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5.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E504E5" w:rsidRPr="004463E1" w:rsidTr="00276FD2">
        <w:tc>
          <w:tcPr>
            <w:tcW w:w="4513" w:type="dxa"/>
            <w:tcBorders>
              <w:bottom w:val="single" w:sz="4" w:space="0" w:color="auto"/>
            </w:tcBorders>
            <w:tcMar>
              <w:bottom w:w="170" w:type="dxa"/>
            </w:tcMar>
          </w:tcPr>
          <w:p w:rsidR="00E504E5" w:rsidRPr="004463E1" w:rsidRDefault="00E504E5" w:rsidP="00AB613D">
            <w:pPr>
              <w:rPr>
                <w:lang w:val="es-ES_tradnl"/>
              </w:rPr>
            </w:pPr>
          </w:p>
        </w:tc>
        <w:tc>
          <w:tcPr>
            <w:tcW w:w="4337" w:type="dxa"/>
            <w:tcBorders>
              <w:bottom w:val="single" w:sz="4" w:space="0" w:color="auto"/>
            </w:tcBorders>
            <w:tcMar>
              <w:left w:w="0" w:type="dxa"/>
              <w:right w:w="0" w:type="dxa"/>
            </w:tcMar>
          </w:tcPr>
          <w:p w:rsidR="00E504E5" w:rsidRPr="004463E1" w:rsidRDefault="00921576" w:rsidP="00AB613D">
            <w:pPr>
              <w:rPr>
                <w:lang w:val="es-ES_tradnl"/>
              </w:rPr>
            </w:pPr>
            <w:r w:rsidRPr="004463E1">
              <w:rPr>
                <w:noProof/>
                <w:lang w:val="en-US" w:eastAsia="en-US"/>
              </w:rPr>
              <w:drawing>
                <wp:inline distT="0" distB="0" distL="0" distR="0" wp14:anchorId="13BA796D" wp14:editId="73D0FD9F">
                  <wp:extent cx="1857375" cy="1323975"/>
                  <wp:effectExtent l="0" t="0" r="9525" b="9525"/>
                  <wp:docPr id="1" name="Picture 1" descr="WI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tc>
        <w:tc>
          <w:tcPr>
            <w:tcW w:w="506" w:type="dxa"/>
            <w:tcBorders>
              <w:bottom w:val="single" w:sz="4" w:space="0" w:color="auto"/>
            </w:tcBorders>
            <w:tcMar>
              <w:left w:w="0" w:type="dxa"/>
              <w:right w:w="0" w:type="dxa"/>
            </w:tcMar>
          </w:tcPr>
          <w:p w:rsidR="00E504E5" w:rsidRPr="004463E1" w:rsidRDefault="00E504E5" w:rsidP="00AB613D">
            <w:pPr>
              <w:jc w:val="right"/>
              <w:rPr>
                <w:lang w:val="es-ES_tradnl"/>
              </w:rPr>
            </w:pPr>
            <w:r w:rsidRPr="004463E1">
              <w:rPr>
                <w:b/>
                <w:sz w:val="40"/>
                <w:szCs w:val="40"/>
                <w:lang w:val="es-ES_tradnl"/>
              </w:rPr>
              <w:t>S</w:t>
            </w:r>
          </w:p>
        </w:tc>
      </w:tr>
      <w:tr w:rsidR="00276FD2" w:rsidRPr="00CB6EC7" w:rsidTr="00AB613D">
        <w:trPr>
          <w:trHeight w:hRule="exact" w:val="340"/>
        </w:trPr>
        <w:tc>
          <w:tcPr>
            <w:tcW w:w="9356" w:type="dxa"/>
            <w:gridSpan w:val="3"/>
            <w:tcBorders>
              <w:top w:val="single" w:sz="4" w:space="0" w:color="auto"/>
            </w:tcBorders>
            <w:tcMar>
              <w:top w:w="170" w:type="dxa"/>
              <w:left w:w="0" w:type="dxa"/>
              <w:right w:w="0" w:type="dxa"/>
            </w:tcMar>
            <w:vAlign w:val="bottom"/>
          </w:tcPr>
          <w:p w:rsidR="00276FD2" w:rsidRPr="00CB6EC7" w:rsidRDefault="00276FD2" w:rsidP="00B94F5A">
            <w:pPr>
              <w:jc w:val="right"/>
              <w:rPr>
                <w:rFonts w:ascii="Arial Black" w:hAnsi="Arial Black"/>
                <w:caps/>
                <w:sz w:val="15"/>
                <w:lang w:val="es-ES_tradnl"/>
              </w:rPr>
            </w:pPr>
            <w:r w:rsidRPr="00CB6EC7">
              <w:rPr>
                <w:rFonts w:ascii="Arial Black" w:hAnsi="Arial Black"/>
                <w:caps/>
                <w:sz w:val="15"/>
                <w:lang w:val="es-ES_tradnl"/>
              </w:rPr>
              <w:t xml:space="preserve">WO/PBC/22/9    </w:t>
            </w:r>
          </w:p>
        </w:tc>
      </w:tr>
      <w:tr w:rsidR="00276FD2" w:rsidRPr="00CB6EC7" w:rsidTr="00AB613D">
        <w:trPr>
          <w:trHeight w:hRule="exact" w:val="170"/>
        </w:trPr>
        <w:tc>
          <w:tcPr>
            <w:tcW w:w="9356" w:type="dxa"/>
            <w:gridSpan w:val="3"/>
            <w:noWrap/>
            <w:tcMar>
              <w:left w:w="0" w:type="dxa"/>
              <w:right w:w="0" w:type="dxa"/>
            </w:tcMar>
            <w:vAlign w:val="bottom"/>
          </w:tcPr>
          <w:p w:rsidR="00276FD2" w:rsidRPr="00CB6EC7" w:rsidRDefault="00276FD2" w:rsidP="00B94F5A">
            <w:pPr>
              <w:jc w:val="right"/>
              <w:rPr>
                <w:rFonts w:ascii="Arial Black" w:hAnsi="Arial Black"/>
                <w:caps/>
                <w:sz w:val="15"/>
                <w:lang w:val="es-ES_tradnl"/>
              </w:rPr>
            </w:pPr>
            <w:r w:rsidRPr="00CB6EC7">
              <w:rPr>
                <w:rFonts w:ascii="Arial Black" w:hAnsi="Arial Black"/>
                <w:caps/>
                <w:sz w:val="15"/>
                <w:lang w:val="es-ES_tradnl"/>
              </w:rPr>
              <w:t>ORIGINAL:  INGLÉS</w:t>
            </w:r>
          </w:p>
        </w:tc>
      </w:tr>
      <w:tr w:rsidR="00276FD2" w:rsidRPr="00CB6EC7" w:rsidTr="00AB613D">
        <w:trPr>
          <w:trHeight w:hRule="exact" w:val="198"/>
        </w:trPr>
        <w:tc>
          <w:tcPr>
            <w:tcW w:w="9356" w:type="dxa"/>
            <w:gridSpan w:val="3"/>
            <w:tcMar>
              <w:left w:w="0" w:type="dxa"/>
              <w:right w:w="0" w:type="dxa"/>
            </w:tcMar>
            <w:vAlign w:val="bottom"/>
          </w:tcPr>
          <w:p w:rsidR="00276FD2" w:rsidRPr="00CB6EC7" w:rsidRDefault="00276FD2" w:rsidP="00B94F5A">
            <w:pPr>
              <w:jc w:val="right"/>
              <w:rPr>
                <w:rFonts w:ascii="Arial Black" w:hAnsi="Arial Black"/>
                <w:caps/>
                <w:sz w:val="15"/>
                <w:lang w:val="es-ES_tradnl"/>
              </w:rPr>
            </w:pPr>
            <w:r w:rsidRPr="00CB6EC7">
              <w:rPr>
                <w:rFonts w:ascii="Arial Black" w:hAnsi="Arial Black"/>
                <w:caps/>
                <w:sz w:val="15"/>
                <w:lang w:val="es-ES_tradnl"/>
              </w:rPr>
              <w:t>FECHA:  30 DE JUNIO DE</w:t>
            </w:r>
            <w:r w:rsidR="00961CDE" w:rsidRPr="00CB6EC7">
              <w:rPr>
                <w:rFonts w:ascii="Arial Black" w:hAnsi="Arial Black"/>
                <w:caps/>
                <w:sz w:val="15"/>
                <w:lang w:val="es-ES_tradnl"/>
              </w:rPr>
              <w:t> 2</w:t>
            </w:r>
            <w:r w:rsidRPr="00CB6EC7">
              <w:rPr>
                <w:rFonts w:ascii="Arial Black" w:hAnsi="Arial Black"/>
                <w:caps/>
                <w:sz w:val="15"/>
                <w:lang w:val="es-ES_tradnl"/>
              </w:rPr>
              <w:t>014</w:t>
            </w:r>
          </w:p>
        </w:tc>
      </w:tr>
    </w:tbl>
    <w:p w:rsidR="00276FD2" w:rsidRPr="00CB6EC7" w:rsidRDefault="00276FD2" w:rsidP="00276FD2">
      <w:pPr>
        <w:rPr>
          <w:lang w:val="es-ES_tradnl"/>
        </w:rPr>
      </w:pPr>
    </w:p>
    <w:p w:rsidR="00276FD2" w:rsidRPr="00CB6EC7" w:rsidRDefault="00276FD2" w:rsidP="00276FD2">
      <w:pPr>
        <w:rPr>
          <w:lang w:val="es-ES_tradnl"/>
        </w:rPr>
      </w:pPr>
    </w:p>
    <w:p w:rsidR="00276FD2" w:rsidRPr="00CB6EC7" w:rsidRDefault="00276FD2" w:rsidP="00276FD2">
      <w:pPr>
        <w:rPr>
          <w:lang w:val="es-ES_tradnl"/>
        </w:rPr>
      </w:pPr>
    </w:p>
    <w:p w:rsidR="00276FD2" w:rsidRPr="00CB6EC7" w:rsidRDefault="00276FD2" w:rsidP="00276FD2">
      <w:pPr>
        <w:rPr>
          <w:lang w:val="es-ES_tradnl"/>
        </w:rPr>
      </w:pPr>
    </w:p>
    <w:p w:rsidR="00276FD2" w:rsidRPr="00CB6EC7" w:rsidRDefault="00276FD2" w:rsidP="00276FD2">
      <w:pPr>
        <w:rPr>
          <w:lang w:val="es-ES_tradnl"/>
        </w:rPr>
      </w:pPr>
    </w:p>
    <w:p w:rsidR="00276FD2" w:rsidRPr="00CB6EC7" w:rsidRDefault="00276FD2" w:rsidP="00276FD2">
      <w:pPr>
        <w:rPr>
          <w:b/>
          <w:sz w:val="28"/>
          <w:szCs w:val="28"/>
          <w:lang w:val="es-ES_tradnl"/>
        </w:rPr>
      </w:pPr>
      <w:r w:rsidRPr="00CB6EC7">
        <w:rPr>
          <w:b/>
          <w:sz w:val="28"/>
          <w:szCs w:val="28"/>
          <w:lang w:val="es-ES_tradnl"/>
        </w:rPr>
        <w:t>Comité del Programa y Presupuesto</w:t>
      </w:r>
    </w:p>
    <w:p w:rsidR="00276FD2" w:rsidRPr="00CB6EC7" w:rsidRDefault="00276FD2" w:rsidP="00276FD2">
      <w:pPr>
        <w:rPr>
          <w:lang w:val="es-ES_tradnl"/>
        </w:rPr>
      </w:pPr>
    </w:p>
    <w:p w:rsidR="00276FD2" w:rsidRPr="00CB6EC7" w:rsidRDefault="00276FD2" w:rsidP="00276FD2">
      <w:pPr>
        <w:rPr>
          <w:lang w:val="es-ES_tradnl"/>
        </w:rPr>
      </w:pPr>
    </w:p>
    <w:p w:rsidR="00276FD2" w:rsidRPr="00CB6EC7" w:rsidRDefault="00276FD2" w:rsidP="00276FD2">
      <w:pPr>
        <w:rPr>
          <w:b/>
          <w:sz w:val="24"/>
          <w:szCs w:val="24"/>
          <w:lang w:val="es-ES_tradnl"/>
        </w:rPr>
      </w:pPr>
      <w:r w:rsidRPr="00CB6EC7">
        <w:rPr>
          <w:b/>
          <w:sz w:val="24"/>
          <w:szCs w:val="24"/>
          <w:lang w:val="es-ES_tradnl"/>
        </w:rPr>
        <w:t>Vigésima segunda sesión</w:t>
      </w:r>
    </w:p>
    <w:p w:rsidR="00276FD2" w:rsidRPr="00CB6EC7" w:rsidRDefault="00276FD2" w:rsidP="00276FD2">
      <w:pPr>
        <w:rPr>
          <w:b/>
          <w:sz w:val="24"/>
          <w:szCs w:val="24"/>
          <w:lang w:val="es-ES_tradnl"/>
        </w:rPr>
      </w:pPr>
      <w:r w:rsidRPr="00CB6EC7">
        <w:rPr>
          <w:b/>
          <w:sz w:val="24"/>
          <w:szCs w:val="24"/>
          <w:lang w:val="es-ES_tradnl"/>
        </w:rPr>
        <w:t>Ginebra, 1 a</w:t>
      </w:r>
      <w:r w:rsidR="00961CDE" w:rsidRPr="00CB6EC7">
        <w:rPr>
          <w:b/>
          <w:sz w:val="24"/>
          <w:szCs w:val="24"/>
          <w:lang w:val="es-ES_tradnl"/>
        </w:rPr>
        <w:t> 5</w:t>
      </w:r>
      <w:r w:rsidRPr="00CB6EC7">
        <w:rPr>
          <w:b/>
          <w:sz w:val="24"/>
          <w:szCs w:val="24"/>
          <w:lang w:val="es-ES_tradnl"/>
        </w:rPr>
        <w:t xml:space="preserve"> de septiembre de 2014</w:t>
      </w:r>
    </w:p>
    <w:p w:rsidR="00276FD2" w:rsidRPr="00CB6EC7" w:rsidRDefault="00276FD2" w:rsidP="00276FD2">
      <w:pPr>
        <w:rPr>
          <w:lang w:val="es-ES_tradnl"/>
        </w:rPr>
      </w:pPr>
    </w:p>
    <w:p w:rsidR="00276FD2" w:rsidRPr="00CB6EC7" w:rsidRDefault="00276FD2" w:rsidP="00276FD2">
      <w:pPr>
        <w:rPr>
          <w:lang w:val="es-ES_tradnl"/>
        </w:rPr>
      </w:pPr>
    </w:p>
    <w:p w:rsidR="00276FD2" w:rsidRPr="00CB6EC7" w:rsidRDefault="00276FD2" w:rsidP="00276FD2">
      <w:pPr>
        <w:rPr>
          <w:lang w:val="es-ES_tradnl"/>
        </w:rPr>
      </w:pPr>
    </w:p>
    <w:p w:rsidR="00276FD2" w:rsidRPr="00CB6EC7" w:rsidRDefault="00276FD2" w:rsidP="00276FD2">
      <w:pPr>
        <w:rPr>
          <w:caps/>
          <w:sz w:val="24"/>
          <w:lang w:val="es-ES_tradnl"/>
        </w:rPr>
      </w:pPr>
      <w:bookmarkStart w:id="0" w:name="TitleOfDoc"/>
      <w:bookmarkStart w:id="1" w:name="Prepared"/>
      <w:bookmarkEnd w:id="0"/>
      <w:bookmarkEnd w:id="1"/>
      <w:r w:rsidRPr="00CB6EC7">
        <w:rPr>
          <w:caps/>
          <w:sz w:val="24"/>
          <w:lang w:val="es-ES_tradnl"/>
        </w:rPr>
        <w:t>INFORME DE VALIDACIÓN POR LA DIVISIÓN DE AUDITORÍA Y SUPERVISIÓN INTERNAS DEL INFORME SOBRE EL RENDIMIENTO DE LOS PROGRAMAS (INFORME PPR) EN</w:t>
      </w:r>
      <w:r w:rsidR="00961CDE" w:rsidRPr="00CB6EC7">
        <w:rPr>
          <w:caps/>
          <w:sz w:val="24"/>
          <w:lang w:val="es-ES_tradnl"/>
        </w:rPr>
        <w:t> 2</w:t>
      </w:r>
      <w:r w:rsidRPr="00CB6EC7">
        <w:rPr>
          <w:caps/>
          <w:sz w:val="24"/>
          <w:lang w:val="es-ES_tradnl"/>
        </w:rPr>
        <w:t>012-13</w:t>
      </w:r>
    </w:p>
    <w:p w:rsidR="00276FD2" w:rsidRPr="00CB6EC7" w:rsidRDefault="00276FD2" w:rsidP="00276FD2">
      <w:pPr>
        <w:rPr>
          <w:lang w:val="es-ES_tradnl"/>
        </w:rPr>
      </w:pPr>
    </w:p>
    <w:p w:rsidR="00276FD2" w:rsidRPr="00CB6EC7" w:rsidRDefault="00276FD2" w:rsidP="00276FD2">
      <w:pPr>
        <w:rPr>
          <w:i/>
          <w:lang w:val="es-ES_tradnl"/>
        </w:rPr>
      </w:pPr>
      <w:r w:rsidRPr="00CB6EC7">
        <w:rPr>
          <w:i/>
          <w:lang w:val="es-ES_tradnl"/>
        </w:rPr>
        <w:t>preparado por la Secretaría</w:t>
      </w:r>
    </w:p>
    <w:p w:rsidR="00276FD2" w:rsidRPr="00CB6EC7" w:rsidRDefault="00276FD2" w:rsidP="00276FD2">
      <w:pPr>
        <w:rPr>
          <w:lang w:val="es-ES_tradnl"/>
        </w:rPr>
      </w:pPr>
    </w:p>
    <w:p w:rsidR="00276FD2" w:rsidRPr="00CB6EC7" w:rsidRDefault="00276FD2" w:rsidP="00276FD2">
      <w:pPr>
        <w:rPr>
          <w:lang w:val="es-ES_tradnl"/>
        </w:rPr>
      </w:pPr>
    </w:p>
    <w:p w:rsidR="00276FD2" w:rsidRPr="00CB6EC7" w:rsidRDefault="00276FD2" w:rsidP="00276FD2">
      <w:pPr>
        <w:rPr>
          <w:lang w:val="es-ES_tradnl"/>
        </w:rPr>
      </w:pPr>
    </w:p>
    <w:p w:rsidR="00276FD2" w:rsidRPr="00CB6EC7" w:rsidRDefault="00276FD2" w:rsidP="00276FD2">
      <w:pPr>
        <w:rPr>
          <w:lang w:val="es-ES_tradnl"/>
        </w:rPr>
      </w:pPr>
    </w:p>
    <w:p w:rsidR="00276FD2" w:rsidRPr="00CB6EC7" w:rsidRDefault="00276FD2" w:rsidP="00276FD2">
      <w:pPr>
        <w:rPr>
          <w:lang w:val="es-ES_tradnl"/>
        </w:rPr>
      </w:pPr>
    </w:p>
    <w:p w:rsidR="00276FD2" w:rsidRPr="00CB6EC7" w:rsidRDefault="00276FD2" w:rsidP="00276FD2">
      <w:pPr>
        <w:pStyle w:val="ONUME"/>
        <w:numPr>
          <w:ilvl w:val="0"/>
          <w:numId w:val="103"/>
        </w:numPr>
        <w:rPr>
          <w:lang w:val="es-ES_tradnl"/>
        </w:rPr>
      </w:pPr>
      <w:r w:rsidRPr="00CB6EC7">
        <w:rPr>
          <w:lang w:val="es-ES_tradnl"/>
        </w:rPr>
        <w:t>El Informe de validación del informe sobre el rendimiento de los programas (informe PPR, por sus siglas en inglés) ha sido preparado por la División de Auditoría y Supervisión Internas (DASI) para contribuir a velar por la fiabilidad y autenticidad del informe sobre el rendimiento de los programas de la OMPI en</w:t>
      </w:r>
      <w:r w:rsidR="00961CDE" w:rsidRPr="00CB6EC7">
        <w:rPr>
          <w:lang w:val="es-ES_tradnl"/>
        </w:rPr>
        <w:t> 2</w:t>
      </w:r>
      <w:r w:rsidRPr="00CB6EC7">
        <w:rPr>
          <w:lang w:val="es-ES_tradnl"/>
        </w:rPr>
        <w:t>012/13 (documento WO/PBC/22/8).  En el presente informe se exponen las principales constataciones, conclusiones y recomendaciones derivadas de la validación.</w:t>
      </w:r>
    </w:p>
    <w:p w:rsidR="00276FD2" w:rsidRPr="00CB6EC7" w:rsidRDefault="00B94F5A" w:rsidP="00276FD2">
      <w:pPr>
        <w:pStyle w:val="ONUME"/>
        <w:numPr>
          <w:ilvl w:val="0"/>
          <w:numId w:val="103"/>
        </w:numPr>
        <w:rPr>
          <w:lang w:val="es-ES_tradnl"/>
        </w:rPr>
      </w:pPr>
      <w:r w:rsidRPr="00CB6EC7">
        <w:rPr>
          <w:lang w:val="es-ES_tradnl"/>
        </w:rPr>
        <w:t>Se propone el siguiente párrafo de decisión</w:t>
      </w:r>
      <w:r w:rsidR="00276FD2" w:rsidRPr="00CB6EC7">
        <w:rPr>
          <w:lang w:val="es-ES_tradnl"/>
        </w:rPr>
        <w:t>.</w:t>
      </w:r>
    </w:p>
    <w:p w:rsidR="00276FD2" w:rsidRPr="00CB6EC7" w:rsidRDefault="00276FD2" w:rsidP="00276FD2">
      <w:pPr>
        <w:pStyle w:val="DecisionInvitingPara"/>
        <w:rPr>
          <w:sz w:val="22"/>
          <w:szCs w:val="22"/>
          <w:lang w:val="es-ES_tradnl"/>
        </w:rPr>
      </w:pPr>
      <w:r w:rsidRPr="00CB6EC7">
        <w:rPr>
          <w:sz w:val="22"/>
          <w:szCs w:val="22"/>
          <w:lang w:val="es-ES_tradnl"/>
        </w:rPr>
        <w:t>3.</w:t>
      </w:r>
      <w:r w:rsidRPr="00CB6EC7">
        <w:rPr>
          <w:sz w:val="22"/>
          <w:szCs w:val="22"/>
          <w:lang w:val="es-ES_tradnl"/>
        </w:rPr>
        <w:tab/>
      </w:r>
      <w:r w:rsidR="00B94F5A" w:rsidRPr="00CB6EC7">
        <w:rPr>
          <w:sz w:val="22"/>
          <w:lang w:val="es-ES_tradnl"/>
        </w:rPr>
        <w:t>El Comité del Programa y Presupuesto</w:t>
      </w:r>
      <w:r w:rsidR="00432827" w:rsidRPr="00CB6EC7">
        <w:rPr>
          <w:sz w:val="22"/>
          <w:lang w:val="es-ES_tradnl"/>
        </w:rPr>
        <w:t xml:space="preserve"> tomó nota</w:t>
      </w:r>
      <w:r w:rsidR="00B94F5A" w:rsidRPr="00CB6EC7">
        <w:rPr>
          <w:sz w:val="22"/>
          <w:lang w:val="es-ES_tradnl"/>
        </w:rPr>
        <w:t xml:space="preserve"> del </w:t>
      </w:r>
      <w:r w:rsidR="00432827" w:rsidRPr="00CB6EC7">
        <w:rPr>
          <w:sz w:val="22"/>
          <w:lang w:val="es-ES_tradnl"/>
        </w:rPr>
        <w:t>i</w:t>
      </w:r>
      <w:r w:rsidR="007B520D" w:rsidRPr="00CB6EC7">
        <w:rPr>
          <w:sz w:val="22"/>
          <w:lang w:val="es-ES_tradnl"/>
        </w:rPr>
        <w:t xml:space="preserve">nforme de validación </w:t>
      </w:r>
      <w:r w:rsidR="00432827" w:rsidRPr="00CB6EC7">
        <w:rPr>
          <w:sz w:val="22"/>
          <w:lang w:val="es-ES_tradnl"/>
        </w:rPr>
        <w:t>de la DASI del</w:t>
      </w:r>
      <w:r w:rsidR="00B94F5A" w:rsidRPr="00CB6EC7">
        <w:rPr>
          <w:sz w:val="22"/>
          <w:lang w:val="es-ES_tradnl"/>
        </w:rPr>
        <w:t xml:space="preserve"> informe sobre el rendimiento de los programas en</w:t>
      </w:r>
      <w:r w:rsidR="00961CDE" w:rsidRPr="00CB6EC7">
        <w:rPr>
          <w:sz w:val="22"/>
          <w:lang w:val="es-ES_tradnl"/>
        </w:rPr>
        <w:t> 2</w:t>
      </w:r>
      <w:r w:rsidR="00B94F5A" w:rsidRPr="00CB6EC7">
        <w:rPr>
          <w:sz w:val="22"/>
          <w:lang w:val="es-ES_tradnl"/>
        </w:rPr>
        <w:t>012/13 (documento WO/PBC/22/9).</w:t>
      </w:r>
    </w:p>
    <w:p w:rsidR="00276FD2" w:rsidRPr="00CB6EC7" w:rsidRDefault="00276FD2" w:rsidP="00276FD2">
      <w:pPr>
        <w:pStyle w:val="DecisionInvitingPara"/>
        <w:rPr>
          <w:iCs/>
          <w:szCs w:val="22"/>
          <w:lang w:val="es-ES_tradnl"/>
        </w:rPr>
      </w:pPr>
    </w:p>
    <w:p w:rsidR="00276FD2" w:rsidRPr="00CB6EC7" w:rsidRDefault="00276FD2" w:rsidP="00276FD2">
      <w:pPr>
        <w:pStyle w:val="Endofdocument-Annex"/>
        <w:rPr>
          <w:lang w:val="es-ES_tradnl"/>
        </w:rPr>
      </w:pPr>
      <w:r w:rsidRPr="00CB6EC7">
        <w:rPr>
          <w:lang w:val="es-ES_tradnl"/>
        </w:rPr>
        <w:t>[Sigue el informe de validación por la DASI]</w:t>
      </w:r>
    </w:p>
    <w:p w:rsidR="00276FD2" w:rsidRPr="00CB6EC7" w:rsidRDefault="00276FD2" w:rsidP="00276FD2">
      <w:pPr>
        <w:rPr>
          <w:lang w:val="es-ES_tradnl"/>
        </w:rPr>
      </w:pPr>
      <w:r w:rsidRPr="00CB6EC7">
        <w:rPr>
          <w:lang w:val="es-ES_tradnl"/>
        </w:rPr>
        <w:br w:type="page"/>
      </w:r>
    </w:p>
    <w:p w:rsidR="00276FD2" w:rsidRPr="00CB6EC7" w:rsidRDefault="00276FD2" w:rsidP="00276FD2">
      <w:pPr>
        <w:rPr>
          <w:lang w:val="es-ES_tradnl"/>
        </w:rPr>
      </w:pPr>
    </w:p>
    <w:p w:rsidR="00276FD2" w:rsidRPr="00CB6EC7" w:rsidRDefault="00276FD2" w:rsidP="00276FD2">
      <w:pPr>
        <w:rPr>
          <w:lang w:val="es-ES_tradnl"/>
        </w:rPr>
        <w:sectPr w:rsidR="00276FD2" w:rsidRPr="00CB6EC7" w:rsidSect="00B94F5A">
          <w:endnotePr>
            <w:numFmt w:val="decimal"/>
          </w:endnotePr>
          <w:pgSz w:w="11907" w:h="16840" w:code="9"/>
          <w:pgMar w:top="567" w:right="1134" w:bottom="1418" w:left="1418" w:header="510" w:footer="1021" w:gutter="0"/>
          <w:cols w:space="720"/>
          <w:titlePg/>
          <w:docGrid w:linePitch="299"/>
        </w:sectPr>
      </w:pPr>
    </w:p>
    <w:tbl>
      <w:tblPr>
        <w:tblW w:w="9360" w:type="dxa"/>
        <w:tblBorders>
          <w:bottom w:val="single" w:sz="4" w:space="0" w:color="auto"/>
        </w:tblBorders>
        <w:tblLook w:val="01E0" w:firstRow="1" w:lastRow="1" w:firstColumn="1" w:lastColumn="1" w:noHBand="0" w:noVBand="0"/>
      </w:tblPr>
      <w:tblGrid>
        <w:gridCol w:w="4513"/>
        <w:gridCol w:w="4847"/>
      </w:tblGrid>
      <w:tr w:rsidR="00276FD2" w:rsidRPr="00CB6EC7" w:rsidTr="00B94F5A">
        <w:tc>
          <w:tcPr>
            <w:tcW w:w="4513" w:type="dxa"/>
            <w:tcMar>
              <w:left w:w="0" w:type="dxa"/>
              <w:right w:w="0" w:type="dxa"/>
            </w:tcMar>
          </w:tcPr>
          <w:p w:rsidR="00276FD2" w:rsidRPr="00CB6EC7" w:rsidRDefault="00276FD2" w:rsidP="00B94F5A">
            <w:pPr>
              <w:rPr>
                <w:lang w:val="es-ES_tradnl"/>
              </w:rPr>
            </w:pPr>
          </w:p>
        </w:tc>
        <w:tc>
          <w:tcPr>
            <w:tcW w:w="0" w:type="auto"/>
            <w:tcMar>
              <w:left w:w="0" w:type="dxa"/>
              <w:bottom w:w="142" w:type="dxa"/>
              <w:right w:w="0" w:type="dxa"/>
            </w:tcMar>
          </w:tcPr>
          <w:p w:rsidR="00276FD2" w:rsidRPr="00CB6EC7" w:rsidRDefault="007F3679" w:rsidP="00B94F5A">
            <w:pPr>
              <w:rPr>
                <w:lang w:val="es-ES_tradnl"/>
              </w:rPr>
            </w:pPr>
            <w:r w:rsidRPr="00CB6EC7">
              <w:rPr>
                <w:noProof/>
                <w:lang w:val="en-US" w:eastAsia="en-US"/>
              </w:rPr>
              <w:drawing>
                <wp:inline distT="0" distB="0" distL="0" distR="0" wp14:anchorId="609A33F6" wp14:editId="16C860D3">
                  <wp:extent cx="1857375" cy="1323975"/>
                  <wp:effectExtent l="0" t="0" r="9525" b="9525"/>
                  <wp:docPr id="7" name="Picture 7" descr="WI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tc>
      </w:tr>
      <w:tr w:rsidR="00276FD2" w:rsidRPr="00CB6EC7" w:rsidTr="00B94F5A">
        <w:tblPrEx>
          <w:tblBorders>
            <w:bottom w:val="none" w:sz="0" w:space="0" w:color="auto"/>
          </w:tblBorders>
        </w:tblPrEx>
        <w:tc>
          <w:tcPr>
            <w:tcW w:w="9360" w:type="dxa"/>
            <w:gridSpan w:val="2"/>
          </w:tcPr>
          <w:p w:rsidR="00276FD2" w:rsidRPr="00CB6EC7" w:rsidRDefault="00276FD2" w:rsidP="00B94F5A">
            <w:pPr>
              <w:rPr>
                <w:lang w:val="es-ES_tradnl"/>
              </w:rPr>
            </w:pPr>
          </w:p>
          <w:p w:rsidR="00276FD2" w:rsidRPr="00CB6EC7" w:rsidRDefault="00276FD2" w:rsidP="00B94F5A">
            <w:pPr>
              <w:rPr>
                <w:lang w:val="es-ES_tradnl"/>
              </w:rPr>
            </w:pPr>
          </w:p>
          <w:p w:rsidR="00276FD2" w:rsidRPr="00CB6EC7" w:rsidRDefault="00276FD2" w:rsidP="00B94F5A">
            <w:pPr>
              <w:rPr>
                <w:lang w:val="es-ES_tradnl"/>
              </w:rPr>
            </w:pPr>
          </w:p>
          <w:p w:rsidR="00276FD2" w:rsidRPr="00CB6EC7" w:rsidRDefault="00276FD2" w:rsidP="00B94F5A">
            <w:pPr>
              <w:rPr>
                <w:lang w:val="es-ES_tradnl"/>
              </w:rPr>
            </w:pPr>
          </w:p>
          <w:p w:rsidR="00276FD2" w:rsidRPr="00CB6EC7" w:rsidRDefault="00276FD2" w:rsidP="00B94F5A">
            <w:pPr>
              <w:rPr>
                <w:lang w:val="es-ES_tradnl"/>
              </w:rPr>
            </w:pPr>
          </w:p>
          <w:p w:rsidR="00276FD2" w:rsidRPr="00CB6EC7" w:rsidRDefault="00276FD2" w:rsidP="00B94F5A">
            <w:pPr>
              <w:jc w:val="center"/>
              <w:rPr>
                <w:b/>
                <w:bCs/>
                <w:lang w:val="es-ES_tradnl"/>
              </w:rPr>
            </w:pPr>
            <w:r w:rsidRPr="00CB6EC7">
              <w:rPr>
                <w:b/>
                <w:bCs/>
                <w:lang w:val="es-ES_tradnl"/>
              </w:rPr>
              <w:t>División de Auditoría y Supervisión Internas</w:t>
            </w:r>
          </w:p>
          <w:p w:rsidR="00276FD2" w:rsidRPr="00CB6EC7" w:rsidRDefault="00276FD2" w:rsidP="00B94F5A">
            <w:pPr>
              <w:rPr>
                <w:lang w:val="es-ES_tradnl"/>
              </w:rPr>
            </w:pPr>
          </w:p>
          <w:p w:rsidR="00276FD2" w:rsidRPr="00CB6EC7" w:rsidRDefault="00276FD2" w:rsidP="00B94F5A">
            <w:pPr>
              <w:rPr>
                <w:b/>
                <w:lang w:val="es-ES_tradnl"/>
              </w:rPr>
            </w:pPr>
          </w:p>
        </w:tc>
      </w:tr>
      <w:tr w:rsidR="00276FD2" w:rsidRPr="00CB6EC7" w:rsidTr="00B94F5A">
        <w:tblPrEx>
          <w:tblBorders>
            <w:bottom w:val="none" w:sz="0" w:space="0" w:color="auto"/>
          </w:tblBorders>
        </w:tblPrEx>
        <w:tc>
          <w:tcPr>
            <w:tcW w:w="9360" w:type="dxa"/>
            <w:gridSpan w:val="2"/>
          </w:tcPr>
          <w:p w:rsidR="00276FD2" w:rsidRPr="00CB6EC7" w:rsidRDefault="00276FD2" w:rsidP="00B94F5A">
            <w:pPr>
              <w:rPr>
                <w:lang w:val="es-ES_tradnl"/>
              </w:rPr>
            </w:pPr>
          </w:p>
          <w:p w:rsidR="00276FD2" w:rsidRPr="00CB6EC7" w:rsidRDefault="00276FD2" w:rsidP="00B94F5A">
            <w:pPr>
              <w:rPr>
                <w:lang w:val="es-ES_tradnl"/>
              </w:rPr>
            </w:pPr>
          </w:p>
          <w:p w:rsidR="00276FD2" w:rsidRPr="00CB6EC7" w:rsidRDefault="00276FD2" w:rsidP="00B94F5A">
            <w:pPr>
              <w:jc w:val="right"/>
              <w:rPr>
                <w:lang w:val="es-ES_tradnl"/>
              </w:rPr>
            </w:pPr>
            <w:r w:rsidRPr="00CB6EC7">
              <w:rPr>
                <w:bCs/>
                <w:lang w:val="es-ES_tradnl"/>
              </w:rPr>
              <w:t>Referencia</w:t>
            </w:r>
            <w:r w:rsidRPr="00CB6EC7">
              <w:rPr>
                <w:lang w:val="es-ES_tradnl"/>
              </w:rPr>
              <w:t>:  VALID</w:t>
            </w:r>
            <w:r w:rsidR="00961CDE" w:rsidRPr="00CB6EC7">
              <w:rPr>
                <w:lang w:val="es-ES_tradnl"/>
              </w:rPr>
              <w:t> 2</w:t>
            </w:r>
            <w:r w:rsidRPr="00CB6EC7">
              <w:rPr>
                <w:lang w:val="es-ES_tradnl"/>
              </w:rPr>
              <w:t xml:space="preserve">014-01 </w:t>
            </w:r>
          </w:p>
          <w:p w:rsidR="00276FD2" w:rsidRPr="00CB6EC7" w:rsidRDefault="00276FD2" w:rsidP="00B94F5A">
            <w:pPr>
              <w:rPr>
                <w:b/>
                <w:lang w:val="es-ES_tradnl"/>
              </w:rPr>
            </w:pPr>
          </w:p>
        </w:tc>
      </w:tr>
      <w:tr w:rsidR="00276FD2" w:rsidRPr="00CB6EC7" w:rsidTr="00B94F5A">
        <w:tblPrEx>
          <w:tblBorders>
            <w:bottom w:val="none" w:sz="0" w:space="0" w:color="auto"/>
          </w:tblBorders>
        </w:tblPrEx>
        <w:tc>
          <w:tcPr>
            <w:tcW w:w="9360" w:type="dxa"/>
            <w:gridSpan w:val="2"/>
          </w:tcPr>
          <w:p w:rsidR="00276FD2" w:rsidRPr="00CB6EC7" w:rsidRDefault="00276FD2" w:rsidP="00B94F5A">
            <w:pPr>
              <w:rPr>
                <w:lang w:val="es-ES_tradnl"/>
              </w:rPr>
            </w:pPr>
          </w:p>
          <w:p w:rsidR="00276FD2" w:rsidRPr="00CB6EC7" w:rsidRDefault="00276FD2" w:rsidP="00B94F5A">
            <w:pPr>
              <w:rPr>
                <w:lang w:val="es-ES_tradnl"/>
              </w:rPr>
            </w:pPr>
          </w:p>
          <w:p w:rsidR="00276FD2" w:rsidRPr="00CB6EC7" w:rsidRDefault="00276FD2" w:rsidP="00B94F5A">
            <w:pPr>
              <w:rPr>
                <w:lang w:val="es-ES_tradnl"/>
              </w:rPr>
            </w:pPr>
          </w:p>
          <w:p w:rsidR="00276FD2" w:rsidRPr="00CB6EC7" w:rsidRDefault="00276FD2" w:rsidP="00B94F5A">
            <w:pPr>
              <w:jc w:val="center"/>
              <w:rPr>
                <w:b/>
                <w:bCs/>
                <w:lang w:val="es-ES_tradnl"/>
              </w:rPr>
            </w:pPr>
            <w:r w:rsidRPr="00CB6EC7">
              <w:rPr>
                <w:b/>
                <w:bCs/>
                <w:lang w:val="es-ES_tradnl"/>
              </w:rPr>
              <w:t>Informe de la DASI</w:t>
            </w:r>
          </w:p>
        </w:tc>
      </w:tr>
      <w:tr w:rsidR="00276FD2" w:rsidRPr="00CB6EC7" w:rsidTr="00B94F5A">
        <w:tblPrEx>
          <w:tblBorders>
            <w:bottom w:val="none" w:sz="0" w:space="0" w:color="auto"/>
          </w:tblBorders>
        </w:tblPrEx>
        <w:tc>
          <w:tcPr>
            <w:tcW w:w="9360" w:type="dxa"/>
            <w:gridSpan w:val="2"/>
          </w:tcPr>
          <w:p w:rsidR="00276FD2" w:rsidRPr="00CB6EC7" w:rsidRDefault="00276FD2" w:rsidP="00B94F5A">
            <w:pPr>
              <w:rPr>
                <w:b/>
                <w:lang w:val="es-ES_tradnl"/>
              </w:rPr>
            </w:pPr>
          </w:p>
        </w:tc>
      </w:tr>
      <w:tr w:rsidR="00276FD2" w:rsidRPr="00CB6EC7" w:rsidTr="00B94F5A">
        <w:tblPrEx>
          <w:tblBorders>
            <w:bottom w:val="none" w:sz="0" w:space="0" w:color="auto"/>
          </w:tblBorders>
        </w:tblPrEx>
        <w:tc>
          <w:tcPr>
            <w:tcW w:w="9360" w:type="dxa"/>
            <w:gridSpan w:val="2"/>
          </w:tcPr>
          <w:p w:rsidR="00276FD2" w:rsidRPr="00CB6EC7" w:rsidRDefault="00276FD2" w:rsidP="00B94F5A">
            <w:pPr>
              <w:rPr>
                <w:lang w:val="es-ES_tradnl"/>
              </w:rPr>
            </w:pPr>
          </w:p>
          <w:p w:rsidR="00276FD2" w:rsidRPr="00CB6EC7" w:rsidRDefault="00276FD2" w:rsidP="00B94F5A">
            <w:pPr>
              <w:rPr>
                <w:lang w:val="es-ES_tradnl"/>
              </w:rPr>
            </w:pPr>
          </w:p>
          <w:p w:rsidR="00276FD2" w:rsidRPr="00CB6EC7" w:rsidRDefault="00276FD2" w:rsidP="00B94F5A">
            <w:pPr>
              <w:rPr>
                <w:lang w:val="es-ES_tradnl"/>
              </w:rPr>
            </w:pPr>
          </w:p>
          <w:p w:rsidR="00276FD2" w:rsidRPr="00CB6EC7" w:rsidRDefault="00276FD2" w:rsidP="00B94F5A">
            <w:pPr>
              <w:jc w:val="center"/>
              <w:rPr>
                <w:lang w:val="es-ES_tradnl"/>
              </w:rPr>
            </w:pPr>
            <w:r w:rsidRPr="00CB6EC7">
              <w:rPr>
                <w:lang w:val="es-ES_tradnl"/>
              </w:rPr>
              <w:t>Validación del Informe sobre el rendimiento de los programas en</w:t>
            </w:r>
            <w:r w:rsidR="00961CDE" w:rsidRPr="00CB6EC7">
              <w:rPr>
                <w:lang w:val="es-ES_tradnl"/>
              </w:rPr>
              <w:t> 2</w:t>
            </w:r>
            <w:r w:rsidRPr="00CB6EC7">
              <w:rPr>
                <w:lang w:val="es-ES_tradnl"/>
              </w:rPr>
              <w:t>012/13</w:t>
            </w:r>
          </w:p>
          <w:p w:rsidR="00276FD2" w:rsidRPr="00CB6EC7" w:rsidRDefault="00276FD2" w:rsidP="00B94F5A">
            <w:pPr>
              <w:rPr>
                <w:b/>
                <w:lang w:val="es-ES_tradnl"/>
              </w:rPr>
            </w:pPr>
          </w:p>
        </w:tc>
      </w:tr>
      <w:tr w:rsidR="00276FD2" w:rsidRPr="00CB6EC7" w:rsidTr="00B94F5A">
        <w:tblPrEx>
          <w:tblBorders>
            <w:bottom w:val="none" w:sz="0" w:space="0" w:color="auto"/>
          </w:tblBorders>
        </w:tblPrEx>
        <w:tc>
          <w:tcPr>
            <w:tcW w:w="9360" w:type="dxa"/>
            <w:gridSpan w:val="2"/>
          </w:tcPr>
          <w:p w:rsidR="00276FD2" w:rsidRPr="00CB6EC7" w:rsidRDefault="00276FD2" w:rsidP="00B94F5A">
            <w:pPr>
              <w:rPr>
                <w:lang w:val="es-ES_tradnl"/>
              </w:rPr>
            </w:pPr>
          </w:p>
          <w:p w:rsidR="00276FD2" w:rsidRPr="00CB6EC7" w:rsidRDefault="00276FD2" w:rsidP="00B94F5A">
            <w:pPr>
              <w:rPr>
                <w:b/>
                <w:lang w:val="es-ES_tradnl"/>
              </w:rPr>
            </w:pPr>
          </w:p>
        </w:tc>
      </w:tr>
      <w:tr w:rsidR="00276FD2" w:rsidRPr="00CB6EC7" w:rsidTr="00B94F5A">
        <w:tblPrEx>
          <w:tblBorders>
            <w:bottom w:val="none" w:sz="0" w:space="0" w:color="auto"/>
          </w:tblBorders>
        </w:tblPrEx>
        <w:tc>
          <w:tcPr>
            <w:tcW w:w="9360" w:type="dxa"/>
            <w:gridSpan w:val="2"/>
          </w:tcPr>
          <w:p w:rsidR="00276FD2" w:rsidRPr="00CB6EC7" w:rsidRDefault="00276FD2" w:rsidP="00B94F5A">
            <w:pPr>
              <w:rPr>
                <w:lang w:val="es-ES_tradnl"/>
              </w:rPr>
            </w:pPr>
          </w:p>
          <w:p w:rsidR="00276FD2" w:rsidRPr="00CB6EC7" w:rsidRDefault="00276FD2" w:rsidP="00B94F5A">
            <w:pPr>
              <w:rPr>
                <w:lang w:val="es-ES_tradnl"/>
              </w:rPr>
            </w:pPr>
          </w:p>
          <w:p w:rsidR="00276FD2" w:rsidRPr="00CB6EC7" w:rsidRDefault="00276FD2" w:rsidP="00B94F5A">
            <w:pPr>
              <w:rPr>
                <w:lang w:val="es-ES_tradnl"/>
              </w:rPr>
            </w:pPr>
          </w:p>
          <w:p w:rsidR="00276FD2" w:rsidRPr="00CB6EC7" w:rsidRDefault="00276FD2" w:rsidP="00B94F5A">
            <w:pPr>
              <w:rPr>
                <w:lang w:val="es-ES_tradnl"/>
              </w:rPr>
            </w:pPr>
          </w:p>
          <w:p w:rsidR="00276FD2" w:rsidRPr="00CB6EC7" w:rsidRDefault="00276FD2" w:rsidP="00B94F5A">
            <w:pPr>
              <w:rPr>
                <w:lang w:val="es-ES_tradnl"/>
              </w:rPr>
            </w:pPr>
          </w:p>
          <w:p w:rsidR="00276FD2" w:rsidRPr="00CB6EC7" w:rsidRDefault="00276FD2" w:rsidP="00B94F5A">
            <w:pPr>
              <w:rPr>
                <w:lang w:val="es-ES_tradnl"/>
              </w:rPr>
            </w:pPr>
          </w:p>
          <w:p w:rsidR="00276FD2" w:rsidRPr="00CB6EC7" w:rsidRDefault="00276FD2" w:rsidP="00B94F5A">
            <w:pPr>
              <w:rPr>
                <w:lang w:val="es-ES_tradnl"/>
              </w:rPr>
            </w:pPr>
          </w:p>
          <w:p w:rsidR="00276FD2" w:rsidRPr="00CB6EC7" w:rsidRDefault="00276FD2" w:rsidP="00B94F5A">
            <w:pPr>
              <w:rPr>
                <w:lang w:val="es-ES_tradnl"/>
              </w:rPr>
            </w:pPr>
          </w:p>
          <w:p w:rsidR="00276FD2" w:rsidRPr="00CB6EC7" w:rsidRDefault="00276FD2" w:rsidP="00B94F5A">
            <w:pPr>
              <w:rPr>
                <w:lang w:val="es-ES_tradnl"/>
              </w:rPr>
            </w:pPr>
          </w:p>
          <w:p w:rsidR="00276FD2" w:rsidRPr="00CB6EC7" w:rsidRDefault="00276FD2" w:rsidP="00B94F5A">
            <w:pPr>
              <w:rPr>
                <w:lang w:val="es-ES_tradnl"/>
              </w:rPr>
            </w:pPr>
          </w:p>
          <w:p w:rsidR="00276FD2" w:rsidRPr="00CB6EC7" w:rsidRDefault="00276FD2" w:rsidP="00B94F5A">
            <w:pPr>
              <w:rPr>
                <w:lang w:val="es-ES_tradnl"/>
              </w:rPr>
            </w:pPr>
          </w:p>
          <w:p w:rsidR="00276FD2" w:rsidRPr="00CB6EC7" w:rsidRDefault="00276FD2" w:rsidP="00B94F5A">
            <w:pPr>
              <w:rPr>
                <w:lang w:val="es-ES_tradnl"/>
              </w:rPr>
            </w:pPr>
          </w:p>
          <w:p w:rsidR="00276FD2" w:rsidRPr="00CB6EC7" w:rsidRDefault="00276FD2" w:rsidP="00B94F5A">
            <w:pPr>
              <w:rPr>
                <w:lang w:val="es-ES_tradnl"/>
              </w:rPr>
            </w:pPr>
          </w:p>
          <w:p w:rsidR="00276FD2" w:rsidRPr="00CB6EC7" w:rsidRDefault="00276FD2" w:rsidP="00B94F5A">
            <w:pPr>
              <w:rPr>
                <w:lang w:val="es-ES_tradnl"/>
              </w:rPr>
            </w:pPr>
          </w:p>
          <w:p w:rsidR="00276FD2" w:rsidRPr="00CB6EC7" w:rsidRDefault="00276FD2" w:rsidP="00B94F5A">
            <w:pPr>
              <w:rPr>
                <w:lang w:val="es-ES_tradnl"/>
              </w:rPr>
            </w:pPr>
          </w:p>
          <w:p w:rsidR="00276FD2" w:rsidRPr="00CB6EC7" w:rsidRDefault="00276FD2" w:rsidP="00B94F5A">
            <w:pPr>
              <w:rPr>
                <w:lang w:val="es-ES_tradnl"/>
              </w:rPr>
            </w:pPr>
          </w:p>
          <w:p w:rsidR="00276FD2" w:rsidRPr="00CB6EC7" w:rsidRDefault="00276FD2" w:rsidP="00B94F5A">
            <w:pPr>
              <w:rPr>
                <w:lang w:val="es-ES_tradnl"/>
              </w:rPr>
            </w:pPr>
          </w:p>
          <w:p w:rsidR="00276FD2" w:rsidRPr="00CB6EC7" w:rsidRDefault="00276FD2" w:rsidP="00B94F5A">
            <w:pPr>
              <w:jc w:val="right"/>
              <w:rPr>
                <w:lang w:val="es-ES_tradnl"/>
              </w:rPr>
            </w:pPr>
            <w:r w:rsidRPr="00CB6EC7">
              <w:rPr>
                <w:lang w:val="es-ES_tradnl"/>
              </w:rPr>
              <w:t>30 de junio de</w:t>
            </w:r>
            <w:r w:rsidR="00961CDE" w:rsidRPr="00CB6EC7">
              <w:rPr>
                <w:lang w:val="es-ES_tradnl"/>
              </w:rPr>
              <w:t> 2</w:t>
            </w:r>
            <w:r w:rsidRPr="00CB6EC7">
              <w:rPr>
                <w:lang w:val="es-ES_tradnl"/>
              </w:rPr>
              <w:t>014</w:t>
            </w:r>
          </w:p>
        </w:tc>
      </w:tr>
    </w:tbl>
    <w:p w:rsidR="00276FD2" w:rsidRPr="00CB6EC7" w:rsidRDefault="00276FD2" w:rsidP="00276FD2">
      <w:pPr>
        <w:rPr>
          <w:lang w:val="es-ES_tradnl"/>
        </w:rPr>
      </w:pPr>
    </w:p>
    <w:p w:rsidR="00276FD2" w:rsidRPr="00CB6EC7" w:rsidRDefault="00276FD2" w:rsidP="00276FD2">
      <w:pPr>
        <w:rPr>
          <w:lang w:val="es-ES_tradnl"/>
        </w:rPr>
      </w:pPr>
      <w:r w:rsidRPr="00CB6EC7">
        <w:rPr>
          <w:lang w:val="es-ES_tradnl"/>
        </w:rPr>
        <w:br w:type="page"/>
      </w:r>
    </w:p>
    <w:p w:rsidR="00276FD2" w:rsidRPr="00CB6EC7" w:rsidRDefault="00276FD2" w:rsidP="00276FD2">
      <w:pPr>
        <w:rPr>
          <w:lang w:val="es-ES_tradnl"/>
        </w:rPr>
        <w:sectPr w:rsidR="00276FD2" w:rsidRPr="00CB6EC7" w:rsidSect="00B94F5A">
          <w:headerReference w:type="even" r:id="rId10"/>
          <w:headerReference w:type="default" r:id="rId11"/>
          <w:footerReference w:type="even" r:id="rId12"/>
          <w:footerReference w:type="default" r:id="rId13"/>
          <w:headerReference w:type="first" r:id="rId14"/>
          <w:footerReference w:type="first" r:id="rId15"/>
          <w:pgSz w:w="11907" w:h="16840" w:code="9"/>
          <w:pgMar w:top="567" w:right="1134" w:bottom="1418" w:left="1418" w:header="510" w:footer="1021" w:gutter="0"/>
          <w:pgNumType w:start="3"/>
          <w:cols w:space="720"/>
          <w:titlePg/>
        </w:sectPr>
      </w:pPr>
    </w:p>
    <w:p w:rsidR="00276FD2" w:rsidRPr="00CB6EC7" w:rsidRDefault="00276FD2" w:rsidP="00276FD2">
      <w:pPr>
        <w:rPr>
          <w:lang w:val="es-ES_tradnl"/>
        </w:rPr>
        <w:sectPr w:rsidR="00276FD2" w:rsidRPr="00CB6EC7" w:rsidSect="00B94F5A">
          <w:pgSz w:w="11907" w:h="16840" w:code="9"/>
          <w:pgMar w:top="567" w:right="1134" w:bottom="1418" w:left="1418" w:header="510" w:footer="1021" w:gutter="0"/>
          <w:cols w:space="720"/>
          <w:titlePg/>
        </w:sectPr>
      </w:pPr>
    </w:p>
    <w:p w:rsidR="00276FD2" w:rsidRPr="00CB6EC7" w:rsidRDefault="00276FD2" w:rsidP="00276FD2">
      <w:pPr>
        <w:rPr>
          <w:lang w:val="es-ES_tradnl"/>
        </w:rPr>
      </w:pPr>
    </w:p>
    <w:p w:rsidR="00276FD2" w:rsidRPr="00CB6EC7" w:rsidRDefault="00276FD2" w:rsidP="00276FD2">
      <w:pPr>
        <w:jc w:val="center"/>
        <w:rPr>
          <w:b/>
          <w:bCs/>
          <w:lang w:val="es-ES_tradnl"/>
        </w:rPr>
      </w:pPr>
      <w:r w:rsidRPr="00CB6EC7">
        <w:rPr>
          <w:b/>
          <w:bCs/>
          <w:lang w:val="es-ES_tradnl"/>
        </w:rPr>
        <w:t>ÍNDICE</w:t>
      </w:r>
    </w:p>
    <w:p w:rsidR="00276FD2" w:rsidRPr="00CB6EC7" w:rsidRDefault="00276FD2" w:rsidP="00276FD2">
      <w:pPr>
        <w:jc w:val="center"/>
        <w:rPr>
          <w:b/>
          <w:bCs/>
          <w:lang w:val="es-ES_tradnl"/>
        </w:rPr>
      </w:pPr>
    </w:p>
    <w:p w:rsidR="00347758" w:rsidRPr="00CB6EC7" w:rsidRDefault="00276FD2">
      <w:pPr>
        <w:pStyle w:val="TOC1"/>
        <w:rPr>
          <w:rFonts w:asciiTheme="minorHAnsi" w:eastAsiaTheme="minorEastAsia" w:hAnsiTheme="minorHAnsi" w:cstheme="minorBidi"/>
          <w:caps w:val="0"/>
          <w:noProof/>
          <w:szCs w:val="22"/>
          <w:lang w:eastAsia="en-US"/>
        </w:rPr>
      </w:pPr>
      <w:r w:rsidRPr="00CB6EC7">
        <w:rPr>
          <w:bCs/>
          <w:lang w:val="es-ES_tradnl"/>
        </w:rPr>
        <w:fldChar w:fldCharType="begin"/>
      </w:r>
      <w:r w:rsidRPr="00CB6EC7">
        <w:rPr>
          <w:bCs/>
          <w:lang w:val="es-ES_tradnl"/>
        </w:rPr>
        <w:instrText xml:space="preserve"> TOC \o "1-1" \h \z \u </w:instrText>
      </w:r>
      <w:r w:rsidRPr="00CB6EC7">
        <w:rPr>
          <w:bCs/>
          <w:lang w:val="es-ES_tradnl"/>
        </w:rPr>
        <w:fldChar w:fldCharType="separate"/>
      </w:r>
      <w:hyperlink w:anchor="_Toc393697991" w:history="1">
        <w:r w:rsidR="00347758" w:rsidRPr="00CB6EC7">
          <w:rPr>
            <w:rStyle w:val="Hyperlink"/>
            <w:noProof/>
            <w:color w:val="auto"/>
            <w:lang w:val="es-ES_tradnl"/>
          </w:rPr>
          <w:t>SIGLAS</w:t>
        </w:r>
        <w:r w:rsidR="00347758" w:rsidRPr="00CB6EC7">
          <w:rPr>
            <w:noProof/>
            <w:webHidden/>
          </w:rPr>
          <w:tab/>
        </w:r>
        <w:r w:rsidR="00347758" w:rsidRPr="00CB6EC7">
          <w:rPr>
            <w:noProof/>
            <w:webHidden/>
          </w:rPr>
          <w:fldChar w:fldCharType="begin"/>
        </w:r>
        <w:r w:rsidR="00347758" w:rsidRPr="00CB6EC7">
          <w:rPr>
            <w:noProof/>
            <w:webHidden/>
          </w:rPr>
          <w:instrText xml:space="preserve"> PAGEREF _Toc393697991 \h </w:instrText>
        </w:r>
        <w:r w:rsidR="00347758" w:rsidRPr="00CB6EC7">
          <w:rPr>
            <w:noProof/>
            <w:webHidden/>
          </w:rPr>
        </w:r>
        <w:r w:rsidR="00347758" w:rsidRPr="00CB6EC7">
          <w:rPr>
            <w:noProof/>
            <w:webHidden/>
          </w:rPr>
          <w:fldChar w:fldCharType="separate"/>
        </w:r>
        <w:r w:rsidR="00347758" w:rsidRPr="00CB6EC7">
          <w:rPr>
            <w:noProof/>
            <w:webHidden/>
          </w:rPr>
          <w:t>7</w:t>
        </w:r>
        <w:r w:rsidR="00347758" w:rsidRPr="00CB6EC7">
          <w:rPr>
            <w:noProof/>
            <w:webHidden/>
          </w:rPr>
          <w:fldChar w:fldCharType="end"/>
        </w:r>
      </w:hyperlink>
    </w:p>
    <w:p w:rsidR="00347758" w:rsidRPr="00CB6EC7" w:rsidRDefault="007713D9">
      <w:pPr>
        <w:pStyle w:val="TOC1"/>
        <w:rPr>
          <w:rFonts w:asciiTheme="minorHAnsi" w:eastAsiaTheme="minorEastAsia" w:hAnsiTheme="minorHAnsi" w:cstheme="minorBidi"/>
          <w:caps w:val="0"/>
          <w:noProof/>
          <w:szCs w:val="22"/>
          <w:lang w:eastAsia="en-US"/>
        </w:rPr>
      </w:pPr>
      <w:hyperlink w:anchor="_Toc393697992" w:history="1">
        <w:r w:rsidR="00347758" w:rsidRPr="00CB6EC7">
          <w:rPr>
            <w:rStyle w:val="Hyperlink"/>
            <w:noProof/>
            <w:color w:val="auto"/>
            <w:lang w:val="es-ES_tradnl"/>
          </w:rPr>
          <w:t>LISTA DE PROGRAMAS DE LA OMPI QUE CONSTA EN EL INFORME PPR 2012-13</w:t>
        </w:r>
        <w:r w:rsidR="00347758" w:rsidRPr="00CB6EC7">
          <w:rPr>
            <w:noProof/>
            <w:webHidden/>
          </w:rPr>
          <w:tab/>
        </w:r>
        <w:r w:rsidR="00347758" w:rsidRPr="00CB6EC7">
          <w:rPr>
            <w:noProof/>
            <w:webHidden/>
          </w:rPr>
          <w:fldChar w:fldCharType="begin"/>
        </w:r>
        <w:r w:rsidR="00347758" w:rsidRPr="00CB6EC7">
          <w:rPr>
            <w:noProof/>
            <w:webHidden/>
          </w:rPr>
          <w:instrText xml:space="preserve"> PAGEREF _Toc393697992 \h </w:instrText>
        </w:r>
        <w:r w:rsidR="00347758" w:rsidRPr="00CB6EC7">
          <w:rPr>
            <w:noProof/>
            <w:webHidden/>
          </w:rPr>
        </w:r>
        <w:r w:rsidR="00347758" w:rsidRPr="00CB6EC7">
          <w:rPr>
            <w:noProof/>
            <w:webHidden/>
          </w:rPr>
          <w:fldChar w:fldCharType="separate"/>
        </w:r>
        <w:r w:rsidR="00347758" w:rsidRPr="00CB6EC7">
          <w:rPr>
            <w:noProof/>
            <w:webHidden/>
          </w:rPr>
          <w:t>8</w:t>
        </w:r>
        <w:r w:rsidR="00347758" w:rsidRPr="00CB6EC7">
          <w:rPr>
            <w:noProof/>
            <w:webHidden/>
          </w:rPr>
          <w:fldChar w:fldCharType="end"/>
        </w:r>
      </w:hyperlink>
    </w:p>
    <w:p w:rsidR="00347758" w:rsidRPr="00CB6EC7" w:rsidRDefault="007713D9">
      <w:pPr>
        <w:pStyle w:val="TOC1"/>
        <w:rPr>
          <w:rFonts w:asciiTheme="minorHAnsi" w:eastAsiaTheme="minorEastAsia" w:hAnsiTheme="minorHAnsi" w:cstheme="minorBidi"/>
          <w:caps w:val="0"/>
          <w:noProof/>
          <w:szCs w:val="22"/>
          <w:lang w:eastAsia="en-US"/>
        </w:rPr>
      </w:pPr>
      <w:hyperlink w:anchor="_Toc393697993" w:history="1">
        <w:r w:rsidR="00347758" w:rsidRPr="00CB6EC7">
          <w:rPr>
            <w:rStyle w:val="Hyperlink"/>
            <w:noProof/>
            <w:color w:val="auto"/>
            <w:lang w:val="es-ES_tradnl"/>
          </w:rPr>
          <w:t>RESUMEN</w:t>
        </w:r>
        <w:r w:rsidR="00347758" w:rsidRPr="00CB6EC7">
          <w:rPr>
            <w:noProof/>
            <w:webHidden/>
          </w:rPr>
          <w:tab/>
        </w:r>
        <w:r w:rsidR="00347758" w:rsidRPr="00CB6EC7">
          <w:rPr>
            <w:noProof/>
            <w:webHidden/>
          </w:rPr>
          <w:fldChar w:fldCharType="begin"/>
        </w:r>
        <w:r w:rsidR="00347758" w:rsidRPr="00CB6EC7">
          <w:rPr>
            <w:noProof/>
            <w:webHidden/>
          </w:rPr>
          <w:instrText xml:space="preserve"> PAGEREF _Toc393697993 \h </w:instrText>
        </w:r>
        <w:r w:rsidR="00347758" w:rsidRPr="00CB6EC7">
          <w:rPr>
            <w:noProof/>
            <w:webHidden/>
          </w:rPr>
        </w:r>
        <w:r w:rsidR="00347758" w:rsidRPr="00CB6EC7">
          <w:rPr>
            <w:noProof/>
            <w:webHidden/>
          </w:rPr>
          <w:fldChar w:fldCharType="separate"/>
        </w:r>
        <w:r w:rsidR="00347758" w:rsidRPr="00CB6EC7">
          <w:rPr>
            <w:noProof/>
            <w:webHidden/>
          </w:rPr>
          <w:t>9</w:t>
        </w:r>
        <w:r w:rsidR="00347758" w:rsidRPr="00CB6EC7">
          <w:rPr>
            <w:noProof/>
            <w:webHidden/>
          </w:rPr>
          <w:fldChar w:fldCharType="end"/>
        </w:r>
      </w:hyperlink>
    </w:p>
    <w:p w:rsidR="00347758" w:rsidRPr="00CB6EC7" w:rsidRDefault="007713D9">
      <w:pPr>
        <w:pStyle w:val="TOC1"/>
        <w:rPr>
          <w:rFonts w:asciiTheme="minorHAnsi" w:eastAsiaTheme="minorEastAsia" w:hAnsiTheme="minorHAnsi" w:cstheme="minorBidi"/>
          <w:caps w:val="0"/>
          <w:noProof/>
          <w:szCs w:val="22"/>
          <w:lang w:eastAsia="en-US"/>
        </w:rPr>
      </w:pPr>
      <w:hyperlink w:anchor="_Toc393697994" w:history="1">
        <w:r w:rsidR="00347758" w:rsidRPr="00CB6EC7">
          <w:rPr>
            <w:rStyle w:val="Hyperlink"/>
            <w:noProof/>
            <w:color w:val="auto"/>
            <w:lang w:val="es-ES_tradnl"/>
          </w:rPr>
          <w:t>1.</w:t>
        </w:r>
        <w:r w:rsidR="00347758" w:rsidRPr="00CB6EC7">
          <w:rPr>
            <w:rFonts w:asciiTheme="minorHAnsi" w:eastAsiaTheme="minorEastAsia" w:hAnsiTheme="minorHAnsi" w:cstheme="minorBidi"/>
            <w:caps w:val="0"/>
            <w:noProof/>
            <w:szCs w:val="22"/>
            <w:lang w:eastAsia="en-US"/>
          </w:rPr>
          <w:tab/>
        </w:r>
        <w:r w:rsidR="00347758" w:rsidRPr="00CB6EC7">
          <w:rPr>
            <w:rStyle w:val="Hyperlink"/>
            <w:noProof/>
            <w:color w:val="auto"/>
            <w:lang w:val="es-ES_tradnl"/>
          </w:rPr>
          <w:t>INTRODUCCIÓN</w:t>
        </w:r>
        <w:r w:rsidR="00347758" w:rsidRPr="00CB6EC7">
          <w:rPr>
            <w:noProof/>
            <w:webHidden/>
          </w:rPr>
          <w:tab/>
        </w:r>
        <w:r w:rsidR="00347758" w:rsidRPr="00CB6EC7">
          <w:rPr>
            <w:noProof/>
            <w:webHidden/>
          </w:rPr>
          <w:fldChar w:fldCharType="begin"/>
        </w:r>
        <w:r w:rsidR="00347758" w:rsidRPr="00CB6EC7">
          <w:rPr>
            <w:noProof/>
            <w:webHidden/>
          </w:rPr>
          <w:instrText xml:space="preserve"> PAGEREF _Toc393697994 \h </w:instrText>
        </w:r>
        <w:r w:rsidR="00347758" w:rsidRPr="00CB6EC7">
          <w:rPr>
            <w:noProof/>
            <w:webHidden/>
          </w:rPr>
        </w:r>
        <w:r w:rsidR="00347758" w:rsidRPr="00CB6EC7">
          <w:rPr>
            <w:noProof/>
            <w:webHidden/>
          </w:rPr>
          <w:fldChar w:fldCharType="separate"/>
        </w:r>
        <w:r w:rsidR="00347758" w:rsidRPr="00CB6EC7">
          <w:rPr>
            <w:noProof/>
            <w:webHidden/>
          </w:rPr>
          <w:t>12</w:t>
        </w:r>
        <w:r w:rsidR="00347758" w:rsidRPr="00CB6EC7">
          <w:rPr>
            <w:noProof/>
            <w:webHidden/>
          </w:rPr>
          <w:fldChar w:fldCharType="end"/>
        </w:r>
      </w:hyperlink>
    </w:p>
    <w:p w:rsidR="00347758" w:rsidRPr="00CB6EC7" w:rsidRDefault="007713D9">
      <w:pPr>
        <w:pStyle w:val="TOC1"/>
        <w:rPr>
          <w:rFonts w:asciiTheme="minorHAnsi" w:eastAsiaTheme="minorEastAsia" w:hAnsiTheme="minorHAnsi" w:cstheme="minorBidi"/>
          <w:caps w:val="0"/>
          <w:noProof/>
          <w:szCs w:val="22"/>
          <w:lang w:eastAsia="en-US"/>
        </w:rPr>
      </w:pPr>
      <w:hyperlink w:anchor="_Toc393697995" w:history="1">
        <w:r w:rsidR="00347758" w:rsidRPr="00CB6EC7">
          <w:rPr>
            <w:rStyle w:val="Hyperlink"/>
            <w:noProof/>
            <w:color w:val="auto"/>
            <w:lang w:val="es-ES_tradnl"/>
          </w:rPr>
          <w:t>2.</w:t>
        </w:r>
        <w:r w:rsidR="00347758" w:rsidRPr="00CB6EC7">
          <w:rPr>
            <w:rFonts w:asciiTheme="minorHAnsi" w:eastAsiaTheme="minorEastAsia" w:hAnsiTheme="minorHAnsi" w:cstheme="minorBidi"/>
            <w:caps w:val="0"/>
            <w:noProof/>
            <w:szCs w:val="22"/>
            <w:lang w:eastAsia="en-US"/>
          </w:rPr>
          <w:tab/>
        </w:r>
        <w:r w:rsidR="00347758" w:rsidRPr="00CB6EC7">
          <w:rPr>
            <w:rStyle w:val="Hyperlink"/>
            <w:noProof/>
            <w:color w:val="auto"/>
            <w:lang w:val="es-ES_tradnl"/>
          </w:rPr>
          <w:t>OBJETIVOS DE LA VALIDACIÓN DEL INFORME PPR</w:t>
        </w:r>
        <w:r w:rsidR="00347758" w:rsidRPr="00CB6EC7">
          <w:rPr>
            <w:noProof/>
            <w:webHidden/>
          </w:rPr>
          <w:tab/>
        </w:r>
        <w:r w:rsidR="00347758" w:rsidRPr="00CB6EC7">
          <w:rPr>
            <w:noProof/>
            <w:webHidden/>
          </w:rPr>
          <w:fldChar w:fldCharType="begin"/>
        </w:r>
        <w:r w:rsidR="00347758" w:rsidRPr="00CB6EC7">
          <w:rPr>
            <w:noProof/>
            <w:webHidden/>
          </w:rPr>
          <w:instrText xml:space="preserve"> PAGEREF _Toc393697995 \h </w:instrText>
        </w:r>
        <w:r w:rsidR="00347758" w:rsidRPr="00CB6EC7">
          <w:rPr>
            <w:noProof/>
            <w:webHidden/>
          </w:rPr>
        </w:r>
        <w:r w:rsidR="00347758" w:rsidRPr="00CB6EC7">
          <w:rPr>
            <w:noProof/>
            <w:webHidden/>
          </w:rPr>
          <w:fldChar w:fldCharType="separate"/>
        </w:r>
        <w:r w:rsidR="00347758" w:rsidRPr="00CB6EC7">
          <w:rPr>
            <w:noProof/>
            <w:webHidden/>
          </w:rPr>
          <w:t>13</w:t>
        </w:r>
        <w:r w:rsidR="00347758" w:rsidRPr="00CB6EC7">
          <w:rPr>
            <w:noProof/>
            <w:webHidden/>
          </w:rPr>
          <w:fldChar w:fldCharType="end"/>
        </w:r>
      </w:hyperlink>
    </w:p>
    <w:p w:rsidR="00347758" w:rsidRPr="00CB6EC7" w:rsidRDefault="007713D9">
      <w:pPr>
        <w:pStyle w:val="TOC1"/>
        <w:rPr>
          <w:rFonts w:asciiTheme="minorHAnsi" w:eastAsiaTheme="minorEastAsia" w:hAnsiTheme="minorHAnsi" w:cstheme="minorBidi"/>
          <w:caps w:val="0"/>
          <w:noProof/>
          <w:szCs w:val="22"/>
          <w:lang w:eastAsia="en-US"/>
        </w:rPr>
      </w:pPr>
      <w:hyperlink w:anchor="_Toc393697996" w:history="1">
        <w:r w:rsidR="00347758" w:rsidRPr="00CB6EC7">
          <w:rPr>
            <w:rStyle w:val="Hyperlink"/>
            <w:noProof/>
            <w:color w:val="auto"/>
            <w:lang w:val="es-ES_tradnl"/>
          </w:rPr>
          <w:t>3.</w:t>
        </w:r>
        <w:r w:rsidR="00347758" w:rsidRPr="00CB6EC7">
          <w:rPr>
            <w:rFonts w:asciiTheme="minorHAnsi" w:eastAsiaTheme="minorEastAsia" w:hAnsiTheme="minorHAnsi" w:cstheme="minorBidi"/>
            <w:caps w:val="0"/>
            <w:noProof/>
            <w:szCs w:val="22"/>
            <w:lang w:eastAsia="en-US"/>
          </w:rPr>
          <w:tab/>
        </w:r>
        <w:r w:rsidR="00347758" w:rsidRPr="00CB6EC7">
          <w:rPr>
            <w:rStyle w:val="Hyperlink"/>
            <w:noProof/>
            <w:color w:val="auto"/>
            <w:lang w:val="es-ES_tradnl"/>
          </w:rPr>
          <w:t>ALCANCE Y METODOLOGÍA DE LA VALIDACIÓN DEL INFORME PPR</w:t>
        </w:r>
        <w:r w:rsidR="00347758" w:rsidRPr="00CB6EC7">
          <w:rPr>
            <w:noProof/>
            <w:webHidden/>
          </w:rPr>
          <w:tab/>
        </w:r>
        <w:r w:rsidR="00347758" w:rsidRPr="00CB6EC7">
          <w:rPr>
            <w:noProof/>
            <w:webHidden/>
          </w:rPr>
          <w:fldChar w:fldCharType="begin"/>
        </w:r>
        <w:r w:rsidR="00347758" w:rsidRPr="00CB6EC7">
          <w:rPr>
            <w:noProof/>
            <w:webHidden/>
          </w:rPr>
          <w:instrText xml:space="preserve"> PAGEREF _Toc393697996 \h </w:instrText>
        </w:r>
        <w:r w:rsidR="00347758" w:rsidRPr="00CB6EC7">
          <w:rPr>
            <w:noProof/>
            <w:webHidden/>
          </w:rPr>
        </w:r>
        <w:r w:rsidR="00347758" w:rsidRPr="00CB6EC7">
          <w:rPr>
            <w:noProof/>
            <w:webHidden/>
          </w:rPr>
          <w:fldChar w:fldCharType="separate"/>
        </w:r>
        <w:r w:rsidR="00347758" w:rsidRPr="00CB6EC7">
          <w:rPr>
            <w:noProof/>
            <w:webHidden/>
          </w:rPr>
          <w:t>13</w:t>
        </w:r>
        <w:r w:rsidR="00347758" w:rsidRPr="00CB6EC7">
          <w:rPr>
            <w:noProof/>
            <w:webHidden/>
          </w:rPr>
          <w:fldChar w:fldCharType="end"/>
        </w:r>
      </w:hyperlink>
    </w:p>
    <w:p w:rsidR="00347758" w:rsidRPr="00CB6EC7" w:rsidRDefault="007713D9">
      <w:pPr>
        <w:pStyle w:val="TOC1"/>
        <w:rPr>
          <w:rFonts w:asciiTheme="minorHAnsi" w:eastAsiaTheme="minorEastAsia" w:hAnsiTheme="minorHAnsi" w:cstheme="minorBidi"/>
          <w:caps w:val="0"/>
          <w:noProof/>
          <w:szCs w:val="22"/>
          <w:lang w:eastAsia="en-US"/>
        </w:rPr>
      </w:pPr>
      <w:hyperlink w:anchor="_Toc393697997" w:history="1">
        <w:r w:rsidR="00347758" w:rsidRPr="00CB6EC7">
          <w:rPr>
            <w:rStyle w:val="Hyperlink"/>
            <w:noProof/>
            <w:color w:val="auto"/>
            <w:lang w:val="es-ES_tradnl"/>
          </w:rPr>
          <w:t>4.</w:t>
        </w:r>
        <w:r w:rsidR="00347758" w:rsidRPr="00CB6EC7">
          <w:rPr>
            <w:rFonts w:asciiTheme="minorHAnsi" w:eastAsiaTheme="minorEastAsia" w:hAnsiTheme="minorHAnsi" w:cstheme="minorBidi"/>
            <w:caps w:val="0"/>
            <w:noProof/>
            <w:szCs w:val="22"/>
            <w:lang w:eastAsia="en-US"/>
          </w:rPr>
          <w:tab/>
        </w:r>
        <w:r w:rsidR="00347758" w:rsidRPr="00CB6EC7">
          <w:rPr>
            <w:rStyle w:val="Hyperlink"/>
            <w:noProof/>
            <w:color w:val="auto"/>
            <w:lang w:val="es-ES_tradnl"/>
          </w:rPr>
          <w:t>CONSTATACIONES DERIVADAS DE LA VALIDACIÓN DEL INFORME PPR</w:t>
        </w:r>
        <w:r w:rsidR="00347758" w:rsidRPr="00CB6EC7">
          <w:rPr>
            <w:noProof/>
            <w:webHidden/>
          </w:rPr>
          <w:tab/>
        </w:r>
        <w:r w:rsidR="00347758" w:rsidRPr="00CB6EC7">
          <w:rPr>
            <w:noProof/>
            <w:webHidden/>
          </w:rPr>
          <w:fldChar w:fldCharType="begin"/>
        </w:r>
        <w:r w:rsidR="00347758" w:rsidRPr="00CB6EC7">
          <w:rPr>
            <w:noProof/>
            <w:webHidden/>
          </w:rPr>
          <w:instrText xml:space="preserve"> PAGEREF _Toc393697997 \h </w:instrText>
        </w:r>
        <w:r w:rsidR="00347758" w:rsidRPr="00CB6EC7">
          <w:rPr>
            <w:noProof/>
            <w:webHidden/>
          </w:rPr>
        </w:r>
        <w:r w:rsidR="00347758" w:rsidRPr="00CB6EC7">
          <w:rPr>
            <w:noProof/>
            <w:webHidden/>
          </w:rPr>
          <w:fldChar w:fldCharType="separate"/>
        </w:r>
        <w:r w:rsidR="00347758" w:rsidRPr="00CB6EC7">
          <w:rPr>
            <w:noProof/>
            <w:webHidden/>
          </w:rPr>
          <w:t>15</w:t>
        </w:r>
        <w:r w:rsidR="00347758" w:rsidRPr="00CB6EC7">
          <w:rPr>
            <w:noProof/>
            <w:webHidden/>
          </w:rPr>
          <w:fldChar w:fldCharType="end"/>
        </w:r>
      </w:hyperlink>
    </w:p>
    <w:p w:rsidR="00347758" w:rsidRPr="00CB6EC7" w:rsidRDefault="007713D9">
      <w:pPr>
        <w:pStyle w:val="TOC1"/>
        <w:rPr>
          <w:rFonts w:asciiTheme="minorHAnsi" w:eastAsiaTheme="minorEastAsia" w:hAnsiTheme="minorHAnsi" w:cstheme="minorBidi"/>
          <w:caps w:val="0"/>
          <w:noProof/>
          <w:szCs w:val="22"/>
          <w:lang w:eastAsia="en-US"/>
        </w:rPr>
      </w:pPr>
      <w:hyperlink w:anchor="_Toc393697998" w:history="1">
        <w:r w:rsidR="00347758" w:rsidRPr="00CB6EC7">
          <w:rPr>
            <w:rStyle w:val="Hyperlink"/>
            <w:noProof/>
            <w:color w:val="auto"/>
            <w:lang w:val="es-ES_tradnl"/>
          </w:rPr>
          <w:t>5.</w:t>
        </w:r>
        <w:r w:rsidR="00347758" w:rsidRPr="00CB6EC7">
          <w:rPr>
            <w:rFonts w:asciiTheme="minorHAnsi" w:eastAsiaTheme="minorEastAsia" w:hAnsiTheme="minorHAnsi" w:cstheme="minorBidi"/>
            <w:caps w:val="0"/>
            <w:noProof/>
            <w:szCs w:val="22"/>
            <w:lang w:eastAsia="en-US"/>
          </w:rPr>
          <w:tab/>
        </w:r>
        <w:r w:rsidR="00347758" w:rsidRPr="00CB6EC7">
          <w:rPr>
            <w:rStyle w:val="Hyperlink"/>
            <w:noProof/>
            <w:color w:val="auto"/>
            <w:lang w:val="es-ES_tradnl"/>
          </w:rPr>
          <w:t>ANÁLISIS DEL MARCO DE RENDIMIENTO</w:t>
        </w:r>
        <w:r w:rsidR="00347758" w:rsidRPr="00CB6EC7">
          <w:rPr>
            <w:noProof/>
            <w:webHidden/>
          </w:rPr>
          <w:tab/>
        </w:r>
        <w:r w:rsidR="00347758" w:rsidRPr="00CB6EC7">
          <w:rPr>
            <w:noProof/>
            <w:webHidden/>
          </w:rPr>
          <w:fldChar w:fldCharType="begin"/>
        </w:r>
        <w:r w:rsidR="00347758" w:rsidRPr="00CB6EC7">
          <w:rPr>
            <w:noProof/>
            <w:webHidden/>
          </w:rPr>
          <w:instrText xml:space="preserve"> PAGEREF _Toc393697998 \h </w:instrText>
        </w:r>
        <w:r w:rsidR="00347758" w:rsidRPr="00CB6EC7">
          <w:rPr>
            <w:noProof/>
            <w:webHidden/>
          </w:rPr>
        </w:r>
        <w:r w:rsidR="00347758" w:rsidRPr="00CB6EC7">
          <w:rPr>
            <w:noProof/>
            <w:webHidden/>
          </w:rPr>
          <w:fldChar w:fldCharType="separate"/>
        </w:r>
        <w:r w:rsidR="00347758" w:rsidRPr="00CB6EC7">
          <w:rPr>
            <w:noProof/>
            <w:webHidden/>
          </w:rPr>
          <w:t>23</w:t>
        </w:r>
        <w:r w:rsidR="00347758" w:rsidRPr="00CB6EC7">
          <w:rPr>
            <w:noProof/>
            <w:webHidden/>
          </w:rPr>
          <w:fldChar w:fldCharType="end"/>
        </w:r>
      </w:hyperlink>
    </w:p>
    <w:p w:rsidR="00347758" w:rsidRPr="00CB6EC7" w:rsidRDefault="007713D9">
      <w:pPr>
        <w:pStyle w:val="TOC1"/>
        <w:rPr>
          <w:rFonts w:asciiTheme="minorHAnsi" w:eastAsiaTheme="minorEastAsia" w:hAnsiTheme="minorHAnsi" w:cstheme="minorBidi"/>
          <w:caps w:val="0"/>
          <w:noProof/>
          <w:szCs w:val="22"/>
          <w:lang w:eastAsia="en-US"/>
        </w:rPr>
      </w:pPr>
      <w:hyperlink w:anchor="_Toc393697999" w:history="1">
        <w:r w:rsidR="00347758" w:rsidRPr="00CB6EC7">
          <w:rPr>
            <w:rStyle w:val="Hyperlink"/>
            <w:noProof/>
            <w:color w:val="auto"/>
            <w:lang w:val="es-ES_tradnl"/>
          </w:rPr>
          <w:t>6.</w:t>
        </w:r>
        <w:r w:rsidR="00347758" w:rsidRPr="00CB6EC7">
          <w:rPr>
            <w:rFonts w:asciiTheme="minorHAnsi" w:eastAsiaTheme="minorEastAsia" w:hAnsiTheme="minorHAnsi" w:cstheme="minorBidi"/>
            <w:caps w:val="0"/>
            <w:noProof/>
            <w:szCs w:val="22"/>
            <w:lang w:eastAsia="en-US"/>
          </w:rPr>
          <w:tab/>
        </w:r>
        <w:r w:rsidR="00347758" w:rsidRPr="00CB6EC7">
          <w:rPr>
            <w:rStyle w:val="Hyperlink"/>
            <w:noProof/>
            <w:color w:val="auto"/>
            <w:lang w:val="es-ES_tradnl"/>
          </w:rPr>
          <w:t>TRANSFERENCIAS</w:t>
        </w:r>
        <w:r w:rsidR="00347758" w:rsidRPr="00CB6EC7">
          <w:rPr>
            <w:noProof/>
            <w:webHidden/>
          </w:rPr>
          <w:tab/>
        </w:r>
        <w:r w:rsidR="00347758" w:rsidRPr="00CB6EC7">
          <w:rPr>
            <w:noProof/>
            <w:webHidden/>
          </w:rPr>
          <w:fldChar w:fldCharType="begin"/>
        </w:r>
        <w:r w:rsidR="00347758" w:rsidRPr="00CB6EC7">
          <w:rPr>
            <w:noProof/>
            <w:webHidden/>
          </w:rPr>
          <w:instrText xml:space="preserve"> PAGEREF _Toc393697999 \h </w:instrText>
        </w:r>
        <w:r w:rsidR="00347758" w:rsidRPr="00CB6EC7">
          <w:rPr>
            <w:noProof/>
            <w:webHidden/>
          </w:rPr>
        </w:r>
        <w:r w:rsidR="00347758" w:rsidRPr="00CB6EC7">
          <w:rPr>
            <w:noProof/>
            <w:webHidden/>
          </w:rPr>
          <w:fldChar w:fldCharType="separate"/>
        </w:r>
        <w:r w:rsidR="00347758" w:rsidRPr="00CB6EC7">
          <w:rPr>
            <w:noProof/>
            <w:webHidden/>
          </w:rPr>
          <w:t>26</w:t>
        </w:r>
        <w:r w:rsidR="00347758" w:rsidRPr="00CB6EC7">
          <w:rPr>
            <w:noProof/>
            <w:webHidden/>
          </w:rPr>
          <w:fldChar w:fldCharType="end"/>
        </w:r>
      </w:hyperlink>
    </w:p>
    <w:p w:rsidR="00347758" w:rsidRPr="00CB6EC7" w:rsidRDefault="007713D9">
      <w:pPr>
        <w:pStyle w:val="TOC1"/>
        <w:rPr>
          <w:rFonts w:asciiTheme="minorHAnsi" w:eastAsiaTheme="minorEastAsia" w:hAnsiTheme="minorHAnsi" w:cstheme="minorBidi"/>
          <w:caps w:val="0"/>
          <w:noProof/>
          <w:szCs w:val="22"/>
          <w:lang w:eastAsia="en-US"/>
        </w:rPr>
      </w:pPr>
      <w:hyperlink w:anchor="_Toc393698000" w:history="1">
        <w:r w:rsidR="00347758" w:rsidRPr="00CB6EC7">
          <w:rPr>
            <w:rStyle w:val="Hyperlink"/>
            <w:noProof/>
            <w:color w:val="auto"/>
            <w:lang w:val="es-ES_tradnl"/>
          </w:rPr>
          <w:t>7.</w:t>
        </w:r>
        <w:r w:rsidR="00347758" w:rsidRPr="00CB6EC7">
          <w:rPr>
            <w:rFonts w:asciiTheme="minorHAnsi" w:eastAsiaTheme="minorEastAsia" w:hAnsiTheme="minorHAnsi" w:cstheme="minorBidi"/>
            <w:caps w:val="0"/>
            <w:noProof/>
            <w:szCs w:val="22"/>
            <w:lang w:eastAsia="en-US"/>
          </w:rPr>
          <w:tab/>
        </w:r>
        <w:r w:rsidR="00347758" w:rsidRPr="00CB6EC7">
          <w:rPr>
            <w:rStyle w:val="Hyperlink"/>
            <w:noProof/>
            <w:color w:val="auto"/>
            <w:lang w:val="es-ES_tradnl"/>
          </w:rPr>
          <w:t>CONCLUSIONES DE LA VALIDACIÓN DEL INFORME PPR</w:t>
        </w:r>
        <w:r w:rsidR="00347758" w:rsidRPr="00CB6EC7">
          <w:rPr>
            <w:noProof/>
            <w:webHidden/>
          </w:rPr>
          <w:tab/>
        </w:r>
        <w:r w:rsidR="00347758" w:rsidRPr="00CB6EC7">
          <w:rPr>
            <w:noProof/>
            <w:webHidden/>
          </w:rPr>
          <w:fldChar w:fldCharType="begin"/>
        </w:r>
        <w:r w:rsidR="00347758" w:rsidRPr="00CB6EC7">
          <w:rPr>
            <w:noProof/>
            <w:webHidden/>
          </w:rPr>
          <w:instrText xml:space="preserve"> PAGEREF _Toc393698000 \h </w:instrText>
        </w:r>
        <w:r w:rsidR="00347758" w:rsidRPr="00CB6EC7">
          <w:rPr>
            <w:noProof/>
            <w:webHidden/>
          </w:rPr>
        </w:r>
        <w:r w:rsidR="00347758" w:rsidRPr="00CB6EC7">
          <w:rPr>
            <w:noProof/>
            <w:webHidden/>
          </w:rPr>
          <w:fldChar w:fldCharType="separate"/>
        </w:r>
        <w:r w:rsidR="00347758" w:rsidRPr="00CB6EC7">
          <w:rPr>
            <w:noProof/>
            <w:webHidden/>
          </w:rPr>
          <w:t>28</w:t>
        </w:r>
        <w:r w:rsidR="00347758" w:rsidRPr="00CB6EC7">
          <w:rPr>
            <w:noProof/>
            <w:webHidden/>
          </w:rPr>
          <w:fldChar w:fldCharType="end"/>
        </w:r>
      </w:hyperlink>
    </w:p>
    <w:p w:rsidR="00347758" w:rsidRPr="00CB6EC7" w:rsidRDefault="007713D9">
      <w:pPr>
        <w:pStyle w:val="TOC1"/>
        <w:rPr>
          <w:rFonts w:asciiTheme="minorHAnsi" w:eastAsiaTheme="minorEastAsia" w:hAnsiTheme="minorHAnsi" w:cstheme="minorBidi"/>
          <w:caps w:val="0"/>
          <w:noProof/>
          <w:szCs w:val="22"/>
          <w:lang w:eastAsia="en-US"/>
        </w:rPr>
      </w:pPr>
      <w:hyperlink w:anchor="_Toc393698001" w:history="1">
        <w:r w:rsidR="00347758" w:rsidRPr="00CB6EC7">
          <w:rPr>
            <w:rStyle w:val="Hyperlink"/>
            <w:noProof/>
            <w:color w:val="auto"/>
            <w:lang w:val="es-ES_tradnl"/>
          </w:rPr>
          <w:t>8.</w:t>
        </w:r>
        <w:r w:rsidR="00347758" w:rsidRPr="00CB6EC7">
          <w:rPr>
            <w:rFonts w:asciiTheme="minorHAnsi" w:eastAsiaTheme="minorEastAsia" w:hAnsiTheme="minorHAnsi" w:cstheme="minorBidi"/>
            <w:caps w:val="0"/>
            <w:noProof/>
            <w:szCs w:val="22"/>
            <w:lang w:eastAsia="en-US"/>
          </w:rPr>
          <w:tab/>
        </w:r>
        <w:r w:rsidR="00347758" w:rsidRPr="00CB6EC7">
          <w:rPr>
            <w:rStyle w:val="Hyperlink"/>
            <w:noProof/>
            <w:color w:val="auto"/>
            <w:lang w:val="es-ES_tradnl"/>
          </w:rPr>
          <w:t>RECOMENDACIONES DE LA VALIDACIÓN DEL INFORME PPR</w:t>
        </w:r>
        <w:r w:rsidR="00347758" w:rsidRPr="00CB6EC7">
          <w:rPr>
            <w:noProof/>
            <w:webHidden/>
          </w:rPr>
          <w:tab/>
        </w:r>
        <w:r w:rsidR="00347758" w:rsidRPr="00CB6EC7">
          <w:rPr>
            <w:noProof/>
            <w:webHidden/>
          </w:rPr>
          <w:fldChar w:fldCharType="begin"/>
        </w:r>
        <w:r w:rsidR="00347758" w:rsidRPr="00CB6EC7">
          <w:rPr>
            <w:noProof/>
            <w:webHidden/>
          </w:rPr>
          <w:instrText xml:space="preserve"> PAGEREF _Toc393698001 \h </w:instrText>
        </w:r>
        <w:r w:rsidR="00347758" w:rsidRPr="00CB6EC7">
          <w:rPr>
            <w:noProof/>
            <w:webHidden/>
          </w:rPr>
        </w:r>
        <w:r w:rsidR="00347758" w:rsidRPr="00CB6EC7">
          <w:rPr>
            <w:noProof/>
            <w:webHidden/>
          </w:rPr>
          <w:fldChar w:fldCharType="separate"/>
        </w:r>
        <w:r w:rsidR="00347758" w:rsidRPr="00CB6EC7">
          <w:rPr>
            <w:noProof/>
            <w:webHidden/>
          </w:rPr>
          <w:t>31</w:t>
        </w:r>
        <w:r w:rsidR="00347758" w:rsidRPr="00CB6EC7">
          <w:rPr>
            <w:noProof/>
            <w:webHidden/>
          </w:rPr>
          <w:fldChar w:fldCharType="end"/>
        </w:r>
      </w:hyperlink>
    </w:p>
    <w:p w:rsidR="00347758" w:rsidRPr="00CB6EC7" w:rsidRDefault="007713D9">
      <w:pPr>
        <w:pStyle w:val="TOC1"/>
        <w:rPr>
          <w:rFonts w:asciiTheme="minorHAnsi" w:eastAsiaTheme="minorEastAsia" w:hAnsiTheme="minorHAnsi" w:cstheme="minorBidi"/>
          <w:caps w:val="0"/>
          <w:noProof/>
          <w:szCs w:val="22"/>
          <w:lang w:eastAsia="en-US"/>
        </w:rPr>
      </w:pPr>
      <w:hyperlink w:anchor="_Toc393698002" w:history="1">
        <w:r w:rsidR="00347758" w:rsidRPr="00CB6EC7">
          <w:rPr>
            <w:rStyle w:val="Hyperlink"/>
            <w:noProof/>
            <w:color w:val="auto"/>
            <w:lang w:val="es-ES_tradnl"/>
          </w:rPr>
          <w:t>9.</w:t>
        </w:r>
        <w:r w:rsidR="00347758" w:rsidRPr="00CB6EC7">
          <w:rPr>
            <w:rFonts w:asciiTheme="minorHAnsi" w:eastAsiaTheme="minorEastAsia" w:hAnsiTheme="minorHAnsi" w:cstheme="minorBidi"/>
            <w:caps w:val="0"/>
            <w:noProof/>
            <w:szCs w:val="22"/>
            <w:lang w:eastAsia="en-US"/>
          </w:rPr>
          <w:tab/>
        </w:r>
        <w:r w:rsidR="00347758" w:rsidRPr="00CB6EC7">
          <w:rPr>
            <w:rStyle w:val="Hyperlink"/>
            <w:noProof/>
            <w:color w:val="auto"/>
            <w:lang w:val="es-ES_tradnl"/>
          </w:rPr>
          <w:t>INFORME RESUMIDO - ENCUESTA DE LA VALIDACIÓN DEL INFORME PPR</w:t>
        </w:r>
        <w:r w:rsidR="00347758" w:rsidRPr="00CB6EC7">
          <w:rPr>
            <w:noProof/>
            <w:webHidden/>
          </w:rPr>
          <w:tab/>
        </w:r>
        <w:r w:rsidR="00347758" w:rsidRPr="00CB6EC7">
          <w:rPr>
            <w:noProof/>
            <w:webHidden/>
          </w:rPr>
          <w:fldChar w:fldCharType="begin"/>
        </w:r>
        <w:r w:rsidR="00347758" w:rsidRPr="00CB6EC7">
          <w:rPr>
            <w:noProof/>
            <w:webHidden/>
          </w:rPr>
          <w:instrText xml:space="preserve"> PAGEREF _Toc393698002 \h </w:instrText>
        </w:r>
        <w:r w:rsidR="00347758" w:rsidRPr="00CB6EC7">
          <w:rPr>
            <w:noProof/>
            <w:webHidden/>
          </w:rPr>
        </w:r>
        <w:r w:rsidR="00347758" w:rsidRPr="00CB6EC7">
          <w:rPr>
            <w:noProof/>
            <w:webHidden/>
          </w:rPr>
          <w:fldChar w:fldCharType="separate"/>
        </w:r>
        <w:r w:rsidR="00347758" w:rsidRPr="00CB6EC7">
          <w:rPr>
            <w:noProof/>
            <w:webHidden/>
          </w:rPr>
          <w:t>32</w:t>
        </w:r>
        <w:r w:rsidR="00347758" w:rsidRPr="00CB6EC7">
          <w:rPr>
            <w:noProof/>
            <w:webHidden/>
          </w:rPr>
          <w:fldChar w:fldCharType="end"/>
        </w:r>
      </w:hyperlink>
    </w:p>
    <w:p w:rsidR="00347758" w:rsidRPr="00CB6EC7" w:rsidRDefault="007713D9">
      <w:pPr>
        <w:pStyle w:val="TOC1"/>
        <w:rPr>
          <w:rFonts w:asciiTheme="minorHAnsi" w:eastAsiaTheme="minorEastAsia" w:hAnsiTheme="minorHAnsi" w:cstheme="minorBidi"/>
          <w:caps w:val="0"/>
          <w:noProof/>
          <w:szCs w:val="22"/>
          <w:lang w:eastAsia="en-US"/>
        </w:rPr>
      </w:pPr>
      <w:hyperlink w:anchor="_Toc393698003" w:history="1">
        <w:r w:rsidR="00347758" w:rsidRPr="00CB6EC7">
          <w:rPr>
            <w:rStyle w:val="Hyperlink"/>
            <w:noProof/>
            <w:color w:val="auto"/>
            <w:lang w:val="es-ES_tradnl"/>
          </w:rPr>
          <w:t>10.</w:t>
        </w:r>
        <w:r w:rsidR="00347758" w:rsidRPr="00CB6EC7">
          <w:rPr>
            <w:rFonts w:asciiTheme="minorHAnsi" w:eastAsiaTheme="minorEastAsia" w:hAnsiTheme="minorHAnsi" w:cstheme="minorBidi"/>
            <w:caps w:val="0"/>
            <w:noProof/>
            <w:szCs w:val="22"/>
            <w:lang w:eastAsia="en-US"/>
          </w:rPr>
          <w:tab/>
        </w:r>
        <w:r w:rsidR="00347758" w:rsidRPr="00CB6EC7">
          <w:rPr>
            <w:rStyle w:val="Hyperlink"/>
            <w:noProof/>
            <w:color w:val="auto"/>
            <w:lang w:val="es-ES_tradnl"/>
          </w:rPr>
          <w:t>ANÁLISIS DE COMENTARIOS</w:t>
        </w:r>
        <w:r w:rsidR="00347758" w:rsidRPr="00CB6EC7">
          <w:rPr>
            <w:noProof/>
            <w:webHidden/>
          </w:rPr>
          <w:tab/>
        </w:r>
        <w:r w:rsidR="00347758" w:rsidRPr="00CB6EC7">
          <w:rPr>
            <w:noProof/>
            <w:webHidden/>
          </w:rPr>
          <w:fldChar w:fldCharType="begin"/>
        </w:r>
        <w:r w:rsidR="00347758" w:rsidRPr="00CB6EC7">
          <w:rPr>
            <w:noProof/>
            <w:webHidden/>
          </w:rPr>
          <w:instrText xml:space="preserve"> PAGEREF _Toc393698003 \h </w:instrText>
        </w:r>
        <w:r w:rsidR="00347758" w:rsidRPr="00CB6EC7">
          <w:rPr>
            <w:noProof/>
            <w:webHidden/>
          </w:rPr>
        </w:r>
        <w:r w:rsidR="00347758" w:rsidRPr="00CB6EC7">
          <w:rPr>
            <w:noProof/>
            <w:webHidden/>
          </w:rPr>
          <w:fldChar w:fldCharType="separate"/>
        </w:r>
        <w:r w:rsidR="00347758" w:rsidRPr="00CB6EC7">
          <w:rPr>
            <w:noProof/>
            <w:webHidden/>
          </w:rPr>
          <w:t>34</w:t>
        </w:r>
        <w:r w:rsidR="00347758" w:rsidRPr="00CB6EC7">
          <w:rPr>
            <w:noProof/>
            <w:webHidden/>
          </w:rPr>
          <w:fldChar w:fldCharType="end"/>
        </w:r>
      </w:hyperlink>
    </w:p>
    <w:p w:rsidR="00347758" w:rsidRPr="00CB6EC7" w:rsidRDefault="007713D9">
      <w:pPr>
        <w:pStyle w:val="TOC1"/>
        <w:rPr>
          <w:rFonts w:asciiTheme="minorHAnsi" w:eastAsiaTheme="minorEastAsia" w:hAnsiTheme="minorHAnsi" w:cstheme="minorBidi"/>
          <w:caps w:val="0"/>
          <w:noProof/>
          <w:szCs w:val="22"/>
          <w:lang w:eastAsia="en-US"/>
        </w:rPr>
      </w:pPr>
      <w:hyperlink w:anchor="_Toc393698004" w:history="1">
        <w:r w:rsidR="00347758" w:rsidRPr="00CB6EC7">
          <w:rPr>
            <w:rStyle w:val="Hyperlink"/>
            <w:noProof/>
            <w:color w:val="auto"/>
            <w:lang w:val="es-ES_tradnl"/>
          </w:rPr>
          <w:t>11.</w:t>
        </w:r>
        <w:r w:rsidR="00347758" w:rsidRPr="00CB6EC7">
          <w:rPr>
            <w:rFonts w:asciiTheme="minorHAnsi" w:eastAsiaTheme="minorEastAsia" w:hAnsiTheme="minorHAnsi" w:cstheme="minorBidi"/>
            <w:caps w:val="0"/>
            <w:noProof/>
            <w:szCs w:val="22"/>
            <w:lang w:eastAsia="en-US"/>
          </w:rPr>
          <w:tab/>
        </w:r>
        <w:r w:rsidR="00347758" w:rsidRPr="00CB6EC7">
          <w:rPr>
            <w:rStyle w:val="Hyperlink"/>
            <w:noProof/>
            <w:color w:val="auto"/>
            <w:lang w:val="es-ES_tradnl"/>
          </w:rPr>
          <w:t>SEGUIMIENTO DE LA SITUACIÓN DE APLICACIÓN DE LAS RECOMENDACIONES DERIVADAS DE ANTERIORES INFORMES DE VALIDACIÓN</w:t>
        </w:r>
        <w:r w:rsidR="00347758" w:rsidRPr="00CB6EC7">
          <w:rPr>
            <w:noProof/>
            <w:webHidden/>
          </w:rPr>
          <w:tab/>
        </w:r>
        <w:r w:rsidR="00347758" w:rsidRPr="00CB6EC7">
          <w:rPr>
            <w:noProof/>
            <w:webHidden/>
          </w:rPr>
          <w:fldChar w:fldCharType="begin"/>
        </w:r>
        <w:r w:rsidR="00347758" w:rsidRPr="00CB6EC7">
          <w:rPr>
            <w:noProof/>
            <w:webHidden/>
          </w:rPr>
          <w:instrText xml:space="preserve"> PAGEREF _Toc393698004 \h </w:instrText>
        </w:r>
        <w:r w:rsidR="00347758" w:rsidRPr="00CB6EC7">
          <w:rPr>
            <w:noProof/>
            <w:webHidden/>
          </w:rPr>
        </w:r>
        <w:r w:rsidR="00347758" w:rsidRPr="00CB6EC7">
          <w:rPr>
            <w:noProof/>
            <w:webHidden/>
          </w:rPr>
          <w:fldChar w:fldCharType="separate"/>
        </w:r>
        <w:r w:rsidR="00347758" w:rsidRPr="00CB6EC7">
          <w:rPr>
            <w:noProof/>
            <w:webHidden/>
          </w:rPr>
          <w:t>35</w:t>
        </w:r>
        <w:r w:rsidR="00347758" w:rsidRPr="00CB6EC7">
          <w:rPr>
            <w:noProof/>
            <w:webHidden/>
          </w:rPr>
          <w:fldChar w:fldCharType="end"/>
        </w:r>
      </w:hyperlink>
    </w:p>
    <w:p w:rsidR="00347758" w:rsidRPr="00CB6EC7" w:rsidRDefault="007713D9">
      <w:pPr>
        <w:pStyle w:val="TOC1"/>
        <w:rPr>
          <w:rFonts w:asciiTheme="minorHAnsi" w:eastAsiaTheme="minorEastAsia" w:hAnsiTheme="minorHAnsi" w:cstheme="minorBidi"/>
          <w:caps w:val="0"/>
          <w:noProof/>
          <w:szCs w:val="22"/>
          <w:lang w:eastAsia="en-US"/>
        </w:rPr>
      </w:pPr>
      <w:hyperlink w:anchor="_Toc393698005" w:history="1">
        <w:r w:rsidR="00347758" w:rsidRPr="00CB6EC7">
          <w:rPr>
            <w:rStyle w:val="Hyperlink"/>
            <w:noProof/>
            <w:color w:val="auto"/>
            <w:lang w:val="es-ES_tradnl"/>
          </w:rPr>
          <w:t>CUADRO DE RECOMENDACIONES</w:t>
        </w:r>
        <w:r w:rsidR="00347758" w:rsidRPr="00CB6EC7">
          <w:rPr>
            <w:noProof/>
            <w:webHidden/>
          </w:rPr>
          <w:tab/>
        </w:r>
        <w:r w:rsidR="00347758" w:rsidRPr="00CB6EC7">
          <w:rPr>
            <w:noProof/>
            <w:webHidden/>
          </w:rPr>
          <w:fldChar w:fldCharType="begin"/>
        </w:r>
        <w:r w:rsidR="00347758" w:rsidRPr="00CB6EC7">
          <w:rPr>
            <w:noProof/>
            <w:webHidden/>
          </w:rPr>
          <w:instrText xml:space="preserve"> PAGEREF _Toc393698005 \h </w:instrText>
        </w:r>
        <w:r w:rsidR="00347758" w:rsidRPr="00CB6EC7">
          <w:rPr>
            <w:noProof/>
            <w:webHidden/>
          </w:rPr>
        </w:r>
        <w:r w:rsidR="00347758" w:rsidRPr="00CB6EC7">
          <w:rPr>
            <w:noProof/>
            <w:webHidden/>
          </w:rPr>
          <w:fldChar w:fldCharType="separate"/>
        </w:r>
        <w:r w:rsidR="00347758" w:rsidRPr="00CB6EC7">
          <w:rPr>
            <w:noProof/>
            <w:webHidden/>
          </w:rPr>
          <w:t>38</w:t>
        </w:r>
        <w:r w:rsidR="00347758" w:rsidRPr="00CB6EC7">
          <w:rPr>
            <w:noProof/>
            <w:webHidden/>
          </w:rPr>
          <w:fldChar w:fldCharType="end"/>
        </w:r>
      </w:hyperlink>
    </w:p>
    <w:p w:rsidR="00347758" w:rsidRPr="00CB6EC7" w:rsidRDefault="007713D9">
      <w:pPr>
        <w:pStyle w:val="TOC1"/>
        <w:rPr>
          <w:rFonts w:asciiTheme="minorHAnsi" w:eastAsiaTheme="minorEastAsia" w:hAnsiTheme="minorHAnsi" w:cstheme="minorBidi"/>
          <w:caps w:val="0"/>
          <w:noProof/>
          <w:szCs w:val="22"/>
          <w:lang w:eastAsia="en-US"/>
        </w:rPr>
      </w:pPr>
      <w:hyperlink w:anchor="_Toc393698006" w:history="1">
        <w:r w:rsidR="00347758" w:rsidRPr="00CB6EC7">
          <w:rPr>
            <w:rStyle w:val="Hyperlink"/>
            <w:noProof/>
            <w:color w:val="auto"/>
            <w:lang w:val="es-ES_tradnl"/>
          </w:rPr>
          <w:t>ANEXOS</w:t>
        </w:r>
        <w:r w:rsidR="00347758" w:rsidRPr="00CB6EC7">
          <w:rPr>
            <w:noProof/>
            <w:webHidden/>
          </w:rPr>
          <w:tab/>
        </w:r>
        <w:r w:rsidR="00347758" w:rsidRPr="00CB6EC7">
          <w:rPr>
            <w:noProof/>
            <w:webHidden/>
          </w:rPr>
          <w:fldChar w:fldCharType="begin"/>
        </w:r>
        <w:r w:rsidR="00347758" w:rsidRPr="00CB6EC7">
          <w:rPr>
            <w:noProof/>
            <w:webHidden/>
          </w:rPr>
          <w:instrText xml:space="preserve"> PAGEREF _Toc393698006 \h </w:instrText>
        </w:r>
        <w:r w:rsidR="00347758" w:rsidRPr="00CB6EC7">
          <w:rPr>
            <w:noProof/>
            <w:webHidden/>
          </w:rPr>
        </w:r>
        <w:r w:rsidR="00347758" w:rsidRPr="00CB6EC7">
          <w:rPr>
            <w:noProof/>
            <w:webHidden/>
          </w:rPr>
          <w:fldChar w:fldCharType="separate"/>
        </w:r>
        <w:r w:rsidR="00347758" w:rsidRPr="00CB6EC7">
          <w:rPr>
            <w:noProof/>
            <w:webHidden/>
          </w:rPr>
          <w:t>40</w:t>
        </w:r>
        <w:r w:rsidR="00347758" w:rsidRPr="00CB6EC7">
          <w:rPr>
            <w:noProof/>
            <w:webHidden/>
          </w:rPr>
          <w:fldChar w:fldCharType="end"/>
        </w:r>
      </w:hyperlink>
    </w:p>
    <w:p w:rsidR="00347758" w:rsidRPr="00CB6EC7" w:rsidRDefault="007713D9">
      <w:pPr>
        <w:pStyle w:val="TOC1"/>
        <w:rPr>
          <w:rFonts w:asciiTheme="minorHAnsi" w:eastAsiaTheme="minorEastAsia" w:hAnsiTheme="minorHAnsi" w:cstheme="minorBidi"/>
          <w:caps w:val="0"/>
          <w:noProof/>
          <w:szCs w:val="22"/>
          <w:lang w:eastAsia="en-US"/>
        </w:rPr>
      </w:pPr>
      <w:hyperlink w:anchor="_Toc393698007" w:history="1">
        <w:r w:rsidR="00347758" w:rsidRPr="00CB6EC7">
          <w:rPr>
            <w:rStyle w:val="Hyperlink"/>
            <w:noProof/>
            <w:color w:val="auto"/>
            <w:lang w:val="es-ES_tradnl"/>
          </w:rPr>
          <w:t>DEFINICIÓN DE LOS CRITERIOS DE VALIDACIÓN</w:t>
        </w:r>
        <w:r w:rsidR="00347758" w:rsidRPr="00CB6EC7">
          <w:rPr>
            <w:noProof/>
            <w:webHidden/>
          </w:rPr>
          <w:tab/>
        </w:r>
        <w:r w:rsidR="00347758" w:rsidRPr="00CB6EC7">
          <w:rPr>
            <w:noProof/>
            <w:webHidden/>
          </w:rPr>
          <w:fldChar w:fldCharType="begin"/>
        </w:r>
        <w:r w:rsidR="00347758" w:rsidRPr="00CB6EC7">
          <w:rPr>
            <w:noProof/>
            <w:webHidden/>
          </w:rPr>
          <w:instrText xml:space="preserve"> PAGEREF _Toc393698007 \h </w:instrText>
        </w:r>
        <w:r w:rsidR="00347758" w:rsidRPr="00CB6EC7">
          <w:rPr>
            <w:noProof/>
            <w:webHidden/>
          </w:rPr>
        </w:r>
        <w:r w:rsidR="00347758" w:rsidRPr="00CB6EC7">
          <w:rPr>
            <w:noProof/>
            <w:webHidden/>
          </w:rPr>
          <w:fldChar w:fldCharType="separate"/>
        </w:r>
        <w:r w:rsidR="00347758" w:rsidRPr="00CB6EC7">
          <w:rPr>
            <w:noProof/>
            <w:webHidden/>
          </w:rPr>
          <w:t>41</w:t>
        </w:r>
        <w:r w:rsidR="00347758" w:rsidRPr="00CB6EC7">
          <w:rPr>
            <w:noProof/>
            <w:webHidden/>
          </w:rPr>
          <w:fldChar w:fldCharType="end"/>
        </w:r>
      </w:hyperlink>
    </w:p>
    <w:p w:rsidR="00347758" w:rsidRPr="00CB6EC7" w:rsidRDefault="007713D9">
      <w:pPr>
        <w:pStyle w:val="TOC1"/>
        <w:rPr>
          <w:rFonts w:asciiTheme="minorHAnsi" w:eastAsiaTheme="minorEastAsia" w:hAnsiTheme="minorHAnsi" w:cstheme="minorBidi"/>
          <w:caps w:val="0"/>
          <w:noProof/>
          <w:szCs w:val="22"/>
          <w:lang w:eastAsia="en-US"/>
        </w:rPr>
      </w:pPr>
      <w:hyperlink w:anchor="_Toc393698008" w:history="1">
        <w:r w:rsidR="00347758" w:rsidRPr="00CB6EC7">
          <w:rPr>
            <w:rStyle w:val="Hyperlink"/>
            <w:noProof/>
            <w:color w:val="auto"/>
            <w:lang w:val="es-ES_tradnl"/>
          </w:rPr>
          <w:t>REUNIONES DE SELECCIÓN ALEATORIA DE INDICADORES DE RENDIMIENTO</w:t>
        </w:r>
        <w:r w:rsidR="00347758" w:rsidRPr="00CB6EC7">
          <w:rPr>
            <w:noProof/>
            <w:webHidden/>
          </w:rPr>
          <w:tab/>
        </w:r>
        <w:r w:rsidR="00347758" w:rsidRPr="00CB6EC7">
          <w:rPr>
            <w:noProof/>
            <w:webHidden/>
          </w:rPr>
          <w:fldChar w:fldCharType="begin"/>
        </w:r>
        <w:r w:rsidR="00347758" w:rsidRPr="00CB6EC7">
          <w:rPr>
            <w:noProof/>
            <w:webHidden/>
          </w:rPr>
          <w:instrText xml:space="preserve"> PAGEREF _Toc393698008 \h </w:instrText>
        </w:r>
        <w:r w:rsidR="00347758" w:rsidRPr="00CB6EC7">
          <w:rPr>
            <w:noProof/>
            <w:webHidden/>
          </w:rPr>
        </w:r>
        <w:r w:rsidR="00347758" w:rsidRPr="00CB6EC7">
          <w:rPr>
            <w:noProof/>
            <w:webHidden/>
          </w:rPr>
          <w:fldChar w:fldCharType="separate"/>
        </w:r>
        <w:r w:rsidR="00347758" w:rsidRPr="00CB6EC7">
          <w:rPr>
            <w:noProof/>
            <w:webHidden/>
          </w:rPr>
          <w:t>1</w:t>
        </w:r>
        <w:r w:rsidR="00347758" w:rsidRPr="00CB6EC7">
          <w:rPr>
            <w:noProof/>
            <w:webHidden/>
          </w:rPr>
          <w:fldChar w:fldCharType="end"/>
        </w:r>
      </w:hyperlink>
    </w:p>
    <w:p w:rsidR="00347758" w:rsidRPr="00CB6EC7" w:rsidRDefault="007713D9">
      <w:pPr>
        <w:pStyle w:val="TOC1"/>
        <w:rPr>
          <w:rFonts w:asciiTheme="minorHAnsi" w:eastAsiaTheme="minorEastAsia" w:hAnsiTheme="minorHAnsi" w:cstheme="minorBidi"/>
          <w:caps w:val="0"/>
          <w:noProof/>
          <w:szCs w:val="22"/>
          <w:lang w:eastAsia="en-US"/>
        </w:rPr>
      </w:pPr>
      <w:hyperlink w:anchor="_Toc393698009" w:history="1">
        <w:r w:rsidR="00347758" w:rsidRPr="00CB6EC7">
          <w:rPr>
            <w:rStyle w:val="Hyperlink"/>
            <w:noProof/>
            <w:color w:val="auto"/>
            <w:lang w:val="es-ES_tradnl"/>
          </w:rPr>
          <w:t>EVALUACIONES Y CALIFICACIONES DEL EQUIPO DE VALIDACIÓN</w:t>
        </w:r>
        <w:r w:rsidR="00347758" w:rsidRPr="00CB6EC7">
          <w:rPr>
            <w:noProof/>
            <w:webHidden/>
          </w:rPr>
          <w:tab/>
        </w:r>
        <w:r w:rsidR="00347758" w:rsidRPr="00CB6EC7">
          <w:rPr>
            <w:noProof/>
            <w:webHidden/>
          </w:rPr>
          <w:fldChar w:fldCharType="begin"/>
        </w:r>
        <w:r w:rsidR="00347758" w:rsidRPr="00CB6EC7">
          <w:rPr>
            <w:noProof/>
            <w:webHidden/>
          </w:rPr>
          <w:instrText xml:space="preserve"> PAGEREF _Toc393698009 \h </w:instrText>
        </w:r>
        <w:r w:rsidR="00347758" w:rsidRPr="00CB6EC7">
          <w:rPr>
            <w:noProof/>
            <w:webHidden/>
          </w:rPr>
        </w:r>
        <w:r w:rsidR="00347758" w:rsidRPr="00CB6EC7">
          <w:rPr>
            <w:noProof/>
            <w:webHidden/>
          </w:rPr>
          <w:fldChar w:fldCharType="separate"/>
        </w:r>
        <w:r w:rsidR="00347758" w:rsidRPr="00CB6EC7">
          <w:rPr>
            <w:noProof/>
            <w:webHidden/>
          </w:rPr>
          <w:t>2</w:t>
        </w:r>
        <w:r w:rsidR="00347758" w:rsidRPr="00CB6EC7">
          <w:rPr>
            <w:noProof/>
            <w:webHidden/>
          </w:rPr>
          <w:fldChar w:fldCharType="end"/>
        </w:r>
      </w:hyperlink>
    </w:p>
    <w:p w:rsidR="00347758" w:rsidRPr="00CB6EC7" w:rsidRDefault="007713D9">
      <w:pPr>
        <w:pStyle w:val="TOC1"/>
        <w:rPr>
          <w:rFonts w:asciiTheme="minorHAnsi" w:eastAsiaTheme="minorEastAsia" w:hAnsiTheme="minorHAnsi" w:cstheme="minorBidi"/>
          <w:caps w:val="0"/>
          <w:noProof/>
          <w:szCs w:val="22"/>
          <w:lang w:eastAsia="en-US"/>
        </w:rPr>
      </w:pPr>
      <w:hyperlink w:anchor="_Toc393698010" w:history="1">
        <w:r w:rsidR="00347758" w:rsidRPr="00CB6EC7">
          <w:rPr>
            <w:rStyle w:val="Hyperlink"/>
            <w:noProof/>
            <w:color w:val="auto"/>
            <w:lang w:val="es-ES_tradnl"/>
          </w:rPr>
          <w:t>MARCO DE VALIDACIÓN</w:t>
        </w:r>
        <w:r w:rsidR="00347758" w:rsidRPr="00CB6EC7">
          <w:rPr>
            <w:noProof/>
            <w:webHidden/>
          </w:rPr>
          <w:tab/>
        </w:r>
        <w:r w:rsidR="00347758" w:rsidRPr="00CB6EC7">
          <w:rPr>
            <w:noProof/>
            <w:webHidden/>
          </w:rPr>
          <w:fldChar w:fldCharType="begin"/>
        </w:r>
        <w:r w:rsidR="00347758" w:rsidRPr="00CB6EC7">
          <w:rPr>
            <w:noProof/>
            <w:webHidden/>
          </w:rPr>
          <w:instrText xml:space="preserve"> PAGEREF _Toc393698010 \h </w:instrText>
        </w:r>
        <w:r w:rsidR="00347758" w:rsidRPr="00CB6EC7">
          <w:rPr>
            <w:noProof/>
            <w:webHidden/>
          </w:rPr>
        </w:r>
        <w:r w:rsidR="00347758" w:rsidRPr="00CB6EC7">
          <w:rPr>
            <w:noProof/>
            <w:webHidden/>
          </w:rPr>
          <w:fldChar w:fldCharType="separate"/>
        </w:r>
        <w:r w:rsidR="00347758" w:rsidRPr="00CB6EC7">
          <w:rPr>
            <w:noProof/>
            <w:webHidden/>
          </w:rPr>
          <w:t>1</w:t>
        </w:r>
        <w:r w:rsidR="00347758" w:rsidRPr="00CB6EC7">
          <w:rPr>
            <w:noProof/>
            <w:webHidden/>
          </w:rPr>
          <w:fldChar w:fldCharType="end"/>
        </w:r>
      </w:hyperlink>
    </w:p>
    <w:p w:rsidR="00276FD2" w:rsidRPr="00CB6EC7" w:rsidRDefault="00276FD2" w:rsidP="00276FD2">
      <w:pPr>
        <w:jc w:val="center"/>
        <w:outlineLvl w:val="2"/>
        <w:rPr>
          <w:bCs/>
          <w:caps/>
          <w:lang w:val="es-ES_tradnl"/>
        </w:rPr>
      </w:pPr>
      <w:r w:rsidRPr="00CB6EC7">
        <w:rPr>
          <w:bCs/>
          <w:caps/>
          <w:lang w:val="es-ES_tradnl"/>
        </w:rPr>
        <w:fldChar w:fldCharType="end"/>
      </w:r>
    </w:p>
    <w:p w:rsidR="00276FD2" w:rsidRPr="00CB6EC7" w:rsidRDefault="00276FD2" w:rsidP="00276FD2">
      <w:pPr>
        <w:jc w:val="center"/>
        <w:outlineLvl w:val="2"/>
        <w:rPr>
          <w:bCs/>
          <w:caps/>
          <w:lang w:val="es-ES_tradnl"/>
        </w:rPr>
      </w:pPr>
    </w:p>
    <w:p w:rsidR="00276FD2" w:rsidRPr="00CB6EC7" w:rsidRDefault="00276FD2" w:rsidP="00276FD2">
      <w:pPr>
        <w:jc w:val="center"/>
        <w:outlineLvl w:val="2"/>
        <w:rPr>
          <w:b/>
          <w:bCs/>
          <w:caps/>
          <w:lang w:val="es-ES_tradnl"/>
        </w:rPr>
      </w:pPr>
      <w:r w:rsidRPr="00CB6EC7">
        <w:rPr>
          <w:b/>
          <w:bCs/>
          <w:caps/>
          <w:lang w:val="es-ES_tradnl"/>
        </w:rPr>
        <w:t>ANEXOS</w:t>
      </w:r>
    </w:p>
    <w:p w:rsidR="00276FD2" w:rsidRPr="00CB6EC7" w:rsidRDefault="00276FD2" w:rsidP="00276FD2">
      <w:pPr>
        <w:jc w:val="center"/>
        <w:outlineLvl w:val="2"/>
        <w:rPr>
          <w:b/>
          <w:bCs/>
          <w:caps/>
          <w:lang w:val="es-ES_tradnl"/>
        </w:rPr>
      </w:pPr>
    </w:p>
    <w:p w:rsidR="00276FD2" w:rsidRPr="00CB6EC7" w:rsidRDefault="00276FD2" w:rsidP="00276FD2">
      <w:pPr>
        <w:jc w:val="center"/>
        <w:outlineLvl w:val="2"/>
        <w:rPr>
          <w:b/>
          <w:bCs/>
          <w:caps/>
          <w:lang w:val="es-ES_tradnl"/>
        </w:rPr>
      </w:pPr>
    </w:p>
    <w:p w:rsidR="00276FD2" w:rsidRPr="00CB6EC7" w:rsidRDefault="00276FD2" w:rsidP="00276FD2">
      <w:pPr>
        <w:jc w:val="center"/>
        <w:outlineLvl w:val="2"/>
        <w:rPr>
          <w:b/>
          <w:bCs/>
          <w:caps/>
          <w:lang w:val="es-ES_tradnl"/>
        </w:rPr>
      </w:pPr>
    </w:p>
    <w:p w:rsidR="00276FD2" w:rsidRPr="00CB6EC7" w:rsidRDefault="00276FD2" w:rsidP="00276FD2">
      <w:pPr>
        <w:outlineLvl w:val="2"/>
        <w:rPr>
          <w:bCs/>
          <w:lang w:val="es-ES_tradnl"/>
        </w:rPr>
      </w:pPr>
      <w:r w:rsidRPr="00CB6EC7">
        <w:rPr>
          <w:bCs/>
          <w:lang w:val="es-ES_tradnl"/>
        </w:rPr>
        <w:t>ANEXO I – Definición de los criterios de validación</w:t>
      </w:r>
    </w:p>
    <w:p w:rsidR="00276FD2" w:rsidRPr="00CB6EC7" w:rsidRDefault="00276FD2" w:rsidP="00276FD2">
      <w:pPr>
        <w:outlineLvl w:val="2"/>
        <w:rPr>
          <w:bCs/>
          <w:lang w:val="es-ES_tradnl"/>
        </w:rPr>
      </w:pPr>
      <w:r w:rsidRPr="00CB6EC7">
        <w:rPr>
          <w:bCs/>
          <w:lang w:val="es-ES_tradnl"/>
        </w:rPr>
        <w:t>ANEXO II – Reuniones de selección aleatoria de indicadores de rendimiento</w:t>
      </w:r>
    </w:p>
    <w:p w:rsidR="00276FD2" w:rsidRPr="00CB6EC7" w:rsidRDefault="00276FD2" w:rsidP="00276FD2">
      <w:pPr>
        <w:outlineLvl w:val="2"/>
        <w:rPr>
          <w:bCs/>
          <w:lang w:val="es-ES_tradnl"/>
        </w:rPr>
      </w:pPr>
      <w:r w:rsidRPr="00CB6EC7">
        <w:rPr>
          <w:bCs/>
          <w:lang w:val="es-ES_tradnl"/>
        </w:rPr>
        <w:t>ANEXO III – Evaluaciones y calificaciones del equipo de validación</w:t>
      </w:r>
    </w:p>
    <w:p w:rsidR="00276FD2" w:rsidRPr="00CB6EC7" w:rsidRDefault="00276FD2" w:rsidP="00276FD2">
      <w:pPr>
        <w:outlineLvl w:val="2"/>
        <w:rPr>
          <w:bCs/>
          <w:lang w:val="es-ES_tradnl"/>
        </w:rPr>
      </w:pPr>
      <w:r w:rsidRPr="00CB6EC7">
        <w:rPr>
          <w:bCs/>
          <w:lang w:val="es-ES_tradnl"/>
        </w:rPr>
        <w:t>ANEXO IV – Marco de validación</w:t>
      </w:r>
    </w:p>
    <w:p w:rsidR="00276FD2" w:rsidRPr="00CB6EC7" w:rsidRDefault="00276FD2" w:rsidP="00276FD2">
      <w:pPr>
        <w:outlineLvl w:val="2"/>
        <w:rPr>
          <w:bCs/>
          <w:lang w:val="es-ES_tradnl"/>
        </w:rPr>
      </w:pPr>
    </w:p>
    <w:p w:rsidR="00276FD2" w:rsidRPr="00CB6EC7" w:rsidRDefault="00276FD2" w:rsidP="00276FD2">
      <w:pPr>
        <w:jc w:val="center"/>
        <w:outlineLvl w:val="2"/>
        <w:rPr>
          <w:bCs/>
          <w:caps/>
          <w:lang w:val="es-ES_tradnl"/>
        </w:rPr>
      </w:pPr>
    </w:p>
    <w:p w:rsidR="00276FD2" w:rsidRPr="00CB6EC7" w:rsidRDefault="00276FD2" w:rsidP="00276FD2">
      <w:pPr>
        <w:jc w:val="center"/>
        <w:outlineLvl w:val="2"/>
        <w:rPr>
          <w:rFonts w:ascii="Arial Bold" w:hAnsi="Arial Bold" w:hint="eastAsia"/>
          <w:bCs/>
          <w:caps/>
          <w:lang w:val="es-ES_tradnl"/>
        </w:rPr>
      </w:pPr>
    </w:p>
    <w:p w:rsidR="00276FD2" w:rsidRPr="00CB6EC7" w:rsidRDefault="00276FD2" w:rsidP="00276FD2">
      <w:pPr>
        <w:rPr>
          <w:rFonts w:ascii="Arial Bold" w:hAnsi="Arial Bold" w:hint="eastAsia"/>
          <w:bCs/>
          <w:caps/>
          <w:lang w:val="es-ES_tradnl"/>
        </w:rPr>
        <w:sectPr w:rsidR="00276FD2" w:rsidRPr="00CB6EC7" w:rsidSect="00B94F5A">
          <w:pgSz w:w="11907" w:h="16840" w:code="9"/>
          <w:pgMar w:top="567" w:right="1134" w:bottom="1418" w:left="1418" w:header="510" w:footer="1021" w:gutter="0"/>
          <w:cols w:space="720"/>
          <w:titlePg/>
        </w:sectPr>
      </w:pPr>
    </w:p>
    <w:p w:rsidR="00276FD2" w:rsidRPr="00CB6EC7" w:rsidRDefault="00276FD2" w:rsidP="00EA7476">
      <w:pPr>
        <w:pStyle w:val="Heading1"/>
        <w:rPr>
          <w:lang w:val="es-ES_tradnl"/>
        </w:rPr>
      </w:pPr>
      <w:r w:rsidRPr="00CB6EC7">
        <w:rPr>
          <w:rFonts w:ascii="Arial Bold" w:hAnsi="Arial Bold"/>
          <w:lang w:val="es-ES_tradnl"/>
        </w:rPr>
        <w:lastRenderedPageBreak/>
        <w:br w:type="page"/>
      </w:r>
      <w:bookmarkStart w:id="2" w:name="_Toc393697991"/>
      <w:r w:rsidR="00432827" w:rsidRPr="00CB6EC7">
        <w:rPr>
          <w:lang w:val="es-ES_tradnl"/>
        </w:rPr>
        <w:lastRenderedPageBreak/>
        <w:t>SIGLAS</w:t>
      </w:r>
      <w:bookmarkEnd w:id="2"/>
    </w:p>
    <w:p w:rsidR="00276FD2" w:rsidRPr="00CB6EC7" w:rsidRDefault="00276FD2" w:rsidP="00276FD2">
      <w:pPr>
        <w:rPr>
          <w:lang w:val="es-ES_tradnl"/>
        </w:rPr>
      </w:pPr>
    </w:p>
    <w:tbl>
      <w:tblPr>
        <w:tblStyle w:val="TableGrid"/>
        <w:tblW w:w="0" w:type="auto"/>
        <w:tblLook w:val="01E0" w:firstRow="1" w:lastRow="1" w:firstColumn="1" w:lastColumn="1" w:noHBand="0" w:noVBand="0"/>
      </w:tblPr>
      <w:tblGrid>
        <w:gridCol w:w="2376"/>
        <w:gridCol w:w="7195"/>
      </w:tblGrid>
      <w:tr w:rsidR="00276FD2" w:rsidRPr="00CB6EC7" w:rsidTr="00B94F5A">
        <w:trPr>
          <w:trHeight w:val="340"/>
        </w:trPr>
        <w:tc>
          <w:tcPr>
            <w:tcW w:w="2376" w:type="dxa"/>
            <w:vAlign w:val="center"/>
          </w:tcPr>
          <w:p w:rsidR="00276FD2" w:rsidRPr="00CB6EC7" w:rsidRDefault="00276FD2" w:rsidP="00B94F5A">
            <w:pPr>
              <w:rPr>
                <w:b/>
                <w:lang w:val="es-ES_tradnl"/>
              </w:rPr>
            </w:pPr>
            <w:r w:rsidRPr="00CB6EC7">
              <w:rPr>
                <w:b/>
                <w:bCs/>
                <w:szCs w:val="22"/>
                <w:lang w:val="es-ES_tradnl"/>
              </w:rPr>
              <w:t>ccTLD</w:t>
            </w:r>
          </w:p>
        </w:tc>
        <w:tc>
          <w:tcPr>
            <w:tcW w:w="7195" w:type="dxa"/>
            <w:vAlign w:val="center"/>
          </w:tcPr>
          <w:p w:rsidR="00276FD2" w:rsidRPr="00CB6EC7" w:rsidRDefault="00276FD2" w:rsidP="00B94F5A">
            <w:pPr>
              <w:rPr>
                <w:lang w:val="es-ES_tradnl"/>
              </w:rPr>
            </w:pPr>
            <w:r w:rsidRPr="00CB6EC7">
              <w:rPr>
                <w:lang w:val="es-ES_tradnl"/>
              </w:rPr>
              <w:t xml:space="preserve">Dominios de nivel superior correspondientes a códigos de países </w:t>
            </w:r>
          </w:p>
        </w:tc>
      </w:tr>
      <w:tr w:rsidR="00276FD2" w:rsidRPr="00CB6EC7" w:rsidTr="00B94F5A">
        <w:trPr>
          <w:trHeight w:val="340"/>
        </w:trPr>
        <w:tc>
          <w:tcPr>
            <w:tcW w:w="2376" w:type="dxa"/>
            <w:vAlign w:val="center"/>
          </w:tcPr>
          <w:p w:rsidR="00276FD2" w:rsidRPr="00CB6EC7" w:rsidRDefault="00276FD2" w:rsidP="00B94F5A">
            <w:pPr>
              <w:rPr>
                <w:b/>
                <w:bCs/>
                <w:szCs w:val="22"/>
                <w:lang w:val="es-ES_tradnl"/>
              </w:rPr>
            </w:pPr>
            <w:r w:rsidRPr="00CB6EC7">
              <w:rPr>
                <w:b/>
                <w:bCs/>
                <w:szCs w:val="22"/>
                <w:lang w:val="es-ES_tradnl"/>
              </w:rPr>
              <w:t>DASI</w:t>
            </w:r>
          </w:p>
        </w:tc>
        <w:tc>
          <w:tcPr>
            <w:tcW w:w="7195" w:type="dxa"/>
            <w:vAlign w:val="center"/>
          </w:tcPr>
          <w:p w:rsidR="00276FD2" w:rsidRPr="00CB6EC7" w:rsidRDefault="00276FD2" w:rsidP="00B94F5A">
            <w:pPr>
              <w:rPr>
                <w:szCs w:val="22"/>
                <w:lang w:val="es-ES_tradnl"/>
              </w:rPr>
            </w:pPr>
            <w:r w:rsidRPr="00CB6EC7">
              <w:rPr>
                <w:szCs w:val="22"/>
                <w:lang w:val="es-ES_tradnl"/>
              </w:rPr>
              <w:t>División de Auditoría y Supervisión Internas</w:t>
            </w:r>
          </w:p>
        </w:tc>
      </w:tr>
      <w:tr w:rsidR="00276FD2" w:rsidRPr="00CB6EC7" w:rsidTr="00B94F5A">
        <w:tblPrEx>
          <w:tblLook w:val="04A0" w:firstRow="1" w:lastRow="0" w:firstColumn="1" w:lastColumn="0" w:noHBand="0" w:noVBand="1"/>
        </w:tblPrEx>
        <w:trPr>
          <w:trHeight w:val="340"/>
        </w:trPr>
        <w:tc>
          <w:tcPr>
            <w:tcW w:w="2376" w:type="dxa"/>
          </w:tcPr>
          <w:p w:rsidR="00276FD2" w:rsidRPr="00CB6EC7" w:rsidRDefault="00276FD2" w:rsidP="00B94F5A">
            <w:pPr>
              <w:rPr>
                <w:b/>
                <w:bCs/>
                <w:szCs w:val="22"/>
                <w:lang w:val="es-ES_tradnl"/>
              </w:rPr>
            </w:pPr>
            <w:r w:rsidRPr="00CB6EC7">
              <w:rPr>
                <w:b/>
                <w:lang w:val="es-ES_tradnl"/>
              </w:rPr>
              <w:t>DGRRHH</w:t>
            </w:r>
          </w:p>
        </w:tc>
        <w:tc>
          <w:tcPr>
            <w:tcW w:w="7195" w:type="dxa"/>
          </w:tcPr>
          <w:p w:rsidR="00276FD2" w:rsidRPr="00CB6EC7" w:rsidRDefault="00276FD2" w:rsidP="00B94F5A">
            <w:pPr>
              <w:rPr>
                <w:szCs w:val="22"/>
                <w:lang w:val="es-ES_tradnl"/>
              </w:rPr>
            </w:pPr>
            <w:r w:rsidRPr="00CB6EC7">
              <w:rPr>
                <w:szCs w:val="22"/>
                <w:lang w:val="es-ES_tradnl"/>
              </w:rPr>
              <w:t>Departamento de Gestión de los Recursos Humanos</w:t>
            </w:r>
          </w:p>
        </w:tc>
      </w:tr>
      <w:tr w:rsidR="00276FD2" w:rsidRPr="00CB6EC7" w:rsidTr="00B94F5A">
        <w:trPr>
          <w:trHeight w:val="340"/>
        </w:trPr>
        <w:tc>
          <w:tcPr>
            <w:tcW w:w="2376" w:type="dxa"/>
            <w:vAlign w:val="center"/>
          </w:tcPr>
          <w:p w:rsidR="00276FD2" w:rsidRPr="00CB6EC7" w:rsidRDefault="00276FD2" w:rsidP="00B94F5A">
            <w:pPr>
              <w:rPr>
                <w:b/>
                <w:bCs/>
                <w:szCs w:val="22"/>
                <w:lang w:val="es-ES_tradnl"/>
              </w:rPr>
            </w:pPr>
            <w:r w:rsidRPr="00CB6EC7">
              <w:rPr>
                <w:b/>
                <w:bCs/>
                <w:szCs w:val="22"/>
                <w:lang w:val="es-ES_tradnl"/>
              </w:rPr>
              <w:t>OMPI</w:t>
            </w:r>
          </w:p>
        </w:tc>
        <w:tc>
          <w:tcPr>
            <w:tcW w:w="7195" w:type="dxa"/>
            <w:vAlign w:val="center"/>
          </w:tcPr>
          <w:p w:rsidR="00276FD2" w:rsidRPr="00CB6EC7" w:rsidRDefault="00276FD2" w:rsidP="00B94F5A">
            <w:pPr>
              <w:rPr>
                <w:szCs w:val="22"/>
                <w:lang w:val="es-ES_tradnl"/>
              </w:rPr>
            </w:pPr>
            <w:r w:rsidRPr="00CB6EC7">
              <w:rPr>
                <w:szCs w:val="22"/>
                <w:lang w:val="es-ES_tradnl"/>
              </w:rPr>
              <w:t>Organización Mundial de la Propiedad Intelectual</w:t>
            </w:r>
          </w:p>
        </w:tc>
      </w:tr>
      <w:tr w:rsidR="00276FD2" w:rsidRPr="00CB6EC7" w:rsidTr="00B94F5A">
        <w:trPr>
          <w:trHeight w:val="340"/>
        </w:trPr>
        <w:tc>
          <w:tcPr>
            <w:tcW w:w="2376" w:type="dxa"/>
            <w:vAlign w:val="center"/>
          </w:tcPr>
          <w:p w:rsidR="00276FD2" w:rsidRPr="00CB6EC7" w:rsidRDefault="00276FD2" w:rsidP="00B94F5A">
            <w:pPr>
              <w:rPr>
                <w:b/>
                <w:bCs/>
                <w:szCs w:val="22"/>
                <w:lang w:val="es-ES_tradnl"/>
              </w:rPr>
            </w:pPr>
            <w:r w:rsidRPr="00CB6EC7">
              <w:rPr>
                <w:b/>
                <w:bCs/>
                <w:szCs w:val="22"/>
                <w:lang w:val="es-ES_tradnl"/>
              </w:rPr>
              <w:t>PAE</w:t>
            </w:r>
          </w:p>
        </w:tc>
        <w:tc>
          <w:tcPr>
            <w:tcW w:w="7195" w:type="dxa"/>
            <w:vAlign w:val="center"/>
          </w:tcPr>
          <w:p w:rsidR="00276FD2" w:rsidRPr="00CB6EC7" w:rsidRDefault="00276FD2" w:rsidP="00B94F5A">
            <w:pPr>
              <w:rPr>
                <w:szCs w:val="22"/>
                <w:lang w:val="es-ES_tradnl"/>
              </w:rPr>
            </w:pPr>
            <w:r w:rsidRPr="00CB6EC7">
              <w:rPr>
                <w:szCs w:val="22"/>
                <w:lang w:val="es-ES_tradnl"/>
              </w:rPr>
              <w:t>Plan de Alineación Estratégica</w:t>
            </w:r>
          </w:p>
        </w:tc>
      </w:tr>
      <w:tr w:rsidR="00276FD2" w:rsidRPr="00CB6EC7" w:rsidTr="00B94F5A">
        <w:trPr>
          <w:trHeight w:val="340"/>
        </w:trPr>
        <w:tc>
          <w:tcPr>
            <w:tcW w:w="2376" w:type="dxa"/>
            <w:vAlign w:val="center"/>
          </w:tcPr>
          <w:p w:rsidR="00276FD2" w:rsidRPr="00CB6EC7" w:rsidRDefault="00276FD2" w:rsidP="00B94F5A">
            <w:pPr>
              <w:rPr>
                <w:b/>
                <w:bCs/>
                <w:szCs w:val="22"/>
                <w:lang w:val="es-ES_tradnl"/>
              </w:rPr>
            </w:pPr>
            <w:r w:rsidRPr="00CB6EC7">
              <w:rPr>
                <w:b/>
                <w:bCs/>
                <w:szCs w:val="22"/>
                <w:lang w:val="es-ES_tradnl"/>
              </w:rPr>
              <w:t>PBC</w:t>
            </w:r>
          </w:p>
        </w:tc>
        <w:tc>
          <w:tcPr>
            <w:tcW w:w="7195" w:type="dxa"/>
            <w:vAlign w:val="center"/>
          </w:tcPr>
          <w:p w:rsidR="00276FD2" w:rsidRPr="00CB6EC7" w:rsidRDefault="00276FD2" w:rsidP="00B94F5A">
            <w:pPr>
              <w:rPr>
                <w:szCs w:val="22"/>
                <w:lang w:val="es-ES_tradnl"/>
              </w:rPr>
            </w:pPr>
            <w:r w:rsidRPr="00CB6EC7">
              <w:rPr>
                <w:szCs w:val="22"/>
                <w:lang w:val="es-ES_tradnl"/>
              </w:rPr>
              <w:t>Comité del Programa y Presupuesto</w:t>
            </w:r>
          </w:p>
        </w:tc>
      </w:tr>
      <w:tr w:rsidR="00276FD2" w:rsidRPr="00CB6EC7" w:rsidTr="00B94F5A">
        <w:trPr>
          <w:trHeight w:val="340"/>
        </w:trPr>
        <w:tc>
          <w:tcPr>
            <w:tcW w:w="2376" w:type="dxa"/>
            <w:vAlign w:val="center"/>
          </w:tcPr>
          <w:p w:rsidR="00276FD2" w:rsidRPr="00CB6EC7" w:rsidRDefault="00276FD2" w:rsidP="00B94F5A">
            <w:pPr>
              <w:rPr>
                <w:b/>
                <w:bCs/>
                <w:szCs w:val="22"/>
                <w:lang w:val="es-ES_tradnl"/>
              </w:rPr>
            </w:pPr>
            <w:r w:rsidRPr="00CB6EC7">
              <w:rPr>
                <w:b/>
                <w:bCs/>
                <w:szCs w:val="22"/>
                <w:lang w:val="es-ES_tradnl"/>
              </w:rPr>
              <w:t>PEMP</w:t>
            </w:r>
          </w:p>
        </w:tc>
        <w:tc>
          <w:tcPr>
            <w:tcW w:w="7195" w:type="dxa"/>
            <w:vAlign w:val="center"/>
          </w:tcPr>
          <w:p w:rsidR="00276FD2" w:rsidRPr="00CB6EC7" w:rsidRDefault="00276FD2" w:rsidP="00B94F5A">
            <w:pPr>
              <w:rPr>
                <w:szCs w:val="22"/>
                <w:lang w:val="es-ES_tradnl"/>
              </w:rPr>
            </w:pPr>
            <w:r w:rsidRPr="00CB6EC7">
              <w:rPr>
                <w:szCs w:val="22"/>
                <w:lang w:val="es-ES_tradnl"/>
              </w:rPr>
              <w:t xml:space="preserve">Plan Estratégico a Mediano Plazo </w:t>
            </w:r>
          </w:p>
        </w:tc>
      </w:tr>
      <w:tr w:rsidR="00276FD2" w:rsidRPr="00CB6EC7" w:rsidTr="00B94F5A">
        <w:trPr>
          <w:trHeight w:val="340"/>
        </w:trPr>
        <w:tc>
          <w:tcPr>
            <w:tcW w:w="2376" w:type="dxa"/>
            <w:vAlign w:val="center"/>
          </w:tcPr>
          <w:p w:rsidR="00276FD2" w:rsidRPr="00CB6EC7" w:rsidRDefault="00276FD2" w:rsidP="00B94F5A">
            <w:pPr>
              <w:rPr>
                <w:b/>
                <w:bCs/>
                <w:szCs w:val="22"/>
                <w:lang w:val="es-ES_tradnl"/>
              </w:rPr>
            </w:pPr>
            <w:r w:rsidRPr="00CB6EC7">
              <w:rPr>
                <w:b/>
                <w:bCs/>
                <w:szCs w:val="22"/>
                <w:lang w:val="es-ES_tradnl"/>
              </w:rPr>
              <w:t>PMSDS</w:t>
            </w:r>
          </w:p>
        </w:tc>
        <w:tc>
          <w:tcPr>
            <w:tcW w:w="7195" w:type="dxa"/>
            <w:vAlign w:val="center"/>
          </w:tcPr>
          <w:p w:rsidR="00276FD2" w:rsidRPr="00CB6EC7" w:rsidRDefault="00276FD2" w:rsidP="00B94F5A">
            <w:pPr>
              <w:rPr>
                <w:szCs w:val="22"/>
                <w:lang w:val="es-ES_tradnl"/>
              </w:rPr>
            </w:pPr>
            <w:r w:rsidRPr="00CB6EC7">
              <w:rPr>
                <w:szCs w:val="22"/>
                <w:lang w:val="es-ES_tradnl"/>
              </w:rPr>
              <w:t>Sistema de gestión del desempeño y el perfeccionamiento del personal</w:t>
            </w:r>
          </w:p>
        </w:tc>
      </w:tr>
      <w:tr w:rsidR="00276FD2" w:rsidRPr="00CB6EC7" w:rsidTr="00B94F5A">
        <w:trPr>
          <w:trHeight w:val="340"/>
        </w:trPr>
        <w:tc>
          <w:tcPr>
            <w:tcW w:w="2376" w:type="dxa"/>
            <w:vAlign w:val="center"/>
          </w:tcPr>
          <w:p w:rsidR="00276FD2" w:rsidRPr="00CB6EC7" w:rsidRDefault="00276FD2" w:rsidP="00B94F5A">
            <w:pPr>
              <w:rPr>
                <w:b/>
                <w:bCs/>
                <w:szCs w:val="22"/>
                <w:lang w:val="es-ES_tradnl"/>
              </w:rPr>
            </w:pPr>
            <w:r w:rsidRPr="00CB6EC7">
              <w:rPr>
                <w:b/>
                <w:bCs/>
                <w:szCs w:val="22"/>
                <w:lang w:val="es-ES_tradnl"/>
              </w:rPr>
              <w:t>Política Uniforme</w:t>
            </w:r>
          </w:p>
        </w:tc>
        <w:tc>
          <w:tcPr>
            <w:tcW w:w="7195" w:type="dxa"/>
            <w:vAlign w:val="center"/>
          </w:tcPr>
          <w:p w:rsidR="00276FD2" w:rsidRPr="00CB6EC7" w:rsidRDefault="00276FD2" w:rsidP="00B94F5A">
            <w:pPr>
              <w:rPr>
                <w:szCs w:val="22"/>
                <w:lang w:val="es-ES_tradnl"/>
              </w:rPr>
            </w:pPr>
            <w:r w:rsidRPr="00CB6EC7">
              <w:rPr>
                <w:szCs w:val="22"/>
                <w:lang w:val="es-ES_tradnl"/>
              </w:rPr>
              <w:t>Política Uniforme de Solución de Controversias en materia de Nombres de Dominio</w:t>
            </w:r>
          </w:p>
        </w:tc>
      </w:tr>
      <w:tr w:rsidR="00276FD2" w:rsidRPr="00CB6EC7" w:rsidTr="00B94F5A">
        <w:trPr>
          <w:trHeight w:val="340"/>
        </w:trPr>
        <w:tc>
          <w:tcPr>
            <w:tcW w:w="2376" w:type="dxa"/>
            <w:vAlign w:val="center"/>
          </w:tcPr>
          <w:p w:rsidR="00276FD2" w:rsidRPr="00CB6EC7" w:rsidRDefault="00276FD2" w:rsidP="00B94F5A">
            <w:pPr>
              <w:rPr>
                <w:b/>
                <w:bCs/>
                <w:szCs w:val="22"/>
                <w:lang w:val="es-ES_tradnl"/>
              </w:rPr>
            </w:pPr>
            <w:r w:rsidRPr="00CB6EC7">
              <w:rPr>
                <w:b/>
                <w:bCs/>
                <w:szCs w:val="22"/>
                <w:lang w:val="es-ES_tradnl"/>
              </w:rPr>
              <w:t>PPR</w:t>
            </w:r>
          </w:p>
        </w:tc>
        <w:tc>
          <w:tcPr>
            <w:tcW w:w="7195" w:type="dxa"/>
            <w:vAlign w:val="center"/>
          </w:tcPr>
          <w:p w:rsidR="00276FD2" w:rsidRPr="00CB6EC7" w:rsidRDefault="00276FD2" w:rsidP="00B94F5A">
            <w:pPr>
              <w:rPr>
                <w:szCs w:val="22"/>
                <w:lang w:val="es-ES_tradnl"/>
              </w:rPr>
            </w:pPr>
            <w:r w:rsidRPr="00CB6EC7">
              <w:rPr>
                <w:szCs w:val="22"/>
                <w:lang w:val="es-ES_tradnl"/>
              </w:rPr>
              <w:t>Informe sobre el rendimiento de los programas</w:t>
            </w:r>
          </w:p>
        </w:tc>
      </w:tr>
      <w:tr w:rsidR="00276FD2" w:rsidRPr="00CB6EC7" w:rsidTr="00B94F5A">
        <w:trPr>
          <w:trHeight w:val="340"/>
        </w:trPr>
        <w:tc>
          <w:tcPr>
            <w:tcW w:w="2376" w:type="dxa"/>
            <w:vAlign w:val="center"/>
          </w:tcPr>
          <w:p w:rsidR="00276FD2" w:rsidRPr="00CB6EC7" w:rsidRDefault="00276FD2" w:rsidP="00B94F5A">
            <w:pPr>
              <w:rPr>
                <w:b/>
                <w:bCs/>
                <w:szCs w:val="22"/>
                <w:lang w:val="es-ES_tradnl"/>
              </w:rPr>
            </w:pPr>
            <w:r w:rsidRPr="00CB6EC7">
              <w:rPr>
                <w:b/>
                <w:bCs/>
                <w:szCs w:val="22"/>
                <w:lang w:val="es-ES_tradnl"/>
              </w:rPr>
              <w:t>PRI</w:t>
            </w:r>
          </w:p>
        </w:tc>
        <w:tc>
          <w:tcPr>
            <w:tcW w:w="7195" w:type="dxa"/>
            <w:vAlign w:val="center"/>
          </w:tcPr>
          <w:p w:rsidR="00276FD2" w:rsidRPr="00CB6EC7" w:rsidRDefault="00276FD2" w:rsidP="00B94F5A">
            <w:pPr>
              <w:tabs>
                <w:tab w:val="left" w:pos="1808"/>
              </w:tabs>
              <w:rPr>
                <w:szCs w:val="22"/>
                <w:lang w:val="es-ES_tradnl"/>
              </w:rPr>
            </w:pPr>
            <w:r w:rsidRPr="00CB6EC7">
              <w:rPr>
                <w:szCs w:val="22"/>
                <w:lang w:val="es-ES_tradnl"/>
              </w:rPr>
              <w:t>Planificación de los Recursos Institucionales</w:t>
            </w:r>
          </w:p>
        </w:tc>
      </w:tr>
      <w:tr w:rsidR="00276FD2" w:rsidRPr="00CB6EC7" w:rsidTr="00B94F5A">
        <w:trPr>
          <w:trHeight w:val="340"/>
        </w:trPr>
        <w:tc>
          <w:tcPr>
            <w:tcW w:w="2376" w:type="dxa"/>
            <w:vAlign w:val="center"/>
          </w:tcPr>
          <w:p w:rsidR="00276FD2" w:rsidRPr="00CB6EC7" w:rsidRDefault="00276FD2" w:rsidP="00B94F5A">
            <w:pPr>
              <w:rPr>
                <w:b/>
                <w:bCs/>
                <w:szCs w:val="22"/>
                <w:lang w:val="es-ES_tradnl"/>
              </w:rPr>
            </w:pPr>
            <w:r w:rsidRPr="00CB6EC7">
              <w:rPr>
                <w:b/>
                <w:bCs/>
                <w:szCs w:val="22"/>
                <w:lang w:val="es-ES_tradnl"/>
              </w:rPr>
              <w:t>SMART</w:t>
            </w:r>
          </w:p>
        </w:tc>
        <w:tc>
          <w:tcPr>
            <w:tcW w:w="7195" w:type="dxa"/>
            <w:vAlign w:val="center"/>
          </w:tcPr>
          <w:p w:rsidR="00276FD2" w:rsidRPr="00CB6EC7" w:rsidRDefault="00276FD2" w:rsidP="00B94F5A">
            <w:pPr>
              <w:rPr>
                <w:szCs w:val="22"/>
                <w:lang w:val="es-ES_tradnl"/>
              </w:rPr>
            </w:pPr>
            <w:r w:rsidRPr="00CB6EC7">
              <w:rPr>
                <w:szCs w:val="22"/>
                <w:lang w:val="es-ES_tradnl"/>
              </w:rPr>
              <w:t>Calificación de los criterios como específicos, mensurables, realizables, pertinentes y sujetos a plazo por sus siglas en inglés</w:t>
            </w:r>
          </w:p>
        </w:tc>
      </w:tr>
    </w:tbl>
    <w:p w:rsidR="00276FD2" w:rsidRPr="00CB6EC7" w:rsidRDefault="00276FD2" w:rsidP="00276FD2">
      <w:pPr>
        <w:rPr>
          <w:lang w:val="es-ES_tradnl"/>
        </w:rPr>
      </w:pPr>
    </w:p>
    <w:p w:rsidR="00276FD2" w:rsidRPr="00CB6EC7" w:rsidRDefault="00276FD2" w:rsidP="00276FD2">
      <w:pPr>
        <w:pStyle w:val="Heading1"/>
        <w:rPr>
          <w:lang w:val="es-ES_tradnl"/>
        </w:rPr>
      </w:pPr>
      <w:r w:rsidRPr="00CB6EC7">
        <w:rPr>
          <w:lang w:val="es-ES_tradnl"/>
        </w:rPr>
        <w:br w:type="page"/>
      </w:r>
      <w:bookmarkStart w:id="3" w:name="_Toc393697992"/>
      <w:r w:rsidRPr="00CB6EC7">
        <w:rPr>
          <w:lang w:val="es-ES_tradnl"/>
        </w:rPr>
        <w:lastRenderedPageBreak/>
        <w:t>LISTA DE PROGRAMAS DE LA OMPI QUE CONSTA EN EL INFORME</w:t>
      </w:r>
      <w:r w:rsidRPr="00CB6EC7">
        <w:rPr>
          <w:b w:val="0"/>
          <w:lang w:val="es-ES_tradnl"/>
        </w:rPr>
        <w:t xml:space="preserve"> </w:t>
      </w:r>
      <w:r w:rsidRPr="00CB6EC7">
        <w:rPr>
          <w:lang w:val="es-ES_tradnl"/>
        </w:rPr>
        <w:t>PPR</w:t>
      </w:r>
      <w:r w:rsidR="00961CDE" w:rsidRPr="00CB6EC7">
        <w:rPr>
          <w:b w:val="0"/>
          <w:lang w:val="es-ES_tradnl"/>
        </w:rPr>
        <w:t> </w:t>
      </w:r>
      <w:r w:rsidR="00961CDE" w:rsidRPr="00CB6EC7">
        <w:rPr>
          <w:lang w:val="es-ES_tradnl"/>
        </w:rPr>
        <w:t>2</w:t>
      </w:r>
      <w:r w:rsidRPr="00CB6EC7">
        <w:rPr>
          <w:lang w:val="es-ES_tradnl"/>
        </w:rPr>
        <w:t>012-13</w:t>
      </w:r>
      <w:bookmarkEnd w:id="3"/>
    </w:p>
    <w:p w:rsidR="00276FD2" w:rsidRPr="00CB6EC7" w:rsidRDefault="00276FD2" w:rsidP="00276FD2">
      <w:pPr>
        <w:rPr>
          <w:lang w:val="es-ES_tradnl"/>
        </w:rPr>
      </w:pPr>
    </w:p>
    <w:tbl>
      <w:tblPr>
        <w:tblW w:w="96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1"/>
      </w:tblGrid>
      <w:tr w:rsidR="00276FD2" w:rsidRPr="00CB6EC7" w:rsidTr="00B94F5A">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276FD2" w:rsidRPr="00CB6EC7" w:rsidRDefault="00276FD2" w:rsidP="00961CDE">
            <w:pPr>
              <w:rPr>
                <w:szCs w:val="22"/>
                <w:lang w:val="es-ES_tradnl"/>
              </w:rPr>
            </w:pPr>
            <w:r w:rsidRPr="00CB6EC7">
              <w:rPr>
                <w:szCs w:val="22"/>
                <w:lang w:val="es-ES_tradnl"/>
              </w:rPr>
              <w:t>Programa</w:t>
            </w:r>
            <w:r w:rsidR="00961CDE" w:rsidRPr="00CB6EC7">
              <w:rPr>
                <w:szCs w:val="22"/>
                <w:lang w:val="es-ES_tradnl"/>
              </w:rPr>
              <w:t> </w:t>
            </w:r>
            <w:r w:rsidRPr="00CB6EC7">
              <w:rPr>
                <w:szCs w:val="22"/>
                <w:lang w:val="es-ES_tradnl"/>
              </w:rPr>
              <w:t xml:space="preserve">1 - Derecho de patentes </w:t>
            </w:r>
          </w:p>
        </w:tc>
      </w:tr>
      <w:tr w:rsidR="00276FD2" w:rsidRPr="00CB6EC7" w:rsidTr="00B94F5A">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276FD2" w:rsidRPr="00CB6EC7" w:rsidRDefault="00276FD2" w:rsidP="00B94F5A">
            <w:pPr>
              <w:rPr>
                <w:szCs w:val="22"/>
                <w:lang w:val="es-ES_tradnl"/>
              </w:rPr>
            </w:pPr>
            <w:r w:rsidRPr="00CB6EC7">
              <w:rPr>
                <w:szCs w:val="22"/>
                <w:lang w:val="es-ES_tradnl"/>
              </w:rPr>
              <w:t>Programa</w:t>
            </w:r>
            <w:r w:rsidR="00961CDE" w:rsidRPr="00CB6EC7">
              <w:rPr>
                <w:szCs w:val="22"/>
                <w:lang w:val="es-ES_tradnl"/>
              </w:rPr>
              <w:t> 2</w:t>
            </w:r>
            <w:r w:rsidRPr="00CB6EC7">
              <w:rPr>
                <w:szCs w:val="22"/>
                <w:lang w:val="es-ES_tradnl"/>
              </w:rPr>
              <w:t xml:space="preserve"> - Marcas, dibujos y modelos industriales e indicaciones geográficas</w:t>
            </w:r>
          </w:p>
        </w:tc>
      </w:tr>
      <w:tr w:rsidR="00276FD2" w:rsidRPr="00CB6EC7" w:rsidTr="00B94F5A">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276FD2" w:rsidRPr="00CB6EC7" w:rsidRDefault="00276FD2" w:rsidP="00B94F5A">
            <w:pPr>
              <w:rPr>
                <w:szCs w:val="22"/>
                <w:lang w:val="es-ES_tradnl"/>
              </w:rPr>
            </w:pPr>
            <w:r w:rsidRPr="00CB6EC7">
              <w:rPr>
                <w:szCs w:val="22"/>
                <w:lang w:val="es-ES_tradnl"/>
              </w:rPr>
              <w:t>Programa</w:t>
            </w:r>
            <w:r w:rsidR="00961CDE" w:rsidRPr="00CB6EC7">
              <w:rPr>
                <w:szCs w:val="22"/>
                <w:lang w:val="es-ES_tradnl"/>
              </w:rPr>
              <w:t> 3</w:t>
            </w:r>
            <w:r w:rsidRPr="00CB6EC7">
              <w:rPr>
                <w:szCs w:val="22"/>
                <w:lang w:val="es-ES_tradnl"/>
              </w:rPr>
              <w:t xml:space="preserve"> - Derecho de autor y derechos conexos</w:t>
            </w:r>
          </w:p>
        </w:tc>
      </w:tr>
      <w:tr w:rsidR="00276FD2" w:rsidRPr="00CB6EC7" w:rsidTr="00B94F5A">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276FD2" w:rsidRPr="00CB6EC7" w:rsidRDefault="00276FD2" w:rsidP="00B94F5A">
            <w:pPr>
              <w:rPr>
                <w:szCs w:val="22"/>
                <w:lang w:val="es-ES_tradnl"/>
              </w:rPr>
            </w:pPr>
            <w:r w:rsidRPr="00CB6EC7">
              <w:rPr>
                <w:szCs w:val="22"/>
                <w:lang w:val="es-ES_tradnl"/>
              </w:rPr>
              <w:t>Programa</w:t>
            </w:r>
            <w:r w:rsidR="00961CDE" w:rsidRPr="00CB6EC7">
              <w:rPr>
                <w:szCs w:val="22"/>
                <w:lang w:val="es-ES_tradnl"/>
              </w:rPr>
              <w:t> 4</w:t>
            </w:r>
            <w:r w:rsidRPr="00CB6EC7">
              <w:rPr>
                <w:szCs w:val="22"/>
                <w:lang w:val="es-ES_tradnl"/>
              </w:rPr>
              <w:t xml:space="preserve"> - Conocimientos tradicionales, expresiones culturales tradicionales y recursos genéticos</w:t>
            </w:r>
          </w:p>
        </w:tc>
      </w:tr>
      <w:tr w:rsidR="00276FD2" w:rsidRPr="00CB6EC7" w:rsidTr="00B94F5A">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276FD2" w:rsidRPr="00CB6EC7" w:rsidRDefault="00276FD2" w:rsidP="00B94F5A">
            <w:pPr>
              <w:rPr>
                <w:szCs w:val="22"/>
                <w:lang w:val="es-ES_tradnl"/>
              </w:rPr>
            </w:pPr>
            <w:r w:rsidRPr="00CB6EC7">
              <w:rPr>
                <w:szCs w:val="22"/>
                <w:lang w:val="es-ES_tradnl"/>
              </w:rPr>
              <w:t>Programa</w:t>
            </w:r>
            <w:r w:rsidR="00961CDE" w:rsidRPr="00CB6EC7">
              <w:rPr>
                <w:szCs w:val="22"/>
                <w:lang w:val="es-ES_tradnl"/>
              </w:rPr>
              <w:t> 5</w:t>
            </w:r>
            <w:r w:rsidRPr="00CB6EC7">
              <w:rPr>
                <w:szCs w:val="22"/>
                <w:lang w:val="es-ES_tradnl"/>
              </w:rPr>
              <w:t xml:space="preserve"> - Sistema del PCT</w:t>
            </w:r>
          </w:p>
        </w:tc>
      </w:tr>
      <w:tr w:rsidR="00276FD2" w:rsidRPr="00CB6EC7" w:rsidTr="00B94F5A">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276FD2" w:rsidRPr="00CB6EC7" w:rsidRDefault="00276FD2" w:rsidP="00B94F5A">
            <w:pPr>
              <w:rPr>
                <w:szCs w:val="22"/>
                <w:lang w:val="es-ES_tradnl"/>
              </w:rPr>
            </w:pPr>
            <w:r w:rsidRPr="00CB6EC7">
              <w:rPr>
                <w:szCs w:val="22"/>
                <w:lang w:val="es-ES_tradnl"/>
              </w:rPr>
              <w:t>Programa</w:t>
            </w:r>
            <w:r w:rsidR="00961CDE" w:rsidRPr="00CB6EC7">
              <w:rPr>
                <w:szCs w:val="22"/>
                <w:lang w:val="es-ES_tradnl"/>
              </w:rPr>
              <w:t> 6</w:t>
            </w:r>
            <w:r w:rsidRPr="00CB6EC7">
              <w:rPr>
                <w:szCs w:val="22"/>
                <w:lang w:val="es-ES_tradnl"/>
              </w:rPr>
              <w:t xml:space="preserve"> - Sistemas de Madrid y de Lisboa</w:t>
            </w:r>
          </w:p>
        </w:tc>
      </w:tr>
      <w:tr w:rsidR="00276FD2" w:rsidRPr="00CB6EC7" w:rsidTr="00B94F5A">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276FD2" w:rsidRPr="00CB6EC7" w:rsidRDefault="00276FD2" w:rsidP="00B94F5A">
            <w:pPr>
              <w:rPr>
                <w:szCs w:val="22"/>
                <w:lang w:val="es-ES_tradnl"/>
              </w:rPr>
            </w:pPr>
            <w:r w:rsidRPr="00CB6EC7">
              <w:rPr>
                <w:szCs w:val="22"/>
                <w:lang w:val="es-ES_tradnl"/>
              </w:rPr>
              <w:t>Programa</w:t>
            </w:r>
            <w:r w:rsidR="00961CDE" w:rsidRPr="00CB6EC7">
              <w:rPr>
                <w:szCs w:val="22"/>
                <w:lang w:val="es-ES_tradnl"/>
              </w:rPr>
              <w:t> 7</w:t>
            </w:r>
            <w:r w:rsidRPr="00CB6EC7">
              <w:rPr>
                <w:szCs w:val="22"/>
                <w:lang w:val="es-ES_tradnl"/>
              </w:rPr>
              <w:t xml:space="preserve"> - Arbitraje, mediación y nombres de dominio</w:t>
            </w:r>
          </w:p>
        </w:tc>
      </w:tr>
      <w:tr w:rsidR="00276FD2" w:rsidRPr="00CB6EC7" w:rsidTr="00B94F5A">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276FD2" w:rsidRPr="00CB6EC7" w:rsidRDefault="00276FD2" w:rsidP="00B94F5A">
            <w:pPr>
              <w:rPr>
                <w:szCs w:val="22"/>
                <w:lang w:val="es-ES_tradnl"/>
              </w:rPr>
            </w:pPr>
            <w:r w:rsidRPr="00CB6EC7">
              <w:rPr>
                <w:szCs w:val="22"/>
                <w:lang w:val="es-ES_tradnl"/>
              </w:rPr>
              <w:t>Programa</w:t>
            </w:r>
            <w:r w:rsidR="00961CDE" w:rsidRPr="00CB6EC7">
              <w:rPr>
                <w:szCs w:val="22"/>
                <w:lang w:val="es-ES_tradnl"/>
              </w:rPr>
              <w:t> 8</w:t>
            </w:r>
            <w:r w:rsidRPr="00CB6EC7">
              <w:rPr>
                <w:szCs w:val="22"/>
                <w:lang w:val="es-ES_tradnl"/>
              </w:rPr>
              <w:t xml:space="preserve"> -  Coordinación de la Agenda para el Desarrollo</w:t>
            </w:r>
          </w:p>
        </w:tc>
      </w:tr>
      <w:tr w:rsidR="00276FD2" w:rsidRPr="00CB6EC7" w:rsidTr="00B94F5A">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276FD2" w:rsidRPr="00CB6EC7" w:rsidRDefault="00276FD2" w:rsidP="00B94F5A">
            <w:pPr>
              <w:rPr>
                <w:szCs w:val="22"/>
                <w:lang w:val="es-ES_tradnl"/>
              </w:rPr>
            </w:pPr>
            <w:r w:rsidRPr="00CB6EC7">
              <w:rPr>
                <w:szCs w:val="22"/>
                <w:lang w:val="es-ES_tradnl"/>
              </w:rPr>
              <w:t>Programa</w:t>
            </w:r>
            <w:r w:rsidR="00961CDE" w:rsidRPr="00CB6EC7">
              <w:rPr>
                <w:szCs w:val="22"/>
                <w:lang w:val="es-ES_tradnl"/>
              </w:rPr>
              <w:t> 9</w:t>
            </w:r>
            <w:r w:rsidRPr="00CB6EC7">
              <w:rPr>
                <w:szCs w:val="22"/>
                <w:lang w:val="es-ES_tradnl"/>
              </w:rPr>
              <w:t xml:space="preserve"> - Países africanos, árabes, de América Latina y el Caribe, de Asia y el Pacífico y PMA</w:t>
            </w:r>
          </w:p>
        </w:tc>
      </w:tr>
      <w:tr w:rsidR="00276FD2" w:rsidRPr="00CB6EC7" w:rsidTr="00B94F5A">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276FD2" w:rsidRPr="00CB6EC7" w:rsidRDefault="00961CDE" w:rsidP="00B94F5A">
            <w:pPr>
              <w:rPr>
                <w:szCs w:val="22"/>
                <w:lang w:val="es-ES_tradnl"/>
              </w:rPr>
            </w:pPr>
            <w:r w:rsidRPr="00CB6EC7">
              <w:rPr>
                <w:szCs w:val="22"/>
                <w:lang w:val="es-ES_tradnl"/>
              </w:rPr>
              <w:t>Programa </w:t>
            </w:r>
            <w:r w:rsidR="00276FD2" w:rsidRPr="00CB6EC7">
              <w:rPr>
                <w:szCs w:val="22"/>
                <w:lang w:val="es-ES_tradnl"/>
              </w:rPr>
              <w:t>10 - Cooperación con determinados países de Europa y Asia</w:t>
            </w:r>
          </w:p>
        </w:tc>
      </w:tr>
      <w:tr w:rsidR="00276FD2" w:rsidRPr="00CB6EC7" w:rsidTr="00B94F5A">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276FD2" w:rsidRPr="00CB6EC7" w:rsidRDefault="00961CDE" w:rsidP="00B94F5A">
            <w:pPr>
              <w:rPr>
                <w:szCs w:val="22"/>
                <w:lang w:val="es-ES_tradnl"/>
              </w:rPr>
            </w:pPr>
            <w:r w:rsidRPr="00CB6EC7">
              <w:rPr>
                <w:szCs w:val="22"/>
                <w:lang w:val="es-ES_tradnl"/>
              </w:rPr>
              <w:t>Programa </w:t>
            </w:r>
            <w:r w:rsidR="00276FD2" w:rsidRPr="00CB6EC7">
              <w:rPr>
                <w:szCs w:val="22"/>
                <w:lang w:val="es-ES_tradnl"/>
              </w:rPr>
              <w:t>11 -  Academia de la OMPI</w:t>
            </w:r>
          </w:p>
        </w:tc>
      </w:tr>
      <w:tr w:rsidR="00276FD2" w:rsidRPr="00CB6EC7" w:rsidTr="00B94F5A">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276FD2" w:rsidRPr="00CB6EC7" w:rsidRDefault="00961CDE" w:rsidP="00B94F5A">
            <w:pPr>
              <w:rPr>
                <w:szCs w:val="22"/>
                <w:lang w:val="es-ES_tradnl"/>
              </w:rPr>
            </w:pPr>
            <w:r w:rsidRPr="00CB6EC7">
              <w:rPr>
                <w:szCs w:val="22"/>
                <w:lang w:val="es-ES_tradnl"/>
              </w:rPr>
              <w:t>Programa </w:t>
            </w:r>
            <w:r w:rsidR="00276FD2" w:rsidRPr="00CB6EC7">
              <w:rPr>
                <w:szCs w:val="22"/>
                <w:lang w:val="es-ES_tradnl"/>
              </w:rPr>
              <w:t>12 - Clasificaciones internacionales y normas técnicas de la OMPI</w:t>
            </w:r>
          </w:p>
        </w:tc>
      </w:tr>
      <w:tr w:rsidR="00276FD2" w:rsidRPr="00CB6EC7" w:rsidTr="00B94F5A">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276FD2" w:rsidRPr="00CB6EC7" w:rsidRDefault="00961CDE" w:rsidP="00B94F5A">
            <w:pPr>
              <w:rPr>
                <w:szCs w:val="22"/>
                <w:lang w:val="es-ES_tradnl"/>
              </w:rPr>
            </w:pPr>
            <w:r w:rsidRPr="00CB6EC7">
              <w:rPr>
                <w:szCs w:val="22"/>
                <w:lang w:val="es-ES_tradnl"/>
              </w:rPr>
              <w:t>Programa </w:t>
            </w:r>
            <w:r w:rsidR="00276FD2" w:rsidRPr="00CB6EC7">
              <w:rPr>
                <w:szCs w:val="22"/>
                <w:lang w:val="es-ES_tradnl"/>
              </w:rPr>
              <w:t>13 - Bases de datos mundiales</w:t>
            </w:r>
          </w:p>
        </w:tc>
      </w:tr>
      <w:tr w:rsidR="00276FD2" w:rsidRPr="00CB6EC7" w:rsidTr="00B94F5A">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276FD2" w:rsidRPr="00CB6EC7" w:rsidRDefault="00961CDE" w:rsidP="00B94F5A">
            <w:pPr>
              <w:rPr>
                <w:szCs w:val="22"/>
                <w:lang w:val="es-ES_tradnl"/>
              </w:rPr>
            </w:pPr>
            <w:r w:rsidRPr="00CB6EC7">
              <w:rPr>
                <w:szCs w:val="22"/>
                <w:lang w:val="es-ES_tradnl"/>
              </w:rPr>
              <w:t>Programa </w:t>
            </w:r>
            <w:r w:rsidR="00276FD2" w:rsidRPr="00CB6EC7">
              <w:rPr>
                <w:szCs w:val="22"/>
                <w:lang w:val="es-ES_tradnl"/>
              </w:rPr>
              <w:t>14 - Servicios de acceso a la información y a los conocimientos</w:t>
            </w:r>
          </w:p>
        </w:tc>
      </w:tr>
      <w:tr w:rsidR="00276FD2" w:rsidRPr="00CB6EC7" w:rsidTr="00B94F5A">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276FD2" w:rsidRPr="00CB6EC7" w:rsidRDefault="00276FD2" w:rsidP="00B94F5A">
            <w:pPr>
              <w:rPr>
                <w:szCs w:val="22"/>
                <w:lang w:val="es-ES_tradnl"/>
              </w:rPr>
            </w:pPr>
            <w:r w:rsidRPr="00CB6EC7">
              <w:rPr>
                <w:szCs w:val="22"/>
                <w:lang w:val="es-ES_tradnl"/>
              </w:rPr>
              <w:t>Progr</w:t>
            </w:r>
            <w:r w:rsidR="00961CDE" w:rsidRPr="00CB6EC7">
              <w:rPr>
                <w:szCs w:val="22"/>
                <w:lang w:val="es-ES_tradnl"/>
              </w:rPr>
              <w:t>ama </w:t>
            </w:r>
            <w:r w:rsidRPr="00CB6EC7">
              <w:rPr>
                <w:szCs w:val="22"/>
                <w:lang w:val="es-ES_tradnl"/>
              </w:rPr>
              <w:t>15 - Soluciones operativas para las oficinas de P.I</w:t>
            </w:r>
            <w:r w:rsidR="00AC50CA" w:rsidRPr="00CB6EC7">
              <w:rPr>
                <w:szCs w:val="22"/>
                <w:lang w:val="es-ES_tradnl"/>
              </w:rPr>
              <w:t>.</w:t>
            </w:r>
          </w:p>
        </w:tc>
      </w:tr>
      <w:tr w:rsidR="00276FD2" w:rsidRPr="00CB6EC7" w:rsidTr="00B94F5A">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276FD2" w:rsidRPr="00CB6EC7" w:rsidRDefault="00961CDE" w:rsidP="00B94F5A">
            <w:pPr>
              <w:rPr>
                <w:szCs w:val="22"/>
                <w:lang w:val="es-ES_tradnl"/>
              </w:rPr>
            </w:pPr>
            <w:r w:rsidRPr="00CB6EC7">
              <w:rPr>
                <w:szCs w:val="22"/>
                <w:lang w:val="es-ES_tradnl"/>
              </w:rPr>
              <w:t>Programa </w:t>
            </w:r>
            <w:r w:rsidR="00276FD2" w:rsidRPr="00CB6EC7">
              <w:rPr>
                <w:szCs w:val="22"/>
                <w:lang w:val="es-ES_tradnl"/>
              </w:rPr>
              <w:t>16 - Economía y estadística</w:t>
            </w:r>
          </w:p>
        </w:tc>
      </w:tr>
      <w:tr w:rsidR="00276FD2" w:rsidRPr="00CB6EC7" w:rsidTr="00B94F5A">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276FD2" w:rsidRPr="00CB6EC7" w:rsidRDefault="00961CDE" w:rsidP="00CB6EC7">
            <w:pPr>
              <w:rPr>
                <w:szCs w:val="22"/>
                <w:lang w:val="es-ES_tradnl"/>
              </w:rPr>
            </w:pPr>
            <w:r w:rsidRPr="00CB6EC7">
              <w:rPr>
                <w:szCs w:val="22"/>
                <w:lang w:val="es-ES_tradnl"/>
              </w:rPr>
              <w:t>Programa </w:t>
            </w:r>
            <w:r w:rsidR="00276FD2" w:rsidRPr="00CB6EC7">
              <w:rPr>
                <w:szCs w:val="22"/>
                <w:lang w:val="es-ES_tradnl"/>
              </w:rPr>
              <w:t xml:space="preserve">17 - </w:t>
            </w:r>
            <w:r w:rsidR="00CB6EC7" w:rsidRPr="00CB6EC7">
              <w:rPr>
                <w:szCs w:val="22"/>
                <w:lang w:val="es-ES_tradnl"/>
              </w:rPr>
              <w:t>Foment</w:t>
            </w:r>
            <w:r w:rsidR="00276FD2" w:rsidRPr="00CB6EC7">
              <w:rPr>
                <w:szCs w:val="22"/>
                <w:lang w:val="es-ES_tradnl"/>
              </w:rPr>
              <w:t>ar el respeto por la P.I.</w:t>
            </w:r>
          </w:p>
        </w:tc>
      </w:tr>
      <w:tr w:rsidR="00276FD2" w:rsidRPr="00CB6EC7" w:rsidTr="00B94F5A">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276FD2" w:rsidRPr="00CB6EC7" w:rsidRDefault="00961CDE" w:rsidP="00B94F5A">
            <w:pPr>
              <w:rPr>
                <w:szCs w:val="22"/>
                <w:lang w:val="es-ES_tradnl"/>
              </w:rPr>
            </w:pPr>
            <w:r w:rsidRPr="00CB6EC7">
              <w:rPr>
                <w:szCs w:val="22"/>
                <w:lang w:val="es-ES_tradnl"/>
              </w:rPr>
              <w:t>Programa </w:t>
            </w:r>
            <w:r w:rsidR="00276FD2" w:rsidRPr="00CB6EC7">
              <w:rPr>
                <w:szCs w:val="22"/>
                <w:lang w:val="es-ES_tradnl"/>
              </w:rPr>
              <w:t>18 -  La P.I. y los desafíos mundiales</w:t>
            </w:r>
          </w:p>
        </w:tc>
      </w:tr>
      <w:tr w:rsidR="00276FD2" w:rsidRPr="00CB6EC7" w:rsidTr="00B94F5A">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276FD2" w:rsidRPr="00CB6EC7" w:rsidRDefault="00961CDE" w:rsidP="00B94F5A">
            <w:pPr>
              <w:rPr>
                <w:szCs w:val="22"/>
                <w:lang w:val="es-ES_tradnl"/>
              </w:rPr>
            </w:pPr>
            <w:r w:rsidRPr="00CB6EC7">
              <w:rPr>
                <w:szCs w:val="22"/>
                <w:lang w:val="es-ES_tradnl"/>
              </w:rPr>
              <w:t>Programa </w:t>
            </w:r>
            <w:r w:rsidR="00276FD2" w:rsidRPr="00CB6EC7">
              <w:rPr>
                <w:szCs w:val="22"/>
                <w:lang w:val="es-ES_tradnl"/>
              </w:rPr>
              <w:t>19 - Comunicaciones</w:t>
            </w:r>
          </w:p>
        </w:tc>
      </w:tr>
      <w:tr w:rsidR="00276FD2" w:rsidRPr="00CB6EC7" w:rsidTr="00B94F5A">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276FD2" w:rsidRPr="00CB6EC7" w:rsidRDefault="00276FD2" w:rsidP="00B94F5A">
            <w:pPr>
              <w:rPr>
                <w:szCs w:val="22"/>
                <w:lang w:val="es-ES_tradnl"/>
              </w:rPr>
            </w:pPr>
            <w:r w:rsidRPr="00CB6EC7">
              <w:rPr>
                <w:szCs w:val="22"/>
                <w:lang w:val="es-ES_tradnl"/>
              </w:rPr>
              <w:t>Programa</w:t>
            </w:r>
            <w:r w:rsidR="00961CDE" w:rsidRPr="00CB6EC7">
              <w:rPr>
                <w:szCs w:val="22"/>
                <w:lang w:val="es-ES_tradnl"/>
              </w:rPr>
              <w:t> 2</w:t>
            </w:r>
            <w:r w:rsidRPr="00CB6EC7">
              <w:rPr>
                <w:szCs w:val="22"/>
                <w:lang w:val="es-ES_tradnl"/>
              </w:rPr>
              <w:t>0 - Relaciones exteriores, alianzas y oficinas externas</w:t>
            </w:r>
          </w:p>
        </w:tc>
      </w:tr>
      <w:tr w:rsidR="00276FD2" w:rsidRPr="00CB6EC7" w:rsidTr="00B94F5A">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276FD2" w:rsidRPr="00CB6EC7" w:rsidRDefault="00276FD2" w:rsidP="00B94F5A">
            <w:pPr>
              <w:rPr>
                <w:szCs w:val="22"/>
                <w:lang w:val="es-ES_tradnl"/>
              </w:rPr>
            </w:pPr>
            <w:r w:rsidRPr="00CB6EC7">
              <w:rPr>
                <w:szCs w:val="22"/>
                <w:lang w:val="es-ES_tradnl"/>
              </w:rPr>
              <w:t>Programa</w:t>
            </w:r>
            <w:r w:rsidR="00961CDE" w:rsidRPr="00CB6EC7">
              <w:rPr>
                <w:szCs w:val="22"/>
                <w:lang w:val="es-ES_tradnl"/>
              </w:rPr>
              <w:t> 2</w:t>
            </w:r>
            <w:r w:rsidRPr="00CB6EC7">
              <w:rPr>
                <w:szCs w:val="22"/>
                <w:lang w:val="es-ES_tradnl"/>
              </w:rPr>
              <w:t>1 - Gestión ejecutiva</w:t>
            </w:r>
          </w:p>
        </w:tc>
      </w:tr>
      <w:tr w:rsidR="00276FD2" w:rsidRPr="00CB6EC7" w:rsidTr="00B94F5A">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276FD2" w:rsidRPr="00CB6EC7" w:rsidRDefault="00276FD2" w:rsidP="00B94F5A">
            <w:pPr>
              <w:rPr>
                <w:szCs w:val="22"/>
                <w:lang w:val="es-ES_tradnl"/>
              </w:rPr>
            </w:pPr>
            <w:r w:rsidRPr="00CB6EC7">
              <w:rPr>
                <w:szCs w:val="22"/>
                <w:lang w:val="es-ES_tradnl"/>
              </w:rPr>
              <w:t>Programa</w:t>
            </w:r>
            <w:r w:rsidR="00961CDE" w:rsidRPr="00CB6EC7">
              <w:rPr>
                <w:szCs w:val="22"/>
                <w:lang w:val="es-ES_tradnl"/>
              </w:rPr>
              <w:t> 2</w:t>
            </w:r>
            <w:r w:rsidRPr="00CB6EC7">
              <w:rPr>
                <w:szCs w:val="22"/>
                <w:lang w:val="es-ES_tradnl"/>
              </w:rPr>
              <w:t>2 - Gestión de Programas y recursos</w:t>
            </w:r>
          </w:p>
        </w:tc>
      </w:tr>
      <w:tr w:rsidR="00276FD2" w:rsidRPr="00CB6EC7" w:rsidTr="00B94F5A">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276FD2" w:rsidRPr="00CB6EC7" w:rsidRDefault="00276FD2" w:rsidP="00B94F5A">
            <w:pPr>
              <w:rPr>
                <w:szCs w:val="22"/>
                <w:lang w:val="es-ES_tradnl"/>
              </w:rPr>
            </w:pPr>
            <w:r w:rsidRPr="00CB6EC7">
              <w:rPr>
                <w:szCs w:val="22"/>
                <w:lang w:val="es-ES_tradnl"/>
              </w:rPr>
              <w:t>Programa</w:t>
            </w:r>
            <w:r w:rsidR="00961CDE" w:rsidRPr="00CB6EC7">
              <w:rPr>
                <w:szCs w:val="22"/>
                <w:lang w:val="es-ES_tradnl"/>
              </w:rPr>
              <w:t> 2</w:t>
            </w:r>
            <w:r w:rsidRPr="00CB6EC7">
              <w:rPr>
                <w:szCs w:val="22"/>
                <w:lang w:val="es-ES_tradnl"/>
              </w:rPr>
              <w:t>3 - Gestión y desarrollo de los recursos humanos</w:t>
            </w:r>
          </w:p>
        </w:tc>
      </w:tr>
      <w:tr w:rsidR="00276FD2" w:rsidRPr="00CB6EC7" w:rsidTr="00B94F5A">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276FD2" w:rsidRPr="00CB6EC7" w:rsidRDefault="00276FD2" w:rsidP="00B94F5A">
            <w:pPr>
              <w:rPr>
                <w:szCs w:val="22"/>
                <w:lang w:val="es-ES_tradnl"/>
              </w:rPr>
            </w:pPr>
            <w:r w:rsidRPr="00CB6EC7">
              <w:rPr>
                <w:szCs w:val="22"/>
                <w:lang w:val="es-ES_tradnl"/>
              </w:rPr>
              <w:t>Programa</w:t>
            </w:r>
            <w:r w:rsidR="00961CDE" w:rsidRPr="00CB6EC7">
              <w:rPr>
                <w:szCs w:val="22"/>
                <w:lang w:val="es-ES_tradnl"/>
              </w:rPr>
              <w:t> 2</w:t>
            </w:r>
            <w:r w:rsidRPr="00CB6EC7">
              <w:rPr>
                <w:szCs w:val="22"/>
                <w:lang w:val="es-ES_tradnl"/>
              </w:rPr>
              <w:t>4 - Servicios de apoyo generales</w:t>
            </w:r>
          </w:p>
        </w:tc>
      </w:tr>
      <w:tr w:rsidR="00276FD2" w:rsidRPr="00CB6EC7" w:rsidTr="00B94F5A">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276FD2" w:rsidRPr="00CB6EC7" w:rsidRDefault="00276FD2" w:rsidP="00B94F5A">
            <w:pPr>
              <w:rPr>
                <w:szCs w:val="22"/>
                <w:lang w:val="es-ES_tradnl"/>
              </w:rPr>
            </w:pPr>
            <w:r w:rsidRPr="00CB6EC7">
              <w:rPr>
                <w:szCs w:val="22"/>
                <w:lang w:val="es-ES_tradnl"/>
              </w:rPr>
              <w:t>Programa</w:t>
            </w:r>
            <w:r w:rsidR="00961CDE" w:rsidRPr="00CB6EC7">
              <w:rPr>
                <w:szCs w:val="22"/>
                <w:lang w:val="es-ES_tradnl"/>
              </w:rPr>
              <w:t> 2</w:t>
            </w:r>
            <w:r w:rsidRPr="00CB6EC7">
              <w:rPr>
                <w:szCs w:val="22"/>
                <w:lang w:val="es-ES_tradnl"/>
              </w:rPr>
              <w:t>5 - Tecnologías de la información y de las comunicaciones</w:t>
            </w:r>
          </w:p>
        </w:tc>
      </w:tr>
      <w:tr w:rsidR="00276FD2" w:rsidRPr="00CB6EC7" w:rsidTr="00B94F5A">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276FD2" w:rsidRPr="00CB6EC7" w:rsidRDefault="00276FD2" w:rsidP="00B94F5A">
            <w:pPr>
              <w:rPr>
                <w:szCs w:val="22"/>
                <w:lang w:val="es-ES_tradnl"/>
              </w:rPr>
            </w:pPr>
            <w:r w:rsidRPr="00CB6EC7">
              <w:rPr>
                <w:szCs w:val="22"/>
                <w:lang w:val="es-ES_tradnl"/>
              </w:rPr>
              <w:t>Programa</w:t>
            </w:r>
            <w:r w:rsidR="00961CDE" w:rsidRPr="00CB6EC7">
              <w:rPr>
                <w:szCs w:val="22"/>
                <w:lang w:val="es-ES_tradnl"/>
              </w:rPr>
              <w:t> 2</w:t>
            </w:r>
            <w:r w:rsidRPr="00CB6EC7">
              <w:rPr>
                <w:szCs w:val="22"/>
                <w:lang w:val="es-ES_tradnl"/>
              </w:rPr>
              <w:t>6 - Supervisión interna</w:t>
            </w:r>
          </w:p>
        </w:tc>
      </w:tr>
      <w:tr w:rsidR="00276FD2" w:rsidRPr="00CB6EC7" w:rsidTr="00B94F5A">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276FD2" w:rsidRPr="00CB6EC7" w:rsidRDefault="00276FD2" w:rsidP="00B94F5A">
            <w:pPr>
              <w:rPr>
                <w:szCs w:val="22"/>
                <w:lang w:val="es-ES_tradnl"/>
              </w:rPr>
            </w:pPr>
            <w:r w:rsidRPr="00CB6EC7">
              <w:rPr>
                <w:szCs w:val="22"/>
                <w:lang w:val="es-ES_tradnl"/>
              </w:rPr>
              <w:t>Programa</w:t>
            </w:r>
            <w:r w:rsidR="00961CDE" w:rsidRPr="00CB6EC7">
              <w:rPr>
                <w:szCs w:val="22"/>
                <w:lang w:val="es-ES_tradnl"/>
              </w:rPr>
              <w:t> 2</w:t>
            </w:r>
            <w:r w:rsidRPr="00CB6EC7">
              <w:rPr>
                <w:szCs w:val="22"/>
                <w:lang w:val="es-ES_tradnl"/>
              </w:rPr>
              <w:t>7 - Servicios de conferencias y lingüísticos</w:t>
            </w:r>
          </w:p>
        </w:tc>
      </w:tr>
      <w:tr w:rsidR="00276FD2" w:rsidRPr="00CB6EC7" w:rsidTr="00B94F5A">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276FD2" w:rsidRPr="00CB6EC7" w:rsidRDefault="00276FD2" w:rsidP="00B94F5A">
            <w:pPr>
              <w:rPr>
                <w:szCs w:val="22"/>
                <w:lang w:val="es-ES_tradnl"/>
              </w:rPr>
            </w:pPr>
            <w:r w:rsidRPr="00CB6EC7">
              <w:rPr>
                <w:szCs w:val="22"/>
                <w:lang w:val="es-ES_tradnl"/>
              </w:rPr>
              <w:t>Programa</w:t>
            </w:r>
            <w:r w:rsidR="00961CDE" w:rsidRPr="00CB6EC7">
              <w:rPr>
                <w:szCs w:val="22"/>
                <w:lang w:val="es-ES_tradnl"/>
              </w:rPr>
              <w:t> 2</w:t>
            </w:r>
            <w:r w:rsidRPr="00CB6EC7">
              <w:rPr>
                <w:szCs w:val="22"/>
                <w:lang w:val="es-ES_tradnl"/>
              </w:rPr>
              <w:t>8 - Seguridad</w:t>
            </w:r>
          </w:p>
        </w:tc>
      </w:tr>
      <w:tr w:rsidR="00276FD2" w:rsidRPr="00CB6EC7" w:rsidTr="00B94F5A">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276FD2" w:rsidRPr="00CB6EC7" w:rsidRDefault="00276FD2" w:rsidP="00B94F5A">
            <w:pPr>
              <w:rPr>
                <w:szCs w:val="22"/>
                <w:lang w:val="es-ES_tradnl"/>
              </w:rPr>
            </w:pPr>
            <w:r w:rsidRPr="00CB6EC7">
              <w:rPr>
                <w:szCs w:val="22"/>
                <w:lang w:val="es-ES_tradnl"/>
              </w:rPr>
              <w:t>Programa</w:t>
            </w:r>
            <w:r w:rsidR="00961CDE" w:rsidRPr="00CB6EC7">
              <w:rPr>
                <w:szCs w:val="22"/>
                <w:lang w:val="es-ES_tradnl"/>
              </w:rPr>
              <w:t> 2</w:t>
            </w:r>
            <w:r w:rsidRPr="00CB6EC7">
              <w:rPr>
                <w:szCs w:val="22"/>
                <w:lang w:val="es-ES_tradnl"/>
              </w:rPr>
              <w:t>9 - Proyectos de construcción</w:t>
            </w:r>
          </w:p>
        </w:tc>
      </w:tr>
      <w:tr w:rsidR="00276FD2" w:rsidRPr="00CB6EC7" w:rsidTr="00B94F5A">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276FD2" w:rsidRPr="00CB6EC7" w:rsidRDefault="00276FD2" w:rsidP="00B94F5A">
            <w:pPr>
              <w:rPr>
                <w:szCs w:val="22"/>
                <w:lang w:val="es-ES_tradnl"/>
              </w:rPr>
            </w:pPr>
            <w:r w:rsidRPr="00CB6EC7">
              <w:rPr>
                <w:szCs w:val="22"/>
                <w:lang w:val="es-ES_tradnl"/>
              </w:rPr>
              <w:t>Programa</w:t>
            </w:r>
            <w:r w:rsidR="00961CDE" w:rsidRPr="00CB6EC7">
              <w:rPr>
                <w:szCs w:val="22"/>
                <w:lang w:val="es-ES_tradnl"/>
              </w:rPr>
              <w:t> 3</w:t>
            </w:r>
            <w:r w:rsidRPr="00CB6EC7">
              <w:rPr>
                <w:szCs w:val="22"/>
                <w:lang w:val="es-ES_tradnl"/>
              </w:rPr>
              <w:t>0 - Las pequeñas y medianas empresas (pymes) y la innovación</w:t>
            </w:r>
          </w:p>
        </w:tc>
      </w:tr>
      <w:tr w:rsidR="00276FD2" w:rsidRPr="00CB6EC7" w:rsidTr="00B94F5A">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276FD2" w:rsidRPr="00CB6EC7" w:rsidRDefault="00276FD2" w:rsidP="00B94F5A">
            <w:pPr>
              <w:rPr>
                <w:szCs w:val="22"/>
                <w:lang w:val="es-ES_tradnl"/>
              </w:rPr>
            </w:pPr>
            <w:r w:rsidRPr="00CB6EC7">
              <w:rPr>
                <w:szCs w:val="22"/>
                <w:lang w:val="es-ES_tradnl"/>
              </w:rPr>
              <w:t>Programa</w:t>
            </w:r>
            <w:r w:rsidR="00961CDE" w:rsidRPr="00CB6EC7">
              <w:rPr>
                <w:szCs w:val="22"/>
                <w:lang w:val="es-ES_tradnl"/>
              </w:rPr>
              <w:t> 3</w:t>
            </w:r>
            <w:r w:rsidRPr="00CB6EC7">
              <w:rPr>
                <w:szCs w:val="22"/>
                <w:lang w:val="es-ES_tradnl"/>
              </w:rPr>
              <w:t>1 - Sistema de La Haya</w:t>
            </w:r>
          </w:p>
        </w:tc>
      </w:tr>
    </w:tbl>
    <w:p w:rsidR="00276FD2" w:rsidRPr="00CB6EC7" w:rsidRDefault="00276FD2" w:rsidP="00276FD2">
      <w:pPr>
        <w:rPr>
          <w:lang w:val="es-ES_tradnl"/>
        </w:rPr>
      </w:pPr>
    </w:p>
    <w:p w:rsidR="00276FD2" w:rsidRPr="00CB6EC7" w:rsidRDefault="00276FD2" w:rsidP="00276FD2">
      <w:pPr>
        <w:pStyle w:val="Heading1"/>
        <w:spacing w:after="480"/>
        <w:rPr>
          <w:lang w:val="es-ES_tradnl"/>
        </w:rPr>
      </w:pPr>
      <w:r w:rsidRPr="00CB6EC7">
        <w:rPr>
          <w:lang w:val="es-ES_tradnl"/>
        </w:rPr>
        <w:br w:type="page"/>
      </w:r>
      <w:bookmarkStart w:id="4" w:name="_Toc393697993"/>
      <w:bookmarkStart w:id="5" w:name="_Toc390939559"/>
      <w:r w:rsidRPr="00CB6EC7">
        <w:rPr>
          <w:lang w:val="es-ES_tradnl"/>
        </w:rPr>
        <w:lastRenderedPageBreak/>
        <w:t>RESUMEN</w:t>
      </w:r>
      <w:bookmarkEnd w:id="4"/>
    </w:p>
    <w:p w:rsidR="00276FD2" w:rsidRPr="00CB6EC7" w:rsidRDefault="000C191A" w:rsidP="00536515">
      <w:pPr>
        <w:pStyle w:val="ONUME"/>
        <w:numPr>
          <w:ilvl w:val="0"/>
          <w:numId w:val="110"/>
        </w:numPr>
        <w:rPr>
          <w:lang w:val="es-ES_tradnl"/>
        </w:rPr>
      </w:pPr>
      <w:r w:rsidRPr="00CB6EC7">
        <w:rPr>
          <w:lang w:val="es-ES_tradnl"/>
        </w:rPr>
        <w:t xml:space="preserve">La División de Auditoría y Supervisión Internas (DASI) ha </w:t>
      </w:r>
      <w:r w:rsidR="007D498D" w:rsidRPr="00CB6EC7">
        <w:rPr>
          <w:lang w:val="es-ES_tradnl"/>
        </w:rPr>
        <w:t xml:space="preserve">llevado a cabo </w:t>
      </w:r>
      <w:r w:rsidRPr="00CB6EC7">
        <w:rPr>
          <w:lang w:val="es-ES_tradnl"/>
        </w:rPr>
        <w:t>una validación independiente del informe sobre el rendimiento de los programas (informe PPR) en el bienio</w:t>
      </w:r>
      <w:r w:rsidR="00961CDE" w:rsidRPr="00CB6EC7">
        <w:rPr>
          <w:lang w:val="es-ES_tradnl"/>
        </w:rPr>
        <w:t> 2</w:t>
      </w:r>
      <w:r w:rsidRPr="00CB6EC7">
        <w:rPr>
          <w:lang w:val="es-ES_tradnl"/>
        </w:rPr>
        <w:t xml:space="preserve">012/13, de conformidad con su </w:t>
      </w:r>
      <w:r w:rsidR="00432827" w:rsidRPr="00CB6EC7">
        <w:rPr>
          <w:lang w:val="es-ES_tradnl"/>
        </w:rPr>
        <w:t>p</w:t>
      </w:r>
      <w:r w:rsidRPr="00CB6EC7">
        <w:rPr>
          <w:lang w:val="es-ES_tradnl"/>
        </w:rPr>
        <w:t>lan de supervisión de</w:t>
      </w:r>
      <w:r w:rsidR="00961CDE" w:rsidRPr="00CB6EC7">
        <w:rPr>
          <w:lang w:val="es-ES_tradnl"/>
        </w:rPr>
        <w:t> 2</w:t>
      </w:r>
      <w:r w:rsidRPr="00CB6EC7">
        <w:rPr>
          <w:lang w:val="es-ES_tradnl"/>
        </w:rPr>
        <w:t>014.  Esta es la cuarta iniciativa de validación del informe PPR realizada por la DASI desde</w:t>
      </w:r>
      <w:r w:rsidR="00961CDE" w:rsidRPr="00CB6EC7">
        <w:rPr>
          <w:lang w:val="es-ES_tradnl"/>
        </w:rPr>
        <w:t> 2</w:t>
      </w:r>
      <w:r w:rsidRPr="00CB6EC7">
        <w:rPr>
          <w:lang w:val="es-ES_tradnl"/>
        </w:rPr>
        <w:t>008.  Los objetivos de esta validación eran los siguientes</w:t>
      </w:r>
      <w:r w:rsidR="00276FD2" w:rsidRPr="00CB6EC7">
        <w:rPr>
          <w:lang w:val="es-ES_tradnl"/>
        </w:rPr>
        <w:t>:</w:t>
      </w:r>
    </w:p>
    <w:p w:rsidR="00276FD2" w:rsidRPr="00CB6EC7" w:rsidRDefault="00276FD2" w:rsidP="00276FD2">
      <w:pPr>
        <w:pStyle w:val="ONUME"/>
        <w:numPr>
          <w:ilvl w:val="1"/>
          <w:numId w:val="109"/>
        </w:numPr>
        <w:rPr>
          <w:lang w:val="es-ES_tradnl" w:bidi="th-TH"/>
        </w:rPr>
      </w:pPr>
      <w:r w:rsidRPr="00CB6EC7">
        <w:rPr>
          <w:lang w:val="es-ES_tradnl" w:bidi="th-TH"/>
        </w:rPr>
        <w:t>verificar de forma independiente la fiabilidad y autenticidad de la información contenida en el informe PPR;</w:t>
      </w:r>
    </w:p>
    <w:p w:rsidR="00276FD2" w:rsidRPr="00CB6EC7" w:rsidRDefault="00276FD2" w:rsidP="00276FD2">
      <w:pPr>
        <w:pStyle w:val="ONUME"/>
        <w:numPr>
          <w:ilvl w:val="1"/>
          <w:numId w:val="109"/>
        </w:numPr>
        <w:rPr>
          <w:lang w:val="es-ES_tradnl" w:bidi="th-TH"/>
        </w:rPr>
      </w:pPr>
      <w:r w:rsidRPr="00CB6EC7">
        <w:rPr>
          <w:lang w:val="es-ES_tradnl" w:bidi="th-TH"/>
        </w:rPr>
        <w:t xml:space="preserve">verificar en qué fase de aplicación se encuentran las recomendaciones pendientes de aplicación formuladas en el anterior informe de validación del informe PPR mediante pruebas documentales y confirmatorias;  y </w:t>
      </w:r>
    </w:p>
    <w:p w:rsidR="00276FD2" w:rsidRPr="00CB6EC7" w:rsidRDefault="000C191A" w:rsidP="00276FD2">
      <w:pPr>
        <w:pStyle w:val="ONUME"/>
        <w:numPr>
          <w:ilvl w:val="1"/>
          <w:numId w:val="109"/>
        </w:numPr>
        <w:rPr>
          <w:lang w:val="es-ES_tradnl" w:bidi="th-TH"/>
        </w:rPr>
      </w:pPr>
      <w:r w:rsidRPr="00CB6EC7">
        <w:rPr>
          <w:lang w:val="es-ES_tradnl"/>
        </w:rPr>
        <w:t xml:space="preserve">evaluar, a través de un muestreo, que las transferencias presupuestarias entre los programas de la OMPI se realizaron de conformidad con </w:t>
      </w:r>
      <w:r w:rsidR="00110697" w:rsidRPr="00CB6EC7">
        <w:rPr>
          <w:lang w:val="es-ES_tradnl"/>
        </w:rPr>
        <w:t xml:space="preserve">el </w:t>
      </w:r>
      <w:r w:rsidR="00F01018" w:rsidRPr="00CB6EC7">
        <w:rPr>
          <w:lang w:val="es-ES_tradnl"/>
        </w:rPr>
        <w:t xml:space="preserve">Reglamento Financiero y </w:t>
      </w:r>
      <w:r w:rsidRPr="00CB6EC7">
        <w:rPr>
          <w:lang w:val="es-ES_tradnl"/>
        </w:rPr>
        <w:t>Reglamentación Financiera de la Organización</w:t>
      </w:r>
      <w:r w:rsidR="00276FD2" w:rsidRPr="00CB6EC7">
        <w:rPr>
          <w:lang w:val="es-ES_tradnl" w:bidi="th-TH"/>
        </w:rPr>
        <w:t xml:space="preserve">.  </w:t>
      </w:r>
    </w:p>
    <w:p w:rsidR="00276FD2" w:rsidRPr="00CB6EC7" w:rsidRDefault="00E96CA7" w:rsidP="00276FD2">
      <w:pPr>
        <w:pStyle w:val="ONUME"/>
        <w:rPr>
          <w:lang w:val="es-ES_tradnl"/>
        </w:rPr>
      </w:pPr>
      <w:r w:rsidRPr="00CB6EC7">
        <w:rPr>
          <w:lang w:val="es-ES_tradnl"/>
        </w:rPr>
        <w:t xml:space="preserve">El </w:t>
      </w:r>
      <w:r w:rsidR="00801314" w:rsidRPr="00CB6EC7">
        <w:rPr>
          <w:lang w:val="es-ES_tradnl"/>
        </w:rPr>
        <w:t xml:space="preserve">alcance de la iniciativa </w:t>
      </w:r>
      <w:r w:rsidRPr="00CB6EC7">
        <w:rPr>
          <w:lang w:val="es-ES_tradnl"/>
        </w:rPr>
        <w:t xml:space="preserve">incluyó </w:t>
      </w:r>
      <w:r w:rsidR="00801314" w:rsidRPr="00CB6EC7">
        <w:rPr>
          <w:lang w:val="es-ES_tradnl"/>
        </w:rPr>
        <w:t xml:space="preserve">la validación de los datos sobre el rendimiento de un indicador de rendimiento seleccionado de forma aleatoria </w:t>
      </w:r>
      <w:r w:rsidRPr="00CB6EC7">
        <w:rPr>
          <w:lang w:val="es-ES_tradnl"/>
        </w:rPr>
        <w:t xml:space="preserve">a partir de </w:t>
      </w:r>
      <w:r w:rsidR="00801314" w:rsidRPr="00CB6EC7">
        <w:rPr>
          <w:lang w:val="es-ES_tradnl"/>
        </w:rPr>
        <w:t>cada programa</w:t>
      </w:r>
      <w:r w:rsidR="00432827" w:rsidRPr="00CB6EC7">
        <w:rPr>
          <w:lang w:val="es-ES_tradnl"/>
        </w:rPr>
        <w:t xml:space="preserve">, </w:t>
      </w:r>
      <w:r w:rsidRPr="00CB6EC7">
        <w:rPr>
          <w:lang w:val="es-ES_tradnl"/>
        </w:rPr>
        <w:t xml:space="preserve">según consta </w:t>
      </w:r>
      <w:r w:rsidR="00801314" w:rsidRPr="00CB6EC7">
        <w:rPr>
          <w:lang w:val="es-ES_tradnl"/>
        </w:rPr>
        <w:t>en el presupuesto por programas de</w:t>
      </w:r>
      <w:r w:rsidR="00961CDE" w:rsidRPr="00CB6EC7">
        <w:rPr>
          <w:lang w:val="es-ES_tradnl"/>
        </w:rPr>
        <w:t> 2</w:t>
      </w:r>
      <w:r w:rsidR="00801314" w:rsidRPr="00CB6EC7">
        <w:rPr>
          <w:lang w:val="es-ES_tradnl"/>
        </w:rPr>
        <w:t xml:space="preserve">012/2013 </w:t>
      </w:r>
      <w:r w:rsidR="00432827" w:rsidRPr="00CB6EC7">
        <w:rPr>
          <w:lang w:val="es-ES_tradnl"/>
        </w:rPr>
        <w:t>y se indica</w:t>
      </w:r>
      <w:r w:rsidR="00801314" w:rsidRPr="00CB6EC7">
        <w:rPr>
          <w:lang w:val="es-ES_tradnl"/>
        </w:rPr>
        <w:t xml:space="preserve"> en el informe PPR de</w:t>
      </w:r>
      <w:r w:rsidR="00961CDE" w:rsidRPr="00CB6EC7">
        <w:rPr>
          <w:lang w:val="es-ES_tradnl"/>
        </w:rPr>
        <w:t> 2</w:t>
      </w:r>
      <w:r w:rsidR="00801314" w:rsidRPr="00CB6EC7">
        <w:rPr>
          <w:lang w:val="es-ES_tradnl"/>
        </w:rPr>
        <w:t>012/2013.  La validación incluyó asimismo</w:t>
      </w:r>
      <w:r w:rsidR="00432827" w:rsidRPr="00CB6EC7">
        <w:rPr>
          <w:lang w:val="es-ES_tradnl"/>
        </w:rPr>
        <w:t xml:space="preserve"> conclusiones generales sobre los progresos realizados</w:t>
      </w:r>
      <w:r w:rsidR="00801314" w:rsidRPr="00CB6EC7">
        <w:rPr>
          <w:lang w:val="es-ES_tradnl"/>
        </w:rPr>
        <w:t xml:space="preserve"> para mejorar el marco de rendimiento durante el bienio analizado.  Por último, se evaluaron las transferencias presupuestarias entre los programas de la OMPI </w:t>
      </w:r>
      <w:r w:rsidRPr="00CB6EC7">
        <w:rPr>
          <w:lang w:val="es-ES_tradnl"/>
        </w:rPr>
        <w:t xml:space="preserve">al objeto de </w:t>
      </w:r>
      <w:r w:rsidR="00801314" w:rsidRPr="00CB6EC7">
        <w:rPr>
          <w:lang w:val="es-ES_tradnl"/>
        </w:rPr>
        <w:t xml:space="preserve">determinar su conformidad con </w:t>
      </w:r>
      <w:r w:rsidR="00F01018" w:rsidRPr="00CB6EC7">
        <w:rPr>
          <w:lang w:val="es-ES_tradnl"/>
        </w:rPr>
        <w:t>el Reglamento Financiero y</w:t>
      </w:r>
      <w:r w:rsidR="00801314" w:rsidRPr="00CB6EC7">
        <w:rPr>
          <w:lang w:val="es-ES_tradnl"/>
        </w:rPr>
        <w:t xml:space="preserve"> Reglamentación Financiera de la Organización</w:t>
      </w:r>
      <w:r w:rsidR="00276FD2" w:rsidRPr="00CB6EC7">
        <w:rPr>
          <w:lang w:val="es-ES_tradnl"/>
        </w:rPr>
        <w:t xml:space="preserve">. </w:t>
      </w:r>
    </w:p>
    <w:p w:rsidR="00276FD2" w:rsidRPr="00CB6EC7" w:rsidRDefault="00801314" w:rsidP="00276FD2">
      <w:pPr>
        <w:pStyle w:val="ONUME"/>
        <w:rPr>
          <w:lang w:val="es-ES_tradnl"/>
        </w:rPr>
      </w:pPr>
      <w:r w:rsidRPr="00CB6EC7">
        <w:rPr>
          <w:lang w:val="es-ES_tradnl"/>
        </w:rPr>
        <w:t>Las</w:t>
      </w:r>
      <w:r w:rsidR="00287B25" w:rsidRPr="00CB6EC7">
        <w:rPr>
          <w:lang w:val="es-ES_tradnl"/>
        </w:rPr>
        <w:t xml:space="preserve"> principales constataciones a las que se ha llegado tras la presente iniciativa de validación </w:t>
      </w:r>
      <w:r w:rsidRPr="00CB6EC7">
        <w:rPr>
          <w:lang w:val="es-ES_tradnl"/>
        </w:rPr>
        <w:t>son las siguientes</w:t>
      </w:r>
      <w:r w:rsidR="00276FD2" w:rsidRPr="00CB6EC7">
        <w:rPr>
          <w:lang w:val="es-ES_tradnl"/>
        </w:rPr>
        <w:t xml:space="preserve">: </w:t>
      </w:r>
    </w:p>
    <w:p w:rsidR="00276FD2" w:rsidRPr="00CB6EC7" w:rsidRDefault="00801314" w:rsidP="00276FD2">
      <w:pPr>
        <w:pStyle w:val="ONUME"/>
        <w:rPr>
          <w:lang w:val="es-ES_tradnl"/>
        </w:rPr>
      </w:pPr>
      <w:r w:rsidRPr="00CB6EC7">
        <w:rPr>
          <w:lang w:val="es-ES_tradnl"/>
        </w:rPr>
        <w:t>Varios puntos positivos</w:t>
      </w:r>
      <w:r w:rsidR="00276FD2" w:rsidRPr="00CB6EC7">
        <w:rPr>
          <w:lang w:val="es-ES_tradnl"/>
        </w:rPr>
        <w:t xml:space="preserve">: </w:t>
      </w:r>
    </w:p>
    <w:p w:rsidR="00276FD2" w:rsidRPr="00CB6EC7" w:rsidRDefault="00801314" w:rsidP="00961CDE">
      <w:pPr>
        <w:pStyle w:val="ONUME"/>
        <w:numPr>
          <w:ilvl w:val="1"/>
          <w:numId w:val="2"/>
        </w:numPr>
        <w:rPr>
          <w:lang w:val="es-ES_tradnl" w:bidi="th-TH"/>
        </w:rPr>
      </w:pPr>
      <w:r w:rsidRPr="00CB6EC7">
        <w:rPr>
          <w:lang w:val="es-ES_tradnl"/>
        </w:rPr>
        <w:t>Un total de</w:t>
      </w:r>
      <w:r w:rsidR="00961CDE" w:rsidRPr="00CB6EC7">
        <w:rPr>
          <w:lang w:val="es-ES_tradnl"/>
        </w:rPr>
        <w:t xml:space="preserve"> 25 </w:t>
      </w:r>
      <w:r w:rsidRPr="00CB6EC7">
        <w:rPr>
          <w:lang w:val="es-ES_tradnl"/>
        </w:rPr>
        <w:t>programas (81%) recopilaron y presentaron datos sobre el rendimiento pertinentes y valiosos en</w:t>
      </w:r>
      <w:r w:rsidR="00961CDE" w:rsidRPr="00CB6EC7">
        <w:rPr>
          <w:lang w:val="es-ES_tradnl"/>
        </w:rPr>
        <w:t> 2</w:t>
      </w:r>
      <w:r w:rsidRPr="00CB6EC7">
        <w:rPr>
          <w:lang w:val="es-ES_tradnl"/>
        </w:rPr>
        <w:t>012/2013, lo que supone una mejora con respecto a</w:t>
      </w:r>
      <w:r w:rsidR="00156047" w:rsidRPr="00CB6EC7">
        <w:rPr>
          <w:lang w:val="es-ES_tradnl"/>
        </w:rPr>
        <w:t xml:space="preserve"> las </w:t>
      </w:r>
      <w:r w:rsidR="00E96CA7" w:rsidRPr="00CB6EC7">
        <w:rPr>
          <w:lang w:val="es-ES_tradnl"/>
        </w:rPr>
        <w:t xml:space="preserve">calificaciones </w:t>
      </w:r>
      <w:r w:rsidRPr="00CB6EC7">
        <w:rPr>
          <w:lang w:val="es-ES_tradnl"/>
        </w:rPr>
        <w:t>del bienio</w:t>
      </w:r>
      <w:r w:rsidR="00961CDE" w:rsidRPr="00CB6EC7">
        <w:rPr>
          <w:lang w:val="es-ES_tradnl"/>
        </w:rPr>
        <w:t> 2</w:t>
      </w:r>
      <w:r w:rsidRPr="00CB6EC7">
        <w:rPr>
          <w:lang w:val="es-ES_tradnl"/>
        </w:rPr>
        <w:t xml:space="preserve">010/2011, en el que siete programas (24%) </w:t>
      </w:r>
      <w:r w:rsidR="00E96CA7" w:rsidRPr="00CB6EC7">
        <w:rPr>
          <w:lang w:val="es-ES_tradnl"/>
        </w:rPr>
        <w:t xml:space="preserve">presentaron </w:t>
      </w:r>
      <w:r w:rsidRPr="00CB6EC7">
        <w:rPr>
          <w:lang w:val="es-ES_tradnl"/>
        </w:rPr>
        <w:t>información pertinente y valiosa</w:t>
      </w:r>
      <w:r w:rsidR="00276FD2" w:rsidRPr="00CB6EC7">
        <w:rPr>
          <w:lang w:val="es-ES_tradnl" w:bidi="th-TH"/>
        </w:rPr>
        <w:t>.</w:t>
      </w:r>
    </w:p>
    <w:p w:rsidR="00276FD2" w:rsidRPr="00CB6EC7" w:rsidRDefault="00801314" w:rsidP="00961CDE">
      <w:pPr>
        <w:pStyle w:val="ONUME"/>
        <w:numPr>
          <w:ilvl w:val="1"/>
          <w:numId w:val="2"/>
        </w:numPr>
        <w:rPr>
          <w:lang w:val="es-ES_tradnl" w:bidi="th-TH"/>
        </w:rPr>
      </w:pPr>
      <w:r w:rsidRPr="00CB6EC7">
        <w:rPr>
          <w:lang w:val="es-ES_tradnl"/>
        </w:rPr>
        <w:t>Los datos sobre el rendimiento presentados por</w:t>
      </w:r>
      <w:r w:rsidR="00961CDE" w:rsidRPr="00CB6EC7">
        <w:rPr>
          <w:lang w:val="es-ES_tradnl"/>
        </w:rPr>
        <w:t xml:space="preserve"> 22 </w:t>
      </w:r>
      <w:r w:rsidRPr="00CB6EC7">
        <w:rPr>
          <w:lang w:val="es-ES_tradnl"/>
        </w:rPr>
        <w:t>programas (71%) en</w:t>
      </w:r>
      <w:r w:rsidR="00961CDE" w:rsidRPr="00CB6EC7">
        <w:rPr>
          <w:lang w:val="es-ES_tradnl"/>
        </w:rPr>
        <w:t> 2</w:t>
      </w:r>
      <w:r w:rsidRPr="00CB6EC7">
        <w:rPr>
          <w:lang w:val="es-ES_tradnl"/>
        </w:rPr>
        <w:t>012/13 fueron suficientes y completos, frente a los</w:t>
      </w:r>
      <w:r w:rsidR="00961CDE" w:rsidRPr="00CB6EC7">
        <w:rPr>
          <w:lang w:val="es-ES_tradnl"/>
        </w:rPr>
        <w:t xml:space="preserve"> 13 </w:t>
      </w:r>
      <w:r w:rsidRPr="00CB6EC7">
        <w:rPr>
          <w:lang w:val="es-ES_tradnl"/>
        </w:rPr>
        <w:t xml:space="preserve">programas (45%) </w:t>
      </w:r>
      <w:r w:rsidR="00F74C22" w:rsidRPr="00CB6EC7">
        <w:rPr>
          <w:lang w:val="es-ES_tradnl"/>
        </w:rPr>
        <w:t>que así lo hicieron en</w:t>
      </w:r>
      <w:r w:rsidR="00961CDE" w:rsidRPr="00CB6EC7">
        <w:rPr>
          <w:lang w:val="es-ES_tradnl"/>
        </w:rPr>
        <w:t> 2</w:t>
      </w:r>
      <w:r w:rsidRPr="00CB6EC7">
        <w:rPr>
          <w:lang w:val="es-ES_tradnl"/>
        </w:rPr>
        <w:t>010/11, lo que supone un incremento del</w:t>
      </w:r>
      <w:r w:rsidR="00961CDE" w:rsidRPr="00CB6EC7">
        <w:rPr>
          <w:lang w:val="es-ES_tradnl"/>
        </w:rPr>
        <w:t> 2</w:t>
      </w:r>
      <w:r w:rsidRPr="00CB6EC7">
        <w:rPr>
          <w:lang w:val="es-ES_tradnl"/>
        </w:rPr>
        <w:t>6%</w:t>
      </w:r>
      <w:r w:rsidR="00276FD2" w:rsidRPr="00CB6EC7">
        <w:rPr>
          <w:lang w:val="es-ES_tradnl" w:bidi="th-TH"/>
        </w:rPr>
        <w:t>.</w:t>
      </w:r>
    </w:p>
    <w:p w:rsidR="00276FD2" w:rsidRPr="00CB6EC7" w:rsidRDefault="00F1648A" w:rsidP="00961CDE">
      <w:pPr>
        <w:pStyle w:val="ONUME"/>
        <w:numPr>
          <w:ilvl w:val="1"/>
          <w:numId w:val="2"/>
        </w:numPr>
        <w:rPr>
          <w:lang w:val="es-ES_tradnl" w:bidi="th-TH"/>
        </w:rPr>
      </w:pPr>
      <w:r w:rsidRPr="00CB6EC7">
        <w:rPr>
          <w:lang w:val="es-ES_tradnl"/>
        </w:rPr>
        <w:t>El número de programas que presentaron datos sobre el rendimiento claros y transparentes pasó de</w:t>
      </w:r>
      <w:r w:rsidR="00961CDE" w:rsidRPr="00CB6EC7">
        <w:rPr>
          <w:lang w:val="es-ES_tradnl"/>
        </w:rPr>
        <w:t xml:space="preserve"> 16 </w:t>
      </w:r>
      <w:r w:rsidRPr="00CB6EC7">
        <w:rPr>
          <w:lang w:val="es-ES_tradnl"/>
        </w:rPr>
        <w:t>programas (55%) en</w:t>
      </w:r>
      <w:r w:rsidR="00961CDE" w:rsidRPr="00CB6EC7">
        <w:rPr>
          <w:lang w:val="es-ES_tradnl"/>
        </w:rPr>
        <w:t> 2</w:t>
      </w:r>
      <w:r w:rsidRPr="00CB6EC7">
        <w:rPr>
          <w:lang w:val="es-ES_tradnl"/>
        </w:rPr>
        <w:t>010/11 a</w:t>
      </w:r>
      <w:r w:rsidR="00961CDE" w:rsidRPr="00CB6EC7">
        <w:rPr>
          <w:lang w:val="es-ES_tradnl"/>
        </w:rPr>
        <w:t xml:space="preserve"> 24 </w:t>
      </w:r>
      <w:r w:rsidRPr="00CB6EC7">
        <w:rPr>
          <w:lang w:val="es-ES_tradnl"/>
        </w:rPr>
        <w:t>programas (77%) en</w:t>
      </w:r>
      <w:r w:rsidR="00961CDE" w:rsidRPr="00CB6EC7">
        <w:rPr>
          <w:lang w:val="es-ES_tradnl"/>
        </w:rPr>
        <w:t> 2</w:t>
      </w:r>
      <w:r w:rsidRPr="00CB6EC7">
        <w:rPr>
          <w:lang w:val="es-ES_tradnl"/>
        </w:rPr>
        <w:t>012/13, lo que representa un incremento del</w:t>
      </w:r>
      <w:r w:rsidR="00961CDE" w:rsidRPr="00CB6EC7">
        <w:rPr>
          <w:lang w:val="es-ES_tradnl"/>
        </w:rPr>
        <w:t> 2</w:t>
      </w:r>
      <w:r w:rsidRPr="00CB6EC7">
        <w:rPr>
          <w:lang w:val="es-ES_tradnl"/>
        </w:rPr>
        <w:t>2%</w:t>
      </w:r>
      <w:r w:rsidR="00276FD2" w:rsidRPr="00CB6EC7">
        <w:rPr>
          <w:lang w:val="es-ES_tradnl" w:bidi="th-TH"/>
        </w:rPr>
        <w:t xml:space="preserve">. </w:t>
      </w:r>
    </w:p>
    <w:p w:rsidR="00276FD2" w:rsidRPr="00CB6EC7" w:rsidRDefault="00F1648A" w:rsidP="00276FD2">
      <w:pPr>
        <w:pStyle w:val="ONUME"/>
        <w:rPr>
          <w:lang w:val="es-ES_tradnl"/>
        </w:rPr>
      </w:pPr>
      <w:r w:rsidRPr="00CB6EC7">
        <w:rPr>
          <w:lang w:val="es-ES_tradnl"/>
        </w:rPr>
        <w:t>En cuanto a las limitaciones observadas</w:t>
      </w:r>
      <w:r w:rsidR="00276FD2" w:rsidRPr="00CB6EC7">
        <w:rPr>
          <w:lang w:val="es-ES_tradnl"/>
        </w:rPr>
        <w:t xml:space="preserve">: </w:t>
      </w:r>
    </w:p>
    <w:p w:rsidR="00276FD2" w:rsidRPr="00CB6EC7" w:rsidRDefault="00F1648A" w:rsidP="00276FD2">
      <w:pPr>
        <w:pStyle w:val="ONUME"/>
        <w:numPr>
          <w:ilvl w:val="1"/>
          <w:numId w:val="2"/>
        </w:numPr>
        <w:rPr>
          <w:lang w:val="es-ES_tradnl" w:bidi="th-TH"/>
        </w:rPr>
      </w:pPr>
      <w:r w:rsidRPr="00CB6EC7">
        <w:rPr>
          <w:lang w:val="es-ES_tradnl"/>
        </w:rPr>
        <w:t>El</w:t>
      </w:r>
      <w:r w:rsidR="00961CDE" w:rsidRPr="00CB6EC7">
        <w:rPr>
          <w:lang w:val="es-ES_tradnl"/>
        </w:rPr>
        <w:t> 2</w:t>
      </w:r>
      <w:r w:rsidRPr="00CB6EC7">
        <w:rPr>
          <w:lang w:val="es-ES_tradnl"/>
        </w:rPr>
        <w:t>9% de los programas de la OMPI (9) continúa encontrando dificultades para recopilar, analizar y comunicar datos suficientes y completos que corroboren los indicadores de rendimiento</w:t>
      </w:r>
      <w:r w:rsidR="00276FD2" w:rsidRPr="00CB6EC7">
        <w:rPr>
          <w:lang w:val="es-ES_tradnl"/>
        </w:rPr>
        <w:t xml:space="preserve">. </w:t>
      </w:r>
    </w:p>
    <w:p w:rsidR="00276FD2" w:rsidRPr="00CB6EC7" w:rsidRDefault="00F1648A" w:rsidP="00276FD2">
      <w:pPr>
        <w:pStyle w:val="ONUME"/>
        <w:numPr>
          <w:ilvl w:val="1"/>
          <w:numId w:val="2"/>
        </w:numPr>
        <w:rPr>
          <w:lang w:val="es-ES_tradnl" w:bidi="th-TH"/>
        </w:rPr>
      </w:pPr>
      <w:r w:rsidRPr="00CB6EC7">
        <w:rPr>
          <w:lang w:val="es-ES_tradnl"/>
        </w:rPr>
        <w:t>La exactitud del sistema de la clave de los colores no se pudo evaluar en ocho casos (26%)</w:t>
      </w:r>
      <w:r w:rsidR="00C90F2D" w:rsidRPr="00CB6EC7">
        <w:rPr>
          <w:lang w:val="es-ES_tradnl"/>
        </w:rPr>
        <w:t xml:space="preserve">, ya que </w:t>
      </w:r>
      <w:r w:rsidRPr="00CB6EC7">
        <w:rPr>
          <w:lang w:val="es-ES_tradnl"/>
        </w:rPr>
        <w:t xml:space="preserve">los datos suministrados no </w:t>
      </w:r>
      <w:r w:rsidR="00C90F2D" w:rsidRPr="00CB6EC7">
        <w:rPr>
          <w:lang w:val="es-ES_tradnl"/>
        </w:rPr>
        <w:t xml:space="preserve">eran </w:t>
      </w:r>
      <w:r w:rsidRPr="00CB6EC7">
        <w:rPr>
          <w:lang w:val="es-ES_tradnl"/>
        </w:rPr>
        <w:t>pertinentes</w:t>
      </w:r>
      <w:r w:rsidR="00C90F2D" w:rsidRPr="00CB6EC7">
        <w:rPr>
          <w:lang w:val="es-ES_tradnl"/>
        </w:rPr>
        <w:t xml:space="preserve">, impidiendo con ello </w:t>
      </w:r>
      <w:r w:rsidRPr="00CB6EC7">
        <w:rPr>
          <w:lang w:val="es-ES_tradnl"/>
        </w:rPr>
        <w:t>realizar una evaluación</w:t>
      </w:r>
      <w:r w:rsidR="00276FD2" w:rsidRPr="00CB6EC7">
        <w:rPr>
          <w:lang w:val="es-ES_tradnl" w:bidi="th-TH"/>
        </w:rPr>
        <w:t xml:space="preserve">. </w:t>
      </w:r>
    </w:p>
    <w:p w:rsidR="00276FD2" w:rsidRPr="00CB6EC7" w:rsidRDefault="00F1648A" w:rsidP="00276FD2">
      <w:pPr>
        <w:pStyle w:val="ONUME"/>
        <w:rPr>
          <w:lang w:val="es-ES_tradnl"/>
        </w:rPr>
      </w:pPr>
      <w:r w:rsidRPr="00CB6EC7">
        <w:rPr>
          <w:lang w:val="es-ES_tradnl"/>
        </w:rPr>
        <w:lastRenderedPageBreak/>
        <w:t>El panorama del marco de rendimiento ha revelado lo siguiente</w:t>
      </w:r>
      <w:r w:rsidR="00276FD2" w:rsidRPr="00CB6EC7">
        <w:rPr>
          <w:lang w:val="es-ES_tradnl"/>
        </w:rPr>
        <w:t xml:space="preserve">: </w:t>
      </w:r>
    </w:p>
    <w:p w:rsidR="00276FD2" w:rsidRPr="00CB6EC7" w:rsidRDefault="00287B25" w:rsidP="00276FD2">
      <w:pPr>
        <w:pStyle w:val="ONUME"/>
        <w:numPr>
          <w:ilvl w:val="1"/>
          <w:numId w:val="2"/>
        </w:numPr>
        <w:rPr>
          <w:lang w:val="es-ES_tradnl"/>
        </w:rPr>
      </w:pPr>
      <w:r w:rsidRPr="00CB6EC7">
        <w:rPr>
          <w:lang w:val="es-ES_tradnl"/>
        </w:rPr>
        <w:t>Aproximadamente e</w:t>
      </w:r>
      <w:r w:rsidR="00F1648A" w:rsidRPr="00CB6EC7">
        <w:rPr>
          <w:lang w:val="es-ES_tradnl"/>
        </w:rPr>
        <w:t>l</w:t>
      </w:r>
      <w:r w:rsidR="00961CDE" w:rsidRPr="00CB6EC7">
        <w:rPr>
          <w:lang w:val="es-ES_tradnl"/>
        </w:rPr>
        <w:t> 3</w:t>
      </w:r>
      <w:r w:rsidR="00F1648A" w:rsidRPr="00CB6EC7">
        <w:rPr>
          <w:lang w:val="es-ES_tradnl"/>
        </w:rPr>
        <w:t xml:space="preserve">2% de los indicadores de rendimiento seleccionados (10) deben ser mejorados </w:t>
      </w:r>
      <w:r w:rsidRPr="00CB6EC7">
        <w:rPr>
          <w:lang w:val="es-ES_tradnl"/>
        </w:rPr>
        <w:t xml:space="preserve">a fin de </w:t>
      </w:r>
      <w:r w:rsidR="00F1648A" w:rsidRPr="00CB6EC7">
        <w:rPr>
          <w:lang w:val="es-ES_tradnl"/>
        </w:rPr>
        <w:t xml:space="preserve">que </w:t>
      </w:r>
      <w:r w:rsidR="00C90F2D" w:rsidRPr="00CB6EC7">
        <w:rPr>
          <w:lang w:val="es-ES_tradnl"/>
        </w:rPr>
        <w:t xml:space="preserve">puedan </w:t>
      </w:r>
      <w:r w:rsidR="00F1648A" w:rsidRPr="00CB6EC7">
        <w:rPr>
          <w:lang w:val="es-ES_tradnl"/>
        </w:rPr>
        <w:t>proporcion</w:t>
      </w:r>
      <w:r w:rsidR="00C90F2D" w:rsidRPr="00CB6EC7">
        <w:rPr>
          <w:lang w:val="es-ES_tradnl"/>
        </w:rPr>
        <w:t xml:space="preserve">ar </w:t>
      </w:r>
      <w:r w:rsidR="00F1648A" w:rsidRPr="00CB6EC7">
        <w:rPr>
          <w:lang w:val="es-ES_tradnl"/>
        </w:rPr>
        <w:t xml:space="preserve">resultados pertinentes basados en los </w:t>
      </w:r>
      <w:r w:rsidR="000C6337" w:rsidRPr="00CB6EC7">
        <w:rPr>
          <w:lang w:val="es-ES_tradnl"/>
        </w:rPr>
        <w:t>efectos y el impacto</w:t>
      </w:r>
      <w:r w:rsidR="00276FD2" w:rsidRPr="00CB6EC7">
        <w:rPr>
          <w:lang w:val="es-ES_tradnl"/>
        </w:rPr>
        <w:t>.</w:t>
      </w:r>
    </w:p>
    <w:p w:rsidR="00276FD2" w:rsidRPr="00CB6EC7" w:rsidRDefault="00F1648A" w:rsidP="00276FD2">
      <w:pPr>
        <w:pStyle w:val="ONUME"/>
        <w:numPr>
          <w:ilvl w:val="1"/>
          <w:numId w:val="2"/>
        </w:numPr>
        <w:rPr>
          <w:lang w:val="es-ES_tradnl"/>
        </w:rPr>
      </w:pPr>
      <w:r w:rsidRPr="00CB6EC7">
        <w:rPr>
          <w:lang w:val="es-ES_tradnl"/>
        </w:rPr>
        <w:t xml:space="preserve">En aquellos casos en los que la información relativa a los indicadores de rendimiento se obtuvo </w:t>
      </w:r>
      <w:r w:rsidR="00F74C22" w:rsidRPr="00CB6EC7">
        <w:rPr>
          <w:lang w:val="es-ES_tradnl"/>
        </w:rPr>
        <w:t xml:space="preserve">a partir de </w:t>
      </w:r>
      <w:r w:rsidRPr="00CB6EC7">
        <w:rPr>
          <w:lang w:val="es-ES_tradnl"/>
        </w:rPr>
        <w:t xml:space="preserve">diferentes programas, se puso de manifiesto el margen de mejora existente </w:t>
      </w:r>
      <w:r w:rsidR="00D66E2E" w:rsidRPr="00CB6EC7">
        <w:rPr>
          <w:lang w:val="es-ES_tradnl"/>
        </w:rPr>
        <w:t>para mejorar la</w:t>
      </w:r>
      <w:r w:rsidRPr="00CB6EC7">
        <w:rPr>
          <w:lang w:val="es-ES_tradnl"/>
        </w:rPr>
        <w:t xml:space="preserve"> coordinación y </w:t>
      </w:r>
      <w:r w:rsidR="00F74C22" w:rsidRPr="00CB6EC7">
        <w:rPr>
          <w:lang w:val="es-ES_tradnl"/>
        </w:rPr>
        <w:t xml:space="preserve">la </w:t>
      </w:r>
      <w:r w:rsidRPr="00CB6EC7">
        <w:rPr>
          <w:lang w:val="es-ES_tradnl"/>
        </w:rPr>
        <w:t>comunicación</w:t>
      </w:r>
      <w:r w:rsidR="00D66E2E" w:rsidRPr="00CB6EC7">
        <w:rPr>
          <w:lang w:val="es-ES_tradnl"/>
        </w:rPr>
        <w:t xml:space="preserve"> entre programas </w:t>
      </w:r>
      <w:r w:rsidR="00F74C22" w:rsidRPr="00CB6EC7">
        <w:rPr>
          <w:lang w:val="es-ES_tradnl"/>
        </w:rPr>
        <w:t xml:space="preserve">a los </w:t>
      </w:r>
      <w:r w:rsidR="000C6337" w:rsidRPr="00CB6EC7">
        <w:rPr>
          <w:lang w:val="es-ES_tradnl"/>
        </w:rPr>
        <w:t xml:space="preserve">efectos </w:t>
      </w:r>
      <w:r w:rsidR="00F74C22" w:rsidRPr="00CB6EC7">
        <w:rPr>
          <w:lang w:val="es-ES_tradnl"/>
        </w:rPr>
        <w:t xml:space="preserve">de </w:t>
      </w:r>
      <w:r w:rsidR="00D66E2E" w:rsidRPr="00CB6EC7">
        <w:rPr>
          <w:lang w:val="es-ES_tradnl"/>
        </w:rPr>
        <w:t>potenciar</w:t>
      </w:r>
      <w:r w:rsidRPr="00CB6EC7">
        <w:rPr>
          <w:lang w:val="es-ES_tradnl"/>
        </w:rPr>
        <w:t xml:space="preserve"> el acceso a los datos de rendimiento y </w:t>
      </w:r>
      <w:r w:rsidR="00156047" w:rsidRPr="00CB6EC7">
        <w:rPr>
          <w:lang w:val="es-ES_tradnl"/>
        </w:rPr>
        <w:t>la puntualidad en su presentación</w:t>
      </w:r>
      <w:r w:rsidR="00276FD2" w:rsidRPr="00CB6EC7">
        <w:rPr>
          <w:lang w:val="es-ES_tradnl"/>
        </w:rPr>
        <w:t>.</w:t>
      </w:r>
    </w:p>
    <w:p w:rsidR="00276FD2" w:rsidRPr="00CB6EC7" w:rsidRDefault="005D6D3B" w:rsidP="00961CDE">
      <w:pPr>
        <w:pStyle w:val="ONUME"/>
        <w:rPr>
          <w:lang w:val="es-ES_tradnl"/>
        </w:rPr>
      </w:pPr>
      <w:r w:rsidRPr="00CB6EC7">
        <w:rPr>
          <w:lang w:val="es-ES_tradnl"/>
        </w:rPr>
        <w:t>El actual proceso de diseño de la Organización, así como la racionalización de los resultados previstos y de los indicadores de rendimiento tienen por objeto mejorar la calidad de la gestión por resultados</w:t>
      </w:r>
      <w:r w:rsidR="00C61C75" w:rsidRPr="00CB6EC7">
        <w:rPr>
          <w:lang w:val="es-ES_tradnl"/>
        </w:rPr>
        <w:t xml:space="preserve"> de la OMPI.  </w:t>
      </w:r>
      <w:r w:rsidR="00784469" w:rsidRPr="00CB6EC7">
        <w:rPr>
          <w:lang w:val="es-ES_tradnl"/>
        </w:rPr>
        <w:t xml:space="preserve">Para </w:t>
      </w:r>
      <w:r w:rsidR="00C61C75" w:rsidRPr="00CB6EC7">
        <w:rPr>
          <w:lang w:val="es-ES_tradnl"/>
        </w:rPr>
        <w:t xml:space="preserve">poder </w:t>
      </w:r>
      <w:r w:rsidRPr="00CB6EC7">
        <w:rPr>
          <w:lang w:val="es-ES_tradnl"/>
        </w:rPr>
        <w:t xml:space="preserve">beneficiarse plenamente de estos cambios, la OMPI necesita: </w:t>
      </w:r>
      <w:r w:rsidR="00961CDE" w:rsidRPr="00CB6EC7">
        <w:rPr>
          <w:lang w:val="es-ES_tradnl"/>
        </w:rPr>
        <w:t xml:space="preserve"> 1</w:t>
      </w:r>
      <w:r w:rsidRPr="00CB6EC7">
        <w:rPr>
          <w:lang w:val="es-ES_tradnl"/>
        </w:rPr>
        <w:t>)</w:t>
      </w:r>
      <w:r w:rsidR="00961CDE" w:rsidRPr="00CB6EC7">
        <w:rPr>
          <w:lang w:val="es-ES_tradnl"/>
        </w:rPr>
        <w:t> </w:t>
      </w:r>
      <w:r w:rsidRPr="00CB6EC7">
        <w:rPr>
          <w:lang w:val="es-ES_tradnl"/>
        </w:rPr>
        <w:t xml:space="preserve">realizar una revisión de calidad del actual marco de rendimiento </w:t>
      </w:r>
      <w:r w:rsidR="00156047" w:rsidRPr="00CB6EC7">
        <w:rPr>
          <w:lang w:val="es-ES_tradnl"/>
        </w:rPr>
        <w:t xml:space="preserve">que ponga </w:t>
      </w:r>
      <w:r w:rsidRPr="00CB6EC7">
        <w:rPr>
          <w:lang w:val="es-ES_tradnl"/>
        </w:rPr>
        <w:t>de relieve los logros y oportunidades;  y 2)</w:t>
      </w:r>
      <w:r w:rsidR="00961CDE" w:rsidRPr="00CB6EC7">
        <w:rPr>
          <w:lang w:val="es-ES_tradnl"/>
        </w:rPr>
        <w:t> </w:t>
      </w:r>
      <w:r w:rsidRPr="00CB6EC7">
        <w:rPr>
          <w:lang w:val="es-ES_tradnl"/>
        </w:rPr>
        <w:t xml:space="preserve">tomar medidas </w:t>
      </w:r>
      <w:r w:rsidR="00BF0FBA" w:rsidRPr="00CB6EC7">
        <w:rPr>
          <w:lang w:val="es-ES_tradnl"/>
        </w:rPr>
        <w:t xml:space="preserve">que garanticen </w:t>
      </w:r>
      <w:r w:rsidRPr="00CB6EC7">
        <w:rPr>
          <w:lang w:val="es-ES_tradnl"/>
        </w:rPr>
        <w:t>una transferencia efectiva y eficaz de</w:t>
      </w:r>
      <w:r w:rsidR="000C6337" w:rsidRPr="00CB6EC7">
        <w:rPr>
          <w:lang w:val="es-ES_tradnl"/>
        </w:rPr>
        <w:t>l</w:t>
      </w:r>
      <w:r w:rsidRPr="00CB6EC7">
        <w:rPr>
          <w:lang w:val="es-ES_tradnl"/>
        </w:rPr>
        <w:t xml:space="preserve"> </w:t>
      </w:r>
      <w:r w:rsidR="004E5F04" w:rsidRPr="00CB6EC7">
        <w:rPr>
          <w:lang w:val="es-ES_tradnl"/>
        </w:rPr>
        <w:t xml:space="preserve">grado de identificación </w:t>
      </w:r>
      <w:r w:rsidR="00BF0FBA" w:rsidRPr="00CB6EC7">
        <w:rPr>
          <w:lang w:val="es-ES_tradnl"/>
        </w:rPr>
        <w:t xml:space="preserve">con los indicadores cuando, de resultas de esos cambios, tengan lugar traslados de los </w:t>
      </w:r>
      <w:r w:rsidRPr="00CB6EC7">
        <w:rPr>
          <w:lang w:val="es-ES_tradnl"/>
        </w:rPr>
        <w:t xml:space="preserve">miembros del personal </w:t>
      </w:r>
      <w:r w:rsidR="00784469" w:rsidRPr="00CB6EC7">
        <w:rPr>
          <w:lang w:val="es-ES_tradnl"/>
        </w:rPr>
        <w:t xml:space="preserve">encargados </w:t>
      </w:r>
      <w:r w:rsidRPr="00CB6EC7">
        <w:rPr>
          <w:lang w:val="es-ES_tradnl"/>
        </w:rPr>
        <w:t xml:space="preserve">de los </w:t>
      </w:r>
      <w:r w:rsidR="000C6337" w:rsidRPr="00CB6EC7">
        <w:rPr>
          <w:lang w:val="es-ES_tradnl"/>
        </w:rPr>
        <w:t>mismos</w:t>
      </w:r>
      <w:r w:rsidR="00276FD2" w:rsidRPr="00CB6EC7">
        <w:rPr>
          <w:lang w:val="es-ES_tradnl"/>
        </w:rPr>
        <w:t xml:space="preserve">. </w:t>
      </w:r>
    </w:p>
    <w:p w:rsidR="00276FD2" w:rsidRPr="00CB6EC7" w:rsidRDefault="005D6D3B" w:rsidP="00276FD2">
      <w:pPr>
        <w:pStyle w:val="ONUME"/>
        <w:rPr>
          <w:lang w:val="es-ES_tradnl"/>
        </w:rPr>
      </w:pPr>
      <w:r w:rsidRPr="00CB6EC7">
        <w:rPr>
          <w:lang w:val="es-ES_tradnl"/>
        </w:rPr>
        <w:t xml:space="preserve">Si bien diversos programas de la OMPI </w:t>
      </w:r>
      <w:r w:rsidR="000E7C53" w:rsidRPr="00CB6EC7">
        <w:rPr>
          <w:lang w:val="es-ES_tradnl"/>
        </w:rPr>
        <w:t xml:space="preserve">tenían establecidos </w:t>
      </w:r>
      <w:r w:rsidRPr="00CB6EC7">
        <w:rPr>
          <w:lang w:val="es-ES_tradnl"/>
        </w:rPr>
        <w:t xml:space="preserve">indicadores de rendimiento </w:t>
      </w:r>
      <w:r w:rsidR="000E7C53" w:rsidRPr="00CB6EC7">
        <w:rPr>
          <w:lang w:val="es-ES_tradnl"/>
        </w:rPr>
        <w:t xml:space="preserve">con los que se evaluaba </w:t>
      </w:r>
      <w:r w:rsidRPr="00CB6EC7">
        <w:rPr>
          <w:lang w:val="es-ES_tradnl"/>
        </w:rPr>
        <w:t xml:space="preserve">la satisfacción de los Estados miembros con </w:t>
      </w:r>
      <w:r w:rsidR="00784469" w:rsidRPr="00CB6EC7">
        <w:rPr>
          <w:lang w:val="es-ES_tradnl"/>
        </w:rPr>
        <w:t xml:space="preserve">diversos </w:t>
      </w:r>
      <w:r w:rsidRPr="00CB6EC7">
        <w:rPr>
          <w:lang w:val="es-ES_tradnl"/>
        </w:rPr>
        <w:t xml:space="preserve">servicios, no se </w:t>
      </w:r>
      <w:r w:rsidR="000E7C53" w:rsidRPr="00CB6EC7">
        <w:rPr>
          <w:lang w:val="es-ES_tradnl"/>
        </w:rPr>
        <w:t xml:space="preserve">ha dispuesto </w:t>
      </w:r>
      <w:r w:rsidRPr="00CB6EC7">
        <w:rPr>
          <w:lang w:val="es-ES_tradnl"/>
        </w:rPr>
        <w:t xml:space="preserve">de </w:t>
      </w:r>
      <w:r w:rsidR="00DD7902" w:rsidRPr="00CB6EC7">
        <w:rPr>
          <w:lang w:val="es-ES_tradnl"/>
        </w:rPr>
        <w:t xml:space="preserve">una </w:t>
      </w:r>
      <w:r w:rsidRPr="00CB6EC7">
        <w:rPr>
          <w:lang w:val="es-ES_tradnl"/>
        </w:rPr>
        <w:t xml:space="preserve">encuesta estándar </w:t>
      </w:r>
      <w:r w:rsidR="00DD7902" w:rsidRPr="00CB6EC7">
        <w:rPr>
          <w:lang w:val="es-ES_tradnl"/>
        </w:rPr>
        <w:t xml:space="preserve">que permita recabar </w:t>
      </w:r>
      <w:r w:rsidRPr="00CB6EC7">
        <w:rPr>
          <w:lang w:val="es-ES_tradnl"/>
        </w:rPr>
        <w:t xml:space="preserve">sus </w:t>
      </w:r>
      <w:r w:rsidR="000E7C53" w:rsidRPr="00CB6EC7">
        <w:rPr>
          <w:lang w:val="es-ES_tradnl"/>
        </w:rPr>
        <w:t>observaciones</w:t>
      </w:r>
      <w:r w:rsidR="00DD7902" w:rsidRPr="00CB6EC7">
        <w:rPr>
          <w:lang w:val="es-ES_tradnl"/>
        </w:rPr>
        <w:t xml:space="preserve"> y comentarios</w:t>
      </w:r>
      <w:r w:rsidRPr="00CB6EC7">
        <w:rPr>
          <w:lang w:val="es-ES_tradnl"/>
        </w:rPr>
        <w:t xml:space="preserve">, dado que cada programa </w:t>
      </w:r>
      <w:r w:rsidR="000E7C53" w:rsidRPr="00CB6EC7">
        <w:rPr>
          <w:lang w:val="es-ES_tradnl"/>
        </w:rPr>
        <w:t>contaba con la suya propia</w:t>
      </w:r>
      <w:r w:rsidRPr="00CB6EC7">
        <w:rPr>
          <w:lang w:val="es-ES_tradnl"/>
        </w:rPr>
        <w:t xml:space="preserve">.  Por consiguiente, existe el riesgo de que </w:t>
      </w:r>
      <w:r w:rsidR="000E7C53" w:rsidRPr="00CB6EC7">
        <w:rPr>
          <w:lang w:val="es-ES_tradnl"/>
        </w:rPr>
        <w:t xml:space="preserve">diferentes programas de la OMPI realicen encuestas similares entre los </w:t>
      </w:r>
      <w:r w:rsidRPr="00CB6EC7">
        <w:rPr>
          <w:lang w:val="es-ES_tradnl"/>
        </w:rPr>
        <w:t>Estados miembros, lo que resulta</w:t>
      </w:r>
      <w:r w:rsidR="000E7C53" w:rsidRPr="00CB6EC7">
        <w:rPr>
          <w:lang w:val="es-ES_tradnl"/>
        </w:rPr>
        <w:t>ría</w:t>
      </w:r>
      <w:r w:rsidRPr="00CB6EC7">
        <w:rPr>
          <w:lang w:val="es-ES_tradnl"/>
        </w:rPr>
        <w:t xml:space="preserve"> ineficaz y tendría repercusiones negativas para la calid</w:t>
      </w:r>
      <w:r w:rsidR="003513C8" w:rsidRPr="00CB6EC7">
        <w:rPr>
          <w:lang w:val="es-ES_tradnl"/>
        </w:rPr>
        <w:t xml:space="preserve">ad de </w:t>
      </w:r>
      <w:r w:rsidR="000E7C53" w:rsidRPr="00CB6EC7">
        <w:rPr>
          <w:lang w:val="es-ES_tradnl"/>
        </w:rPr>
        <w:t xml:space="preserve">los </w:t>
      </w:r>
      <w:r w:rsidR="003513C8" w:rsidRPr="00CB6EC7">
        <w:rPr>
          <w:lang w:val="es-ES_tradnl"/>
        </w:rPr>
        <w:t xml:space="preserve">resultados de </w:t>
      </w:r>
      <w:r w:rsidR="00784469" w:rsidRPr="00CB6EC7">
        <w:rPr>
          <w:lang w:val="es-ES_tradnl"/>
        </w:rPr>
        <w:t xml:space="preserve">esas </w:t>
      </w:r>
      <w:r w:rsidR="003513C8" w:rsidRPr="00CB6EC7">
        <w:rPr>
          <w:lang w:val="es-ES_tradnl"/>
        </w:rPr>
        <w:t>enc</w:t>
      </w:r>
      <w:r w:rsidRPr="00CB6EC7">
        <w:rPr>
          <w:lang w:val="es-ES_tradnl"/>
        </w:rPr>
        <w:t>uestas</w:t>
      </w:r>
      <w:r w:rsidR="00276FD2" w:rsidRPr="00CB6EC7">
        <w:rPr>
          <w:lang w:val="es-ES_tradnl"/>
        </w:rPr>
        <w:t xml:space="preserve">. </w:t>
      </w:r>
    </w:p>
    <w:p w:rsidR="00276FD2" w:rsidRPr="00CB6EC7" w:rsidRDefault="003513C8" w:rsidP="00276FD2">
      <w:pPr>
        <w:pStyle w:val="ONUME"/>
        <w:rPr>
          <w:lang w:val="es-ES_tradnl"/>
        </w:rPr>
      </w:pPr>
      <w:r w:rsidRPr="00CB6EC7">
        <w:rPr>
          <w:lang w:val="es-ES_tradnl"/>
        </w:rPr>
        <w:t xml:space="preserve">A pesar de que durante la revisión de las transferencias no se identificó ninguna excepción, la DASI propone que la información sobre las </w:t>
      </w:r>
      <w:r w:rsidR="009155A4" w:rsidRPr="00CB6EC7">
        <w:rPr>
          <w:lang w:val="es-ES_tradnl"/>
        </w:rPr>
        <w:t xml:space="preserve">mismas </w:t>
      </w:r>
      <w:r w:rsidRPr="00CB6EC7">
        <w:rPr>
          <w:lang w:val="es-ES_tradnl"/>
        </w:rPr>
        <w:t>se presente de forma más transparente en el documento del presupuesto por programas de la OMPI</w:t>
      </w:r>
      <w:r w:rsidR="00276FD2" w:rsidRPr="00CB6EC7">
        <w:rPr>
          <w:lang w:val="es-ES_tradnl"/>
        </w:rPr>
        <w:t xml:space="preserve">.  </w:t>
      </w:r>
    </w:p>
    <w:p w:rsidR="00276FD2" w:rsidRPr="00CB6EC7" w:rsidRDefault="003513C8" w:rsidP="00276FD2">
      <w:pPr>
        <w:pStyle w:val="ONUME"/>
        <w:rPr>
          <w:lang w:val="es-ES_tradnl"/>
        </w:rPr>
      </w:pPr>
      <w:r w:rsidRPr="00CB6EC7">
        <w:rPr>
          <w:lang w:val="es-ES_tradnl"/>
        </w:rPr>
        <w:t>Por último, se han tomado medidas con respecto a las cuatro recomendaciones realizadas en la validación del informe PPR de</w:t>
      </w:r>
      <w:r w:rsidR="00961CDE" w:rsidRPr="00CB6EC7">
        <w:rPr>
          <w:lang w:val="es-ES_tradnl"/>
        </w:rPr>
        <w:t> 2</w:t>
      </w:r>
      <w:r w:rsidRPr="00CB6EC7">
        <w:rPr>
          <w:lang w:val="es-ES_tradnl"/>
        </w:rPr>
        <w:t xml:space="preserve">010/11 (A/50/5) y a las </w:t>
      </w:r>
      <w:r w:rsidR="009155A4" w:rsidRPr="00CB6EC7">
        <w:rPr>
          <w:lang w:val="es-ES_tradnl"/>
        </w:rPr>
        <w:t xml:space="preserve">otras </w:t>
      </w:r>
      <w:r w:rsidRPr="00CB6EC7">
        <w:rPr>
          <w:lang w:val="es-ES_tradnl"/>
        </w:rPr>
        <w:t>ocho recomendaciones pendientes de aplicación</w:t>
      </w:r>
      <w:r w:rsidR="004D498E" w:rsidRPr="00CB6EC7">
        <w:rPr>
          <w:lang w:val="es-ES_tradnl"/>
        </w:rPr>
        <w:t xml:space="preserve"> incluidas en</w:t>
      </w:r>
      <w:r w:rsidRPr="00CB6EC7">
        <w:rPr>
          <w:lang w:val="es-ES_tradnl"/>
        </w:rPr>
        <w:t xml:space="preserve"> las validaciones de los informes PPR de</w:t>
      </w:r>
      <w:r w:rsidR="00961CDE" w:rsidRPr="00CB6EC7">
        <w:rPr>
          <w:lang w:val="es-ES_tradnl"/>
        </w:rPr>
        <w:t> 2</w:t>
      </w:r>
      <w:r w:rsidRPr="00CB6EC7">
        <w:rPr>
          <w:lang w:val="es-ES_tradnl"/>
        </w:rPr>
        <w:t>008 y</w:t>
      </w:r>
      <w:r w:rsidR="00961CDE" w:rsidRPr="00CB6EC7">
        <w:rPr>
          <w:lang w:val="es-ES_tradnl"/>
        </w:rPr>
        <w:t> 2</w:t>
      </w:r>
      <w:r w:rsidRPr="00CB6EC7">
        <w:rPr>
          <w:lang w:val="es-ES_tradnl"/>
        </w:rPr>
        <w:t xml:space="preserve">008/09.  En total, se han </w:t>
      </w:r>
      <w:r w:rsidR="001932C5" w:rsidRPr="00CB6EC7">
        <w:rPr>
          <w:lang w:val="es-ES_tradnl"/>
        </w:rPr>
        <w:t xml:space="preserve">ejecutado </w:t>
      </w:r>
      <w:r w:rsidRPr="00CB6EC7">
        <w:rPr>
          <w:lang w:val="es-ES_tradnl"/>
        </w:rPr>
        <w:t>plenamente</w:t>
      </w:r>
      <w:r w:rsidR="00961CDE" w:rsidRPr="00CB6EC7">
        <w:rPr>
          <w:lang w:val="es-ES_tradnl"/>
        </w:rPr>
        <w:t xml:space="preserve"> 12 </w:t>
      </w:r>
      <w:r w:rsidRPr="00CB6EC7">
        <w:rPr>
          <w:lang w:val="es-ES_tradnl"/>
        </w:rPr>
        <w:t xml:space="preserve">recomendaciones </w:t>
      </w:r>
      <w:r w:rsidR="00F06CDF" w:rsidRPr="00CB6EC7">
        <w:rPr>
          <w:lang w:val="es-ES_tradnl"/>
        </w:rPr>
        <w:t xml:space="preserve">anteriormente </w:t>
      </w:r>
      <w:r w:rsidRPr="00CB6EC7">
        <w:rPr>
          <w:lang w:val="es-ES_tradnl"/>
        </w:rPr>
        <w:t>pendientes de aplicación</w:t>
      </w:r>
      <w:r w:rsidR="00276FD2" w:rsidRPr="00CB6EC7">
        <w:rPr>
          <w:lang w:val="es-ES_tradnl"/>
        </w:rPr>
        <w:t>.</w:t>
      </w:r>
    </w:p>
    <w:p w:rsidR="00276FD2" w:rsidRPr="00CB6EC7" w:rsidRDefault="00F06CDF" w:rsidP="00276FD2">
      <w:pPr>
        <w:pStyle w:val="ONUME"/>
        <w:rPr>
          <w:lang w:val="es-ES_tradnl"/>
        </w:rPr>
      </w:pPr>
      <w:r w:rsidRPr="00CB6EC7">
        <w:rPr>
          <w:lang w:val="es-ES_tradnl"/>
        </w:rPr>
        <w:t xml:space="preserve">Sobre la base de </w:t>
      </w:r>
      <w:r w:rsidR="003513C8" w:rsidRPr="00CB6EC7">
        <w:rPr>
          <w:lang w:val="es-ES_tradnl"/>
        </w:rPr>
        <w:t xml:space="preserve">las pruebas documentales obtenidas </w:t>
      </w:r>
      <w:r w:rsidRPr="00CB6EC7">
        <w:rPr>
          <w:lang w:val="es-ES_tradnl"/>
        </w:rPr>
        <w:t xml:space="preserve">a partir de </w:t>
      </w:r>
      <w:r w:rsidR="003513C8" w:rsidRPr="00CB6EC7">
        <w:rPr>
          <w:lang w:val="es-ES_tradnl"/>
        </w:rPr>
        <w:t>los programas de la OMPI, la DASI recomienda l</w:t>
      </w:r>
      <w:r w:rsidR="00110697" w:rsidRPr="00CB6EC7">
        <w:rPr>
          <w:lang w:val="es-ES_tradnl"/>
        </w:rPr>
        <w:t>o</w:t>
      </w:r>
      <w:r w:rsidR="003513C8" w:rsidRPr="00CB6EC7">
        <w:rPr>
          <w:lang w:val="es-ES_tradnl"/>
        </w:rPr>
        <w:t xml:space="preserve"> siguiente</w:t>
      </w:r>
      <w:r w:rsidR="00276FD2" w:rsidRPr="00CB6EC7">
        <w:rPr>
          <w:lang w:val="es-ES_tradnl"/>
        </w:rPr>
        <w:t>:</w:t>
      </w:r>
    </w:p>
    <w:p w:rsidR="00276FD2" w:rsidRPr="00CB6EC7" w:rsidRDefault="00276FD2" w:rsidP="00276FD2">
      <w:pPr>
        <w:pStyle w:val="ONUME"/>
        <w:numPr>
          <w:ilvl w:val="0"/>
          <w:numId w:val="0"/>
        </w:numPr>
        <w:rPr>
          <w:lang w:val="es-ES_tradnl" w:bidi="th-TH"/>
        </w:rPr>
      </w:pPr>
      <w:r w:rsidRPr="00CB6EC7">
        <w:rPr>
          <w:b/>
          <w:lang w:val="es-ES_tradnl" w:bidi="th-TH"/>
        </w:rPr>
        <w:t>Recomendación</w:t>
      </w:r>
      <w:r w:rsidR="00961CDE" w:rsidRPr="00CB6EC7">
        <w:rPr>
          <w:b/>
          <w:lang w:val="es-ES_tradnl" w:bidi="th-TH"/>
        </w:rPr>
        <w:t> 1</w:t>
      </w:r>
      <w:r w:rsidRPr="00CB6EC7">
        <w:rPr>
          <w:b/>
          <w:lang w:val="es-ES_tradnl" w:bidi="th-TH"/>
        </w:rPr>
        <w:t>:</w:t>
      </w:r>
      <w:r w:rsidRPr="00CB6EC7">
        <w:rPr>
          <w:lang w:val="es-ES_tradnl" w:bidi="th-TH"/>
        </w:rPr>
        <w:t xml:space="preserve"> </w:t>
      </w:r>
      <w:r w:rsidR="009238BE" w:rsidRPr="00CB6EC7">
        <w:rPr>
          <w:lang w:val="es-ES_tradnl" w:bidi="th-TH"/>
        </w:rPr>
        <w:t xml:space="preserve"> </w:t>
      </w:r>
      <w:r w:rsidRPr="00CB6EC7">
        <w:rPr>
          <w:lang w:val="es-ES_tradnl"/>
        </w:rPr>
        <w:t>Ejecutar un proceso de control de calidad del marco de rendimiento de los programas durante el bienio</w:t>
      </w:r>
      <w:r w:rsidR="00961CDE" w:rsidRPr="00CB6EC7">
        <w:rPr>
          <w:lang w:val="es-ES_tradnl"/>
        </w:rPr>
        <w:t> 2</w:t>
      </w:r>
      <w:r w:rsidRPr="00CB6EC7">
        <w:rPr>
          <w:lang w:val="es-ES_tradnl"/>
        </w:rPr>
        <w:t>014/15.  Este proceso permitirá hacer inventario de los avances realizados hasta el momento y determinar las esferas en las que se seguirá actuando con miras a mejorar todo el proceso de gestión por resultados con indicadores de rendimiento orientados a los resultados/incidencia que proporcionen información fidedigna al personal directivo de la OMPI y a los Estados miembros</w:t>
      </w:r>
      <w:r w:rsidRPr="00CB6EC7">
        <w:rPr>
          <w:lang w:val="es-ES_tradnl" w:bidi="th-TH"/>
        </w:rPr>
        <w:t>.</w:t>
      </w:r>
    </w:p>
    <w:p w:rsidR="00276FD2" w:rsidRPr="00CB6EC7" w:rsidRDefault="00276FD2" w:rsidP="00276FD2">
      <w:pPr>
        <w:pStyle w:val="ONUME"/>
        <w:numPr>
          <w:ilvl w:val="0"/>
          <w:numId w:val="0"/>
        </w:numPr>
        <w:rPr>
          <w:lang w:val="es-ES_tradnl" w:bidi="th-TH"/>
        </w:rPr>
      </w:pPr>
      <w:r w:rsidRPr="00CB6EC7">
        <w:rPr>
          <w:b/>
          <w:lang w:val="es-ES_tradnl" w:bidi="th-TH"/>
        </w:rPr>
        <w:t>Recomendación</w:t>
      </w:r>
      <w:r w:rsidR="00961CDE" w:rsidRPr="00CB6EC7">
        <w:rPr>
          <w:b/>
          <w:lang w:val="es-ES_tradnl" w:bidi="th-TH"/>
        </w:rPr>
        <w:t> 2</w:t>
      </w:r>
      <w:r w:rsidRPr="00CB6EC7">
        <w:rPr>
          <w:b/>
          <w:lang w:val="es-ES_tradnl" w:bidi="th-TH"/>
        </w:rPr>
        <w:t>:</w:t>
      </w:r>
      <w:r w:rsidRPr="00CB6EC7">
        <w:rPr>
          <w:lang w:val="es-ES_tradnl" w:bidi="th-TH"/>
        </w:rPr>
        <w:t xml:space="preserve"> </w:t>
      </w:r>
      <w:r w:rsidR="009238BE" w:rsidRPr="00CB6EC7">
        <w:rPr>
          <w:lang w:val="es-ES_tradnl" w:bidi="th-TH"/>
        </w:rPr>
        <w:t xml:space="preserve"> </w:t>
      </w:r>
      <w:r w:rsidRPr="00CB6EC7">
        <w:rPr>
          <w:lang w:val="es-ES_tradnl"/>
        </w:rPr>
        <w:t>Elaborar un procedimiento para velar por que el proceso de transferencia de personal entre los programas incluya la transmisión de información y puesta al día de manera adecuada en relación con todas las medidas de ejecución de los programas que han de asumir o gestionar los titulares</w:t>
      </w:r>
      <w:r w:rsidRPr="00CB6EC7">
        <w:rPr>
          <w:lang w:val="es-ES_tradnl" w:bidi="th-TH"/>
        </w:rPr>
        <w:t>.</w:t>
      </w:r>
    </w:p>
    <w:p w:rsidR="00276FD2" w:rsidRPr="00CB6EC7" w:rsidRDefault="00276FD2" w:rsidP="00276FD2">
      <w:pPr>
        <w:pStyle w:val="ONUME"/>
        <w:numPr>
          <w:ilvl w:val="0"/>
          <w:numId w:val="0"/>
        </w:numPr>
        <w:rPr>
          <w:lang w:val="es-ES_tradnl" w:bidi="th-TH"/>
        </w:rPr>
      </w:pPr>
      <w:r w:rsidRPr="00CB6EC7">
        <w:rPr>
          <w:b/>
          <w:lang w:val="es-ES_tradnl" w:bidi="th-TH"/>
        </w:rPr>
        <w:t>Recomendación</w:t>
      </w:r>
      <w:r w:rsidR="00961CDE" w:rsidRPr="00CB6EC7">
        <w:rPr>
          <w:b/>
          <w:lang w:val="es-ES_tradnl" w:bidi="th-TH"/>
        </w:rPr>
        <w:t> 3</w:t>
      </w:r>
      <w:r w:rsidRPr="00CB6EC7">
        <w:rPr>
          <w:b/>
          <w:lang w:val="es-ES_tradnl" w:bidi="th-TH"/>
        </w:rPr>
        <w:t>:</w:t>
      </w:r>
      <w:r w:rsidRPr="00CB6EC7">
        <w:rPr>
          <w:lang w:val="es-ES_tradnl" w:bidi="th-TH"/>
        </w:rPr>
        <w:t xml:space="preserve"> </w:t>
      </w:r>
      <w:r w:rsidR="009238BE" w:rsidRPr="00CB6EC7">
        <w:rPr>
          <w:lang w:val="es-ES_tradnl" w:bidi="th-TH"/>
        </w:rPr>
        <w:t xml:space="preserve"> </w:t>
      </w:r>
      <w:r w:rsidRPr="00CB6EC7">
        <w:rPr>
          <w:lang w:val="es-ES_tradnl"/>
        </w:rPr>
        <w:t xml:space="preserve">Fomentar los sistemas/herramientas de supervisión para velar por que los datos sobre el rendimiento se recopilen, se analicen y se expongan efectiva y eficazmente para </w:t>
      </w:r>
      <w:r w:rsidRPr="00CB6EC7">
        <w:rPr>
          <w:lang w:val="es-ES_tradnl"/>
        </w:rPr>
        <w:lastRenderedPageBreak/>
        <w:t>medir el rendimiento de los programas.  A ese respecto, cabe organizar sesiones de formación especializadas con los programas a lo largo del bienio como parte de las habituales actividades de orientación</w:t>
      </w:r>
      <w:r w:rsidRPr="00CB6EC7">
        <w:rPr>
          <w:lang w:val="es-ES_tradnl" w:bidi="th-TH"/>
        </w:rPr>
        <w:t>.</w:t>
      </w:r>
    </w:p>
    <w:p w:rsidR="00276FD2" w:rsidRPr="00CB6EC7" w:rsidRDefault="00276FD2" w:rsidP="00276FD2">
      <w:pPr>
        <w:pStyle w:val="ONUME"/>
        <w:numPr>
          <w:ilvl w:val="0"/>
          <w:numId w:val="0"/>
        </w:numPr>
        <w:rPr>
          <w:lang w:val="es-ES_tradnl" w:bidi="th-TH"/>
        </w:rPr>
      </w:pPr>
      <w:r w:rsidRPr="00CB6EC7">
        <w:rPr>
          <w:b/>
          <w:lang w:val="es-ES_tradnl" w:bidi="th-TH"/>
        </w:rPr>
        <w:t>Recomendación</w:t>
      </w:r>
      <w:r w:rsidR="00961CDE" w:rsidRPr="00CB6EC7">
        <w:rPr>
          <w:b/>
          <w:lang w:val="es-ES_tradnl" w:bidi="th-TH"/>
        </w:rPr>
        <w:t> 4</w:t>
      </w:r>
      <w:r w:rsidRPr="00CB6EC7">
        <w:rPr>
          <w:b/>
          <w:lang w:val="es-ES_tradnl" w:bidi="th-TH"/>
        </w:rPr>
        <w:t>:</w:t>
      </w:r>
      <w:r w:rsidRPr="00CB6EC7">
        <w:rPr>
          <w:lang w:val="es-ES_tradnl" w:bidi="th-TH"/>
        </w:rPr>
        <w:t xml:space="preserve"> </w:t>
      </w:r>
      <w:r w:rsidR="009238BE" w:rsidRPr="00CB6EC7">
        <w:rPr>
          <w:lang w:val="es-ES_tradnl" w:bidi="th-TH"/>
        </w:rPr>
        <w:t xml:space="preserve"> </w:t>
      </w:r>
      <w:r w:rsidRPr="00CB6EC7">
        <w:rPr>
          <w:lang w:val="es-ES_tradnl"/>
        </w:rPr>
        <w:t>Elaborar un estudio estándar para recopilar los comentarios de los Estados miembros, a fin de medir los indicadores de rendimiento intersectorial.  Esto evitará la duplicación de la labor, mejorará la calidad y la pertinencia y fomentará la participación</w:t>
      </w:r>
      <w:r w:rsidRPr="00CB6EC7">
        <w:rPr>
          <w:lang w:val="es-ES_tradnl" w:bidi="th-TH"/>
        </w:rPr>
        <w:t xml:space="preserve">. </w:t>
      </w:r>
    </w:p>
    <w:p w:rsidR="00276FD2" w:rsidRPr="00CB6EC7" w:rsidRDefault="00276FD2" w:rsidP="00276FD2">
      <w:pPr>
        <w:pStyle w:val="ONUME"/>
        <w:numPr>
          <w:ilvl w:val="0"/>
          <w:numId w:val="0"/>
        </w:numPr>
        <w:rPr>
          <w:i/>
          <w:lang w:val="es-ES_tradnl"/>
        </w:rPr>
        <w:sectPr w:rsidR="00276FD2" w:rsidRPr="00CB6EC7" w:rsidSect="00B94F5A">
          <w:pgSz w:w="11907" w:h="16840" w:code="9"/>
          <w:pgMar w:top="1382" w:right="1134" w:bottom="1418" w:left="1418" w:header="510" w:footer="1021" w:gutter="0"/>
          <w:cols w:space="720"/>
          <w:titlePg/>
        </w:sectPr>
      </w:pPr>
      <w:r w:rsidRPr="00CB6EC7">
        <w:rPr>
          <w:b/>
          <w:lang w:val="es-ES_tradnl"/>
        </w:rPr>
        <w:t>Recomendación</w:t>
      </w:r>
      <w:r w:rsidR="00961CDE" w:rsidRPr="00CB6EC7">
        <w:rPr>
          <w:b/>
          <w:lang w:val="es-ES_tradnl"/>
        </w:rPr>
        <w:t> 5</w:t>
      </w:r>
      <w:r w:rsidRPr="00CB6EC7">
        <w:rPr>
          <w:b/>
          <w:lang w:val="es-ES_tradnl"/>
        </w:rPr>
        <w:t>:</w:t>
      </w:r>
      <w:r w:rsidRPr="00CB6EC7">
        <w:rPr>
          <w:lang w:val="es-ES_tradnl"/>
        </w:rPr>
        <w:t xml:space="preserve"> </w:t>
      </w:r>
      <w:r w:rsidR="009238BE" w:rsidRPr="00CB6EC7">
        <w:rPr>
          <w:lang w:val="es-ES_tradnl"/>
        </w:rPr>
        <w:t xml:space="preserve"> </w:t>
      </w:r>
      <w:r w:rsidRPr="00CB6EC7">
        <w:rPr>
          <w:lang w:val="es-ES_tradnl"/>
        </w:rPr>
        <w:t>Fomentar la presentación del presupuesto aprobado y las transferencias por programa en el presupuesto por programas, a fin de mejorar la transparencia proporcionando información sobre los fondos transferidos de unos programas a otros durante el bienio (</w:t>
      </w:r>
      <w:r w:rsidRPr="00CB6EC7">
        <w:rPr>
          <w:i/>
          <w:lang w:val="es-ES_tradnl"/>
        </w:rPr>
        <w:t>para la División de Presupuesto y Rendimiento de los Programas</w:t>
      </w:r>
      <w:r w:rsidRPr="00CB6EC7">
        <w:rPr>
          <w:lang w:val="es-ES_tradnl"/>
        </w:rPr>
        <w:t>)</w:t>
      </w:r>
      <w:r w:rsidRPr="00CB6EC7">
        <w:rPr>
          <w:i/>
          <w:lang w:val="es-ES_tradnl"/>
        </w:rPr>
        <w:t>.</w:t>
      </w:r>
    </w:p>
    <w:p w:rsidR="00276FD2" w:rsidRPr="00CB6EC7" w:rsidRDefault="00276FD2" w:rsidP="00276FD2">
      <w:pPr>
        <w:pStyle w:val="Heading1"/>
        <w:numPr>
          <w:ilvl w:val="0"/>
          <w:numId w:val="5"/>
        </w:numPr>
        <w:spacing w:before="480" w:after="480"/>
        <w:ind w:left="0" w:firstLine="0"/>
        <w:rPr>
          <w:lang w:val="es-ES_tradnl"/>
        </w:rPr>
      </w:pPr>
      <w:bookmarkStart w:id="6" w:name="_Toc393697994"/>
      <w:r w:rsidRPr="00CB6EC7">
        <w:rPr>
          <w:lang w:val="es-ES_tradnl"/>
        </w:rPr>
        <w:lastRenderedPageBreak/>
        <w:t>INTRODUC</w:t>
      </w:r>
      <w:r w:rsidR="003513C8" w:rsidRPr="00CB6EC7">
        <w:rPr>
          <w:lang w:val="es-ES_tradnl"/>
        </w:rPr>
        <w:t>CIÓN</w:t>
      </w:r>
      <w:bookmarkEnd w:id="5"/>
      <w:bookmarkEnd w:id="6"/>
    </w:p>
    <w:p w:rsidR="00276FD2" w:rsidRPr="00CB6EC7" w:rsidRDefault="003513C8" w:rsidP="00276FD2">
      <w:pPr>
        <w:pStyle w:val="ONUME"/>
        <w:rPr>
          <w:lang w:val="es-ES_tradnl"/>
        </w:rPr>
      </w:pPr>
      <w:bookmarkStart w:id="7" w:name="_Toc390939561"/>
      <w:r w:rsidRPr="00CB6EC7">
        <w:rPr>
          <w:lang w:val="es-ES_tradnl"/>
        </w:rPr>
        <w:t xml:space="preserve">El documento del presupuesto por programas aprobado establece el marco para evaluar de forma anual el rendimiento de los programas de la Organización.  Con ese fin se prepara un informe sobre el rendimiento de los programas (informe PPR) que se somete a examen del Comité del Programa y Presupuesto de la OMPI cada año.  Para la preparación de dicho informe se procede a recabar, programa por programa, todos los datos sobre el rendimiento pertinentes que permitan determinar hasta qué punto se han logrado los objetivos de unos y otros programas.  </w:t>
      </w:r>
      <w:r w:rsidR="00554348" w:rsidRPr="00CB6EC7">
        <w:rPr>
          <w:lang w:val="es-ES_tradnl"/>
        </w:rPr>
        <w:t xml:space="preserve">Dichos datos son consolidados después por </w:t>
      </w:r>
      <w:r w:rsidRPr="00CB6EC7">
        <w:rPr>
          <w:lang w:val="es-ES_tradnl"/>
        </w:rPr>
        <w:t xml:space="preserve">la División de Presupuesto y Rendimiento de los Programas </w:t>
      </w:r>
      <w:r w:rsidR="004D498E" w:rsidRPr="00CB6EC7">
        <w:rPr>
          <w:lang w:val="es-ES_tradnl"/>
        </w:rPr>
        <w:t xml:space="preserve">al objeto de </w:t>
      </w:r>
      <w:r w:rsidRPr="00CB6EC7">
        <w:rPr>
          <w:lang w:val="es-ES_tradnl"/>
        </w:rPr>
        <w:t>elaborar el informe PPR</w:t>
      </w:r>
      <w:r w:rsidR="00276FD2" w:rsidRPr="00CB6EC7">
        <w:rPr>
          <w:lang w:val="es-ES_tradnl"/>
        </w:rPr>
        <w:t>.</w:t>
      </w:r>
    </w:p>
    <w:p w:rsidR="00276FD2" w:rsidRPr="00CB6EC7" w:rsidRDefault="00276FD2" w:rsidP="00276FD2">
      <w:pPr>
        <w:pStyle w:val="ONUME"/>
        <w:rPr>
          <w:lang w:val="es-ES_tradnl"/>
        </w:rPr>
      </w:pPr>
      <w:r w:rsidRPr="00CB6EC7">
        <w:rPr>
          <w:lang w:val="es-ES_tradnl"/>
        </w:rPr>
        <w:t>El presente informe constituye la cuarta iniciativa independiente de validación del informe PPR que realiza la DASI.  Dicha validación se ha llevado a cabo sobre la base de los informes individuales sobre el rendimiento que han sido preparados en el marco de cada uno de los programas de la OMPI como se expone en el documento del</w:t>
      </w:r>
      <w:r w:rsidR="00EC77CF" w:rsidRPr="00CB6EC7">
        <w:rPr>
          <w:lang w:val="es-ES_tradnl"/>
        </w:rPr>
        <w:t xml:space="preserve"> presupuesto por programas para</w:t>
      </w:r>
      <w:r w:rsidR="00961CDE" w:rsidRPr="00CB6EC7">
        <w:rPr>
          <w:lang w:val="es-ES_tradnl"/>
        </w:rPr>
        <w:t> 2</w:t>
      </w:r>
      <w:r w:rsidRPr="00CB6EC7">
        <w:rPr>
          <w:lang w:val="es-ES_tradnl"/>
        </w:rPr>
        <w:t>012-13.</w:t>
      </w:r>
    </w:p>
    <w:p w:rsidR="00276FD2" w:rsidRPr="00CB6EC7" w:rsidRDefault="00276FD2" w:rsidP="00276FD2">
      <w:pPr>
        <w:pStyle w:val="ONUME"/>
        <w:rPr>
          <w:lang w:val="es-ES_tradnl"/>
        </w:rPr>
      </w:pPr>
      <w:r w:rsidRPr="00CB6EC7">
        <w:rPr>
          <w:lang w:val="es-ES_tradnl"/>
        </w:rPr>
        <w:t xml:space="preserve">Contar con información exhaustiva, exacta y de buena calidad es fundamental para utilizar eficazmente los indicadores de rendimiento a los fines de mejorar la ejecución de los programas y la rendición de cuentas acerca de los mismos. </w:t>
      </w:r>
    </w:p>
    <w:p w:rsidR="00276FD2" w:rsidRPr="00CB6EC7" w:rsidRDefault="003513C8" w:rsidP="00961CDE">
      <w:pPr>
        <w:pStyle w:val="ONUME"/>
        <w:rPr>
          <w:lang w:val="es-ES_tradnl"/>
        </w:rPr>
      </w:pPr>
      <w:r w:rsidRPr="00CB6EC7">
        <w:rPr>
          <w:lang w:val="es-ES_tradnl"/>
        </w:rPr>
        <w:t xml:space="preserve">La OMPI ha </w:t>
      </w:r>
      <w:r w:rsidR="001932C5" w:rsidRPr="00CB6EC7">
        <w:rPr>
          <w:lang w:val="es-ES_tradnl"/>
        </w:rPr>
        <w:t xml:space="preserve">llevado a la práctica </w:t>
      </w:r>
      <w:r w:rsidRPr="00CB6EC7">
        <w:rPr>
          <w:lang w:val="es-ES_tradnl"/>
        </w:rPr>
        <w:t xml:space="preserve">su programa de alineación estratégica, </w:t>
      </w:r>
      <w:r w:rsidR="009155A4" w:rsidRPr="00CB6EC7">
        <w:rPr>
          <w:lang w:val="es-ES_tradnl"/>
        </w:rPr>
        <w:t xml:space="preserve">integrado </w:t>
      </w:r>
      <w:r w:rsidRPr="00CB6EC7">
        <w:rPr>
          <w:lang w:val="es-ES_tradnl"/>
        </w:rPr>
        <w:t>por</w:t>
      </w:r>
      <w:r w:rsidR="00961CDE" w:rsidRPr="00CB6EC7">
        <w:rPr>
          <w:lang w:val="es-ES_tradnl"/>
        </w:rPr>
        <w:t xml:space="preserve"> 1</w:t>
      </w:r>
      <w:r w:rsidRPr="00CB6EC7">
        <w:rPr>
          <w:lang w:val="es-ES_tradnl"/>
        </w:rPr>
        <w:t>9</w:t>
      </w:r>
      <w:r w:rsidR="00961CDE" w:rsidRPr="00CB6EC7">
        <w:rPr>
          <w:lang w:val="es-ES_tradnl"/>
        </w:rPr>
        <w:t> </w:t>
      </w:r>
      <w:r w:rsidRPr="00CB6EC7">
        <w:rPr>
          <w:lang w:val="es-ES_tradnl"/>
        </w:rPr>
        <w:t>iniciativas, durante el bienio</w:t>
      </w:r>
      <w:r w:rsidR="00961CDE" w:rsidRPr="00CB6EC7">
        <w:rPr>
          <w:lang w:val="es-ES_tradnl"/>
        </w:rPr>
        <w:t> 2</w:t>
      </w:r>
      <w:r w:rsidRPr="00CB6EC7">
        <w:rPr>
          <w:lang w:val="es-ES_tradnl"/>
        </w:rPr>
        <w:t>012/13, informando</w:t>
      </w:r>
      <w:r w:rsidR="003C188A" w:rsidRPr="00CB6EC7">
        <w:rPr>
          <w:lang w:val="es-ES_tradnl"/>
        </w:rPr>
        <w:t xml:space="preserve"> periódicamente</w:t>
      </w:r>
      <w:r w:rsidRPr="00CB6EC7">
        <w:rPr>
          <w:lang w:val="es-ES_tradnl"/>
        </w:rPr>
        <w:t xml:space="preserve"> a los Estados miembros sobre la evolución de </w:t>
      </w:r>
      <w:r w:rsidR="009155A4" w:rsidRPr="00CB6EC7">
        <w:rPr>
          <w:lang w:val="es-ES_tradnl"/>
        </w:rPr>
        <w:t xml:space="preserve">sus </w:t>
      </w:r>
      <w:r w:rsidRPr="00CB6EC7">
        <w:rPr>
          <w:lang w:val="es-ES_tradnl"/>
        </w:rPr>
        <w:t xml:space="preserve">actividades.  </w:t>
      </w:r>
      <w:r w:rsidR="009155A4" w:rsidRPr="00CB6EC7">
        <w:rPr>
          <w:lang w:val="es-ES_tradnl"/>
        </w:rPr>
        <w:t xml:space="preserve">El grueso </w:t>
      </w:r>
      <w:r w:rsidRPr="00CB6EC7">
        <w:rPr>
          <w:lang w:val="es-ES_tradnl"/>
        </w:rPr>
        <w:t>del programa de alineación estratégica se ejecutó en</w:t>
      </w:r>
      <w:r w:rsidR="00961CDE" w:rsidRPr="00CB6EC7">
        <w:rPr>
          <w:lang w:val="es-ES_tradnl"/>
        </w:rPr>
        <w:t> 2</w:t>
      </w:r>
      <w:r w:rsidRPr="00CB6EC7">
        <w:rPr>
          <w:lang w:val="es-ES_tradnl"/>
        </w:rPr>
        <w:t xml:space="preserve">012, aunque algunas de </w:t>
      </w:r>
      <w:r w:rsidR="00FF1098" w:rsidRPr="00CB6EC7">
        <w:rPr>
          <w:lang w:val="es-ES_tradnl"/>
        </w:rPr>
        <w:t xml:space="preserve">sus </w:t>
      </w:r>
      <w:r w:rsidRPr="00CB6EC7">
        <w:rPr>
          <w:lang w:val="es-ES_tradnl"/>
        </w:rPr>
        <w:t xml:space="preserve">iniciativas </w:t>
      </w:r>
      <w:r w:rsidR="00FF1098" w:rsidRPr="00CB6EC7">
        <w:rPr>
          <w:lang w:val="es-ES_tradnl"/>
        </w:rPr>
        <w:t xml:space="preserve">se completaron </w:t>
      </w:r>
      <w:r w:rsidRPr="00CB6EC7">
        <w:rPr>
          <w:lang w:val="es-ES_tradnl"/>
        </w:rPr>
        <w:t>en</w:t>
      </w:r>
      <w:r w:rsidR="00961CDE" w:rsidRPr="00CB6EC7">
        <w:rPr>
          <w:lang w:val="es-ES_tradnl"/>
        </w:rPr>
        <w:t> 2</w:t>
      </w:r>
      <w:r w:rsidRPr="00CB6EC7">
        <w:rPr>
          <w:lang w:val="es-ES_tradnl"/>
        </w:rPr>
        <w:t>013.  Este programa de alineación estratégica pretendía reforzar las cuatro prioridades centrales</w:t>
      </w:r>
      <w:r w:rsidR="00276FD2" w:rsidRPr="00CB6EC7">
        <w:rPr>
          <w:rStyle w:val="FootnoteReference"/>
          <w:lang w:val="es-ES_tradnl"/>
        </w:rPr>
        <w:footnoteReference w:id="2"/>
      </w:r>
      <w:r w:rsidR="00276FD2" w:rsidRPr="00CB6EC7">
        <w:rPr>
          <w:lang w:val="es-ES_tradnl"/>
        </w:rPr>
        <w:t xml:space="preserve"> </w:t>
      </w:r>
      <w:r w:rsidRPr="00CB6EC7">
        <w:rPr>
          <w:lang w:val="es-ES_tradnl"/>
        </w:rPr>
        <w:t xml:space="preserve">de la OMPI, así como intensificar la respuesta, eficacia, capacidad y </w:t>
      </w:r>
      <w:r w:rsidR="009155A4" w:rsidRPr="00CB6EC7">
        <w:rPr>
          <w:lang w:val="es-ES_tradnl"/>
        </w:rPr>
        <w:t xml:space="preserve">enfoque </w:t>
      </w:r>
      <w:r w:rsidRPr="00CB6EC7">
        <w:rPr>
          <w:lang w:val="es-ES_tradnl"/>
        </w:rPr>
        <w:t>de la Organización</w:t>
      </w:r>
      <w:r w:rsidR="003C188A" w:rsidRPr="00CB6EC7">
        <w:rPr>
          <w:lang w:val="es-ES_tradnl"/>
        </w:rPr>
        <w:t xml:space="preserve"> </w:t>
      </w:r>
      <w:r w:rsidR="00FF1098" w:rsidRPr="00CB6EC7">
        <w:rPr>
          <w:lang w:val="es-ES_tradnl"/>
        </w:rPr>
        <w:t xml:space="preserve">con vistas a alcanzar </w:t>
      </w:r>
      <w:r w:rsidRPr="00CB6EC7">
        <w:rPr>
          <w:lang w:val="es-ES_tradnl"/>
        </w:rPr>
        <w:t>las nueve metas estratégicas</w:t>
      </w:r>
      <w:r w:rsidR="00276FD2" w:rsidRPr="00CB6EC7">
        <w:rPr>
          <w:lang w:val="es-ES_tradnl"/>
        </w:rPr>
        <w:t>.</w:t>
      </w:r>
    </w:p>
    <w:p w:rsidR="00276FD2" w:rsidRPr="00CB6EC7" w:rsidRDefault="003513C8" w:rsidP="00276FD2">
      <w:pPr>
        <w:pStyle w:val="ONUME"/>
        <w:rPr>
          <w:lang w:val="es-ES_tradnl"/>
        </w:rPr>
      </w:pPr>
      <w:r w:rsidRPr="00CB6EC7">
        <w:rPr>
          <w:lang w:val="es-ES_tradnl"/>
        </w:rPr>
        <w:t>Esta cuarta iniciativa de validación tenía por objeto ofrecer garantías a los Estados miembros y al Equipo Directivo de la OMPI</w:t>
      </w:r>
      <w:r w:rsidR="003C188A" w:rsidRPr="00CB6EC7">
        <w:rPr>
          <w:lang w:val="es-ES_tradnl"/>
        </w:rPr>
        <w:t xml:space="preserve"> acerca de</w:t>
      </w:r>
      <w:r w:rsidRPr="00CB6EC7">
        <w:rPr>
          <w:lang w:val="es-ES_tradnl"/>
        </w:rPr>
        <w:t xml:space="preserve"> la solidez de la </w:t>
      </w:r>
      <w:r w:rsidR="00630AF6" w:rsidRPr="00CB6EC7">
        <w:rPr>
          <w:lang w:val="es-ES_tradnl"/>
        </w:rPr>
        <w:t>autocalificación</w:t>
      </w:r>
      <w:r w:rsidRPr="00CB6EC7">
        <w:rPr>
          <w:lang w:val="es-ES_tradnl"/>
        </w:rPr>
        <w:t xml:space="preserve"> de los programas con vistas a aumentar la responsabilidad por los resultados que se obtengan en la Organización.  Durante el bienio</w:t>
      </w:r>
      <w:r w:rsidR="00961CDE" w:rsidRPr="00CB6EC7">
        <w:rPr>
          <w:lang w:val="es-ES_tradnl"/>
        </w:rPr>
        <w:t> 2</w:t>
      </w:r>
      <w:r w:rsidRPr="00CB6EC7">
        <w:rPr>
          <w:lang w:val="es-ES_tradnl"/>
        </w:rPr>
        <w:t>012/13 se alcanzaron varios logros determinantes en la gestión del rendimiento de los programas y en el marco de gestión por resultados, a saber</w:t>
      </w:r>
      <w:r w:rsidR="00276FD2" w:rsidRPr="00CB6EC7">
        <w:rPr>
          <w:lang w:val="es-ES_tradnl"/>
        </w:rPr>
        <w:t>:</w:t>
      </w:r>
    </w:p>
    <w:p w:rsidR="00276FD2" w:rsidRPr="00CB6EC7" w:rsidRDefault="003513C8" w:rsidP="00276FD2">
      <w:pPr>
        <w:pStyle w:val="ONUME"/>
        <w:numPr>
          <w:ilvl w:val="1"/>
          <w:numId w:val="2"/>
        </w:numPr>
        <w:rPr>
          <w:lang w:val="es-ES_tradnl"/>
        </w:rPr>
      </w:pPr>
      <w:r w:rsidRPr="00CB6EC7">
        <w:rPr>
          <w:lang w:val="es-ES_tradnl"/>
        </w:rPr>
        <w:t xml:space="preserve">El plan estratégico a mediano plazo continúa favoreciendo el desarrollo de resultados previstos en </w:t>
      </w:r>
      <w:r w:rsidR="009155A4" w:rsidRPr="00CB6EC7">
        <w:rPr>
          <w:lang w:val="es-ES_tradnl"/>
        </w:rPr>
        <w:t xml:space="preserve">el seno de </w:t>
      </w:r>
      <w:r w:rsidRPr="00CB6EC7">
        <w:rPr>
          <w:lang w:val="es-ES_tradnl"/>
        </w:rPr>
        <w:t xml:space="preserve">la Organización </w:t>
      </w:r>
      <w:r w:rsidR="00FF1098" w:rsidRPr="00CB6EC7">
        <w:rPr>
          <w:lang w:val="es-ES_tradnl"/>
        </w:rPr>
        <w:t xml:space="preserve">en sintonía </w:t>
      </w:r>
      <w:r w:rsidRPr="00CB6EC7">
        <w:rPr>
          <w:lang w:val="es-ES_tradnl"/>
        </w:rPr>
        <w:t>con sus nueve metas estratégicas y ha servido de base para la elaboración del presupuesto por programas del bienio</w:t>
      </w:r>
      <w:r w:rsidR="00961CDE" w:rsidRPr="00CB6EC7">
        <w:rPr>
          <w:lang w:val="es-ES_tradnl"/>
        </w:rPr>
        <w:t> 2</w:t>
      </w:r>
      <w:r w:rsidRPr="00CB6EC7">
        <w:rPr>
          <w:lang w:val="es-ES_tradnl"/>
        </w:rPr>
        <w:t>014/2015</w:t>
      </w:r>
      <w:r w:rsidR="00276FD2" w:rsidRPr="00CB6EC7">
        <w:rPr>
          <w:lang w:val="es-ES_tradnl"/>
        </w:rPr>
        <w:t>.</w:t>
      </w:r>
    </w:p>
    <w:p w:rsidR="00276FD2" w:rsidRPr="00CB6EC7" w:rsidRDefault="003513C8" w:rsidP="00276FD2">
      <w:pPr>
        <w:pStyle w:val="ONUME"/>
        <w:numPr>
          <w:ilvl w:val="1"/>
          <w:numId w:val="2"/>
        </w:numPr>
        <w:rPr>
          <w:lang w:val="es-ES_tradnl"/>
        </w:rPr>
      </w:pPr>
      <w:r w:rsidRPr="00CB6EC7">
        <w:rPr>
          <w:lang w:val="es-ES_tradnl"/>
        </w:rPr>
        <w:t xml:space="preserve">Se ha avanzado de forma considerable en la institucionalización de la gestión por resultados en la OMPI, </w:t>
      </w:r>
      <w:r w:rsidR="009155A4" w:rsidRPr="00CB6EC7">
        <w:rPr>
          <w:lang w:val="es-ES_tradnl"/>
        </w:rPr>
        <w:t xml:space="preserve">posibilitándose con ello </w:t>
      </w:r>
      <w:r w:rsidRPr="00CB6EC7">
        <w:rPr>
          <w:lang w:val="es-ES_tradnl"/>
        </w:rPr>
        <w:t xml:space="preserve">una </w:t>
      </w:r>
      <w:r w:rsidR="009155A4" w:rsidRPr="00CB6EC7">
        <w:rPr>
          <w:lang w:val="es-ES_tradnl"/>
        </w:rPr>
        <w:t xml:space="preserve">mejor </w:t>
      </w:r>
      <w:r w:rsidR="001932C5" w:rsidRPr="00CB6EC7">
        <w:rPr>
          <w:lang w:val="es-ES_tradnl"/>
        </w:rPr>
        <w:t xml:space="preserve">alineación </w:t>
      </w:r>
      <w:r w:rsidRPr="00CB6EC7">
        <w:rPr>
          <w:lang w:val="es-ES_tradnl"/>
        </w:rPr>
        <w:t>de la asignación de los recursos con las prioridades y los resultados previstos de la Organización</w:t>
      </w:r>
      <w:r w:rsidR="00276FD2" w:rsidRPr="00CB6EC7">
        <w:rPr>
          <w:lang w:val="es-ES_tradnl"/>
        </w:rPr>
        <w:t xml:space="preserve">.  </w:t>
      </w:r>
    </w:p>
    <w:p w:rsidR="00276FD2" w:rsidRPr="00CB6EC7" w:rsidRDefault="003513C8" w:rsidP="00276FD2">
      <w:pPr>
        <w:pStyle w:val="ONUME"/>
        <w:numPr>
          <w:ilvl w:val="1"/>
          <w:numId w:val="2"/>
        </w:numPr>
        <w:rPr>
          <w:lang w:val="es-ES_tradnl"/>
        </w:rPr>
      </w:pPr>
      <w:r w:rsidRPr="00CB6EC7">
        <w:rPr>
          <w:lang w:val="es-ES_tradnl"/>
        </w:rPr>
        <w:t>También se ha seguido avanzando en la racionalización de los resultados previstos, que han pasado de</w:t>
      </w:r>
      <w:r w:rsidR="00961CDE" w:rsidRPr="00CB6EC7">
        <w:rPr>
          <w:lang w:val="es-ES_tradnl"/>
        </w:rPr>
        <w:t> 1</w:t>
      </w:r>
      <w:r w:rsidRPr="00CB6EC7">
        <w:rPr>
          <w:lang w:val="es-ES_tradnl"/>
        </w:rPr>
        <w:t>35 en el bienio</w:t>
      </w:r>
      <w:r w:rsidR="00961CDE" w:rsidRPr="00CB6EC7">
        <w:rPr>
          <w:lang w:val="es-ES_tradnl"/>
        </w:rPr>
        <w:t> 2</w:t>
      </w:r>
      <w:r w:rsidRPr="00CB6EC7">
        <w:rPr>
          <w:lang w:val="es-ES_tradnl"/>
        </w:rPr>
        <w:t>010/11, a</w:t>
      </w:r>
      <w:r w:rsidR="00961CDE" w:rsidRPr="00CB6EC7">
        <w:rPr>
          <w:lang w:val="es-ES_tradnl"/>
        </w:rPr>
        <w:t> 6</w:t>
      </w:r>
      <w:r w:rsidRPr="00CB6EC7">
        <w:rPr>
          <w:lang w:val="es-ES_tradnl"/>
        </w:rPr>
        <w:t>0 en</w:t>
      </w:r>
      <w:r w:rsidR="00961CDE" w:rsidRPr="00CB6EC7">
        <w:rPr>
          <w:lang w:val="es-ES_tradnl"/>
        </w:rPr>
        <w:t> 2</w:t>
      </w:r>
      <w:r w:rsidRPr="00CB6EC7">
        <w:rPr>
          <w:lang w:val="es-ES_tradnl"/>
        </w:rPr>
        <w:t>012/13 y a</w:t>
      </w:r>
      <w:r w:rsidR="00961CDE" w:rsidRPr="00CB6EC7">
        <w:rPr>
          <w:lang w:val="es-ES_tradnl"/>
        </w:rPr>
        <w:t> 3</w:t>
      </w:r>
      <w:r w:rsidRPr="00CB6EC7">
        <w:rPr>
          <w:lang w:val="es-ES_tradnl"/>
        </w:rPr>
        <w:t>8 en</w:t>
      </w:r>
      <w:r w:rsidR="00961CDE" w:rsidRPr="00CB6EC7">
        <w:rPr>
          <w:lang w:val="es-ES_tradnl"/>
        </w:rPr>
        <w:t> 2</w:t>
      </w:r>
      <w:r w:rsidRPr="00CB6EC7">
        <w:rPr>
          <w:lang w:val="es-ES_tradnl"/>
        </w:rPr>
        <w:t xml:space="preserve">014/2015.  El desarrollo de herramientas </w:t>
      </w:r>
      <w:r w:rsidR="001932C5" w:rsidRPr="00CB6EC7">
        <w:rPr>
          <w:lang w:val="es-ES_tradnl"/>
        </w:rPr>
        <w:t xml:space="preserve">en el marco </w:t>
      </w:r>
      <w:r w:rsidRPr="00CB6EC7">
        <w:rPr>
          <w:lang w:val="es-ES_tradnl"/>
        </w:rPr>
        <w:t xml:space="preserve">del proyecto de planificación de los recursos institucionales supuso una mejora </w:t>
      </w:r>
      <w:r w:rsidR="001932C5" w:rsidRPr="00CB6EC7">
        <w:rPr>
          <w:lang w:val="es-ES_tradnl"/>
        </w:rPr>
        <w:t xml:space="preserve">añadida </w:t>
      </w:r>
      <w:r w:rsidRPr="00CB6EC7">
        <w:rPr>
          <w:lang w:val="es-ES_tradnl"/>
        </w:rPr>
        <w:t>de la calidad de la información para una toma de decisiones fundamentada</w:t>
      </w:r>
      <w:r w:rsidR="00276FD2" w:rsidRPr="00CB6EC7">
        <w:rPr>
          <w:lang w:val="es-ES_tradnl"/>
        </w:rPr>
        <w:t xml:space="preserve">. </w:t>
      </w:r>
    </w:p>
    <w:p w:rsidR="00276FD2" w:rsidRPr="00CB6EC7" w:rsidRDefault="00665B37" w:rsidP="00276FD2">
      <w:pPr>
        <w:pStyle w:val="ONUME"/>
        <w:numPr>
          <w:ilvl w:val="1"/>
          <w:numId w:val="2"/>
        </w:numPr>
        <w:rPr>
          <w:lang w:val="es-ES_tradnl"/>
        </w:rPr>
      </w:pPr>
      <w:r w:rsidRPr="00CB6EC7">
        <w:rPr>
          <w:lang w:val="es-ES_tradnl"/>
        </w:rPr>
        <w:lastRenderedPageBreak/>
        <w:t xml:space="preserve">La planificación bienal, la planificación del trabajo anual y los sistemas de gestión financiera y de recursos humanos </w:t>
      </w:r>
      <w:r w:rsidR="001932C5" w:rsidRPr="00CB6EC7">
        <w:rPr>
          <w:lang w:val="es-ES_tradnl"/>
        </w:rPr>
        <w:t>fueron integrad</w:t>
      </w:r>
      <w:r w:rsidR="00ED4F19" w:rsidRPr="00CB6EC7">
        <w:rPr>
          <w:lang w:val="es-ES_tradnl"/>
        </w:rPr>
        <w:t>o</w:t>
      </w:r>
      <w:r w:rsidR="001932C5" w:rsidRPr="00CB6EC7">
        <w:rPr>
          <w:lang w:val="es-ES_tradnl"/>
        </w:rPr>
        <w:t xml:space="preserve">s </w:t>
      </w:r>
      <w:r w:rsidRPr="00CB6EC7">
        <w:rPr>
          <w:lang w:val="es-ES_tradnl"/>
        </w:rPr>
        <w:t>a comienzos de</w:t>
      </w:r>
      <w:r w:rsidR="00961CDE" w:rsidRPr="00CB6EC7">
        <w:rPr>
          <w:lang w:val="es-ES_tradnl"/>
        </w:rPr>
        <w:t> 2</w:t>
      </w:r>
      <w:r w:rsidRPr="00CB6EC7">
        <w:rPr>
          <w:lang w:val="es-ES_tradnl"/>
        </w:rPr>
        <w:t xml:space="preserve">014 </w:t>
      </w:r>
      <w:r w:rsidR="001932C5" w:rsidRPr="00CB6EC7">
        <w:rPr>
          <w:lang w:val="es-ES_tradnl"/>
        </w:rPr>
        <w:t xml:space="preserve">al objeto </w:t>
      </w:r>
      <w:r w:rsidRPr="00CB6EC7">
        <w:rPr>
          <w:lang w:val="es-ES_tradnl"/>
        </w:rPr>
        <w:t>de prestar un mayor respaldo a la gestión por resultados</w:t>
      </w:r>
      <w:r w:rsidR="00276FD2" w:rsidRPr="00CB6EC7">
        <w:rPr>
          <w:lang w:val="es-ES_tradnl"/>
        </w:rPr>
        <w:t>.  El presupuesto por programas para</w:t>
      </w:r>
      <w:r w:rsidR="00961CDE" w:rsidRPr="00CB6EC7">
        <w:rPr>
          <w:lang w:val="es-ES_tradnl"/>
        </w:rPr>
        <w:t> 2</w:t>
      </w:r>
      <w:r w:rsidR="00276FD2" w:rsidRPr="00CB6EC7">
        <w:rPr>
          <w:lang w:val="es-ES_tradnl"/>
        </w:rPr>
        <w:t>014/15 fue preparado con participación de todos los sectores de la Organización y utilizando el nuevo módulo de gestión del rendimiento institucional del sistema de Planificación de los Recursos Institucionales (PRI)</w:t>
      </w:r>
      <w:r w:rsidR="00F01018" w:rsidRPr="00CB6EC7">
        <w:rPr>
          <w:lang w:val="es-ES_tradnl"/>
        </w:rPr>
        <w:t>.</w:t>
      </w:r>
      <w:r w:rsidR="00276FD2" w:rsidRPr="00CB6EC7">
        <w:rPr>
          <w:lang w:val="es-ES_tradnl"/>
        </w:rPr>
        <w:t xml:space="preserve">  </w:t>
      </w:r>
      <w:r w:rsidRPr="00CB6EC7">
        <w:rPr>
          <w:lang w:val="es-ES_tradnl"/>
        </w:rPr>
        <w:t>Esta tecnología ha permitido a la OMPI actualizar sus procesos de planificación del trabajo</w:t>
      </w:r>
      <w:r w:rsidR="00276FD2" w:rsidRPr="00CB6EC7">
        <w:rPr>
          <w:lang w:val="es-ES_tradnl"/>
        </w:rPr>
        <w:t>.</w:t>
      </w:r>
    </w:p>
    <w:p w:rsidR="00276FD2" w:rsidRPr="00CB6EC7" w:rsidRDefault="00665B37" w:rsidP="00276FD2">
      <w:pPr>
        <w:pStyle w:val="ONUME"/>
        <w:numPr>
          <w:ilvl w:val="1"/>
          <w:numId w:val="2"/>
        </w:numPr>
        <w:rPr>
          <w:lang w:val="es-ES_tradnl"/>
        </w:rPr>
      </w:pPr>
      <w:r w:rsidRPr="00CB6EC7">
        <w:rPr>
          <w:lang w:val="es-ES_tradnl"/>
        </w:rPr>
        <w:t xml:space="preserve">También se ha avanzado en el establecimiento de un marco de control interno común a toda la Organización </w:t>
      </w:r>
      <w:r w:rsidR="008C5BAD" w:rsidRPr="00CB6EC7">
        <w:rPr>
          <w:lang w:val="es-ES_tradnl"/>
        </w:rPr>
        <w:t xml:space="preserve">en el marco </w:t>
      </w:r>
      <w:r w:rsidRPr="00CB6EC7">
        <w:rPr>
          <w:lang w:val="es-ES_tradnl"/>
        </w:rPr>
        <w:t xml:space="preserve">del actual proceso institucional de gestión del riesgo.  Se han organizado programas de formación para que el personal identifique y evalúe los riesgos de forma más sistemática y proactiva, </w:t>
      </w:r>
      <w:r w:rsidR="001932C5" w:rsidRPr="00CB6EC7">
        <w:rPr>
          <w:lang w:val="es-ES_tradnl"/>
        </w:rPr>
        <w:t xml:space="preserve">a la luz de </w:t>
      </w:r>
      <w:r w:rsidRPr="00CB6EC7">
        <w:rPr>
          <w:lang w:val="es-ES_tradnl"/>
        </w:rPr>
        <w:t xml:space="preserve">los resultados previstos del marco de resultados de la Organización.  En el momento de la redacción de este informe se está elaborando una </w:t>
      </w:r>
      <w:r w:rsidR="00F01018" w:rsidRPr="00CB6EC7">
        <w:rPr>
          <w:lang w:val="es-ES_tradnl"/>
        </w:rPr>
        <w:t>p</w:t>
      </w:r>
      <w:r w:rsidRPr="00CB6EC7">
        <w:rPr>
          <w:lang w:val="es-ES_tradnl"/>
        </w:rPr>
        <w:t xml:space="preserve">olítica de gestión de riesgos y control interno </w:t>
      </w:r>
      <w:r w:rsidR="00F01018" w:rsidRPr="00CB6EC7">
        <w:rPr>
          <w:lang w:val="es-ES_tradnl"/>
        </w:rPr>
        <w:t xml:space="preserve">de la OMPI </w:t>
      </w:r>
      <w:r w:rsidRPr="00CB6EC7">
        <w:rPr>
          <w:lang w:val="es-ES_tradnl"/>
        </w:rPr>
        <w:t xml:space="preserve">que </w:t>
      </w:r>
      <w:r w:rsidR="00ED4F19" w:rsidRPr="00CB6EC7">
        <w:rPr>
          <w:lang w:val="es-ES_tradnl"/>
        </w:rPr>
        <w:t xml:space="preserve">haga posible </w:t>
      </w:r>
      <w:r w:rsidRPr="00CB6EC7">
        <w:rPr>
          <w:lang w:val="es-ES_tradnl"/>
        </w:rPr>
        <w:t>una mejor gestión de los principales riesgos en el conjunto de la Organización</w:t>
      </w:r>
      <w:r w:rsidR="00276FD2" w:rsidRPr="00CB6EC7">
        <w:rPr>
          <w:lang w:val="es-ES_tradnl"/>
        </w:rPr>
        <w:t xml:space="preserve">. </w:t>
      </w:r>
    </w:p>
    <w:p w:rsidR="00276FD2" w:rsidRPr="00CB6EC7" w:rsidRDefault="00665B37" w:rsidP="00276FD2">
      <w:pPr>
        <w:pStyle w:val="ONUME"/>
        <w:numPr>
          <w:ilvl w:val="1"/>
          <w:numId w:val="2"/>
        </w:numPr>
        <w:rPr>
          <w:lang w:val="es-ES_tradnl"/>
        </w:rPr>
      </w:pPr>
      <w:r w:rsidRPr="00CB6EC7">
        <w:rPr>
          <w:lang w:val="es-ES_tradnl"/>
        </w:rPr>
        <w:t xml:space="preserve">El sistema de gestión del desempeño y el perfeccionamiento del personal (PMSDS, por sus siglas en inglés) se utiliza para vincular planes individuales de desarrollo/trabajo con resultados previstos de la Organización que, a su vez, contribuyen a lograr las metas estratégicas.  Esto ha permitido que el personal sea más consciente de sus funciones y responsabilidades </w:t>
      </w:r>
      <w:r w:rsidR="00F01018" w:rsidRPr="00CB6EC7">
        <w:rPr>
          <w:lang w:val="es-ES_tradnl"/>
        </w:rPr>
        <w:t>en lo referente a</w:t>
      </w:r>
      <w:r w:rsidRPr="00CB6EC7">
        <w:rPr>
          <w:lang w:val="es-ES_tradnl"/>
        </w:rPr>
        <w:t xml:space="preserve"> la consecución de los resultados previstos de su programa</w:t>
      </w:r>
      <w:r w:rsidR="00276FD2" w:rsidRPr="00CB6EC7">
        <w:rPr>
          <w:lang w:val="es-ES_tradnl"/>
        </w:rPr>
        <w:t xml:space="preserve">. </w:t>
      </w:r>
    </w:p>
    <w:p w:rsidR="00276FD2" w:rsidRPr="00CB6EC7" w:rsidRDefault="00665B37" w:rsidP="00276FD2">
      <w:pPr>
        <w:pStyle w:val="ONUME"/>
        <w:numPr>
          <w:ilvl w:val="1"/>
          <w:numId w:val="2"/>
        </w:numPr>
        <w:rPr>
          <w:lang w:val="es-ES_tradnl"/>
        </w:rPr>
      </w:pPr>
      <w:r w:rsidRPr="00CB6EC7">
        <w:rPr>
          <w:lang w:val="es-ES_tradnl"/>
        </w:rPr>
        <w:t xml:space="preserve">Por último, se </w:t>
      </w:r>
      <w:r w:rsidR="00F06CDF" w:rsidRPr="00CB6EC7">
        <w:rPr>
          <w:lang w:val="es-ES_tradnl"/>
        </w:rPr>
        <w:t xml:space="preserve">llevó a cabo </w:t>
      </w:r>
      <w:r w:rsidRPr="00CB6EC7">
        <w:rPr>
          <w:lang w:val="es-ES_tradnl"/>
        </w:rPr>
        <w:t xml:space="preserve">una reestructuración organizativa con vistas a mejorar la integración y centralización de las unidades de la OMPI responsables de la planificación de programas, elaboración de presupuestos, supervisión y asistencia </w:t>
      </w:r>
      <w:r w:rsidR="00ED4F19" w:rsidRPr="00CB6EC7">
        <w:rPr>
          <w:lang w:val="es-ES_tradnl"/>
        </w:rPr>
        <w:t xml:space="preserve">atinente </w:t>
      </w:r>
      <w:r w:rsidRPr="00CB6EC7">
        <w:rPr>
          <w:lang w:val="es-ES_tradnl"/>
        </w:rPr>
        <w:t>a la gestión por resultados de los programas</w:t>
      </w:r>
      <w:r w:rsidR="00276FD2" w:rsidRPr="00CB6EC7">
        <w:rPr>
          <w:lang w:val="es-ES_tradnl"/>
        </w:rPr>
        <w:t xml:space="preserve">. </w:t>
      </w:r>
    </w:p>
    <w:p w:rsidR="00276FD2" w:rsidRPr="00CB6EC7" w:rsidRDefault="00276FD2" w:rsidP="00276FD2">
      <w:pPr>
        <w:pStyle w:val="Heading1"/>
        <w:numPr>
          <w:ilvl w:val="0"/>
          <w:numId w:val="5"/>
        </w:numPr>
        <w:spacing w:before="480" w:after="480"/>
        <w:ind w:left="0" w:firstLine="0"/>
        <w:rPr>
          <w:lang w:val="es-ES_tradnl"/>
        </w:rPr>
      </w:pPr>
      <w:bookmarkStart w:id="8" w:name="_Toc393697995"/>
      <w:bookmarkEnd w:id="7"/>
      <w:r w:rsidRPr="00CB6EC7">
        <w:rPr>
          <w:lang w:val="es-ES_tradnl"/>
        </w:rPr>
        <w:t>OBJETIVOS DE LA VALIDACIÓN DEL INFORME PPR</w:t>
      </w:r>
      <w:bookmarkEnd w:id="8"/>
    </w:p>
    <w:p w:rsidR="00276FD2" w:rsidRPr="00CB6EC7" w:rsidRDefault="00276FD2" w:rsidP="00276FD2">
      <w:pPr>
        <w:pStyle w:val="ONUME"/>
        <w:rPr>
          <w:lang w:val="es-ES_tradnl"/>
        </w:rPr>
      </w:pPr>
      <w:r w:rsidRPr="00CB6EC7">
        <w:rPr>
          <w:lang w:val="es-ES_tradnl"/>
        </w:rPr>
        <w:t>Los objetivos de la presente validación son:</w:t>
      </w:r>
    </w:p>
    <w:p w:rsidR="00276FD2" w:rsidRPr="00CB6EC7" w:rsidRDefault="00276FD2" w:rsidP="00276FD2">
      <w:pPr>
        <w:pStyle w:val="ONUME"/>
        <w:numPr>
          <w:ilvl w:val="1"/>
          <w:numId w:val="2"/>
        </w:numPr>
        <w:rPr>
          <w:lang w:val="es-ES_tradnl"/>
        </w:rPr>
      </w:pPr>
      <w:r w:rsidRPr="00CB6EC7">
        <w:rPr>
          <w:lang w:val="es-ES_tradnl"/>
        </w:rPr>
        <w:t>Verificar de forma independiente la fiabilidad y autenticidad de la información contenida en el informe PPR</w:t>
      </w:r>
      <w:r w:rsidR="00961CDE" w:rsidRPr="00CB6EC7">
        <w:rPr>
          <w:lang w:val="es-ES_tradnl"/>
        </w:rPr>
        <w:t> 2</w:t>
      </w:r>
      <w:r w:rsidRPr="00CB6EC7">
        <w:rPr>
          <w:lang w:val="es-ES_tradnl"/>
        </w:rPr>
        <w:t xml:space="preserve">012-2013; </w:t>
      </w:r>
    </w:p>
    <w:p w:rsidR="00276FD2" w:rsidRPr="00CB6EC7" w:rsidRDefault="00276FD2" w:rsidP="00276FD2">
      <w:pPr>
        <w:pStyle w:val="ONUME"/>
        <w:numPr>
          <w:ilvl w:val="1"/>
          <w:numId w:val="2"/>
        </w:numPr>
        <w:rPr>
          <w:lang w:val="es-ES_tradnl"/>
        </w:rPr>
      </w:pPr>
      <w:r w:rsidRPr="00CB6EC7">
        <w:rPr>
          <w:lang w:val="es-ES_tradnl"/>
        </w:rPr>
        <w:t>verificar en qué fase de aplicación se encuentran las recomendaciones formuladas en el anterior informe de validación del informe PPR (documento A/50/5) mediante pruebas documentales y confirmatorias;  y</w:t>
      </w:r>
    </w:p>
    <w:p w:rsidR="00276FD2" w:rsidRPr="00CB6EC7" w:rsidRDefault="00665B37" w:rsidP="00276FD2">
      <w:pPr>
        <w:pStyle w:val="ONUME"/>
        <w:numPr>
          <w:ilvl w:val="1"/>
          <w:numId w:val="2"/>
        </w:numPr>
        <w:rPr>
          <w:lang w:val="es-ES_tradnl"/>
        </w:rPr>
      </w:pPr>
      <w:r w:rsidRPr="00CB6EC7">
        <w:rPr>
          <w:lang w:val="es-ES_tradnl"/>
        </w:rPr>
        <w:t xml:space="preserve">evaluar, a través de un muestreo, que las transferencias se realizaron de conformidad con el </w:t>
      </w:r>
      <w:r w:rsidR="00F01018" w:rsidRPr="00CB6EC7">
        <w:rPr>
          <w:lang w:val="es-ES_tradnl"/>
        </w:rPr>
        <w:t xml:space="preserve">Reglamento Financiero y </w:t>
      </w:r>
      <w:r w:rsidRPr="00CB6EC7">
        <w:rPr>
          <w:lang w:val="es-ES_tradnl"/>
        </w:rPr>
        <w:t>Reglamentación Financiera de la OMPI</w:t>
      </w:r>
      <w:r w:rsidR="00276FD2" w:rsidRPr="00CB6EC7">
        <w:rPr>
          <w:lang w:val="es-ES_tradnl"/>
        </w:rPr>
        <w:t xml:space="preserve">.  </w:t>
      </w:r>
    </w:p>
    <w:p w:rsidR="00276FD2" w:rsidRPr="00CB6EC7" w:rsidRDefault="00276FD2" w:rsidP="00276FD2">
      <w:pPr>
        <w:pStyle w:val="Heading1"/>
        <w:numPr>
          <w:ilvl w:val="0"/>
          <w:numId w:val="5"/>
        </w:numPr>
        <w:spacing w:before="480" w:after="480"/>
        <w:ind w:left="0" w:firstLine="0"/>
        <w:rPr>
          <w:lang w:val="es-ES_tradnl"/>
        </w:rPr>
      </w:pPr>
      <w:bookmarkStart w:id="9" w:name="_Toc390938883"/>
      <w:bookmarkStart w:id="10" w:name="_Toc390939562"/>
      <w:bookmarkStart w:id="11" w:name="_Toc393697996"/>
      <w:bookmarkEnd w:id="9"/>
      <w:bookmarkEnd w:id="10"/>
      <w:r w:rsidRPr="00CB6EC7">
        <w:rPr>
          <w:lang w:val="es-ES_tradnl"/>
        </w:rPr>
        <w:t>ALCANCE Y METODOLOGÍA DE LA VALIDACIÓN DEL INFORME PPR</w:t>
      </w:r>
      <w:bookmarkEnd w:id="11"/>
    </w:p>
    <w:p w:rsidR="00276FD2" w:rsidRPr="00CB6EC7" w:rsidRDefault="000D362C" w:rsidP="00460DA4">
      <w:pPr>
        <w:pStyle w:val="ONUME"/>
        <w:rPr>
          <w:lang w:val="es-ES_tradnl"/>
        </w:rPr>
      </w:pPr>
      <w:bookmarkStart w:id="12" w:name="_Toc390939564"/>
      <w:r w:rsidRPr="00CB6EC7">
        <w:rPr>
          <w:lang w:val="es-ES_tradnl"/>
        </w:rPr>
        <w:t>En el alcance de la validación estaba comprendido un análisis detenido de un indicador de rendimiento por programa, seleccionado aleatoriamente, en la forma en que consta en el informe PPR</w:t>
      </w:r>
      <w:r w:rsidR="00961CDE" w:rsidRPr="00CB6EC7">
        <w:rPr>
          <w:lang w:val="es-ES_tradnl"/>
        </w:rPr>
        <w:t> 2</w:t>
      </w:r>
      <w:r w:rsidRPr="00CB6EC7">
        <w:rPr>
          <w:lang w:val="es-ES_tradnl"/>
        </w:rPr>
        <w:t xml:space="preserve">012/13.  Para validar los informes individuales sobre el rendimiento de los programas se utilizaron los siguientes criterios:  pertinente y valioso;  suficiente y completo;  recopilado con eficiencia y de fácil acceso;  coherente y comparable;  exacto y verificable;  puntual;  claro y transparente;  eficacia y accesibilidad;  y exactitud del sistema de la clave de </w:t>
      </w:r>
      <w:r w:rsidRPr="00CB6EC7">
        <w:rPr>
          <w:lang w:val="es-ES_tradnl"/>
        </w:rPr>
        <w:lastRenderedPageBreak/>
        <w:t>los colores.  En el Anexo</w:t>
      </w:r>
      <w:r w:rsidR="00460DA4" w:rsidRPr="00CB6EC7">
        <w:rPr>
          <w:lang w:val="es-ES_tradnl"/>
        </w:rPr>
        <w:t> </w:t>
      </w:r>
      <w:r w:rsidRPr="00CB6EC7">
        <w:rPr>
          <w:lang w:val="es-ES_tradnl"/>
        </w:rPr>
        <w:t>I del presente informe se incluye una explicación detallada de los criterios de validación</w:t>
      </w:r>
      <w:r w:rsidR="00276FD2" w:rsidRPr="00CB6EC7">
        <w:rPr>
          <w:lang w:val="es-ES_tradnl"/>
        </w:rPr>
        <w:t>.</w:t>
      </w:r>
    </w:p>
    <w:p w:rsidR="00276FD2" w:rsidRPr="00CB6EC7" w:rsidRDefault="000D362C" w:rsidP="00276FD2">
      <w:pPr>
        <w:pStyle w:val="ONUME"/>
        <w:rPr>
          <w:lang w:val="es-ES_tradnl"/>
        </w:rPr>
      </w:pPr>
      <w:r w:rsidRPr="00CB6EC7">
        <w:rPr>
          <w:lang w:val="es-ES_tradnl"/>
        </w:rPr>
        <w:t>La validación ha sido realizada en la medida en que la información pudiera ser corroborada por pruebas concretas y sobre la base de entrevistas con el personal encargado de presentar informes en relación con indicadores de rendimiento seleccionados de forma aleatoria</w:t>
      </w:r>
      <w:r w:rsidR="00276FD2" w:rsidRPr="00CB6EC7">
        <w:rPr>
          <w:lang w:val="es-ES_tradnl"/>
        </w:rPr>
        <w:t>.</w:t>
      </w:r>
    </w:p>
    <w:bookmarkEnd w:id="12"/>
    <w:p w:rsidR="00276FD2" w:rsidRPr="00CB6EC7" w:rsidRDefault="00276FD2" w:rsidP="00276FD2">
      <w:pPr>
        <w:pStyle w:val="Heading2"/>
        <w:numPr>
          <w:ilvl w:val="0"/>
          <w:numId w:val="7"/>
        </w:numPr>
        <w:spacing w:before="360" w:after="360"/>
        <w:ind w:left="567" w:firstLine="0"/>
        <w:rPr>
          <w:lang w:val="es-ES_tradnl"/>
        </w:rPr>
      </w:pPr>
      <w:r w:rsidRPr="00CB6EC7">
        <w:rPr>
          <w:lang w:val="es-ES_tradnl"/>
        </w:rPr>
        <w:t>INFORMACIÓN PRESENTADA CON ANTELACIÓN</w:t>
      </w:r>
    </w:p>
    <w:p w:rsidR="00276FD2" w:rsidRPr="00CB6EC7" w:rsidRDefault="00AF0B2F" w:rsidP="00276FD2">
      <w:pPr>
        <w:pStyle w:val="ONUME"/>
        <w:rPr>
          <w:lang w:val="es-ES_tradnl"/>
        </w:rPr>
      </w:pPr>
      <w:r w:rsidRPr="00CB6EC7">
        <w:rPr>
          <w:lang w:val="es-ES_tradnl"/>
        </w:rPr>
        <w:t>Como parte del trabajo preparatorio de la iniciativa de validación del informe PPR, la información que figura a continuación fue presentada o distribuida antes del comienzo de la iniciativa</w:t>
      </w:r>
      <w:r w:rsidR="00276FD2" w:rsidRPr="00CB6EC7">
        <w:rPr>
          <w:lang w:val="es-ES_tradnl"/>
        </w:rPr>
        <w:t>:</w:t>
      </w:r>
    </w:p>
    <w:p w:rsidR="00276FD2" w:rsidRPr="00CB6EC7" w:rsidRDefault="000D362C" w:rsidP="00276FD2">
      <w:pPr>
        <w:pStyle w:val="ONUME"/>
        <w:numPr>
          <w:ilvl w:val="1"/>
          <w:numId w:val="2"/>
        </w:numPr>
        <w:rPr>
          <w:lang w:val="es-ES_tradnl"/>
        </w:rPr>
      </w:pPr>
      <w:r w:rsidRPr="00CB6EC7">
        <w:rPr>
          <w:lang w:val="es-ES_tradnl"/>
        </w:rPr>
        <w:t>un memorándum, con fecha de</w:t>
      </w:r>
      <w:r w:rsidR="00961CDE" w:rsidRPr="00CB6EC7">
        <w:rPr>
          <w:lang w:val="es-ES_tradnl"/>
        </w:rPr>
        <w:t> 1</w:t>
      </w:r>
      <w:r w:rsidRPr="00CB6EC7">
        <w:rPr>
          <w:lang w:val="es-ES_tradnl"/>
        </w:rPr>
        <w:t>8 de febrero de</w:t>
      </w:r>
      <w:r w:rsidR="00961CDE" w:rsidRPr="00CB6EC7">
        <w:rPr>
          <w:lang w:val="es-ES_tradnl"/>
        </w:rPr>
        <w:t> 2</w:t>
      </w:r>
      <w:r w:rsidRPr="00CB6EC7">
        <w:rPr>
          <w:lang w:val="es-ES_tradnl"/>
        </w:rPr>
        <w:t>014, enviado por la Directora de Planificación de Programas y Finanzas (Contralor) a todos los directores de programa, solicitándoles sus aportaciones al informe PPR</w:t>
      </w:r>
      <w:r w:rsidR="00276FD2" w:rsidRPr="00CB6EC7">
        <w:rPr>
          <w:lang w:val="es-ES_tradnl"/>
        </w:rPr>
        <w:t>;</w:t>
      </w:r>
    </w:p>
    <w:p w:rsidR="000D362C" w:rsidRPr="00CB6EC7" w:rsidRDefault="000D362C" w:rsidP="000D362C">
      <w:pPr>
        <w:pStyle w:val="ONUME"/>
        <w:numPr>
          <w:ilvl w:val="1"/>
          <w:numId w:val="2"/>
        </w:numPr>
        <w:rPr>
          <w:lang w:val="es-ES_tradnl"/>
        </w:rPr>
      </w:pPr>
      <w:r w:rsidRPr="00CB6EC7">
        <w:rPr>
          <w:lang w:val="es-ES_tradnl"/>
        </w:rPr>
        <w:t>un memorándum, con fecha de</w:t>
      </w:r>
      <w:r w:rsidR="00961CDE" w:rsidRPr="00CB6EC7">
        <w:rPr>
          <w:lang w:val="es-ES_tradnl"/>
        </w:rPr>
        <w:t> 2</w:t>
      </w:r>
      <w:r w:rsidRPr="00CB6EC7">
        <w:rPr>
          <w:lang w:val="es-ES_tradnl"/>
        </w:rPr>
        <w:t xml:space="preserve">7 </w:t>
      </w:r>
      <w:r w:rsidR="00961CDE" w:rsidRPr="00CB6EC7">
        <w:rPr>
          <w:lang w:val="es-ES_tradnl"/>
        </w:rPr>
        <w:t xml:space="preserve">de </w:t>
      </w:r>
      <w:r w:rsidRPr="00CB6EC7">
        <w:rPr>
          <w:lang w:val="es-ES_tradnl"/>
        </w:rPr>
        <w:t>marzo</w:t>
      </w:r>
      <w:r w:rsidR="00961CDE" w:rsidRPr="00CB6EC7">
        <w:rPr>
          <w:lang w:val="es-ES_tradnl"/>
        </w:rPr>
        <w:t xml:space="preserve"> de 2</w:t>
      </w:r>
      <w:r w:rsidRPr="00CB6EC7">
        <w:rPr>
          <w:lang w:val="es-ES_tradnl"/>
        </w:rPr>
        <w:t>014, enviado por la DASI a todos los directores de programa, con información sobre las principales etapas y fechas de la iniciativa de validación independiente;  y</w:t>
      </w:r>
    </w:p>
    <w:p w:rsidR="00276FD2" w:rsidRPr="00CB6EC7" w:rsidRDefault="000D362C" w:rsidP="00276FD2">
      <w:pPr>
        <w:pStyle w:val="ONUME"/>
        <w:numPr>
          <w:ilvl w:val="1"/>
          <w:numId w:val="2"/>
        </w:numPr>
        <w:rPr>
          <w:lang w:val="es-ES_tradnl"/>
        </w:rPr>
      </w:pPr>
      <w:r w:rsidRPr="00CB6EC7">
        <w:rPr>
          <w:lang w:val="es-ES_tradnl"/>
        </w:rPr>
        <w:t>un resumen de la iniciativa de validación del informe PPR para todos los programas de la OMPI, con fecha de</w:t>
      </w:r>
      <w:r w:rsidR="00961CDE" w:rsidRPr="00CB6EC7">
        <w:rPr>
          <w:lang w:val="es-ES_tradnl"/>
        </w:rPr>
        <w:t> 2</w:t>
      </w:r>
      <w:r w:rsidRPr="00CB6EC7">
        <w:rPr>
          <w:lang w:val="es-ES_tradnl"/>
        </w:rPr>
        <w:t xml:space="preserve"> de mayo de</w:t>
      </w:r>
      <w:r w:rsidR="00961CDE" w:rsidRPr="00CB6EC7">
        <w:rPr>
          <w:lang w:val="es-ES_tradnl"/>
        </w:rPr>
        <w:t> 2</w:t>
      </w:r>
      <w:r w:rsidRPr="00CB6EC7">
        <w:rPr>
          <w:lang w:val="es-ES_tradnl"/>
        </w:rPr>
        <w:t xml:space="preserve">014, explicando el </w:t>
      </w:r>
      <w:r w:rsidR="008A6456" w:rsidRPr="00CB6EC7">
        <w:rPr>
          <w:lang w:val="es-ES_tradnl"/>
        </w:rPr>
        <w:t xml:space="preserve">enfoque </w:t>
      </w:r>
      <w:r w:rsidRPr="00CB6EC7">
        <w:rPr>
          <w:lang w:val="es-ES_tradnl"/>
        </w:rPr>
        <w:t>utilizado para la validación de dicho informe</w:t>
      </w:r>
      <w:r w:rsidR="00276FD2" w:rsidRPr="00CB6EC7">
        <w:rPr>
          <w:lang w:val="es-ES_tradnl"/>
        </w:rPr>
        <w:t>.</w:t>
      </w:r>
    </w:p>
    <w:p w:rsidR="00276FD2" w:rsidRPr="00CB6EC7" w:rsidRDefault="00276FD2" w:rsidP="00276FD2">
      <w:pPr>
        <w:pStyle w:val="Heading2"/>
        <w:numPr>
          <w:ilvl w:val="0"/>
          <w:numId w:val="6"/>
        </w:numPr>
        <w:spacing w:before="360" w:after="360"/>
        <w:rPr>
          <w:lang w:val="es-ES_tradnl"/>
        </w:rPr>
      </w:pPr>
      <w:r w:rsidRPr="00CB6EC7">
        <w:rPr>
          <w:lang w:val="es-ES_tradnl"/>
        </w:rPr>
        <w:t>MUESTREO ALEATORIO</w:t>
      </w:r>
    </w:p>
    <w:p w:rsidR="00276FD2" w:rsidRPr="00CB6EC7" w:rsidRDefault="008A74D0" w:rsidP="00460DA4">
      <w:pPr>
        <w:pStyle w:val="ONUME"/>
        <w:rPr>
          <w:lang w:val="es-ES_tradnl"/>
        </w:rPr>
      </w:pPr>
      <w:bookmarkStart w:id="13" w:name="_Toc390939566"/>
      <w:r w:rsidRPr="00CB6EC7">
        <w:rPr>
          <w:lang w:val="es-ES_tradnl"/>
        </w:rPr>
        <w:t>El muestreo aleatorio fue efectuado en relación con los indicadores de rendimiento de cada programa y corrió a cargo de los miembros del Equipo Directivo Superior de la OMPI o sus suplentes, en presencia de personal de la DASI.  En el Anexo</w:t>
      </w:r>
      <w:r w:rsidR="00460DA4" w:rsidRPr="00CB6EC7">
        <w:rPr>
          <w:lang w:val="es-ES_tradnl"/>
        </w:rPr>
        <w:t> </w:t>
      </w:r>
      <w:r w:rsidRPr="00CB6EC7">
        <w:rPr>
          <w:lang w:val="es-ES_tradnl"/>
        </w:rPr>
        <w:t xml:space="preserve">II del presente informe figura una lista con </w:t>
      </w:r>
      <w:r w:rsidR="00ED4F19" w:rsidRPr="00CB6EC7">
        <w:rPr>
          <w:lang w:val="es-ES_tradnl"/>
        </w:rPr>
        <w:t>sus respectivos nombres</w:t>
      </w:r>
      <w:r w:rsidRPr="00CB6EC7">
        <w:rPr>
          <w:lang w:val="es-ES_tradnl"/>
        </w:rPr>
        <w:t>.  Los indicadores de rendimiento objeto de muestreo aleatorio representan cerca del</w:t>
      </w:r>
      <w:r w:rsidR="00961CDE" w:rsidRPr="00CB6EC7">
        <w:rPr>
          <w:lang w:val="es-ES_tradnl"/>
        </w:rPr>
        <w:t> 1</w:t>
      </w:r>
      <w:r w:rsidRPr="00CB6EC7">
        <w:rPr>
          <w:lang w:val="es-ES_tradnl"/>
        </w:rPr>
        <w:t>1% (31</w:t>
      </w:r>
      <w:r w:rsidR="00961CDE" w:rsidRPr="00CB6EC7">
        <w:rPr>
          <w:lang w:val="es-ES_tradnl"/>
        </w:rPr>
        <w:t> </w:t>
      </w:r>
      <w:r w:rsidRPr="00CB6EC7">
        <w:rPr>
          <w:lang w:val="es-ES_tradnl"/>
        </w:rPr>
        <w:t>de los</w:t>
      </w:r>
      <w:r w:rsidR="00961CDE" w:rsidRPr="00CB6EC7">
        <w:rPr>
          <w:lang w:val="es-ES_tradnl"/>
        </w:rPr>
        <w:t xml:space="preserve"> 286 </w:t>
      </w:r>
      <w:r w:rsidRPr="00CB6EC7">
        <w:rPr>
          <w:lang w:val="es-ES_tradnl"/>
        </w:rPr>
        <w:t>indicadores de rendimiento) del total de indicadores definidos en el documento del presupuesto por programas de</w:t>
      </w:r>
      <w:r w:rsidR="00961CDE" w:rsidRPr="00CB6EC7">
        <w:rPr>
          <w:lang w:val="es-ES_tradnl"/>
        </w:rPr>
        <w:t> 2</w:t>
      </w:r>
      <w:r w:rsidR="00460DA4" w:rsidRPr="00CB6EC7">
        <w:rPr>
          <w:lang w:val="es-ES_tradnl"/>
        </w:rPr>
        <w:t>012/13.  En el Anexo </w:t>
      </w:r>
      <w:r w:rsidRPr="00CB6EC7">
        <w:rPr>
          <w:lang w:val="es-ES_tradnl"/>
        </w:rPr>
        <w:t xml:space="preserve">III del presente informe pueden consultarse las evaluaciones realizadas por el equipo de validación para cada uno de los indicadores seleccionados </w:t>
      </w:r>
      <w:r w:rsidR="00ED4F19" w:rsidRPr="00CB6EC7">
        <w:rPr>
          <w:lang w:val="es-ES_tradnl"/>
        </w:rPr>
        <w:t xml:space="preserve">de forma </w:t>
      </w:r>
      <w:r w:rsidRPr="00CB6EC7">
        <w:rPr>
          <w:lang w:val="es-ES_tradnl"/>
        </w:rPr>
        <w:t>aleatoria</w:t>
      </w:r>
      <w:r w:rsidR="00276FD2" w:rsidRPr="00CB6EC7">
        <w:rPr>
          <w:lang w:val="es-ES_tradnl"/>
        </w:rPr>
        <w:t xml:space="preserve">.   </w:t>
      </w:r>
    </w:p>
    <w:p w:rsidR="00276FD2" w:rsidRPr="00CB6EC7" w:rsidRDefault="00276FD2" w:rsidP="00276FD2">
      <w:pPr>
        <w:pStyle w:val="ONUME"/>
        <w:rPr>
          <w:lang w:val="es-ES_tradnl"/>
        </w:rPr>
      </w:pPr>
      <w:r w:rsidRPr="00CB6EC7">
        <w:rPr>
          <w:lang w:val="es-ES_tradnl"/>
        </w:rPr>
        <w:t xml:space="preserve">Se pidió a los miembros del Equipo Directivo Superior de la OMPI o sus suplentes que facilitaran la labor del equipo de validación, velando con ese fin por: </w:t>
      </w:r>
    </w:p>
    <w:p w:rsidR="00276FD2" w:rsidRPr="00CB6EC7" w:rsidRDefault="00276FD2" w:rsidP="00276FD2">
      <w:pPr>
        <w:pStyle w:val="ONUME"/>
        <w:numPr>
          <w:ilvl w:val="1"/>
          <w:numId w:val="2"/>
        </w:numPr>
        <w:rPr>
          <w:lang w:val="es-ES_tradnl"/>
        </w:rPr>
      </w:pPr>
      <w:r w:rsidRPr="00CB6EC7">
        <w:rPr>
          <w:lang w:val="es-ES_tradnl"/>
        </w:rPr>
        <w:t xml:space="preserve">mantener registros adecuados;  y </w:t>
      </w:r>
    </w:p>
    <w:p w:rsidR="00276FD2" w:rsidRPr="00CB6EC7" w:rsidRDefault="008A74D0" w:rsidP="00276FD2">
      <w:pPr>
        <w:pStyle w:val="ONUME"/>
        <w:numPr>
          <w:ilvl w:val="1"/>
          <w:numId w:val="2"/>
        </w:numPr>
        <w:rPr>
          <w:lang w:val="es-ES_tradnl"/>
        </w:rPr>
      </w:pPr>
      <w:r w:rsidRPr="00CB6EC7">
        <w:rPr>
          <w:lang w:val="es-ES_tradnl"/>
        </w:rPr>
        <w:t>ofrecer al equipo de validación acceso puntual a todos los datos disponibles en materia de rendimiento</w:t>
      </w:r>
      <w:r w:rsidR="00276FD2" w:rsidRPr="00CB6EC7">
        <w:rPr>
          <w:lang w:val="es-ES_tradnl"/>
        </w:rPr>
        <w:t xml:space="preserve">.  </w:t>
      </w:r>
    </w:p>
    <w:p w:rsidR="00276FD2" w:rsidRPr="00CB6EC7" w:rsidRDefault="00276FD2" w:rsidP="00276FD2">
      <w:pPr>
        <w:pStyle w:val="ONUME"/>
        <w:rPr>
          <w:lang w:val="es-ES_tradnl"/>
        </w:rPr>
      </w:pPr>
      <w:r w:rsidRPr="00CB6EC7">
        <w:rPr>
          <w:lang w:val="es-ES_tradnl"/>
        </w:rPr>
        <w:t xml:space="preserve">El equipo de validación organizó reuniones para explicar los datos sobre el rendimiento utilizados para verificar los progresos anunciados en relación con los indicadores de rendimiento seleccionados. </w:t>
      </w:r>
    </w:p>
    <w:p w:rsidR="00276FD2" w:rsidRPr="00CB6EC7" w:rsidRDefault="00276FD2" w:rsidP="00276FD2">
      <w:pPr>
        <w:pStyle w:val="ONUME"/>
        <w:rPr>
          <w:lang w:val="es-ES_tradnl"/>
        </w:rPr>
      </w:pPr>
      <w:r w:rsidRPr="00CB6EC7">
        <w:rPr>
          <w:lang w:val="es-ES_tradnl"/>
        </w:rPr>
        <w:t xml:space="preserve">Habida cuenta del tiempo necesario para examinar los puntos fuertes y débiles </w:t>
      </w:r>
      <w:r w:rsidR="00743FF6" w:rsidRPr="00CB6EC7">
        <w:rPr>
          <w:lang w:val="es-ES_tradnl"/>
        </w:rPr>
        <w:t xml:space="preserve">de </w:t>
      </w:r>
      <w:r w:rsidRPr="00CB6EC7">
        <w:rPr>
          <w:lang w:val="es-ES_tradnl"/>
        </w:rPr>
        <w:t>la medición del rendimiento, los datos y el volumen de los documentos, cuando se consideró necesario se llevó a cabo, sobre la base de un muestreo, una comprobación cruzada así como la verificación de los datos sobre el rendimiento.</w:t>
      </w:r>
    </w:p>
    <w:p w:rsidR="00276FD2" w:rsidRPr="00CB6EC7" w:rsidRDefault="00276FD2" w:rsidP="00276FD2">
      <w:pPr>
        <w:pStyle w:val="Heading2"/>
        <w:numPr>
          <w:ilvl w:val="0"/>
          <w:numId w:val="6"/>
        </w:numPr>
        <w:spacing w:before="360" w:after="360"/>
        <w:rPr>
          <w:lang w:val="es-ES_tradnl"/>
        </w:rPr>
      </w:pPr>
      <w:r w:rsidRPr="00CB6EC7">
        <w:rPr>
          <w:lang w:val="es-ES_tradnl"/>
        </w:rPr>
        <w:lastRenderedPageBreak/>
        <w:t>NOTIFICA</w:t>
      </w:r>
      <w:r w:rsidR="008A74D0" w:rsidRPr="00CB6EC7">
        <w:rPr>
          <w:lang w:val="es-ES_tradnl"/>
        </w:rPr>
        <w:t>CIÓ</w:t>
      </w:r>
      <w:r w:rsidRPr="00CB6EC7">
        <w:rPr>
          <w:lang w:val="es-ES_tradnl"/>
        </w:rPr>
        <w:t xml:space="preserve">N </w:t>
      </w:r>
      <w:r w:rsidR="008A74D0" w:rsidRPr="00CB6EC7">
        <w:rPr>
          <w:lang w:val="es-ES_tradnl"/>
        </w:rPr>
        <w:t>DE LOS INDICADORES DE RENDIMIENTO SELECCIONADOS</w:t>
      </w:r>
      <w:bookmarkEnd w:id="13"/>
    </w:p>
    <w:p w:rsidR="00276FD2" w:rsidRPr="00CB6EC7" w:rsidRDefault="00D43249" w:rsidP="00276FD2">
      <w:pPr>
        <w:pStyle w:val="ONUME"/>
        <w:rPr>
          <w:lang w:val="es-ES_tradnl"/>
        </w:rPr>
      </w:pPr>
      <w:bookmarkStart w:id="14" w:name="_Toc390939567"/>
      <w:r w:rsidRPr="00CB6EC7">
        <w:rPr>
          <w:lang w:val="es-ES_tradnl"/>
        </w:rPr>
        <w:t>El</w:t>
      </w:r>
      <w:r w:rsidR="00961CDE" w:rsidRPr="00CB6EC7">
        <w:rPr>
          <w:lang w:val="es-ES_tradnl"/>
        </w:rPr>
        <w:t> 1</w:t>
      </w:r>
      <w:r w:rsidRPr="00CB6EC7">
        <w:rPr>
          <w:lang w:val="es-ES_tradnl"/>
        </w:rPr>
        <w:t>1 de abril de</w:t>
      </w:r>
      <w:r w:rsidR="00961CDE" w:rsidRPr="00CB6EC7">
        <w:rPr>
          <w:lang w:val="es-ES_tradnl"/>
        </w:rPr>
        <w:t> 2</w:t>
      </w:r>
      <w:r w:rsidRPr="00CB6EC7">
        <w:rPr>
          <w:lang w:val="es-ES_tradnl"/>
        </w:rPr>
        <w:t>014 se notificó oficialmente a los directores de programa, sus suplentes y los encargados de la presentación de informes en relación con los indicadores de rendimiento, así como a la División de Presupuesto y Rendimiento de los Programas la selección aleatoria de los indicadores de rendimiento y se solicitó a todos ellos que prepararan todo documento pertinente para la validación de los indicadores de rendimiento seleccionados antes de las reuniones de validación</w:t>
      </w:r>
      <w:r w:rsidR="00276FD2" w:rsidRPr="00CB6EC7">
        <w:rPr>
          <w:lang w:val="es-ES_tradnl"/>
        </w:rPr>
        <w:t>.</w:t>
      </w:r>
    </w:p>
    <w:bookmarkEnd w:id="14"/>
    <w:p w:rsidR="00276FD2" w:rsidRPr="00CB6EC7" w:rsidRDefault="00276FD2" w:rsidP="00276FD2">
      <w:pPr>
        <w:pStyle w:val="Heading2"/>
        <w:numPr>
          <w:ilvl w:val="0"/>
          <w:numId w:val="6"/>
        </w:numPr>
        <w:spacing w:before="360" w:after="360"/>
        <w:rPr>
          <w:lang w:val="es-ES_tradnl"/>
        </w:rPr>
      </w:pPr>
      <w:r w:rsidRPr="00CB6EC7">
        <w:rPr>
          <w:lang w:val="es-ES_tradnl"/>
        </w:rPr>
        <w:t>REUNIONES DE VALIDACIÓN Y EVALUACIONES INDIVIDUALES DE PROGRAMAS REALIZADAS POR EL EQUIPO DE VALIDACIÓN</w:t>
      </w:r>
    </w:p>
    <w:p w:rsidR="00276FD2" w:rsidRPr="00CB6EC7" w:rsidRDefault="00276FD2" w:rsidP="00276FD2">
      <w:pPr>
        <w:pStyle w:val="ONUME"/>
        <w:rPr>
          <w:lang w:val="es-ES_tradnl"/>
        </w:rPr>
      </w:pPr>
      <w:r w:rsidRPr="00CB6EC7">
        <w:rPr>
          <w:lang w:val="es-ES_tradnl"/>
        </w:rPr>
        <w:t>A los fines de determinar de qué forma debe utilizarse la información contenida en el informe PPR y estar al tanto de la aplicación de las recomendaciones derivadas de anteriores validaciones, se pidió a los miembros del personal encargados de la presentación de informes en relación con los indicadores de rendimiento que estuvieran disponibles para participar en las reuniones de validación.</w:t>
      </w:r>
    </w:p>
    <w:p w:rsidR="00276FD2" w:rsidRPr="00CB6EC7" w:rsidRDefault="003F3AA9" w:rsidP="00276FD2">
      <w:pPr>
        <w:pStyle w:val="ONUME"/>
        <w:rPr>
          <w:lang w:val="es-ES_tradnl"/>
        </w:rPr>
      </w:pPr>
      <w:r w:rsidRPr="00CB6EC7">
        <w:rPr>
          <w:lang w:val="es-ES_tradnl"/>
        </w:rPr>
        <w:t>Las reuniones de validación tuvieron lugar entre el</w:t>
      </w:r>
      <w:r w:rsidR="00961CDE" w:rsidRPr="00CB6EC7">
        <w:rPr>
          <w:lang w:val="es-ES_tradnl"/>
        </w:rPr>
        <w:t> 1</w:t>
      </w:r>
      <w:r w:rsidRPr="00CB6EC7">
        <w:rPr>
          <w:lang w:val="es-ES_tradnl"/>
        </w:rPr>
        <w:t xml:space="preserve"> y el</w:t>
      </w:r>
      <w:r w:rsidR="00961CDE" w:rsidRPr="00CB6EC7">
        <w:rPr>
          <w:lang w:val="es-ES_tradnl"/>
        </w:rPr>
        <w:t> 3</w:t>
      </w:r>
      <w:r w:rsidRPr="00CB6EC7">
        <w:rPr>
          <w:lang w:val="es-ES_tradnl"/>
        </w:rPr>
        <w:t>0 de mayo de</w:t>
      </w:r>
      <w:r w:rsidR="00961CDE" w:rsidRPr="00CB6EC7">
        <w:rPr>
          <w:lang w:val="es-ES_tradnl"/>
        </w:rPr>
        <w:t> 2</w:t>
      </w:r>
      <w:r w:rsidRPr="00CB6EC7">
        <w:rPr>
          <w:lang w:val="es-ES_tradnl"/>
        </w:rPr>
        <w:t>014</w:t>
      </w:r>
      <w:r w:rsidR="00276FD2" w:rsidRPr="00CB6EC7">
        <w:rPr>
          <w:lang w:val="es-ES_tradnl"/>
        </w:rPr>
        <w:t xml:space="preserve">.  A los fines de realizar entrevistas estructuradas se elaboró un modelo de entrevista sobre la base de anteriores validaciones y teniendo en cuenta las solicitudes cursadas por las principales partes interesadas, como la División de Presupuesto y Rendimiento de los Programas. </w:t>
      </w:r>
    </w:p>
    <w:p w:rsidR="00276FD2" w:rsidRPr="00CB6EC7" w:rsidRDefault="003F3AA9" w:rsidP="00276FD2">
      <w:pPr>
        <w:pStyle w:val="ONUME"/>
        <w:rPr>
          <w:lang w:val="es-ES_tradnl"/>
        </w:rPr>
      </w:pPr>
      <w:r w:rsidRPr="00CB6EC7">
        <w:rPr>
          <w:lang w:val="es-ES_tradnl"/>
        </w:rPr>
        <w:t xml:space="preserve">Las constataciones y conclusiones del presente informe están basadas en entrevistas, validaciones individuales de programas y otras pruebas </w:t>
      </w:r>
      <w:r w:rsidR="007B1013" w:rsidRPr="00CB6EC7">
        <w:rPr>
          <w:lang w:val="es-ES_tradnl"/>
        </w:rPr>
        <w:t>obtenidas a partir de los programas</w:t>
      </w:r>
      <w:r w:rsidR="00276FD2" w:rsidRPr="00CB6EC7">
        <w:rPr>
          <w:lang w:val="es-ES_tradnl"/>
        </w:rPr>
        <w:t>.</w:t>
      </w:r>
    </w:p>
    <w:p w:rsidR="00276FD2" w:rsidRPr="00CB6EC7" w:rsidRDefault="00276FD2" w:rsidP="00276FD2">
      <w:pPr>
        <w:pStyle w:val="ONUME"/>
        <w:rPr>
          <w:lang w:val="es-ES_tradnl"/>
        </w:rPr>
      </w:pPr>
      <w:r w:rsidRPr="00CB6EC7">
        <w:rPr>
          <w:lang w:val="es-ES_tradnl"/>
        </w:rPr>
        <w:t>Las validaciones individuales y el proyecto de informe fueron enviados a los encargados de presentar informes en relación con los indicadores de rendimiento así como al Equipo Directivo Superior de la OMPI a los fines de recabar observaciones y comentarios.  Se realizaron correcciones concretas en los casos necesarios y se revisó el proyecto de informe en consecuencia.</w:t>
      </w:r>
    </w:p>
    <w:p w:rsidR="00276FD2" w:rsidRPr="00CB6EC7" w:rsidRDefault="00276FD2" w:rsidP="00276FD2">
      <w:pPr>
        <w:pStyle w:val="Heading2"/>
        <w:numPr>
          <w:ilvl w:val="0"/>
          <w:numId w:val="6"/>
        </w:numPr>
        <w:spacing w:before="360" w:after="360"/>
        <w:rPr>
          <w:bCs w:val="0"/>
          <w:iCs w:val="0"/>
          <w:caps w:val="0"/>
          <w:szCs w:val="20"/>
          <w:lang w:val="es-ES_tradnl"/>
        </w:rPr>
      </w:pPr>
      <w:r w:rsidRPr="00CB6EC7">
        <w:rPr>
          <w:bCs w:val="0"/>
          <w:iCs w:val="0"/>
          <w:caps w:val="0"/>
          <w:szCs w:val="20"/>
          <w:lang w:val="es-ES_tradnl"/>
        </w:rPr>
        <w:t>LIMITACIONES</w:t>
      </w:r>
    </w:p>
    <w:p w:rsidR="00276FD2" w:rsidRPr="00CB6EC7" w:rsidRDefault="00276FD2" w:rsidP="00276FD2">
      <w:pPr>
        <w:pStyle w:val="ONUME"/>
        <w:rPr>
          <w:lang w:val="es-ES_tradnl"/>
        </w:rPr>
      </w:pPr>
      <w:bookmarkStart w:id="15" w:name="_Toc390939569"/>
      <w:r w:rsidRPr="00CB6EC7">
        <w:rPr>
          <w:lang w:val="es-ES_tradnl"/>
        </w:rPr>
        <w:t xml:space="preserve">La principal limitación de la iniciativa de validación reside en el método utilizado.  La validación sobre la base de un muestreo aleatorio de indicadores de rendimiento da lugar a constataciones, conclusiones y recomendaciones que no necesariamente reflejan plenamente el marco de gestión por resultados de la OMPI.  </w:t>
      </w:r>
    </w:p>
    <w:p w:rsidR="00276FD2" w:rsidRPr="00CB6EC7" w:rsidRDefault="00276FD2" w:rsidP="00276FD2">
      <w:pPr>
        <w:pStyle w:val="Heading1"/>
        <w:numPr>
          <w:ilvl w:val="0"/>
          <w:numId w:val="5"/>
        </w:numPr>
        <w:spacing w:before="480" w:after="480"/>
        <w:ind w:left="0" w:firstLine="0"/>
        <w:rPr>
          <w:lang w:val="es-ES_tradnl"/>
        </w:rPr>
      </w:pPr>
      <w:bookmarkStart w:id="16" w:name="_Toc393697997"/>
      <w:bookmarkEnd w:id="15"/>
      <w:r w:rsidRPr="00CB6EC7">
        <w:rPr>
          <w:lang w:val="es-ES_tradnl"/>
        </w:rPr>
        <w:t>CONSTATACIONES DERIVADAS DE LA VALIDACIÓN DEL INFORME PPR</w:t>
      </w:r>
      <w:bookmarkEnd w:id="16"/>
    </w:p>
    <w:p w:rsidR="00276FD2" w:rsidRPr="00CB6EC7" w:rsidRDefault="003F3AA9" w:rsidP="00276FD2">
      <w:pPr>
        <w:pStyle w:val="ONUME"/>
        <w:rPr>
          <w:lang w:val="es-ES_tradnl"/>
        </w:rPr>
      </w:pPr>
      <w:r w:rsidRPr="00CB6EC7">
        <w:rPr>
          <w:lang w:val="es-ES_tradnl"/>
        </w:rPr>
        <w:t>Las constataciones que se exponen a continuación derivan de la validación individual de programas realizada a partir de indicadores de rendimiento y los respectivos datos sobre el rendimiento seleccionados de forma aleatoria en</w:t>
      </w:r>
      <w:r w:rsidR="00255C66" w:rsidRPr="00CB6EC7">
        <w:rPr>
          <w:lang w:val="es-ES_tradnl"/>
        </w:rPr>
        <w:t>tre</w:t>
      </w:r>
      <w:r w:rsidR="00961CDE" w:rsidRPr="00CB6EC7">
        <w:rPr>
          <w:lang w:val="es-ES_tradnl"/>
        </w:rPr>
        <w:t xml:space="preserve"> 31 </w:t>
      </w:r>
      <w:r w:rsidRPr="00CB6EC7">
        <w:rPr>
          <w:lang w:val="es-ES_tradnl"/>
        </w:rPr>
        <w:t>programas encargados de la presentación de informes en relación con los indicadores de rendimiento seleccionados de forma aleatoria</w:t>
      </w:r>
      <w:r w:rsidR="00276FD2" w:rsidRPr="00CB6EC7">
        <w:rPr>
          <w:lang w:val="es-ES_tradnl"/>
        </w:rPr>
        <w:t>.</w:t>
      </w:r>
    </w:p>
    <w:p w:rsidR="00276FD2" w:rsidRPr="00CB6EC7" w:rsidRDefault="00276FD2" w:rsidP="00276FD2">
      <w:pPr>
        <w:pStyle w:val="Heading2"/>
        <w:numPr>
          <w:ilvl w:val="0"/>
          <w:numId w:val="14"/>
        </w:numPr>
        <w:spacing w:before="360" w:after="360"/>
        <w:ind w:left="567" w:firstLine="0"/>
        <w:rPr>
          <w:lang w:val="es-ES_tradnl"/>
        </w:rPr>
      </w:pPr>
      <w:r w:rsidRPr="00CB6EC7">
        <w:rPr>
          <w:lang w:val="es-ES_tradnl"/>
        </w:rPr>
        <w:lastRenderedPageBreak/>
        <w:t>CONSTATACIONES GENERALES</w:t>
      </w:r>
    </w:p>
    <w:p w:rsidR="00276FD2" w:rsidRPr="00CB6EC7" w:rsidRDefault="003F3AA9" w:rsidP="00276FD2">
      <w:pPr>
        <w:pStyle w:val="ONUME"/>
        <w:rPr>
          <w:lang w:val="es-ES_tradnl"/>
        </w:rPr>
      </w:pPr>
      <w:r w:rsidRPr="00CB6EC7">
        <w:rPr>
          <w:lang w:val="es-ES_tradnl"/>
        </w:rPr>
        <w:t>Tras la validación de los datos sobre el rendimiento y la información complementaria utilizada para presentar informes con respecto a los indicadores de rendimiento, se determinaron los aspectos positivos más sobresalientes, a saber</w:t>
      </w:r>
      <w:r w:rsidR="00276FD2" w:rsidRPr="00CB6EC7">
        <w:rPr>
          <w:lang w:val="es-ES_tradnl"/>
        </w:rPr>
        <w:t xml:space="preserve">: </w:t>
      </w:r>
    </w:p>
    <w:p w:rsidR="00276FD2" w:rsidRPr="00CB6EC7" w:rsidRDefault="003F3AA9" w:rsidP="00276FD2">
      <w:pPr>
        <w:pStyle w:val="ONUME"/>
        <w:numPr>
          <w:ilvl w:val="1"/>
          <w:numId w:val="2"/>
        </w:numPr>
        <w:rPr>
          <w:lang w:val="es-ES_tradnl"/>
        </w:rPr>
      </w:pPr>
      <w:r w:rsidRPr="00CB6EC7">
        <w:rPr>
          <w:lang w:val="es-ES_tradnl"/>
        </w:rPr>
        <w:t>Los datos sobre el rendimiento eran pertinentes y valiosos en el</w:t>
      </w:r>
      <w:r w:rsidR="00961CDE" w:rsidRPr="00CB6EC7">
        <w:rPr>
          <w:lang w:val="es-ES_tradnl"/>
        </w:rPr>
        <w:t> 8</w:t>
      </w:r>
      <w:r w:rsidRPr="00CB6EC7">
        <w:rPr>
          <w:lang w:val="es-ES_tradnl"/>
        </w:rPr>
        <w:t>1% de los casos</w:t>
      </w:r>
      <w:r w:rsidR="00276FD2" w:rsidRPr="00CB6EC7">
        <w:rPr>
          <w:lang w:val="es-ES_tradnl"/>
        </w:rPr>
        <w:t xml:space="preserve">; </w:t>
      </w:r>
    </w:p>
    <w:p w:rsidR="00276FD2" w:rsidRPr="00CB6EC7" w:rsidRDefault="003F3AA9" w:rsidP="00276FD2">
      <w:pPr>
        <w:pStyle w:val="ONUME"/>
        <w:numPr>
          <w:ilvl w:val="1"/>
          <w:numId w:val="2"/>
        </w:numPr>
        <w:rPr>
          <w:lang w:val="es-ES_tradnl"/>
        </w:rPr>
      </w:pPr>
      <w:r w:rsidRPr="00CB6EC7">
        <w:rPr>
          <w:lang w:val="es-ES_tradnl"/>
        </w:rPr>
        <w:t>Los datos sobre el rendimiento eran claros y transparentes en el</w:t>
      </w:r>
      <w:r w:rsidR="00961CDE" w:rsidRPr="00CB6EC7">
        <w:rPr>
          <w:lang w:val="es-ES_tradnl"/>
        </w:rPr>
        <w:t> 7</w:t>
      </w:r>
      <w:r w:rsidRPr="00CB6EC7">
        <w:rPr>
          <w:lang w:val="es-ES_tradnl"/>
        </w:rPr>
        <w:t>7% de los casos</w:t>
      </w:r>
      <w:r w:rsidR="00276FD2" w:rsidRPr="00CB6EC7">
        <w:rPr>
          <w:lang w:val="es-ES_tradnl"/>
        </w:rPr>
        <w:t xml:space="preserve">;  </w:t>
      </w:r>
      <w:r w:rsidRPr="00CB6EC7">
        <w:rPr>
          <w:lang w:val="es-ES_tradnl"/>
        </w:rPr>
        <w:t>y</w:t>
      </w:r>
      <w:r w:rsidR="00276FD2" w:rsidRPr="00CB6EC7">
        <w:rPr>
          <w:lang w:val="es-ES_tradnl"/>
        </w:rPr>
        <w:t xml:space="preserve"> </w:t>
      </w:r>
    </w:p>
    <w:p w:rsidR="00276FD2" w:rsidRPr="00CB6EC7" w:rsidRDefault="003F3AA9" w:rsidP="00276FD2">
      <w:pPr>
        <w:pStyle w:val="ONUME"/>
        <w:numPr>
          <w:ilvl w:val="1"/>
          <w:numId w:val="2"/>
        </w:numPr>
        <w:rPr>
          <w:lang w:val="es-ES_tradnl"/>
        </w:rPr>
      </w:pPr>
      <w:r w:rsidRPr="00CB6EC7">
        <w:rPr>
          <w:lang w:val="es-ES_tradnl"/>
        </w:rPr>
        <w:t>Los datos sobre el rendimiento eran suficientes y completos en el</w:t>
      </w:r>
      <w:r w:rsidR="00961CDE" w:rsidRPr="00CB6EC7">
        <w:rPr>
          <w:lang w:val="es-ES_tradnl"/>
        </w:rPr>
        <w:t> 7</w:t>
      </w:r>
      <w:r w:rsidRPr="00CB6EC7">
        <w:rPr>
          <w:lang w:val="es-ES_tradnl"/>
        </w:rPr>
        <w:t>1% de los casos</w:t>
      </w:r>
      <w:r w:rsidR="00276FD2" w:rsidRPr="00CB6EC7">
        <w:rPr>
          <w:lang w:val="es-ES_tradnl"/>
        </w:rPr>
        <w:t xml:space="preserve">. </w:t>
      </w:r>
    </w:p>
    <w:p w:rsidR="00276FD2" w:rsidRPr="00CB6EC7" w:rsidRDefault="003F3AA9" w:rsidP="00276FD2">
      <w:pPr>
        <w:pStyle w:val="ONUME"/>
        <w:rPr>
          <w:lang w:val="es-ES_tradnl"/>
        </w:rPr>
      </w:pPr>
      <w:r w:rsidRPr="00CB6EC7">
        <w:rPr>
          <w:lang w:val="es-ES_tradnl"/>
        </w:rPr>
        <w:t>Los siguientes criterios se cumplieron suficientemente en el</w:t>
      </w:r>
      <w:r w:rsidR="00961CDE" w:rsidRPr="00CB6EC7">
        <w:rPr>
          <w:lang w:val="es-ES_tradnl"/>
        </w:rPr>
        <w:t> 6</w:t>
      </w:r>
      <w:r w:rsidRPr="00CB6EC7">
        <w:rPr>
          <w:lang w:val="es-ES_tradnl"/>
        </w:rPr>
        <w:t>8% de los casos:</w:t>
      </w:r>
      <w:r w:rsidR="00276FD2" w:rsidRPr="00CB6EC7">
        <w:rPr>
          <w:lang w:val="es-ES_tradnl"/>
        </w:rPr>
        <w:t xml:space="preserve"> </w:t>
      </w:r>
    </w:p>
    <w:p w:rsidR="00276FD2" w:rsidRPr="00CB6EC7" w:rsidRDefault="003F3AA9" w:rsidP="00276FD2">
      <w:pPr>
        <w:pStyle w:val="ONUME"/>
        <w:numPr>
          <w:ilvl w:val="1"/>
          <w:numId w:val="2"/>
        </w:numPr>
        <w:rPr>
          <w:lang w:val="es-ES_tradnl"/>
        </w:rPr>
      </w:pPr>
      <w:r w:rsidRPr="00CB6EC7">
        <w:rPr>
          <w:lang w:val="es-ES_tradnl"/>
        </w:rPr>
        <w:t>La eficacia en la recopilación y el fácil acceso a los datos sobre el rendimiento</w:t>
      </w:r>
      <w:r w:rsidR="00276FD2" w:rsidRPr="00CB6EC7">
        <w:rPr>
          <w:lang w:val="es-ES_tradnl"/>
        </w:rPr>
        <w:t xml:space="preserve">; </w:t>
      </w:r>
    </w:p>
    <w:p w:rsidR="00474E8E" w:rsidRPr="00CB6EC7" w:rsidRDefault="00474E8E" w:rsidP="00474E8E">
      <w:pPr>
        <w:pStyle w:val="ONUME"/>
        <w:numPr>
          <w:ilvl w:val="1"/>
          <w:numId w:val="2"/>
        </w:numPr>
        <w:rPr>
          <w:lang w:val="es-ES_tradnl"/>
        </w:rPr>
      </w:pPr>
      <w:r w:rsidRPr="00CB6EC7">
        <w:rPr>
          <w:lang w:val="es-ES_tradnl"/>
        </w:rPr>
        <w:t xml:space="preserve">La exactitud y la posibilidad de verificar los datos sobre el rendimiento; </w:t>
      </w:r>
      <w:r w:rsidR="009238BE" w:rsidRPr="00CB6EC7">
        <w:rPr>
          <w:lang w:val="es-ES_tradnl"/>
        </w:rPr>
        <w:t xml:space="preserve"> </w:t>
      </w:r>
      <w:r w:rsidRPr="00CB6EC7">
        <w:rPr>
          <w:lang w:val="es-ES_tradnl"/>
        </w:rPr>
        <w:t xml:space="preserve">y </w:t>
      </w:r>
    </w:p>
    <w:p w:rsidR="00276FD2" w:rsidRPr="00CB6EC7" w:rsidRDefault="00474E8E" w:rsidP="00276FD2">
      <w:pPr>
        <w:pStyle w:val="ONUME"/>
        <w:numPr>
          <w:ilvl w:val="1"/>
          <w:numId w:val="2"/>
        </w:numPr>
        <w:rPr>
          <w:lang w:val="es-ES_tradnl"/>
        </w:rPr>
      </w:pPr>
      <w:r w:rsidRPr="00CB6EC7">
        <w:rPr>
          <w:lang w:val="es-ES_tradnl"/>
        </w:rPr>
        <w:t xml:space="preserve">La puntualidad en la presentación de informes </w:t>
      </w:r>
      <w:r w:rsidR="0026177C" w:rsidRPr="00CB6EC7">
        <w:rPr>
          <w:lang w:val="es-ES_tradnl"/>
        </w:rPr>
        <w:t xml:space="preserve">relativos a </w:t>
      </w:r>
      <w:r w:rsidRPr="00CB6EC7">
        <w:rPr>
          <w:lang w:val="es-ES_tradnl"/>
        </w:rPr>
        <w:t xml:space="preserve">los datos sobre el rendimiento y </w:t>
      </w:r>
      <w:r w:rsidR="008A6456" w:rsidRPr="00CB6EC7">
        <w:rPr>
          <w:lang w:val="es-ES_tradnl"/>
        </w:rPr>
        <w:t xml:space="preserve">sus </w:t>
      </w:r>
      <w:r w:rsidRPr="00CB6EC7">
        <w:rPr>
          <w:lang w:val="es-ES_tradnl"/>
        </w:rPr>
        <w:t xml:space="preserve">indicadores </w:t>
      </w:r>
      <w:r w:rsidR="008A6456" w:rsidRPr="00CB6EC7">
        <w:rPr>
          <w:lang w:val="es-ES_tradnl"/>
        </w:rPr>
        <w:t>asociados</w:t>
      </w:r>
      <w:r w:rsidR="00276FD2" w:rsidRPr="00CB6EC7">
        <w:rPr>
          <w:lang w:val="es-ES_tradnl"/>
        </w:rPr>
        <w:t xml:space="preserve">.  </w:t>
      </w:r>
    </w:p>
    <w:p w:rsidR="00276FD2" w:rsidRPr="00CB6EC7" w:rsidRDefault="00276FD2" w:rsidP="00276FD2">
      <w:pPr>
        <w:pStyle w:val="ONUME"/>
        <w:rPr>
          <w:lang w:val="es-ES_tradnl"/>
        </w:rPr>
      </w:pPr>
      <w:r w:rsidRPr="00CB6EC7">
        <w:rPr>
          <w:lang w:val="es-ES_tradnl"/>
        </w:rPr>
        <w:br w:type="page"/>
      </w:r>
      <w:r w:rsidR="00474E8E" w:rsidRPr="00CB6EC7">
        <w:rPr>
          <w:lang w:val="es-ES_tradnl"/>
        </w:rPr>
        <w:lastRenderedPageBreak/>
        <w:t xml:space="preserve">Tal y como se </w:t>
      </w:r>
      <w:r w:rsidR="0026177C" w:rsidRPr="00CB6EC7">
        <w:rPr>
          <w:lang w:val="es-ES_tradnl"/>
        </w:rPr>
        <w:t xml:space="preserve">desprende de </w:t>
      </w:r>
      <w:r w:rsidR="00474E8E" w:rsidRPr="00CB6EC7">
        <w:rPr>
          <w:lang w:val="es-ES_tradnl"/>
        </w:rPr>
        <w:t>la siguiente tabla, la calidad general de los datos sobre el rendimiento ha mejorado.  Es necesario realizar un esfuerzo para continuar en esta línea de mejora</w:t>
      </w:r>
      <w:r w:rsidRPr="00CB6EC7">
        <w:rPr>
          <w:lang w:val="es-ES_tradnl"/>
        </w:rPr>
        <w:t>.</w:t>
      </w:r>
    </w:p>
    <w:p w:rsidR="00474E8E" w:rsidRPr="00CB6EC7" w:rsidRDefault="00474E8E" w:rsidP="009B4505">
      <w:pPr>
        <w:pStyle w:val="ONUME"/>
        <w:numPr>
          <w:ilvl w:val="0"/>
          <w:numId w:val="0"/>
        </w:numPr>
        <w:rPr>
          <w:lang w:val="es-ES_tradnl"/>
        </w:rPr>
      </w:pPr>
      <w:r w:rsidRPr="00CB6EC7">
        <w:rPr>
          <w:lang w:val="es-ES_tradnl"/>
        </w:rPr>
        <w:t xml:space="preserve">Tabla A: </w:t>
      </w:r>
      <w:r w:rsidR="009238BE" w:rsidRPr="00CB6EC7">
        <w:rPr>
          <w:lang w:val="es-ES_tradnl"/>
        </w:rPr>
        <w:t xml:space="preserve"> </w:t>
      </w:r>
      <w:r w:rsidRPr="00CB6EC7">
        <w:rPr>
          <w:lang w:val="es-ES_tradnl"/>
        </w:rPr>
        <w:t>Resumen de los resultados de la validación</w:t>
      </w:r>
    </w:p>
    <w:tbl>
      <w:tblPr>
        <w:tblpPr w:leftFromText="180" w:rightFromText="180" w:vertAnchor="text" w:horzAnchor="margin" w:tblpX="198" w:tblpY="186"/>
        <w:tblW w:w="8754" w:type="dxa"/>
        <w:tblLook w:val="04A0" w:firstRow="1" w:lastRow="0" w:firstColumn="1" w:lastColumn="0" w:noHBand="0" w:noVBand="1"/>
      </w:tblPr>
      <w:tblGrid>
        <w:gridCol w:w="2790"/>
        <w:gridCol w:w="1980"/>
        <w:gridCol w:w="2004"/>
        <w:gridCol w:w="1980"/>
      </w:tblGrid>
      <w:tr w:rsidR="00276FD2" w:rsidRPr="00CB6EC7" w:rsidTr="00B94F5A">
        <w:trPr>
          <w:trHeight w:val="560"/>
        </w:trPr>
        <w:tc>
          <w:tcPr>
            <w:tcW w:w="2790"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276FD2" w:rsidRPr="00CB6EC7" w:rsidRDefault="00276FD2" w:rsidP="00B94F5A">
            <w:pPr>
              <w:rPr>
                <w:b/>
                <w:bCs/>
                <w:i/>
                <w:iCs/>
                <w:sz w:val="20"/>
                <w:lang w:val="es-ES_tradnl"/>
              </w:rPr>
            </w:pPr>
            <w:r w:rsidRPr="00CB6EC7">
              <w:rPr>
                <w:b/>
                <w:bCs/>
                <w:i/>
                <w:iCs/>
                <w:sz w:val="20"/>
                <w:lang w:val="es-ES_tradnl"/>
              </w:rPr>
              <w:t>Criterios</w:t>
            </w:r>
            <w:r w:rsidRPr="00CB6EC7">
              <w:rPr>
                <w:rStyle w:val="FootnoteReference"/>
                <w:b/>
                <w:lang w:val="es-ES_tradnl"/>
              </w:rPr>
              <w:footnoteReference w:id="3"/>
            </w:r>
          </w:p>
        </w:tc>
        <w:tc>
          <w:tcPr>
            <w:tcW w:w="1980" w:type="dxa"/>
            <w:tcBorders>
              <w:top w:val="single" w:sz="4" w:space="0" w:color="auto"/>
              <w:left w:val="nil"/>
              <w:bottom w:val="single" w:sz="4" w:space="0" w:color="auto"/>
              <w:right w:val="single" w:sz="4" w:space="0" w:color="auto"/>
            </w:tcBorders>
            <w:shd w:val="clear" w:color="000000" w:fill="C5D9F1"/>
            <w:vAlign w:val="center"/>
            <w:hideMark/>
          </w:tcPr>
          <w:p w:rsidR="00276FD2" w:rsidRPr="00CB6EC7" w:rsidRDefault="00276FD2" w:rsidP="00B94F5A">
            <w:pPr>
              <w:rPr>
                <w:b/>
                <w:bCs/>
                <w:i/>
                <w:iCs/>
                <w:sz w:val="20"/>
                <w:lang w:val="es-ES_tradnl"/>
              </w:rPr>
            </w:pPr>
            <w:r w:rsidRPr="00CB6EC7">
              <w:rPr>
                <w:b/>
                <w:i/>
                <w:sz w:val="20"/>
                <w:lang w:val="es-ES_tradnl"/>
              </w:rPr>
              <w:t xml:space="preserve">Cumple suficientemente </w:t>
            </w:r>
          </w:p>
        </w:tc>
        <w:tc>
          <w:tcPr>
            <w:tcW w:w="2004" w:type="dxa"/>
            <w:tcBorders>
              <w:top w:val="single" w:sz="4" w:space="0" w:color="auto"/>
              <w:left w:val="nil"/>
              <w:bottom w:val="single" w:sz="4" w:space="0" w:color="auto"/>
              <w:right w:val="single" w:sz="4" w:space="0" w:color="auto"/>
            </w:tcBorders>
            <w:shd w:val="clear" w:color="000000" w:fill="C5D9F1"/>
            <w:vAlign w:val="center"/>
            <w:hideMark/>
          </w:tcPr>
          <w:p w:rsidR="00276FD2" w:rsidRPr="00CB6EC7" w:rsidRDefault="00276FD2" w:rsidP="00B94F5A">
            <w:pPr>
              <w:rPr>
                <w:b/>
                <w:bCs/>
                <w:i/>
                <w:iCs/>
                <w:sz w:val="20"/>
                <w:lang w:val="es-ES_tradnl"/>
              </w:rPr>
            </w:pPr>
            <w:r w:rsidRPr="00CB6EC7">
              <w:rPr>
                <w:b/>
                <w:i/>
                <w:sz w:val="20"/>
                <w:lang w:val="es-ES_tradnl"/>
              </w:rPr>
              <w:t>Cumple parcialmente</w:t>
            </w:r>
          </w:p>
        </w:tc>
        <w:tc>
          <w:tcPr>
            <w:tcW w:w="1980" w:type="dxa"/>
            <w:tcBorders>
              <w:top w:val="single" w:sz="4" w:space="0" w:color="auto"/>
              <w:left w:val="nil"/>
              <w:bottom w:val="single" w:sz="4" w:space="0" w:color="auto"/>
              <w:right w:val="single" w:sz="4" w:space="0" w:color="auto"/>
            </w:tcBorders>
            <w:shd w:val="clear" w:color="000000" w:fill="C5D9F1"/>
            <w:vAlign w:val="center"/>
            <w:hideMark/>
          </w:tcPr>
          <w:p w:rsidR="00276FD2" w:rsidRPr="00CB6EC7" w:rsidRDefault="00276FD2" w:rsidP="00B94F5A">
            <w:pPr>
              <w:rPr>
                <w:b/>
                <w:bCs/>
                <w:i/>
                <w:iCs/>
                <w:sz w:val="20"/>
                <w:lang w:val="es-ES_tradnl"/>
              </w:rPr>
            </w:pPr>
            <w:r w:rsidRPr="00CB6EC7">
              <w:rPr>
                <w:b/>
                <w:bCs/>
                <w:i/>
                <w:iCs/>
                <w:sz w:val="20"/>
                <w:lang w:val="es-ES_tradnl"/>
              </w:rPr>
              <w:t>No cumple</w:t>
            </w:r>
          </w:p>
        </w:tc>
      </w:tr>
      <w:tr w:rsidR="00276FD2" w:rsidRPr="00CB6EC7" w:rsidTr="00B94F5A">
        <w:trPr>
          <w:trHeight w:val="280"/>
        </w:trPr>
        <w:tc>
          <w:tcPr>
            <w:tcW w:w="2790" w:type="dxa"/>
            <w:vMerge w:val="restart"/>
            <w:tcBorders>
              <w:top w:val="nil"/>
              <w:left w:val="single" w:sz="4" w:space="0" w:color="auto"/>
              <w:bottom w:val="single" w:sz="4" w:space="0" w:color="auto"/>
              <w:right w:val="single" w:sz="4" w:space="0" w:color="auto"/>
            </w:tcBorders>
            <w:shd w:val="clear" w:color="auto" w:fill="auto"/>
            <w:vAlign w:val="center"/>
            <w:hideMark/>
          </w:tcPr>
          <w:p w:rsidR="00276FD2" w:rsidRPr="00CB6EC7" w:rsidRDefault="007B1013" w:rsidP="00B94F5A">
            <w:pPr>
              <w:rPr>
                <w:sz w:val="20"/>
                <w:lang w:val="es-ES_tradnl"/>
              </w:rPr>
            </w:pPr>
            <w:r w:rsidRPr="00CB6EC7">
              <w:rPr>
                <w:sz w:val="20"/>
                <w:lang w:val="es-ES_tradnl"/>
              </w:rPr>
              <w:t>1. Pertinente/v</w:t>
            </w:r>
            <w:r w:rsidR="00276FD2" w:rsidRPr="00CB6EC7">
              <w:rPr>
                <w:sz w:val="20"/>
                <w:lang w:val="es-ES_tradnl"/>
              </w:rPr>
              <w:t>alioso</w:t>
            </w:r>
          </w:p>
        </w:tc>
        <w:tc>
          <w:tcPr>
            <w:tcW w:w="1980" w:type="dxa"/>
            <w:vMerge w:val="restart"/>
            <w:tcBorders>
              <w:top w:val="nil"/>
              <w:left w:val="single" w:sz="4" w:space="0" w:color="auto"/>
              <w:bottom w:val="single" w:sz="4" w:space="0" w:color="auto"/>
              <w:right w:val="single" w:sz="4" w:space="0" w:color="auto"/>
            </w:tcBorders>
            <w:shd w:val="clear" w:color="auto" w:fill="auto"/>
            <w:vAlign w:val="center"/>
          </w:tcPr>
          <w:p w:rsidR="00276FD2" w:rsidRPr="00CB6EC7" w:rsidRDefault="00276FD2" w:rsidP="00B94F5A">
            <w:pPr>
              <w:rPr>
                <w:sz w:val="20"/>
                <w:lang w:val="es-ES_tradnl"/>
              </w:rPr>
            </w:pPr>
            <w:r w:rsidRPr="00CB6EC7">
              <w:rPr>
                <w:sz w:val="20"/>
                <w:lang w:val="es-ES_tradnl"/>
              </w:rPr>
              <w:t>25 programas (81%)</w:t>
            </w:r>
          </w:p>
        </w:tc>
        <w:tc>
          <w:tcPr>
            <w:tcW w:w="2004" w:type="dxa"/>
            <w:vMerge w:val="restart"/>
            <w:tcBorders>
              <w:top w:val="nil"/>
              <w:left w:val="single" w:sz="4" w:space="0" w:color="auto"/>
              <w:bottom w:val="single" w:sz="4" w:space="0" w:color="auto"/>
              <w:right w:val="single" w:sz="4" w:space="0" w:color="auto"/>
            </w:tcBorders>
            <w:shd w:val="clear" w:color="auto" w:fill="auto"/>
            <w:vAlign w:val="center"/>
          </w:tcPr>
          <w:p w:rsidR="00276FD2" w:rsidRPr="00CB6EC7" w:rsidRDefault="00276FD2" w:rsidP="00B94F5A">
            <w:pPr>
              <w:rPr>
                <w:sz w:val="20"/>
                <w:lang w:val="es-ES_tradnl"/>
              </w:rPr>
            </w:pPr>
            <w:r w:rsidRPr="00CB6EC7">
              <w:rPr>
                <w:sz w:val="20"/>
                <w:lang w:val="es-ES_tradnl"/>
              </w:rPr>
              <w:t>4 programas (13%)</w:t>
            </w:r>
          </w:p>
        </w:tc>
        <w:tc>
          <w:tcPr>
            <w:tcW w:w="1980" w:type="dxa"/>
            <w:vMerge w:val="restart"/>
            <w:tcBorders>
              <w:top w:val="nil"/>
              <w:left w:val="single" w:sz="4" w:space="0" w:color="auto"/>
              <w:bottom w:val="single" w:sz="4" w:space="0" w:color="auto"/>
              <w:right w:val="single" w:sz="4" w:space="0" w:color="auto"/>
            </w:tcBorders>
            <w:shd w:val="clear" w:color="auto" w:fill="auto"/>
            <w:vAlign w:val="center"/>
          </w:tcPr>
          <w:p w:rsidR="00276FD2" w:rsidRPr="00CB6EC7" w:rsidRDefault="00276FD2" w:rsidP="00B94F5A">
            <w:pPr>
              <w:rPr>
                <w:sz w:val="20"/>
                <w:lang w:val="es-ES_tradnl"/>
              </w:rPr>
            </w:pPr>
            <w:r w:rsidRPr="00CB6EC7">
              <w:rPr>
                <w:sz w:val="20"/>
                <w:lang w:val="es-ES_tradnl"/>
              </w:rPr>
              <w:t>2 programas (6%)</w:t>
            </w:r>
          </w:p>
        </w:tc>
      </w:tr>
      <w:tr w:rsidR="00276FD2" w:rsidRPr="00CB6EC7" w:rsidTr="00B94F5A">
        <w:trPr>
          <w:trHeight w:val="280"/>
        </w:trPr>
        <w:tc>
          <w:tcPr>
            <w:tcW w:w="2790" w:type="dxa"/>
            <w:vMerge/>
            <w:tcBorders>
              <w:top w:val="nil"/>
              <w:left w:val="single" w:sz="4" w:space="0" w:color="auto"/>
              <w:bottom w:val="single" w:sz="4" w:space="0" w:color="auto"/>
              <w:right w:val="single" w:sz="4" w:space="0" w:color="auto"/>
            </w:tcBorders>
            <w:vAlign w:val="center"/>
            <w:hideMark/>
          </w:tcPr>
          <w:p w:rsidR="00276FD2" w:rsidRPr="00CB6EC7" w:rsidRDefault="00276FD2" w:rsidP="00B94F5A">
            <w:pPr>
              <w:rPr>
                <w:sz w:val="20"/>
                <w:lang w:val="es-ES_tradnl"/>
              </w:rPr>
            </w:pPr>
          </w:p>
        </w:tc>
        <w:tc>
          <w:tcPr>
            <w:tcW w:w="1980" w:type="dxa"/>
            <w:vMerge/>
            <w:tcBorders>
              <w:top w:val="nil"/>
              <w:left w:val="single" w:sz="4" w:space="0" w:color="auto"/>
              <w:bottom w:val="single" w:sz="4" w:space="0" w:color="auto"/>
              <w:right w:val="single" w:sz="4" w:space="0" w:color="auto"/>
            </w:tcBorders>
            <w:vAlign w:val="center"/>
          </w:tcPr>
          <w:p w:rsidR="00276FD2" w:rsidRPr="00CB6EC7" w:rsidRDefault="00276FD2" w:rsidP="00B94F5A">
            <w:pPr>
              <w:rPr>
                <w:sz w:val="20"/>
                <w:lang w:val="es-ES_tradnl"/>
              </w:rPr>
            </w:pPr>
          </w:p>
        </w:tc>
        <w:tc>
          <w:tcPr>
            <w:tcW w:w="2004" w:type="dxa"/>
            <w:vMerge/>
            <w:tcBorders>
              <w:top w:val="nil"/>
              <w:left w:val="single" w:sz="4" w:space="0" w:color="auto"/>
              <w:bottom w:val="single" w:sz="4" w:space="0" w:color="auto"/>
              <w:right w:val="single" w:sz="4" w:space="0" w:color="auto"/>
            </w:tcBorders>
            <w:vAlign w:val="center"/>
          </w:tcPr>
          <w:p w:rsidR="00276FD2" w:rsidRPr="00CB6EC7" w:rsidRDefault="00276FD2" w:rsidP="00B94F5A">
            <w:pPr>
              <w:rPr>
                <w:sz w:val="20"/>
                <w:lang w:val="es-ES_tradnl"/>
              </w:rPr>
            </w:pPr>
          </w:p>
        </w:tc>
        <w:tc>
          <w:tcPr>
            <w:tcW w:w="1980" w:type="dxa"/>
            <w:vMerge/>
            <w:tcBorders>
              <w:top w:val="nil"/>
              <w:left w:val="single" w:sz="4" w:space="0" w:color="auto"/>
              <w:bottom w:val="single" w:sz="4" w:space="0" w:color="auto"/>
              <w:right w:val="single" w:sz="4" w:space="0" w:color="auto"/>
            </w:tcBorders>
            <w:vAlign w:val="center"/>
          </w:tcPr>
          <w:p w:rsidR="00276FD2" w:rsidRPr="00CB6EC7" w:rsidRDefault="00276FD2" w:rsidP="00B94F5A">
            <w:pPr>
              <w:rPr>
                <w:sz w:val="20"/>
                <w:lang w:val="es-ES_tradnl"/>
              </w:rPr>
            </w:pPr>
          </w:p>
        </w:tc>
      </w:tr>
      <w:tr w:rsidR="00276FD2" w:rsidRPr="00CB6EC7" w:rsidTr="00B94F5A">
        <w:trPr>
          <w:trHeight w:val="280"/>
        </w:trPr>
        <w:tc>
          <w:tcPr>
            <w:tcW w:w="2790" w:type="dxa"/>
            <w:vMerge w:val="restart"/>
            <w:tcBorders>
              <w:top w:val="nil"/>
              <w:left w:val="single" w:sz="4" w:space="0" w:color="auto"/>
              <w:bottom w:val="single" w:sz="4" w:space="0" w:color="auto"/>
              <w:right w:val="single" w:sz="4" w:space="0" w:color="auto"/>
            </w:tcBorders>
            <w:shd w:val="clear" w:color="auto" w:fill="auto"/>
            <w:vAlign w:val="center"/>
            <w:hideMark/>
          </w:tcPr>
          <w:p w:rsidR="00276FD2" w:rsidRPr="00CB6EC7" w:rsidRDefault="00276FD2" w:rsidP="00B94F5A">
            <w:pPr>
              <w:rPr>
                <w:sz w:val="20"/>
                <w:lang w:val="es-ES_tradnl"/>
              </w:rPr>
            </w:pPr>
            <w:r w:rsidRPr="00CB6EC7">
              <w:rPr>
                <w:sz w:val="20"/>
                <w:lang w:val="es-ES_tradnl"/>
              </w:rPr>
              <w:t>2. Suficiente/completo</w:t>
            </w:r>
          </w:p>
        </w:tc>
        <w:tc>
          <w:tcPr>
            <w:tcW w:w="1980" w:type="dxa"/>
            <w:vMerge w:val="restart"/>
            <w:tcBorders>
              <w:top w:val="nil"/>
              <w:left w:val="single" w:sz="4" w:space="0" w:color="auto"/>
              <w:bottom w:val="single" w:sz="4" w:space="0" w:color="auto"/>
              <w:right w:val="single" w:sz="4" w:space="0" w:color="auto"/>
            </w:tcBorders>
            <w:shd w:val="clear" w:color="auto" w:fill="auto"/>
            <w:vAlign w:val="center"/>
          </w:tcPr>
          <w:p w:rsidR="00276FD2" w:rsidRPr="00CB6EC7" w:rsidRDefault="00276FD2" w:rsidP="00B94F5A">
            <w:pPr>
              <w:rPr>
                <w:sz w:val="20"/>
                <w:lang w:val="es-ES_tradnl"/>
              </w:rPr>
            </w:pPr>
            <w:r w:rsidRPr="00CB6EC7">
              <w:rPr>
                <w:sz w:val="20"/>
                <w:lang w:val="es-ES_tradnl"/>
              </w:rPr>
              <w:t>22 programas (71%)</w:t>
            </w:r>
          </w:p>
        </w:tc>
        <w:tc>
          <w:tcPr>
            <w:tcW w:w="2004" w:type="dxa"/>
            <w:vMerge w:val="restart"/>
            <w:tcBorders>
              <w:top w:val="nil"/>
              <w:left w:val="single" w:sz="4" w:space="0" w:color="auto"/>
              <w:bottom w:val="single" w:sz="4" w:space="0" w:color="auto"/>
              <w:right w:val="single" w:sz="4" w:space="0" w:color="auto"/>
            </w:tcBorders>
            <w:shd w:val="clear" w:color="auto" w:fill="auto"/>
            <w:vAlign w:val="center"/>
          </w:tcPr>
          <w:p w:rsidR="00276FD2" w:rsidRPr="00CB6EC7" w:rsidRDefault="00276FD2" w:rsidP="00B94F5A">
            <w:pPr>
              <w:rPr>
                <w:sz w:val="20"/>
                <w:lang w:val="es-ES_tradnl"/>
              </w:rPr>
            </w:pPr>
            <w:r w:rsidRPr="00CB6EC7">
              <w:rPr>
                <w:sz w:val="20"/>
                <w:lang w:val="es-ES_tradnl"/>
              </w:rPr>
              <w:t>6 programas (19%)</w:t>
            </w:r>
          </w:p>
        </w:tc>
        <w:tc>
          <w:tcPr>
            <w:tcW w:w="1980" w:type="dxa"/>
            <w:vMerge w:val="restart"/>
            <w:tcBorders>
              <w:top w:val="nil"/>
              <w:left w:val="single" w:sz="4" w:space="0" w:color="auto"/>
              <w:bottom w:val="single" w:sz="4" w:space="0" w:color="auto"/>
              <w:right w:val="single" w:sz="4" w:space="0" w:color="auto"/>
            </w:tcBorders>
            <w:shd w:val="clear" w:color="auto" w:fill="auto"/>
            <w:vAlign w:val="center"/>
          </w:tcPr>
          <w:p w:rsidR="00276FD2" w:rsidRPr="00CB6EC7" w:rsidRDefault="00276FD2" w:rsidP="00B94F5A">
            <w:pPr>
              <w:rPr>
                <w:sz w:val="20"/>
                <w:lang w:val="es-ES_tradnl"/>
              </w:rPr>
            </w:pPr>
            <w:r w:rsidRPr="00CB6EC7">
              <w:rPr>
                <w:sz w:val="20"/>
                <w:lang w:val="es-ES_tradnl"/>
              </w:rPr>
              <w:t>3 programas (10%)</w:t>
            </w:r>
          </w:p>
        </w:tc>
      </w:tr>
      <w:tr w:rsidR="00276FD2" w:rsidRPr="00CB6EC7" w:rsidTr="00B94F5A">
        <w:trPr>
          <w:trHeight w:val="280"/>
        </w:trPr>
        <w:tc>
          <w:tcPr>
            <w:tcW w:w="2790" w:type="dxa"/>
            <w:vMerge/>
            <w:tcBorders>
              <w:top w:val="nil"/>
              <w:left w:val="single" w:sz="4" w:space="0" w:color="auto"/>
              <w:bottom w:val="single" w:sz="4" w:space="0" w:color="auto"/>
              <w:right w:val="single" w:sz="4" w:space="0" w:color="auto"/>
            </w:tcBorders>
            <w:vAlign w:val="center"/>
            <w:hideMark/>
          </w:tcPr>
          <w:p w:rsidR="00276FD2" w:rsidRPr="00CB6EC7" w:rsidRDefault="00276FD2" w:rsidP="00B94F5A">
            <w:pPr>
              <w:rPr>
                <w:sz w:val="20"/>
                <w:lang w:val="es-ES_tradnl"/>
              </w:rPr>
            </w:pPr>
          </w:p>
        </w:tc>
        <w:tc>
          <w:tcPr>
            <w:tcW w:w="1980" w:type="dxa"/>
            <w:vMerge/>
            <w:tcBorders>
              <w:top w:val="nil"/>
              <w:left w:val="single" w:sz="4" w:space="0" w:color="auto"/>
              <w:bottom w:val="single" w:sz="4" w:space="0" w:color="auto"/>
              <w:right w:val="single" w:sz="4" w:space="0" w:color="auto"/>
            </w:tcBorders>
            <w:vAlign w:val="center"/>
          </w:tcPr>
          <w:p w:rsidR="00276FD2" w:rsidRPr="00CB6EC7" w:rsidRDefault="00276FD2" w:rsidP="00B94F5A">
            <w:pPr>
              <w:rPr>
                <w:sz w:val="20"/>
                <w:lang w:val="es-ES_tradnl"/>
              </w:rPr>
            </w:pPr>
          </w:p>
        </w:tc>
        <w:tc>
          <w:tcPr>
            <w:tcW w:w="2004" w:type="dxa"/>
            <w:vMerge/>
            <w:tcBorders>
              <w:top w:val="nil"/>
              <w:left w:val="single" w:sz="4" w:space="0" w:color="auto"/>
              <w:bottom w:val="single" w:sz="4" w:space="0" w:color="auto"/>
              <w:right w:val="single" w:sz="4" w:space="0" w:color="auto"/>
            </w:tcBorders>
            <w:vAlign w:val="center"/>
          </w:tcPr>
          <w:p w:rsidR="00276FD2" w:rsidRPr="00CB6EC7" w:rsidRDefault="00276FD2" w:rsidP="00B94F5A">
            <w:pPr>
              <w:rPr>
                <w:sz w:val="20"/>
                <w:lang w:val="es-ES_tradnl"/>
              </w:rPr>
            </w:pPr>
          </w:p>
        </w:tc>
        <w:tc>
          <w:tcPr>
            <w:tcW w:w="1980" w:type="dxa"/>
            <w:vMerge/>
            <w:tcBorders>
              <w:top w:val="nil"/>
              <w:left w:val="single" w:sz="4" w:space="0" w:color="auto"/>
              <w:bottom w:val="single" w:sz="4" w:space="0" w:color="auto"/>
              <w:right w:val="single" w:sz="4" w:space="0" w:color="auto"/>
            </w:tcBorders>
            <w:vAlign w:val="center"/>
          </w:tcPr>
          <w:p w:rsidR="00276FD2" w:rsidRPr="00CB6EC7" w:rsidRDefault="00276FD2" w:rsidP="00B94F5A">
            <w:pPr>
              <w:rPr>
                <w:sz w:val="20"/>
                <w:lang w:val="es-ES_tradnl"/>
              </w:rPr>
            </w:pPr>
          </w:p>
        </w:tc>
      </w:tr>
      <w:tr w:rsidR="00276FD2" w:rsidRPr="00CB6EC7" w:rsidTr="00B94F5A">
        <w:trPr>
          <w:trHeight w:val="280"/>
        </w:trPr>
        <w:tc>
          <w:tcPr>
            <w:tcW w:w="2790" w:type="dxa"/>
            <w:vMerge w:val="restart"/>
            <w:tcBorders>
              <w:top w:val="nil"/>
              <w:left w:val="single" w:sz="4" w:space="0" w:color="auto"/>
              <w:bottom w:val="single" w:sz="4" w:space="0" w:color="auto"/>
              <w:right w:val="single" w:sz="4" w:space="0" w:color="auto"/>
            </w:tcBorders>
            <w:shd w:val="clear" w:color="auto" w:fill="auto"/>
            <w:vAlign w:val="center"/>
            <w:hideMark/>
          </w:tcPr>
          <w:p w:rsidR="00276FD2" w:rsidRPr="00CB6EC7" w:rsidRDefault="00276FD2" w:rsidP="00B94F5A">
            <w:pPr>
              <w:rPr>
                <w:sz w:val="20"/>
                <w:lang w:val="es-ES_tradnl"/>
              </w:rPr>
            </w:pPr>
            <w:r w:rsidRPr="00CB6EC7">
              <w:rPr>
                <w:sz w:val="20"/>
                <w:lang w:val="es-ES_tradnl"/>
              </w:rPr>
              <w:t>3. Recopilado con eficiencia/de fácil acceso</w:t>
            </w:r>
          </w:p>
        </w:tc>
        <w:tc>
          <w:tcPr>
            <w:tcW w:w="1980" w:type="dxa"/>
            <w:vMerge w:val="restart"/>
            <w:tcBorders>
              <w:top w:val="nil"/>
              <w:left w:val="single" w:sz="4" w:space="0" w:color="auto"/>
              <w:bottom w:val="single" w:sz="4" w:space="0" w:color="auto"/>
              <w:right w:val="single" w:sz="4" w:space="0" w:color="auto"/>
            </w:tcBorders>
            <w:shd w:val="clear" w:color="auto" w:fill="auto"/>
            <w:vAlign w:val="center"/>
          </w:tcPr>
          <w:p w:rsidR="00276FD2" w:rsidRPr="00CB6EC7" w:rsidRDefault="00276FD2" w:rsidP="00B94F5A">
            <w:pPr>
              <w:rPr>
                <w:sz w:val="20"/>
                <w:lang w:val="es-ES_tradnl"/>
              </w:rPr>
            </w:pPr>
            <w:r w:rsidRPr="00CB6EC7">
              <w:rPr>
                <w:sz w:val="20"/>
                <w:lang w:val="es-ES_tradnl"/>
              </w:rPr>
              <w:t>21 programas (68%)</w:t>
            </w:r>
          </w:p>
        </w:tc>
        <w:tc>
          <w:tcPr>
            <w:tcW w:w="2004" w:type="dxa"/>
            <w:vMerge w:val="restart"/>
            <w:tcBorders>
              <w:top w:val="nil"/>
              <w:left w:val="single" w:sz="4" w:space="0" w:color="auto"/>
              <w:bottom w:val="single" w:sz="4" w:space="0" w:color="auto"/>
              <w:right w:val="single" w:sz="4" w:space="0" w:color="auto"/>
            </w:tcBorders>
            <w:shd w:val="clear" w:color="auto" w:fill="auto"/>
            <w:vAlign w:val="center"/>
          </w:tcPr>
          <w:p w:rsidR="00276FD2" w:rsidRPr="00CB6EC7" w:rsidRDefault="00276FD2" w:rsidP="00B94F5A">
            <w:pPr>
              <w:rPr>
                <w:sz w:val="20"/>
                <w:lang w:val="es-ES_tradnl"/>
              </w:rPr>
            </w:pPr>
            <w:r w:rsidRPr="00CB6EC7">
              <w:rPr>
                <w:sz w:val="20"/>
                <w:lang w:val="es-ES_tradnl"/>
              </w:rPr>
              <w:t>7 programas (22%)</w:t>
            </w:r>
          </w:p>
        </w:tc>
        <w:tc>
          <w:tcPr>
            <w:tcW w:w="1980" w:type="dxa"/>
            <w:vMerge w:val="restart"/>
            <w:tcBorders>
              <w:top w:val="nil"/>
              <w:left w:val="single" w:sz="4" w:space="0" w:color="auto"/>
              <w:bottom w:val="single" w:sz="4" w:space="0" w:color="auto"/>
              <w:right w:val="single" w:sz="4" w:space="0" w:color="auto"/>
            </w:tcBorders>
            <w:shd w:val="clear" w:color="auto" w:fill="auto"/>
            <w:vAlign w:val="center"/>
          </w:tcPr>
          <w:p w:rsidR="00276FD2" w:rsidRPr="00CB6EC7" w:rsidRDefault="00276FD2" w:rsidP="00B94F5A">
            <w:pPr>
              <w:rPr>
                <w:sz w:val="20"/>
                <w:lang w:val="es-ES_tradnl"/>
              </w:rPr>
            </w:pPr>
            <w:r w:rsidRPr="00CB6EC7">
              <w:rPr>
                <w:sz w:val="20"/>
                <w:lang w:val="es-ES_tradnl"/>
              </w:rPr>
              <w:t>3 programas (10%)</w:t>
            </w:r>
          </w:p>
        </w:tc>
      </w:tr>
      <w:tr w:rsidR="00276FD2" w:rsidRPr="00CB6EC7" w:rsidTr="00B94F5A">
        <w:trPr>
          <w:trHeight w:val="280"/>
        </w:trPr>
        <w:tc>
          <w:tcPr>
            <w:tcW w:w="2790" w:type="dxa"/>
            <w:vMerge/>
            <w:tcBorders>
              <w:top w:val="nil"/>
              <w:left w:val="single" w:sz="4" w:space="0" w:color="auto"/>
              <w:bottom w:val="single" w:sz="4" w:space="0" w:color="auto"/>
              <w:right w:val="single" w:sz="4" w:space="0" w:color="auto"/>
            </w:tcBorders>
            <w:vAlign w:val="center"/>
            <w:hideMark/>
          </w:tcPr>
          <w:p w:rsidR="00276FD2" w:rsidRPr="00CB6EC7" w:rsidRDefault="00276FD2" w:rsidP="00B94F5A">
            <w:pPr>
              <w:rPr>
                <w:sz w:val="20"/>
                <w:lang w:val="es-ES_tradnl"/>
              </w:rPr>
            </w:pPr>
          </w:p>
        </w:tc>
        <w:tc>
          <w:tcPr>
            <w:tcW w:w="1980" w:type="dxa"/>
            <w:vMerge/>
            <w:tcBorders>
              <w:top w:val="nil"/>
              <w:left w:val="single" w:sz="4" w:space="0" w:color="auto"/>
              <w:bottom w:val="single" w:sz="4" w:space="0" w:color="auto"/>
              <w:right w:val="single" w:sz="4" w:space="0" w:color="auto"/>
            </w:tcBorders>
            <w:vAlign w:val="center"/>
          </w:tcPr>
          <w:p w:rsidR="00276FD2" w:rsidRPr="00CB6EC7" w:rsidRDefault="00276FD2" w:rsidP="00B94F5A">
            <w:pPr>
              <w:rPr>
                <w:sz w:val="20"/>
                <w:lang w:val="es-ES_tradnl"/>
              </w:rPr>
            </w:pPr>
          </w:p>
        </w:tc>
        <w:tc>
          <w:tcPr>
            <w:tcW w:w="2004" w:type="dxa"/>
            <w:vMerge/>
            <w:tcBorders>
              <w:top w:val="nil"/>
              <w:left w:val="single" w:sz="4" w:space="0" w:color="auto"/>
              <w:bottom w:val="single" w:sz="4" w:space="0" w:color="auto"/>
              <w:right w:val="single" w:sz="4" w:space="0" w:color="auto"/>
            </w:tcBorders>
            <w:vAlign w:val="center"/>
          </w:tcPr>
          <w:p w:rsidR="00276FD2" w:rsidRPr="00CB6EC7" w:rsidRDefault="00276FD2" w:rsidP="00B94F5A">
            <w:pPr>
              <w:rPr>
                <w:sz w:val="20"/>
                <w:lang w:val="es-ES_tradnl"/>
              </w:rPr>
            </w:pPr>
          </w:p>
        </w:tc>
        <w:tc>
          <w:tcPr>
            <w:tcW w:w="1980" w:type="dxa"/>
            <w:vMerge/>
            <w:tcBorders>
              <w:top w:val="nil"/>
              <w:left w:val="single" w:sz="4" w:space="0" w:color="auto"/>
              <w:bottom w:val="single" w:sz="4" w:space="0" w:color="auto"/>
              <w:right w:val="single" w:sz="4" w:space="0" w:color="auto"/>
            </w:tcBorders>
            <w:vAlign w:val="center"/>
          </w:tcPr>
          <w:p w:rsidR="00276FD2" w:rsidRPr="00CB6EC7" w:rsidRDefault="00276FD2" w:rsidP="00B94F5A">
            <w:pPr>
              <w:rPr>
                <w:sz w:val="20"/>
                <w:lang w:val="es-ES_tradnl"/>
              </w:rPr>
            </w:pPr>
          </w:p>
        </w:tc>
      </w:tr>
      <w:tr w:rsidR="00276FD2" w:rsidRPr="00CB6EC7" w:rsidTr="00B94F5A">
        <w:trPr>
          <w:trHeight w:val="280"/>
        </w:trPr>
        <w:tc>
          <w:tcPr>
            <w:tcW w:w="2790" w:type="dxa"/>
            <w:vMerge/>
            <w:tcBorders>
              <w:top w:val="nil"/>
              <w:left w:val="single" w:sz="4" w:space="0" w:color="auto"/>
              <w:bottom w:val="single" w:sz="4" w:space="0" w:color="auto"/>
              <w:right w:val="single" w:sz="4" w:space="0" w:color="auto"/>
            </w:tcBorders>
            <w:vAlign w:val="center"/>
            <w:hideMark/>
          </w:tcPr>
          <w:p w:rsidR="00276FD2" w:rsidRPr="00CB6EC7" w:rsidRDefault="00276FD2" w:rsidP="00B94F5A">
            <w:pPr>
              <w:rPr>
                <w:sz w:val="20"/>
                <w:lang w:val="es-ES_tradnl"/>
              </w:rPr>
            </w:pPr>
          </w:p>
        </w:tc>
        <w:tc>
          <w:tcPr>
            <w:tcW w:w="1980" w:type="dxa"/>
            <w:vMerge/>
            <w:tcBorders>
              <w:top w:val="nil"/>
              <w:left w:val="single" w:sz="4" w:space="0" w:color="auto"/>
              <w:bottom w:val="single" w:sz="4" w:space="0" w:color="auto"/>
              <w:right w:val="single" w:sz="4" w:space="0" w:color="auto"/>
            </w:tcBorders>
            <w:vAlign w:val="center"/>
          </w:tcPr>
          <w:p w:rsidR="00276FD2" w:rsidRPr="00CB6EC7" w:rsidRDefault="00276FD2" w:rsidP="00B94F5A">
            <w:pPr>
              <w:rPr>
                <w:sz w:val="20"/>
                <w:lang w:val="es-ES_tradnl"/>
              </w:rPr>
            </w:pPr>
          </w:p>
        </w:tc>
        <w:tc>
          <w:tcPr>
            <w:tcW w:w="2004" w:type="dxa"/>
            <w:vMerge/>
            <w:tcBorders>
              <w:top w:val="nil"/>
              <w:left w:val="single" w:sz="4" w:space="0" w:color="auto"/>
              <w:bottom w:val="single" w:sz="4" w:space="0" w:color="auto"/>
              <w:right w:val="single" w:sz="4" w:space="0" w:color="auto"/>
            </w:tcBorders>
            <w:vAlign w:val="center"/>
          </w:tcPr>
          <w:p w:rsidR="00276FD2" w:rsidRPr="00CB6EC7" w:rsidRDefault="00276FD2" w:rsidP="00B94F5A">
            <w:pPr>
              <w:rPr>
                <w:sz w:val="20"/>
                <w:lang w:val="es-ES_tradnl"/>
              </w:rPr>
            </w:pPr>
          </w:p>
        </w:tc>
        <w:tc>
          <w:tcPr>
            <w:tcW w:w="1980" w:type="dxa"/>
            <w:vMerge/>
            <w:tcBorders>
              <w:top w:val="nil"/>
              <w:left w:val="single" w:sz="4" w:space="0" w:color="auto"/>
              <w:bottom w:val="single" w:sz="4" w:space="0" w:color="auto"/>
              <w:right w:val="single" w:sz="4" w:space="0" w:color="auto"/>
            </w:tcBorders>
            <w:vAlign w:val="center"/>
          </w:tcPr>
          <w:p w:rsidR="00276FD2" w:rsidRPr="00CB6EC7" w:rsidRDefault="00276FD2" w:rsidP="00B94F5A">
            <w:pPr>
              <w:rPr>
                <w:sz w:val="20"/>
                <w:lang w:val="es-ES_tradnl"/>
              </w:rPr>
            </w:pPr>
          </w:p>
        </w:tc>
      </w:tr>
      <w:tr w:rsidR="00276FD2" w:rsidRPr="00CB6EC7" w:rsidTr="00B94F5A">
        <w:trPr>
          <w:trHeight w:val="280"/>
        </w:trPr>
        <w:tc>
          <w:tcPr>
            <w:tcW w:w="2790" w:type="dxa"/>
            <w:vMerge w:val="restart"/>
            <w:tcBorders>
              <w:top w:val="nil"/>
              <w:left w:val="single" w:sz="4" w:space="0" w:color="auto"/>
              <w:bottom w:val="single" w:sz="4" w:space="0" w:color="auto"/>
              <w:right w:val="single" w:sz="4" w:space="0" w:color="auto"/>
            </w:tcBorders>
            <w:shd w:val="clear" w:color="auto" w:fill="auto"/>
            <w:vAlign w:val="center"/>
            <w:hideMark/>
          </w:tcPr>
          <w:p w:rsidR="00276FD2" w:rsidRPr="00CB6EC7" w:rsidRDefault="00276FD2" w:rsidP="00B94F5A">
            <w:pPr>
              <w:rPr>
                <w:sz w:val="20"/>
                <w:lang w:val="es-ES_tradnl"/>
              </w:rPr>
            </w:pPr>
            <w:r w:rsidRPr="00CB6EC7">
              <w:rPr>
                <w:sz w:val="20"/>
                <w:lang w:val="es-ES_tradnl"/>
              </w:rPr>
              <w:t>4. Exacto/verificable</w:t>
            </w:r>
          </w:p>
        </w:tc>
        <w:tc>
          <w:tcPr>
            <w:tcW w:w="1980" w:type="dxa"/>
            <w:vMerge w:val="restart"/>
            <w:tcBorders>
              <w:top w:val="nil"/>
              <w:left w:val="single" w:sz="4" w:space="0" w:color="auto"/>
              <w:bottom w:val="single" w:sz="4" w:space="0" w:color="auto"/>
              <w:right w:val="single" w:sz="4" w:space="0" w:color="auto"/>
            </w:tcBorders>
            <w:shd w:val="clear" w:color="auto" w:fill="auto"/>
            <w:vAlign w:val="center"/>
          </w:tcPr>
          <w:p w:rsidR="00276FD2" w:rsidRPr="00CB6EC7" w:rsidRDefault="00276FD2" w:rsidP="00B94F5A">
            <w:pPr>
              <w:rPr>
                <w:sz w:val="20"/>
                <w:lang w:val="es-ES_tradnl"/>
              </w:rPr>
            </w:pPr>
          </w:p>
          <w:p w:rsidR="00276FD2" w:rsidRPr="00CB6EC7" w:rsidRDefault="00276FD2" w:rsidP="00B94F5A">
            <w:pPr>
              <w:rPr>
                <w:sz w:val="20"/>
                <w:lang w:val="es-ES_tradnl"/>
              </w:rPr>
            </w:pPr>
            <w:r w:rsidRPr="00CB6EC7">
              <w:rPr>
                <w:sz w:val="20"/>
                <w:lang w:val="es-ES_tradnl"/>
              </w:rPr>
              <w:t>21 programas (68%)</w:t>
            </w:r>
          </w:p>
        </w:tc>
        <w:tc>
          <w:tcPr>
            <w:tcW w:w="2004" w:type="dxa"/>
            <w:vMerge w:val="restart"/>
            <w:tcBorders>
              <w:top w:val="nil"/>
              <w:left w:val="single" w:sz="4" w:space="0" w:color="auto"/>
              <w:bottom w:val="single" w:sz="4" w:space="0" w:color="auto"/>
              <w:right w:val="single" w:sz="4" w:space="0" w:color="auto"/>
            </w:tcBorders>
            <w:shd w:val="clear" w:color="auto" w:fill="auto"/>
            <w:vAlign w:val="center"/>
          </w:tcPr>
          <w:p w:rsidR="00276FD2" w:rsidRPr="00CB6EC7" w:rsidRDefault="00276FD2" w:rsidP="00B94F5A">
            <w:pPr>
              <w:rPr>
                <w:sz w:val="20"/>
                <w:lang w:val="es-ES_tradnl"/>
              </w:rPr>
            </w:pPr>
          </w:p>
          <w:p w:rsidR="00276FD2" w:rsidRPr="00CB6EC7" w:rsidRDefault="00276FD2" w:rsidP="00B94F5A">
            <w:pPr>
              <w:rPr>
                <w:sz w:val="20"/>
                <w:lang w:val="es-ES_tradnl"/>
              </w:rPr>
            </w:pPr>
            <w:r w:rsidRPr="00CB6EC7">
              <w:rPr>
                <w:sz w:val="20"/>
                <w:lang w:val="es-ES_tradnl"/>
              </w:rPr>
              <w:t>6 programas (19%)</w:t>
            </w:r>
          </w:p>
        </w:tc>
        <w:tc>
          <w:tcPr>
            <w:tcW w:w="1980" w:type="dxa"/>
            <w:vMerge w:val="restart"/>
            <w:tcBorders>
              <w:top w:val="nil"/>
              <w:left w:val="single" w:sz="4" w:space="0" w:color="auto"/>
              <w:bottom w:val="single" w:sz="4" w:space="0" w:color="auto"/>
              <w:right w:val="single" w:sz="4" w:space="0" w:color="auto"/>
            </w:tcBorders>
            <w:shd w:val="clear" w:color="auto" w:fill="auto"/>
            <w:vAlign w:val="center"/>
          </w:tcPr>
          <w:p w:rsidR="00276FD2" w:rsidRPr="00CB6EC7" w:rsidRDefault="00276FD2" w:rsidP="00B94F5A">
            <w:pPr>
              <w:rPr>
                <w:sz w:val="20"/>
                <w:lang w:val="es-ES_tradnl"/>
              </w:rPr>
            </w:pPr>
          </w:p>
          <w:p w:rsidR="00276FD2" w:rsidRPr="00CB6EC7" w:rsidRDefault="00276FD2" w:rsidP="00B94F5A">
            <w:pPr>
              <w:rPr>
                <w:sz w:val="20"/>
                <w:lang w:val="es-ES_tradnl"/>
              </w:rPr>
            </w:pPr>
            <w:r w:rsidRPr="00CB6EC7">
              <w:rPr>
                <w:sz w:val="20"/>
                <w:lang w:val="es-ES_tradnl"/>
              </w:rPr>
              <w:t>4 programas (13%)</w:t>
            </w:r>
          </w:p>
        </w:tc>
      </w:tr>
      <w:tr w:rsidR="00276FD2" w:rsidRPr="00CB6EC7" w:rsidTr="00B94F5A">
        <w:trPr>
          <w:trHeight w:val="280"/>
        </w:trPr>
        <w:tc>
          <w:tcPr>
            <w:tcW w:w="2790" w:type="dxa"/>
            <w:vMerge/>
            <w:tcBorders>
              <w:top w:val="nil"/>
              <w:left w:val="single" w:sz="4" w:space="0" w:color="auto"/>
              <w:bottom w:val="single" w:sz="4" w:space="0" w:color="auto"/>
              <w:right w:val="single" w:sz="4" w:space="0" w:color="auto"/>
            </w:tcBorders>
            <w:vAlign w:val="center"/>
            <w:hideMark/>
          </w:tcPr>
          <w:p w:rsidR="00276FD2" w:rsidRPr="00CB6EC7" w:rsidRDefault="00276FD2" w:rsidP="00B94F5A">
            <w:pPr>
              <w:rPr>
                <w:sz w:val="20"/>
                <w:lang w:val="es-ES_tradnl"/>
              </w:rPr>
            </w:pPr>
          </w:p>
        </w:tc>
        <w:tc>
          <w:tcPr>
            <w:tcW w:w="1980" w:type="dxa"/>
            <w:vMerge/>
            <w:tcBorders>
              <w:top w:val="nil"/>
              <w:left w:val="single" w:sz="4" w:space="0" w:color="auto"/>
              <w:bottom w:val="single" w:sz="4" w:space="0" w:color="auto"/>
              <w:right w:val="single" w:sz="4" w:space="0" w:color="auto"/>
            </w:tcBorders>
            <w:vAlign w:val="center"/>
          </w:tcPr>
          <w:p w:rsidR="00276FD2" w:rsidRPr="00CB6EC7" w:rsidRDefault="00276FD2" w:rsidP="00B94F5A">
            <w:pPr>
              <w:rPr>
                <w:sz w:val="20"/>
                <w:lang w:val="es-ES_tradnl"/>
              </w:rPr>
            </w:pPr>
          </w:p>
        </w:tc>
        <w:tc>
          <w:tcPr>
            <w:tcW w:w="2004" w:type="dxa"/>
            <w:vMerge/>
            <w:tcBorders>
              <w:top w:val="nil"/>
              <w:left w:val="single" w:sz="4" w:space="0" w:color="auto"/>
              <w:bottom w:val="single" w:sz="4" w:space="0" w:color="auto"/>
              <w:right w:val="single" w:sz="4" w:space="0" w:color="auto"/>
            </w:tcBorders>
            <w:vAlign w:val="center"/>
          </w:tcPr>
          <w:p w:rsidR="00276FD2" w:rsidRPr="00CB6EC7" w:rsidRDefault="00276FD2" w:rsidP="00B94F5A">
            <w:pPr>
              <w:rPr>
                <w:sz w:val="20"/>
                <w:lang w:val="es-ES_tradnl"/>
              </w:rPr>
            </w:pPr>
          </w:p>
        </w:tc>
        <w:tc>
          <w:tcPr>
            <w:tcW w:w="1980" w:type="dxa"/>
            <w:vMerge/>
            <w:tcBorders>
              <w:top w:val="nil"/>
              <w:left w:val="single" w:sz="4" w:space="0" w:color="auto"/>
              <w:bottom w:val="single" w:sz="4" w:space="0" w:color="auto"/>
              <w:right w:val="single" w:sz="4" w:space="0" w:color="auto"/>
            </w:tcBorders>
            <w:vAlign w:val="center"/>
          </w:tcPr>
          <w:p w:rsidR="00276FD2" w:rsidRPr="00CB6EC7" w:rsidRDefault="00276FD2" w:rsidP="00B94F5A">
            <w:pPr>
              <w:rPr>
                <w:sz w:val="20"/>
                <w:lang w:val="es-ES_tradnl"/>
              </w:rPr>
            </w:pPr>
          </w:p>
        </w:tc>
      </w:tr>
      <w:tr w:rsidR="00276FD2" w:rsidRPr="00CB6EC7" w:rsidTr="00B94F5A">
        <w:trPr>
          <w:trHeight w:val="280"/>
        </w:trPr>
        <w:tc>
          <w:tcPr>
            <w:tcW w:w="2790" w:type="dxa"/>
            <w:vMerge w:val="restart"/>
            <w:tcBorders>
              <w:top w:val="nil"/>
              <w:left w:val="single" w:sz="4" w:space="0" w:color="auto"/>
              <w:bottom w:val="single" w:sz="4" w:space="0" w:color="auto"/>
              <w:right w:val="single" w:sz="4" w:space="0" w:color="auto"/>
            </w:tcBorders>
            <w:shd w:val="clear" w:color="auto" w:fill="auto"/>
            <w:vAlign w:val="center"/>
            <w:hideMark/>
          </w:tcPr>
          <w:p w:rsidR="00276FD2" w:rsidRPr="00CB6EC7" w:rsidRDefault="00276FD2" w:rsidP="00B94F5A">
            <w:pPr>
              <w:rPr>
                <w:sz w:val="20"/>
                <w:lang w:val="es-ES_tradnl"/>
              </w:rPr>
            </w:pPr>
            <w:r w:rsidRPr="00CB6EC7">
              <w:rPr>
                <w:sz w:val="20"/>
                <w:lang w:val="es-ES_tradnl"/>
              </w:rPr>
              <w:t>5. Puntualidad en la presentación de informes</w:t>
            </w:r>
          </w:p>
        </w:tc>
        <w:tc>
          <w:tcPr>
            <w:tcW w:w="1980" w:type="dxa"/>
            <w:vMerge w:val="restart"/>
            <w:tcBorders>
              <w:top w:val="nil"/>
              <w:left w:val="single" w:sz="4" w:space="0" w:color="auto"/>
              <w:bottom w:val="single" w:sz="4" w:space="0" w:color="auto"/>
              <w:right w:val="single" w:sz="4" w:space="0" w:color="auto"/>
            </w:tcBorders>
            <w:shd w:val="clear" w:color="auto" w:fill="auto"/>
            <w:vAlign w:val="center"/>
          </w:tcPr>
          <w:p w:rsidR="00276FD2" w:rsidRPr="00CB6EC7" w:rsidRDefault="00276FD2" w:rsidP="00B94F5A">
            <w:pPr>
              <w:rPr>
                <w:sz w:val="20"/>
                <w:lang w:val="es-ES_tradnl"/>
              </w:rPr>
            </w:pPr>
          </w:p>
          <w:p w:rsidR="00276FD2" w:rsidRPr="00CB6EC7" w:rsidRDefault="00276FD2" w:rsidP="00B94F5A">
            <w:pPr>
              <w:rPr>
                <w:sz w:val="20"/>
                <w:lang w:val="es-ES_tradnl"/>
              </w:rPr>
            </w:pPr>
            <w:r w:rsidRPr="00CB6EC7">
              <w:rPr>
                <w:sz w:val="20"/>
                <w:lang w:val="es-ES_tradnl"/>
              </w:rPr>
              <w:t>21 programas (68%)</w:t>
            </w:r>
          </w:p>
        </w:tc>
        <w:tc>
          <w:tcPr>
            <w:tcW w:w="2004" w:type="dxa"/>
            <w:vMerge w:val="restart"/>
            <w:tcBorders>
              <w:top w:val="nil"/>
              <w:left w:val="single" w:sz="4" w:space="0" w:color="auto"/>
              <w:bottom w:val="single" w:sz="4" w:space="0" w:color="auto"/>
              <w:right w:val="single" w:sz="4" w:space="0" w:color="auto"/>
            </w:tcBorders>
            <w:shd w:val="clear" w:color="auto" w:fill="auto"/>
            <w:vAlign w:val="center"/>
          </w:tcPr>
          <w:p w:rsidR="00276FD2" w:rsidRPr="00CB6EC7" w:rsidRDefault="00276FD2" w:rsidP="00B94F5A">
            <w:pPr>
              <w:rPr>
                <w:sz w:val="20"/>
                <w:lang w:val="es-ES_tradnl"/>
              </w:rPr>
            </w:pPr>
          </w:p>
          <w:p w:rsidR="00276FD2" w:rsidRPr="00CB6EC7" w:rsidRDefault="00276FD2" w:rsidP="00B94F5A">
            <w:pPr>
              <w:rPr>
                <w:sz w:val="20"/>
                <w:lang w:val="es-ES_tradnl"/>
              </w:rPr>
            </w:pPr>
            <w:r w:rsidRPr="00CB6EC7">
              <w:rPr>
                <w:sz w:val="20"/>
                <w:lang w:val="es-ES_tradnl"/>
              </w:rPr>
              <w:t>7 programas (22%)</w:t>
            </w:r>
          </w:p>
        </w:tc>
        <w:tc>
          <w:tcPr>
            <w:tcW w:w="1980" w:type="dxa"/>
            <w:vMerge w:val="restart"/>
            <w:tcBorders>
              <w:top w:val="nil"/>
              <w:left w:val="single" w:sz="4" w:space="0" w:color="auto"/>
              <w:bottom w:val="single" w:sz="4" w:space="0" w:color="auto"/>
              <w:right w:val="single" w:sz="4" w:space="0" w:color="auto"/>
            </w:tcBorders>
            <w:shd w:val="clear" w:color="auto" w:fill="auto"/>
            <w:vAlign w:val="center"/>
          </w:tcPr>
          <w:p w:rsidR="00276FD2" w:rsidRPr="00CB6EC7" w:rsidRDefault="00276FD2" w:rsidP="00B94F5A">
            <w:pPr>
              <w:rPr>
                <w:sz w:val="20"/>
                <w:lang w:val="es-ES_tradnl"/>
              </w:rPr>
            </w:pPr>
          </w:p>
          <w:p w:rsidR="00276FD2" w:rsidRPr="00CB6EC7" w:rsidRDefault="00276FD2" w:rsidP="00B94F5A">
            <w:pPr>
              <w:rPr>
                <w:sz w:val="20"/>
                <w:lang w:val="es-ES_tradnl"/>
              </w:rPr>
            </w:pPr>
            <w:r w:rsidRPr="00CB6EC7">
              <w:rPr>
                <w:sz w:val="20"/>
                <w:lang w:val="es-ES_tradnl"/>
              </w:rPr>
              <w:t>3 programas (10%)</w:t>
            </w:r>
          </w:p>
        </w:tc>
      </w:tr>
      <w:tr w:rsidR="00276FD2" w:rsidRPr="00CB6EC7" w:rsidTr="00B94F5A">
        <w:trPr>
          <w:trHeight w:val="280"/>
        </w:trPr>
        <w:tc>
          <w:tcPr>
            <w:tcW w:w="2790" w:type="dxa"/>
            <w:vMerge/>
            <w:tcBorders>
              <w:top w:val="nil"/>
              <w:left w:val="single" w:sz="4" w:space="0" w:color="auto"/>
              <w:bottom w:val="single" w:sz="4" w:space="0" w:color="auto"/>
              <w:right w:val="single" w:sz="4" w:space="0" w:color="auto"/>
            </w:tcBorders>
            <w:vAlign w:val="center"/>
            <w:hideMark/>
          </w:tcPr>
          <w:p w:rsidR="00276FD2" w:rsidRPr="00CB6EC7" w:rsidRDefault="00276FD2" w:rsidP="00B94F5A">
            <w:pPr>
              <w:rPr>
                <w:sz w:val="20"/>
                <w:lang w:val="es-ES_tradnl"/>
              </w:rPr>
            </w:pPr>
          </w:p>
        </w:tc>
        <w:tc>
          <w:tcPr>
            <w:tcW w:w="1980" w:type="dxa"/>
            <w:vMerge/>
            <w:tcBorders>
              <w:top w:val="nil"/>
              <w:left w:val="single" w:sz="4" w:space="0" w:color="auto"/>
              <w:bottom w:val="single" w:sz="4" w:space="0" w:color="auto"/>
              <w:right w:val="single" w:sz="4" w:space="0" w:color="auto"/>
            </w:tcBorders>
            <w:vAlign w:val="center"/>
          </w:tcPr>
          <w:p w:rsidR="00276FD2" w:rsidRPr="00CB6EC7" w:rsidRDefault="00276FD2" w:rsidP="00B94F5A">
            <w:pPr>
              <w:rPr>
                <w:sz w:val="20"/>
                <w:lang w:val="es-ES_tradnl"/>
              </w:rPr>
            </w:pPr>
          </w:p>
        </w:tc>
        <w:tc>
          <w:tcPr>
            <w:tcW w:w="2004" w:type="dxa"/>
            <w:vMerge/>
            <w:tcBorders>
              <w:top w:val="nil"/>
              <w:left w:val="single" w:sz="4" w:space="0" w:color="auto"/>
              <w:bottom w:val="single" w:sz="4" w:space="0" w:color="auto"/>
              <w:right w:val="single" w:sz="4" w:space="0" w:color="auto"/>
            </w:tcBorders>
            <w:vAlign w:val="center"/>
          </w:tcPr>
          <w:p w:rsidR="00276FD2" w:rsidRPr="00CB6EC7" w:rsidRDefault="00276FD2" w:rsidP="00B94F5A">
            <w:pPr>
              <w:rPr>
                <w:sz w:val="20"/>
                <w:lang w:val="es-ES_tradnl"/>
              </w:rPr>
            </w:pPr>
          </w:p>
        </w:tc>
        <w:tc>
          <w:tcPr>
            <w:tcW w:w="1980" w:type="dxa"/>
            <w:vMerge/>
            <w:tcBorders>
              <w:top w:val="nil"/>
              <w:left w:val="single" w:sz="4" w:space="0" w:color="auto"/>
              <w:bottom w:val="single" w:sz="4" w:space="0" w:color="auto"/>
              <w:right w:val="single" w:sz="4" w:space="0" w:color="auto"/>
            </w:tcBorders>
            <w:vAlign w:val="center"/>
          </w:tcPr>
          <w:p w:rsidR="00276FD2" w:rsidRPr="00CB6EC7" w:rsidRDefault="00276FD2" w:rsidP="00B94F5A">
            <w:pPr>
              <w:rPr>
                <w:sz w:val="20"/>
                <w:lang w:val="es-ES_tradnl"/>
              </w:rPr>
            </w:pPr>
          </w:p>
        </w:tc>
      </w:tr>
      <w:tr w:rsidR="00276FD2" w:rsidRPr="00CB6EC7" w:rsidTr="00B94F5A">
        <w:trPr>
          <w:trHeight w:val="280"/>
        </w:trPr>
        <w:tc>
          <w:tcPr>
            <w:tcW w:w="2790" w:type="dxa"/>
            <w:vMerge w:val="restart"/>
            <w:tcBorders>
              <w:top w:val="nil"/>
              <w:left w:val="single" w:sz="4" w:space="0" w:color="auto"/>
              <w:bottom w:val="single" w:sz="4" w:space="0" w:color="auto"/>
              <w:right w:val="single" w:sz="4" w:space="0" w:color="auto"/>
            </w:tcBorders>
            <w:shd w:val="clear" w:color="auto" w:fill="auto"/>
            <w:vAlign w:val="center"/>
            <w:hideMark/>
          </w:tcPr>
          <w:p w:rsidR="00276FD2" w:rsidRPr="00CB6EC7" w:rsidRDefault="00276FD2" w:rsidP="00B94F5A">
            <w:pPr>
              <w:rPr>
                <w:sz w:val="20"/>
                <w:lang w:val="es-ES_tradnl"/>
              </w:rPr>
            </w:pPr>
            <w:r w:rsidRPr="00CB6EC7">
              <w:rPr>
                <w:sz w:val="20"/>
                <w:lang w:val="es-ES_tradnl"/>
              </w:rPr>
              <w:t>6. Claro/transparente</w:t>
            </w:r>
          </w:p>
        </w:tc>
        <w:tc>
          <w:tcPr>
            <w:tcW w:w="1980" w:type="dxa"/>
            <w:vMerge w:val="restart"/>
            <w:tcBorders>
              <w:top w:val="nil"/>
              <w:left w:val="single" w:sz="4" w:space="0" w:color="auto"/>
              <w:bottom w:val="single" w:sz="4" w:space="0" w:color="auto"/>
              <w:right w:val="single" w:sz="4" w:space="0" w:color="auto"/>
            </w:tcBorders>
            <w:shd w:val="clear" w:color="auto" w:fill="auto"/>
            <w:vAlign w:val="center"/>
          </w:tcPr>
          <w:p w:rsidR="00276FD2" w:rsidRPr="00CB6EC7" w:rsidRDefault="00276FD2" w:rsidP="00B94F5A">
            <w:pPr>
              <w:rPr>
                <w:sz w:val="20"/>
                <w:lang w:val="es-ES_tradnl"/>
              </w:rPr>
            </w:pPr>
          </w:p>
          <w:p w:rsidR="00276FD2" w:rsidRPr="00CB6EC7" w:rsidRDefault="00276FD2" w:rsidP="00B94F5A">
            <w:pPr>
              <w:rPr>
                <w:sz w:val="20"/>
                <w:lang w:val="es-ES_tradnl"/>
              </w:rPr>
            </w:pPr>
            <w:r w:rsidRPr="00CB6EC7">
              <w:rPr>
                <w:sz w:val="20"/>
                <w:lang w:val="es-ES_tradnl"/>
              </w:rPr>
              <w:t>24 programas (77%)</w:t>
            </w:r>
          </w:p>
        </w:tc>
        <w:tc>
          <w:tcPr>
            <w:tcW w:w="2004" w:type="dxa"/>
            <w:vMerge w:val="restart"/>
            <w:tcBorders>
              <w:top w:val="nil"/>
              <w:left w:val="single" w:sz="4" w:space="0" w:color="auto"/>
              <w:bottom w:val="single" w:sz="4" w:space="0" w:color="auto"/>
              <w:right w:val="single" w:sz="4" w:space="0" w:color="auto"/>
            </w:tcBorders>
            <w:shd w:val="clear" w:color="auto" w:fill="auto"/>
            <w:vAlign w:val="center"/>
          </w:tcPr>
          <w:p w:rsidR="00276FD2" w:rsidRPr="00CB6EC7" w:rsidRDefault="00276FD2" w:rsidP="00B94F5A">
            <w:pPr>
              <w:rPr>
                <w:sz w:val="20"/>
                <w:lang w:val="es-ES_tradnl"/>
              </w:rPr>
            </w:pPr>
          </w:p>
          <w:p w:rsidR="00276FD2" w:rsidRPr="00CB6EC7" w:rsidRDefault="00276FD2" w:rsidP="00B94F5A">
            <w:pPr>
              <w:rPr>
                <w:sz w:val="20"/>
                <w:lang w:val="es-ES_tradnl"/>
              </w:rPr>
            </w:pPr>
            <w:r w:rsidRPr="00CB6EC7">
              <w:rPr>
                <w:sz w:val="20"/>
                <w:lang w:val="es-ES_tradnl"/>
              </w:rPr>
              <w:t>4 programas (13%)</w:t>
            </w:r>
          </w:p>
        </w:tc>
        <w:tc>
          <w:tcPr>
            <w:tcW w:w="1980" w:type="dxa"/>
            <w:vMerge w:val="restart"/>
            <w:tcBorders>
              <w:top w:val="nil"/>
              <w:left w:val="single" w:sz="4" w:space="0" w:color="auto"/>
              <w:bottom w:val="single" w:sz="4" w:space="0" w:color="auto"/>
              <w:right w:val="single" w:sz="4" w:space="0" w:color="auto"/>
            </w:tcBorders>
            <w:shd w:val="clear" w:color="auto" w:fill="auto"/>
            <w:vAlign w:val="center"/>
          </w:tcPr>
          <w:p w:rsidR="00276FD2" w:rsidRPr="00CB6EC7" w:rsidRDefault="00276FD2" w:rsidP="00B94F5A">
            <w:pPr>
              <w:rPr>
                <w:sz w:val="20"/>
                <w:lang w:val="es-ES_tradnl"/>
              </w:rPr>
            </w:pPr>
          </w:p>
          <w:p w:rsidR="00276FD2" w:rsidRPr="00CB6EC7" w:rsidRDefault="00276FD2" w:rsidP="00B94F5A">
            <w:pPr>
              <w:rPr>
                <w:sz w:val="20"/>
                <w:lang w:val="es-ES_tradnl"/>
              </w:rPr>
            </w:pPr>
            <w:r w:rsidRPr="00CB6EC7">
              <w:rPr>
                <w:sz w:val="20"/>
                <w:lang w:val="es-ES_tradnl"/>
              </w:rPr>
              <w:t>3 programas (10%)</w:t>
            </w:r>
          </w:p>
        </w:tc>
      </w:tr>
      <w:tr w:rsidR="00276FD2" w:rsidRPr="00CB6EC7" w:rsidTr="00B94F5A">
        <w:trPr>
          <w:trHeight w:val="280"/>
        </w:trPr>
        <w:tc>
          <w:tcPr>
            <w:tcW w:w="2790" w:type="dxa"/>
            <w:vMerge/>
            <w:tcBorders>
              <w:top w:val="nil"/>
              <w:left w:val="single" w:sz="4" w:space="0" w:color="auto"/>
              <w:bottom w:val="single" w:sz="4" w:space="0" w:color="auto"/>
              <w:right w:val="single" w:sz="4" w:space="0" w:color="auto"/>
            </w:tcBorders>
            <w:vAlign w:val="center"/>
            <w:hideMark/>
          </w:tcPr>
          <w:p w:rsidR="00276FD2" w:rsidRPr="00CB6EC7" w:rsidRDefault="00276FD2" w:rsidP="00B94F5A">
            <w:pPr>
              <w:rPr>
                <w:sz w:val="20"/>
                <w:lang w:val="es-ES_tradnl"/>
              </w:rPr>
            </w:pPr>
          </w:p>
        </w:tc>
        <w:tc>
          <w:tcPr>
            <w:tcW w:w="1980" w:type="dxa"/>
            <w:vMerge/>
            <w:tcBorders>
              <w:top w:val="nil"/>
              <w:left w:val="single" w:sz="4" w:space="0" w:color="auto"/>
              <w:bottom w:val="single" w:sz="4" w:space="0" w:color="auto"/>
              <w:right w:val="single" w:sz="4" w:space="0" w:color="auto"/>
            </w:tcBorders>
            <w:vAlign w:val="center"/>
          </w:tcPr>
          <w:p w:rsidR="00276FD2" w:rsidRPr="00CB6EC7" w:rsidRDefault="00276FD2" w:rsidP="00B94F5A">
            <w:pPr>
              <w:rPr>
                <w:sz w:val="20"/>
                <w:lang w:val="es-ES_tradnl"/>
              </w:rPr>
            </w:pPr>
          </w:p>
        </w:tc>
        <w:tc>
          <w:tcPr>
            <w:tcW w:w="2004" w:type="dxa"/>
            <w:vMerge/>
            <w:tcBorders>
              <w:top w:val="nil"/>
              <w:left w:val="single" w:sz="4" w:space="0" w:color="auto"/>
              <w:bottom w:val="single" w:sz="4" w:space="0" w:color="auto"/>
              <w:right w:val="single" w:sz="4" w:space="0" w:color="auto"/>
            </w:tcBorders>
            <w:vAlign w:val="center"/>
          </w:tcPr>
          <w:p w:rsidR="00276FD2" w:rsidRPr="00CB6EC7" w:rsidRDefault="00276FD2" w:rsidP="00B94F5A">
            <w:pPr>
              <w:rPr>
                <w:sz w:val="20"/>
                <w:lang w:val="es-ES_tradnl"/>
              </w:rPr>
            </w:pPr>
          </w:p>
        </w:tc>
        <w:tc>
          <w:tcPr>
            <w:tcW w:w="1980" w:type="dxa"/>
            <w:vMerge/>
            <w:tcBorders>
              <w:top w:val="nil"/>
              <w:left w:val="single" w:sz="4" w:space="0" w:color="auto"/>
              <w:bottom w:val="single" w:sz="4" w:space="0" w:color="auto"/>
              <w:right w:val="single" w:sz="4" w:space="0" w:color="auto"/>
            </w:tcBorders>
            <w:vAlign w:val="center"/>
          </w:tcPr>
          <w:p w:rsidR="00276FD2" w:rsidRPr="00CB6EC7" w:rsidRDefault="00276FD2" w:rsidP="00B94F5A">
            <w:pPr>
              <w:rPr>
                <w:sz w:val="20"/>
                <w:lang w:val="es-ES_tradnl"/>
              </w:rPr>
            </w:pPr>
          </w:p>
        </w:tc>
      </w:tr>
      <w:tr w:rsidR="00276FD2" w:rsidRPr="00CB6EC7" w:rsidTr="00B94F5A">
        <w:trPr>
          <w:trHeight w:val="280"/>
        </w:trPr>
        <w:tc>
          <w:tcPr>
            <w:tcW w:w="2790" w:type="dxa"/>
            <w:vMerge w:val="restart"/>
            <w:tcBorders>
              <w:top w:val="nil"/>
              <w:left w:val="single" w:sz="4" w:space="0" w:color="auto"/>
              <w:bottom w:val="single" w:sz="4" w:space="0" w:color="auto"/>
              <w:right w:val="single" w:sz="4" w:space="0" w:color="auto"/>
            </w:tcBorders>
            <w:shd w:val="clear" w:color="000000" w:fill="C5D9F1"/>
            <w:vAlign w:val="center"/>
            <w:hideMark/>
          </w:tcPr>
          <w:p w:rsidR="00276FD2" w:rsidRPr="00CB6EC7" w:rsidRDefault="00276FD2" w:rsidP="00B94F5A">
            <w:pPr>
              <w:rPr>
                <w:sz w:val="20"/>
                <w:lang w:val="es-ES_tradnl"/>
              </w:rPr>
            </w:pPr>
            <w:r w:rsidRPr="00CB6EC7">
              <w:rPr>
                <w:sz w:val="20"/>
                <w:lang w:val="es-ES_tradnl"/>
              </w:rPr>
              <w:t> </w:t>
            </w:r>
          </w:p>
        </w:tc>
        <w:tc>
          <w:tcPr>
            <w:tcW w:w="1980" w:type="dxa"/>
            <w:vMerge w:val="restart"/>
            <w:tcBorders>
              <w:top w:val="nil"/>
              <w:left w:val="single" w:sz="4" w:space="0" w:color="auto"/>
              <w:bottom w:val="single" w:sz="4" w:space="0" w:color="auto"/>
              <w:right w:val="single" w:sz="4" w:space="0" w:color="auto"/>
            </w:tcBorders>
            <w:shd w:val="clear" w:color="000000" w:fill="C5D9F1"/>
            <w:vAlign w:val="center"/>
            <w:hideMark/>
          </w:tcPr>
          <w:p w:rsidR="00276FD2" w:rsidRPr="00CB6EC7" w:rsidRDefault="00276FD2" w:rsidP="00B94F5A">
            <w:pPr>
              <w:rPr>
                <w:b/>
                <w:bCs/>
                <w:i/>
                <w:iCs/>
                <w:sz w:val="20"/>
                <w:lang w:val="es-ES_tradnl"/>
              </w:rPr>
            </w:pPr>
            <w:r w:rsidRPr="00CB6EC7">
              <w:rPr>
                <w:b/>
                <w:bCs/>
                <w:i/>
                <w:iCs/>
                <w:sz w:val="20"/>
                <w:lang w:val="es-ES_tradnl"/>
              </w:rPr>
              <w:t>Exacta</w:t>
            </w:r>
          </w:p>
        </w:tc>
        <w:tc>
          <w:tcPr>
            <w:tcW w:w="2004" w:type="dxa"/>
            <w:vMerge w:val="restart"/>
            <w:tcBorders>
              <w:top w:val="nil"/>
              <w:left w:val="single" w:sz="4" w:space="0" w:color="auto"/>
              <w:bottom w:val="single" w:sz="4" w:space="0" w:color="auto"/>
              <w:right w:val="single" w:sz="4" w:space="0" w:color="auto"/>
            </w:tcBorders>
            <w:shd w:val="clear" w:color="000000" w:fill="C5D9F1"/>
            <w:vAlign w:val="center"/>
            <w:hideMark/>
          </w:tcPr>
          <w:p w:rsidR="00276FD2" w:rsidRPr="00CB6EC7" w:rsidRDefault="00276FD2" w:rsidP="00B94F5A">
            <w:pPr>
              <w:rPr>
                <w:b/>
                <w:bCs/>
                <w:i/>
                <w:iCs/>
                <w:sz w:val="20"/>
                <w:lang w:val="es-ES_tradnl"/>
              </w:rPr>
            </w:pPr>
            <w:r w:rsidRPr="00CB6EC7">
              <w:rPr>
                <w:b/>
                <w:bCs/>
                <w:i/>
                <w:iCs/>
                <w:sz w:val="20"/>
                <w:lang w:val="es-ES_tradnl"/>
              </w:rPr>
              <w:t>Inexacta</w:t>
            </w:r>
          </w:p>
        </w:tc>
        <w:tc>
          <w:tcPr>
            <w:tcW w:w="1980" w:type="dxa"/>
            <w:vMerge w:val="restart"/>
            <w:tcBorders>
              <w:top w:val="nil"/>
              <w:left w:val="single" w:sz="4" w:space="0" w:color="auto"/>
              <w:bottom w:val="single" w:sz="4" w:space="0" w:color="auto"/>
              <w:right w:val="single" w:sz="4" w:space="0" w:color="auto"/>
            </w:tcBorders>
            <w:shd w:val="clear" w:color="000000" w:fill="C5D9F1"/>
            <w:vAlign w:val="center"/>
            <w:hideMark/>
          </w:tcPr>
          <w:p w:rsidR="00276FD2" w:rsidRPr="00CB6EC7" w:rsidRDefault="00276FD2" w:rsidP="00B94F5A">
            <w:pPr>
              <w:rPr>
                <w:b/>
                <w:bCs/>
                <w:i/>
                <w:iCs/>
                <w:sz w:val="20"/>
                <w:lang w:val="es-ES_tradnl"/>
              </w:rPr>
            </w:pPr>
            <w:r w:rsidRPr="00CB6EC7">
              <w:rPr>
                <w:b/>
                <w:bCs/>
                <w:i/>
                <w:iCs/>
                <w:sz w:val="20"/>
                <w:lang w:val="es-ES_tradnl"/>
              </w:rPr>
              <w:t>No mensurable</w:t>
            </w:r>
          </w:p>
        </w:tc>
      </w:tr>
      <w:tr w:rsidR="00276FD2" w:rsidRPr="00CB6EC7" w:rsidTr="00B94F5A">
        <w:trPr>
          <w:trHeight w:val="280"/>
        </w:trPr>
        <w:tc>
          <w:tcPr>
            <w:tcW w:w="2790" w:type="dxa"/>
            <w:vMerge/>
            <w:tcBorders>
              <w:top w:val="nil"/>
              <w:left w:val="single" w:sz="4" w:space="0" w:color="auto"/>
              <w:bottom w:val="single" w:sz="4" w:space="0" w:color="auto"/>
              <w:right w:val="single" w:sz="4" w:space="0" w:color="auto"/>
            </w:tcBorders>
            <w:vAlign w:val="center"/>
            <w:hideMark/>
          </w:tcPr>
          <w:p w:rsidR="00276FD2" w:rsidRPr="00CB6EC7" w:rsidRDefault="00276FD2" w:rsidP="00B94F5A">
            <w:pPr>
              <w:rPr>
                <w:sz w:val="20"/>
                <w:lang w:val="es-ES_tradnl"/>
              </w:rPr>
            </w:pPr>
          </w:p>
        </w:tc>
        <w:tc>
          <w:tcPr>
            <w:tcW w:w="1980" w:type="dxa"/>
            <w:vMerge/>
            <w:tcBorders>
              <w:top w:val="nil"/>
              <w:left w:val="single" w:sz="4" w:space="0" w:color="auto"/>
              <w:bottom w:val="single" w:sz="4" w:space="0" w:color="auto"/>
              <w:right w:val="single" w:sz="4" w:space="0" w:color="auto"/>
            </w:tcBorders>
            <w:vAlign w:val="center"/>
            <w:hideMark/>
          </w:tcPr>
          <w:p w:rsidR="00276FD2" w:rsidRPr="00CB6EC7" w:rsidRDefault="00276FD2" w:rsidP="00B94F5A">
            <w:pPr>
              <w:rPr>
                <w:b/>
                <w:bCs/>
                <w:i/>
                <w:iCs/>
                <w:sz w:val="20"/>
                <w:lang w:val="es-ES_tradnl"/>
              </w:rPr>
            </w:pPr>
          </w:p>
        </w:tc>
        <w:tc>
          <w:tcPr>
            <w:tcW w:w="2004" w:type="dxa"/>
            <w:vMerge/>
            <w:tcBorders>
              <w:top w:val="nil"/>
              <w:left w:val="single" w:sz="4" w:space="0" w:color="auto"/>
              <w:bottom w:val="single" w:sz="4" w:space="0" w:color="auto"/>
              <w:right w:val="single" w:sz="4" w:space="0" w:color="auto"/>
            </w:tcBorders>
            <w:vAlign w:val="center"/>
            <w:hideMark/>
          </w:tcPr>
          <w:p w:rsidR="00276FD2" w:rsidRPr="00CB6EC7" w:rsidRDefault="00276FD2" w:rsidP="00B94F5A">
            <w:pPr>
              <w:rPr>
                <w:b/>
                <w:bCs/>
                <w:i/>
                <w:iCs/>
                <w:sz w:val="20"/>
                <w:lang w:val="es-ES_tradnl"/>
              </w:rPr>
            </w:pPr>
          </w:p>
        </w:tc>
        <w:tc>
          <w:tcPr>
            <w:tcW w:w="1980" w:type="dxa"/>
            <w:vMerge/>
            <w:tcBorders>
              <w:top w:val="nil"/>
              <w:left w:val="single" w:sz="4" w:space="0" w:color="auto"/>
              <w:bottom w:val="single" w:sz="4" w:space="0" w:color="auto"/>
              <w:right w:val="single" w:sz="4" w:space="0" w:color="auto"/>
            </w:tcBorders>
            <w:vAlign w:val="center"/>
            <w:hideMark/>
          </w:tcPr>
          <w:p w:rsidR="00276FD2" w:rsidRPr="00CB6EC7" w:rsidRDefault="00276FD2" w:rsidP="00B94F5A">
            <w:pPr>
              <w:rPr>
                <w:b/>
                <w:bCs/>
                <w:i/>
                <w:iCs/>
                <w:sz w:val="20"/>
                <w:lang w:val="es-ES_tradnl"/>
              </w:rPr>
            </w:pPr>
          </w:p>
        </w:tc>
      </w:tr>
      <w:tr w:rsidR="00276FD2" w:rsidRPr="00CB6EC7" w:rsidTr="00B94F5A">
        <w:trPr>
          <w:trHeight w:val="563"/>
        </w:trPr>
        <w:tc>
          <w:tcPr>
            <w:tcW w:w="2790" w:type="dxa"/>
            <w:tcBorders>
              <w:top w:val="nil"/>
              <w:left w:val="single" w:sz="4" w:space="0" w:color="auto"/>
              <w:bottom w:val="single" w:sz="4" w:space="0" w:color="auto"/>
              <w:right w:val="single" w:sz="4" w:space="0" w:color="auto"/>
            </w:tcBorders>
            <w:shd w:val="clear" w:color="auto" w:fill="auto"/>
            <w:vAlign w:val="center"/>
            <w:hideMark/>
          </w:tcPr>
          <w:p w:rsidR="00276FD2" w:rsidRPr="00CB6EC7" w:rsidRDefault="00276FD2" w:rsidP="00B94F5A">
            <w:pPr>
              <w:rPr>
                <w:sz w:val="20"/>
                <w:lang w:val="es-ES_tradnl"/>
              </w:rPr>
            </w:pPr>
            <w:r w:rsidRPr="00CB6EC7">
              <w:rPr>
                <w:sz w:val="20"/>
                <w:lang w:val="es-ES_tradnl"/>
              </w:rPr>
              <w:t xml:space="preserve">Exactitud de la clave de los colores </w:t>
            </w:r>
          </w:p>
        </w:tc>
        <w:tc>
          <w:tcPr>
            <w:tcW w:w="1980" w:type="dxa"/>
            <w:tcBorders>
              <w:top w:val="nil"/>
              <w:left w:val="nil"/>
              <w:bottom w:val="single" w:sz="4" w:space="0" w:color="auto"/>
              <w:right w:val="single" w:sz="4" w:space="0" w:color="auto"/>
            </w:tcBorders>
            <w:shd w:val="clear" w:color="auto" w:fill="auto"/>
            <w:vAlign w:val="center"/>
          </w:tcPr>
          <w:p w:rsidR="00276FD2" w:rsidRPr="00CB6EC7" w:rsidRDefault="00276FD2" w:rsidP="00B94F5A">
            <w:pPr>
              <w:rPr>
                <w:sz w:val="20"/>
                <w:lang w:val="es-ES_tradnl"/>
              </w:rPr>
            </w:pPr>
            <w:r w:rsidRPr="00CB6EC7">
              <w:rPr>
                <w:sz w:val="20"/>
                <w:lang w:val="es-ES_tradnl"/>
              </w:rPr>
              <w:t>21 programas (68%)</w:t>
            </w:r>
          </w:p>
        </w:tc>
        <w:tc>
          <w:tcPr>
            <w:tcW w:w="2004" w:type="dxa"/>
            <w:tcBorders>
              <w:top w:val="nil"/>
              <w:left w:val="nil"/>
              <w:bottom w:val="single" w:sz="4" w:space="0" w:color="auto"/>
              <w:right w:val="single" w:sz="4" w:space="0" w:color="auto"/>
            </w:tcBorders>
            <w:shd w:val="clear" w:color="auto" w:fill="auto"/>
            <w:vAlign w:val="center"/>
          </w:tcPr>
          <w:p w:rsidR="00276FD2" w:rsidRPr="00CB6EC7" w:rsidRDefault="00276FD2" w:rsidP="00B94F5A">
            <w:pPr>
              <w:rPr>
                <w:sz w:val="20"/>
                <w:lang w:val="es-ES_tradnl"/>
              </w:rPr>
            </w:pPr>
            <w:r w:rsidRPr="00CB6EC7">
              <w:rPr>
                <w:sz w:val="20"/>
                <w:lang w:val="es-ES_tradnl"/>
              </w:rPr>
              <w:t>2 programas (6%)</w:t>
            </w:r>
          </w:p>
        </w:tc>
        <w:tc>
          <w:tcPr>
            <w:tcW w:w="1980" w:type="dxa"/>
            <w:tcBorders>
              <w:top w:val="nil"/>
              <w:left w:val="nil"/>
              <w:bottom w:val="single" w:sz="4" w:space="0" w:color="auto"/>
              <w:right w:val="single" w:sz="4" w:space="0" w:color="auto"/>
            </w:tcBorders>
            <w:shd w:val="clear" w:color="auto" w:fill="auto"/>
            <w:vAlign w:val="center"/>
          </w:tcPr>
          <w:p w:rsidR="00276FD2" w:rsidRPr="00CB6EC7" w:rsidRDefault="00276FD2" w:rsidP="00B94F5A">
            <w:pPr>
              <w:rPr>
                <w:sz w:val="20"/>
                <w:lang w:val="es-ES_tradnl"/>
              </w:rPr>
            </w:pPr>
            <w:r w:rsidRPr="00CB6EC7">
              <w:rPr>
                <w:sz w:val="20"/>
                <w:lang w:val="es-ES_tradnl"/>
              </w:rPr>
              <w:t>8 programas (26%)</w:t>
            </w:r>
          </w:p>
        </w:tc>
      </w:tr>
    </w:tbl>
    <w:p w:rsidR="00276FD2" w:rsidRPr="00CB6EC7" w:rsidRDefault="00276FD2" w:rsidP="00276FD2">
      <w:pPr>
        <w:pStyle w:val="ONUME"/>
        <w:numPr>
          <w:ilvl w:val="0"/>
          <w:numId w:val="0"/>
        </w:numPr>
        <w:rPr>
          <w:lang w:val="es-ES_tradnl"/>
        </w:rPr>
      </w:pPr>
    </w:p>
    <w:p w:rsidR="00276FD2" w:rsidRPr="00CB6EC7" w:rsidRDefault="00474E8E" w:rsidP="00276FD2">
      <w:pPr>
        <w:pStyle w:val="ONUME"/>
        <w:rPr>
          <w:lang w:val="es-ES_tradnl"/>
        </w:rPr>
      </w:pPr>
      <w:r w:rsidRPr="00CB6EC7">
        <w:rPr>
          <w:lang w:val="es-ES_tradnl"/>
        </w:rPr>
        <w:t xml:space="preserve">Se </w:t>
      </w:r>
      <w:r w:rsidR="0026177C" w:rsidRPr="00CB6EC7">
        <w:rPr>
          <w:lang w:val="es-ES_tradnl"/>
        </w:rPr>
        <w:t xml:space="preserve">ha llevado a cabo </w:t>
      </w:r>
      <w:r w:rsidRPr="00CB6EC7">
        <w:rPr>
          <w:lang w:val="es-ES_tradnl"/>
        </w:rPr>
        <w:t>una comparación entre los tres últimos bienios (véase el gráfico que figura a continuación) para mostrar los resultados de la validación</w:t>
      </w:r>
      <w:r w:rsidR="00276FD2" w:rsidRPr="00CB6EC7">
        <w:rPr>
          <w:lang w:val="es-ES_tradnl"/>
        </w:rPr>
        <w:t>.</w:t>
      </w:r>
    </w:p>
    <w:p w:rsidR="004C1206" w:rsidRPr="00CB6EC7" w:rsidRDefault="00ED6720" w:rsidP="004C1206">
      <w:pPr>
        <w:pStyle w:val="ONUME"/>
        <w:numPr>
          <w:ilvl w:val="0"/>
          <w:numId w:val="0"/>
        </w:numPr>
        <w:rPr>
          <w:lang w:val="es-ES_tradnl"/>
        </w:rPr>
      </w:pPr>
      <w:r w:rsidRPr="00CB6EC7">
        <w:rPr>
          <w:noProof/>
          <w:lang w:val="en-US" w:eastAsia="en-US"/>
        </w:rPr>
        <w:lastRenderedPageBreak/>
        <w:drawing>
          <wp:inline distT="0" distB="0" distL="0" distR="0" wp14:anchorId="20683221" wp14:editId="5857D0E3">
            <wp:extent cx="5476272" cy="2753832"/>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83525" cy="2757479"/>
                    </a:xfrm>
                    <a:prstGeom prst="rect">
                      <a:avLst/>
                    </a:prstGeom>
                    <a:noFill/>
                    <a:ln>
                      <a:noFill/>
                    </a:ln>
                  </pic:spPr>
                </pic:pic>
              </a:graphicData>
            </a:graphic>
          </wp:inline>
        </w:drawing>
      </w:r>
    </w:p>
    <w:p w:rsidR="00276FD2" w:rsidRPr="00CB6EC7" w:rsidRDefault="00471AA5" w:rsidP="00276FD2">
      <w:pPr>
        <w:pStyle w:val="ONUME"/>
        <w:rPr>
          <w:lang w:val="es-ES_tradnl"/>
        </w:rPr>
      </w:pPr>
      <w:r w:rsidRPr="00CB6EC7">
        <w:rPr>
          <w:lang w:val="es-ES_tradnl"/>
        </w:rPr>
        <w:t xml:space="preserve">La siguiente tabla muestra la evolución de la exactitud de la clave de los colores utilizada por los programas para la </w:t>
      </w:r>
      <w:r w:rsidR="00630AF6" w:rsidRPr="00CB6EC7">
        <w:rPr>
          <w:lang w:val="es-ES_tradnl"/>
        </w:rPr>
        <w:t>autocalificación</w:t>
      </w:r>
      <w:r w:rsidRPr="00CB6EC7">
        <w:rPr>
          <w:lang w:val="es-ES_tradnl"/>
        </w:rPr>
        <w:t xml:space="preserve"> de sus logros </w:t>
      </w:r>
      <w:r w:rsidR="0026177C" w:rsidRPr="00CB6EC7">
        <w:rPr>
          <w:lang w:val="es-ES_tradnl"/>
        </w:rPr>
        <w:t xml:space="preserve">en términos </w:t>
      </w:r>
      <w:r w:rsidRPr="00CB6EC7">
        <w:rPr>
          <w:lang w:val="es-ES_tradnl"/>
        </w:rPr>
        <w:t xml:space="preserve">de los indicadores de rendimiento con respecto a las metas establecidas.  El sistema de la clave de los colores </w:t>
      </w:r>
      <w:r w:rsidR="008077A5" w:rsidRPr="00CB6EC7">
        <w:rPr>
          <w:lang w:val="es-ES_tradnl"/>
        </w:rPr>
        <w:t xml:space="preserve">contempla </w:t>
      </w:r>
      <w:r w:rsidRPr="00CB6EC7">
        <w:rPr>
          <w:lang w:val="es-ES_tradnl"/>
        </w:rPr>
        <w:t xml:space="preserve">cuatro opciones, a saber:  plenamente logrado, parcialmente logrado, no logrado e interrumpido.  La iniciativa de validación evaluó la exactitud de la situación del indicador de rendimiento comunicada </w:t>
      </w:r>
      <w:r w:rsidR="00DB4E92" w:rsidRPr="00CB6EC7">
        <w:rPr>
          <w:lang w:val="es-ES_tradnl"/>
        </w:rPr>
        <w:t>en función de</w:t>
      </w:r>
      <w:r w:rsidRPr="00CB6EC7">
        <w:rPr>
          <w:lang w:val="es-ES_tradnl"/>
        </w:rPr>
        <w:t xml:space="preserve"> los datos sobre el rendimiento </w:t>
      </w:r>
      <w:r w:rsidR="00DB4E92" w:rsidRPr="00CB6EC7">
        <w:rPr>
          <w:lang w:val="es-ES_tradnl"/>
        </w:rPr>
        <w:t>facilitados</w:t>
      </w:r>
      <w:r w:rsidRPr="00CB6EC7">
        <w:rPr>
          <w:lang w:val="es-ES_tradnl"/>
        </w:rPr>
        <w:t xml:space="preserve">.  Los resultados </w:t>
      </w:r>
      <w:r w:rsidR="002B5579" w:rsidRPr="00CB6EC7">
        <w:rPr>
          <w:lang w:val="es-ES_tradnl"/>
        </w:rPr>
        <w:t xml:space="preserve">ponen de </w:t>
      </w:r>
      <w:r w:rsidR="00DB4E92" w:rsidRPr="00CB6EC7">
        <w:rPr>
          <w:lang w:val="es-ES_tradnl"/>
        </w:rPr>
        <w:t xml:space="preserve">manifiesto </w:t>
      </w:r>
      <w:r w:rsidRPr="00CB6EC7">
        <w:rPr>
          <w:lang w:val="es-ES_tradnl"/>
        </w:rPr>
        <w:t>una mejora con respecto al bienio anterior, dado que el número de claves de colores comunicadas de forma inexacta se redujo de</w:t>
      </w:r>
      <w:r w:rsidR="00961CDE" w:rsidRPr="00CB6EC7">
        <w:rPr>
          <w:lang w:val="es-ES_tradnl"/>
        </w:rPr>
        <w:t> 1</w:t>
      </w:r>
      <w:r w:rsidRPr="00CB6EC7">
        <w:rPr>
          <w:lang w:val="es-ES_tradnl"/>
        </w:rPr>
        <w:t>3 en</w:t>
      </w:r>
      <w:r w:rsidR="00961CDE" w:rsidRPr="00CB6EC7">
        <w:rPr>
          <w:lang w:val="es-ES_tradnl"/>
        </w:rPr>
        <w:t> 2</w:t>
      </w:r>
      <w:r w:rsidRPr="00CB6EC7">
        <w:rPr>
          <w:lang w:val="es-ES_tradnl"/>
        </w:rPr>
        <w:t>010/2011 a dos en</w:t>
      </w:r>
      <w:r w:rsidR="00961CDE" w:rsidRPr="00CB6EC7">
        <w:rPr>
          <w:lang w:val="es-ES_tradnl"/>
        </w:rPr>
        <w:t> 2</w:t>
      </w:r>
      <w:r w:rsidRPr="00CB6EC7">
        <w:rPr>
          <w:lang w:val="es-ES_tradnl"/>
        </w:rPr>
        <w:t xml:space="preserve">012/2013.  En el bienio analizado, hubo ocho casos en los que la clave de colores comunicada no se pudo evaluar, </w:t>
      </w:r>
      <w:r w:rsidR="00DB4E92" w:rsidRPr="00CB6EC7">
        <w:rPr>
          <w:lang w:val="es-ES_tradnl"/>
        </w:rPr>
        <w:t>bien por no resultar pertinentes o no haberse suministrado los datos sobre el rendimiento, o bien por la falta de unas metas fijadas con las que compararlos.</w:t>
      </w:r>
      <w:r w:rsidR="002B5579" w:rsidRPr="00CB6EC7">
        <w:rPr>
          <w:lang w:val="es-ES_tradnl"/>
        </w:rPr>
        <w:t xml:space="preserve"> </w:t>
      </w:r>
    </w:p>
    <w:p w:rsidR="00276FD2" w:rsidRPr="00CB6EC7" w:rsidRDefault="00233F69" w:rsidP="00276FD2">
      <w:pPr>
        <w:pStyle w:val="ONUME"/>
        <w:numPr>
          <w:ilvl w:val="0"/>
          <w:numId w:val="0"/>
        </w:numPr>
        <w:rPr>
          <w:lang w:val="es-ES_tradnl"/>
        </w:rPr>
      </w:pPr>
      <w:r w:rsidRPr="00CB6EC7">
        <w:rPr>
          <w:noProof/>
          <w:lang w:val="en-US" w:eastAsia="en-US"/>
        </w:rPr>
        <w:drawing>
          <wp:inline distT="0" distB="0" distL="0" distR="0" wp14:anchorId="4EB31C69" wp14:editId="4855B5D8">
            <wp:extent cx="5940425" cy="2941018"/>
            <wp:effectExtent l="0" t="0" r="22225" b="1206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76FD2" w:rsidRPr="00CB6EC7" w:rsidRDefault="00276FD2" w:rsidP="00276FD2">
      <w:pPr>
        <w:pStyle w:val="Heading2"/>
        <w:numPr>
          <w:ilvl w:val="0"/>
          <w:numId w:val="6"/>
        </w:numPr>
        <w:spacing w:before="360" w:after="360"/>
        <w:rPr>
          <w:lang w:val="es-ES_tradnl"/>
        </w:rPr>
      </w:pPr>
      <w:bookmarkStart w:id="17" w:name="_Toc390939571"/>
      <w:bookmarkEnd w:id="17"/>
      <w:r w:rsidRPr="00CB6EC7">
        <w:rPr>
          <w:lang w:val="es-ES_tradnl"/>
        </w:rPr>
        <w:lastRenderedPageBreak/>
        <w:t>CONSTATACIONES DERIVADAS DE LA VALIDACIÓN, POR CRITERIO</w:t>
      </w:r>
      <w:r w:rsidRPr="00CB6EC7">
        <w:rPr>
          <w:rStyle w:val="FootnoteReference"/>
          <w:lang w:val="es-ES_tradnl"/>
        </w:rPr>
        <w:footnoteReference w:id="4"/>
      </w:r>
    </w:p>
    <w:p w:rsidR="00276FD2" w:rsidRPr="00CB6EC7" w:rsidRDefault="0034003F" w:rsidP="00961CDE">
      <w:pPr>
        <w:pStyle w:val="Heading3"/>
        <w:numPr>
          <w:ilvl w:val="0"/>
          <w:numId w:val="8"/>
        </w:numPr>
        <w:spacing w:after="240"/>
        <w:ind w:left="1134" w:firstLine="0"/>
        <w:rPr>
          <w:lang w:val="es-ES_tradnl"/>
        </w:rPr>
      </w:pPr>
      <w:r w:rsidRPr="00CB6EC7">
        <w:rPr>
          <w:lang w:val="es-ES_tradnl"/>
        </w:rPr>
        <w:t>Pertinente/v</w:t>
      </w:r>
      <w:r w:rsidR="00276FD2" w:rsidRPr="00CB6EC7">
        <w:rPr>
          <w:lang w:val="es-ES_tradnl"/>
        </w:rPr>
        <w:t>alioso (</w:t>
      </w:r>
      <w:r w:rsidR="00471AA5" w:rsidRPr="00CB6EC7">
        <w:rPr>
          <w:lang w:val="es-ES_tradnl"/>
        </w:rPr>
        <w:t>25</w:t>
      </w:r>
      <w:r w:rsidR="00961CDE" w:rsidRPr="00CB6EC7">
        <w:rPr>
          <w:lang w:val="es-ES_tradnl"/>
        </w:rPr>
        <w:t> </w:t>
      </w:r>
      <w:r w:rsidR="00471AA5" w:rsidRPr="00CB6EC7">
        <w:rPr>
          <w:lang w:val="es-ES_tradnl"/>
        </w:rPr>
        <w:t>progr</w:t>
      </w:r>
      <w:r w:rsidR="00961CDE" w:rsidRPr="00CB6EC7">
        <w:rPr>
          <w:lang w:val="es-ES_tradnl"/>
        </w:rPr>
        <w:t>amas cumplen suficientemente/ 4 </w:t>
      </w:r>
      <w:r w:rsidR="00471AA5" w:rsidRPr="00CB6EC7">
        <w:rPr>
          <w:lang w:val="es-ES_tradnl"/>
        </w:rPr>
        <w:t>programas cumplen parcialmente / 2</w:t>
      </w:r>
      <w:r w:rsidR="00961CDE" w:rsidRPr="00CB6EC7">
        <w:rPr>
          <w:lang w:val="es-ES_tradnl"/>
        </w:rPr>
        <w:t> </w:t>
      </w:r>
      <w:r w:rsidR="00471AA5" w:rsidRPr="00CB6EC7">
        <w:rPr>
          <w:lang w:val="es-ES_tradnl"/>
        </w:rPr>
        <w:t>programas no cumplen el criterio</w:t>
      </w:r>
      <w:r w:rsidR="00276FD2" w:rsidRPr="00CB6EC7">
        <w:rPr>
          <w:lang w:val="es-ES_tradnl"/>
        </w:rPr>
        <w:t>)</w:t>
      </w:r>
    </w:p>
    <w:p w:rsidR="00276FD2" w:rsidRPr="00CB6EC7" w:rsidRDefault="00276FD2" w:rsidP="00276FD2">
      <w:pPr>
        <w:pStyle w:val="ONUME"/>
        <w:rPr>
          <w:lang w:val="es-ES_tradnl"/>
        </w:rPr>
      </w:pPr>
      <w:r w:rsidRPr="00CB6EC7">
        <w:rPr>
          <w:lang w:val="es-ES_tradnl"/>
        </w:rPr>
        <w:t>La finalidad de este criterio es determinar la pertinencia y el valor de la información utilizada para presentar informes sobre los indicadores de rendimiento y los resultados previstos así como la ejecución general de los programas, en particular, a los fines de evaluar los avances importantes y los éxitos a los que se aspira.  Con él también se evalúa en qué medida la cuantificación y la comunicación de datos sobre el rendimiento incluye información que abarca todos los aspectos fundamentales del rendimiento que se expresa en los resultados previstos y los indicadores de rendimiento.</w:t>
      </w:r>
    </w:p>
    <w:p w:rsidR="00276FD2" w:rsidRPr="00CB6EC7" w:rsidRDefault="009B7D19" w:rsidP="00276FD2">
      <w:pPr>
        <w:pStyle w:val="ONUME"/>
        <w:rPr>
          <w:lang w:val="es-ES_tradnl"/>
        </w:rPr>
      </w:pPr>
      <w:r w:rsidRPr="00CB6EC7">
        <w:rPr>
          <w:lang w:val="es-ES_tradnl"/>
        </w:rPr>
        <w:t>En lo que respecta a los indicadores de rendimiento objeto de muestreo, el</w:t>
      </w:r>
      <w:r w:rsidR="00961CDE" w:rsidRPr="00CB6EC7">
        <w:rPr>
          <w:lang w:val="es-ES_tradnl"/>
        </w:rPr>
        <w:t> 8</w:t>
      </w:r>
      <w:r w:rsidRPr="00CB6EC7">
        <w:rPr>
          <w:lang w:val="es-ES_tradnl"/>
        </w:rPr>
        <w:t>1% de todos los programas aportaron datos sobre el rendimiento que cumplieron suficientemente ese criterio, mientras que el</w:t>
      </w:r>
      <w:r w:rsidR="00961CDE" w:rsidRPr="00CB6EC7">
        <w:rPr>
          <w:lang w:val="es-ES_tradnl"/>
        </w:rPr>
        <w:t> 1</w:t>
      </w:r>
      <w:r w:rsidRPr="00CB6EC7">
        <w:rPr>
          <w:lang w:val="es-ES_tradnl"/>
        </w:rPr>
        <w:t>3% de los programas s</w:t>
      </w:r>
      <w:r w:rsidR="00E4164C" w:rsidRPr="00CB6EC7">
        <w:rPr>
          <w:lang w:val="es-ES_tradnl"/>
        </w:rPr>
        <w:t>o</w:t>
      </w:r>
      <w:r w:rsidRPr="00CB6EC7">
        <w:rPr>
          <w:lang w:val="es-ES_tradnl"/>
        </w:rPr>
        <w:t xml:space="preserve">lo </w:t>
      </w:r>
      <w:r w:rsidR="003C49A1" w:rsidRPr="00CB6EC7">
        <w:rPr>
          <w:lang w:val="es-ES_tradnl"/>
        </w:rPr>
        <w:t xml:space="preserve">lo </w:t>
      </w:r>
      <w:r w:rsidRPr="00CB6EC7">
        <w:rPr>
          <w:lang w:val="es-ES_tradnl"/>
        </w:rPr>
        <w:t>cumplió parcialmente</w:t>
      </w:r>
      <w:r w:rsidR="0026177C" w:rsidRPr="00CB6EC7">
        <w:rPr>
          <w:lang w:val="es-ES_tradnl"/>
        </w:rPr>
        <w:t xml:space="preserve">.  Únicamente </w:t>
      </w:r>
      <w:r w:rsidRPr="00CB6EC7">
        <w:rPr>
          <w:lang w:val="es-ES_tradnl"/>
        </w:rPr>
        <w:t xml:space="preserve">dos programas no cumplieron el criterio </w:t>
      </w:r>
      <w:r w:rsidR="00471AA5" w:rsidRPr="00CB6EC7">
        <w:rPr>
          <w:lang w:val="es-ES_tradnl"/>
        </w:rPr>
        <w:t>(6%</w:t>
      </w:r>
      <w:r w:rsidR="00276FD2" w:rsidRPr="00CB6EC7">
        <w:rPr>
          <w:lang w:val="es-ES_tradnl"/>
        </w:rPr>
        <w:t>).</w:t>
      </w:r>
    </w:p>
    <w:p w:rsidR="00276FD2" w:rsidRPr="00CB6EC7" w:rsidRDefault="00276FD2" w:rsidP="00276FD2">
      <w:pPr>
        <w:pStyle w:val="ONUME"/>
        <w:pBdr>
          <w:top w:val="single" w:sz="4" w:space="1" w:color="auto"/>
          <w:left w:val="single" w:sz="4" w:space="4" w:color="auto"/>
          <w:bottom w:val="single" w:sz="4" w:space="1" w:color="auto"/>
          <w:right w:val="single" w:sz="4" w:space="4" w:color="auto"/>
        </w:pBdr>
        <w:shd w:val="clear" w:color="auto" w:fill="D9D9D9" w:themeFill="background1" w:themeFillShade="D9"/>
        <w:rPr>
          <w:lang w:val="es-ES_tradnl"/>
        </w:rPr>
      </w:pPr>
      <w:r w:rsidRPr="00CB6EC7">
        <w:rPr>
          <w:b/>
          <w:bCs/>
          <w:lang w:val="es-ES_tradnl"/>
        </w:rPr>
        <w:t xml:space="preserve">Ejemplos de buenas prácticas:  </w:t>
      </w:r>
      <w:r w:rsidR="009B7D19" w:rsidRPr="00CB6EC7">
        <w:rPr>
          <w:lang w:val="es-ES_tradnl"/>
        </w:rPr>
        <w:t>Los programas</w:t>
      </w:r>
      <w:r w:rsidR="00961CDE" w:rsidRPr="00CB6EC7">
        <w:rPr>
          <w:lang w:val="es-ES_tradnl"/>
        </w:rPr>
        <w:t> 7</w:t>
      </w:r>
      <w:r w:rsidR="009B7D19" w:rsidRPr="00CB6EC7">
        <w:rPr>
          <w:lang w:val="es-ES_tradnl"/>
        </w:rPr>
        <w:t>,</w:t>
      </w:r>
      <w:r w:rsidR="00961CDE" w:rsidRPr="00CB6EC7">
        <w:rPr>
          <w:lang w:val="es-ES_tradnl"/>
        </w:rPr>
        <w:t> 1</w:t>
      </w:r>
      <w:r w:rsidR="009B7D19" w:rsidRPr="00CB6EC7">
        <w:rPr>
          <w:lang w:val="es-ES_tradnl"/>
        </w:rPr>
        <w:t>0, 14, 17 y</w:t>
      </w:r>
      <w:r w:rsidR="00961CDE" w:rsidRPr="00CB6EC7">
        <w:rPr>
          <w:lang w:val="es-ES_tradnl"/>
        </w:rPr>
        <w:t> 2</w:t>
      </w:r>
      <w:r w:rsidR="009B7D19" w:rsidRPr="00CB6EC7">
        <w:rPr>
          <w:lang w:val="es-ES_tradnl"/>
        </w:rPr>
        <w:t>9 podrían ser citados como programas que aportaron datos e información sobre el rendimiento pertinentes y valiosos para la presentación eficaz de informes</w:t>
      </w:r>
      <w:r w:rsidR="003C49A1" w:rsidRPr="00CB6EC7">
        <w:rPr>
          <w:lang w:val="es-ES_tradnl"/>
        </w:rPr>
        <w:t xml:space="preserve">, permitiendo con ello </w:t>
      </w:r>
      <w:r w:rsidR="009B7D19" w:rsidRPr="00CB6EC7">
        <w:rPr>
          <w:lang w:val="es-ES_tradnl"/>
        </w:rPr>
        <w:t>una evaluación racional de la calidad de los datos con claros vínculos entre los indicadores de rendimiento y los resultados previstos</w:t>
      </w:r>
      <w:r w:rsidRPr="00CB6EC7">
        <w:rPr>
          <w:lang w:val="es-ES_tradnl"/>
        </w:rPr>
        <w:t xml:space="preserve">. </w:t>
      </w:r>
    </w:p>
    <w:p w:rsidR="00276FD2" w:rsidRPr="00CB6EC7" w:rsidRDefault="00276FD2" w:rsidP="00276FD2">
      <w:pPr>
        <w:pStyle w:val="ONUME"/>
        <w:rPr>
          <w:lang w:val="es-ES_tradnl"/>
        </w:rPr>
      </w:pPr>
      <w:r w:rsidRPr="00CB6EC7">
        <w:rPr>
          <w:b/>
          <w:lang w:val="es-ES_tradnl"/>
        </w:rPr>
        <w:t>Entre los ejemplos de limitaciones que se hallaron entre los demás programas están</w:t>
      </w:r>
      <w:r w:rsidRPr="00CB6EC7">
        <w:rPr>
          <w:lang w:val="es-ES_tradnl"/>
        </w:rPr>
        <w:t xml:space="preserve">:  </w:t>
      </w:r>
    </w:p>
    <w:p w:rsidR="009B7D19" w:rsidRPr="00CB6EC7" w:rsidRDefault="009B7D19" w:rsidP="009B7D19">
      <w:pPr>
        <w:pStyle w:val="ONUME"/>
        <w:numPr>
          <w:ilvl w:val="1"/>
          <w:numId w:val="2"/>
        </w:numPr>
        <w:rPr>
          <w:lang w:val="es-ES_tradnl"/>
        </w:rPr>
      </w:pPr>
      <w:r w:rsidRPr="00CB6EC7">
        <w:rPr>
          <w:lang w:val="es-ES_tradnl"/>
        </w:rPr>
        <w:t>Los datos sobre el rendimiento no resultaron valiosos para evaluar el indicador de rendimiento en el</w:t>
      </w:r>
      <w:r w:rsidR="00961CDE" w:rsidRPr="00CB6EC7">
        <w:rPr>
          <w:lang w:val="es-ES_tradnl"/>
        </w:rPr>
        <w:t> 1</w:t>
      </w:r>
      <w:r w:rsidRPr="00CB6EC7">
        <w:rPr>
          <w:lang w:val="es-ES_tradnl"/>
        </w:rPr>
        <w:t>3% de los casos;  y</w:t>
      </w:r>
    </w:p>
    <w:p w:rsidR="00276FD2" w:rsidRPr="00CB6EC7" w:rsidRDefault="009B7D19" w:rsidP="00276FD2">
      <w:pPr>
        <w:pStyle w:val="ONUME"/>
        <w:numPr>
          <w:ilvl w:val="1"/>
          <w:numId w:val="2"/>
        </w:numPr>
        <w:rPr>
          <w:lang w:val="es-ES_tradnl"/>
        </w:rPr>
      </w:pPr>
      <w:r w:rsidRPr="00CB6EC7">
        <w:rPr>
          <w:lang w:val="es-ES_tradnl"/>
        </w:rPr>
        <w:t>Hubo un caso en el que los datos sobre el rendimiento suministrados no corrobora</w:t>
      </w:r>
      <w:r w:rsidR="0026177C" w:rsidRPr="00CB6EC7">
        <w:rPr>
          <w:lang w:val="es-ES_tradnl"/>
        </w:rPr>
        <w:t xml:space="preserve">ron </w:t>
      </w:r>
      <w:r w:rsidRPr="00CB6EC7">
        <w:rPr>
          <w:lang w:val="es-ES_tradnl"/>
        </w:rPr>
        <w:t xml:space="preserve">la clave de los colores y </w:t>
      </w:r>
      <w:r w:rsidR="0071216A" w:rsidRPr="00CB6EC7">
        <w:rPr>
          <w:lang w:val="es-ES_tradnl"/>
        </w:rPr>
        <w:t xml:space="preserve">otro </w:t>
      </w:r>
      <w:r w:rsidRPr="00CB6EC7">
        <w:rPr>
          <w:lang w:val="es-ES_tradnl"/>
        </w:rPr>
        <w:t>en el que el indicador del rendimiento se interrumpió en el transcurso del bienio</w:t>
      </w:r>
      <w:r w:rsidR="00276FD2" w:rsidRPr="00CB6EC7">
        <w:rPr>
          <w:lang w:val="es-ES_tradnl"/>
        </w:rPr>
        <w:t>.</w:t>
      </w:r>
    </w:p>
    <w:p w:rsidR="00276FD2" w:rsidRPr="00CB6EC7" w:rsidRDefault="0071216A" w:rsidP="00276FD2">
      <w:pPr>
        <w:pStyle w:val="Heading3"/>
        <w:numPr>
          <w:ilvl w:val="0"/>
          <w:numId w:val="8"/>
        </w:numPr>
        <w:spacing w:after="240"/>
        <w:ind w:left="1134" w:firstLine="0"/>
        <w:rPr>
          <w:lang w:val="es-ES_tradnl"/>
        </w:rPr>
      </w:pPr>
      <w:r w:rsidRPr="00CB6EC7">
        <w:rPr>
          <w:lang w:val="es-ES_tradnl"/>
        </w:rPr>
        <w:t>Suficiente/c</w:t>
      </w:r>
      <w:r w:rsidR="00276FD2" w:rsidRPr="00CB6EC7">
        <w:rPr>
          <w:lang w:val="es-ES_tradnl"/>
        </w:rPr>
        <w:t>ompleto (</w:t>
      </w:r>
      <w:r w:rsidR="00961CDE" w:rsidRPr="00CB6EC7">
        <w:rPr>
          <w:lang w:val="es-ES_tradnl"/>
        </w:rPr>
        <w:t>22 </w:t>
      </w:r>
      <w:r w:rsidR="009B7D19" w:rsidRPr="00CB6EC7">
        <w:rPr>
          <w:lang w:val="es-ES_tradnl"/>
        </w:rPr>
        <w:t>progr</w:t>
      </w:r>
      <w:r w:rsidR="00961CDE" w:rsidRPr="00CB6EC7">
        <w:rPr>
          <w:lang w:val="es-ES_tradnl"/>
        </w:rPr>
        <w:t>amas cumplen suficientemente/ 6 </w:t>
      </w:r>
      <w:r w:rsidR="009B7D19" w:rsidRPr="00CB6EC7">
        <w:rPr>
          <w:lang w:val="es-ES_tradnl"/>
        </w:rPr>
        <w:t>pro</w:t>
      </w:r>
      <w:r w:rsidR="00961CDE" w:rsidRPr="00CB6EC7">
        <w:rPr>
          <w:lang w:val="es-ES_tradnl"/>
        </w:rPr>
        <w:t>gramas cumplen parcialmente / 3 </w:t>
      </w:r>
      <w:r w:rsidR="009B7D19" w:rsidRPr="00CB6EC7">
        <w:rPr>
          <w:lang w:val="es-ES_tradnl"/>
        </w:rPr>
        <w:t>programas no cumplen el criterio</w:t>
      </w:r>
      <w:r w:rsidR="00276FD2" w:rsidRPr="00CB6EC7">
        <w:rPr>
          <w:lang w:val="es-ES_tradnl"/>
        </w:rPr>
        <w:t>)</w:t>
      </w:r>
    </w:p>
    <w:p w:rsidR="00276FD2" w:rsidRPr="00CB6EC7" w:rsidRDefault="00276FD2" w:rsidP="00276FD2">
      <w:pPr>
        <w:pStyle w:val="ONUME"/>
        <w:rPr>
          <w:lang w:val="es-ES_tradnl"/>
        </w:rPr>
      </w:pPr>
      <w:r w:rsidRPr="00CB6EC7">
        <w:rPr>
          <w:lang w:val="es-ES_tradnl"/>
        </w:rPr>
        <w:t>Con este criterio se evaluó si los datos sobre el rendimiento aportan información suficiente y completa para mostrar el alcance de los progresos realizados en relación con las mediciones del rendimiento, y si los datos sobre el rendimiento incluían toda la información disponible para atribuir esa calificación.</w:t>
      </w:r>
    </w:p>
    <w:p w:rsidR="00276FD2" w:rsidRPr="00CB6EC7" w:rsidRDefault="009B7D19" w:rsidP="00276FD2">
      <w:pPr>
        <w:pStyle w:val="ONUME"/>
        <w:rPr>
          <w:lang w:val="es-ES_tradnl"/>
        </w:rPr>
      </w:pPr>
      <w:r w:rsidRPr="00CB6EC7">
        <w:rPr>
          <w:lang w:val="es-ES_tradnl"/>
        </w:rPr>
        <w:t>En términos generales, a partir del</w:t>
      </w:r>
      <w:r w:rsidR="00961CDE" w:rsidRPr="00CB6EC7">
        <w:rPr>
          <w:lang w:val="es-ES_tradnl"/>
        </w:rPr>
        <w:t> 7</w:t>
      </w:r>
      <w:r w:rsidRPr="00CB6EC7">
        <w:rPr>
          <w:lang w:val="es-ES_tradnl"/>
        </w:rPr>
        <w:t>1% de los programas se obtuvieron datos sobre el rendimiento suficientes y completos para poder efectuar una buena evaluación de los indicadores de rendimiento seleccionados en relación con los resultados previstos</w:t>
      </w:r>
      <w:r w:rsidR="0026177C" w:rsidRPr="00CB6EC7">
        <w:rPr>
          <w:lang w:val="es-ES_tradnl"/>
        </w:rPr>
        <w:t>.  Otro</w:t>
      </w:r>
      <w:r w:rsidR="00961CDE" w:rsidRPr="00CB6EC7">
        <w:rPr>
          <w:lang w:val="es-ES_tradnl"/>
        </w:rPr>
        <w:t> 1</w:t>
      </w:r>
      <w:r w:rsidRPr="00CB6EC7">
        <w:rPr>
          <w:lang w:val="es-ES_tradnl"/>
        </w:rPr>
        <w:t>9% de los programas proporcion</w:t>
      </w:r>
      <w:r w:rsidR="0026177C" w:rsidRPr="00CB6EC7">
        <w:rPr>
          <w:lang w:val="es-ES_tradnl"/>
        </w:rPr>
        <w:t xml:space="preserve">ó </w:t>
      </w:r>
      <w:r w:rsidRPr="00CB6EC7">
        <w:rPr>
          <w:lang w:val="es-ES_tradnl"/>
        </w:rPr>
        <w:t xml:space="preserve">datos sobre el rendimiento parciales y </w:t>
      </w:r>
      <w:r w:rsidR="0026177C" w:rsidRPr="00CB6EC7">
        <w:rPr>
          <w:lang w:val="es-ES_tradnl"/>
        </w:rPr>
        <w:t>el</w:t>
      </w:r>
      <w:r w:rsidR="00961CDE" w:rsidRPr="00CB6EC7">
        <w:rPr>
          <w:lang w:val="es-ES_tradnl"/>
        </w:rPr>
        <w:t> 1</w:t>
      </w:r>
      <w:r w:rsidRPr="00CB6EC7">
        <w:rPr>
          <w:lang w:val="es-ES_tradnl"/>
        </w:rPr>
        <w:t xml:space="preserve">0% </w:t>
      </w:r>
      <w:r w:rsidR="0026177C" w:rsidRPr="00CB6EC7">
        <w:rPr>
          <w:lang w:val="es-ES_tradnl"/>
        </w:rPr>
        <w:t xml:space="preserve">restante </w:t>
      </w:r>
      <w:r w:rsidRPr="00CB6EC7">
        <w:rPr>
          <w:lang w:val="es-ES_tradnl"/>
        </w:rPr>
        <w:t xml:space="preserve">no </w:t>
      </w:r>
      <w:r w:rsidR="0071216A" w:rsidRPr="00CB6EC7">
        <w:rPr>
          <w:lang w:val="es-ES_tradnl"/>
        </w:rPr>
        <w:t xml:space="preserve">cumplió </w:t>
      </w:r>
      <w:r w:rsidRPr="00CB6EC7">
        <w:rPr>
          <w:lang w:val="es-ES_tradnl"/>
        </w:rPr>
        <w:t>el criterio</w:t>
      </w:r>
      <w:r w:rsidR="00276FD2" w:rsidRPr="00CB6EC7">
        <w:rPr>
          <w:lang w:val="es-ES_tradnl"/>
        </w:rPr>
        <w:t xml:space="preserve">.  </w:t>
      </w:r>
    </w:p>
    <w:p w:rsidR="00276FD2" w:rsidRPr="00CB6EC7" w:rsidRDefault="00276FD2" w:rsidP="00276FD2">
      <w:pPr>
        <w:pStyle w:val="ONUME"/>
        <w:pBdr>
          <w:top w:val="single" w:sz="4" w:space="1" w:color="auto"/>
          <w:left w:val="single" w:sz="4" w:space="4" w:color="auto"/>
          <w:bottom w:val="single" w:sz="4" w:space="1" w:color="auto"/>
          <w:right w:val="single" w:sz="4" w:space="4" w:color="auto"/>
        </w:pBdr>
        <w:shd w:val="clear" w:color="auto" w:fill="D9D9D9" w:themeFill="background1" w:themeFillShade="D9"/>
        <w:rPr>
          <w:lang w:val="es-ES_tradnl"/>
        </w:rPr>
      </w:pPr>
      <w:r w:rsidRPr="00CB6EC7">
        <w:rPr>
          <w:b/>
          <w:bCs/>
          <w:lang w:val="es-ES_tradnl"/>
        </w:rPr>
        <w:lastRenderedPageBreak/>
        <w:t xml:space="preserve">Ejemplos de buenas prácticas:  </w:t>
      </w:r>
      <w:r w:rsidR="009B7D19" w:rsidRPr="00CB6EC7">
        <w:rPr>
          <w:lang w:val="es-ES_tradnl"/>
        </w:rPr>
        <w:t>Cabe citar los programas</w:t>
      </w:r>
      <w:r w:rsidR="00961CDE" w:rsidRPr="00CB6EC7">
        <w:rPr>
          <w:lang w:val="es-ES_tradnl"/>
        </w:rPr>
        <w:t> 2</w:t>
      </w:r>
      <w:r w:rsidR="009B7D19" w:rsidRPr="00CB6EC7">
        <w:rPr>
          <w:lang w:val="es-ES_tradnl"/>
        </w:rPr>
        <w:t>, 4, 7, 10, 14, 15 y</w:t>
      </w:r>
      <w:r w:rsidR="00961CDE" w:rsidRPr="00CB6EC7">
        <w:rPr>
          <w:lang w:val="es-ES_tradnl"/>
        </w:rPr>
        <w:t> 1</w:t>
      </w:r>
      <w:r w:rsidR="009B7D19" w:rsidRPr="00CB6EC7">
        <w:rPr>
          <w:lang w:val="es-ES_tradnl"/>
        </w:rPr>
        <w:t>7 en tanto que buenos ejemplos de cumplimiento de ese criterio</w:t>
      </w:r>
      <w:r w:rsidRPr="00CB6EC7">
        <w:rPr>
          <w:lang w:val="es-ES_tradnl"/>
        </w:rPr>
        <w:t xml:space="preserve">.  La exposición de las actividades realizadas era amplia y suficiente para determinar los progresos realizados en relación con los indicadores de rendimiento.  </w:t>
      </w:r>
      <w:r w:rsidR="009B7D19" w:rsidRPr="00CB6EC7">
        <w:rPr>
          <w:lang w:val="es-ES_tradnl"/>
        </w:rPr>
        <w:t>Se pusieron también a disposición en el sitio web de la OMPI y en la página de intranet amplios datos sobre el rendimiento</w:t>
      </w:r>
      <w:r w:rsidRPr="00CB6EC7">
        <w:rPr>
          <w:lang w:val="es-ES_tradnl"/>
        </w:rPr>
        <w:t>.</w:t>
      </w:r>
    </w:p>
    <w:p w:rsidR="00276FD2" w:rsidRPr="00CB6EC7" w:rsidRDefault="00276FD2" w:rsidP="00276FD2">
      <w:pPr>
        <w:pStyle w:val="ONUME"/>
        <w:rPr>
          <w:b/>
          <w:bCs/>
          <w:lang w:val="es-ES_tradnl"/>
        </w:rPr>
      </w:pPr>
      <w:r w:rsidRPr="00CB6EC7">
        <w:rPr>
          <w:b/>
          <w:bCs/>
          <w:lang w:val="es-ES_tradnl"/>
        </w:rPr>
        <w:t>Ejemplos de limitaciones</w:t>
      </w:r>
    </w:p>
    <w:p w:rsidR="00276FD2" w:rsidRPr="00CB6EC7" w:rsidRDefault="009B7D19" w:rsidP="00276FD2">
      <w:pPr>
        <w:pStyle w:val="ONUME"/>
        <w:numPr>
          <w:ilvl w:val="1"/>
          <w:numId w:val="2"/>
        </w:numPr>
        <w:rPr>
          <w:lang w:val="es-ES_tradnl"/>
        </w:rPr>
      </w:pPr>
      <w:r w:rsidRPr="00CB6EC7">
        <w:rPr>
          <w:lang w:val="es-ES_tradnl"/>
        </w:rPr>
        <w:t>No se documentaron plenamente los datos sobre el rendimiento que corroborarían los indicadores de rendimiento ni tampoco se utilizaron para evaluar todos los aspectos de los indicadores de rendimiento en relación con los resultados previstos (19%</w:t>
      </w:r>
      <w:r w:rsidR="00276FD2" w:rsidRPr="00CB6EC7">
        <w:rPr>
          <w:lang w:val="es-ES_tradnl"/>
        </w:rPr>
        <w:t xml:space="preserve">); </w:t>
      </w:r>
    </w:p>
    <w:p w:rsidR="00276FD2" w:rsidRPr="00CB6EC7" w:rsidRDefault="009B7D19" w:rsidP="00276FD2">
      <w:pPr>
        <w:pStyle w:val="ONUME"/>
        <w:numPr>
          <w:ilvl w:val="1"/>
          <w:numId w:val="2"/>
        </w:numPr>
        <w:rPr>
          <w:lang w:val="es-ES_tradnl"/>
        </w:rPr>
      </w:pPr>
      <w:r w:rsidRPr="00CB6EC7">
        <w:rPr>
          <w:lang w:val="es-ES_tradnl"/>
        </w:rPr>
        <w:t>En un caso no se proporcionaron datos sobre el rendimiento que permitiesen evaluar el indicador de rendimiento;  y</w:t>
      </w:r>
    </w:p>
    <w:p w:rsidR="00276FD2" w:rsidRPr="00CB6EC7" w:rsidRDefault="009B7D19" w:rsidP="00276FD2">
      <w:pPr>
        <w:pStyle w:val="ONUME"/>
        <w:numPr>
          <w:ilvl w:val="1"/>
          <w:numId w:val="2"/>
        </w:numPr>
        <w:rPr>
          <w:lang w:val="es-ES_tradnl"/>
        </w:rPr>
      </w:pPr>
      <w:r w:rsidRPr="00CB6EC7">
        <w:rPr>
          <w:lang w:val="es-ES_tradnl"/>
        </w:rPr>
        <w:t xml:space="preserve">Dos programas necesitan mejorar el mecanismo </w:t>
      </w:r>
      <w:r w:rsidR="00195A93" w:rsidRPr="00CB6EC7">
        <w:rPr>
          <w:lang w:val="es-ES_tradnl"/>
        </w:rPr>
        <w:t xml:space="preserve">utilizado </w:t>
      </w:r>
      <w:r w:rsidRPr="00CB6EC7">
        <w:rPr>
          <w:lang w:val="es-ES_tradnl"/>
        </w:rPr>
        <w:t>para recopilar datos sobre el rendimiento suficientes y completos que permitan presentar informes sobre el indicador de rendimiento</w:t>
      </w:r>
      <w:r w:rsidR="00276FD2" w:rsidRPr="00CB6EC7">
        <w:rPr>
          <w:lang w:val="es-ES_tradnl"/>
        </w:rPr>
        <w:t>.</w:t>
      </w:r>
    </w:p>
    <w:p w:rsidR="00276FD2" w:rsidRPr="00CB6EC7" w:rsidRDefault="00276FD2" w:rsidP="00961CDE">
      <w:pPr>
        <w:pStyle w:val="Heading3"/>
        <w:numPr>
          <w:ilvl w:val="0"/>
          <w:numId w:val="8"/>
        </w:numPr>
        <w:spacing w:after="240"/>
        <w:ind w:left="1134" w:firstLine="0"/>
        <w:rPr>
          <w:lang w:val="es-ES_tradnl"/>
        </w:rPr>
      </w:pPr>
      <w:r w:rsidRPr="00CB6EC7">
        <w:rPr>
          <w:lang w:val="es-ES_tradnl"/>
        </w:rPr>
        <w:t>Recopilado con eficiencia/de fácil acceso (</w:t>
      </w:r>
      <w:r w:rsidR="009B7D19" w:rsidRPr="00CB6EC7">
        <w:rPr>
          <w:lang w:val="es-ES_tradnl"/>
        </w:rPr>
        <w:t>21</w:t>
      </w:r>
      <w:r w:rsidR="00961CDE" w:rsidRPr="00CB6EC7">
        <w:rPr>
          <w:lang w:val="es-ES_tradnl"/>
        </w:rPr>
        <w:t> </w:t>
      </w:r>
      <w:r w:rsidR="009B7D19" w:rsidRPr="00CB6EC7">
        <w:rPr>
          <w:lang w:val="es-ES_tradnl"/>
        </w:rPr>
        <w:t>progr</w:t>
      </w:r>
      <w:r w:rsidR="00961CDE" w:rsidRPr="00CB6EC7">
        <w:rPr>
          <w:lang w:val="es-ES_tradnl"/>
        </w:rPr>
        <w:t>amas cumplen suficientemente/ 7 </w:t>
      </w:r>
      <w:r w:rsidR="009B7D19" w:rsidRPr="00CB6EC7">
        <w:rPr>
          <w:lang w:val="es-ES_tradnl"/>
        </w:rPr>
        <w:t>programas cumplen parcialmente / 3</w:t>
      </w:r>
      <w:r w:rsidR="00961CDE" w:rsidRPr="00CB6EC7">
        <w:rPr>
          <w:lang w:val="es-ES_tradnl"/>
        </w:rPr>
        <w:t> </w:t>
      </w:r>
      <w:r w:rsidR="009B7D19" w:rsidRPr="00CB6EC7">
        <w:rPr>
          <w:lang w:val="es-ES_tradnl"/>
        </w:rPr>
        <w:t>programas no cumplen el criterio</w:t>
      </w:r>
      <w:r w:rsidRPr="00CB6EC7">
        <w:rPr>
          <w:lang w:val="es-ES_tradnl"/>
        </w:rPr>
        <w:t>)</w:t>
      </w:r>
    </w:p>
    <w:p w:rsidR="00276FD2" w:rsidRPr="00CB6EC7" w:rsidRDefault="00276FD2" w:rsidP="00276FD2">
      <w:pPr>
        <w:pStyle w:val="ONUME"/>
        <w:rPr>
          <w:lang w:val="es-ES_tradnl"/>
        </w:rPr>
      </w:pPr>
      <w:r w:rsidRPr="00CB6EC7">
        <w:rPr>
          <w:lang w:val="es-ES_tradnl"/>
        </w:rPr>
        <w:t>Con este criterio se evaluó en qué medida los datos sobre el rendimiento fueron recopilados con eficiencia y fueron de fácil acceso y en qué medida se contó con sistemas adecuados para dejar constancia de dichos datos, y tener acceso a ellos, informar sobre ellos y analizarlos.</w:t>
      </w:r>
    </w:p>
    <w:p w:rsidR="00276FD2" w:rsidRPr="00CB6EC7" w:rsidRDefault="00276FD2" w:rsidP="00276FD2">
      <w:pPr>
        <w:pStyle w:val="ONUME"/>
        <w:rPr>
          <w:lang w:val="es-ES_tradnl"/>
        </w:rPr>
      </w:pPr>
      <w:r w:rsidRPr="00CB6EC7">
        <w:rPr>
          <w:lang w:val="es-ES_tradnl"/>
        </w:rPr>
        <w:t>Aun cuando en el</w:t>
      </w:r>
      <w:r w:rsidR="00961CDE" w:rsidRPr="00CB6EC7">
        <w:rPr>
          <w:lang w:val="es-ES_tradnl"/>
        </w:rPr>
        <w:t> 6</w:t>
      </w:r>
      <w:r w:rsidRPr="00CB6EC7">
        <w:rPr>
          <w:lang w:val="es-ES_tradnl"/>
        </w:rPr>
        <w:t xml:space="preserve">8% de los programas se cumple suficientemente ese criterio gracias a la instauración de sistemas para recabar, analizar y exponer datos de forma eficaz, los datos sobre el rendimiento </w:t>
      </w:r>
      <w:r w:rsidR="00743FF6" w:rsidRPr="00CB6EC7">
        <w:rPr>
          <w:lang w:val="es-ES_tradnl"/>
        </w:rPr>
        <w:t>presentados por el 22% de los programas cumple parcialmente el criterio, puesto que los datos del rendimiento no podían ser fácilmente tratados ni recabados.</w:t>
      </w:r>
      <w:r w:rsidRPr="00CB6EC7">
        <w:rPr>
          <w:lang w:val="es-ES_tradnl"/>
        </w:rPr>
        <w:t xml:space="preserve">  En el</w:t>
      </w:r>
      <w:r w:rsidR="00961CDE" w:rsidRPr="00CB6EC7">
        <w:rPr>
          <w:lang w:val="es-ES_tradnl"/>
        </w:rPr>
        <w:t> 1</w:t>
      </w:r>
      <w:r w:rsidRPr="00CB6EC7">
        <w:rPr>
          <w:lang w:val="es-ES_tradnl"/>
        </w:rPr>
        <w:t>0% de los programas no se contaba con un sistema para recabar y analizar con eficacia los datos sobre el rendimiento ni se tenía acceso fácil a dichos datos.</w:t>
      </w:r>
    </w:p>
    <w:p w:rsidR="00276FD2" w:rsidRPr="00CB6EC7" w:rsidRDefault="009B4505" w:rsidP="00961CDE">
      <w:pPr>
        <w:pStyle w:val="ONUME"/>
        <w:pBdr>
          <w:top w:val="single" w:sz="4" w:space="1" w:color="auto"/>
          <w:left w:val="single" w:sz="4" w:space="4" w:color="auto"/>
          <w:bottom w:val="single" w:sz="4" w:space="1" w:color="auto"/>
          <w:right w:val="single" w:sz="4" w:space="4" w:color="auto"/>
        </w:pBdr>
        <w:shd w:val="clear" w:color="auto" w:fill="D9D9D9" w:themeFill="background1" w:themeFillShade="D9"/>
        <w:rPr>
          <w:lang w:val="es-ES_tradnl"/>
        </w:rPr>
      </w:pPr>
      <w:r w:rsidRPr="00CB6EC7">
        <w:rPr>
          <w:b/>
          <w:bCs/>
          <w:lang w:val="es-ES_tradnl"/>
        </w:rPr>
        <w:t xml:space="preserve">Ejemplos de buenas prácticas: </w:t>
      </w:r>
      <w:r w:rsidRPr="00CB6EC7">
        <w:rPr>
          <w:lang w:val="es-ES_tradnl"/>
        </w:rPr>
        <w:t xml:space="preserve"> </w:t>
      </w:r>
      <w:r w:rsidR="00276FD2" w:rsidRPr="00CB6EC7">
        <w:rPr>
          <w:lang w:val="es-ES_tradnl"/>
        </w:rPr>
        <w:t>Para los programas</w:t>
      </w:r>
      <w:r w:rsidR="00961CDE" w:rsidRPr="00CB6EC7">
        <w:rPr>
          <w:lang w:val="es-ES_tradnl"/>
        </w:rPr>
        <w:t> </w:t>
      </w:r>
      <w:r w:rsidR="00276FD2" w:rsidRPr="00CB6EC7">
        <w:rPr>
          <w:lang w:val="es-ES_tradnl"/>
        </w:rPr>
        <w:t>4, 6, 7, 9, y</w:t>
      </w:r>
      <w:r w:rsidR="00961CDE" w:rsidRPr="00CB6EC7">
        <w:rPr>
          <w:lang w:val="es-ES_tradnl"/>
        </w:rPr>
        <w:t> 1</w:t>
      </w:r>
      <w:r w:rsidR="00276FD2" w:rsidRPr="00CB6EC7">
        <w:rPr>
          <w:lang w:val="es-ES_tradnl"/>
        </w:rPr>
        <w:t xml:space="preserve">4 se adoptaron sistemas que permiten compilar, registrar y analizar datos sobre el rendimiento, datos fácilmente accesibles en la red intranet de la OMPI y en el sitio web externo de la Organización.  </w:t>
      </w:r>
    </w:p>
    <w:p w:rsidR="00276FD2" w:rsidRPr="00CB6EC7" w:rsidRDefault="00276FD2" w:rsidP="00276FD2">
      <w:pPr>
        <w:pStyle w:val="ONUME"/>
        <w:rPr>
          <w:b/>
          <w:bCs/>
          <w:lang w:val="es-ES_tradnl"/>
        </w:rPr>
      </w:pPr>
      <w:r w:rsidRPr="00CB6EC7">
        <w:rPr>
          <w:b/>
          <w:bCs/>
          <w:lang w:val="es-ES_tradnl"/>
        </w:rPr>
        <w:t>Ejemplos de limitaciones</w:t>
      </w:r>
    </w:p>
    <w:p w:rsidR="00276FD2" w:rsidRPr="00CB6EC7" w:rsidRDefault="00462955" w:rsidP="00276FD2">
      <w:pPr>
        <w:pStyle w:val="ONUME"/>
        <w:numPr>
          <w:ilvl w:val="1"/>
          <w:numId w:val="2"/>
        </w:numPr>
        <w:rPr>
          <w:lang w:val="es-ES_tradnl"/>
        </w:rPr>
      </w:pPr>
      <w:r w:rsidRPr="00CB6EC7">
        <w:rPr>
          <w:lang w:val="es-ES_tradnl"/>
        </w:rPr>
        <w:t xml:space="preserve">No se </w:t>
      </w:r>
      <w:r w:rsidR="009277D9" w:rsidRPr="00CB6EC7">
        <w:rPr>
          <w:lang w:val="es-ES_tradnl"/>
        </w:rPr>
        <w:t>cont</w:t>
      </w:r>
      <w:r w:rsidR="00053DB4" w:rsidRPr="00CB6EC7">
        <w:rPr>
          <w:lang w:val="es-ES_tradnl"/>
        </w:rPr>
        <w:t xml:space="preserve">ó </w:t>
      </w:r>
      <w:r w:rsidRPr="00CB6EC7">
        <w:rPr>
          <w:lang w:val="es-ES_tradnl"/>
        </w:rPr>
        <w:t xml:space="preserve">con sistemas </w:t>
      </w:r>
      <w:r w:rsidR="009277D9" w:rsidRPr="00CB6EC7">
        <w:rPr>
          <w:lang w:val="es-ES_tradnl"/>
        </w:rPr>
        <w:t xml:space="preserve">instaurados </w:t>
      </w:r>
      <w:r w:rsidRPr="00CB6EC7">
        <w:rPr>
          <w:lang w:val="es-ES_tradnl"/>
        </w:rPr>
        <w:t>para recabar, analizar y exponer de forma sistemática datos sobre el rendimiento (16%);  y</w:t>
      </w:r>
    </w:p>
    <w:p w:rsidR="00276FD2" w:rsidRPr="00CB6EC7" w:rsidRDefault="00462955" w:rsidP="00276FD2">
      <w:pPr>
        <w:pStyle w:val="ONUME"/>
        <w:numPr>
          <w:ilvl w:val="1"/>
          <w:numId w:val="2"/>
        </w:numPr>
        <w:rPr>
          <w:lang w:val="es-ES_tradnl"/>
        </w:rPr>
      </w:pPr>
      <w:r w:rsidRPr="00CB6EC7">
        <w:rPr>
          <w:lang w:val="es-ES_tradnl"/>
        </w:rPr>
        <w:t>En un caso el proceso de recopilación de datos fue tedioso y manual</w:t>
      </w:r>
      <w:r w:rsidR="00276FD2" w:rsidRPr="00CB6EC7">
        <w:rPr>
          <w:lang w:val="es-ES_tradnl"/>
        </w:rPr>
        <w:t>.</w:t>
      </w:r>
    </w:p>
    <w:p w:rsidR="00276FD2" w:rsidRPr="00CB6EC7" w:rsidRDefault="00276FD2" w:rsidP="00961CDE">
      <w:pPr>
        <w:pStyle w:val="Heading3"/>
        <w:numPr>
          <w:ilvl w:val="0"/>
          <w:numId w:val="8"/>
        </w:numPr>
        <w:spacing w:after="240"/>
        <w:ind w:left="1134" w:firstLine="0"/>
        <w:rPr>
          <w:lang w:val="es-ES_tradnl"/>
        </w:rPr>
      </w:pPr>
      <w:r w:rsidRPr="00CB6EC7">
        <w:rPr>
          <w:lang w:val="es-ES_tradnl"/>
        </w:rPr>
        <w:t>Exacto/verificable (</w:t>
      </w:r>
      <w:r w:rsidR="00462955" w:rsidRPr="00CB6EC7">
        <w:rPr>
          <w:lang w:val="es-ES_tradnl"/>
        </w:rPr>
        <w:t>21</w:t>
      </w:r>
      <w:r w:rsidR="00961CDE" w:rsidRPr="00CB6EC7">
        <w:rPr>
          <w:lang w:val="es-ES_tradnl"/>
        </w:rPr>
        <w:t> </w:t>
      </w:r>
      <w:r w:rsidR="00462955" w:rsidRPr="00CB6EC7">
        <w:rPr>
          <w:lang w:val="es-ES_tradnl"/>
        </w:rPr>
        <w:t>progr</w:t>
      </w:r>
      <w:r w:rsidR="00961CDE" w:rsidRPr="00CB6EC7">
        <w:rPr>
          <w:lang w:val="es-ES_tradnl"/>
        </w:rPr>
        <w:t>amas cumplen suficientemente/ 6 </w:t>
      </w:r>
      <w:r w:rsidR="00462955" w:rsidRPr="00CB6EC7">
        <w:rPr>
          <w:lang w:val="es-ES_tradnl"/>
        </w:rPr>
        <w:t>pro</w:t>
      </w:r>
      <w:r w:rsidR="00961CDE" w:rsidRPr="00CB6EC7">
        <w:rPr>
          <w:lang w:val="es-ES_tradnl"/>
        </w:rPr>
        <w:t>gramas cumplen parcialmente / 4 </w:t>
      </w:r>
      <w:r w:rsidR="00462955" w:rsidRPr="00CB6EC7">
        <w:rPr>
          <w:lang w:val="es-ES_tradnl"/>
        </w:rPr>
        <w:t>programas no cumplen el criterio</w:t>
      </w:r>
      <w:r w:rsidRPr="00CB6EC7">
        <w:rPr>
          <w:lang w:val="es-ES_tradnl"/>
        </w:rPr>
        <w:t>)</w:t>
      </w:r>
    </w:p>
    <w:p w:rsidR="00276FD2" w:rsidRPr="00CB6EC7" w:rsidRDefault="00276FD2" w:rsidP="00276FD2">
      <w:pPr>
        <w:pStyle w:val="ONUME"/>
        <w:rPr>
          <w:lang w:val="es-ES_tradnl"/>
        </w:rPr>
      </w:pPr>
      <w:r w:rsidRPr="00CB6EC7">
        <w:rPr>
          <w:lang w:val="es-ES_tradnl"/>
        </w:rPr>
        <w:t>Este criterio ha sido empleado para determinar si los datos sobre el rendimiento están claramente documentados de modo que los procesos de elaboración de las medidas de rendimiento puedan ser debidamente validados.</w:t>
      </w:r>
    </w:p>
    <w:p w:rsidR="00276FD2" w:rsidRPr="00CB6EC7" w:rsidRDefault="00276FD2" w:rsidP="00276FD2">
      <w:pPr>
        <w:pStyle w:val="ONUME"/>
        <w:rPr>
          <w:lang w:val="es-ES_tradnl"/>
        </w:rPr>
      </w:pPr>
      <w:r w:rsidRPr="00CB6EC7">
        <w:rPr>
          <w:lang w:val="es-ES_tradnl"/>
        </w:rPr>
        <w:t>Los datos sobre el rendimiento e información conexa que se obtuvieron a partir del</w:t>
      </w:r>
      <w:r w:rsidR="00961CDE" w:rsidRPr="00CB6EC7">
        <w:rPr>
          <w:lang w:val="es-ES_tradnl"/>
        </w:rPr>
        <w:t> 6</w:t>
      </w:r>
      <w:r w:rsidRPr="00CB6EC7">
        <w:rPr>
          <w:lang w:val="es-ES_tradnl"/>
        </w:rPr>
        <w:t xml:space="preserve">8% de los programas fueron exactos y verificables sobre la base de la documentación presentada, que también se puso a disposición en la red interna de la OMPI y en su sitio web externo.  Por </w:t>
      </w:r>
      <w:r w:rsidRPr="00CB6EC7">
        <w:rPr>
          <w:lang w:val="es-ES_tradnl"/>
        </w:rPr>
        <w:lastRenderedPageBreak/>
        <w:t>otro lado, en el</w:t>
      </w:r>
      <w:r w:rsidR="00961CDE" w:rsidRPr="00CB6EC7">
        <w:rPr>
          <w:lang w:val="es-ES_tradnl"/>
        </w:rPr>
        <w:t> 1</w:t>
      </w:r>
      <w:r w:rsidRPr="00CB6EC7">
        <w:rPr>
          <w:lang w:val="es-ES_tradnl"/>
        </w:rPr>
        <w:t>9% de los programas, los datos sobre el rendimiento no eran fácilmente verificables ni exactos.  En el</w:t>
      </w:r>
      <w:r w:rsidR="00961CDE" w:rsidRPr="00CB6EC7">
        <w:rPr>
          <w:lang w:val="es-ES_tradnl"/>
        </w:rPr>
        <w:t> 1</w:t>
      </w:r>
      <w:r w:rsidRPr="00CB6EC7">
        <w:rPr>
          <w:lang w:val="es-ES_tradnl"/>
        </w:rPr>
        <w:t>3% de los programas, los datos sobre el rendimiento no eran ni verificables ni exactos para contrarrestarlos con los indicadores de rendimiento y los resultados previstos.</w:t>
      </w:r>
    </w:p>
    <w:p w:rsidR="00276FD2" w:rsidRPr="00CB6EC7" w:rsidRDefault="00276FD2" w:rsidP="00276FD2">
      <w:pPr>
        <w:pStyle w:val="ONUME"/>
        <w:rPr>
          <w:b/>
          <w:bCs/>
          <w:lang w:val="es-ES_tradnl"/>
        </w:rPr>
      </w:pPr>
      <w:r w:rsidRPr="00CB6EC7">
        <w:rPr>
          <w:b/>
          <w:bCs/>
          <w:lang w:val="es-ES_tradnl"/>
        </w:rPr>
        <w:t>Ejemplos de limitaciones</w:t>
      </w:r>
    </w:p>
    <w:p w:rsidR="00276FD2" w:rsidRPr="00CB6EC7" w:rsidRDefault="00462955" w:rsidP="00276FD2">
      <w:pPr>
        <w:pStyle w:val="ONUME"/>
        <w:numPr>
          <w:ilvl w:val="1"/>
          <w:numId w:val="2"/>
        </w:numPr>
        <w:rPr>
          <w:lang w:val="es-ES_tradnl"/>
        </w:rPr>
      </w:pPr>
      <w:r w:rsidRPr="00CB6EC7">
        <w:rPr>
          <w:lang w:val="es-ES_tradnl"/>
        </w:rPr>
        <w:t>No fue posible realizar una verificación exacta de los datos sobre el rendimiento por falta de documentación pertinente (16%</w:t>
      </w:r>
      <w:r w:rsidR="00276FD2" w:rsidRPr="00CB6EC7">
        <w:rPr>
          <w:lang w:val="es-ES_tradnl"/>
        </w:rPr>
        <w:t>);</w:t>
      </w:r>
    </w:p>
    <w:p w:rsidR="00276FD2" w:rsidRPr="00CB6EC7" w:rsidRDefault="00462955" w:rsidP="00276FD2">
      <w:pPr>
        <w:pStyle w:val="ONUME"/>
        <w:numPr>
          <w:ilvl w:val="1"/>
          <w:numId w:val="2"/>
        </w:numPr>
        <w:rPr>
          <w:lang w:val="es-ES_tradnl"/>
        </w:rPr>
      </w:pPr>
      <w:r w:rsidRPr="00CB6EC7">
        <w:rPr>
          <w:lang w:val="es-ES_tradnl"/>
        </w:rPr>
        <w:t>Los datos sobre el rendimiento no se comunicaron con exactitud sobre la base de datos justificativos (10%);  y</w:t>
      </w:r>
    </w:p>
    <w:p w:rsidR="00276FD2" w:rsidRPr="00CB6EC7" w:rsidRDefault="00462955" w:rsidP="00276FD2">
      <w:pPr>
        <w:pStyle w:val="ONUME"/>
        <w:numPr>
          <w:ilvl w:val="1"/>
          <w:numId w:val="2"/>
        </w:numPr>
        <w:rPr>
          <w:lang w:val="es-ES_tradnl"/>
        </w:rPr>
      </w:pPr>
      <w:r w:rsidRPr="00CB6EC7">
        <w:rPr>
          <w:lang w:val="es-ES_tradnl"/>
        </w:rPr>
        <w:t>En dos casos, los datos sobre el rendimiento comunicados no estaban vinculados con el indicador de rendimiento</w:t>
      </w:r>
      <w:r w:rsidR="00276FD2" w:rsidRPr="00CB6EC7">
        <w:rPr>
          <w:lang w:val="es-ES_tradnl"/>
        </w:rPr>
        <w:t>.</w:t>
      </w:r>
    </w:p>
    <w:p w:rsidR="00276FD2" w:rsidRPr="00CB6EC7" w:rsidRDefault="00276FD2" w:rsidP="00961CDE">
      <w:pPr>
        <w:pStyle w:val="ONUME"/>
        <w:pBdr>
          <w:top w:val="single" w:sz="4" w:space="1" w:color="auto"/>
          <w:left w:val="single" w:sz="4" w:space="4" w:color="auto"/>
          <w:bottom w:val="single" w:sz="4" w:space="1" w:color="auto"/>
          <w:right w:val="single" w:sz="4" w:space="4" w:color="auto"/>
        </w:pBdr>
        <w:shd w:val="clear" w:color="auto" w:fill="D9D9D9" w:themeFill="background1" w:themeFillShade="D9"/>
        <w:rPr>
          <w:lang w:val="es-ES_tradnl"/>
        </w:rPr>
      </w:pPr>
      <w:r w:rsidRPr="00CB6EC7">
        <w:rPr>
          <w:b/>
          <w:bCs/>
          <w:lang w:val="es-ES_tradnl"/>
        </w:rPr>
        <w:t xml:space="preserve">Ejemplos de buenas prácticas:  </w:t>
      </w:r>
      <w:r w:rsidR="00462955" w:rsidRPr="00CB6EC7">
        <w:rPr>
          <w:lang w:val="es-ES_tradnl"/>
        </w:rPr>
        <w:t xml:space="preserve">Los datos sobre el rendimiento fueron exactos, verificables y se emplearon para la elaboración de informes. </w:t>
      </w:r>
      <w:r w:rsidR="00B12BEC" w:rsidRPr="00CB6EC7">
        <w:rPr>
          <w:lang w:val="es-ES_tradnl"/>
        </w:rPr>
        <w:t xml:space="preserve"> </w:t>
      </w:r>
      <w:r w:rsidR="00462955" w:rsidRPr="00CB6EC7">
        <w:rPr>
          <w:lang w:val="es-ES_tradnl"/>
        </w:rPr>
        <w:t>También se publicaron en el sitio web y la intranet de la OMPI.  Cabe citar los programas</w:t>
      </w:r>
      <w:r w:rsidR="00961CDE" w:rsidRPr="00CB6EC7">
        <w:rPr>
          <w:lang w:val="es-ES_tradnl"/>
        </w:rPr>
        <w:t> </w:t>
      </w:r>
      <w:r w:rsidR="00462955" w:rsidRPr="00CB6EC7">
        <w:rPr>
          <w:lang w:val="es-ES_tradnl"/>
        </w:rPr>
        <w:t>4, 6, 7, 12, 18 y</w:t>
      </w:r>
      <w:r w:rsidR="00961CDE" w:rsidRPr="00CB6EC7">
        <w:rPr>
          <w:lang w:val="es-ES_tradnl"/>
        </w:rPr>
        <w:t> </w:t>
      </w:r>
      <w:r w:rsidR="00462955" w:rsidRPr="00CB6EC7">
        <w:rPr>
          <w:lang w:val="es-ES_tradnl"/>
        </w:rPr>
        <w:t>31 en tanto que buenos ejemplos</w:t>
      </w:r>
      <w:r w:rsidR="00C8093D" w:rsidRPr="00CB6EC7">
        <w:rPr>
          <w:lang w:val="es-ES_tradnl"/>
        </w:rPr>
        <w:t xml:space="preserve"> de cumplimiento de este criterio</w:t>
      </w:r>
      <w:r w:rsidRPr="00CB6EC7">
        <w:rPr>
          <w:lang w:val="es-ES_tradnl"/>
        </w:rPr>
        <w:t>.</w:t>
      </w:r>
    </w:p>
    <w:p w:rsidR="00276FD2" w:rsidRPr="00CB6EC7" w:rsidRDefault="00276FD2" w:rsidP="00961CDE">
      <w:pPr>
        <w:pStyle w:val="Heading3"/>
        <w:numPr>
          <w:ilvl w:val="0"/>
          <w:numId w:val="8"/>
        </w:numPr>
        <w:spacing w:after="240"/>
        <w:ind w:left="1134" w:firstLine="0"/>
        <w:rPr>
          <w:lang w:val="es-ES_tradnl"/>
        </w:rPr>
      </w:pPr>
      <w:r w:rsidRPr="00CB6EC7">
        <w:rPr>
          <w:lang w:val="es-ES_tradnl"/>
        </w:rPr>
        <w:t>Puntualidad en la presentación de informes (</w:t>
      </w:r>
      <w:r w:rsidR="00462955" w:rsidRPr="00CB6EC7">
        <w:rPr>
          <w:lang w:val="es-ES_tradnl"/>
        </w:rPr>
        <w:t>21</w:t>
      </w:r>
      <w:r w:rsidR="00961CDE" w:rsidRPr="00CB6EC7">
        <w:rPr>
          <w:lang w:val="es-ES_tradnl"/>
        </w:rPr>
        <w:t> </w:t>
      </w:r>
      <w:r w:rsidR="00462955" w:rsidRPr="00CB6EC7">
        <w:rPr>
          <w:lang w:val="es-ES_tradnl"/>
        </w:rPr>
        <w:t>programas cumplen suficientemente/ 7</w:t>
      </w:r>
      <w:r w:rsidR="00961CDE" w:rsidRPr="00CB6EC7">
        <w:rPr>
          <w:lang w:val="es-ES_tradnl"/>
        </w:rPr>
        <w:t> </w:t>
      </w:r>
      <w:r w:rsidR="00462955" w:rsidRPr="00CB6EC7">
        <w:rPr>
          <w:lang w:val="es-ES_tradnl"/>
        </w:rPr>
        <w:t>programas cumplen parcialmente / 3</w:t>
      </w:r>
      <w:r w:rsidR="00961CDE" w:rsidRPr="00CB6EC7">
        <w:rPr>
          <w:lang w:val="es-ES_tradnl"/>
        </w:rPr>
        <w:t> </w:t>
      </w:r>
      <w:r w:rsidR="00462955" w:rsidRPr="00CB6EC7">
        <w:rPr>
          <w:lang w:val="es-ES_tradnl"/>
        </w:rPr>
        <w:t>programas no cumplen el criterio</w:t>
      </w:r>
      <w:r w:rsidRPr="00CB6EC7">
        <w:rPr>
          <w:lang w:val="es-ES_tradnl"/>
        </w:rPr>
        <w:t>)</w:t>
      </w:r>
    </w:p>
    <w:p w:rsidR="00276FD2" w:rsidRPr="00CB6EC7" w:rsidRDefault="00276FD2" w:rsidP="00276FD2">
      <w:pPr>
        <w:pStyle w:val="ONUME"/>
        <w:rPr>
          <w:lang w:val="es-ES_tradnl"/>
        </w:rPr>
      </w:pPr>
      <w:r w:rsidRPr="00CB6EC7">
        <w:rPr>
          <w:lang w:val="es-ES_tradnl"/>
        </w:rPr>
        <w:t>Este criterio ha permitido verificar si se han producido datos con suficiente regularidad como para seguir los progresos y con suficiente rapidez como para que la información sea útil.</w:t>
      </w:r>
    </w:p>
    <w:p w:rsidR="00276FD2" w:rsidRPr="00CB6EC7" w:rsidRDefault="00462955" w:rsidP="00276FD2">
      <w:pPr>
        <w:pStyle w:val="ONUME"/>
        <w:rPr>
          <w:lang w:val="es-ES_tradnl"/>
        </w:rPr>
      </w:pPr>
      <w:r w:rsidRPr="00CB6EC7">
        <w:rPr>
          <w:lang w:val="es-ES_tradnl"/>
        </w:rPr>
        <w:t xml:space="preserve">Se observó puntualidad en la presentación de informes </w:t>
      </w:r>
      <w:r w:rsidR="009277D9" w:rsidRPr="00CB6EC7">
        <w:rPr>
          <w:lang w:val="es-ES_tradnl"/>
        </w:rPr>
        <w:t>a</w:t>
      </w:r>
      <w:r w:rsidR="00AC5546" w:rsidRPr="00CB6EC7">
        <w:rPr>
          <w:lang w:val="es-ES_tradnl"/>
        </w:rPr>
        <w:t xml:space="preserve">cerca de </w:t>
      </w:r>
      <w:r w:rsidRPr="00CB6EC7">
        <w:rPr>
          <w:lang w:val="es-ES_tradnl"/>
        </w:rPr>
        <w:t xml:space="preserve">los datos sobre el rendimiento </w:t>
      </w:r>
      <w:r w:rsidR="00003DAF" w:rsidRPr="00CB6EC7">
        <w:rPr>
          <w:lang w:val="es-ES_tradnl"/>
        </w:rPr>
        <w:t>e información conexa</w:t>
      </w:r>
      <w:r w:rsidRPr="00CB6EC7">
        <w:rPr>
          <w:lang w:val="es-ES_tradnl"/>
        </w:rPr>
        <w:t xml:space="preserve"> en el</w:t>
      </w:r>
      <w:r w:rsidR="00961CDE" w:rsidRPr="00CB6EC7">
        <w:rPr>
          <w:lang w:val="es-ES_tradnl"/>
        </w:rPr>
        <w:t> 6</w:t>
      </w:r>
      <w:r w:rsidRPr="00CB6EC7">
        <w:rPr>
          <w:lang w:val="es-ES_tradnl"/>
        </w:rPr>
        <w:t xml:space="preserve">8% de los programas, </w:t>
      </w:r>
      <w:r w:rsidR="009277D9" w:rsidRPr="00CB6EC7">
        <w:rPr>
          <w:lang w:val="es-ES_tradnl"/>
        </w:rPr>
        <w:t xml:space="preserve">posibilitándose con ello </w:t>
      </w:r>
      <w:r w:rsidRPr="00CB6EC7">
        <w:rPr>
          <w:lang w:val="es-ES_tradnl"/>
        </w:rPr>
        <w:t xml:space="preserve">un seguimiento </w:t>
      </w:r>
      <w:r w:rsidR="009B4505" w:rsidRPr="00CB6EC7">
        <w:rPr>
          <w:lang w:val="es-ES_tradnl"/>
        </w:rPr>
        <w:t xml:space="preserve">regular </w:t>
      </w:r>
      <w:r w:rsidRPr="00CB6EC7">
        <w:rPr>
          <w:lang w:val="es-ES_tradnl"/>
        </w:rPr>
        <w:t xml:space="preserve">de su </w:t>
      </w:r>
      <w:r w:rsidR="009277D9" w:rsidRPr="00CB6EC7">
        <w:rPr>
          <w:lang w:val="es-ES_tradnl"/>
        </w:rPr>
        <w:t xml:space="preserve">progreso </w:t>
      </w:r>
      <w:r w:rsidR="00003DAF" w:rsidRPr="00CB6EC7">
        <w:rPr>
          <w:lang w:val="es-ES_tradnl"/>
        </w:rPr>
        <w:t>respecto de sus indicadores</w:t>
      </w:r>
      <w:r w:rsidR="009277D9" w:rsidRPr="00CB6EC7">
        <w:rPr>
          <w:lang w:val="es-ES_tradnl"/>
        </w:rPr>
        <w:t xml:space="preserve"> de rendimiento</w:t>
      </w:r>
      <w:r w:rsidRPr="00CB6EC7">
        <w:rPr>
          <w:lang w:val="es-ES_tradnl"/>
        </w:rPr>
        <w:t>.  En el</w:t>
      </w:r>
      <w:r w:rsidR="00961CDE" w:rsidRPr="00CB6EC7">
        <w:rPr>
          <w:lang w:val="es-ES_tradnl"/>
        </w:rPr>
        <w:t> 2</w:t>
      </w:r>
      <w:r w:rsidRPr="00CB6EC7">
        <w:rPr>
          <w:lang w:val="es-ES_tradnl"/>
        </w:rPr>
        <w:t xml:space="preserve">2% de los programas, la puntualidad en la presentación de informes </w:t>
      </w:r>
      <w:r w:rsidR="009277D9" w:rsidRPr="00CB6EC7">
        <w:rPr>
          <w:lang w:val="es-ES_tradnl"/>
        </w:rPr>
        <w:t xml:space="preserve">relativos a </w:t>
      </w:r>
      <w:r w:rsidRPr="00CB6EC7">
        <w:rPr>
          <w:lang w:val="es-ES_tradnl"/>
        </w:rPr>
        <w:t xml:space="preserve">los datos sobre el rendimiento </w:t>
      </w:r>
      <w:r w:rsidR="009277D9" w:rsidRPr="00CB6EC7">
        <w:rPr>
          <w:lang w:val="es-ES_tradnl"/>
        </w:rPr>
        <w:t xml:space="preserve">e </w:t>
      </w:r>
      <w:r w:rsidRPr="00CB6EC7">
        <w:rPr>
          <w:lang w:val="es-ES_tradnl"/>
        </w:rPr>
        <w:t xml:space="preserve">información </w:t>
      </w:r>
      <w:r w:rsidR="009277D9" w:rsidRPr="00CB6EC7">
        <w:rPr>
          <w:lang w:val="es-ES_tradnl"/>
        </w:rPr>
        <w:t xml:space="preserve">conexa </w:t>
      </w:r>
      <w:r w:rsidRPr="00CB6EC7">
        <w:rPr>
          <w:lang w:val="es-ES_tradnl"/>
        </w:rPr>
        <w:t xml:space="preserve">no fue plenamente adecuada para la realización de un seguimiento de </w:t>
      </w:r>
      <w:r w:rsidR="009277D9" w:rsidRPr="00CB6EC7">
        <w:rPr>
          <w:lang w:val="es-ES_tradnl"/>
        </w:rPr>
        <w:t xml:space="preserve">su </w:t>
      </w:r>
      <w:r w:rsidRPr="00CB6EC7">
        <w:rPr>
          <w:lang w:val="es-ES_tradnl"/>
        </w:rPr>
        <w:t>progreso con respecto a los indicadores de rendimiento.  En el</w:t>
      </w:r>
      <w:r w:rsidR="00961CDE" w:rsidRPr="00CB6EC7">
        <w:rPr>
          <w:lang w:val="es-ES_tradnl"/>
        </w:rPr>
        <w:t> 1</w:t>
      </w:r>
      <w:r w:rsidRPr="00CB6EC7">
        <w:rPr>
          <w:lang w:val="es-ES_tradnl"/>
        </w:rPr>
        <w:t xml:space="preserve">0% de los programas no se </w:t>
      </w:r>
      <w:r w:rsidR="00003DAF" w:rsidRPr="00CB6EC7">
        <w:rPr>
          <w:lang w:val="es-ES_tradnl"/>
        </w:rPr>
        <w:t xml:space="preserve">llevó a cabo </w:t>
      </w:r>
      <w:r w:rsidRPr="00CB6EC7">
        <w:rPr>
          <w:lang w:val="es-ES_tradnl"/>
        </w:rPr>
        <w:t>una presentación de informes puntual de los datos sobre el rendimiento</w:t>
      </w:r>
      <w:r w:rsidR="00276FD2" w:rsidRPr="00CB6EC7">
        <w:rPr>
          <w:lang w:val="es-ES_tradnl"/>
        </w:rPr>
        <w:t>.</w:t>
      </w:r>
    </w:p>
    <w:p w:rsidR="00276FD2" w:rsidRPr="00CB6EC7" w:rsidRDefault="00276FD2" w:rsidP="00276FD2">
      <w:pPr>
        <w:pStyle w:val="ONUME"/>
        <w:rPr>
          <w:lang w:val="es-ES_tradnl"/>
        </w:rPr>
      </w:pPr>
      <w:r w:rsidRPr="00CB6EC7">
        <w:rPr>
          <w:b/>
          <w:lang w:val="es-ES_tradnl"/>
        </w:rPr>
        <w:t>Ejemplos de limitaciones</w:t>
      </w:r>
    </w:p>
    <w:p w:rsidR="00276FD2" w:rsidRPr="00CB6EC7" w:rsidRDefault="00462955" w:rsidP="00276FD2">
      <w:pPr>
        <w:pStyle w:val="ONUME"/>
        <w:numPr>
          <w:ilvl w:val="1"/>
          <w:numId w:val="2"/>
        </w:numPr>
        <w:rPr>
          <w:lang w:val="es-ES_tradnl"/>
        </w:rPr>
      </w:pPr>
      <w:r w:rsidRPr="00CB6EC7">
        <w:rPr>
          <w:lang w:val="es-ES_tradnl"/>
        </w:rPr>
        <w:t xml:space="preserve">No </w:t>
      </w:r>
      <w:r w:rsidR="00C8093D" w:rsidRPr="00CB6EC7">
        <w:rPr>
          <w:lang w:val="es-ES_tradnl"/>
        </w:rPr>
        <w:t>se contó</w:t>
      </w:r>
      <w:r w:rsidRPr="00CB6EC7">
        <w:rPr>
          <w:lang w:val="es-ES_tradnl"/>
        </w:rPr>
        <w:t xml:space="preserve"> </w:t>
      </w:r>
      <w:r w:rsidR="00053DB4" w:rsidRPr="00CB6EC7">
        <w:rPr>
          <w:lang w:val="es-ES_tradnl"/>
        </w:rPr>
        <w:t xml:space="preserve">con </w:t>
      </w:r>
      <w:r w:rsidRPr="00CB6EC7">
        <w:rPr>
          <w:lang w:val="es-ES_tradnl"/>
        </w:rPr>
        <w:t xml:space="preserve">un proceso </w:t>
      </w:r>
      <w:r w:rsidR="00053DB4" w:rsidRPr="00CB6EC7">
        <w:rPr>
          <w:lang w:val="es-ES_tradnl"/>
        </w:rPr>
        <w:t>instaurado</w:t>
      </w:r>
      <w:r w:rsidR="00AC5546" w:rsidRPr="00CB6EC7">
        <w:rPr>
          <w:lang w:val="es-ES_tradnl"/>
        </w:rPr>
        <w:t>, distinto de la evaluación del informe PPR,</w:t>
      </w:r>
      <w:r w:rsidR="00053DB4" w:rsidRPr="00CB6EC7">
        <w:rPr>
          <w:lang w:val="es-ES_tradnl"/>
        </w:rPr>
        <w:t xml:space="preserve"> </w:t>
      </w:r>
      <w:r w:rsidRPr="00CB6EC7">
        <w:rPr>
          <w:lang w:val="es-ES_tradnl"/>
        </w:rPr>
        <w:t>para generar informes puntuales de los datos sobre el rendimiento (13%</w:t>
      </w:r>
      <w:r w:rsidR="00276FD2" w:rsidRPr="00CB6EC7">
        <w:rPr>
          <w:lang w:val="es-ES_tradnl"/>
        </w:rPr>
        <w:t>);</w:t>
      </w:r>
    </w:p>
    <w:p w:rsidR="00276FD2" w:rsidRPr="00CB6EC7" w:rsidRDefault="00462955" w:rsidP="00276FD2">
      <w:pPr>
        <w:pStyle w:val="ONUME"/>
        <w:numPr>
          <w:ilvl w:val="1"/>
          <w:numId w:val="2"/>
        </w:numPr>
        <w:rPr>
          <w:lang w:val="es-ES_tradnl"/>
        </w:rPr>
      </w:pPr>
      <w:r w:rsidRPr="00CB6EC7">
        <w:rPr>
          <w:lang w:val="es-ES_tradnl"/>
        </w:rPr>
        <w:t>No fue posible realizar una verificación de la puntualidad en la presentación de informes de los datos sobre el rendimiento por falta de documentación pertinente (10%);  y</w:t>
      </w:r>
    </w:p>
    <w:p w:rsidR="00276FD2" w:rsidRPr="00CB6EC7" w:rsidRDefault="00462955" w:rsidP="00276FD2">
      <w:pPr>
        <w:pStyle w:val="ONUME"/>
        <w:numPr>
          <w:ilvl w:val="1"/>
          <w:numId w:val="2"/>
        </w:numPr>
        <w:rPr>
          <w:lang w:val="es-ES_tradnl"/>
        </w:rPr>
      </w:pPr>
      <w:r w:rsidRPr="00CB6EC7">
        <w:rPr>
          <w:lang w:val="es-ES_tradnl"/>
        </w:rPr>
        <w:t>En un caso, el tiempo empleado para presentar informes de los datos de rendimiento a efectos del informe PPR fue excesivo</w:t>
      </w:r>
      <w:r w:rsidR="00276FD2" w:rsidRPr="00CB6EC7">
        <w:rPr>
          <w:lang w:val="es-ES_tradnl"/>
        </w:rPr>
        <w:t>.</w:t>
      </w:r>
    </w:p>
    <w:p w:rsidR="00276FD2" w:rsidRPr="00CB6EC7" w:rsidRDefault="00652E8A" w:rsidP="00276FD2">
      <w:pPr>
        <w:pStyle w:val="ONUME"/>
        <w:pBdr>
          <w:top w:val="single" w:sz="4" w:space="1" w:color="auto"/>
          <w:left w:val="single" w:sz="4" w:space="4" w:color="auto"/>
          <w:bottom w:val="single" w:sz="4" w:space="1" w:color="auto"/>
          <w:right w:val="single" w:sz="4" w:space="4" w:color="auto"/>
        </w:pBdr>
        <w:shd w:val="clear" w:color="auto" w:fill="D9D9D9" w:themeFill="background1" w:themeFillShade="D9"/>
        <w:rPr>
          <w:lang w:val="es-ES_tradnl"/>
        </w:rPr>
      </w:pPr>
      <w:r w:rsidRPr="00CB6EC7">
        <w:rPr>
          <w:b/>
          <w:bCs/>
          <w:lang w:val="es-ES_tradnl"/>
        </w:rPr>
        <w:t>Ejemplos de buenas prácticas:</w:t>
      </w:r>
      <w:r w:rsidRPr="00CB6EC7">
        <w:rPr>
          <w:bCs/>
          <w:lang w:val="es-ES_tradnl"/>
        </w:rPr>
        <w:t xml:space="preserve"> </w:t>
      </w:r>
      <w:r w:rsidRPr="00CB6EC7">
        <w:rPr>
          <w:lang w:val="es-ES_tradnl"/>
        </w:rPr>
        <w:t xml:space="preserve"> </w:t>
      </w:r>
      <w:r w:rsidR="00276FD2" w:rsidRPr="00CB6EC7">
        <w:rPr>
          <w:lang w:val="es-ES_tradnl"/>
        </w:rPr>
        <w:t>Los datos sobre el rendimiento fueron producidos con suficiente regularidad como para evaluar los progresos pues fueron solicitados y utilizados con fines de supervisión interna, gestión y toma de decisiones en el departamento encargado de elaborar los datos.  Los programas</w:t>
      </w:r>
      <w:r w:rsidR="00961CDE" w:rsidRPr="00CB6EC7">
        <w:rPr>
          <w:lang w:val="es-ES_tradnl"/>
        </w:rPr>
        <w:t> 4</w:t>
      </w:r>
      <w:r w:rsidR="00276FD2" w:rsidRPr="00CB6EC7">
        <w:rPr>
          <w:lang w:val="es-ES_tradnl"/>
        </w:rPr>
        <w:t>, 7, 12, 17, y</w:t>
      </w:r>
      <w:r w:rsidR="00961CDE" w:rsidRPr="00CB6EC7">
        <w:rPr>
          <w:lang w:val="es-ES_tradnl"/>
        </w:rPr>
        <w:t> 3</w:t>
      </w:r>
      <w:r w:rsidR="00276FD2" w:rsidRPr="00CB6EC7">
        <w:rPr>
          <w:lang w:val="es-ES_tradnl"/>
        </w:rPr>
        <w:t xml:space="preserve">1 constituyen excelentes ejemplos de la forma en que la presentación puntual de datos sobre el rendimiento puede ser útil con fines de gestión y de toma de decisiones. </w:t>
      </w:r>
    </w:p>
    <w:p w:rsidR="00276FD2" w:rsidRPr="00CB6EC7" w:rsidRDefault="00276FD2" w:rsidP="00961CDE">
      <w:pPr>
        <w:pStyle w:val="Heading3"/>
        <w:numPr>
          <w:ilvl w:val="0"/>
          <w:numId w:val="8"/>
        </w:numPr>
        <w:spacing w:after="240"/>
        <w:ind w:left="1134" w:firstLine="0"/>
        <w:rPr>
          <w:lang w:val="es-ES_tradnl"/>
        </w:rPr>
      </w:pPr>
      <w:r w:rsidRPr="00CB6EC7">
        <w:rPr>
          <w:lang w:val="es-ES_tradnl"/>
        </w:rPr>
        <w:lastRenderedPageBreak/>
        <w:t>Claro/transparente (</w:t>
      </w:r>
      <w:r w:rsidR="00462955" w:rsidRPr="00CB6EC7">
        <w:rPr>
          <w:lang w:val="es-ES_tradnl"/>
        </w:rPr>
        <w:t>24</w:t>
      </w:r>
      <w:r w:rsidR="00961CDE" w:rsidRPr="00CB6EC7">
        <w:rPr>
          <w:lang w:val="es-ES_tradnl"/>
        </w:rPr>
        <w:t> </w:t>
      </w:r>
      <w:r w:rsidR="00462955" w:rsidRPr="00CB6EC7">
        <w:rPr>
          <w:lang w:val="es-ES_tradnl"/>
        </w:rPr>
        <w:t>programas cumplen suficientemente/ 4</w:t>
      </w:r>
      <w:r w:rsidR="00961CDE" w:rsidRPr="00CB6EC7">
        <w:rPr>
          <w:lang w:val="es-ES_tradnl"/>
        </w:rPr>
        <w:t> </w:t>
      </w:r>
      <w:r w:rsidR="00462955" w:rsidRPr="00CB6EC7">
        <w:rPr>
          <w:lang w:val="es-ES_tradnl"/>
        </w:rPr>
        <w:t>pro</w:t>
      </w:r>
      <w:r w:rsidR="00961CDE" w:rsidRPr="00CB6EC7">
        <w:rPr>
          <w:lang w:val="es-ES_tradnl"/>
        </w:rPr>
        <w:t>gramas cumplen parcialmente / 3 </w:t>
      </w:r>
      <w:r w:rsidR="00462955" w:rsidRPr="00CB6EC7">
        <w:rPr>
          <w:lang w:val="es-ES_tradnl"/>
        </w:rPr>
        <w:t>programas no cumplen el criterio</w:t>
      </w:r>
      <w:r w:rsidRPr="00CB6EC7">
        <w:rPr>
          <w:lang w:val="es-ES_tradnl"/>
        </w:rPr>
        <w:t>)</w:t>
      </w:r>
    </w:p>
    <w:p w:rsidR="00276FD2" w:rsidRPr="00CB6EC7" w:rsidRDefault="00276FD2" w:rsidP="00276FD2">
      <w:pPr>
        <w:pStyle w:val="ONUME"/>
        <w:rPr>
          <w:lang w:val="es-ES_tradnl"/>
        </w:rPr>
      </w:pPr>
      <w:r w:rsidRPr="00CB6EC7">
        <w:rPr>
          <w:lang w:val="es-ES_tradnl"/>
        </w:rPr>
        <w:t xml:space="preserve">Con este criterio se determina si la información divulgada permite que los usuarios comprendan y tomen decisiones con un grado razonable de confianza. </w:t>
      </w:r>
      <w:r w:rsidR="00B12BEC" w:rsidRPr="00CB6EC7">
        <w:rPr>
          <w:lang w:val="es-ES_tradnl"/>
        </w:rPr>
        <w:t xml:space="preserve"> </w:t>
      </w:r>
      <w:r w:rsidRPr="00CB6EC7">
        <w:rPr>
          <w:lang w:val="es-ES_tradnl"/>
        </w:rPr>
        <w:t xml:space="preserve">La transparencia está relacionada con la medida en que se considera que la información se ha comunicado de una manera abierta, clara, factual, neutral y coherente sobre la base de pruebas documentales. </w:t>
      </w:r>
      <w:r w:rsidR="00B12BEC" w:rsidRPr="00CB6EC7">
        <w:rPr>
          <w:lang w:val="es-ES_tradnl"/>
        </w:rPr>
        <w:t xml:space="preserve"> </w:t>
      </w:r>
      <w:r w:rsidRPr="00CB6EC7">
        <w:rPr>
          <w:lang w:val="es-ES_tradnl"/>
        </w:rPr>
        <w:t xml:space="preserve">Se debe registrar, compilar y analizar la información de tal manera que los revisores internos y los destinatarios externos estén convencidos de su fiabilidad. </w:t>
      </w:r>
    </w:p>
    <w:p w:rsidR="00276FD2" w:rsidRPr="00CB6EC7" w:rsidRDefault="00462955" w:rsidP="00276FD2">
      <w:pPr>
        <w:pStyle w:val="ONUME"/>
        <w:rPr>
          <w:lang w:val="es-ES_tradnl"/>
        </w:rPr>
      </w:pPr>
      <w:r w:rsidRPr="00CB6EC7">
        <w:rPr>
          <w:lang w:val="es-ES_tradnl"/>
        </w:rPr>
        <w:t>Mientras que en el</w:t>
      </w:r>
      <w:r w:rsidR="00961CDE" w:rsidRPr="00CB6EC7">
        <w:rPr>
          <w:lang w:val="es-ES_tradnl"/>
        </w:rPr>
        <w:t> 7</w:t>
      </w:r>
      <w:r w:rsidRPr="00CB6EC7">
        <w:rPr>
          <w:lang w:val="es-ES_tradnl"/>
        </w:rPr>
        <w:t xml:space="preserve">7% de los casos los datos sobre el rendimiento fueron claros y transparentes, en </w:t>
      </w:r>
      <w:r w:rsidR="00656D89" w:rsidRPr="00CB6EC7">
        <w:rPr>
          <w:lang w:val="es-ES_tradnl"/>
        </w:rPr>
        <w:t>un</w:t>
      </w:r>
      <w:r w:rsidR="00961CDE" w:rsidRPr="00CB6EC7">
        <w:rPr>
          <w:lang w:val="es-ES_tradnl"/>
        </w:rPr>
        <w:t> 1</w:t>
      </w:r>
      <w:r w:rsidR="00656D89" w:rsidRPr="00CB6EC7">
        <w:rPr>
          <w:lang w:val="es-ES_tradnl"/>
        </w:rPr>
        <w:t>3% de ellos</w:t>
      </w:r>
      <w:r w:rsidRPr="00CB6EC7">
        <w:rPr>
          <w:lang w:val="es-ES_tradnl"/>
        </w:rPr>
        <w:t xml:space="preserve"> no </w:t>
      </w:r>
      <w:r w:rsidR="00AC5546" w:rsidRPr="00CB6EC7">
        <w:rPr>
          <w:lang w:val="es-ES_tradnl"/>
        </w:rPr>
        <w:t xml:space="preserve">lo </w:t>
      </w:r>
      <w:r w:rsidRPr="00CB6EC7">
        <w:rPr>
          <w:lang w:val="es-ES_tradnl"/>
        </w:rPr>
        <w:t xml:space="preserve">fueron plenamente, y en </w:t>
      </w:r>
      <w:r w:rsidR="00AC5546" w:rsidRPr="00CB6EC7">
        <w:rPr>
          <w:lang w:val="es-ES_tradnl"/>
        </w:rPr>
        <w:t>el</w:t>
      </w:r>
      <w:r w:rsidR="00961CDE" w:rsidRPr="00CB6EC7">
        <w:rPr>
          <w:lang w:val="es-ES_tradnl"/>
        </w:rPr>
        <w:t> 1</w:t>
      </w:r>
      <w:r w:rsidRPr="00CB6EC7">
        <w:rPr>
          <w:lang w:val="es-ES_tradnl"/>
        </w:rPr>
        <w:t>0%</w:t>
      </w:r>
      <w:r w:rsidR="00AC5546" w:rsidRPr="00CB6EC7">
        <w:rPr>
          <w:lang w:val="es-ES_tradnl"/>
        </w:rPr>
        <w:t xml:space="preserve"> </w:t>
      </w:r>
      <w:r w:rsidR="00C8093D" w:rsidRPr="00CB6EC7">
        <w:rPr>
          <w:lang w:val="es-ES_tradnl"/>
        </w:rPr>
        <w:t>restante</w:t>
      </w:r>
      <w:r w:rsidRPr="00CB6EC7">
        <w:rPr>
          <w:lang w:val="es-ES_tradnl"/>
        </w:rPr>
        <w:t xml:space="preserve"> los datos sobre el rendimiento no se comunicaron de forma clara, concreta y coherente</w:t>
      </w:r>
      <w:r w:rsidR="00276FD2" w:rsidRPr="00CB6EC7">
        <w:rPr>
          <w:lang w:val="es-ES_tradnl"/>
        </w:rPr>
        <w:t>.</w:t>
      </w:r>
    </w:p>
    <w:p w:rsidR="00276FD2" w:rsidRPr="00CB6EC7" w:rsidRDefault="00276FD2" w:rsidP="00276FD2">
      <w:pPr>
        <w:pStyle w:val="ONUME"/>
        <w:rPr>
          <w:b/>
          <w:bCs/>
          <w:lang w:val="es-ES_tradnl"/>
        </w:rPr>
      </w:pPr>
      <w:r w:rsidRPr="00CB6EC7">
        <w:rPr>
          <w:b/>
          <w:bCs/>
          <w:lang w:val="es-ES_tradnl"/>
        </w:rPr>
        <w:t>Ejemplos de limitaciones</w:t>
      </w:r>
    </w:p>
    <w:p w:rsidR="00276FD2" w:rsidRPr="00CB6EC7" w:rsidRDefault="00462955" w:rsidP="00276FD2">
      <w:pPr>
        <w:pStyle w:val="ONUME"/>
        <w:numPr>
          <w:ilvl w:val="1"/>
          <w:numId w:val="2"/>
        </w:numPr>
        <w:rPr>
          <w:lang w:val="es-ES_tradnl"/>
        </w:rPr>
      </w:pPr>
      <w:r w:rsidRPr="00CB6EC7">
        <w:rPr>
          <w:lang w:val="es-ES_tradnl"/>
        </w:rPr>
        <w:t>Los datos sobre el rendimiento no se pudieron evaluar, debido a que la información no era clara y transparente (16%);  y</w:t>
      </w:r>
    </w:p>
    <w:p w:rsidR="00276FD2" w:rsidRPr="00CB6EC7" w:rsidRDefault="00462955" w:rsidP="00276FD2">
      <w:pPr>
        <w:pStyle w:val="ONUME"/>
        <w:numPr>
          <w:ilvl w:val="1"/>
          <w:numId w:val="2"/>
        </w:numPr>
        <w:rPr>
          <w:lang w:val="es-ES_tradnl"/>
        </w:rPr>
      </w:pPr>
      <w:r w:rsidRPr="00CB6EC7">
        <w:rPr>
          <w:lang w:val="es-ES_tradnl"/>
        </w:rPr>
        <w:t xml:space="preserve">En dos casos no </w:t>
      </w:r>
      <w:r w:rsidR="00C8093D" w:rsidRPr="00CB6EC7">
        <w:rPr>
          <w:lang w:val="es-ES_tradnl"/>
        </w:rPr>
        <w:t xml:space="preserve">se contó con </w:t>
      </w:r>
      <w:r w:rsidRPr="00CB6EC7">
        <w:rPr>
          <w:lang w:val="es-ES_tradnl"/>
        </w:rPr>
        <w:t xml:space="preserve">procesos </w:t>
      </w:r>
      <w:r w:rsidR="00AC5546" w:rsidRPr="00CB6EC7">
        <w:rPr>
          <w:lang w:val="es-ES_tradnl"/>
        </w:rPr>
        <w:t xml:space="preserve">instaurados </w:t>
      </w:r>
      <w:r w:rsidRPr="00CB6EC7">
        <w:rPr>
          <w:lang w:val="es-ES_tradnl"/>
        </w:rPr>
        <w:t>para recopilar, procesar y comunicar la información de forma coherente, lo que se tradujo en una falta de claridad y transparencia</w:t>
      </w:r>
      <w:r w:rsidR="00276FD2" w:rsidRPr="00CB6EC7">
        <w:rPr>
          <w:lang w:val="es-ES_tradnl"/>
        </w:rPr>
        <w:t>.</w:t>
      </w:r>
    </w:p>
    <w:p w:rsidR="00276FD2" w:rsidRPr="00CB6EC7" w:rsidRDefault="00276FD2" w:rsidP="00276FD2">
      <w:pPr>
        <w:pStyle w:val="ONUME"/>
        <w:pBdr>
          <w:top w:val="single" w:sz="4" w:space="1" w:color="auto"/>
          <w:left w:val="single" w:sz="4" w:space="4" w:color="auto"/>
          <w:bottom w:val="single" w:sz="4" w:space="1" w:color="auto"/>
          <w:right w:val="single" w:sz="4" w:space="4" w:color="auto"/>
        </w:pBdr>
        <w:shd w:val="clear" w:color="auto" w:fill="D9D9D9" w:themeFill="background1" w:themeFillShade="D9"/>
        <w:rPr>
          <w:lang w:val="es-ES_tradnl"/>
        </w:rPr>
      </w:pPr>
      <w:r w:rsidRPr="00CB6EC7">
        <w:rPr>
          <w:b/>
          <w:lang w:val="es-ES_tradnl"/>
        </w:rPr>
        <w:t>Ejemplos de buenas prácticas:</w:t>
      </w:r>
      <w:r w:rsidRPr="00CB6EC7">
        <w:rPr>
          <w:lang w:val="es-ES_tradnl"/>
        </w:rPr>
        <w:t xml:space="preserve">  </w:t>
      </w:r>
      <w:r w:rsidR="00462955" w:rsidRPr="00CB6EC7">
        <w:rPr>
          <w:lang w:val="es-ES_tradnl"/>
        </w:rPr>
        <w:t>Los datos sobre el rendimiento fueron expuestos en el informe PPR de forma clara y transparente y se puso a disposición la debida información en Internet</w:t>
      </w:r>
      <w:r w:rsidRPr="00CB6EC7">
        <w:rPr>
          <w:lang w:val="es-ES_tradnl"/>
        </w:rPr>
        <w:t>.  En el marco de los programas se elaboraron las herramientas y sistemas de supervisión necesarios a los fines de dejar constancia, compilar y analizar la información de forma clara, neutral y factual.  Entre los buenos ejemplos de comunicación clara y transparente cabe citar los programas</w:t>
      </w:r>
      <w:r w:rsidR="00961CDE" w:rsidRPr="00CB6EC7">
        <w:rPr>
          <w:lang w:val="es-ES_tradnl"/>
        </w:rPr>
        <w:t> 1</w:t>
      </w:r>
      <w:r w:rsidRPr="00CB6EC7">
        <w:rPr>
          <w:lang w:val="es-ES_tradnl"/>
        </w:rPr>
        <w:t>, 2, 4, 6, 7, 18 y</w:t>
      </w:r>
      <w:r w:rsidR="00961CDE" w:rsidRPr="00CB6EC7">
        <w:rPr>
          <w:lang w:val="es-ES_tradnl"/>
        </w:rPr>
        <w:t> 3</w:t>
      </w:r>
      <w:r w:rsidRPr="00CB6EC7">
        <w:rPr>
          <w:lang w:val="es-ES_tradnl"/>
        </w:rPr>
        <w:t>1.</w:t>
      </w:r>
    </w:p>
    <w:p w:rsidR="00276FD2" w:rsidRPr="00CB6EC7" w:rsidRDefault="00276FD2" w:rsidP="00276FD2">
      <w:pPr>
        <w:pStyle w:val="Heading3"/>
        <w:numPr>
          <w:ilvl w:val="0"/>
          <w:numId w:val="8"/>
        </w:numPr>
        <w:spacing w:after="240"/>
        <w:ind w:left="1134" w:firstLine="0"/>
        <w:rPr>
          <w:lang w:val="es-ES_tradnl"/>
        </w:rPr>
      </w:pPr>
      <w:r w:rsidRPr="00CB6EC7">
        <w:rPr>
          <w:lang w:val="es-ES_tradnl"/>
        </w:rPr>
        <w:t>Exactitud de la clave de los colores (</w:t>
      </w:r>
      <w:r w:rsidR="00961CDE" w:rsidRPr="00CB6EC7">
        <w:rPr>
          <w:lang w:val="es-ES_tradnl"/>
        </w:rPr>
        <w:t>21 utilizan una clave exacta/ 2 utilizan una clave inexacta/ 8 </w:t>
      </w:r>
      <w:r w:rsidR="003E6E01" w:rsidRPr="00CB6EC7">
        <w:rPr>
          <w:lang w:val="es-ES_tradnl"/>
        </w:rPr>
        <w:t>utilizan una clave no mensurable</w:t>
      </w:r>
      <w:r w:rsidRPr="00CB6EC7">
        <w:rPr>
          <w:lang w:val="es-ES_tradnl"/>
        </w:rPr>
        <w:t xml:space="preserve">) </w:t>
      </w:r>
    </w:p>
    <w:p w:rsidR="00276FD2" w:rsidRPr="00CB6EC7" w:rsidRDefault="003E6E01" w:rsidP="00276FD2">
      <w:pPr>
        <w:pStyle w:val="ONUME"/>
        <w:rPr>
          <w:lang w:val="es-ES_tradnl"/>
        </w:rPr>
      </w:pPr>
      <w:r w:rsidRPr="00CB6EC7">
        <w:rPr>
          <w:lang w:val="es-ES_tradnl"/>
        </w:rPr>
        <w:t>La clave de los colores desempeña una función separada y no forma parte de los datos sobre el rendimiento.  En lo que respecta a los indicadores de rendimiento objeto de muestreo, la exactitud se evaluó determinando si la autocalificación podía justificarse sobre la base de la información justificativa presentada en los datos sobre el rendimiento comunicados como parte del informe PPR de</w:t>
      </w:r>
      <w:r w:rsidR="00961CDE" w:rsidRPr="00CB6EC7">
        <w:rPr>
          <w:lang w:val="es-ES_tradnl"/>
        </w:rPr>
        <w:t> 2</w:t>
      </w:r>
      <w:r w:rsidRPr="00CB6EC7">
        <w:rPr>
          <w:lang w:val="es-ES_tradnl"/>
        </w:rPr>
        <w:t>012/2013</w:t>
      </w:r>
      <w:r w:rsidR="00276FD2" w:rsidRPr="00CB6EC7">
        <w:rPr>
          <w:lang w:val="es-ES_tradnl"/>
        </w:rPr>
        <w:t xml:space="preserve">. </w:t>
      </w:r>
    </w:p>
    <w:p w:rsidR="00276FD2" w:rsidRPr="00CB6EC7" w:rsidRDefault="003E6E01" w:rsidP="00276FD2">
      <w:pPr>
        <w:pStyle w:val="ONUME"/>
        <w:rPr>
          <w:lang w:val="es-ES_tradnl"/>
        </w:rPr>
      </w:pPr>
      <w:r w:rsidRPr="00CB6EC7">
        <w:rPr>
          <w:lang w:val="es-ES_tradnl"/>
        </w:rPr>
        <w:t>La validación concluyó que la autocalificación de la clave de los colores era exacta en el</w:t>
      </w:r>
      <w:r w:rsidR="00961CDE" w:rsidRPr="00CB6EC7">
        <w:rPr>
          <w:lang w:val="es-ES_tradnl"/>
        </w:rPr>
        <w:t> 6</w:t>
      </w:r>
      <w:r w:rsidRPr="00CB6EC7">
        <w:rPr>
          <w:lang w:val="es-ES_tradnl"/>
        </w:rPr>
        <w:t xml:space="preserve">8% de los casos.  En </w:t>
      </w:r>
      <w:r w:rsidR="00AC5546" w:rsidRPr="00CB6EC7">
        <w:rPr>
          <w:lang w:val="es-ES_tradnl"/>
        </w:rPr>
        <w:t>otro</w:t>
      </w:r>
      <w:r w:rsidR="00961CDE" w:rsidRPr="00CB6EC7">
        <w:rPr>
          <w:lang w:val="es-ES_tradnl"/>
        </w:rPr>
        <w:t> 6</w:t>
      </w:r>
      <w:r w:rsidRPr="00CB6EC7">
        <w:rPr>
          <w:lang w:val="es-ES_tradnl"/>
        </w:rPr>
        <w:t xml:space="preserve">% de los casos, la clave de los colores no se </w:t>
      </w:r>
      <w:r w:rsidR="00AC5546" w:rsidRPr="00CB6EC7">
        <w:rPr>
          <w:lang w:val="es-ES_tradnl"/>
        </w:rPr>
        <w:t xml:space="preserve">comunicó </w:t>
      </w:r>
      <w:r w:rsidRPr="00CB6EC7">
        <w:rPr>
          <w:lang w:val="es-ES_tradnl"/>
        </w:rPr>
        <w:t xml:space="preserve">con exactitud.  En </w:t>
      </w:r>
      <w:r w:rsidR="00AC5546" w:rsidRPr="00CB6EC7">
        <w:rPr>
          <w:lang w:val="es-ES_tradnl"/>
        </w:rPr>
        <w:t>el restante</w:t>
      </w:r>
      <w:r w:rsidR="00961CDE" w:rsidRPr="00CB6EC7">
        <w:rPr>
          <w:lang w:val="es-ES_tradnl"/>
        </w:rPr>
        <w:t> 2</w:t>
      </w:r>
      <w:r w:rsidRPr="00CB6EC7">
        <w:rPr>
          <w:lang w:val="es-ES_tradnl"/>
        </w:rPr>
        <w:t xml:space="preserve">6% no resultó posible evaluar la exactitud de la autocalificación de la clave de los colores </w:t>
      </w:r>
      <w:r w:rsidR="00AC5546" w:rsidRPr="00CB6EC7">
        <w:rPr>
          <w:lang w:val="es-ES_tradnl"/>
        </w:rPr>
        <w:t xml:space="preserve">a causa </w:t>
      </w:r>
      <w:r w:rsidRPr="00CB6EC7">
        <w:rPr>
          <w:lang w:val="es-ES_tradnl"/>
        </w:rPr>
        <w:t xml:space="preserve">principalmente </w:t>
      </w:r>
      <w:r w:rsidR="00AC5546" w:rsidRPr="00CB6EC7">
        <w:rPr>
          <w:lang w:val="es-ES_tradnl"/>
        </w:rPr>
        <w:t xml:space="preserve">de </w:t>
      </w:r>
      <w:r w:rsidRPr="00CB6EC7">
        <w:rPr>
          <w:lang w:val="es-ES_tradnl"/>
        </w:rPr>
        <w:t>la ausencia de datos pertinentes para la realización de dicha evaluación</w:t>
      </w:r>
      <w:r w:rsidR="00276FD2" w:rsidRPr="00CB6EC7">
        <w:rPr>
          <w:lang w:val="es-ES_tradnl"/>
        </w:rPr>
        <w:t>.</w:t>
      </w:r>
    </w:p>
    <w:p w:rsidR="00276FD2" w:rsidRPr="00CB6EC7" w:rsidRDefault="00276FD2" w:rsidP="00276FD2">
      <w:pPr>
        <w:pStyle w:val="ONUME"/>
        <w:rPr>
          <w:b/>
          <w:bCs/>
          <w:lang w:val="es-ES_tradnl"/>
        </w:rPr>
      </w:pPr>
      <w:r w:rsidRPr="00CB6EC7">
        <w:rPr>
          <w:b/>
          <w:bCs/>
          <w:lang w:val="es-ES_tradnl"/>
        </w:rPr>
        <w:t>Ejemplos de limitaciones</w:t>
      </w:r>
    </w:p>
    <w:p w:rsidR="00276FD2" w:rsidRPr="00CB6EC7" w:rsidRDefault="003E6E01" w:rsidP="00276FD2">
      <w:pPr>
        <w:pStyle w:val="ONUME"/>
        <w:numPr>
          <w:ilvl w:val="1"/>
          <w:numId w:val="2"/>
        </w:numPr>
        <w:rPr>
          <w:lang w:val="es-ES_tradnl"/>
        </w:rPr>
      </w:pPr>
      <w:r w:rsidRPr="00CB6EC7">
        <w:rPr>
          <w:lang w:val="es-ES_tradnl"/>
        </w:rPr>
        <w:t xml:space="preserve">No se </w:t>
      </w:r>
      <w:r w:rsidR="00DC34F5" w:rsidRPr="00CB6EC7">
        <w:rPr>
          <w:lang w:val="es-ES_tradnl"/>
        </w:rPr>
        <w:t>dispuso</w:t>
      </w:r>
      <w:r w:rsidRPr="00CB6EC7">
        <w:rPr>
          <w:lang w:val="es-ES_tradnl"/>
        </w:rPr>
        <w:t xml:space="preserve"> de datos o </w:t>
      </w:r>
      <w:r w:rsidR="00AC5546" w:rsidRPr="00CB6EC7">
        <w:rPr>
          <w:lang w:val="es-ES_tradnl"/>
        </w:rPr>
        <w:t xml:space="preserve">los recopilados resultaron inadecuados </w:t>
      </w:r>
      <w:r w:rsidRPr="00CB6EC7">
        <w:rPr>
          <w:lang w:val="es-ES_tradnl"/>
        </w:rPr>
        <w:t xml:space="preserve">y, por tanto, no relevantes para </w:t>
      </w:r>
      <w:r w:rsidR="00AC5546" w:rsidRPr="00CB6EC7">
        <w:rPr>
          <w:lang w:val="es-ES_tradnl"/>
        </w:rPr>
        <w:t xml:space="preserve">llevar a cabo </w:t>
      </w:r>
      <w:r w:rsidRPr="00CB6EC7">
        <w:rPr>
          <w:lang w:val="es-ES_tradnl"/>
        </w:rPr>
        <w:t>una evaluación de los logros con respecto a las metas definidas (16%)</w:t>
      </w:r>
      <w:r w:rsidR="00276FD2" w:rsidRPr="00CB6EC7">
        <w:rPr>
          <w:lang w:val="es-ES_tradnl"/>
        </w:rPr>
        <w:t>;</w:t>
      </w:r>
    </w:p>
    <w:p w:rsidR="00276FD2" w:rsidRPr="00CB6EC7" w:rsidRDefault="00AC5546" w:rsidP="00276FD2">
      <w:pPr>
        <w:pStyle w:val="ONUME"/>
        <w:numPr>
          <w:ilvl w:val="1"/>
          <w:numId w:val="2"/>
        </w:numPr>
        <w:rPr>
          <w:lang w:val="es-ES_tradnl"/>
        </w:rPr>
      </w:pPr>
      <w:r w:rsidRPr="00CB6EC7">
        <w:rPr>
          <w:lang w:val="es-ES_tradnl"/>
        </w:rPr>
        <w:t xml:space="preserve">Falta de una comprensión precisa por parte los programas del </w:t>
      </w:r>
      <w:r w:rsidR="003E6E01" w:rsidRPr="00CB6EC7">
        <w:rPr>
          <w:lang w:val="es-ES_tradnl"/>
        </w:rPr>
        <w:t xml:space="preserve">indicador de rendimiento, </w:t>
      </w:r>
      <w:r w:rsidRPr="00CB6EC7">
        <w:rPr>
          <w:lang w:val="es-ES_tradnl"/>
        </w:rPr>
        <w:t xml:space="preserve">dándose con ello lugar a </w:t>
      </w:r>
      <w:r w:rsidR="003E6E01" w:rsidRPr="00CB6EC7">
        <w:rPr>
          <w:lang w:val="es-ES_tradnl"/>
        </w:rPr>
        <w:t>una presentación de informes inexactos (13%</w:t>
      </w:r>
      <w:r w:rsidR="00276FD2" w:rsidRPr="00CB6EC7">
        <w:rPr>
          <w:lang w:val="es-ES_tradnl"/>
        </w:rPr>
        <w:t>);</w:t>
      </w:r>
    </w:p>
    <w:p w:rsidR="00276FD2" w:rsidRPr="00CB6EC7" w:rsidRDefault="003E6E01" w:rsidP="00276FD2">
      <w:pPr>
        <w:pStyle w:val="ONUME"/>
        <w:numPr>
          <w:ilvl w:val="1"/>
          <w:numId w:val="2"/>
        </w:numPr>
        <w:rPr>
          <w:lang w:val="es-ES_tradnl"/>
        </w:rPr>
      </w:pPr>
      <w:r w:rsidRPr="00CB6EC7">
        <w:rPr>
          <w:lang w:val="es-ES_tradnl"/>
        </w:rPr>
        <w:t>Los indicadores de rendimiento no estaban claramente definidos y, por tanto, no resultó posible evaluar la exactitud de los informes presentados (7%);  y</w:t>
      </w:r>
    </w:p>
    <w:p w:rsidR="00276FD2" w:rsidRPr="00CB6EC7" w:rsidRDefault="003E6E01" w:rsidP="00276FD2">
      <w:pPr>
        <w:pStyle w:val="ONUME"/>
        <w:numPr>
          <w:ilvl w:val="1"/>
          <w:numId w:val="2"/>
        </w:numPr>
        <w:rPr>
          <w:lang w:val="es-ES_tradnl"/>
        </w:rPr>
      </w:pPr>
      <w:r w:rsidRPr="00CB6EC7">
        <w:rPr>
          <w:lang w:val="es-ES_tradnl"/>
        </w:rPr>
        <w:lastRenderedPageBreak/>
        <w:t>En un caso, no se había definido la meta</w:t>
      </w:r>
      <w:r w:rsidR="00276FD2" w:rsidRPr="00CB6EC7">
        <w:rPr>
          <w:lang w:val="es-ES_tradnl"/>
        </w:rPr>
        <w:t>.</w:t>
      </w:r>
    </w:p>
    <w:p w:rsidR="003E7645" w:rsidRPr="00CB6EC7" w:rsidRDefault="003E7645" w:rsidP="003E7645">
      <w:pPr>
        <w:pStyle w:val="Heading1"/>
        <w:numPr>
          <w:ilvl w:val="0"/>
          <w:numId w:val="5"/>
        </w:numPr>
        <w:spacing w:before="480" w:after="480"/>
        <w:ind w:left="0" w:firstLine="0"/>
        <w:rPr>
          <w:lang w:val="es-ES_tradnl"/>
        </w:rPr>
      </w:pPr>
      <w:bookmarkStart w:id="18" w:name="_Toc393697998"/>
      <w:r w:rsidRPr="00CB6EC7">
        <w:rPr>
          <w:lang w:val="es-ES_tradnl"/>
        </w:rPr>
        <w:t>ANÁLISIS DEL MARCO DE RENDIMIENTO</w:t>
      </w:r>
      <w:bookmarkEnd w:id="18"/>
    </w:p>
    <w:p w:rsidR="003E7645" w:rsidRPr="00CB6EC7" w:rsidRDefault="003E7645" w:rsidP="003E7645">
      <w:pPr>
        <w:pStyle w:val="ONUME"/>
        <w:rPr>
          <w:lang w:val="es-ES_tradnl"/>
        </w:rPr>
      </w:pPr>
      <w:r w:rsidRPr="00CB6EC7">
        <w:rPr>
          <w:lang w:val="es-ES_tradnl"/>
        </w:rPr>
        <w:t>La calidad del indicador de rendimiento, la referencia y el objetivo está</w:t>
      </w:r>
      <w:r w:rsidR="005810C8" w:rsidRPr="00CB6EC7">
        <w:rPr>
          <w:lang w:val="es-ES_tradnl"/>
        </w:rPr>
        <w:t>n</w:t>
      </w:r>
      <w:r w:rsidRPr="00CB6EC7">
        <w:rPr>
          <w:lang w:val="es-ES_tradnl"/>
        </w:rPr>
        <w:t xml:space="preserve"> correlacionad</w:t>
      </w:r>
      <w:r w:rsidR="005810C8" w:rsidRPr="00CB6EC7">
        <w:rPr>
          <w:lang w:val="es-ES_tradnl"/>
        </w:rPr>
        <w:t>os</w:t>
      </w:r>
      <w:r w:rsidRPr="00CB6EC7">
        <w:rPr>
          <w:lang w:val="es-ES_tradnl"/>
        </w:rPr>
        <w:t xml:space="preserve"> con la calidad y la pertinencia de los datos sobre el rendimiento facilitados;  así, la principal razón por la que los datos sobre el rendimiento pueden no ser pertinentes para el indicador de rendimiento es que </w:t>
      </w:r>
      <w:r w:rsidR="00A012FE" w:rsidRPr="00CB6EC7">
        <w:rPr>
          <w:lang w:val="es-ES_tradnl"/>
        </w:rPr>
        <w:t xml:space="preserve">éste </w:t>
      </w:r>
      <w:r w:rsidRPr="00CB6EC7">
        <w:rPr>
          <w:lang w:val="es-ES_tradnl"/>
        </w:rPr>
        <w:t>no cumpla los criterios SMART</w:t>
      </w:r>
      <w:r w:rsidRPr="00CB6EC7">
        <w:rPr>
          <w:rStyle w:val="FootnoteReference"/>
          <w:lang w:val="es-ES_tradnl"/>
        </w:rPr>
        <w:footnoteReference w:id="5"/>
      </w:r>
      <w:r w:rsidRPr="00CB6EC7">
        <w:rPr>
          <w:lang w:val="es-ES_tradnl"/>
        </w:rPr>
        <w:t xml:space="preserve">.  Los indicadores de rendimiento son los principales parámetros utilizados por los programas para cuantificar hasta qué punto han logrado los resultados previstos.  </w:t>
      </w:r>
    </w:p>
    <w:p w:rsidR="003E7645" w:rsidRPr="00CB6EC7" w:rsidRDefault="003E7645" w:rsidP="00961CDE">
      <w:pPr>
        <w:pStyle w:val="ONUME"/>
        <w:rPr>
          <w:lang w:val="es-ES_tradnl"/>
        </w:rPr>
      </w:pPr>
      <w:r w:rsidRPr="00CB6EC7">
        <w:rPr>
          <w:lang w:val="es-ES_tradnl"/>
        </w:rPr>
        <w:t>Un repaso de los indicadores de rendimiento para los bienios</w:t>
      </w:r>
      <w:r w:rsidR="00961CDE" w:rsidRPr="00CB6EC7">
        <w:rPr>
          <w:lang w:val="es-ES_tradnl"/>
        </w:rPr>
        <w:t> 2</w:t>
      </w:r>
      <w:r w:rsidRPr="00CB6EC7">
        <w:rPr>
          <w:lang w:val="es-ES_tradnl"/>
        </w:rPr>
        <w:t>010/11,</w:t>
      </w:r>
      <w:r w:rsidR="00961CDE" w:rsidRPr="00CB6EC7">
        <w:rPr>
          <w:lang w:val="es-ES_tradnl"/>
        </w:rPr>
        <w:t xml:space="preserve"> 2</w:t>
      </w:r>
      <w:r w:rsidRPr="00CB6EC7">
        <w:rPr>
          <w:lang w:val="es-ES_tradnl"/>
        </w:rPr>
        <w:t>012/13 y</w:t>
      </w:r>
      <w:r w:rsidR="00961CDE" w:rsidRPr="00CB6EC7">
        <w:rPr>
          <w:lang w:val="es-ES_tradnl"/>
        </w:rPr>
        <w:t> 2</w:t>
      </w:r>
      <w:r w:rsidRPr="00CB6EC7">
        <w:rPr>
          <w:lang w:val="es-ES_tradnl"/>
        </w:rPr>
        <w:t xml:space="preserve">014/15 pone de relieve que los indicadores se han racionalizado y </w:t>
      </w:r>
      <w:r w:rsidR="00DB47AA" w:rsidRPr="00CB6EC7">
        <w:rPr>
          <w:lang w:val="es-ES_tradnl"/>
        </w:rPr>
        <w:t>perfeccionado</w:t>
      </w:r>
      <w:r w:rsidRPr="00CB6EC7">
        <w:rPr>
          <w:lang w:val="es-ES_tradnl"/>
        </w:rPr>
        <w:t>, lo que ha permitido reducir su número de</w:t>
      </w:r>
      <w:r w:rsidR="00961CDE" w:rsidRPr="00CB6EC7">
        <w:rPr>
          <w:lang w:val="es-ES_tradnl"/>
        </w:rPr>
        <w:t> 2</w:t>
      </w:r>
      <w:r w:rsidRPr="00CB6EC7">
        <w:rPr>
          <w:lang w:val="es-ES_tradnl"/>
        </w:rPr>
        <w:t>93 en el bienio</w:t>
      </w:r>
      <w:r w:rsidR="00961CDE" w:rsidRPr="00CB6EC7">
        <w:rPr>
          <w:lang w:val="es-ES_tradnl"/>
        </w:rPr>
        <w:t> 2</w:t>
      </w:r>
      <w:r w:rsidRPr="00CB6EC7">
        <w:rPr>
          <w:lang w:val="es-ES_tradnl"/>
        </w:rPr>
        <w:t>010/11 a</w:t>
      </w:r>
      <w:r w:rsidR="00961CDE" w:rsidRPr="00CB6EC7">
        <w:rPr>
          <w:lang w:val="es-ES_tradnl"/>
        </w:rPr>
        <w:t> 2</w:t>
      </w:r>
      <w:r w:rsidRPr="00CB6EC7">
        <w:rPr>
          <w:lang w:val="es-ES_tradnl"/>
        </w:rPr>
        <w:t>86 en el bienio</w:t>
      </w:r>
      <w:r w:rsidR="00961CDE" w:rsidRPr="00CB6EC7">
        <w:rPr>
          <w:lang w:val="es-ES_tradnl"/>
        </w:rPr>
        <w:t> 2</w:t>
      </w:r>
      <w:r w:rsidRPr="00CB6EC7">
        <w:rPr>
          <w:lang w:val="es-ES_tradnl"/>
        </w:rPr>
        <w:t>012/13.  El presupuesto por programas para</w:t>
      </w:r>
      <w:r w:rsidR="00961CDE" w:rsidRPr="00CB6EC7">
        <w:rPr>
          <w:lang w:val="es-ES_tradnl"/>
        </w:rPr>
        <w:t> 2</w:t>
      </w:r>
      <w:r w:rsidRPr="00CB6EC7">
        <w:rPr>
          <w:lang w:val="es-ES_tradnl"/>
        </w:rPr>
        <w:t>014/15 incluye actualmente</w:t>
      </w:r>
      <w:r w:rsidR="00961CDE" w:rsidRPr="00CB6EC7">
        <w:rPr>
          <w:lang w:val="es-ES_tradnl"/>
        </w:rPr>
        <w:t xml:space="preserve"> 267 </w:t>
      </w:r>
      <w:r w:rsidRPr="00CB6EC7">
        <w:rPr>
          <w:lang w:val="es-ES_tradnl"/>
        </w:rPr>
        <w:t>indicadores de rendimiento.</w:t>
      </w:r>
    </w:p>
    <w:p w:rsidR="00276FD2" w:rsidRPr="00CB6EC7" w:rsidRDefault="00AB1ADB" w:rsidP="00276FD2">
      <w:pPr>
        <w:pStyle w:val="ONUME"/>
        <w:numPr>
          <w:ilvl w:val="0"/>
          <w:numId w:val="0"/>
        </w:numPr>
        <w:rPr>
          <w:lang w:val="es-ES_tradnl"/>
        </w:rPr>
      </w:pPr>
      <w:r w:rsidRPr="00CB6EC7">
        <w:rPr>
          <w:noProof/>
          <w:lang w:val="en-US" w:eastAsia="en-US"/>
        </w:rPr>
        <w:drawing>
          <wp:inline distT="0" distB="0" distL="0" distR="0" wp14:anchorId="6DEDA004" wp14:editId="5020B6A8">
            <wp:extent cx="5724525" cy="3957135"/>
            <wp:effectExtent l="0" t="0" r="0" b="5715"/>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22293" cy="3955592"/>
                    </a:xfrm>
                    <a:prstGeom prst="rect">
                      <a:avLst/>
                    </a:prstGeom>
                    <a:noFill/>
                    <a:ln>
                      <a:noFill/>
                    </a:ln>
                  </pic:spPr>
                </pic:pic>
              </a:graphicData>
            </a:graphic>
          </wp:inline>
        </w:drawing>
      </w:r>
      <w:r w:rsidRPr="00CB6EC7">
        <w:rPr>
          <w:lang w:val="es-ES_tradnl"/>
        </w:rPr>
        <w:t xml:space="preserve"> </w:t>
      </w:r>
    </w:p>
    <w:p w:rsidR="003E7645" w:rsidRPr="00CB6EC7" w:rsidRDefault="003E7645" w:rsidP="003E7645">
      <w:pPr>
        <w:pStyle w:val="ONUME"/>
        <w:rPr>
          <w:lang w:val="es-ES_tradnl"/>
        </w:rPr>
      </w:pPr>
      <w:r w:rsidRPr="00CB6EC7">
        <w:rPr>
          <w:lang w:val="es-ES_tradnl"/>
        </w:rPr>
        <w:t>El cuadro anterior muestra el número de indicadores de rendimiento por programa para los bienios</w:t>
      </w:r>
      <w:r w:rsidR="00961CDE" w:rsidRPr="00CB6EC7">
        <w:rPr>
          <w:lang w:val="es-ES_tradnl"/>
        </w:rPr>
        <w:t> 2</w:t>
      </w:r>
      <w:r w:rsidRPr="00CB6EC7">
        <w:rPr>
          <w:lang w:val="es-ES_tradnl"/>
        </w:rPr>
        <w:t>010/11, 2012/13 y</w:t>
      </w:r>
      <w:r w:rsidR="00961CDE" w:rsidRPr="00CB6EC7">
        <w:rPr>
          <w:lang w:val="es-ES_tradnl"/>
        </w:rPr>
        <w:t> 2</w:t>
      </w:r>
      <w:r w:rsidRPr="00CB6EC7">
        <w:rPr>
          <w:lang w:val="es-ES_tradnl"/>
        </w:rPr>
        <w:t xml:space="preserve">014/15.  Ocho programas </w:t>
      </w:r>
      <w:r w:rsidR="00A012FE" w:rsidRPr="00CB6EC7">
        <w:rPr>
          <w:lang w:val="es-ES_tradnl"/>
        </w:rPr>
        <w:t xml:space="preserve">incrementaron </w:t>
      </w:r>
      <w:r w:rsidRPr="00CB6EC7">
        <w:rPr>
          <w:lang w:val="es-ES_tradnl"/>
        </w:rPr>
        <w:t>su número de indicadores, mientras que</w:t>
      </w:r>
      <w:r w:rsidR="00961CDE" w:rsidRPr="00CB6EC7">
        <w:rPr>
          <w:lang w:val="es-ES_tradnl"/>
        </w:rPr>
        <w:t> 1</w:t>
      </w:r>
      <w:r w:rsidRPr="00CB6EC7">
        <w:rPr>
          <w:lang w:val="es-ES_tradnl"/>
        </w:rPr>
        <w:t xml:space="preserve">8 lo </w:t>
      </w:r>
      <w:r w:rsidR="00A012FE" w:rsidRPr="00CB6EC7">
        <w:rPr>
          <w:lang w:val="es-ES_tradnl"/>
        </w:rPr>
        <w:t xml:space="preserve">redujeron </w:t>
      </w:r>
      <w:r w:rsidRPr="00CB6EC7">
        <w:rPr>
          <w:lang w:val="es-ES_tradnl"/>
        </w:rPr>
        <w:t>entre</w:t>
      </w:r>
      <w:r w:rsidR="00961CDE" w:rsidRPr="00CB6EC7">
        <w:rPr>
          <w:lang w:val="es-ES_tradnl"/>
        </w:rPr>
        <w:t> 2</w:t>
      </w:r>
      <w:r w:rsidRPr="00CB6EC7">
        <w:rPr>
          <w:lang w:val="es-ES_tradnl"/>
        </w:rPr>
        <w:t>011/12 y</w:t>
      </w:r>
      <w:r w:rsidR="00961CDE" w:rsidRPr="00CB6EC7">
        <w:rPr>
          <w:lang w:val="es-ES_tradnl"/>
        </w:rPr>
        <w:t> 2</w:t>
      </w:r>
      <w:r w:rsidRPr="00CB6EC7">
        <w:rPr>
          <w:lang w:val="es-ES_tradnl"/>
        </w:rPr>
        <w:t xml:space="preserve">012/13. </w:t>
      </w:r>
    </w:p>
    <w:p w:rsidR="003E7645" w:rsidRPr="00CB6EC7" w:rsidRDefault="00A012FE" w:rsidP="003E7645">
      <w:pPr>
        <w:pStyle w:val="ONUME"/>
        <w:rPr>
          <w:lang w:val="es-ES_tradnl"/>
        </w:rPr>
      </w:pPr>
      <w:r w:rsidRPr="00CB6EC7">
        <w:rPr>
          <w:lang w:val="es-ES_tradnl"/>
        </w:rPr>
        <w:t xml:space="preserve">Posteriormente, entre los </w:t>
      </w:r>
      <w:r w:rsidR="003E7645" w:rsidRPr="00CB6EC7">
        <w:rPr>
          <w:lang w:val="es-ES_tradnl"/>
        </w:rPr>
        <w:t>bienios</w:t>
      </w:r>
      <w:r w:rsidR="00961CDE" w:rsidRPr="00CB6EC7">
        <w:rPr>
          <w:lang w:val="es-ES_tradnl"/>
        </w:rPr>
        <w:t> 2</w:t>
      </w:r>
      <w:r w:rsidR="003E7645" w:rsidRPr="00CB6EC7">
        <w:rPr>
          <w:lang w:val="es-ES_tradnl"/>
        </w:rPr>
        <w:t>012/13 y</w:t>
      </w:r>
      <w:r w:rsidR="00961CDE" w:rsidRPr="00CB6EC7">
        <w:rPr>
          <w:lang w:val="es-ES_tradnl"/>
        </w:rPr>
        <w:t> 2</w:t>
      </w:r>
      <w:r w:rsidR="003E7645" w:rsidRPr="00CB6EC7">
        <w:rPr>
          <w:lang w:val="es-ES_tradnl"/>
        </w:rPr>
        <w:t xml:space="preserve">014/15, el número de indicadores </w:t>
      </w:r>
      <w:r w:rsidRPr="00CB6EC7">
        <w:rPr>
          <w:lang w:val="es-ES_tradnl"/>
        </w:rPr>
        <w:t xml:space="preserve">se redujo </w:t>
      </w:r>
      <w:r w:rsidR="003E7645" w:rsidRPr="00CB6EC7">
        <w:rPr>
          <w:lang w:val="es-ES_tradnl"/>
        </w:rPr>
        <w:t>en</w:t>
      </w:r>
      <w:r w:rsidR="00961CDE" w:rsidRPr="00CB6EC7">
        <w:rPr>
          <w:lang w:val="es-ES_tradnl"/>
        </w:rPr>
        <w:t> 1</w:t>
      </w:r>
      <w:r w:rsidR="003E7645" w:rsidRPr="00CB6EC7">
        <w:rPr>
          <w:lang w:val="es-ES_tradnl"/>
        </w:rPr>
        <w:t xml:space="preserve">1 programas, </w:t>
      </w:r>
      <w:r w:rsidRPr="00CB6EC7">
        <w:rPr>
          <w:lang w:val="es-ES_tradnl"/>
        </w:rPr>
        <w:t xml:space="preserve">incrementándose </w:t>
      </w:r>
      <w:r w:rsidR="003E7645" w:rsidRPr="00CB6EC7">
        <w:rPr>
          <w:lang w:val="es-ES_tradnl"/>
        </w:rPr>
        <w:t>en otros</w:t>
      </w:r>
      <w:r w:rsidR="00961CDE" w:rsidRPr="00CB6EC7">
        <w:rPr>
          <w:lang w:val="es-ES_tradnl"/>
        </w:rPr>
        <w:t> 1</w:t>
      </w:r>
      <w:r w:rsidR="003E7645" w:rsidRPr="00CB6EC7">
        <w:rPr>
          <w:lang w:val="es-ES_tradnl"/>
        </w:rPr>
        <w:t>0.</w:t>
      </w:r>
    </w:p>
    <w:p w:rsidR="003E7645" w:rsidRPr="00CB6EC7" w:rsidRDefault="003E7645" w:rsidP="003E7645">
      <w:pPr>
        <w:pStyle w:val="ONUME"/>
        <w:numPr>
          <w:ilvl w:val="0"/>
          <w:numId w:val="0"/>
        </w:numPr>
        <w:rPr>
          <w:lang w:val="es-ES_tradnl"/>
        </w:rPr>
      </w:pPr>
      <w:r w:rsidRPr="00CB6EC7">
        <w:rPr>
          <w:noProof/>
          <w:lang w:val="en-US" w:eastAsia="en-US"/>
        </w:rPr>
        <w:lastRenderedPageBreak/>
        <w:drawing>
          <wp:inline distT="0" distB="0" distL="0" distR="0" wp14:anchorId="32A872C2" wp14:editId="03474B61">
            <wp:extent cx="5934075" cy="4025731"/>
            <wp:effectExtent l="0" t="0" r="0" b="0"/>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4075" cy="4025731"/>
                    </a:xfrm>
                    <a:prstGeom prst="rect">
                      <a:avLst/>
                    </a:prstGeom>
                    <a:noFill/>
                    <a:ln>
                      <a:noFill/>
                    </a:ln>
                  </pic:spPr>
                </pic:pic>
              </a:graphicData>
            </a:graphic>
          </wp:inline>
        </w:drawing>
      </w:r>
    </w:p>
    <w:p w:rsidR="003E7645" w:rsidRPr="00CB6EC7" w:rsidRDefault="003E7645" w:rsidP="003E7645">
      <w:pPr>
        <w:pStyle w:val="ONUME"/>
        <w:rPr>
          <w:lang w:val="es-ES_tradnl"/>
        </w:rPr>
      </w:pPr>
      <w:r w:rsidRPr="00CB6EC7">
        <w:rPr>
          <w:lang w:val="es-ES_tradnl"/>
        </w:rPr>
        <w:t>El cuadro anterior muestra el número de indicadores de rendimiento relativos a logros y resultados por programa para el bienio</w:t>
      </w:r>
      <w:r w:rsidR="00961CDE" w:rsidRPr="00CB6EC7">
        <w:rPr>
          <w:lang w:val="es-ES_tradnl"/>
        </w:rPr>
        <w:t> 2</w:t>
      </w:r>
      <w:r w:rsidRPr="00CB6EC7">
        <w:rPr>
          <w:lang w:val="es-ES_tradnl"/>
        </w:rPr>
        <w:t xml:space="preserve">012/13.  Los datos presentados ponen de manifiesto que una </w:t>
      </w:r>
      <w:r w:rsidR="00A012FE" w:rsidRPr="00CB6EC7">
        <w:rPr>
          <w:lang w:val="es-ES_tradnl"/>
        </w:rPr>
        <w:t xml:space="preserve">elevada </w:t>
      </w:r>
      <w:r w:rsidRPr="00CB6EC7">
        <w:rPr>
          <w:lang w:val="es-ES_tradnl"/>
        </w:rPr>
        <w:t xml:space="preserve">proporción de los programas ha desarrollado </w:t>
      </w:r>
      <w:r w:rsidR="00A012FE" w:rsidRPr="00CB6EC7">
        <w:rPr>
          <w:lang w:val="es-ES_tradnl"/>
        </w:rPr>
        <w:t xml:space="preserve">nuevos </w:t>
      </w:r>
      <w:r w:rsidRPr="00CB6EC7">
        <w:rPr>
          <w:lang w:val="es-ES_tradnl"/>
        </w:rPr>
        <w:t xml:space="preserve">indicadores basados en resultados.  </w:t>
      </w:r>
    </w:p>
    <w:p w:rsidR="003E7645" w:rsidRPr="00CB6EC7" w:rsidRDefault="003E7645" w:rsidP="003E7645">
      <w:pPr>
        <w:pStyle w:val="ONUME"/>
        <w:tabs>
          <w:tab w:val="clear" w:pos="567"/>
        </w:tabs>
        <w:rPr>
          <w:lang w:val="es-ES_tradnl"/>
        </w:rPr>
      </w:pPr>
      <w:r w:rsidRPr="00CB6EC7">
        <w:rPr>
          <w:lang w:val="es-ES_tradnl"/>
        </w:rPr>
        <w:t xml:space="preserve">Asimismo, </w:t>
      </w:r>
      <w:r w:rsidR="00A012FE" w:rsidRPr="00CB6EC7">
        <w:rPr>
          <w:lang w:val="es-ES_tradnl"/>
        </w:rPr>
        <w:t xml:space="preserve">en </w:t>
      </w:r>
      <w:r w:rsidRPr="00CB6EC7">
        <w:rPr>
          <w:lang w:val="es-ES_tradnl"/>
        </w:rPr>
        <w:t xml:space="preserve">la validación de los datos sobre el rendimiento facilitados para los indicadores de rendimiento objeto de muestreo </w:t>
      </w:r>
      <w:r w:rsidR="00A012FE" w:rsidRPr="00CB6EC7">
        <w:rPr>
          <w:lang w:val="es-ES_tradnl"/>
        </w:rPr>
        <w:t xml:space="preserve">se identificaron </w:t>
      </w:r>
      <w:r w:rsidRPr="00CB6EC7">
        <w:rPr>
          <w:lang w:val="es-ES_tradnl"/>
        </w:rPr>
        <w:t xml:space="preserve">las siguientes oportunidades de mejora: </w:t>
      </w:r>
    </w:p>
    <w:p w:rsidR="003E7645" w:rsidRPr="00CB6EC7" w:rsidRDefault="003E7645" w:rsidP="003E7645">
      <w:pPr>
        <w:pStyle w:val="ONUME"/>
        <w:numPr>
          <w:ilvl w:val="1"/>
          <w:numId w:val="2"/>
        </w:numPr>
        <w:rPr>
          <w:lang w:val="es-ES_tradnl"/>
        </w:rPr>
      </w:pPr>
      <w:r w:rsidRPr="00CB6EC7">
        <w:rPr>
          <w:lang w:val="es-ES_tradnl"/>
        </w:rPr>
        <w:t>aproximadamente el</w:t>
      </w:r>
      <w:r w:rsidR="00961CDE" w:rsidRPr="00CB6EC7">
        <w:rPr>
          <w:lang w:val="es-ES_tradnl"/>
        </w:rPr>
        <w:t> 3</w:t>
      </w:r>
      <w:r w:rsidRPr="00CB6EC7">
        <w:rPr>
          <w:lang w:val="es-ES_tradnl"/>
        </w:rPr>
        <w:t xml:space="preserve">2% de los indicadores de rendimiento seleccionados ha de definirse con mayor precisión para generar información </w:t>
      </w:r>
      <w:r w:rsidR="00743FF6" w:rsidRPr="00CB6EC7">
        <w:rPr>
          <w:lang w:val="es-ES_tradnl"/>
        </w:rPr>
        <w:t xml:space="preserve">pertinente </w:t>
      </w:r>
      <w:r w:rsidRPr="00CB6EC7">
        <w:rPr>
          <w:lang w:val="es-ES_tradnl"/>
        </w:rPr>
        <w:t xml:space="preserve">basada en resultados;  </w:t>
      </w:r>
    </w:p>
    <w:p w:rsidR="003E7645" w:rsidRPr="00CB6EC7" w:rsidRDefault="003E7645" w:rsidP="003E7645">
      <w:pPr>
        <w:pStyle w:val="ONUME"/>
        <w:numPr>
          <w:ilvl w:val="1"/>
          <w:numId w:val="2"/>
        </w:numPr>
        <w:rPr>
          <w:lang w:val="es-ES_tradnl"/>
        </w:rPr>
      </w:pPr>
      <w:r w:rsidRPr="00CB6EC7">
        <w:rPr>
          <w:lang w:val="es-ES_tradnl"/>
        </w:rPr>
        <w:t>el</w:t>
      </w:r>
      <w:r w:rsidR="00961CDE" w:rsidRPr="00CB6EC7">
        <w:rPr>
          <w:lang w:val="es-ES_tradnl"/>
        </w:rPr>
        <w:t> 2</w:t>
      </w:r>
      <w:r w:rsidRPr="00CB6EC7">
        <w:rPr>
          <w:lang w:val="es-ES_tradnl"/>
        </w:rPr>
        <w:t xml:space="preserve">6% de los programas </w:t>
      </w:r>
      <w:r w:rsidR="00A012FE" w:rsidRPr="00CB6EC7">
        <w:rPr>
          <w:lang w:val="es-ES_tradnl"/>
        </w:rPr>
        <w:t xml:space="preserve">tiene que </w:t>
      </w:r>
      <w:r w:rsidRPr="00CB6EC7">
        <w:rPr>
          <w:lang w:val="es-ES_tradnl"/>
        </w:rPr>
        <w:t xml:space="preserve">desarrollar herramientas destinadas a capturar, supervisar y comunicar datos sobre el rendimiento para los indicadores de rendimiento seleccionados, </w:t>
      </w:r>
      <w:r w:rsidR="00A012FE" w:rsidRPr="00CB6EC7">
        <w:rPr>
          <w:lang w:val="es-ES_tradnl"/>
        </w:rPr>
        <w:t xml:space="preserve">incluyéndose aquí </w:t>
      </w:r>
      <w:r w:rsidRPr="00CB6EC7">
        <w:rPr>
          <w:lang w:val="es-ES_tradnl"/>
        </w:rPr>
        <w:t xml:space="preserve">la mejora de la calidad de los datos; </w:t>
      </w:r>
    </w:p>
    <w:p w:rsidR="003E7645" w:rsidRPr="00CB6EC7" w:rsidRDefault="003E7645" w:rsidP="003E7645">
      <w:pPr>
        <w:pStyle w:val="ONUME"/>
        <w:numPr>
          <w:ilvl w:val="1"/>
          <w:numId w:val="2"/>
        </w:numPr>
        <w:rPr>
          <w:lang w:val="es-ES_tradnl"/>
        </w:rPr>
      </w:pPr>
      <w:r w:rsidRPr="00CB6EC7">
        <w:rPr>
          <w:lang w:val="es-ES_tradnl"/>
        </w:rPr>
        <w:t xml:space="preserve">en dos casos en los que varios programas facilitaron información para elaborar informes sobre indicadores de rendimiento, la DASI observó que </w:t>
      </w:r>
      <w:r w:rsidR="00A012FE" w:rsidRPr="00CB6EC7">
        <w:rPr>
          <w:lang w:val="es-ES_tradnl"/>
        </w:rPr>
        <w:t xml:space="preserve">podría hacerse más </w:t>
      </w:r>
      <w:r w:rsidRPr="00CB6EC7">
        <w:rPr>
          <w:lang w:val="es-ES_tradnl"/>
        </w:rPr>
        <w:t xml:space="preserve">para </w:t>
      </w:r>
      <w:r w:rsidR="00A012FE" w:rsidRPr="00CB6EC7">
        <w:rPr>
          <w:lang w:val="es-ES_tradnl"/>
        </w:rPr>
        <w:t xml:space="preserve">potenciar </w:t>
      </w:r>
      <w:r w:rsidRPr="00CB6EC7">
        <w:rPr>
          <w:lang w:val="es-ES_tradnl"/>
        </w:rPr>
        <w:t xml:space="preserve">la coordinación y la comunicación entre programas a fin de mejorar el acceso a los datos sobre el rendimiento y la puntualidad </w:t>
      </w:r>
      <w:r w:rsidR="00A012FE" w:rsidRPr="00CB6EC7">
        <w:rPr>
          <w:lang w:val="es-ES_tradnl"/>
        </w:rPr>
        <w:t>en su presentación</w:t>
      </w:r>
      <w:r w:rsidRPr="00CB6EC7">
        <w:rPr>
          <w:lang w:val="es-ES_tradnl"/>
        </w:rPr>
        <w:t xml:space="preserve">.  </w:t>
      </w:r>
    </w:p>
    <w:p w:rsidR="003E7645" w:rsidRPr="00CB6EC7" w:rsidRDefault="003E7645" w:rsidP="00961CDE">
      <w:pPr>
        <w:pStyle w:val="ONUME"/>
        <w:rPr>
          <w:lang w:val="es-ES_tradnl"/>
        </w:rPr>
      </w:pPr>
      <w:r w:rsidRPr="00CB6EC7">
        <w:rPr>
          <w:lang w:val="es-ES_tradnl"/>
        </w:rPr>
        <w:t xml:space="preserve">En el marco de la validación del informe PPR, la DASI realizó una encuesta </w:t>
      </w:r>
      <w:r w:rsidR="00A012FE" w:rsidRPr="00CB6EC7">
        <w:rPr>
          <w:lang w:val="es-ES_tradnl"/>
        </w:rPr>
        <w:t xml:space="preserve">entre </w:t>
      </w:r>
      <w:r w:rsidRPr="00CB6EC7">
        <w:rPr>
          <w:lang w:val="es-ES_tradnl"/>
        </w:rPr>
        <w:t>todos los programas para conocer su opinión sobre el marco de rendimiento de los programas actualmente vigente.  26</w:t>
      </w:r>
      <w:r w:rsidR="00961CDE" w:rsidRPr="00CB6EC7">
        <w:rPr>
          <w:lang w:val="es-ES_tradnl"/>
        </w:rPr>
        <w:t> </w:t>
      </w:r>
      <w:r w:rsidRPr="00CB6EC7">
        <w:rPr>
          <w:lang w:val="es-ES_tradnl"/>
        </w:rPr>
        <w:t>de los</w:t>
      </w:r>
      <w:r w:rsidR="00961CDE" w:rsidRPr="00CB6EC7">
        <w:rPr>
          <w:lang w:val="es-ES_tradnl"/>
        </w:rPr>
        <w:t xml:space="preserve"> 31 </w:t>
      </w:r>
      <w:r w:rsidRPr="00CB6EC7">
        <w:rPr>
          <w:lang w:val="es-ES_tradnl"/>
        </w:rPr>
        <w:t>programas (84%) participaron en la encuesta.</w:t>
      </w:r>
      <w:r w:rsidRPr="00CB6EC7">
        <w:rPr>
          <w:rStyle w:val="FootnoteReference"/>
          <w:lang w:val="es-ES_tradnl"/>
        </w:rPr>
        <w:footnoteReference w:id="6"/>
      </w:r>
      <w:r w:rsidRPr="00CB6EC7">
        <w:rPr>
          <w:lang w:val="es-ES_tradnl"/>
        </w:rPr>
        <w:t xml:space="preserve">  Entre los comentarios positivos recibidos </w:t>
      </w:r>
      <w:r w:rsidR="00A012FE" w:rsidRPr="00CB6EC7">
        <w:rPr>
          <w:lang w:val="es-ES_tradnl"/>
        </w:rPr>
        <w:t xml:space="preserve">en esta </w:t>
      </w:r>
      <w:r w:rsidRPr="00CB6EC7">
        <w:rPr>
          <w:lang w:val="es-ES_tradnl"/>
        </w:rPr>
        <w:t>encuesta cabe citar los siguientes:</w:t>
      </w:r>
    </w:p>
    <w:p w:rsidR="003E7645" w:rsidRPr="00CB6EC7" w:rsidRDefault="003E7645" w:rsidP="003E7645">
      <w:pPr>
        <w:pStyle w:val="ONUME"/>
        <w:numPr>
          <w:ilvl w:val="1"/>
          <w:numId w:val="2"/>
        </w:numPr>
        <w:rPr>
          <w:lang w:val="es-ES_tradnl"/>
        </w:rPr>
      </w:pPr>
      <w:r w:rsidRPr="00CB6EC7">
        <w:rPr>
          <w:lang w:val="es-ES_tradnl"/>
        </w:rPr>
        <w:lastRenderedPageBreak/>
        <w:t xml:space="preserve">24 de los encuestados (96%) indicaron que habían participado directamente en la elaboración de los objetivos/ resultados previstos/ indicadores de rendimiento / objetivos y referencias del programa; </w:t>
      </w:r>
    </w:p>
    <w:p w:rsidR="003E7645" w:rsidRPr="00CB6EC7" w:rsidRDefault="003E7645" w:rsidP="003E7645">
      <w:pPr>
        <w:pStyle w:val="ONUME"/>
        <w:numPr>
          <w:ilvl w:val="1"/>
          <w:numId w:val="2"/>
        </w:numPr>
        <w:rPr>
          <w:lang w:val="es-ES_tradnl"/>
        </w:rPr>
      </w:pPr>
      <w:r w:rsidRPr="00CB6EC7">
        <w:rPr>
          <w:lang w:val="es-ES_tradnl"/>
        </w:rPr>
        <w:t>22 de los encuestados (88%) considera</w:t>
      </w:r>
      <w:r w:rsidR="00D14A80" w:rsidRPr="00CB6EC7">
        <w:rPr>
          <w:lang w:val="es-ES_tradnl"/>
        </w:rPr>
        <w:t xml:space="preserve">ron </w:t>
      </w:r>
      <w:r w:rsidRPr="00CB6EC7">
        <w:rPr>
          <w:lang w:val="es-ES_tradnl"/>
        </w:rPr>
        <w:t xml:space="preserve">que se les había proporcionado asistencia técnica y formación de utilidad para elaborar los resultados previstos y los indicadores; </w:t>
      </w:r>
    </w:p>
    <w:p w:rsidR="003E7645" w:rsidRPr="00CB6EC7" w:rsidRDefault="003E7645" w:rsidP="003E7645">
      <w:pPr>
        <w:pStyle w:val="ONUME"/>
        <w:numPr>
          <w:ilvl w:val="1"/>
          <w:numId w:val="2"/>
        </w:numPr>
        <w:rPr>
          <w:lang w:val="es-ES_tradnl"/>
        </w:rPr>
      </w:pPr>
      <w:r w:rsidRPr="00CB6EC7">
        <w:rPr>
          <w:lang w:val="es-ES_tradnl"/>
        </w:rPr>
        <w:t>21 de los encuestados (84%) se mostraron de acuerdo con la afirmación de que la actual orientación sobre la elaboración de indicadores de rendimiento SMART</w:t>
      </w:r>
      <w:r w:rsidRPr="00CB6EC7">
        <w:rPr>
          <w:rStyle w:val="FootnoteReference"/>
          <w:lang w:val="es-ES_tradnl"/>
        </w:rPr>
        <w:footnoteReference w:id="7"/>
      </w:r>
      <w:r w:rsidRPr="00CB6EC7">
        <w:rPr>
          <w:lang w:val="es-ES_tradnl"/>
        </w:rPr>
        <w:t xml:space="preserve"> y su vinculación con los resultados previstos es suficiente y útil; </w:t>
      </w:r>
    </w:p>
    <w:p w:rsidR="003E7645" w:rsidRPr="00CB6EC7" w:rsidRDefault="003E7645" w:rsidP="003E7645">
      <w:pPr>
        <w:pStyle w:val="ONUME"/>
        <w:numPr>
          <w:ilvl w:val="1"/>
          <w:numId w:val="2"/>
        </w:numPr>
        <w:rPr>
          <w:lang w:val="es-ES_tradnl"/>
        </w:rPr>
      </w:pPr>
      <w:r w:rsidRPr="00CB6EC7">
        <w:rPr>
          <w:lang w:val="es-ES_tradnl"/>
        </w:rPr>
        <w:t xml:space="preserve">20 de los encuestados (83%) opinaron que sus objetivos, resultados previstos e indicadores de rendimiento eran apropiados y pertinentes para los objetivos de la Organización; </w:t>
      </w:r>
    </w:p>
    <w:p w:rsidR="003E7645" w:rsidRPr="00CB6EC7" w:rsidRDefault="003E7645" w:rsidP="003E7645">
      <w:pPr>
        <w:pStyle w:val="ONUME"/>
        <w:numPr>
          <w:ilvl w:val="1"/>
          <w:numId w:val="2"/>
        </w:numPr>
        <w:rPr>
          <w:lang w:val="es-ES_tradnl"/>
        </w:rPr>
      </w:pPr>
      <w:r w:rsidRPr="00CB6EC7">
        <w:rPr>
          <w:lang w:val="es-ES_tradnl"/>
        </w:rPr>
        <w:t xml:space="preserve">23 de los encuestados (87%) manifestaron que los planes de trabajo o el sistema de gestión del desempeño y perfeccionamiento del personal (PMSDS) de las personas responsables de la consecución de resultados estaban vinculados </w:t>
      </w:r>
      <w:r w:rsidR="00D14A80" w:rsidRPr="00CB6EC7">
        <w:rPr>
          <w:lang w:val="es-ES_tradnl"/>
        </w:rPr>
        <w:t xml:space="preserve">con </w:t>
      </w:r>
      <w:r w:rsidRPr="00CB6EC7">
        <w:rPr>
          <w:lang w:val="es-ES_tradnl"/>
        </w:rPr>
        <w:t xml:space="preserve">los objetivos del programa; </w:t>
      </w:r>
    </w:p>
    <w:p w:rsidR="003E7645" w:rsidRPr="00CB6EC7" w:rsidRDefault="00D14A80" w:rsidP="003E7645">
      <w:pPr>
        <w:pStyle w:val="ONUME"/>
        <w:numPr>
          <w:ilvl w:val="1"/>
          <w:numId w:val="2"/>
        </w:numPr>
        <w:rPr>
          <w:lang w:val="es-ES_tradnl"/>
        </w:rPr>
      </w:pPr>
      <w:r w:rsidRPr="00CB6EC7">
        <w:rPr>
          <w:lang w:val="es-ES_tradnl"/>
        </w:rPr>
        <w:t>Mientras que</w:t>
      </w:r>
      <w:r w:rsidR="00961CDE" w:rsidRPr="00CB6EC7">
        <w:rPr>
          <w:lang w:val="es-ES_tradnl"/>
        </w:rPr>
        <w:t> 2</w:t>
      </w:r>
      <w:r w:rsidR="003E7645" w:rsidRPr="00CB6EC7">
        <w:rPr>
          <w:lang w:val="es-ES_tradnl"/>
        </w:rPr>
        <w:t>1 de los encuestados (88%) considera</w:t>
      </w:r>
      <w:r w:rsidRPr="00CB6EC7">
        <w:rPr>
          <w:lang w:val="es-ES_tradnl"/>
        </w:rPr>
        <w:t xml:space="preserve">ron </w:t>
      </w:r>
      <w:r w:rsidR="003E7645" w:rsidRPr="00CB6EC7">
        <w:rPr>
          <w:lang w:val="es-ES_tradnl"/>
        </w:rPr>
        <w:t>que los datos sobre el rendimiento resultaban de utilidad para rendir cuentas ante los Estados miembros,</w:t>
      </w:r>
      <w:r w:rsidR="00961CDE" w:rsidRPr="00CB6EC7">
        <w:rPr>
          <w:lang w:val="es-ES_tradnl"/>
        </w:rPr>
        <w:t> 1</w:t>
      </w:r>
      <w:r w:rsidR="003E7645" w:rsidRPr="00CB6EC7">
        <w:rPr>
          <w:lang w:val="es-ES_tradnl"/>
        </w:rPr>
        <w:t xml:space="preserve">9 de los encuestados (79%) </w:t>
      </w:r>
      <w:r w:rsidRPr="00CB6EC7">
        <w:rPr>
          <w:lang w:val="es-ES_tradnl"/>
        </w:rPr>
        <w:t xml:space="preserve">convinieron </w:t>
      </w:r>
      <w:r w:rsidR="003E7645" w:rsidRPr="00CB6EC7">
        <w:rPr>
          <w:lang w:val="es-ES_tradnl"/>
        </w:rPr>
        <w:t xml:space="preserve">también en que los datos sobre el rendimiento eran útiles para el seguimiento periódico de la ejecución de los programas y </w:t>
      </w:r>
      <w:r w:rsidRPr="00CB6EC7">
        <w:rPr>
          <w:lang w:val="es-ES_tradnl"/>
        </w:rPr>
        <w:t>otros</w:t>
      </w:r>
      <w:r w:rsidR="00961CDE" w:rsidRPr="00CB6EC7">
        <w:rPr>
          <w:lang w:val="es-ES_tradnl"/>
        </w:rPr>
        <w:t> 2</w:t>
      </w:r>
      <w:r w:rsidR="003E7645" w:rsidRPr="00CB6EC7">
        <w:rPr>
          <w:lang w:val="es-ES_tradnl"/>
        </w:rPr>
        <w:t xml:space="preserve">1 (88%) </w:t>
      </w:r>
      <w:r w:rsidRPr="00CB6EC7">
        <w:rPr>
          <w:lang w:val="es-ES_tradnl"/>
        </w:rPr>
        <w:t xml:space="preserve">opinaron </w:t>
      </w:r>
      <w:r w:rsidR="003E7645" w:rsidRPr="00CB6EC7">
        <w:rPr>
          <w:lang w:val="es-ES_tradnl"/>
        </w:rPr>
        <w:t>que la información de seguimiento y los datos sobre el rendimiento estaban disponibles puntualmente cuando eran necesarios.</w:t>
      </w:r>
    </w:p>
    <w:p w:rsidR="003E7645" w:rsidRPr="00CB6EC7" w:rsidRDefault="003E7645" w:rsidP="003E7645">
      <w:pPr>
        <w:pStyle w:val="ONUME"/>
        <w:numPr>
          <w:ilvl w:val="1"/>
          <w:numId w:val="2"/>
        </w:numPr>
        <w:rPr>
          <w:lang w:val="es-ES_tradnl"/>
        </w:rPr>
      </w:pPr>
      <w:r w:rsidRPr="00CB6EC7">
        <w:rPr>
          <w:lang w:val="es-ES_tradnl"/>
        </w:rPr>
        <w:t xml:space="preserve">21 de los encuestados (100%) afirmaron que las </w:t>
      </w:r>
      <w:r w:rsidR="001F04CC" w:rsidRPr="00CB6EC7">
        <w:rPr>
          <w:lang w:val="es-ES_tradnl"/>
        </w:rPr>
        <w:t xml:space="preserve">presunciones y los </w:t>
      </w:r>
      <w:r w:rsidRPr="00CB6EC7">
        <w:rPr>
          <w:lang w:val="es-ES_tradnl"/>
        </w:rPr>
        <w:t xml:space="preserve">riesgos </w:t>
      </w:r>
      <w:r w:rsidR="00D14A80" w:rsidRPr="00CB6EC7">
        <w:rPr>
          <w:lang w:val="es-ES_tradnl"/>
        </w:rPr>
        <w:t>recogid</w:t>
      </w:r>
      <w:r w:rsidR="001F04CC" w:rsidRPr="00CB6EC7">
        <w:rPr>
          <w:lang w:val="es-ES_tradnl"/>
        </w:rPr>
        <w:t>o</w:t>
      </w:r>
      <w:r w:rsidR="00D14A80" w:rsidRPr="00CB6EC7">
        <w:rPr>
          <w:lang w:val="es-ES_tradnl"/>
        </w:rPr>
        <w:t xml:space="preserve">s </w:t>
      </w:r>
      <w:r w:rsidRPr="00CB6EC7">
        <w:rPr>
          <w:lang w:val="es-ES_tradnl"/>
        </w:rPr>
        <w:t xml:space="preserve">en sus registros de riesgos se habían </w:t>
      </w:r>
      <w:r w:rsidR="00D14A80" w:rsidRPr="00CB6EC7">
        <w:rPr>
          <w:lang w:val="es-ES_tradnl"/>
        </w:rPr>
        <w:t xml:space="preserve">incorporado </w:t>
      </w:r>
      <w:r w:rsidRPr="00CB6EC7">
        <w:rPr>
          <w:lang w:val="es-ES_tradnl"/>
        </w:rPr>
        <w:t>en el marco de su proceso de planificación para el bienio</w:t>
      </w:r>
      <w:r w:rsidR="00961CDE" w:rsidRPr="00CB6EC7">
        <w:rPr>
          <w:lang w:val="es-ES_tradnl"/>
        </w:rPr>
        <w:t> 2</w:t>
      </w:r>
      <w:r w:rsidRPr="00CB6EC7">
        <w:rPr>
          <w:lang w:val="es-ES_tradnl"/>
        </w:rPr>
        <w:t xml:space="preserve">014-15; </w:t>
      </w:r>
      <w:r w:rsidR="009238BE" w:rsidRPr="00CB6EC7">
        <w:rPr>
          <w:lang w:val="es-ES_tradnl"/>
        </w:rPr>
        <w:t xml:space="preserve"> </w:t>
      </w:r>
      <w:r w:rsidRPr="00CB6EC7">
        <w:rPr>
          <w:lang w:val="es-ES_tradnl"/>
        </w:rPr>
        <w:t xml:space="preserve">y </w:t>
      </w:r>
    </w:p>
    <w:p w:rsidR="003E7645" w:rsidRPr="00CB6EC7" w:rsidRDefault="003E7645" w:rsidP="003E7645">
      <w:pPr>
        <w:pStyle w:val="ONUME"/>
        <w:numPr>
          <w:ilvl w:val="1"/>
          <w:numId w:val="2"/>
        </w:numPr>
        <w:rPr>
          <w:lang w:val="es-ES_tradnl"/>
        </w:rPr>
      </w:pPr>
      <w:r w:rsidRPr="00CB6EC7">
        <w:rPr>
          <w:lang w:val="es-ES_tradnl"/>
        </w:rPr>
        <w:t>18 de los encuestados (86%) considera</w:t>
      </w:r>
      <w:r w:rsidR="00D14A80" w:rsidRPr="00CB6EC7">
        <w:rPr>
          <w:lang w:val="es-ES_tradnl"/>
        </w:rPr>
        <w:t xml:space="preserve">ron </w:t>
      </w:r>
      <w:r w:rsidRPr="00CB6EC7">
        <w:rPr>
          <w:lang w:val="es-ES_tradnl"/>
        </w:rPr>
        <w:t>que la selección de parámetros de cuantificación y la calidad de los datos habían mejorado desde el anterior proceso de validación.</w:t>
      </w:r>
    </w:p>
    <w:p w:rsidR="003E7645" w:rsidRPr="00CB6EC7" w:rsidRDefault="003E7645" w:rsidP="003E7645">
      <w:pPr>
        <w:pStyle w:val="ONUME"/>
        <w:rPr>
          <w:lang w:val="es-ES_tradnl"/>
        </w:rPr>
      </w:pPr>
      <w:r w:rsidRPr="00CB6EC7">
        <w:rPr>
          <w:lang w:val="es-ES_tradnl"/>
        </w:rPr>
        <w:t>Los resultados de la encuesta también pusieron de manifiesto la percepción que los encuestados tenían sobre las áreas susceptibles de mejora:</w:t>
      </w:r>
    </w:p>
    <w:p w:rsidR="003E7645" w:rsidRPr="00CB6EC7" w:rsidRDefault="003E7645" w:rsidP="003E7645">
      <w:pPr>
        <w:pStyle w:val="ONUME"/>
        <w:numPr>
          <w:ilvl w:val="1"/>
          <w:numId w:val="103"/>
        </w:numPr>
        <w:rPr>
          <w:lang w:val="es-ES_tradnl"/>
        </w:rPr>
      </w:pPr>
      <w:r w:rsidRPr="00CB6EC7">
        <w:rPr>
          <w:lang w:val="es-ES_tradnl"/>
        </w:rPr>
        <w:t>mientras que</w:t>
      </w:r>
      <w:r w:rsidR="00961CDE" w:rsidRPr="00CB6EC7">
        <w:rPr>
          <w:lang w:val="es-ES_tradnl"/>
        </w:rPr>
        <w:t> 1</w:t>
      </w:r>
      <w:r w:rsidRPr="00CB6EC7">
        <w:rPr>
          <w:lang w:val="es-ES_tradnl"/>
        </w:rPr>
        <w:t>7 de los encuestados (71%) afirmaron que disponían de las herramientas apropiadas para registrar, supervisar, analizar y comunicar datos sobre el rendimiento,</w:t>
      </w:r>
      <w:r w:rsidR="00961CDE" w:rsidRPr="00CB6EC7">
        <w:rPr>
          <w:lang w:val="es-ES_tradnl"/>
        </w:rPr>
        <w:t> 1</w:t>
      </w:r>
      <w:r w:rsidRPr="00CB6EC7">
        <w:rPr>
          <w:lang w:val="es-ES_tradnl"/>
        </w:rPr>
        <w:t xml:space="preserve">2 de ellos (50%) </w:t>
      </w:r>
      <w:r w:rsidR="00D14A80" w:rsidRPr="00CB6EC7">
        <w:rPr>
          <w:lang w:val="es-ES_tradnl"/>
        </w:rPr>
        <w:t xml:space="preserve">consideraron </w:t>
      </w:r>
      <w:r w:rsidRPr="00CB6EC7">
        <w:rPr>
          <w:lang w:val="es-ES_tradnl"/>
        </w:rPr>
        <w:t xml:space="preserve">que no contaban con asistencia técnica regular de utilidad </w:t>
      </w:r>
      <w:r w:rsidR="00D14A80" w:rsidRPr="00CB6EC7">
        <w:rPr>
          <w:lang w:val="es-ES_tradnl"/>
        </w:rPr>
        <w:t xml:space="preserve">para </w:t>
      </w:r>
      <w:r w:rsidRPr="00CB6EC7">
        <w:rPr>
          <w:lang w:val="es-ES_tradnl"/>
        </w:rPr>
        <w:t>las herramientas comput</w:t>
      </w:r>
      <w:r w:rsidR="004463E1" w:rsidRPr="00CB6EC7">
        <w:rPr>
          <w:lang w:val="es-ES_tradnl"/>
        </w:rPr>
        <w:t>a</w:t>
      </w:r>
      <w:r w:rsidRPr="00CB6EC7">
        <w:rPr>
          <w:lang w:val="es-ES_tradnl"/>
        </w:rPr>
        <w:t>rizadas de recopilación de datos y seguimiento y</w:t>
      </w:r>
      <w:r w:rsidR="00961CDE" w:rsidRPr="00CB6EC7">
        <w:rPr>
          <w:lang w:val="es-ES_tradnl"/>
        </w:rPr>
        <w:t> 1</w:t>
      </w:r>
      <w:r w:rsidRPr="00CB6EC7">
        <w:rPr>
          <w:lang w:val="es-ES_tradnl"/>
        </w:rPr>
        <w:t xml:space="preserve">0 de los encuestados (48%) manifestaron también que no se habían desarrollado herramientas de seguimiento para hacer inventario de los avances logrados en relación con los indicadores y los objetivos; </w:t>
      </w:r>
    </w:p>
    <w:p w:rsidR="003E7645" w:rsidRPr="00CB6EC7" w:rsidRDefault="003E7645" w:rsidP="003E7645">
      <w:pPr>
        <w:pStyle w:val="ONUME"/>
        <w:numPr>
          <w:ilvl w:val="1"/>
          <w:numId w:val="2"/>
        </w:numPr>
        <w:rPr>
          <w:lang w:val="es-ES_tradnl"/>
        </w:rPr>
      </w:pPr>
      <w:r w:rsidRPr="00CB6EC7">
        <w:rPr>
          <w:lang w:val="es-ES_tradnl"/>
        </w:rPr>
        <w:t>ocho de los encuestados (33%) considera</w:t>
      </w:r>
      <w:r w:rsidR="00D14A80" w:rsidRPr="00CB6EC7">
        <w:rPr>
          <w:lang w:val="es-ES_tradnl"/>
        </w:rPr>
        <w:t xml:space="preserve">ron </w:t>
      </w:r>
      <w:r w:rsidRPr="00CB6EC7">
        <w:rPr>
          <w:lang w:val="es-ES_tradnl"/>
        </w:rPr>
        <w:t>que el tiempo que debían dedicar a acceder a información no era proporcional a su utilidad y</w:t>
      </w:r>
      <w:r w:rsidR="00961CDE" w:rsidRPr="00CB6EC7">
        <w:rPr>
          <w:lang w:val="es-ES_tradnl"/>
        </w:rPr>
        <w:t> 1</w:t>
      </w:r>
      <w:r w:rsidRPr="00CB6EC7">
        <w:rPr>
          <w:lang w:val="es-ES_tradnl"/>
        </w:rPr>
        <w:t xml:space="preserve">0 de los encuestados (42%) </w:t>
      </w:r>
      <w:r w:rsidR="00D14A80" w:rsidRPr="00CB6EC7">
        <w:rPr>
          <w:lang w:val="es-ES_tradnl"/>
        </w:rPr>
        <w:t xml:space="preserve">manifestaron </w:t>
      </w:r>
      <w:r w:rsidRPr="00CB6EC7">
        <w:rPr>
          <w:lang w:val="es-ES_tradnl"/>
        </w:rPr>
        <w:t xml:space="preserve">que no disponían de herramientas útiles para recopilar información </w:t>
      </w:r>
      <w:r w:rsidR="00D14A80" w:rsidRPr="00CB6EC7">
        <w:rPr>
          <w:lang w:val="es-ES_tradnl"/>
        </w:rPr>
        <w:t xml:space="preserve">de </w:t>
      </w:r>
      <w:r w:rsidRPr="00CB6EC7">
        <w:rPr>
          <w:lang w:val="es-ES_tradnl"/>
        </w:rPr>
        <w:t>referencia;</w:t>
      </w:r>
    </w:p>
    <w:p w:rsidR="003E7645" w:rsidRPr="00CB6EC7" w:rsidRDefault="003E7645" w:rsidP="003E7645">
      <w:pPr>
        <w:pStyle w:val="ONUME"/>
        <w:numPr>
          <w:ilvl w:val="1"/>
          <w:numId w:val="2"/>
        </w:numPr>
        <w:rPr>
          <w:lang w:val="es-ES_tradnl"/>
        </w:rPr>
      </w:pPr>
      <w:r w:rsidRPr="00CB6EC7">
        <w:rPr>
          <w:lang w:val="es-ES_tradnl"/>
        </w:rPr>
        <w:lastRenderedPageBreak/>
        <w:t xml:space="preserve">15 de los encuestados (63%) respondieron que las encuestas </w:t>
      </w:r>
      <w:r w:rsidR="00D14A80" w:rsidRPr="00CB6EC7">
        <w:rPr>
          <w:lang w:val="es-ES_tradnl"/>
        </w:rPr>
        <w:t xml:space="preserve">que tienen por objeto </w:t>
      </w:r>
      <w:r w:rsidRPr="00CB6EC7">
        <w:rPr>
          <w:lang w:val="es-ES_tradnl"/>
        </w:rPr>
        <w:t xml:space="preserve">recoger </w:t>
      </w:r>
      <w:r w:rsidR="00D14A80" w:rsidRPr="00CB6EC7">
        <w:rPr>
          <w:lang w:val="es-ES_tradnl"/>
        </w:rPr>
        <w:t xml:space="preserve">las observaciones </w:t>
      </w:r>
      <w:r w:rsidRPr="00CB6EC7">
        <w:rPr>
          <w:lang w:val="es-ES_tradnl"/>
        </w:rPr>
        <w:t xml:space="preserve">de los usuarios </w:t>
      </w:r>
      <w:r w:rsidR="00D14A80" w:rsidRPr="00CB6EC7">
        <w:rPr>
          <w:lang w:val="es-ES_tradnl"/>
        </w:rPr>
        <w:t xml:space="preserve">acerca de </w:t>
      </w:r>
      <w:r w:rsidRPr="00CB6EC7">
        <w:rPr>
          <w:lang w:val="es-ES_tradnl"/>
        </w:rPr>
        <w:t xml:space="preserve">la calidad de los servicios prestados </w:t>
      </w:r>
      <w:r w:rsidR="00D14A80" w:rsidRPr="00CB6EC7">
        <w:rPr>
          <w:lang w:val="es-ES_tradnl"/>
        </w:rPr>
        <w:t xml:space="preserve">adolecían de </w:t>
      </w:r>
      <w:r w:rsidRPr="00CB6EC7">
        <w:rPr>
          <w:lang w:val="es-ES_tradnl"/>
        </w:rPr>
        <w:t xml:space="preserve">una </w:t>
      </w:r>
      <w:r w:rsidR="00D14A80" w:rsidRPr="00CB6EC7">
        <w:rPr>
          <w:lang w:val="es-ES_tradnl"/>
        </w:rPr>
        <w:t xml:space="preserve">falta de </w:t>
      </w:r>
      <w:r w:rsidRPr="00CB6EC7">
        <w:rPr>
          <w:lang w:val="es-ES_tradnl"/>
        </w:rPr>
        <w:t xml:space="preserve">coordinación centralizada; </w:t>
      </w:r>
    </w:p>
    <w:p w:rsidR="003E7645" w:rsidRPr="00CB6EC7" w:rsidRDefault="003E7645" w:rsidP="003E7645">
      <w:pPr>
        <w:pStyle w:val="ONUME"/>
        <w:numPr>
          <w:ilvl w:val="1"/>
          <w:numId w:val="2"/>
        </w:numPr>
        <w:rPr>
          <w:lang w:val="es-ES_tradnl"/>
        </w:rPr>
      </w:pPr>
      <w:r w:rsidRPr="00CB6EC7">
        <w:rPr>
          <w:lang w:val="es-ES_tradnl"/>
        </w:rPr>
        <w:t>nueve de los encuestados (39%) afirmaron que</w:t>
      </w:r>
      <w:r w:rsidR="001D79CB" w:rsidRPr="00CB6EC7">
        <w:rPr>
          <w:lang w:val="es-ES_tradnl"/>
        </w:rPr>
        <w:t>, en el marco de su planificación para el bienio</w:t>
      </w:r>
      <w:r w:rsidR="00961CDE" w:rsidRPr="00CB6EC7">
        <w:rPr>
          <w:lang w:val="es-ES_tradnl"/>
        </w:rPr>
        <w:t> 2</w:t>
      </w:r>
      <w:r w:rsidR="001D79CB" w:rsidRPr="00CB6EC7">
        <w:rPr>
          <w:lang w:val="es-ES_tradnl"/>
        </w:rPr>
        <w:t>014/15,</w:t>
      </w:r>
      <w:r w:rsidRPr="00CB6EC7">
        <w:rPr>
          <w:lang w:val="es-ES_tradnl"/>
        </w:rPr>
        <w:t xml:space="preserve"> no se había llevado a cabo revisión </w:t>
      </w:r>
      <w:r w:rsidR="001D79CB" w:rsidRPr="00CB6EC7">
        <w:rPr>
          <w:lang w:val="es-ES_tradnl"/>
        </w:rPr>
        <w:t xml:space="preserve">alguna a los fines de ponderar </w:t>
      </w:r>
      <w:r w:rsidRPr="00CB6EC7">
        <w:rPr>
          <w:lang w:val="es-ES_tradnl"/>
        </w:rPr>
        <w:t>la necesidad de una mayor integración de los actuales sistemas de seguimiento en su seguimiento diario.  Por otra parte, en aquellos casos en los que sí se había realizado ese tipo de revisión,</w:t>
      </w:r>
      <w:r w:rsidR="00961CDE" w:rsidRPr="00CB6EC7">
        <w:rPr>
          <w:lang w:val="es-ES_tradnl"/>
        </w:rPr>
        <w:t> 1</w:t>
      </w:r>
      <w:r w:rsidRPr="00CB6EC7">
        <w:rPr>
          <w:lang w:val="es-ES_tradnl"/>
        </w:rPr>
        <w:t>1 de los</w:t>
      </w:r>
      <w:r w:rsidR="00961CDE" w:rsidRPr="00CB6EC7">
        <w:rPr>
          <w:lang w:val="es-ES_tradnl"/>
        </w:rPr>
        <w:t> 1</w:t>
      </w:r>
      <w:r w:rsidRPr="00CB6EC7">
        <w:rPr>
          <w:lang w:val="es-ES_tradnl"/>
        </w:rPr>
        <w:t>3 encuestados al respecto (84%) considera</w:t>
      </w:r>
      <w:r w:rsidR="001D79CB" w:rsidRPr="00CB6EC7">
        <w:rPr>
          <w:lang w:val="es-ES_tradnl"/>
        </w:rPr>
        <w:t xml:space="preserve">ron </w:t>
      </w:r>
      <w:r w:rsidRPr="00CB6EC7">
        <w:rPr>
          <w:lang w:val="es-ES_tradnl"/>
        </w:rPr>
        <w:t>que se habían logrado mejoras gracias a la revisión;</w:t>
      </w:r>
      <w:r w:rsidR="009238BE" w:rsidRPr="00CB6EC7">
        <w:rPr>
          <w:lang w:val="es-ES_tradnl"/>
        </w:rPr>
        <w:t xml:space="preserve"> </w:t>
      </w:r>
      <w:r w:rsidRPr="00CB6EC7">
        <w:rPr>
          <w:lang w:val="es-ES_tradnl"/>
        </w:rPr>
        <w:t xml:space="preserve"> y</w:t>
      </w:r>
    </w:p>
    <w:p w:rsidR="003E7645" w:rsidRPr="00CB6EC7" w:rsidRDefault="003E7645" w:rsidP="003E7645">
      <w:pPr>
        <w:pStyle w:val="ONUME"/>
        <w:numPr>
          <w:ilvl w:val="1"/>
          <w:numId w:val="2"/>
        </w:numPr>
        <w:rPr>
          <w:lang w:val="es-ES_tradnl"/>
        </w:rPr>
      </w:pPr>
      <w:r w:rsidRPr="00CB6EC7">
        <w:rPr>
          <w:lang w:val="es-ES_tradnl"/>
        </w:rPr>
        <w:t xml:space="preserve">ocho de los encuestados (36%) </w:t>
      </w:r>
      <w:r w:rsidR="001D79CB" w:rsidRPr="00CB6EC7">
        <w:rPr>
          <w:lang w:val="es-ES_tradnl"/>
        </w:rPr>
        <w:t xml:space="preserve">consideraron </w:t>
      </w:r>
      <w:r w:rsidRPr="00CB6EC7">
        <w:rPr>
          <w:lang w:val="es-ES_tradnl"/>
        </w:rPr>
        <w:t xml:space="preserve">necesario reducir </w:t>
      </w:r>
      <w:r w:rsidR="001D79CB" w:rsidRPr="00CB6EC7">
        <w:rPr>
          <w:lang w:val="es-ES_tradnl"/>
        </w:rPr>
        <w:t xml:space="preserve">aún </w:t>
      </w:r>
      <w:r w:rsidRPr="00CB6EC7">
        <w:rPr>
          <w:lang w:val="es-ES_tradnl"/>
        </w:rPr>
        <w:t xml:space="preserve">más el número de metas, resultados previstos, indicadores de rendimiento y objetivos </w:t>
      </w:r>
      <w:r w:rsidR="001D79CB" w:rsidRPr="00CB6EC7">
        <w:rPr>
          <w:lang w:val="es-ES_tradnl"/>
        </w:rPr>
        <w:t>con vistas a dotarlos de un mayor peso</w:t>
      </w:r>
      <w:r w:rsidRPr="00CB6EC7">
        <w:rPr>
          <w:lang w:val="es-ES_tradnl"/>
        </w:rPr>
        <w:t>.</w:t>
      </w:r>
    </w:p>
    <w:p w:rsidR="003E7645" w:rsidRPr="00CB6EC7" w:rsidRDefault="003E7645" w:rsidP="003E7645">
      <w:pPr>
        <w:pStyle w:val="Heading1"/>
        <w:numPr>
          <w:ilvl w:val="0"/>
          <w:numId w:val="5"/>
        </w:numPr>
        <w:spacing w:before="480" w:after="480"/>
        <w:ind w:left="0" w:firstLine="0"/>
        <w:rPr>
          <w:lang w:val="es-ES_tradnl"/>
        </w:rPr>
      </w:pPr>
      <w:bookmarkStart w:id="19" w:name="_Toc390790351"/>
      <w:bookmarkStart w:id="20" w:name="_Toc390843913"/>
      <w:bookmarkStart w:id="21" w:name="_Toc393697999"/>
      <w:r w:rsidRPr="00CB6EC7">
        <w:rPr>
          <w:lang w:val="es-ES_tradnl"/>
        </w:rPr>
        <w:t>TRANSFERENCIAS</w:t>
      </w:r>
      <w:bookmarkEnd w:id="19"/>
      <w:bookmarkEnd w:id="20"/>
      <w:bookmarkEnd w:id="21"/>
    </w:p>
    <w:p w:rsidR="003E7645" w:rsidRPr="00CB6EC7" w:rsidRDefault="003E7645" w:rsidP="003E7645">
      <w:pPr>
        <w:pStyle w:val="ONUME"/>
        <w:rPr>
          <w:lang w:val="es-ES_tradnl"/>
        </w:rPr>
      </w:pPr>
      <w:r w:rsidRPr="00CB6EC7">
        <w:rPr>
          <w:lang w:val="es-ES_tradnl"/>
        </w:rPr>
        <w:t xml:space="preserve">En el curso de la validación se analizaron también las transferencias presupuestarias entre programas de la OMPI </w:t>
      </w:r>
      <w:r w:rsidR="001D79CB" w:rsidRPr="00CB6EC7">
        <w:rPr>
          <w:lang w:val="es-ES_tradnl"/>
        </w:rPr>
        <w:t xml:space="preserve">a los fines </w:t>
      </w:r>
      <w:r w:rsidRPr="00CB6EC7">
        <w:rPr>
          <w:lang w:val="es-ES_tradnl"/>
        </w:rPr>
        <w:t>de verificar el cumplimiento del artículo</w:t>
      </w:r>
      <w:r w:rsidR="00961CDE" w:rsidRPr="00CB6EC7">
        <w:rPr>
          <w:lang w:val="es-ES_tradnl"/>
        </w:rPr>
        <w:t> 5</w:t>
      </w:r>
      <w:r w:rsidRPr="00CB6EC7">
        <w:rPr>
          <w:lang w:val="es-ES_tradnl"/>
        </w:rPr>
        <w:t>.5</w:t>
      </w:r>
      <w:r w:rsidRPr="00CB6EC7">
        <w:rPr>
          <w:vertAlign w:val="superscript"/>
          <w:lang w:val="es-ES_tradnl"/>
        </w:rPr>
        <w:footnoteReference w:id="8"/>
      </w:r>
      <w:r w:rsidRPr="00CB6EC7">
        <w:rPr>
          <w:lang w:val="es-ES_tradnl"/>
        </w:rPr>
        <w:t xml:space="preserve"> de</w:t>
      </w:r>
      <w:r w:rsidR="001D79CB" w:rsidRPr="00CB6EC7">
        <w:rPr>
          <w:lang w:val="es-ES_tradnl"/>
        </w:rPr>
        <w:t>l</w:t>
      </w:r>
      <w:r w:rsidRPr="00CB6EC7">
        <w:rPr>
          <w:lang w:val="es-ES_tradnl"/>
        </w:rPr>
        <w:t xml:space="preserve"> Reglamento Financiero y Reglamentación Financiera de la O</w:t>
      </w:r>
      <w:r w:rsidR="001D79CB" w:rsidRPr="00CB6EC7">
        <w:rPr>
          <w:lang w:val="es-ES_tradnl"/>
        </w:rPr>
        <w:t>rganización</w:t>
      </w:r>
      <w:r w:rsidRPr="00CB6EC7">
        <w:rPr>
          <w:lang w:val="es-ES_tradnl"/>
        </w:rPr>
        <w:t>.  Las transferencias están relacionadas fundamentalmente con costes de personal y no relativos al personal</w:t>
      </w:r>
      <w:r w:rsidR="00784469" w:rsidRPr="00CB6EC7">
        <w:rPr>
          <w:lang w:val="es-ES_tradnl"/>
        </w:rPr>
        <w:t>,</w:t>
      </w:r>
      <w:r w:rsidRPr="00CB6EC7">
        <w:rPr>
          <w:lang w:val="es-ES_tradnl"/>
        </w:rPr>
        <w:t xml:space="preserve"> y adoptan dos formas:</w:t>
      </w:r>
    </w:p>
    <w:p w:rsidR="003E7645" w:rsidRPr="00CB6EC7" w:rsidRDefault="003E7645" w:rsidP="003E7645">
      <w:pPr>
        <w:pStyle w:val="ONUME"/>
        <w:numPr>
          <w:ilvl w:val="1"/>
          <w:numId w:val="2"/>
        </w:numPr>
        <w:rPr>
          <w:lang w:val="es-ES_tradnl"/>
        </w:rPr>
      </w:pPr>
      <w:r w:rsidRPr="00CB6EC7">
        <w:rPr>
          <w:lang w:val="es-ES_tradnl"/>
        </w:rPr>
        <w:t>transferencias</w:t>
      </w:r>
      <w:r w:rsidR="00784469" w:rsidRPr="00CB6EC7">
        <w:rPr>
          <w:lang w:val="es-ES_tradnl"/>
        </w:rPr>
        <w:t xml:space="preserve"> propiamente dichas</w:t>
      </w:r>
      <w:r w:rsidRPr="00CB6EC7">
        <w:rPr>
          <w:lang w:val="es-ES_tradnl"/>
        </w:rPr>
        <w:t>, que constituyen traspasos de fondos de un programa a otro y dan lugar a un cambio del presupuesto inicial de los programas afectados, y</w:t>
      </w:r>
    </w:p>
    <w:p w:rsidR="003E7645" w:rsidRPr="00CB6EC7" w:rsidRDefault="003E7645" w:rsidP="003E7645">
      <w:pPr>
        <w:pStyle w:val="ONUME"/>
        <w:numPr>
          <w:ilvl w:val="1"/>
          <w:numId w:val="2"/>
        </w:numPr>
        <w:rPr>
          <w:lang w:val="es-ES_tradnl"/>
        </w:rPr>
      </w:pPr>
      <w:r w:rsidRPr="00CB6EC7">
        <w:rPr>
          <w:lang w:val="es-ES_tradnl"/>
        </w:rPr>
        <w:t xml:space="preserve">ajustes, que son transferencias de fondos entre unidades de </w:t>
      </w:r>
      <w:r w:rsidR="001D79CB" w:rsidRPr="00CB6EC7">
        <w:rPr>
          <w:lang w:val="es-ES_tradnl"/>
        </w:rPr>
        <w:t xml:space="preserve">un </w:t>
      </w:r>
      <w:r w:rsidRPr="00CB6EC7">
        <w:rPr>
          <w:lang w:val="es-ES_tradnl"/>
        </w:rPr>
        <w:t xml:space="preserve">mismo programa que no </w:t>
      </w:r>
      <w:r w:rsidR="001D79CB" w:rsidRPr="00CB6EC7">
        <w:rPr>
          <w:lang w:val="es-ES_tradnl"/>
        </w:rPr>
        <w:t xml:space="preserve">modifican en modo alguno su </w:t>
      </w:r>
      <w:r w:rsidRPr="00CB6EC7">
        <w:rPr>
          <w:lang w:val="es-ES_tradnl"/>
        </w:rPr>
        <w:t xml:space="preserve">saldo presupuestario.   </w:t>
      </w:r>
    </w:p>
    <w:p w:rsidR="003E7645" w:rsidRPr="00CB6EC7" w:rsidRDefault="003E7645" w:rsidP="00961CDE">
      <w:pPr>
        <w:pStyle w:val="ONUME"/>
        <w:rPr>
          <w:lang w:val="es-ES_tradnl"/>
        </w:rPr>
      </w:pPr>
      <w:r w:rsidRPr="00CB6EC7">
        <w:rPr>
          <w:lang w:val="es-ES_tradnl"/>
        </w:rPr>
        <w:t>El importe total de las transferencias y los ajustes no puede sobrepasar los límites del presupuesto bienal aprobado de la Organización, excepto cuando se realizan consignaciones adicionales a través de mecanismos previstos al efecto, como la cláusula de flexibilidad.  Por ejemplo, el cuadro del presupuesto aprobado y las transferencias para el bienio</w:t>
      </w:r>
      <w:r w:rsidR="00961CDE" w:rsidRPr="00CB6EC7">
        <w:rPr>
          <w:lang w:val="es-ES_tradnl"/>
        </w:rPr>
        <w:t> 2</w:t>
      </w:r>
      <w:r w:rsidRPr="00CB6EC7">
        <w:rPr>
          <w:lang w:val="es-ES_tradnl"/>
        </w:rPr>
        <w:t xml:space="preserve">012/13 </w:t>
      </w:r>
      <w:r w:rsidR="001D79CB" w:rsidRPr="00CB6EC7">
        <w:rPr>
          <w:lang w:val="es-ES_tradnl"/>
        </w:rPr>
        <w:t xml:space="preserve">refleja </w:t>
      </w:r>
      <w:r w:rsidRPr="00CB6EC7">
        <w:rPr>
          <w:lang w:val="es-ES_tradnl"/>
        </w:rPr>
        <w:t xml:space="preserve">un saldo neto total </w:t>
      </w:r>
      <w:r w:rsidR="00211998" w:rsidRPr="00CB6EC7">
        <w:rPr>
          <w:lang w:val="es-ES_tradnl"/>
        </w:rPr>
        <w:t xml:space="preserve">por </w:t>
      </w:r>
      <w:r w:rsidRPr="00CB6EC7">
        <w:rPr>
          <w:lang w:val="es-ES_tradnl"/>
        </w:rPr>
        <w:t>transferencias de</w:t>
      </w:r>
      <w:r w:rsidR="00961CDE" w:rsidRPr="00CB6EC7">
        <w:rPr>
          <w:lang w:val="es-ES_tradnl"/>
        </w:rPr>
        <w:t xml:space="preserve"> 9</w:t>
      </w:r>
      <w:r w:rsidRPr="00CB6EC7">
        <w:rPr>
          <w:lang w:val="es-ES_tradnl"/>
        </w:rPr>
        <w:t>81.000</w:t>
      </w:r>
      <w:r w:rsidR="00961CDE" w:rsidRPr="00CB6EC7">
        <w:rPr>
          <w:lang w:val="es-ES_tradnl"/>
        </w:rPr>
        <w:t> </w:t>
      </w:r>
      <w:r w:rsidRPr="00CB6EC7">
        <w:rPr>
          <w:lang w:val="es-ES_tradnl"/>
        </w:rPr>
        <w:t xml:space="preserve">francos suizos.  </w:t>
      </w:r>
    </w:p>
    <w:p w:rsidR="003E7645" w:rsidRPr="00CB6EC7" w:rsidRDefault="003E7645" w:rsidP="00961CDE">
      <w:pPr>
        <w:pStyle w:val="ONUME"/>
        <w:rPr>
          <w:lang w:val="es-ES_tradnl"/>
        </w:rPr>
      </w:pPr>
      <w:r w:rsidRPr="00CB6EC7">
        <w:rPr>
          <w:lang w:val="es-ES_tradnl"/>
        </w:rPr>
        <w:t>Este saldo representa las consignaciones adicionales realizadas para incrementar los recursos humanos del programa</w:t>
      </w:r>
      <w:r w:rsidR="00961CDE" w:rsidRPr="00CB6EC7">
        <w:rPr>
          <w:lang w:val="es-ES_tradnl"/>
        </w:rPr>
        <w:t> 5</w:t>
      </w:r>
      <w:r w:rsidRPr="00CB6EC7">
        <w:rPr>
          <w:lang w:val="es-ES_tradnl"/>
        </w:rPr>
        <w:t xml:space="preserve"> </w:t>
      </w:r>
      <w:r w:rsidR="001D79CB" w:rsidRPr="00CB6EC7">
        <w:rPr>
          <w:lang w:val="es-ES_tradnl"/>
        </w:rPr>
        <w:t xml:space="preserve">a los fines </w:t>
      </w:r>
      <w:r w:rsidRPr="00CB6EC7">
        <w:rPr>
          <w:lang w:val="es-ES_tradnl"/>
        </w:rPr>
        <w:t xml:space="preserve">de </w:t>
      </w:r>
      <w:r w:rsidR="001D79CB" w:rsidRPr="00CB6EC7">
        <w:rPr>
          <w:lang w:val="es-ES_tradnl"/>
        </w:rPr>
        <w:t>atender l</w:t>
      </w:r>
      <w:r w:rsidR="00784469" w:rsidRPr="00CB6EC7">
        <w:rPr>
          <w:lang w:val="es-ES_tradnl"/>
        </w:rPr>
        <w:t>o</w:t>
      </w:r>
      <w:r w:rsidR="001D79CB" w:rsidRPr="00CB6EC7">
        <w:rPr>
          <w:lang w:val="es-ES_tradnl"/>
        </w:rPr>
        <w:t xml:space="preserve">s </w:t>
      </w:r>
      <w:r w:rsidR="00784469" w:rsidRPr="00CB6EC7">
        <w:rPr>
          <w:lang w:val="es-ES_tradnl"/>
        </w:rPr>
        <w:t xml:space="preserve">cambios </w:t>
      </w:r>
      <w:r w:rsidRPr="00CB6EC7">
        <w:rPr>
          <w:lang w:val="es-ES_tradnl"/>
        </w:rPr>
        <w:t>no presupuestad</w:t>
      </w:r>
      <w:r w:rsidR="00784469" w:rsidRPr="00CB6EC7">
        <w:rPr>
          <w:lang w:val="es-ES_tradnl"/>
        </w:rPr>
        <w:t>o</w:t>
      </w:r>
      <w:r w:rsidRPr="00CB6EC7">
        <w:rPr>
          <w:lang w:val="es-ES_tradnl"/>
        </w:rPr>
        <w:t xml:space="preserve">s </w:t>
      </w:r>
      <w:r w:rsidR="001D79CB" w:rsidRPr="00CB6EC7">
        <w:rPr>
          <w:lang w:val="es-ES_tradnl"/>
        </w:rPr>
        <w:t xml:space="preserve">del </w:t>
      </w:r>
      <w:r w:rsidRPr="00CB6EC7">
        <w:rPr>
          <w:lang w:val="es-ES_tradnl"/>
        </w:rPr>
        <w:t>volumen total de actividades de registro, en consonancia con lo previsto en el artículo</w:t>
      </w:r>
      <w:r w:rsidR="00961CDE" w:rsidRPr="00CB6EC7">
        <w:rPr>
          <w:lang w:val="es-ES_tradnl"/>
        </w:rPr>
        <w:t> 5</w:t>
      </w:r>
      <w:r w:rsidRPr="00CB6EC7">
        <w:rPr>
          <w:lang w:val="es-ES_tradnl"/>
        </w:rPr>
        <w:t>.6</w:t>
      </w:r>
      <w:r w:rsidRPr="00CB6EC7">
        <w:rPr>
          <w:vertAlign w:val="superscript"/>
          <w:lang w:val="es-ES_tradnl"/>
        </w:rPr>
        <w:footnoteReference w:id="9"/>
      </w:r>
      <w:r w:rsidRPr="00CB6EC7">
        <w:rPr>
          <w:lang w:val="es-ES_tradnl"/>
        </w:rPr>
        <w:t xml:space="preserve"> del Reglamento Financiero y Reglamentación Financiera relativo al uso de la cláusula de </w:t>
      </w:r>
      <w:r w:rsidRPr="00CB6EC7">
        <w:rPr>
          <w:lang w:val="es-ES_tradnl"/>
        </w:rPr>
        <w:lastRenderedPageBreak/>
        <w:t>flexibilidad.  Como consecuencia</w:t>
      </w:r>
      <w:r w:rsidR="00784469" w:rsidRPr="00CB6EC7">
        <w:rPr>
          <w:lang w:val="es-ES_tradnl"/>
        </w:rPr>
        <w:t xml:space="preserve"> de ello</w:t>
      </w:r>
      <w:r w:rsidRPr="00CB6EC7">
        <w:rPr>
          <w:lang w:val="es-ES_tradnl"/>
        </w:rPr>
        <w:t xml:space="preserve">, la </w:t>
      </w:r>
      <w:r w:rsidR="00784469" w:rsidRPr="00CB6EC7">
        <w:rPr>
          <w:lang w:val="es-ES_tradnl"/>
        </w:rPr>
        <w:t xml:space="preserve">dotación </w:t>
      </w:r>
      <w:r w:rsidRPr="00CB6EC7">
        <w:rPr>
          <w:lang w:val="es-ES_tradnl"/>
        </w:rPr>
        <w:t>presupuestaria total de la OMPI para el bienio</w:t>
      </w:r>
      <w:r w:rsidR="00961CDE" w:rsidRPr="00CB6EC7">
        <w:rPr>
          <w:lang w:val="es-ES_tradnl"/>
        </w:rPr>
        <w:t> 2</w:t>
      </w:r>
      <w:r w:rsidRPr="00CB6EC7">
        <w:rPr>
          <w:lang w:val="es-ES_tradnl"/>
        </w:rPr>
        <w:t>012/13 se incrementó de</w:t>
      </w:r>
      <w:r w:rsidR="00961CDE" w:rsidRPr="00CB6EC7">
        <w:rPr>
          <w:lang w:val="es-ES_tradnl"/>
        </w:rPr>
        <w:t> 6</w:t>
      </w:r>
      <w:r w:rsidRPr="00CB6EC7">
        <w:rPr>
          <w:lang w:val="es-ES_tradnl"/>
        </w:rPr>
        <w:t>47.430.000 a</w:t>
      </w:r>
      <w:r w:rsidR="00961CDE" w:rsidRPr="00CB6EC7">
        <w:rPr>
          <w:lang w:val="es-ES_tradnl"/>
        </w:rPr>
        <w:t xml:space="preserve"> 648.411.000 </w:t>
      </w:r>
      <w:r w:rsidRPr="00CB6EC7">
        <w:rPr>
          <w:lang w:val="es-ES_tradnl"/>
        </w:rPr>
        <w:t xml:space="preserve">francos suizos. </w:t>
      </w:r>
    </w:p>
    <w:p w:rsidR="003E7645" w:rsidRPr="00CB6EC7" w:rsidRDefault="003E7645" w:rsidP="003E7645">
      <w:pPr>
        <w:pStyle w:val="ONUME"/>
        <w:rPr>
          <w:lang w:val="es-ES_tradnl"/>
        </w:rPr>
      </w:pPr>
      <w:r w:rsidRPr="00CB6EC7">
        <w:rPr>
          <w:lang w:val="es-ES_tradnl"/>
        </w:rPr>
        <w:t xml:space="preserve">En el anexo al presupuesto por programas se incluye un cuadro que recoge el presupuesto aprobado y las transferencias </w:t>
      </w:r>
      <w:r w:rsidR="00755ADA" w:rsidRPr="00CB6EC7">
        <w:rPr>
          <w:lang w:val="es-ES_tradnl"/>
        </w:rPr>
        <w:t xml:space="preserve">por </w:t>
      </w:r>
      <w:r w:rsidRPr="00CB6EC7">
        <w:rPr>
          <w:lang w:val="es-ES_tradnl"/>
        </w:rPr>
        <w:t xml:space="preserve">programa. </w:t>
      </w:r>
    </w:p>
    <w:p w:rsidR="003E7645" w:rsidRPr="00CB6EC7" w:rsidRDefault="003E7645" w:rsidP="003E7645">
      <w:pPr>
        <w:pStyle w:val="ONUME"/>
        <w:rPr>
          <w:lang w:val="es-ES_tradnl"/>
        </w:rPr>
      </w:pPr>
      <w:r w:rsidRPr="00CB6EC7">
        <w:rPr>
          <w:lang w:val="es-ES_tradnl"/>
        </w:rPr>
        <w:t xml:space="preserve">El presupuesto por programas aprobado incluye una pequeña </w:t>
      </w:r>
      <w:r w:rsidR="00784469" w:rsidRPr="00CB6EC7">
        <w:rPr>
          <w:lang w:val="es-ES_tradnl"/>
        </w:rPr>
        <w:t xml:space="preserve">partida </w:t>
      </w:r>
      <w:r w:rsidRPr="00CB6EC7">
        <w:rPr>
          <w:lang w:val="es-ES_tradnl"/>
        </w:rPr>
        <w:t xml:space="preserve">que no está asignada a programas y que se registra </w:t>
      </w:r>
      <w:r w:rsidR="00755ADA" w:rsidRPr="00CB6EC7">
        <w:rPr>
          <w:lang w:val="es-ES_tradnl"/>
        </w:rPr>
        <w:t xml:space="preserve">transitoriamente </w:t>
      </w:r>
      <w:r w:rsidRPr="00CB6EC7">
        <w:rPr>
          <w:lang w:val="es-ES_tradnl"/>
        </w:rPr>
        <w:t xml:space="preserve">en la cuenta de "fondos no asignados" hasta que se </w:t>
      </w:r>
      <w:r w:rsidR="00784469" w:rsidRPr="00CB6EC7">
        <w:rPr>
          <w:lang w:val="es-ES_tradnl"/>
        </w:rPr>
        <w:t xml:space="preserve">adquiere certeza sobre </w:t>
      </w:r>
      <w:r w:rsidRPr="00CB6EC7">
        <w:rPr>
          <w:lang w:val="es-ES_tradnl"/>
        </w:rPr>
        <w:t xml:space="preserve">los flujos de ingresos.  Al </w:t>
      </w:r>
      <w:r w:rsidR="00755ADA" w:rsidRPr="00CB6EC7">
        <w:rPr>
          <w:lang w:val="es-ES_tradnl"/>
        </w:rPr>
        <w:t xml:space="preserve">inicio </w:t>
      </w:r>
      <w:r w:rsidRPr="00CB6EC7">
        <w:rPr>
          <w:lang w:val="es-ES_tradnl"/>
        </w:rPr>
        <w:t xml:space="preserve">del bienio y con vistas a garantizar una gestión financiera prudente, se aprueba una estrategia de asignación del programa.  Estos fondos no asignados incluyen fondos </w:t>
      </w:r>
      <w:r w:rsidR="00784469" w:rsidRPr="00CB6EC7">
        <w:rPr>
          <w:lang w:val="es-ES_tradnl"/>
        </w:rPr>
        <w:t xml:space="preserve">en concepto de </w:t>
      </w:r>
      <w:r w:rsidRPr="00CB6EC7">
        <w:rPr>
          <w:lang w:val="es-ES_tradnl"/>
        </w:rPr>
        <w:t xml:space="preserve">regularizaciones, reclasificaciones y recursos no relativos al personal </w:t>
      </w:r>
      <w:r w:rsidR="00784469" w:rsidRPr="00CB6EC7">
        <w:rPr>
          <w:lang w:val="es-ES_tradnl"/>
        </w:rPr>
        <w:t xml:space="preserve">para </w:t>
      </w:r>
      <w:r w:rsidRPr="00CB6EC7">
        <w:rPr>
          <w:lang w:val="es-ES_tradnl"/>
        </w:rPr>
        <w:t xml:space="preserve">acontecimientos/situaciones imprevistos.  </w:t>
      </w:r>
    </w:p>
    <w:p w:rsidR="003E7645" w:rsidRPr="00CB6EC7" w:rsidRDefault="003E7645" w:rsidP="00961CDE">
      <w:pPr>
        <w:pStyle w:val="ONUME"/>
        <w:rPr>
          <w:lang w:val="es-ES_tradnl"/>
        </w:rPr>
      </w:pPr>
      <w:r w:rsidRPr="00CB6EC7">
        <w:rPr>
          <w:lang w:val="es-ES_tradnl"/>
        </w:rPr>
        <w:t>Asimismo, durante la aprobación del presupuesto por proyectos para el bienio</w:t>
      </w:r>
      <w:r w:rsidR="00961CDE" w:rsidRPr="00CB6EC7">
        <w:rPr>
          <w:lang w:val="es-ES_tradnl"/>
        </w:rPr>
        <w:t> 2</w:t>
      </w:r>
      <w:r w:rsidRPr="00CB6EC7">
        <w:rPr>
          <w:lang w:val="es-ES_tradnl"/>
        </w:rPr>
        <w:t>012/13 y como medida excepcional, la estrategia de asignación incluyó la retención de fondos de programas para medidas destinadas a fomentar la eficacia en función de los costos a petición de Estados miembros.</w:t>
      </w:r>
      <w:r w:rsidRPr="00CB6EC7">
        <w:rPr>
          <w:vertAlign w:val="superscript"/>
          <w:lang w:val="es-ES_tradnl"/>
        </w:rPr>
        <w:footnoteReference w:id="10"/>
      </w:r>
      <w:r w:rsidRPr="00CB6EC7">
        <w:rPr>
          <w:lang w:val="es-ES_tradnl"/>
        </w:rPr>
        <w:t xml:space="preserve">  La partida de fondos no asignados presenta un saldo de cierre de</w:t>
      </w:r>
      <w:r w:rsidR="00961CDE" w:rsidRPr="00CB6EC7">
        <w:rPr>
          <w:lang w:val="es-ES_tradnl"/>
        </w:rPr>
        <w:t xml:space="preserve"> 14,4 </w:t>
      </w:r>
      <w:r w:rsidRPr="00CB6EC7">
        <w:rPr>
          <w:lang w:val="es-ES_tradnl"/>
        </w:rPr>
        <w:t>millones de francos suizos para el bienio</w:t>
      </w:r>
      <w:r w:rsidR="00961CDE" w:rsidRPr="00CB6EC7">
        <w:rPr>
          <w:lang w:val="es-ES_tradnl"/>
        </w:rPr>
        <w:t> 2</w:t>
      </w:r>
      <w:r w:rsidRPr="00CB6EC7">
        <w:rPr>
          <w:lang w:val="es-ES_tradnl"/>
        </w:rPr>
        <w:t>012/13.</w:t>
      </w:r>
    </w:p>
    <w:p w:rsidR="003E7645" w:rsidRPr="00CB6EC7" w:rsidRDefault="003E7645" w:rsidP="00961CDE">
      <w:pPr>
        <w:pStyle w:val="ONUME"/>
        <w:rPr>
          <w:lang w:val="es-ES_tradnl"/>
        </w:rPr>
      </w:pPr>
      <w:r w:rsidRPr="00CB6EC7">
        <w:rPr>
          <w:lang w:val="es-ES_tradnl"/>
        </w:rPr>
        <w:t>La DASI revisó una muestra de</w:t>
      </w:r>
      <w:r w:rsidR="00961CDE" w:rsidRPr="00CB6EC7">
        <w:rPr>
          <w:lang w:val="es-ES_tradnl"/>
        </w:rPr>
        <w:t xml:space="preserve"> 25 </w:t>
      </w:r>
      <w:r w:rsidRPr="00CB6EC7">
        <w:rPr>
          <w:lang w:val="es-ES_tradnl"/>
        </w:rPr>
        <w:t xml:space="preserve">transferencias, incluidos ajustes, para comprobar si concordaban con la documentación justificativa, y evaluó el cumplimiento </w:t>
      </w:r>
      <w:r w:rsidR="00755ADA" w:rsidRPr="00CB6EC7">
        <w:rPr>
          <w:lang w:val="es-ES_tradnl"/>
        </w:rPr>
        <w:t xml:space="preserve">por los importes transferidos a programas </w:t>
      </w:r>
      <w:r w:rsidRPr="00CB6EC7">
        <w:rPr>
          <w:lang w:val="es-ES_tradnl"/>
        </w:rPr>
        <w:t>del artículo</w:t>
      </w:r>
      <w:r w:rsidR="00961CDE" w:rsidRPr="00CB6EC7">
        <w:rPr>
          <w:lang w:val="es-ES_tradnl"/>
        </w:rPr>
        <w:t> 5</w:t>
      </w:r>
      <w:r w:rsidRPr="00CB6EC7">
        <w:rPr>
          <w:lang w:val="es-ES_tradnl"/>
        </w:rPr>
        <w:t xml:space="preserve">.5 del Reglamento Financiero y Reglamentación Financiera.  Aunque la revisión no identificó excepciones, sí </w:t>
      </w:r>
      <w:r w:rsidR="00755ADA" w:rsidRPr="00CB6EC7">
        <w:rPr>
          <w:lang w:val="es-ES_tradnl"/>
        </w:rPr>
        <w:t xml:space="preserve">que formula </w:t>
      </w:r>
      <w:r w:rsidRPr="00CB6EC7">
        <w:rPr>
          <w:lang w:val="es-ES_tradnl"/>
        </w:rPr>
        <w:t>la siguiente observación:</w:t>
      </w:r>
    </w:p>
    <w:p w:rsidR="003E7645" w:rsidRPr="00CB6EC7" w:rsidRDefault="00743FF6" w:rsidP="00743FF6">
      <w:pPr>
        <w:pStyle w:val="Heading3"/>
        <w:spacing w:after="240"/>
        <w:ind w:left="567" w:firstLine="567"/>
        <w:rPr>
          <w:lang w:val="es-ES_tradnl"/>
        </w:rPr>
      </w:pPr>
      <w:r w:rsidRPr="00CB6EC7">
        <w:rPr>
          <w:u w:val="none"/>
          <w:lang w:val="es-ES_tradnl"/>
        </w:rPr>
        <w:t>i)</w:t>
      </w:r>
      <w:r w:rsidRPr="00CB6EC7">
        <w:rPr>
          <w:u w:val="none"/>
          <w:lang w:val="es-ES_tradnl"/>
        </w:rPr>
        <w:tab/>
      </w:r>
      <w:r w:rsidR="003E7645" w:rsidRPr="00CB6EC7">
        <w:rPr>
          <w:lang w:val="es-ES_tradnl"/>
        </w:rPr>
        <w:t>Presentación y comunicación de transferencias en el presupuesto por programas</w:t>
      </w:r>
    </w:p>
    <w:p w:rsidR="003E7645" w:rsidRPr="00CB6EC7" w:rsidRDefault="003E7645" w:rsidP="00961CDE">
      <w:pPr>
        <w:pStyle w:val="ONUME"/>
        <w:rPr>
          <w:lang w:val="es-ES_tradnl"/>
        </w:rPr>
      </w:pPr>
      <w:r w:rsidRPr="00CB6EC7">
        <w:rPr>
          <w:lang w:val="es-ES_tradnl"/>
        </w:rPr>
        <w:t>El cuadro del presupuesto aprobado y las transferencias por programa</w:t>
      </w:r>
      <w:r w:rsidR="00ED489A" w:rsidRPr="00CB6EC7">
        <w:rPr>
          <w:lang w:val="es-ES_tradnl"/>
        </w:rPr>
        <w:t xml:space="preserve"> del A</w:t>
      </w:r>
      <w:r w:rsidRPr="00CB6EC7">
        <w:rPr>
          <w:lang w:val="es-ES_tradnl"/>
        </w:rPr>
        <w:t xml:space="preserve">nexo del presupuesto por programas </w:t>
      </w:r>
      <w:r w:rsidR="004B6826" w:rsidRPr="00CB6EC7">
        <w:rPr>
          <w:lang w:val="es-ES_tradnl"/>
        </w:rPr>
        <w:t xml:space="preserve">refleja </w:t>
      </w:r>
      <w:r w:rsidRPr="00CB6EC7">
        <w:rPr>
          <w:lang w:val="es-ES_tradnl"/>
        </w:rPr>
        <w:t xml:space="preserve">el saldo neto </w:t>
      </w:r>
      <w:r w:rsidR="00211998" w:rsidRPr="00CB6EC7">
        <w:rPr>
          <w:lang w:val="es-ES_tradnl"/>
        </w:rPr>
        <w:t xml:space="preserve">por </w:t>
      </w:r>
      <w:r w:rsidRPr="00CB6EC7">
        <w:rPr>
          <w:lang w:val="es-ES_tradnl"/>
        </w:rPr>
        <w:t xml:space="preserve">transferencias </w:t>
      </w:r>
      <w:r w:rsidR="00211998" w:rsidRPr="00CB6EC7">
        <w:rPr>
          <w:lang w:val="es-ES_tradnl"/>
        </w:rPr>
        <w:t xml:space="preserve">de </w:t>
      </w:r>
      <w:r w:rsidRPr="00CB6EC7">
        <w:rPr>
          <w:lang w:val="es-ES_tradnl"/>
        </w:rPr>
        <w:t xml:space="preserve">cada programa.  Aunque </w:t>
      </w:r>
      <w:r w:rsidR="004B6826" w:rsidRPr="00CB6EC7">
        <w:rPr>
          <w:lang w:val="es-ES_tradnl"/>
        </w:rPr>
        <w:t xml:space="preserve">se trata de uno más entre los posibles enfoques </w:t>
      </w:r>
      <w:r w:rsidRPr="00CB6EC7">
        <w:rPr>
          <w:lang w:val="es-ES_tradnl"/>
        </w:rPr>
        <w:t xml:space="preserve">para </w:t>
      </w:r>
      <w:r w:rsidR="00211998" w:rsidRPr="00CB6EC7">
        <w:rPr>
          <w:lang w:val="es-ES_tradnl"/>
        </w:rPr>
        <w:t xml:space="preserve">suministrar </w:t>
      </w:r>
      <w:r w:rsidRPr="00CB6EC7">
        <w:rPr>
          <w:lang w:val="es-ES_tradnl"/>
        </w:rPr>
        <w:t xml:space="preserve">información sobre transferencias, </w:t>
      </w:r>
      <w:r w:rsidR="004B6826" w:rsidRPr="00CB6EC7">
        <w:rPr>
          <w:lang w:val="es-ES_tradnl"/>
        </w:rPr>
        <w:t xml:space="preserve">es </w:t>
      </w:r>
      <w:r w:rsidRPr="00CB6EC7">
        <w:rPr>
          <w:lang w:val="es-ES_tradnl"/>
        </w:rPr>
        <w:t xml:space="preserve">mejorable, ya que el saldo neto no proporciona información </w:t>
      </w:r>
      <w:r w:rsidR="004B6826" w:rsidRPr="00CB6EC7">
        <w:rPr>
          <w:lang w:val="es-ES_tradnl"/>
        </w:rPr>
        <w:t>acerca de</w:t>
      </w:r>
      <w:r w:rsidRPr="00CB6EC7">
        <w:rPr>
          <w:lang w:val="es-ES_tradnl"/>
        </w:rPr>
        <w:t xml:space="preserve">l importe de los fondos transferidos </w:t>
      </w:r>
      <w:r w:rsidR="004B6826" w:rsidRPr="00CB6EC7">
        <w:rPr>
          <w:lang w:val="es-ES_tradnl"/>
        </w:rPr>
        <w:t xml:space="preserve">con origen o destino en un </w:t>
      </w:r>
      <w:r w:rsidR="00211998" w:rsidRPr="00CB6EC7">
        <w:rPr>
          <w:lang w:val="es-ES_tradnl"/>
        </w:rPr>
        <w:t xml:space="preserve">determinado </w:t>
      </w:r>
      <w:r w:rsidRPr="00CB6EC7">
        <w:rPr>
          <w:lang w:val="es-ES_tradnl"/>
        </w:rPr>
        <w:t xml:space="preserve">programa durante el bienio.  Por ejemplo, pese a que el cuadro del </w:t>
      </w:r>
      <w:r w:rsidR="00ED489A" w:rsidRPr="00CB6EC7">
        <w:rPr>
          <w:lang w:val="es-ES_tradnl"/>
        </w:rPr>
        <w:t>A</w:t>
      </w:r>
      <w:r w:rsidRPr="00CB6EC7">
        <w:rPr>
          <w:lang w:val="es-ES_tradnl"/>
        </w:rPr>
        <w:t xml:space="preserve">nexo del presupuesto por programas </w:t>
      </w:r>
      <w:r w:rsidR="00211998" w:rsidRPr="00CB6EC7">
        <w:rPr>
          <w:lang w:val="es-ES_tradnl"/>
        </w:rPr>
        <w:t xml:space="preserve">refleja </w:t>
      </w:r>
      <w:r w:rsidRPr="00CB6EC7">
        <w:rPr>
          <w:lang w:val="es-ES_tradnl"/>
        </w:rPr>
        <w:t xml:space="preserve">un saldo neto </w:t>
      </w:r>
      <w:r w:rsidR="00211998" w:rsidRPr="00CB6EC7">
        <w:rPr>
          <w:lang w:val="es-ES_tradnl"/>
        </w:rPr>
        <w:t xml:space="preserve">por </w:t>
      </w:r>
      <w:r w:rsidRPr="00CB6EC7">
        <w:rPr>
          <w:lang w:val="es-ES_tradnl"/>
        </w:rPr>
        <w:t>transferencias de</w:t>
      </w:r>
      <w:r w:rsidR="00961CDE" w:rsidRPr="00CB6EC7">
        <w:rPr>
          <w:lang w:val="es-ES_tradnl"/>
        </w:rPr>
        <w:t xml:space="preserve"> 261.000 </w:t>
      </w:r>
      <w:r w:rsidRPr="00CB6EC7">
        <w:rPr>
          <w:lang w:val="es-ES_tradnl"/>
        </w:rPr>
        <w:t xml:space="preserve">francos suizos </w:t>
      </w:r>
      <w:r w:rsidR="00211998" w:rsidRPr="00CB6EC7">
        <w:rPr>
          <w:lang w:val="es-ES_tradnl"/>
        </w:rPr>
        <w:t xml:space="preserve">en relación con el </w:t>
      </w:r>
      <w:r w:rsidRPr="00CB6EC7">
        <w:rPr>
          <w:lang w:val="es-ES_tradnl"/>
        </w:rPr>
        <w:t>programa</w:t>
      </w:r>
      <w:r w:rsidR="00961CDE" w:rsidRPr="00CB6EC7">
        <w:rPr>
          <w:lang w:val="es-ES_tradnl"/>
        </w:rPr>
        <w:t> 2</w:t>
      </w:r>
      <w:r w:rsidRPr="00CB6EC7">
        <w:rPr>
          <w:lang w:val="es-ES_tradnl"/>
        </w:rPr>
        <w:t xml:space="preserve">3, este saldo </w:t>
      </w:r>
      <w:r w:rsidR="004B6826" w:rsidRPr="00CB6EC7">
        <w:rPr>
          <w:lang w:val="es-ES_tradnl"/>
        </w:rPr>
        <w:t xml:space="preserve">incluye </w:t>
      </w:r>
      <w:r w:rsidRPr="00CB6EC7">
        <w:rPr>
          <w:lang w:val="es-ES_tradnl"/>
        </w:rPr>
        <w:t xml:space="preserve">en realidad </w:t>
      </w:r>
      <w:r w:rsidR="004B6826" w:rsidRPr="00CB6EC7">
        <w:rPr>
          <w:lang w:val="es-ES_tradnl"/>
        </w:rPr>
        <w:t>alrededor de</w:t>
      </w:r>
      <w:r w:rsidR="00961CDE" w:rsidRPr="00CB6EC7">
        <w:rPr>
          <w:lang w:val="es-ES_tradnl"/>
        </w:rPr>
        <w:t xml:space="preserve"> 1</w:t>
      </w:r>
      <w:r w:rsidRPr="00CB6EC7">
        <w:rPr>
          <w:lang w:val="es-ES_tradnl"/>
        </w:rPr>
        <w:t>,6</w:t>
      </w:r>
      <w:r w:rsidR="00961CDE" w:rsidRPr="00CB6EC7">
        <w:rPr>
          <w:lang w:val="es-ES_tradnl"/>
        </w:rPr>
        <w:t> </w:t>
      </w:r>
      <w:r w:rsidRPr="00CB6EC7">
        <w:rPr>
          <w:lang w:val="es-ES_tradnl"/>
        </w:rPr>
        <w:t xml:space="preserve">millones de francos suizos </w:t>
      </w:r>
      <w:r w:rsidR="00CB6CCA" w:rsidRPr="00CB6EC7">
        <w:rPr>
          <w:lang w:val="es-ES_tradnl"/>
        </w:rPr>
        <w:t xml:space="preserve">en concepto de </w:t>
      </w:r>
      <w:r w:rsidRPr="00CB6EC7">
        <w:rPr>
          <w:lang w:val="es-ES_tradnl"/>
        </w:rPr>
        <w:t xml:space="preserve">transferencias </w:t>
      </w:r>
      <w:r w:rsidR="00CB6CCA" w:rsidRPr="00CB6EC7">
        <w:rPr>
          <w:lang w:val="es-ES_tradnl"/>
        </w:rPr>
        <w:t xml:space="preserve">(incluidos ajustes) </w:t>
      </w:r>
      <w:r w:rsidR="00315C1E" w:rsidRPr="00CB6EC7">
        <w:rPr>
          <w:lang w:val="es-ES_tradnl"/>
        </w:rPr>
        <w:t xml:space="preserve">con destino en ese </w:t>
      </w:r>
      <w:r w:rsidRPr="00CB6EC7">
        <w:rPr>
          <w:lang w:val="es-ES_tradnl"/>
        </w:rPr>
        <w:t xml:space="preserve">programa, frente a </w:t>
      </w:r>
      <w:r w:rsidR="00CB6CCA" w:rsidRPr="00CB6EC7">
        <w:rPr>
          <w:lang w:val="es-ES_tradnl"/>
        </w:rPr>
        <w:t>los</w:t>
      </w:r>
      <w:r w:rsidR="00961CDE" w:rsidRPr="00CB6EC7">
        <w:rPr>
          <w:lang w:val="es-ES_tradnl"/>
        </w:rPr>
        <w:t xml:space="preserve"> 1,34 </w:t>
      </w:r>
      <w:r w:rsidRPr="00CB6EC7">
        <w:rPr>
          <w:lang w:val="es-ES_tradnl"/>
        </w:rPr>
        <w:t xml:space="preserve">millones de francos suizos de transferencias </w:t>
      </w:r>
      <w:r w:rsidR="00CB6CCA" w:rsidRPr="00CB6EC7">
        <w:rPr>
          <w:lang w:val="es-ES_tradnl"/>
        </w:rPr>
        <w:t xml:space="preserve">(incluidos ajustes) </w:t>
      </w:r>
      <w:r w:rsidR="00315C1E" w:rsidRPr="00CB6EC7">
        <w:rPr>
          <w:lang w:val="es-ES_tradnl"/>
        </w:rPr>
        <w:t xml:space="preserve">con origen en el </w:t>
      </w:r>
      <w:r w:rsidR="00CB6CCA" w:rsidRPr="00CB6EC7">
        <w:rPr>
          <w:lang w:val="es-ES_tradnl"/>
        </w:rPr>
        <w:t>mismo</w:t>
      </w:r>
      <w:r w:rsidRPr="00CB6EC7">
        <w:rPr>
          <w:lang w:val="es-ES_tradnl"/>
        </w:rPr>
        <w:t>.  A</w:t>
      </w:r>
      <w:r w:rsidR="004B6826" w:rsidRPr="00CB6EC7">
        <w:rPr>
          <w:lang w:val="es-ES_tradnl"/>
        </w:rPr>
        <w:t>simismo</w:t>
      </w:r>
      <w:r w:rsidRPr="00CB6EC7">
        <w:rPr>
          <w:lang w:val="es-ES_tradnl"/>
        </w:rPr>
        <w:t xml:space="preserve">, el saldo neto </w:t>
      </w:r>
      <w:r w:rsidR="00CB6CCA" w:rsidRPr="00CB6EC7">
        <w:rPr>
          <w:lang w:val="es-ES_tradnl"/>
        </w:rPr>
        <w:t xml:space="preserve">por </w:t>
      </w:r>
      <w:r w:rsidRPr="00CB6EC7">
        <w:rPr>
          <w:lang w:val="es-ES_tradnl"/>
        </w:rPr>
        <w:t xml:space="preserve">transferencias se utiliza como </w:t>
      </w:r>
      <w:r w:rsidR="004B6826" w:rsidRPr="00CB6EC7">
        <w:rPr>
          <w:lang w:val="es-ES_tradnl"/>
        </w:rPr>
        <w:t xml:space="preserve">criterio </w:t>
      </w:r>
      <w:r w:rsidRPr="00CB6EC7">
        <w:rPr>
          <w:lang w:val="es-ES_tradnl"/>
        </w:rPr>
        <w:t>para verificar el cumplimiento del artículo</w:t>
      </w:r>
      <w:r w:rsidR="00961CDE" w:rsidRPr="00CB6EC7">
        <w:rPr>
          <w:lang w:val="es-ES_tradnl"/>
        </w:rPr>
        <w:t> 5</w:t>
      </w:r>
      <w:r w:rsidRPr="00CB6EC7">
        <w:rPr>
          <w:lang w:val="es-ES_tradnl"/>
        </w:rPr>
        <w:t xml:space="preserve">.5 del Reglamento Financiero y Reglamentación Financiera, que establece que las transferencias no podrán </w:t>
      </w:r>
      <w:r w:rsidR="00315C1E" w:rsidRPr="00CB6EC7">
        <w:rPr>
          <w:lang w:val="es-ES_tradnl"/>
        </w:rPr>
        <w:t>representar más d</w:t>
      </w:r>
      <w:r w:rsidRPr="00CB6EC7">
        <w:rPr>
          <w:lang w:val="es-ES_tradnl"/>
        </w:rPr>
        <w:t>el</w:t>
      </w:r>
      <w:r w:rsidR="00961CDE" w:rsidRPr="00CB6EC7">
        <w:rPr>
          <w:lang w:val="es-ES_tradnl"/>
        </w:rPr>
        <w:t> 5</w:t>
      </w:r>
      <w:r w:rsidRPr="00CB6EC7">
        <w:rPr>
          <w:lang w:val="es-ES_tradnl"/>
        </w:rPr>
        <w:t xml:space="preserve">% de las consignaciones de los programas o </w:t>
      </w:r>
      <w:r w:rsidR="00315C1E" w:rsidRPr="00CB6EC7">
        <w:rPr>
          <w:lang w:val="es-ES_tradnl"/>
        </w:rPr>
        <w:t>d</w:t>
      </w:r>
      <w:r w:rsidRPr="00CB6EC7">
        <w:rPr>
          <w:lang w:val="es-ES_tradnl"/>
        </w:rPr>
        <w:t>el</w:t>
      </w:r>
      <w:r w:rsidR="00961CDE" w:rsidRPr="00CB6EC7">
        <w:rPr>
          <w:lang w:val="es-ES_tradnl"/>
        </w:rPr>
        <w:t> 1</w:t>
      </w:r>
      <w:r w:rsidRPr="00CB6EC7">
        <w:rPr>
          <w:lang w:val="es-ES_tradnl"/>
        </w:rPr>
        <w:t>% del presupuesto total.</w:t>
      </w:r>
    </w:p>
    <w:p w:rsidR="00ED489A" w:rsidRPr="00CB6EC7" w:rsidRDefault="00ED489A">
      <w:pPr>
        <w:rPr>
          <w:lang w:val="es-ES_tradnl"/>
        </w:rPr>
      </w:pPr>
      <w:r w:rsidRPr="00CB6EC7">
        <w:rPr>
          <w:lang w:val="es-ES_tradnl"/>
        </w:rPr>
        <w:br w:type="page"/>
      </w:r>
    </w:p>
    <w:p w:rsidR="003E7645" w:rsidRPr="00CB6EC7" w:rsidRDefault="003E7645" w:rsidP="003E7645">
      <w:pPr>
        <w:pStyle w:val="ONUME"/>
        <w:numPr>
          <w:ilvl w:val="0"/>
          <w:numId w:val="0"/>
        </w:numPr>
        <w:rPr>
          <w:lang w:val="es-ES_tradnl"/>
        </w:rPr>
      </w:pPr>
      <w:r w:rsidRPr="00CB6EC7">
        <w:rPr>
          <w:lang w:val="es-ES_tradnl"/>
        </w:rPr>
        <w:lastRenderedPageBreak/>
        <w:t>Cuadro B</w:t>
      </w:r>
      <w:proofErr w:type="gramStart"/>
      <w:r w:rsidRPr="00CB6EC7">
        <w:rPr>
          <w:lang w:val="es-ES_tradnl"/>
        </w:rPr>
        <w:t>:  Cuadro</w:t>
      </w:r>
      <w:proofErr w:type="gramEnd"/>
      <w:r w:rsidRPr="00CB6EC7">
        <w:rPr>
          <w:lang w:val="es-ES_tradnl"/>
        </w:rPr>
        <w:t xml:space="preserve"> modificado del presupuesto aprobado y transferencias por programa</w:t>
      </w:r>
    </w:p>
    <w:p w:rsidR="003E7645" w:rsidRPr="00CB6EC7" w:rsidRDefault="003E7645" w:rsidP="003E7645">
      <w:pPr>
        <w:pStyle w:val="ONUME"/>
        <w:numPr>
          <w:ilvl w:val="0"/>
          <w:numId w:val="0"/>
        </w:numPr>
        <w:rPr>
          <w:lang w:val="es-ES_tradnl"/>
        </w:rPr>
      </w:pPr>
      <w:r w:rsidRPr="00CB6EC7">
        <w:rPr>
          <w:noProof/>
          <w:lang w:val="en-US" w:eastAsia="en-US"/>
        </w:rPr>
        <w:drawing>
          <wp:inline distT="0" distB="0" distL="0" distR="0" wp14:anchorId="0560B01B" wp14:editId="6950BDBE">
            <wp:extent cx="5829300" cy="4239492"/>
            <wp:effectExtent l="0" t="0" r="0" b="8890"/>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37852" cy="4245712"/>
                    </a:xfrm>
                    <a:prstGeom prst="rect">
                      <a:avLst/>
                    </a:prstGeom>
                    <a:noFill/>
                    <a:ln>
                      <a:noFill/>
                    </a:ln>
                  </pic:spPr>
                </pic:pic>
              </a:graphicData>
            </a:graphic>
          </wp:inline>
        </w:drawing>
      </w:r>
    </w:p>
    <w:p w:rsidR="003E7645" w:rsidRPr="00CB6EC7" w:rsidRDefault="003E7645" w:rsidP="003E7645">
      <w:pPr>
        <w:pStyle w:val="ONUME"/>
        <w:rPr>
          <w:lang w:val="es-ES_tradnl"/>
        </w:rPr>
      </w:pPr>
      <w:r w:rsidRPr="00CB6EC7">
        <w:rPr>
          <w:lang w:val="es-ES_tradnl"/>
        </w:rPr>
        <w:t>El cuadro anterior muestra el importe de las transferencias y los ajustes realizados entre programas en el bienio</w:t>
      </w:r>
      <w:r w:rsidR="00961CDE" w:rsidRPr="00CB6EC7">
        <w:rPr>
          <w:lang w:val="es-ES_tradnl"/>
        </w:rPr>
        <w:t> 2</w:t>
      </w:r>
      <w:r w:rsidRPr="00CB6EC7">
        <w:rPr>
          <w:lang w:val="es-ES_tradnl"/>
        </w:rPr>
        <w:t xml:space="preserve">012/13.  </w:t>
      </w:r>
    </w:p>
    <w:p w:rsidR="003E7645" w:rsidRPr="00CB6EC7" w:rsidRDefault="003E7645" w:rsidP="003E7645">
      <w:pPr>
        <w:pStyle w:val="ONUME"/>
        <w:rPr>
          <w:lang w:val="es-ES_tradnl"/>
        </w:rPr>
      </w:pPr>
      <w:r w:rsidRPr="00CB6EC7">
        <w:rPr>
          <w:lang w:val="es-ES_tradnl"/>
        </w:rPr>
        <w:t>Presentar información sobre los ajustes y las transferencias con destino y origen en un programa concreto mejoraría la transparencia de este tipo de operaciones.</w:t>
      </w:r>
    </w:p>
    <w:p w:rsidR="003E7645" w:rsidRPr="00CB6EC7" w:rsidRDefault="003E7645" w:rsidP="003E7645">
      <w:pPr>
        <w:pStyle w:val="Heading1"/>
        <w:numPr>
          <w:ilvl w:val="0"/>
          <w:numId w:val="5"/>
        </w:numPr>
        <w:spacing w:before="480" w:after="480"/>
        <w:ind w:left="0" w:firstLine="0"/>
        <w:rPr>
          <w:lang w:val="es-ES_tradnl"/>
        </w:rPr>
      </w:pPr>
      <w:bookmarkStart w:id="22" w:name="_Toc327549239"/>
      <w:bookmarkStart w:id="23" w:name="_Toc390790352"/>
      <w:bookmarkStart w:id="24" w:name="_Toc390843914"/>
      <w:bookmarkStart w:id="25" w:name="_Toc393698000"/>
      <w:bookmarkStart w:id="26" w:name="OLE_LINK1"/>
      <w:bookmarkStart w:id="27" w:name="OLE_LINK2"/>
      <w:r w:rsidRPr="00CB6EC7">
        <w:rPr>
          <w:lang w:val="es-ES_tradnl"/>
        </w:rPr>
        <w:t>CONCLUSIONES DE LA VALIDACIÓN DEL INFORME</w:t>
      </w:r>
      <w:bookmarkEnd w:id="22"/>
      <w:bookmarkEnd w:id="23"/>
      <w:bookmarkEnd w:id="24"/>
      <w:r w:rsidRPr="00CB6EC7">
        <w:rPr>
          <w:lang w:val="es-ES_tradnl"/>
        </w:rPr>
        <w:t xml:space="preserve"> PPR</w:t>
      </w:r>
      <w:bookmarkEnd w:id="25"/>
    </w:p>
    <w:p w:rsidR="003E7645" w:rsidRPr="00CB6EC7" w:rsidRDefault="003E7645" w:rsidP="003E7645">
      <w:pPr>
        <w:pStyle w:val="Heading2"/>
        <w:numPr>
          <w:ilvl w:val="0"/>
          <w:numId w:val="10"/>
        </w:numPr>
        <w:spacing w:before="360" w:after="360"/>
        <w:ind w:left="567" w:firstLine="0"/>
        <w:rPr>
          <w:lang w:val="es-ES_tradnl"/>
        </w:rPr>
      </w:pPr>
      <w:r w:rsidRPr="00CB6EC7">
        <w:rPr>
          <w:lang w:val="es-ES_tradnl"/>
        </w:rPr>
        <w:t>LOS PARÁMETROS UTILIZADOS PARA CUANTIFICAR EL RENDIMIENTO DE LOS PROGRAMAS NECESITAN MEJORAS</w:t>
      </w:r>
    </w:p>
    <w:p w:rsidR="003E7645" w:rsidRPr="00CB6EC7" w:rsidRDefault="003E7645" w:rsidP="003E7645">
      <w:pPr>
        <w:pStyle w:val="ONUME"/>
        <w:rPr>
          <w:b/>
          <w:bCs/>
          <w:lang w:val="es-ES_tradnl"/>
        </w:rPr>
      </w:pPr>
      <w:r w:rsidRPr="00CB6EC7">
        <w:rPr>
          <w:lang w:val="es-ES_tradnl"/>
        </w:rPr>
        <w:t>El resultado de la validación indica que el</w:t>
      </w:r>
      <w:r w:rsidR="00961CDE" w:rsidRPr="00CB6EC7">
        <w:rPr>
          <w:lang w:val="es-ES_tradnl"/>
        </w:rPr>
        <w:t> 3</w:t>
      </w:r>
      <w:r w:rsidRPr="00CB6EC7">
        <w:rPr>
          <w:lang w:val="es-ES_tradnl"/>
        </w:rPr>
        <w:t xml:space="preserve">2% de los indicadores de rendimiento (11) deben precisarse </w:t>
      </w:r>
      <w:r w:rsidR="00CB6CCA" w:rsidRPr="00CB6EC7">
        <w:rPr>
          <w:lang w:val="es-ES_tradnl"/>
        </w:rPr>
        <w:t xml:space="preserve">mejor </w:t>
      </w:r>
      <w:r w:rsidRPr="00CB6EC7">
        <w:rPr>
          <w:lang w:val="es-ES_tradnl"/>
        </w:rPr>
        <w:t>para cuantificar los resultados o la incidencia en lugar de los logros.  Asimismo, el</w:t>
      </w:r>
      <w:r w:rsidR="00961CDE" w:rsidRPr="00CB6EC7">
        <w:rPr>
          <w:lang w:val="es-ES_tradnl"/>
        </w:rPr>
        <w:t> 2</w:t>
      </w:r>
      <w:r w:rsidRPr="00CB6EC7">
        <w:rPr>
          <w:lang w:val="es-ES_tradnl"/>
        </w:rPr>
        <w:t>9% de los programas de la OMPI todavía tienen dificultades a la hora de recabar, analizar y presentar datos suficientes y exhaustivos que constituyan el fundamento de los indicadores de rendimiento.  Esto concuerda con los resultados de la encuesta, ya que el</w:t>
      </w:r>
      <w:r w:rsidR="00961CDE" w:rsidRPr="00CB6EC7">
        <w:rPr>
          <w:lang w:val="es-ES_tradnl"/>
        </w:rPr>
        <w:t> 5</w:t>
      </w:r>
      <w:r w:rsidRPr="00CB6EC7">
        <w:rPr>
          <w:lang w:val="es-ES_tradnl"/>
        </w:rPr>
        <w:t>0% de los encuestados consider</w:t>
      </w:r>
      <w:r w:rsidR="00CB6CCA" w:rsidRPr="00CB6EC7">
        <w:rPr>
          <w:lang w:val="es-ES_tradnl"/>
        </w:rPr>
        <w:t xml:space="preserve">ó </w:t>
      </w:r>
      <w:r w:rsidRPr="00CB6EC7">
        <w:rPr>
          <w:lang w:val="es-ES_tradnl"/>
        </w:rPr>
        <w:t xml:space="preserve">que no disponía de asistencia técnica regular y útil </w:t>
      </w:r>
      <w:r w:rsidR="00C67CEF" w:rsidRPr="00CB6EC7">
        <w:rPr>
          <w:lang w:val="es-ES_tradnl"/>
        </w:rPr>
        <w:t xml:space="preserve">para </w:t>
      </w:r>
      <w:r w:rsidR="004463E1" w:rsidRPr="00CB6EC7">
        <w:rPr>
          <w:lang w:val="es-ES_tradnl"/>
        </w:rPr>
        <w:t>las herramientas computa</w:t>
      </w:r>
      <w:r w:rsidRPr="00CB6EC7">
        <w:rPr>
          <w:lang w:val="es-ES_tradnl"/>
        </w:rPr>
        <w:t>rizadas de seguimiento y compilación de datos</w:t>
      </w:r>
      <w:r w:rsidR="00CB6CCA" w:rsidRPr="00CB6EC7">
        <w:rPr>
          <w:lang w:val="es-ES_tradnl"/>
        </w:rPr>
        <w:t>, mientras que el</w:t>
      </w:r>
      <w:r w:rsidR="00961CDE" w:rsidRPr="00CB6EC7">
        <w:rPr>
          <w:lang w:val="es-ES_tradnl"/>
        </w:rPr>
        <w:t> 4</w:t>
      </w:r>
      <w:r w:rsidRPr="00CB6EC7">
        <w:rPr>
          <w:lang w:val="es-ES_tradnl"/>
        </w:rPr>
        <w:t>8% afirmó que no se habían desarrollado herramientas de seguimiento para hacer inventario de los avances realizados en relación con sus indicadores y objetivos.</w:t>
      </w:r>
    </w:p>
    <w:p w:rsidR="003E7645" w:rsidRPr="00CB6EC7" w:rsidRDefault="003E7645" w:rsidP="00B12BEC">
      <w:pPr>
        <w:pStyle w:val="ONUME"/>
        <w:rPr>
          <w:b/>
          <w:bCs/>
          <w:lang w:val="es-ES_tradnl"/>
        </w:rPr>
      </w:pPr>
      <w:r w:rsidRPr="00CB6EC7">
        <w:rPr>
          <w:lang w:val="es-ES_tradnl"/>
        </w:rPr>
        <w:t>Aunque el resultado citado supone una mejora con respecto al bienio</w:t>
      </w:r>
      <w:r w:rsidR="00961CDE" w:rsidRPr="00CB6EC7">
        <w:rPr>
          <w:lang w:val="es-ES_tradnl"/>
        </w:rPr>
        <w:t> 2</w:t>
      </w:r>
      <w:r w:rsidRPr="00CB6EC7">
        <w:rPr>
          <w:lang w:val="es-ES_tradnl"/>
        </w:rPr>
        <w:t xml:space="preserve">010/11 (cuando </w:t>
      </w:r>
      <w:r w:rsidR="00CB6CCA" w:rsidRPr="00CB6EC7">
        <w:rPr>
          <w:lang w:val="es-ES_tradnl"/>
        </w:rPr>
        <w:t xml:space="preserve">el </w:t>
      </w:r>
      <w:r w:rsidR="00C67CEF" w:rsidRPr="00CB6EC7">
        <w:rPr>
          <w:lang w:val="es-ES_tradnl"/>
        </w:rPr>
        <w:t xml:space="preserve">resultado fue </w:t>
      </w:r>
      <w:r w:rsidRPr="00CB6EC7">
        <w:rPr>
          <w:lang w:val="es-ES_tradnl"/>
        </w:rPr>
        <w:t>del</w:t>
      </w:r>
      <w:r w:rsidR="00961CDE" w:rsidRPr="00CB6EC7">
        <w:rPr>
          <w:lang w:val="es-ES_tradnl"/>
        </w:rPr>
        <w:t> 4</w:t>
      </w:r>
      <w:r w:rsidRPr="00CB6EC7">
        <w:rPr>
          <w:lang w:val="es-ES_tradnl"/>
        </w:rPr>
        <w:t xml:space="preserve">5%), las principales causas de estas dificultades continúan siendo las carencias en </w:t>
      </w:r>
      <w:r w:rsidR="00C67CEF" w:rsidRPr="00CB6EC7">
        <w:rPr>
          <w:lang w:val="es-ES_tradnl"/>
        </w:rPr>
        <w:t>cuanto a</w:t>
      </w:r>
      <w:r w:rsidRPr="00CB6EC7">
        <w:rPr>
          <w:lang w:val="es-ES_tradnl"/>
        </w:rPr>
        <w:t>:  a)</w:t>
      </w:r>
      <w:r w:rsidR="00B12BEC" w:rsidRPr="00CB6EC7">
        <w:rPr>
          <w:lang w:val="es-ES_tradnl"/>
        </w:rPr>
        <w:t> </w:t>
      </w:r>
      <w:r w:rsidRPr="00CB6EC7">
        <w:rPr>
          <w:lang w:val="es-ES_tradnl"/>
        </w:rPr>
        <w:t xml:space="preserve">la </w:t>
      </w:r>
      <w:r w:rsidR="00C67CEF" w:rsidRPr="00CB6EC7">
        <w:rPr>
          <w:lang w:val="es-ES_tradnl"/>
        </w:rPr>
        <w:t xml:space="preserve">necesidad de conceder la debida </w:t>
      </w:r>
      <w:r w:rsidRPr="00CB6EC7">
        <w:rPr>
          <w:lang w:val="es-ES_tradnl"/>
        </w:rPr>
        <w:t xml:space="preserve">importancia a la gestión del </w:t>
      </w:r>
      <w:r w:rsidRPr="00CB6EC7">
        <w:rPr>
          <w:lang w:val="es-ES_tradnl"/>
        </w:rPr>
        <w:lastRenderedPageBreak/>
        <w:t>rendimiento de los programas;  b)</w:t>
      </w:r>
      <w:r w:rsidR="00B12BEC" w:rsidRPr="00CB6EC7">
        <w:rPr>
          <w:lang w:val="es-ES_tradnl"/>
        </w:rPr>
        <w:t> </w:t>
      </w:r>
      <w:r w:rsidRPr="00CB6EC7">
        <w:rPr>
          <w:lang w:val="es-ES_tradnl"/>
        </w:rPr>
        <w:t xml:space="preserve">la cuantificación de los avances y la </w:t>
      </w:r>
      <w:r w:rsidR="00C67CEF" w:rsidRPr="00CB6EC7">
        <w:rPr>
          <w:lang w:val="es-ES_tradnl"/>
        </w:rPr>
        <w:t xml:space="preserve">obtención </w:t>
      </w:r>
      <w:r w:rsidRPr="00CB6EC7">
        <w:rPr>
          <w:lang w:val="es-ES_tradnl"/>
        </w:rPr>
        <w:t>de mejoras constantes en la ejecución de los programas;  y c)</w:t>
      </w:r>
      <w:r w:rsidR="00B12BEC" w:rsidRPr="00CB6EC7">
        <w:rPr>
          <w:lang w:val="es-ES_tradnl"/>
        </w:rPr>
        <w:t> </w:t>
      </w:r>
      <w:r w:rsidRPr="00CB6EC7">
        <w:rPr>
          <w:lang w:val="es-ES_tradnl"/>
        </w:rPr>
        <w:t xml:space="preserve">la disponibilidad de herramientas y métodos adecuados para lograr una recopilación, seguimiento y comunicación eficaces de los datos sobre el rendimiento. </w:t>
      </w:r>
    </w:p>
    <w:p w:rsidR="003E7645" w:rsidRPr="00CB6EC7" w:rsidRDefault="003E7645" w:rsidP="003E7645">
      <w:pPr>
        <w:pStyle w:val="ONUME"/>
        <w:rPr>
          <w:bCs/>
          <w:iCs/>
          <w:caps/>
          <w:szCs w:val="28"/>
          <w:lang w:val="es-ES_tradnl"/>
        </w:rPr>
      </w:pPr>
      <w:r w:rsidRPr="00CB6EC7">
        <w:rPr>
          <w:lang w:val="es-ES_tradnl"/>
        </w:rPr>
        <w:t xml:space="preserve">La existencia de indicadores de rendimiento </w:t>
      </w:r>
      <w:r w:rsidR="00C67CEF" w:rsidRPr="00CB6EC7">
        <w:rPr>
          <w:lang w:val="es-ES_tradnl"/>
        </w:rPr>
        <w:t xml:space="preserve">mal </w:t>
      </w:r>
      <w:r w:rsidRPr="00CB6EC7">
        <w:rPr>
          <w:lang w:val="es-ES_tradnl"/>
        </w:rPr>
        <w:t xml:space="preserve">diseñados y la ausencia de herramientas de seguimiento y comunicación son dos problemas que deben abordarse para garantizar que los avances logrados </w:t>
      </w:r>
      <w:r w:rsidR="0041481E" w:rsidRPr="00CB6EC7">
        <w:rPr>
          <w:lang w:val="es-ES_tradnl"/>
        </w:rPr>
        <w:t xml:space="preserve">hasta la fecha </w:t>
      </w:r>
      <w:r w:rsidRPr="00CB6EC7">
        <w:rPr>
          <w:lang w:val="es-ES_tradnl"/>
        </w:rPr>
        <w:t>en la gestión por resultados sean sostenibles a medio y largo plazo.</w:t>
      </w:r>
    </w:p>
    <w:p w:rsidR="003E7645" w:rsidRPr="00CB6EC7" w:rsidRDefault="003E7645" w:rsidP="003E7645">
      <w:pPr>
        <w:pStyle w:val="Heading2"/>
        <w:numPr>
          <w:ilvl w:val="0"/>
          <w:numId w:val="10"/>
        </w:numPr>
        <w:spacing w:before="360" w:after="360"/>
        <w:ind w:left="567" w:firstLine="0"/>
        <w:rPr>
          <w:lang w:val="es-ES_tradnl"/>
        </w:rPr>
      </w:pPr>
      <w:r w:rsidRPr="00CB6EC7">
        <w:rPr>
          <w:lang w:val="es-ES_tradnl"/>
        </w:rPr>
        <w:t>NECESIDAD DE DESARROLLAR HERRAMIENTAS DE SEGUIMIENTO</w:t>
      </w:r>
    </w:p>
    <w:p w:rsidR="003E7645" w:rsidRPr="00CB6EC7" w:rsidRDefault="003E7645" w:rsidP="00961CDE">
      <w:pPr>
        <w:pStyle w:val="ONUME"/>
        <w:rPr>
          <w:lang w:val="es-ES_tradnl"/>
        </w:rPr>
      </w:pPr>
      <w:r w:rsidRPr="00CB6EC7">
        <w:rPr>
          <w:lang w:val="es-ES_tradnl"/>
        </w:rPr>
        <w:t xml:space="preserve">La validación y la encuesta </w:t>
      </w:r>
      <w:r w:rsidR="00C67CEF" w:rsidRPr="00CB6EC7">
        <w:rPr>
          <w:lang w:val="es-ES_tradnl"/>
        </w:rPr>
        <w:t>realizada</w:t>
      </w:r>
      <w:r w:rsidR="00743FF6" w:rsidRPr="00CB6EC7">
        <w:rPr>
          <w:lang w:val="es-ES_tradnl"/>
        </w:rPr>
        <w:t>s</w:t>
      </w:r>
      <w:r w:rsidR="00C67CEF" w:rsidRPr="00CB6EC7">
        <w:rPr>
          <w:lang w:val="es-ES_tradnl"/>
        </w:rPr>
        <w:t xml:space="preserve"> entre los </w:t>
      </w:r>
      <w:r w:rsidRPr="00CB6EC7">
        <w:rPr>
          <w:lang w:val="es-ES_tradnl"/>
        </w:rPr>
        <w:t xml:space="preserve">programas pusieron de relieve </w:t>
      </w:r>
      <w:r w:rsidR="00C67CEF" w:rsidRPr="00CB6EC7">
        <w:rPr>
          <w:lang w:val="es-ES_tradnl"/>
        </w:rPr>
        <w:t xml:space="preserve">la necesidad de </w:t>
      </w:r>
      <w:r w:rsidRPr="00CB6EC7">
        <w:rPr>
          <w:lang w:val="es-ES_tradnl"/>
        </w:rPr>
        <w:t>dedicar esfuerzos adicionales a</w:t>
      </w:r>
      <w:r w:rsidR="00C67CEF" w:rsidRPr="00CB6EC7">
        <w:rPr>
          <w:lang w:val="es-ES_tradnl"/>
        </w:rPr>
        <w:t xml:space="preserve">l desarrollo y empleo de </w:t>
      </w:r>
      <w:r w:rsidRPr="00CB6EC7">
        <w:rPr>
          <w:lang w:val="es-ES_tradnl"/>
        </w:rPr>
        <w:t>herramientas de seguimiento que ayuden a los programas a capturar, analizar y comunicar mejor sus datos sobre el rendimiento.  La carencia de herramientas de seguimiento afecta a la eficiencia de la recopilación de datos sobre el rendimiento, así como a</w:t>
      </w:r>
      <w:r w:rsidR="00C67CEF" w:rsidRPr="00CB6EC7">
        <w:rPr>
          <w:lang w:val="es-ES_tradnl"/>
        </w:rPr>
        <w:t>l acceso a los mismos</w:t>
      </w:r>
      <w:r w:rsidRPr="00CB6EC7">
        <w:rPr>
          <w:lang w:val="es-ES_tradnl"/>
        </w:rPr>
        <w:t>.  A título indicativo,</w:t>
      </w:r>
      <w:r w:rsidR="00961CDE" w:rsidRPr="00CB6EC7">
        <w:rPr>
          <w:lang w:val="es-ES_tradnl"/>
        </w:rPr>
        <w:t xml:space="preserve"> 2</w:t>
      </w:r>
      <w:r w:rsidRPr="00CB6EC7">
        <w:rPr>
          <w:lang w:val="es-ES_tradnl"/>
        </w:rPr>
        <w:t>1</w:t>
      </w:r>
      <w:r w:rsidR="00961CDE" w:rsidRPr="00CB6EC7">
        <w:rPr>
          <w:lang w:val="es-ES_tradnl"/>
        </w:rPr>
        <w:t> </w:t>
      </w:r>
      <w:r w:rsidRPr="00CB6EC7">
        <w:rPr>
          <w:lang w:val="es-ES_tradnl"/>
        </w:rPr>
        <w:t>de 31</w:t>
      </w:r>
      <w:r w:rsidR="00961CDE" w:rsidRPr="00CB6EC7">
        <w:rPr>
          <w:lang w:val="es-ES_tradnl"/>
        </w:rPr>
        <w:t> </w:t>
      </w:r>
      <w:r w:rsidRPr="00CB6EC7">
        <w:rPr>
          <w:lang w:val="es-ES_tradnl"/>
        </w:rPr>
        <w:t xml:space="preserve">programas (68%) cumplen suficientemente este criterio, porcentaje </w:t>
      </w:r>
      <w:r w:rsidR="00C67CEF" w:rsidRPr="00CB6EC7">
        <w:rPr>
          <w:lang w:val="es-ES_tradnl"/>
        </w:rPr>
        <w:t xml:space="preserve">idéntico al de aquellos </w:t>
      </w:r>
      <w:r w:rsidRPr="00CB6EC7">
        <w:rPr>
          <w:lang w:val="es-ES_tradnl"/>
        </w:rPr>
        <w:t>que cumple</w:t>
      </w:r>
      <w:r w:rsidR="00C67CEF" w:rsidRPr="00CB6EC7">
        <w:rPr>
          <w:lang w:val="es-ES_tradnl"/>
        </w:rPr>
        <w:t>n</w:t>
      </w:r>
      <w:r w:rsidRPr="00CB6EC7">
        <w:rPr>
          <w:lang w:val="es-ES_tradnl"/>
        </w:rPr>
        <w:t xml:space="preserve"> suficientemente el criterio de presentación </w:t>
      </w:r>
      <w:r w:rsidR="00C67CEF" w:rsidRPr="00CB6EC7">
        <w:rPr>
          <w:lang w:val="es-ES_tradnl"/>
        </w:rPr>
        <w:t xml:space="preserve">de los datos sobre el rendimiento </w:t>
      </w:r>
      <w:r w:rsidRPr="00CB6EC7">
        <w:rPr>
          <w:lang w:val="es-ES_tradnl"/>
        </w:rPr>
        <w:t xml:space="preserve">dentro del plazo previsto.  </w:t>
      </w:r>
    </w:p>
    <w:p w:rsidR="003E7645" w:rsidRPr="00CB6EC7" w:rsidRDefault="003E7645" w:rsidP="003E7645">
      <w:pPr>
        <w:pStyle w:val="ONUME"/>
        <w:rPr>
          <w:lang w:val="es-ES_tradnl"/>
        </w:rPr>
      </w:pPr>
      <w:r w:rsidRPr="00CB6EC7">
        <w:rPr>
          <w:lang w:val="es-ES_tradnl"/>
        </w:rPr>
        <w:t xml:space="preserve">Además, </w:t>
      </w:r>
      <w:r w:rsidR="00C67CEF" w:rsidRPr="00CB6EC7">
        <w:rPr>
          <w:lang w:val="es-ES_tradnl"/>
        </w:rPr>
        <w:t xml:space="preserve">en </w:t>
      </w:r>
      <w:r w:rsidRPr="00CB6EC7">
        <w:rPr>
          <w:lang w:val="es-ES_tradnl"/>
        </w:rPr>
        <w:t>la encuesta realizada durante la validación</w:t>
      </w:r>
      <w:r w:rsidR="00C67CEF" w:rsidRPr="00CB6EC7">
        <w:rPr>
          <w:lang w:val="es-ES_tradnl"/>
        </w:rPr>
        <w:t>,</w:t>
      </w:r>
      <w:r w:rsidRPr="00CB6EC7">
        <w:rPr>
          <w:lang w:val="es-ES_tradnl"/>
        </w:rPr>
        <w:t xml:space="preserve"> </w:t>
      </w:r>
      <w:r w:rsidR="00C67CEF" w:rsidRPr="00CB6EC7">
        <w:rPr>
          <w:lang w:val="es-ES_tradnl"/>
        </w:rPr>
        <w:t>un</w:t>
      </w:r>
      <w:r w:rsidR="00961CDE" w:rsidRPr="00CB6EC7">
        <w:rPr>
          <w:lang w:val="es-ES_tradnl"/>
        </w:rPr>
        <w:t> 4</w:t>
      </w:r>
      <w:r w:rsidRPr="00CB6EC7">
        <w:rPr>
          <w:lang w:val="es-ES_tradnl"/>
        </w:rPr>
        <w:t>8% de los encuestados consider</w:t>
      </w:r>
      <w:r w:rsidR="00C67CEF" w:rsidRPr="00CB6EC7">
        <w:rPr>
          <w:lang w:val="es-ES_tradnl"/>
        </w:rPr>
        <w:t xml:space="preserve">ó </w:t>
      </w:r>
      <w:r w:rsidRPr="00CB6EC7">
        <w:rPr>
          <w:lang w:val="es-ES_tradnl"/>
        </w:rPr>
        <w:t xml:space="preserve">que no se habían desarrollado herramientas de seguimiento para hacer inventario de los avances realizados con respecto a indicadores y objetivos </w:t>
      </w:r>
      <w:r w:rsidR="00C67CEF" w:rsidRPr="00CB6EC7">
        <w:rPr>
          <w:lang w:val="es-ES_tradnl"/>
        </w:rPr>
        <w:t>conexos</w:t>
      </w:r>
      <w:r w:rsidRPr="00CB6EC7">
        <w:rPr>
          <w:lang w:val="es-ES_tradnl"/>
        </w:rPr>
        <w:t xml:space="preserve">, </w:t>
      </w:r>
      <w:r w:rsidR="00C67CEF" w:rsidRPr="00CB6EC7">
        <w:rPr>
          <w:lang w:val="es-ES_tradnl"/>
        </w:rPr>
        <w:t>mientras que otro</w:t>
      </w:r>
      <w:r w:rsidR="00961CDE" w:rsidRPr="00CB6EC7">
        <w:rPr>
          <w:lang w:val="es-ES_tradnl"/>
        </w:rPr>
        <w:t> 4</w:t>
      </w:r>
      <w:r w:rsidRPr="00CB6EC7">
        <w:rPr>
          <w:lang w:val="es-ES_tradnl"/>
        </w:rPr>
        <w:t>2% declar</w:t>
      </w:r>
      <w:r w:rsidR="00C67CEF" w:rsidRPr="00CB6EC7">
        <w:rPr>
          <w:lang w:val="es-ES_tradnl"/>
        </w:rPr>
        <w:t xml:space="preserve">ó </w:t>
      </w:r>
      <w:r w:rsidRPr="00CB6EC7">
        <w:rPr>
          <w:lang w:val="es-ES_tradnl"/>
        </w:rPr>
        <w:t xml:space="preserve">que no </w:t>
      </w:r>
      <w:r w:rsidR="00C67CEF" w:rsidRPr="00CB6EC7">
        <w:rPr>
          <w:lang w:val="es-ES_tradnl"/>
        </w:rPr>
        <w:t xml:space="preserve">se disponía de </w:t>
      </w:r>
      <w:r w:rsidRPr="00CB6EC7">
        <w:rPr>
          <w:lang w:val="es-ES_tradnl"/>
        </w:rPr>
        <w:t xml:space="preserve">herramientas útiles para recopilar información </w:t>
      </w:r>
      <w:r w:rsidR="00C67CEF" w:rsidRPr="00CB6EC7">
        <w:rPr>
          <w:lang w:val="es-ES_tradnl"/>
        </w:rPr>
        <w:t xml:space="preserve">de </w:t>
      </w:r>
      <w:r w:rsidRPr="00CB6EC7">
        <w:rPr>
          <w:lang w:val="es-ES_tradnl"/>
        </w:rPr>
        <w:t xml:space="preserve">referencia. </w:t>
      </w:r>
    </w:p>
    <w:p w:rsidR="003E7645" w:rsidRPr="00CB6EC7" w:rsidRDefault="003E7645" w:rsidP="003E7645">
      <w:pPr>
        <w:pStyle w:val="ONUME"/>
        <w:rPr>
          <w:lang w:val="es-ES_tradnl"/>
        </w:rPr>
      </w:pPr>
      <w:r w:rsidRPr="00CB6EC7">
        <w:rPr>
          <w:lang w:val="es-ES_tradnl"/>
        </w:rPr>
        <w:t>Asimismo,</w:t>
      </w:r>
      <w:r w:rsidR="00961CDE" w:rsidRPr="00CB6EC7">
        <w:rPr>
          <w:lang w:val="es-ES_tradnl"/>
        </w:rPr>
        <w:t> 1</w:t>
      </w:r>
      <w:r w:rsidRPr="00CB6EC7">
        <w:rPr>
          <w:lang w:val="es-ES_tradnl"/>
        </w:rPr>
        <w:t>1 de los</w:t>
      </w:r>
      <w:r w:rsidR="00961CDE" w:rsidRPr="00CB6EC7">
        <w:rPr>
          <w:lang w:val="es-ES_tradnl"/>
        </w:rPr>
        <w:t> 1</w:t>
      </w:r>
      <w:r w:rsidRPr="00CB6EC7">
        <w:rPr>
          <w:lang w:val="es-ES_tradnl"/>
        </w:rPr>
        <w:t xml:space="preserve">3 programas (84%) que </w:t>
      </w:r>
      <w:r w:rsidR="00C67CEF" w:rsidRPr="00CB6EC7">
        <w:rPr>
          <w:lang w:val="es-ES_tradnl"/>
        </w:rPr>
        <w:t xml:space="preserve">indicaron </w:t>
      </w:r>
      <w:r w:rsidRPr="00CB6EC7">
        <w:rPr>
          <w:lang w:val="es-ES_tradnl"/>
        </w:rPr>
        <w:t xml:space="preserve">que se habían sometido a una revisión para valorar la necesidad de una mayor integración de los actuales sistemas de seguimiento en su proceso de seguimiento diario </w:t>
      </w:r>
      <w:r w:rsidR="00C67CEF" w:rsidRPr="00CB6EC7">
        <w:rPr>
          <w:lang w:val="es-ES_tradnl"/>
        </w:rPr>
        <w:t xml:space="preserve">consideraron </w:t>
      </w:r>
      <w:r w:rsidRPr="00CB6EC7">
        <w:rPr>
          <w:lang w:val="es-ES_tradnl"/>
        </w:rPr>
        <w:t xml:space="preserve">que se habían </w:t>
      </w:r>
      <w:r w:rsidR="00C67CEF" w:rsidRPr="00CB6EC7">
        <w:rPr>
          <w:lang w:val="es-ES_tradnl"/>
        </w:rPr>
        <w:t xml:space="preserve">registrado </w:t>
      </w:r>
      <w:r w:rsidRPr="00CB6EC7">
        <w:rPr>
          <w:lang w:val="es-ES_tradnl"/>
        </w:rPr>
        <w:t>mejoras.  No obstante, el</w:t>
      </w:r>
      <w:r w:rsidR="00961CDE" w:rsidRPr="00CB6EC7">
        <w:rPr>
          <w:lang w:val="es-ES_tradnl"/>
        </w:rPr>
        <w:t> 3</w:t>
      </w:r>
      <w:r w:rsidRPr="00CB6EC7">
        <w:rPr>
          <w:lang w:val="es-ES_tradnl"/>
        </w:rPr>
        <w:t xml:space="preserve">9% de los encuestados </w:t>
      </w:r>
      <w:r w:rsidR="00C67CEF" w:rsidRPr="00CB6EC7">
        <w:rPr>
          <w:lang w:val="es-ES_tradnl"/>
        </w:rPr>
        <w:t xml:space="preserve">afirmó </w:t>
      </w:r>
      <w:r w:rsidRPr="00CB6EC7">
        <w:rPr>
          <w:lang w:val="es-ES_tradnl"/>
        </w:rPr>
        <w:t xml:space="preserve">que no se había llevado a cabo revisión </w:t>
      </w:r>
      <w:r w:rsidR="00C67CEF" w:rsidRPr="00CB6EC7">
        <w:rPr>
          <w:lang w:val="es-ES_tradnl"/>
        </w:rPr>
        <w:t xml:space="preserve">alguna </w:t>
      </w:r>
      <w:r w:rsidRPr="00CB6EC7">
        <w:rPr>
          <w:lang w:val="es-ES_tradnl"/>
        </w:rPr>
        <w:t>de este tipo en sus programas.  El establecimiento y la evolución del sistema de gestión por resultados en la OMPI es un proceso continuo que precisa cooperación, comunicación y coordinación para garantizar que los programas reciben la ayuda que necesitan para mejorar la gestión de su rendimiento.</w:t>
      </w:r>
    </w:p>
    <w:p w:rsidR="003E7645" w:rsidRPr="00CB6EC7" w:rsidRDefault="003E7645" w:rsidP="003E7645">
      <w:pPr>
        <w:pStyle w:val="Heading2"/>
        <w:numPr>
          <w:ilvl w:val="0"/>
          <w:numId w:val="10"/>
        </w:numPr>
        <w:spacing w:before="360" w:after="360"/>
        <w:ind w:left="567" w:firstLine="0"/>
        <w:rPr>
          <w:lang w:val="es-ES_tradnl"/>
        </w:rPr>
      </w:pPr>
      <w:r w:rsidRPr="00CB6EC7">
        <w:rPr>
          <w:lang w:val="es-ES_tradnl"/>
        </w:rPr>
        <w:t>UN SISTEMA DE CONTROL DE CALIDAD PARA EL MARCO DE RENDIMIENTO DE LOS PROGRAMAS</w:t>
      </w:r>
    </w:p>
    <w:p w:rsidR="003E7645" w:rsidRPr="00CB6EC7" w:rsidRDefault="003E7645" w:rsidP="003E7645">
      <w:pPr>
        <w:pStyle w:val="ONUME"/>
        <w:rPr>
          <w:lang w:val="es-ES_tradnl"/>
        </w:rPr>
      </w:pPr>
      <w:r w:rsidRPr="00CB6EC7">
        <w:rPr>
          <w:lang w:val="es-ES_tradnl"/>
        </w:rPr>
        <w:t>El informe de auditoría interna (IA</w:t>
      </w:r>
      <w:r w:rsidR="00961CDE" w:rsidRPr="00CB6EC7">
        <w:rPr>
          <w:lang w:val="es-ES_tradnl"/>
        </w:rPr>
        <w:t> 2</w:t>
      </w:r>
      <w:r w:rsidRPr="00CB6EC7">
        <w:rPr>
          <w:lang w:val="es-ES_tradnl"/>
        </w:rPr>
        <w:t>013-05) relativo a la revisión de la gestión por resultados en la OMPI reconoce los avances realizados para establecer y desarrollar el sistema de gestión por resultados, a saber:  desarrollo, mejora de la definición y racionalización de los indicadores de rendimiento;  establecimiento de objetivos razonables;  e identificación de resultados previstos pertinentes.  Por ejemplo, en el bienio</w:t>
      </w:r>
      <w:r w:rsidR="00961CDE" w:rsidRPr="00CB6EC7">
        <w:rPr>
          <w:lang w:val="es-ES_tradnl"/>
        </w:rPr>
        <w:t> 2</w:t>
      </w:r>
      <w:r w:rsidRPr="00CB6EC7">
        <w:rPr>
          <w:lang w:val="es-ES_tradnl"/>
        </w:rPr>
        <w:t xml:space="preserve">012/13 se introdujeron resultados previstos para toda la Organización.  La OMPI </w:t>
      </w:r>
      <w:r w:rsidR="00C67CEF" w:rsidRPr="00CB6EC7">
        <w:rPr>
          <w:lang w:val="es-ES_tradnl"/>
        </w:rPr>
        <w:t xml:space="preserve">se halla </w:t>
      </w:r>
      <w:r w:rsidRPr="00CB6EC7">
        <w:rPr>
          <w:lang w:val="es-ES_tradnl"/>
        </w:rPr>
        <w:t xml:space="preserve">inmersa en un proceso de cambio de su diseño orgánico destinado a optimizar los recursos humanos, los puestos de trabajo y las funciones. </w:t>
      </w:r>
    </w:p>
    <w:p w:rsidR="003E7645" w:rsidRPr="00CB6EC7" w:rsidRDefault="003E7645" w:rsidP="003E7645">
      <w:pPr>
        <w:pStyle w:val="ONUME"/>
        <w:rPr>
          <w:lang w:val="es-ES_tradnl"/>
        </w:rPr>
      </w:pPr>
      <w:r w:rsidRPr="00CB6EC7">
        <w:rPr>
          <w:lang w:val="es-ES_tradnl"/>
        </w:rPr>
        <w:t xml:space="preserve">Aunque estas medidas contribuyen a mejorar el marco de gestión por resultados, </w:t>
      </w:r>
      <w:r w:rsidR="00C67CEF" w:rsidRPr="00CB6EC7">
        <w:rPr>
          <w:lang w:val="es-ES_tradnl"/>
        </w:rPr>
        <w:t xml:space="preserve">también </w:t>
      </w:r>
      <w:r w:rsidRPr="00CB6EC7">
        <w:rPr>
          <w:lang w:val="es-ES_tradnl"/>
        </w:rPr>
        <w:t xml:space="preserve">dificultan la </w:t>
      </w:r>
      <w:r w:rsidR="00C67CEF" w:rsidRPr="00CB6EC7">
        <w:rPr>
          <w:lang w:val="es-ES_tradnl"/>
        </w:rPr>
        <w:t xml:space="preserve">medición </w:t>
      </w:r>
      <w:r w:rsidRPr="00CB6EC7">
        <w:rPr>
          <w:lang w:val="es-ES_tradnl"/>
        </w:rPr>
        <w:t xml:space="preserve">de la coherencia y comparabilidad de los indicadores a lo largo de los bienios.  Precisamente por ello, y reconociendo que se trata de un proceso en </w:t>
      </w:r>
      <w:r w:rsidR="00C67CEF" w:rsidRPr="00CB6EC7">
        <w:rPr>
          <w:lang w:val="es-ES_tradnl"/>
        </w:rPr>
        <w:t>curso</w:t>
      </w:r>
      <w:r w:rsidRPr="00CB6EC7">
        <w:rPr>
          <w:lang w:val="es-ES_tradnl"/>
        </w:rPr>
        <w:t xml:space="preserve">, </w:t>
      </w:r>
      <w:r w:rsidR="00C67CEF" w:rsidRPr="00CB6EC7">
        <w:rPr>
          <w:lang w:val="es-ES_tradnl"/>
        </w:rPr>
        <w:t xml:space="preserve">durante la presente validación </w:t>
      </w:r>
      <w:r w:rsidRPr="00CB6EC7">
        <w:rPr>
          <w:lang w:val="es-ES_tradnl"/>
        </w:rPr>
        <w:t xml:space="preserve">la DASI no </w:t>
      </w:r>
      <w:r w:rsidR="00C67CEF" w:rsidRPr="00CB6EC7">
        <w:rPr>
          <w:lang w:val="es-ES_tradnl"/>
        </w:rPr>
        <w:t xml:space="preserve">ha evaluado </w:t>
      </w:r>
      <w:r w:rsidRPr="00CB6EC7">
        <w:rPr>
          <w:lang w:val="es-ES_tradnl"/>
        </w:rPr>
        <w:t>los datos sobre el rendimiento en función de criterios de coherencia y comparabilidad.</w:t>
      </w:r>
    </w:p>
    <w:p w:rsidR="003E7645" w:rsidRPr="00CB6EC7" w:rsidRDefault="003E7645" w:rsidP="003E7645">
      <w:pPr>
        <w:pStyle w:val="ONUME"/>
        <w:rPr>
          <w:lang w:val="es-ES_tradnl"/>
        </w:rPr>
      </w:pPr>
      <w:r w:rsidRPr="00CB6EC7">
        <w:rPr>
          <w:lang w:val="es-ES_tradnl"/>
        </w:rPr>
        <w:lastRenderedPageBreak/>
        <w:t xml:space="preserve">Además, </w:t>
      </w:r>
      <w:r w:rsidR="00C67CEF" w:rsidRPr="00CB6EC7">
        <w:rPr>
          <w:lang w:val="es-ES_tradnl"/>
        </w:rPr>
        <w:t xml:space="preserve">modificar </w:t>
      </w:r>
      <w:r w:rsidRPr="00CB6EC7">
        <w:rPr>
          <w:lang w:val="es-ES_tradnl"/>
        </w:rPr>
        <w:t xml:space="preserve">algunos de los indicadores de rendimiento de un bienio a otro </w:t>
      </w:r>
      <w:r w:rsidR="00C67CEF" w:rsidRPr="00CB6EC7">
        <w:rPr>
          <w:lang w:val="es-ES_tradnl"/>
        </w:rPr>
        <w:t xml:space="preserve">podría </w:t>
      </w:r>
      <w:r w:rsidRPr="00CB6EC7">
        <w:rPr>
          <w:lang w:val="es-ES_tradnl"/>
        </w:rPr>
        <w:t xml:space="preserve">generar también una necesidad de nuevas herramientas de seguimiento y recursos adicionales, lo que podría </w:t>
      </w:r>
      <w:r w:rsidR="00C67CEF" w:rsidRPr="00CB6EC7">
        <w:rPr>
          <w:lang w:val="es-ES_tradnl"/>
        </w:rPr>
        <w:t xml:space="preserve">incidir en el grado de </w:t>
      </w:r>
      <w:r w:rsidRPr="00CB6EC7">
        <w:rPr>
          <w:lang w:val="es-ES_tradnl"/>
        </w:rPr>
        <w:t xml:space="preserve">aceptación </w:t>
      </w:r>
      <w:r w:rsidR="00C67CEF" w:rsidRPr="00CB6EC7">
        <w:rPr>
          <w:lang w:val="es-ES_tradnl"/>
        </w:rPr>
        <w:t xml:space="preserve">de </w:t>
      </w:r>
      <w:r w:rsidRPr="00CB6EC7">
        <w:rPr>
          <w:lang w:val="es-ES_tradnl"/>
        </w:rPr>
        <w:t xml:space="preserve">los indicadores de rendimiento </w:t>
      </w:r>
      <w:r w:rsidR="00C67CEF" w:rsidRPr="00CB6EC7">
        <w:rPr>
          <w:lang w:val="es-ES_tradnl"/>
        </w:rPr>
        <w:t xml:space="preserve">y de identificación con los mismos </w:t>
      </w:r>
      <w:r w:rsidRPr="00CB6EC7">
        <w:rPr>
          <w:lang w:val="es-ES_tradnl"/>
        </w:rPr>
        <w:t xml:space="preserve">por parte de los usuarios.  </w:t>
      </w:r>
    </w:p>
    <w:p w:rsidR="003E7645" w:rsidRPr="00CB6EC7" w:rsidRDefault="00ED489A" w:rsidP="003E7645">
      <w:pPr>
        <w:pStyle w:val="ONUME"/>
        <w:rPr>
          <w:lang w:val="es-ES_tradnl"/>
        </w:rPr>
      </w:pPr>
      <w:r w:rsidRPr="00CB6EC7">
        <w:rPr>
          <w:lang w:val="es-ES_tradnl"/>
        </w:rPr>
        <w:t xml:space="preserve">Aunque se reconoce que:  </w:t>
      </w:r>
      <w:r w:rsidR="003E7645" w:rsidRPr="00CB6EC7">
        <w:rPr>
          <w:lang w:val="es-ES_tradnl"/>
        </w:rPr>
        <w:t>1) la mejora de los principale</w:t>
      </w:r>
      <w:r w:rsidRPr="00CB6EC7">
        <w:rPr>
          <w:lang w:val="es-ES_tradnl"/>
        </w:rPr>
        <w:t xml:space="preserve">s indicadores de rendimiento y </w:t>
      </w:r>
      <w:r w:rsidR="003E7645" w:rsidRPr="00CB6EC7">
        <w:rPr>
          <w:lang w:val="es-ES_tradnl"/>
        </w:rPr>
        <w:t>2)</w:t>
      </w:r>
      <w:r w:rsidRPr="00CB6EC7">
        <w:rPr>
          <w:lang w:val="es-ES_tradnl"/>
        </w:rPr>
        <w:t> </w:t>
      </w:r>
      <w:r w:rsidR="003E7645" w:rsidRPr="00CB6EC7">
        <w:rPr>
          <w:lang w:val="es-ES_tradnl"/>
        </w:rPr>
        <w:t xml:space="preserve">la optimización del diseño orgánico son cambios que contribuyen a mejorar el sistema de gestión por resultados, el establecimiento de un sistema de control de calidad supondrá una ayuda adicional </w:t>
      </w:r>
      <w:r w:rsidR="006A0797" w:rsidRPr="00CB6EC7">
        <w:rPr>
          <w:lang w:val="es-ES_tradnl"/>
        </w:rPr>
        <w:t xml:space="preserve">que permitirá </w:t>
      </w:r>
      <w:r w:rsidR="003E7645" w:rsidRPr="00CB6EC7">
        <w:rPr>
          <w:lang w:val="es-ES_tradnl"/>
        </w:rPr>
        <w:t>garantizar:  1) la calidad de los parámetros utilizados par</w:t>
      </w:r>
      <w:r w:rsidRPr="00CB6EC7">
        <w:rPr>
          <w:lang w:val="es-ES_tradnl"/>
        </w:rPr>
        <w:t xml:space="preserve">a cuantificar el rendimiento;  </w:t>
      </w:r>
      <w:r w:rsidR="003E7645" w:rsidRPr="00CB6EC7">
        <w:rPr>
          <w:lang w:val="es-ES_tradnl"/>
        </w:rPr>
        <w:t>2) la transferencia efectiva de</w:t>
      </w:r>
      <w:r w:rsidR="006A0797" w:rsidRPr="00CB6EC7">
        <w:rPr>
          <w:lang w:val="es-ES_tradnl"/>
        </w:rPr>
        <w:t xml:space="preserve">l grado de identificación con motivo de </w:t>
      </w:r>
      <w:r w:rsidR="003E7645" w:rsidRPr="00CB6EC7">
        <w:rPr>
          <w:lang w:val="es-ES_tradnl"/>
        </w:rPr>
        <w:t xml:space="preserve">cambios </w:t>
      </w:r>
      <w:r w:rsidR="006A0797" w:rsidRPr="00CB6EC7">
        <w:rPr>
          <w:lang w:val="es-ES_tradnl"/>
        </w:rPr>
        <w:t xml:space="preserve">en </w:t>
      </w:r>
      <w:r w:rsidR="003E7645" w:rsidRPr="00CB6EC7">
        <w:rPr>
          <w:lang w:val="es-ES_tradnl"/>
        </w:rPr>
        <w:t xml:space="preserve">la organización;  y 3) </w:t>
      </w:r>
      <w:r w:rsidR="006A0797" w:rsidRPr="00CB6EC7">
        <w:rPr>
          <w:lang w:val="es-ES_tradnl"/>
        </w:rPr>
        <w:t xml:space="preserve">una </w:t>
      </w:r>
      <w:r w:rsidR="003E7645" w:rsidRPr="00CB6EC7">
        <w:rPr>
          <w:lang w:val="es-ES_tradnl"/>
        </w:rPr>
        <w:t xml:space="preserve">estabilidad </w:t>
      </w:r>
      <w:r w:rsidR="006A0797" w:rsidRPr="00CB6EC7">
        <w:rPr>
          <w:lang w:val="es-ES_tradnl"/>
        </w:rPr>
        <w:t xml:space="preserve">compatible con </w:t>
      </w:r>
      <w:r w:rsidR="003E7645" w:rsidRPr="00CB6EC7">
        <w:rPr>
          <w:lang w:val="es-ES_tradnl"/>
        </w:rPr>
        <w:t xml:space="preserve">mejoras </w:t>
      </w:r>
      <w:r w:rsidR="006A0797" w:rsidRPr="00CB6EC7">
        <w:rPr>
          <w:lang w:val="es-ES_tradnl"/>
        </w:rPr>
        <w:t xml:space="preserve">constantes </w:t>
      </w:r>
      <w:r w:rsidR="003E7645" w:rsidRPr="00CB6EC7">
        <w:rPr>
          <w:lang w:val="es-ES_tradnl"/>
        </w:rPr>
        <w:t xml:space="preserve">del marco de gestión por resultados.  </w:t>
      </w:r>
    </w:p>
    <w:p w:rsidR="006A0797" w:rsidRPr="00CB6EC7" w:rsidRDefault="003E7645" w:rsidP="006A0797">
      <w:pPr>
        <w:pStyle w:val="ONUME"/>
        <w:rPr>
          <w:lang w:val="es-ES_tradnl"/>
        </w:rPr>
      </w:pPr>
      <w:r w:rsidRPr="00CB6EC7">
        <w:rPr>
          <w:lang w:val="es-ES_tradnl"/>
        </w:rPr>
        <w:t xml:space="preserve"> En la actual fase </w:t>
      </w:r>
      <w:r w:rsidR="006A0797" w:rsidRPr="00CB6EC7">
        <w:rPr>
          <w:lang w:val="es-ES_tradnl"/>
        </w:rPr>
        <w:t xml:space="preserve">evolutiva </w:t>
      </w:r>
      <w:r w:rsidRPr="00CB6EC7">
        <w:rPr>
          <w:lang w:val="es-ES_tradnl"/>
        </w:rPr>
        <w:t>de la gestión por resultados de la OMPI, un análisis cualitativo del marco de rendimiento proporcionaría a la Organización una indicación clara de lo que se ha logrado</w:t>
      </w:r>
      <w:r w:rsidR="006A0797" w:rsidRPr="00CB6EC7">
        <w:rPr>
          <w:lang w:val="es-ES_tradnl"/>
        </w:rPr>
        <w:t xml:space="preserve">, al tiempo que revelaría nuevas </w:t>
      </w:r>
      <w:r w:rsidRPr="00CB6EC7">
        <w:rPr>
          <w:lang w:val="es-ES_tradnl"/>
        </w:rPr>
        <w:t xml:space="preserve">oportunidades de mejora.  Más aún, dado que la OMPI continúa experimentando cambios en su diseño orgánico, convendría tomar medidas </w:t>
      </w:r>
      <w:r w:rsidR="006A0797" w:rsidRPr="00CB6EC7">
        <w:rPr>
          <w:lang w:val="es-ES_tradnl"/>
        </w:rPr>
        <w:t xml:space="preserve">que garanticen una </w:t>
      </w:r>
      <w:r w:rsidRPr="00CB6EC7">
        <w:rPr>
          <w:lang w:val="es-ES_tradnl"/>
        </w:rPr>
        <w:t>transferencia eficaz y eficiente de</w:t>
      </w:r>
      <w:r w:rsidR="006A0797" w:rsidRPr="00CB6EC7">
        <w:rPr>
          <w:lang w:val="es-ES_tradnl"/>
        </w:rPr>
        <w:t>l</w:t>
      </w:r>
      <w:r w:rsidRPr="00CB6EC7">
        <w:rPr>
          <w:lang w:val="es-ES_tradnl"/>
        </w:rPr>
        <w:t xml:space="preserve"> </w:t>
      </w:r>
      <w:r w:rsidR="006A0797" w:rsidRPr="00CB6EC7">
        <w:rPr>
          <w:lang w:val="es-ES_tradnl"/>
        </w:rPr>
        <w:t xml:space="preserve">grado de identificación con los </w:t>
      </w:r>
      <w:r w:rsidRPr="00CB6EC7">
        <w:rPr>
          <w:lang w:val="es-ES_tradnl"/>
        </w:rPr>
        <w:t xml:space="preserve">indicadores cuando, </w:t>
      </w:r>
      <w:r w:rsidR="006A0797" w:rsidRPr="00CB6EC7">
        <w:rPr>
          <w:lang w:val="es-ES_tradnl"/>
        </w:rPr>
        <w:t xml:space="preserve">de resultas </w:t>
      </w:r>
      <w:r w:rsidRPr="00CB6EC7">
        <w:rPr>
          <w:lang w:val="es-ES_tradnl"/>
        </w:rPr>
        <w:t xml:space="preserve">de esos cambios, </w:t>
      </w:r>
      <w:r w:rsidR="006A0797" w:rsidRPr="00CB6EC7">
        <w:rPr>
          <w:lang w:val="es-ES_tradnl"/>
        </w:rPr>
        <w:t xml:space="preserve">tengan lugar a </w:t>
      </w:r>
      <w:r w:rsidRPr="00CB6EC7">
        <w:rPr>
          <w:lang w:val="es-ES_tradnl"/>
        </w:rPr>
        <w:t xml:space="preserve">traslados de los miembros del personal </w:t>
      </w:r>
      <w:r w:rsidR="006A0797" w:rsidRPr="00CB6EC7">
        <w:rPr>
          <w:lang w:val="es-ES_tradnl"/>
        </w:rPr>
        <w:t>responsables de los mismos</w:t>
      </w:r>
      <w:r w:rsidRPr="00CB6EC7">
        <w:rPr>
          <w:lang w:val="es-ES_tradnl"/>
        </w:rPr>
        <w:t>.</w:t>
      </w:r>
    </w:p>
    <w:p w:rsidR="003E7645" w:rsidRPr="00CB6EC7" w:rsidRDefault="003E7645" w:rsidP="003E7645">
      <w:pPr>
        <w:pStyle w:val="Heading2"/>
        <w:numPr>
          <w:ilvl w:val="0"/>
          <w:numId w:val="10"/>
        </w:numPr>
        <w:spacing w:before="360" w:after="360"/>
        <w:ind w:left="567" w:firstLine="0"/>
        <w:rPr>
          <w:lang w:val="es-ES_tradnl"/>
        </w:rPr>
      </w:pPr>
      <w:r w:rsidRPr="00CB6EC7">
        <w:rPr>
          <w:lang w:val="es-ES_tradnl"/>
        </w:rPr>
        <w:t xml:space="preserve">LA MEJORA DEL MECANISMO UTILIZADO PARA TRANSMITIR Y GESTIONAR OBSERVACIONES Y COMENTARIOS   </w:t>
      </w:r>
    </w:p>
    <w:p w:rsidR="003E7645" w:rsidRPr="00CB6EC7" w:rsidRDefault="003E7645" w:rsidP="003E7645">
      <w:pPr>
        <w:pStyle w:val="ONUME"/>
        <w:rPr>
          <w:lang w:val="es-ES_tradnl"/>
        </w:rPr>
      </w:pPr>
      <w:r w:rsidRPr="00CB6EC7">
        <w:rPr>
          <w:lang w:val="es-ES_tradnl"/>
        </w:rPr>
        <w:t xml:space="preserve">Los programas continúan haciendo hincapié en la necesidad de recibir ayuda adicional para desarrollar herramientas que les permitan recopilar de forma eficiente datos sobre el rendimiento.  Las herramientas destinadas a recabar comentarios y observaciones solo pueden ser eficaces si se diseñan de </w:t>
      </w:r>
      <w:r w:rsidR="003E2C05" w:rsidRPr="00CB6EC7">
        <w:rPr>
          <w:lang w:val="es-ES_tradnl"/>
        </w:rPr>
        <w:t xml:space="preserve">manera </w:t>
      </w:r>
      <w:r w:rsidRPr="00CB6EC7">
        <w:rPr>
          <w:lang w:val="es-ES_tradnl"/>
        </w:rPr>
        <w:t xml:space="preserve">eficiente.  Las encuestas son </w:t>
      </w:r>
      <w:r w:rsidR="003E2C05" w:rsidRPr="00CB6EC7">
        <w:rPr>
          <w:lang w:val="es-ES_tradnl"/>
        </w:rPr>
        <w:t xml:space="preserve">la herramienta que un creciente número de programas emplea </w:t>
      </w:r>
      <w:r w:rsidRPr="00CB6EC7">
        <w:rPr>
          <w:lang w:val="es-ES_tradnl"/>
        </w:rPr>
        <w:t xml:space="preserve">para recopilar datos sobre el rendimiento </w:t>
      </w:r>
      <w:r w:rsidR="003E2C05" w:rsidRPr="00CB6EC7">
        <w:rPr>
          <w:lang w:val="es-ES_tradnl"/>
        </w:rPr>
        <w:t xml:space="preserve">en el transcurso de </w:t>
      </w:r>
      <w:r w:rsidRPr="00CB6EC7">
        <w:rPr>
          <w:lang w:val="es-ES_tradnl"/>
        </w:rPr>
        <w:t xml:space="preserve">seminarios, cursos de formación, talleres y reuniones.  Además, muchos programas de la OMPI establecen indicadores de rendimiento que cuantifican la satisfacción de los Estados miembros con </w:t>
      </w:r>
      <w:r w:rsidR="00315C1E" w:rsidRPr="00CB6EC7">
        <w:rPr>
          <w:lang w:val="es-ES_tradnl"/>
        </w:rPr>
        <w:t xml:space="preserve">diversos </w:t>
      </w:r>
      <w:r w:rsidRPr="00CB6EC7">
        <w:rPr>
          <w:lang w:val="es-ES_tradnl"/>
        </w:rPr>
        <w:t>servicios.</w:t>
      </w:r>
    </w:p>
    <w:p w:rsidR="00DD7902" w:rsidRPr="00CB6EC7" w:rsidRDefault="003E7645" w:rsidP="003E7645">
      <w:pPr>
        <w:pStyle w:val="ONUME"/>
        <w:rPr>
          <w:lang w:val="es-ES_tradnl"/>
        </w:rPr>
      </w:pPr>
      <w:r w:rsidRPr="00CB6EC7">
        <w:rPr>
          <w:lang w:val="es-ES_tradnl"/>
        </w:rPr>
        <w:t xml:space="preserve">Sin embargo, no </w:t>
      </w:r>
      <w:r w:rsidR="003E2C05" w:rsidRPr="00CB6EC7">
        <w:rPr>
          <w:lang w:val="es-ES_tradnl"/>
        </w:rPr>
        <w:t xml:space="preserve">se ha dispuesto de </w:t>
      </w:r>
      <w:r w:rsidRPr="00CB6EC7">
        <w:rPr>
          <w:lang w:val="es-ES_tradnl"/>
        </w:rPr>
        <w:t xml:space="preserve">una encuesta </w:t>
      </w:r>
      <w:r w:rsidR="003E2C05" w:rsidRPr="00CB6EC7">
        <w:rPr>
          <w:lang w:val="es-ES_tradnl"/>
        </w:rPr>
        <w:t xml:space="preserve">estándar que </w:t>
      </w:r>
      <w:r w:rsidR="00DD7902" w:rsidRPr="00CB6EC7">
        <w:rPr>
          <w:lang w:val="es-ES_tradnl"/>
        </w:rPr>
        <w:t xml:space="preserve">permita </w:t>
      </w:r>
      <w:r w:rsidR="003E2C05" w:rsidRPr="00CB6EC7">
        <w:rPr>
          <w:lang w:val="es-ES_tradnl"/>
        </w:rPr>
        <w:t xml:space="preserve">recabar </w:t>
      </w:r>
      <w:r w:rsidRPr="00CB6EC7">
        <w:rPr>
          <w:lang w:val="es-ES_tradnl"/>
        </w:rPr>
        <w:t xml:space="preserve">las observaciones y comentarios de los Estados miembros, </w:t>
      </w:r>
      <w:r w:rsidR="00DD7902" w:rsidRPr="00CB6EC7">
        <w:rPr>
          <w:lang w:val="es-ES_tradnl"/>
        </w:rPr>
        <w:t xml:space="preserve">dado que cada programa contaba con </w:t>
      </w:r>
      <w:r w:rsidRPr="00CB6EC7">
        <w:rPr>
          <w:lang w:val="es-ES_tradnl"/>
        </w:rPr>
        <w:t xml:space="preserve">la suya propia.  </w:t>
      </w:r>
      <w:r w:rsidR="00DD7902" w:rsidRPr="00CB6EC7">
        <w:rPr>
          <w:lang w:val="es-ES_tradnl"/>
        </w:rPr>
        <w:t>Por consiguiente, existe el riesgo de que diferentes programas de la OMPI realicen encuestas similares entre los Estados miembros, lo que podría sembrar confusión y dañar la imagen de la OMPI.</w:t>
      </w:r>
    </w:p>
    <w:p w:rsidR="003E7645" w:rsidRPr="00CB6EC7" w:rsidRDefault="003E7645" w:rsidP="003E7645">
      <w:pPr>
        <w:pStyle w:val="ONUME"/>
        <w:rPr>
          <w:lang w:val="es-ES_tradnl"/>
        </w:rPr>
      </w:pPr>
      <w:r w:rsidRPr="00CB6EC7">
        <w:rPr>
          <w:lang w:val="es-ES_tradnl"/>
        </w:rPr>
        <w:t>En consonancia con lo anterior, la encuesta realizada durante la presente validación pone de manifiesto que el</w:t>
      </w:r>
      <w:r w:rsidR="00961CDE" w:rsidRPr="00CB6EC7">
        <w:rPr>
          <w:lang w:val="es-ES_tradnl"/>
        </w:rPr>
        <w:t> 6</w:t>
      </w:r>
      <w:r w:rsidRPr="00CB6EC7">
        <w:rPr>
          <w:lang w:val="es-ES_tradnl"/>
        </w:rPr>
        <w:t xml:space="preserve">2% de los encuestados </w:t>
      </w:r>
      <w:r w:rsidR="00CF3765" w:rsidRPr="00CB6EC7">
        <w:rPr>
          <w:lang w:val="es-ES_tradnl"/>
        </w:rPr>
        <w:t xml:space="preserve">opina </w:t>
      </w:r>
      <w:r w:rsidRPr="00CB6EC7">
        <w:rPr>
          <w:lang w:val="es-ES_tradnl"/>
        </w:rPr>
        <w:t xml:space="preserve">que la recogida de </w:t>
      </w:r>
      <w:r w:rsidR="00CF3765" w:rsidRPr="00CB6EC7">
        <w:rPr>
          <w:lang w:val="es-ES_tradnl"/>
        </w:rPr>
        <w:t xml:space="preserve">observaciones y </w:t>
      </w:r>
      <w:r w:rsidRPr="00CB6EC7">
        <w:rPr>
          <w:lang w:val="es-ES_tradnl"/>
        </w:rPr>
        <w:t xml:space="preserve">comentarios </w:t>
      </w:r>
      <w:r w:rsidR="00315C1E" w:rsidRPr="00CB6EC7">
        <w:rPr>
          <w:lang w:val="es-ES_tradnl"/>
        </w:rPr>
        <w:t xml:space="preserve">entre los </w:t>
      </w:r>
      <w:r w:rsidRPr="00CB6EC7">
        <w:rPr>
          <w:lang w:val="es-ES_tradnl"/>
        </w:rPr>
        <w:t xml:space="preserve">usuarios </w:t>
      </w:r>
      <w:r w:rsidR="00CF3765" w:rsidRPr="00CB6EC7">
        <w:rPr>
          <w:lang w:val="es-ES_tradnl"/>
        </w:rPr>
        <w:t xml:space="preserve">mediante </w:t>
      </w:r>
      <w:r w:rsidRPr="00CB6EC7">
        <w:rPr>
          <w:lang w:val="es-ES_tradnl"/>
        </w:rPr>
        <w:t xml:space="preserve">encuestas </w:t>
      </w:r>
      <w:r w:rsidR="00BF0FBA" w:rsidRPr="00CB6EC7">
        <w:rPr>
          <w:lang w:val="es-ES_tradnl"/>
        </w:rPr>
        <w:t xml:space="preserve">diseñadas </w:t>
      </w:r>
      <w:r w:rsidRPr="00CB6EC7">
        <w:rPr>
          <w:lang w:val="es-ES_tradnl"/>
        </w:rPr>
        <w:t xml:space="preserve">para evaluar la calidad de los servicios de la OMPI </w:t>
      </w:r>
      <w:r w:rsidR="00CF3765" w:rsidRPr="00CB6EC7">
        <w:rPr>
          <w:lang w:val="es-ES_tradnl"/>
        </w:rPr>
        <w:t>adolece de una falta de coordinación centralizada</w:t>
      </w:r>
      <w:r w:rsidRPr="00CB6EC7">
        <w:rPr>
          <w:lang w:val="es-ES_tradnl"/>
        </w:rPr>
        <w:t>.</w:t>
      </w:r>
    </w:p>
    <w:p w:rsidR="00CF3765" w:rsidRPr="00CB6EC7" w:rsidRDefault="00CF3765" w:rsidP="00CF3765">
      <w:pPr>
        <w:pStyle w:val="ONUME"/>
        <w:numPr>
          <w:ilvl w:val="0"/>
          <w:numId w:val="0"/>
        </w:numPr>
        <w:rPr>
          <w:lang w:val="es-ES_tradnl"/>
        </w:rPr>
      </w:pPr>
    </w:p>
    <w:p w:rsidR="003E7645" w:rsidRPr="00CB6EC7" w:rsidRDefault="003E7645" w:rsidP="003E7645">
      <w:pPr>
        <w:pStyle w:val="ListParagraph"/>
        <w:ind w:left="270"/>
        <w:jc w:val="center"/>
        <w:rPr>
          <w:szCs w:val="22"/>
          <w:lang w:val="es-ES_tradnl"/>
        </w:rPr>
      </w:pPr>
      <w:r w:rsidRPr="00CB6EC7">
        <w:rPr>
          <w:noProof/>
          <w:szCs w:val="22"/>
          <w:lang w:eastAsia="en-US"/>
        </w:rPr>
        <w:drawing>
          <wp:inline distT="0" distB="0" distL="0" distR="0" wp14:anchorId="4047F5A5" wp14:editId="23A7850D">
            <wp:extent cx="4017645" cy="1365885"/>
            <wp:effectExtent l="0" t="0" r="1905" b="571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17645" cy="1365885"/>
                    </a:xfrm>
                    <a:prstGeom prst="rect">
                      <a:avLst/>
                    </a:prstGeom>
                    <a:noFill/>
                  </pic:spPr>
                </pic:pic>
              </a:graphicData>
            </a:graphic>
          </wp:inline>
        </w:drawing>
      </w:r>
    </w:p>
    <w:p w:rsidR="003E7645" w:rsidRDefault="003E7645" w:rsidP="00312C31">
      <w:pPr>
        <w:rPr>
          <w:szCs w:val="22"/>
          <w:lang w:val="es-ES_tradnl"/>
        </w:rPr>
      </w:pPr>
    </w:p>
    <w:p w:rsidR="00312C31" w:rsidRPr="00312C31" w:rsidRDefault="00312C31" w:rsidP="00312C31">
      <w:pPr>
        <w:rPr>
          <w:rFonts w:asciiTheme="minorBidi" w:hAnsiTheme="minorBidi"/>
          <w:sz w:val="16"/>
          <w:szCs w:val="16"/>
          <w:lang w:val="es-ES_tradnl"/>
        </w:rPr>
      </w:pPr>
      <w:r w:rsidRPr="00312C31">
        <w:rPr>
          <w:rFonts w:asciiTheme="minorBidi" w:hAnsiTheme="minorBidi"/>
          <w:sz w:val="16"/>
          <w:szCs w:val="16"/>
          <w:lang w:val="es-ES_tradnl"/>
        </w:rPr>
        <w:t>La recogida de observaciones y comentarios entre los usuarios mediante encuestas diseñadas para evaluar la calidad de los servicios de la OMPI adolece de una falta de coordinación centralizada.</w:t>
      </w:r>
    </w:p>
    <w:p w:rsidR="00312C31" w:rsidRPr="00312C31" w:rsidRDefault="00312C31" w:rsidP="00312C31">
      <w:pPr>
        <w:rPr>
          <w:rFonts w:asciiTheme="minorBidi" w:hAnsiTheme="minorBidi"/>
          <w:sz w:val="16"/>
          <w:szCs w:val="16"/>
          <w:lang w:val="es-ES_tradnl"/>
        </w:rPr>
      </w:pPr>
    </w:p>
    <w:p w:rsidR="00312C31" w:rsidRPr="00312C31" w:rsidRDefault="00312C31" w:rsidP="00312C31">
      <w:pPr>
        <w:rPr>
          <w:rFonts w:asciiTheme="minorBidi" w:hAnsiTheme="minorBidi"/>
          <w:sz w:val="16"/>
          <w:szCs w:val="16"/>
          <w:lang w:val="es-ES_tradnl"/>
        </w:rPr>
      </w:pPr>
      <w:r w:rsidRPr="00312C31">
        <w:rPr>
          <w:rFonts w:asciiTheme="minorBidi" w:hAnsiTheme="minorBidi"/>
          <w:sz w:val="16"/>
          <w:szCs w:val="16"/>
          <w:lang w:val="es-ES_tradnl"/>
        </w:rPr>
        <w:t>-Estoy totalmente de acuerdo</w:t>
      </w:r>
    </w:p>
    <w:p w:rsidR="00312C31" w:rsidRPr="00312C31" w:rsidRDefault="00312C31" w:rsidP="00312C31">
      <w:pPr>
        <w:rPr>
          <w:rFonts w:asciiTheme="minorBidi" w:hAnsiTheme="minorBidi"/>
          <w:sz w:val="16"/>
          <w:szCs w:val="16"/>
          <w:lang w:val="es-ES_tradnl"/>
        </w:rPr>
      </w:pPr>
      <w:r w:rsidRPr="00312C31">
        <w:rPr>
          <w:rFonts w:asciiTheme="minorBidi" w:hAnsiTheme="minorBidi"/>
          <w:sz w:val="16"/>
          <w:szCs w:val="16"/>
          <w:lang w:val="es-ES_tradnl"/>
        </w:rPr>
        <w:t>-Estoy de acuerdo</w:t>
      </w:r>
    </w:p>
    <w:p w:rsidR="00312C31" w:rsidRPr="00312C31" w:rsidRDefault="00312C31" w:rsidP="00312C31">
      <w:pPr>
        <w:rPr>
          <w:rFonts w:asciiTheme="minorBidi" w:hAnsiTheme="minorBidi"/>
          <w:sz w:val="16"/>
          <w:szCs w:val="16"/>
          <w:lang w:val="es-ES_tradnl"/>
        </w:rPr>
      </w:pPr>
      <w:r w:rsidRPr="00312C31">
        <w:rPr>
          <w:rFonts w:asciiTheme="minorBidi" w:hAnsiTheme="minorBidi"/>
          <w:sz w:val="16"/>
          <w:szCs w:val="16"/>
          <w:lang w:val="es-ES_tradnl"/>
        </w:rPr>
        <w:t>-Estoy en desacuerdo</w:t>
      </w:r>
    </w:p>
    <w:p w:rsidR="00312C31" w:rsidRPr="000F73DA" w:rsidRDefault="00312C31" w:rsidP="00312C31">
      <w:pPr>
        <w:rPr>
          <w:rFonts w:asciiTheme="minorBidi" w:hAnsiTheme="minorBidi"/>
          <w:lang w:val="es-ES_tradnl"/>
        </w:rPr>
      </w:pPr>
      <w:r w:rsidRPr="00312C31">
        <w:rPr>
          <w:rFonts w:asciiTheme="minorBidi" w:hAnsiTheme="minorBidi"/>
          <w:sz w:val="16"/>
          <w:szCs w:val="16"/>
          <w:lang w:val="es-ES_tradnl"/>
        </w:rPr>
        <w:t>-Estoy en total desacuerdo</w:t>
      </w:r>
    </w:p>
    <w:p w:rsidR="00312C31" w:rsidRDefault="00312C31" w:rsidP="00312C31">
      <w:pPr>
        <w:rPr>
          <w:rFonts w:asciiTheme="minorBidi" w:hAnsiTheme="minorBidi"/>
          <w:lang w:val="es-ES_tradnl"/>
        </w:rPr>
      </w:pPr>
    </w:p>
    <w:p w:rsidR="003E7645" w:rsidRPr="00CB6EC7" w:rsidRDefault="00CF3765" w:rsidP="003E7645">
      <w:pPr>
        <w:pStyle w:val="ONUME"/>
        <w:rPr>
          <w:lang w:val="es-ES_tradnl"/>
        </w:rPr>
      </w:pPr>
      <w:r w:rsidRPr="00CB6EC7">
        <w:rPr>
          <w:lang w:val="es-ES_tradnl"/>
        </w:rPr>
        <w:t xml:space="preserve">Una coordinación centralizada de </w:t>
      </w:r>
      <w:r w:rsidR="00597CBA" w:rsidRPr="00CB6EC7">
        <w:rPr>
          <w:lang w:val="es-ES_tradnl"/>
        </w:rPr>
        <w:t xml:space="preserve">las </w:t>
      </w:r>
      <w:r w:rsidRPr="00CB6EC7">
        <w:rPr>
          <w:lang w:val="es-ES_tradnl"/>
        </w:rPr>
        <w:t xml:space="preserve">observaciones y comentarios </w:t>
      </w:r>
      <w:r w:rsidR="003E7645" w:rsidRPr="00CB6EC7">
        <w:rPr>
          <w:lang w:val="es-ES_tradnl"/>
        </w:rPr>
        <w:t xml:space="preserve">de los representantes de los Estados miembros </w:t>
      </w:r>
      <w:r w:rsidRPr="00CB6EC7">
        <w:rPr>
          <w:lang w:val="es-ES_tradnl"/>
        </w:rPr>
        <w:t xml:space="preserve">de la OMPI </w:t>
      </w:r>
      <w:r w:rsidR="00597CBA" w:rsidRPr="00CB6EC7">
        <w:rPr>
          <w:lang w:val="es-ES_tradnl"/>
        </w:rPr>
        <w:t xml:space="preserve">durante </w:t>
      </w:r>
      <w:r w:rsidR="003E7645" w:rsidRPr="00CB6EC7">
        <w:rPr>
          <w:lang w:val="es-ES_tradnl"/>
        </w:rPr>
        <w:t xml:space="preserve">las </w:t>
      </w:r>
      <w:r w:rsidRPr="00CB6EC7">
        <w:rPr>
          <w:lang w:val="es-ES_tradnl"/>
        </w:rPr>
        <w:t xml:space="preserve">sesiones </w:t>
      </w:r>
      <w:r w:rsidR="003E7645" w:rsidRPr="00CB6EC7">
        <w:rPr>
          <w:lang w:val="es-ES_tradnl"/>
        </w:rPr>
        <w:t xml:space="preserve">de </w:t>
      </w:r>
      <w:r w:rsidRPr="00CB6EC7">
        <w:rPr>
          <w:lang w:val="es-ES_tradnl"/>
        </w:rPr>
        <w:t xml:space="preserve">sus </w:t>
      </w:r>
      <w:r w:rsidR="00BF0FBA" w:rsidRPr="00CB6EC7">
        <w:rPr>
          <w:lang w:val="es-ES_tradnl"/>
        </w:rPr>
        <w:t xml:space="preserve">diferentes </w:t>
      </w:r>
      <w:r w:rsidR="00315C1E" w:rsidRPr="00CB6EC7">
        <w:rPr>
          <w:lang w:val="es-ES_tradnl"/>
        </w:rPr>
        <w:t>comité</w:t>
      </w:r>
      <w:r w:rsidR="00ED489A" w:rsidRPr="00CB6EC7">
        <w:rPr>
          <w:lang w:val="es-ES_tradnl"/>
        </w:rPr>
        <w:t>s</w:t>
      </w:r>
      <w:r w:rsidR="00315C1E" w:rsidRPr="00CB6EC7">
        <w:rPr>
          <w:lang w:val="es-ES_tradnl"/>
        </w:rPr>
        <w:t xml:space="preserve"> </w:t>
      </w:r>
      <w:r w:rsidR="00597CBA" w:rsidRPr="00CB6EC7">
        <w:rPr>
          <w:lang w:val="es-ES_tradnl"/>
        </w:rPr>
        <w:t>contribuiría a su racionalización</w:t>
      </w:r>
      <w:r w:rsidR="003E7645" w:rsidRPr="00CB6EC7">
        <w:rPr>
          <w:lang w:val="es-ES_tradnl"/>
        </w:rPr>
        <w:t xml:space="preserve">, reduciría el riesgo de que los usuarios se cansen de </w:t>
      </w:r>
      <w:r w:rsidR="00315C1E" w:rsidRPr="00CB6EC7">
        <w:rPr>
          <w:lang w:val="es-ES_tradnl"/>
        </w:rPr>
        <w:t xml:space="preserve">participar </w:t>
      </w:r>
      <w:r w:rsidR="00597CBA" w:rsidRPr="00CB6EC7">
        <w:rPr>
          <w:lang w:val="es-ES_tradnl"/>
        </w:rPr>
        <w:t xml:space="preserve">una y otra vez en </w:t>
      </w:r>
      <w:r w:rsidR="003E7645" w:rsidRPr="00CB6EC7">
        <w:rPr>
          <w:lang w:val="es-ES_tradnl"/>
        </w:rPr>
        <w:t>encuestas</w:t>
      </w:r>
      <w:r w:rsidR="00597CBA" w:rsidRPr="00CB6EC7">
        <w:rPr>
          <w:lang w:val="es-ES_tradnl"/>
        </w:rPr>
        <w:t>,</w:t>
      </w:r>
      <w:r w:rsidR="003E7645" w:rsidRPr="00CB6EC7">
        <w:rPr>
          <w:lang w:val="es-ES_tradnl"/>
        </w:rPr>
        <w:t xml:space="preserve"> y mejoraría la calidad general de las respuestas. </w:t>
      </w:r>
    </w:p>
    <w:p w:rsidR="003E7645" w:rsidRPr="00CB6EC7" w:rsidRDefault="003E7645" w:rsidP="003E7645">
      <w:pPr>
        <w:pStyle w:val="Heading1"/>
        <w:numPr>
          <w:ilvl w:val="0"/>
          <w:numId w:val="5"/>
        </w:numPr>
        <w:spacing w:before="480" w:after="480"/>
        <w:ind w:left="0" w:firstLine="0"/>
        <w:rPr>
          <w:lang w:val="es-ES_tradnl"/>
        </w:rPr>
      </w:pPr>
      <w:bookmarkStart w:id="28" w:name="_Toc327549240"/>
      <w:bookmarkStart w:id="29" w:name="_Toc390843915"/>
      <w:bookmarkStart w:id="30" w:name="_Toc393698001"/>
      <w:r w:rsidRPr="00CB6EC7">
        <w:rPr>
          <w:lang w:val="es-ES_tradnl"/>
        </w:rPr>
        <w:t>RECOMENDACIONES DE LA VALIDACIÓN DEL INFORME PPR</w:t>
      </w:r>
      <w:bookmarkEnd w:id="28"/>
      <w:bookmarkEnd w:id="29"/>
      <w:bookmarkEnd w:id="30"/>
    </w:p>
    <w:p w:rsidR="003E7645" w:rsidRPr="00CB6EC7" w:rsidRDefault="003E7645" w:rsidP="003E7645">
      <w:pPr>
        <w:pStyle w:val="ONUME"/>
        <w:rPr>
          <w:lang w:val="es-ES_tradnl"/>
        </w:rPr>
      </w:pPr>
      <w:r w:rsidRPr="00CB6EC7">
        <w:rPr>
          <w:lang w:val="es-ES_tradnl"/>
        </w:rPr>
        <w:t xml:space="preserve">Las recomendaciones que se enumeran a continuación se basan en: </w:t>
      </w:r>
    </w:p>
    <w:p w:rsidR="003E7645" w:rsidRPr="00CB6EC7" w:rsidRDefault="003E7645" w:rsidP="003E7645">
      <w:pPr>
        <w:pStyle w:val="ONUME"/>
        <w:numPr>
          <w:ilvl w:val="1"/>
          <w:numId w:val="2"/>
        </w:numPr>
        <w:rPr>
          <w:lang w:val="es-ES_tradnl"/>
        </w:rPr>
      </w:pPr>
      <w:r w:rsidRPr="00CB6EC7">
        <w:rPr>
          <w:lang w:val="es-ES_tradnl"/>
        </w:rPr>
        <w:t xml:space="preserve">las pruebas documentales facilitadas por los distintos programas de la OMPI; </w:t>
      </w:r>
    </w:p>
    <w:p w:rsidR="003E7645" w:rsidRPr="00CB6EC7" w:rsidRDefault="003E7645" w:rsidP="003E7645">
      <w:pPr>
        <w:pStyle w:val="ONUME"/>
        <w:numPr>
          <w:ilvl w:val="1"/>
          <w:numId w:val="2"/>
        </w:numPr>
        <w:rPr>
          <w:lang w:val="es-ES_tradnl"/>
        </w:rPr>
      </w:pPr>
      <w:r w:rsidRPr="00CB6EC7">
        <w:rPr>
          <w:lang w:val="es-ES_tradnl"/>
        </w:rPr>
        <w:t xml:space="preserve">los resultados de la encuesta realizada; </w:t>
      </w:r>
    </w:p>
    <w:p w:rsidR="003E7645" w:rsidRPr="00CB6EC7" w:rsidRDefault="003E7645" w:rsidP="003E7645">
      <w:pPr>
        <w:pStyle w:val="ONUME"/>
        <w:numPr>
          <w:ilvl w:val="1"/>
          <w:numId w:val="2"/>
        </w:numPr>
        <w:rPr>
          <w:lang w:val="es-ES_tradnl"/>
        </w:rPr>
      </w:pPr>
      <w:r w:rsidRPr="00CB6EC7">
        <w:rPr>
          <w:lang w:val="es-ES_tradnl"/>
        </w:rPr>
        <w:t xml:space="preserve">los resultados del análisis del marco de rendimiento; </w:t>
      </w:r>
    </w:p>
    <w:p w:rsidR="003E7645" w:rsidRPr="00CB6EC7" w:rsidRDefault="003E7645" w:rsidP="003E7645">
      <w:pPr>
        <w:pStyle w:val="ONUME"/>
        <w:numPr>
          <w:ilvl w:val="1"/>
          <w:numId w:val="2"/>
        </w:numPr>
        <w:rPr>
          <w:lang w:val="es-ES_tradnl"/>
        </w:rPr>
      </w:pPr>
      <w:r w:rsidRPr="00CB6EC7">
        <w:rPr>
          <w:lang w:val="es-ES_tradnl"/>
        </w:rPr>
        <w:t xml:space="preserve">la consulta de informes </w:t>
      </w:r>
      <w:r w:rsidR="00BF0FBA" w:rsidRPr="00CB6EC7">
        <w:rPr>
          <w:lang w:val="es-ES_tradnl"/>
        </w:rPr>
        <w:t xml:space="preserve">previos </w:t>
      </w:r>
      <w:r w:rsidRPr="00CB6EC7">
        <w:rPr>
          <w:lang w:val="es-ES_tradnl"/>
        </w:rPr>
        <w:t xml:space="preserve">de la DASI; </w:t>
      </w:r>
      <w:r w:rsidR="009238BE" w:rsidRPr="00CB6EC7">
        <w:rPr>
          <w:lang w:val="es-ES_tradnl"/>
        </w:rPr>
        <w:t xml:space="preserve"> </w:t>
      </w:r>
      <w:r w:rsidRPr="00CB6EC7">
        <w:rPr>
          <w:lang w:val="es-ES_tradnl"/>
        </w:rPr>
        <w:t xml:space="preserve">y </w:t>
      </w:r>
    </w:p>
    <w:p w:rsidR="003E7645" w:rsidRPr="00CB6EC7" w:rsidRDefault="003E7645" w:rsidP="003E7645">
      <w:pPr>
        <w:pStyle w:val="ONUME"/>
        <w:numPr>
          <w:ilvl w:val="1"/>
          <w:numId w:val="2"/>
        </w:numPr>
        <w:ind w:left="1134" w:hanging="567"/>
        <w:rPr>
          <w:lang w:val="es-ES_tradnl"/>
        </w:rPr>
      </w:pPr>
      <w:r w:rsidRPr="00CB6EC7">
        <w:rPr>
          <w:lang w:val="es-ES_tradnl"/>
        </w:rPr>
        <w:t>consultas con el personal encargado de aplicar los indicadores de rendimiento seleccionados de manera aleatoria.</w:t>
      </w:r>
    </w:p>
    <w:p w:rsidR="003E7645" w:rsidRPr="00CB6EC7" w:rsidRDefault="003E7645" w:rsidP="003E7645">
      <w:pPr>
        <w:pStyle w:val="ONUME"/>
        <w:numPr>
          <w:ilvl w:val="0"/>
          <w:numId w:val="0"/>
        </w:numPr>
        <w:rPr>
          <w:lang w:val="es-ES_tradnl"/>
        </w:rPr>
      </w:pPr>
      <w:r w:rsidRPr="00CB6EC7">
        <w:rPr>
          <w:b/>
          <w:lang w:val="es-ES_tradnl"/>
        </w:rPr>
        <w:t>Recomendación</w:t>
      </w:r>
      <w:r w:rsidR="00961CDE" w:rsidRPr="00CB6EC7">
        <w:rPr>
          <w:b/>
          <w:lang w:val="es-ES_tradnl"/>
        </w:rPr>
        <w:t> 1</w:t>
      </w:r>
      <w:r w:rsidRPr="00CB6EC7">
        <w:rPr>
          <w:b/>
          <w:lang w:val="es-ES_tradnl"/>
        </w:rPr>
        <w:t xml:space="preserve">:  </w:t>
      </w:r>
      <w:r w:rsidRPr="00CB6EC7">
        <w:rPr>
          <w:lang w:val="es-ES_tradnl"/>
        </w:rPr>
        <w:t>Ejecutar un proceso de control de calidad del marco de rendimiento de los programas durante el bienio</w:t>
      </w:r>
      <w:r w:rsidR="00961CDE" w:rsidRPr="00CB6EC7">
        <w:rPr>
          <w:lang w:val="es-ES_tradnl"/>
        </w:rPr>
        <w:t> 2</w:t>
      </w:r>
      <w:r w:rsidRPr="00CB6EC7">
        <w:rPr>
          <w:lang w:val="es-ES_tradnl"/>
        </w:rPr>
        <w:t>014/15.  Este proceso permitirá hacer inventario de los avances realizados hasta el momento y determinar las esferas en las que se seguirá actuando con miras a mejorar todo el proceso de gestión por resultados con indicadores de rendimiento orientados a los resultados/incidencia que proporcionen información fidedigna al personal directivo de la OMPI y a los Estados miembros (</w:t>
      </w:r>
      <w:r w:rsidRPr="00CB6EC7">
        <w:rPr>
          <w:i/>
          <w:lang w:val="es-ES_tradnl"/>
        </w:rPr>
        <w:t>para la División de Presupuesto y Rendimiento de los Programas</w:t>
      </w:r>
      <w:r w:rsidRPr="00CB6EC7">
        <w:rPr>
          <w:lang w:val="es-ES_tradnl"/>
        </w:rPr>
        <w:t>).</w:t>
      </w:r>
    </w:p>
    <w:p w:rsidR="003E7645" w:rsidRPr="00CB6EC7" w:rsidRDefault="003E7645" w:rsidP="003E7645">
      <w:pPr>
        <w:pStyle w:val="ONUME"/>
        <w:numPr>
          <w:ilvl w:val="0"/>
          <w:numId w:val="0"/>
        </w:numPr>
        <w:rPr>
          <w:lang w:val="es-ES_tradnl"/>
        </w:rPr>
      </w:pPr>
      <w:r w:rsidRPr="00CB6EC7">
        <w:rPr>
          <w:b/>
          <w:lang w:val="es-ES_tradnl"/>
        </w:rPr>
        <w:t>Recomendación</w:t>
      </w:r>
      <w:r w:rsidR="00961CDE" w:rsidRPr="00CB6EC7">
        <w:rPr>
          <w:b/>
          <w:lang w:val="es-ES_tradnl"/>
        </w:rPr>
        <w:t> 2</w:t>
      </w:r>
      <w:r w:rsidRPr="00CB6EC7">
        <w:rPr>
          <w:b/>
          <w:lang w:val="es-ES_tradnl"/>
        </w:rPr>
        <w:t>:</w:t>
      </w:r>
      <w:r w:rsidRPr="00CB6EC7">
        <w:rPr>
          <w:lang w:val="es-ES_tradnl"/>
        </w:rPr>
        <w:t xml:space="preserve">  Elaborar un procedimiento para velar por que el proceso de transferencia de personal entre los programas incluya la transmisión de información y puesta al día de manera adecuada en relación con todas las medidas de ejecución de los programas que han de asumir o gestionar los titulares (</w:t>
      </w:r>
      <w:r w:rsidRPr="00CB6EC7">
        <w:rPr>
          <w:i/>
          <w:lang w:val="es-ES_tradnl"/>
        </w:rPr>
        <w:t>para la División de Presupuesto y Rendimiento de los Programas</w:t>
      </w:r>
      <w:r w:rsidRPr="00CB6EC7">
        <w:rPr>
          <w:lang w:val="es-ES_tradnl"/>
        </w:rPr>
        <w:t xml:space="preserve"> </w:t>
      </w:r>
      <w:r w:rsidRPr="00CB6EC7">
        <w:rPr>
          <w:i/>
          <w:lang w:val="es-ES_tradnl"/>
        </w:rPr>
        <w:t>y el  DGRRHH</w:t>
      </w:r>
      <w:r w:rsidRPr="00CB6EC7">
        <w:rPr>
          <w:lang w:val="es-ES_tradnl"/>
        </w:rPr>
        <w:t>).</w:t>
      </w:r>
    </w:p>
    <w:p w:rsidR="003E7645" w:rsidRPr="00CB6EC7" w:rsidRDefault="003E7645" w:rsidP="003E7645">
      <w:pPr>
        <w:pStyle w:val="ONUME"/>
        <w:numPr>
          <w:ilvl w:val="0"/>
          <w:numId w:val="0"/>
        </w:numPr>
        <w:rPr>
          <w:lang w:val="es-ES_tradnl"/>
        </w:rPr>
      </w:pPr>
      <w:r w:rsidRPr="00CB6EC7">
        <w:rPr>
          <w:b/>
          <w:lang w:val="es-ES_tradnl"/>
        </w:rPr>
        <w:t>Recomendación</w:t>
      </w:r>
      <w:r w:rsidR="00961CDE" w:rsidRPr="00CB6EC7">
        <w:rPr>
          <w:b/>
          <w:lang w:val="es-ES_tradnl"/>
        </w:rPr>
        <w:t> 3</w:t>
      </w:r>
      <w:r w:rsidRPr="00CB6EC7">
        <w:rPr>
          <w:b/>
          <w:lang w:val="es-ES_tradnl"/>
        </w:rPr>
        <w:t xml:space="preserve">:  </w:t>
      </w:r>
      <w:r w:rsidRPr="00CB6EC7">
        <w:rPr>
          <w:lang w:val="es-ES_tradnl"/>
        </w:rPr>
        <w:t>Fomentar los sistemas/herramientas de supervisión para velar por que los datos sobre el rendimiento se recopilen, se analicen y se expongan efectiva y eficazmente para medir el rendimiento de los programas.  A ese respecto, cabe organizar sesiones de formación especializadas con los programas a lo largo del bienio como parte de las habituales actividades de orientación (</w:t>
      </w:r>
      <w:r w:rsidRPr="00CB6EC7">
        <w:rPr>
          <w:i/>
          <w:lang w:val="es-ES_tradnl"/>
        </w:rPr>
        <w:t xml:space="preserve">para la División de Presupuesto y Rendimiento de los </w:t>
      </w:r>
      <w:r w:rsidRPr="00CB6EC7">
        <w:rPr>
          <w:lang w:val="es-ES_tradnl"/>
        </w:rPr>
        <w:t>Programas y el DGRRHH).</w:t>
      </w:r>
    </w:p>
    <w:p w:rsidR="003E7645" w:rsidRPr="00CB6EC7" w:rsidRDefault="003E7645" w:rsidP="003E7645">
      <w:pPr>
        <w:pStyle w:val="ONUME"/>
        <w:numPr>
          <w:ilvl w:val="0"/>
          <w:numId w:val="0"/>
        </w:numPr>
        <w:rPr>
          <w:lang w:val="es-ES_tradnl"/>
        </w:rPr>
      </w:pPr>
      <w:r w:rsidRPr="00CB6EC7">
        <w:rPr>
          <w:b/>
          <w:lang w:val="es-ES_tradnl"/>
        </w:rPr>
        <w:t>Recomendación</w:t>
      </w:r>
      <w:r w:rsidR="00961CDE" w:rsidRPr="00CB6EC7">
        <w:rPr>
          <w:b/>
          <w:lang w:val="es-ES_tradnl"/>
        </w:rPr>
        <w:t> 4</w:t>
      </w:r>
      <w:r w:rsidRPr="00CB6EC7">
        <w:rPr>
          <w:b/>
          <w:lang w:val="es-ES_tradnl"/>
        </w:rPr>
        <w:t xml:space="preserve">:  </w:t>
      </w:r>
      <w:r w:rsidRPr="00CB6EC7">
        <w:rPr>
          <w:lang w:val="es-ES_tradnl"/>
        </w:rPr>
        <w:t>Elaborar un estudio estándar para recopilar los comentarios de los Estados miembros, a fin de medir los indicadores de rendimiento intersectorial.  Esto evitará la duplicación de la labor, mejorará la calidad y la pertinencia y fomentará la participación (</w:t>
      </w:r>
      <w:r w:rsidRPr="00CB6EC7">
        <w:rPr>
          <w:i/>
          <w:lang w:val="es-ES_tradnl"/>
        </w:rPr>
        <w:t>para la División de Presupuesto y Rendimiento de los Programas</w:t>
      </w:r>
      <w:r w:rsidRPr="00CB6EC7">
        <w:rPr>
          <w:lang w:val="es-ES_tradnl"/>
        </w:rPr>
        <w:t xml:space="preserve">). </w:t>
      </w:r>
    </w:p>
    <w:p w:rsidR="00312C31" w:rsidRDefault="00312C31">
      <w:pPr>
        <w:rPr>
          <w:lang w:val="es-ES_tradnl"/>
        </w:rPr>
      </w:pPr>
      <w:r>
        <w:rPr>
          <w:lang w:val="es-ES_tradnl"/>
        </w:rPr>
        <w:br w:type="page"/>
      </w:r>
    </w:p>
    <w:p w:rsidR="003E7645" w:rsidRPr="00CB6EC7" w:rsidRDefault="003E7645" w:rsidP="003E7645">
      <w:pPr>
        <w:spacing w:before="360" w:after="120"/>
        <w:jc w:val="both"/>
        <w:rPr>
          <w:lang w:val="es-ES_tradnl"/>
        </w:rPr>
      </w:pPr>
      <w:r w:rsidRPr="00CB6EC7">
        <w:rPr>
          <w:lang w:val="es-ES_tradnl"/>
        </w:rPr>
        <w:lastRenderedPageBreak/>
        <w:t>RECOMENDACIONES SOBRE TRANSFERENCIAS</w:t>
      </w:r>
    </w:p>
    <w:p w:rsidR="003E7645" w:rsidRPr="00CB6EC7" w:rsidRDefault="003E7645" w:rsidP="003E7645">
      <w:pPr>
        <w:pStyle w:val="ONUME"/>
        <w:numPr>
          <w:ilvl w:val="0"/>
          <w:numId w:val="0"/>
        </w:numPr>
        <w:rPr>
          <w:lang w:val="es-ES_tradnl"/>
        </w:rPr>
      </w:pPr>
      <w:r w:rsidRPr="00CB6EC7">
        <w:rPr>
          <w:b/>
          <w:lang w:val="es-ES_tradnl"/>
        </w:rPr>
        <w:t>Recomendación</w:t>
      </w:r>
      <w:r w:rsidR="00961CDE" w:rsidRPr="00CB6EC7">
        <w:rPr>
          <w:b/>
          <w:lang w:val="es-ES_tradnl"/>
        </w:rPr>
        <w:t> 5</w:t>
      </w:r>
      <w:r w:rsidRPr="00CB6EC7">
        <w:rPr>
          <w:b/>
          <w:lang w:val="es-ES_tradnl"/>
        </w:rPr>
        <w:t xml:space="preserve">:  </w:t>
      </w:r>
      <w:r w:rsidRPr="00CB6EC7">
        <w:rPr>
          <w:lang w:val="es-ES_tradnl"/>
        </w:rPr>
        <w:t>Fomentar la presentación del presupuesto aprobado y las transferencias por programa en el presupuesto por programas, a fin de mejorar la transparencia proporcionando información sobre los fondos transferidos de unos programas a otros durante el bienio (</w:t>
      </w:r>
      <w:r w:rsidRPr="00CB6EC7">
        <w:rPr>
          <w:i/>
          <w:lang w:val="es-ES_tradnl"/>
        </w:rPr>
        <w:t>para la División de Presupuesto y Rendimiento de los Programas</w:t>
      </w:r>
      <w:r w:rsidRPr="00CB6EC7">
        <w:rPr>
          <w:lang w:val="es-ES_tradnl"/>
        </w:rPr>
        <w:t xml:space="preserve">) </w:t>
      </w:r>
    </w:p>
    <w:p w:rsidR="003E7645" w:rsidRPr="00CB6EC7" w:rsidRDefault="003E7645" w:rsidP="003E7645">
      <w:pPr>
        <w:rPr>
          <w:szCs w:val="22"/>
          <w:lang w:val="es-ES_tradnl"/>
        </w:rPr>
      </w:pPr>
      <w:r w:rsidRPr="00CB6EC7">
        <w:rPr>
          <w:i/>
          <w:lang w:val="es-ES_tradnl"/>
        </w:rPr>
        <w:t>.</w:t>
      </w:r>
      <w:r w:rsidRPr="00CB6EC7">
        <w:rPr>
          <w:lang w:val="es-ES_tradnl"/>
        </w:rPr>
        <w:br w:type="page"/>
      </w:r>
    </w:p>
    <w:p w:rsidR="003E7645" w:rsidRPr="00CB6EC7" w:rsidRDefault="003E7645" w:rsidP="003E7645">
      <w:pPr>
        <w:pStyle w:val="Heading1"/>
        <w:numPr>
          <w:ilvl w:val="0"/>
          <w:numId w:val="5"/>
        </w:numPr>
        <w:spacing w:before="480" w:after="480"/>
        <w:ind w:left="0" w:firstLine="0"/>
        <w:rPr>
          <w:lang w:val="es-ES_tradnl"/>
        </w:rPr>
      </w:pPr>
      <w:bookmarkStart w:id="31" w:name="_Toc393698002"/>
      <w:bookmarkStart w:id="32" w:name="_Toc327549241"/>
      <w:bookmarkStart w:id="33" w:name="_Toc390790354"/>
      <w:bookmarkStart w:id="34" w:name="_Toc390843916"/>
      <w:r w:rsidRPr="00CB6EC7">
        <w:rPr>
          <w:lang w:val="es-ES_tradnl"/>
        </w:rPr>
        <w:lastRenderedPageBreak/>
        <w:t>INFORME RESUMIDO - ENCUESTA DE LA VALIDACIÓN DEL INFORME PPR</w:t>
      </w:r>
      <w:bookmarkEnd w:id="31"/>
    </w:p>
    <w:p w:rsidR="003E7645" w:rsidRPr="00CB6EC7" w:rsidRDefault="003E7645" w:rsidP="003E7645">
      <w:pPr>
        <w:rPr>
          <w:lang w:val="es-ES_tradnl"/>
        </w:rPr>
      </w:pPr>
      <w:r w:rsidRPr="00CB6EC7">
        <w:rPr>
          <w:noProof/>
          <w:lang w:val="en-US" w:eastAsia="en-US"/>
        </w:rPr>
        <mc:AlternateContent>
          <mc:Choice Requires="wps">
            <w:drawing>
              <wp:anchor distT="0" distB="0" distL="114300" distR="114300" simplePos="0" relativeHeight="251882496" behindDoc="0" locked="0" layoutInCell="1" allowOverlap="1" wp14:anchorId="6CA8007D" wp14:editId="0427A12B">
                <wp:simplePos x="0" y="0"/>
                <wp:positionH relativeFrom="column">
                  <wp:posOffset>3124835</wp:posOffset>
                </wp:positionH>
                <wp:positionV relativeFrom="paragraph">
                  <wp:posOffset>55880</wp:posOffset>
                </wp:positionV>
                <wp:extent cx="3350260" cy="2011680"/>
                <wp:effectExtent l="0" t="0" r="21590" b="2667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0260" cy="2011680"/>
                        </a:xfrm>
                        <a:prstGeom prst="rect">
                          <a:avLst/>
                        </a:prstGeom>
                        <a:solidFill>
                          <a:srgbClr val="FFFFFF"/>
                        </a:solidFill>
                        <a:ln w="9525">
                          <a:solidFill>
                            <a:srgbClr val="000000"/>
                          </a:solidFill>
                          <a:miter lim="800000"/>
                          <a:headEnd/>
                          <a:tailEnd/>
                        </a:ln>
                      </wps:spPr>
                      <wps:txbx>
                        <w:txbxContent>
                          <w:p w:rsidR="00743FF6" w:rsidRPr="00276FD2" w:rsidRDefault="00743FF6" w:rsidP="003E7645">
                            <w:pPr>
                              <w:rPr>
                                <w:sz w:val="18"/>
                                <w:szCs w:val="18"/>
                                <w:u w:val="single"/>
                              </w:rPr>
                            </w:pPr>
                            <w:r>
                              <w:rPr>
                                <w:sz w:val="18"/>
                                <w:u w:val="single"/>
                              </w:rPr>
                              <w:t>Pregunta 2</w:t>
                            </w:r>
                          </w:p>
                          <w:p w:rsidR="00743FF6" w:rsidRPr="00276FD2" w:rsidRDefault="00743FF6" w:rsidP="003E7645">
                            <w:pPr>
                              <w:autoSpaceDE w:val="0"/>
                              <w:autoSpaceDN w:val="0"/>
                              <w:adjustRightInd w:val="0"/>
                              <w:rPr>
                                <w:sz w:val="18"/>
                                <w:szCs w:val="18"/>
                              </w:rPr>
                            </w:pPr>
                            <w:r>
                              <w:rPr>
                                <w:sz w:val="18"/>
                              </w:rPr>
                              <w:t>Se me ha proporcionado asistencia técnica y formación de utilidad para elaborar los objetivos, los resultados previstos y los indicadores de nuestro programa.</w:t>
                            </w:r>
                          </w:p>
                          <w:p w:rsidR="00743FF6" w:rsidRPr="00276FD2" w:rsidRDefault="00743FF6" w:rsidP="003E7645">
                            <w:pPr>
                              <w:autoSpaceDE w:val="0"/>
                              <w:autoSpaceDN w:val="0"/>
                              <w:adjustRightInd w:val="0"/>
                              <w:rPr>
                                <w:sz w:val="18"/>
                                <w:szCs w:val="18"/>
                              </w:rPr>
                            </w:pPr>
                          </w:p>
                          <w:p w:rsidR="00743FF6" w:rsidRDefault="00743FF6" w:rsidP="003E7645">
                            <w:r>
                              <w:rPr>
                                <w:noProof/>
                                <w:lang w:val="en-US" w:eastAsia="en-US"/>
                              </w:rPr>
                              <w:drawing>
                                <wp:inline distT="0" distB="0" distL="0" distR="0" wp14:anchorId="1095F027" wp14:editId="632AC994">
                                  <wp:extent cx="3214047" cy="1187068"/>
                                  <wp:effectExtent l="0" t="0" r="5715" b="0"/>
                                  <wp:docPr id="729"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216152" cy="118784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46.05pt;margin-top:4.4pt;width:263.8pt;height:158.4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">
                <v:textbox>
                  <w:txbxContent>
                    <w:p w:rsidR="00743FF6" w:rsidRPr="00276FD2" w:rsidRDefault="00743FF6" w:rsidP="003E7645">
                      <w:pPr>
                        <w:rPr>
                          <w:sz w:val="18"/>
                          <w:szCs w:val="18"/>
                          <w:u w:val="single"/>
                        </w:rPr>
                      </w:pPr>
                      <w:r>
                        <w:rPr>
                          <w:sz w:val="18"/>
                          <w:u w:val="single"/>
                        </w:rPr>
                        <w:t>Pregunta 2</w:t>
                      </w:r>
                    </w:p>
                    <w:p w:rsidR="00743FF6" w:rsidRPr="00276FD2" w:rsidRDefault="00743FF6" w:rsidP="003E7645">
                      <w:pPr>
                        <w:autoSpaceDE w:val="0"/>
                        <w:autoSpaceDN w:val="0"/>
                        <w:adjustRightInd w:val="0"/>
                        <w:rPr>
                          <w:sz w:val="18"/>
                          <w:szCs w:val="18"/>
                        </w:rPr>
                      </w:pPr>
                      <w:r>
                        <w:rPr>
                          <w:sz w:val="18"/>
                        </w:rPr>
                        <w:t>Se me ha proporcionado asistencia técnica y formación de utilidad para elaborar los objetivos, los resultados previstos y los indicadores de nuestro programa.</w:t>
                      </w:r>
                    </w:p>
                    <w:p w:rsidR="00743FF6" w:rsidRPr="00276FD2" w:rsidRDefault="00743FF6" w:rsidP="003E7645">
                      <w:pPr>
                        <w:autoSpaceDE w:val="0"/>
                        <w:autoSpaceDN w:val="0"/>
                        <w:adjustRightInd w:val="0"/>
                        <w:rPr>
                          <w:sz w:val="18"/>
                          <w:szCs w:val="18"/>
                        </w:rPr>
                      </w:pPr>
                    </w:p>
                    <w:p w:rsidR="00743FF6" w:rsidRDefault="00743FF6" w:rsidP="003E7645">
                      <w:r>
                        <w:rPr>
                          <w:noProof/>
                          <w:lang w:val="en-US" w:eastAsia="en-US"/>
                        </w:rPr>
                        <w:drawing>
                          <wp:inline distT="0" distB="0" distL="0" distR="0" wp14:anchorId="1095F027" wp14:editId="632AC994">
                            <wp:extent cx="3214047" cy="1187068"/>
                            <wp:effectExtent l="0" t="0" r="5715" b="0"/>
                            <wp:docPr id="729"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216152" cy="1187846"/>
                                    </a:xfrm>
                                    <a:prstGeom prst="rect">
                                      <a:avLst/>
                                    </a:prstGeom>
                                  </pic:spPr>
                                </pic:pic>
                              </a:graphicData>
                            </a:graphic>
                          </wp:inline>
                        </w:drawing>
                      </w:r>
                    </w:p>
                  </w:txbxContent>
                </v:textbox>
              </v:shape>
            </w:pict>
          </mc:Fallback>
        </mc:AlternateContent>
      </w:r>
      <w:r w:rsidRPr="00CB6EC7">
        <w:rPr>
          <w:noProof/>
          <w:lang w:val="en-US" w:eastAsia="en-US"/>
        </w:rPr>
        <mc:AlternateContent>
          <mc:Choice Requires="wps">
            <w:drawing>
              <wp:anchor distT="0" distB="0" distL="114300" distR="114300" simplePos="0" relativeHeight="251881472" behindDoc="0" locked="0" layoutInCell="1" allowOverlap="1" wp14:anchorId="7F5E955B" wp14:editId="6A94C0BD">
                <wp:simplePos x="0" y="0"/>
                <wp:positionH relativeFrom="column">
                  <wp:posOffset>-655320</wp:posOffset>
                </wp:positionH>
                <wp:positionV relativeFrom="paragraph">
                  <wp:posOffset>55880</wp:posOffset>
                </wp:positionV>
                <wp:extent cx="3780790" cy="2011680"/>
                <wp:effectExtent l="0" t="0" r="10160" b="2667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790" cy="2011680"/>
                        </a:xfrm>
                        <a:prstGeom prst="rect">
                          <a:avLst/>
                        </a:prstGeom>
                        <a:solidFill>
                          <a:srgbClr val="FFFFFF"/>
                        </a:solidFill>
                        <a:ln w="9525">
                          <a:solidFill>
                            <a:srgbClr val="000000"/>
                          </a:solidFill>
                          <a:miter lim="800000"/>
                          <a:headEnd/>
                          <a:tailEnd/>
                        </a:ln>
                      </wps:spPr>
                      <wps:txbx>
                        <w:txbxContent>
                          <w:p w:rsidR="00743FF6" w:rsidRPr="00276FD2" w:rsidRDefault="00743FF6" w:rsidP="003E7645">
                            <w:pPr>
                              <w:rPr>
                                <w:sz w:val="18"/>
                                <w:szCs w:val="18"/>
                                <w:u w:val="single"/>
                              </w:rPr>
                            </w:pPr>
                            <w:r>
                              <w:rPr>
                                <w:sz w:val="18"/>
                                <w:u w:val="single"/>
                              </w:rPr>
                              <w:t>Pregunta 1</w:t>
                            </w:r>
                          </w:p>
                          <w:p w:rsidR="00743FF6" w:rsidRPr="00276FD2" w:rsidRDefault="00743FF6" w:rsidP="003E7645">
                            <w:pPr>
                              <w:autoSpaceDE w:val="0"/>
                              <w:autoSpaceDN w:val="0"/>
                              <w:adjustRightInd w:val="0"/>
                              <w:rPr>
                                <w:b/>
                                <w:sz w:val="16"/>
                                <w:szCs w:val="16"/>
                              </w:rPr>
                            </w:pPr>
                            <w:r>
                              <w:rPr>
                                <w:sz w:val="18"/>
                              </w:rPr>
                              <w:t>He participado directamente en la elaboración de los objetivos/ resultados previstos/ indicadores de rendimiento/ objetivos y referencias de nuestro programa.</w:t>
                            </w:r>
                          </w:p>
                          <w:p w:rsidR="00743FF6" w:rsidRDefault="00743FF6" w:rsidP="003E7645">
                            <w:r>
                              <w:rPr>
                                <w:noProof/>
                                <w:lang w:val="en-US" w:eastAsia="en-US"/>
                              </w:rPr>
                              <w:drawing>
                                <wp:inline distT="0" distB="0" distL="0" distR="0" wp14:anchorId="0571DF40" wp14:editId="7C8E584A">
                                  <wp:extent cx="3591616" cy="1323833"/>
                                  <wp:effectExtent l="0" t="0" r="0" b="0"/>
                                  <wp:docPr id="730"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591274" cy="132370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51.6pt;margin-top:4.4pt;width:297.7pt;height:158.4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">
                <v:textbox>
                  <w:txbxContent>
                    <w:p w:rsidR="00743FF6" w:rsidRPr="00276FD2" w:rsidRDefault="00743FF6" w:rsidP="003E7645">
                      <w:pPr>
                        <w:rPr>
                          <w:sz w:val="18"/>
                          <w:szCs w:val="18"/>
                          <w:u w:val="single"/>
                        </w:rPr>
                      </w:pPr>
                      <w:r>
                        <w:rPr>
                          <w:sz w:val="18"/>
                          <w:u w:val="single"/>
                        </w:rPr>
                        <w:t>Pregunta 1</w:t>
                      </w:r>
                    </w:p>
                    <w:p w:rsidR="00743FF6" w:rsidRPr="00276FD2" w:rsidRDefault="00743FF6" w:rsidP="003E7645">
                      <w:pPr>
                        <w:autoSpaceDE w:val="0"/>
                        <w:autoSpaceDN w:val="0"/>
                        <w:adjustRightInd w:val="0"/>
                        <w:rPr>
                          <w:b/>
                          <w:sz w:val="16"/>
                          <w:szCs w:val="16"/>
                        </w:rPr>
                      </w:pPr>
                      <w:r>
                        <w:rPr>
                          <w:sz w:val="18"/>
                        </w:rPr>
                        <w:t>He participado directamente en la elaboración de los objetivos/ resultados previstos/ indicadores de rendimiento/ objetivos y referencias de nuestro programa.</w:t>
                      </w:r>
                    </w:p>
                    <w:p w:rsidR="00743FF6" w:rsidRDefault="00743FF6" w:rsidP="003E7645">
                      <w:r>
                        <w:rPr>
                          <w:noProof/>
                          <w:lang w:val="en-US" w:eastAsia="en-US"/>
                        </w:rPr>
                        <w:drawing>
                          <wp:inline distT="0" distB="0" distL="0" distR="0" wp14:anchorId="0571DF40" wp14:editId="7C8E584A">
                            <wp:extent cx="3591616" cy="1323833"/>
                            <wp:effectExtent l="0" t="0" r="0" b="0"/>
                            <wp:docPr id="730"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591274" cy="1323707"/>
                                    </a:xfrm>
                                    <a:prstGeom prst="rect">
                                      <a:avLst/>
                                    </a:prstGeom>
                                  </pic:spPr>
                                </pic:pic>
                              </a:graphicData>
                            </a:graphic>
                          </wp:inline>
                        </w:drawing>
                      </w:r>
                    </w:p>
                  </w:txbxContent>
                </v:textbox>
              </v:shape>
            </w:pict>
          </mc:Fallback>
        </mc:AlternateContent>
      </w:r>
    </w:p>
    <w:p w:rsidR="003E7645" w:rsidRPr="00CB6EC7" w:rsidRDefault="003E7645" w:rsidP="003E7645">
      <w:pPr>
        <w:rPr>
          <w:lang w:val="es-ES_tradnl"/>
        </w:rPr>
      </w:pPr>
      <w:r w:rsidRPr="00CB6EC7">
        <w:rPr>
          <w:noProof/>
          <w:lang w:val="en-US" w:eastAsia="en-US"/>
        </w:rPr>
        <mc:AlternateContent>
          <mc:Choice Requires="wps">
            <w:drawing>
              <wp:anchor distT="0" distB="0" distL="114300" distR="114300" simplePos="0" relativeHeight="251884544" behindDoc="0" locked="0" layoutInCell="1" allowOverlap="1" wp14:anchorId="67B2F617" wp14:editId="5797AB9E">
                <wp:simplePos x="0" y="0"/>
                <wp:positionH relativeFrom="column">
                  <wp:posOffset>3124835</wp:posOffset>
                </wp:positionH>
                <wp:positionV relativeFrom="paragraph">
                  <wp:posOffset>1747520</wp:posOffset>
                </wp:positionV>
                <wp:extent cx="3350260" cy="1837690"/>
                <wp:effectExtent l="0" t="0" r="21590" b="1016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0260" cy="1837690"/>
                        </a:xfrm>
                        <a:prstGeom prst="rect">
                          <a:avLst/>
                        </a:prstGeom>
                        <a:solidFill>
                          <a:srgbClr val="FFFFFF"/>
                        </a:solidFill>
                        <a:ln w="9525">
                          <a:solidFill>
                            <a:srgbClr val="000000"/>
                          </a:solidFill>
                          <a:miter lim="800000"/>
                          <a:headEnd/>
                          <a:tailEnd/>
                        </a:ln>
                      </wps:spPr>
                      <wps:txbx>
                        <w:txbxContent>
                          <w:p w:rsidR="00743FF6" w:rsidRPr="00276FD2" w:rsidRDefault="00743FF6" w:rsidP="003E7645">
                            <w:pPr>
                              <w:rPr>
                                <w:sz w:val="18"/>
                                <w:szCs w:val="18"/>
                                <w:u w:val="single"/>
                              </w:rPr>
                            </w:pPr>
                            <w:r>
                              <w:rPr>
                                <w:sz w:val="18"/>
                                <w:u w:val="single"/>
                              </w:rPr>
                              <w:t>Pregunta 4</w:t>
                            </w:r>
                          </w:p>
                          <w:p w:rsidR="00743FF6" w:rsidRPr="00276FD2" w:rsidRDefault="00743FF6" w:rsidP="003E7645">
                            <w:pPr>
                              <w:autoSpaceDE w:val="0"/>
                              <w:autoSpaceDN w:val="0"/>
                              <w:adjustRightInd w:val="0"/>
                              <w:rPr>
                                <w:sz w:val="18"/>
                                <w:szCs w:val="18"/>
                              </w:rPr>
                            </w:pPr>
                            <w:r>
                              <w:rPr>
                                <w:sz w:val="18"/>
                              </w:rPr>
                              <w:t>He recibido formación y asistencia suficientes durante la identificación y la estructuración de objetivos, metas, indicadores, resultados, referencias, etcétera.</w:t>
                            </w:r>
                          </w:p>
                          <w:p w:rsidR="00743FF6" w:rsidRDefault="00743FF6" w:rsidP="003E7645">
                            <w:pPr>
                              <w:autoSpaceDE w:val="0"/>
                              <w:autoSpaceDN w:val="0"/>
                              <w:adjustRightInd w:val="0"/>
                            </w:pPr>
                            <w:r>
                              <w:rPr>
                                <w:noProof/>
                                <w:lang w:val="en-US" w:eastAsia="en-US"/>
                              </w:rPr>
                              <w:drawing>
                                <wp:inline distT="0" distB="0" distL="0" distR="0" wp14:anchorId="0E80161B" wp14:editId="62DCBCC2">
                                  <wp:extent cx="3214047" cy="1144833"/>
                                  <wp:effectExtent l="0" t="0" r="5715" b="0"/>
                                  <wp:docPr id="731"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211944" cy="114408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46.05pt;margin-top:137.6pt;width:263.8pt;height:144.7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">
                <v:textbox>
                  <w:txbxContent>
                    <w:p w:rsidR="00743FF6" w:rsidRPr="00276FD2" w:rsidRDefault="00743FF6" w:rsidP="003E7645">
                      <w:pPr>
                        <w:rPr>
                          <w:sz w:val="18"/>
                          <w:szCs w:val="18"/>
                          <w:u w:val="single"/>
                        </w:rPr>
                      </w:pPr>
                      <w:r>
                        <w:rPr>
                          <w:sz w:val="18"/>
                          <w:u w:val="single"/>
                        </w:rPr>
                        <w:t>Pregunta 4</w:t>
                      </w:r>
                    </w:p>
                    <w:p w:rsidR="00743FF6" w:rsidRPr="00276FD2" w:rsidRDefault="00743FF6" w:rsidP="003E7645">
                      <w:pPr>
                        <w:autoSpaceDE w:val="0"/>
                        <w:autoSpaceDN w:val="0"/>
                        <w:adjustRightInd w:val="0"/>
                        <w:rPr>
                          <w:sz w:val="18"/>
                          <w:szCs w:val="18"/>
                        </w:rPr>
                      </w:pPr>
                      <w:r>
                        <w:rPr>
                          <w:sz w:val="18"/>
                        </w:rPr>
                        <w:t>He recibido formación y asistencia suficientes durante la identificación y la estructuración de objetivos, metas, indicadores, resultados, referencias, etcétera.</w:t>
                      </w:r>
                    </w:p>
                    <w:p w:rsidR="00743FF6" w:rsidRDefault="00743FF6" w:rsidP="003E7645">
                      <w:pPr>
                        <w:autoSpaceDE w:val="0"/>
                        <w:autoSpaceDN w:val="0"/>
                        <w:adjustRightInd w:val="0"/>
                      </w:pPr>
                      <w:r>
                        <w:rPr>
                          <w:noProof/>
                          <w:lang w:val="en-US" w:eastAsia="en-US"/>
                        </w:rPr>
                        <w:drawing>
                          <wp:inline distT="0" distB="0" distL="0" distR="0" wp14:anchorId="0E80161B" wp14:editId="62DCBCC2">
                            <wp:extent cx="3214047" cy="1144833"/>
                            <wp:effectExtent l="0" t="0" r="5715" b="0"/>
                            <wp:docPr id="731"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211944" cy="1144084"/>
                                    </a:xfrm>
                                    <a:prstGeom prst="rect">
                                      <a:avLst/>
                                    </a:prstGeom>
                                  </pic:spPr>
                                </pic:pic>
                              </a:graphicData>
                            </a:graphic>
                          </wp:inline>
                        </w:drawing>
                      </w:r>
                    </w:p>
                  </w:txbxContent>
                </v:textbox>
              </v:shape>
            </w:pict>
          </mc:Fallback>
        </mc:AlternateContent>
      </w:r>
      <w:r w:rsidRPr="00CB6EC7">
        <w:rPr>
          <w:noProof/>
          <w:lang w:val="en-US" w:eastAsia="en-US"/>
        </w:rPr>
        <mc:AlternateContent>
          <mc:Choice Requires="wps">
            <w:drawing>
              <wp:anchor distT="0" distB="0" distL="114300" distR="114300" simplePos="0" relativeHeight="251886592" behindDoc="0" locked="0" layoutInCell="1" allowOverlap="1" wp14:anchorId="709FAF60" wp14:editId="3917F40E">
                <wp:simplePos x="0" y="0"/>
                <wp:positionH relativeFrom="column">
                  <wp:posOffset>3124835</wp:posOffset>
                </wp:positionH>
                <wp:positionV relativeFrom="paragraph">
                  <wp:posOffset>3576320</wp:posOffset>
                </wp:positionV>
                <wp:extent cx="3350260" cy="1697990"/>
                <wp:effectExtent l="0" t="0" r="21590" b="1651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0260" cy="1697990"/>
                        </a:xfrm>
                        <a:prstGeom prst="rect">
                          <a:avLst/>
                        </a:prstGeom>
                        <a:solidFill>
                          <a:srgbClr val="FFFFFF"/>
                        </a:solidFill>
                        <a:ln w="9525">
                          <a:solidFill>
                            <a:srgbClr val="000000"/>
                          </a:solidFill>
                          <a:miter lim="800000"/>
                          <a:headEnd/>
                          <a:tailEnd/>
                        </a:ln>
                      </wps:spPr>
                      <wps:txbx>
                        <w:txbxContent>
                          <w:p w:rsidR="00743FF6" w:rsidRPr="00276FD2" w:rsidRDefault="00743FF6" w:rsidP="003E7645">
                            <w:pPr>
                              <w:rPr>
                                <w:sz w:val="18"/>
                                <w:szCs w:val="18"/>
                                <w:u w:val="single"/>
                              </w:rPr>
                            </w:pPr>
                            <w:r>
                              <w:rPr>
                                <w:sz w:val="18"/>
                                <w:u w:val="single"/>
                              </w:rPr>
                              <w:t>Pregunta 6</w:t>
                            </w:r>
                          </w:p>
                          <w:p w:rsidR="00743FF6" w:rsidRPr="00276FD2" w:rsidRDefault="00743FF6" w:rsidP="003E7645">
                            <w:pPr>
                              <w:autoSpaceDE w:val="0"/>
                              <w:autoSpaceDN w:val="0"/>
                              <w:adjustRightInd w:val="0"/>
                              <w:rPr>
                                <w:sz w:val="18"/>
                                <w:szCs w:val="18"/>
                              </w:rPr>
                            </w:pPr>
                            <w:r>
                              <w:rPr>
                                <w:sz w:val="18"/>
                              </w:rPr>
                              <w:t>Nuestros indicadores de rendimiento, referencias y objetivos son valiosos para cuantificar avances significativos y los éxitos que se pretende obtener.</w:t>
                            </w:r>
                          </w:p>
                          <w:p w:rsidR="00743FF6" w:rsidRPr="00532E4A" w:rsidRDefault="00743FF6" w:rsidP="003E7645">
                            <w:pPr>
                              <w:rPr>
                                <w:sz w:val="16"/>
                                <w:szCs w:val="16"/>
                              </w:rPr>
                            </w:pPr>
                            <w:r>
                              <w:rPr>
                                <w:noProof/>
                                <w:lang w:val="en-US" w:eastAsia="en-US"/>
                              </w:rPr>
                              <w:drawing>
                                <wp:inline distT="0" distB="0" distL="0" distR="0" wp14:anchorId="5288934B" wp14:editId="5C8780EE">
                                  <wp:extent cx="3195320" cy="1150793"/>
                                  <wp:effectExtent l="0" t="0" r="5080" b="0"/>
                                  <wp:docPr id="732"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195320" cy="1150793"/>
                                          </a:xfrm>
                                          <a:prstGeom prst="rect">
                                            <a:avLst/>
                                          </a:prstGeom>
                                        </pic:spPr>
                                      </pic:pic>
                                    </a:graphicData>
                                  </a:graphic>
                                </wp:inline>
                              </w:drawing>
                            </w:r>
                          </w:p>
                          <w:p w:rsidR="00743FF6" w:rsidRDefault="00743FF6" w:rsidP="003E764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46.05pt;margin-top:281.6pt;width:263.8pt;height:133.7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">
                <v:textbox>
                  <w:txbxContent>
                    <w:p w:rsidR="00743FF6" w:rsidRPr="00276FD2" w:rsidRDefault="00743FF6" w:rsidP="003E7645">
                      <w:pPr>
                        <w:rPr>
                          <w:sz w:val="18"/>
                          <w:szCs w:val="18"/>
                          <w:u w:val="single"/>
                        </w:rPr>
                      </w:pPr>
                      <w:r>
                        <w:rPr>
                          <w:sz w:val="18"/>
                          <w:u w:val="single"/>
                        </w:rPr>
                        <w:t>Pregunta 6</w:t>
                      </w:r>
                    </w:p>
                    <w:p w:rsidR="00743FF6" w:rsidRPr="00276FD2" w:rsidRDefault="00743FF6" w:rsidP="003E7645">
                      <w:pPr>
                        <w:autoSpaceDE w:val="0"/>
                        <w:autoSpaceDN w:val="0"/>
                        <w:adjustRightInd w:val="0"/>
                        <w:rPr>
                          <w:sz w:val="18"/>
                          <w:szCs w:val="18"/>
                        </w:rPr>
                      </w:pPr>
                      <w:r>
                        <w:rPr>
                          <w:sz w:val="18"/>
                        </w:rPr>
                        <w:t>Nuestros indicadores de rendimiento, referencias y objetivos son valiosos para cuantificar avances significativos y los éxitos que se pretende obtener.</w:t>
                      </w:r>
                    </w:p>
                    <w:p w:rsidR="00743FF6" w:rsidRPr="00532E4A" w:rsidRDefault="00743FF6" w:rsidP="003E7645">
                      <w:pPr>
                        <w:rPr>
                          <w:sz w:val="16"/>
                          <w:szCs w:val="16"/>
                        </w:rPr>
                      </w:pPr>
                      <w:r>
                        <w:rPr>
                          <w:noProof/>
                          <w:lang w:val="en-US" w:eastAsia="en-US"/>
                        </w:rPr>
                        <w:drawing>
                          <wp:inline distT="0" distB="0" distL="0" distR="0" wp14:anchorId="5288934B" wp14:editId="5C8780EE">
                            <wp:extent cx="3195320" cy="1150793"/>
                            <wp:effectExtent l="0" t="0" r="5080" b="0"/>
                            <wp:docPr id="732"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195320" cy="1150793"/>
                                    </a:xfrm>
                                    <a:prstGeom prst="rect">
                                      <a:avLst/>
                                    </a:prstGeom>
                                  </pic:spPr>
                                </pic:pic>
                              </a:graphicData>
                            </a:graphic>
                          </wp:inline>
                        </w:drawing>
                      </w:r>
                    </w:p>
                    <w:p w:rsidR="00743FF6" w:rsidRDefault="00743FF6" w:rsidP="003E7645"/>
                  </w:txbxContent>
                </v:textbox>
              </v:shape>
            </w:pict>
          </mc:Fallback>
        </mc:AlternateContent>
      </w:r>
      <w:r w:rsidRPr="00CB6EC7">
        <w:rPr>
          <w:noProof/>
          <w:lang w:val="en-US" w:eastAsia="en-US"/>
        </w:rPr>
        <mc:AlternateContent>
          <mc:Choice Requires="wps">
            <w:drawing>
              <wp:anchor distT="0" distB="0" distL="114300" distR="114300" simplePos="0" relativeHeight="251888640" behindDoc="0" locked="0" layoutInCell="1" allowOverlap="1" wp14:anchorId="66FA926D" wp14:editId="35D05B88">
                <wp:simplePos x="0" y="0"/>
                <wp:positionH relativeFrom="column">
                  <wp:posOffset>3124835</wp:posOffset>
                </wp:positionH>
                <wp:positionV relativeFrom="paragraph">
                  <wp:posOffset>5275580</wp:posOffset>
                </wp:positionV>
                <wp:extent cx="3350260" cy="1700530"/>
                <wp:effectExtent l="0" t="0" r="21590" b="1397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0260" cy="1700530"/>
                        </a:xfrm>
                        <a:prstGeom prst="rect">
                          <a:avLst/>
                        </a:prstGeom>
                        <a:solidFill>
                          <a:srgbClr val="FFFFFF"/>
                        </a:solidFill>
                        <a:ln w="9525">
                          <a:solidFill>
                            <a:srgbClr val="000000"/>
                          </a:solidFill>
                          <a:miter lim="800000"/>
                          <a:headEnd/>
                          <a:tailEnd/>
                        </a:ln>
                      </wps:spPr>
                      <wps:txbx>
                        <w:txbxContent>
                          <w:p w:rsidR="00743FF6" w:rsidRPr="00276FD2" w:rsidRDefault="00743FF6" w:rsidP="003E7645">
                            <w:pPr>
                              <w:rPr>
                                <w:sz w:val="18"/>
                                <w:szCs w:val="18"/>
                                <w:u w:val="single"/>
                              </w:rPr>
                            </w:pPr>
                            <w:r>
                              <w:rPr>
                                <w:sz w:val="18"/>
                                <w:u w:val="single"/>
                              </w:rPr>
                              <w:t>Pregunta 8</w:t>
                            </w:r>
                          </w:p>
                          <w:p w:rsidR="00743FF6" w:rsidRPr="00276FD2" w:rsidRDefault="00743FF6" w:rsidP="003E7645">
                            <w:pPr>
                              <w:rPr>
                                <w:sz w:val="18"/>
                                <w:szCs w:val="18"/>
                              </w:rPr>
                            </w:pPr>
                            <w:r>
                              <w:rPr>
                                <w:sz w:val="18"/>
                              </w:rPr>
                              <w:t xml:space="preserve">Mis superiores jerárquicos y yo mismo utilizamos la información en la que se basan los informes sobre resultados e indicadores de forma periódica para: </w:t>
                            </w:r>
                          </w:p>
                          <w:p w:rsidR="00743FF6" w:rsidRPr="00276FD2" w:rsidRDefault="00743FF6" w:rsidP="003E7645">
                            <w:pPr>
                              <w:rPr>
                                <w:sz w:val="18"/>
                                <w:szCs w:val="18"/>
                              </w:rPr>
                            </w:pPr>
                            <w:r>
                              <w:rPr>
                                <w:sz w:val="18"/>
                                <w:u w:val="single"/>
                              </w:rPr>
                              <w:t>8a</w:t>
                            </w:r>
                            <w:r>
                              <w:rPr>
                                <w:sz w:val="18"/>
                              </w:rPr>
                              <w:t>. Efectuar un seguimiento periódico de la ejecución de nuestro programa.</w:t>
                            </w:r>
                          </w:p>
                          <w:p w:rsidR="00743FF6" w:rsidRPr="00D87E15" w:rsidRDefault="00743FF6" w:rsidP="003E7645">
                            <w:pPr>
                              <w:rPr>
                                <w:sz w:val="18"/>
                                <w:szCs w:val="18"/>
                              </w:rPr>
                            </w:pPr>
                            <w:r>
                              <w:rPr>
                                <w:noProof/>
                                <w:lang w:val="en-US" w:eastAsia="en-US"/>
                              </w:rPr>
                              <w:drawing>
                                <wp:inline distT="0" distB="0" distL="0" distR="0" wp14:anchorId="1A059E23" wp14:editId="6490642D">
                                  <wp:extent cx="3196590" cy="1108561"/>
                                  <wp:effectExtent l="0" t="0" r="3810" b="0"/>
                                  <wp:docPr id="733"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196590" cy="110856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46.05pt;margin-top:415.4pt;width:263.8pt;height:133.9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">
                <v:textbox>
                  <w:txbxContent>
                    <w:p w:rsidR="00743FF6" w:rsidRPr="00276FD2" w:rsidRDefault="00743FF6" w:rsidP="003E7645">
                      <w:pPr>
                        <w:rPr>
                          <w:sz w:val="18"/>
                          <w:szCs w:val="18"/>
                          <w:u w:val="single"/>
                        </w:rPr>
                      </w:pPr>
                      <w:r>
                        <w:rPr>
                          <w:sz w:val="18"/>
                          <w:u w:val="single"/>
                        </w:rPr>
                        <w:t>Pregunta 8</w:t>
                      </w:r>
                    </w:p>
                    <w:p w:rsidR="00743FF6" w:rsidRPr="00276FD2" w:rsidRDefault="00743FF6" w:rsidP="003E7645">
                      <w:pPr>
                        <w:rPr>
                          <w:sz w:val="18"/>
                          <w:szCs w:val="18"/>
                        </w:rPr>
                      </w:pPr>
                      <w:r>
                        <w:rPr>
                          <w:sz w:val="18"/>
                        </w:rPr>
                        <w:t xml:space="preserve">Mis superiores jerárquicos y yo mismo utilizamos la información en la que se basan los informes sobre resultados e indicadores de forma periódica para: </w:t>
                      </w:r>
                    </w:p>
                    <w:p w:rsidR="00743FF6" w:rsidRPr="00276FD2" w:rsidRDefault="00743FF6" w:rsidP="003E7645">
                      <w:pPr>
                        <w:rPr>
                          <w:sz w:val="18"/>
                          <w:szCs w:val="18"/>
                        </w:rPr>
                      </w:pPr>
                      <w:r>
                        <w:rPr>
                          <w:sz w:val="18"/>
                          <w:u w:val="single"/>
                        </w:rPr>
                        <w:t>8a</w:t>
                      </w:r>
                      <w:r>
                        <w:rPr>
                          <w:sz w:val="18"/>
                        </w:rPr>
                        <w:t>. Efectuar un seguimiento periódico de la ejecución de nuestro programa.</w:t>
                      </w:r>
                    </w:p>
                    <w:p w:rsidR="00743FF6" w:rsidRPr="00D87E15" w:rsidRDefault="00743FF6" w:rsidP="003E7645">
                      <w:pPr>
                        <w:rPr>
                          <w:sz w:val="18"/>
                          <w:szCs w:val="18"/>
                        </w:rPr>
                      </w:pPr>
                      <w:r>
                        <w:rPr>
                          <w:noProof/>
                          <w:lang w:val="en-US" w:eastAsia="en-US"/>
                        </w:rPr>
                        <w:drawing>
                          <wp:inline distT="0" distB="0" distL="0" distR="0" wp14:anchorId="1A059E23" wp14:editId="6490642D">
                            <wp:extent cx="3196590" cy="1108561"/>
                            <wp:effectExtent l="0" t="0" r="3810" b="0"/>
                            <wp:docPr id="733"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196590" cy="1108561"/>
                                    </a:xfrm>
                                    <a:prstGeom prst="rect">
                                      <a:avLst/>
                                    </a:prstGeom>
                                  </pic:spPr>
                                </pic:pic>
                              </a:graphicData>
                            </a:graphic>
                          </wp:inline>
                        </w:drawing>
                      </w:r>
                    </w:p>
                  </w:txbxContent>
                </v:textbox>
              </v:shape>
            </w:pict>
          </mc:Fallback>
        </mc:AlternateContent>
      </w:r>
      <w:r w:rsidRPr="00CB6EC7">
        <w:rPr>
          <w:noProof/>
          <w:lang w:val="en-US" w:eastAsia="en-US"/>
        </w:rPr>
        <mc:AlternateContent>
          <mc:Choice Requires="wps">
            <w:drawing>
              <wp:anchor distT="0" distB="0" distL="114300" distR="114300" simplePos="0" relativeHeight="251890688" behindDoc="0" locked="0" layoutInCell="1" allowOverlap="1" wp14:anchorId="15543485" wp14:editId="5A6F8A10">
                <wp:simplePos x="0" y="0"/>
                <wp:positionH relativeFrom="column">
                  <wp:posOffset>3124835</wp:posOffset>
                </wp:positionH>
                <wp:positionV relativeFrom="paragraph">
                  <wp:posOffset>6974205</wp:posOffset>
                </wp:positionV>
                <wp:extent cx="3350260" cy="1697990"/>
                <wp:effectExtent l="0" t="0" r="21590" b="1651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0260" cy="1697990"/>
                        </a:xfrm>
                        <a:prstGeom prst="rect">
                          <a:avLst/>
                        </a:prstGeom>
                        <a:solidFill>
                          <a:srgbClr val="FFFFFF"/>
                        </a:solidFill>
                        <a:ln w="9525">
                          <a:solidFill>
                            <a:srgbClr val="000000"/>
                          </a:solidFill>
                          <a:miter lim="800000"/>
                          <a:headEnd/>
                          <a:tailEnd/>
                        </a:ln>
                      </wps:spPr>
                      <wps:txbx>
                        <w:txbxContent>
                          <w:p w:rsidR="00743FF6" w:rsidRPr="00276FD2" w:rsidRDefault="00743FF6" w:rsidP="003E7645">
                            <w:pPr>
                              <w:ind w:right="162"/>
                              <w:rPr>
                                <w:sz w:val="18"/>
                                <w:szCs w:val="18"/>
                                <w:u w:val="single"/>
                              </w:rPr>
                            </w:pPr>
                            <w:r>
                              <w:rPr>
                                <w:sz w:val="18"/>
                                <w:u w:val="single"/>
                              </w:rPr>
                              <w:t>Pregunta 9</w:t>
                            </w:r>
                          </w:p>
                          <w:p w:rsidR="00743FF6" w:rsidRPr="00276FD2" w:rsidRDefault="00743FF6" w:rsidP="003E7645">
                            <w:pPr>
                              <w:ind w:right="162"/>
                              <w:rPr>
                                <w:sz w:val="18"/>
                                <w:szCs w:val="18"/>
                              </w:rPr>
                            </w:pPr>
                            <w:r>
                              <w:rPr>
                                <w:sz w:val="18"/>
                              </w:rPr>
                              <w:t>Contamos con sistemas y herramientas útiles y apropiadas para registrar, supervisar, analizar y comunicar datos.</w:t>
                            </w:r>
                          </w:p>
                          <w:p w:rsidR="00743FF6" w:rsidRPr="005C7F7F" w:rsidRDefault="00743FF6" w:rsidP="003E7645">
                            <w:pPr>
                              <w:ind w:right="162"/>
                              <w:rPr>
                                <w:sz w:val="16"/>
                                <w:szCs w:val="16"/>
                              </w:rPr>
                            </w:pPr>
                            <w:r>
                              <w:rPr>
                                <w:noProof/>
                                <w:lang w:val="en-US" w:eastAsia="en-US"/>
                              </w:rPr>
                              <w:drawing>
                                <wp:inline distT="0" distB="0" distL="0" distR="0" wp14:anchorId="19F96767" wp14:editId="10008DBF">
                                  <wp:extent cx="3193576" cy="1151530"/>
                                  <wp:effectExtent l="0" t="0" r="6985" b="0"/>
                                  <wp:docPr id="734"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204498" cy="115546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46.05pt;margin-top:549.15pt;width:263.8pt;height:133.7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">
                <v:textbox>
                  <w:txbxContent>
                    <w:p w:rsidR="00743FF6" w:rsidRPr="00276FD2" w:rsidRDefault="00743FF6" w:rsidP="003E7645">
                      <w:pPr>
                        <w:ind w:right="162"/>
                        <w:rPr>
                          <w:sz w:val="18"/>
                          <w:szCs w:val="18"/>
                          <w:u w:val="single"/>
                        </w:rPr>
                      </w:pPr>
                      <w:r>
                        <w:rPr>
                          <w:sz w:val="18"/>
                          <w:u w:val="single"/>
                        </w:rPr>
                        <w:t>Pregunta 9</w:t>
                      </w:r>
                    </w:p>
                    <w:p w:rsidR="00743FF6" w:rsidRPr="00276FD2" w:rsidRDefault="00743FF6" w:rsidP="003E7645">
                      <w:pPr>
                        <w:ind w:right="162"/>
                        <w:rPr>
                          <w:sz w:val="18"/>
                          <w:szCs w:val="18"/>
                        </w:rPr>
                      </w:pPr>
                      <w:r>
                        <w:rPr>
                          <w:sz w:val="18"/>
                        </w:rPr>
                        <w:t>Contamos con sistemas y herramientas útiles y apropiadas para registrar, supervisar, analizar y comunicar datos.</w:t>
                      </w:r>
                    </w:p>
                    <w:p w:rsidR="00743FF6" w:rsidRPr="005C7F7F" w:rsidRDefault="00743FF6" w:rsidP="003E7645">
                      <w:pPr>
                        <w:ind w:right="162"/>
                        <w:rPr>
                          <w:sz w:val="16"/>
                          <w:szCs w:val="16"/>
                        </w:rPr>
                      </w:pPr>
                      <w:r>
                        <w:rPr>
                          <w:noProof/>
                          <w:lang w:val="en-US" w:eastAsia="en-US"/>
                        </w:rPr>
                        <w:drawing>
                          <wp:inline distT="0" distB="0" distL="0" distR="0" wp14:anchorId="19F96767" wp14:editId="10008DBF">
                            <wp:extent cx="3193576" cy="1151530"/>
                            <wp:effectExtent l="0" t="0" r="6985" b="0"/>
                            <wp:docPr id="734"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204498" cy="1155468"/>
                                    </a:xfrm>
                                    <a:prstGeom prst="rect">
                                      <a:avLst/>
                                    </a:prstGeom>
                                  </pic:spPr>
                                </pic:pic>
                              </a:graphicData>
                            </a:graphic>
                          </wp:inline>
                        </w:drawing>
                      </w:r>
                    </w:p>
                  </w:txbxContent>
                </v:textbox>
              </v:shape>
            </w:pict>
          </mc:Fallback>
        </mc:AlternateContent>
      </w:r>
      <w:r w:rsidRPr="00CB6EC7">
        <w:rPr>
          <w:noProof/>
          <w:lang w:val="en-US" w:eastAsia="en-US"/>
        </w:rPr>
        <mc:AlternateContent>
          <mc:Choice Requires="wps">
            <w:drawing>
              <wp:anchor distT="0" distB="0" distL="114300" distR="114300" simplePos="0" relativeHeight="251885568" behindDoc="0" locked="0" layoutInCell="1" allowOverlap="1" wp14:anchorId="0410670D" wp14:editId="044E0C08">
                <wp:simplePos x="0" y="0"/>
                <wp:positionH relativeFrom="column">
                  <wp:posOffset>-655320</wp:posOffset>
                </wp:positionH>
                <wp:positionV relativeFrom="paragraph">
                  <wp:posOffset>3576320</wp:posOffset>
                </wp:positionV>
                <wp:extent cx="3787140" cy="1697990"/>
                <wp:effectExtent l="0" t="0" r="22860" b="16510"/>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7140" cy="1697990"/>
                        </a:xfrm>
                        <a:prstGeom prst="rect">
                          <a:avLst/>
                        </a:prstGeom>
                        <a:solidFill>
                          <a:srgbClr val="FFFFFF"/>
                        </a:solidFill>
                        <a:ln w="9525">
                          <a:solidFill>
                            <a:srgbClr val="000000"/>
                          </a:solidFill>
                          <a:miter lim="800000"/>
                          <a:headEnd/>
                          <a:tailEnd/>
                        </a:ln>
                      </wps:spPr>
                      <wps:txbx>
                        <w:txbxContent>
                          <w:p w:rsidR="00743FF6" w:rsidRPr="00276FD2" w:rsidRDefault="00743FF6" w:rsidP="003E7645">
                            <w:pPr>
                              <w:rPr>
                                <w:sz w:val="18"/>
                                <w:szCs w:val="18"/>
                                <w:u w:val="single"/>
                              </w:rPr>
                            </w:pPr>
                            <w:r>
                              <w:rPr>
                                <w:sz w:val="18"/>
                                <w:u w:val="single"/>
                              </w:rPr>
                              <w:t>Pregunta 5</w:t>
                            </w:r>
                          </w:p>
                          <w:p w:rsidR="00743FF6" w:rsidRPr="00276FD2" w:rsidRDefault="00743FF6" w:rsidP="003E7645">
                            <w:pPr>
                              <w:autoSpaceDE w:val="0"/>
                              <w:autoSpaceDN w:val="0"/>
                              <w:adjustRightInd w:val="0"/>
                              <w:rPr>
                                <w:sz w:val="18"/>
                                <w:szCs w:val="18"/>
                              </w:rPr>
                            </w:pPr>
                            <w:r>
                              <w:rPr>
                                <w:sz w:val="18"/>
                              </w:rPr>
                              <w:t>Los objetivos/ resultados previstos/ indicadores de rendimiento de nuestro programa siguen siendo apropiados y pertinentes para lo que la Organización pretende lograr.</w:t>
                            </w:r>
                          </w:p>
                          <w:p w:rsidR="00743FF6" w:rsidRDefault="00743FF6" w:rsidP="003E7645">
                            <w:r>
                              <w:rPr>
                                <w:noProof/>
                                <w:lang w:val="en-US" w:eastAsia="en-US"/>
                              </w:rPr>
                              <w:drawing>
                                <wp:inline distT="0" distB="0" distL="0" distR="0" wp14:anchorId="1E14DF5E" wp14:editId="21C9DE4F">
                                  <wp:extent cx="3104866" cy="1093006"/>
                                  <wp:effectExtent l="0" t="0" r="635" b="0"/>
                                  <wp:docPr id="73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116462" cy="109708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51.6pt;margin-top:281.6pt;width:298.2pt;height:133.7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">
                <v:textbox>
                  <w:txbxContent>
                    <w:p w:rsidR="00743FF6" w:rsidRPr="00276FD2" w:rsidRDefault="00743FF6" w:rsidP="003E7645">
                      <w:pPr>
                        <w:rPr>
                          <w:sz w:val="18"/>
                          <w:szCs w:val="18"/>
                          <w:u w:val="single"/>
                        </w:rPr>
                      </w:pPr>
                      <w:r>
                        <w:rPr>
                          <w:sz w:val="18"/>
                          <w:u w:val="single"/>
                        </w:rPr>
                        <w:t>Pregunta 5</w:t>
                      </w:r>
                    </w:p>
                    <w:p w:rsidR="00743FF6" w:rsidRPr="00276FD2" w:rsidRDefault="00743FF6" w:rsidP="003E7645">
                      <w:pPr>
                        <w:autoSpaceDE w:val="0"/>
                        <w:autoSpaceDN w:val="0"/>
                        <w:adjustRightInd w:val="0"/>
                        <w:rPr>
                          <w:sz w:val="18"/>
                          <w:szCs w:val="18"/>
                        </w:rPr>
                      </w:pPr>
                      <w:r>
                        <w:rPr>
                          <w:sz w:val="18"/>
                        </w:rPr>
                        <w:t>Los objetivos/ resultados previstos/ indicadores de rendimiento de nuestro programa siguen siendo apropiados y pertinentes para lo que la Organización pretende lograr.</w:t>
                      </w:r>
                    </w:p>
                    <w:p w:rsidR="00743FF6" w:rsidRDefault="00743FF6" w:rsidP="003E7645">
                      <w:r>
                        <w:rPr>
                          <w:noProof/>
                          <w:lang w:val="en-US" w:eastAsia="en-US"/>
                        </w:rPr>
                        <w:drawing>
                          <wp:inline distT="0" distB="0" distL="0" distR="0" wp14:anchorId="1E14DF5E" wp14:editId="21C9DE4F">
                            <wp:extent cx="3104866" cy="1093006"/>
                            <wp:effectExtent l="0" t="0" r="635" b="0"/>
                            <wp:docPr id="73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116462" cy="1097088"/>
                                    </a:xfrm>
                                    <a:prstGeom prst="rect">
                                      <a:avLst/>
                                    </a:prstGeom>
                                  </pic:spPr>
                                </pic:pic>
                              </a:graphicData>
                            </a:graphic>
                          </wp:inline>
                        </w:drawing>
                      </w:r>
                    </w:p>
                  </w:txbxContent>
                </v:textbox>
              </v:shape>
            </w:pict>
          </mc:Fallback>
        </mc:AlternateContent>
      </w:r>
      <w:r w:rsidRPr="00CB6EC7">
        <w:rPr>
          <w:noProof/>
          <w:lang w:val="en-US" w:eastAsia="en-US"/>
        </w:rPr>
        <mc:AlternateContent>
          <mc:Choice Requires="wps">
            <w:drawing>
              <wp:anchor distT="0" distB="0" distL="114300" distR="114300" simplePos="0" relativeHeight="251883520" behindDoc="0" locked="0" layoutInCell="1" allowOverlap="1" wp14:anchorId="41304C1F" wp14:editId="74E52A75">
                <wp:simplePos x="0" y="0"/>
                <wp:positionH relativeFrom="column">
                  <wp:posOffset>-655320</wp:posOffset>
                </wp:positionH>
                <wp:positionV relativeFrom="paragraph">
                  <wp:posOffset>1747520</wp:posOffset>
                </wp:positionV>
                <wp:extent cx="3780790" cy="1826895"/>
                <wp:effectExtent l="0" t="0" r="10160" b="20955"/>
                <wp:wrapNone/>
                <wp:docPr id="30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790" cy="1826895"/>
                        </a:xfrm>
                        <a:prstGeom prst="rect">
                          <a:avLst/>
                        </a:prstGeom>
                        <a:solidFill>
                          <a:srgbClr val="FFFFFF"/>
                        </a:solidFill>
                        <a:ln w="9525">
                          <a:solidFill>
                            <a:srgbClr val="000000"/>
                          </a:solidFill>
                          <a:miter lim="800000"/>
                          <a:headEnd/>
                          <a:tailEnd/>
                        </a:ln>
                      </wps:spPr>
                      <wps:txbx>
                        <w:txbxContent>
                          <w:p w:rsidR="00743FF6" w:rsidRPr="00276FD2" w:rsidRDefault="00743FF6" w:rsidP="003E7645">
                            <w:pPr>
                              <w:rPr>
                                <w:sz w:val="18"/>
                                <w:szCs w:val="18"/>
                                <w:u w:val="single"/>
                              </w:rPr>
                            </w:pPr>
                            <w:r>
                              <w:rPr>
                                <w:sz w:val="18"/>
                                <w:u w:val="single"/>
                              </w:rPr>
                              <w:t>Pregunta 3</w:t>
                            </w:r>
                          </w:p>
                          <w:p w:rsidR="00743FF6" w:rsidRPr="00276FD2" w:rsidRDefault="00743FF6" w:rsidP="003E7645">
                            <w:pPr>
                              <w:autoSpaceDE w:val="0"/>
                              <w:autoSpaceDN w:val="0"/>
                              <w:adjustRightInd w:val="0"/>
                              <w:rPr>
                                <w:sz w:val="18"/>
                                <w:szCs w:val="18"/>
                              </w:rPr>
                            </w:pPr>
                            <w:r>
                              <w:rPr>
                                <w:sz w:val="18"/>
                              </w:rPr>
                              <w:t>La actual orientación sobre la forma de elaborar indicadores de rendimiento SMART y su vinculación con los resultados previstos es suficiente y útil.</w:t>
                            </w:r>
                          </w:p>
                          <w:p w:rsidR="00743FF6" w:rsidRDefault="00743FF6" w:rsidP="003E7645">
                            <w:pPr>
                              <w:jc w:val="both"/>
                            </w:pPr>
                            <w:r>
                              <w:rPr>
                                <w:noProof/>
                                <w:lang w:val="en-US" w:eastAsia="en-US"/>
                              </w:rPr>
                              <w:drawing>
                                <wp:inline distT="0" distB="0" distL="0" distR="0" wp14:anchorId="350B2853" wp14:editId="0816C063">
                                  <wp:extent cx="3684896" cy="1395222"/>
                                  <wp:effectExtent l="0" t="0" r="0" b="0"/>
                                  <wp:docPr id="288"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687523" cy="1396217"/>
                                          </a:xfrm>
                                          <a:prstGeom prst="rect">
                                            <a:avLst/>
                                          </a:prstGeom>
                                        </pic:spPr>
                                      </pic:pic>
                                    </a:graphicData>
                                  </a:graphic>
                                </wp:inline>
                              </w:drawing>
                            </w:r>
                          </w:p>
                          <w:p w:rsidR="00743FF6" w:rsidRDefault="00743FF6" w:rsidP="003E764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00" o:spid="_x0000_s1033" type="#_x0000_t202" style="position:absolute;margin-left:-51.6pt;margin-top:137.6pt;width:297.7pt;height:143.8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">
                <v:textbox>
                  <w:txbxContent>
                    <w:p w:rsidR="00743FF6" w:rsidRPr="00276FD2" w:rsidRDefault="00743FF6" w:rsidP="003E7645">
                      <w:pPr>
                        <w:rPr>
                          <w:sz w:val="18"/>
                          <w:szCs w:val="18"/>
                          <w:u w:val="single"/>
                        </w:rPr>
                      </w:pPr>
                      <w:r>
                        <w:rPr>
                          <w:sz w:val="18"/>
                          <w:u w:val="single"/>
                        </w:rPr>
                        <w:t>Pregunta 3</w:t>
                      </w:r>
                    </w:p>
                    <w:p w:rsidR="00743FF6" w:rsidRPr="00276FD2" w:rsidRDefault="00743FF6" w:rsidP="003E7645">
                      <w:pPr>
                        <w:autoSpaceDE w:val="0"/>
                        <w:autoSpaceDN w:val="0"/>
                        <w:adjustRightInd w:val="0"/>
                        <w:rPr>
                          <w:sz w:val="18"/>
                          <w:szCs w:val="18"/>
                        </w:rPr>
                      </w:pPr>
                      <w:r>
                        <w:rPr>
                          <w:sz w:val="18"/>
                        </w:rPr>
                        <w:t>La actual orientación sobre la forma de elaborar indicadores de rendimiento SMART y su vinculación con los resultados previstos es suficiente y útil.</w:t>
                      </w:r>
                    </w:p>
                    <w:p w:rsidR="00743FF6" w:rsidRDefault="00743FF6" w:rsidP="003E7645">
                      <w:pPr>
                        <w:jc w:val="both"/>
                      </w:pPr>
                      <w:r>
                        <w:rPr>
                          <w:noProof/>
                          <w:lang w:val="en-US" w:eastAsia="en-US"/>
                        </w:rPr>
                        <w:drawing>
                          <wp:inline distT="0" distB="0" distL="0" distR="0" wp14:anchorId="350B2853" wp14:editId="0816C063">
                            <wp:extent cx="3684896" cy="1395222"/>
                            <wp:effectExtent l="0" t="0" r="0" b="0"/>
                            <wp:docPr id="288"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687523" cy="1396217"/>
                                    </a:xfrm>
                                    <a:prstGeom prst="rect">
                                      <a:avLst/>
                                    </a:prstGeom>
                                  </pic:spPr>
                                </pic:pic>
                              </a:graphicData>
                            </a:graphic>
                          </wp:inline>
                        </w:drawing>
                      </w:r>
                    </w:p>
                    <w:p w:rsidR="00743FF6" w:rsidRDefault="00743FF6" w:rsidP="003E7645"/>
                  </w:txbxContent>
                </v:textbox>
              </v:shape>
            </w:pict>
          </mc:Fallback>
        </mc:AlternateContent>
      </w:r>
      <w:r w:rsidRPr="00CB6EC7">
        <w:rPr>
          <w:noProof/>
          <w:lang w:val="en-US" w:eastAsia="en-US"/>
        </w:rPr>
        <mc:AlternateContent>
          <mc:Choice Requires="wps">
            <w:drawing>
              <wp:anchor distT="0" distB="0" distL="114300" distR="114300" simplePos="0" relativeHeight="251889664" behindDoc="0" locked="0" layoutInCell="1" allowOverlap="1" wp14:anchorId="169ACB9C" wp14:editId="4B81D1F3">
                <wp:simplePos x="0" y="0"/>
                <wp:positionH relativeFrom="column">
                  <wp:posOffset>-657860</wp:posOffset>
                </wp:positionH>
                <wp:positionV relativeFrom="paragraph">
                  <wp:posOffset>6975475</wp:posOffset>
                </wp:positionV>
                <wp:extent cx="3782060" cy="1697990"/>
                <wp:effectExtent l="0" t="0" r="27940" b="1651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2060" cy="1697990"/>
                        </a:xfrm>
                        <a:prstGeom prst="rect">
                          <a:avLst/>
                        </a:prstGeom>
                        <a:solidFill>
                          <a:srgbClr val="FFFFFF"/>
                        </a:solidFill>
                        <a:ln w="9525">
                          <a:solidFill>
                            <a:srgbClr val="000000"/>
                          </a:solidFill>
                          <a:miter lim="800000"/>
                          <a:headEnd/>
                          <a:tailEnd/>
                        </a:ln>
                      </wps:spPr>
                      <wps:txbx>
                        <w:txbxContent>
                          <w:p w:rsidR="00743FF6" w:rsidRPr="00276FD2" w:rsidRDefault="00743FF6" w:rsidP="003E7645">
                            <w:pPr>
                              <w:rPr>
                                <w:sz w:val="18"/>
                                <w:szCs w:val="18"/>
                              </w:rPr>
                            </w:pPr>
                            <w:r>
                              <w:rPr>
                                <w:sz w:val="18"/>
                                <w:u w:val="single"/>
                              </w:rPr>
                              <w:t>8b</w:t>
                            </w:r>
                            <w:r>
                              <w:rPr>
                                <w:sz w:val="18"/>
                              </w:rPr>
                              <w:t>. Rendir cuentas ante los Estados miembros.</w:t>
                            </w:r>
                          </w:p>
                          <w:p w:rsidR="00743FF6" w:rsidRPr="00276FD2" w:rsidRDefault="00743FF6" w:rsidP="003E7645">
                            <w:pPr>
                              <w:rPr>
                                <w:sz w:val="18"/>
                                <w:szCs w:val="18"/>
                              </w:rPr>
                            </w:pPr>
                          </w:p>
                          <w:p w:rsidR="00743FF6" w:rsidRPr="005C7F7F" w:rsidRDefault="00743FF6" w:rsidP="003E7645">
                            <w:pPr>
                              <w:rPr>
                                <w:b/>
                              </w:rPr>
                            </w:pPr>
                            <w:r>
                              <w:rPr>
                                <w:noProof/>
                                <w:lang w:val="en-US" w:eastAsia="en-US"/>
                              </w:rPr>
                              <w:drawing>
                                <wp:inline distT="0" distB="0" distL="0" distR="0" wp14:anchorId="5F7A5A02" wp14:editId="73DBEFA4">
                                  <wp:extent cx="3590290" cy="1332934"/>
                                  <wp:effectExtent l="0" t="0" r="0" b="635"/>
                                  <wp:docPr id="289"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590290" cy="133293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51.8pt;margin-top:549.25pt;width:297.8pt;height:133.7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">
                <v:textbox>
                  <w:txbxContent>
                    <w:p w:rsidR="00743FF6" w:rsidRPr="00276FD2" w:rsidRDefault="00743FF6" w:rsidP="003E7645">
                      <w:pPr>
                        <w:rPr>
                          <w:sz w:val="18"/>
                          <w:szCs w:val="18"/>
                        </w:rPr>
                      </w:pPr>
                      <w:r>
                        <w:rPr>
                          <w:sz w:val="18"/>
                          <w:u w:val="single"/>
                        </w:rPr>
                        <w:t>8b</w:t>
                      </w:r>
                      <w:r>
                        <w:rPr>
                          <w:sz w:val="18"/>
                        </w:rPr>
                        <w:t>. Rendir cuentas ante los Estados miembros.</w:t>
                      </w:r>
                    </w:p>
                    <w:p w:rsidR="00743FF6" w:rsidRPr="00276FD2" w:rsidRDefault="00743FF6" w:rsidP="003E7645">
                      <w:pPr>
                        <w:rPr>
                          <w:sz w:val="18"/>
                          <w:szCs w:val="18"/>
                        </w:rPr>
                      </w:pPr>
                    </w:p>
                    <w:p w:rsidR="00743FF6" w:rsidRPr="005C7F7F" w:rsidRDefault="00743FF6" w:rsidP="003E7645">
                      <w:pPr>
                        <w:rPr>
                          <w:b/>
                        </w:rPr>
                      </w:pPr>
                      <w:r>
                        <w:rPr>
                          <w:noProof/>
                          <w:lang w:val="en-US" w:eastAsia="en-US"/>
                        </w:rPr>
                        <w:drawing>
                          <wp:inline distT="0" distB="0" distL="0" distR="0" wp14:anchorId="5F7A5A02" wp14:editId="73DBEFA4">
                            <wp:extent cx="3590290" cy="1332934"/>
                            <wp:effectExtent l="0" t="0" r="0" b="635"/>
                            <wp:docPr id="289"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590290" cy="1332934"/>
                                    </a:xfrm>
                                    <a:prstGeom prst="rect">
                                      <a:avLst/>
                                    </a:prstGeom>
                                  </pic:spPr>
                                </pic:pic>
                              </a:graphicData>
                            </a:graphic>
                          </wp:inline>
                        </w:drawing>
                      </w:r>
                    </w:p>
                  </w:txbxContent>
                </v:textbox>
              </v:shape>
            </w:pict>
          </mc:Fallback>
        </mc:AlternateContent>
      </w:r>
      <w:r w:rsidRPr="00CB6EC7">
        <w:rPr>
          <w:noProof/>
          <w:lang w:val="en-US" w:eastAsia="en-US"/>
        </w:rPr>
        <mc:AlternateContent>
          <mc:Choice Requires="wps">
            <w:drawing>
              <wp:anchor distT="0" distB="0" distL="114300" distR="114300" simplePos="0" relativeHeight="251887616" behindDoc="0" locked="0" layoutInCell="1" allowOverlap="1" wp14:anchorId="4E602C8C" wp14:editId="5A99C575">
                <wp:simplePos x="0" y="0"/>
                <wp:positionH relativeFrom="column">
                  <wp:posOffset>-657860</wp:posOffset>
                </wp:positionH>
                <wp:positionV relativeFrom="paragraph">
                  <wp:posOffset>5277485</wp:posOffset>
                </wp:positionV>
                <wp:extent cx="3782060" cy="1697990"/>
                <wp:effectExtent l="0" t="0" r="27940" b="1651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2060" cy="1697990"/>
                        </a:xfrm>
                        <a:prstGeom prst="rect">
                          <a:avLst/>
                        </a:prstGeom>
                        <a:solidFill>
                          <a:srgbClr val="FFFFFF"/>
                        </a:solidFill>
                        <a:ln w="9525">
                          <a:solidFill>
                            <a:srgbClr val="000000"/>
                          </a:solidFill>
                          <a:miter lim="800000"/>
                          <a:headEnd/>
                          <a:tailEnd/>
                        </a:ln>
                      </wps:spPr>
                      <wps:txbx>
                        <w:txbxContent>
                          <w:p w:rsidR="00743FF6" w:rsidRPr="00276FD2" w:rsidRDefault="00743FF6" w:rsidP="003E7645">
                            <w:pPr>
                              <w:rPr>
                                <w:sz w:val="18"/>
                                <w:szCs w:val="18"/>
                                <w:u w:val="single"/>
                              </w:rPr>
                            </w:pPr>
                            <w:r>
                              <w:rPr>
                                <w:sz w:val="18"/>
                                <w:u w:val="single"/>
                              </w:rPr>
                              <w:t xml:space="preserve">Pregunta 7 </w:t>
                            </w:r>
                          </w:p>
                          <w:p w:rsidR="00743FF6" w:rsidRPr="00276FD2" w:rsidRDefault="00743FF6" w:rsidP="003E7645">
                            <w:pPr>
                              <w:rPr>
                                <w:sz w:val="18"/>
                                <w:szCs w:val="18"/>
                              </w:rPr>
                            </w:pPr>
                            <w:r>
                              <w:rPr>
                                <w:sz w:val="18"/>
                              </w:rPr>
                              <w:t>Mi plan de trabajo individual/ PMSDS está directamente vinculado con los objetivos de nuestro programa.</w:t>
                            </w:r>
                          </w:p>
                          <w:p w:rsidR="00743FF6" w:rsidRDefault="00743FF6" w:rsidP="003E7645">
                            <w:r>
                              <w:rPr>
                                <w:noProof/>
                                <w:lang w:val="en-US" w:eastAsia="en-US"/>
                              </w:rPr>
                              <w:drawing>
                                <wp:inline distT="0" distB="0" distL="0" distR="0" wp14:anchorId="31846E6E" wp14:editId="408D2DFB">
                                  <wp:extent cx="3603009" cy="1268752"/>
                                  <wp:effectExtent l="0" t="0" r="0" b="7620"/>
                                  <wp:docPr id="291"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615847" cy="127327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51.8pt;margin-top:415.55pt;width:297.8pt;height:133.7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">
                <v:textbox>
                  <w:txbxContent>
                    <w:p w:rsidR="00743FF6" w:rsidRPr="00276FD2" w:rsidRDefault="00743FF6" w:rsidP="003E7645">
                      <w:pPr>
                        <w:rPr>
                          <w:sz w:val="18"/>
                          <w:szCs w:val="18"/>
                          <w:u w:val="single"/>
                        </w:rPr>
                      </w:pPr>
                      <w:r>
                        <w:rPr>
                          <w:sz w:val="18"/>
                          <w:u w:val="single"/>
                        </w:rPr>
                        <w:t xml:space="preserve">Pregunta 7 </w:t>
                      </w:r>
                    </w:p>
                    <w:p w:rsidR="00743FF6" w:rsidRPr="00276FD2" w:rsidRDefault="00743FF6" w:rsidP="003E7645">
                      <w:pPr>
                        <w:rPr>
                          <w:sz w:val="18"/>
                          <w:szCs w:val="18"/>
                        </w:rPr>
                      </w:pPr>
                      <w:r>
                        <w:rPr>
                          <w:sz w:val="18"/>
                        </w:rPr>
                        <w:t>Mi plan de trabajo individual/ PMSDS está directamente vinculado con los objetivos de nuestro programa.</w:t>
                      </w:r>
                    </w:p>
                    <w:p w:rsidR="00743FF6" w:rsidRDefault="00743FF6" w:rsidP="003E7645">
                      <w:r>
                        <w:rPr>
                          <w:noProof/>
                          <w:lang w:val="en-US" w:eastAsia="en-US"/>
                        </w:rPr>
                        <w:drawing>
                          <wp:inline distT="0" distB="0" distL="0" distR="0" wp14:anchorId="31846E6E" wp14:editId="408D2DFB">
                            <wp:extent cx="3603009" cy="1268752"/>
                            <wp:effectExtent l="0" t="0" r="0" b="7620"/>
                            <wp:docPr id="291"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615847" cy="1273273"/>
                                    </a:xfrm>
                                    <a:prstGeom prst="rect">
                                      <a:avLst/>
                                    </a:prstGeom>
                                  </pic:spPr>
                                </pic:pic>
                              </a:graphicData>
                            </a:graphic>
                          </wp:inline>
                        </w:drawing>
                      </w:r>
                    </w:p>
                  </w:txbxContent>
                </v:textbox>
              </v:shape>
            </w:pict>
          </mc:Fallback>
        </mc:AlternateContent>
      </w:r>
      <w:r w:rsidRPr="00CB6EC7">
        <w:rPr>
          <w:lang w:val="es-ES_tradnl"/>
        </w:rPr>
        <w:br w:type="page"/>
      </w:r>
    </w:p>
    <w:p w:rsidR="003E7645" w:rsidRPr="00CB6EC7" w:rsidRDefault="003E7645" w:rsidP="003E7645">
      <w:pPr>
        <w:rPr>
          <w:lang w:val="es-ES_tradnl"/>
        </w:rPr>
      </w:pPr>
      <w:r w:rsidRPr="00CB6EC7">
        <w:rPr>
          <w:noProof/>
          <w:lang w:val="en-US" w:eastAsia="en-US"/>
        </w:rPr>
        <w:lastRenderedPageBreak/>
        <mc:AlternateContent>
          <mc:Choice Requires="wps">
            <w:drawing>
              <wp:anchor distT="0" distB="0" distL="114300" distR="114300" simplePos="0" relativeHeight="251899904" behindDoc="0" locked="0" layoutInCell="1" allowOverlap="1" wp14:anchorId="58390819" wp14:editId="1EF884D2">
                <wp:simplePos x="0" y="0"/>
                <wp:positionH relativeFrom="column">
                  <wp:posOffset>-730250</wp:posOffset>
                </wp:positionH>
                <wp:positionV relativeFrom="paragraph">
                  <wp:posOffset>7082790</wp:posOffset>
                </wp:positionV>
                <wp:extent cx="3877310" cy="1910080"/>
                <wp:effectExtent l="0" t="0" r="27940" b="13970"/>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7310" cy="1910080"/>
                        </a:xfrm>
                        <a:prstGeom prst="rect">
                          <a:avLst/>
                        </a:prstGeom>
                        <a:solidFill>
                          <a:srgbClr val="FFFFFF"/>
                        </a:solidFill>
                        <a:ln w="9525">
                          <a:solidFill>
                            <a:srgbClr val="000000"/>
                          </a:solidFill>
                          <a:miter lim="800000"/>
                          <a:headEnd/>
                          <a:tailEnd/>
                        </a:ln>
                      </wps:spPr>
                      <wps:txbx>
                        <w:txbxContent>
                          <w:p w:rsidR="00743FF6" w:rsidRPr="00276FD2" w:rsidRDefault="00743FF6" w:rsidP="003E7645">
                            <w:pPr>
                              <w:rPr>
                                <w:sz w:val="18"/>
                                <w:szCs w:val="18"/>
                                <w:u w:val="single"/>
                              </w:rPr>
                            </w:pPr>
                            <w:r>
                              <w:rPr>
                                <w:sz w:val="18"/>
                                <w:u w:val="single"/>
                              </w:rPr>
                              <w:t>Pregunta 18</w:t>
                            </w:r>
                          </w:p>
                          <w:p w:rsidR="00743FF6" w:rsidRPr="00276FD2" w:rsidRDefault="00743FF6" w:rsidP="003E7645">
                            <w:pPr>
                              <w:autoSpaceDE w:val="0"/>
                              <w:autoSpaceDN w:val="0"/>
                              <w:adjustRightInd w:val="0"/>
                              <w:rPr>
                                <w:sz w:val="16"/>
                                <w:szCs w:val="16"/>
                              </w:rPr>
                            </w:pPr>
                            <w:r>
                              <w:rPr>
                                <w:sz w:val="18"/>
                              </w:rPr>
                              <w:t>¿Durante el bienio actual se han establecido menos metas, resultados previstos, indicadores, objetivos y referencias</w:t>
                            </w:r>
                            <w:r w:rsidR="002046E3">
                              <w:rPr>
                                <w:sz w:val="18"/>
                              </w:rPr>
                              <w:t>, aunque mejor fundados y más realistas,</w:t>
                            </w:r>
                            <w:r>
                              <w:rPr>
                                <w:sz w:val="18"/>
                              </w:rPr>
                              <w:t xml:space="preserve"> con el fin de facilitar la presentación de informes a los equipos directivos superiores?</w:t>
                            </w:r>
                          </w:p>
                          <w:p w:rsidR="00743FF6" w:rsidRPr="00771065" w:rsidRDefault="00743FF6" w:rsidP="003E7645">
                            <w:pPr>
                              <w:rPr>
                                <w:sz w:val="16"/>
                                <w:szCs w:val="16"/>
                              </w:rPr>
                            </w:pPr>
                            <w:r>
                              <w:rPr>
                                <w:noProof/>
                                <w:lang w:val="en-US" w:eastAsia="en-US"/>
                              </w:rPr>
                              <w:drawing>
                                <wp:inline distT="0" distB="0" distL="0" distR="0" wp14:anchorId="6A9F4186" wp14:editId="7AA1B447">
                                  <wp:extent cx="3684896" cy="1152318"/>
                                  <wp:effectExtent l="0" t="0" r="0" b="0"/>
                                  <wp:docPr id="55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686715" cy="115288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57.5pt;margin-top:557.7pt;width:305.3pt;height:150.4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">
                <v:textbox>
                  <w:txbxContent>
                    <w:p w:rsidR="00743FF6" w:rsidRPr="00276FD2" w:rsidRDefault="00743FF6" w:rsidP="003E7645">
                      <w:pPr>
                        <w:rPr>
                          <w:sz w:val="18"/>
                          <w:szCs w:val="18"/>
                          <w:u w:val="single"/>
                        </w:rPr>
                      </w:pPr>
                      <w:r>
                        <w:rPr>
                          <w:sz w:val="18"/>
                          <w:u w:val="single"/>
                        </w:rPr>
                        <w:t>Pregunta 18</w:t>
                      </w:r>
                    </w:p>
                    <w:p w:rsidR="00743FF6" w:rsidRPr="00276FD2" w:rsidRDefault="00743FF6" w:rsidP="003E7645">
                      <w:pPr>
                        <w:autoSpaceDE w:val="0"/>
                        <w:autoSpaceDN w:val="0"/>
                        <w:adjustRightInd w:val="0"/>
                        <w:rPr>
                          <w:sz w:val="16"/>
                          <w:szCs w:val="16"/>
                        </w:rPr>
                      </w:pPr>
                      <w:r>
                        <w:rPr>
                          <w:sz w:val="18"/>
                        </w:rPr>
                        <w:t>¿Durante el bienio actual se han establecido menos metas, resultados previstos, indicadores, objetivos y referencias</w:t>
                      </w:r>
                      <w:r w:rsidR="002046E3">
                        <w:rPr>
                          <w:sz w:val="18"/>
                        </w:rPr>
                        <w:t>, aunque mejor fundados y más realistas,</w:t>
                      </w:r>
                      <w:r>
                        <w:rPr>
                          <w:sz w:val="18"/>
                        </w:rPr>
                        <w:t xml:space="preserve"> con el fin de facilitar la presentación de informes a los equipos directivos superiores?</w:t>
                      </w:r>
                    </w:p>
                    <w:p w:rsidR="00743FF6" w:rsidRPr="00771065" w:rsidRDefault="00743FF6" w:rsidP="003E7645">
                      <w:pPr>
                        <w:rPr>
                          <w:sz w:val="16"/>
                          <w:szCs w:val="16"/>
                        </w:rPr>
                      </w:pPr>
                      <w:r>
                        <w:rPr>
                          <w:noProof/>
                          <w:lang w:val="en-US" w:eastAsia="en-US"/>
                        </w:rPr>
                        <w:drawing>
                          <wp:inline distT="0" distB="0" distL="0" distR="0" wp14:anchorId="6A9F4186" wp14:editId="7AA1B447">
                            <wp:extent cx="3684896" cy="1152318"/>
                            <wp:effectExtent l="0" t="0" r="0" b="0"/>
                            <wp:docPr id="55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686715" cy="1152887"/>
                                    </a:xfrm>
                                    <a:prstGeom prst="rect">
                                      <a:avLst/>
                                    </a:prstGeom>
                                  </pic:spPr>
                                </pic:pic>
                              </a:graphicData>
                            </a:graphic>
                          </wp:inline>
                        </w:drawing>
                      </w:r>
                    </w:p>
                  </w:txbxContent>
                </v:textbox>
              </v:shape>
            </w:pict>
          </mc:Fallback>
        </mc:AlternateContent>
      </w:r>
      <w:r w:rsidRPr="00CB6EC7">
        <w:rPr>
          <w:noProof/>
          <w:lang w:val="en-US" w:eastAsia="en-US"/>
        </w:rPr>
        <mc:AlternateContent>
          <mc:Choice Requires="wps">
            <w:drawing>
              <wp:anchor distT="0" distB="0" distL="114300" distR="114300" simplePos="0" relativeHeight="251900928" behindDoc="0" locked="0" layoutInCell="1" allowOverlap="1" wp14:anchorId="3F0C28AF" wp14:editId="5081847C">
                <wp:simplePos x="0" y="0"/>
                <wp:positionH relativeFrom="column">
                  <wp:posOffset>3152140</wp:posOffset>
                </wp:positionH>
                <wp:positionV relativeFrom="paragraph">
                  <wp:posOffset>7082790</wp:posOffset>
                </wp:positionV>
                <wp:extent cx="3336290" cy="1910080"/>
                <wp:effectExtent l="0" t="0" r="16510" b="13970"/>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6290" cy="1910080"/>
                        </a:xfrm>
                        <a:prstGeom prst="rect">
                          <a:avLst/>
                        </a:prstGeom>
                        <a:solidFill>
                          <a:srgbClr val="FFFFFF"/>
                        </a:solidFill>
                        <a:ln w="9525">
                          <a:solidFill>
                            <a:srgbClr val="000000"/>
                          </a:solidFill>
                          <a:miter lim="800000"/>
                          <a:headEnd/>
                          <a:tailEnd/>
                        </a:ln>
                      </wps:spPr>
                      <wps:txbx>
                        <w:txbxContent>
                          <w:p w:rsidR="00743FF6" w:rsidRPr="00276FD2" w:rsidRDefault="00743FF6" w:rsidP="003E7645">
                            <w:pPr>
                              <w:rPr>
                                <w:sz w:val="18"/>
                                <w:szCs w:val="18"/>
                                <w:u w:val="single"/>
                              </w:rPr>
                            </w:pPr>
                            <w:r>
                              <w:rPr>
                                <w:sz w:val="18"/>
                                <w:u w:val="single"/>
                              </w:rPr>
                              <w:t>Pregunta 19</w:t>
                            </w:r>
                          </w:p>
                          <w:p w:rsidR="00743FF6" w:rsidRPr="00276FD2" w:rsidRDefault="00743FF6" w:rsidP="003E7645">
                            <w:pPr>
                              <w:rPr>
                                <w:sz w:val="18"/>
                                <w:szCs w:val="18"/>
                              </w:rPr>
                            </w:pPr>
                            <w:r>
                              <w:rPr>
                                <w:sz w:val="18"/>
                              </w:rPr>
                              <w:t>¿Se ha desarrollado una herramienta de seguimiento para recopilar datos sobre los avances realizados con respecto a los indicadores y objetivos seleccionados?</w:t>
                            </w:r>
                          </w:p>
                          <w:p w:rsidR="00743FF6" w:rsidRPr="00276FD2" w:rsidRDefault="00743FF6" w:rsidP="003E7645">
                            <w:pPr>
                              <w:rPr>
                                <w:sz w:val="16"/>
                                <w:szCs w:val="16"/>
                              </w:rPr>
                            </w:pPr>
                          </w:p>
                          <w:p w:rsidR="00743FF6" w:rsidRPr="00E0041D" w:rsidRDefault="00743FF6" w:rsidP="003E7645">
                            <w:pPr>
                              <w:rPr>
                                <w:sz w:val="16"/>
                                <w:szCs w:val="16"/>
                              </w:rPr>
                            </w:pPr>
                            <w:r>
                              <w:rPr>
                                <w:noProof/>
                                <w:lang w:val="en-US" w:eastAsia="en-US"/>
                              </w:rPr>
                              <w:drawing>
                                <wp:inline distT="0" distB="0" distL="0" distR="0" wp14:anchorId="6B270C42" wp14:editId="540E208F">
                                  <wp:extent cx="3200400" cy="1066800"/>
                                  <wp:effectExtent l="0" t="0" r="0" b="0"/>
                                  <wp:docPr id="55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199090" cy="106636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248.2pt;margin-top:557.7pt;width:262.7pt;height:150.4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">
                <v:textbox>
                  <w:txbxContent>
                    <w:p w:rsidR="00743FF6" w:rsidRPr="00276FD2" w:rsidRDefault="00743FF6" w:rsidP="003E7645">
                      <w:pPr>
                        <w:rPr>
                          <w:sz w:val="18"/>
                          <w:szCs w:val="18"/>
                          <w:u w:val="single"/>
                        </w:rPr>
                      </w:pPr>
                      <w:r>
                        <w:rPr>
                          <w:sz w:val="18"/>
                          <w:u w:val="single"/>
                        </w:rPr>
                        <w:t>Pregunta 19</w:t>
                      </w:r>
                    </w:p>
                    <w:p w:rsidR="00743FF6" w:rsidRPr="00276FD2" w:rsidRDefault="00743FF6" w:rsidP="003E7645">
                      <w:pPr>
                        <w:rPr>
                          <w:sz w:val="18"/>
                          <w:szCs w:val="18"/>
                        </w:rPr>
                      </w:pPr>
                      <w:r>
                        <w:rPr>
                          <w:sz w:val="18"/>
                        </w:rPr>
                        <w:t>¿Se ha desarrollado una herramienta de seguimiento para recopilar datos sobre los avances realizados con respecto a los indicadores y objetivos seleccionados?</w:t>
                      </w:r>
                    </w:p>
                    <w:p w:rsidR="00743FF6" w:rsidRPr="00276FD2" w:rsidRDefault="00743FF6" w:rsidP="003E7645">
                      <w:pPr>
                        <w:rPr>
                          <w:sz w:val="16"/>
                          <w:szCs w:val="16"/>
                        </w:rPr>
                      </w:pPr>
                    </w:p>
                    <w:p w:rsidR="00743FF6" w:rsidRPr="00E0041D" w:rsidRDefault="00743FF6" w:rsidP="003E7645">
                      <w:pPr>
                        <w:rPr>
                          <w:sz w:val="16"/>
                          <w:szCs w:val="16"/>
                        </w:rPr>
                      </w:pPr>
                      <w:r>
                        <w:rPr>
                          <w:noProof/>
                          <w:lang w:val="en-US" w:eastAsia="en-US"/>
                        </w:rPr>
                        <w:drawing>
                          <wp:inline distT="0" distB="0" distL="0" distR="0" wp14:anchorId="6B270C42" wp14:editId="540E208F">
                            <wp:extent cx="3200400" cy="1066800"/>
                            <wp:effectExtent l="0" t="0" r="0" b="0"/>
                            <wp:docPr id="55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199090" cy="1066363"/>
                                    </a:xfrm>
                                    <a:prstGeom prst="rect">
                                      <a:avLst/>
                                    </a:prstGeom>
                                  </pic:spPr>
                                </pic:pic>
                              </a:graphicData>
                            </a:graphic>
                          </wp:inline>
                        </w:drawing>
                      </w:r>
                    </w:p>
                  </w:txbxContent>
                </v:textbox>
              </v:shape>
            </w:pict>
          </mc:Fallback>
        </mc:AlternateContent>
      </w:r>
      <w:r w:rsidRPr="00CB6EC7">
        <w:rPr>
          <w:noProof/>
          <w:lang w:val="en-US" w:eastAsia="en-US"/>
        </w:rPr>
        <mc:AlternateContent>
          <mc:Choice Requires="wps">
            <w:drawing>
              <wp:anchor distT="0" distB="0" distL="114300" distR="114300" simplePos="0" relativeHeight="251898880" behindDoc="0" locked="0" layoutInCell="1" allowOverlap="1" wp14:anchorId="13C46AC2" wp14:editId="7140428E">
                <wp:simplePos x="0" y="0"/>
                <wp:positionH relativeFrom="column">
                  <wp:posOffset>3145790</wp:posOffset>
                </wp:positionH>
                <wp:positionV relativeFrom="paragraph">
                  <wp:posOffset>5151755</wp:posOffset>
                </wp:positionV>
                <wp:extent cx="3345180" cy="1931035"/>
                <wp:effectExtent l="0" t="0" r="26670" b="12065"/>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5180" cy="1931035"/>
                        </a:xfrm>
                        <a:prstGeom prst="rect">
                          <a:avLst/>
                        </a:prstGeom>
                        <a:solidFill>
                          <a:srgbClr val="FFFFFF"/>
                        </a:solidFill>
                        <a:ln w="9525">
                          <a:solidFill>
                            <a:srgbClr val="000000"/>
                          </a:solidFill>
                          <a:miter lim="800000"/>
                          <a:headEnd/>
                          <a:tailEnd/>
                        </a:ln>
                      </wps:spPr>
                      <wps:txbx>
                        <w:txbxContent>
                          <w:p w:rsidR="00743FF6" w:rsidRPr="00276FD2" w:rsidRDefault="00743FF6" w:rsidP="003E7645">
                            <w:pPr>
                              <w:rPr>
                                <w:sz w:val="18"/>
                                <w:szCs w:val="18"/>
                                <w:u w:val="single"/>
                              </w:rPr>
                            </w:pPr>
                            <w:r>
                              <w:rPr>
                                <w:sz w:val="18"/>
                                <w:u w:val="single"/>
                              </w:rPr>
                              <w:t>Pregunta 17</w:t>
                            </w:r>
                          </w:p>
                          <w:p w:rsidR="00743FF6" w:rsidRPr="00276FD2" w:rsidRDefault="00743FF6" w:rsidP="003E7645">
                            <w:pPr>
                              <w:rPr>
                                <w:sz w:val="18"/>
                                <w:szCs w:val="18"/>
                              </w:rPr>
                            </w:pPr>
                            <w:r>
                              <w:rPr>
                                <w:sz w:val="18"/>
                              </w:rPr>
                              <w:t>¿Ha propiciado esto alguna mejora?</w:t>
                            </w:r>
                          </w:p>
                          <w:p w:rsidR="00743FF6" w:rsidRPr="00276FD2" w:rsidRDefault="00743FF6" w:rsidP="003E7645">
                            <w:pPr>
                              <w:rPr>
                                <w:sz w:val="18"/>
                                <w:szCs w:val="18"/>
                              </w:rPr>
                            </w:pPr>
                          </w:p>
                          <w:p w:rsidR="00743FF6" w:rsidRPr="00276FD2" w:rsidRDefault="00743FF6" w:rsidP="003E7645">
                            <w:pPr>
                              <w:rPr>
                                <w:sz w:val="18"/>
                                <w:szCs w:val="18"/>
                              </w:rPr>
                            </w:pPr>
                          </w:p>
                          <w:p w:rsidR="00743FF6" w:rsidRPr="00280831" w:rsidRDefault="00743FF6" w:rsidP="003E7645">
                            <w:pPr>
                              <w:rPr>
                                <w:sz w:val="16"/>
                                <w:szCs w:val="16"/>
                              </w:rPr>
                            </w:pPr>
                            <w:r>
                              <w:rPr>
                                <w:noProof/>
                                <w:lang w:val="en-US" w:eastAsia="en-US"/>
                              </w:rPr>
                              <w:drawing>
                                <wp:inline distT="0" distB="0" distL="0" distR="0" wp14:anchorId="592A35A7" wp14:editId="4359397C">
                                  <wp:extent cx="3207224" cy="1069075"/>
                                  <wp:effectExtent l="0" t="0" r="0" b="0"/>
                                  <wp:docPr id="56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208019" cy="106934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247.7pt;margin-top:405.65pt;width:263.4pt;height:152.0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">
                <v:textbox>
                  <w:txbxContent>
                    <w:p w:rsidR="00743FF6" w:rsidRPr="00276FD2" w:rsidRDefault="00743FF6" w:rsidP="003E7645">
                      <w:pPr>
                        <w:rPr>
                          <w:sz w:val="18"/>
                          <w:szCs w:val="18"/>
                          <w:u w:val="single"/>
                        </w:rPr>
                      </w:pPr>
                      <w:r>
                        <w:rPr>
                          <w:sz w:val="18"/>
                          <w:u w:val="single"/>
                        </w:rPr>
                        <w:t>Pregunta 17</w:t>
                      </w:r>
                    </w:p>
                    <w:p w:rsidR="00743FF6" w:rsidRPr="00276FD2" w:rsidRDefault="00743FF6" w:rsidP="003E7645">
                      <w:pPr>
                        <w:rPr>
                          <w:sz w:val="18"/>
                          <w:szCs w:val="18"/>
                        </w:rPr>
                      </w:pPr>
                      <w:r>
                        <w:rPr>
                          <w:sz w:val="18"/>
                        </w:rPr>
                        <w:t>¿Ha propiciado esto alguna mejora?</w:t>
                      </w:r>
                    </w:p>
                    <w:p w:rsidR="00743FF6" w:rsidRPr="00276FD2" w:rsidRDefault="00743FF6" w:rsidP="003E7645">
                      <w:pPr>
                        <w:rPr>
                          <w:sz w:val="18"/>
                          <w:szCs w:val="18"/>
                        </w:rPr>
                      </w:pPr>
                    </w:p>
                    <w:p w:rsidR="00743FF6" w:rsidRPr="00276FD2" w:rsidRDefault="00743FF6" w:rsidP="003E7645">
                      <w:pPr>
                        <w:rPr>
                          <w:sz w:val="18"/>
                          <w:szCs w:val="18"/>
                        </w:rPr>
                      </w:pPr>
                    </w:p>
                    <w:p w:rsidR="00743FF6" w:rsidRPr="00280831" w:rsidRDefault="00743FF6" w:rsidP="003E7645">
                      <w:pPr>
                        <w:rPr>
                          <w:sz w:val="16"/>
                          <w:szCs w:val="16"/>
                        </w:rPr>
                      </w:pPr>
                      <w:r>
                        <w:rPr>
                          <w:noProof/>
                          <w:lang w:val="en-US" w:eastAsia="en-US"/>
                        </w:rPr>
                        <w:drawing>
                          <wp:inline distT="0" distB="0" distL="0" distR="0" wp14:anchorId="592A35A7" wp14:editId="4359397C">
                            <wp:extent cx="3207224" cy="1069075"/>
                            <wp:effectExtent l="0" t="0" r="0" b="0"/>
                            <wp:docPr id="56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3208019" cy="1069340"/>
                                    </a:xfrm>
                                    <a:prstGeom prst="rect">
                                      <a:avLst/>
                                    </a:prstGeom>
                                  </pic:spPr>
                                </pic:pic>
                              </a:graphicData>
                            </a:graphic>
                          </wp:inline>
                        </w:drawing>
                      </w:r>
                    </w:p>
                  </w:txbxContent>
                </v:textbox>
              </v:shape>
            </w:pict>
          </mc:Fallback>
        </mc:AlternateContent>
      </w:r>
      <w:r w:rsidRPr="00CB6EC7">
        <w:rPr>
          <w:noProof/>
          <w:lang w:val="en-US" w:eastAsia="en-US"/>
        </w:rPr>
        <mc:AlternateContent>
          <mc:Choice Requires="wps">
            <w:drawing>
              <wp:anchor distT="0" distB="0" distL="114300" distR="114300" simplePos="0" relativeHeight="251897856" behindDoc="0" locked="0" layoutInCell="1" allowOverlap="1" wp14:anchorId="494636A0" wp14:editId="25AA6753">
                <wp:simplePos x="0" y="0"/>
                <wp:positionH relativeFrom="column">
                  <wp:posOffset>-730250</wp:posOffset>
                </wp:positionH>
                <wp:positionV relativeFrom="paragraph">
                  <wp:posOffset>5151755</wp:posOffset>
                </wp:positionV>
                <wp:extent cx="3876675" cy="1931035"/>
                <wp:effectExtent l="0" t="0" r="28575" b="12065"/>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1931035"/>
                        </a:xfrm>
                        <a:prstGeom prst="rect">
                          <a:avLst/>
                        </a:prstGeom>
                        <a:solidFill>
                          <a:srgbClr val="FFFFFF"/>
                        </a:solidFill>
                        <a:ln w="9525">
                          <a:solidFill>
                            <a:srgbClr val="000000"/>
                          </a:solidFill>
                          <a:miter lim="800000"/>
                          <a:headEnd/>
                          <a:tailEnd/>
                        </a:ln>
                      </wps:spPr>
                      <wps:txbx>
                        <w:txbxContent>
                          <w:p w:rsidR="00743FF6" w:rsidRPr="00276FD2" w:rsidRDefault="00743FF6" w:rsidP="003E7645">
                            <w:pPr>
                              <w:rPr>
                                <w:sz w:val="18"/>
                                <w:szCs w:val="18"/>
                                <w:u w:val="single"/>
                              </w:rPr>
                            </w:pPr>
                            <w:r>
                              <w:rPr>
                                <w:sz w:val="18"/>
                                <w:u w:val="single"/>
                              </w:rPr>
                              <w:t>Pregunta 16</w:t>
                            </w:r>
                          </w:p>
                          <w:p w:rsidR="00743FF6" w:rsidRPr="00276FD2" w:rsidRDefault="00743FF6" w:rsidP="003E7645">
                            <w:pPr>
                              <w:autoSpaceDE w:val="0"/>
                              <w:autoSpaceDN w:val="0"/>
                              <w:adjustRightInd w:val="0"/>
                              <w:rPr>
                                <w:sz w:val="18"/>
                                <w:szCs w:val="18"/>
                              </w:rPr>
                            </w:pPr>
                            <w:r>
                              <w:rPr>
                                <w:sz w:val="18"/>
                              </w:rPr>
                              <w:t>¿Se ha llevado a cabo una revisión, en el marco del ciclo de planificación para el bienio 2014/15, con el fin de evaluar hasta qué punto conviene reforzar los actuales sistemas de seguimiento para integrar más plenamente el enfoque de la gestión por resultados en la función de administración corriente?</w:t>
                            </w:r>
                          </w:p>
                          <w:p w:rsidR="00743FF6" w:rsidRPr="00771065" w:rsidRDefault="00743FF6" w:rsidP="003E7645">
                            <w:pPr>
                              <w:rPr>
                                <w:sz w:val="16"/>
                                <w:szCs w:val="16"/>
                              </w:rPr>
                            </w:pPr>
                            <w:r>
                              <w:rPr>
                                <w:noProof/>
                                <w:lang w:val="en-US" w:eastAsia="en-US"/>
                              </w:rPr>
                              <w:drawing>
                                <wp:inline distT="0" distB="0" distL="0" distR="0" wp14:anchorId="73AB146A" wp14:editId="053B1F5F">
                                  <wp:extent cx="3684905" cy="1209798"/>
                                  <wp:effectExtent l="0" t="0" r="0" b="9525"/>
                                  <wp:docPr id="56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684905" cy="120979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57.5pt;margin-top:405.65pt;width:305.25pt;height:152.0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">
                <v:textbox>
                  <w:txbxContent>
                    <w:p w:rsidR="00743FF6" w:rsidRPr="00276FD2" w:rsidRDefault="00743FF6" w:rsidP="003E7645">
                      <w:pPr>
                        <w:rPr>
                          <w:sz w:val="18"/>
                          <w:szCs w:val="18"/>
                          <w:u w:val="single"/>
                        </w:rPr>
                      </w:pPr>
                      <w:r>
                        <w:rPr>
                          <w:sz w:val="18"/>
                          <w:u w:val="single"/>
                        </w:rPr>
                        <w:t>Pregunta 16</w:t>
                      </w:r>
                    </w:p>
                    <w:p w:rsidR="00743FF6" w:rsidRPr="00276FD2" w:rsidRDefault="00743FF6" w:rsidP="003E7645">
                      <w:pPr>
                        <w:autoSpaceDE w:val="0"/>
                        <w:autoSpaceDN w:val="0"/>
                        <w:adjustRightInd w:val="0"/>
                        <w:rPr>
                          <w:sz w:val="18"/>
                          <w:szCs w:val="18"/>
                        </w:rPr>
                      </w:pPr>
                      <w:r>
                        <w:rPr>
                          <w:sz w:val="18"/>
                        </w:rPr>
                        <w:t>¿Se ha llevado a cabo una revisión, en el marco del ciclo de planificación para el bienio 2014/15, con el fin de evaluar hasta qué punto conviene reforzar los actuales sistemas de seguimiento para integrar más plenamente el enfoque de la gestión por resultados en la función de administración corriente?</w:t>
                      </w:r>
                    </w:p>
                    <w:p w:rsidR="00743FF6" w:rsidRPr="00771065" w:rsidRDefault="00743FF6" w:rsidP="003E7645">
                      <w:pPr>
                        <w:rPr>
                          <w:sz w:val="16"/>
                          <w:szCs w:val="16"/>
                        </w:rPr>
                      </w:pPr>
                      <w:r>
                        <w:rPr>
                          <w:noProof/>
                          <w:lang w:val="en-US" w:eastAsia="en-US"/>
                        </w:rPr>
                        <w:drawing>
                          <wp:inline distT="0" distB="0" distL="0" distR="0" wp14:anchorId="73AB146A" wp14:editId="053B1F5F">
                            <wp:extent cx="3684905" cy="1209798"/>
                            <wp:effectExtent l="0" t="0" r="0" b="9525"/>
                            <wp:docPr id="56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684905" cy="1209798"/>
                                    </a:xfrm>
                                    <a:prstGeom prst="rect">
                                      <a:avLst/>
                                    </a:prstGeom>
                                  </pic:spPr>
                                </pic:pic>
                              </a:graphicData>
                            </a:graphic>
                          </wp:inline>
                        </w:drawing>
                      </w:r>
                    </w:p>
                  </w:txbxContent>
                </v:textbox>
              </v:shape>
            </w:pict>
          </mc:Fallback>
        </mc:AlternateContent>
      </w:r>
      <w:r w:rsidRPr="00CB6EC7">
        <w:rPr>
          <w:noProof/>
          <w:lang w:val="en-US" w:eastAsia="en-US"/>
        </w:rPr>
        <mc:AlternateContent>
          <mc:Choice Requires="wps">
            <w:drawing>
              <wp:anchor distT="0" distB="0" distL="114300" distR="114300" simplePos="0" relativeHeight="251896832" behindDoc="0" locked="0" layoutInCell="1" allowOverlap="1" wp14:anchorId="154AB4C5" wp14:editId="6E05A655">
                <wp:simplePos x="0" y="0"/>
                <wp:positionH relativeFrom="column">
                  <wp:posOffset>3145790</wp:posOffset>
                </wp:positionH>
                <wp:positionV relativeFrom="paragraph">
                  <wp:posOffset>3411855</wp:posOffset>
                </wp:positionV>
                <wp:extent cx="3343275" cy="1739900"/>
                <wp:effectExtent l="0" t="0" r="28575" b="12700"/>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1739900"/>
                        </a:xfrm>
                        <a:prstGeom prst="rect">
                          <a:avLst/>
                        </a:prstGeom>
                        <a:solidFill>
                          <a:srgbClr val="FFFFFF"/>
                        </a:solidFill>
                        <a:ln w="9525">
                          <a:solidFill>
                            <a:srgbClr val="000000"/>
                          </a:solidFill>
                          <a:miter lim="800000"/>
                          <a:headEnd/>
                          <a:tailEnd/>
                        </a:ln>
                      </wps:spPr>
                      <wps:txbx>
                        <w:txbxContent>
                          <w:p w:rsidR="00743FF6" w:rsidRPr="00276FD2" w:rsidRDefault="00743FF6" w:rsidP="003E7645">
                            <w:pPr>
                              <w:rPr>
                                <w:sz w:val="18"/>
                                <w:szCs w:val="18"/>
                                <w:u w:val="single"/>
                              </w:rPr>
                            </w:pPr>
                            <w:r>
                              <w:rPr>
                                <w:sz w:val="18"/>
                                <w:u w:val="single"/>
                              </w:rPr>
                              <w:t>Pregunta 15</w:t>
                            </w:r>
                          </w:p>
                          <w:p w:rsidR="00743FF6" w:rsidRPr="00276FD2" w:rsidRDefault="00743FF6" w:rsidP="003E7645">
                            <w:pPr>
                              <w:autoSpaceDE w:val="0"/>
                              <w:autoSpaceDN w:val="0"/>
                              <w:adjustRightInd w:val="0"/>
                              <w:rPr>
                                <w:sz w:val="18"/>
                                <w:szCs w:val="18"/>
                              </w:rPr>
                            </w:pPr>
                            <w:r>
                              <w:rPr>
                                <w:sz w:val="18"/>
                              </w:rPr>
                              <w:t>Estamos obligados a presentar informes periódicos sobre los avances realizados con respecto a los indicadores de rendimiento y los objetivos en las reuniones de la división/del programa/sectoriales.</w:t>
                            </w:r>
                          </w:p>
                          <w:p w:rsidR="00743FF6" w:rsidRPr="00280831" w:rsidRDefault="00743FF6" w:rsidP="003E7645">
                            <w:pPr>
                              <w:rPr>
                                <w:sz w:val="16"/>
                                <w:szCs w:val="16"/>
                              </w:rPr>
                            </w:pPr>
                            <w:r>
                              <w:rPr>
                                <w:noProof/>
                                <w:lang w:val="en-US" w:eastAsia="en-US"/>
                              </w:rPr>
                              <w:drawing>
                                <wp:inline distT="0" distB="0" distL="0" distR="0" wp14:anchorId="7ABBAE08" wp14:editId="0D1063DE">
                                  <wp:extent cx="3177490" cy="1078173"/>
                                  <wp:effectExtent l="0" t="0" r="4445" b="8255"/>
                                  <wp:docPr id="562"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188508" cy="108191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247.7pt;margin-top:268.65pt;width:263.25pt;height:137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">
                <v:textbox>
                  <w:txbxContent>
                    <w:p w:rsidR="00743FF6" w:rsidRPr="00276FD2" w:rsidRDefault="00743FF6" w:rsidP="003E7645">
                      <w:pPr>
                        <w:rPr>
                          <w:sz w:val="18"/>
                          <w:szCs w:val="18"/>
                          <w:u w:val="single"/>
                        </w:rPr>
                      </w:pPr>
                      <w:r>
                        <w:rPr>
                          <w:sz w:val="18"/>
                          <w:u w:val="single"/>
                        </w:rPr>
                        <w:t>Pregunta 15</w:t>
                      </w:r>
                    </w:p>
                    <w:p w:rsidR="00743FF6" w:rsidRPr="00276FD2" w:rsidRDefault="00743FF6" w:rsidP="003E7645">
                      <w:pPr>
                        <w:autoSpaceDE w:val="0"/>
                        <w:autoSpaceDN w:val="0"/>
                        <w:adjustRightInd w:val="0"/>
                        <w:rPr>
                          <w:sz w:val="18"/>
                          <w:szCs w:val="18"/>
                        </w:rPr>
                      </w:pPr>
                      <w:r>
                        <w:rPr>
                          <w:sz w:val="18"/>
                        </w:rPr>
                        <w:t>Estamos obligados a presentar informes periódicos sobre los avances realizados con respecto a los indicadores de rendimiento y los objetivos en las reuniones de la división/del programa/sectoriales.</w:t>
                      </w:r>
                    </w:p>
                    <w:p w:rsidR="00743FF6" w:rsidRPr="00280831" w:rsidRDefault="00743FF6" w:rsidP="003E7645">
                      <w:pPr>
                        <w:rPr>
                          <w:sz w:val="16"/>
                          <w:szCs w:val="16"/>
                        </w:rPr>
                      </w:pPr>
                      <w:r>
                        <w:rPr>
                          <w:noProof/>
                          <w:lang w:val="en-US" w:eastAsia="en-US"/>
                        </w:rPr>
                        <w:drawing>
                          <wp:inline distT="0" distB="0" distL="0" distR="0" wp14:anchorId="7ABBAE08" wp14:editId="0D1063DE">
                            <wp:extent cx="3177490" cy="1078173"/>
                            <wp:effectExtent l="0" t="0" r="4445" b="8255"/>
                            <wp:docPr id="562"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3188508" cy="1081912"/>
                                    </a:xfrm>
                                    <a:prstGeom prst="rect">
                                      <a:avLst/>
                                    </a:prstGeom>
                                  </pic:spPr>
                                </pic:pic>
                              </a:graphicData>
                            </a:graphic>
                          </wp:inline>
                        </w:drawing>
                      </w:r>
                    </w:p>
                  </w:txbxContent>
                </v:textbox>
              </v:shape>
            </w:pict>
          </mc:Fallback>
        </mc:AlternateContent>
      </w:r>
      <w:r w:rsidRPr="00CB6EC7">
        <w:rPr>
          <w:noProof/>
          <w:lang w:val="en-US" w:eastAsia="en-US"/>
        </w:rPr>
        <mc:AlternateContent>
          <mc:Choice Requires="wps">
            <w:drawing>
              <wp:anchor distT="0" distB="0" distL="114300" distR="114300" simplePos="0" relativeHeight="251895808" behindDoc="0" locked="0" layoutInCell="1" allowOverlap="1" wp14:anchorId="69CAF0A1" wp14:editId="297E43F4">
                <wp:simplePos x="0" y="0"/>
                <wp:positionH relativeFrom="column">
                  <wp:posOffset>-730250</wp:posOffset>
                </wp:positionH>
                <wp:positionV relativeFrom="paragraph">
                  <wp:posOffset>3411855</wp:posOffset>
                </wp:positionV>
                <wp:extent cx="3876675" cy="1739900"/>
                <wp:effectExtent l="0" t="0" r="28575" b="12700"/>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1739900"/>
                        </a:xfrm>
                        <a:prstGeom prst="rect">
                          <a:avLst/>
                        </a:prstGeom>
                        <a:solidFill>
                          <a:srgbClr val="FFFFFF"/>
                        </a:solidFill>
                        <a:ln w="9525">
                          <a:solidFill>
                            <a:srgbClr val="000000"/>
                          </a:solidFill>
                          <a:miter lim="800000"/>
                          <a:headEnd/>
                          <a:tailEnd/>
                        </a:ln>
                      </wps:spPr>
                      <wps:txbx>
                        <w:txbxContent>
                          <w:p w:rsidR="00743FF6" w:rsidRPr="00276FD2" w:rsidRDefault="00743FF6" w:rsidP="003E7645">
                            <w:pPr>
                              <w:rPr>
                                <w:sz w:val="18"/>
                                <w:szCs w:val="18"/>
                                <w:u w:val="single"/>
                              </w:rPr>
                            </w:pPr>
                            <w:r>
                              <w:rPr>
                                <w:sz w:val="18"/>
                                <w:u w:val="single"/>
                              </w:rPr>
                              <w:t>Pregunta 14</w:t>
                            </w:r>
                          </w:p>
                          <w:p w:rsidR="00743FF6" w:rsidRPr="00276FD2" w:rsidRDefault="00743FF6" w:rsidP="003E7645">
                            <w:pPr>
                              <w:rPr>
                                <w:sz w:val="18"/>
                                <w:szCs w:val="18"/>
                              </w:rPr>
                            </w:pPr>
                            <w:r>
                              <w:rPr>
                                <w:sz w:val="18"/>
                              </w:rPr>
                              <w:t>La información de seguimiento y los datos sobre el rendimiento pueden obtenerse puntualmente cuando se necesitan.</w:t>
                            </w:r>
                          </w:p>
                          <w:p w:rsidR="00743FF6" w:rsidRPr="00280831" w:rsidRDefault="00743FF6" w:rsidP="003E7645">
                            <w:pPr>
                              <w:rPr>
                                <w:sz w:val="16"/>
                                <w:szCs w:val="16"/>
                              </w:rPr>
                            </w:pPr>
                            <w:r>
                              <w:rPr>
                                <w:noProof/>
                                <w:lang w:val="en-US" w:eastAsia="en-US"/>
                              </w:rPr>
                              <w:drawing>
                                <wp:inline distT="0" distB="0" distL="0" distR="0" wp14:anchorId="4A705FD8" wp14:editId="5419C413">
                                  <wp:extent cx="3732663" cy="1204741"/>
                                  <wp:effectExtent l="0" t="0" r="1270" b="0"/>
                                  <wp:docPr id="563"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738862" cy="120674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57.5pt;margin-top:268.65pt;width:305.25pt;height:137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">
                <v:textbox>
                  <w:txbxContent>
                    <w:p w:rsidR="00743FF6" w:rsidRPr="00276FD2" w:rsidRDefault="00743FF6" w:rsidP="003E7645">
                      <w:pPr>
                        <w:rPr>
                          <w:sz w:val="18"/>
                          <w:szCs w:val="18"/>
                          <w:u w:val="single"/>
                        </w:rPr>
                      </w:pPr>
                      <w:r>
                        <w:rPr>
                          <w:sz w:val="18"/>
                          <w:u w:val="single"/>
                        </w:rPr>
                        <w:t>Pregunta 14</w:t>
                      </w:r>
                    </w:p>
                    <w:p w:rsidR="00743FF6" w:rsidRPr="00276FD2" w:rsidRDefault="00743FF6" w:rsidP="003E7645">
                      <w:pPr>
                        <w:rPr>
                          <w:sz w:val="18"/>
                          <w:szCs w:val="18"/>
                        </w:rPr>
                      </w:pPr>
                      <w:r>
                        <w:rPr>
                          <w:sz w:val="18"/>
                        </w:rPr>
                        <w:t>La información de seguimiento y los datos sobre el rendimiento pueden obtenerse puntualmente cuando se necesitan.</w:t>
                      </w:r>
                    </w:p>
                    <w:p w:rsidR="00743FF6" w:rsidRPr="00280831" w:rsidRDefault="00743FF6" w:rsidP="003E7645">
                      <w:pPr>
                        <w:rPr>
                          <w:sz w:val="16"/>
                          <w:szCs w:val="16"/>
                        </w:rPr>
                      </w:pPr>
                      <w:r>
                        <w:rPr>
                          <w:noProof/>
                          <w:lang w:val="en-US" w:eastAsia="en-US"/>
                        </w:rPr>
                        <w:drawing>
                          <wp:inline distT="0" distB="0" distL="0" distR="0" wp14:anchorId="4A705FD8" wp14:editId="5419C413">
                            <wp:extent cx="3732663" cy="1204741"/>
                            <wp:effectExtent l="0" t="0" r="1270" b="0"/>
                            <wp:docPr id="563"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3738862" cy="1206742"/>
                                    </a:xfrm>
                                    <a:prstGeom prst="rect">
                                      <a:avLst/>
                                    </a:prstGeom>
                                  </pic:spPr>
                                </pic:pic>
                              </a:graphicData>
                            </a:graphic>
                          </wp:inline>
                        </w:drawing>
                      </w:r>
                    </w:p>
                  </w:txbxContent>
                </v:textbox>
              </v:shape>
            </w:pict>
          </mc:Fallback>
        </mc:AlternateContent>
      </w:r>
      <w:r w:rsidRPr="00CB6EC7">
        <w:rPr>
          <w:noProof/>
          <w:lang w:val="en-US" w:eastAsia="en-US"/>
        </w:rPr>
        <mc:AlternateContent>
          <mc:Choice Requires="wps">
            <w:drawing>
              <wp:anchor distT="0" distB="0" distL="114300" distR="114300" simplePos="0" relativeHeight="251892736" behindDoc="0" locked="0" layoutInCell="1" allowOverlap="1" wp14:anchorId="6C01BDF5" wp14:editId="19E14370">
                <wp:simplePos x="0" y="0"/>
                <wp:positionH relativeFrom="column">
                  <wp:posOffset>3145790</wp:posOffset>
                </wp:positionH>
                <wp:positionV relativeFrom="paragraph">
                  <wp:posOffset>-61595</wp:posOffset>
                </wp:positionV>
                <wp:extent cx="3345180" cy="1779270"/>
                <wp:effectExtent l="0" t="0" r="26670" b="11430"/>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5180" cy="1779270"/>
                        </a:xfrm>
                        <a:prstGeom prst="rect">
                          <a:avLst/>
                        </a:prstGeom>
                        <a:solidFill>
                          <a:srgbClr val="FFFFFF"/>
                        </a:solidFill>
                        <a:ln w="9525">
                          <a:solidFill>
                            <a:srgbClr val="000000"/>
                          </a:solidFill>
                          <a:miter lim="800000"/>
                          <a:headEnd/>
                          <a:tailEnd/>
                        </a:ln>
                      </wps:spPr>
                      <wps:txbx>
                        <w:txbxContent>
                          <w:p w:rsidR="00743FF6" w:rsidRPr="00276FD2" w:rsidRDefault="00743FF6" w:rsidP="003E7645">
                            <w:pPr>
                              <w:rPr>
                                <w:sz w:val="18"/>
                                <w:szCs w:val="18"/>
                                <w:u w:val="single"/>
                              </w:rPr>
                            </w:pPr>
                            <w:r>
                              <w:rPr>
                                <w:sz w:val="18"/>
                                <w:u w:val="single"/>
                              </w:rPr>
                              <w:t>Pregunta 11</w:t>
                            </w:r>
                          </w:p>
                          <w:p w:rsidR="00743FF6" w:rsidRPr="00276FD2" w:rsidRDefault="00743FF6" w:rsidP="003E7645">
                            <w:pPr>
                              <w:rPr>
                                <w:sz w:val="18"/>
                                <w:szCs w:val="18"/>
                              </w:rPr>
                            </w:pPr>
                            <w:r>
                              <w:rPr>
                                <w:sz w:val="18"/>
                              </w:rPr>
                              <w:t>El tiempo que hay que dedicar a acceder a la información es proporcional al uso que se hace de ella.</w:t>
                            </w:r>
                          </w:p>
                          <w:p w:rsidR="00743FF6" w:rsidRPr="00276FD2" w:rsidRDefault="00743FF6" w:rsidP="003E7645">
                            <w:pPr>
                              <w:rPr>
                                <w:sz w:val="18"/>
                                <w:szCs w:val="18"/>
                              </w:rPr>
                            </w:pPr>
                          </w:p>
                          <w:p w:rsidR="00743FF6" w:rsidRPr="005C7F7F" w:rsidRDefault="00743FF6" w:rsidP="003E7645">
                            <w:pPr>
                              <w:rPr>
                                <w:sz w:val="16"/>
                                <w:szCs w:val="16"/>
                              </w:rPr>
                            </w:pPr>
                            <w:r>
                              <w:rPr>
                                <w:noProof/>
                                <w:lang w:val="en-US" w:eastAsia="en-US"/>
                              </w:rPr>
                              <w:drawing>
                                <wp:inline distT="0" distB="0" distL="0" distR="0" wp14:anchorId="4F0D5508" wp14:editId="4D83F3E4">
                                  <wp:extent cx="3207224" cy="1114648"/>
                                  <wp:effectExtent l="0" t="0" r="0" b="9525"/>
                                  <wp:docPr id="564"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3210629" cy="111583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247.7pt;margin-top:-4.85pt;width:263.4pt;height:140.1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">
                <v:textbox>
                  <w:txbxContent>
                    <w:p w:rsidR="00743FF6" w:rsidRPr="00276FD2" w:rsidRDefault="00743FF6" w:rsidP="003E7645">
                      <w:pPr>
                        <w:rPr>
                          <w:sz w:val="18"/>
                          <w:szCs w:val="18"/>
                          <w:u w:val="single"/>
                        </w:rPr>
                      </w:pPr>
                      <w:r>
                        <w:rPr>
                          <w:sz w:val="18"/>
                          <w:u w:val="single"/>
                        </w:rPr>
                        <w:t>Pregunta 11</w:t>
                      </w:r>
                    </w:p>
                    <w:p w:rsidR="00743FF6" w:rsidRPr="00276FD2" w:rsidRDefault="00743FF6" w:rsidP="003E7645">
                      <w:pPr>
                        <w:rPr>
                          <w:sz w:val="18"/>
                          <w:szCs w:val="18"/>
                        </w:rPr>
                      </w:pPr>
                      <w:r>
                        <w:rPr>
                          <w:sz w:val="18"/>
                        </w:rPr>
                        <w:t>El tiempo que hay que dedicar a acceder a la información es proporcional al uso que se hace de ella.</w:t>
                      </w:r>
                    </w:p>
                    <w:p w:rsidR="00743FF6" w:rsidRPr="00276FD2" w:rsidRDefault="00743FF6" w:rsidP="003E7645">
                      <w:pPr>
                        <w:rPr>
                          <w:sz w:val="18"/>
                          <w:szCs w:val="18"/>
                        </w:rPr>
                      </w:pPr>
                    </w:p>
                    <w:p w:rsidR="00743FF6" w:rsidRPr="005C7F7F" w:rsidRDefault="00743FF6" w:rsidP="003E7645">
                      <w:pPr>
                        <w:rPr>
                          <w:sz w:val="16"/>
                          <w:szCs w:val="16"/>
                        </w:rPr>
                      </w:pPr>
                      <w:r>
                        <w:rPr>
                          <w:noProof/>
                          <w:lang w:val="en-US" w:eastAsia="en-US"/>
                        </w:rPr>
                        <w:drawing>
                          <wp:inline distT="0" distB="0" distL="0" distR="0" wp14:anchorId="4F0D5508" wp14:editId="4D83F3E4">
                            <wp:extent cx="3207224" cy="1114648"/>
                            <wp:effectExtent l="0" t="0" r="0" b="9525"/>
                            <wp:docPr id="564"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3210629" cy="1115831"/>
                                    </a:xfrm>
                                    <a:prstGeom prst="rect">
                                      <a:avLst/>
                                    </a:prstGeom>
                                  </pic:spPr>
                                </pic:pic>
                              </a:graphicData>
                            </a:graphic>
                          </wp:inline>
                        </w:drawing>
                      </w:r>
                    </w:p>
                  </w:txbxContent>
                </v:textbox>
              </v:shape>
            </w:pict>
          </mc:Fallback>
        </mc:AlternateContent>
      </w:r>
      <w:r w:rsidRPr="00CB6EC7">
        <w:rPr>
          <w:noProof/>
          <w:lang w:val="en-US" w:eastAsia="en-US"/>
        </w:rPr>
        <mc:AlternateContent>
          <mc:Choice Requires="wps">
            <w:drawing>
              <wp:anchor distT="0" distB="0" distL="114300" distR="114300" simplePos="0" relativeHeight="251891712" behindDoc="0" locked="0" layoutInCell="1" allowOverlap="1" wp14:anchorId="71E4D4A9" wp14:editId="72BF4157">
                <wp:simplePos x="0" y="0"/>
                <wp:positionH relativeFrom="column">
                  <wp:posOffset>-730250</wp:posOffset>
                </wp:positionH>
                <wp:positionV relativeFrom="paragraph">
                  <wp:posOffset>-61595</wp:posOffset>
                </wp:positionV>
                <wp:extent cx="3876675" cy="1779905"/>
                <wp:effectExtent l="0" t="0" r="28575" b="10795"/>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1779905"/>
                        </a:xfrm>
                        <a:prstGeom prst="rect">
                          <a:avLst/>
                        </a:prstGeom>
                        <a:solidFill>
                          <a:srgbClr val="FFFFFF"/>
                        </a:solidFill>
                        <a:ln w="9525">
                          <a:solidFill>
                            <a:srgbClr val="000000"/>
                          </a:solidFill>
                          <a:miter lim="800000"/>
                          <a:headEnd/>
                          <a:tailEnd/>
                        </a:ln>
                      </wps:spPr>
                      <wps:txbx>
                        <w:txbxContent>
                          <w:p w:rsidR="00743FF6" w:rsidRPr="00276FD2" w:rsidRDefault="00743FF6" w:rsidP="003E7645">
                            <w:pPr>
                              <w:rPr>
                                <w:sz w:val="18"/>
                                <w:szCs w:val="18"/>
                                <w:u w:val="single"/>
                              </w:rPr>
                            </w:pPr>
                            <w:r>
                              <w:rPr>
                                <w:sz w:val="18"/>
                                <w:u w:val="single"/>
                              </w:rPr>
                              <w:t>Pregunta 10</w:t>
                            </w:r>
                          </w:p>
                          <w:p w:rsidR="00743FF6" w:rsidRPr="00276FD2" w:rsidRDefault="00743FF6" w:rsidP="003E7645">
                            <w:pPr>
                              <w:autoSpaceDE w:val="0"/>
                              <w:autoSpaceDN w:val="0"/>
                              <w:adjustRightInd w:val="0"/>
                              <w:rPr>
                                <w:sz w:val="18"/>
                                <w:szCs w:val="18"/>
                              </w:rPr>
                            </w:pPr>
                            <w:r>
                              <w:rPr>
                                <w:sz w:val="18"/>
                              </w:rPr>
                              <w:t>Se me ha proporcionado de forma regular asistencia técnica de utilidad sobre las herramientas y los sistemas computarizados de seguimiento y recopilación de datos destinados a hacer inventario de los avances logrados en nuestro marco de resultados.</w:t>
                            </w:r>
                          </w:p>
                          <w:p w:rsidR="00743FF6" w:rsidRDefault="00743FF6" w:rsidP="003E7645">
                            <w:r>
                              <w:rPr>
                                <w:noProof/>
                                <w:lang w:val="en-US" w:eastAsia="en-US"/>
                              </w:rPr>
                              <w:drawing>
                                <wp:inline distT="0" distB="0" distL="0" distR="0" wp14:anchorId="4AAAC128" wp14:editId="13C0FC91">
                                  <wp:extent cx="3568890" cy="1216320"/>
                                  <wp:effectExtent l="0" t="0" r="0" b="3175"/>
                                  <wp:docPr id="565"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3576547" cy="12189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57.5pt;margin-top:-4.85pt;width:305.25pt;height:140.1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">
                <v:textbox>
                  <w:txbxContent>
                    <w:p w:rsidR="00743FF6" w:rsidRPr="00276FD2" w:rsidRDefault="00743FF6" w:rsidP="003E7645">
                      <w:pPr>
                        <w:rPr>
                          <w:sz w:val="18"/>
                          <w:szCs w:val="18"/>
                          <w:u w:val="single"/>
                        </w:rPr>
                      </w:pPr>
                      <w:r>
                        <w:rPr>
                          <w:sz w:val="18"/>
                          <w:u w:val="single"/>
                        </w:rPr>
                        <w:t>Pregunta 10</w:t>
                      </w:r>
                    </w:p>
                    <w:p w:rsidR="00743FF6" w:rsidRPr="00276FD2" w:rsidRDefault="00743FF6" w:rsidP="003E7645">
                      <w:pPr>
                        <w:autoSpaceDE w:val="0"/>
                        <w:autoSpaceDN w:val="0"/>
                        <w:adjustRightInd w:val="0"/>
                        <w:rPr>
                          <w:sz w:val="18"/>
                          <w:szCs w:val="18"/>
                        </w:rPr>
                      </w:pPr>
                      <w:r>
                        <w:rPr>
                          <w:sz w:val="18"/>
                        </w:rPr>
                        <w:t>Se me ha proporcionado de forma regular asistencia técnica de utilidad sobre las herramientas y los sistemas computarizados de seguimiento y recopilación de datos destinados a hacer inventario de los avances logrados en nuestro marco de resultados.</w:t>
                      </w:r>
                    </w:p>
                    <w:p w:rsidR="00743FF6" w:rsidRDefault="00743FF6" w:rsidP="003E7645">
                      <w:r>
                        <w:rPr>
                          <w:noProof/>
                          <w:lang w:val="en-US" w:eastAsia="en-US"/>
                        </w:rPr>
                        <w:drawing>
                          <wp:inline distT="0" distB="0" distL="0" distR="0" wp14:anchorId="4AAAC128" wp14:editId="13C0FC91">
                            <wp:extent cx="3568890" cy="1216320"/>
                            <wp:effectExtent l="0" t="0" r="0" b="3175"/>
                            <wp:docPr id="565"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3576547" cy="1218930"/>
                                    </a:xfrm>
                                    <a:prstGeom prst="rect">
                                      <a:avLst/>
                                    </a:prstGeom>
                                  </pic:spPr>
                                </pic:pic>
                              </a:graphicData>
                            </a:graphic>
                          </wp:inline>
                        </w:drawing>
                      </w:r>
                    </w:p>
                  </w:txbxContent>
                </v:textbox>
              </v:shape>
            </w:pict>
          </mc:Fallback>
        </mc:AlternateContent>
      </w:r>
      <w:r w:rsidRPr="00CB6EC7">
        <w:rPr>
          <w:noProof/>
          <w:lang w:val="en-US" w:eastAsia="en-US"/>
        </w:rPr>
        <mc:AlternateContent>
          <mc:Choice Requires="wps">
            <w:drawing>
              <wp:anchor distT="0" distB="0" distL="114300" distR="114300" simplePos="0" relativeHeight="251894784" behindDoc="0" locked="0" layoutInCell="1" allowOverlap="1" wp14:anchorId="2E3AA0AA" wp14:editId="1A326F8E">
                <wp:simplePos x="0" y="0"/>
                <wp:positionH relativeFrom="column">
                  <wp:posOffset>3148965</wp:posOffset>
                </wp:positionH>
                <wp:positionV relativeFrom="paragraph">
                  <wp:posOffset>1719580</wp:posOffset>
                </wp:positionV>
                <wp:extent cx="3345180" cy="1704975"/>
                <wp:effectExtent l="0" t="0" r="26670" b="28575"/>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5180" cy="1704975"/>
                        </a:xfrm>
                        <a:prstGeom prst="rect">
                          <a:avLst/>
                        </a:prstGeom>
                        <a:solidFill>
                          <a:srgbClr val="FFFFFF"/>
                        </a:solidFill>
                        <a:ln w="9525">
                          <a:solidFill>
                            <a:srgbClr val="000000"/>
                          </a:solidFill>
                          <a:miter lim="800000"/>
                          <a:headEnd/>
                          <a:tailEnd/>
                        </a:ln>
                      </wps:spPr>
                      <wps:txbx>
                        <w:txbxContent>
                          <w:p w:rsidR="00743FF6" w:rsidRPr="00276FD2" w:rsidRDefault="00743FF6" w:rsidP="003E7645">
                            <w:pPr>
                              <w:rPr>
                                <w:sz w:val="18"/>
                                <w:szCs w:val="18"/>
                                <w:u w:val="single"/>
                              </w:rPr>
                            </w:pPr>
                            <w:r>
                              <w:rPr>
                                <w:sz w:val="18"/>
                                <w:u w:val="single"/>
                              </w:rPr>
                              <w:t>Pregunta 13</w:t>
                            </w:r>
                          </w:p>
                          <w:p w:rsidR="00743FF6" w:rsidRPr="00276FD2" w:rsidRDefault="00743FF6" w:rsidP="003E7645">
                            <w:pPr>
                              <w:rPr>
                                <w:sz w:val="18"/>
                                <w:szCs w:val="18"/>
                              </w:rPr>
                            </w:pPr>
                            <w:r>
                              <w:rPr>
                                <w:sz w:val="18"/>
                              </w:rPr>
                              <w:t>Existen herramientas útiles para recopilar información de referencia.</w:t>
                            </w:r>
                          </w:p>
                          <w:p w:rsidR="00743FF6" w:rsidRPr="00276FD2" w:rsidRDefault="00743FF6" w:rsidP="003E7645">
                            <w:pPr>
                              <w:rPr>
                                <w:sz w:val="18"/>
                                <w:szCs w:val="18"/>
                              </w:rPr>
                            </w:pPr>
                          </w:p>
                          <w:p w:rsidR="00743FF6" w:rsidRPr="00E16111" w:rsidRDefault="00743FF6" w:rsidP="003E7645">
                            <w:pPr>
                              <w:rPr>
                                <w:sz w:val="16"/>
                                <w:szCs w:val="16"/>
                              </w:rPr>
                            </w:pPr>
                            <w:r>
                              <w:rPr>
                                <w:noProof/>
                                <w:lang w:val="en-US" w:eastAsia="en-US"/>
                              </w:rPr>
                              <w:drawing>
                                <wp:inline distT="0" distB="0" distL="0" distR="0" wp14:anchorId="3A778D8E" wp14:editId="177E4F30">
                                  <wp:extent cx="3200400" cy="1135527"/>
                                  <wp:effectExtent l="0" t="0" r="0" b="7620"/>
                                  <wp:docPr id="566"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3213602" cy="114021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247.95pt;margin-top:135.4pt;width:263.4pt;height:134.2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">
                <v:textbox>
                  <w:txbxContent>
                    <w:p w:rsidR="00743FF6" w:rsidRPr="00276FD2" w:rsidRDefault="00743FF6" w:rsidP="003E7645">
                      <w:pPr>
                        <w:rPr>
                          <w:sz w:val="18"/>
                          <w:szCs w:val="18"/>
                          <w:u w:val="single"/>
                        </w:rPr>
                      </w:pPr>
                      <w:r>
                        <w:rPr>
                          <w:sz w:val="18"/>
                          <w:u w:val="single"/>
                        </w:rPr>
                        <w:t>Pregunta 13</w:t>
                      </w:r>
                    </w:p>
                    <w:p w:rsidR="00743FF6" w:rsidRPr="00276FD2" w:rsidRDefault="00743FF6" w:rsidP="003E7645">
                      <w:pPr>
                        <w:rPr>
                          <w:sz w:val="18"/>
                          <w:szCs w:val="18"/>
                        </w:rPr>
                      </w:pPr>
                      <w:r>
                        <w:rPr>
                          <w:sz w:val="18"/>
                        </w:rPr>
                        <w:t>Existen herramientas útiles para recopilar información de referencia.</w:t>
                      </w:r>
                    </w:p>
                    <w:p w:rsidR="00743FF6" w:rsidRPr="00276FD2" w:rsidRDefault="00743FF6" w:rsidP="003E7645">
                      <w:pPr>
                        <w:rPr>
                          <w:sz w:val="18"/>
                          <w:szCs w:val="18"/>
                        </w:rPr>
                      </w:pPr>
                    </w:p>
                    <w:p w:rsidR="00743FF6" w:rsidRPr="00E16111" w:rsidRDefault="00743FF6" w:rsidP="003E7645">
                      <w:pPr>
                        <w:rPr>
                          <w:sz w:val="16"/>
                          <w:szCs w:val="16"/>
                        </w:rPr>
                      </w:pPr>
                      <w:r>
                        <w:rPr>
                          <w:noProof/>
                          <w:lang w:val="en-US" w:eastAsia="en-US"/>
                        </w:rPr>
                        <w:drawing>
                          <wp:inline distT="0" distB="0" distL="0" distR="0" wp14:anchorId="3A778D8E" wp14:editId="177E4F30">
                            <wp:extent cx="3200400" cy="1135527"/>
                            <wp:effectExtent l="0" t="0" r="0" b="7620"/>
                            <wp:docPr id="566"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3213602" cy="1140211"/>
                                    </a:xfrm>
                                    <a:prstGeom prst="rect">
                                      <a:avLst/>
                                    </a:prstGeom>
                                  </pic:spPr>
                                </pic:pic>
                              </a:graphicData>
                            </a:graphic>
                          </wp:inline>
                        </w:drawing>
                      </w:r>
                    </w:p>
                  </w:txbxContent>
                </v:textbox>
              </v:shape>
            </w:pict>
          </mc:Fallback>
        </mc:AlternateContent>
      </w:r>
      <w:r w:rsidRPr="00CB6EC7">
        <w:rPr>
          <w:noProof/>
          <w:lang w:val="en-US" w:eastAsia="en-US"/>
        </w:rPr>
        <mc:AlternateContent>
          <mc:Choice Requires="wps">
            <w:drawing>
              <wp:anchor distT="0" distB="0" distL="114300" distR="114300" simplePos="0" relativeHeight="251893760" behindDoc="0" locked="0" layoutInCell="1" allowOverlap="1" wp14:anchorId="1BEE4D3D" wp14:editId="2015EEE9">
                <wp:simplePos x="0" y="0"/>
                <wp:positionH relativeFrom="column">
                  <wp:posOffset>-727710</wp:posOffset>
                </wp:positionH>
                <wp:positionV relativeFrom="paragraph">
                  <wp:posOffset>1717040</wp:posOffset>
                </wp:positionV>
                <wp:extent cx="3876675" cy="1697990"/>
                <wp:effectExtent l="0" t="0" r="28575" b="16510"/>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1697990"/>
                        </a:xfrm>
                        <a:prstGeom prst="rect">
                          <a:avLst/>
                        </a:prstGeom>
                        <a:solidFill>
                          <a:srgbClr val="FFFFFF"/>
                        </a:solidFill>
                        <a:ln w="9525">
                          <a:solidFill>
                            <a:srgbClr val="000000"/>
                          </a:solidFill>
                          <a:miter lim="800000"/>
                          <a:headEnd/>
                          <a:tailEnd/>
                        </a:ln>
                      </wps:spPr>
                      <wps:txbx>
                        <w:txbxContent>
                          <w:p w:rsidR="00743FF6" w:rsidRPr="00276FD2" w:rsidRDefault="00743FF6" w:rsidP="003E7645">
                            <w:pPr>
                              <w:rPr>
                                <w:sz w:val="18"/>
                                <w:szCs w:val="18"/>
                                <w:u w:val="single"/>
                              </w:rPr>
                            </w:pPr>
                            <w:r>
                              <w:rPr>
                                <w:sz w:val="18"/>
                                <w:u w:val="single"/>
                              </w:rPr>
                              <w:t>Pregunta 12</w:t>
                            </w:r>
                          </w:p>
                          <w:p w:rsidR="00743FF6" w:rsidRPr="00276FD2" w:rsidRDefault="00743FF6" w:rsidP="003E7645">
                            <w:pPr>
                              <w:rPr>
                                <w:sz w:val="18"/>
                                <w:szCs w:val="18"/>
                              </w:rPr>
                            </w:pPr>
                            <w:r>
                              <w:rPr>
                                <w:sz w:val="18"/>
                              </w:rPr>
                              <w:t>La recogida de comentarios y observaciones entre los usuarios mediante encuestas destinadas a evaluar la calidad de nuestros servicios está coordinada centralizadamente.</w:t>
                            </w:r>
                          </w:p>
                          <w:p w:rsidR="00743FF6" w:rsidRDefault="00743FF6" w:rsidP="003E7645">
                            <w:r>
                              <w:rPr>
                                <w:noProof/>
                                <w:lang w:val="en-US" w:eastAsia="en-US"/>
                              </w:rPr>
                              <w:drawing>
                                <wp:inline distT="0" distB="0" distL="0" distR="0" wp14:anchorId="1EE883F3" wp14:editId="591AD5B8">
                                  <wp:extent cx="3609832" cy="1254957"/>
                                  <wp:effectExtent l="0" t="0" r="0" b="2540"/>
                                  <wp:docPr id="567"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3616444" cy="125725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57.3pt;margin-top:135.2pt;width:305.25pt;height:133.7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">
                <v:textbox>
                  <w:txbxContent>
                    <w:p w:rsidR="00743FF6" w:rsidRPr="00276FD2" w:rsidRDefault="00743FF6" w:rsidP="003E7645">
                      <w:pPr>
                        <w:rPr>
                          <w:sz w:val="18"/>
                          <w:szCs w:val="18"/>
                          <w:u w:val="single"/>
                        </w:rPr>
                      </w:pPr>
                      <w:r>
                        <w:rPr>
                          <w:sz w:val="18"/>
                          <w:u w:val="single"/>
                        </w:rPr>
                        <w:t>Pregunta 12</w:t>
                      </w:r>
                    </w:p>
                    <w:p w:rsidR="00743FF6" w:rsidRPr="00276FD2" w:rsidRDefault="00743FF6" w:rsidP="003E7645">
                      <w:pPr>
                        <w:rPr>
                          <w:sz w:val="18"/>
                          <w:szCs w:val="18"/>
                        </w:rPr>
                      </w:pPr>
                      <w:r>
                        <w:rPr>
                          <w:sz w:val="18"/>
                        </w:rPr>
                        <w:t>La recogida de comentarios y observaciones entre los usuarios mediante encuestas destinadas a evaluar la calidad de nuestros servicios está coordinada centralizadamente.</w:t>
                      </w:r>
                    </w:p>
                    <w:p w:rsidR="00743FF6" w:rsidRDefault="00743FF6" w:rsidP="003E7645">
                      <w:r>
                        <w:rPr>
                          <w:noProof/>
                          <w:lang w:val="en-US" w:eastAsia="en-US"/>
                        </w:rPr>
                        <w:drawing>
                          <wp:inline distT="0" distB="0" distL="0" distR="0" wp14:anchorId="1EE883F3" wp14:editId="591AD5B8">
                            <wp:extent cx="3609832" cy="1254957"/>
                            <wp:effectExtent l="0" t="0" r="0" b="2540"/>
                            <wp:docPr id="567"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3616444" cy="1257256"/>
                                    </a:xfrm>
                                    <a:prstGeom prst="rect">
                                      <a:avLst/>
                                    </a:prstGeom>
                                  </pic:spPr>
                                </pic:pic>
                              </a:graphicData>
                            </a:graphic>
                          </wp:inline>
                        </w:drawing>
                      </w:r>
                    </w:p>
                  </w:txbxContent>
                </v:textbox>
              </v:shape>
            </w:pict>
          </mc:Fallback>
        </mc:AlternateContent>
      </w:r>
      <w:r w:rsidRPr="00CB6EC7">
        <w:rPr>
          <w:lang w:val="es-ES_tradnl"/>
        </w:rPr>
        <w:br w:type="page"/>
      </w:r>
    </w:p>
    <w:p w:rsidR="003E7645" w:rsidRPr="00CB6EC7" w:rsidRDefault="003E7645" w:rsidP="003E7645">
      <w:pPr>
        <w:rPr>
          <w:b/>
          <w:sz w:val="20"/>
          <w:lang w:val="es-ES_tradnl"/>
        </w:rPr>
      </w:pPr>
      <w:r w:rsidRPr="00CB6EC7">
        <w:rPr>
          <w:noProof/>
          <w:lang w:val="en-US" w:eastAsia="en-US"/>
        </w:rPr>
        <w:lastRenderedPageBreak/>
        <mc:AlternateContent>
          <mc:Choice Requires="wps">
            <w:drawing>
              <wp:anchor distT="0" distB="0" distL="114300" distR="114300" simplePos="0" relativeHeight="251906048" behindDoc="0" locked="0" layoutInCell="1" allowOverlap="1" wp14:anchorId="047B1AA5" wp14:editId="01B9CFB0">
                <wp:simplePos x="0" y="0"/>
                <wp:positionH relativeFrom="column">
                  <wp:posOffset>3204845</wp:posOffset>
                </wp:positionH>
                <wp:positionV relativeFrom="paragraph">
                  <wp:posOffset>-96520</wp:posOffset>
                </wp:positionV>
                <wp:extent cx="3277870" cy="2238375"/>
                <wp:effectExtent l="0" t="0" r="17780" b="28575"/>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7870" cy="2238375"/>
                        </a:xfrm>
                        <a:prstGeom prst="rect">
                          <a:avLst/>
                        </a:prstGeom>
                        <a:solidFill>
                          <a:srgbClr val="FFFFFF"/>
                        </a:solidFill>
                        <a:ln w="9525">
                          <a:solidFill>
                            <a:srgbClr val="000000"/>
                          </a:solidFill>
                          <a:miter lim="800000"/>
                          <a:headEnd/>
                          <a:tailEnd/>
                        </a:ln>
                      </wps:spPr>
                      <wps:txbx>
                        <w:txbxContent>
                          <w:p w:rsidR="00743FF6" w:rsidRPr="00276FD2" w:rsidRDefault="00743FF6" w:rsidP="003E7645">
                            <w:pPr>
                              <w:rPr>
                                <w:sz w:val="18"/>
                                <w:szCs w:val="18"/>
                                <w:u w:val="single"/>
                              </w:rPr>
                            </w:pPr>
                            <w:r>
                              <w:rPr>
                                <w:sz w:val="18"/>
                                <w:u w:val="single"/>
                              </w:rPr>
                              <w:t xml:space="preserve">Pregunta 21 </w:t>
                            </w:r>
                          </w:p>
                          <w:p w:rsidR="00743FF6" w:rsidRPr="00276FD2" w:rsidRDefault="00743FF6" w:rsidP="003E7645">
                            <w:pPr>
                              <w:rPr>
                                <w:sz w:val="18"/>
                                <w:szCs w:val="18"/>
                              </w:rPr>
                            </w:pPr>
                            <w:r>
                              <w:rPr>
                                <w:sz w:val="18"/>
                              </w:rPr>
                              <w:t>La selección de parámetros de cuantificación y la calidad de los datos han mejorado desde la última validación.</w:t>
                            </w:r>
                          </w:p>
                          <w:p w:rsidR="00743FF6" w:rsidRPr="00276FD2" w:rsidRDefault="00743FF6" w:rsidP="003E7645">
                            <w:pPr>
                              <w:rPr>
                                <w:sz w:val="18"/>
                                <w:szCs w:val="18"/>
                              </w:rPr>
                            </w:pPr>
                          </w:p>
                          <w:p w:rsidR="00743FF6" w:rsidRPr="00276FD2" w:rsidRDefault="00743FF6" w:rsidP="003E7645">
                            <w:pPr>
                              <w:rPr>
                                <w:sz w:val="18"/>
                                <w:szCs w:val="18"/>
                              </w:rPr>
                            </w:pPr>
                          </w:p>
                          <w:p w:rsidR="00743FF6" w:rsidRPr="00E0041D" w:rsidRDefault="00743FF6" w:rsidP="003E7645">
                            <w:pPr>
                              <w:rPr>
                                <w:sz w:val="16"/>
                                <w:szCs w:val="16"/>
                              </w:rPr>
                            </w:pPr>
                            <w:r>
                              <w:rPr>
                                <w:noProof/>
                                <w:lang w:val="en-US" w:eastAsia="en-US"/>
                              </w:rPr>
                              <w:drawing>
                                <wp:inline distT="0" distB="0" distL="0" distR="0" wp14:anchorId="39FA9DC6" wp14:editId="5E8383C1">
                                  <wp:extent cx="3136361" cy="1028700"/>
                                  <wp:effectExtent l="0" t="0" r="6985" b="0"/>
                                  <wp:docPr id="568"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3148657" cy="103273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252.35pt;margin-top:-7.6pt;width:258.1pt;height:176.2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">
                <v:textbox>
                  <w:txbxContent>
                    <w:p w:rsidR="00743FF6" w:rsidRPr="00276FD2" w:rsidRDefault="00743FF6" w:rsidP="003E7645">
                      <w:pPr>
                        <w:rPr>
                          <w:sz w:val="18"/>
                          <w:szCs w:val="18"/>
                          <w:u w:val="single"/>
                        </w:rPr>
                      </w:pPr>
                      <w:r>
                        <w:rPr>
                          <w:sz w:val="18"/>
                          <w:u w:val="single"/>
                        </w:rPr>
                        <w:t xml:space="preserve">Pregunta 21 </w:t>
                      </w:r>
                    </w:p>
                    <w:p w:rsidR="00743FF6" w:rsidRPr="00276FD2" w:rsidRDefault="00743FF6" w:rsidP="003E7645">
                      <w:pPr>
                        <w:rPr>
                          <w:sz w:val="18"/>
                          <w:szCs w:val="18"/>
                        </w:rPr>
                      </w:pPr>
                      <w:r>
                        <w:rPr>
                          <w:sz w:val="18"/>
                        </w:rPr>
                        <w:t>La selección de parámetros de cuantificación y la calidad de los datos han mejorado desde la última validación.</w:t>
                      </w:r>
                    </w:p>
                    <w:p w:rsidR="00743FF6" w:rsidRPr="00276FD2" w:rsidRDefault="00743FF6" w:rsidP="003E7645">
                      <w:pPr>
                        <w:rPr>
                          <w:sz w:val="18"/>
                          <w:szCs w:val="18"/>
                        </w:rPr>
                      </w:pPr>
                    </w:p>
                    <w:p w:rsidR="00743FF6" w:rsidRPr="00276FD2" w:rsidRDefault="00743FF6" w:rsidP="003E7645">
                      <w:pPr>
                        <w:rPr>
                          <w:sz w:val="18"/>
                          <w:szCs w:val="18"/>
                        </w:rPr>
                      </w:pPr>
                    </w:p>
                    <w:p w:rsidR="00743FF6" w:rsidRPr="00E0041D" w:rsidRDefault="00743FF6" w:rsidP="003E7645">
                      <w:pPr>
                        <w:rPr>
                          <w:sz w:val="16"/>
                          <w:szCs w:val="16"/>
                        </w:rPr>
                      </w:pPr>
                      <w:r>
                        <w:rPr>
                          <w:noProof/>
                          <w:lang w:val="en-US" w:eastAsia="en-US"/>
                        </w:rPr>
                        <w:drawing>
                          <wp:inline distT="0" distB="0" distL="0" distR="0" wp14:anchorId="39FA9DC6" wp14:editId="5E8383C1">
                            <wp:extent cx="3136361" cy="1028700"/>
                            <wp:effectExtent l="0" t="0" r="6985" b="0"/>
                            <wp:docPr id="568"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3148657" cy="1032733"/>
                                    </a:xfrm>
                                    <a:prstGeom prst="rect">
                                      <a:avLst/>
                                    </a:prstGeom>
                                  </pic:spPr>
                                </pic:pic>
                              </a:graphicData>
                            </a:graphic>
                          </wp:inline>
                        </w:drawing>
                      </w:r>
                    </w:p>
                  </w:txbxContent>
                </v:textbox>
              </v:shape>
            </w:pict>
          </mc:Fallback>
        </mc:AlternateContent>
      </w:r>
      <w:r w:rsidRPr="00CB6EC7">
        <w:rPr>
          <w:noProof/>
          <w:lang w:val="en-US" w:eastAsia="en-US"/>
        </w:rPr>
        <mc:AlternateContent>
          <mc:Choice Requires="wps">
            <w:drawing>
              <wp:anchor distT="0" distB="0" distL="114300" distR="114300" simplePos="0" relativeHeight="251904000" behindDoc="0" locked="0" layoutInCell="1" allowOverlap="1" wp14:anchorId="506138B3" wp14:editId="3CC919D9">
                <wp:simplePos x="0" y="0"/>
                <wp:positionH relativeFrom="column">
                  <wp:posOffset>-652780</wp:posOffset>
                </wp:positionH>
                <wp:positionV relativeFrom="paragraph">
                  <wp:posOffset>-96520</wp:posOffset>
                </wp:positionV>
                <wp:extent cx="3858260" cy="2238375"/>
                <wp:effectExtent l="0" t="0" r="27940" b="28575"/>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8260" cy="2238375"/>
                        </a:xfrm>
                        <a:prstGeom prst="rect">
                          <a:avLst/>
                        </a:prstGeom>
                        <a:solidFill>
                          <a:srgbClr val="FFFFFF"/>
                        </a:solidFill>
                        <a:ln w="9525">
                          <a:solidFill>
                            <a:srgbClr val="000000"/>
                          </a:solidFill>
                          <a:miter lim="800000"/>
                          <a:headEnd/>
                          <a:tailEnd/>
                        </a:ln>
                      </wps:spPr>
                      <wps:txbx>
                        <w:txbxContent>
                          <w:p w:rsidR="00743FF6" w:rsidRPr="00276FD2" w:rsidRDefault="00743FF6" w:rsidP="003E7645">
                            <w:pPr>
                              <w:rPr>
                                <w:sz w:val="18"/>
                                <w:szCs w:val="18"/>
                                <w:u w:val="single"/>
                              </w:rPr>
                            </w:pPr>
                            <w:r>
                              <w:rPr>
                                <w:sz w:val="18"/>
                                <w:u w:val="single"/>
                              </w:rPr>
                              <w:t xml:space="preserve">Pregunta 20 </w:t>
                            </w:r>
                          </w:p>
                          <w:p w:rsidR="00743FF6" w:rsidRPr="00276FD2" w:rsidRDefault="00743FF6" w:rsidP="003E7645">
                            <w:pPr>
                              <w:autoSpaceDE w:val="0"/>
                              <w:autoSpaceDN w:val="0"/>
                              <w:adjustRightInd w:val="0"/>
                              <w:rPr>
                                <w:sz w:val="18"/>
                                <w:szCs w:val="18"/>
                              </w:rPr>
                            </w:pPr>
                            <w:r>
                              <w:rPr>
                                <w:sz w:val="18"/>
                              </w:rPr>
                              <w:t>¿Se han incorporado en el marco del proceso de planificación del documento de presupuesto por programas para 2014/2015 las presunciones y los riesgos recogidos en los registros de riesgos susceptibles de afectar al logro de resultados?</w:t>
                            </w:r>
                          </w:p>
                          <w:p w:rsidR="00743FF6" w:rsidRPr="00276FD2" w:rsidRDefault="00743FF6" w:rsidP="003E7645">
                            <w:pPr>
                              <w:autoSpaceDE w:val="0"/>
                              <w:autoSpaceDN w:val="0"/>
                              <w:adjustRightInd w:val="0"/>
                              <w:rPr>
                                <w:sz w:val="18"/>
                                <w:szCs w:val="18"/>
                              </w:rPr>
                            </w:pPr>
                          </w:p>
                          <w:p w:rsidR="00743FF6" w:rsidRPr="0082071B" w:rsidRDefault="00743FF6" w:rsidP="003E7645">
                            <w:pPr>
                              <w:rPr>
                                <w:sz w:val="16"/>
                                <w:szCs w:val="16"/>
                              </w:rPr>
                            </w:pPr>
                            <w:r>
                              <w:rPr>
                                <w:noProof/>
                                <w:lang w:val="en-US" w:eastAsia="en-US"/>
                              </w:rPr>
                              <w:drawing>
                                <wp:inline distT="0" distB="0" distL="0" distR="0" wp14:anchorId="461AB2C7" wp14:editId="094962E0">
                                  <wp:extent cx="3609833" cy="1180138"/>
                                  <wp:effectExtent l="0" t="0" r="0" b="1270"/>
                                  <wp:docPr id="569"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3611868" cy="118080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51.4pt;margin-top:-7.6pt;width:303.8pt;height:176.2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">
                <v:textbox>
                  <w:txbxContent>
                    <w:p w:rsidR="00743FF6" w:rsidRPr="00276FD2" w:rsidRDefault="00743FF6" w:rsidP="003E7645">
                      <w:pPr>
                        <w:rPr>
                          <w:sz w:val="18"/>
                          <w:szCs w:val="18"/>
                          <w:u w:val="single"/>
                        </w:rPr>
                      </w:pPr>
                      <w:r>
                        <w:rPr>
                          <w:sz w:val="18"/>
                          <w:u w:val="single"/>
                        </w:rPr>
                        <w:t xml:space="preserve">Pregunta 20 </w:t>
                      </w:r>
                    </w:p>
                    <w:p w:rsidR="00743FF6" w:rsidRPr="00276FD2" w:rsidRDefault="00743FF6" w:rsidP="003E7645">
                      <w:pPr>
                        <w:autoSpaceDE w:val="0"/>
                        <w:autoSpaceDN w:val="0"/>
                        <w:adjustRightInd w:val="0"/>
                        <w:rPr>
                          <w:sz w:val="18"/>
                          <w:szCs w:val="18"/>
                        </w:rPr>
                      </w:pPr>
                      <w:r>
                        <w:rPr>
                          <w:sz w:val="18"/>
                        </w:rPr>
                        <w:t>¿Se han incorporado en el marco del proceso de planificación del documento de presupuesto por programas para 2014/2015 las presunciones y los riesgos recogidos en los registros de riesgos susceptibles de afectar al logro de resultados?</w:t>
                      </w:r>
                    </w:p>
                    <w:p w:rsidR="00743FF6" w:rsidRPr="00276FD2" w:rsidRDefault="00743FF6" w:rsidP="003E7645">
                      <w:pPr>
                        <w:autoSpaceDE w:val="0"/>
                        <w:autoSpaceDN w:val="0"/>
                        <w:adjustRightInd w:val="0"/>
                        <w:rPr>
                          <w:sz w:val="18"/>
                          <w:szCs w:val="18"/>
                        </w:rPr>
                      </w:pPr>
                    </w:p>
                    <w:p w:rsidR="00743FF6" w:rsidRPr="0082071B" w:rsidRDefault="00743FF6" w:rsidP="003E7645">
                      <w:pPr>
                        <w:rPr>
                          <w:sz w:val="16"/>
                          <w:szCs w:val="16"/>
                        </w:rPr>
                      </w:pPr>
                      <w:r>
                        <w:rPr>
                          <w:noProof/>
                          <w:lang w:val="en-US" w:eastAsia="en-US"/>
                        </w:rPr>
                        <w:drawing>
                          <wp:inline distT="0" distB="0" distL="0" distR="0" wp14:anchorId="461AB2C7" wp14:editId="094962E0">
                            <wp:extent cx="3609833" cy="1180138"/>
                            <wp:effectExtent l="0" t="0" r="0" b="1270"/>
                            <wp:docPr id="569"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3611868" cy="1180803"/>
                                    </a:xfrm>
                                    <a:prstGeom prst="rect">
                                      <a:avLst/>
                                    </a:prstGeom>
                                  </pic:spPr>
                                </pic:pic>
                              </a:graphicData>
                            </a:graphic>
                          </wp:inline>
                        </w:drawing>
                      </w:r>
                    </w:p>
                  </w:txbxContent>
                </v:textbox>
              </v:shape>
            </w:pict>
          </mc:Fallback>
        </mc:AlternateContent>
      </w:r>
    </w:p>
    <w:p w:rsidR="003E7645" w:rsidRPr="00CB6EC7" w:rsidRDefault="003E7645" w:rsidP="003E7645">
      <w:pPr>
        <w:rPr>
          <w:b/>
          <w:sz w:val="20"/>
          <w:lang w:val="es-ES_tradnl"/>
        </w:rPr>
      </w:pPr>
    </w:p>
    <w:p w:rsidR="003E7645" w:rsidRPr="00CB6EC7" w:rsidRDefault="003E7645" w:rsidP="003E7645">
      <w:pPr>
        <w:rPr>
          <w:b/>
          <w:sz w:val="20"/>
          <w:lang w:val="es-ES_tradnl"/>
        </w:rPr>
      </w:pPr>
    </w:p>
    <w:p w:rsidR="003E7645" w:rsidRPr="00CB6EC7" w:rsidRDefault="003E7645" w:rsidP="003E7645">
      <w:pPr>
        <w:rPr>
          <w:b/>
          <w:sz w:val="20"/>
          <w:lang w:val="es-ES_tradnl"/>
        </w:rPr>
      </w:pPr>
    </w:p>
    <w:p w:rsidR="003E7645" w:rsidRPr="00CB6EC7" w:rsidRDefault="003E7645" w:rsidP="003E7645">
      <w:pPr>
        <w:rPr>
          <w:b/>
          <w:sz w:val="20"/>
          <w:lang w:val="es-ES_tradnl"/>
        </w:rPr>
      </w:pPr>
    </w:p>
    <w:p w:rsidR="003E7645" w:rsidRPr="00CB6EC7" w:rsidRDefault="003E7645" w:rsidP="003E7645">
      <w:pPr>
        <w:rPr>
          <w:b/>
          <w:sz w:val="20"/>
          <w:lang w:val="es-ES_tradnl"/>
        </w:rPr>
      </w:pPr>
    </w:p>
    <w:p w:rsidR="003E7645" w:rsidRPr="00CB6EC7" w:rsidRDefault="003E7645" w:rsidP="003E7645">
      <w:pPr>
        <w:rPr>
          <w:b/>
          <w:sz w:val="20"/>
          <w:lang w:val="es-ES_tradnl"/>
        </w:rPr>
      </w:pPr>
    </w:p>
    <w:p w:rsidR="003E7645" w:rsidRPr="00CB6EC7" w:rsidRDefault="003E7645" w:rsidP="003E7645">
      <w:pPr>
        <w:rPr>
          <w:b/>
          <w:sz w:val="20"/>
          <w:lang w:val="es-ES_tradnl"/>
        </w:rPr>
      </w:pPr>
    </w:p>
    <w:p w:rsidR="003E7645" w:rsidRPr="00CB6EC7" w:rsidRDefault="003E7645" w:rsidP="003E7645">
      <w:pPr>
        <w:rPr>
          <w:b/>
          <w:sz w:val="20"/>
          <w:lang w:val="es-ES_tradnl"/>
        </w:rPr>
      </w:pPr>
    </w:p>
    <w:p w:rsidR="003E7645" w:rsidRPr="00CB6EC7" w:rsidRDefault="003E7645" w:rsidP="003E7645">
      <w:pPr>
        <w:rPr>
          <w:b/>
          <w:sz w:val="20"/>
          <w:lang w:val="es-ES_tradnl"/>
        </w:rPr>
      </w:pPr>
    </w:p>
    <w:p w:rsidR="003E7645" w:rsidRPr="00CB6EC7" w:rsidRDefault="003E7645" w:rsidP="003E7645">
      <w:pPr>
        <w:rPr>
          <w:b/>
          <w:sz w:val="20"/>
          <w:lang w:val="es-ES_tradnl"/>
        </w:rPr>
      </w:pPr>
    </w:p>
    <w:p w:rsidR="003E7645" w:rsidRPr="00CB6EC7" w:rsidRDefault="003E7645" w:rsidP="003E7645">
      <w:pPr>
        <w:rPr>
          <w:b/>
          <w:sz w:val="20"/>
          <w:lang w:val="es-ES_tradnl"/>
        </w:rPr>
      </w:pPr>
    </w:p>
    <w:p w:rsidR="003E7645" w:rsidRPr="00CB6EC7" w:rsidRDefault="003E7645" w:rsidP="003E7645">
      <w:pPr>
        <w:rPr>
          <w:b/>
          <w:sz w:val="20"/>
          <w:lang w:val="es-ES_tradnl"/>
        </w:rPr>
      </w:pPr>
    </w:p>
    <w:p w:rsidR="003E7645" w:rsidRPr="00CB6EC7" w:rsidRDefault="003E7645" w:rsidP="003E7645">
      <w:pPr>
        <w:rPr>
          <w:b/>
          <w:sz w:val="20"/>
          <w:lang w:val="es-ES_tradnl"/>
        </w:rPr>
      </w:pPr>
    </w:p>
    <w:p w:rsidR="00312C31" w:rsidRDefault="00312C31" w:rsidP="00312C31">
      <w:pPr>
        <w:rPr>
          <w:lang w:val="es-ES_tradnl"/>
        </w:rPr>
      </w:pPr>
      <w:bookmarkStart w:id="35" w:name="_Toc393698003"/>
    </w:p>
    <w:p w:rsidR="00312C31" w:rsidRDefault="00312C31" w:rsidP="00312C31">
      <w:pPr>
        <w:rPr>
          <w:lang w:val="es-ES_tradnl"/>
        </w:rPr>
      </w:pPr>
    </w:p>
    <w:tbl>
      <w:tblPr>
        <w:tblStyle w:val="TableGrid"/>
        <w:tblW w:w="0" w:type="auto"/>
        <w:tblLook w:val="04A0" w:firstRow="1" w:lastRow="0" w:firstColumn="1" w:lastColumn="0" w:noHBand="0" w:noVBand="1"/>
      </w:tblPr>
      <w:tblGrid>
        <w:gridCol w:w="4322"/>
        <w:gridCol w:w="4322"/>
      </w:tblGrid>
      <w:tr w:rsidR="00312C31" w:rsidTr="00065C87">
        <w:tc>
          <w:tcPr>
            <w:tcW w:w="4322" w:type="dxa"/>
          </w:tcPr>
          <w:p w:rsidR="00312C31" w:rsidRPr="00312C31" w:rsidRDefault="00312C31" w:rsidP="00065C87">
            <w:pPr>
              <w:rPr>
                <w:rFonts w:asciiTheme="minorBidi" w:hAnsiTheme="minorBidi"/>
                <w:sz w:val="16"/>
                <w:szCs w:val="16"/>
                <w:u w:val="single"/>
                <w:lang w:val="es-ES_tradnl"/>
              </w:rPr>
            </w:pPr>
            <w:r w:rsidRPr="00312C31">
              <w:rPr>
                <w:rFonts w:asciiTheme="minorBidi" w:hAnsiTheme="minorBidi"/>
                <w:sz w:val="16"/>
                <w:szCs w:val="16"/>
                <w:u w:val="single"/>
                <w:lang w:val="es-ES_tradnl"/>
              </w:rPr>
              <w:t>Pregunta 1:</w:t>
            </w:r>
          </w:p>
          <w:p w:rsidR="00312C31" w:rsidRPr="00312C31" w:rsidRDefault="00312C31" w:rsidP="00065C87">
            <w:pPr>
              <w:rPr>
                <w:rFonts w:asciiTheme="minorBidi" w:hAnsiTheme="minorBidi"/>
                <w:sz w:val="16"/>
                <w:szCs w:val="16"/>
                <w:u w:val="single"/>
                <w:lang w:val="es-ES_tradnl"/>
              </w:rPr>
            </w:pPr>
          </w:p>
          <w:p w:rsidR="00312C31" w:rsidRPr="00312C31" w:rsidRDefault="00312C31" w:rsidP="00065C87">
            <w:pPr>
              <w:rPr>
                <w:rFonts w:asciiTheme="minorBidi" w:hAnsiTheme="minorBidi"/>
                <w:sz w:val="16"/>
                <w:szCs w:val="16"/>
                <w:lang w:val="es-ES_tradnl"/>
              </w:rPr>
            </w:pPr>
            <w:r w:rsidRPr="00312C31">
              <w:rPr>
                <w:rFonts w:asciiTheme="minorBidi" w:hAnsiTheme="minorBidi"/>
                <w:sz w:val="16"/>
                <w:szCs w:val="16"/>
                <w:lang w:val="es-ES_tradnl"/>
              </w:rPr>
              <w:t>-Estoy totalmente de acuerdo</w:t>
            </w:r>
          </w:p>
          <w:p w:rsidR="00312C31" w:rsidRPr="00312C31" w:rsidRDefault="00312C31" w:rsidP="00065C87">
            <w:pPr>
              <w:rPr>
                <w:rFonts w:asciiTheme="minorBidi" w:hAnsiTheme="minorBidi"/>
                <w:sz w:val="16"/>
                <w:szCs w:val="16"/>
                <w:lang w:val="es-ES_tradnl"/>
              </w:rPr>
            </w:pPr>
            <w:r w:rsidRPr="00312C31">
              <w:rPr>
                <w:rFonts w:asciiTheme="minorBidi" w:hAnsiTheme="minorBidi"/>
                <w:sz w:val="16"/>
                <w:szCs w:val="16"/>
                <w:lang w:val="es-ES_tradnl"/>
              </w:rPr>
              <w:t>-Estoy de acuerdo</w:t>
            </w:r>
          </w:p>
          <w:p w:rsidR="00312C31" w:rsidRPr="00312C31" w:rsidRDefault="00312C31" w:rsidP="00065C87">
            <w:pPr>
              <w:rPr>
                <w:rFonts w:asciiTheme="minorBidi" w:hAnsiTheme="minorBidi"/>
                <w:sz w:val="16"/>
                <w:szCs w:val="16"/>
                <w:lang w:val="es-ES_tradnl"/>
              </w:rPr>
            </w:pPr>
            <w:r w:rsidRPr="00312C31">
              <w:rPr>
                <w:rFonts w:asciiTheme="minorBidi" w:hAnsiTheme="minorBidi"/>
                <w:sz w:val="16"/>
                <w:szCs w:val="16"/>
                <w:lang w:val="es-ES_tradnl"/>
              </w:rPr>
              <w:t>-Estoy en desacuerdo</w:t>
            </w:r>
          </w:p>
          <w:p w:rsidR="00312C31" w:rsidRPr="00312C31" w:rsidRDefault="00312C31" w:rsidP="00065C87">
            <w:pPr>
              <w:rPr>
                <w:rFonts w:asciiTheme="minorBidi" w:hAnsiTheme="minorBidi"/>
                <w:sz w:val="16"/>
                <w:szCs w:val="16"/>
                <w:lang w:val="es-ES_tradnl"/>
              </w:rPr>
            </w:pPr>
          </w:p>
        </w:tc>
        <w:tc>
          <w:tcPr>
            <w:tcW w:w="4322" w:type="dxa"/>
          </w:tcPr>
          <w:p w:rsidR="00312C31" w:rsidRPr="00312C31" w:rsidRDefault="00312C31" w:rsidP="00065C87">
            <w:pPr>
              <w:rPr>
                <w:rFonts w:asciiTheme="minorBidi" w:hAnsiTheme="minorBidi"/>
                <w:sz w:val="16"/>
                <w:szCs w:val="16"/>
                <w:u w:val="single"/>
                <w:lang w:val="es-ES_tradnl"/>
              </w:rPr>
            </w:pPr>
            <w:r w:rsidRPr="00312C31">
              <w:rPr>
                <w:rFonts w:asciiTheme="minorBidi" w:hAnsiTheme="minorBidi"/>
                <w:sz w:val="16"/>
                <w:szCs w:val="16"/>
                <w:u w:val="single"/>
                <w:lang w:val="es-ES_tradnl"/>
              </w:rPr>
              <w:t>Pregunta 2:</w:t>
            </w:r>
          </w:p>
          <w:p w:rsidR="00312C31" w:rsidRPr="00312C31" w:rsidRDefault="00312C31" w:rsidP="00065C87">
            <w:pPr>
              <w:rPr>
                <w:rFonts w:asciiTheme="minorBidi" w:hAnsiTheme="minorBidi"/>
                <w:sz w:val="16"/>
                <w:szCs w:val="16"/>
                <w:lang w:val="es-ES_tradnl"/>
              </w:rPr>
            </w:pPr>
          </w:p>
          <w:p w:rsidR="00312C31" w:rsidRPr="00312C31" w:rsidRDefault="00312C31" w:rsidP="00065C87">
            <w:pPr>
              <w:rPr>
                <w:rFonts w:asciiTheme="minorBidi" w:hAnsiTheme="minorBidi"/>
                <w:sz w:val="16"/>
                <w:szCs w:val="16"/>
                <w:lang w:val="es-ES_tradnl"/>
              </w:rPr>
            </w:pPr>
            <w:r w:rsidRPr="00312C31">
              <w:rPr>
                <w:rFonts w:asciiTheme="minorBidi" w:hAnsiTheme="minorBidi"/>
                <w:sz w:val="16"/>
                <w:szCs w:val="16"/>
                <w:lang w:val="es-ES_tradnl"/>
              </w:rPr>
              <w:t>-Estoy totalmente de acuerdo</w:t>
            </w:r>
          </w:p>
          <w:p w:rsidR="00312C31" w:rsidRPr="00312C31" w:rsidRDefault="00312C31" w:rsidP="00065C87">
            <w:pPr>
              <w:rPr>
                <w:rFonts w:asciiTheme="minorBidi" w:hAnsiTheme="minorBidi"/>
                <w:sz w:val="16"/>
                <w:szCs w:val="16"/>
                <w:lang w:val="es-ES_tradnl"/>
              </w:rPr>
            </w:pPr>
            <w:r w:rsidRPr="00312C31">
              <w:rPr>
                <w:rFonts w:asciiTheme="minorBidi" w:hAnsiTheme="minorBidi"/>
                <w:sz w:val="16"/>
                <w:szCs w:val="16"/>
                <w:lang w:val="es-ES_tradnl"/>
              </w:rPr>
              <w:t>-Estoy de acuerdo</w:t>
            </w:r>
          </w:p>
          <w:p w:rsidR="00312C31" w:rsidRPr="00312C31" w:rsidRDefault="00312C31" w:rsidP="00065C87">
            <w:pPr>
              <w:rPr>
                <w:rFonts w:asciiTheme="minorBidi" w:hAnsiTheme="minorBidi"/>
                <w:sz w:val="16"/>
                <w:szCs w:val="16"/>
                <w:lang w:val="es-ES_tradnl"/>
              </w:rPr>
            </w:pPr>
            <w:r w:rsidRPr="00312C31">
              <w:rPr>
                <w:rFonts w:asciiTheme="minorBidi" w:hAnsiTheme="minorBidi"/>
                <w:sz w:val="16"/>
                <w:szCs w:val="16"/>
                <w:lang w:val="es-ES_tradnl"/>
              </w:rPr>
              <w:t>-Estoy en desacuerdo</w:t>
            </w:r>
          </w:p>
          <w:p w:rsidR="00312C31" w:rsidRPr="00312C31" w:rsidRDefault="00312C31" w:rsidP="00065C87">
            <w:pPr>
              <w:rPr>
                <w:rFonts w:asciiTheme="minorBidi" w:hAnsiTheme="minorBidi"/>
                <w:sz w:val="16"/>
                <w:szCs w:val="16"/>
                <w:lang w:val="es-ES_tradnl"/>
              </w:rPr>
            </w:pPr>
          </w:p>
        </w:tc>
      </w:tr>
      <w:tr w:rsidR="00312C31" w:rsidTr="00065C87">
        <w:tc>
          <w:tcPr>
            <w:tcW w:w="4322" w:type="dxa"/>
          </w:tcPr>
          <w:p w:rsidR="00312C31" w:rsidRPr="00312C31" w:rsidRDefault="00312C31" w:rsidP="00065C87">
            <w:pPr>
              <w:rPr>
                <w:rFonts w:asciiTheme="minorBidi" w:hAnsiTheme="minorBidi"/>
                <w:sz w:val="16"/>
                <w:szCs w:val="16"/>
                <w:u w:val="single"/>
                <w:lang w:val="es-ES_tradnl"/>
              </w:rPr>
            </w:pPr>
            <w:r w:rsidRPr="00312C31">
              <w:rPr>
                <w:rFonts w:asciiTheme="minorBidi" w:hAnsiTheme="minorBidi"/>
                <w:sz w:val="16"/>
                <w:szCs w:val="16"/>
                <w:u w:val="single"/>
                <w:lang w:val="es-ES_tradnl"/>
              </w:rPr>
              <w:t>Pregunta 3:</w:t>
            </w:r>
          </w:p>
          <w:p w:rsidR="00312C31" w:rsidRPr="00312C31" w:rsidRDefault="00312C31" w:rsidP="00065C87">
            <w:pPr>
              <w:rPr>
                <w:rFonts w:asciiTheme="minorBidi" w:hAnsiTheme="minorBidi"/>
                <w:sz w:val="16"/>
                <w:szCs w:val="16"/>
                <w:lang w:val="es-ES_tradnl"/>
              </w:rPr>
            </w:pPr>
          </w:p>
          <w:p w:rsidR="00312C31" w:rsidRPr="00312C31" w:rsidRDefault="00312C31" w:rsidP="00065C87">
            <w:pPr>
              <w:rPr>
                <w:rFonts w:asciiTheme="minorBidi" w:hAnsiTheme="minorBidi"/>
                <w:sz w:val="16"/>
                <w:szCs w:val="16"/>
                <w:lang w:val="es-ES_tradnl"/>
              </w:rPr>
            </w:pPr>
            <w:r w:rsidRPr="00312C31">
              <w:rPr>
                <w:rFonts w:asciiTheme="minorBidi" w:hAnsiTheme="minorBidi"/>
                <w:sz w:val="16"/>
                <w:szCs w:val="16"/>
                <w:lang w:val="es-ES_tradnl"/>
              </w:rPr>
              <w:t>-Estoy totalmente de acuerdo</w:t>
            </w:r>
          </w:p>
          <w:p w:rsidR="00312C31" w:rsidRPr="00312C31" w:rsidRDefault="00312C31" w:rsidP="00065C87">
            <w:pPr>
              <w:rPr>
                <w:rFonts w:asciiTheme="minorBidi" w:hAnsiTheme="minorBidi"/>
                <w:sz w:val="16"/>
                <w:szCs w:val="16"/>
                <w:lang w:val="es-ES_tradnl"/>
              </w:rPr>
            </w:pPr>
            <w:r w:rsidRPr="00312C31">
              <w:rPr>
                <w:rFonts w:asciiTheme="minorBidi" w:hAnsiTheme="minorBidi"/>
                <w:sz w:val="16"/>
                <w:szCs w:val="16"/>
                <w:lang w:val="es-ES_tradnl"/>
              </w:rPr>
              <w:t>-Estoy de acuerdo</w:t>
            </w:r>
          </w:p>
          <w:p w:rsidR="00312C31" w:rsidRPr="00312C31" w:rsidRDefault="00312C31" w:rsidP="00065C87">
            <w:pPr>
              <w:rPr>
                <w:rFonts w:asciiTheme="minorBidi" w:hAnsiTheme="minorBidi"/>
                <w:sz w:val="16"/>
                <w:szCs w:val="16"/>
                <w:lang w:val="es-ES_tradnl"/>
              </w:rPr>
            </w:pPr>
            <w:r w:rsidRPr="00312C31">
              <w:rPr>
                <w:rFonts w:asciiTheme="minorBidi" w:hAnsiTheme="minorBidi"/>
                <w:sz w:val="16"/>
                <w:szCs w:val="16"/>
                <w:lang w:val="es-ES_tradnl"/>
              </w:rPr>
              <w:t>-Estoy en desacuerdo</w:t>
            </w:r>
          </w:p>
          <w:p w:rsidR="00312C31" w:rsidRPr="00312C31" w:rsidRDefault="00312C31" w:rsidP="00065C87">
            <w:pPr>
              <w:rPr>
                <w:rFonts w:asciiTheme="minorBidi" w:hAnsiTheme="minorBidi"/>
                <w:sz w:val="16"/>
                <w:szCs w:val="16"/>
                <w:lang w:val="es-ES_tradnl"/>
              </w:rPr>
            </w:pPr>
          </w:p>
          <w:p w:rsidR="00312C31" w:rsidRPr="00312C31" w:rsidRDefault="00312C31" w:rsidP="00065C87">
            <w:pPr>
              <w:rPr>
                <w:rFonts w:asciiTheme="minorBidi" w:hAnsiTheme="minorBidi"/>
                <w:sz w:val="16"/>
                <w:szCs w:val="16"/>
                <w:lang w:val="es-ES_tradnl"/>
              </w:rPr>
            </w:pPr>
          </w:p>
        </w:tc>
        <w:tc>
          <w:tcPr>
            <w:tcW w:w="4322" w:type="dxa"/>
          </w:tcPr>
          <w:p w:rsidR="00312C31" w:rsidRPr="00312C31" w:rsidRDefault="00312C31" w:rsidP="00065C87">
            <w:pPr>
              <w:rPr>
                <w:rFonts w:asciiTheme="minorBidi" w:hAnsiTheme="minorBidi"/>
                <w:sz w:val="16"/>
                <w:szCs w:val="16"/>
                <w:u w:val="single"/>
                <w:lang w:val="es-ES_tradnl"/>
              </w:rPr>
            </w:pPr>
            <w:r w:rsidRPr="00312C31">
              <w:rPr>
                <w:rFonts w:asciiTheme="minorBidi" w:hAnsiTheme="minorBidi"/>
                <w:sz w:val="16"/>
                <w:szCs w:val="16"/>
                <w:u w:val="single"/>
                <w:lang w:val="es-ES_tradnl"/>
              </w:rPr>
              <w:t>Pregunta 4:</w:t>
            </w:r>
          </w:p>
          <w:p w:rsidR="00312C31" w:rsidRPr="00312C31" w:rsidRDefault="00312C31" w:rsidP="00065C87">
            <w:pPr>
              <w:rPr>
                <w:rFonts w:asciiTheme="minorBidi" w:hAnsiTheme="minorBidi"/>
                <w:sz w:val="16"/>
                <w:szCs w:val="16"/>
                <w:lang w:val="es-ES_tradnl"/>
              </w:rPr>
            </w:pPr>
          </w:p>
          <w:p w:rsidR="00312C31" w:rsidRPr="00312C31" w:rsidRDefault="00312C31" w:rsidP="00065C87">
            <w:pPr>
              <w:rPr>
                <w:rFonts w:asciiTheme="minorBidi" w:hAnsiTheme="minorBidi"/>
                <w:sz w:val="16"/>
                <w:szCs w:val="16"/>
                <w:lang w:val="es-ES_tradnl"/>
              </w:rPr>
            </w:pPr>
            <w:r w:rsidRPr="00312C31">
              <w:rPr>
                <w:rFonts w:asciiTheme="minorBidi" w:hAnsiTheme="minorBidi"/>
                <w:sz w:val="16"/>
                <w:szCs w:val="16"/>
                <w:lang w:val="es-ES_tradnl"/>
              </w:rPr>
              <w:t>-Estoy totalmente de acuerdo</w:t>
            </w:r>
          </w:p>
          <w:p w:rsidR="00312C31" w:rsidRPr="00312C31" w:rsidRDefault="00312C31" w:rsidP="00065C87">
            <w:pPr>
              <w:rPr>
                <w:rFonts w:asciiTheme="minorBidi" w:hAnsiTheme="minorBidi"/>
                <w:sz w:val="16"/>
                <w:szCs w:val="16"/>
                <w:lang w:val="es-ES_tradnl"/>
              </w:rPr>
            </w:pPr>
            <w:r w:rsidRPr="00312C31">
              <w:rPr>
                <w:rFonts w:asciiTheme="minorBidi" w:hAnsiTheme="minorBidi"/>
                <w:sz w:val="16"/>
                <w:szCs w:val="16"/>
                <w:lang w:val="es-ES_tradnl"/>
              </w:rPr>
              <w:t>-Estoy de acuerdo</w:t>
            </w:r>
          </w:p>
          <w:p w:rsidR="00312C31" w:rsidRPr="00312C31" w:rsidRDefault="00312C31" w:rsidP="00065C87">
            <w:pPr>
              <w:rPr>
                <w:rFonts w:asciiTheme="minorBidi" w:hAnsiTheme="minorBidi"/>
                <w:sz w:val="16"/>
                <w:szCs w:val="16"/>
                <w:lang w:val="es-ES_tradnl"/>
              </w:rPr>
            </w:pPr>
            <w:r w:rsidRPr="00312C31">
              <w:rPr>
                <w:rFonts w:asciiTheme="minorBidi" w:hAnsiTheme="minorBidi"/>
                <w:sz w:val="16"/>
                <w:szCs w:val="16"/>
                <w:lang w:val="es-ES_tradnl"/>
              </w:rPr>
              <w:t>-Estoy en desacuerdo</w:t>
            </w:r>
          </w:p>
          <w:p w:rsidR="00312C31" w:rsidRPr="00312C31" w:rsidRDefault="00312C31" w:rsidP="00065C87">
            <w:pPr>
              <w:rPr>
                <w:rFonts w:asciiTheme="minorBidi" w:hAnsiTheme="minorBidi"/>
                <w:sz w:val="16"/>
                <w:szCs w:val="16"/>
                <w:lang w:val="es-ES_tradnl"/>
              </w:rPr>
            </w:pPr>
          </w:p>
        </w:tc>
      </w:tr>
      <w:tr w:rsidR="00312C31" w:rsidTr="00065C87">
        <w:tc>
          <w:tcPr>
            <w:tcW w:w="4322" w:type="dxa"/>
          </w:tcPr>
          <w:p w:rsidR="00312C31" w:rsidRPr="00312C31" w:rsidRDefault="00312C31" w:rsidP="00065C87">
            <w:pPr>
              <w:rPr>
                <w:rFonts w:asciiTheme="minorBidi" w:hAnsiTheme="minorBidi"/>
                <w:sz w:val="16"/>
                <w:szCs w:val="16"/>
                <w:u w:val="single"/>
                <w:lang w:val="es-ES_tradnl"/>
              </w:rPr>
            </w:pPr>
            <w:r w:rsidRPr="00312C31">
              <w:rPr>
                <w:rFonts w:asciiTheme="minorBidi" w:hAnsiTheme="minorBidi"/>
                <w:sz w:val="16"/>
                <w:szCs w:val="16"/>
                <w:u w:val="single"/>
                <w:lang w:val="es-ES_tradnl"/>
              </w:rPr>
              <w:t>Pregunta 5:</w:t>
            </w:r>
          </w:p>
          <w:p w:rsidR="00312C31" w:rsidRPr="00312C31" w:rsidRDefault="00312C31" w:rsidP="00065C87">
            <w:pPr>
              <w:rPr>
                <w:rFonts w:asciiTheme="minorBidi" w:hAnsiTheme="minorBidi"/>
                <w:sz w:val="16"/>
                <w:szCs w:val="16"/>
                <w:lang w:val="es-ES_tradnl"/>
              </w:rPr>
            </w:pPr>
          </w:p>
          <w:p w:rsidR="00312C31" w:rsidRPr="00312C31" w:rsidRDefault="00312C31" w:rsidP="00065C87">
            <w:pPr>
              <w:rPr>
                <w:rFonts w:asciiTheme="minorBidi" w:hAnsiTheme="minorBidi"/>
                <w:sz w:val="16"/>
                <w:szCs w:val="16"/>
                <w:lang w:val="es-ES_tradnl"/>
              </w:rPr>
            </w:pPr>
            <w:r w:rsidRPr="00312C31">
              <w:rPr>
                <w:rFonts w:asciiTheme="minorBidi" w:hAnsiTheme="minorBidi"/>
                <w:sz w:val="16"/>
                <w:szCs w:val="16"/>
                <w:lang w:val="es-ES_tradnl"/>
              </w:rPr>
              <w:t>-Estoy totalmente de acuerdo</w:t>
            </w:r>
          </w:p>
          <w:p w:rsidR="00312C31" w:rsidRPr="00312C31" w:rsidRDefault="00312C31" w:rsidP="00065C87">
            <w:pPr>
              <w:rPr>
                <w:rFonts w:asciiTheme="minorBidi" w:hAnsiTheme="minorBidi"/>
                <w:sz w:val="16"/>
                <w:szCs w:val="16"/>
                <w:lang w:val="es-ES_tradnl"/>
              </w:rPr>
            </w:pPr>
            <w:r w:rsidRPr="00312C31">
              <w:rPr>
                <w:rFonts w:asciiTheme="minorBidi" w:hAnsiTheme="minorBidi"/>
                <w:sz w:val="16"/>
                <w:szCs w:val="16"/>
                <w:lang w:val="es-ES_tradnl"/>
              </w:rPr>
              <w:t>-Estoy de acuerdo</w:t>
            </w:r>
          </w:p>
          <w:p w:rsidR="00312C31" w:rsidRPr="00312C31" w:rsidRDefault="00312C31" w:rsidP="00065C87">
            <w:pPr>
              <w:rPr>
                <w:rFonts w:asciiTheme="minorBidi" w:hAnsiTheme="minorBidi"/>
                <w:sz w:val="16"/>
                <w:szCs w:val="16"/>
                <w:lang w:val="es-ES_tradnl"/>
              </w:rPr>
            </w:pPr>
            <w:r w:rsidRPr="00312C31">
              <w:rPr>
                <w:rFonts w:asciiTheme="minorBidi" w:hAnsiTheme="minorBidi"/>
                <w:sz w:val="16"/>
                <w:szCs w:val="16"/>
                <w:lang w:val="es-ES_tradnl"/>
              </w:rPr>
              <w:t>-Estoy en desacuerdo</w:t>
            </w:r>
          </w:p>
          <w:p w:rsidR="00312C31" w:rsidRPr="00312C31" w:rsidRDefault="00312C31" w:rsidP="00065C87">
            <w:pPr>
              <w:rPr>
                <w:rFonts w:asciiTheme="minorBidi" w:hAnsiTheme="minorBidi"/>
                <w:sz w:val="16"/>
                <w:szCs w:val="16"/>
                <w:lang w:val="es-ES_tradnl"/>
              </w:rPr>
            </w:pPr>
          </w:p>
        </w:tc>
        <w:tc>
          <w:tcPr>
            <w:tcW w:w="4322" w:type="dxa"/>
          </w:tcPr>
          <w:p w:rsidR="00312C31" w:rsidRPr="00312C31" w:rsidRDefault="00312C31" w:rsidP="00065C87">
            <w:pPr>
              <w:rPr>
                <w:rFonts w:asciiTheme="minorBidi" w:hAnsiTheme="minorBidi"/>
                <w:sz w:val="16"/>
                <w:szCs w:val="16"/>
                <w:u w:val="single"/>
                <w:lang w:val="es-ES_tradnl"/>
              </w:rPr>
            </w:pPr>
            <w:r w:rsidRPr="00312C31">
              <w:rPr>
                <w:rFonts w:asciiTheme="minorBidi" w:hAnsiTheme="minorBidi"/>
                <w:sz w:val="16"/>
                <w:szCs w:val="16"/>
                <w:u w:val="single"/>
                <w:lang w:val="es-ES_tradnl"/>
              </w:rPr>
              <w:t>Pregunta 6:</w:t>
            </w:r>
          </w:p>
          <w:p w:rsidR="00312C31" w:rsidRPr="00312C31" w:rsidRDefault="00312C31" w:rsidP="00065C87">
            <w:pPr>
              <w:rPr>
                <w:rFonts w:asciiTheme="minorBidi" w:hAnsiTheme="minorBidi"/>
                <w:sz w:val="16"/>
                <w:szCs w:val="16"/>
                <w:lang w:val="es-ES_tradnl"/>
              </w:rPr>
            </w:pPr>
          </w:p>
          <w:p w:rsidR="00312C31" w:rsidRPr="00312C31" w:rsidRDefault="00312C31" w:rsidP="00065C87">
            <w:pPr>
              <w:rPr>
                <w:rFonts w:asciiTheme="minorBidi" w:hAnsiTheme="minorBidi"/>
                <w:sz w:val="16"/>
                <w:szCs w:val="16"/>
                <w:lang w:val="es-ES_tradnl"/>
              </w:rPr>
            </w:pPr>
            <w:r w:rsidRPr="00312C31">
              <w:rPr>
                <w:rFonts w:asciiTheme="minorBidi" w:hAnsiTheme="minorBidi"/>
                <w:sz w:val="16"/>
                <w:szCs w:val="16"/>
                <w:lang w:val="es-ES_tradnl"/>
              </w:rPr>
              <w:t>-Estoy totalmente de acuerdo</w:t>
            </w:r>
          </w:p>
          <w:p w:rsidR="00312C31" w:rsidRPr="00312C31" w:rsidRDefault="00312C31" w:rsidP="00065C87">
            <w:pPr>
              <w:rPr>
                <w:rFonts w:asciiTheme="minorBidi" w:hAnsiTheme="minorBidi"/>
                <w:sz w:val="16"/>
                <w:szCs w:val="16"/>
                <w:lang w:val="es-ES_tradnl"/>
              </w:rPr>
            </w:pPr>
            <w:r w:rsidRPr="00312C31">
              <w:rPr>
                <w:rFonts w:asciiTheme="minorBidi" w:hAnsiTheme="minorBidi"/>
                <w:sz w:val="16"/>
                <w:szCs w:val="16"/>
                <w:lang w:val="es-ES_tradnl"/>
              </w:rPr>
              <w:t>-Estoy de acuerdo</w:t>
            </w:r>
          </w:p>
          <w:p w:rsidR="00312C31" w:rsidRPr="00312C31" w:rsidRDefault="00312C31" w:rsidP="00065C87">
            <w:pPr>
              <w:rPr>
                <w:rFonts w:asciiTheme="minorBidi" w:hAnsiTheme="minorBidi"/>
                <w:sz w:val="16"/>
                <w:szCs w:val="16"/>
                <w:lang w:val="es-ES_tradnl"/>
              </w:rPr>
            </w:pPr>
            <w:r w:rsidRPr="00312C31">
              <w:rPr>
                <w:rFonts w:asciiTheme="minorBidi" w:hAnsiTheme="minorBidi"/>
                <w:sz w:val="16"/>
                <w:szCs w:val="16"/>
                <w:lang w:val="es-ES_tradnl"/>
              </w:rPr>
              <w:t>-Estoy en desacuerdo</w:t>
            </w:r>
          </w:p>
          <w:p w:rsidR="00312C31" w:rsidRPr="00312C31" w:rsidRDefault="00312C31" w:rsidP="00065C87">
            <w:pPr>
              <w:rPr>
                <w:rFonts w:asciiTheme="minorBidi" w:hAnsiTheme="minorBidi"/>
                <w:sz w:val="16"/>
                <w:szCs w:val="16"/>
                <w:lang w:val="es-ES_tradnl"/>
              </w:rPr>
            </w:pPr>
          </w:p>
        </w:tc>
      </w:tr>
      <w:tr w:rsidR="00312C31" w:rsidTr="00065C87">
        <w:tc>
          <w:tcPr>
            <w:tcW w:w="4322" w:type="dxa"/>
          </w:tcPr>
          <w:p w:rsidR="00312C31" w:rsidRPr="00312C31" w:rsidRDefault="00312C31" w:rsidP="00065C87">
            <w:pPr>
              <w:rPr>
                <w:rFonts w:asciiTheme="minorBidi" w:hAnsiTheme="minorBidi"/>
                <w:sz w:val="16"/>
                <w:szCs w:val="16"/>
                <w:u w:val="single"/>
                <w:lang w:val="es-ES_tradnl"/>
              </w:rPr>
            </w:pPr>
            <w:r w:rsidRPr="00312C31">
              <w:rPr>
                <w:rFonts w:asciiTheme="minorBidi" w:hAnsiTheme="minorBidi"/>
                <w:sz w:val="16"/>
                <w:szCs w:val="16"/>
                <w:u w:val="single"/>
                <w:lang w:val="es-ES_tradnl"/>
              </w:rPr>
              <w:t>Pregunta 7:</w:t>
            </w:r>
          </w:p>
          <w:p w:rsidR="00312C31" w:rsidRPr="00312C31" w:rsidRDefault="00312C31" w:rsidP="00065C87">
            <w:pPr>
              <w:rPr>
                <w:rFonts w:asciiTheme="minorBidi" w:hAnsiTheme="minorBidi"/>
                <w:sz w:val="16"/>
                <w:szCs w:val="16"/>
                <w:lang w:val="es-ES_tradnl"/>
              </w:rPr>
            </w:pPr>
          </w:p>
          <w:p w:rsidR="00312C31" w:rsidRPr="00312C31" w:rsidRDefault="00312C31" w:rsidP="00065C87">
            <w:pPr>
              <w:rPr>
                <w:rFonts w:asciiTheme="minorBidi" w:hAnsiTheme="minorBidi"/>
                <w:sz w:val="16"/>
                <w:szCs w:val="16"/>
                <w:lang w:val="es-ES_tradnl"/>
              </w:rPr>
            </w:pPr>
            <w:r w:rsidRPr="00312C31">
              <w:rPr>
                <w:rFonts w:asciiTheme="minorBidi" w:hAnsiTheme="minorBidi"/>
                <w:sz w:val="16"/>
                <w:szCs w:val="16"/>
                <w:lang w:val="es-ES_tradnl"/>
              </w:rPr>
              <w:t>-Estoy totalmente de acuerdo</w:t>
            </w:r>
          </w:p>
          <w:p w:rsidR="00312C31" w:rsidRPr="00312C31" w:rsidRDefault="00312C31" w:rsidP="00065C87">
            <w:pPr>
              <w:rPr>
                <w:rFonts w:asciiTheme="minorBidi" w:hAnsiTheme="minorBidi"/>
                <w:sz w:val="16"/>
                <w:szCs w:val="16"/>
                <w:lang w:val="es-ES_tradnl"/>
              </w:rPr>
            </w:pPr>
            <w:r w:rsidRPr="00312C31">
              <w:rPr>
                <w:rFonts w:asciiTheme="minorBidi" w:hAnsiTheme="minorBidi"/>
                <w:sz w:val="16"/>
                <w:szCs w:val="16"/>
                <w:lang w:val="es-ES_tradnl"/>
              </w:rPr>
              <w:t>-Estoy de acuerdo</w:t>
            </w:r>
          </w:p>
          <w:p w:rsidR="00312C31" w:rsidRPr="00312C31" w:rsidRDefault="00312C31" w:rsidP="00065C87">
            <w:pPr>
              <w:rPr>
                <w:rFonts w:asciiTheme="minorBidi" w:hAnsiTheme="minorBidi"/>
                <w:sz w:val="16"/>
                <w:szCs w:val="16"/>
                <w:lang w:val="es-ES_tradnl"/>
              </w:rPr>
            </w:pPr>
            <w:r w:rsidRPr="00312C31">
              <w:rPr>
                <w:rFonts w:asciiTheme="minorBidi" w:hAnsiTheme="minorBidi"/>
                <w:sz w:val="16"/>
                <w:szCs w:val="16"/>
                <w:lang w:val="es-ES_tradnl"/>
              </w:rPr>
              <w:t>-Estoy en desacuerdo</w:t>
            </w:r>
          </w:p>
          <w:p w:rsidR="00312C31" w:rsidRPr="00312C31" w:rsidRDefault="00312C31" w:rsidP="00065C87">
            <w:pPr>
              <w:rPr>
                <w:rFonts w:asciiTheme="minorBidi" w:hAnsiTheme="minorBidi"/>
                <w:sz w:val="16"/>
                <w:szCs w:val="16"/>
                <w:lang w:val="es-ES_tradnl"/>
              </w:rPr>
            </w:pPr>
          </w:p>
        </w:tc>
        <w:tc>
          <w:tcPr>
            <w:tcW w:w="4322" w:type="dxa"/>
          </w:tcPr>
          <w:p w:rsidR="00312C31" w:rsidRPr="00312C31" w:rsidRDefault="00312C31" w:rsidP="00065C87">
            <w:pPr>
              <w:rPr>
                <w:rFonts w:asciiTheme="minorBidi" w:hAnsiTheme="minorBidi"/>
                <w:sz w:val="16"/>
                <w:szCs w:val="16"/>
                <w:u w:val="single"/>
                <w:lang w:val="es-ES_tradnl"/>
              </w:rPr>
            </w:pPr>
            <w:r w:rsidRPr="00312C31">
              <w:rPr>
                <w:rFonts w:asciiTheme="minorBidi" w:hAnsiTheme="minorBidi"/>
                <w:sz w:val="16"/>
                <w:szCs w:val="16"/>
                <w:u w:val="single"/>
                <w:lang w:val="es-ES_tradnl"/>
              </w:rPr>
              <w:t>Pregunta 8:</w:t>
            </w:r>
          </w:p>
          <w:p w:rsidR="00312C31" w:rsidRPr="00312C31" w:rsidRDefault="00312C31" w:rsidP="00065C87">
            <w:pPr>
              <w:rPr>
                <w:rFonts w:asciiTheme="minorBidi" w:hAnsiTheme="minorBidi"/>
                <w:sz w:val="16"/>
                <w:szCs w:val="16"/>
                <w:lang w:val="es-ES_tradnl"/>
              </w:rPr>
            </w:pPr>
          </w:p>
          <w:p w:rsidR="00312C31" w:rsidRPr="00312C31" w:rsidRDefault="00312C31" w:rsidP="00065C87">
            <w:pPr>
              <w:rPr>
                <w:rFonts w:asciiTheme="minorBidi" w:hAnsiTheme="minorBidi"/>
                <w:sz w:val="16"/>
                <w:szCs w:val="16"/>
                <w:lang w:val="es-ES_tradnl"/>
              </w:rPr>
            </w:pPr>
            <w:r w:rsidRPr="00312C31">
              <w:rPr>
                <w:rFonts w:asciiTheme="minorBidi" w:hAnsiTheme="minorBidi"/>
                <w:sz w:val="16"/>
                <w:szCs w:val="16"/>
                <w:lang w:val="es-ES_tradnl"/>
              </w:rPr>
              <w:t>-Estoy totalmente de acuerdo</w:t>
            </w:r>
          </w:p>
          <w:p w:rsidR="00312C31" w:rsidRPr="00312C31" w:rsidRDefault="00312C31" w:rsidP="00065C87">
            <w:pPr>
              <w:rPr>
                <w:rFonts w:asciiTheme="minorBidi" w:hAnsiTheme="minorBidi"/>
                <w:sz w:val="16"/>
                <w:szCs w:val="16"/>
                <w:lang w:val="es-ES_tradnl"/>
              </w:rPr>
            </w:pPr>
            <w:r w:rsidRPr="00312C31">
              <w:rPr>
                <w:rFonts w:asciiTheme="minorBidi" w:hAnsiTheme="minorBidi"/>
                <w:sz w:val="16"/>
                <w:szCs w:val="16"/>
                <w:lang w:val="es-ES_tradnl"/>
              </w:rPr>
              <w:t>-Estoy de acuerdo</w:t>
            </w:r>
          </w:p>
          <w:p w:rsidR="00312C31" w:rsidRPr="00312C31" w:rsidRDefault="00312C31" w:rsidP="00065C87">
            <w:pPr>
              <w:rPr>
                <w:rFonts w:asciiTheme="minorBidi" w:hAnsiTheme="minorBidi"/>
                <w:sz w:val="16"/>
                <w:szCs w:val="16"/>
                <w:lang w:val="es-ES_tradnl"/>
              </w:rPr>
            </w:pPr>
            <w:r w:rsidRPr="00312C31">
              <w:rPr>
                <w:rFonts w:asciiTheme="minorBidi" w:hAnsiTheme="minorBidi"/>
                <w:sz w:val="16"/>
                <w:szCs w:val="16"/>
                <w:lang w:val="es-ES_tradnl"/>
              </w:rPr>
              <w:t>-Estoy en desacuerdo</w:t>
            </w:r>
          </w:p>
          <w:p w:rsidR="00312C31" w:rsidRPr="00312C31" w:rsidRDefault="00312C31" w:rsidP="00065C87">
            <w:pPr>
              <w:rPr>
                <w:rFonts w:asciiTheme="minorBidi" w:hAnsiTheme="minorBidi"/>
                <w:sz w:val="16"/>
                <w:szCs w:val="16"/>
                <w:lang w:val="es-ES_tradnl"/>
              </w:rPr>
            </w:pPr>
          </w:p>
        </w:tc>
      </w:tr>
      <w:tr w:rsidR="00312C31" w:rsidTr="00065C87">
        <w:tc>
          <w:tcPr>
            <w:tcW w:w="4322" w:type="dxa"/>
          </w:tcPr>
          <w:p w:rsidR="00312C31" w:rsidRPr="00312C31" w:rsidRDefault="00312C31" w:rsidP="00065C87">
            <w:pPr>
              <w:rPr>
                <w:rFonts w:asciiTheme="minorBidi" w:hAnsiTheme="minorBidi"/>
                <w:sz w:val="16"/>
                <w:szCs w:val="16"/>
                <w:u w:val="single"/>
                <w:lang w:val="es-ES_tradnl"/>
              </w:rPr>
            </w:pPr>
            <w:r w:rsidRPr="00312C31">
              <w:rPr>
                <w:rFonts w:asciiTheme="minorBidi" w:hAnsiTheme="minorBidi"/>
                <w:sz w:val="16"/>
                <w:szCs w:val="16"/>
                <w:u w:val="single"/>
                <w:lang w:val="es-ES_tradnl"/>
              </w:rPr>
              <w:t>Pregunta 8b:</w:t>
            </w:r>
          </w:p>
          <w:p w:rsidR="00312C31" w:rsidRPr="00312C31" w:rsidRDefault="00312C31" w:rsidP="00065C87">
            <w:pPr>
              <w:rPr>
                <w:rFonts w:asciiTheme="minorBidi" w:hAnsiTheme="minorBidi"/>
                <w:sz w:val="16"/>
                <w:szCs w:val="16"/>
                <w:lang w:val="es-ES_tradnl"/>
              </w:rPr>
            </w:pPr>
          </w:p>
          <w:p w:rsidR="00312C31" w:rsidRPr="00312C31" w:rsidRDefault="00312C31" w:rsidP="00065C87">
            <w:pPr>
              <w:rPr>
                <w:rFonts w:asciiTheme="minorBidi" w:hAnsiTheme="minorBidi"/>
                <w:sz w:val="16"/>
                <w:szCs w:val="16"/>
                <w:lang w:val="es-ES_tradnl"/>
              </w:rPr>
            </w:pPr>
            <w:r w:rsidRPr="00312C31">
              <w:rPr>
                <w:rFonts w:asciiTheme="minorBidi" w:hAnsiTheme="minorBidi"/>
                <w:sz w:val="16"/>
                <w:szCs w:val="16"/>
                <w:lang w:val="es-ES_tradnl"/>
              </w:rPr>
              <w:t>-Estoy totalmente de acuerdo</w:t>
            </w:r>
          </w:p>
          <w:p w:rsidR="00312C31" w:rsidRPr="00312C31" w:rsidRDefault="00312C31" w:rsidP="00065C87">
            <w:pPr>
              <w:rPr>
                <w:rFonts w:asciiTheme="minorBidi" w:hAnsiTheme="minorBidi"/>
                <w:sz w:val="16"/>
                <w:szCs w:val="16"/>
                <w:lang w:val="es-ES_tradnl"/>
              </w:rPr>
            </w:pPr>
            <w:r w:rsidRPr="00312C31">
              <w:rPr>
                <w:rFonts w:asciiTheme="minorBidi" w:hAnsiTheme="minorBidi"/>
                <w:sz w:val="16"/>
                <w:szCs w:val="16"/>
                <w:lang w:val="es-ES_tradnl"/>
              </w:rPr>
              <w:t>-Estoy de acuerdo</w:t>
            </w:r>
          </w:p>
          <w:p w:rsidR="00312C31" w:rsidRPr="00312C31" w:rsidRDefault="00312C31" w:rsidP="00065C87">
            <w:pPr>
              <w:rPr>
                <w:rFonts w:asciiTheme="minorBidi" w:hAnsiTheme="minorBidi"/>
                <w:sz w:val="16"/>
                <w:szCs w:val="16"/>
                <w:lang w:val="es-ES_tradnl"/>
              </w:rPr>
            </w:pPr>
            <w:r w:rsidRPr="00312C31">
              <w:rPr>
                <w:rFonts w:asciiTheme="minorBidi" w:hAnsiTheme="minorBidi"/>
                <w:sz w:val="16"/>
                <w:szCs w:val="16"/>
                <w:lang w:val="es-ES_tradnl"/>
              </w:rPr>
              <w:t>-Estoy en desacuerdo</w:t>
            </w:r>
          </w:p>
          <w:p w:rsidR="00312C31" w:rsidRPr="00312C31" w:rsidRDefault="00312C31" w:rsidP="00065C87">
            <w:pPr>
              <w:rPr>
                <w:rFonts w:asciiTheme="minorBidi" w:hAnsiTheme="minorBidi"/>
                <w:sz w:val="16"/>
                <w:szCs w:val="16"/>
                <w:u w:val="single"/>
                <w:lang w:val="es-ES_tradnl"/>
              </w:rPr>
            </w:pPr>
          </w:p>
        </w:tc>
        <w:tc>
          <w:tcPr>
            <w:tcW w:w="4322" w:type="dxa"/>
          </w:tcPr>
          <w:p w:rsidR="00312C31" w:rsidRPr="00312C31" w:rsidRDefault="00312C31" w:rsidP="00065C87">
            <w:pPr>
              <w:rPr>
                <w:rFonts w:asciiTheme="minorBidi" w:hAnsiTheme="minorBidi"/>
                <w:sz w:val="16"/>
                <w:szCs w:val="16"/>
                <w:u w:val="single"/>
                <w:lang w:val="es-ES_tradnl"/>
              </w:rPr>
            </w:pPr>
            <w:r w:rsidRPr="00312C31">
              <w:rPr>
                <w:rFonts w:asciiTheme="minorBidi" w:hAnsiTheme="minorBidi"/>
                <w:sz w:val="16"/>
                <w:szCs w:val="16"/>
                <w:u w:val="single"/>
                <w:lang w:val="es-ES_tradnl"/>
              </w:rPr>
              <w:t>Pregunta 9:</w:t>
            </w:r>
          </w:p>
          <w:p w:rsidR="00312C31" w:rsidRPr="00312C31" w:rsidRDefault="00312C31" w:rsidP="00065C87">
            <w:pPr>
              <w:rPr>
                <w:rFonts w:asciiTheme="minorBidi" w:hAnsiTheme="minorBidi"/>
                <w:sz w:val="16"/>
                <w:szCs w:val="16"/>
                <w:lang w:val="es-ES_tradnl"/>
              </w:rPr>
            </w:pPr>
          </w:p>
          <w:p w:rsidR="00312C31" w:rsidRPr="00312C31" w:rsidRDefault="00312C31" w:rsidP="00065C87">
            <w:pPr>
              <w:rPr>
                <w:rFonts w:asciiTheme="minorBidi" w:hAnsiTheme="minorBidi"/>
                <w:sz w:val="16"/>
                <w:szCs w:val="16"/>
                <w:lang w:val="es-ES_tradnl"/>
              </w:rPr>
            </w:pPr>
            <w:r w:rsidRPr="00312C31">
              <w:rPr>
                <w:rFonts w:asciiTheme="minorBidi" w:hAnsiTheme="minorBidi"/>
                <w:sz w:val="16"/>
                <w:szCs w:val="16"/>
                <w:lang w:val="es-ES_tradnl"/>
              </w:rPr>
              <w:t>-Estoy totalmente de acuerdo</w:t>
            </w:r>
          </w:p>
          <w:p w:rsidR="00312C31" w:rsidRPr="00312C31" w:rsidRDefault="00312C31" w:rsidP="00065C87">
            <w:pPr>
              <w:rPr>
                <w:rFonts w:asciiTheme="minorBidi" w:hAnsiTheme="minorBidi"/>
                <w:sz w:val="16"/>
                <w:szCs w:val="16"/>
                <w:lang w:val="es-ES_tradnl"/>
              </w:rPr>
            </w:pPr>
            <w:r w:rsidRPr="00312C31">
              <w:rPr>
                <w:rFonts w:asciiTheme="minorBidi" w:hAnsiTheme="minorBidi"/>
                <w:sz w:val="16"/>
                <w:szCs w:val="16"/>
                <w:lang w:val="es-ES_tradnl"/>
              </w:rPr>
              <w:t>-Estoy de acuerdo</w:t>
            </w:r>
          </w:p>
          <w:p w:rsidR="00312C31" w:rsidRPr="00312C31" w:rsidRDefault="00312C31" w:rsidP="00065C87">
            <w:pPr>
              <w:rPr>
                <w:rFonts w:asciiTheme="minorBidi" w:hAnsiTheme="minorBidi"/>
                <w:sz w:val="16"/>
                <w:szCs w:val="16"/>
                <w:lang w:val="es-ES_tradnl"/>
              </w:rPr>
            </w:pPr>
            <w:r w:rsidRPr="00312C31">
              <w:rPr>
                <w:rFonts w:asciiTheme="minorBidi" w:hAnsiTheme="minorBidi"/>
                <w:sz w:val="16"/>
                <w:szCs w:val="16"/>
                <w:lang w:val="es-ES_tradnl"/>
              </w:rPr>
              <w:t>-Estoy en desacuerdo</w:t>
            </w:r>
          </w:p>
          <w:p w:rsidR="00312C31" w:rsidRPr="00312C31" w:rsidRDefault="00312C31" w:rsidP="00065C87">
            <w:pPr>
              <w:rPr>
                <w:rFonts w:asciiTheme="minorBidi" w:hAnsiTheme="minorBidi"/>
                <w:sz w:val="16"/>
                <w:szCs w:val="16"/>
                <w:lang w:val="es-ES_tradnl"/>
              </w:rPr>
            </w:pPr>
            <w:r w:rsidRPr="00312C31">
              <w:rPr>
                <w:rFonts w:asciiTheme="minorBidi" w:hAnsiTheme="minorBidi"/>
                <w:sz w:val="16"/>
                <w:szCs w:val="16"/>
                <w:lang w:val="es-ES_tradnl"/>
              </w:rPr>
              <w:t>-Estoy en total desacuerdo</w:t>
            </w:r>
          </w:p>
          <w:p w:rsidR="00312C31" w:rsidRPr="00312C31" w:rsidRDefault="00312C31" w:rsidP="00065C87">
            <w:pPr>
              <w:rPr>
                <w:rFonts w:asciiTheme="minorBidi" w:hAnsiTheme="minorBidi"/>
                <w:sz w:val="16"/>
                <w:szCs w:val="16"/>
                <w:lang w:val="es-ES_tradnl"/>
              </w:rPr>
            </w:pPr>
          </w:p>
        </w:tc>
      </w:tr>
      <w:tr w:rsidR="00312C31" w:rsidTr="00065C87">
        <w:tc>
          <w:tcPr>
            <w:tcW w:w="4322" w:type="dxa"/>
          </w:tcPr>
          <w:p w:rsidR="00312C31" w:rsidRPr="00312C31" w:rsidRDefault="00312C31" w:rsidP="00065C87">
            <w:pPr>
              <w:rPr>
                <w:rFonts w:asciiTheme="minorBidi" w:hAnsiTheme="minorBidi"/>
                <w:sz w:val="16"/>
                <w:szCs w:val="16"/>
                <w:u w:val="single"/>
                <w:lang w:val="es-ES_tradnl"/>
              </w:rPr>
            </w:pPr>
            <w:r w:rsidRPr="00312C31">
              <w:rPr>
                <w:rFonts w:asciiTheme="minorBidi" w:hAnsiTheme="minorBidi"/>
                <w:sz w:val="16"/>
                <w:szCs w:val="16"/>
                <w:u w:val="single"/>
                <w:lang w:val="es-ES_tradnl"/>
              </w:rPr>
              <w:t>Pregunta 10:</w:t>
            </w:r>
          </w:p>
          <w:p w:rsidR="00312C31" w:rsidRPr="00312C31" w:rsidRDefault="00312C31" w:rsidP="00065C87">
            <w:pPr>
              <w:rPr>
                <w:rFonts w:asciiTheme="minorBidi" w:hAnsiTheme="minorBidi"/>
                <w:sz w:val="16"/>
                <w:szCs w:val="16"/>
                <w:lang w:val="es-ES_tradnl"/>
              </w:rPr>
            </w:pPr>
          </w:p>
          <w:p w:rsidR="00312C31" w:rsidRPr="00312C31" w:rsidRDefault="00312C31" w:rsidP="00065C87">
            <w:pPr>
              <w:rPr>
                <w:rFonts w:asciiTheme="minorBidi" w:hAnsiTheme="minorBidi"/>
                <w:sz w:val="16"/>
                <w:szCs w:val="16"/>
                <w:lang w:val="es-ES_tradnl"/>
              </w:rPr>
            </w:pPr>
            <w:r w:rsidRPr="00312C31">
              <w:rPr>
                <w:rFonts w:asciiTheme="minorBidi" w:hAnsiTheme="minorBidi"/>
                <w:sz w:val="16"/>
                <w:szCs w:val="16"/>
                <w:lang w:val="es-ES_tradnl"/>
              </w:rPr>
              <w:t>-Estoy totalmente de acuerdo</w:t>
            </w:r>
          </w:p>
          <w:p w:rsidR="00312C31" w:rsidRPr="00312C31" w:rsidRDefault="00312C31" w:rsidP="00065C87">
            <w:pPr>
              <w:rPr>
                <w:rFonts w:asciiTheme="minorBidi" w:hAnsiTheme="minorBidi"/>
                <w:sz w:val="16"/>
                <w:szCs w:val="16"/>
                <w:lang w:val="es-ES_tradnl"/>
              </w:rPr>
            </w:pPr>
            <w:r w:rsidRPr="00312C31">
              <w:rPr>
                <w:rFonts w:asciiTheme="minorBidi" w:hAnsiTheme="minorBidi"/>
                <w:sz w:val="16"/>
                <w:szCs w:val="16"/>
                <w:lang w:val="es-ES_tradnl"/>
              </w:rPr>
              <w:t>-Estoy de acuerdo</w:t>
            </w:r>
          </w:p>
          <w:p w:rsidR="00312C31" w:rsidRPr="00312C31" w:rsidRDefault="00312C31" w:rsidP="00065C87">
            <w:pPr>
              <w:rPr>
                <w:rFonts w:asciiTheme="minorBidi" w:hAnsiTheme="minorBidi"/>
                <w:sz w:val="16"/>
                <w:szCs w:val="16"/>
                <w:lang w:val="es-ES_tradnl"/>
              </w:rPr>
            </w:pPr>
            <w:r w:rsidRPr="00312C31">
              <w:rPr>
                <w:rFonts w:asciiTheme="minorBidi" w:hAnsiTheme="minorBidi"/>
                <w:sz w:val="16"/>
                <w:szCs w:val="16"/>
                <w:lang w:val="es-ES_tradnl"/>
              </w:rPr>
              <w:t>-Estoy en desacuerdo</w:t>
            </w:r>
          </w:p>
          <w:p w:rsidR="00312C31" w:rsidRPr="00312C31" w:rsidRDefault="00312C31" w:rsidP="00065C87">
            <w:pPr>
              <w:rPr>
                <w:rFonts w:asciiTheme="minorBidi" w:hAnsiTheme="minorBidi"/>
                <w:sz w:val="16"/>
                <w:szCs w:val="16"/>
                <w:lang w:val="es-ES_tradnl"/>
              </w:rPr>
            </w:pPr>
            <w:r w:rsidRPr="00312C31">
              <w:rPr>
                <w:rFonts w:asciiTheme="minorBidi" w:hAnsiTheme="minorBidi"/>
                <w:sz w:val="16"/>
                <w:szCs w:val="16"/>
                <w:lang w:val="es-ES_tradnl"/>
              </w:rPr>
              <w:t>-Estoy en total desacuerdo</w:t>
            </w:r>
          </w:p>
          <w:p w:rsidR="00312C31" w:rsidRPr="00312C31" w:rsidRDefault="00312C31" w:rsidP="00065C87">
            <w:pPr>
              <w:rPr>
                <w:rFonts w:asciiTheme="minorBidi" w:hAnsiTheme="minorBidi"/>
                <w:sz w:val="16"/>
                <w:szCs w:val="16"/>
                <w:u w:val="single"/>
                <w:lang w:val="es-ES_tradnl"/>
              </w:rPr>
            </w:pPr>
          </w:p>
        </w:tc>
        <w:tc>
          <w:tcPr>
            <w:tcW w:w="4322" w:type="dxa"/>
          </w:tcPr>
          <w:p w:rsidR="00312C31" w:rsidRPr="00312C31" w:rsidRDefault="00312C31" w:rsidP="00065C87">
            <w:pPr>
              <w:rPr>
                <w:rFonts w:asciiTheme="minorBidi" w:hAnsiTheme="minorBidi"/>
                <w:sz w:val="16"/>
                <w:szCs w:val="16"/>
                <w:u w:val="single"/>
                <w:lang w:val="es-ES_tradnl"/>
              </w:rPr>
            </w:pPr>
            <w:r w:rsidRPr="00312C31">
              <w:rPr>
                <w:rFonts w:asciiTheme="minorBidi" w:hAnsiTheme="minorBidi"/>
                <w:sz w:val="16"/>
                <w:szCs w:val="16"/>
                <w:u w:val="single"/>
                <w:lang w:val="es-ES_tradnl"/>
              </w:rPr>
              <w:t>Pregunta 11:</w:t>
            </w:r>
          </w:p>
          <w:p w:rsidR="00312C31" w:rsidRPr="00312C31" w:rsidRDefault="00312C31" w:rsidP="00065C87">
            <w:pPr>
              <w:rPr>
                <w:rFonts w:asciiTheme="minorBidi" w:hAnsiTheme="minorBidi"/>
                <w:sz w:val="16"/>
                <w:szCs w:val="16"/>
                <w:lang w:val="es-ES_tradnl"/>
              </w:rPr>
            </w:pPr>
          </w:p>
          <w:p w:rsidR="00312C31" w:rsidRPr="00312C31" w:rsidRDefault="00312C31" w:rsidP="00065C87">
            <w:pPr>
              <w:rPr>
                <w:rFonts w:asciiTheme="minorBidi" w:hAnsiTheme="minorBidi"/>
                <w:sz w:val="16"/>
                <w:szCs w:val="16"/>
                <w:lang w:val="es-ES_tradnl"/>
              </w:rPr>
            </w:pPr>
            <w:r w:rsidRPr="00312C31">
              <w:rPr>
                <w:rFonts w:asciiTheme="minorBidi" w:hAnsiTheme="minorBidi"/>
                <w:sz w:val="16"/>
                <w:szCs w:val="16"/>
                <w:lang w:val="es-ES_tradnl"/>
              </w:rPr>
              <w:t>-Estoy totalmente de acuerdo</w:t>
            </w:r>
          </w:p>
          <w:p w:rsidR="00312C31" w:rsidRPr="00312C31" w:rsidRDefault="00312C31" w:rsidP="00065C87">
            <w:pPr>
              <w:rPr>
                <w:rFonts w:asciiTheme="minorBidi" w:hAnsiTheme="minorBidi"/>
                <w:sz w:val="16"/>
                <w:szCs w:val="16"/>
                <w:lang w:val="es-ES_tradnl"/>
              </w:rPr>
            </w:pPr>
            <w:r w:rsidRPr="00312C31">
              <w:rPr>
                <w:rFonts w:asciiTheme="minorBidi" w:hAnsiTheme="minorBidi"/>
                <w:sz w:val="16"/>
                <w:szCs w:val="16"/>
                <w:lang w:val="es-ES_tradnl"/>
              </w:rPr>
              <w:t>-Estoy de acuerdo</w:t>
            </w:r>
          </w:p>
          <w:p w:rsidR="00312C31" w:rsidRPr="00312C31" w:rsidRDefault="00312C31" w:rsidP="00065C87">
            <w:pPr>
              <w:rPr>
                <w:rFonts w:asciiTheme="minorBidi" w:hAnsiTheme="minorBidi"/>
                <w:sz w:val="16"/>
                <w:szCs w:val="16"/>
                <w:lang w:val="es-ES_tradnl"/>
              </w:rPr>
            </w:pPr>
            <w:r w:rsidRPr="00312C31">
              <w:rPr>
                <w:rFonts w:asciiTheme="minorBidi" w:hAnsiTheme="minorBidi"/>
                <w:sz w:val="16"/>
                <w:szCs w:val="16"/>
                <w:lang w:val="es-ES_tradnl"/>
              </w:rPr>
              <w:t>-Estoy en desacuerdo</w:t>
            </w:r>
          </w:p>
          <w:p w:rsidR="00312C31" w:rsidRPr="00312C31" w:rsidRDefault="00312C31" w:rsidP="00065C87">
            <w:pPr>
              <w:rPr>
                <w:rFonts w:asciiTheme="minorBidi" w:hAnsiTheme="minorBidi"/>
                <w:sz w:val="16"/>
                <w:szCs w:val="16"/>
                <w:lang w:val="es-ES_tradnl"/>
              </w:rPr>
            </w:pPr>
            <w:r w:rsidRPr="00312C31">
              <w:rPr>
                <w:rFonts w:asciiTheme="minorBidi" w:hAnsiTheme="minorBidi"/>
                <w:sz w:val="16"/>
                <w:szCs w:val="16"/>
                <w:lang w:val="es-ES_tradnl"/>
              </w:rPr>
              <w:t>-Estoy en total desacuerdo</w:t>
            </w:r>
          </w:p>
          <w:p w:rsidR="00312C31" w:rsidRPr="00312C31" w:rsidRDefault="00312C31" w:rsidP="00065C87">
            <w:pPr>
              <w:rPr>
                <w:rFonts w:asciiTheme="minorBidi" w:hAnsiTheme="minorBidi"/>
                <w:sz w:val="16"/>
                <w:szCs w:val="16"/>
                <w:u w:val="single"/>
                <w:lang w:val="es-ES_tradnl"/>
              </w:rPr>
            </w:pPr>
          </w:p>
        </w:tc>
      </w:tr>
      <w:tr w:rsidR="00312C31" w:rsidTr="00065C87">
        <w:tc>
          <w:tcPr>
            <w:tcW w:w="4322" w:type="dxa"/>
          </w:tcPr>
          <w:p w:rsidR="00312C31" w:rsidRPr="00312C31" w:rsidRDefault="00312C31" w:rsidP="00065C87">
            <w:pPr>
              <w:rPr>
                <w:rFonts w:asciiTheme="minorBidi" w:hAnsiTheme="minorBidi"/>
                <w:sz w:val="16"/>
                <w:szCs w:val="16"/>
                <w:u w:val="single"/>
                <w:lang w:val="es-ES_tradnl"/>
              </w:rPr>
            </w:pPr>
            <w:r w:rsidRPr="00312C31">
              <w:rPr>
                <w:rFonts w:asciiTheme="minorBidi" w:hAnsiTheme="minorBidi"/>
                <w:sz w:val="16"/>
                <w:szCs w:val="16"/>
                <w:u w:val="single"/>
                <w:lang w:val="es-ES_tradnl"/>
              </w:rPr>
              <w:t>Pregunta 12:</w:t>
            </w:r>
          </w:p>
          <w:p w:rsidR="00312C31" w:rsidRPr="00312C31" w:rsidRDefault="00312C31" w:rsidP="00065C87">
            <w:pPr>
              <w:rPr>
                <w:rFonts w:asciiTheme="minorBidi" w:hAnsiTheme="minorBidi"/>
                <w:sz w:val="16"/>
                <w:szCs w:val="16"/>
                <w:lang w:val="es-ES_tradnl"/>
              </w:rPr>
            </w:pPr>
          </w:p>
          <w:p w:rsidR="00312C31" w:rsidRPr="00312C31" w:rsidRDefault="00312C31" w:rsidP="00065C87">
            <w:pPr>
              <w:rPr>
                <w:rFonts w:asciiTheme="minorBidi" w:hAnsiTheme="minorBidi"/>
                <w:sz w:val="16"/>
                <w:szCs w:val="16"/>
                <w:lang w:val="es-ES_tradnl"/>
              </w:rPr>
            </w:pPr>
            <w:r w:rsidRPr="00312C31">
              <w:rPr>
                <w:rFonts w:asciiTheme="minorBidi" w:hAnsiTheme="minorBidi"/>
                <w:sz w:val="16"/>
                <w:szCs w:val="16"/>
                <w:lang w:val="es-ES_tradnl"/>
              </w:rPr>
              <w:t>-Estoy totalmente de acuerdo</w:t>
            </w:r>
          </w:p>
          <w:p w:rsidR="00312C31" w:rsidRPr="00312C31" w:rsidRDefault="00312C31" w:rsidP="00065C87">
            <w:pPr>
              <w:rPr>
                <w:rFonts w:asciiTheme="minorBidi" w:hAnsiTheme="minorBidi"/>
                <w:sz w:val="16"/>
                <w:szCs w:val="16"/>
                <w:lang w:val="es-ES_tradnl"/>
              </w:rPr>
            </w:pPr>
            <w:r w:rsidRPr="00312C31">
              <w:rPr>
                <w:rFonts w:asciiTheme="minorBidi" w:hAnsiTheme="minorBidi"/>
                <w:sz w:val="16"/>
                <w:szCs w:val="16"/>
                <w:lang w:val="es-ES_tradnl"/>
              </w:rPr>
              <w:t>-Estoy de acuerdo</w:t>
            </w:r>
          </w:p>
          <w:p w:rsidR="00312C31" w:rsidRPr="00312C31" w:rsidRDefault="00312C31" w:rsidP="00065C87">
            <w:pPr>
              <w:rPr>
                <w:rFonts w:asciiTheme="minorBidi" w:hAnsiTheme="minorBidi"/>
                <w:sz w:val="16"/>
                <w:szCs w:val="16"/>
                <w:lang w:val="es-ES_tradnl"/>
              </w:rPr>
            </w:pPr>
            <w:r w:rsidRPr="00312C31">
              <w:rPr>
                <w:rFonts w:asciiTheme="minorBidi" w:hAnsiTheme="minorBidi"/>
                <w:sz w:val="16"/>
                <w:szCs w:val="16"/>
                <w:lang w:val="es-ES_tradnl"/>
              </w:rPr>
              <w:t>-Estoy en desacuerdo</w:t>
            </w:r>
          </w:p>
          <w:p w:rsidR="00312C31" w:rsidRPr="00312C31" w:rsidRDefault="00312C31" w:rsidP="00065C87">
            <w:pPr>
              <w:rPr>
                <w:rFonts w:asciiTheme="minorBidi" w:hAnsiTheme="minorBidi"/>
                <w:sz w:val="16"/>
                <w:szCs w:val="16"/>
                <w:lang w:val="es-ES_tradnl"/>
              </w:rPr>
            </w:pPr>
            <w:r w:rsidRPr="00312C31">
              <w:rPr>
                <w:rFonts w:asciiTheme="minorBidi" w:hAnsiTheme="minorBidi"/>
                <w:sz w:val="16"/>
                <w:szCs w:val="16"/>
                <w:lang w:val="es-ES_tradnl"/>
              </w:rPr>
              <w:t>-Estoy en total desacuerdo</w:t>
            </w:r>
          </w:p>
          <w:p w:rsidR="00312C31" w:rsidRPr="00312C31" w:rsidRDefault="00312C31" w:rsidP="00065C87">
            <w:pPr>
              <w:rPr>
                <w:rFonts w:asciiTheme="minorBidi" w:hAnsiTheme="minorBidi"/>
                <w:sz w:val="16"/>
                <w:szCs w:val="16"/>
                <w:u w:val="single"/>
                <w:lang w:val="es-ES_tradnl"/>
              </w:rPr>
            </w:pPr>
          </w:p>
        </w:tc>
        <w:tc>
          <w:tcPr>
            <w:tcW w:w="4322" w:type="dxa"/>
          </w:tcPr>
          <w:p w:rsidR="00312C31" w:rsidRPr="00312C31" w:rsidRDefault="00312C31" w:rsidP="00065C87">
            <w:pPr>
              <w:rPr>
                <w:rFonts w:asciiTheme="minorBidi" w:hAnsiTheme="minorBidi"/>
                <w:sz w:val="16"/>
                <w:szCs w:val="16"/>
                <w:u w:val="single"/>
                <w:lang w:val="es-ES_tradnl"/>
              </w:rPr>
            </w:pPr>
            <w:r w:rsidRPr="00312C31">
              <w:rPr>
                <w:rFonts w:asciiTheme="minorBidi" w:hAnsiTheme="minorBidi"/>
                <w:sz w:val="16"/>
                <w:szCs w:val="16"/>
                <w:u w:val="single"/>
                <w:lang w:val="es-ES_tradnl"/>
              </w:rPr>
              <w:t>Pregunta 13:</w:t>
            </w:r>
          </w:p>
          <w:p w:rsidR="00312C31" w:rsidRPr="00312C31" w:rsidRDefault="00312C31" w:rsidP="00065C87">
            <w:pPr>
              <w:rPr>
                <w:rFonts w:asciiTheme="minorBidi" w:hAnsiTheme="minorBidi"/>
                <w:sz w:val="16"/>
                <w:szCs w:val="16"/>
                <w:lang w:val="es-ES_tradnl"/>
              </w:rPr>
            </w:pPr>
          </w:p>
          <w:p w:rsidR="00312C31" w:rsidRPr="00312C31" w:rsidRDefault="00312C31" w:rsidP="00065C87">
            <w:pPr>
              <w:rPr>
                <w:rFonts w:asciiTheme="minorBidi" w:hAnsiTheme="minorBidi"/>
                <w:sz w:val="16"/>
                <w:szCs w:val="16"/>
                <w:lang w:val="es-ES_tradnl"/>
              </w:rPr>
            </w:pPr>
            <w:r w:rsidRPr="00312C31">
              <w:rPr>
                <w:rFonts w:asciiTheme="minorBidi" w:hAnsiTheme="minorBidi"/>
                <w:sz w:val="16"/>
                <w:szCs w:val="16"/>
                <w:lang w:val="es-ES_tradnl"/>
              </w:rPr>
              <w:t>-Estoy totalmente de acuerdo</w:t>
            </w:r>
          </w:p>
          <w:p w:rsidR="00312C31" w:rsidRPr="00312C31" w:rsidRDefault="00312C31" w:rsidP="00065C87">
            <w:pPr>
              <w:rPr>
                <w:rFonts w:asciiTheme="minorBidi" w:hAnsiTheme="minorBidi"/>
                <w:sz w:val="16"/>
                <w:szCs w:val="16"/>
                <w:lang w:val="es-ES_tradnl"/>
              </w:rPr>
            </w:pPr>
            <w:r w:rsidRPr="00312C31">
              <w:rPr>
                <w:rFonts w:asciiTheme="minorBidi" w:hAnsiTheme="minorBidi"/>
                <w:sz w:val="16"/>
                <w:szCs w:val="16"/>
                <w:lang w:val="es-ES_tradnl"/>
              </w:rPr>
              <w:t>-Estoy de acuerdo</w:t>
            </w:r>
          </w:p>
          <w:p w:rsidR="00312C31" w:rsidRPr="00312C31" w:rsidRDefault="00312C31" w:rsidP="00065C87">
            <w:pPr>
              <w:rPr>
                <w:rFonts w:asciiTheme="minorBidi" w:hAnsiTheme="minorBidi"/>
                <w:sz w:val="16"/>
                <w:szCs w:val="16"/>
                <w:lang w:val="es-ES_tradnl"/>
              </w:rPr>
            </w:pPr>
            <w:r w:rsidRPr="00312C31">
              <w:rPr>
                <w:rFonts w:asciiTheme="minorBidi" w:hAnsiTheme="minorBidi"/>
                <w:sz w:val="16"/>
                <w:szCs w:val="16"/>
                <w:lang w:val="es-ES_tradnl"/>
              </w:rPr>
              <w:t>-Estoy en desacuerdo</w:t>
            </w:r>
          </w:p>
          <w:p w:rsidR="00312C31" w:rsidRPr="00312C31" w:rsidRDefault="00312C31" w:rsidP="00065C87">
            <w:pPr>
              <w:rPr>
                <w:rFonts w:asciiTheme="minorBidi" w:hAnsiTheme="minorBidi"/>
                <w:sz w:val="16"/>
                <w:szCs w:val="16"/>
                <w:lang w:val="es-ES_tradnl"/>
              </w:rPr>
            </w:pPr>
            <w:r w:rsidRPr="00312C31">
              <w:rPr>
                <w:rFonts w:asciiTheme="minorBidi" w:hAnsiTheme="minorBidi"/>
                <w:sz w:val="16"/>
                <w:szCs w:val="16"/>
                <w:lang w:val="es-ES_tradnl"/>
              </w:rPr>
              <w:t>-Estoy en total desacuerdo</w:t>
            </w:r>
          </w:p>
          <w:p w:rsidR="00312C31" w:rsidRPr="00312C31" w:rsidRDefault="00312C31" w:rsidP="00065C87">
            <w:pPr>
              <w:rPr>
                <w:rFonts w:asciiTheme="minorBidi" w:hAnsiTheme="minorBidi"/>
                <w:sz w:val="16"/>
                <w:szCs w:val="16"/>
                <w:u w:val="single"/>
                <w:lang w:val="es-ES_tradnl"/>
              </w:rPr>
            </w:pPr>
          </w:p>
        </w:tc>
      </w:tr>
      <w:tr w:rsidR="00312C31" w:rsidTr="00065C87">
        <w:tc>
          <w:tcPr>
            <w:tcW w:w="4322" w:type="dxa"/>
          </w:tcPr>
          <w:p w:rsidR="00312C31" w:rsidRPr="00312C31" w:rsidRDefault="00312C31" w:rsidP="00065C87">
            <w:pPr>
              <w:rPr>
                <w:rFonts w:asciiTheme="minorBidi" w:hAnsiTheme="minorBidi"/>
                <w:sz w:val="16"/>
                <w:szCs w:val="16"/>
                <w:u w:val="single"/>
                <w:lang w:val="es-ES_tradnl"/>
              </w:rPr>
            </w:pPr>
            <w:r w:rsidRPr="00312C31">
              <w:rPr>
                <w:rFonts w:asciiTheme="minorBidi" w:hAnsiTheme="minorBidi"/>
                <w:sz w:val="16"/>
                <w:szCs w:val="16"/>
                <w:u w:val="single"/>
                <w:lang w:val="es-ES_tradnl"/>
              </w:rPr>
              <w:t>Pregunta 14:</w:t>
            </w:r>
          </w:p>
          <w:p w:rsidR="00312C31" w:rsidRPr="00312C31" w:rsidRDefault="00312C31" w:rsidP="00065C87">
            <w:pPr>
              <w:rPr>
                <w:rFonts w:asciiTheme="minorBidi" w:hAnsiTheme="minorBidi"/>
                <w:sz w:val="16"/>
                <w:szCs w:val="16"/>
                <w:lang w:val="es-ES_tradnl"/>
              </w:rPr>
            </w:pPr>
          </w:p>
          <w:p w:rsidR="00312C31" w:rsidRPr="00312C31" w:rsidRDefault="00312C31" w:rsidP="00065C87">
            <w:pPr>
              <w:rPr>
                <w:rFonts w:asciiTheme="minorBidi" w:hAnsiTheme="minorBidi"/>
                <w:sz w:val="16"/>
                <w:szCs w:val="16"/>
                <w:lang w:val="es-ES_tradnl"/>
              </w:rPr>
            </w:pPr>
            <w:r w:rsidRPr="00312C31">
              <w:rPr>
                <w:rFonts w:asciiTheme="minorBidi" w:hAnsiTheme="minorBidi"/>
                <w:sz w:val="16"/>
                <w:szCs w:val="16"/>
                <w:lang w:val="es-ES_tradnl"/>
              </w:rPr>
              <w:t>-Estoy totalmente de acuerdo</w:t>
            </w:r>
          </w:p>
          <w:p w:rsidR="00312C31" w:rsidRPr="00312C31" w:rsidRDefault="00312C31" w:rsidP="00065C87">
            <w:pPr>
              <w:rPr>
                <w:rFonts w:asciiTheme="minorBidi" w:hAnsiTheme="minorBidi"/>
                <w:sz w:val="16"/>
                <w:szCs w:val="16"/>
                <w:lang w:val="es-ES_tradnl"/>
              </w:rPr>
            </w:pPr>
            <w:r w:rsidRPr="00312C31">
              <w:rPr>
                <w:rFonts w:asciiTheme="minorBidi" w:hAnsiTheme="minorBidi"/>
                <w:sz w:val="16"/>
                <w:szCs w:val="16"/>
                <w:lang w:val="es-ES_tradnl"/>
              </w:rPr>
              <w:t>-Estoy de acuerdo</w:t>
            </w:r>
          </w:p>
          <w:p w:rsidR="00312C31" w:rsidRPr="00312C31" w:rsidRDefault="00312C31" w:rsidP="00065C87">
            <w:pPr>
              <w:rPr>
                <w:rFonts w:asciiTheme="minorBidi" w:hAnsiTheme="minorBidi"/>
                <w:sz w:val="16"/>
                <w:szCs w:val="16"/>
                <w:lang w:val="es-ES_tradnl"/>
              </w:rPr>
            </w:pPr>
            <w:r w:rsidRPr="00312C31">
              <w:rPr>
                <w:rFonts w:asciiTheme="minorBidi" w:hAnsiTheme="minorBidi"/>
                <w:sz w:val="16"/>
                <w:szCs w:val="16"/>
                <w:lang w:val="es-ES_tradnl"/>
              </w:rPr>
              <w:t>-Estoy en desacuerdo</w:t>
            </w:r>
          </w:p>
          <w:p w:rsidR="00312C31" w:rsidRPr="00312C31" w:rsidRDefault="00312C31" w:rsidP="00065C87">
            <w:pPr>
              <w:rPr>
                <w:rFonts w:asciiTheme="minorBidi" w:hAnsiTheme="minorBidi"/>
                <w:sz w:val="16"/>
                <w:szCs w:val="16"/>
                <w:u w:val="single"/>
                <w:lang w:val="es-ES_tradnl"/>
              </w:rPr>
            </w:pPr>
          </w:p>
        </w:tc>
        <w:tc>
          <w:tcPr>
            <w:tcW w:w="4322" w:type="dxa"/>
          </w:tcPr>
          <w:p w:rsidR="00312C31" w:rsidRPr="00312C31" w:rsidRDefault="00312C31" w:rsidP="00065C87">
            <w:pPr>
              <w:rPr>
                <w:rFonts w:asciiTheme="minorBidi" w:hAnsiTheme="minorBidi"/>
                <w:sz w:val="16"/>
                <w:szCs w:val="16"/>
                <w:u w:val="single"/>
                <w:lang w:val="es-ES_tradnl"/>
              </w:rPr>
            </w:pPr>
            <w:r w:rsidRPr="00312C31">
              <w:rPr>
                <w:rFonts w:asciiTheme="minorBidi" w:hAnsiTheme="minorBidi"/>
                <w:sz w:val="16"/>
                <w:szCs w:val="16"/>
                <w:u w:val="single"/>
                <w:lang w:val="es-ES_tradnl"/>
              </w:rPr>
              <w:t>Pregunta 15:</w:t>
            </w:r>
          </w:p>
          <w:p w:rsidR="00312C31" w:rsidRPr="00312C31" w:rsidRDefault="00312C31" w:rsidP="00065C87">
            <w:pPr>
              <w:rPr>
                <w:rFonts w:asciiTheme="minorBidi" w:hAnsiTheme="minorBidi"/>
                <w:sz w:val="16"/>
                <w:szCs w:val="16"/>
                <w:lang w:val="es-ES_tradnl"/>
              </w:rPr>
            </w:pPr>
          </w:p>
          <w:p w:rsidR="00312C31" w:rsidRPr="00312C31" w:rsidRDefault="00312C31" w:rsidP="00065C87">
            <w:pPr>
              <w:rPr>
                <w:rFonts w:asciiTheme="minorBidi" w:hAnsiTheme="minorBidi"/>
                <w:sz w:val="16"/>
                <w:szCs w:val="16"/>
                <w:lang w:val="es-ES_tradnl"/>
              </w:rPr>
            </w:pPr>
            <w:r w:rsidRPr="00312C31">
              <w:rPr>
                <w:rFonts w:asciiTheme="minorBidi" w:hAnsiTheme="minorBidi"/>
                <w:sz w:val="16"/>
                <w:szCs w:val="16"/>
                <w:lang w:val="es-ES_tradnl"/>
              </w:rPr>
              <w:t>-Estoy totalmente de acuerdo</w:t>
            </w:r>
          </w:p>
          <w:p w:rsidR="00312C31" w:rsidRPr="00312C31" w:rsidRDefault="00312C31" w:rsidP="00065C87">
            <w:pPr>
              <w:rPr>
                <w:rFonts w:asciiTheme="minorBidi" w:hAnsiTheme="minorBidi"/>
                <w:sz w:val="16"/>
                <w:szCs w:val="16"/>
                <w:lang w:val="es-ES_tradnl"/>
              </w:rPr>
            </w:pPr>
            <w:r w:rsidRPr="00312C31">
              <w:rPr>
                <w:rFonts w:asciiTheme="minorBidi" w:hAnsiTheme="minorBidi"/>
                <w:sz w:val="16"/>
                <w:szCs w:val="16"/>
                <w:lang w:val="es-ES_tradnl"/>
              </w:rPr>
              <w:t>-Estoy de acuerdo</w:t>
            </w:r>
          </w:p>
          <w:p w:rsidR="00312C31" w:rsidRPr="00312C31" w:rsidRDefault="00312C31" w:rsidP="00065C87">
            <w:pPr>
              <w:rPr>
                <w:rFonts w:asciiTheme="minorBidi" w:hAnsiTheme="minorBidi"/>
                <w:sz w:val="16"/>
                <w:szCs w:val="16"/>
                <w:lang w:val="es-ES_tradnl"/>
              </w:rPr>
            </w:pPr>
            <w:r w:rsidRPr="00312C31">
              <w:rPr>
                <w:rFonts w:asciiTheme="minorBidi" w:hAnsiTheme="minorBidi"/>
                <w:sz w:val="16"/>
                <w:szCs w:val="16"/>
                <w:lang w:val="es-ES_tradnl"/>
              </w:rPr>
              <w:t>-Estoy en desacuerdo</w:t>
            </w:r>
          </w:p>
          <w:p w:rsidR="00312C31" w:rsidRPr="00312C31" w:rsidRDefault="00312C31" w:rsidP="00065C87">
            <w:pPr>
              <w:rPr>
                <w:rFonts w:asciiTheme="minorBidi" w:hAnsiTheme="minorBidi"/>
                <w:sz w:val="16"/>
                <w:szCs w:val="16"/>
                <w:lang w:val="es-ES_tradnl"/>
              </w:rPr>
            </w:pPr>
            <w:r w:rsidRPr="00312C31">
              <w:rPr>
                <w:rFonts w:asciiTheme="minorBidi" w:hAnsiTheme="minorBidi"/>
                <w:sz w:val="16"/>
                <w:szCs w:val="16"/>
                <w:lang w:val="es-ES_tradnl"/>
              </w:rPr>
              <w:t>-Estoy en total desacuerdo</w:t>
            </w:r>
          </w:p>
          <w:p w:rsidR="00312C31" w:rsidRPr="00312C31" w:rsidRDefault="00312C31" w:rsidP="00065C87">
            <w:pPr>
              <w:rPr>
                <w:rFonts w:asciiTheme="minorBidi" w:hAnsiTheme="minorBidi"/>
                <w:sz w:val="16"/>
                <w:szCs w:val="16"/>
                <w:u w:val="single"/>
                <w:lang w:val="es-ES_tradnl"/>
              </w:rPr>
            </w:pPr>
          </w:p>
        </w:tc>
      </w:tr>
      <w:tr w:rsidR="00312C31" w:rsidTr="00065C87">
        <w:tc>
          <w:tcPr>
            <w:tcW w:w="4322" w:type="dxa"/>
          </w:tcPr>
          <w:p w:rsidR="00312C31" w:rsidRPr="00312C31" w:rsidRDefault="00312C31" w:rsidP="00065C87">
            <w:pPr>
              <w:rPr>
                <w:rFonts w:asciiTheme="minorBidi" w:hAnsiTheme="minorBidi"/>
                <w:sz w:val="16"/>
                <w:szCs w:val="16"/>
                <w:u w:val="single"/>
                <w:lang w:val="es-ES_tradnl"/>
              </w:rPr>
            </w:pPr>
            <w:r w:rsidRPr="00312C31">
              <w:rPr>
                <w:rFonts w:asciiTheme="minorBidi" w:hAnsiTheme="minorBidi"/>
                <w:sz w:val="16"/>
                <w:szCs w:val="16"/>
                <w:u w:val="single"/>
                <w:lang w:val="es-ES_tradnl"/>
              </w:rPr>
              <w:t>Pregunta 16:</w:t>
            </w:r>
          </w:p>
          <w:p w:rsidR="00312C31" w:rsidRPr="00312C31" w:rsidRDefault="00312C31" w:rsidP="00065C87">
            <w:pPr>
              <w:rPr>
                <w:rFonts w:asciiTheme="minorBidi" w:hAnsiTheme="minorBidi"/>
                <w:sz w:val="16"/>
                <w:szCs w:val="16"/>
                <w:lang w:val="es-ES_tradnl"/>
              </w:rPr>
            </w:pPr>
          </w:p>
          <w:p w:rsidR="00312C31" w:rsidRPr="00312C31" w:rsidRDefault="00312C31" w:rsidP="00065C87">
            <w:pPr>
              <w:rPr>
                <w:rFonts w:asciiTheme="minorBidi" w:hAnsiTheme="minorBidi"/>
                <w:sz w:val="16"/>
                <w:szCs w:val="16"/>
                <w:lang w:val="es-ES_tradnl"/>
              </w:rPr>
            </w:pPr>
            <w:r w:rsidRPr="00312C31">
              <w:rPr>
                <w:rFonts w:asciiTheme="minorBidi" w:hAnsiTheme="minorBidi"/>
                <w:sz w:val="16"/>
                <w:szCs w:val="16"/>
                <w:lang w:val="es-ES_tradnl"/>
              </w:rPr>
              <w:lastRenderedPageBreak/>
              <w:t>-Sí</w:t>
            </w:r>
          </w:p>
          <w:p w:rsidR="00312C31" w:rsidRPr="00312C31" w:rsidRDefault="00312C31" w:rsidP="00065C87">
            <w:pPr>
              <w:rPr>
                <w:rFonts w:asciiTheme="minorBidi" w:hAnsiTheme="minorBidi"/>
                <w:sz w:val="16"/>
                <w:szCs w:val="16"/>
                <w:lang w:val="es-ES_tradnl"/>
              </w:rPr>
            </w:pPr>
            <w:r w:rsidRPr="00312C31">
              <w:rPr>
                <w:rFonts w:asciiTheme="minorBidi" w:hAnsiTheme="minorBidi"/>
                <w:sz w:val="16"/>
                <w:szCs w:val="16"/>
                <w:lang w:val="es-ES_tradnl"/>
              </w:rPr>
              <w:t>-No</w:t>
            </w:r>
          </w:p>
          <w:p w:rsidR="00312C31" w:rsidRPr="00312C31" w:rsidRDefault="00312C31" w:rsidP="00065C87">
            <w:pPr>
              <w:rPr>
                <w:rFonts w:asciiTheme="minorBidi" w:hAnsiTheme="minorBidi"/>
                <w:sz w:val="16"/>
                <w:szCs w:val="16"/>
                <w:u w:val="single"/>
                <w:lang w:val="es-ES_tradnl"/>
              </w:rPr>
            </w:pPr>
          </w:p>
        </w:tc>
        <w:tc>
          <w:tcPr>
            <w:tcW w:w="4322" w:type="dxa"/>
          </w:tcPr>
          <w:p w:rsidR="00312C31" w:rsidRPr="00312C31" w:rsidRDefault="00312C31" w:rsidP="00065C87">
            <w:pPr>
              <w:rPr>
                <w:rFonts w:asciiTheme="minorBidi" w:hAnsiTheme="minorBidi"/>
                <w:sz w:val="16"/>
                <w:szCs w:val="16"/>
                <w:u w:val="single"/>
                <w:lang w:val="es-ES_tradnl"/>
              </w:rPr>
            </w:pPr>
            <w:r w:rsidRPr="00312C31">
              <w:rPr>
                <w:rFonts w:asciiTheme="minorBidi" w:hAnsiTheme="minorBidi"/>
                <w:sz w:val="16"/>
                <w:szCs w:val="16"/>
                <w:u w:val="single"/>
                <w:lang w:val="es-ES_tradnl"/>
              </w:rPr>
              <w:lastRenderedPageBreak/>
              <w:t>Pregunta 17:</w:t>
            </w:r>
          </w:p>
          <w:p w:rsidR="00312C31" w:rsidRPr="00312C31" w:rsidRDefault="00312C31" w:rsidP="00065C87">
            <w:pPr>
              <w:rPr>
                <w:rFonts w:asciiTheme="minorBidi" w:hAnsiTheme="minorBidi"/>
                <w:sz w:val="16"/>
                <w:szCs w:val="16"/>
                <w:lang w:val="es-ES_tradnl"/>
              </w:rPr>
            </w:pPr>
          </w:p>
          <w:p w:rsidR="00312C31" w:rsidRPr="00312C31" w:rsidRDefault="00312C31" w:rsidP="00065C87">
            <w:pPr>
              <w:rPr>
                <w:rFonts w:asciiTheme="minorBidi" w:hAnsiTheme="minorBidi"/>
                <w:sz w:val="16"/>
                <w:szCs w:val="16"/>
                <w:lang w:val="es-ES_tradnl"/>
              </w:rPr>
            </w:pPr>
            <w:r w:rsidRPr="00312C31">
              <w:rPr>
                <w:rFonts w:asciiTheme="minorBidi" w:hAnsiTheme="minorBidi"/>
                <w:sz w:val="16"/>
                <w:szCs w:val="16"/>
                <w:lang w:val="es-ES_tradnl"/>
              </w:rPr>
              <w:lastRenderedPageBreak/>
              <w:t>-Sí</w:t>
            </w:r>
          </w:p>
          <w:p w:rsidR="00312C31" w:rsidRPr="00312C31" w:rsidRDefault="00312C31" w:rsidP="00065C87">
            <w:pPr>
              <w:rPr>
                <w:rFonts w:asciiTheme="minorBidi" w:hAnsiTheme="minorBidi"/>
                <w:sz w:val="16"/>
                <w:szCs w:val="16"/>
                <w:lang w:val="es-ES_tradnl"/>
              </w:rPr>
            </w:pPr>
            <w:r w:rsidRPr="00312C31">
              <w:rPr>
                <w:rFonts w:asciiTheme="minorBidi" w:hAnsiTheme="minorBidi"/>
                <w:sz w:val="16"/>
                <w:szCs w:val="16"/>
                <w:lang w:val="es-ES_tradnl"/>
              </w:rPr>
              <w:t>-No</w:t>
            </w:r>
          </w:p>
          <w:p w:rsidR="00312C31" w:rsidRPr="00312C31" w:rsidRDefault="00312C31" w:rsidP="00065C87">
            <w:pPr>
              <w:rPr>
                <w:rFonts w:asciiTheme="minorBidi" w:hAnsiTheme="minorBidi"/>
                <w:sz w:val="16"/>
                <w:szCs w:val="16"/>
                <w:u w:val="single"/>
                <w:lang w:val="es-ES_tradnl"/>
              </w:rPr>
            </w:pPr>
          </w:p>
        </w:tc>
      </w:tr>
      <w:tr w:rsidR="00312C31" w:rsidTr="00065C87">
        <w:tc>
          <w:tcPr>
            <w:tcW w:w="4322" w:type="dxa"/>
          </w:tcPr>
          <w:p w:rsidR="00312C31" w:rsidRPr="00312C31" w:rsidRDefault="00312C31" w:rsidP="00065C87">
            <w:pPr>
              <w:rPr>
                <w:rFonts w:asciiTheme="minorBidi" w:hAnsiTheme="minorBidi"/>
                <w:sz w:val="16"/>
                <w:szCs w:val="16"/>
                <w:u w:val="single"/>
                <w:lang w:val="es-ES_tradnl"/>
              </w:rPr>
            </w:pPr>
            <w:r w:rsidRPr="00312C31">
              <w:rPr>
                <w:rFonts w:asciiTheme="minorBidi" w:hAnsiTheme="minorBidi"/>
                <w:sz w:val="16"/>
                <w:szCs w:val="16"/>
                <w:u w:val="single"/>
                <w:lang w:val="es-ES_tradnl"/>
              </w:rPr>
              <w:lastRenderedPageBreak/>
              <w:t>Pregunta 18:</w:t>
            </w:r>
          </w:p>
          <w:p w:rsidR="00312C31" w:rsidRPr="00312C31" w:rsidRDefault="00312C31" w:rsidP="00065C87">
            <w:pPr>
              <w:rPr>
                <w:rFonts w:asciiTheme="minorBidi" w:hAnsiTheme="minorBidi"/>
                <w:sz w:val="16"/>
                <w:szCs w:val="16"/>
                <w:lang w:val="es-ES_tradnl"/>
              </w:rPr>
            </w:pPr>
          </w:p>
          <w:p w:rsidR="00312C31" w:rsidRPr="00312C31" w:rsidRDefault="00312C31" w:rsidP="00065C87">
            <w:pPr>
              <w:rPr>
                <w:rFonts w:asciiTheme="minorBidi" w:hAnsiTheme="minorBidi"/>
                <w:sz w:val="16"/>
                <w:szCs w:val="16"/>
                <w:lang w:val="es-ES_tradnl"/>
              </w:rPr>
            </w:pPr>
            <w:r w:rsidRPr="00312C31">
              <w:rPr>
                <w:rFonts w:asciiTheme="minorBidi" w:hAnsiTheme="minorBidi"/>
                <w:sz w:val="16"/>
                <w:szCs w:val="16"/>
                <w:lang w:val="es-ES_tradnl"/>
              </w:rPr>
              <w:t>-Sí</w:t>
            </w:r>
          </w:p>
          <w:p w:rsidR="00312C31" w:rsidRPr="00312C31" w:rsidRDefault="00312C31" w:rsidP="00065C87">
            <w:pPr>
              <w:rPr>
                <w:rFonts w:asciiTheme="minorBidi" w:hAnsiTheme="minorBidi"/>
                <w:sz w:val="16"/>
                <w:szCs w:val="16"/>
                <w:lang w:val="es-ES_tradnl"/>
              </w:rPr>
            </w:pPr>
            <w:r w:rsidRPr="00312C31">
              <w:rPr>
                <w:rFonts w:asciiTheme="minorBidi" w:hAnsiTheme="minorBidi"/>
                <w:sz w:val="16"/>
                <w:szCs w:val="16"/>
                <w:lang w:val="es-ES_tradnl"/>
              </w:rPr>
              <w:t>-No</w:t>
            </w:r>
          </w:p>
          <w:p w:rsidR="00312C31" w:rsidRPr="00312C31" w:rsidRDefault="00312C31" w:rsidP="00065C87">
            <w:pPr>
              <w:rPr>
                <w:rFonts w:asciiTheme="minorBidi" w:hAnsiTheme="minorBidi"/>
                <w:sz w:val="16"/>
                <w:szCs w:val="16"/>
                <w:u w:val="single"/>
                <w:lang w:val="es-ES_tradnl"/>
              </w:rPr>
            </w:pPr>
          </w:p>
        </w:tc>
        <w:tc>
          <w:tcPr>
            <w:tcW w:w="4322" w:type="dxa"/>
          </w:tcPr>
          <w:p w:rsidR="00312C31" w:rsidRPr="00312C31" w:rsidRDefault="00312C31" w:rsidP="00065C87">
            <w:pPr>
              <w:rPr>
                <w:rFonts w:asciiTheme="minorBidi" w:hAnsiTheme="minorBidi"/>
                <w:sz w:val="16"/>
                <w:szCs w:val="16"/>
                <w:u w:val="single"/>
                <w:lang w:val="es-ES_tradnl"/>
              </w:rPr>
            </w:pPr>
            <w:r w:rsidRPr="00312C31">
              <w:rPr>
                <w:rFonts w:asciiTheme="minorBidi" w:hAnsiTheme="minorBidi"/>
                <w:sz w:val="16"/>
                <w:szCs w:val="16"/>
                <w:u w:val="single"/>
                <w:lang w:val="es-ES_tradnl"/>
              </w:rPr>
              <w:t>Pregunta 19:</w:t>
            </w:r>
          </w:p>
          <w:p w:rsidR="00312C31" w:rsidRPr="00312C31" w:rsidRDefault="00312C31" w:rsidP="00065C87">
            <w:pPr>
              <w:rPr>
                <w:rFonts w:asciiTheme="minorBidi" w:hAnsiTheme="minorBidi"/>
                <w:sz w:val="16"/>
                <w:szCs w:val="16"/>
                <w:lang w:val="es-ES_tradnl"/>
              </w:rPr>
            </w:pPr>
          </w:p>
          <w:p w:rsidR="00312C31" w:rsidRPr="00312C31" w:rsidRDefault="00312C31" w:rsidP="00065C87">
            <w:pPr>
              <w:rPr>
                <w:rFonts w:asciiTheme="minorBidi" w:hAnsiTheme="minorBidi"/>
                <w:sz w:val="16"/>
                <w:szCs w:val="16"/>
                <w:lang w:val="es-ES_tradnl"/>
              </w:rPr>
            </w:pPr>
            <w:r w:rsidRPr="00312C31">
              <w:rPr>
                <w:rFonts w:asciiTheme="minorBidi" w:hAnsiTheme="minorBidi"/>
                <w:sz w:val="16"/>
                <w:szCs w:val="16"/>
                <w:lang w:val="es-ES_tradnl"/>
              </w:rPr>
              <w:t>-Sí</w:t>
            </w:r>
          </w:p>
          <w:p w:rsidR="00312C31" w:rsidRPr="00312C31" w:rsidRDefault="00312C31" w:rsidP="00065C87">
            <w:pPr>
              <w:rPr>
                <w:rFonts w:asciiTheme="minorBidi" w:hAnsiTheme="minorBidi"/>
                <w:sz w:val="16"/>
                <w:szCs w:val="16"/>
                <w:lang w:val="es-ES_tradnl"/>
              </w:rPr>
            </w:pPr>
            <w:r w:rsidRPr="00312C31">
              <w:rPr>
                <w:rFonts w:asciiTheme="minorBidi" w:hAnsiTheme="minorBidi"/>
                <w:sz w:val="16"/>
                <w:szCs w:val="16"/>
                <w:lang w:val="es-ES_tradnl"/>
              </w:rPr>
              <w:t>-No</w:t>
            </w:r>
          </w:p>
          <w:p w:rsidR="00312C31" w:rsidRPr="00312C31" w:rsidRDefault="00312C31" w:rsidP="00065C87">
            <w:pPr>
              <w:rPr>
                <w:rFonts w:asciiTheme="minorBidi" w:hAnsiTheme="minorBidi"/>
                <w:sz w:val="16"/>
                <w:szCs w:val="16"/>
                <w:u w:val="single"/>
                <w:lang w:val="es-ES_tradnl"/>
              </w:rPr>
            </w:pPr>
          </w:p>
        </w:tc>
      </w:tr>
      <w:tr w:rsidR="00312C31" w:rsidTr="00065C87">
        <w:tc>
          <w:tcPr>
            <w:tcW w:w="4322" w:type="dxa"/>
          </w:tcPr>
          <w:p w:rsidR="00312C31" w:rsidRPr="00312C31" w:rsidRDefault="00312C31" w:rsidP="00065C87">
            <w:pPr>
              <w:rPr>
                <w:rFonts w:asciiTheme="minorBidi" w:hAnsiTheme="minorBidi"/>
                <w:sz w:val="16"/>
                <w:szCs w:val="16"/>
                <w:u w:val="single"/>
                <w:lang w:val="es-ES_tradnl"/>
              </w:rPr>
            </w:pPr>
            <w:r w:rsidRPr="00312C31">
              <w:rPr>
                <w:rFonts w:asciiTheme="minorBidi" w:hAnsiTheme="minorBidi"/>
                <w:sz w:val="16"/>
                <w:szCs w:val="16"/>
                <w:u w:val="single"/>
                <w:lang w:val="es-ES_tradnl"/>
              </w:rPr>
              <w:t>Pregunta 20:</w:t>
            </w:r>
          </w:p>
          <w:p w:rsidR="00312C31" w:rsidRPr="00312C31" w:rsidRDefault="00312C31" w:rsidP="00065C87">
            <w:pPr>
              <w:rPr>
                <w:rFonts w:asciiTheme="minorBidi" w:hAnsiTheme="minorBidi"/>
                <w:sz w:val="16"/>
                <w:szCs w:val="16"/>
                <w:lang w:val="es-ES_tradnl"/>
              </w:rPr>
            </w:pPr>
          </w:p>
          <w:p w:rsidR="00312C31" w:rsidRPr="00312C31" w:rsidRDefault="00312C31" w:rsidP="00065C87">
            <w:pPr>
              <w:rPr>
                <w:rFonts w:asciiTheme="minorBidi" w:hAnsiTheme="minorBidi"/>
                <w:sz w:val="16"/>
                <w:szCs w:val="16"/>
                <w:lang w:val="es-ES_tradnl"/>
              </w:rPr>
            </w:pPr>
            <w:r w:rsidRPr="00312C31">
              <w:rPr>
                <w:rFonts w:asciiTheme="minorBidi" w:hAnsiTheme="minorBidi"/>
                <w:sz w:val="16"/>
                <w:szCs w:val="16"/>
                <w:lang w:val="es-ES_tradnl"/>
              </w:rPr>
              <w:t>-Sí</w:t>
            </w:r>
          </w:p>
          <w:p w:rsidR="00312C31" w:rsidRPr="00312C31" w:rsidRDefault="00312C31" w:rsidP="00065C87">
            <w:pPr>
              <w:rPr>
                <w:rFonts w:asciiTheme="minorBidi" w:hAnsiTheme="minorBidi"/>
                <w:sz w:val="16"/>
                <w:szCs w:val="16"/>
                <w:u w:val="single"/>
                <w:lang w:val="es-ES_tradnl"/>
              </w:rPr>
            </w:pPr>
          </w:p>
        </w:tc>
        <w:tc>
          <w:tcPr>
            <w:tcW w:w="4322" w:type="dxa"/>
          </w:tcPr>
          <w:p w:rsidR="00312C31" w:rsidRPr="00312C31" w:rsidRDefault="00312C31" w:rsidP="00065C87">
            <w:pPr>
              <w:rPr>
                <w:rFonts w:asciiTheme="minorBidi" w:hAnsiTheme="minorBidi"/>
                <w:sz w:val="16"/>
                <w:szCs w:val="16"/>
                <w:u w:val="single"/>
                <w:lang w:val="es-ES_tradnl"/>
              </w:rPr>
            </w:pPr>
            <w:r w:rsidRPr="00312C31">
              <w:rPr>
                <w:rFonts w:asciiTheme="minorBidi" w:hAnsiTheme="minorBidi"/>
                <w:sz w:val="16"/>
                <w:szCs w:val="16"/>
                <w:u w:val="single"/>
                <w:lang w:val="es-ES_tradnl"/>
              </w:rPr>
              <w:t>Pregunta 21:</w:t>
            </w:r>
          </w:p>
          <w:p w:rsidR="00312C31" w:rsidRPr="00312C31" w:rsidRDefault="00312C31" w:rsidP="00065C87">
            <w:pPr>
              <w:rPr>
                <w:rFonts w:asciiTheme="minorBidi" w:hAnsiTheme="minorBidi"/>
                <w:sz w:val="16"/>
                <w:szCs w:val="16"/>
                <w:lang w:val="es-ES_tradnl"/>
              </w:rPr>
            </w:pPr>
          </w:p>
          <w:p w:rsidR="00312C31" w:rsidRPr="00312C31" w:rsidRDefault="00312C31" w:rsidP="00065C87">
            <w:pPr>
              <w:rPr>
                <w:rFonts w:asciiTheme="minorBidi" w:hAnsiTheme="minorBidi"/>
                <w:sz w:val="16"/>
                <w:szCs w:val="16"/>
                <w:lang w:val="es-ES_tradnl"/>
              </w:rPr>
            </w:pPr>
            <w:r w:rsidRPr="00312C31">
              <w:rPr>
                <w:rFonts w:asciiTheme="minorBidi" w:hAnsiTheme="minorBidi"/>
                <w:sz w:val="16"/>
                <w:szCs w:val="16"/>
                <w:lang w:val="es-ES_tradnl"/>
              </w:rPr>
              <w:t>-Estoy totalmente de acuerdo</w:t>
            </w:r>
          </w:p>
          <w:p w:rsidR="00312C31" w:rsidRPr="00312C31" w:rsidRDefault="00312C31" w:rsidP="00065C87">
            <w:pPr>
              <w:rPr>
                <w:rFonts w:asciiTheme="minorBidi" w:hAnsiTheme="minorBidi"/>
                <w:sz w:val="16"/>
                <w:szCs w:val="16"/>
                <w:lang w:val="es-ES_tradnl"/>
              </w:rPr>
            </w:pPr>
            <w:r w:rsidRPr="00312C31">
              <w:rPr>
                <w:rFonts w:asciiTheme="minorBidi" w:hAnsiTheme="minorBidi"/>
                <w:sz w:val="16"/>
                <w:szCs w:val="16"/>
                <w:lang w:val="es-ES_tradnl"/>
              </w:rPr>
              <w:t>-Estoy de acuerdo</w:t>
            </w:r>
          </w:p>
          <w:p w:rsidR="00312C31" w:rsidRPr="00312C31" w:rsidRDefault="00312C31" w:rsidP="00065C87">
            <w:pPr>
              <w:rPr>
                <w:rFonts w:asciiTheme="minorBidi" w:hAnsiTheme="minorBidi"/>
                <w:sz w:val="16"/>
                <w:szCs w:val="16"/>
                <w:lang w:val="es-ES_tradnl"/>
              </w:rPr>
            </w:pPr>
            <w:r w:rsidRPr="00312C31">
              <w:rPr>
                <w:rFonts w:asciiTheme="minorBidi" w:hAnsiTheme="minorBidi"/>
                <w:sz w:val="16"/>
                <w:szCs w:val="16"/>
                <w:lang w:val="es-ES_tradnl"/>
              </w:rPr>
              <w:t>-Estoy en desacuerdo</w:t>
            </w:r>
          </w:p>
          <w:p w:rsidR="00312C31" w:rsidRPr="00312C31" w:rsidRDefault="00312C31" w:rsidP="00065C87">
            <w:pPr>
              <w:rPr>
                <w:rFonts w:asciiTheme="minorBidi" w:hAnsiTheme="minorBidi"/>
                <w:sz w:val="16"/>
                <w:szCs w:val="16"/>
                <w:u w:val="single"/>
                <w:lang w:val="es-ES_tradnl"/>
              </w:rPr>
            </w:pPr>
          </w:p>
        </w:tc>
      </w:tr>
    </w:tbl>
    <w:p w:rsidR="00312C31" w:rsidRPr="000F73DA" w:rsidRDefault="00312C31" w:rsidP="00312C31">
      <w:pPr>
        <w:rPr>
          <w:rFonts w:asciiTheme="minorBidi" w:hAnsiTheme="minorBidi"/>
          <w:lang w:val="es-ES_tradnl"/>
        </w:rPr>
      </w:pPr>
    </w:p>
    <w:p w:rsidR="003E7645" w:rsidRPr="00CB6EC7" w:rsidRDefault="00312C31" w:rsidP="003E7645">
      <w:pPr>
        <w:pStyle w:val="Heading1"/>
        <w:numPr>
          <w:ilvl w:val="0"/>
          <w:numId w:val="5"/>
        </w:numPr>
        <w:spacing w:before="480" w:after="480"/>
        <w:ind w:left="0" w:firstLine="0"/>
        <w:rPr>
          <w:lang w:val="es-ES_tradnl"/>
        </w:rPr>
      </w:pPr>
      <w:r>
        <w:rPr>
          <w:lang w:val="es-ES_tradnl"/>
        </w:rPr>
        <w:t>A</w:t>
      </w:r>
      <w:r w:rsidR="003E7645" w:rsidRPr="00CB6EC7">
        <w:rPr>
          <w:lang w:val="es-ES_tradnl"/>
        </w:rPr>
        <w:t>NÁLISIS DE COMENTARIOS</w:t>
      </w:r>
      <w:bookmarkEnd w:id="35"/>
    </w:p>
    <w:p w:rsidR="003E7645" w:rsidRPr="00CB6EC7" w:rsidRDefault="001F04CC" w:rsidP="003E7645">
      <w:pPr>
        <w:pStyle w:val="ONUME"/>
        <w:rPr>
          <w:lang w:val="es-ES_tradnl"/>
        </w:rPr>
      </w:pPr>
      <w:r w:rsidRPr="00CB6EC7">
        <w:rPr>
          <w:lang w:val="es-ES_tradnl"/>
        </w:rPr>
        <w:t>A continuación se presentan l</w:t>
      </w:r>
      <w:r w:rsidR="003E7645" w:rsidRPr="00CB6EC7">
        <w:rPr>
          <w:lang w:val="es-ES_tradnl"/>
        </w:rPr>
        <w:t>os comentarios realizados en la encuesta agrupado</w:t>
      </w:r>
      <w:r w:rsidRPr="00CB6EC7">
        <w:rPr>
          <w:lang w:val="es-ES_tradnl"/>
        </w:rPr>
        <w:t>s</w:t>
      </w:r>
      <w:r w:rsidR="003E7645" w:rsidRPr="00CB6EC7">
        <w:rPr>
          <w:lang w:val="es-ES_tradnl"/>
        </w:rPr>
        <w:t xml:space="preserve"> por temas y </w:t>
      </w:r>
      <w:r w:rsidR="002F4AB7" w:rsidRPr="00CB6EC7">
        <w:rPr>
          <w:lang w:val="es-ES_tradnl"/>
        </w:rPr>
        <w:t>número de incidencias</w:t>
      </w:r>
      <w:r w:rsidR="003E7645" w:rsidRPr="00CB6EC7">
        <w:rPr>
          <w:lang w:val="es-ES_tradnl"/>
        </w:rPr>
        <w:t>:</w:t>
      </w:r>
    </w:p>
    <w:p w:rsidR="001F04CC" w:rsidRPr="00CB6EC7" w:rsidRDefault="001F04CC" w:rsidP="003E7645">
      <w:pPr>
        <w:rPr>
          <w:sz w:val="20"/>
          <w:lang w:val="es-ES_tradnl"/>
        </w:rPr>
      </w:pPr>
    </w:p>
    <w:p w:rsidR="003E7645" w:rsidRPr="00CB6EC7" w:rsidRDefault="003E7645" w:rsidP="003E7645">
      <w:pPr>
        <w:rPr>
          <w:b/>
          <w:sz w:val="20"/>
          <w:lang w:val="es-ES_tradnl"/>
        </w:rPr>
      </w:pPr>
      <w:r w:rsidRPr="00CB6EC7">
        <w:rPr>
          <w:noProof/>
          <w:lang w:val="en-US" w:eastAsia="en-US"/>
        </w:rPr>
        <mc:AlternateContent>
          <mc:Choice Requires="wps">
            <w:drawing>
              <wp:anchor distT="0" distB="0" distL="114300" distR="114300" simplePos="0" relativeHeight="251880448" behindDoc="0" locked="0" layoutInCell="1" allowOverlap="1" wp14:anchorId="09F17D1E" wp14:editId="10598EDD">
                <wp:simplePos x="0" y="0"/>
                <wp:positionH relativeFrom="column">
                  <wp:posOffset>2886075</wp:posOffset>
                </wp:positionH>
                <wp:positionV relativeFrom="paragraph">
                  <wp:posOffset>30480</wp:posOffset>
                </wp:positionV>
                <wp:extent cx="3520440" cy="2900045"/>
                <wp:effectExtent l="0" t="0" r="22860" b="14605"/>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0440" cy="2900045"/>
                        </a:xfrm>
                        <a:prstGeom prst="rect">
                          <a:avLst/>
                        </a:prstGeom>
                        <a:solidFill>
                          <a:srgbClr val="FFFFFF"/>
                        </a:solidFill>
                        <a:ln w="9525">
                          <a:solidFill>
                            <a:srgbClr val="000000"/>
                          </a:solidFill>
                          <a:miter lim="800000"/>
                          <a:headEnd/>
                          <a:tailEnd/>
                        </a:ln>
                      </wps:spPr>
                      <wps:txbx>
                        <w:txbxContent>
                          <w:p w:rsidR="00743FF6" w:rsidRPr="00276FD2" w:rsidRDefault="00743FF6" w:rsidP="003E7645">
                            <w:pPr>
                              <w:rPr>
                                <w:sz w:val="18"/>
                                <w:szCs w:val="18"/>
                              </w:rPr>
                            </w:pPr>
                            <w:r>
                              <w:rPr>
                                <w:sz w:val="18"/>
                                <w:u w:val="single"/>
                              </w:rPr>
                              <w:t>Comentario 2</w:t>
                            </w:r>
                          </w:p>
                          <w:p w:rsidR="00743FF6" w:rsidRPr="00276FD2" w:rsidRDefault="00743FF6" w:rsidP="003E7645">
                            <w:pPr>
                              <w:rPr>
                                <w:sz w:val="18"/>
                                <w:szCs w:val="18"/>
                              </w:rPr>
                            </w:pPr>
                            <w:r>
                              <w:rPr>
                                <w:sz w:val="18"/>
                              </w:rPr>
                              <w:t>Comentarios de los participantes sobre los resultados de las revisiones llevadas a cabo en el marco del ciclo de planificación para el bienio 2014/15 al objeto de integrar la gestión por resultados como función de gestión.</w:t>
                            </w:r>
                          </w:p>
                          <w:p w:rsidR="00743FF6" w:rsidRPr="00E0041D" w:rsidRDefault="00743FF6" w:rsidP="003E7645">
                            <w:pPr>
                              <w:rPr>
                                <w:sz w:val="16"/>
                                <w:szCs w:val="16"/>
                              </w:rPr>
                            </w:pPr>
                            <w:r>
                              <w:rPr>
                                <w:noProof/>
                                <w:lang w:val="en-US" w:eastAsia="en-US"/>
                              </w:rPr>
                              <w:drawing>
                                <wp:inline distT="0" distB="0" distL="0" distR="0" wp14:anchorId="12861894" wp14:editId="3D69ABD3">
                                  <wp:extent cx="3328670" cy="1843251"/>
                                  <wp:effectExtent l="0" t="0" r="5080" b="5080"/>
                                  <wp:docPr id="570"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328670" cy="184325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227.25pt;margin-top:2.4pt;width:277.2pt;height:228.3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">
                <v:textbox>
                  <w:txbxContent>
                    <w:p w:rsidR="00743FF6" w:rsidRPr="00276FD2" w:rsidRDefault="00743FF6" w:rsidP="003E7645">
                      <w:pPr>
                        <w:rPr>
                          <w:sz w:val="18"/>
                          <w:szCs w:val="18"/>
                        </w:rPr>
                      </w:pPr>
                      <w:r>
                        <w:rPr>
                          <w:sz w:val="18"/>
                          <w:u w:val="single"/>
                        </w:rPr>
                        <w:t>Comentario 2</w:t>
                      </w:r>
                    </w:p>
                    <w:p w:rsidR="00743FF6" w:rsidRPr="00276FD2" w:rsidRDefault="00743FF6" w:rsidP="003E7645">
                      <w:pPr>
                        <w:rPr>
                          <w:sz w:val="18"/>
                          <w:szCs w:val="18"/>
                        </w:rPr>
                      </w:pPr>
                      <w:r>
                        <w:rPr>
                          <w:sz w:val="18"/>
                        </w:rPr>
                        <w:t>Comentarios de los participantes sobre los resultados de las revisiones llevadas a cabo en el marco del ciclo de planificación para el bienio 2014/15 al objeto de integrar la gestión por resultados como función de gestión.</w:t>
                      </w:r>
                    </w:p>
                    <w:p w:rsidR="00743FF6" w:rsidRPr="00E0041D" w:rsidRDefault="00743FF6" w:rsidP="003E7645">
                      <w:pPr>
                        <w:rPr>
                          <w:sz w:val="16"/>
                          <w:szCs w:val="16"/>
                        </w:rPr>
                      </w:pPr>
                      <w:r>
                        <w:rPr>
                          <w:noProof/>
                          <w:lang w:val="en-US" w:eastAsia="en-US"/>
                        </w:rPr>
                        <w:drawing>
                          <wp:inline distT="0" distB="0" distL="0" distR="0" wp14:anchorId="12861894" wp14:editId="3D69ABD3">
                            <wp:extent cx="3328670" cy="1843251"/>
                            <wp:effectExtent l="0" t="0" r="5080" b="5080"/>
                            <wp:docPr id="570"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328670" cy="1843251"/>
                                    </a:xfrm>
                                    <a:prstGeom prst="rect">
                                      <a:avLst/>
                                    </a:prstGeom>
                                    <a:noFill/>
                                    <a:ln>
                                      <a:noFill/>
                                    </a:ln>
                                  </pic:spPr>
                                </pic:pic>
                              </a:graphicData>
                            </a:graphic>
                          </wp:inline>
                        </w:drawing>
                      </w:r>
                    </w:p>
                  </w:txbxContent>
                </v:textbox>
              </v:shape>
            </w:pict>
          </mc:Fallback>
        </mc:AlternateContent>
      </w:r>
      <w:r w:rsidRPr="00CB6EC7">
        <w:rPr>
          <w:noProof/>
          <w:lang w:val="en-US" w:eastAsia="en-US"/>
        </w:rPr>
        <mc:AlternateContent>
          <mc:Choice Requires="wps">
            <w:drawing>
              <wp:anchor distT="0" distB="0" distL="114300" distR="114300" simplePos="0" relativeHeight="251905024" behindDoc="0" locked="0" layoutInCell="1" allowOverlap="1" wp14:anchorId="56CA7925" wp14:editId="30965782">
                <wp:simplePos x="0" y="0"/>
                <wp:positionH relativeFrom="column">
                  <wp:posOffset>-702945</wp:posOffset>
                </wp:positionH>
                <wp:positionV relativeFrom="paragraph">
                  <wp:posOffset>31115</wp:posOffset>
                </wp:positionV>
                <wp:extent cx="3589020" cy="2900045"/>
                <wp:effectExtent l="0" t="0" r="11430" b="14605"/>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9020" cy="2900045"/>
                        </a:xfrm>
                        <a:prstGeom prst="rect">
                          <a:avLst/>
                        </a:prstGeom>
                        <a:solidFill>
                          <a:srgbClr val="FFFFFF"/>
                        </a:solidFill>
                        <a:ln w="9525">
                          <a:solidFill>
                            <a:srgbClr val="000000"/>
                          </a:solidFill>
                          <a:miter lim="800000"/>
                          <a:headEnd/>
                          <a:tailEnd/>
                        </a:ln>
                      </wps:spPr>
                      <wps:txbx>
                        <w:txbxContent>
                          <w:p w:rsidR="00743FF6" w:rsidRPr="00276FD2" w:rsidRDefault="00743FF6" w:rsidP="003E7645">
                            <w:pPr>
                              <w:jc w:val="both"/>
                              <w:rPr>
                                <w:sz w:val="18"/>
                                <w:szCs w:val="18"/>
                                <w:u w:val="single"/>
                              </w:rPr>
                            </w:pPr>
                            <w:r>
                              <w:rPr>
                                <w:sz w:val="18"/>
                                <w:u w:val="single"/>
                              </w:rPr>
                              <w:t>Comentario 1</w:t>
                            </w:r>
                          </w:p>
                          <w:p w:rsidR="00743FF6" w:rsidRPr="00276FD2" w:rsidRDefault="00743FF6" w:rsidP="003E7645">
                            <w:pPr>
                              <w:jc w:val="both"/>
                              <w:rPr>
                                <w:noProof/>
                                <w:sz w:val="18"/>
                                <w:szCs w:val="18"/>
                              </w:rPr>
                            </w:pPr>
                            <w:r>
                              <w:rPr>
                                <w:sz w:val="18"/>
                              </w:rPr>
                              <w:t xml:space="preserve">Otros enfoques/asistencia que convendría considerar para potenciar la identificación con el marco de resultados, e ideas para mejorar la eficiencia de los actuales sistemas y herramientas de recopilación de información y seguimiento. </w:t>
                            </w:r>
                          </w:p>
                          <w:p w:rsidR="00743FF6" w:rsidRPr="00276FD2" w:rsidRDefault="00743FF6" w:rsidP="003E7645">
                            <w:pPr>
                              <w:jc w:val="both"/>
                              <w:rPr>
                                <w:sz w:val="14"/>
                                <w:szCs w:val="16"/>
                              </w:rPr>
                            </w:pPr>
                          </w:p>
                          <w:p w:rsidR="00743FF6" w:rsidRPr="002B016C" w:rsidRDefault="00743FF6" w:rsidP="003E7645">
                            <w:pPr>
                              <w:ind w:firstLine="90"/>
                              <w:jc w:val="both"/>
                              <w:rPr>
                                <w:sz w:val="16"/>
                                <w:szCs w:val="16"/>
                              </w:rPr>
                            </w:pPr>
                            <w:r>
                              <w:rPr>
                                <w:noProof/>
                                <w:lang w:val="en-US" w:eastAsia="en-US"/>
                              </w:rPr>
                              <w:drawing>
                                <wp:inline distT="0" distB="0" distL="0" distR="0" wp14:anchorId="2C59D050" wp14:editId="0C99627C">
                                  <wp:extent cx="3397250" cy="1999644"/>
                                  <wp:effectExtent l="0" t="0" r="0" b="635"/>
                                  <wp:docPr id="571"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397250" cy="1999644"/>
                                          </a:xfrm>
                                          <a:prstGeom prst="rect">
                                            <a:avLst/>
                                          </a:prstGeom>
                                          <a:noFill/>
                                          <a:ln>
                                            <a:noFill/>
                                          </a:ln>
                                        </pic:spPr>
                                      </pic:pic>
                                    </a:graphicData>
                                  </a:graphic>
                                </wp:inline>
                              </w:drawing>
                            </w:r>
                          </w:p>
                          <w:p w:rsidR="00743FF6" w:rsidRPr="00E0041D" w:rsidRDefault="00743FF6" w:rsidP="003E7645">
                            <w:pPr>
                              <w:ind w:hanging="142"/>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55.35pt;margin-top:2.45pt;width:282.6pt;height:228.3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">
                <v:textbox>
                  <w:txbxContent>
                    <w:p w:rsidR="00743FF6" w:rsidRPr="00276FD2" w:rsidRDefault="00743FF6" w:rsidP="003E7645">
                      <w:pPr>
                        <w:jc w:val="both"/>
                        <w:rPr>
                          <w:sz w:val="18"/>
                          <w:szCs w:val="18"/>
                          <w:u w:val="single"/>
                        </w:rPr>
                      </w:pPr>
                      <w:r>
                        <w:rPr>
                          <w:sz w:val="18"/>
                          <w:u w:val="single"/>
                        </w:rPr>
                        <w:t>Comentario 1</w:t>
                      </w:r>
                    </w:p>
                    <w:p w:rsidR="00743FF6" w:rsidRPr="00276FD2" w:rsidRDefault="00743FF6" w:rsidP="003E7645">
                      <w:pPr>
                        <w:jc w:val="both"/>
                        <w:rPr>
                          <w:noProof/>
                          <w:sz w:val="18"/>
                          <w:szCs w:val="18"/>
                        </w:rPr>
                      </w:pPr>
                      <w:r>
                        <w:rPr>
                          <w:sz w:val="18"/>
                        </w:rPr>
                        <w:t xml:space="preserve">Otros enfoques/asistencia que convendría considerar para potenciar la identificación con el marco de resultados, e ideas para mejorar la eficiencia de los actuales sistemas y herramientas de recopilación de información y seguimiento. </w:t>
                      </w:r>
                    </w:p>
                    <w:p w:rsidR="00743FF6" w:rsidRPr="00276FD2" w:rsidRDefault="00743FF6" w:rsidP="003E7645">
                      <w:pPr>
                        <w:jc w:val="both"/>
                        <w:rPr>
                          <w:sz w:val="14"/>
                          <w:szCs w:val="16"/>
                        </w:rPr>
                      </w:pPr>
                    </w:p>
                    <w:p w:rsidR="00743FF6" w:rsidRPr="002B016C" w:rsidRDefault="00743FF6" w:rsidP="003E7645">
                      <w:pPr>
                        <w:ind w:firstLine="90"/>
                        <w:jc w:val="both"/>
                        <w:rPr>
                          <w:sz w:val="16"/>
                          <w:szCs w:val="16"/>
                        </w:rPr>
                      </w:pPr>
                      <w:r>
                        <w:rPr>
                          <w:noProof/>
                          <w:lang w:val="en-US" w:eastAsia="en-US"/>
                        </w:rPr>
                        <w:drawing>
                          <wp:inline distT="0" distB="0" distL="0" distR="0" wp14:anchorId="2C59D050" wp14:editId="0C99627C">
                            <wp:extent cx="3397250" cy="1999644"/>
                            <wp:effectExtent l="0" t="0" r="0" b="635"/>
                            <wp:docPr id="571"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397250" cy="1999644"/>
                                    </a:xfrm>
                                    <a:prstGeom prst="rect">
                                      <a:avLst/>
                                    </a:prstGeom>
                                    <a:noFill/>
                                    <a:ln>
                                      <a:noFill/>
                                    </a:ln>
                                  </pic:spPr>
                                </pic:pic>
                              </a:graphicData>
                            </a:graphic>
                          </wp:inline>
                        </w:drawing>
                      </w:r>
                    </w:p>
                    <w:p w:rsidR="00743FF6" w:rsidRPr="00E0041D" w:rsidRDefault="00743FF6" w:rsidP="003E7645">
                      <w:pPr>
                        <w:ind w:hanging="142"/>
                        <w:rPr>
                          <w:sz w:val="16"/>
                          <w:szCs w:val="16"/>
                        </w:rPr>
                      </w:pPr>
                    </w:p>
                  </w:txbxContent>
                </v:textbox>
              </v:shape>
            </w:pict>
          </mc:Fallback>
        </mc:AlternateContent>
      </w:r>
    </w:p>
    <w:p w:rsidR="003E7645" w:rsidRPr="00CB6EC7" w:rsidRDefault="003E7645" w:rsidP="003E7645">
      <w:pPr>
        <w:rPr>
          <w:b/>
          <w:sz w:val="20"/>
          <w:lang w:val="es-ES_tradnl"/>
        </w:rPr>
      </w:pPr>
    </w:p>
    <w:p w:rsidR="003E7645" w:rsidRPr="00CB6EC7" w:rsidRDefault="003E7645" w:rsidP="003E7645">
      <w:pPr>
        <w:rPr>
          <w:lang w:val="es-ES_tradnl"/>
        </w:rPr>
      </w:pPr>
      <w:r w:rsidRPr="00CB6EC7">
        <w:rPr>
          <w:noProof/>
          <w:lang w:val="en-US" w:eastAsia="en-US"/>
        </w:rPr>
        <mc:AlternateContent>
          <mc:Choice Requires="wps">
            <w:drawing>
              <wp:anchor distT="0" distB="0" distL="114300" distR="114300" simplePos="0" relativeHeight="251902976" behindDoc="0" locked="0" layoutInCell="1" allowOverlap="1" wp14:anchorId="12A7F29E" wp14:editId="50134973">
                <wp:simplePos x="0" y="0"/>
                <wp:positionH relativeFrom="column">
                  <wp:posOffset>2886075</wp:posOffset>
                </wp:positionH>
                <wp:positionV relativeFrom="paragraph">
                  <wp:posOffset>2638425</wp:posOffset>
                </wp:positionV>
                <wp:extent cx="3520440" cy="2920365"/>
                <wp:effectExtent l="0" t="0" r="22860" b="13335"/>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0440" cy="2920365"/>
                        </a:xfrm>
                        <a:prstGeom prst="rect">
                          <a:avLst/>
                        </a:prstGeom>
                        <a:solidFill>
                          <a:srgbClr val="FFFFFF"/>
                        </a:solidFill>
                        <a:ln w="9525">
                          <a:solidFill>
                            <a:srgbClr val="000000"/>
                          </a:solidFill>
                          <a:miter lim="800000"/>
                          <a:headEnd/>
                          <a:tailEnd/>
                        </a:ln>
                      </wps:spPr>
                      <wps:txbx>
                        <w:txbxContent>
                          <w:p w:rsidR="00743FF6" w:rsidRPr="00276FD2" w:rsidRDefault="00743FF6" w:rsidP="003E7645">
                            <w:pPr>
                              <w:rPr>
                                <w:sz w:val="18"/>
                                <w:szCs w:val="18"/>
                              </w:rPr>
                            </w:pPr>
                            <w:r>
                              <w:rPr>
                                <w:sz w:val="18"/>
                                <w:u w:val="single"/>
                              </w:rPr>
                              <w:t>Comentario 4</w:t>
                            </w:r>
                          </w:p>
                          <w:p w:rsidR="00743FF6" w:rsidRPr="00276FD2" w:rsidRDefault="00743FF6" w:rsidP="003E7645">
                            <w:pPr>
                              <w:rPr>
                                <w:sz w:val="14"/>
                                <w:szCs w:val="16"/>
                              </w:rPr>
                            </w:pPr>
                            <w:r>
                              <w:rPr>
                                <w:sz w:val="18"/>
                              </w:rPr>
                              <w:t>Comentarios de los participantes sobre el desarrollo de herramientas de seguimiento para recopilar datos sobre los avances realizados con respecto a los indicadores y objetivos seleccionados.</w:t>
                            </w:r>
                          </w:p>
                          <w:p w:rsidR="00743FF6" w:rsidRPr="00276FD2" w:rsidRDefault="00743FF6" w:rsidP="003E7645">
                            <w:pPr>
                              <w:rPr>
                                <w:sz w:val="14"/>
                                <w:szCs w:val="16"/>
                              </w:rPr>
                            </w:pPr>
                          </w:p>
                          <w:p w:rsidR="00743FF6" w:rsidRPr="00E0041D" w:rsidRDefault="00743FF6" w:rsidP="003E7645">
                            <w:pPr>
                              <w:rPr>
                                <w:sz w:val="16"/>
                                <w:szCs w:val="16"/>
                              </w:rPr>
                            </w:pPr>
                            <w:r>
                              <w:rPr>
                                <w:noProof/>
                                <w:lang w:val="en-US" w:eastAsia="en-US"/>
                              </w:rPr>
                              <w:drawing>
                                <wp:inline distT="0" distB="0" distL="0" distR="0" wp14:anchorId="36A47BB1" wp14:editId="5F2A0CE4">
                                  <wp:extent cx="3328670" cy="1997202"/>
                                  <wp:effectExtent l="0" t="0" r="5080" b="3175"/>
                                  <wp:docPr id="572"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328670" cy="199720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227.25pt;margin-top:207.75pt;width:277.2pt;height:229.9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">
                <v:textbox>
                  <w:txbxContent>
                    <w:p w:rsidR="00743FF6" w:rsidRPr="00276FD2" w:rsidRDefault="00743FF6" w:rsidP="003E7645">
                      <w:pPr>
                        <w:rPr>
                          <w:sz w:val="18"/>
                          <w:szCs w:val="18"/>
                        </w:rPr>
                      </w:pPr>
                      <w:r>
                        <w:rPr>
                          <w:sz w:val="18"/>
                          <w:u w:val="single"/>
                        </w:rPr>
                        <w:t>Comentario 4</w:t>
                      </w:r>
                    </w:p>
                    <w:p w:rsidR="00743FF6" w:rsidRPr="00276FD2" w:rsidRDefault="00743FF6" w:rsidP="003E7645">
                      <w:pPr>
                        <w:rPr>
                          <w:sz w:val="14"/>
                          <w:szCs w:val="16"/>
                        </w:rPr>
                      </w:pPr>
                      <w:r>
                        <w:rPr>
                          <w:sz w:val="18"/>
                        </w:rPr>
                        <w:t>Comentarios de los participantes sobre el desarrollo de herramientas de seguimiento para recopilar datos sobre los avances realizados con respecto a los indicadores y objetivos seleccionados.</w:t>
                      </w:r>
                    </w:p>
                    <w:p w:rsidR="00743FF6" w:rsidRPr="00276FD2" w:rsidRDefault="00743FF6" w:rsidP="003E7645">
                      <w:pPr>
                        <w:rPr>
                          <w:sz w:val="14"/>
                          <w:szCs w:val="16"/>
                        </w:rPr>
                      </w:pPr>
                    </w:p>
                    <w:p w:rsidR="00743FF6" w:rsidRPr="00E0041D" w:rsidRDefault="00743FF6" w:rsidP="003E7645">
                      <w:pPr>
                        <w:rPr>
                          <w:sz w:val="16"/>
                          <w:szCs w:val="16"/>
                        </w:rPr>
                      </w:pPr>
                      <w:r>
                        <w:rPr>
                          <w:noProof/>
                          <w:lang w:val="en-US" w:eastAsia="en-US"/>
                        </w:rPr>
                        <w:drawing>
                          <wp:inline distT="0" distB="0" distL="0" distR="0" wp14:anchorId="36A47BB1" wp14:editId="5F2A0CE4">
                            <wp:extent cx="3328670" cy="1997202"/>
                            <wp:effectExtent l="0" t="0" r="5080" b="3175"/>
                            <wp:docPr id="572"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328670" cy="1997202"/>
                                    </a:xfrm>
                                    <a:prstGeom prst="rect">
                                      <a:avLst/>
                                    </a:prstGeom>
                                    <a:noFill/>
                                    <a:ln>
                                      <a:noFill/>
                                    </a:ln>
                                  </pic:spPr>
                                </pic:pic>
                              </a:graphicData>
                            </a:graphic>
                          </wp:inline>
                        </w:drawing>
                      </w:r>
                    </w:p>
                  </w:txbxContent>
                </v:textbox>
              </v:shape>
            </w:pict>
          </mc:Fallback>
        </mc:AlternateContent>
      </w:r>
      <w:r w:rsidRPr="00CB6EC7">
        <w:rPr>
          <w:noProof/>
          <w:lang w:val="en-US" w:eastAsia="en-US"/>
        </w:rPr>
        <mc:AlternateContent>
          <mc:Choice Requires="wps">
            <w:drawing>
              <wp:anchor distT="0" distB="0" distL="114300" distR="114300" simplePos="0" relativeHeight="251901952" behindDoc="0" locked="0" layoutInCell="1" allowOverlap="1" wp14:anchorId="0EF5A782" wp14:editId="0127DAD5">
                <wp:simplePos x="0" y="0"/>
                <wp:positionH relativeFrom="column">
                  <wp:posOffset>-696595</wp:posOffset>
                </wp:positionH>
                <wp:positionV relativeFrom="paragraph">
                  <wp:posOffset>2638425</wp:posOffset>
                </wp:positionV>
                <wp:extent cx="3582035" cy="2920365"/>
                <wp:effectExtent l="0" t="0" r="18415" b="13335"/>
                <wp:wrapNone/>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2035" cy="2920365"/>
                        </a:xfrm>
                        <a:prstGeom prst="rect">
                          <a:avLst/>
                        </a:prstGeom>
                        <a:solidFill>
                          <a:srgbClr val="FFFFFF"/>
                        </a:solidFill>
                        <a:ln w="9525">
                          <a:solidFill>
                            <a:srgbClr val="000000"/>
                          </a:solidFill>
                          <a:miter lim="800000"/>
                          <a:headEnd/>
                          <a:tailEnd/>
                        </a:ln>
                      </wps:spPr>
                      <wps:txbx>
                        <w:txbxContent>
                          <w:p w:rsidR="00743FF6" w:rsidRPr="00276FD2" w:rsidRDefault="00743FF6" w:rsidP="003E7645">
                            <w:pPr>
                              <w:rPr>
                                <w:sz w:val="18"/>
                                <w:szCs w:val="18"/>
                              </w:rPr>
                            </w:pPr>
                            <w:r>
                              <w:rPr>
                                <w:sz w:val="18"/>
                                <w:u w:val="single"/>
                              </w:rPr>
                              <w:t>Comentario 3</w:t>
                            </w:r>
                          </w:p>
                          <w:p w:rsidR="00743FF6" w:rsidRPr="00276FD2" w:rsidRDefault="00743FF6" w:rsidP="003E7645">
                            <w:pPr>
                              <w:rPr>
                                <w:sz w:val="18"/>
                                <w:szCs w:val="18"/>
                              </w:rPr>
                            </w:pPr>
                            <w:r>
                              <w:rPr>
                                <w:sz w:val="18"/>
                              </w:rPr>
                              <w:t>Comentarios de los participantes sobre el tipo de cambios introducidos en los objetivos, los resultados previstos, los indicadores, las metas y las referencias durante el bienio.</w:t>
                            </w:r>
                          </w:p>
                          <w:p w:rsidR="00743FF6" w:rsidRPr="00276FD2" w:rsidRDefault="00743FF6" w:rsidP="003E7645">
                            <w:pPr>
                              <w:rPr>
                                <w:sz w:val="14"/>
                                <w:szCs w:val="16"/>
                              </w:rPr>
                            </w:pPr>
                          </w:p>
                          <w:p w:rsidR="00743FF6" w:rsidRPr="00E0041D" w:rsidRDefault="00743FF6" w:rsidP="003E7645">
                            <w:pPr>
                              <w:ind w:hanging="142"/>
                              <w:rPr>
                                <w:sz w:val="16"/>
                                <w:szCs w:val="16"/>
                              </w:rPr>
                            </w:pPr>
                            <w:r>
                              <w:rPr>
                                <w:noProof/>
                                <w:lang w:val="en-US" w:eastAsia="en-US"/>
                              </w:rPr>
                              <w:drawing>
                                <wp:inline distT="0" distB="0" distL="0" distR="0" wp14:anchorId="47CD8E55" wp14:editId="33DA1B09">
                                  <wp:extent cx="3541594" cy="2196029"/>
                                  <wp:effectExtent l="0" t="0" r="1905" b="0"/>
                                  <wp:docPr id="573"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542335" cy="219648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54.85pt;margin-top:207.75pt;width:282.05pt;height:229.9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">
                <v:textbox>
                  <w:txbxContent>
                    <w:p w:rsidR="00743FF6" w:rsidRPr="00276FD2" w:rsidRDefault="00743FF6" w:rsidP="003E7645">
                      <w:pPr>
                        <w:rPr>
                          <w:sz w:val="18"/>
                          <w:szCs w:val="18"/>
                        </w:rPr>
                      </w:pPr>
                      <w:r>
                        <w:rPr>
                          <w:sz w:val="18"/>
                          <w:u w:val="single"/>
                        </w:rPr>
                        <w:t>Comentario 3</w:t>
                      </w:r>
                    </w:p>
                    <w:p w:rsidR="00743FF6" w:rsidRPr="00276FD2" w:rsidRDefault="00743FF6" w:rsidP="003E7645">
                      <w:pPr>
                        <w:rPr>
                          <w:sz w:val="18"/>
                          <w:szCs w:val="18"/>
                        </w:rPr>
                      </w:pPr>
                      <w:r>
                        <w:rPr>
                          <w:sz w:val="18"/>
                        </w:rPr>
                        <w:t>Comentarios de los participantes sobre el tipo de cambios introducidos en los objetivos, los resultados previstos, los indicadores, las metas y las referencias durante el bienio.</w:t>
                      </w:r>
                    </w:p>
                    <w:p w:rsidR="00743FF6" w:rsidRPr="00276FD2" w:rsidRDefault="00743FF6" w:rsidP="003E7645">
                      <w:pPr>
                        <w:rPr>
                          <w:sz w:val="14"/>
                          <w:szCs w:val="16"/>
                        </w:rPr>
                      </w:pPr>
                    </w:p>
                    <w:p w:rsidR="00743FF6" w:rsidRPr="00E0041D" w:rsidRDefault="00743FF6" w:rsidP="003E7645">
                      <w:pPr>
                        <w:ind w:hanging="142"/>
                        <w:rPr>
                          <w:sz w:val="16"/>
                          <w:szCs w:val="16"/>
                        </w:rPr>
                      </w:pPr>
                      <w:r>
                        <w:rPr>
                          <w:noProof/>
                          <w:lang w:val="en-US" w:eastAsia="en-US"/>
                        </w:rPr>
                        <w:drawing>
                          <wp:inline distT="0" distB="0" distL="0" distR="0" wp14:anchorId="47CD8E55" wp14:editId="33DA1B09">
                            <wp:extent cx="3541594" cy="2196029"/>
                            <wp:effectExtent l="0" t="0" r="1905" b="0"/>
                            <wp:docPr id="573"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542335" cy="2196489"/>
                                    </a:xfrm>
                                    <a:prstGeom prst="rect">
                                      <a:avLst/>
                                    </a:prstGeom>
                                    <a:noFill/>
                                    <a:ln>
                                      <a:noFill/>
                                    </a:ln>
                                  </pic:spPr>
                                </pic:pic>
                              </a:graphicData>
                            </a:graphic>
                          </wp:inline>
                        </w:drawing>
                      </w:r>
                    </w:p>
                  </w:txbxContent>
                </v:textbox>
              </v:shape>
            </w:pict>
          </mc:Fallback>
        </mc:AlternateContent>
      </w:r>
    </w:p>
    <w:p w:rsidR="003E7645" w:rsidRPr="00CB6EC7" w:rsidRDefault="003E7645" w:rsidP="003E7645">
      <w:pPr>
        <w:rPr>
          <w:lang w:val="es-ES_tradnl"/>
        </w:rPr>
      </w:pPr>
    </w:p>
    <w:p w:rsidR="003E7645" w:rsidRPr="00CB6EC7" w:rsidRDefault="003E7645" w:rsidP="003E7645">
      <w:pPr>
        <w:jc w:val="right"/>
        <w:rPr>
          <w:lang w:val="es-ES_tradnl"/>
        </w:rPr>
      </w:pPr>
    </w:p>
    <w:p w:rsidR="003E7645" w:rsidRPr="00CB6EC7" w:rsidRDefault="003E7645" w:rsidP="003E7645">
      <w:pPr>
        <w:jc w:val="right"/>
        <w:rPr>
          <w:lang w:val="es-ES_tradnl"/>
        </w:rPr>
      </w:pPr>
      <w:r w:rsidRPr="00CB6EC7">
        <w:rPr>
          <w:lang w:val="es-ES_tradnl"/>
        </w:rPr>
        <w:t>o</w:t>
      </w:r>
    </w:p>
    <w:p w:rsidR="003E7645" w:rsidRPr="00CB6EC7" w:rsidRDefault="003E7645" w:rsidP="003E7645">
      <w:pPr>
        <w:jc w:val="right"/>
        <w:rPr>
          <w:lang w:val="es-ES_tradnl"/>
        </w:rPr>
      </w:pPr>
      <w:r w:rsidRPr="00CB6EC7">
        <w:rPr>
          <w:lang w:val="es-ES_tradnl"/>
        </w:rPr>
        <w:t>[Sigue el Anexo I]</w:t>
      </w:r>
    </w:p>
    <w:p w:rsidR="003E7645" w:rsidRPr="00CB6EC7" w:rsidRDefault="003E7645" w:rsidP="003E7645">
      <w:pPr>
        <w:jc w:val="right"/>
        <w:rPr>
          <w:lang w:val="es-ES_tradnl"/>
        </w:rPr>
      </w:pPr>
      <w:r w:rsidRPr="00CB6EC7">
        <w:rPr>
          <w:lang w:val="es-ES_tradnl"/>
        </w:rPr>
        <w:t>y</w:t>
      </w:r>
    </w:p>
    <w:p w:rsidR="003E7645" w:rsidRPr="00CB6EC7" w:rsidRDefault="003E7645" w:rsidP="003E7645">
      <w:pPr>
        <w:rPr>
          <w:lang w:val="es-ES_tradnl"/>
        </w:rPr>
      </w:pPr>
      <w:r w:rsidRPr="00CB6EC7">
        <w:rPr>
          <w:lang w:val="es-ES_tradnl"/>
        </w:rPr>
        <w:br w:type="page"/>
      </w:r>
    </w:p>
    <w:p w:rsidR="003E7645" w:rsidRPr="00CB6EC7" w:rsidRDefault="003E7645" w:rsidP="003E7645">
      <w:pPr>
        <w:jc w:val="right"/>
        <w:rPr>
          <w:lang w:val="es-ES_tradnl"/>
        </w:rPr>
      </w:pPr>
    </w:p>
    <w:p w:rsidR="00312C31" w:rsidRDefault="00312C31" w:rsidP="00312C31">
      <w:pPr>
        <w:rPr>
          <w:lang w:val="es-ES_tradnl"/>
        </w:rPr>
      </w:pPr>
      <w:bookmarkStart w:id="36" w:name="_Toc393698004"/>
      <w:bookmarkEnd w:id="32"/>
      <w:bookmarkEnd w:id="33"/>
      <w:bookmarkEnd w:id="34"/>
    </w:p>
    <w:tbl>
      <w:tblPr>
        <w:tblStyle w:val="TableGrid"/>
        <w:tblW w:w="0" w:type="auto"/>
        <w:tblLook w:val="04A0" w:firstRow="1" w:lastRow="0" w:firstColumn="1" w:lastColumn="0" w:noHBand="0" w:noVBand="1"/>
      </w:tblPr>
      <w:tblGrid>
        <w:gridCol w:w="4322"/>
        <w:gridCol w:w="4322"/>
      </w:tblGrid>
      <w:tr w:rsidR="00312C31" w:rsidTr="00065C87">
        <w:tc>
          <w:tcPr>
            <w:tcW w:w="4322" w:type="dxa"/>
          </w:tcPr>
          <w:p w:rsidR="00312C31" w:rsidRPr="00312C31" w:rsidRDefault="00312C31" w:rsidP="00065C87">
            <w:pPr>
              <w:rPr>
                <w:rFonts w:asciiTheme="minorBidi" w:hAnsiTheme="minorBidi"/>
                <w:sz w:val="16"/>
                <w:szCs w:val="16"/>
                <w:u w:val="single"/>
                <w:lang w:val="es-ES_tradnl"/>
              </w:rPr>
            </w:pPr>
            <w:r w:rsidRPr="00312C31">
              <w:rPr>
                <w:rFonts w:asciiTheme="minorBidi" w:hAnsiTheme="minorBidi"/>
                <w:sz w:val="16"/>
                <w:szCs w:val="16"/>
                <w:u w:val="single"/>
                <w:lang w:val="es-ES_tradnl"/>
              </w:rPr>
              <w:t>Comentario 1:</w:t>
            </w:r>
          </w:p>
          <w:p w:rsidR="00312C31" w:rsidRPr="00312C31" w:rsidRDefault="00312C31" w:rsidP="00065C87">
            <w:pPr>
              <w:rPr>
                <w:rFonts w:asciiTheme="minorBidi" w:hAnsiTheme="minorBidi"/>
                <w:sz w:val="16"/>
                <w:szCs w:val="16"/>
                <w:lang w:val="es-ES_tradnl"/>
              </w:rPr>
            </w:pPr>
          </w:p>
          <w:p w:rsidR="00312C31" w:rsidRPr="00312C31" w:rsidRDefault="00312C31" w:rsidP="00065C87">
            <w:pPr>
              <w:rPr>
                <w:rFonts w:asciiTheme="minorBidi" w:hAnsiTheme="minorBidi"/>
                <w:sz w:val="16"/>
                <w:szCs w:val="16"/>
                <w:lang w:val="es-ES_tradnl"/>
              </w:rPr>
            </w:pPr>
            <w:r w:rsidRPr="00312C31">
              <w:rPr>
                <w:rFonts w:asciiTheme="minorBidi" w:hAnsiTheme="minorBidi"/>
                <w:sz w:val="16"/>
                <w:szCs w:val="16"/>
                <w:lang w:val="es-ES_tradnl"/>
              </w:rPr>
              <w:t>-Hace falta más formación</w:t>
            </w:r>
          </w:p>
          <w:p w:rsidR="00312C31" w:rsidRPr="00312C31" w:rsidRDefault="00312C31" w:rsidP="00065C87">
            <w:pPr>
              <w:rPr>
                <w:rFonts w:asciiTheme="minorBidi" w:hAnsiTheme="minorBidi"/>
                <w:sz w:val="16"/>
                <w:szCs w:val="16"/>
                <w:lang w:val="es-ES_tradnl"/>
              </w:rPr>
            </w:pPr>
            <w:r w:rsidRPr="00312C31">
              <w:rPr>
                <w:rFonts w:asciiTheme="minorBidi" w:hAnsiTheme="minorBidi"/>
                <w:sz w:val="16"/>
                <w:szCs w:val="16"/>
                <w:lang w:val="es-ES_tradnl"/>
              </w:rPr>
              <w:t>-Hace falta mejores herramientas para acceder y recopilar datos de mayor calidad</w:t>
            </w:r>
          </w:p>
          <w:p w:rsidR="00312C31" w:rsidRPr="00312C31" w:rsidRDefault="00312C31" w:rsidP="00065C87">
            <w:pPr>
              <w:rPr>
                <w:rFonts w:asciiTheme="minorBidi" w:hAnsiTheme="minorBidi"/>
                <w:sz w:val="16"/>
                <w:szCs w:val="16"/>
                <w:lang w:val="es-ES_tradnl"/>
              </w:rPr>
            </w:pPr>
            <w:r w:rsidRPr="00312C31">
              <w:rPr>
                <w:rFonts w:asciiTheme="minorBidi" w:hAnsiTheme="minorBidi"/>
                <w:sz w:val="16"/>
                <w:szCs w:val="16"/>
                <w:lang w:val="es-ES_tradnl"/>
              </w:rPr>
              <w:t>-Hace falta mayor soporte para comprender y desarrollar los principales indicadores de rendimiento considerados</w:t>
            </w:r>
          </w:p>
          <w:p w:rsidR="00312C31" w:rsidRPr="00312C31" w:rsidRDefault="00312C31" w:rsidP="00065C87">
            <w:pPr>
              <w:rPr>
                <w:rFonts w:asciiTheme="minorBidi" w:hAnsiTheme="minorBidi"/>
                <w:sz w:val="16"/>
                <w:szCs w:val="16"/>
                <w:lang w:val="es-ES_tradnl"/>
              </w:rPr>
            </w:pPr>
          </w:p>
          <w:p w:rsidR="00312C31" w:rsidRPr="00312C31" w:rsidRDefault="00312C31" w:rsidP="00065C87">
            <w:pPr>
              <w:jc w:val="right"/>
              <w:rPr>
                <w:rFonts w:asciiTheme="minorBidi" w:hAnsiTheme="minorBidi"/>
                <w:sz w:val="16"/>
                <w:szCs w:val="16"/>
                <w:lang w:val="es-ES_tradnl"/>
              </w:rPr>
            </w:pPr>
            <w:r w:rsidRPr="00312C31">
              <w:rPr>
                <w:rFonts w:asciiTheme="minorBidi" w:hAnsiTheme="minorBidi"/>
                <w:sz w:val="16"/>
                <w:szCs w:val="16"/>
                <w:lang w:val="es-ES_tradnl"/>
              </w:rPr>
              <w:t>Número de incidencias</w:t>
            </w:r>
          </w:p>
          <w:p w:rsidR="00312C31" w:rsidRPr="00312C31" w:rsidRDefault="00312C31" w:rsidP="00065C87">
            <w:pPr>
              <w:rPr>
                <w:rFonts w:asciiTheme="minorBidi" w:hAnsiTheme="minorBidi"/>
                <w:sz w:val="16"/>
                <w:szCs w:val="16"/>
                <w:lang w:val="es-ES_tradnl"/>
              </w:rPr>
            </w:pPr>
          </w:p>
        </w:tc>
        <w:tc>
          <w:tcPr>
            <w:tcW w:w="4322" w:type="dxa"/>
          </w:tcPr>
          <w:p w:rsidR="00312C31" w:rsidRPr="00312C31" w:rsidRDefault="00312C31" w:rsidP="00065C87">
            <w:pPr>
              <w:rPr>
                <w:rFonts w:asciiTheme="minorBidi" w:hAnsiTheme="minorBidi"/>
                <w:sz w:val="16"/>
                <w:szCs w:val="16"/>
                <w:u w:val="single"/>
                <w:lang w:val="es-ES_tradnl"/>
              </w:rPr>
            </w:pPr>
            <w:r w:rsidRPr="00312C31">
              <w:rPr>
                <w:rFonts w:asciiTheme="minorBidi" w:hAnsiTheme="minorBidi"/>
                <w:sz w:val="16"/>
                <w:szCs w:val="16"/>
                <w:u w:val="single"/>
                <w:lang w:val="es-ES_tradnl"/>
              </w:rPr>
              <w:t>Comentario 2:</w:t>
            </w:r>
          </w:p>
          <w:p w:rsidR="00312C31" w:rsidRPr="00312C31" w:rsidRDefault="00312C31" w:rsidP="00065C87">
            <w:pPr>
              <w:rPr>
                <w:rFonts w:asciiTheme="minorBidi" w:hAnsiTheme="minorBidi"/>
                <w:sz w:val="16"/>
                <w:szCs w:val="16"/>
                <w:lang w:val="es-ES_tradnl"/>
              </w:rPr>
            </w:pPr>
          </w:p>
          <w:p w:rsidR="00312C31" w:rsidRPr="00312C31" w:rsidRDefault="00312C31" w:rsidP="00065C87">
            <w:pPr>
              <w:rPr>
                <w:rFonts w:asciiTheme="minorBidi" w:hAnsiTheme="minorBidi"/>
                <w:sz w:val="16"/>
                <w:szCs w:val="16"/>
                <w:lang w:val="es-ES_tradnl"/>
              </w:rPr>
            </w:pPr>
            <w:r w:rsidRPr="00312C31">
              <w:rPr>
                <w:rFonts w:asciiTheme="minorBidi" w:hAnsiTheme="minorBidi"/>
                <w:sz w:val="16"/>
                <w:szCs w:val="16"/>
                <w:lang w:val="es-ES_tradnl"/>
              </w:rPr>
              <w:t>-Los programas mejoran la supervisión y la presentación de informes</w:t>
            </w:r>
          </w:p>
          <w:p w:rsidR="00312C31" w:rsidRPr="00312C31" w:rsidRDefault="00312C31" w:rsidP="00065C87">
            <w:pPr>
              <w:rPr>
                <w:rFonts w:asciiTheme="minorBidi" w:hAnsiTheme="minorBidi"/>
                <w:sz w:val="16"/>
                <w:szCs w:val="16"/>
                <w:lang w:val="es-ES_tradnl"/>
              </w:rPr>
            </w:pPr>
            <w:r w:rsidRPr="00312C31">
              <w:rPr>
                <w:rFonts w:asciiTheme="minorBidi" w:hAnsiTheme="minorBidi"/>
                <w:sz w:val="16"/>
                <w:szCs w:val="16"/>
                <w:lang w:val="es-ES_tradnl"/>
              </w:rPr>
              <w:t>-Los programas deberían mejorar la calidad de los datos</w:t>
            </w:r>
          </w:p>
          <w:p w:rsidR="00312C31" w:rsidRPr="00312C31" w:rsidRDefault="00312C31" w:rsidP="00065C87">
            <w:pPr>
              <w:rPr>
                <w:rFonts w:asciiTheme="minorBidi" w:hAnsiTheme="minorBidi"/>
                <w:sz w:val="16"/>
                <w:szCs w:val="16"/>
                <w:lang w:val="es-ES_tradnl"/>
              </w:rPr>
            </w:pPr>
            <w:r w:rsidRPr="00312C31">
              <w:rPr>
                <w:rFonts w:asciiTheme="minorBidi" w:hAnsiTheme="minorBidi"/>
                <w:sz w:val="16"/>
                <w:szCs w:val="16"/>
                <w:lang w:val="es-ES_tradnl"/>
              </w:rPr>
              <w:t>-Los programas deberían mejorar los indicadores de rendimiento</w:t>
            </w:r>
          </w:p>
          <w:p w:rsidR="00312C31" w:rsidRPr="00312C31" w:rsidRDefault="00312C31" w:rsidP="00065C87">
            <w:pPr>
              <w:rPr>
                <w:rFonts w:asciiTheme="minorBidi" w:hAnsiTheme="minorBidi"/>
                <w:sz w:val="16"/>
                <w:szCs w:val="16"/>
                <w:lang w:val="es-ES_tradnl"/>
              </w:rPr>
            </w:pPr>
          </w:p>
          <w:p w:rsidR="00312C31" w:rsidRPr="00312C31" w:rsidRDefault="00312C31" w:rsidP="00065C87">
            <w:pPr>
              <w:rPr>
                <w:rFonts w:asciiTheme="minorBidi" w:hAnsiTheme="minorBidi"/>
                <w:sz w:val="16"/>
                <w:szCs w:val="16"/>
                <w:lang w:val="es-ES_tradnl"/>
              </w:rPr>
            </w:pPr>
          </w:p>
          <w:p w:rsidR="00312C31" w:rsidRPr="00312C31" w:rsidRDefault="00312C31" w:rsidP="00065C87">
            <w:pPr>
              <w:jc w:val="right"/>
              <w:rPr>
                <w:rFonts w:asciiTheme="minorBidi" w:hAnsiTheme="minorBidi"/>
                <w:sz w:val="16"/>
                <w:szCs w:val="16"/>
                <w:lang w:val="es-ES_tradnl"/>
              </w:rPr>
            </w:pPr>
            <w:r w:rsidRPr="00312C31">
              <w:rPr>
                <w:rFonts w:asciiTheme="minorBidi" w:hAnsiTheme="minorBidi"/>
                <w:sz w:val="16"/>
                <w:szCs w:val="16"/>
                <w:lang w:val="es-ES_tradnl"/>
              </w:rPr>
              <w:t>Número de incidencias</w:t>
            </w:r>
          </w:p>
          <w:p w:rsidR="00312C31" w:rsidRPr="00312C31" w:rsidRDefault="00312C31" w:rsidP="00065C87">
            <w:pPr>
              <w:rPr>
                <w:rFonts w:asciiTheme="minorBidi" w:hAnsiTheme="minorBidi"/>
                <w:sz w:val="16"/>
                <w:szCs w:val="16"/>
                <w:lang w:val="es-ES_tradnl"/>
              </w:rPr>
            </w:pPr>
          </w:p>
        </w:tc>
      </w:tr>
      <w:tr w:rsidR="00312C31" w:rsidTr="00065C87">
        <w:tc>
          <w:tcPr>
            <w:tcW w:w="4322" w:type="dxa"/>
          </w:tcPr>
          <w:p w:rsidR="00312C31" w:rsidRPr="00312C31" w:rsidRDefault="00312C31" w:rsidP="00065C87">
            <w:pPr>
              <w:rPr>
                <w:rFonts w:asciiTheme="minorBidi" w:hAnsiTheme="minorBidi"/>
                <w:sz w:val="16"/>
                <w:szCs w:val="16"/>
                <w:u w:val="single"/>
                <w:lang w:val="es-ES_tradnl"/>
              </w:rPr>
            </w:pPr>
            <w:r w:rsidRPr="00312C31">
              <w:rPr>
                <w:rFonts w:asciiTheme="minorBidi" w:hAnsiTheme="minorBidi"/>
                <w:sz w:val="16"/>
                <w:szCs w:val="16"/>
                <w:u w:val="single"/>
                <w:lang w:val="es-ES_tradnl"/>
              </w:rPr>
              <w:t>Comentario 3:</w:t>
            </w:r>
          </w:p>
          <w:p w:rsidR="00312C31" w:rsidRPr="00312C31" w:rsidRDefault="00312C31" w:rsidP="00065C87">
            <w:pPr>
              <w:rPr>
                <w:rFonts w:asciiTheme="minorBidi" w:hAnsiTheme="minorBidi"/>
                <w:sz w:val="16"/>
                <w:szCs w:val="16"/>
                <w:lang w:val="es-ES_tradnl"/>
              </w:rPr>
            </w:pPr>
          </w:p>
          <w:p w:rsidR="00312C31" w:rsidRPr="00312C31" w:rsidRDefault="00312C31" w:rsidP="00065C87">
            <w:pPr>
              <w:rPr>
                <w:rFonts w:asciiTheme="minorBidi" w:hAnsiTheme="minorBidi"/>
                <w:sz w:val="16"/>
                <w:szCs w:val="16"/>
                <w:lang w:val="es-ES_tradnl"/>
              </w:rPr>
            </w:pPr>
            <w:r w:rsidRPr="00312C31">
              <w:rPr>
                <w:rFonts w:asciiTheme="minorBidi" w:hAnsiTheme="minorBidi"/>
                <w:sz w:val="16"/>
                <w:szCs w:val="16"/>
                <w:lang w:val="es-ES_tradnl"/>
              </w:rPr>
              <w:t>-Cambios previstos en el futuro</w:t>
            </w:r>
          </w:p>
          <w:p w:rsidR="00312C31" w:rsidRPr="00312C31" w:rsidRDefault="00312C31" w:rsidP="00065C87">
            <w:pPr>
              <w:rPr>
                <w:rFonts w:asciiTheme="minorBidi" w:hAnsiTheme="minorBidi"/>
                <w:sz w:val="16"/>
                <w:szCs w:val="16"/>
                <w:lang w:val="es-ES_tradnl"/>
              </w:rPr>
            </w:pPr>
            <w:r w:rsidRPr="00312C31">
              <w:rPr>
                <w:rFonts w:asciiTheme="minorBidi" w:hAnsiTheme="minorBidi"/>
                <w:sz w:val="16"/>
                <w:szCs w:val="16"/>
                <w:lang w:val="es-ES_tradnl"/>
              </w:rPr>
              <w:t>-Sin cambios: motivo desconocido</w:t>
            </w:r>
          </w:p>
          <w:p w:rsidR="00312C31" w:rsidRPr="00312C31" w:rsidRDefault="00312C31" w:rsidP="00065C87">
            <w:pPr>
              <w:rPr>
                <w:rFonts w:asciiTheme="minorBidi" w:hAnsiTheme="minorBidi"/>
                <w:sz w:val="16"/>
                <w:szCs w:val="16"/>
                <w:lang w:val="es-ES_tradnl"/>
              </w:rPr>
            </w:pPr>
            <w:r w:rsidRPr="00312C31">
              <w:rPr>
                <w:rFonts w:asciiTheme="minorBidi" w:hAnsiTheme="minorBidi"/>
                <w:sz w:val="16"/>
                <w:szCs w:val="16"/>
                <w:lang w:val="es-ES_tradnl"/>
              </w:rPr>
              <w:t>-Sin cambios: los indicadores de rendimiento existentes son adecuados</w:t>
            </w:r>
          </w:p>
          <w:p w:rsidR="00312C31" w:rsidRPr="00312C31" w:rsidRDefault="00312C31" w:rsidP="00065C87">
            <w:pPr>
              <w:rPr>
                <w:rFonts w:asciiTheme="minorBidi" w:hAnsiTheme="minorBidi"/>
                <w:sz w:val="16"/>
                <w:szCs w:val="16"/>
                <w:lang w:val="es-ES_tradnl"/>
              </w:rPr>
            </w:pPr>
            <w:r w:rsidRPr="00312C31">
              <w:rPr>
                <w:rFonts w:asciiTheme="minorBidi" w:hAnsiTheme="minorBidi"/>
                <w:sz w:val="16"/>
                <w:szCs w:val="16"/>
                <w:lang w:val="es-ES_tradnl"/>
              </w:rPr>
              <w:t>-Sin cambios: decisión de los directores</w:t>
            </w:r>
          </w:p>
          <w:p w:rsidR="00312C31" w:rsidRPr="00312C31" w:rsidRDefault="00312C31" w:rsidP="00065C87">
            <w:pPr>
              <w:rPr>
                <w:rFonts w:asciiTheme="minorBidi" w:hAnsiTheme="minorBidi"/>
                <w:sz w:val="16"/>
                <w:szCs w:val="16"/>
                <w:lang w:val="es-ES_tradnl"/>
              </w:rPr>
            </w:pPr>
            <w:r w:rsidRPr="00312C31">
              <w:rPr>
                <w:rFonts w:asciiTheme="minorBidi" w:hAnsiTheme="minorBidi"/>
                <w:sz w:val="16"/>
                <w:szCs w:val="16"/>
                <w:lang w:val="es-ES_tradnl"/>
              </w:rPr>
              <w:t xml:space="preserve">-Creación de datos sobre el rendimiento basados en mayor medida en los resultados </w:t>
            </w:r>
          </w:p>
          <w:p w:rsidR="00312C31" w:rsidRPr="00312C31" w:rsidRDefault="00312C31" w:rsidP="00065C87">
            <w:pPr>
              <w:rPr>
                <w:rFonts w:asciiTheme="minorBidi" w:hAnsiTheme="minorBidi"/>
                <w:sz w:val="16"/>
                <w:szCs w:val="16"/>
                <w:lang w:val="es-ES_tradnl"/>
              </w:rPr>
            </w:pPr>
            <w:r w:rsidRPr="00312C31">
              <w:rPr>
                <w:rFonts w:asciiTheme="minorBidi" w:hAnsiTheme="minorBidi"/>
                <w:sz w:val="16"/>
                <w:szCs w:val="16"/>
                <w:lang w:val="es-ES_tradnl"/>
              </w:rPr>
              <w:t>-Datos de rendimiento creados a partir de los Estados miembros</w:t>
            </w:r>
          </w:p>
          <w:p w:rsidR="00312C31" w:rsidRPr="00312C31" w:rsidRDefault="00312C31" w:rsidP="00065C87">
            <w:pPr>
              <w:rPr>
                <w:rFonts w:asciiTheme="minorBidi" w:hAnsiTheme="minorBidi"/>
                <w:sz w:val="16"/>
                <w:szCs w:val="16"/>
                <w:lang w:val="es-ES_tradnl"/>
              </w:rPr>
            </w:pPr>
          </w:p>
          <w:p w:rsidR="00312C31" w:rsidRPr="00312C31" w:rsidRDefault="00312C31" w:rsidP="00065C87">
            <w:pPr>
              <w:rPr>
                <w:rFonts w:asciiTheme="minorBidi" w:hAnsiTheme="minorBidi"/>
                <w:sz w:val="16"/>
                <w:szCs w:val="16"/>
                <w:lang w:val="es-ES_tradnl"/>
              </w:rPr>
            </w:pPr>
          </w:p>
          <w:p w:rsidR="00312C31" w:rsidRPr="00312C31" w:rsidRDefault="00312C31" w:rsidP="00065C87">
            <w:pPr>
              <w:jc w:val="right"/>
              <w:rPr>
                <w:rFonts w:asciiTheme="minorBidi" w:hAnsiTheme="minorBidi"/>
                <w:sz w:val="16"/>
                <w:szCs w:val="16"/>
                <w:lang w:val="es-ES_tradnl"/>
              </w:rPr>
            </w:pPr>
            <w:r w:rsidRPr="00312C31">
              <w:rPr>
                <w:rFonts w:asciiTheme="minorBidi" w:hAnsiTheme="minorBidi"/>
                <w:sz w:val="16"/>
                <w:szCs w:val="16"/>
                <w:lang w:val="es-ES_tradnl"/>
              </w:rPr>
              <w:t>Número de incidencias</w:t>
            </w:r>
          </w:p>
          <w:p w:rsidR="00312C31" w:rsidRPr="00312C31" w:rsidRDefault="00312C31" w:rsidP="00065C87">
            <w:pPr>
              <w:rPr>
                <w:rFonts w:asciiTheme="minorBidi" w:hAnsiTheme="minorBidi"/>
                <w:sz w:val="16"/>
                <w:szCs w:val="16"/>
                <w:lang w:val="es-ES_tradnl"/>
              </w:rPr>
            </w:pPr>
          </w:p>
        </w:tc>
        <w:tc>
          <w:tcPr>
            <w:tcW w:w="4322" w:type="dxa"/>
          </w:tcPr>
          <w:p w:rsidR="00312C31" w:rsidRPr="00312C31" w:rsidRDefault="00312C31" w:rsidP="00065C87">
            <w:pPr>
              <w:rPr>
                <w:rFonts w:asciiTheme="minorBidi" w:hAnsiTheme="minorBidi"/>
                <w:sz w:val="16"/>
                <w:szCs w:val="16"/>
                <w:u w:val="single"/>
                <w:lang w:val="es-ES_tradnl"/>
              </w:rPr>
            </w:pPr>
            <w:r w:rsidRPr="00312C31">
              <w:rPr>
                <w:rFonts w:asciiTheme="minorBidi" w:hAnsiTheme="minorBidi"/>
                <w:sz w:val="16"/>
                <w:szCs w:val="16"/>
                <w:u w:val="single"/>
                <w:lang w:val="es-ES_tradnl"/>
              </w:rPr>
              <w:t>Comentario 4:</w:t>
            </w:r>
          </w:p>
          <w:p w:rsidR="00312C31" w:rsidRPr="00312C31" w:rsidRDefault="00312C31" w:rsidP="00065C87">
            <w:pPr>
              <w:rPr>
                <w:rFonts w:asciiTheme="minorBidi" w:hAnsiTheme="minorBidi"/>
                <w:sz w:val="16"/>
                <w:szCs w:val="16"/>
                <w:lang w:val="es-ES_tradnl"/>
              </w:rPr>
            </w:pPr>
          </w:p>
          <w:p w:rsidR="00312C31" w:rsidRPr="00312C31" w:rsidRDefault="00312C31" w:rsidP="00065C87">
            <w:pPr>
              <w:rPr>
                <w:rFonts w:asciiTheme="minorBidi" w:hAnsiTheme="minorBidi"/>
                <w:sz w:val="16"/>
                <w:szCs w:val="16"/>
                <w:lang w:val="es-ES_tradnl"/>
              </w:rPr>
            </w:pPr>
            <w:r w:rsidRPr="00312C31">
              <w:rPr>
                <w:rFonts w:asciiTheme="minorBidi" w:hAnsiTheme="minorBidi"/>
                <w:sz w:val="16"/>
                <w:szCs w:val="16"/>
                <w:lang w:val="es-ES_tradnl"/>
              </w:rPr>
              <w:t>-Herramienta ya existente</w:t>
            </w:r>
          </w:p>
          <w:p w:rsidR="00312C31" w:rsidRPr="00312C31" w:rsidRDefault="00312C31" w:rsidP="00065C87">
            <w:pPr>
              <w:rPr>
                <w:rFonts w:asciiTheme="minorBidi" w:hAnsiTheme="minorBidi"/>
                <w:sz w:val="16"/>
                <w:szCs w:val="16"/>
                <w:lang w:val="es-ES_tradnl"/>
              </w:rPr>
            </w:pPr>
            <w:r w:rsidRPr="00312C31">
              <w:rPr>
                <w:rFonts w:asciiTheme="minorBidi" w:hAnsiTheme="minorBidi"/>
                <w:sz w:val="16"/>
                <w:szCs w:val="16"/>
                <w:lang w:val="es-ES_tradnl"/>
              </w:rPr>
              <w:t>-Herramienta de creación propia</w:t>
            </w:r>
          </w:p>
          <w:p w:rsidR="00312C31" w:rsidRPr="00312C31" w:rsidRDefault="00312C31" w:rsidP="00065C87">
            <w:pPr>
              <w:rPr>
                <w:rFonts w:asciiTheme="minorBidi" w:hAnsiTheme="minorBidi"/>
                <w:sz w:val="16"/>
                <w:szCs w:val="16"/>
                <w:lang w:val="es-ES_tradnl"/>
              </w:rPr>
            </w:pPr>
          </w:p>
          <w:p w:rsidR="00312C31" w:rsidRPr="00312C31" w:rsidRDefault="00312C31" w:rsidP="00065C87">
            <w:pPr>
              <w:rPr>
                <w:rFonts w:asciiTheme="minorBidi" w:hAnsiTheme="minorBidi"/>
                <w:sz w:val="16"/>
                <w:szCs w:val="16"/>
                <w:lang w:val="es-ES_tradnl"/>
              </w:rPr>
            </w:pPr>
          </w:p>
          <w:p w:rsidR="00312C31" w:rsidRPr="00312C31" w:rsidRDefault="00312C31" w:rsidP="00065C87">
            <w:pPr>
              <w:rPr>
                <w:rFonts w:asciiTheme="minorBidi" w:hAnsiTheme="minorBidi"/>
                <w:sz w:val="16"/>
                <w:szCs w:val="16"/>
                <w:lang w:val="es-ES_tradnl"/>
              </w:rPr>
            </w:pPr>
          </w:p>
          <w:p w:rsidR="00312C31" w:rsidRPr="00312C31" w:rsidRDefault="00312C31" w:rsidP="00065C87">
            <w:pPr>
              <w:rPr>
                <w:rFonts w:asciiTheme="minorBidi" w:hAnsiTheme="minorBidi"/>
                <w:sz w:val="16"/>
                <w:szCs w:val="16"/>
                <w:lang w:val="es-ES_tradnl"/>
              </w:rPr>
            </w:pPr>
          </w:p>
          <w:p w:rsidR="00312C31" w:rsidRPr="00312C31" w:rsidRDefault="00312C31" w:rsidP="00065C87">
            <w:pPr>
              <w:jc w:val="right"/>
              <w:rPr>
                <w:rFonts w:asciiTheme="minorBidi" w:hAnsiTheme="minorBidi"/>
                <w:sz w:val="16"/>
                <w:szCs w:val="16"/>
                <w:lang w:val="es-ES_tradnl"/>
              </w:rPr>
            </w:pPr>
            <w:r w:rsidRPr="00312C31">
              <w:rPr>
                <w:rFonts w:asciiTheme="minorBidi" w:hAnsiTheme="minorBidi"/>
                <w:sz w:val="16"/>
                <w:szCs w:val="16"/>
                <w:lang w:val="es-ES_tradnl"/>
              </w:rPr>
              <w:t>Número de incidencias</w:t>
            </w:r>
          </w:p>
          <w:p w:rsidR="00312C31" w:rsidRPr="00312C31" w:rsidRDefault="00312C31" w:rsidP="00065C87">
            <w:pPr>
              <w:rPr>
                <w:rFonts w:asciiTheme="minorBidi" w:hAnsiTheme="minorBidi"/>
                <w:sz w:val="16"/>
                <w:szCs w:val="16"/>
                <w:lang w:val="es-ES_tradnl"/>
              </w:rPr>
            </w:pPr>
          </w:p>
        </w:tc>
      </w:tr>
    </w:tbl>
    <w:p w:rsidR="00312C31" w:rsidRPr="000F73DA" w:rsidRDefault="00312C31" w:rsidP="00312C31">
      <w:pPr>
        <w:rPr>
          <w:rFonts w:asciiTheme="minorBidi" w:hAnsiTheme="minorBidi"/>
          <w:lang w:val="es-ES_tradnl"/>
        </w:rPr>
      </w:pPr>
    </w:p>
    <w:p w:rsidR="003E7645" w:rsidRPr="00CB6EC7" w:rsidRDefault="003E7645" w:rsidP="003E7645">
      <w:pPr>
        <w:pStyle w:val="Heading1"/>
        <w:numPr>
          <w:ilvl w:val="0"/>
          <w:numId w:val="5"/>
        </w:numPr>
        <w:spacing w:before="480" w:after="480"/>
        <w:ind w:left="0" w:firstLine="0"/>
        <w:rPr>
          <w:lang w:val="es-ES_tradnl"/>
        </w:rPr>
      </w:pPr>
      <w:r w:rsidRPr="00CB6EC7">
        <w:rPr>
          <w:lang w:val="es-ES_tradnl"/>
        </w:rPr>
        <w:t>SEGUIMIENTO DE LA SITUACIÓN DE APLICACIÓN DE LAS RECOMENDACIONES DERIVADAS DE ANTERIORES INFORMES DE VALIDACIÓN</w:t>
      </w:r>
      <w:bookmarkEnd w:id="3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50"/>
        <w:gridCol w:w="440"/>
      </w:tblGrid>
      <w:tr w:rsidR="003E7645" w:rsidRPr="00CB6EC7" w:rsidTr="00E96CA7">
        <w:tc>
          <w:tcPr>
            <w:tcW w:w="3850" w:type="dxa"/>
          </w:tcPr>
          <w:p w:rsidR="003E7645" w:rsidRPr="00CB6EC7" w:rsidRDefault="003E7645" w:rsidP="00E96CA7">
            <w:pPr>
              <w:rPr>
                <w:sz w:val="20"/>
                <w:lang w:val="es-ES_tradnl"/>
              </w:rPr>
            </w:pPr>
            <w:r w:rsidRPr="00CB6EC7">
              <w:rPr>
                <w:sz w:val="20"/>
                <w:lang w:val="es-ES_tradnl"/>
              </w:rPr>
              <w:t>Aplicada totalmente</w:t>
            </w:r>
          </w:p>
        </w:tc>
        <w:tc>
          <w:tcPr>
            <w:tcW w:w="440" w:type="dxa"/>
            <w:shd w:val="clear" w:color="auto" w:fill="008000"/>
          </w:tcPr>
          <w:p w:rsidR="003E7645" w:rsidRPr="00CB6EC7" w:rsidRDefault="003E7645" w:rsidP="00E96CA7">
            <w:pPr>
              <w:rPr>
                <w:sz w:val="20"/>
                <w:lang w:val="es-ES_tradnl"/>
              </w:rPr>
            </w:pPr>
          </w:p>
        </w:tc>
      </w:tr>
      <w:tr w:rsidR="003E7645" w:rsidRPr="00CB6EC7" w:rsidTr="00E96CA7">
        <w:tc>
          <w:tcPr>
            <w:tcW w:w="3850" w:type="dxa"/>
          </w:tcPr>
          <w:p w:rsidR="003E7645" w:rsidRPr="00CB6EC7" w:rsidRDefault="003E7645" w:rsidP="00E96CA7">
            <w:pPr>
              <w:rPr>
                <w:sz w:val="20"/>
                <w:lang w:val="es-ES_tradnl"/>
              </w:rPr>
            </w:pPr>
            <w:r w:rsidRPr="00CB6EC7">
              <w:rPr>
                <w:sz w:val="20"/>
                <w:lang w:val="es-ES_tradnl"/>
              </w:rPr>
              <w:t>Aplicada parcialmente</w:t>
            </w:r>
          </w:p>
        </w:tc>
        <w:tc>
          <w:tcPr>
            <w:tcW w:w="440" w:type="dxa"/>
            <w:shd w:val="clear" w:color="auto" w:fill="FF9900"/>
          </w:tcPr>
          <w:p w:rsidR="003E7645" w:rsidRPr="00CB6EC7" w:rsidRDefault="003E7645" w:rsidP="00E96CA7">
            <w:pPr>
              <w:rPr>
                <w:sz w:val="20"/>
                <w:lang w:val="es-ES_tradnl"/>
              </w:rPr>
            </w:pPr>
          </w:p>
        </w:tc>
      </w:tr>
      <w:tr w:rsidR="003E7645" w:rsidRPr="00CB6EC7" w:rsidTr="00E96CA7">
        <w:tc>
          <w:tcPr>
            <w:tcW w:w="3850" w:type="dxa"/>
          </w:tcPr>
          <w:p w:rsidR="003E7645" w:rsidRPr="00CB6EC7" w:rsidRDefault="003E7645" w:rsidP="00E96CA7">
            <w:pPr>
              <w:rPr>
                <w:sz w:val="20"/>
                <w:lang w:val="es-ES_tradnl"/>
              </w:rPr>
            </w:pPr>
            <w:r w:rsidRPr="00CB6EC7">
              <w:rPr>
                <w:sz w:val="20"/>
                <w:lang w:val="es-ES_tradnl"/>
              </w:rPr>
              <w:t xml:space="preserve">No aplicada </w:t>
            </w:r>
          </w:p>
        </w:tc>
        <w:tc>
          <w:tcPr>
            <w:tcW w:w="440" w:type="dxa"/>
            <w:shd w:val="clear" w:color="auto" w:fill="FF0000"/>
          </w:tcPr>
          <w:p w:rsidR="003E7645" w:rsidRPr="00CB6EC7" w:rsidRDefault="003E7645" w:rsidP="00E96CA7">
            <w:pPr>
              <w:rPr>
                <w:sz w:val="20"/>
                <w:lang w:val="es-ES_tradnl"/>
              </w:rPr>
            </w:pPr>
          </w:p>
        </w:tc>
      </w:tr>
    </w:tbl>
    <w:p w:rsidR="003E7645" w:rsidRPr="00CB6EC7" w:rsidRDefault="003E7645" w:rsidP="003E7645">
      <w:pPr>
        <w:rPr>
          <w:lang w:val="es-ES_tradnl"/>
        </w:rPr>
      </w:pPr>
    </w:p>
    <w:tbl>
      <w:tblPr>
        <w:tblW w:w="0" w:type="auto"/>
        <w:jc w:val="center"/>
        <w:tblInd w:w="-8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7"/>
        <w:gridCol w:w="1134"/>
        <w:gridCol w:w="1226"/>
        <w:gridCol w:w="4050"/>
      </w:tblGrid>
      <w:tr w:rsidR="003E7645" w:rsidRPr="00CB6EC7" w:rsidTr="00E96CA7">
        <w:trPr>
          <w:tblHeader/>
          <w:jc w:val="center"/>
        </w:trPr>
        <w:tc>
          <w:tcPr>
            <w:tcW w:w="3577" w:type="dxa"/>
            <w:shd w:val="clear" w:color="auto" w:fill="BFBFBF"/>
          </w:tcPr>
          <w:p w:rsidR="003E7645" w:rsidRPr="00CB6EC7" w:rsidRDefault="003E7645" w:rsidP="00E96CA7">
            <w:pPr>
              <w:rPr>
                <w:b/>
                <w:bCs/>
                <w:sz w:val="20"/>
                <w:lang w:val="es-ES_tradnl"/>
              </w:rPr>
            </w:pPr>
            <w:r w:rsidRPr="00CB6EC7">
              <w:rPr>
                <w:b/>
                <w:sz w:val="20"/>
                <w:lang w:val="es-ES_tradnl"/>
              </w:rPr>
              <w:t>Recomendaciones contenidas en los informes de validación anteriores</w:t>
            </w:r>
          </w:p>
        </w:tc>
        <w:tc>
          <w:tcPr>
            <w:tcW w:w="1134" w:type="dxa"/>
            <w:shd w:val="clear" w:color="auto" w:fill="BFBFBF"/>
          </w:tcPr>
          <w:p w:rsidR="003E7645" w:rsidRPr="00CB6EC7" w:rsidRDefault="003E7645" w:rsidP="00E96CA7">
            <w:pPr>
              <w:rPr>
                <w:b/>
                <w:bCs/>
                <w:sz w:val="20"/>
                <w:lang w:val="es-ES_tradnl"/>
              </w:rPr>
            </w:pPr>
            <w:r w:rsidRPr="00CB6EC7">
              <w:rPr>
                <w:b/>
                <w:sz w:val="20"/>
                <w:lang w:val="es-ES_tradnl"/>
              </w:rPr>
              <w:t>Situación en el Informe PPR 2010/11</w:t>
            </w:r>
          </w:p>
        </w:tc>
        <w:tc>
          <w:tcPr>
            <w:tcW w:w="1226" w:type="dxa"/>
            <w:shd w:val="clear" w:color="auto" w:fill="BFBFBF"/>
          </w:tcPr>
          <w:p w:rsidR="003E7645" w:rsidRPr="00CB6EC7" w:rsidRDefault="003E7645" w:rsidP="00E96CA7">
            <w:pPr>
              <w:rPr>
                <w:b/>
                <w:bCs/>
                <w:sz w:val="20"/>
                <w:lang w:val="es-ES_tradnl"/>
              </w:rPr>
            </w:pPr>
            <w:r w:rsidRPr="00CB6EC7">
              <w:rPr>
                <w:b/>
                <w:sz w:val="20"/>
                <w:lang w:val="es-ES_tradnl"/>
              </w:rPr>
              <w:t xml:space="preserve">Situación </w:t>
            </w:r>
          </w:p>
        </w:tc>
        <w:tc>
          <w:tcPr>
            <w:tcW w:w="4048" w:type="dxa"/>
            <w:shd w:val="clear" w:color="auto" w:fill="BFBFBF"/>
          </w:tcPr>
          <w:p w:rsidR="003E7645" w:rsidRPr="00CB6EC7" w:rsidRDefault="003E7645" w:rsidP="00E96CA7">
            <w:pPr>
              <w:rPr>
                <w:b/>
                <w:bCs/>
                <w:sz w:val="20"/>
                <w:lang w:val="es-ES_tradnl"/>
              </w:rPr>
            </w:pPr>
            <w:r w:rsidRPr="00CB6EC7">
              <w:rPr>
                <w:b/>
                <w:sz w:val="20"/>
                <w:lang w:val="es-ES_tradnl"/>
              </w:rPr>
              <w:t xml:space="preserve">Comentarios sobre la situación de aplicación de las recomendaciones </w:t>
            </w:r>
          </w:p>
        </w:tc>
      </w:tr>
      <w:tr w:rsidR="003E7645" w:rsidRPr="00CB6EC7" w:rsidTr="00E96CA7">
        <w:trPr>
          <w:jc w:val="center"/>
        </w:trPr>
        <w:tc>
          <w:tcPr>
            <w:tcW w:w="3577" w:type="dxa"/>
          </w:tcPr>
          <w:p w:rsidR="003E7645" w:rsidRPr="00CB6EC7" w:rsidRDefault="003E7645" w:rsidP="00E96CA7">
            <w:pPr>
              <w:rPr>
                <w:bCs/>
                <w:sz w:val="20"/>
                <w:lang w:val="es-ES_tradnl"/>
              </w:rPr>
            </w:pPr>
            <w:r w:rsidRPr="00CB6EC7">
              <w:rPr>
                <w:b/>
                <w:sz w:val="20"/>
                <w:lang w:val="es-ES_tradnl"/>
              </w:rPr>
              <w:t>[PPR</w:t>
            </w:r>
            <w:r w:rsidR="00961CDE" w:rsidRPr="00CB6EC7">
              <w:rPr>
                <w:b/>
                <w:sz w:val="20"/>
                <w:lang w:val="es-ES_tradnl"/>
              </w:rPr>
              <w:t> 2</w:t>
            </w:r>
            <w:r w:rsidRPr="00CB6EC7">
              <w:rPr>
                <w:b/>
                <w:sz w:val="20"/>
                <w:lang w:val="es-ES_tradnl"/>
              </w:rPr>
              <w:t>010/11]  Recomendación</w:t>
            </w:r>
            <w:r w:rsidR="00961CDE" w:rsidRPr="00CB6EC7">
              <w:rPr>
                <w:b/>
                <w:sz w:val="20"/>
                <w:lang w:val="es-ES_tradnl"/>
              </w:rPr>
              <w:t> 1</w:t>
            </w:r>
            <w:r w:rsidRPr="00CB6EC7">
              <w:rPr>
                <w:b/>
                <w:sz w:val="20"/>
                <w:lang w:val="es-ES_tradnl"/>
              </w:rPr>
              <w:t>:</w:t>
            </w:r>
            <w:r w:rsidRPr="00CB6EC7">
              <w:rPr>
                <w:sz w:val="20"/>
                <w:lang w:val="es-ES_tradnl"/>
              </w:rPr>
              <w:t xml:space="preserve">  Hay que reforzar el control de calidad de los datos sobre el rendimiento durante el bienio</w:t>
            </w:r>
            <w:r w:rsidR="00961CDE" w:rsidRPr="00CB6EC7">
              <w:rPr>
                <w:sz w:val="20"/>
                <w:lang w:val="es-ES_tradnl"/>
              </w:rPr>
              <w:t> 2</w:t>
            </w:r>
            <w:r w:rsidRPr="00CB6EC7">
              <w:rPr>
                <w:sz w:val="20"/>
                <w:lang w:val="es-ES_tradnl"/>
              </w:rPr>
              <w:t>012-2013, mejorando con ese fin la calidad y la pertinencia del marco de resultados.</w:t>
            </w:r>
          </w:p>
          <w:p w:rsidR="003E7645" w:rsidRPr="00CB6EC7" w:rsidRDefault="003E7645" w:rsidP="00E96CA7">
            <w:pPr>
              <w:rPr>
                <w:sz w:val="20"/>
                <w:lang w:val="es-ES_tradnl"/>
              </w:rPr>
            </w:pPr>
          </w:p>
        </w:tc>
        <w:tc>
          <w:tcPr>
            <w:tcW w:w="1134" w:type="dxa"/>
            <w:shd w:val="clear" w:color="auto" w:fill="auto"/>
          </w:tcPr>
          <w:p w:rsidR="003E7645" w:rsidRPr="00CB6EC7" w:rsidRDefault="003E7645" w:rsidP="00E96CA7">
            <w:pPr>
              <w:rPr>
                <w:sz w:val="20"/>
                <w:lang w:val="es-ES_tradnl"/>
              </w:rPr>
            </w:pPr>
          </w:p>
          <w:p w:rsidR="003E7645" w:rsidRPr="00CB6EC7" w:rsidRDefault="003E7645" w:rsidP="00E96CA7">
            <w:pPr>
              <w:rPr>
                <w:sz w:val="20"/>
                <w:lang w:val="es-ES_tradnl"/>
              </w:rPr>
            </w:pPr>
          </w:p>
          <w:p w:rsidR="003E7645" w:rsidRPr="00CB6EC7" w:rsidRDefault="003E7645" w:rsidP="00E96CA7">
            <w:pPr>
              <w:rPr>
                <w:sz w:val="20"/>
                <w:lang w:val="es-ES_tradnl"/>
              </w:rPr>
            </w:pPr>
          </w:p>
          <w:p w:rsidR="003E7645" w:rsidRPr="00CB6EC7" w:rsidRDefault="003E7645" w:rsidP="00E96CA7">
            <w:pPr>
              <w:rPr>
                <w:sz w:val="20"/>
                <w:lang w:val="es-ES_tradnl"/>
              </w:rPr>
            </w:pPr>
            <w:r w:rsidRPr="00CB6EC7">
              <w:rPr>
                <w:sz w:val="20"/>
                <w:lang w:val="es-ES_tradnl"/>
              </w:rPr>
              <w:t>n.a.</w:t>
            </w:r>
          </w:p>
        </w:tc>
        <w:tc>
          <w:tcPr>
            <w:tcW w:w="1226" w:type="dxa"/>
            <w:shd w:val="clear" w:color="auto" w:fill="008000"/>
          </w:tcPr>
          <w:p w:rsidR="003E7645" w:rsidRPr="00CB6EC7" w:rsidRDefault="003E7645" w:rsidP="00E96CA7">
            <w:pPr>
              <w:rPr>
                <w:sz w:val="20"/>
                <w:lang w:val="es-ES_tradnl"/>
              </w:rPr>
            </w:pPr>
          </w:p>
        </w:tc>
        <w:tc>
          <w:tcPr>
            <w:tcW w:w="4048" w:type="dxa"/>
          </w:tcPr>
          <w:p w:rsidR="003E7645" w:rsidRPr="00CB6EC7" w:rsidRDefault="003E7645" w:rsidP="00E96CA7">
            <w:pPr>
              <w:rPr>
                <w:sz w:val="20"/>
                <w:lang w:val="es-ES_tradnl"/>
              </w:rPr>
            </w:pPr>
            <w:r w:rsidRPr="00CB6EC7">
              <w:rPr>
                <w:sz w:val="20"/>
                <w:lang w:val="es-ES_tradnl"/>
              </w:rPr>
              <w:t>La recomendación se consideró aplicada en marzo de</w:t>
            </w:r>
            <w:r w:rsidR="00961CDE" w:rsidRPr="00CB6EC7">
              <w:rPr>
                <w:sz w:val="20"/>
                <w:lang w:val="es-ES_tradnl"/>
              </w:rPr>
              <w:t> 2</w:t>
            </w:r>
            <w:r w:rsidRPr="00CB6EC7">
              <w:rPr>
                <w:sz w:val="20"/>
                <w:lang w:val="es-ES_tradnl"/>
              </w:rPr>
              <w:t>014.</w:t>
            </w:r>
          </w:p>
        </w:tc>
      </w:tr>
      <w:tr w:rsidR="003E7645" w:rsidRPr="00CB6EC7" w:rsidTr="00E96CA7">
        <w:trPr>
          <w:jc w:val="center"/>
        </w:trPr>
        <w:tc>
          <w:tcPr>
            <w:tcW w:w="3577" w:type="dxa"/>
          </w:tcPr>
          <w:p w:rsidR="003E7645" w:rsidRPr="00CB6EC7" w:rsidRDefault="003E7645" w:rsidP="00E96C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0"/>
                <w:lang w:val="es-ES_tradnl"/>
              </w:rPr>
            </w:pPr>
            <w:r w:rsidRPr="00CB6EC7">
              <w:rPr>
                <w:b/>
                <w:sz w:val="20"/>
                <w:lang w:val="es-ES_tradnl"/>
              </w:rPr>
              <w:t>[PPR</w:t>
            </w:r>
            <w:r w:rsidR="00961CDE" w:rsidRPr="00CB6EC7">
              <w:rPr>
                <w:b/>
                <w:sz w:val="20"/>
                <w:lang w:val="es-ES_tradnl"/>
              </w:rPr>
              <w:t> 2</w:t>
            </w:r>
            <w:r w:rsidRPr="00CB6EC7">
              <w:rPr>
                <w:b/>
                <w:sz w:val="20"/>
                <w:lang w:val="es-ES_tradnl"/>
              </w:rPr>
              <w:t>010/11] Recomendación</w:t>
            </w:r>
            <w:r w:rsidR="00961CDE" w:rsidRPr="00CB6EC7">
              <w:rPr>
                <w:b/>
                <w:sz w:val="20"/>
                <w:lang w:val="es-ES_tradnl"/>
              </w:rPr>
              <w:t> 2</w:t>
            </w:r>
            <w:r w:rsidRPr="00CB6EC7">
              <w:rPr>
                <w:b/>
                <w:sz w:val="20"/>
                <w:lang w:val="es-ES_tradnl"/>
              </w:rPr>
              <w:t>:</w:t>
            </w:r>
            <w:r w:rsidRPr="00CB6EC7">
              <w:rPr>
                <w:sz w:val="20"/>
                <w:lang w:val="es-ES_tradnl"/>
              </w:rPr>
              <w:t xml:space="preserve">  Establecer un equilibrio adecuado entre la doble función del marco de resultados, como herramienta de presentación de informes y herramienta de gestión (para la PMPS y los directores de programa), estableciendo con ese fin parámetros “SMART” de medición del rendimiento.</w:t>
            </w:r>
          </w:p>
        </w:tc>
        <w:tc>
          <w:tcPr>
            <w:tcW w:w="1134" w:type="dxa"/>
            <w:shd w:val="clear" w:color="auto" w:fill="auto"/>
          </w:tcPr>
          <w:p w:rsidR="003E7645" w:rsidRPr="00CB6EC7" w:rsidRDefault="003E7645" w:rsidP="00E96CA7">
            <w:pPr>
              <w:rPr>
                <w:sz w:val="20"/>
                <w:lang w:val="es-ES_tradnl"/>
              </w:rPr>
            </w:pPr>
          </w:p>
          <w:p w:rsidR="003E7645" w:rsidRPr="00CB6EC7" w:rsidRDefault="003E7645" w:rsidP="00E96CA7">
            <w:pPr>
              <w:rPr>
                <w:sz w:val="20"/>
                <w:lang w:val="es-ES_tradnl"/>
              </w:rPr>
            </w:pPr>
          </w:p>
          <w:p w:rsidR="003E7645" w:rsidRPr="00CB6EC7" w:rsidRDefault="003E7645" w:rsidP="00E96CA7">
            <w:pPr>
              <w:rPr>
                <w:sz w:val="20"/>
                <w:lang w:val="es-ES_tradnl"/>
              </w:rPr>
            </w:pPr>
          </w:p>
          <w:p w:rsidR="003E7645" w:rsidRPr="00CB6EC7" w:rsidRDefault="003E7645" w:rsidP="00E96CA7">
            <w:pPr>
              <w:rPr>
                <w:sz w:val="20"/>
                <w:lang w:val="es-ES_tradnl"/>
              </w:rPr>
            </w:pPr>
            <w:r w:rsidRPr="00CB6EC7">
              <w:rPr>
                <w:sz w:val="20"/>
                <w:lang w:val="es-ES_tradnl"/>
              </w:rPr>
              <w:t>n.a.</w:t>
            </w:r>
          </w:p>
        </w:tc>
        <w:tc>
          <w:tcPr>
            <w:tcW w:w="1226" w:type="dxa"/>
            <w:shd w:val="clear" w:color="auto" w:fill="008000"/>
          </w:tcPr>
          <w:p w:rsidR="003E7645" w:rsidRPr="00CB6EC7" w:rsidRDefault="003E7645" w:rsidP="00E96CA7">
            <w:pPr>
              <w:rPr>
                <w:sz w:val="20"/>
                <w:lang w:val="es-ES_tradnl"/>
              </w:rPr>
            </w:pPr>
          </w:p>
        </w:tc>
        <w:tc>
          <w:tcPr>
            <w:tcW w:w="4048" w:type="dxa"/>
          </w:tcPr>
          <w:p w:rsidR="003E7645" w:rsidRPr="00CB6EC7" w:rsidRDefault="003E7645" w:rsidP="00E96CA7">
            <w:pPr>
              <w:rPr>
                <w:sz w:val="20"/>
                <w:lang w:val="es-ES_tradnl"/>
              </w:rPr>
            </w:pPr>
            <w:r w:rsidRPr="00CB6EC7">
              <w:rPr>
                <w:sz w:val="20"/>
                <w:lang w:val="es-ES_tradnl"/>
              </w:rPr>
              <w:t>La recomendación se consideró aplicada en marzo de</w:t>
            </w:r>
            <w:r w:rsidR="00961CDE" w:rsidRPr="00CB6EC7">
              <w:rPr>
                <w:sz w:val="20"/>
                <w:lang w:val="es-ES_tradnl"/>
              </w:rPr>
              <w:t> 2</w:t>
            </w:r>
            <w:r w:rsidRPr="00CB6EC7">
              <w:rPr>
                <w:sz w:val="20"/>
                <w:lang w:val="es-ES_tradnl"/>
              </w:rPr>
              <w:t>014.</w:t>
            </w:r>
          </w:p>
        </w:tc>
      </w:tr>
      <w:tr w:rsidR="003E7645" w:rsidRPr="00CB6EC7" w:rsidTr="00E96CA7">
        <w:trPr>
          <w:jc w:val="center"/>
        </w:trPr>
        <w:tc>
          <w:tcPr>
            <w:tcW w:w="3577" w:type="dxa"/>
          </w:tcPr>
          <w:p w:rsidR="003E7645" w:rsidRPr="00CB6EC7" w:rsidRDefault="003E7645" w:rsidP="00E96CA7">
            <w:pPr>
              <w:rPr>
                <w:sz w:val="20"/>
                <w:lang w:val="es-ES_tradnl"/>
              </w:rPr>
            </w:pPr>
            <w:r w:rsidRPr="00CB6EC7">
              <w:rPr>
                <w:b/>
                <w:sz w:val="20"/>
                <w:lang w:val="es-ES_tradnl"/>
              </w:rPr>
              <w:t>[PPR</w:t>
            </w:r>
            <w:r w:rsidR="00961CDE" w:rsidRPr="00CB6EC7">
              <w:rPr>
                <w:b/>
                <w:sz w:val="20"/>
                <w:lang w:val="es-ES_tradnl"/>
              </w:rPr>
              <w:t> 2</w:t>
            </w:r>
            <w:r w:rsidRPr="00CB6EC7">
              <w:rPr>
                <w:b/>
                <w:sz w:val="20"/>
                <w:lang w:val="es-ES_tradnl"/>
              </w:rPr>
              <w:t>010/11] Recomendación</w:t>
            </w:r>
            <w:r w:rsidR="00961CDE" w:rsidRPr="00CB6EC7">
              <w:rPr>
                <w:b/>
                <w:sz w:val="20"/>
                <w:lang w:val="es-ES_tradnl"/>
              </w:rPr>
              <w:t> 3</w:t>
            </w:r>
            <w:r w:rsidRPr="00CB6EC7">
              <w:rPr>
                <w:b/>
                <w:sz w:val="20"/>
                <w:lang w:val="es-ES_tradnl"/>
              </w:rPr>
              <w:t>:</w:t>
            </w:r>
            <w:r w:rsidRPr="00CB6EC7">
              <w:rPr>
                <w:sz w:val="20"/>
                <w:lang w:val="es-ES_tradnl"/>
              </w:rPr>
              <w:t xml:space="preserve">  Reforzar la asistencia en materia de supervisión y la orientación que se </w:t>
            </w:r>
            <w:r w:rsidRPr="00CB6EC7">
              <w:rPr>
                <w:sz w:val="20"/>
                <w:lang w:val="es-ES_tradnl"/>
              </w:rPr>
              <w:lastRenderedPageBreak/>
              <w:t>presta a los directores de programa y al personal mediante la organización de talleres, con miras a establecer, mejorar y utilizar herramientas “SMART” de medición del rendimiento y de reforzar el marco de gestión por resultados en la Organización</w:t>
            </w:r>
            <w:r w:rsidRPr="00CB6EC7">
              <w:rPr>
                <w:b/>
                <w:sz w:val="20"/>
                <w:lang w:val="es-ES_tradnl"/>
              </w:rPr>
              <w:t xml:space="preserve"> </w:t>
            </w:r>
            <w:r w:rsidRPr="00CB6EC7">
              <w:rPr>
                <w:i/>
                <w:sz w:val="20"/>
                <w:lang w:val="es-ES_tradnl"/>
              </w:rPr>
              <w:t>(para la PMPS y la Sección de Perfeccionamiento y Capacitación, y de Gestión del Desempeño)</w:t>
            </w:r>
            <w:r w:rsidRPr="00CB6EC7">
              <w:rPr>
                <w:sz w:val="20"/>
                <w:lang w:val="es-ES_tradnl"/>
              </w:rPr>
              <w:t>.</w:t>
            </w:r>
          </w:p>
        </w:tc>
        <w:tc>
          <w:tcPr>
            <w:tcW w:w="1134" w:type="dxa"/>
            <w:shd w:val="clear" w:color="auto" w:fill="auto"/>
          </w:tcPr>
          <w:p w:rsidR="003E7645" w:rsidRPr="00CB6EC7" w:rsidRDefault="003E7645" w:rsidP="00E96CA7">
            <w:pPr>
              <w:rPr>
                <w:sz w:val="20"/>
                <w:lang w:val="es-ES_tradnl"/>
              </w:rPr>
            </w:pPr>
          </w:p>
          <w:p w:rsidR="003E7645" w:rsidRPr="00CB6EC7" w:rsidRDefault="003E7645" w:rsidP="00E96CA7">
            <w:pPr>
              <w:rPr>
                <w:sz w:val="20"/>
                <w:lang w:val="es-ES_tradnl"/>
              </w:rPr>
            </w:pPr>
          </w:p>
          <w:p w:rsidR="003E7645" w:rsidRPr="00CB6EC7" w:rsidRDefault="003E7645" w:rsidP="00E96CA7">
            <w:pPr>
              <w:rPr>
                <w:sz w:val="20"/>
                <w:lang w:val="es-ES_tradnl"/>
              </w:rPr>
            </w:pPr>
          </w:p>
          <w:p w:rsidR="003E7645" w:rsidRPr="00CB6EC7" w:rsidRDefault="003E7645" w:rsidP="00E96CA7">
            <w:pPr>
              <w:rPr>
                <w:sz w:val="20"/>
                <w:lang w:val="es-ES_tradnl"/>
              </w:rPr>
            </w:pPr>
          </w:p>
          <w:p w:rsidR="003E7645" w:rsidRPr="00CB6EC7" w:rsidRDefault="003E7645" w:rsidP="00E96CA7">
            <w:pPr>
              <w:rPr>
                <w:sz w:val="20"/>
                <w:lang w:val="es-ES_tradnl"/>
              </w:rPr>
            </w:pPr>
          </w:p>
          <w:p w:rsidR="003E7645" w:rsidRPr="00CB6EC7" w:rsidRDefault="003E7645" w:rsidP="00E96CA7">
            <w:pPr>
              <w:rPr>
                <w:sz w:val="20"/>
                <w:lang w:val="es-ES_tradnl"/>
              </w:rPr>
            </w:pPr>
            <w:r w:rsidRPr="00CB6EC7">
              <w:rPr>
                <w:sz w:val="20"/>
                <w:lang w:val="es-ES_tradnl"/>
              </w:rPr>
              <w:t>n.a.</w:t>
            </w:r>
          </w:p>
        </w:tc>
        <w:tc>
          <w:tcPr>
            <w:tcW w:w="1226" w:type="dxa"/>
            <w:shd w:val="clear" w:color="auto" w:fill="008000"/>
          </w:tcPr>
          <w:p w:rsidR="003E7645" w:rsidRPr="00CB6EC7" w:rsidRDefault="003E7645" w:rsidP="00E96CA7">
            <w:pPr>
              <w:rPr>
                <w:sz w:val="20"/>
                <w:lang w:val="es-ES_tradnl"/>
              </w:rPr>
            </w:pPr>
          </w:p>
        </w:tc>
        <w:tc>
          <w:tcPr>
            <w:tcW w:w="4048" w:type="dxa"/>
          </w:tcPr>
          <w:p w:rsidR="003E7645" w:rsidRPr="00CB6EC7" w:rsidRDefault="003E7645" w:rsidP="00E96CA7">
            <w:pPr>
              <w:rPr>
                <w:sz w:val="20"/>
                <w:lang w:val="es-ES_tradnl"/>
              </w:rPr>
            </w:pPr>
            <w:r w:rsidRPr="00CB6EC7">
              <w:rPr>
                <w:sz w:val="20"/>
                <w:lang w:val="es-ES_tradnl"/>
              </w:rPr>
              <w:t>La recomendación se consideró aplicada en abril de</w:t>
            </w:r>
            <w:r w:rsidR="00961CDE" w:rsidRPr="00CB6EC7">
              <w:rPr>
                <w:sz w:val="20"/>
                <w:lang w:val="es-ES_tradnl"/>
              </w:rPr>
              <w:t> 2</w:t>
            </w:r>
            <w:r w:rsidRPr="00CB6EC7">
              <w:rPr>
                <w:sz w:val="20"/>
                <w:lang w:val="es-ES_tradnl"/>
              </w:rPr>
              <w:t>014.</w:t>
            </w:r>
          </w:p>
        </w:tc>
      </w:tr>
      <w:tr w:rsidR="003E7645" w:rsidRPr="00CB6EC7" w:rsidTr="00E96CA7">
        <w:trPr>
          <w:trHeight w:val="283"/>
          <w:jc w:val="center"/>
        </w:trPr>
        <w:tc>
          <w:tcPr>
            <w:tcW w:w="3577" w:type="dxa"/>
          </w:tcPr>
          <w:p w:rsidR="003E7645" w:rsidRPr="00CB6EC7" w:rsidRDefault="003E7645" w:rsidP="00E96CA7">
            <w:pPr>
              <w:rPr>
                <w:sz w:val="20"/>
                <w:lang w:val="es-ES_tradnl"/>
              </w:rPr>
            </w:pPr>
            <w:r w:rsidRPr="00CB6EC7">
              <w:rPr>
                <w:b/>
                <w:sz w:val="20"/>
                <w:lang w:val="es-ES_tradnl"/>
              </w:rPr>
              <w:lastRenderedPageBreak/>
              <w:t>[PPR</w:t>
            </w:r>
            <w:r w:rsidR="00961CDE" w:rsidRPr="00CB6EC7">
              <w:rPr>
                <w:b/>
                <w:sz w:val="20"/>
                <w:lang w:val="es-ES_tradnl"/>
              </w:rPr>
              <w:t> 2</w:t>
            </w:r>
            <w:r w:rsidRPr="00CB6EC7">
              <w:rPr>
                <w:b/>
                <w:sz w:val="20"/>
                <w:lang w:val="es-ES_tradnl"/>
              </w:rPr>
              <w:t>010/11] Recomendación</w:t>
            </w:r>
            <w:r w:rsidR="00961CDE" w:rsidRPr="00CB6EC7">
              <w:rPr>
                <w:b/>
                <w:sz w:val="20"/>
                <w:lang w:val="es-ES_tradnl"/>
              </w:rPr>
              <w:t> 4</w:t>
            </w:r>
            <w:r w:rsidRPr="00CB6EC7">
              <w:rPr>
                <w:b/>
                <w:sz w:val="20"/>
                <w:lang w:val="es-ES_tradnl"/>
              </w:rPr>
              <w:t>:</w:t>
            </w:r>
            <w:r w:rsidRPr="00CB6EC7">
              <w:rPr>
                <w:sz w:val="20"/>
                <w:lang w:val="es-ES_tradnl"/>
              </w:rPr>
              <w:t xml:space="preserve">  Deben fijarse con suficiente antelación los plazos para presentar informes PPR individuales y consolidados a los fines de la validación del informe PPR definitivo del bienio</w:t>
            </w:r>
            <w:r w:rsidR="00961CDE" w:rsidRPr="00CB6EC7">
              <w:rPr>
                <w:sz w:val="20"/>
                <w:lang w:val="es-ES_tradnl"/>
              </w:rPr>
              <w:t> 2</w:t>
            </w:r>
            <w:r w:rsidRPr="00CB6EC7">
              <w:rPr>
                <w:sz w:val="20"/>
                <w:lang w:val="es-ES_tradnl"/>
              </w:rPr>
              <w:t>012-13</w:t>
            </w:r>
            <w:r w:rsidRPr="00CB6EC7">
              <w:rPr>
                <w:b/>
                <w:sz w:val="20"/>
                <w:lang w:val="es-ES_tradnl"/>
              </w:rPr>
              <w:t xml:space="preserve"> </w:t>
            </w:r>
            <w:r w:rsidRPr="00CB6EC7">
              <w:rPr>
                <w:i/>
                <w:sz w:val="20"/>
                <w:lang w:val="es-ES_tradnl"/>
              </w:rPr>
              <w:t>(para la PMPS y la DASI)</w:t>
            </w:r>
            <w:r w:rsidRPr="00CB6EC7">
              <w:rPr>
                <w:sz w:val="20"/>
                <w:lang w:val="es-ES_tradnl"/>
              </w:rPr>
              <w:t>.</w:t>
            </w:r>
          </w:p>
        </w:tc>
        <w:tc>
          <w:tcPr>
            <w:tcW w:w="1134" w:type="dxa"/>
            <w:shd w:val="clear" w:color="auto" w:fill="auto"/>
          </w:tcPr>
          <w:p w:rsidR="003E7645" w:rsidRPr="00CB6EC7" w:rsidRDefault="003E7645" w:rsidP="00E96CA7">
            <w:pPr>
              <w:rPr>
                <w:sz w:val="20"/>
                <w:lang w:val="es-ES_tradnl"/>
              </w:rPr>
            </w:pPr>
          </w:p>
          <w:p w:rsidR="003E7645" w:rsidRPr="00CB6EC7" w:rsidRDefault="003E7645" w:rsidP="00E96CA7">
            <w:pPr>
              <w:rPr>
                <w:sz w:val="20"/>
                <w:lang w:val="es-ES_tradnl"/>
              </w:rPr>
            </w:pPr>
          </w:p>
          <w:p w:rsidR="003E7645" w:rsidRPr="00CB6EC7" w:rsidRDefault="003E7645" w:rsidP="00E96CA7">
            <w:pPr>
              <w:rPr>
                <w:sz w:val="20"/>
                <w:lang w:val="es-ES_tradnl"/>
              </w:rPr>
            </w:pPr>
          </w:p>
          <w:p w:rsidR="003E7645" w:rsidRPr="00CB6EC7" w:rsidRDefault="003E7645" w:rsidP="00E96CA7">
            <w:pPr>
              <w:rPr>
                <w:sz w:val="20"/>
                <w:lang w:val="es-ES_tradnl"/>
              </w:rPr>
            </w:pPr>
            <w:r w:rsidRPr="00CB6EC7">
              <w:rPr>
                <w:sz w:val="20"/>
                <w:lang w:val="es-ES_tradnl"/>
              </w:rPr>
              <w:t>n.a.</w:t>
            </w:r>
          </w:p>
        </w:tc>
        <w:tc>
          <w:tcPr>
            <w:tcW w:w="1226" w:type="dxa"/>
            <w:shd w:val="clear" w:color="auto" w:fill="008000"/>
          </w:tcPr>
          <w:p w:rsidR="003E7645" w:rsidRPr="00CB6EC7" w:rsidRDefault="003E7645" w:rsidP="00E96CA7">
            <w:pPr>
              <w:rPr>
                <w:sz w:val="20"/>
                <w:lang w:val="es-ES_tradnl"/>
              </w:rPr>
            </w:pPr>
          </w:p>
        </w:tc>
        <w:tc>
          <w:tcPr>
            <w:tcW w:w="4048" w:type="dxa"/>
          </w:tcPr>
          <w:p w:rsidR="003E7645" w:rsidRPr="00CB6EC7" w:rsidRDefault="003E7645" w:rsidP="00E96CA7">
            <w:pPr>
              <w:rPr>
                <w:sz w:val="20"/>
                <w:lang w:val="es-ES_tradnl"/>
              </w:rPr>
            </w:pPr>
            <w:r w:rsidRPr="00CB6EC7">
              <w:rPr>
                <w:sz w:val="20"/>
                <w:lang w:val="es-ES_tradnl"/>
              </w:rPr>
              <w:t>La recomendación se consideró aplicada en marzo de</w:t>
            </w:r>
            <w:r w:rsidR="00961CDE" w:rsidRPr="00CB6EC7">
              <w:rPr>
                <w:sz w:val="20"/>
                <w:lang w:val="es-ES_tradnl"/>
              </w:rPr>
              <w:t> 2</w:t>
            </w:r>
            <w:r w:rsidRPr="00CB6EC7">
              <w:rPr>
                <w:sz w:val="20"/>
                <w:lang w:val="es-ES_tradnl"/>
              </w:rPr>
              <w:t>014.</w:t>
            </w:r>
          </w:p>
        </w:tc>
      </w:tr>
      <w:tr w:rsidR="003E7645" w:rsidRPr="00CB6EC7" w:rsidTr="00E96CA7">
        <w:trPr>
          <w:trHeight w:val="283"/>
          <w:jc w:val="center"/>
        </w:trPr>
        <w:tc>
          <w:tcPr>
            <w:tcW w:w="3577" w:type="dxa"/>
          </w:tcPr>
          <w:p w:rsidR="003E7645" w:rsidRPr="00CB6EC7" w:rsidRDefault="003E7645" w:rsidP="00E96CA7">
            <w:pPr>
              <w:tabs>
                <w:tab w:val="left" w:pos="1380"/>
              </w:tabs>
              <w:rPr>
                <w:sz w:val="20"/>
                <w:lang w:val="es-ES_tradnl"/>
              </w:rPr>
            </w:pPr>
            <w:r w:rsidRPr="00CB6EC7">
              <w:rPr>
                <w:b/>
                <w:sz w:val="20"/>
                <w:lang w:val="es-ES_tradnl"/>
              </w:rPr>
              <w:t>[PPR</w:t>
            </w:r>
            <w:r w:rsidR="00961CDE" w:rsidRPr="00CB6EC7">
              <w:rPr>
                <w:b/>
                <w:sz w:val="20"/>
                <w:lang w:val="es-ES_tradnl"/>
              </w:rPr>
              <w:t> 2</w:t>
            </w:r>
            <w:r w:rsidRPr="00CB6EC7">
              <w:rPr>
                <w:b/>
                <w:sz w:val="20"/>
                <w:lang w:val="es-ES_tradnl"/>
              </w:rPr>
              <w:t>008/09]</w:t>
            </w:r>
            <w:r w:rsidRPr="00CB6EC7">
              <w:rPr>
                <w:sz w:val="20"/>
                <w:lang w:val="es-ES_tradnl"/>
              </w:rPr>
              <w:t xml:space="preserve"> </w:t>
            </w:r>
            <w:r w:rsidRPr="00CB6EC7">
              <w:rPr>
                <w:b/>
                <w:sz w:val="20"/>
                <w:lang w:val="es-ES_tradnl"/>
              </w:rPr>
              <w:t>Recomendación</w:t>
            </w:r>
            <w:r w:rsidR="00961CDE" w:rsidRPr="00CB6EC7">
              <w:rPr>
                <w:b/>
                <w:sz w:val="20"/>
                <w:lang w:val="es-ES_tradnl"/>
              </w:rPr>
              <w:t> 1</w:t>
            </w:r>
            <w:r w:rsidRPr="00CB6EC7">
              <w:rPr>
                <w:b/>
                <w:sz w:val="20"/>
                <w:lang w:val="es-ES_tradnl"/>
              </w:rPr>
              <w:t>:</w:t>
            </w:r>
            <w:r w:rsidRPr="00CB6EC7">
              <w:rPr>
                <w:sz w:val="20"/>
                <w:lang w:val="es-ES_tradnl"/>
              </w:rPr>
              <w:t xml:space="preserve"> </w:t>
            </w:r>
            <w:r w:rsidR="009238BE" w:rsidRPr="00CB6EC7">
              <w:rPr>
                <w:sz w:val="20"/>
                <w:lang w:val="es-ES_tradnl"/>
              </w:rPr>
              <w:t xml:space="preserve"> </w:t>
            </w:r>
            <w:r w:rsidRPr="00CB6EC7">
              <w:rPr>
                <w:sz w:val="20"/>
                <w:lang w:val="es-ES_tradnl"/>
              </w:rPr>
              <w:t>Deberá ejecutarse un examen para determinar en qué medida se pueden utilizar más frecuentemente los datos sobre el rendimiento para supervisar sistemáticamente los avances en los programas.  En función de la prioridad que otorgue a esa tarea el equipo directivo superior, cabe esperar y alentar la implantación de sistemas de supervisión más sólidos para integrar de modo práctico el enfoque basado en la obtención de resultados en las labores de gestión cotidianas, a fin de recalcar la importancia que se atribuye a la gestión basada en la obtención de resultados en la planificación financiera y en la presentación de informes a los Estados miembros.</w:t>
            </w:r>
          </w:p>
        </w:tc>
        <w:tc>
          <w:tcPr>
            <w:tcW w:w="1134" w:type="dxa"/>
            <w:shd w:val="clear" w:color="auto" w:fill="FF9900"/>
          </w:tcPr>
          <w:p w:rsidR="003E7645" w:rsidRPr="00CB6EC7" w:rsidRDefault="003E7645" w:rsidP="00E96CA7">
            <w:pPr>
              <w:rPr>
                <w:sz w:val="20"/>
                <w:lang w:val="es-ES_tradnl"/>
              </w:rPr>
            </w:pPr>
          </w:p>
        </w:tc>
        <w:tc>
          <w:tcPr>
            <w:tcW w:w="1226" w:type="dxa"/>
            <w:shd w:val="clear" w:color="auto" w:fill="008000"/>
          </w:tcPr>
          <w:p w:rsidR="003E7645" w:rsidRPr="00CB6EC7" w:rsidRDefault="003E7645" w:rsidP="00E96CA7">
            <w:pPr>
              <w:rPr>
                <w:sz w:val="20"/>
                <w:lang w:val="es-ES_tradnl"/>
              </w:rPr>
            </w:pPr>
          </w:p>
        </w:tc>
        <w:tc>
          <w:tcPr>
            <w:tcW w:w="4048" w:type="dxa"/>
          </w:tcPr>
          <w:p w:rsidR="003E7645" w:rsidRPr="00CB6EC7" w:rsidRDefault="003E7645" w:rsidP="00E96CA7">
            <w:pPr>
              <w:rPr>
                <w:sz w:val="20"/>
                <w:lang w:val="es-ES_tradnl"/>
              </w:rPr>
            </w:pPr>
            <w:r w:rsidRPr="00CB6EC7">
              <w:rPr>
                <w:sz w:val="20"/>
                <w:lang w:val="es-ES_tradnl"/>
              </w:rPr>
              <w:t>La recomendación se aplicó durante el bienio</w:t>
            </w:r>
            <w:r w:rsidR="00961CDE" w:rsidRPr="00CB6EC7">
              <w:rPr>
                <w:sz w:val="20"/>
                <w:lang w:val="es-ES_tradnl"/>
              </w:rPr>
              <w:t> 2</w:t>
            </w:r>
            <w:r w:rsidRPr="00CB6EC7">
              <w:rPr>
                <w:sz w:val="20"/>
                <w:lang w:val="es-ES_tradnl"/>
              </w:rPr>
              <w:t>012/13.</w:t>
            </w:r>
          </w:p>
        </w:tc>
      </w:tr>
      <w:tr w:rsidR="003E7645" w:rsidRPr="00CB6EC7" w:rsidTr="00E96CA7">
        <w:trPr>
          <w:trHeight w:val="283"/>
          <w:jc w:val="center"/>
        </w:trPr>
        <w:tc>
          <w:tcPr>
            <w:tcW w:w="3577" w:type="dxa"/>
          </w:tcPr>
          <w:p w:rsidR="003E7645" w:rsidRPr="00CB6EC7" w:rsidRDefault="003E7645" w:rsidP="00E96CA7">
            <w:pPr>
              <w:rPr>
                <w:sz w:val="20"/>
                <w:lang w:val="es-ES_tradnl"/>
              </w:rPr>
            </w:pPr>
            <w:r w:rsidRPr="00CB6EC7">
              <w:rPr>
                <w:b/>
                <w:sz w:val="20"/>
                <w:lang w:val="es-ES_tradnl"/>
              </w:rPr>
              <w:t>[PPR</w:t>
            </w:r>
            <w:r w:rsidR="00961CDE" w:rsidRPr="00CB6EC7">
              <w:rPr>
                <w:b/>
                <w:sz w:val="20"/>
                <w:lang w:val="es-ES_tradnl"/>
              </w:rPr>
              <w:t> 2</w:t>
            </w:r>
            <w:r w:rsidRPr="00CB6EC7">
              <w:rPr>
                <w:b/>
                <w:sz w:val="20"/>
                <w:lang w:val="es-ES_tradnl"/>
              </w:rPr>
              <w:t>008/09]</w:t>
            </w:r>
            <w:r w:rsidRPr="00CB6EC7">
              <w:rPr>
                <w:sz w:val="20"/>
                <w:lang w:val="es-ES_tradnl"/>
              </w:rPr>
              <w:t xml:space="preserve"> </w:t>
            </w:r>
            <w:r w:rsidRPr="00CB6EC7">
              <w:rPr>
                <w:b/>
                <w:sz w:val="20"/>
                <w:lang w:val="es-ES_tradnl"/>
              </w:rPr>
              <w:t>Recomendación</w:t>
            </w:r>
            <w:r w:rsidR="00961CDE" w:rsidRPr="00CB6EC7">
              <w:rPr>
                <w:b/>
                <w:sz w:val="20"/>
                <w:lang w:val="es-ES_tradnl"/>
              </w:rPr>
              <w:t> 2</w:t>
            </w:r>
            <w:proofErr w:type="gramStart"/>
            <w:r w:rsidRPr="00CB6EC7">
              <w:rPr>
                <w:b/>
                <w:sz w:val="20"/>
                <w:lang w:val="es-ES_tradnl"/>
              </w:rPr>
              <w:t>:</w:t>
            </w:r>
            <w:r w:rsidRPr="00CB6EC7">
              <w:rPr>
                <w:sz w:val="20"/>
                <w:lang w:val="es-ES_tradnl"/>
              </w:rPr>
              <w:t xml:space="preserve"> </w:t>
            </w:r>
            <w:r w:rsidR="009238BE" w:rsidRPr="00CB6EC7">
              <w:rPr>
                <w:sz w:val="20"/>
                <w:lang w:val="es-ES_tradnl"/>
              </w:rPr>
              <w:t xml:space="preserve"> </w:t>
            </w:r>
            <w:r w:rsidRPr="00CB6EC7">
              <w:rPr>
                <w:sz w:val="20"/>
                <w:lang w:val="es-ES_tradnl"/>
              </w:rPr>
              <w:t>Si</w:t>
            </w:r>
            <w:proofErr w:type="gramEnd"/>
            <w:r w:rsidRPr="00CB6EC7">
              <w:rPr>
                <w:sz w:val="20"/>
                <w:lang w:val="es-ES_tradnl"/>
              </w:rPr>
              <w:t xml:space="preserve"> los datos sobre el rendimiento se utilizan con mayor frecuencia a los fines de la supervisión interna, los directores encargados de la supervisión deberán desempeñar una función más destacada a la hora de fomentar el desarrollo y el mantenimiento de s</w:t>
            </w:r>
            <w:r w:rsidR="00C45DD7" w:rsidRPr="00CB6EC7">
              <w:rPr>
                <w:sz w:val="20"/>
                <w:lang w:val="es-ES_tradnl"/>
              </w:rPr>
              <w:t>ólidos sistemas de supervisión.</w:t>
            </w:r>
            <w:r w:rsidRPr="00CB6EC7">
              <w:rPr>
                <w:sz w:val="20"/>
                <w:lang w:val="es-ES_tradnl"/>
              </w:rPr>
              <w:t xml:space="preserve">   Asimismo, serán fundamentales para establecer vínculos sólidos y claros entre los objetivos de programa y las metas y objetivos estratégicos del conjunto de la Organización.</w:t>
            </w:r>
          </w:p>
        </w:tc>
        <w:tc>
          <w:tcPr>
            <w:tcW w:w="1134" w:type="dxa"/>
            <w:shd w:val="clear" w:color="auto" w:fill="FF9900"/>
          </w:tcPr>
          <w:p w:rsidR="003E7645" w:rsidRPr="00CB6EC7" w:rsidRDefault="003E7645" w:rsidP="00E96CA7">
            <w:pPr>
              <w:rPr>
                <w:sz w:val="20"/>
                <w:lang w:val="es-ES_tradnl"/>
              </w:rPr>
            </w:pPr>
          </w:p>
        </w:tc>
        <w:tc>
          <w:tcPr>
            <w:tcW w:w="1226" w:type="dxa"/>
            <w:shd w:val="clear" w:color="auto" w:fill="008000"/>
          </w:tcPr>
          <w:p w:rsidR="003E7645" w:rsidRPr="00CB6EC7" w:rsidRDefault="003E7645" w:rsidP="00E96CA7">
            <w:pPr>
              <w:rPr>
                <w:sz w:val="20"/>
                <w:lang w:val="es-ES_tradnl"/>
              </w:rPr>
            </w:pPr>
          </w:p>
        </w:tc>
        <w:tc>
          <w:tcPr>
            <w:tcW w:w="4048" w:type="dxa"/>
          </w:tcPr>
          <w:p w:rsidR="003E7645" w:rsidRPr="00CB6EC7" w:rsidRDefault="003E7645" w:rsidP="00E96CA7">
            <w:pPr>
              <w:rPr>
                <w:sz w:val="20"/>
                <w:lang w:val="es-ES_tradnl"/>
              </w:rPr>
            </w:pPr>
            <w:r w:rsidRPr="00CB6EC7">
              <w:rPr>
                <w:sz w:val="20"/>
                <w:lang w:val="es-ES_tradnl"/>
              </w:rPr>
              <w:t>La recomendación se aplicó durante el bienio</w:t>
            </w:r>
            <w:r w:rsidR="00961CDE" w:rsidRPr="00CB6EC7">
              <w:rPr>
                <w:sz w:val="20"/>
                <w:lang w:val="es-ES_tradnl"/>
              </w:rPr>
              <w:t> 2</w:t>
            </w:r>
            <w:r w:rsidRPr="00CB6EC7">
              <w:rPr>
                <w:sz w:val="20"/>
                <w:lang w:val="es-ES_tradnl"/>
              </w:rPr>
              <w:t>012/13.</w:t>
            </w:r>
          </w:p>
        </w:tc>
      </w:tr>
      <w:tr w:rsidR="003E7645" w:rsidRPr="00CB6EC7" w:rsidTr="00E96CA7">
        <w:trPr>
          <w:trHeight w:val="283"/>
          <w:jc w:val="center"/>
        </w:trPr>
        <w:tc>
          <w:tcPr>
            <w:tcW w:w="3577" w:type="dxa"/>
          </w:tcPr>
          <w:p w:rsidR="003E7645" w:rsidRPr="00CB6EC7" w:rsidRDefault="003E7645" w:rsidP="00E96CA7">
            <w:pPr>
              <w:rPr>
                <w:sz w:val="20"/>
                <w:lang w:val="es-ES_tradnl"/>
              </w:rPr>
            </w:pPr>
            <w:r w:rsidRPr="00CB6EC7">
              <w:rPr>
                <w:b/>
                <w:sz w:val="20"/>
                <w:lang w:val="es-ES_tradnl"/>
              </w:rPr>
              <w:t>[PPR</w:t>
            </w:r>
            <w:r w:rsidR="00961CDE" w:rsidRPr="00CB6EC7">
              <w:rPr>
                <w:b/>
                <w:sz w:val="20"/>
                <w:lang w:val="es-ES_tradnl"/>
              </w:rPr>
              <w:t> 2</w:t>
            </w:r>
            <w:r w:rsidRPr="00CB6EC7">
              <w:rPr>
                <w:b/>
                <w:sz w:val="20"/>
                <w:lang w:val="es-ES_tradnl"/>
              </w:rPr>
              <w:t>008/09] Recomendación</w:t>
            </w:r>
            <w:r w:rsidR="00961CDE" w:rsidRPr="00CB6EC7">
              <w:rPr>
                <w:b/>
                <w:sz w:val="20"/>
                <w:lang w:val="es-ES_tradnl"/>
              </w:rPr>
              <w:t> 3</w:t>
            </w:r>
            <w:r w:rsidRPr="00CB6EC7">
              <w:rPr>
                <w:b/>
                <w:sz w:val="20"/>
                <w:lang w:val="es-ES_tradnl"/>
              </w:rPr>
              <w:t>:</w:t>
            </w:r>
            <w:r w:rsidRPr="00CB6EC7">
              <w:rPr>
                <w:sz w:val="20"/>
                <w:lang w:val="es-ES_tradnl"/>
              </w:rPr>
              <w:t xml:space="preserve"> </w:t>
            </w:r>
            <w:r w:rsidR="009238BE" w:rsidRPr="00CB6EC7">
              <w:rPr>
                <w:sz w:val="20"/>
                <w:lang w:val="es-ES_tradnl"/>
              </w:rPr>
              <w:t xml:space="preserve"> </w:t>
            </w:r>
            <w:r w:rsidRPr="00CB6EC7">
              <w:rPr>
                <w:sz w:val="20"/>
                <w:lang w:val="es-ES_tradnl"/>
              </w:rPr>
              <w:lastRenderedPageBreak/>
              <w:t>Los equipos y directores encargados de ejecutar y supervisar los programas deberán recibir asistencia específica, a saber:  un mayor apoyo técnico para elaborar herramientas apropiadas y computarizadas para la recopilación y análisis de datos y la presentación de informes.</w:t>
            </w:r>
          </w:p>
        </w:tc>
        <w:tc>
          <w:tcPr>
            <w:tcW w:w="1134" w:type="dxa"/>
            <w:shd w:val="clear" w:color="auto" w:fill="FF9900"/>
          </w:tcPr>
          <w:p w:rsidR="003E7645" w:rsidRPr="00CB6EC7" w:rsidRDefault="003E7645" w:rsidP="00E96CA7">
            <w:pPr>
              <w:rPr>
                <w:sz w:val="20"/>
                <w:lang w:val="es-ES_tradnl"/>
              </w:rPr>
            </w:pPr>
          </w:p>
        </w:tc>
        <w:tc>
          <w:tcPr>
            <w:tcW w:w="1226" w:type="dxa"/>
            <w:shd w:val="clear" w:color="auto" w:fill="008000"/>
          </w:tcPr>
          <w:p w:rsidR="003E7645" w:rsidRPr="00CB6EC7" w:rsidRDefault="003E7645" w:rsidP="00E96CA7">
            <w:pPr>
              <w:rPr>
                <w:sz w:val="20"/>
                <w:lang w:val="es-ES_tradnl"/>
              </w:rPr>
            </w:pPr>
          </w:p>
        </w:tc>
        <w:tc>
          <w:tcPr>
            <w:tcW w:w="4048" w:type="dxa"/>
          </w:tcPr>
          <w:p w:rsidR="003E7645" w:rsidRPr="00CB6EC7" w:rsidRDefault="003E7645" w:rsidP="00E96CA7">
            <w:pPr>
              <w:rPr>
                <w:sz w:val="20"/>
                <w:lang w:val="es-ES_tradnl"/>
              </w:rPr>
            </w:pPr>
            <w:r w:rsidRPr="00CB6EC7">
              <w:rPr>
                <w:sz w:val="20"/>
                <w:lang w:val="es-ES_tradnl"/>
              </w:rPr>
              <w:t xml:space="preserve">La recomendación se aplicó durante el </w:t>
            </w:r>
            <w:r w:rsidRPr="00CB6EC7">
              <w:rPr>
                <w:sz w:val="20"/>
                <w:lang w:val="es-ES_tradnl"/>
              </w:rPr>
              <w:lastRenderedPageBreak/>
              <w:t>bienio</w:t>
            </w:r>
            <w:r w:rsidR="00961CDE" w:rsidRPr="00CB6EC7">
              <w:rPr>
                <w:sz w:val="20"/>
                <w:lang w:val="es-ES_tradnl"/>
              </w:rPr>
              <w:t> 2</w:t>
            </w:r>
            <w:r w:rsidRPr="00CB6EC7">
              <w:rPr>
                <w:sz w:val="20"/>
                <w:lang w:val="es-ES_tradnl"/>
              </w:rPr>
              <w:t>012/13.</w:t>
            </w:r>
          </w:p>
        </w:tc>
      </w:tr>
      <w:tr w:rsidR="003E7645" w:rsidRPr="00CB6EC7" w:rsidTr="00E96CA7">
        <w:trPr>
          <w:trHeight w:val="283"/>
          <w:jc w:val="center"/>
        </w:trPr>
        <w:tc>
          <w:tcPr>
            <w:tcW w:w="3577" w:type="dxa"/>
          </w:tcPr>
          <w:p w:rsidR="003E7645" w:rsidRPr="00CB6EC7" w:rsidRDefault="003E7645" w:rsidP="00E96CA7">
            <w:pPr>
              <w:rPr>
                <w:sz w:val="20"/>
                <w:lang w:val="es-ES_tradnl"/>
              </w:rPr>
            </w:pPr>
            <w:r w:rsidRPr="00CB6EC7">
              <w:rPr>
                <w:b/>
                <w:sz w:val="20"/>
                <w:lang w:val="es-ES_tradnl"/>
              </w:rPr>
              <w:lastRenderedPageBreak/>
              <w:t>[PPR</w:t>
            </w:r>
            <w:r w:rsidR="00961CDE" w:rsidRPr="00CB6EC7">
              <w:rPr>
                <w:b/>
                <w:sz w:val="20"/>
                <w:lang w:val="es-ES_tradnl"/>
              </w:rPr>
              <w:t> 2</w:t>
            </w:r>
            <w:r w:rsidRPr="00CB6EC7">
              <w:rPr>
                <w:b/>
                <w:sz w:val="20"/>
                <w:lang w:val="es-ES_tradnl"/>
              </w:rPr>
              <w:t>008/09]</w:t>
            </w:r>
            <w:r w:rsidRPr="00CB6EC7">
              <w:rPr>
                <w:sz w:val="20"/>
                <w:lang w:val="es-ES_tradnl"/>
              </w:rPr>
              <w:t xml:space="preserve"> </w:t>
            </w:r>
            <w:r w:rsidRPr="00CB6EC7">
              <w:rPr>
                <w:b/>
                <w:sz w:val="20"/>
                <w:lang w:val="es-ES_tradnl"/>
              </w:rPr>
              <w:t>Recomendación</w:t>
            </w:r>
            <w:r w:rsidR="00961CDE" w:rsidRPr="00CB6EC7">
              <w:rPr>
                <w:b/>
                <w:sz w:val="20"/>
                <w:lang w:val="es-ES_tradnl"/>
              </w:rPr>
              <w:t> 4</w:t>
            </w:r>
            <w:r w:rsidRPr="00CB6EC7">
              <w:rPr>
                <w:b/>
                <w:sz w:val="20"/>
                <w:lang w:val="es-ES_tradnl"/>
              </w:rPr>
              <w:t>:</w:t>
            </w:r>
            <w:r w:rsidRPr="00CB6EC7">
              <w:rPr>
                <w:sz w:val="20"/>
                <w:lang w:val="es-ES_tradnl"/>
              </w:rPr>
              <w:t xml:space="preserve"> </w:t>
            </w:r>
            <w:r w:rsidR="009238BE" w:rsidRPr="00CB6EC7">
              <w:rPr>
                <w:sz w:val="20"/>
                <w:lang w:val="es-ES_tradnl"/>
              </w:rPr>
              <w:t xml:space="preserve"> </w:t>
            </w:r>
            <w:r w:rsidRPr="00CB6EC7">
              <w:rPr>
                <w:sz w:val="20"/>
                <w:lang w:val="es-ES_tradnl"/>
              </w:rPr>
              <w:t xml:space="preserve">Los equipos y directores encargados de ejecutar y supervisar los programas deberán recibir asistencia específica, a saber: </w:t>
            </w:r>
            <w:r w:rsidR="009238BE" w:rsidRPr="00CB6EC7">
              <w:rPr>
                <w:sz w:val="20"/>
                <w:lang w:val="es-ES_tradnl"/>
              </w:rPr>
              <w:t xml:space="preserve"> </w:t>
            </w:r>
            <w:r w:rsidRPr="00CB6EC7">
              <w:rPr>
                <w:sz w:val="20"/>
                <w:lang w:val="es-ES_tradnl"/>
              </w:rPr>
              <w:t>debería acordarse la utilización de la información proporcionada por los clientes/usuarios como medida cualitativa útil de rendimiento únicamente si se dispone de sistemas adecuados para la recopilación de datos, de preferencia una compilación y un análisis más coordinados de los comentarios facilitados por los usuarios de los programas, tomando posiblemente como base la iniciativa propuesta de servicio de atención al cliente</w:t>
            </w:r>
          </w:p>
        </w:tc>
        <w:tc>
          <w:tcPr>
            <w:tcW w:w="1134" w:type="dxa"/>
            <w:shd w:val="clear" w:color="auto" w:fill="FF9900"/>
          </w:tcPr>
          <w:p w:rsidR="003E7645" w:rsidRPr="00CB6EC7" w:rsidRDefault="003E7645" w:rsidP="00E96CA7">
            <w:pPr>
              <w:rPr>
                <w:sz w:val="20"/>
                <w:lang w:val="es-ES_tradnl"/>
              </w:rPr>
            </w:pPr>
          </w:p>
        </w:tc>
        <w:tc>
          <w:tcPr>
            <w:tcW w:w="1226" w:type="dxa"/>
            <w:shd w:val="clear" w:color="auto" w:fill="008000"/>
          </w:tcPr>
          <w:p w:rsidR="003E7645" w:rsidRPr="00CB6EC7" w:rsidRDefault="003E7645" w:rsidP="00E96CA7">
            <w:pPr>
              <w:rPr>
                <w:sz w:val="20"/>
                <w:lang w:val="es-ES_tradnl"/>
              </w:rPr>
            </w:pPr>
          </w:p>
        </w:tc>
        <w:tc>
          <w:tcPr>
            <w:tcW w:w="4048" w:type="dxa"/>
          </w:tcPr>
          <w:p w:rsidR="003E7645" w:rsidRPr="00CB6EC7" w:rsidRDefault="003E7645" w:rsidP="00E96CA7">
            <w:pPr>
              <w:rPr>
                <w:sz w:val="20"/>
                <w:lang w:val="es-ES_tradnl"/>
              </w:rPr>
            </w:pPr>
            <w:r w:rsidRPr="00CB6EC7">
              <w:rPr>
                <w:sz w:val="20"/>
                <w:lang w:val="es-ES_tradnl"/>
              </w:rPr>
              <w:t>La recomendación se aplicó durante el bienio</w:t>
            </w:r>
            <w:r w:rsidR="00961CDE" w:rsidRPr="00CB6EC7">
              <w:rPr>
                <w:sz w:val="20"/>
                <w:lang w:val="es-ES_tradnl"/>
              </w:rPr>
              <w:t> 2</w:t>
            </w:r>
            <w:r w:rsidRPr="00CB6EC7">
              <w:rPr>
                <w:sz w:val="20"/>
                <w:lang w:val="es-ES_tradnl"/>
              </w:rPr>
              <w:t>012/13.</w:t>
            </w:r>
          </w:p>
        </w:tc>
      </w:tr>
      <w:tr w:rsidR="003E7645" w:rsidRPr="00CB6EC7" w:rsidTr="00E96CA7">
        <w:trPr>
          <w:trHeight w:val="283"/>
          <w:jc w:val="center"/>
        </w:trPr>
        <w:tc>
          <w:tcPr>
            <w:tcW w:w="3577" w:type="dxa"/>
          </w:tcPr>
          <w:p w:rsidR="003E7645" w:rsidRPr="00CB6EC7" w:rsidRDefault="003E7645" w:rsidP="00E96CA7">
            <w:pPr>
              <w:rPr>
                <w:sz w:val="20"/>
                <w:lang w:val="es-ES_tradnl"/>
              </w:rPr>
            </w:pPr>
            <w:r w:rsidRPr="00CB6EC7">
              <w:rPr>
                <w:b/>
                <w:sz w:val="20"/>
                <w:lang w:val="es-ES_tradnl"/>
              </w:rPr>
              <w:t>[PPR</w:t>
            </w:r>
            <w:r w:rsidR="00961CDE" w:rsidRPr="00CB6EC7">
              <w:rPr>
                <w:b/>
                <w:sz w:val="20"/>
                <w:lang w:val="es-ES_tradnl"/>
              </w:rPr>
              <w:t> 2</w:t>
            </w:r>
            <w:r w:rsidRPr="00CB6EC7">
              <w:rPr>
                <w:b/>
                <w:sz w:val="20"/>
                <w:lang w:val="es-ES_tradnl"/>
              </w:rPr>
              <w:t>008/09]</w:t>
            </w:r>
            <w:r w:rsidRPr="00CB6EC7">
              <w:rPr>
                <w:sz w:val="20"/>
                <w:lang w:val="es-ES_tradnl"/>
              </w:rPr>
              <w:t xml:space="preserve"> </w:t>
            </w:r>
            <w:r w:rsidRPr="00CB6EC7">
              <w:rPr>
                <w:b/>
                <w:sz w:val="20"/>
                <w:lang w:val="es-ES_tradnl"/>
              </w:rPr>
              <w:t>Recomendación</w:t>
            </w:r>
            <w:r w:rsidR="00961CDE" w:rsidRPr="00CB6EC7">
              <w:rPr>
                <w:b/>
                <w:sz w:val="20"/>
                <w:lang w:val="es-ES_tradnl"/>
              </w:rPr>
              <w:t> 5</w:t>
            </w:r>
            <w:r w:rsidRPr="00CB6EC7">
              <w:rPr>
                <w:b/>
                <w:sz w:val="20"/>
                <w:lang w:val="es-ES_tradnl"/>
              </w:rPr>
              <w:t>:</w:t>
            </w:r>
            <w:r w:rsidRPr="00CB6EC7">
              <w:rPr>
                <w:sz w:val="20"/>
                <w:lang w:val="es-ES_tradnl"/>
              </w:rPr>
              <w:t xml:space="preserve"> </w:t>
            </w:r>
            <w:r w:rsidR="009238BE" w:rsidRPr="00CB6EC7">
              <w:rPr>
                <w:sz w:val="20"/>
                <w:lang w:val="es-ES_tradnl"/>
              </w:rPr>
              <w:t xml:space="preserve"> </w:t>
            </w:r>
            <w:r w:rsidRPr="00CB6EC7">
              <w:rPr>
                <w:sz w:val="20"/>
                <w:lang w:val="es-ES_tradnl"/>
              </w:rPr>
              <w:t>Los equipos y directores encargados de ejecutar y supervisar los programas deberán recibir asistencia específica, a saber:  formación y asesoramiento constante e individualizado para comprender y aplicar las prácticas óptimas vigentes en materia de sistemas de planificación y supervisión del rendimiento.</w:t>
            </w:r>
          </w:p>
        </w:tc>
        <w:tc>
          <w:tcPr>
            <w:tcW w:w="1134" w:type="dxa"/>
            <w:shd w:val="clear" w:color="auto" w:fill="FF9900"/>
          </w:tcPr>
          <w:p w:rsidR="003E7645" w:rsidRPr="00CB6EC7" w:rsidRDefault="003E7645" w:rsidP="00E96CA7">
            <w:pPr>
              <w:rPr>
                <w:sz w:val="20"/>
                <w:lang w:val="es-ES_tradnl"/>
              </w:rPr>
            </w:pPr>
          </w:p>
        </w:tc>
        <w:tc>
          <w:tcPr>
            <w:tcW w:w="1226" w:type="dxa"/>
            <w:shd w:val="clear" w:color="auto" w:fill="008000"/>
          </w:tcPr>
          <w:p w:rsidR="003E7645" w:rsidRPr="00CB6EC7" w:rsidRDefault="003E7645" w:rsidP="00E96CA7">
            <w:pPr>
              <w:rPr>
                <w:sz w:val="20"/>
                <w:lang w:val="es-ES_tradnl"/>
              </w:rPr>
            </w:pPr>
          </w:p>
        </w:tc>
        <w:tc>
          <w:tcPr>
            <w:tcW w:w="4048" w:type="dxa"/>
          </w:tcPr>
          <w:p w:rsidR="003E7645" w:rsidRPr="00CB6EC7" w:rsidRDefault="003E7645" w:rsidP="00E96CA7">
            <w:pPr>
              <w:rPr>
                <w:sz w:val="20"/>
                <w:lang w:val="es-ES_tradnl"/>
              </w:rPr>
            </w:pPr>
            <w:r w:rsidRPr="00CB6EC7">
              <w:rPr>
                <w:sz w:val="20"/>
                <w:lang w:val="es-ES_tradnl"/>
              </w:rPr>
              <w:t>La recomendación se aplicó durante el bienio</w:t>
            </w:r>
            <w:r w:rsidR="00961CDE" w:rsidRPr="00CB6EC7">
              <w:rPr>
                <w:sz w:val="20"/>
                <w:lang w:val="es-ES_tradnl"/>
              </w:rPr>
              <w:t> 2</w:t>
            </w:r>
            <w:r w:rsidRPr="00CB6EC7">
              <w:rPr>
                <w:sz w:val="20"/>
                <w:lang w:val="es-ES_tradnl"/>
              </w:rPr>
              <w:t>012/13.</w:t>
            </w:r>
          </w:p>
        </w:tc>
      </w:tr>
      <w:tr w:rsidR="003E7645" w:rsidRPr="00CB6EC7" w:rsidTr="00E96CA7">
        <w:trPr>
          <w:trHeight w:val="283"/>
          <w:jc w:val="center"/>
        </w:trPr>
        <w:tc>
          <w:tcPr>
            <w:tcW w:w="3577" w:type="dxa"/>
          </w:tcPr>
          <w:p w:rsidR="003E7645" w:rsidRPr="00CB6EC7" w:rsidRDefault="003E7645" w:rsidP="00E96CA7">
            <w:pPr>
              <w:rPr>
                <w:sz w:val="20"/>
                <w:lang w:val="es-ES_tradnl"/>
              </w:rPr>
            </w:pPr>
            <w:r w:rsidRPr="00CB6EC7">
              <w:rPr>
                <w:b/>
                <w:sz w:val="20"/>
                <w:lang w:val="es-ES_tradnl"/>
              </w:rPr>
              <w:t>[PPR</w:t>
            </w:r>
            <w:r w:rsidR="00961CDE" w:rsidRPr="00CB6EC7">
              <w:rPr>
                <w:b/>
                <w:sz w:val="20"/>
                <w:lang w:val="es-ES_tradnl"/>
              </w:rPr>
              <w:t> 2</w:t>
            </w:r>
            <w:r w:rsidRPr="00CB6EC7">
              <w:rPr>
                <w:b/>
                <w:sz w:val="20"/>
                <w:lang w:val="es-ES_tradnl"/>
              </w:rPr>
              <w:t>008/09]</w:t>
            </w:r>
            <w:r w:rsidRPr="00CB6EC7">
              <w:rPr>
                <w:sz w:val="20"/>
                <w:lang w:val="es-ES_tradnl"/>
              </w:rPr>
              <w:t xml:space="preserve"> </w:t>
            </w:r>
            <w:r w:rsidRPr="00CB6EC7">
              <w:rPr>
                <w:b/>
                <w:sz w:val="20"/>
                <w:lang w:val="es-ES_tradnl"/>
              </w:rPr>
              <w:t>Recomendación</w:t>
            </w:r>
            <w:r w:rsidR="00961CDE" w:rsidRPr="00CB6EC7">
              <w:rPr>
                <w:b/>
                <w:sz w:val="20"/>
                <w:lang w:val="es-ES_tradnl"/>
              </w:rPr>
              <w:t> 6</w:t>
            </w:r>
            <w:r w:rsidRPr="00CB6EC7">
              <w:rPr>
                <w:b/>
                <w:sz w:val="20"/>
                <w:lang w:val="es-ES_tradnl"/>
              </w:rPr>
              <w:t>:</w:t>
            </w:r>
            <w:r w:rsidRPr="00CB6EC7">
              <w:rPr>
                <w:sz w:val="20"/>
                <w:lang w:val="es-ES_tradnl"/>
              </w:rPr>
              <w:t xml:space="preserve">  Los equipos y directores encargados de ejecutar y supervisar los programas deberán recibir asistencia específica, a saber:  la creación de una herramienta de supervisión al servicio del equipo directivo superior que sea capaz de detectar de manera sistemática, por ejemplo, trimestralmente, los avances globales con respecto a objetivos e indicadores esenciales, por ejemplo, para el equipo directivo superior.  </w:t>
            </w:r>
          </w:p>
          <w:p w:rsidR="003E7645" w:rsidRPr="00CB6EC7" w:rsidRDefault="003E7645" w:rsidP="00E96CA7">
            <w:pPr>
              <w:rPr>
                <w:sz w:val="20"/>
                <w:lang w:val="es-ES_tradnl"/>
              </w:rPr>
            </w:pPr>
            <w:r w:rsidRPr="00CB6EC7">
              <w:rPr>
                <w:sz w:val="20"/>
                <w:lang w:val="es-ES_tradnl"/>
              </w:rPr>
              <w:t xml:space="preserve">La presentación de informes claros y explícitos sobre los progresos realizados, en los que se utilicen las medidas de rendimiento del presupuesto por programas, debería </w:t>
            </w:r>
            <w:r w:rsidRPr="00CB6EC7">
              <w:rPr>
                <w:sz w:val="20"/>
                <w:lang w:val="es-ES_tradnl"/>
              </w:rPr>
              <w:lastRenderedPageBreak/>
              <w:t>incorporarse en la presentación trimestral de informes al equipo directivo superior.  Sin embargo, hoy por hoy ello puede verse dificultado por la complejidad del marco actual de rendimiento.</w:t>
            </w:r>
          </w:p>
        </w:tc>
        <w:tc>
          <w:tcPr>
            <w:tcW w:w="1134" w:type="dxa"/>
            <w:shd w:val="clear" w:color="auto" w:fill="FF9900"/>
          </w:tcPr>
          <w:p w:rsidR="003E7645" w:rsidRPr="00CB6EC7" w:rsidRDefault="003E7645" w:rsidP="00E96CA7">
            <w:pPr>
              <w:rPr>
                <w:sz w:val="20"/>
                <w:lang w:val="es-ES_tradnl"/>
              </w:rPr>
            </w:pPr>
          </w:p>
        </w:tc>
        <w:tc>
          <w:tcPr>
            <w:tcW w:w="1226" w:type="dxa"/>
            <w:shd w:val="clear" w:color="auto" w:fill="008000"/>
          </w:tcPr>
          <w:p w:rsidR="003E7645" w:rsidRPr="00CB6EC7" w:rsidRDefault="003E7645" w:rsidP="00E96CA7">
            <w:pPr>
              <w:rPr>
                <w:sz w:val="20"/>
                <w:lang w:val="es-ES_tradnl"/>
              </w:rPr>
            </w:pPr>
          </w:p>
        </w:tc>
        <w:tc>
          <w:tcPr>
            <w:tcW w:w="4050" w:type="dxa"/>
          </w:tcPr>
          <w:p w:rsidR="003E7645" w:rsidRPr="00CB6EC7" w:rsidRDefault="003E7645" w:rsidP="00E96CA7">
            <w:pPr>
              <w:rPr>
                <w:sz w:val="20"/>
                <w:lang w:val="es-ES_tradnl"/>
              </w:rPr>
            </w:pPr>
            <w:r w:rsidRPr="00CB6EC7">
              <w:rPr>
                <w:sz w:val="20"/>
                <w:lang w:val="es-ES_tradnl"/>
              </w:rPr>
              <w:t>La recomendación se aplicó durante el bienio</w:t>
            </w:r>
            <w:r w:rsidR="00961CDE" w:rsidRPr="00CB6EC7">
              <w:rPr>
                <w:sz w:val="20"/>
                <w:lang w:val="es-ES_tradnl"/>
              </w:rPr>
              <w:t> 2</w:t>
            </w:r>
            <w:r w:rsidRPr="00CB6EC7">
              <w:rPr>
                <w:sz w:val="20"/>
                <w:lang w:val="es-ES_tradnl"/>
              </w:rPr>
              <w:t>012/13.</w:t>
            </w:r>
          </w:p>
        </w:tc>
      </w:tr>
    </w:tbl>
    <w:p w:rsidR="003E7645" w:rsidRPr="00CB6EC7" w:rsidRDefault="003E7645" w:rsidP="003E7645">
      <w:pPr>
        <w:rPr>
          <w:lang w:val="es-ES_tradnl"/>
        </w:rPr>
      </w:pPr>
    </w:p>
    <w:p w:rsidR="003E7645" w:rsidRPr="00CB6EC7" w:rsidRDefault="003E7645" w:rsidP="003E7645">
      <w:pPr>
        <w:pStyle w:val="ONUME"/>
        <w:numPr>
          <w:ilvl w:val="0"/>
          <w:numId w:val="0"/>
        </w:numPr>
        <w:rPr>
          <w:lang w:val="es-ES_tradnl"/>
        </w:rPr>
      </w:pPr>
    </w:p>
    <w:p w:rsidR="003E7645" w:rsidRPr="00CB6EC7" w:rsidRDefault="003E7645" w:rsidP="003E7645">
      <w:pPr>
        <w:pStyle w:val="ONUME"/>
        <w:numPr>
          <w:ilvl w:val="0"/>
          <w:numId w:val="0"/>
        </w:numPr>
        <w:rPr>
          <w:i/>
          <w:iCs/>
          <w:lang w:val="es-ES_tradnl"/>
        </w:rPr>
      </w:pPr>
      <w:r w:rsidRPr="00CB6EC7">
        <w:rPr>
          <w:i/>
          <w:lang w:val="es-ES_tradnl"/>
        </w:rPr>
        <w:t>AGRADECIMIENTOS</w:t>
      </w:r>
    </w:p>
    <w:p w:rsidR="003E7645" w:rsidRPr="00CB6EC7" w:rsidRDefault="003E7645" w:rsidP="003E7645">
      <w:pPr>
        <w:rPr>
          <w:i/>
          <w:iCs/>
          <w:lang w:val="es-ES_tradnl"/>
        </w:rPr>
      </w:pPr>
    </w:p>
    <w:p w:rsidR="003E7645" w:rsidRPr="00CB6EC7" w:rsidRDefault="003E7645" w:rsidP="003E7645">
      <w:pPr>
        <w:rPr>
          <w:i/>
          <w:iCs/>
          <w:lang w:val="es-ES_tradnl"/>
        </w:rPr>
      </w:pPr>
      <w:r w:rsidRPr="00CB6EC7">
        <w:rPr>
          <w:i/>
          <w:lang w:val="es-ES_tradnl"/>
        </w:rPr>
        <w:t>La DASI desea dar las gracias a todos los miembros del personal que han participado en la elaboración del presente informe por su ayuda, cooperación e interés.</w:t>
      </w:r>
    </w:p>
    <w:bookmarkEnd w:id="26"/>
    <w:bookmarkEnd w:id="27"/>
    <w:p w:rsidR="003E7645" w:rsidRPr="00CB6EC7" w:rsidRDefault="003E7645" w:rsidP="003E7645">
      <w:pPr>
        <w:rPr>
          <w:lang w:val="es-ES_tradnl"/>
        </w:rPr>
      </w:pPr>
    </w:p>
    <w:p w:rsidR="003E7645" w:rsidRPr="00CB6EC7" w:rsidRDefault="003E7645" w:rsidP="003E7645">
      <w:pPr>
        <w:rPr>
          <w:lang w:val="es-ES_tradnl"/>
        </w:rPr>
      </w:pPr>
    </w:p>
    <w:p w:rsidR="003E7645" w:rsidRPr="00CB6EC7" w:rsidRDefault="003E7645" w:rsidP="003E7645">
      <w:pPr>
        <w:rPr>
          <w:lang w:val="es-ES_tradnl"/>
        </w:rPr>
      </w:pPr>
      <w:r w:rsidRPr="00CB6EC7">
        <w:rPr>
          <w:lang w:val="es-ES_tradnl"/>
        </w:rPr>
        <w:t>Elaborado por:  Alain Garba y Sashidhar Boriah</w:t>
      </w:r>
    </w:p>
    <w:p w:rsidR="003E7645" w:rsidRPr="00CB6EC7" w:rsidRDefault="003E7645" w:rsidP="003E7645">
      <w:pPr>
        <w:rPr>
          <w:lang w:val="es-ES_tradnl"/>
        </w:rPr>
      </w:pPr>
    </w:p>
    <w:p w:rsidR="003E7645" w:rsidRPr="00CB6EC7" w:rsidRDefault="003E7645" w:rsidP="003E7645">
      <w:pPr>
        <w:rPr>
          <w:lang w:val="es-ES_tradnl"/>
        </w:rPr>
      </w:pPr>
      <w:r w:rsidRPr="00CB6EC7">
        <w:rPr>
          <w:lang w:val="es-ES_tradnl"/>
        </w:rPr>
        <w:t xml:space="preserve">Revisado por: </w:t>
      </w:r>
      <w:r w:rsidR="002F4AB7" w:rsidRPr="00CB6EC7">
        <w:rPr>
          <w:lang w:val="es-ES_tradnl"/>
        </w:rPr>
        <w:t xml:space="preserve"> </w:t>
      </w:r>
      <w:r w:rsidRPr="00CB6EC7">
        <w:rPr>
          <w:lang w:val="es-ES_tradnl"/>
        </w:rPr>
        <w:t>Tuncay Efendioglu</w:t>
      </w:r>
    </w:p>
    <w:p w:rsidR="003E7645" w:rsidRPr="00CB6EC7" w:rsidRDefault="003E7645" w:rsidP="003E7645">
      <w:pPr>
        <w:rPr>
          <w:lang w:val="es-ES_tradnl"/>
        </w:rPr>
      </w:pPr>
    </w:p>
    <w:p w:rsidR="003E7645" w:rsidRPr="00CB6EC7" w:rsidRDefault="003E7645" w:rsidP="00DA2D7F">
      <w:pPr>
        <w:rPr>
          <w:lang w:val="es-ES_tradnl"/>
        </w:rPr>
      </w:pPr>
      <w:r w:rsidRPr="00CB6EC7">
        <w:rPr>
          <w:lang w:val="es-ES_tradnl"/>
        </w:rPr>
        <w:t xml:space="preserve">Aprobado por: </w:t>
      </w:r>
      <w:r w:rsidR="002F4AB7" w:rsidRPr="00CB6EC7">
        <w:rPr>
          <w:lang w:val="es-ES_tradnl"/>
        </w:rPr>
        <w:t xml:space="preserve"> </w:t>
      </w:r>
      <w:r w:rsidRPr="00CB6EC7">
        <w:rPr>
          <w:lang w:val="es-ES_tradnl"/>
        </w:rPr>
        <w:t>Thierry Rajaobelina</w:t>
      </w:r>
    </w:p>
    <w:p w:rsidR="00276FD2" w:rsidRPr="00CB6EC7" w:rsidRDefault="00276FD2" w:rsidP="00276FD2">
      <w:pPr>
        <w:rPr>
          <w:lang w:val="es-ES_tradnl"/>
        </w:rPr>
      </w:pPr>
    </w:p>
    <w:p w:rsidR="00276FD2" w:rsidRPr="00CB6EC7" w:rsidRDefault="00276FD2" w:rsidP="00276FD2">
      <w:pPr>
        <w:rPr>
          <w:lang w:val="es-ES_tradnl"/>
        </w:rPr>
        <w:sectPr w:rsidR="00276FD2" w:rsidRPr="00CB6EC7" w:rsidSect="00B94F5A">
          <w:pgSz w:w="11907" w:h="16840" w:code="9"/>
          <w:pgMar w:top="1382" w:right="1134" w:bottom="1418" w:left="1418" w:header="510" w:footer="1021" w:gutter="0"/>
          <w:cols w:space="720"/>
          <w:titlePg/>
        </w:sectPr>
      </w:pPr>
    </w:p>
    <w:p w:rsidR="00DA2D7F" w:rsidRPr="00CB6EC7" w:rsidRDefault="00DA2D7F" w:rsidP="00EA7476">
      <w:pPr>
        <w:pStyle w:val="Heading1"/>
        <w:rPr>
          <w:lang w:val="es-ES_tradnl"/>
        </w:rPr>
      </w:pPr>
      <w:bookmarkStart w:id="37" w:name="_Toc393698005"/>
      <w:r w:rsidRPr="00CB6EC7">
        <w:rPr>
          <w:lang w:val="es-ES_tradnl"/>
        </w:rPr>
        <w:lastRenderedPageBreak/>
        <w:t>CUADRO DE RECOMENDACIONES</w:t>
      </w:r>
      <w:bookmarkEnd w:id="37"/>
    </w:p>
    <w:tbl>
      <w:tblPr>
        <w:tblStyle w:val="TableGrid"/>
        <w:tblW w:w="14958" w:type="dxa"/>
        <w:tblLayout w:type="fixed"/>
        <w:tblLook w:val="01E0" w:firstRow="1" w:lastRow="1" w:firstColumn="1" w:lastColumn="1" w:noHBand="0" w:noVBand="0"/>
      </w:tblPr>
      <w:tblGrid>
        <w:gridCol w:w="4698"/>
        <w:gridCol w:w="1440"/>
        <w:gridCol w:w="2160"/>
        <w:gridCol w:w="2070"/>
        <w:gridCol w:w="4590"/>
      </w:tblGrid>
      <w:tr w:rsidR="00DA2D7F" w:rsidRPr="00CB6EC7" w:rsidTr="00C90F2D">
        <w:trPr>
          <w:trHeight w:val="481"/>
          <w:tblHeader/>
        </w:trPr>
        <w:tc>
          <w:tcPr>
            <w:tcW w:w="4698" w:type="dxa"/>
            <w:vAlign w:val="center"/>
          </w:tcPr>
          <w:p w:rsidR="00DA2D7F" w:rsidRPr="00CB6EC7" w:rsidRDefault="00DA2D7F" w:rsidP="00C90F2D">
            <w:pPr>
              <w:rPr>
                <w:b/>
                <w:lang w:val="es-ES_tradnl"/>
              </w:rPr>
            </w:pPr>
            <w:r w:rsidRPr="00CB6EC7">
              <w:rPr>
                <w:b/>
                <w:lang w:val="es-ES_tradnl"/>
              </w:rPr>
              <w:t>Recomendación</w:t>
            </w:r>
          </w:p>
        </w:tc>
        <w:tc>
          <w:tcPr>
            <w:tcW w:w="1440" w:type="dxa"/>
            <w:tcBorders>
              <w:bottom w:val="single" w:sz="4" w:space="0" w:color="auto"/>
            </w:tcBorders>
          </w:tcPr>
          <w:p w:rsidR="00DA2D7F" w:rsidRPr="00CB6EC7" w:rsidRDefault="00DA2D7F" w:rsidP="00C90F2D">
            <w:pPr>
              <w:jc w:val="center"/>
              <w:rPr>
                <w:b/>
                <w:lang w:val="es-ES_tradnl"/>
              </w:rPr>
            </w:pPr>
            <w:r w:rsidRPr="00CB6EC7">
              <w:rPr>
                <w:b/>
                <w:lang w:val="es-ES_tradnl"/>
              </w:rPr>
              <w:t>Prioridad</w:t>
            </w:r>
          </w:p>
        </w:tc>
        <w:tc>
          <w:tcPr>
            <w:tcW w:w="2160" w:type="dxa"/>
          </w:tcPr>
          <w:p w:rsidR="00DA2D7F" w:rsidRPr="00CB6EC7" w:rsidRDefault="00DA2D7F" w:rsidP="00C90F2D">
            <w:pPr>
              <w:jc w:val="center"/>
              <w:rPr>
                <w:b/>
                <w:lang w:val="es-ES_tradnl"/>
              </w:rPr>
            </w:pPr>
            <w:r w:rsidRPr="00CB6EC7">
              <w:rPr>
                <w:b/>
                <w:lang w:val="es-ES_tradnl"/>
              </w:rPr>
              <w:t>Unidad responsable</w:t>
            </w:r>
          </w:p>
          <w:p w:rsidR="00DA2D7F" w:rsidRPr="00CB6EC7" w:rsidRDefault="00DA2D7F" w:rsidP="00C90F2D">
            <w:pPr>
              <w:jc w:val="center"/>
              <w:rPr>
                <w:b/>
                <w:lang w:val="es-ES_tradnl"/>
              </w:rPr>
            </w:pPr>
            <w:r w:rsidRPr="00CB6EC7">
              <w:rPr>
                <w:b/>
                <w:lang w:val="es-ES_tradnl"/>
              </w:rPr>
              <w:t>/director</w:t>
            </w:r>
          </w:p>
        </w:tc>
        <w:tc>
          <w:tcPr>
            <w:tcW w:w="2070" w:type="dxa"/>
          </w:tcPr>
          <w:p w:rsidR="00DA2D7F" w:rsidRPr="00CB6EC7" w:rsidRDefault="00DA2D7F" w:rsidP="00C90F2D">
            <w:pPr>
              <w:jc w:val="center"/>
              <w:rPr>
                <w:b/>
                <w:lang w:val="es-ES_tradnl"/>
              </w:rPr>
            </w:pPr>
            <w:r w:rsidRPr="00CB6EC7">
              <w:rPr>
                <w:b/>
                <w:lang w:val="es-ES_tradnl"/>
              </w:rPr>
              <w:t>Plazo de aplicación</w:t>
            </w:r>
          </w:p>
        </w:tc>
        <w:tc>
          <w:tcPr>
            <w:tcW w:w="4590" w:type="dxa"/>
          </w:tcPr>
          <w:p w:rsidR="00DA2D7F" w:rsidRPr="00CB6EC7" w:rsidRDefault="00DA2D7F" w:rsidP="00C90F2D">
            <w:pPr>
              <w:jc w:val="center"/>
              <w:rPr>
                <w:b/>
                <w:lang w:val="es-ES_tradnl"/>
              </w:rPr>
            </w:pPr>
            <w:r w:rsidRPr="00CB6EC7">
              <w:rPr>
                <w:b/>
                <w:lang w:val="es-ES_tradnl"/>
              </w:rPr>
              <w:t>Comentario de la dirección y plan de acción</w:t>
            </w:r>
          </w:p>
        </w:tc>
      </w:tr>
      <w:tr w:rsidR="00DA2D7F" w:rsidRPr="00CB6EC7" w:rsidTr="00C90F2D">
        <w:trPr>
          <w:trHeight w:val="3098"/>
        </w:trPr>
        <w:tc>
          <w:tcPr>
            <w:tcW w:w="4698" w:type="dxa"/>
            <w:vAlign w:val="center"/>
          </w:tcPr>
          <w:p w:rsidR="00DA2D7F" w:rsidRPr="00CB6EC7" w:rsidRDefault="00DA2D7F" w:rsidP="00C90F2D">
            <w:pPr>
              <w:spacing w:after="220"/>
              <w:rPr>
                <w:lang w:val="es-ES_tradnl"/>
              </w:rPr>
            </w:pPr>
            <w:r w:rsidRPr="00CB6EC7">
              <w:rPr>
                <w:b/>
                <w:lang w:val="es-ES_tradnl"/>
              </w:rPr>
              <w:t>Recomendación</w:t>
            </w:r>
            <w:r w:rsidR="00961CDE" w:rsidRPr="00CB6EC7">
              <w:rPr>
                <w:b/>
                <w:lang w:val="es-ES_tradnl"/>
              </w:rPr>
              <w:t> 1</w:t>
            </w:r>
            <w:r w:rsidRPr="00CB6EC7">
              <w:rPr>
                <w:lang w:val="es-ES_tradnl"/>
              </w:rPr>
              <w:t>:  Ejecutar un proceso de control de calidad del marco de rendimiento de los programas durante el bienio</w:t>
            </w:r>
            <w:r w:rsidR="00961CDE" w:rsidRPr="00CB6EC7">
              <w:rPr>
                <w:lang w:val="es-ES_tradnl"/>
              </w:rPr>
              <w:t> 2</w:t>
            </w:r>
            <w:r w:rsidRPr="00CB6EC7">
              <w:rPr>
                <w:lang w:val="es-ES_tradnl"/>
              </w:rPr>
              <w:t>014/15.  Este proceso permitirá hacer inventario de los avances realizados hasta el momento y determinar las esferas en las que se seguirá actuando con miras a mejorar todo el proceso de gestión por resultados con indicadores de rendimiento orientados a los resultados/incidencia que proporcionen información fidedigna al personal directivo de la OMPI y a los Estados miembros (</w:t>
            </w:r>
            <w:r w:rsidRPr="00CB6EC7">
              <w:rPr>
                <w:i/>
                <w:lang w:val="es-ES_tradnl"/>
              </w:rPr>
              <w:t>para la División de Presupuesto y Rendimiento de los Programas</w:t>
            </w:r>
            <w:r w:rsidRPr="00CB6EC7">
              <w:rPr>
                <w:lang w:val="es-ES_tradnl"/>
              </w:rPr>
              <w:t>).</w:t>
            </w:r>
          </w:p>
        </w:tc>
        <w:tc>
          <w:tcPr>
            <w:tcW w:w="1440" w:type="dxa"/>
            <w:tcBorders>
              <w:bottom w:val="single" w:sz="4" w:space="0" w:color="auto"/>
            </w:tcBorders>
            <w:shd w:val="clear" w:color="auto" w:fill="FF0000"/>
          </w:tcPr>
          <w:p w:rsidR="00DA2D7F" w:rsidRPr="00CB6EC7" w:rsidRDefault="00DA2D7F" w:rsidP="00C90F2D">
            <w:pPr>
              <w:rPr>
                <w:lang w:val="es-ES_tradnl"/>
              </w:rPr>
            </w:pPr>
            <w:r w:rsidRPr="00CB6EC7">
              <w:rPr>
                <w:lang w:val="es-ES_tradnl"/>
              </w:rPr>
              <w:t>Alta</w:t>
            </w:r>
          </w:p>
        </w:tc>
        <w:tc>
          <w:tcPr>
            <w:tcW w:w="2160" w:type="dxa"/>
          </w:tcPr>
          <w:p w:rsidR="00DA2D7F" w:rsidRPr="00CB6EC7" w:rsidRDefault="00DA2D7F" w:rsidP="00C90F2D">
            <w:pPr>
              <w:rPr>
                <w:lang w:val="es-ES_tradnl"/>
              </w:rPr>
            </w:pPr>
          </w:p>
        </w:tc>
        <w:tc>
          <w:tcPr>
            <w:tcW w:w="2070" w:type="dxa"/>
          </w:tcPr>
          <w:p w:rsidR="00DA2D7F" w:rsidRPr="00CB6EC7" w:rsidRDefault="00DA2D7F" w:rsidP="00C90F2D">
            <w:pPr>
              <w:rPr>
                <w:lang w:val="es-ES_tradnl"/>
              </w:rPr>
            </w:pPr>
          </w:p>
        </w:tc>
        <w:tc>
          <w:tcPr>
            <w:tcW w:w="4590" w:type="dxa"/>
          </w:tcPr>
          <w:p w:rsidR="00DA2D7F" w:rsidRPr="00CB6EC7" w:rsidRDefault="00DA2D7F" w:rsidP="00C90F2D">
            <w:pPr>
              <w:rPr>
                <w:lang w:val="es-ES_tradnl"/>
              </w:rPr>
            </w:pPr>
          </w:p>
        </w:tc>
      </w:tr>
      <w:tr w:rsidR="00DA2D7F" w:rsidRPr="00CB6EC7" w:rsidTr="00C90F2D">
        <w:trPr>
          <w:trHeight w:val="1896"/>
        </w:trPr>
        <w:tc>
          <w:tcPr>
            <w:tcW w:w="4698" w:type="dxa"/>
            <w:vAlign w:val="center"/>
          </w:tcPr>
          <w:p w:rsidR="00DA2D7F" w:rsidRPr="00CB6EC7" w:rsidRDefault="00DA2D7F" w:rsidP="00C90F2D">
            <w:pPr>
              <w:rPr>
                <w:lang w:val="es-ES_tradnl"/>
              </w:rPr>
            </w:pPr>
            <w:r w:rsidRPr="00CB6EC7">
              <w:rPr>
                <w:b/>
                <w:lang w:val="es-ES_tradnl"/>
              </w:rPr>
              <w:t>Recomendación</w:t>
            </w:r>
            <w:r w:rsidR="00961CDE" w:rsidRPr="00CB6EC7">
              <w:rPr>
                <w:b/>
                <w:lang w:val="es-ES_tradnl"/>
              </w:rPr>
              <w:t> 2</w:t>
            </w:r>
            <w:r w:rsidRPr="00CB6EC7">
              <w:rPr>
                <w:b/>
                <w:lang w:val="es-ES_tradnl"/>
              </w:rPr>
              <w:t xml:space="preserve">: </w:t>
            </w:r>
            <w:r w:rsidRPr="00CB6EC7">
              <w:rPr>
                <w:lang w:val="es-ES_tradnl"/>
              </w:rPr>
              <w:t xml:space="preserve"> Elaborar un procedimiento para velar por que el proceso de transferencia de personal entre los programas incluya la transmisión de información y puesta al día de manera adecuada en relación con todas las medidas de ejecución de los programas que han de asumir o gestionar los titulares (</w:t>
            </w:r>
            <w:r w:rsidRPr="00CB6EC7">
              <w:rPr>
                <w:i/>
                <w:lang w:val="es-ES_tradnl"/>
              </w:rPr>
              <w:t>para la División de Presupuesto y Rendimiento de los Programas</w:t>
            </w:r>
            <w:r w:rsidRPr="00CB6EC7">
              <w:rPr>
                <w:lang w:val="es-ES_tradnl"/>
              </w:rPr>
              <w:t xml:space="preserve"> </w:t>
            </w:r>
            <w:r w:rsidRPr="00CB6EC7">
              <w:rPr>
                <w:i/>
                <w:lang w:val="es-ES_tradnl"/>
              </w:rPr>
              <w:t>y el  DGRRHH</w:t>
            </w:r>
            <w:r w:rsidRPr="00CB6EC7">
              <w:rPr>
                <w:lang w:val="es-ES_tradnl"/>
              </w:rPr>
              <w:t>).</w:t>
            </w:r>
          </w:p>
        </w:tc>
        <w:tc>
          <w:tcPr>
            <w:tcW w:w="1440" w:type="dxa"/>
            <w:tcBorders>
              <w:bottom w:val="single" w:sz="4" w:space="0" w:color="auto"/>
            </w:tcBorders>
            <w:shd w:val="clear" w:color="auto" w:fill="F79646" w:themeFill="accent6"/>
          </w:tcPr>
          <w:p w:rsidR="00DA2D7F" w:rsidRPr="00CB6EC7" w:rsidRDefault="00DA2D7F" w:rsidP="00C90F2D">
            <w:pPr>
              <w:rPr>
                <w:lang w:val="es-ES_tradnl"/>
              </w:rPr>
            </w:pPr>
            <w:r w:rsidRPr="00CB6EC7">
              <w:rPr>
                <w:lang w:val="es-ES_tradnl"/>
              </w:rPr>
              <w:t>Media</w:t>
            </w:r>
          </w:p>
        </w:tc>
        <w:tc>
          <w:tcPr>
            <w:tcW w:w="2160" w:type="dxa"/>
          </w:tcPr>
          <w:p w:rsidR="00DA2D7F" w:rsidRPr="00CB6EC7" w:rsidRDefault="00DA2D7F" w:rsidP="00C90F2D">
            <w:pPr>
              <w:rPr>
                <w:lang w:val="es-ES_tradnl"/>
              </w:rPr>
            </w:pPr>
          </w:p>
        </w:tc>
        <w:tc>
          <w:tcPr>
            <w:tcW w:w="2070" w:type="dxa"/>
          </w:tcPr>
          <w:p w:rsidR="00DA2D7F" w:rsidRPr="00CB6EC7" w:rsidRDefault="00DA2D7F" w:rsidP="00C90F2D">
            <w:pPr>
              <w:rPr>
                <w:lang w:val="es-ES_tradnl"/>
              </w:rPr>
            </w:pPr>
          </w:p>
        </w:tc>
        <w:tc>
          <w:tcPr>
            <w:tcW w:w="4590" w:type="dxa"/>
          </w:tcPr>
          <w:p w:rsidR="00DA2D7F" w:rsidRPr="00CB6EC7" w:rsidRDefault="00DA2D7F" w:rsidP="00C90F2D">
            <w:pPr>
              <w:rPr>
                <w:lang w:val="es-ES_tradnl"/>
              </w:rPr>
            </w:pPr>
          </w:p>
        </w:tc>
      </w:tr>
      <w:tr w:rsidR="00DA2D7F" w:rsidRPr="00CB6EC7" w:rsidTr="00C90F2D">
        <w:trPr>
          <w:trHeight w:val="1924"/>
        </w:trPr>
        <w:tc>
          <w:tcPr>
            <w:tcW w:w="4698" w:type="dxa"/>
            <w:vAlign w:val="center"/>
          </w:tcPr>
          <w:p w:rsidR="00DA2D7F" w:rsidRPr="00CB6EC7" w:rsidRDefault="00DA2D7F" w:rsidP="00C90F2D">
            <w:pPr>
              <w:rPr>
                <w:lang w:val="es-ES_tradnl"/>
              </w:rPr>
            </w:pPr>
            <w:r w:rsidRPr="00CB6EC7">
              <w:rPr>
                <w:b/>
                <w:lang w:val="es-ES_tradnl"/>
              </w:rPr>
              <w:lastRenderedPageBreak/>
              <w:t>Recomendación</w:t>
            </w:r>
            <w:r w:rsidR="00961CDE" w:rsidRPr="00CB6EC7">
              <w:rPr>
                <w:b/>
                <w:lang w:val="es-ES_tradnl"/>
              </w:rPr>
              <w:t> 3</w:t>
            </w:r>
            <w:r w:rsidRPr="00CB6EC7">
              <w:rPr>
                <w:b/>
                <w:lang w:val="es-ES_tradnl"/>
              </w:rPr>
              <w:t xml:space="preserve">:  </w:t>
            </w:r>
            <w:r w:rsidRPr="00CB6EC7">
              <w:rPr>
                <w:lang w:val="es-ES_tradnl"/>
              </w:rPr>
              <w:t>Fomentar los sistemas/herramientas de supervisión para velar por que los datos sobre el rendimiento se recopilen, se analicen y se expongan efectiva y eficazmente para medir el rendimiento de los programas.  A ese respecto, cabe organizar sesiones de formación especializadas con los programas a lo largo del bienio como parte de las habituales actividades de orientación (</w:t>
            </w:r>
            <w:r w:rsidRPr="00CB6EC7">
              <w:rPr>
                <w:i/>
                <w:lang w:val="es-ES_tradnl"/>
              </w:rPr>
              <w:t xml:space="preserve">para la División de Presupuesto y Rendimiento de los </w:t>
            </w:r>
            <w:r w:rsidRPr="00CB6EC7">
              <w:rPr>
                <w:lang w:val="es-ES_tradnl"/>
              </w:rPr>
              <w:t>Programas y el DGRRHH).</w:t>
            </w:r>
          </w:p>
        </w:tc>
        <w:tc>
          <w:tcPr>
            <w:tcW w:w="1440" w:type="dxa"/>
            <w:tcBorders>
              <w:bottom w:val="single" w:sz="4" w:space="0" w:color="auto"/>
            </w:tcBorders>
            <w:shd w:val="clear" w:color="auto" w:fill="FF0000"/>
          </w:tcPr>
          <w:p w:rsidR="00DA2D7F" w:rsidRPr="00CB6EC7" w:rsidRDefault="00DA2D7F" w:rsidP="00C90F2D">
            <w:pPr>
              <w:rPr>
                <w:lang w:val="es-ES_tradnl"/>
              </w:rPr>
            </w:pPr>
            <w:r w:rsidRPr="00CB6EC7">
              <w:rPr>
                <w:lang w:val="es-ES_tradnl"/>
              </w:rPr>
              <w:t>Alta</w:t>
            </w:r>
          </w:p>
        </w:tc>
        <w:tc>
          <w:tcPr>
            <w:tcW w:w="2160" w:type="dxa"/>
          </w:tcPr>
          <w:p w:rsidR="00DA2D7F" w:rsidRPr="00CB6EC7" w:rsidRDefault="00DA2D7F" w:rsidP="00C90F2D">
            <w:pPr>
              <w:rPr>
                <w:lang w:val="es-ES_tradnl"/>
              </w:rPr>
            </w:pPr>
          </w:p>
        </w:tc>
        <w:tc>
          <w:tcPr>
            <w:tcW w:w="2070" w:type="dxa"/>
          </w:tcPr>
          <w:p w:rsidR="00DA2D7F" w:rsidRPr="00CB6EC7" w:rsidRDefault="00DA2D7F" w:rsidP="00C90F2D">
            <w:pPr>
              <w:rPr>
                <w:lang w:val="es-ES_tradnl"/>
              </w:rPr>
            </w:pPr>
          </w:p>
        </w:tc>
        <w:tc>
          <w:tcPr>
            <w:tcW w:w="4590" w:type="dxa"/>
          </w:tcPr>
          <w:p w:rsidR="00DA2D7F" w:rsidRPr="00CB6EC7" w:rsidRDefault="00DA2D7F" w:rsidP="00C90F2D">
            <w:pPr>
              <w:rPr>
                <w:lang w:val="es-ES_tradnl"/>
              </w:rPr>
            </w:pPr>
          </w:p>
        </w:tc>
      </w:tr>
      <w:tr w:rsidR="00DA2D7F" w:rsidRPr="00CB6EC7" w:rsidTr="00C90F2D">
        <w:trPr>
          <w:trHeight w:val="136"/>
        </w:trPr>
        <w:tc>
          <w:tcPr>
            <w:tcW w:w="4698" w:type="dxa"/>
            <w:vAlign w:val="center"/>
          </w:tcPr>
          <w:p w:rsidR="00DA2D7F" w:rsidRPr="00CB6EC7" w:rsidRDefault="00DA2D7F" w:rsidP="00C90F2D">
            <w:pPr>
              <w:rPr>
                <w:b/>
                <w:i/>
                <w:iCs/>
                <w:lang w:val="es-ES_tradnl"/>
              </w:rPr>
            </w:pPr>
            <w:r w:rsidRPr="00CB6EC7">
              <w:rPr>
                <w:b/>
                <w:lang w:val="es-ES_tradnl"/>
              </w:rPr>
              <w:t>Recomendación</w:t>
            </w:r>
            <w:r w:rsidR="00961CDE" w:rsidRPr="00CB6EC7">
              <w:rPr>
                <w:b/>
                <w:lang w:val="es-ES_tradnl"/>
              </w:rPr>
              <w:t> 4</w:t>
            </w:r>
            <w:r w:rsidRPr="00CB6EC7">
              <w:rPr>
                <w:b/>
                <w:lang w:val="es-ES_tradnl"/>
              </w:rPr>
              <w:t xml:space="preserve">:  </w:t>
            </w:r>
            <w:r w:rsidRPr="00CB6EC7">
              <w:rPr>
                <w:lang w:val="es-ES_tradnl"/>
              </w:rPr>
              <w:t>Elaborar un estudio estándar para recopilar los comentarios de los Estados miembros, a fin de medir los indicadores de rendimiento intersectorial.  Esto evitará la duplicación de la labor, mejorará la calidad y la pertinencia y fomentará la participación (</w:t>
            </w:r>
            <w:r w:rsidRPr="00CB6EC7">
              <w:rPr>
                <w:i/>
                <w:lang w:val="es-ES_tradnl"/>
              </w:rPr>
              <w:t>para la División de Presupuesto y Rendimiento de los Programas</w:t>
            </w:r>
            <w:r w:rsidRPr="00CB6EC7">
              <w:rPr>
                <w:lang w:val="es-ES_tradnl"/>
              </w:rPr>
              <w:t>).</w:t>
            </w:r>
          </w:p>
          <w:p w:rsidR="00DA2D7F" w:rsidRPr="00CB6EC7" w:rsidRDefault="00DA2D7F" w:rsidP="00C90F2D">
            <w:pPr>
              <w:rPr>
                <w:lang w:val="es-ES_tradnl"/>
              </w:rPr>
            </w:pPr>
          </w:p>
        </w:tc>
        <w:tc>
          <w:tcPr>
            <w:tcW w:w="1440" w:type="dxa"/>
            <w:tcBorders>
              <w:bottom w:val="single" w:sz="4" w:space="0" w:color="auto"/>
            </w:tcBorders>
            <w:shd w:val="clear" w:color="auto" w:fill="F79646" w:themeFill="accent6"/>
          </w:tcPr>
          <w:p w:rsidR="00DA2D7F" w:rsidRPr="00CB6EC7" w:rsidRDefault="00DA2D7F" w:rsidP="00C90F2D">
            <w:pPr>
              <w:rPr>
                <w:lang w:val="es-ES_tradnl"/>
              </w:rPr>
            </w:pPr>
            <w:r w:rsidRPr="00CB6EC7">
              <w:rPr>
                <w:lang w:val="es-ES_tradnl"/>
              </w:rPr>
              <w:t>Media</w:t>
            </w:r>
          </w:p>
        </w:tc>
        <w:tc>
          <w:tcPr>
            <w:tcW w:w="2160" w:type="dxa"/>
          </w:tcPr>
          <w:p w:rsidR="00DA2D7F" w:rsidRPr="00CB6EC7" w:rsidRDefault="00DA2D7F" w:rsidP="00C90F2D">
            <w:pPr>
              <w:rPr>
                <w:lang w:val="es-ES_tradnl"/>
              </w:rPr>
            </w:pPr>
          </w:p>
        </w:tc>
        <w:tc>
          <w:tcPr>
            <w:tcW w:w="2070" w:type="dxa"/>
          </w:tcPr>
          <w:p w:rsidR="00DA2D7F" w:rsidRPr="00CB6EC7" w:rsidRDefault="00DA2D7F" w:rsidP="00C90F2D">
            <w:pPr>
              <w:rPr>
                <w:lang w:val="es-ES_tradnl"/>
              </w:rPr>
            </w:pPr>
          </w:p>
        </w:tc>
        <w:tc>
          <w:tcPr>
            <w:tcW w:w="4590" w:type="dxa"/>
          </w:tcPr>
          <w:p w:rsidR="00DA2D7F" w:rsidRPr="00CB6EC7" w:rsidRDefault="00DA2D7F" w:rsidP="00C90F2D">
            <w:pPr>
              <w:rPr>
                <w:lang w:val="es-ES_tradnl"/>
              </w:rPr>
            </w:pPr>
          </w:p>
        </w:tc>
      </w:tr>
      <w:tr w:rsidR="00DA2D7F" w:rsidRPr="00CB6EC7" w:rsidTr="00C90F2D">
        <w:trPr>
          <w:trHeight w:val="136"/>
        </w:trPr>
        <w:tc>
          <w:tcPr>
            <w:tcW w:w="4698" w:type="dxa"/>
            <w:vAlign w:val="center"/>
          </w:tcPr>
          <w:p w:rsidR="00DA2D7F" w:rsidRPr="00CB6EC7" w:rsidRDefault="00DA2D7F" w:rsidP="00C90F2D">
            <w:pPr>
              <w:rPr>
                <w:lang w:val="es-ES_tradnl"/>
              </w:rPr>
            </w:pPr>
            <w:r w:rsidRPr="00CB6EC7">
              <w:rPr>
                <w:b/>
                <w:lang w:val="es-ES_tradnl"/>
              </w:rPr>
              <w:t>Recomendación</w:t>
            </w:r>
            <w:r w:rsidR="00961CDE" w:rsidRPr="00CB6EC7">
              <w:rPr>
                <w:b/>
                <w:lang w:val="es-ES_tradnl"/>
              </w:rPr>
              <w:t> 5</w:t>
            </w:r>
            <w:r w:rsidRPr="00CB6EC7">
              <w:rPr>
                <w:b/>
                <w:lang w:val="es-ES_tradnl"/>
              </w:rPr>
              <w:t>:</w:t>
            </w:r>
            <w:r w:rsidRPr="00CB6EC7">
              <w:rPr>
                <w:lang w:val="es-ES_tradnl"/>
              </w:rPr>
              <w:t xml:space="preserve">  Fomentar la presentación del presupuesto aprobado y las transferencias por programa en el presupuesto por programas, a fin de mejorar la transparencia proporcionando información sobre los fondos transferidos de unos programas a otros durante el bienio (</w:t>
            </w:r>
            <w:r w:rsidRPr="00CB6EC7">
              <w:rPr>
                <w:i/>
                <w:lang w:val="es-ES_tradnl"/>
              </w:rPr>
              <w:t>para la División de Presupuesto y Rendimiento de los Programas</w:t>
            </w:r>
            <w:r w:rsidRPr="00CB6EC7">
              <w:rPr>
                <w:lang w:val="es-ES_tradnl"/>
              </w:rPr>
              <w:t>)</w:t>
            </w:r>
          </w:p>
        </w:tc>
        <w:tc>
          <w:tcPr>
            <w:tcW w:w="1440" w:type="dxa"/>
            <w:shd w:val="clear" w:color="auto" w:fill="F79646" w:themeFill="accent6"/>
          </w:tcPr>
          <w:p w:rsidR="00DA2D7F" w:rsidRPr="00CB6EC7" w:rsidRDefault="00DA2D7F" w:rsidP="00C90F2D">
            <w:pPr>
              <w:rPr>
                <w:lang w:val="es-ES_tradnl"/>
              </w:rPr>
            </w:pPr>
            <w:r w:rsidRPr="00CB6EC7">
              <w:rPr>
                <w:lang w:val="es-ES_tradnl"/>
              </w:rPr>
              <w:t>Media</w:t>
            </w:r>
          </w:p>
        </w:tc>
        <w:tc>
          <w:tcPr>
            <w:tcW w:w="2160" w:type="dxa"/>
          </w:tcPr>
          <w:p w:rsidR="00DA2D7F" w:rsidRPr="00CB6EC7" w:rsidRDefault="00DA2D7F" w:rsidP="00C90F2D">
            <w:pPr>
              <w:rPr>
                <w:lang w:val="es-ES_tradnl"/>
              </w:rPr>
            </w:pPr>
          </w:p>
        </w:tc>
        <w:tc>
          <w:tcPr>
            <w:tcW w:w="2070" w:type="dxa"/>
          </w:tcPr>
          <w:p w:rsidR="00DA2D7F" w:rsidRPr="00CB6EC7" w:rsidRDefault="00DA2D7F" w:rsidP="00C90F2D">
            <w:pPr>
              <w:rPr>
                <w:lang w:val="es-ES_tradnl"/>
              </w:rPr>
            </w:pPr>
          </w:p>
        </w:tc>
        <w:tc>
          <w:tcPr>
            <w:tcW w:w="4590" w:type="dxa"/>
          </w:tcPr>
          <w:p w:rsidR="00DA2D7F" w:rsidRPr="00CB6EC7" w:rsidRDefault="00DA2D7F" w:rsidP="00C90F2D">
            <w:pPr>
              <w:rPr>
                <w:lang w:val="es-ES_tradnl"/>
              </w:rPr>
            </w:pPr>
          </w:p>
        </w:tc>
      </w:tr>
    </w:tbl>
    <w:p w:rsidR="00DA2D7F" w:rsidRPr="00CB6EC7" w:rsidRDefault="00DA2D7F" w:rsidP="00DA2D7F">
      <w:pPr>
        <w:keepNext/>
        <w:spacing w:before="240" w:after="60"/>
        <w:outlineLvl w:val="0"/>
        <w:rPr>
          <w:b/>
          <w:bCs/>
          <w:caps/>
          <w:kern w:val="32"/>
          <w:szCs w:val="32"/>
          <w:lang w:val="es-ES_tradnl"/>
        </w:rPr>
        <w:sectPr w:rsidR="00DA2D7F" w:rsidRPr="00CB6EC7" w:rsidSect="00C90F2D">
          <w:headerReference w:type="even" r:id="rId74"/>
          <w:headerReference w:type="default" r:id="rId75"/>
          <w:headerReference w:type="first" r:id="rId76"/>
          <w:pgSz w:w="16840" w:h="11907" w:orient="landscape" w:code="9"/>
          <w:pgMar w:top="1418" w:right="567" w:bottom="1134" w:left="1418" w:header="510" w:footer="1021" w:gutter="0"/>
          <w:cols w:space="720"/>
          <w:titlePg/>
          <w:docGrid w:linePitch="299"/>
        </w:sectPr>
      </w:pPr>
    </w:p>
    <w:p w:rsidR="00DA2D7F" w:rsidRPr="00CB6EC7" w:rsidRDefault="00DA2D7F" w:rsidP="00EA7476">
      <w:pPr>
        <w:pStyle w:val="Heading1"/>
        <w:rPr>
          <w:lang w:val="es-ES_tradnl"/>
        </w:rPr>
      </w:pPr>
      <w:bookmarkStart w:id="38" w:name="_Toc393698006"/>
      <w:r w:rsidRPr="00CB6EC7">
        <w:rPr>
          <w:lang w:val="es-ES_tradnl"/>
        </w:rPr>
        <w:lastRenderedPageBreak/>
        <w:t>ANEXOS</w:t>
      </w:r>
      <w:bookmarkEnd w:id="38"/>
    </w:p>
    <w:tbl>
      <w:tblPr>
        <w:tblStyle w:val="TableGrid"/>
        <w:tblW w:w="0" w:type="auto"/>
        <w:tblLook w:val="01E0" w:firstRow="1" w:lastRow="1" w:firstColumn="1" w:lastColumn="1" w:noHBand="0" w:noVBand="0"/>
      </w:tblPr>
      <w:tblGrid>
        <w:gridCol w:w="1384"/>
        <w:gridCol w:w="8187"/>
      </w:tblGrid>
      <w:tr w:rsidR="00DA2D7F" w:rsidRPr="00CB6EC7" w:rsidTr="00C90F2D">
        <w:tc>
          <w:tcPr>
            <w:tcW w:w="1384" w:type="dxa"/>
          </w:tcPr>
          <w:p w:rsidR="00DA2D7F" w:rsidRPr="00CB6EC7" w:rsidRDefault="00DA2D7F" w:rsidP="00C90F2D">
            <w:pPr>
              <w:numPr>
                <w:ilvl w:val="0"/>
                <w:numId w:val="4"/>
              </w:numPr>
              <w:ind w:hanging="720"/>
              <w:rPr>
                <w:b/>
                <w:lang w:val="es-ES_tradnl"/>
              </w:rPr>
            </w:pPr>
          </w:p>
        </w:tc>
        <w:tc>
          <w:tcPr>
            <w:tcW w:w="8187" w:type="dxa"/>
          </w:tcPr>
          <w:p w:rsidR="00DA2D7F" w:rsidRPr="00CB6EC7" w:rsidRDefault="00DA2D7F" w:rsidP="00C90F2D">
            <w:pPr>
              <w:rPr>
                <w:lang w:val="es-ES_tradnl"/>
              </w:rPr>
            </w:pPr>
            <w:r w:rsidRPr="00CB6EC7">
              <w:rPr>
                <w:lang w:val="es-ES_tradnl"/>
              </w:rPr>
              <w:t>DEFINICIÓN DE LOS CRITERIOS DE VALIDACIÓN</w:t>
            </w:r>
          </w:p>
        </w:tc>
      </w:tr>
      <w:tr w:rsidR="00DA2D7F" w:rsidRPr="00CB6EC7" w:rsidTr="00C90F2D">
        <w:tc>
          <w:tcPr>
            <w:tcW w:w="1384" w:type="dxa"/>
          </w:tcPr>
          <w:p w:rsidR="00DA2D7F" w:rsidRPr="00CB6EC7" w:rsidRDefault="00DA2D7F" w:rsidP="00C90F2D">
            <w:pPr>
              <w:numPr>
                <w:ilvl w:val="0"/>
                <w:numId w:val="4"/>
              </w:numPr>
              <w:ind w:hanging="720"/>
              <w:rPr>
                <w:b/>
                <w:bCs/>
                <w:lang w:val="es-ES_tradnl"/>
              </w:rPr>
            </w:pPr>
          </w:p>
        </w:tc>
        <w:tc>
          <w:tcPr>
            <w:tcW w:w="8187" w:type="dxa"/>
          </w:tcPr>
          <w:p w:rsidR="00DA2D7F" w:rsidRPr="00CB6EC7" w:rsidRDefault="00DA2D7F" w:rsidP="00C90F2D">
            <w:pPr>
              <w:rPr>
                <w:lang w:val="es-ES_tradnl"/>
              </w:rPr>
            </w:pPr>
            <w:r w:rsidRPr="00CB6EC7">
              <w:rPr>
                <w:lang w:val="es-ES_tradnl"/>
              </w:rPr>
              <w:t>REUNIONES DE SELECCIÓN ALEATORIA DE INDICADORES DE RENDIMIENTO</w:t>
            </w:r>
          </w:p>
        </w:tc>
      </w:tr>
      <w:tr w:rsidR="00DA2D7F" w:rsidRPr="00CB6EC7" w:rsidTr="00C90F2D">
        <w:tc>
          <w:tcPr>
            <w:tcW w:w="1384" w:type="dxa"/>
          </w:tcPr>
          <w:p w:rsidR="00DA2D7F" w:rsidRPr="00CB6EC7" w:rsidRDefault="00DA2D7F" w:rsidP="00C90F2D">
            <w:pPr>
              <w:numPr>
                <w:ilvl w:val="0"/>
                <w:numId w:val="4"/>
              </w:numPr>
              <w:ind w:hanging="720"/>
              <w:rPr>
                <w:lang w:val="es-ES_tradnl"/>
              </w:rPr>
            </w:pPr>
          </w:p>
        </w:tc>
        <w:tc>
          <w:tcPr>
            <w:tcW w:w="8187" w:type="dxa"/>
          </w:tcPr>
          <w:p w:rsidR="00DA2D7F" w:rsidRPr="00CB6EC7" w:rsidRDefault="00DA2D7F" w:rsidP="00C90F2D">
            <w:pPr>
              <w:rPr>
                <w:lang w:val="es-ES_tradnl"/>
              </w:rPr>
            </w:pPr>
            <w:r w:rsidRPr="00CB6EC7">
              <w:rPr>
                <w:lang w:val="es-ES_tradnl"/>
              </w:rPr>
              <w:t>EVALUACIONES Y CALIFICACIONES DEL EQUIPO DE VALIDACIÓN</w:t>
            </w:r>
          </w:p>
        </w:tc>
      </w:tr>
      <w:tr w:rsidR="00DA2D7F" w:rsidRPr="00CB6EC7" w:rsidTr="00C90F2D">
        <w:tc>
          <w:tcPr>
            <w:tcW w:w="1384" w:type="dxa"/>
          </w:tcPr>
          <w:p w:rsidR="00DA2D7F" w:rsidRPr="00CB6EC7" w:rsidRDefault="00DA2D7F" w:rsidP="00C90F2D">
            <w:pPr>
              <w:numPr>
                <w:ilvl w:val="0"/>
                <w:numId w:val="4"/>
              </w:numPr>
              <w:ind w:hanging="720"/>
              <w:rPr>
                <w:lang w:val="es-ES_tradnl"/>
              </w:rPr>
            </w:pPr>
          </w:p>
        </w:tc>
        <w:tc>
          <w:tcPr>
            <w:tcW w:w="8187" w:type="dxa"/>
          </w:tcPr>
          <w:p w:rsidR="00DA2D7F" w:rsidRPr="00CB6EC7" w:rsidRDefault="00DA2D7F" w:rsidP="00C90F2D">
            <w:pPr>
              <w:rPr>
                <w:lang w:val="es-ES_tradnl"/>
              </w:rPr>
            </w:pPr>
            <w:r w:rsidRPr="00CB6EC7">
              <w:rPr>
                <w:lang w:val="es-ES_tradnl"/>
              </w:rPr>
              <w:t>MARCO DE VALIDACIÓN</w:t>
            </w:r>
          </w:p>
        </w:tc>
      </w:tr>
    </w:tbl>
    <w:p w:rsidR="00DA2D7F" w:rsidRPr="00CB6EC7" w:rsidRDefault="00DA2D7F" w:rsidP="00DA2D7F">
      <w:pPr>
        <w:rPr>
          <w:lang w:val="es-ES_tradnl"/>
        </w:rPr>
      </w:pPr>
    </w:p>
    <w:p w:rsidR="00DA2D7F" w:rsidRPr="00CB6EC7" w:rsidRDefault="00DA2D7F" w:rsidP="00DA2D7F">
      <w:pPr>
        <w:rPr>
          <w:lang w:val="es-ES_tradnl"/>
        </w:rPr>
      </w:pPr>
    </w:p>
    <w:p w:rsidR="00DA2D7F" w:rsidRPr="00CB6EC7" w:rsidRDefault="00DA2D7F" w:rsidP="00DA2D7F">
      <w:pPr>
        <w:jc w:val="right"/>
        <w:rPr>
          <w:lang w:val="es-ES_tradnl"/>
        </w:rPr>
      </w:pPr>
      <w:r w:rsidRPr="00CB6EC7">
        <w:rPr>
          <w:lang w:val="es-ES_tradnl"/>
        </w:rPr>
        <w:t>[Siguen los Anexos]</w:t>
      </w:r>
    </w:p>
    <w:p w:rsidR="00DA2D7F" w:rsidRPr="00CB6EC7" w:rsidRDefault="00DA2D7F" w:rsidP="00DA2D7F">
      <w:pPr>
        <w:rPr>
          <w:lang w:val="es-ES_tradnl"/>
        </w:rPr>
      </w:pPr>
    </w:p>
    <w:p w:rsidR="00DA2D7F" w:rsidRPr="00CB6EC7" w:rsidRDefault="00DA2D7F" w:rsidP="00DA2D7F">
      <w:pPr>
        <w:rPr>
          <w:lang w:val="es-ES_tradnl"/>
        </w:rPr>
        <w:sectPr w:rsidR="00DA2D7F" w:rsidRPr="00CB6EC7" w:rsidSect="00C90F2D">
          <w:headerReference w:type="even" r:id="rId77"/>
          <w:headerReference w:type="default" r:id="rId78"/>
          <w:footerReference w:type="default" r:id="rId79"/>
          <w:headerReference w:type="first" r:id="rId80"/>
          <w:pgSz w:w="11907" w:h="16840" w:code="9"/>
          <w:pgMar w:top="1330" w:right="1138" w:bottom="1411" w:left="1411" w:header="504" w:footer="1022" w:gutter="0"/>
          <w:cols w:space="720"/>
          <w:titlePg/>
          <w:docGrid w:linePitch="299"/>
        </w:sectPr>
      </w:pPr>
    </w:p>
    <w:p w:rsidR="00DA2D7F" w:rsidRPr="00CB6EC7" w:rsidRDefault="00DA2D7F" w:rsidP="00EA7476">
      <w:pPr>
        <w:pStyle w:val="Heading1"/>
        <w:jc w:val="center"/>
        <w:rPr>
          <w:lang w:val="es-ES_tradnl"/>
        </w:rPr>
      </w:pPr>
      <w:bookmarkStart w:id="39" w:name="_Toc393698007"/>
      <w:r w:rsidRPr="00CB6EC7">
        <w:rPr>
          <w:lang w:val="es-ES_tradnl"/>
        </w:rPr>
        <w:lastRenderedPageBreak/>
        <w:t>DEFINICIÓN DE LOS CRITERIOS DE VALIDACIÓN</w:t>
      </w:r>
      <w:bookmarkEnd w:id="39"/>
    </w:p>
    <w:p w:rsidR="00DA2D7F" w:rsidRPr="00CB6EC7" w:rsidRDefault="00DA2D7F" w:rsidP="00DA2D7F">
      <w:pPr>
        <w:rPr>
          <w:lang w:val="es-ES_tradnl"/>
        </w:rPr>
      </w:pPr>
    </w:p>
    <w:p w:rsidR="00DA2D7F" w:rsidRPr="00CB6EC7" w:rsidRDefault="00DA2D7F" w:rsidP="00DA2D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lang w:val="es-ES_tradnl"/>
        </w:rPr>
      </w:pPr>
      <w:r w:rsidRPr="00CB6EC7">
        <w:rPr>
          <w:lang w:val="es-ES_tradnl"/>
        </w:rPr>
        <w:t>Con el fin de simplificar el proceso de validación, el equipo de validación aplicó una versión actualizada de los criterios de prácticas óptimas para los sistemas de datos, definidos por la Oficina Nacional de Auditoría del Reino Unido</w:t>
      </w:r>
      <w:r w:rsidRPr="00CB6EC7">
        <w:rPr>
          <w:vertAlign w:val="superscript"/>
          <w:lang w:val="es-ES_tradnl"/>
        </w:rPr>
        <w:t>3</w:t>
      </w:r>
      <w:r w:rsidRPr="00CB6EC7">
        <w:rPr>
          <w:lang w:val="es-ES_tradnl"/>
        </w:rPr>
        <w:t xml:space="preserve">.  Los datos sobre el rendimiento y la información utilizada para la presentación de informes sobre la ejecución de los programas deberán ser: </w:t>
      </w:r>
    </w:p>
    <w:p w:rsidR="00DA2D7F" w:rsidRPr="00CB6EC7" w:rsidRDefault="00DA2D7F" w:rsidP="00DA2D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lang w:val="es-ES_tradnl"/>
        </w:rPr>
      </w:pPr>
    </w:p>
    <w:p w:rsidR="00DA2D7F" w:rsidRPr="00CB6EC7" w:rsidRDefault="00DA2D7F" w:rsidP="00DA2D7F">
      <w:pPr>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hanging="357"/>
        <w:contextualSpacing/>
        <w:rPr>
          <w:rFonts w:cs="Helvetica"/>
          <w:lang w:val="es-ES_tradnl"/>
        </w:rPr>
      </w:pPr>
      <w:r w:rsidRPr="00CB6EC7">
        <w:rPr>
          <w:b/>
          <w:lang w:val="es-ES_tradnl"/>
        </w:rPr>
        <w:t>Pertinentes/Valiosos</w:t>
      </w:r>
      <w:r w:rsidRPr="00CB6EC7">
        <w:rPr>
          <w:lang w:val="es-ES_tradnl"/>
        </w:rPr>
        <w:t xml:space="preserve"> respecto a lo que la Organización se propone lograr y conforme a las medidas de rendimiento.  La cuantificación y presentación de informes deberá incluir información que abarque todos los aspectos importantes del rendimiento expresados en los resultados previstos y en los indicadores de rendimiento.  Los métodos de recopilación de datos, los criterios y los supuestos no deberán inducir a error.  Los datos y supuestos que no tengan incidencia sobre el dictamen de validación no deberán incluirse;</w:t>
      </w:r>
    </w:p>
    <w:p w:rsidR="00DA2D7F" w:rsidRPr="00CB6EC7" w:rsidRDefault="00DA2D7F" w:rsidP="00DA2D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57"/>
        <w:contextualSpacing/>
        <w:rPr>
          <w:rFonts w:cs="Helvetica"/>
          <w:lang w:val="es-ES_tradnl"/>
        </w:rPr>
      </w:pPr>
    </w:p>
    <w:p w:rsidR="00DA2D7F" w:rsidRPr="00CB6EC7" w:rsidRDefault="00DA2D7F" w:rsidP="00DA2D7F">
      <w:pPr>
        <w:numPr>
          <w:ilvl w:val="0"/>
          <w:numId w:val="13"/>
        </w:numPr>
        <w:tabs>
          <w:tab w:val="left" w:pos="2381"/>
        </w:tabs>
        <w:ind w:hanging="357"/>
        <w:contextualSpacing/>
        <w:rPr>
          <w:b/>
          <w:bCs/>
          <w:lang w:val="es-ES_tradnl"/>
        </w:rPr>
      </w:pPr>
      <w:r w:rsidRPr="00CB6EC7">
        <w:rPr>
          <w:b/>
          <w:lang w:val="es-ES_tradnl"/>
        </w:rPr>
        <w:t xml:space="preserve">Suficientes/Completos </w:t>
      </w:r>
      <w:r w:rsidRPr="00CB6EC7">
        <w:rPr>
          <w:lang w:val="es-ES_tradnl"/>
        </w:rPr>
        <w:t>para determinar el grado de progresos realizados en relación con las medidas de rendimiento.  Los datos sobre el rendimiento deberán incluir toda la información que se ha puesto a disposición para realizar una evaluación exhaustiva que permita presentar informes en relación con las medidas de rendimiento.</w:t>
      </w:r>
    </w:p>
    <w:p w:rsidR="00DA2D7F" w:rsidRPr="00CB6EC7" w:rsidRDefault="00DA2D7F" w:rsidP="00DA2D7F">
      <w:pPr>
        <w:tabs>
          <w:tab w:val="left" w:pos="2381"/>
        </w:tabs>
        <w:ind w:left="357"/>
        <w:contextualSpacing/>
        <w:rPr>
          <w:b/>
          <w:bCs/>
          <w:lang w:val="es-ES_tradnl"/>
        </w:rPr>
      </w:pPr>
    </w:p>
    <w:p w:rsidR="00DA2D7F" w:rsidRPr="00CB6EC7" w:rsidRDefault="00DA2D7F" w:rsidP="00DA2D7F">
      <w:pPr>
        <w:numPr>
          <w:ilvl w:val="0"/>
          <w:numId w:val="13"/>
        </w:numPr>
        <w:tabs>
          <w:tab w:val="left" w:pos="2381"/>
        </w:tabs>
        <w:ind w:hanging="357"/>
        <w:contextualSpacing/>
        <w:rPr>
          <w:b/>
          <w:bCs/>
          <w:lang w:val="es-ES_tradnl"/>
        </w:rPr>
      </w:pPr>
      <w:r w:rsidRPr="00CB6EC7">
        <w:rPr>
          <w:b/>
          <w:lang w:val="es-ES_tradnl"/>
        </w:rPr>
        <w:t xml:space="preserve">Recopilado con eficiencia/de fácil acceso.  </w:t>
      </w:r>
      <w:r w:rsidRPr="00CB6EC7">
        <w:rPr>
          <w:lang w:val="es-ES_tradnl"/>
        </w:rPr>
        <w:t>Hay que instaurar sistemas adecuados que permitan dejar constancia, dar acceso, presentar informes y analizar los datos necesarios para presentar informes en relación con las medidas de rendimiento.</w:t>
      </w:r>
    </w:p>
    <w:p w:rsidR="00DA2D7F" w:rsidRPr="00CB6EC7" w:rsidRDefault="00DA2D7F" w:rsidP="00DA2D7F">
      <w:pPr>
        <w:tabs>
          <w:tab w:val="left" w:pos="2381"/>
        </w:tabs>
        <w:ind w:left="357"/>
        <w:contextualSpacing/>
        <w:rPr>
          <w:b/>
          <w:bCs/>
          <w:lang w:val="es-ES_tradnl"/>
        </w:rPr>
      </w:pPr>
    </w:p>
    <w:p w:rsidR="00DA2D7F" w:rsidRPr="00CB6EC7" w:rsidRDefault="00DA2D7F" w:rsidP="00DA2D7F">
      <w:pPr>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hanging="357"/>
        <w:contextualSpacing/>
        <w:rPr>
          <w:rFonts w:cs="Helvetica"/>
          <w:lang w:val="es-ES_tradnl"/>
        </w:rPr>
      </w:pPr>
      <w:r w:rsidRPr="00CB6EC7">
        <w:rPr>
          <w:b/>
          <w:lang w:val="es-ES_tradnl"/>
        </w:rPr>
        <w:t>Coherente y comparable (no utilizado en la validación de</w:t>
      </w:r>
      <w:r w:rsidR="00961CDE" w:rsidRPr="00CB6EC7">
        <w:rPr>
          <w:b/>
          <w:lang w:val="es-ES_tradnl"/>
        </w:rPr>
        <w:t> 2</w:t>
      </w:r>
      <w:r w:rsidRPr="00CB6EC7">
        <w:rPr>
          <w:b/>
          <w:lang w:val="es-ES_tradnl"/>
        </w:rPr>
        <w:t>012/13)</w:t>
      </w:r>
      <w:r w:rsidRPr="00CB6EC7">
        <w:rPr>
          <w:lang w:val="es-ES_tradnl"/>
        </w:rPr>
        <w:t xml:space="preserve">.  La información deberá abarcar indicadores de rendimiento que permitan realizar comparaciones útiles.  El principio de coherencia no impide la utilización de procedimientos o métodos más exactos a medida que estén disponibles.  Sin embargo, cualquier cambio en los procedimientos o métodos deberá estar claramente documentado y justificado.  El criterio de coherencia se satisface mediante: </w:t>
      </w:r>
    </w:p>
    <w:p w:rsidR="00DA2D7F" w:rsidRPr="00CB6EC7" w:rsidRDefault="00DA2D7F" w:rsidP="00DA2D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lang w:val="es-ES_tradnl"/>
        </w:rPr>
      </w:pPr>
    </w:p>
    <w:p w:rsidR="00DA2D7F" w:rsidRPr="00CB6EC7" w:rsidRDefault="00DA2D7F" w:rsidP="00DA2D7F">
      <w:pPr>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cs="Helvetica"/>
          <w:lang w:val="es-ES_tradnl"/>
        </w:rPr>
      </w:pPr>
      <w:r w:rsidRPr="00CB6EC7">
        <w:rPr>
          <w:lang w:val="es-ES_tradnl"/>
        </w:rPr>
        <w:t xml:space="preserve">la aplicación de los requisitos de la metodología a lo largo de distintos períodos; </w:t>
      </w:r>
    </w:p>
    <w:p w:rsidR="00DA2D7F" w:rsidRPr="00CB6EC7" w:rsidRDefault="00DA2D7F" w:rsidP="00DA2D7F">
      <w:pPr>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cs="Helvetica"/>
          <w:lang w:val="es-ES_tradnl"/>
        </w:rPr>
      </w:pPr>
      <w:r w:rsidRPr="00CB6EC7">
        <w:rPr>
          <w:lang w:val="es-ES_tradnl"/>
        </w:rPr>
        <w:t>la similitud en la aplicación de las orientaciones y conocimientos disponibles entre los proyectos y programas que tienen características similares, tales como la aplicación de metodologías, el uso de tecnologías, plazos y elementos regionales similares;</w:t>
      </w:r>
    </w:p>
    <w:p w:rsidR="00DA2D7F" w:rsidRPr="00CB6EC7" w:rsidRDefault="00DA2D7F" w:rsidP="00DA2D7F">
      <w:pPr>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cs="Helvetica"/>
          <w:lang w:val="es-ES_tradnl"/>
        </w:rPr>
      </w:pPr>
      <w:r w:rsidRPr="00CB6EC7">
        <w:rPr>
          <w:lang w:val="es-ES_tradnl"/>
        </w:rPr>
        <w:t xml:space="preserve">la aplicación de pruebas y supuestos de forma semejante entre los posibles escenarios de referencia de base;  y </w:t>
      </w:r>
    </w:p>
    <w:p w:rsidR="00DA2D7F" w:rsidRPr="00CB6EC7" w:rsidRDefault="00DA2D7F" w:rsidP="00DA2D7F">
      <w:pPr>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lang w:val="es-ES_tradnl"/>
        </w:rPr>
      </w:pPr>
      <w:r w:rsidRPr="00CB6EC7">
        <w:rPr>
          <w:lang w:val="es-ES_tradnl"/>
        </w:rPr>
        <w:t>garantizando la aplicación en forma análoga de los principios utilizados en los dictámenes de expertos, internos y externos, a lo largo del tiempo y entre los proyectos y programas.</w:t>
      </w:r>
    </w:p>
    <w:p w:rsidR="00DA2D7F" w:rsidRPr="00CB6EC7" w:rsidRDefault="00DA2D7F" w:rsidP="00DA2D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lang w:val="es-ES_tradnl"/>
        </w:rPr>
      </w:pPr>
    </w:p>
    <w:p w:rsidR="00DA2D7F" w:rsidRPr="00CB6EC7" w:rsidRDefault="00DA2D7F" w:rsidP="00DA2D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rPr>
          <w:rFonts w:cs="Helvetica"/>
          <w:lang w:val="es-ES_tradnl"/>
        </w:rPr>
      </w:pPr>
      <w:r w:rsidRPr="00CB6EC7">
        <w:rPr>
          <w:lang w:val="es-ES_tradnl"/>
        </w:rPr>
        <w:t xml:space="preserve">La comparabilidad es posible únicamente si existe la continuidad de la información ya sea respecto a períodos anteriores o programas similares de otros sectores.  Por varias razones la comparabilidad y la continuidad de la medición son importantes.  En primer lugar, porque lograr mejoras del rendimiento de un programa puede implicar cambios serios y estructurales de tal índole que no sea posible realizarlos a corto plazo.  En general, tales cambios tardan algún tiempo en “asentarse” y empezar a tener efectos en los resultados.  En segundo lugar, los cambios en la medición del rendimiento de los programas pueden generar confusión y pérdida de interés del personal, e incertidumbre sobre los objetivos hacia los cuales se encamina su trabajo.  En tercer lugar, con el fin de poder apreciar la situación de la Organización, es útil contar con un volumen suficiente de información comparable.  Si los programas cambian el objeto de la medición, será difícil realizar comparaciones interanuales;  y </w:t>
      </w:r>
    </w:p>
    <w:p w:rsidR="00DA2D7F" w:rsidRPr="00CB6EC7" w:rsidRDefault="00DA2D7F" w:rsidP="00DA2D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lang w:val="es-ES_tradnl"/>
        </w:rPr>
      </w:pPr>
    </w:p>
    <w:p w:rsidR="00DA2D7F" w:rsidRPr="00CB6EC7" w:rsidRDefault="00DA2D7F" w:rsidP="00DA2D7F">
      <w:pPr>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hanging="357"/>
        <w:contextualSpacing/>
        <w:rPr>
          <w:b/>
          <w:bCs/>
          <w:lang w:val="es-ES_tradnl"/>
        </w:rPr>
        <w:sectPr w:rsidR="00DA2D7F" w:rsidRPr="00CB6EC7" w:rsidSect="00C90F2D">
          <w:headerReference w:type="first" r:id="rId81"/>
          <w:pgSz w:w="11907" w:h="16840" w:code="9"/>
          <w:pgMar w:top="1330" w:right="1134" w:bottom="1411" w:left="1418" w:header="504" w:footer="1022" w:gutter="0"/>
          <w:cols w:space="720"/>
          <w:titlePg/>
          <w:docGrid w:linePitch="299"/>
        </w:sectPr>
      </w:pPr>
    </w:p>
    <w:p w:rsidR="00DA2D7F" w:rsidRPr="00CB6EC7" w:rsidRDefault="00DA2D7F" w:rsidP="00DA2D7F">
      <w:pPr>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hanging="357"/>
        <w:contextualSpacing/>
        <w:rPr>
          <w:lang w:val="es-ES_tradnl"/>
        </w:rPr>
      </w:pPr>
      <w:r w:rsidRPr="00CB6EC7">
        <w:rPr>
          <w:b/>
          <w:lang w:val="es-ES_tradnl"/>
        </w:rPr>
        <w:lastRenderedPageBreak/>
        <w:t>Exactos/verificables,</w:t>
      </w:r>
      <w:r w:rsidRPr="00CB6EC7">
        <w:rPr>
          <w:lang w:val="es-ES_tradnl"/>
        </w:rPr>
        <w:t xml:space="preserve"> para la utilización prevista, y adaptable al cambio, con una clara documentación justificativa, a los fines de poder validar los procesos que originan la medida.</w:t>
      </w:r>
    </w:p>
    <w:p w:rsidR="00DA2D7F" w:rsidRPr="00CB6EC7" w:rsidRDefault="00DA2D7F" w:rsidP="00DA2D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rPr>
          <w:lang w:val="es-ES_tradnl"/>
        </w:rPr>
      </w:pPr>
      <w:r w:rsidRPr="00CB6EC7">
        <w:rPr>
          <w:lang w:val="es-ES_tradnl"/>
        </w:rPr>
        <w:t>El principio de exactitud exige una disminución de la distorsión e incertidumbre, en la medida que sea factible.  La exactitud respecto a la validación se exige a dos niveles.</w:t>
      </w:r>
    </w:p>
    <w:p w:rsidR="00DA2D7F" w:rsidRPr="00CB6EC7" w:rsidRDefault="00DA2D7F" w:rsidP="00DA2D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lang w:val="es-ES_tradnl"/>
        </w:rPr>
      </w:pPr>
    </w:p>
    <w:p w:rsidR="00DA2D7F" w:rsidRPr="00CB6EC7" w:rsidRDefault="00DA2D7F" w:rsidP="00DA2D7F">
      <w:pPr>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cs="Helvetica"/>
          <w:lang w:val="es-ES_tradnl"/>
        </w:rPr>
      </w:pPr>
      <w:r w:rsidRPr="00CB6EC7">
        <w:rPr>
          <w:lang w:val="es-ES_tradnl"/>
        </w:rPr>
        <w:t xml:space="preserve">en primer lugar, la exactitud y pruebas concretas escritas/documentadas de los datos e información cuantitativos; </w:t>
      </w:r>
    </w:p>
    <w:p w:rsidR="00DA2D7F" w:rsidRPr="00CB6EC7" w:rsidRDefault="00DA2D7F" w:rsidP="00DA2D7F">
      <w:pPr>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lang w:val="es-ES_tradnl"/>
        </w:rPr>
      </w:pPr>
      <w:r w:rsidRPr="00CB6EC7">
        <w:rPr>
          <w:lang w:val="es-ES_tradnl"/>
        </w:rPr>
        <w:t>en segundo lugar, la exactitud y pruebas concretas escritas/documentadas de la información no cuantitativa.</w:t>
      </w:r>
    </w:p>
    <w:p w:rsidR="00DA2D7F" w:rsidRPr="00CB6EC7" w:rsidRDefault="00DA2D7F" w:rsidP="00DA2D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Pr>
          <w:rFonts w:cs="Helvetica"/>
          <w:lang w:val="es-ES_tradnl"/>
        </w:rPr>
      </w:pPr>
    </w:p>
    <w:p w:rsidR="00DA2D7F" w:rsidRPr="00CB6EC7" w:rsidRDefault="00DA2D7F" w:rsidP="00DA2D7F">
      <w:pPr>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hanging="357"/>
        <w:contextualSpacing/>
        <w:rPr>
          <w:lang w:val="es-ES_tradnl"/>
        </w:rPr>
      </w:pPr>
      <w:r w:rsidRPr="00CB6EC7">
        <w:rPr>
          <w:b/>
          <w:lang w:val="es-ES_tradnl"/>
        </w:rPr>
        <w:t>Puntualidad, en el sentido de producir</w:t>
      </w:r>
      <w:r w:rsidRPr="00CB6EC7">
        <w:rPr>
          <w:lang w:val="es-ES_tradnl"/>
        </w:rPr>
        <w:t>, la información con la frecuencia suficiente para garantizar el seguimiento de los progresos, y con la rapidez suficiente para preservar la utilidad de la información.</w:t>
      </w:r>
    </w:p>
    <w:p w:rsidR="00DA2D7F" w:rsidRPr="00CB6EC7" w:rsidRDefault="00DA2D7F" w:rsidP="00DA2D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lang w:val="es-ES_tradnl"/>
        </w:rPr>
      </w:pPr>
    </w:p>
    <w:p w:rsidR="00DA2D7F" w:rsidRPr="00CB6EC7" w:rsidRDefault="00DA2D7F" w:rsidP="00DA2D7F">
      <w:pPr>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hanging="357"/>
        <w:contextualSpacing/>
        <w:rPr>
          <w:rFonts w:cs="Helvetica"/>
          <w:lang w:val="es-ES_tradnl"/>
        </w:rPr>
      </w:pPr>
      <w:r w:rsidRPr="00CB6EC7">
        <w:rPr>
          <w:b/>
          <w:lang w:val="es-ES_tradnl"/>
        </w:rPr>
        <w:t xml:space="preserve">Claros/transparentes </w:t>
      </w:r>
      <w:r w:rsidRPr="00CB6EC7">
        <w:rPr>
          <w:lang w:val="es-ES_tradnl"/>
        </w:rPr>
        <w:t xml:space="preserve">para divulgar información que permita a los destinatarios comprender y tomar decisiones con un grado razonable de confianza.  La transparencia está relacionada con la medida en que se considera que la información se ha comunicado de una manera abierta, clara, factual, neutra y coherente sobre la base de pruebas documentales.  Se deberá registrar, compilar y analizar la información de tal manera que los revisores internos y los destinatarios externos estén convencidos de su fiabilidad.  La transparencia exige, entre otras cosas: </w:t>
      </w:r>
    </w:p>
    <w:p w:rsidR="00DA2D7F" w:rsidRPr="00CB6EC7" w:rsidRDefault="00DA2D7F" w:rsidP="00DA2D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lang w:val="es-ES_tradnl"/>
        </w:rPr>
      </w:pPr>
    </w:p>
    <w:p w:rsidR="00DA2D7F" w:rsidRPr="00CB6EC7" w:rsidRDefault="00DA2D7F" w:rsidP="00DA2D7F">
      <w:pPr>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cs="Helvetica"/>
          <w:lang w:val="es-ES_tradnl"/>
        </w:rPr>
      </w:pPr>
      <w:r w:rsidRPr="00CB6EC7">
        <w:rPr>
          <w:lang w:val="es-ES_tradnl"/>
        </w:rPr>
        <w:t>enunciar y documentar clara y explícitamente todos los supuestos;</w:t>
      </w:r>
    </w:p>
    <w:p w:rsidR="00DA2D7F" w:rsidRPr="00CB6EC7" w:rsidRDefault="00DA2D7F" w:rsidP="00DA2D7F">
      <w:pPr>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cs="Helvetica"/>
          <w:lang w:val="es-ES_tradnl"/>
        </w:rPr>
      </w:pPr>
      <w:r w:rsidRPr="00CB6EC7">
        <w:rPr>
          <w:lang w:val="es-ES_tradnl"/>
        </w:rPr>
        <w:t xml:space="preserve">asignar referencias claras a todo el material de referencia; </w:t>
      </w:r>
    </w:p>
    <w:p w:rsidR="00DA2D7F" w:rsidRPr="00CB6EC7" w:rsidRDefault="00DA2D7F" w:rsidP="00DA2D7F">
      <w:pPr>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cs="Helvetica"/>
          <w:lang w:val="es-ES_tradnl"/>
        </w:rPr>
      </w:pPr>
      <w:r w:rsidRPr="00CB6EC7">
        <w:rPr>
          <w:lang w:val="es-ES_tradnl"/>
        </w:rPr>
        <w:t xml:space="preserve">describir todos los cálculos, metodologías y toda la información utilizada; </w:t>
      </w:r>
    </w:p>
    <w:p w:rsidR="00DA2D7F" w:rsidRPr="00CB6EC7" w:rsidRDefault="00DA2D7F" w:rsidP="00DA2D7F">
      <w:pPr>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cs="Helvetica"/>
          <w:lang w:val="es-ES_tradnl"/>
        </w:rPr>
      </w:pPr>
      <w:r w:rsidRPr="00CB6EC7">
        <w:rPr>
          <w:lang w:val="es-ES_tradnl"/>
        </w:rPr>
        <w:t xml:space="preserve">señalar claramente todos los cambios en la documentación; </w:t>
      </w:r>
    </w:p>
    <w:p w:rsidR="00DA2D7F" w:rsidRPr="00CB6EC7" w:rsidRDefault="00DA2D7F" w:rsidP="00DA2D7F">
      <w:pPr>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cs="Helvetica"/>
          <w:lang w:val="es-ES_tradnl"/>
        </w:rPr>
      </w:pPr>
      <w:r w:rsidRPr="00CB6EC7">
        <w:rPr>
          <w:lang w:val="es-ES_tradnl"/>
        </w:rPr>
        <w:t xml:space="preserve">compilar y documentar la información de manera que permita una validación independiente; </w:t>
      </w:r>
    </w:p>
    <w:p w:rsidR="00DA2D7F" w:rsidRPr="00CB6EC7" w:rsidRDefault="00DA2D7F" w:rsidP="00DA2D7F">
      <w:pPr>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cs="Helvetica"/>
          <w:lang w:val="es-ES_tradnl"/>
        </w:rPr>
      </w:pPr>
      <w:r w:rsidRPr="00CB6EC7">
        <w:rPr>
          <w:lang w:val="es-ES_tradnl"/>
        </w:rPr>
        <w:t xml:space="preserve">documentar las explicaciones o justificaciones (por ejemplo, elección de los procedimientos, metodologías, parámetros, fuentes de información, factores clave, criterios de muestreo); </w:t>
      </w:r>
    </w:p>
    <w:p w:rsidR="00DA2D7F" w:rsidRPr="00CB6EC7" w:rsidRDefault="00DA2D7F" w:rsidP="00DA2D7F">
      <w:pPr>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cs="Helvetica"/>
          <w:lang w:val="es-ES_tradnl"/>
        </w:rPr>
      </w:pPr>
      <w:r w:rsidRPr="00CB6EC7">
        <w:rPr>
          <w:lang w:val="es-ES_tradnl"/>
        </w:rPr>
        <w:t xml:space="preserve">documentar la justificación de los criterios seleccionados; </w:t>
      </w:r>
    </w:p>
    <w:p w:rsidR="00DA2D7F" w:rsidRPr="00CB6EC7" w:rsidRDefault="00DA2D7F" w:rsidP="00DA2D7F">
      <w:pPr>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cs="Helvetica"/>
          <w:lang w:val="es-ES_tradnl"/>
        </w:rPr>
      </w:pPr>
      <w:r w:rsidRPr="00CB6EC7">
        <w:rPr>
          <w:lang w:val="es-ES_tradnl"/>
        </w:rPr>
        <w:t>documentar los supuestos, referencias y métodos de modo que un tercero pueda reproducir la información comunicada;  y</w:t>
      </w:r>
    </w:p>
    <w:p w:rsidR="00DA2D7F" w:rsidRPr="00CB6EC7" w:rsidRDefault="00DA2D7F" w:rsidP="00DA2D7F">
      <w:pPr>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lang w:val="es-ES_tradnl"/>
        </w:rPr>
      </w:pPr>
      <w:r w:rsidRPr="00CB6EC7">
        <w:rPr>
          <w:lang w:val="es-ES_tradnl"/>
        </w:rPr>
        <w:t>documentar cualquier factor externo al proyecto que pueda incidir en las decisiones de los destinatarios.</w:t>
      </w:r>
    </w:p>
    <w:p w:rsidR="00DA2D7F" w:rsidRPr="00CB6EC7" w:rsidRDefault="00DA2D7F" w:rsidP="00DA2D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lang w:val="es-ES_tradnl"/>
        </w:rPr>
      </w:pPr>
    </w:p>
    <w:p w:rsidR="00DA2D7F" w:rsidRPr="00CB6EC7" w:rsidRDefault="00DA2D7F" w:rsidP="00DA2D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lang w:val="es-ES_tradnl"/>
        </w:rPr>
      </w:pPr>
      <w:r w:rsidRPr="00CB6EC7">
        <w:rPr>
          <w:lang w:val="es-ES_tradnl"/>
        </w:rPr>
        <w:t>A la lista viene a añadirse otro criterio que permite evaluar la presentación de informes sobre medidas de rendimiento, a saber:</w:t>
      </w:r>
    </w:p>
    <w:p w:rsidR="00DA2D7F" w:rsidRPr="00CB6EC7" w:rsidRDefault="00DA2D7F" w:rsidP="00DA2D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lang w:val="es-ES_tradnl"/>
        </w:rPr>
      </w:pPr>
    </w:p>
    <w:p w:rsidR="00DA2D7F" w:rsidRPr="00CB6EC7" w:rsidRDefault="00DA2D7F" w:rsidP="00DA2D7F">
      <w:pPr>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hanging="357"/>
        <w:contextualSpacing/>
        <w:rPr>
          <w:lang w:val="es-ES_tradnl"/>
        </w:rPr>
      </w:pPr>
      <w:r w:rsidRPr="00CB6EC7">
        <w:rPr>
          <w:b/>
          <w:lang w:val="es-ES_tradnl"/>
        </w:rPr>
        <w:t>Exactitud de la clave de los colores</w:t>
      </w:r>
      <w:r w:rsidRPr="00CB6EC7">
        <w:rPr>
          <w:lang w:val="es-ES_tradnl"/>
        </w:rPr>
        <w:t>.  La clave de los colores desempeña una función separada y no forma parte de los datos sobre el rendimiento.  La evaluación de la exactitud se realizó determinando si las calificaciones podían justificarse sobre la base de la información presentada en los datos sobre el rendimiento comunicados como parte del informe PPR</w:t>
      </w:r>
      <w:r w:rsidR="00961CDE" w:rsidRPr="00CB6EC7">
        <w:rPr>
          <w:lang w:val="es-ES_tradnl"/>
        </w:rPr>
        <w:t> 2</w:t>
      </w:r>
      <w:r w:rsidRPr="00CB6EC7">
        <w:rPr>
          <w:lang w:val="es-ES_tradnl"/>
        </w:rPr>
        <w:t>012-2013.</w:t>
      </w:r>
    </w:p>
    <w:p w:rsidR="00DA2D7F" w:rsidRPr="00CB6EC7" w:rsidRDefault="00DA2D7F" w:rsidP="00DA2D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lang w:val="es-ES_tradnl"/>
        </w:rPr>
      </w:pPr>
    </w:p>
    <w:p w:rsidR="00DA2D7F" w:rsidRPr="00CB6EC7" w:rsidRDefault="00DA2D7F" w:rsidP="00DA2D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lang w:val="es-ES_tradnl"/>
        </w:rPr>
      </w:pPr>
    </w:p>
    <w:p w:rsidR="00DA2D7F" w:rsidRPr="00CB6EC7" w:rsidRDefault="00DA2D7F" w:rsidP="00DA2D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lang w:val="es-ES_tradnl"/>
        </w:rPr>
      </w:pPr>
    </w:p>
    <w:p w:rsidR="00DA2D7F" w:rsidRPr="00CB6EC7" w:rsidRDefault="00DA2D7F" w:rsidP="00DA2D7F">
      <w:pPr>
        <w:jc w:val="right"/>
        <w:rPr>
          <w:lang w:val="es-ES_tradnl"/>
        </w:rPr>
      </w:pPr>
      <w:r w:rsidRPr="00CB6EC7">
        <w:rPr>
          <w:lang w:val="es-ES_tradnl"/>
        </w:rPr>
        <w:t>[Sigue el Anexo II]</w:t>
      </w:r>
    </w:p>
    <w:p w:rsidR="00DA2D7F" w:rsidRPr="00CB6EC7" w:rsidRDefault="00DA2D7F" w:rsidP="00DA2D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lang w:val="es-ES_tradnl"/>
        </w:rPr>
      </w:pPr>
    </w:p>
    <w:p w:rsidR="00DA2D7F" w:rsidRPr="00CB6EC7" w:rsidRDefault="00DA2D7F" w:rsidP="00DA2D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57"/>
        <w:contextualSpacing/>
        <w:rPr>
          <w:lang w:val="es-ES_tradnl"/>
        </w:rPr>
      </w:pPr>
    </w:p>
    <w:p w:rsidR="00DA2D7F" w:rsidRPr="00CB6EC7" w:rsidRDefault="00DA2D7F" w:rsidP="00DA2D7F">
      <w:pPr>
        <w:rPr>
          <w:rFonts w:cs="Helvetica"/>
          <w:lang w:val="es-ES_tradnl"/>
        </w:rPr>
        <w:sectPr w:rsidR="00DA2D7F" w:rsidRPr="00CB6EC7" w:rsidSect="00C90F2D">
          <w:headerReference w:type="first" r:id="rId82"/>
          <w:pgSz w:w="11907" w:h="16840" w:code="9"/>
          <w:pgMar w:top="1330" w:right="567" w:bottom="1411" w:left="720" w:header="504" w:footer="1022" w:gutter="0"/>
          <w:cols w:space="720"/>
          <w:titlePg/>
          <w:docGrid w:linePitch="299"/>
        </w:sectPr>
      </w:pPr>
      <w:bookmarkStart w:id="40" w:name="_Toc390955433"/>
    </w:p>
    <w:p w:rsidR="00DA2D7F" w:rsidRPr="00CB6EC7" w:rsidRDefault="00DA2D7F" w:rsidP="00EA7476">
      <w:pPr>
        <w:pStyle w:val="Heading1"/>
        <w:jc w:val="center"/>
        <w:rPr>
          <w:lang w:val="es-ES_tradnl"/>
        </w:rPr>
      </w:pPr>
      <w:bookmarkStart w:id="41" w:name="_Toc393698008"/>
      <w:bookmarkEnd w:id="40"/>
      <w:r w:rsidRPr="00CB6EC7">
        <w:rPr>
          <w:lang w:val="es-ES_tradnl"/>
        </w:rPr>
        <w:lastRenderedPageBreak/>
        <w:t>REUNIONES DE SELECCIÓN ALEATORIA DE INDICADORES DE RENDIMIENTO</w:t>
      </w:r>
      <w:bookmarkEnd w:id="41"/>
    </w:p>
    <w:p w:rsidR="00DA2D7F" w:rsidRPr="00CB6EC7" w:rsidRDefault="00DA2D7F" w:rsidP="00DA2D7F">
      <w:pPr>
        <w:rPr>
          <w:lang w:val="es-ES_tradnl"/>
        </w:rPr>
      </w:pPr>
    </w:p>
    <w:p w:rsidR="00DA2D7F" w:rsidRPr="00CB6EC7" w:rsidRDefault="00DA2D7F" w:rsidP="00DA2D7F">
      <w:pPr>
        <w:autoSpaceDE w:val="0"/>
        <w:autoSpaceDN w:val="0"/>
        <w:adjustRightInd w:val="0"/>
        <w:rPr>
          <w:lang w:val="es-ES_tradnl"/>
        </w:rPr>
      </w:pPr>
      <w:r w:rsidRPr="00CB6EC7">
        <w:rPr>
          <w:lang w:val="es-ES_tradnl"/>
        </w:rPr>
        <w:t>En presencia de miembros del personal de la DASI, los miembros del Equipo Directivo Superior o sus suplentes realizaron una selección aleatoria de un indicador de rendimiento por programa.</w:t>
      </w:r>
    </w:p>
    <w:p w:rsidR="00DA2D7F" w:rsidRPr="00CB6EC7" w:rsidRDefault="00DA2D7F" w:rsidP="00DA2D7F">
      <w:pPr>
        <w:autoSpaceDE w:val="0"/>
        <w:autoSpaceDN w:val="0"/>
        <w:adjustRightInd w:val="0"/>
        <w:rPr>
          <w:lang w:val="es-ES_tradnl"/>
        </w:rPr>
      </w:pPr>
    </w:p>
    <w:tbl>
      <w:tblPr>
        <w:tblStyle w:val="TableGrid"/>
        <w:tblW w:w="10206" w:type="dxa"/>
        <w:tblInd w:w="108" w:type="dxa"/>
        <w:tblLook w:val="04A0" w:firstRow="1" w:lastRow="0" w:firstColumn="1" w:lastColumn="0" w:noHBand="0" w:noVBand="1"/>
      </w:tblPr>
      <w:tblGrid>
        <w:gridCol w:w="1170"/>
        <w:gridCol w:w="20"/>
        <w:gridCol w:w="1870"/>
        <w:gridCol w:w="6"/>
        <w:gridCol w:w="2855"/>
        <w:gridCol w:w="19"/>
        <w:gridCol w:w="4230"/>
        <w:gridCol w:w="36"/>
      </w:tblGrid>
      <w:tr w:rsidR="00DA2D7F" w:rsidRPr="00CB6EC7" w:rsidTr="00C45DD7">
        <w:tc>
          <w:tcPr>
            <w:tcW w:w="1190" w:type="dxa"/>
            <w:gridSpan w:val="2"/>
          </w:tcPr>
          <w:p w:rsidR="00DA2D7F" w:rsidRPr="00CB6EC7" w:rsidRDefault="00DA2D7F" w:rsidP="00C90F2D">
            <w:pPr>
              <w:rPr>
                <w:b/>
                <w:lang w:val="es-ES_tradnl"/>
              </w:rPr>
            </w:pPr>
            <w:r w:rsidRPr="00CB6EC7">
              <w:rPr>
                <w:b/>
                <w:lang w:val="es-ES_tradnl"/>
              </w:rPr>
              <w:t>Fecha</w:t>
            </w:r>
          </w:p>
        </w:tc>
        <w:tc>
          <w:tcPr>
            <w:tcW w:w="1876" w:type="dxa"/>
            <w:gridSpan w:val="2"/>
          </w:tcPr>
          <w:p w:rsidR="00DA2D7F" w:rsidRPr="00CB6EC7" w:rsidRDefault="00DA2D7F" w:rsidP="00C90F2D">
            <w:pPr>
              <w:rPr>
                <w:b/>
                <w:lang w:val="es-ES_tradnl"/>
              </w:rPr>
            </w:pPr>
            <w:r w:rsidRPr="00CB6EC7">
              <w:rPr>
                <w:b/>
                <w:lang w:val="es-ES_tradnl"/>
              </w:rPr>
              <w:t>Participante por el Programa</w:t>
            </w:r>
          </w:p>
        </w:tc>
        <w:tc>
          <w:tcPr>
            <w:tcW w:w="2855" w:type="dxa"/>
          </w:tcPr>
          <w:p w:rsidR="00DA2D7F" w:rsidRPr="00CB6EC7" w:rsidRDefault="00DA2D7F" w:rsidP="00C90F2D">
            <w:pPr>
              <w:rPr>
                <w:b/>
                <w:lang w:val="es-ES_tradnl"/>
              </w:rPr>
            </w:pPr>
            <w:r w:rsidRPr="00CB6EC7">
              <w:rPr>
                <w:b/>
                <w:lang w:val="es-ES_tradnl"/>
              </w:rPr>
              <w:t>Cargo</w:t>
            </w:r>
          </w:p>
        </w:tc>
        <w:tc>
          <w:tcPr>
            <w:tcW w:w="4285" w:type="dxa"/>
            <w:gridSpan w:val="3"/>
          </w:tcPr>
          <w:p w:rsidR="00DA2D7F" w:rsidRPr="00CB6EC7" w:rsidRDefault="00DA2D7F" w:rsidP="00C90F2D">
            <w:pPr>
              <w:rPr>
                <w:b/>
                <w:lang w:val="es-ES_tradnl"/>
              </w:rPr>
            </w:pPr>
            <w:r w:rsidRPr="00CB6EC7">
              <w:rPr>
                <w:b/>
                <w:lang w:val="es-ES_tradnl"/>
              </w:rPr>
              <w:t>Programas</w:t>
            </w:r>
          </w:p>
        </w:tc>
      </w:tr>
      <w:tr w:rsidR="00DA2D7F" w:rsidRPr="00CB6EC7" w:rsidTr="00C45DD7">
        <w:tc>
          <w:tcPr>
            <w:tcW w:w="1190" w:type="dxa"/>
            <w:gridSpan w:val="2"/>
          </w:tcPr>
          <w:p w:rsidR="00DA2D7F" w:rsidRPr="00CB6EC7" w:rsidRDefault="00DA2D7F" w:rsidP="00C90F2D">
            <w:pPr>
              <w:rPr>
                <w:lang w:val="es-ES_tradnl"/>
              </w:rPr>
            </w:pPr>
            <w:r w:rsidRPr="00CB6EC7">
              <w:rPr>
                <w:lang w:val="es-ES_tradnl"/>
              </w:rPr>
              <w:t>8 de abril de</w:t>
            </w:r>
            <w:r w:rsidR="00961CDE" w:rsidRPr="00CB6EC7">
              <w:rPr>
                <w:lang w:val="es-ES_tradnl"/>
              </w:rPr>
              <w:t> 2</w:t>
            </w:r>
            <w:r w:rsidRPr="00CB6EC7">
              <w:rPr>
                <w:lang w:val="es-ES_tradnl"/>
              </w:rPr>
              <w:t>014</w:t>
            </w:r>
          </w:p>
        </w:tc>
        <w:tc>
          <w:tcPr>
            <w:tcW w:w="1876" w:type="dxa"/>
            <w:gridSpan w:val="2"/>
          </w:tcPr>
          <w:p w:rsidR="00DA2D7F" w:rsidRPr="00CB6EC7" w:rsidRDefault="00B12BEC" w:rsidP="00C90F2D">
            <w:pPr>
              <w:rPr>
                <w:lang w:val="es-ES_tradnl"/>
              </w:rPr>
            </w:pPr>
            <w:r w:rsidRPr="00CB6EC7">
              <w:rPr>
                <w:lang w:val="es-ES_tradnl"/>
              </w:rPr>
              <w:t>Sr. </w:t>
            </w:r>
            <w:r w:rsidR="00DA2D7F" w:rsidRPr="00CB6EC7">
              <w:rPr>
                <w:lang w:val="es-ES_tradnl"/>
              </w:rPr>
              <w:t>Pooley</w:t>
            </w:r>
          </w:p>
        </w:tc>
        <w:tc>
          <w:tcPr>
            <w:tcW w:w="2855" w:type="dxa"/>
          </w:tcPr>
          <w:p w:rsidR="00DA2D7F" w:rsidRPr="00CB6EC7" w:rsidRDefault="00DA2D7F" w:rsidP="00C90F2D">
            <w:pPr>
              <w:rPr>
                <w:lang w:val="es-ES_tradnl"/>
              </w:rPr>
            </w:pPr>
            <w:r w:rsidRPr="00CB6EC7">
              <w:rPr>
                <w:lang w:val="es-ES_tradnl"/>
              </w:rPr>
              <w:t>Director General Adjunto</w:t>
            </w:r>
          </w:p>
          <w:p w:rsidR="00DA2D7F" w:rsidRPr="00CB6EC7" w:rsidRDefault="00DA2D7F" w:rsidP="00C90F2D">
            <w:pPr>
              <w:rPr>
                <w:lang w:val="es-ES_tradnl"/>
              </w:rPr>
            </w:pPr>
            <w:r w:rsidRPr="00CB6EC7">
              <w:rPr>
                <w:lang w:val="es-ES_tradnl"/>
              </w:rPr>
              <w:t>Sector de Tecnología e Innovación</w:t>
            </w:r>
          </w:p>
        </w:tc>
        <w:tc>
          <w:tcPr>
            <w:tcW w:w="4285" w:type="dxa"/>
            <w:gridSpan w:val="3"/>
          </w:tcPr>
          <w:p w:rsidR="00DA2D7F" w:rsidRPr="00CB6EC7" w:rsidRDefault="00DA2D7F" w:rsidP="00C90F2D">
            <w:pPr>
              <w:rPr>
                <w:lang w:val="es-ES_tradnl"/>
              </w:rPr>
            </w:pPr>
            <w:r w:rsidRPr="00CB6EC7">
              <w:rPr>
                <w:lang w:val="es-ES_tradnl"/>
              </w:rPr>
              <w:t>Programa</w:t>
            </w:r>
            <w:r w:rsidR="00961CDE" w:rsidRPr="00CB6EC7">
              <w:rPr>
                <w:lang w:val="es-ES_tradnl"/>
              </w:rPr>
              <w:t> 1</w:t>
            </w:r>
            <w:r w:rsidRPr="00CB6EC7">
              <w:rPr>
                <w:lang w:val="es-ES_tradnl"/>
              </w:rPr>
              <w:t xml:space="preserve"> - Innovación y Derecho de patentes </w:t>
            </w:r>
          </w:p>
          <w:p w:rsidR="00DA2D7F" w:rsidRPr="00CB6EC7" w:rsidRDefault="00DA2D7F" w:rsidP="00C90F2D">
            <w:pPr>
              <w:rPr>
                <w:lang w:val="es-ES_tradnl"/>
              </w:rPr>
            </w:pPr>
            <w:r w:rsidRPr="00CB6EC7">
              <w:rPr>
                <w:lang w:val="es-ES_tradnl"/>
              </w:rPr>
              <w:t>Programa</w:t>
            </w:r>
            <w:r w:rsidR="00961CDE" w:rsidRPr="00CB6EC7">
              <w:rPr>
                <w:lang w:val="es-ES_tradnl"/>
              </w:rPr>
              <w:t> 5</w:t>
            </w:r>
            <w:r w:rsidRPr="00CB6EC7">
              <w:rPr>
                <w:lang w:val="es-ES_tradnl"/>
              </w:rPr>
              <w:t xml:space="preserve"> -  Sistema del PCT</w:t>
            </w:r>
          </w:p>
          <w:p w:rsidR="00DA2D7F" w:rsidRPr="00CB6EC7" w:rsidRDefault="00DA2D7F" w:rsidP="00C90F2D">
            <w:pPr>
              <w:spacing w:line="360" w:lineRule="auto"/>
              <w:rPr>
                <w:lang w:val="es-ES_tradnl"/>
              </w:rPr>
            </w:pPr>
            <w:r w:rsidRPr="00CB6EC7">
              <w:rPr>
                <w:lang w:val="es-ES_tradnl"/>
              </w:rPr>
              <w:t>Programa</w:t>
            </w:r>
            <w:r w:rsidR="00961CDE" w:rsidRPr="00CB6EC7">
              <w:rPr>
                <w:lang w:val="es-ES_tradnl"/>
              </w:rPr>
              <w:t> 3</w:t>
            </w:r>
            <w:r w:rsidRPr="00CB6EC7">
              <w:rPr>
                <w:lang w:val="es-ES_tradnl"/>
              </w:rPr>
              <w:t>0 - Las Pymes y la innovación</w:t>
            </w:r>
          </w:p>
        </w:tc>
      </w:tr>
      <w:tr w:rsidR="00DA2D7F" w:rsidRPr="00CB6EC7" w:rsidTr="00C45DD7">
        <w:tc>
          <w:tcPr>
            <w:tcW w:w="1190" w:type="dxa"/>
            <w:gridSpan w:val="2"/>
          </w:tcPr>
          <w:p w:rsidR="00DA2D7F" w:rsidRPr="00CB6EC7" w:rsidRDefault="00DA2D7F" w:rsidP="00C90F2D">
            <w:pPr>
              <w:rPr>
                <w:lang w:val="es-ES_tradnl"/>
              </w:rPr>
            </w:pPr>
            <w:r w:rsidRPr="00CB6EC7">
              <w:rPr>
                <w:lang w:val="es-ES_tradnl"/>
              </w:rPr>
              <w:t>8 de abril de</w:t>
            </w:r>
            <w:r w:rsidR="00961CDE" w:rsidRPr="00CB6EC7">
              <w:rPr>
                <w:lang w:val="es-ES_tradnl"/>
              </w:rPr>
              <w:t> 2</w:t>
            </w:r>
            <w:r w:rsidRPr="00CB6EC7">
              <w:rPr>
                <w:lang w:val="es-ES_tradnl"/>
              </w:rPr>
              <w:t>014</w:t>
            </w:r>
          </w:p>
        </w:tc>
        <w:tc>
          <w:tcPr>
            <w:tcW w:w="1876" w:type="dxa"/>
            <w:gridSpan w:val="2"/>
          </w:tcPr>
          <w:p w:rsidR="00DA2D7F" w:rsidRPr="00CB6EC7" w:rsidRDefault="00B12BEC" w:rsidP="00C90F2D">
            <w:pPr>
              <w:rPr>
                <w:lang w:val="es-ES_tradnl"/>
              </w:rPr>
            </w:pPr>
            <w:r w:rsidRPr="00CB6EC7">
              <w:rPr>
                <w:lang w:val="es-ES_tradnl"/>
              </w:rPr>
              <w:t>Sr. </w:t>
            </w:r>
            <w:r w:rsidR="00DA2D7F" w:rsidRPr="00CB6EC7">
              <w:rPr>
                <w:lang w:val="es-ES_tradnl"/>
              </w:rPr>
              <w:t>Wichard</w:t>
            </w:r>
          </w:p>
        </w:tc>
        <w:tc>
          <w:tcPr>
            <w:tcW w:w="2855" w:type="dxa"/>
          </w:tcPr>
          <w:p w:rsidR="00DA2D7F" w:rsidRPr="00CB6EC7" w:rsidRDefault="00DA2D7F" w:rsidP="00C90F2D">
            <w:pPr>
              <w:rPr>
                <w:lang w:val="es-ES_tradnl"/>
              </w:rPr>
            </w:pPr>
            <w:r w:rsidRPr="00CB6EC7">
              <w:rPr>
                <w:lang w:val="es-ES_tradnl"/>
              </w:rPr>
              <w:t>Director General Adjunto</w:t>
            </w:r>
          </w:p>
          <w:p w:rsidR="00DA2D7F" w:rsidRPr="00CB6EC7" w:rsidRDefault="00DA2D7F" w:rsidP="00C90F2D">
            <w:pPr>
              <w:rPr>
                <w:lang w:val="es-ES_tradnl"/>
              </w:rPr>
            </w:pPr>
            <w:r w:rsidRPr="00CB6EC7">
              <w:rPr>
                <w:lang w:val="es-ES_tradnl"/>
              </w:rPr>
              <w:t>Sector de Cuestiones Mundiales</w:t>
            </w:r>
          </w:p>
        </w:tc>
        <w:tc>
          <w:tcPr>
            <w:tcW w:w="4285" w:type="dxa"/>
            <w:gridSpan w:val="3"/>
          </w:tcPr>
          <w:p w:rsidR="00DA2D7F" w:rsidRPr="00CB6EC7" w:rsidRDefault="00DA2D7F" w:rsidP="00C90F2D">
            <w:pPr>
              <w:rPr>
                <w:lang w:val="es-ES_tradnl"/>
              </w:rPr>
            </w:pPr>
            <w:r w:rsidRPr="00CB6EC7">
              <w:rPr>
                <w:lang w:val="es-ES_tradnl"/>
              </w:rPr>
              <w:t>Programa</w:t>
            </w:r>
            <w:r w:rsidR="00961CDE" w:rsidRPr="00CB6EC7">
              <w:rPr>
                <w:lang w:val="es-ES_tradnl"/>
              </w:rPr>
              <w:t> 4</w:t>
            </w:r>
            <w:r w:rsidRPr="00CB6EC7">
              <w:rPr>
                <w:lang w:val="es-ES_tradnl"/>
              </w:rPr>
              <w:t xml:space="preserve"> - Conocimientos tradicionales, expresiones culturales tradicionales y recursos genéticos</w:t>
            </w:r>
          </w:p>
          <w:p w:rsidR="00DA2D7F" w:rsidRPr="00CB6EC7" w:rsidRDefault="00DA2D7F" w:rsidP="00C90F2D">
            <w:pPr>
              <w:rPr>
                <w:lang w:val="es-ES_tradnl"/>
              </w:rPr>
            </w:pPr>
            <w:r w:rsidRPr="00CB6EC7">
              <w:rPr>
                <w:lang w:val="es-ES_tradnl"/>
              </w:rPr>
              <w:t>Programa</w:t>
            </w:r>
            <w:r w:rsidR="00961CDE" w:rsidRPr="00CB6EC7">
              <w:rPr>
                <w:lang w:val="es-ES_tradnl"/>
              </w:rPr>
              <w:t> 7</w:t>
            </w:r>
            <w:r w:rsidRPr="00CB6EC7">
              <w:rPr>
                <w:lang w:val="es-ES_tradnl"/>
              </w:rPr>
              <w:t xml:space="preserve"> -  Arbitraje, mediación y nombres de dominio</w:t>
            </w:r>
          </w:p>
          <w:p w:rsidR="00DA2D7F" w:rsidRPr="00CB6EC7" w:rsidRDefault="00DA2D7F" w:rsidP="00C90F2D">
            <w:pPr>
              <w:rPr>
                <w:lang w:val="es-ES_tradnl"/>
              </w:rPr>
            </w:pPr>
            <w:r w:rsidRPr="00CB6EC7">
              <w:rPr>
                <w:lang w:val="es-ES_tradnl"/>
              </w:rPr>
              <w:t>Programa</w:t>
            </w:r>
            <w:r w:rsidR="00961CDE" w:rsidRPr="00CB6EC7">
              <w:rPr>
                <w:lang w:val="es-ES_tradnl"/>
              </w:rPr>
              <w:t> 1</w:t>
            </w:r>
            <w:r w:rsidR="002046E3" w:rsidRPr="00CB6EC7">
              <w:rPr>
                <w:lang w:val="es-ES_tradnl"/>
              </w:rPr>
              <w:t>7 - Foment</w:t>
            </w:r>
            <w:r w:rsidRPr="00CB6EC7">
              <w:rPr>
                <w:lang w:val="es-ES_tradnl"/>
              </w:rPr>
              <w:t>ar el respeto por la P.I.</w:t>
            </w:r>
          </w:p>
          <w:p w:rsidR="00DA2D7F" w:rsidRPr="00CB6EC7" w:rsidRDefault="00DA2D7F" w:rsidP="00C90F2D">
            <w:pPr>
              <w:rPr>
                <w:lang w:val="es-ES_tradnl"/>
              </w:rPr>
            </w:pPr>
            <w:r w:rsidRPr="00CB6EC7">
              <w:rPr>
                <w:lang w:val="es-ES_tradnl"/>
              </w:rPr>
              <w:t>Programa</w:t>
            </w:r>
            <w:r w:rsidR="00961CDE" w:rsidRPr="00CB6EC7">
              <w:rPr>
                <w:lang w:val="es-ES_tradnl"/>
              </w:rPr>
              <w:t> 1</w:t>
            </w:r>
            <w:r w:rsidRPr="00CB6EC7">
              <w:rPr>
                <w:lang w:val="es-ES_tradnl"/>
              </w:rPr>
              <w:t>8 -  La P.I. y los desafíos mundiales</w:t>
            </w:r>
          </w:p>
          <w:p w:rsidR="00DA2D7F" w:rsidRPr="00CB6EC7" w:rsidRDefault="00DA2D7F" w:rsidP="00C90F2D">
            <w:pPr>
              <w:rPr>
                <w:lang w:val="es-ES_tradnl"/>
              </w:rPr>
            </w:pPr>
            <w:r w:rsidRPr="00CB6EC7">
              <w:rPr>
                <w:lang w:val="es-ES_tradnl"/>
              </w:rPr>
              <w:t>Programa</w:t>
            </w:r>
            <w:r w:rsidR="00961CDE" w:rsidRPr="00CB6EC7">
              <w:rPr>
                <w:lang w:val="es-ES_tradnl"/>
              </w:rPr>
              <w:t> 1</w:t>
            </w:r>
            <w:r w:rsidRPr="00CB6EC7">
              <w:rPr>
                <w:lang w:val="es-ES_tradnl"/>
              </w:rPr>
              <w:t>9 - Comunicaciones</w:t>
            </w:r>
          </w:p>
          <w:p w:rsidR="00DA2D7F" w:rsidRPr="00CB6EC7" w:rsidRDefault="00DA2D7F" w:rsidP="00C90F2D">
            <w:pPr>
              <w:spacing w:after="120"/>
              <w:rPr>
                <w:lang w:val="es-ES_tradnl"/>
              </w:rPr>
            </w:pPr>
            <w:r w:rsidRPr="00CB6EC7">
              <w:rPr>
                <w:lang w:val="es-ES_tradnl"/>
              </w:rPr>
              <w:t>Programa</w:t>
            </w:r>
            <w:r w:rsidR="00961CDE" w:rsidRPr="00CB6EC7">
              <w:rPr>
                <w:lang w:val="es-ES_tradnl"/>
              </w:rPr>
              <w:t> 2</w:t>
            </w:r>
            <w:r w:rsidRPr="00CB6EC7">
              <w:rPr>
                <w:lang w:val="es-ES_tradnl"/>
              </w:rPr>
              <w:t>0 - Relaciones exteriores, alianzas y oficinas externas</w:t>
            </w:r>
          </w:p>
        </w:tc>
      </w:tr>
      <w:tr w:rsidR="00DA2D7F" w:rsidRPr="00CB6EC7" w:rsidTr="00C45DD7">
        <w:tc>
          <w:tcPr>
            <w:tcW w:w="1190" w:type="dxa"/>
            <w:gridSpan w:val="2"/>
          </w:tcPr>
          <w:p w:rsidR="00DA2D7F" w:rsidRPr="00CB6EC7" w:rsidRDefault="00DA2D7F" w:rsidP="00C90F2D">
            <w:pPr>
              <w:rPr>
                <w:lang w:val="es-ES_tradnl"/>
              </w:rPr>
            </w:pPr>
            <w:r w:rsidRPr="00CB6EC7">
              <w:rPr>
                <w:lang w:val="es-ES_tradnl"/>
              </w:rPr>
              <w:t>8 de abril de</w:t>
            </w:r>
            <w:r w:rsidR="00961CDE" w:rsidRPr="00CB6EC7">
              <w:rPr>
                <w:lang w:val="es-ES_tradnl"/>
              </w:rPr>
              <w:t> 2</w:t>
            </w:r>
            <w:r w:rsidRPr="00CB6EC7">
              <w:rPr>
                <w:lang w:val="es-ES_tradnl"/>
              </w:rPr>
              <w:t>014</w:t>
            </w:r>
          </w:p>
        </w:tc>
        <w:tc>
          <w:tcPr>
            <w:tcW w:w="1876" w:type="dxa"/>
            <w:gridSpan w:val="2"/>
          </w:tcPr>
          <w:p w:rsidR="00DA2D7F" w:rsidRPr="00CB6EC7" w:rsidRDefault="00B12BEC" w:rsidP="00C90F2D">
            <w:pPr>
              <w:rPr>
                <w:lang w:val="es-ES_tradnl"/>
              </w:rPr>
            </w:pPr>
            <w:r w:rsidRPr="00CB6EC7">
              <w:rPr>
                <w:lang w:val="es-ES_tradnl"/>
              </w:rPr>
              <w:t>Sr. </w:t>
            </w:r>
            <w:r w:rsidR="00DA2D7F" w:rsidRPr="00CB6EC7">
              <w:rPr>
                <w:lang w:val="es-ES_tradnl"/>
              </w:rPr>
              <w:t>Sundaram</w:t>
            </w:r>
          </w:p>
        </w:tc>
        <w:tc>
          <w:tcPr>
            <w:tcW w:w="2855" w:type="dxa"/>
          </w:tcPr>
          <w:p w:rsidR="00DA2D7F" w:rsidRPr="00CB6EC7" w:rsidRDefault="00DA2D7F" w:rsidP="00C90F2D">
            <w:pPr>
              <w:rPr>
                <w:lang w:val="es-ES_tradnl"/>
              </w:rPr>
            </w:pPr>
            <w:r w:rsidRPr="00CB6EC7">
              <w:rPr>
                <w:lang w:val="es-ES_tradnl"/>
              </w:rPr>
              <w:t>Subdirector General,  Sector de Administración y Gestión</w:t>
            </w:r>
          </w:p>
        </w:tc>
        <w:tc>
          <w:tcPr>
            <w:tcW w:w="4285" w:type="dxa"/>
            <w:gridSpan w:val="3"/>
          </w:tcPr>
          <w:p w:rsidR="00DA2D7F" w:rsidRPr="00CB6EC7" w:rsidRDefault="00DA2D7F" w:rsidP="00C90F2D">
            <w:pPr>
              <w:rPr>
                <w:lang w:val="es-ES_tradnl"/>
              </w:rPr>
            </w:pPr>
            <w:r w:rsidRPr="00CB6EC7">
              <w:rPr>
                <w:lang w:val="es-ES_tradnl"/>
              </w:rPr>
              <w:t>Programa</w:t>
            </w:r>
            <w:r w:rsidR="00961CDE" w:rsidRPr="00CB6EC7">
              <w:rPr>
                <w:lang w:val="es-ES_tradnl"/>
              </w:rPr>
              <w:t> 2</w:t>
            </w:r>
            <w:r w:rsidRPr="00CB6EC7">
              <w:rPr>
                <w:lang w:val="es-ES_tradnl"/>
              </w:rPr>
              <w:t>2 - Gestión de Programas y recursos</w:t>
            </w:r>
          </w:p>
          <w:p w:rsidR="00DA2D7F" w:rsidRPr="00CB6EC7" w:rsidRDefault="00DA2D7F" w:rsidP="00C90F2D">
            <w:pPr>
              <w:rPr>
                <w:lang w:val="es-ES_tradnl"/>
              </w:rPr>
            </w:pPr>
            <w:r w:rsidRPr="00CB6EC7">
              <w:rPr>
                <w:lang w:val="es-ES_tradnl"/>
              </w:rPr>
              <w:t>Programa</w:t>
            </w:r>
            <w:r w:rsidR="00961CDE" w:rsidRPr="00CB6EC7">
              <w:rPr>
                <w:lang w:val="es-ES_tradnl"/>
              </w:rPr>
              <w:t> 2</w:t>
            </w:r>
            <w:r w:rsidRPr="00CB6EC7">
              <w:rPr>
                <w:lang w:val="es-ES_tradnl"/>
              </w:rPr>
              <w:t>4 - Servicios de apoyo generales</w:t>
            </w:r>
          </w:p>
          <w:p w:rsidR="00DA2D7F" w:rsidRPr="00CB6EC7" w:rsidRDefault="00DA2D7F" w:rsidP="00C90F2D">
            <w:pPr>
              <w:rPr>
                <w:lang w:val="es-ES_tradnl"/>
              </w:rPr>
            </w:pPr>
            <w:r w:rsidRPr="00CB6EC7">
              <w:rPr>
                <w:lang w:val="es-ES_tradnl"/>
              </w:rPr>
              <w:t>Programa</w:t>
            </w:r>
            <w:r w:rsidR="00961CDE" w:rsidRPr="00CB6EC7">
              <w:rPr>
                <w:lang w:val="es-ES_tradnl"/>
              </w:rPr>
              <w:t> 2</w:t>
            </w:r>
            <w:r w:rsidRPr="00CB6EC7">
              <w:rPr>
                <w:lang w:val="es-ES_tradnl"/>
              </w:rPr>
              <w:t>5 - Tecnologías de la información y de las comunicaciones</w:t>
            </w:r>
          </w:p>
          <w:p w:rsidR="00DA2D7F" w:rsidRPr="00CB6EC7" w:rsidRDefault="00DA2D7F" w:rsidP="00C90F2D">
            <w:pPr>
              <w:rPr>
                <w:lang w:val="es-ES_tradnl"/>
              </w:rPr>
            </w:pPr>
            <w:r w:rsidRPr="00CB6EC7">
              <w:rPr>
                <w:lang w:val="es-ES_tradnl"/>
              </w:rPr>
              <w:t>Programa</w:t>
            </w:r>
            <w:r w:rsidR="00961CDE" w:rsidRPr="00CB6EC7">
              <w:rPr>
                <w:lang w:val="es-ES_tradnl"/>
              </w:rPr>
              <w:t> 2</w:t>
            </w:r>
            <w:r w:rsidRPr="00CB6EC7">
              <w:rPr>
                <w:lang w:val="es-ES_tradnl"/>
              </w:rPr>
              <w:t>7 - Servicios de conferencias y lingüísticos</w:t>
            </w:r>
          </w:p>
          <w:p w:rsidR="00DA2D7F" w:rsidRPr="00CB6EC7" w:rsidRDefault="00DA2D7F" w:rsidP="00C90F2D">
            <w:pPr>
              <w:rPr>
                <w:lang w:val="es-ES_tradnl"/>
              </w:rPr>
            </w:pPr>
            <w:r w:rsidRPr="00CB6EC7">
              <w:rPr>
                <w:lang w:val="es-ES_tradnl"/>
              </w:rPr>
              <w:t>Programa</w:t>
            </w:r>
            <w:r w:rsidR="00961CDE" w:rsidRPr="00CB6EC7">
              <w:rPr>
                <w:lang w:val="es-ES_tradnl"/>
              </w:rPr>
              <w:t> 2</w:t>
            </w:r>
            <w:r w:rsidRPr="00CB6EC7">
              <w:rPr>
                <w:lang w:val="es-ES_tradnl"/>
              </w:rPr>
              <w:t>8 - Seguridad</w:t>
            </w:r>
          </w:p>
          <w:p w:rsidR="00DA2D7F" w:rsidRPr="00CB6EC7" w:rsidRDefault="00DA2D7F" w:rsidP="00C90F2D">
            <w:pPr>
              <w:spacing w:line="360" w:lineRule="auto"/>
              <w:rPr>
                <w:lang w:val="es-ES_tradnl"/>
              </w:rPr>
            </w:pPr>
            <w:r w:rsidRPr="00CB6EC7">
              <w:rPr>
                <w:lang w:val="es-ES_tradnl"/>
              </w:rPr>
              <w:t>Programa</w:t>
            </w:r>
            <w:r w:rsidR="00961CDE" w:rsidRPr="00CB6EC7">
              <w:rPr>
                <w:lang w:val="es-ES_tradnl"/>
              </w:rPr>
              <w:t> 2</w:t>
            </w:r>
            <w:r w:rsidRPr="00CB6EC7">
              <w:rPr>
                <w:lang w:val="es-ES_tradnl"/>
              </w:rPr>
              <w:t>9 - Proyectos de construcción</w:t>
            </w:r>
          </w:p>
        </w:tc>
      </w:tr>
      <w:tr w:rsidR="00DA2D7F" w:rsidRPr="00CB6EC7" w:rsidTr="00C45DD7">
        <w:trPr>
          <w:trHeight w:val="859"/>
        </w:trPr>
        <w:tc>
          <w:tcPr>
            <w:tcW w:w="1190" w:type="dxa"/>
            <w:gridSpan w:val="2"/>
          </w:tcPr>
          <w:p w:rsidR="00DA2D7F" w:rsidRPr="00CB6EC7" w:rsidRDefault="00DA2D7F" w:rsidP="00C90F2D">
            <w:pPr>
              <w:rPr>
                <w:lang w:val="es-ES_tradnl"/>
              </w:rPr>
            </w:pPr>
            <w:r w:rsidRPr="00CB6EC7">
              <w:rPr>
                <w:lang w:val="es-ES_tradnl"/>
              </w:rPr>
              <w:t>8 de abril de</w:t>
            </w:r>
            <w:r w:rsidR="00961CDE" w:rsidRPr="00CB6EC7">
              <w:rPr>
                <w:lang w:val="es-ES_tradnl"/>
              </w:rPr>
              <w:t> 2</w:t>
            </w:r>
            <w:r w:rsidRPr="00CB6EC7">
              <w:rPr>
                <w:lang w:val="es-ES_tradnl"/>
              </w:rPr>
              <w:t>014</w:t>
            </w:r>
          </w:p>
        </w:tc>
        <w:tc>
          <w:tcPr>
            <w:tcW w:w="1876" w:type="dxa"/>
            <w:gridSpan w:val="2"/>
          </w:tcPr>
          <w:p w:rsidR="00DA2D7F" w:rsidRPr="00CB6EC7" w:rsidRDefault="00B12BEC" w:rsidP="00C90F2D">
            <w:pPr>
              <w:rPr>
                <w:lang w:val="es-ES_tradnl"/>
              </w:rPr>
            </w:pPr>
            <w:r w:rsidRPr="00CB6EC7">
              <w:rPr>
                <w:lang w:val="es-ES_tradnl"/>
              </w:rPr>
              <w:t>Sr. </w:t>
            </w:r>
            <w:r w:rsidR="00DA2D7F" w:rsidRPr="00CB6EC7">
              <w:rPr>
                <w:lang w:val="es-ES_tradnl"/>
              </w:rPr>
              <w:t>Prasad</w:t>
            </w:r>
          </w:p>
        </w:tc>
        <w:tc>
          <w:tcPr>
            <w:tcW w:w="2855" w:type="dxa"/>
          </w:tcPr>
          <w:p w:rsidR="00DA2D7F" w:rsidRPr="00CB6EC7" w:rsidRDefault="00DA2D7F" w:rsidP="00C90F2D">
            <w:pPr>
              <w:rPr>
                <w:lang w:val="es-ES_tradnl"/>
              </w:rPr>
            </w:pPr>
            <w:r w:rsidRPr="00CB6EC7">
              <w:rPr>
                <w:lang w:val="es-ES_tradnl"/>
              </w:rPr>
              <w:t>Director Ejecutivo de la Oficina y Jefe de Gabinete, Oficina del Director General</w:t>
            </w:r>
          </w:p>
        </w:tc>
        <w:tc>
          <w:tcPr>
            <w:tcW w:w="4285" w:type="dxa"/>
            <w:gridSpan w:val="3"/>
          </w:tcPr>
          <w:p w:rsidR="00DA2D7F" w:rsidRPr="00CB6EC7" w:rsidRDefault="00DA2D7F" w:rsidP="00C90F2D">
            <w:pPr>
              <w:contextualSpacing/>
              <w:rPr>
                <w:lang w:val="es-ES_tradnl"/>
              </w:rPr>
            </w:pPr>
            <w:r w:rsidRPr="00CB6EC7">
              <w:rPr>
                <w:lang w:val="es-ES_tradnl"/>
              </w:rPr>
              <w:t>Programa</w:t>
            </w:r>
            <w:r w:rsidR="00961CDE" w:rsidRPr="00CB6EC7">
              <w:rPr>
                <w:lang w:val="es-ES_tradnl"/>
              </w:rPr>
              <w:t> 2</w:t>
            </w:r>
            <w:r w:rsidRPr="00CB6EC7">
              <w:rPr>
                <w:lang w:val="es-ES_tradnl"/>
              </w:rPr>
              <w:t>1 - Gestión ejecutiva</w:t>
            </w:r>
          </w:p>
          <w:p w:rsidR="00DA2D7F" w:rsidRPr="00CB6EC7" w:rsidRDefault="00DA2D7F" w:rsidP="00C90F2D">
            <w:pPr>
              <w:rPr>
                <w:lang w:val="es-ES_tradnl"/>
              </w:rPr>
            </w:pPr>
          </w:p>
        </w:tc>
      </w:tr>
      <w:tr w:rsidR="00DA2D7F" w:rsidRPr="00CB6EC7" w:rsidTr="00C45DD7">
        <w:trPr>
          <w:trHeight w:val="805"/>
        </w:trPr>
        <w:tc>
          <w:tcPr>
            <w:tcW w:w="1190" w:type="dxa"/>
            <w:gridSpan w:val="2"/>
          </w:tcPr>
          <w:p w:rsidR="00DA2D7F" w:rsidRPr="00CB6EC7" w:rsidRDefault="00DA2D7F" w:rsidP="00C90F2D">
            <w:pPr>
              <w:rPr>
                <w:lang w:val="es-ES_tradnl"/>
              </w:rPr>
            </w:pPr>
            <w:r w:rsidRPr="00CB6EC7">
              <w:rPr>
                <w:lang w:val="es-ES_tradnl"/>
              </w:rPr>
              <w:t>8 de abril de</w:t>
            </w:r>
            <w:r w:rsidR="00961CDE" w:rsidRPr="00CB6EC7">
              <w:rPr>
                <w:lang w:val="es-ES_tradnl"/>
              </w:rPr>
              <w:t> 2</w:t>
            </w:r>
            <w:r w:rsidRPr="00CB6EC7">
              <w:rPr>
                <w:lang w:val="es-ES_tradnl"/>
              </w:rPr>
              <w:t>014</w:t>
            </w:r>
          </w:p>
        </w:tc>
        <w:tc>
          <w:tcPr>
            <w:tcW w:w="1876" w:type="dxa"/>
            <w:gridSpan w:val="2"/>
          </w:tcPr>
          <w:p w:rsidR="00DA2D7F" w:rsidRPr="00CB6EC7" w:rsidRDefault="00B12BEC" w:rsidP="00C90F2D">
            <w:pPr>
              <w:rPr>
                <w:lang w:val="es-ES_tradnl"/>
              </w:rPr>
            </w:pPr>
            <w:r w:rsidRPr="00CB6EC7">
              <w:rPr>
                <w:lang w:val="es-ES_tradnl"/>
              </w:rPr>
              <w:t>Sr. </w:t>
            </w:r>
            <w:r w:rsidR="00DA2D7F" w:rsidRPr="00CB6EC7">
              <w:rPr>
                <w:lang w:val="es-ES_tradnl"/>
              </w:rPr>
              <w:t>Fink</w:t>
            </w:r>
          </w:p>
        </w:tc>
        <w:tc>
          <w:tcPr>
            <w:tcW w:w="2855" w:type="dxa"/>
          </w:tcPr>
          <w:p w:rsidR="00DA2D7F" w:rsidRPr="00CB6EC7" w:rsidRDefault="00DA2D7F" w:rsidP="00C90F2D">
            <w:pPr>
              <w:rPr>
                <w:lang w:val="es-ES_tradnl"/>
              </w:rPr>
            </w:pPr>
            <w:r w:rsidRPr="00CB6EC7">
              <w:rPr>
                <w:lang w:val="es-ES_tradnl"/>
              </w:rPr>
              <w:t>Economista Jefe</w:t>
            </w:r>
          </w:p>
          <w:p w:rsidR="00DA2D7F" w:rsidRPr="00CB6EC7" w:rsidRDefault="00DA2D7F" w:rsidP="00C90F2D">
            <w:pPr>
              <w:rPr>
                <w:lang w:val="es-ES_tradnl"/>
              </w:rPr>
            </w:pPr>
            <w:r w:rsidRPr="00CB6EC7">
              <w:rPr>
                <w:lang w:val="es-ES_tradnl"/>
              </w:rPr>
              <w:t>División de Economía y Estadística</w:t>
            </w:r>
          </w:p>
        </w:tc>
        <w:tc>
          <w:tcPr>
            <w:tcW w:w="4285" w:type="dxa"/>
            <w:gridSpan w:val="3"/>
          </w:tcPr>
          <w:p w:rsidR="00DA2D7F" w:rsidRPr="00CB6EC7" w:rsidRDefault="00DA2D7F" w:rsidP="00C90F2D">
            <w:pPr>
              <w:rPr>
                <w:lang w:val="es-ES_tradnl"/>
              </w:rPr>
            </w:pPr>
            <w:r w:rsidRPr="00CB6EC7">
              <w:rPr>
                <w:lang w:val="es-ES_tradnl"/>
              </w:rPr>
              <w:t>Programa</w:t>
            </w:r>
            <w:r w:rsidR="00961CDE" w:rsidRPr="00CB6EC7">
              <w:rPr>
                <w:lang w:val="es-ES_tradnl"/>
              </w:rPr>
              <w:t> 1</w:t>
            </w:r>
            <w:r w:rsidRPr="00CB6EC7">
              <w:rPr>
                <w:lang w:val="es-ES_tradnl"/>
              </w:rPr>
              <w:t>6 - Economía y estadística</w:t>
            </w:r>
          </w:p>
          <w:p w:rsidR="00DA2D7F" w:rsidRPr="00CB6EC7" w:rsidRDefault="00DA2D7F" w:rsidP="00C90F2D">
            <w:pPr>
              <w:contextualSpacing/>
              <w:rPr>
                <w:lang w:val="es-ES_tradnl"/>
              </w:rPr>
            </w:pPr>
          </w:p>
        </w:tc>
      </w:tr>
      <w:tr w:rsidR="00DA2D7F" w:rsidRPr="00CB6EC7" w:rsidTr="00C45DD7">
        <w:trPr>
          <w:trHeight w:val="796"/>
        </w:trPr>
        <w:tc>
          <w:tcPr>
            <w:tcW w:w="1190" w:type="dxa"/>
            <w:gridSpan w:val="2"/>
          </w:tcPr>
          <w:p w:rsidR="00DA2D7F" w:rsidRPr="00CB6EC7" w:rsidRDefault="00DA2D7F" w:rsidP="00C90F2D">
            <w:pPr>
              <w:rPr>
                <w:lang w:val="es-ES_tradnl"/>
              </w:rPr>
            </w:pPr>
            <w:r w:rsidRPr="00CB6EC7">
              <w:rPr>
                <w:lang w:val="es-ES_tradnl"/>
              </w:rPr>
              <w:t>9 de abril de</w:t>
            </w:r>
            <w:r w:rsidR="00961CDE" w:rsidRPr="00CB6EC7">
              <w:rPr>
                <w:lang w:val="es-ES_tradnl"/>
              </w:rPr>
              <w:t> 2</w:t>
            </w:r>
            <w:r w:rsidRPr="00CB6EC7">
              <w:rPr>
                <w:lang w:val="es-ES_tradnl"/>
              </w:rPr>
              <w:t>014</w:t>
            </w:r>
          </w:p>
        </w:tc>
        <w:tc>
          <w:tcPr>
            <w:tcW w:w="1876" w:type="dxa"/>
            <w:gridSpan w:val="2"/>
          </w:tcPr>
          <w:p w:rsidR="00DA2D7F" w:rsidRPr="00CB6EC7" w:rsidRDefault="00B12BEC" w:rsidP="00C90F2D">
            <w:pPr>
              <w:rPr>
                <w:lang w:val="es-ES_tradnl"/>
              </w:rPr>
            </w:pPr>
            <w:r w:rsidRPr="00CB6EC7">
              <w:rPr>
                <w:lang w:val="es-ES_tradnl"/>
              </w:rPr>
              <w:t>Sr. </w:t>
            </w:r>
            <w:r w:rsidR="00DA2D7F" w:rsidRPr="00CB6EC7">
              <w:rPr>
                <w:lang w:val="es-ES_tradnl"/>
              </w:rPr>
              <w:t>Clarke</w:t>
            </w:r>
          </w:p>
        </w:tc>
        <w:tc>
          <w:tcPr>
            <w:tcW w:w="2855" w:type="dxa"/>
          </w:tcPr>
          <w:p w:rsidR="00DA2D7F" w:rsidRPr="00CB6EC7" w:rsidRDefault="00DA2D7F" w:rsidP="00C90F2D">
            <w:pPr>
              <w:rPr>
                <w:lang w:val="es-ES_tradnl"/>
              </w:rPr>
            </w:pPr>
            <w:r w:rsidRPr="00CB6EC7">
              <w:rPr>
                <w:lang w:val="es-ES_tradnl"/>
              </w:rPr>
              <w:t xml:space="preserve">Director General Adjunto </w:t>
            </w:r>
          </w:p>
          <w:p w:rsidR="00DA2D7F" w:rsidRPr="00CB6EC7" w:rsidRDefault="00DA2D7F" w:rsidP="00C90F2D">
            <w:pPr>
              <w:rPr>
                <w:lang w:val="es-ES_tradnl"/>
              </w:rPr>
            </w:pPr>
            <w:r w:rsidRPr="00CB6EC7">
              <w:rPr>
                <w:lang w:val="es-ES_tradnl"/>
              </w:rPr>
              <w:t>Sector de Cultura e Industrias Creativas</w:t>
            </w:r>
          </w:p>
        </w:tc>
        <w:tc>
          <w:tcPr>
            <w:tcW w:w="4285" w:type="dxa"/>
            <w:gridSpan w:val="3"/>
          </w:tcPr>
          <w:p w:rsidR="00DA2D7F" w:rsidRPr="00CB6EC7" w:rsidRDefault="00DA2D7F" w:rsidP="00C90F2D">
            <w:pPr>
              <w:rPr>
                <w:lang w:val="es-ES_tradnl"/>
              </w:rPr>
            </w:pPr>
            <w:r w:rsidRPr="00CB6EC7">
              <w:rPr>
                <w:lang w:val="es-ES_tradnl"/>
              </w:rPr>
              <w:t>Programa</w:t>
            </w:r>
            <w:r w:rsidR="00961CDE" w:rsidRPr="00CB6EC7">
              <w:rPr>
                <w:lang w:val="es-ES_tradnl"/>
              </w:rPr>
              <w:t> 3</w:t>
            </w:r>
            <w:r w:rsidRPr="00CB6EC7">
              <w:rPr>
                <w:lang w:val="es-ES_tradnl"/>
              </w:rPr>
              <w:t xml:space="preserve"> - Derecho de autor y derechos conexos</w:t>
            </w:r>
          </w:p>
          <w:p w:rsidR="00DA2D7F" w:rsidRPr="00CB6EC7" w:rsidRDefault="00DA2D7F" w:rsidP="00C90F2D">
            <w:pPr>
              <w:contextualSpacing/>
              <w:rPr>
                <w:lang w:val="es-ES_tradnl"/>
              </w:rPr>
            </w:pPr>
          </w:p>
        </w:tc>
      </w:tr>
      <w:tr w:rsidR="00DA2D7F" w:rsidRPr="00CB6EC7" w:rsidTr="00C45DD7">
        <w:trPr>
          <w:trHeight w:val="796"/>
        </w:trPr>
        <w:tc>
          <w:tcPr>
            <w:tcW w:w="1190" w:type="dxa"/>
            <w:gridSpan w:val="2"/>
          </w:tcPr>
          <w:p w:rsidR="00DA2D7F" w:rsidRPr="00CB6EC7" w:rsidRDefault="00DA2D7F" w:rsidP="00C90F2D">
            <w:pPr>
              <w:rPr>
                <w:lang w:val="es-ES_tradnl"/>
              </w:rPr>
            </w:pPr>
            <w:r w:rsidRPr="00CB6EC7">
              <w:rPr>
                <w:lang w:val="es-ES_tradnl"/>
              </w:rPr>
              <w:t>9 de abril de</w:t>
            </w:r>
            <w:r w:rsidR="00961CDE" w:rsidRPr="00CB6EC7">
              <w:rPr>
                <w:lang w:val="es-ES_tradnl"/>
              </w:rPr>
              <w:t> 2</w:t>
            </w:r>
            <w:r w:rsidRPr="00CB6EC7">
              <w:rPr>
                <w:lang w:val="es-ES_tradnl"/>
              </w:rPr>
              <w:t>014</w:t>
            </w:r>
          </w:p>
        </w:tc>
        <w:tc>
          <w:tcPr>
            <w:tcW w:w="1876" w:type="dxa"/>
            <w:gridSpan w:val="2"/>
          </w:tcPr>
          <w:p w:rsidR="00DA2D7F" w:rsidRPr="00CB6EC7" w:rsidRDefault="00B12BEC" w:rsidP="00C90F2D">
            <w:pPr>
              <w:rPr>
                <w:lang w:val="es-ES_tradnl"/>
              </w:rPr>
            </w:pPr>
            <w:r w:rsidRPr="00CB6EC7">
              <w:rPr>
                <w:lang w:val="es-ES_tradnl"/>
              </w:rPr>
              <w:t>Sr. </w:t>
            </w:r>
            <w:r w:rsidR="00DA2D7F" w:rsidRPr="00CB6EC7">
              <w:rPr>
                <w:lang w:val="es-ES_tradnl"/>
              </w:rPr>
              <w:t>Frelek</w:t>
            </w:r>
          </w:p>
        </w:tc>
        <w:tc>
          <w:tcPr>
            <w:tcW w:w="2855" w:type="dxa"/>
          </w:tcPr>
          <w:p w:rsidR="00DA2D7F" w:rsidRPr="00CB6EC7" w:rsidRDefault="00DA2D7F" w:rsidP="00C90F2D">
            <w:pPr>
              <w:rPr>
                <w:lang w:val="es-ES_tradnl"/>
              </w:rPr>
            </w:pPr>
            <w:r w:rsidRPr="00CB6EC7">
              <w:rPr>
                <w:lang w:val="es-ES_tradnl"/>
              </w:rPr>
              <w:t>Administrador Auxiliar de Programas,</w:t>
            </w:r>
          </w:p>
          <w:p w:rsidR="00DA2D7F" w:rsidRPr="00CB6EC7" w:rsidRDefault="00DA2D7F" w:rsidP="00C90F2D">
            <w:pPr>
              <w:rPr>
                <w:lang w:val="es-ES_tradnl"/>
              </w:rPr>
            </w:pPr>
            <w:r w:rsidRPr="00CB6EC7">
              <w:rPr>
                <w:lang w:val="es-ES_tradnl"/>
              </w:rPr>
              <w:t>Departamento de países con economías en transición y países desarrollados</w:t>
            </w:r>
          </w:p>
        </w:tc>
        <w:tc>
          <w:tcPr>
            <w:tcW w:w="4285" w:type="dxa"/>
            <w:gridSpan w:val="3"/>
          </w:tcPr>
          <w:p w:rsidR="00DA2D7F" w:rsidRPr="00CB6EC7" w:rsidRDefault="00DA2D7F" w:rsidP="00C90F2D">
            <w:pPr>
              <w:contextualSpacing/>
              <w:rPr>
                <w:lang w:val="es-ES_tradnl"/>
              </w:rPr>
            </w:pPr>
            <w:r w:rsidRPr="00CB6EC7">
              <w:rPr>
                <w:lang w:val="es-ES_tradnl"/>
              </w:rPr>
              <w:t>Programa</w:t>
            </w:r>
            <w:r w:rsidR="00961CDE" w:rsidRPr="00CB6EC7">
              <w:rPr>
                <w:lang w:val="es-ES_tradnl"/>
              </w:rPr>
              <w:t> 1</w:t>
            </w:r>
            <w:r w:rsidRPr="00CB6EC7">
              <w:rPr>
                <w:lang w:val="es-ES_tradnl"/>
              </w:rPr>
              <w:t>0 -  Cooperación con determinados países de Europa y Asia</w:t>
            </w:r>
          </w:p>
        </w:tc>
      </w:tr>
      <w:tr w:rsidR="00DA2D7F" w:rsidRPr="00CB6EC7" w:rsidTr="00C45DD7">
        <w:tc>
          <w:tcPr>
            <w:tcW w:w="1190" w:type="dxa"/>
            <w:gridSpan w:val="2"/>
          </w:tcPr>
          <w:p w:rsidR="00DA2D7F" w:rsidRPr="00CB6EC7" w:rsidRDefault="00DA2D7F" w:rsidP="00C90F2D">
            <w:pPr>
              <w:rPr>
                <w:lang w:val="es-ES_tradnl"/>
              </w:rPr>
            </w:pPr>
            <w:r w:rsidRPr="00CB6EC7">
              <w:rPr>
                <w:lang w:val="es-ES_tradnl"/>
              </w:rPr>
              <w:lastRenderedPageBreak/>
              <w:t>10 de abril de</w:t>
            </w:r>
            <w:r w:rsidR="00961CDE" w:rsidRPr="00CB6EC7">
              <w:rPr>
                <w:lang w:val="es-ES_tradnl"/>
              </w:rPr>
              <w:t> 2</w:t>
            </w:r>
            <w:r w:rsidRPr="00CB6EC7">
              <w:rPr>
                <w:lang w:val="es-ES_tradnl"/>
              </w:rPr>
              <w:t>014</w:t>
            </w:r>
          </w:p>
        </w:tc>
        <w:tc>
          <w:tcPr>
            <w:tcW w:w="1876" w:type="dxa"/>
            <w:gridSpan w:val="2"/>
          </w:tcPr>
          <w:p w:rsidR="00DA2D7F" w:rsidRPr="00CB6EC7" w:rsidRDefault="00B12BEC" w:rsidP="00C90F2D">
            <w:pPr>
              <w:rPr>
                <w:lang w:val="es-ES_tradnl"/>
              </w:rPr>
            </w:pPr>
            <w:r w:rsidRPr="00CB6EC7">
              <w:rPr>
                <w:lang w:val="es-ES_tradnl"/>
              </w:rPr>
              <w:t>Sr. </w:t>
            </w:r>
            <w:r w:rsidR="00DA2D7F" w:rsidRPr="00CB6EC7">
              <w:rPr>
                <w:lang w:val="es-ES_tradnl"/>
              </w:rPr>
              <w:t>Onyeama</w:t>
            </w:r>
          </w:p>
        </w:tc>
        <w:tc>
          <w:tcPr>
            <w:tcW w:w="2855" w:type="dxa"/>
          </w:tcPr>
          <w:p w:rsidR="00DA2D7F" w:rsidRPr="00CB6EC7" w:rsidRDefault="00DA2D7F" w:rsidP="00C90F2D">
            <w:pPr>
              <w:rPr>
                <w:lang w:val="es-ES_tradnl"/>
              </w:rPr>
            </w:pPr>
            <w:r w:rsidRPr="00CB6EC7">
              <w:rPr>
                <w:lang w:val="es-ES_tradnl"/>
              </w:rPr>
              <w:t>Director General Adjunto</w:t>
            </w:r>
          </w:p>
          <w:p w:rsidR="00DA2D7F" w:rsidRPr="00CB6EC7" w:rsidRDefault="00DA2D7F" w:rsidP="00C90F2D">
            <w:pPr>
              <w:rPr>
                <w:lang w:val="es-ES_tradnl"/>
              </w:rPr>
            </w:pPr>
            <w:r w:rsidRPr="00CB6EC7">
              <w:rPr>
                <w:lang w:val="es-ES_tradnl"/>
              </w:rPr>
              <w:t>Sector de Desarrollo</w:t>
            </w:r>
          </w:p>
        </w:tc>
        <w:tc>
          <w:tcPr>
            <w:tcW w:w="4285" w:type="dxa"/>
            <w:gridSpan w:val="3"/>
          </w:tcPr>
          <w:p w:rsidR="00DA2D7F" w:rsidRPr="00CB6EC7" w:rsidRDefault="00DA2D7F" w:rsidP="00C90F2D">
            <w:pPr>
              <w:contextualSpacing/>
              <w:rPr>
                <w:lang w:val="es-ES_tradnl"/>
              </w:rPr>
            </w:pPr>
            <w:r w:rsidRPr="00CB6EC7">
              <w:rPr>
                <w:lang w:val="es-ES_tradnl"/>
              </w:rPr>
              <w:t>Programa</w:t>
            </w:r>
            <w:r w:rsidR="00961CDE" w:rsidRPr="00CB6EC7">
              <w:rPr>
                <w:lang w:val="es-ES_tradnl"/>
              </w:rPr>
              <w:t> 8</w:t>
            </w:r>
            <w:r w:rsidRPr="00CB6EC7">
              <w:rPr>
                <w:lang w:val="es-ES_tradnl"/>
              </w:rPr>
              <w:t xml:space="preserve"> - Coordinación de la Agenda para el Desarrollo</w:t>
            </w:r>
          </w:p>
          <w:p w:rsidR="00DA2D7F" w:rsidRPr="00CB6EC7" w:rsidRDefault="00DA2D7F" w:rsidP="00C90F2D">
            <w:pPr>
              <w:contextualSpacing/>
              <w:rPr>
                <w:lang w:val="es-ES_tradnl"/>
              </w:rPr>
            </w:pPr>
            <w:r w:rsidRPr="00CB6EC7">
              <w:rPr>
                <w:lang w:val="es-ES_tradnl"/>
              </w:rPr>
              <w:t>Programa</w:t>
            </w:r>
            <w:r w:rsidR="00961CDE" w:rsidRPr="00CB6EC7">
              <w:rPr>
                <w:lang w:val="es-ES_tradnl"/>
              </w:rPr>
              <w:t> 9</w:t>
            </w:r>
            <w:r w:rsidRPr="00CB6EC7">
              <w:rPr>
                <w:lang w:val="es-ES_tradnl"/>
              </w:rPr>
              <w:t xml:space="preserve"> - Países africanos, árabes, de América Latina y el Caribe, de Asia y el Pacífico y PMA</w:t>
            </w:r>
          </w:p>
          <w:p w:rsidR="00DA2D7F" w:rsidRPr="00CB6EC7" w:rsidRDefault="00DA2D7F" w:rsidP="00C90F2D">
            <w:pPr>
              <w:spacing w:line="360" w:lineRule="auto"/>
              <w:contextualSpacing/>
              <w:rPr>
                <w:lang w:val="es-ES_tradnl"/>
              </w:rPr>
            </w:pPr>
            <w:r w:rsidRPr="00CB6EC7">
              <w:rPr>
                <w:lang w:val="es-ES_tradnl"/>
              </w:rPr>
              <w:t>Programa</w:t>
            </w:r>
            <w:r w:rsidR="00961CDE" w:rsidRPr="00CB6EC7">
              <w:rPr>
                <w:lang w:val="es-ES_tradnl"/>
              </w:rPr>
              <w:t> 1</w:t>
            </w:r>
            <w:r w:rsidRPr="00CB6EC7">
              <w:rPr>
                <w:lang w:val="es-ES_tradnl"/>
              </w:rPr>
              <w:t>1 - Academia de la OMPI</w:t>
            </w:r>
          </w:p>
        </w:tc>
      </w:tr>
      <w:tr w:rsidR="00DA2D7F" w:rsidRPr="00CB6EC7" w:rsidTr="00C45DD7">
        <w:trPr>
          <w:gridAfter w:val="1"/>
          <w:wAfter w:w="36" w:type="dxa"/>
        </w:trPr>
        <w:tc>
          <w:tcPr>
            <w:tcW w:w="1170" w:type="dxa"/>
          </w:tcPr>
          <w:p w:rsidR="00DA2D7F" w:rsidRPr="00CB6EC7" w:rsidRDefault="00DA2D7F" w:rsidP="00C90F2D">
            <w:pPr>
              <w:rPr>
                <w:lang w:val="es-ES_tradnl"/>
              </w:rPr>
            </w:pPr>
            <w:r w:rsidRPr="00CB6EC7">
              <w:rPr>
                <w:lang w:val="es-ES_tradnl"/>
              </w:rPr>
              <w:t>10 de abril de</w:t>
            </w:r>
            <w:r w:rsidR="00961CDE" w:rsidRPr="00CB6EC7">
              <w:rPr>
                <w:lang w:val="es-ES_tradnl"/>
              </w:rPr>
              <w:t> 2</w:t>
            </w:r>
            <w:r w:rsidRPr="00CB6EC7">
              <w:rPr>
                <w:lang w:val="es-ES_tradnl"/>
              </w:rPr>
              <w:t>014</w:t>
            </w:r>
          </w:p>
        </w:tc>
        <w:tc>
          <w:tcPr>
            <w:tcW w:w="1890" w:type="dxa"/>
            <w:gridSpan w:val="2"/>
          </w:tcPr>
          <w:p w:rsidR="00DA2D7F" w:rsidRPr="00CB6EC7" w:rsidRDefault="00B12BEC" w:rsidP="00C90F2D">
            <w:pPr>
              <w:rPr>
                <w:lang w:val="es-ES_tradnl"/>
              </w:rPr>
            </w:pPr>
            <w:r w:rsidRPr="00CB6EC7">
              <w:rPr>
                <w:lang w:val="es-ES_tradnl"/>
              </w:rPr>
              <w:t>Sra. </w:t>
            </w:r>
            <w:r w:rsidR="00DA2D7F" w:rsidRPr="00CB6EC7">
              <w:rPr>
                <w:lang w:val="es-ES_tradnl"/>
              </w:rPr>
              <w:t>Wang</w:t>
            </w:r>
          </w:p>
        </w:tc>
        <w:tc>
          <w:tcPr>
            <w:tcW w:w="2880" w:type="dxa"/>
            <w:gridSpan w:val="3"/>
          </w:tcPr>
          <w:p w:rsidR="00DA2D7F" w:rsidRPr="00CB6EC7" w:rsidRDefault="00DA2D7F" w:rsidP="00C90F2D">
            <w:pPr>
              <w:rPr>
                <w:lang w:val="es-ES_tradnl"/>
              </w:rPr>
            </w:pPr>
            <w:r w:rsidRPr="00CB6EC7">
              <w:rPr>
                <w:lang w:val="es-ES_tradnl"/>
              </w:rPr>
              <w:t>Directora General Adjunta</w:t>
            </w:r>
          </w:p>
          <w:p w:rsidR="00DA2D7F" w:rsidRPr="00CB6EC7" w:rsidRDefault="00DA2D7F" w:rsidP="00C90F2D">
            <w:pPr>
              <w:rPr>
                <w:lang w:val="es-ES_tradnl"/>
              </w:rPr>
            </w:pPr>
            <w:r w:rsidRPr="00CB6EC7">
              <w:rPr>
                <w:lang w:val="es-ES_tradnl"/>
              </w:rPr>
              <w:t>Sector de Marcas y Diseños</w:t>
            </w:r>
          </w:p>
        </w:tc>
        <w:tc>
          <w:tcPr>
            <w:tcW w:w="4230" w:type="dxa"/>
          </w:tcPr>
          <w:p w:rsidR="00DA2D7F" w:rsidRPr="00CB6EC7" w:rsidRDefault="00DA2D7F" w:rsidP="00C90F2D">
            <w:pPr>
              <w:contextualSpacing/>
              <w:rPr>
                <w:lang w:val="es-ES_tradnl"/>
              </w:rPr>
            </w:pPr>
            <w:r w:rsidRPr="00CB6EC7">
              <w:rPr>
                <w:lang w:val="es-ES_tradnl"/>
              </w:rPr>
              <w:t>Programa</w:t>
            </w:r>
            <w:r w:rsidR="00961CDE" w:rsidRPr="00CB6EC7">
              <w:rPr>
                <w:lang w:val="es-ES_tradnl"/>
              </w:rPr>
              <w:t> 2</w:t>
            </w:r>
            <w:r w:rsidRPr="00CB6EC7">
              <w:rPr>
                <w:lang w:val="es-ES_tradnl"/>
              </w:rPr>
              <w:t xml:space="preserve"> -  Marcas, dibujos y modelos industriales e indicaciones geográficas</w:t>
            </w:r>
          </w:p>
          <w:p w:rsidR="00DA2D7F" w:rsidRPr="00CB6EC7" w:rsidRDefault="00DA2D7F" w:rsidP="00C90F2D">
            <w:pPr>
              <w:contextualSpacing/>
              <w:rPr>
                <w:lang w:val="es-ES_tradnl"/>
              </w:rPr>
            </w:pPr>
            <w:r w:rsidRPr="00CB6EC7">
              <w:rPr>
                <w:lang w:val="es-ES_tradnl"/>
              </w:rPr>
              <w:t>Programa</w:t>
            </w:r>
            <w:r w:rsidR="00961CDE" w:rsidRPr="00CB6EC7">
              <w:rPr>
                <w:lang w:val="es-ES_tradnl"/>
              </w:rPr>
              <w:t> 6</w:t>
            </w:r>
            <w:r w:rsidRPr="00CB6EC7">
              <w:rPr>
                <w:lang w:val="es-ES_tradnl"/>
              </w:rPr>
              <w:t xml:space="preserve"> - Sistemas de Madrid y de Lisboa</w:t>
            </w:r>
          </w:p>
          <w:p w:rsidR="00DA2D7F" w:rsidRPr="00CB6EC7" w:rsidRDefault="00DA2D7F" w:rsidP="00C90F2D">
            <w:pPr>
              <w:spacing w:line="360" w:lineRule="auto"/>
              <w:contextualSpacing/>
              <w:rPr>
                <w:lang w:val="es-ES_tradnl"/>
              </w:rPr>
            </w:pPr>
            <w:r w:rsidRPr="00CB6EC7">
              <w:rPr>
                <w:lang w:val="es-ES_tradnl"/>
              </w:rPr>
              <w:t>Programa</w:t>
            </w:r>
            <w:r w:rsidR="00961CDE" w:rsidRPr="00CB6EC7">
              <w:rPr>
                <w:lang w:val="es-ES_tradnl"/>
              </w:rPr>
              <w:t> 3</w:t>
            </w:r>
            <w:r w:rsidRPr="00CB6EC7">
              <w:rPr>
                <w:lang w:val="es-ES_tradnl"/>
              </w:rPr>
              <w:t xml:space="preserve">1 </w:t>
            </w:r>
            <w:r w:rsidRPr="00CB6EC7">
              <w:rPr>
                <w:b/>
                <w:lang w:val="es-ES_tradnl"/>
              </w:rPr>
              <w:t xml:space="preserve">- </w:t>
            </w:r>
            <w:r w:rsidRPr="00CB6EC7">
              <w:rPr>
                <w:lang w:val="es-ES_tradnl"/>
              </w:rPr>
              <w:t>Sistema de La Haya</w:t>
            </w:r>
          </w:p>
        </w:tc>
      </w:tr>
      <w:tr w:rsidR="00DA2D7F" w:rsidRPr="00CB6EC7" w:rsidTr="00C45DD7">
        <w:trPr>
          <w:gridAfter w:val="1"/>
          <w:wAfter w:w="36" w:type="dxa"/>
          <w:trHeight w:val="1858"/>
        </w:trPr>
        <w:tc>
          <w:tcPr>
            <w:tcW w:w="1170" w:type="dxa"/>
          </w:tcPr>
          <w:p w:rsidR="00DA2D7F" w:rsidRPr="00CB6EC7" w:rsidRDefault="00DA2D7F" w:rsidP="00C90F2D">
            <w:pPr>
              <w:rPr>
                <w:lang w:val="es-ES_tradnl"/>
              </w:rPr>
            </w:pPr>
            <w:r w:rsidRPr="00CB6EC7">
              <w:rPr>
                <w:lang w:val="es-ES_tradnl"/>
              </w:rPr>
              <w:t>10 de abril de</w:t>
            </w:r>
            <w:r w:rsidR="00961CDE" w:rsidRPr="00CB6EC7">
              <w:rPr>
                <w:lang w:val="es-ES_tradnl"/>
              </w:rPr>
              <w:t> 2</w:t>
            </w:r>
            <w:r w:rsidRPr="00CB6EC7">
              <w:rPr>
                <w:lang w:val="es-ES_tradnl"/>
              </w:rPr>
              <w:t>014</w:t>
            </w:r>
          </w:p>
        </w:tc>
        <w:tc>
          <w:tcPr>
            <w:tcW w:w="1890" w:type="dxa"/>
            <w:gridSpan w:val="2"/>
          </w:tcPr>
          <w:p w:rsidR="00DA2D7F" w:rsidRPr="00CB6EC7" w:rsidRDefault="00B12BEC" w:rsidP="00C90F2D">
            <w:pPr>
              <w:rPr>
                <w:lang w:val="es-ES_tradnl"/>
              </w:rPr>
            </w:pPr>
            <w:r w:rsidRPr="00CB6EC7">
              <w:rPr>
                <w:lang w:val="es-ES_tradnl"/>
              </w:rPr>
              <w:t>Sr. </w:t>
            </w:r>
            <w:r w:rsidR="00DA2D7F" w:rsidRPr="00CB6EC7">
              <w:rPr>
                <w:lang w:val="es-ES_tradnl"/>
              </w:rPr>
              <w:t>Takagi</w:t>
            </w:r>
          </w:p>
        </w:tc>
        <w:tc>
          <w:tcPr>
            <w:tcW w:w="2880" w:type="dxa"/>
            <w:gridSpan w:val="3"/>
          </w:tcPr>
          <w:p w:rsidR="00DA2D7F" w:rsidRPr="00CB6EC7" w:rsidRDefault="00DA2D7F" w:rsidP="00C90F2D">
            <w:pPr>
              <w:rPr>
                <w:lang w:val="es-ES_tradnl"/>
              </w:rPr>
            </w:pPr>
            <w:r w:rsidRPr="00CB6EC7">
              <w:rPr>
                <w:lang w:val="es-ES_tradnl"/>
              </w:rPr>
              <w:t>Subdirector General, Sector de la Infraestructura Mundial</w:t>
            </w:r>
          </w:p>
        </w:tc>
        <w:tc>
          <w:tcPr>
            <w:tcW w:w="4230" w:type="dxa"/>
          </w:tcPr>
          <w:p w:rsidR="00DA2D7F" w:rsidRPr="00CB6EC7" w:rsidRDefault="00DA2D7F" w:rsidP="00C90F2D">
            <w:pPr>
              <w:contextualSpacing/>
              <w:rPr>
                <w:lang w:val="es-ES_tradnl"/>
              </w:rPr>
            </w:pPr>
            <w:r w:rsidRPr="00CB6EC7">
              <w:rPr>
                <w:lang w:val="es-ES_tradnl"/>
              </w:rPr>
              <w:t>Programa</w:t>
            </w:r>
            <w:r w:rsidR="00961CDE" w:rsidRPr="00CB6EC7">
              <w:rPr>
                <w:lang w:val="es-ES_tradnl"/>
              </w:rPr>
              <w:t> 1</w:t>
            </w:r>
            <w:r w:rsidRPr="00CB6EC7">
              <w:rPr>
                <w:lang w:val="es-ES_tradnl"/>
              </w:rPr>
              <w:t>2 - Clasificaciones internacionales y normas técnicas de la OMPI</w:t>
            </w:r>
          </w:p>
          <w:p w:rsidR="00DA2D7F" w:rsidRPr="00CB6EC7" w:rsidRDefault="00DA2D7F" w:rsidP="00C90F2D">
            <w:pPr>
              <w:contextualSpacing/>
              <w:rPr>
                <w:lang w:val="es-ES_tradnl"/>
              </w:rPr>
            </w:pPr>
            <w:r w:rsidRPr="00CB6EC7">
              <w:rPr>
                <w:lang w:val="es-ES_tradnl"/>
              </w:rPr>
              <w:t>Programa</w:t>
            </w:r>
            <w:r w:rsidR="00961CDE" w:rsidRPr="00CB6EC7">
              <w:rPr>
                <w:lang w:val="es-ES_tradnl"/>
              </w:rPr>
              <w:t> 1</w:t>
            </w:r>
            <w:r w:rsidRPr="00CB6EC7">
              <w:rPr>
                <w:lang w:val="es-ES_tradnl"/>
              </w:rPr>
              <w:t>3 - Bases de datos mundiales</w:t>
            </w:r>
          </w:p>
          <w:p w:rsidR="00DA2D7F" w:rsidRPr="00CB6EC7" w:rsidRDefault="00DA2D7F" w:rsidP="00C90F2D">
            <w:pPr>
              <w:contextualSpacing/>
              <w:rPr>
                <w:lang w:val="es-ES_tradnl"/>
              </w:rPr>
            </w:pPr>
            <w:r w:rsidRPr="00CB6EC7">
              <w:rPr>
                <w:lang w:val="es-ES_tradnl"/>
              </w:rPr>
              <w:t>Programa</w:t>
            </w:r>
            <w:r w:rsidR="00961CDE" w:rsidRPr="00CB6EC7">
              <w:rPr>
                <w:lang w:val="es-ES_tradnl"/>
              </w:rPr>
              <w:t> 1</w:t>
            </w:r>
            <w:r w:rsidRPr="00CB6EC7">
              <w:rPr>
                <w:lang w:val="es-ES_tradnl"/>
              </w:rPr>
              <w:t>4 - Servicios de acceso a la información y a los conocimientos</w:t>
            </w:r>
          </w:p>
          <w:p w:rsidR="00DA2D7F" w:rsidRPr="00CB6EC7" w:rsidRDefault="00DA2D7F" w:rsidP="00C90F2D">
            <w:pPr>
              <w:spacing w:after="360"/>
              <w:contextualSpacing/>
              <w:rPr>
                <w:lang w:val="es-ES_tradnl"/>
              </w:rPr>
            </w:pPr>
            <w:r w:rsidRPr="00CB6EC7">
              <w:rPr>
                <w:lang w:val="es-ES_tradnl"/>
              </w:rPr>
              <w:t>Programa</w:t>
            </w:r>
            <w:r w:rsidR="00961CDE" w:rsidRPr="00CB6EC7">
              <w:rPr>
                <w:lang w:val="es-ES_tradnl"/>
              </w:rPr>
              <w:t> 1</w:t>
            </w:r>
            <w:r w:rsidRPr="00CB6EC7">
              <w:rPr>
                <w:lang w:val="es-ES_tradnl"/>
              </w:rPr>
              <w:t>5 - Soluciones operativas para las oficinas de P.I</w:t>
            </w:r>
            <w:r w:rsidR="00AC50CA" w:rsidRPr="00CB6EC7">
              <w:rPr>
                <w:lang w:val="es-ES_tradnl"/>
              </w:rPr>
              <w:t>.</w:t>
            </w:r>
          </w:p>
        </w:tc>
      </w:tr>
      <w:tr w:rsidR="00DA2D7F" w:rsidRPr="00CB6EC7" w:rsidTr="00C45DD7">
        <w:trPr>
          <w:gridAfter w:val="1"/>
          <w:wAfter w:w="36" w:type="dxa"/>
        </w:trPr>
        <w:tc>
          <w:tcPr>
            <w:tcW w:w="1170" w:type="dxa"/>
          </w:tcPr>
          <w:p w:rsidR="00DA2D7F" w:rsidRPr="00CB6EC7" w:rsidRDefault="00DA2D7F" w:rsidP="00C90F2D">
            <w:pPr>
              <w:rPr>
                <w:lang w:val="es-ES_tradnl"/>
              </w:rPr>
            </w:pPr>
            <w:r w:rsidRPr="00CB6EC7">
              <w:rPr>
                <w:lang w:val="es-ES_tradnl"/>
              </w:rPr>
              <w:t>11 de abril de</w:t>
            </w:r>
            <w:r w:rsidR="00961CDE" w:rsidRPr="00CB6EC7">
              <w:rPr>
                <w:lang w:val="es-ES_tradnl"/>
              </w:rPr>
              <w:t> 2</w:t>
            </w:r>
            <w:r w:rsidRPr="00CB6EC7">
              <w:rPr>
                <w:lang w:val="es-ES_tradnl"/>
              </w:rPr>
              <w:t>014</w:t>
            </w:r>
          </w:p>
        </w:tc>
        <w:tc>
          <w:tcPr>
            <w:tcW w:w="1890" w:type="dxa"/>
            <w:gridSpan w:val="2"/>
          </w:tcPr>
          <w:p w:rsidR="00DA2D7F" w:rsidRPr="00CB6EC7" w:rsidRDefault="00DA2D7F" w:rsidP="00B12BEC">
            <w:pPr>
              <w:rPr>
                <w:lang w:val="es-ES_tradnl"/>
              </w:rPr>
            </w:pPr>
            <w:r w:rsidRPr="00CB6EC7">
              <w:rPr>
                <w:lang w:val="es-ES_tradnl"/>
              </w:rPr>
              <w:t>Sra.</w:t>
            </w:r>
            <w:r w:rsidR="00B12BEC" w:rsidRPr="00CB6EC7">
              <w:rPr>
                <w:lang w:val="es-ES_tradnl"/>
              </w:rPr>
              <w:t> </w:t>
            </w:r>
            <w:r w:rsidRPr="00CB6EC7">
              <w:rPr>
                <w:lang w:val="es-ES_tradnl"/>
              </w:rPr>
              <w:t>Moussa</w:t>
            </w:r>
          </w:p>
        </w:tc>
        <w:tc>
          <w:tcPr>
            <w:tcW w:w="2880" w:type="dxa"/>
            <w:gridSpan w:val="3"/>
          </w:tcPr>
          <w:p w:rsidR="00DA2D7F" w:rsidRPr="00CB6EC7" w:rsidRDefault="00DA2D7F" w:rsidP="00C90F2D">
            <w:pPr>
              <w:rPr>
                <w:lang w:val="es-ES_tradnl"/>
              </w:rPr>
            </w:pPr>
            <w:r w:rsidRPr="00CB6EC7">
              <w:rPr>
                <w:lang w:val="es-ES_tradnl"/>
              </w:rPr>
              <w:t xml:space="preserve">Directora </w:t>
            </w:r>
          </w:p>
          <w:p w:rsidR="00DA2D7F" w:rsidRPr="00CB6EC7" w:rsidRDefault="00DA2D7F" w:rsidP="00C90F2D">
            <w:pPr>
              <w:rPr>
                <w:lang w:val="es-ES_tradnl"/>
              </w:rPr>
            </w:pPr>
            <w:r w:rsidRPr="00CB6EC7">
              <w:rPr>
                <w:lang w:val="es-ES_tradnl"/>
              </w:rPr>
              <w:t>Departamento de Gestión de los Recursos Humanos</w:t>
            </w:r>
          </w:p>
        </w:tc>
        <w:tc>
          <w:tcPr>
            <w:tcW w:w="4230" w:type="dxa"/>
          </w:tcPr>
          <w:p w:rsidR="00DA2D7F" w:rsidRPr="00CB6EC7" w:rsidRDefault="00DA2D7F" w:rsidP="00C90F2D">
            <w:pPr>
              <w:contextualSpacing/>
              <w:rPr>
                <w:lang w:val="es-ES_tradnl"/>
              </w:rPr>
            </w:pPr>
            <w:r w:rsidRPr="00CB6EC7">
              <w:rPr>
                <w:lang w:val="es-ES_tradnl"/>
              </w:rPr>
              <w:t>Programa</w:t>
            </w:r>
            <w:r w:rsidR="00961CDE" w:rsidRPr="00CB6EC7">
              <w:rPr>
                <w:lang w:val="es-ES_tradnl"/>
              </w:rPr>
              <w:t> 2</w:t>
            </w:r>
            <w:r w:rsidRPr="00CB6EC7">
              <w:rPr>
                <w:lang w:val="es-ES_tradnl"/>
              </w:rPr>
              <w:t>3 - Gestión y desarrollo de los recursos humanos</w:t>
            </w:r>
          </w:p>
        </w:tc>
      </w:tr>
    </w:tbl>
    <w:p w:rsidR="00DA2D7F" w:rsidRPr="00CB6EC7" w:rsidRDefault="00DA2D7F" w:rsidP="00DA2D7F">
      <w:pPr>
        <w:rPr>
          <w:lang w:val="es-ES_tradnl"/>
        </w:rPr>
      </w:pPr>
    </w:p>
    <w:p w:rsidR="00DA2D7F" w:rsidRPr="00CB6EC7" w:rsidRDefault="00DA2D7F" w:rsidP="00DA2D7F">
      <w:pPr>
        <w:rPr>
          <w:lang w:val="es-ES_tradnl"/>
        </w:rPr>
      </w:pPr>
    </w:p>
    <w:p w:rsidR="00DA2D7F" w:rsidRPr="00CB6EC7" w:rsidRDefault="00DA2D7F" w:rsidP="00DA2D7F">
      <w:pPr>
        <w:rPr>
          <w:lang w:val="es-ES_tradnl"/>
        </w:rPr>
      </w:pPr>
    </w:p>
    <w:p w:rsidR="00DA2D7F" w:rsidRPr="00CB6EC7" w:rsidRDefault="00DA2D7F" w:rsidP="00DA2D7F">
      <w:pPr>
        <w:jc w:val="right"/>
        <w:rPr>
          <w:lang w:val="es-ES_tradnl"/>
        </w:rPr>
      </w:pPr>
      <w:r w:rsidRPr="00CB6EC7">
        <w:rPr>
          <w:lang w:val="es-ES_tradnl"/>
        </w:rPr>
        <w:t>[Sigue el Anexo III]</w:t>
      </w:r>
    </w:p>
    <w:p w:rsidR="00DA2D7F" w:rsidRPr="00CB6EC7" w:rsidRDefault="00DA2D7F" w:rsidP="00DA2D7F">
      <w:pPr>
        <w:rPr>
          <w:lang w:val="es-ES_tradnl"/>
        </w:rPr>
      </w:pPr>
    </w:p>
    <w:p w:rsidR="00DA2D7F" w:rsidRPr="00CB6EC7" w:rsidRDefault="00DA2D7F" w:rsidP="00DA2D7F">
      <w:pPr>
        <w:rPr>
          <w:lang w:val="es-ES_tradnl"/>
        </w:rPr>
      </w:pPr>
    </w:p>
    <w:p w:rsidR="00DA2D7F" w:rsidRPr="00CB6EC7" w:rsidRDefault="00DA2D7F" w:rsidP="00DA2D7F">
      <w:pPr>
        <w:rPr>
          <w:b/>
          <w:bCs/>
          <w:lang w:val="es-ES_tradnl"/>
        </w:rPr>
        <w:sectPr w:rsidR="00DA2D7F" w:rsidRPr="00CB6EC7" w:rsidSect="0024078C">
          <w:headerReference w:type="default" r:id="rId83"/>
          <w:headerReference w:type="first" r:id="rId84"/>
          <w:pgSz w:w="11907" w:h="16840" w:code="9"/>
          <w:pgMar w:top="1330" w:right="567" w:bottom="1411" w:left="720" w:header="504" w:footer="1022" w:gutter="0"/>
          <w:pgNumType w:start="1"/>
          <w:cols w:space="720"/>
          <w:titlePg/>
          <w:docGrid w:linePitch="299"/>
        </w:sectPr>
      </w:pPr>
    </w:p>
    <w:p w:rsidR="00DA2D7F" w:rsidRPr="00CB6EC7" w:rsidRDefault="00DA2D7F" w:rsidP="00EA7476">
      <w:pPr>
        <w:pStyle w:val="Heading1"/>
        <w:jc w:val="center"/>
        <w:rPr>
          <w:lang w:val="es-ES_tradnl"/>
        </w:rPr>
      </w:pPr>
      <w:bookmarkStart w:id="42" w:name="_Toc393698009"/>
      <w:r w:rsidRPr="00CB6EC7">
        <w:rPr>
          <w:lang w:val="es-ES_tradnl"/>
        </w:rPr>
        <w:lastRenderedPageBreak/>
        <w:t>EVALUACIONES Y CALIFICACIONES DEL EQUIPO DE VALIDACIÓN</w:t>
      </w:r>
      <w:bookmarkEnd w:id="42"/>
    </w:p>
    <w:p w:rsidR="00DA2D7F" w:rsidRPr="00CB6EC7" w:rsidRDefault="00DA2D7F" w:rsidP="00DA2D7F">
      <w:pPr>
        <w:rPr>
          <w:lang w:val="es-ES_tradnl"/>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2"/>
        <w:gridCol w:w="440"/>
      </w:tblGrid>
      <w:tr w:rsidR="00DA2D7F" w:rsidRPr="00CB6EC7" w:rsidTr="00C90F2D">
        <w:tc>
          <w:tcPr>
            <w:tcW w:w="3652" w:type="dxa"/>
          </w:tcPr>
          <w:p w:rsidR="00DA2D7F" w:rsidRPr="00CB6EC7" w:rsidRDefault="00DA2D7F" w:rsidP="00C90F2D">
            <w:pPr>
              <w:ind w:left="90"/>
              <w:rPr>
                <w:sz w:val="20"/>
                <w:lang w:val="es-ES_tradnl"/>
              </w:rPr>
            </w:pPr>
            <w:r w:rsidRPr="00CB6EC7">
              <w:rPr>
                <w:sz w:val="20"/>
                <w:lang w:val="es-ES_tradnl"/>
              </w:rPr>
              <w:t>Cumple suficientemente los criterios</w:t>
            </w:r>
          </w:p>
        </w:tc>
        <w:tc>
          <w:tcPr>
            <w:tcW w:w="440" w:type="dxa"/>
            <w:shd w:val="clear" w:color="auto" w:fill="008000"/>
          </w:tcPr>
          <w:p w:rsidR="00DA2D7F" w:rsidRPr="00CB6EC7" w:rsidRDefault="00DA2D7F" w:rsidP="00C90F2D">
            <w:pPr>
              <w:ind w:left="90"/>
              <w:rPr>
                <w:lang w:val="es-ES_tradnl"/>
              </w:rPr>
            </w:pPr>
          </w:p>
        </w:tc>
      </w:tr>
      <w:tr w:rsidR="00DA2D7F" w:rsidRPr="00CB6EC7" w:rsidTr="00C90F2D">
        <w:tc>
          <w:tcPr>
            <w:tcW w:w="3652" w:type="dxa"/>
          </w:tcPr>
          <w:p w:rsidR="00DA2D7F" w:rsidRPr="00CB6EC7" w:rsidRDefault="00DA2D7F" w:rsidP="00C90F2D">
            <w:pPr>
              <w:ind w:left="90"/>
              <w:rPr>
                <w:sz w:val="20"/>
                <w:lang w:val="es-ES_tradnl"/>
              </w:rPr>
            </w:pPr>
            <w:r w:rsidRPr="00CB6EC7">
              <w:rPr>
                <w:sz w:val="20"/>
                <w:lang w:val="es-ES_tradnl"/>
              </w:rPr>
              <w:t>Cumple parcialmente los criterios</w:t>
            </w:r>
          </w:p>
        </w:tc>
        <w:tc>
          <w:tcPr>
            <w:tcW w:w="440" w:type="dxa"/>
            <w:shd w:val="clear" w:color="auto" w:fill="F79646" w:themeFill="accent6"/>
          </w:tcPr>
          <w:p w:rsidR="00DA2D7F" w:rsidRPr="00CB6EC7" w:rsidRDefault="00DA2D7F" w:rsidP="00C90F2D">
            <w:pPr>
              <w:ind w:left="90"/>
              <w:rPr>
                <w:lang w:val="es-ES_tradnl"/>
              </w:rPr>
            </w:pPr>
          </w:p>
        </w:tc>
      </w:tr>
      <w:tr w:rsidR="00DA2D7F" w:rsidRPr="00CB6EC7" w:rsidTr="00C90F2D">
        <w:tc>
          <w:tcPr>
            <w:tcW w:w="3652" w:type="dxa"/>
          </w:tcPr>
          <w:p w:rsidR="00DA2D7F" w:rsidRPr="00CB6EC7" w:rsidRDefault="00DA2D7F" w:rsidP="00C90F2D">
            <w:pPr>
              <w:ind w:left="90"/>
              <w:rPr>
                <w:sz w:val="20"/>
                <w:lang w:val="es-ES_tradnl"/>
              </w:rPr>
            </w:pPr>
            <w:r w:rsidRPr="00CB6EC7">
              <w:rPr>
                <w:sz w:val="20"/>
                <w:lang w:val="es-ES_tradnl"/>
              </w:rPr>
              <w:t>No cumple los criterios</w:t>
            </w:r>
          </w:p>
        </w:tc>
        <w:tc>
          <w:tcPr>
            <w:tcW w:w="440" w:type="dxa"/>
            <w:shd w:val="clear" w:color="auto" w:fill="FF0000"/>
          </w:tcPr>
          <w:p w:rsidR="00DA2D7F" w:rsidRPr="00CB6EC7" w:rsidRDefault="00DA2D7F" w:rsidP="00C90F2D">
            <w:pPr>
              <w:ind w:left="90"/>
              <w:rPr>
                <w:lang w:val="es-ES_tradnl"/>
              </w:rPr>
            </w:pPr>
          </w:p>
        </w:tc>
      </w:tr>
    </w:tbl>
    <w:p w:rsidR="00DA2D7F" w:rsidRPr="00CB6EC7" w:rsidRDefault="00DA2D7F" w:rsidP="00DA2D7F">
      <w:pPr>
        <w:ind w:left="90"/>
        <w:rPr>
          <w:b/>
          <w:bCs/>
          <w:lang w:val="es-ES_tradnl"/>
        </w:rPr>
      </w:pPr>
      <w:bookmarkStart w:id="43" w:name="tm_385744946"/>
      <w:bookmarkStart w:id="44" w:name="tm_385744947"/>
    </w:p>
    <w:p w:rsidR="00DA2D7F" w:rsidRPr="00CB6EC7" w:rsidRDefault="00DA2D7F" w:rsidP="00DA2D7F">
      <w:pPr>
        <w:ind w:left="90"/>
        <w:rPr>
          <w:b/>
          <w:bCs/>
          <w:lang w:val="es-ES_tradnl"/>
        </w:rPr>
      </w:pPr>
      <w:r w:rsidRPr="00CB6EC7">
        <w:rPr>
          <w:b/>
          <w:lang w:val="es-ES_tradnl"/>
        </w:rPr>
        <w:t>Programa</w:t>
      </w:r>
      <w:r w:rsidR="00961CDE" w:rsidRPr="00CB6EC7">
        <w:rPr>
          <w:b/>
          <w:lang w:val="es-ES_tradnl"/>
        </w:rPr>
        <w:t> 1</w:t>
      </w:r>
      <w:r w:rsidRPr="00CB6EC7">
        <w:rPr>
          <w:b/>
          <w:lang w:val="es-ES_tradnl"/>
        </w:rPr>
        <w:t xml:space="preserve"> -</w:t>
      </w:r>
      <w:r w:rsidRPr="00CB6EC7">
        <w:rPr>
          <w:lang w:val="es-ES_tradnl"/>
        </w:rPr>
        <w:t xml:space="preserve"> </w:t>
      </w:r>
      <w:r w:rsidRPr="00CB6EC7">
        <w:rPr>
          <w:b/>
          <w:lang w:val="es-ES_tradnl"/>
        </w:rPr>
        <w:t>Derecho de patentes</w:t>
      </w:r>
    </w:p>
    <w:p w:rsidR="00DA2D7F" w:rsidRPr="00CB6EC7" w:rsidRDefault="00DA2D7F" w:rsidP="00DA2D7F">
      <w:pPr>
        <w:ind w:left="90"/>
        <w:rPr>
          <w:b/>
          <w:bCs/>
          <w:iCs/>
          <w:lang w:val="es-ES_tradnl"/>
        </w:rPr>
      </w:pPr>
      <w:r w:rsidRPr="00CB6EC7">
        <w:rPr>
          <w:b/>
          <w:lang w:val="es-ES_tradnl"/>
        </w:rPr>
        <w:t>Indicador de rendimiento:</w:t>
      </w:r>
      <w:r w:rsidRPr="00CB6EC7">
        <w:rPr>
          <w:lang w:val="es-ES_tradnl"/>
        </w:rPr>
        <w:t xml:space="preserve">  Porcentaje de países que consideraron útil la información proporcionada en relación con los principios y prácticas del sistema de patentes, y ello incluye las flexibilidades que ofrece el sistema y los desafíos que se plantean en la materia.</w:t>
      </w:r>
    </w:p>
    <w:p w:rsidR="00DA2D7F" w:rsidRPr="00CB6EC7" w:rsidRDefault="00DA2D7F" w:rsidP="00DA2D7F">
      <w:pPr>
        <w:rPr>
          <w:lang w:val="es-ES_tradnl"/>
        </w:rPr>
      </w:pPr>
      <w:bookmarkStart w:id="45" w:name="tm_385744948"/>
      <w:bookmarkEnd w:id="43"/>
      <w:bookmarkEnd w:id="44"/>
      <w:bookmarkEnd w:id="45"/>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DA2D7F" w:rsidRPr="00CB6EC7" w:rsidTr="00C90F2D">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DA2D7F" w:rsidRPr="00CB6EC7" w:rsidRDefault="00DA2D7F" w:rsidP="00C90F2D">
            <w:pPr>
              <w:rPr>
                <w:rFonts w:eastAsia="Cambria"/>
                <w:b/>
                <w:bCs/>
                <w:i/>
                <w:iCs/>
                <w:sz w:val="16"/>
                <w:szCs w:val="16"/>
                <w:lang w:val="es-ES_tradnl"/>
              </w:rPr>
            </w:pPr>
            <w:r w:rsidRPr="00CB6EC7">
              <w:rPr>
                <w:noProof/>
                <w:sz w:val="20"/>
                <w:lang w:val="en-US" w:eastAsia="en-US"/>
              </w:rPr>
              <mc:AlternateContent>
                <mc:Choice Requires="wps">
                  <w:drawing>
                    <wp:anchor distT="0" distB="0" distL="114300" distR="114300" simplePos="0" relativeHeight="251935744" behindDoc="0" locked="0" layoutInCell="0" allowOverlap="1" wp14:anchorId="476FF5A9" wp14:editId="2D3023E5">
                      <wp:simplePos x="0" y="0"/>
                      <wp:positionH relativeFrom="column">
                        <wp:posOffset>4638675</wp:posOffset>
                      </wp:positionH>
                      <wp:positionV relativeFrom="paragraph">
                        <wp:posOffset>671195</wp:posOffset>
                      </wp:positionV>
                      <wp:extent cx="228600" cy="235585"/>
                      <wp:effectExtent l="9525" t="6350" r="9525" b="571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743FF6" w:rsidRDefault="00743FF6" w:rsidP="00DA2D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52" style="position:absolute;margin-left:365.25pt;margin-top:52.85pt;width:18pt;height:18.5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" o:allowincell="f" fillcolor="red">
                      <v:textbox>
                        <w:txbxContent>
                          <w:p w:rsidR="00743FF6" w:rsidRDefault="00743FF6" w:rsidP="00DA2D7F"/>
                        </w:txbxContent>
                      </v:textbox>
                    </v:rect>
                  </w:pict>
                </mc:Fallback>
              </mc:AlternateContent>
            </w:r>
            <w:r w:rsidRPr="00CB6EC7">
              <w:rPr>
                <w:noProof/>
                <w:lang w:val="en-US" w:eastAsia="en-US"/>
              </w:rPr>
              <mc:AlternateContent>
                <mc:Choice Requires="wps">
                  <w:drawing>
                    <wp:anchor distT="0" distB="0" distL="114300" distR="114300" simplePos="0" relativeHeight="251934720" behindDoc="0" locked="0" layoutInCell="0" allowOverlap="1" wp14:anchorId="5A1018C2" wp14:editId="3692C177">
                      <wp:simplePos x="0" y="0"/>
                      <wp:positionH relativeFrom="column">
                        <wp:posOffset>2200275</wp:posOffset>
                      </wp:positionH>
                      <wp:positionV relativeFrom="paragraph">
                        <wp:posOffset>671195</wp:posOffset>
                      </wp:positionV>
                      <wp:extent cx="228600" cy="235585"/>
                      <wp:effectExtent l="9525" t="6350" r="9525" b="571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743FF6" w:rsidRDefault="00743FF6" w:rsidP="00DA2D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53" style="position:absolute;margin-left:173.25pt;margin-top:52.85pt;width:18pt;height:18.5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" o:allowincell="f" fillcolor="#f79646">
                      <v:textbox>
                        <w:txbxContent>
                          <w:p w:rsidR="00743FF6" w:rsidRDefault="00743FF6" w:rsidP="00DA2D7F"/>
                        </w:txbxContent>
                      </v:textbox>
                    </v:rect>
                  </w:pict>
                </mc:Fallback>
              </mc:AlternateContent>
            </w:r>
            <w:r w:rsidRPr="00CB6EC7">
              <w:rPr>
                <w:noProof/>
                <w:lang w:val="en-US" w:eastAsia="en-US"/>
              </w:rPr>
              <mc:AlternateContent>
                <mc:Choice Requires="wps">
                  <w:drawing>
                    <wp:anchor distT="0" distB="0" distL="114300" distR="114300" simplePos="0" relativeHeight="251933696" behindDoc="0" locked="0" layoutInCell="0" allowOverlap="1" wp14:anchorId="03CC3D65" wp14:editId="4D5BF20E">
                      <wp:simplePos x="0" y="0"/>
                      <wp:positionH relativeFrom="column">
                        <wp:posOffset>152400</wp:posOffset>
                      </wp:positionH>
                      <wp:positionV relativeFrom="paragraph">
                        <wp:posOffset>671195</wp:posOffset>
                      </wp:positionV>
                      <wp:extent cx="228600" cy="235585"/>
                      <wp:effectExtent l="0" t="0" r="19050" b="1206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743FF6" w:rsidRPr="00164245" w:rsidRDefault="00743FF6" w:rsidP="00DA2D7F">
                                  <w:pPr>
                                    <w:rPr>
                                      <w:b/>
                                    </w:rPr>
                                  </w:pPr>
                                  <w:r>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54" style="position:absolute;margin-left:12pt;margin-top:52.85pt;width:18pt;height:18.5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" o:allowincell="f" fillcolor="green">
                      <v:textbox>
                        <w:txbxContent>
                          <w:p w:rsidR="00743FF6" w:rsidRPr="00164245" w:rsidRDefault="00743FF6" w:rsidP="00DA2D7F">
                            <w:pPr>
                              <w:rPr>
                                <w:b/>
                              </w:rPr>
                            </w:pPr>
                            <w:r>
                              <w:rPr>
                                <w:b/>
                              </w:rPr>
                              <w:t>X</w:t>
                            </w:r>
                          </w:p>
                        </w:txbxContent>
                      </v:textbox>
                    </v:rect>
                  </w:pict>
                </mc:Fallback>
              </mc:AlternateContent>
            </w:r>
          </w:p>
          <w:p w:rsidR="00DA2D7F" w:rsidRPr="00CB6EC7" w:rsidRDefault="00DA2D7F" w:rsidP="00C90F2D">
            <w:pPr>
              <w:numPr>
                <w:ilvl w:val="0"/>
                <w:numId w:val="16"/>
              </w:numPr>
              <w:rPr>
                <w:b/>
                <w:bCs/>
                <w:lang w:val="es-ES_tradnl"/>
              </w:rPr>
            </w:pPr>
            <w:r w:rsidRPr="00CB6EC7">
              <w:rPr>
                <w:b/>
                <w:lang w:val="es-ES_tradnl"/>
              </w:rPr>
              <w:t>Evaluación de los datos sobre el rendimiento</w:t>
            </w:r>
          </w:p>
          <w:p w:rsidR="00DA2D7F" w:rsidRPr="00CB6EC7" w:rsidRDefault="00DA2D7F" w:rsidP="00C90F2D">
            <w:pPr>
              <w:rPr>
                <w:b/>
                <w:bCs/>
                <w:i/>
                <w:iCs/>
                <w:sz w:val="16"/>
                <w:szCs w:val="16"/>
                <w:lang w:val="es-ES_tradnl"/>
              </w:rPr>
            </w:pPr>
          </w:p>
          <w:p w:rsidR="00DA2D7F" w:rsidRPr="00CB6EC7" w:rsidRDefault="00DA2D7F" w:rsidP="00C90F2D">
            <w:pPr>
              <w:rPr>
                <w:b/>
                <w:bCs/>
                <w:lang w:val="es-ES_tradnl"/>
              </w:rPr>
            </w:pPr>
            <w:r w:rsidRPr="00CB6EC7">
              <w:rPr>
                <w:b/>
                <w:lang w:val="es-ES_tradnl"/>
              </w:rPr>
              <w:t>Calificación del equipo de validación:</w:t>
            </w:r>
          </w:p>
          <w:p w:rsidR="00DA2D7F" w:rsidRPr="00CB6EC7" w:rsidRDefault="00DA2D7F" w:rsidP="00C90F2D">
            <w:pPr>
              <w:rPr>
                <w:lang w:val="es-ES_tradnl"/>
              </w:rPr>
            </w:pPr>
          </w:p>
          <w:p w:rsidR="00DA2D7F" w:rsidRPr="00CB6EC7" w:rsidRDefault="00DA2D7F" w:rsidP="00C90F2D">
            <w:pPr>
              <w:rPr>
                <w:rFonts w:eastAsia="Cambria"/>
                <w:sz w:val="20"/>
                <w:lang w:val="es-ES_tradnl"/>
              </w:rPr>
            </w:pPr>
            <w:r w:rsidRPr="00CB6EC7">
              <w:rPr>
                <w:sz w:val="20"/>
                <w:lang w:val="es-ES_tradnl"/>
              </w:rPr>
              <w:t xml:space="preserve">         Cumple suficientemente                   Cumple parcialmente los criterios                No cumple los criterios  </w:t>
            </w:r>
          </w:p>
          <w:p w:rsidR="00DA2D7F" w:rsidRPr="00CB6EC7" w:rsidRDefault="00DA2D7F" w:rsidP="00C90F2D">
            <w:pPr>
              <w:rPr>
                <w:rFonts w:eastAsia="Cambria"/>
                <w:sz w:val="20"/>
                <w:lang w:val="es-ES_tradnl"/>
              </w:rPr>
            </w:pPr>
            <w:r w:rsidRPr="00CB6EC7">
              <w:rPr>
                <w:sz w:val="20"/>
                <w:lang w:val="es-ES_tradnl"/>
              </w:rPr>
              <w:t xml:space="preserve">         los criterios</w:t>
            </w:r>
          </w:p>
          <w:p w:rsidR="00DA2D7F" w:rsidRPr="00CB6EC7" w:rsidRDefault="00DA2D7F" w:rsidP="00C90F2D">
            <w:pPr>
              <w:rPr>
                <w:b/>
                <w:bCs/>
                <w:i/>
                <w:iCs/>
                <w:sz w:val="16"/>
                <w:szCs w:val="16"/>
                <w:lang w:val="es-ES_tradnl"/>
              </w:rPr>
            </w:pPr>
            <w:r w:rsidRPr="00CB6EC7">
              <w:rPr>
                <w:sz w:val="20"/>
                <w:lang w:val="es-ES_tradnl"/>
              </w:rPr>
              <w:t xml:space="preserve">     </w:t>
            </w:r>
          </w:p>
        </w:tc>
      </w:tr>
      <w:tr w:rsidR="00DA2D7F" w:rsidRPr="00CB6EC7" w:rsidTr="00C90F2D">
        <w:trPr>
          <w:jc w:val="center"/>
        </w:trPr>
        <w:tc>
          <w:tcPr>
            <w:tcW w:w="483" w:type="dxa"/>
          </w:tcPr>
          <w:p w:rsidR="00DA2D7F" w:rsidRPr="00CB6EC7" w:rsidRDefault="00DA2D7F" w:rsidP="00C90F2D">
            <w:pPr>
              <w:jc w:val="center"/>
              <w:rPr>
                <w:rFonts w:eastAsia="Cambria"/>
                <w:b/>
                <w:bCs/>
                <w:i/>
                <w:iCs/>
                <w:sz w:val="16"/>
                <w:szCs w:val="16"/>
                <w:lang w:val="es-ES_tradnl"/>
              </w:rPr>
            </w:pPr>
          </w:p>
        </w:tc>
        <w:tc>
          <w:tcPr>
            <w:tcW w:w="2758" w:type="dxa"/>
          </w:tcPr>
          <w:p w:rsidR="00DA2D7F" w:rsidRPr="00CB6EC7" w:rsidRDefault="00DA2D7F" w:rsidP="00C90F2D">
            <w:pPr>
              <w:jc w:val="center"/>
              <w:rPr>
                <w:b/>
                <w:bCs/>
                <w:i/>
                <w:iCs/>
                <w:sz w:val="16"/>
                <w:szCs w:val="16"/>
                <w:lang w:val="es-ES_tradnl"/>
              </w:rPr>
            </w:pPr>
            <w:r w:rsidRPr="00CB6EC7">
              <w:rPr>
                <w:b/>
                <w:i/>
                <w:sz w:val="16"/>
                <w:lang w:val="es-ES_tradnl"/>
              </w:rPr>
              <w:t>Criterios de valoración de los datos sobre el rendimiento</w:t>
            </w:r>
          </w:p>
          <w:p w:rsidR="00DA2D7F" w:rsidRPr="00CB6EC7" w:rsidRDefault="00DA2D7F" w:rsidP="00C90F2D">
            <w:pPr>
              <w:jc w:val="center"/>
              <w:rPr>
                <w:rFonts w:eastAsia="Cambria"/>
                <w:b/>
                <w:bCs/>
                <w:i/>
                <w:iCs/>
                <w:sz w:val="16"/>
                <w:szCs w:val="16"/>
                <w:lang w:val="es-ES_tradnl"/>
              </w:rPr>
            </w:pPr>
          </w:p>
        </w:tc>
        <w:tc>
          <w:tcPr>
            <w:tcW w:w="565" w:type="dxa"/>
            <w:tcBorders>
              <w:bottom w:val="single" w:sz="6" w:space="0" w:color="auto"/>
            </w:tcBorders>
          </w:tcPr>
          <w:p w:rsidR="00DA2D7F" w:rsidRPr="00CB6EC7" w:rsidRDefault="00DA2D7F" w:rsidP="00C90F2D">
            <w:pPr>
              <w:jc w:val="center"/>
              <w:rPr>
                <w:rFonts w:eastAsia="Cambria"/>
                <w:b/>
                <w:bCs/>
                <w:i/>
                <w:iCs/>
                <w:sz w:val="16"/>
                <w:szCs w:val="16"/>
                <w:lang w:val="es-ES_tradnl"/>
              </w:rPr>
            </w:pPr>
          </w:p>
        </w:tc>
        <w:tc>
          <w:tcPr>
            <w:tcW w:w="6585" w:type="dxa"/>
          </w:tcPr>
          <w:p w:rsidR="00DA2D7F" w:rsidRPr="00CB6EC7" w:rsidRDefault="00DA2D7F" w:rsidP="00C90F2D">
            <w:pPr>
              <w:jc w:val="center"/>
              <w:rPr>
                <w:rFonts w:eastAsia="Cambria"/>
                <w:b/>
                <w:bCs/>
                <w:i/>
                <w:iCs/>
                <w:sz w:val="16"/>
                <w:szCs w:val="16"/>
                <w:lang w:val="es-ES_tradnl"/>
              </w:rPr>
            </w:pPr>
            <w:r w:rsidRPr="00CB6EC7">
              <w:rPr>
                <w:b/>
                <w:i/>
                <w:sz w:val="16"/>
                <w:lang w:val="es-ES_tradnl"/>
              </w:rPr>
              <w:t>Comentarios/Limitaciones de los datos</w:t>
            </w:r>
          </w:p>
        </w:tc>
      </w:tr>
      <w:tr w:rsidR="00DA2D7F" w:rsidRPr="00CB6EC7" w:rsidTr="00C90F2D">
        <w:trPr>
          <w:trHeight w:val="529"/>
          <w:jc w:val="center"/>
        </w:trPr>
        <w:tc>
          <w:tcPr>
            <w:tcW w:w="483" w:type="dxa"/>
          </w:tcPr>
          <w:p w:rsidR="00DA2D7F" w:rsidRPr="00CB6EC7" w:rsidRDefault="00DA2D7F" w:rsidP="00C90F2D">
            <w:pPr>
              <w:numPr>
                <w:ilvl w:val="0"/>
                <w:numId w:val="15"/>
              </w:numPr>
              <w:rPr>
                <w:rFonts w:eastAsia="Cambria"/>
                <w:sz w:val="16"/>
                <w:szCs w:val="16"/>
                <w:lang w:val="es-ES_tradnl"/>
              </w:rPr>
            </w:pPr>
          </w:p>
        </w:tc>
        <w:tc>
          <w:tcPr>
            <w:tcW w:w="2758" w:type="dxa"/>
          </w:tcPr>
          <w:p w:rsidR="00DA2D7F" w:rsidRPr="00CB6EC7" w:rsidRDefault="00DA2D7F" w:rsidP="00C90F2D">
            <w:pPr>
              <w:rPr>
                <w:rFonts w:eastAsia="Cambria"/>
                <w:sz w:val="16"/>
                <w:szCs w:val="16"/>
                <w:lang w:val="es-ES_tradnl"/>
              </w:rPr>
            </w:pPr>
            <w:r w:rsidRPr="00CB6EC7">
              <w:rPr>
                <w:sz w:val="16"/>
                <w:lang w:val="es-ES_tradnl"/>
              </w:rPr>
              <w:t>Pertinente/Valioso</w:t>
            </w:r>
          </w:p>
        </w:tc>
        <w:tc>
          <w:tcPr>
            <w:tcW w:w="565" w:type="dxa"/>
            <w:tcBorders>
              <w:top w:val="single" w:sz="6" w:space="0" w:color="auto"/>
              <w:bottom w:val="single" w:sz="6" w:space="0" w:color="auto"/>
            </w:tcBorders>
            <w:shd w:val="clear" w:color="auto" w:fill="008000"/>
          </w:tcPr>
          <w:p w:rsidR="00DA2D7F" w:rsidRPr="00CB6EC7" w:rsidRDefault="00DA2D7F" w:rsidP="00C90F2D">
            <w:pPr>
              <w:rPr>
                <w:rFonts w:eastAsia="Cambria"/>
                <w:sz w:val="16"/>
                <w:szCs w:val="16"/>
                <w:lang w:val="es-ES_tradnl"/>
              </w:rPr>
            </w:pPr>
          </w:p>
        </w:tc>
        <w:tc>
          <w:tcPr>
            <w:tcW w:w="6585" w:type="dxa"/>
          </w:tcPr>
          <w:p w:rsidR="00DA2D7F" w:rsidRPr="00CB6EC7" w:rsidRDefault="00DA2D7F" w:rsidP="00C90F2D">
            <w:pPr>
              <w:rPr>
                <w:rFonts w:eastAsia="Cambria"/>
                <w:sz w:val="16"/>
                <w:szCs w:val="16"/>
                <w:lang w:val="es-ES_tradnl"/>
              </w:rPr>
            </w:pPr>
            <w:r w:rsidRPr="00CB6EC7">
              <w:rPr>
                <w:sz w:val="16"/>
                <w:lang w:val="es-ES_tradnl"/>
              </w:rPr>
              <w:t xml:space="preserve">Los datos sobre el rendimiento son pertinentes y valiosos porque la encuesta realizada proporciona a los directores de los programas perspectivas sobre la percepción que los Estados miembros tienen de la calidad y la utilidad de la información </w:t>
            </w:r>
            <w:r w:rsidR="00E65D74" w:rsidRPr="00CB6EC7">
              <w:rPr>
                <w:sz w:val="16"/>
                <w:lang w:val="es-ES_tradnl"/>
              </w:rPr>
              <w:t xml:space="preserve">facilitada </w:t>
            </w:r>
            <w:r w:rsidRPr="00CB6EC7">
              <w:rPr>
                <w:sz w:val="16"/>
                <w:lang w:val="es-ES_tradnl"/>
              </w:rPr>
              <w:t>por el programa.</w:t>
            </w:r>
          </w:p>
          <w:p w:rsidR="00DA2D7F" w:rsidRPr="00CB6EC7" w:rsidRDefault="00DA2D7F" w:rsidP="00C90F2D">
            <w:pPr>
              <w:rPr>
                <w:rFonts w:eastAsia="Cambria"/>
                <w:sz w:val="16"/>
                <w:szCs w:val="16"/>
                <w:lang w:val="es-ES_tradnl"/>
              </w:rPr>
            </w:pPr>
          </w:p>
        </w:tc>
      </w:tr>
      <w:tr w:rsidR="00DA2D7F" w:rsidRPr="00CB6EC7" w:rsidTr="00C90F2D">
        <w:trPr>
          <w:trHeight w:val="704"/>
          <w:jc w:val="center"/>
        </w:trPr>
        <w:tc>
          <w:tcPr>
            <w:tcW w:w="483" w:type="dxa"/>
          </w:tcPr>
          <w:p w:rsidR="00DA2D7F" w:rsidRPr="00CB6EC7" w:rsidRDefault="00DA2D7F" w:rsidP="00C90F2D">
            <w:pPr>
              <w:numPr>
                <w:ilvl w:val="0"/>
                <w:numId w:val="15"/>
              </w:numPr>
              <w:rPr>
                <w:rFonts w:eastAsia="Cambria"/>
                <w:sz w:val="16"/>
                <w:szCs w:val="16"/>
                <w:lang w:val="es-ES_tradnl"/>
              </w:rPr>
            </w:pPr>
          </w:p>
        </w:tc>
        <w:tc>
          <w:tcPr>
            <w:tcW w:w="2758" w:type="dxa"/>
          </w:tcPr>
          <w:p w:rsidR="00DA2D7F" w:rsidRPr="00CB6EC7" w:rsidRDefault="00DA2D7F" w:rsidP="00C90F2D">
            <w:pPr>
              <w:rPr>
                <w:rFonts w:eastAsia="Cambria"/>
                <w:sz w:val="16"/>
                <w:szCs w:val="16"/>
                <w:lang w:val="es-ES_tradnl"/>
              </w:rPr>
            </w:pPr>
            <w:r w:rsidRPr="00CB6EC7">
              <w:rPr>
                <w:sz w:val="16"/>
                <w:lang w:val="es-ES_tradnl"/>
              </w:rPr>
              <w:t>Suficiente/Completo</w:t>
            </w:r>
          </w:p>
        </w:tc>
        <w:tc>
          <w:tcPr>
            <w:tcW w:w="565" w:type="dxa"/>
            <w:tcBorders>
              <w:top w:val="single" w:sz="6" w:space="0" w:color="auto"/>
              <w:bottom w:val="single" w:sz="6" w:space="0" w:color="auto"/>
            </w:tcBorders>
            <w:shd w:val="clear" w:color="auto" w:fill="008000"/>
          </w:tcPr>
          <w:p w:rsidR="00DA2D7F" w:rsidRPr="00CB6EC7" w:rsidRDefault="00DA2D7F" w:rsidP="00C90F2D">
            <w:pPr>
              <w:rPr>
                <w:rFonts w:eastAsia="Cambria"/>
                <w:sz w:val="16"/>
                <w:szCs w:val="16"/>
                <w:lang w:val="es-ES_tradnl"/>
              </w:rPr>
            </w:pPr>
          </w:p>
        </w:tc>
        <w:tc>
          <w:tcPr>
            <w:tcW w:w="6585" w:type="dxa"/>
          </w:tcPr>
          <w:p w:rsidR="00DA2D7F" w:rsidRPr="00CB6EC7" w:rsidRDefault="00DA2D7F" w:rsidP="00961CDE">
            <w:pPr>
              <w:rPr>
                <w:rFonts w:eastAsia="Cambria"/>
                <w:sz w:val="16"/>
                <w:szCs w:val="16"/>
                <w:lang w:val="es-ES_tradnl"/>
              </w:rPr>
            </w:pPr>
            <w:r w:rsidRPr="00CB6EC7">
              <w:rPr>
                <w:sz w:val="16"/>
                <w:lang w:val="es-ES_tradnl"/>
              </w:rPr>
              <w:t xml:space="preserve">Los datos sobre el rendimiento </w:t>
            </w:r>
            <w:r w:rsidR="00E65D74" w:rsidRPr="00CB6EC7">
              <w:rPr>
                <w:sz w:val="16"/>
                <w:lang w:val="es-ES_tradnl"/>
              </w:rPr>
              <w:t xml:space="preserve">eran </w:t>
            </w:r>
            <w:r w:rsidRPr="00CB6EC7">
              <w:rPr>
                <w:sz w:val="16"/>
                <w:lang w:val="es-ES_tradnl"/>
              </w:rPr>
              <w:t>suficientes y completos porque la DASI realizó durante la evaluación del programa una encuesta en la que tomaron parte 54</w:t>
            </w:r>
            <w:r w:rsidR="00961CDE" w:rsidRPr="00CB6EC7">
              <w:rPr>
                <w:sz w:val="16"/>
                <w:lang w:val="es-ES_tradnl"/>
              </w:rPr>
              <w:t> </w:t>
            </w:r>
            <w:r w:rsidRPr="00CB6EC7">
              <w:rPr>
                <w:sz w:val="16"/>
                <w:lang w:val="es-ES_tradnl"/>
              </w:rPr>
              <w:t>participantes de un mínimo de</w:t>
            </w:r>
            <w:r w:rsidR="00961CDE" w:rsidRPr="00CB6EC7">
              <w:rPr>
                <w:sz w:val="16"/>
                <w:lang w:val="es-ES_tradnl"/>
              </w:rPr>
              <w:t xml:space="preserve"> 41 </w:t>
            </w:r>
            <w:r w:rsidRPr="00CB6EC7">
              <w:rPr>
                <w:sz w:val="16"/>
                <w:lang w:val="es-ES_tradnl"/>
              </w:rPr>
              <w:t>países.</w:t>
            </w:r>
          </w:p>
          <w:p w:rsidR="00DA2D7F" w:rsidRPr="00CB6EC7" w:rsidRDefault="00DA2D7F" w:rsidP="00C90F2D">
            <w:pPr>
              <w:rPr>
                <w:rFonts w:eastAsia="Cambria"/>
                <w:sz w:val="16"/>
                <w:szCs w:val="16"/>
                <w:lang w:val="es-ES_tradnl"/>
              </w:rPr>
            </w:pPr>
          </w:p>
        </w:tc>
      </w:tr>
      <w:tr w:rsidR="00DA2D7F" w:rsidRPr="00CB6EC7" w:rsidTr="00C90F2D">
        <w:trPr>
          <w:jc w:val="center"/>
        </w:trPr>
        <w:tc>
          <w:tcPr>
            <w:tcW w:w="483" w:type="dxa"/>
          </w:tcPr>
          <w:p w:rsidR="00DA2D7F" w:rsidRPr="00CB6EC7" w:rsidRDefault="00DA2D7F" w:rsidP="00C90F2D">
            <w:pPr>
              <w:numPr>
                <w:ilvl w:val="0"/>
                <w:numId w:val="15"/>
              </w:numPr>
              <w:rPr>
                <w:rFonts w:eastAsia="Cambria"/>
                <w:sz w:val="16"/>
                <w:szCs w:val="16"/>
                <w:lang w:val="es-ES_tradnl"/>
              </w:rPr>
            </w:pPr>
          </w:p>
        </w:tc>
        <w:tc>
          <w:tcPr>
            <w:tcW w:w="2758" w:type="dxa"/>
          </w:tcPr>
          <w:p w:rsidR="00DA2D7F" w:rsidRPr="00CB6EC7" w:rsidRDefault="00DA2D7F" w:rsidP="00C90F2D">
            <w:pPr>
              <w:rPr>
                <w:sz w:val="16"/>
                <w:szCs w:val="16"/>
                <w:lang w:val="es-ES_tradnl"/>
              </w:rPr>
            </w:pPr>
            <w:r w:rsidRPr="00CB6EC7">
              <w:rPr>
                <w:sz w:val="16"/>
                <w:lang w:val="es-ES_tradnl"/>
              </w:rPr>
              <w:t>Recopilado con eficiencia/de fácil acceso</w:t>
            </w:r>
          </w:p>
          <w:p w:rsidR="00DA2D7F" w:rsidRPr="00CB6EC7" w:rsidRDefault="00DA2D7F" w:rsidP="00C90F2D">
            <w:pPr>
              <w:rPr>
                <w:rFonts w:eastAsia="Cambria"/>
                <w:sz w:val="16"/>
                <w:szCs w:val="16"/>
                <w:lang w:val="es-ES_tradnl"/>
              </w:rPr>
            </w:pPr>
          </w:p>
        </w:tc>
        <w:tc>
          <w:tcPr>
            <w:tcW w:w="565" w:type="dxa"/>
            <w:tcBorders>
              <w:top w:val="single" w:sz="6" w:space="0" w:color="auto"/>
              <w:bottom w:val="single" w:sz="6" w:space="0" w:color="auto"/>
            </w:tcBorders>
            <w:shd w:val="clear" w:color="auto" w:fill="008000"/>
          </w:tcPr>
          <w:p w:rsidR="00DA2D7F" w:rsidRPr="00CB6EC7" w:rsidRDefault="00DA2D7F" w:rsidP="00C90F2D">
            <w:pPr>
              <w:rPr>
                <w:rFonts w:eastAsia="Cambria"/>
                <w:sz w:val="16"/>
                <w:szCs w:val="16"/>
                <w:lang w:val="es-ES_tradnl"/>
              </w:rPr>
            </w:pPr>
          </w:p>
        </w:tc>
        <w:tc>
          <w:tcPr>
            <w:tcW w:w="6585" w:type="dxa"/>
          </w:tcPr>
          <w:p w:rsidR="00DA2D7F" w:rsidRPr="00CB6EC7" w:rsidRDefault="00DA2D7F" w:rsidP="00C90F2D">
            <w:pPr>
              <w:rPr>
                <w:sz w:val="16"/>
                <w:szCs w:val="16"/>
                <w:lang w:val="es-ES_tradnl"/>
              </w:rPr>
            </w:pPr>
            <w:r w:rsidRPr="00CB6EC7">
              <w:rPr>
                <w:sz w:val="16"/>
                <w:lang w:val="es-ES_tradnl"/>
              </w:rPr>
              <w:t>Los datos sobre el rendimiento se recopilaron mediante la encuesta que la DASI remitió a los Estados miembros y el informe está disponible previa solicitud.</w:t>
            </w:r>
          </w:p>
          <w:p w:rsidR="00DA2D7F" w:rsidRPr="00CB6EC7" w:rsidRDefault="00DA2D7F" w:rsidP="00C90F2D">
            <w:pPr>
              <w:rPr>
                <w:rFonts w:eastAsia="Cambria"/>
                <w:sz w:val="16"/>
                <w:szCs w:val="16"/>
                <w:lang w:val="es-ES_tradnl"/>
              </w:rPr>
            </w:pPr>
          </w:p>
        </w:tc>
      </w:tr>
      <w:tr w:rsidR="00DA2D7F" w:rsidRPr="00CB6EC7" w:rsidTr="00C90F2D">
        <w:trPr>
          <w:jc w:val="center"/>
        </w:trPr>
        <w:tc>
          <w:tcPr>
            <w:tcW w:w="483" w:type="dxa"/>
          </w:tcPr>
          <w:p w:rsidR="00DA2D7F" w:rsidRPr="00CB6EC7" w:rsidRDefault="00DA2D7F" w:rsidP="00C90F2D">
            <w:pPr>
              <w:numPr>
                <w:ilvl w:val="0"/>
                <w:numId w:val="15"/>
              </w:numPr>
              <w:rPr>
                <w:rFonts w:eastAsia="Cambria"/>
                <w:sz w:val="16"/>
                <w:szCs w:val="16"/>
                <w:lang w:val="es-ES_tradnl"/>
              </w:rPr>
            </w:pPr>
          </w:p>
        </w:tc>
        <w:tc>
          <w:tcPr>
            <w:tcW w:w="2758" w:type="dxa"/>
          </w:tcPr>
          <w:p w:rsidR="00DA2D7F" w:rsidRPr="00CB6EC7" w:rsidRDefault="00DA2D7F" w:rsidP="00C90F2D">
            <w:pPr>
              <w:rPr>
                <w:sz w:val="16"/>
                <w:szCs w:val="16"/>
                <w:lang w:val="es-ES_tradnl"/>
              </w:rPr>
            </w:pPr>
            <w:r w:rsidRPr="00CB6EC7">
              <w:rPr>
                <w:sz w:val="16"/>
                <w:lang w:val="es-ES_tradnl"/>
              </w:rPr>
              <w:t>Exacto/verificable</w:t>
            </w:r>
          </w:p>
          <w:p w:rsidR="00DA2D7F" w:rsidRPr="00CB6EC7" w:rsidRDefault="00DA2D7F" w:rsidP="00C90F2D">
            <w:pPr>
              <w:rPr>
                <w:rFonts w:eastAsia="Cambria"/>
                <w:sz w:val="16"/>
                <w:szCs w:val="16"/>
                <w:lang w:val="es-ES_tradnl"/>
              </w:rPr>
            </w:pPr>
          </w:p>
        </w:tc>
        <w:tc>
          <w:tcPr>
            <w:tcW w:w="565" w:type="dxa"/>
            <w:tcBorders>
              <w:top w:val="single" w:sz="6" w:space="0" w:color="auto"/>
              <w:bottom w:val="single" w:sz="6" w:space="0" w:color="auto"/>
            </w:tcBorders>
            <w:shd w:val="clear" w:color="auto" w:fill="008000"/>
          </w:tcPr>
          <w:p w:rsidR="00DA2D7F" w:rsidRPr="00CB6EC7" w:rsidRDefault="00DA2D7F" w:rsidP="00C90F2D">
            <w:pPr>
              <w:rPr>
                <w:rFonts w:eastAsia="Cambria"/>
                <w:sz w:val="16"/>
                <w:szCs w:val="16"/>
                <w:lang w:val="es-ES_tradnl"/>
              </w:rPr>
            </w:pPr>
          </w:p>
        </w:tc>
        <w:tc>
          <w:tcPr>
            <w:tcW w:w="6585" w:type="dxa"/>
          </w:tcPr>
          <w:p w:rsidR="00DA2D7F" w:rsidRPr="00CB6EC7" w:rsidRDefault="00DA2D7F" w:rsidP="00C90F2D">
            <w:pPr>
              <w:rPr>
                <w:rFonts w:eastAsia="Cambria"/>
                <w:sz w:val="16"/>
                <w:szCs w:val="16"/>
                <w:lang w:val="es-ES_tradnl"/>
              </w:rPr>
            </w:pPr>
            <w:r w:rsidRPr="00CB6EC7">
              <w:rPr>
                <w:sz w:val="16"/>
                <w:lang w:val="es-ES_tradnl"/>
              </w:rPr>
              <w:t>Los datos sobre el rendimiento se han presentado de una forma que permite una verificación eficaz de su exactitud.</w:t>
            </w:r>
          </w:p>
          <w:p w:rsidR="00DA2D7F" w:rsidRPr="00CB6EC7" w:rsidRDefault="00DA2D7F" w:rsidP="00C90F2D">
            <w:pPr>
              <w:rPr>
                <w:rFonts w:eastAsia="Cambria"/>
                <w:sz w:val="16"/>
                <w:szCs w:val="16"/>
                <w:lang w:val="es-ES_tradnl"/>
              </w:rPr>
            </w:pPr>
          </w:p>
        </w:tc>
      </w:tr>
      <w:tr w:rsidR="00DA2D7F" w:rsidRPr="00CB6EC7" w:rsidTr="00C90F2D">
        <w:trPr>
          <w:jc w:val="center"/>
        </w:trPr>
        <w:tc>
          <w:tcPr>
            <w:tcW w:w="483" w:type="dxa"/>
          </w:tcPr>
          <w:p w:rsidR="00DA2D7F" w:rsidRPr="00CB6EC7" w:rsidRDefault="00DA2D7F" w:rsidP="00C90F2D">
            <w:pPr>
              <w:numPr>
                <w:ilvl w:val="0"/>
                <w:numId w:val="15"/>
              </w:numPr>
              <w:rPr>
                <w:rFonts w:eastAsia="Cambria"/>
                <w:sz w:val="16"/>
                <w:szCs w:val="16"/>
                <w:lang w:val="es-ES_tradnl"/>
              </w:rPr>
            </w:pPr>
          </w:p>
        </w:tc>
        <w:tc>
          <w:tcPr>
            <w:tcW w:w="2758" w:type="dxa"/>
          </w:tcPr>
          <w:p w:rsidR="00DA2D7F" w:rsidRPr="00CB6EC7" w:rsidRDefault="00DA2D7F" w:rsidP="00C90F2D">
            <w:pPr>
              <w:rPr>
                <w:sz w:val="16"/>
                <w:szCs w:val="16"/>
                <w:lang w:val="es-ES_tradnl"/>
              </w:rPr>
            </w:pPr>
            <w:r w:rsidRPr="00CB6EC7">
              <w:rPr>
                <w:sz w:val="16"/>
                <w:lang w:val="es-ES_tradnl"/>
              </w:rPr>
              <w:t>Puntualidad en la presentación de informes</w:t>
            </w:r>
          </w:p>
          <w:p w:rsidR="00DA2D7F" w:rsidRPr="00CB6EC7" w:rsidRDefault="00DA2D7F" w:rsidP="00C90F2D">
            <w:pPr>
              <w:rPr>
                <w:rFonts w:eastAsia="Cambria"/>
                <w:sz w:val="16"/>
                <w:szCs w:val="16"/>
                <w:lang w:val="es-ES_tradnl"/>
              </w:rPr>
            </w:pPr>
          </w:p>
        </w:tc>
        <w:tc>
          <w:tcPr>
            <w:tcW w:w="565" w:type="dxa"/>
            <w:tcBorders>
              <w:top w:val="single" w:sz="6" w:space="0" w:color="auto"/>
              <w:bottom w:val="single" w:sz="6" w:space="0" w:color="auto"/>
            </w:tcBorders>
            <w:shd w:val="clear" w:color="auto" w:fill="008000"/>
          </w:tcPr>
          <w:p w:rsidR="00DA2D7F" w:rsidRPr="00CB6EC7" w:rsidRDefault="00DA2D7F" w:rsidP="00C90F2D">
            <w:pPr>
              <w:rPr>
                <w:rFonts w:eastAsia="Cambria"/>
                <w:sz w:val="16"/>
                <w:szCs w:val="16"/>
                <w:lang w:val="es-ES_tradnl"/>
              </w:rPr>
            </w:pPr>
          </w:p>
        </w:tc>
        <w:tc>
          <w:tcPr>
            <w:tcW w:w="6585" w:type="dxa"/>
          </w:tcPr>
          <w:p w:rsidR="00DA2D7F" w:rsidRPr="00CB6EC7" w:rsidRDefault="00DA2D7F" w:rsidP="00C90F2D">
            <w:pPr>
              <w:rPr>
                <w:rFonts w:eastAsia="Cambria"/>
                <w:sz w:val="16"/>
                <w:szCs w:val="16"/>
                <w:lang w:val="es-ES_tradnl"/>
              </w:rPr>
            </w:pPr>
            <w:r w:rsidRPr="00CB6EC7">
              <w:rPr>
                <w:sz w:val="16"/>
                <w:lang w:val="es-ES_tradnl"/>
              </w:rPr>
              <w:t>Los Estados miembros pudieron acceder puntualmente a los datos sobre el rendimiento a través de un informe único de evaluación.</w:t>
            </w:r>
          </w:p>
          <w:p w:rsidR="00DA2D7F" w:rsidRPr="00CB6EC7" w:rsidRDefault="00DA2D7F" w:rsidP="00C90F2D">
            <w:pPr>
              <w:rPr>
                <w:rFonts w:eastAsia="Cambria"/>
                <w:sz w:val="16"/>
                <w:szCs w:val="16"/>
                <w:lang w:val="es-ES_tradnl"/>
              </w:rPr>
            </w:pPr>
          </w:p>
        </w:tc>
      </w:tr>
      <w:tr w:rsidR="00DA2D7F" w:rsidRPr="00CB6EC7" w:rsidTr="00C90F2D">
        <w:trPr>
          <w:trHeight w:val="407"/>
          <w:jc w:val="center"/>
        </w:trPr>
        <w:tc>
          <w:tcPr>
            <w:tcW w:w="483" w:type="dxa"/>
            <w:tcBorders>
              <w:bottom w:val="single" w:sz="6" w:space="0" w:color="auto"/>
            </w:tcBorders>
          </w:tcPr>
          <w:p w:rsidR="00DA2D7F" w:rsidRPr="00CB6EC7" w:rsidRDefault="00DA2D7F" w:rsidP="00C90F2D">
            <w:pPr>
              <w:numPr>
                <w:ilvl w:val="0"/>
                <w:numId w:val="15"/>
              </w:numPr>
              <w:rPr>
                <w:rFonts w:eastAsia="Cambria"/>
                <w:sz w:val="16"/>
                <w:szCs w:val="16"/>
                <w:lang w:val="es-ES_tradnl"/>
              </w:rPr>
            </w:pPr>
          </w:p>
        </w:tc>
        <w:tc>
          <w:tcPr>
            <w:tcW w:w="2758" w:type="dxa"/>
            <w:tcBorders>
              <w:bottom w:val="single" w:sz="6" w:space="0" w:color="auto"/>
            </w:tcBorders>
          </w:tcPr>
          <w:p w:rsidR="00DA2D7F" w:rsidRPr="00CB6EC7" w:rsidRDefault="00DA2D7F" w:rsidP="00C90F2D">
            <w:pPr>
              <w:rPr>
                <w:rFonts w:eastAsia="Cambria"/>
                <w:sz w:val="16"/>
                <w:szCs w:val="16"/>
                <w:lang w:val="es-ES_tradnl"/>
              </w:rPr>
            </w:pPr>
            <w:r w:rsidRPr="00CB6EC7">
              <w:rPr>
                <w:sz w:val="16"/>
                <w:lang w:val="es-ES_tradnl"/>
              </w:rPr>
              <w:t>Claro/transparente</w:t>
            </w:r>
          </w:p>
        </w:tc>
        <w:tc>
          <w:tcPr>
            <w:tcW w:w="565" w:type="dxa"/>
            <w:tcBorders>
              <w:top w:val="single" w:sz="6" w:space="0" w:color="auto"/>
              <w:bottom w:val="single" w:sz="6" w:space="0" w:color="auto"/>
            </w:tcBorders>
            <w:shd w:val="clear" w:color="auto" w:fill="008000"/>
          </w:tcPr>
          <w:p w:rsidR="00DA2D7F" w:rsidRPr="00CB6EC7" w:rsidRDefault="00DA2D7F" w:rsidP="00C90F2D">
            <w:pPr>
              <w:rPr>
                <w:rFonts w:eastAsia="Cambria"/>
                <w:sz w:val="16"/>
                <w:szCs w:val="16"/>
                <w:lang w:val="es-ES_tradnl"/>
              </w:rPr>
            </w:pPr>
          </w:p>
        </w:tc>
        <w:tc>
          <w:tcPr>
            <w:tcW w:w="6585" w:type="dxa"/>
            <w:tcBorders>
              <w:bottom w:val="single" w:sz="6" w:space="0" w:color="auto"/>
            </w:tcBorders>
          </w:tcPr>
          <w:p w:rsidR="00DA2D7F" w:rsidRPr="00CB6EC7" w:rsidRDefault="00DA2D7F" w:rsidP="00C90F2D">
            <w:pPr>
              <w:rPr>
                <w:rFonts w:eastAsia="Cambria"/>
                <w:sz w:val="16"/>
                <w:szCs w:val="16"/>
                <w:lang w:val="es-ES_tradnl"/>
              </w:rPr>
            </w:pPr>
            <w:r w:rsidRPr="00CB6EC7">
              <w:rPr>
                <w:sz w:val="16"/>
                <w:lang w:val="es-ES_tradnl"/>
              </w:rPr>
              <w:t>Los datos sobre el rendimiento permiten a los destinatarios comprender el rendimiento y tomar decisiones con un grado razonable de confianza.  Los datos se han presentado de una manera clara, factual y coherente.</w:t>
            </w:r>
          </w:p>
        </w:tc>
      </w:tr>
      <w:tr w:rsidR="00DA2D7F" w:rsidRPr="00CB6EC7" w:rsidTr="00C90F2D">
        <w:trPr>
          <w:jc w:val="center"/>
        </w:trPr>
        <w:tc>
          <w:tcPr>
            <w:tcW w:w="483" w:type="dxa"/>
            <w:tcBorders>
              <w:top w:val="single" w:sz="6" w:space="0" w:color="auto"/>
              <w:bottom w:val="single" w:sz="6" w:space="0" w:color="auto"/>
            </w:tcBorders>
            <w:shd w:val="clear" w:color="auto" w:fill="auto"/>
          </w:tcPr>
          <w:p w:rsidR="00DA2D7F" w:rsidRPr="00CB6EC7" w:rsidRDefault="00DA2D7F" w:rsidP="00C90F2D">
            <w:pPr>
              <w:rPr>
                <w:rFonts w:eastAsia="Cambria"/>
                <w:b/>
                <w:sz w:val="16"/>
                <w:szCs w:val="16"/>
                <w:lang w:val="es-ES_tradnl"/>
              </w:rPr>
            </w:pPr>
          </w:p>
        </w:tc>
        <w:tc>
          <w:tcPr>
            <w:tcW w:w="2758" w:type="dxa"/>
            <w:tcBorders>
              <w:top w:val="single" w:sz="6" w:space="0" w:color="auto"/>
              <w:bottom w:val="single" w:sz="6" w:space="0" w:color="auto"/>
            </w:tcBorders>
            <w:shd w:val="clear" w:color="auto" w:fill="auto"/>
          </w:tcPr>
          <w:p w:rsidR="00DA2D7F" w:rsidRPr="00CB6EC7" w:rsidRDefault="00DA2D7F" w:rsidP="00C90F2D">
            <w:pPr>
              <w:rPr>
                <w:b/>
                <w:sz w:val="16"/>
                <w:szCs w:val="16"/>
                <w:lang w:val="es-ES_tradnl"/>
              </w:rPr>
            </w:pPr>
          </w:p>
        </w:tc>
        <w:tc>
          <w:tcPr>
            <w:tcW w:w="565" w:type="dxa"/>
            <w:tcBorders>
              <w:top w:val="single" w:sz="6" w:space="0" w:color="auto"/>
              <w:bottom w:val="single" w:sz="6" w:space="0" w:color="auto"/>
            </w:tcBorders>
            <w:shd w:val="clear" w:color="auto" w:fill="auto"/>
          </w:tcPr>
          <w:p w:rsidR="00DA2D7F" w:rsidRPr="00CB6EC7" w:rsidRDefault="00DA2D7F" w:rsidP="00C90F2D">
            <w:pPr>
              <w:rPr>
                <w:rFonts w:eastAsia="Cambria"/>
                <w:b/>
                <w:sz w:val="16"/>
                <w:szCs w:val="16"/>
                <w:lang w:val="es-ES_tradnl"/>
              </w:rPr>
            </w:pPr>
          </w:p>
        </w:tc>
        <w:tc>
          <w:tcPr>
            <w:tcW w:w="6585" w:type="dxa"/>
            <w:tcBorders>
              <w:top w:val="single" w:sz="6" w:space="0" w:color="auto"/>
              <w:bottom w:val="single" w:sz="6" w:space="0" w:color="auto"/>
            </w:tcBorders>
            <w:shd w:val="clear" w:color="auto" w:fill="auto"/>
          </w:tcPr>
          <w:p w:rsidR="00DA2D7F" w:rsidRPr="00CB6EC7" w:rsidRDefault="00DA2D7F" w:rsidP="00C90F2D">
            <w:pPr>
              <w:rPr>
                <w:rFonts w:eastAsia="Cambria"/>
                <w:b/>
                <w:sz w:val="16"/>
                <w:szCs w:val="16"/>
                <w:lang w:val="es-ES_tradnl"/>
              </w:rPr>
            </w:pPr>
          </w:p>
        </w:tc>
      </w:tr>
      <w:tr w:rsidR="00DA2D7F" w:rsidRPr="00CB6EC7" w:rsidTr="00C90F2D">
        <w:trPr>
          <w:jc w:val="center"/>
        </w:trPr>
        <w:tc>
          <w:tcPr>
            <w:tcW w:w="483" w:type="dxa"/>
            <w:tcBorders>
              <w:top w:val="single" w:sz="6" w:space="0" w:color="auto"/>
            </w:tcBorders>
          </w:tcPr>
          <w:p w:rsidR="00DA2D7F" w:rsidRPr="00CB6EC7" w:rsidRDefault="00DA2D7F" w:rsidP="00C90F2D">
            <w:pPr>
              <w:numPr>
                <w:ilvl w:val="0"/>
                <w:numId w:val="15"/>
              </w:numPr>
              <w:rPr>
                <w:rFonts w:eastAsia="Cambria"/>
                <w:b/>
                <w:sz w:val="16"/>
                <w:szCs w:val="16"/>
                <w:lang w:val="es-ES_tradnl"/>
              </w:rPr>
            </w:pPr>
          </w:p>
        </w:tc>
        <w:tc>
          <w:tcPr>
            <w:tcW w:w="2758" w:type="dxa"/>
            <w:tcBorders>
              <w:top w:val="single" w:sz="6" w:space="0" w:color="auto"/>
            </w:tcBorders>
          </w:tcPr>
          <w:p w:rsidR="00DA2D7F" w:rsidRPr="00CB6EC7" w:rsidRDefault="00DA2D7F" w:rsidP="00C90F2D">
            <w:pPr>
              <w:rPr>
                <w:b/>
                <w:sz w:val="16"/>
                <w:szCs w:val="16"/>
                <w:lang w:val="es-ES_tradnl"/>
              </w:rPr>
            </w:pPr>
            <w:r w:rsidRPr="00CB6EC7">
              <w:rPr>
                <w:b/>
                <w:sz w:val="16"/>
                <w:lang w:val="es-ES_tradnl"/>
              </w:rPr>
              <w:t>Conclusión relativa a los datos sobre el rendimiento</w:t>
            </w:r>
          </w:p>
          <w:p w:rsidR="00DA2D7F" w:rsidRPr="00CB6EC7" w:rsidRDefault="00DA2D7F" w:rsidP="00C90F2D">
            <w:pPr>
              <w:rPr>
                <w:rFonts w:eastAsia="Cambria"/>
                <w:b/>
                <w:sz w:val="16"/>
                <w:szCs w:val="16"/>
                <w:lang w:val="es-ES_tradnl"/>
              </w:rPr>
            </w:pPr>
            <w:r w:rsidRPr="00CB6EC7">
              <w:rPr>
                <w:b/>
                <w:sz w:val="16"/>
                <w:lang w:val="es-ES_tradnl"/>
              </w:rPr>
              <w:t xml:space="preserve"> </w:t>
            </w:r>
          </w:p>
        </w:tc>
        <w:tc>
          <w:tcPr>
            <w:tcW w:w="565" w:type="dxa"/>
            <w:tcBorders>
              <w:top w:val="single" w:sz="6" w:space="0" w:color="auto"/>
              <w:bottom w:val="single" w:sz="4" w:space="0" w:color="auto"/>
            </w:tcBorders>
            <w:shd w:val="clear" w:color="auto" w:fill="008000"/>
          </w:tcPr>
          <w:p w:rsidR="00DA2D7F" w:rsidRPr="00CB6EC7" w:rsidRDefault="00DA2D7F" w:rsidP="00C90F2D">
            <w:pPr>
              <w:rPr>
                <w:rFonts w:eastAsia="Cambria"/>
                <w:b/>
                <w:sz w:val="16"/>
                <w:szCs w:val="16"/>
                <w:lang w:val="es-ES_tradnl"/>
              </w:rPr>
            </w:pPr>
          </w:p>
        </w:tc>
        <w:tc>
          <w:tcPr>
            <w:tcW w:w="6585" w:type="dxa"/>
            <w:tcBorders>
              <w:top w:val="single" w:sz="6" w:space="0" w:color="auto"/>
            </w:tcBorders>
          </w:tcPr>
          <w:p w:rsidR="00DA2D7F" w:rsidRPr="00CB6EC7" w:rsidRDefault="00DA2D7F" w:rsidP="00C90F2D">
            <w:pPr>
              <w:rPr>
                <w:rFonts w:eastAsia="Cambria"/>
                <w:b/>
                <w:sz w:val="16"/>
                <w:szCs w:val="16"/>
                <w:lang w:val="es-ES_tradnl"/>
              </w:rPr>
            </w:pPr>
            <w:r w:rsidRPr="00CB6EC7">
              <w:rPr>
                <w:b/>
                <w:sz w:val="16"/>
                <w:lang w:val="es-ES_tradnl"/>
              </w:rPr>
              <w:t>Sobre la base de la evaluación de la información suministrada, se puede concluir que los datos sobre el rendimiento cumplen suficientemente los criterios.</w:t>
            </w:r>
          </w:p>
          <w:p w:rsidR="00DA2D7F" w:rsidRPr="00CB6EC7" w:rsidRDefault="00DA2D7F" w:rsidP="00C90F2D">
            <w:pPr>
              <w:rPr>
                <w:rFonts w:eastAsia="Cambria"/>
                <w:b/>
                <w:sz w:val="16"/>
                <w:szCs w:val="16"/>
                <w:lang w:val="es-ES_tradnl"/>
              </w:rPr>
            </w:pPr>
          </w:p>
          <w:p w:rsidR="00DA2D7F" w:rsidRPr="00CB6EC7" w:rsidRDefault="00DA2D7F" w:rsidP="00C90F2D">
            <w:pPr>
              <w:rPr>
                <w:rFonts w:eastAsia="Cambria"/>
                <w:b/>
                <w:sz w:val="16"/>
                <w:szCs w:val="16"/>
                <w:lang w:val="es-ES_tradnl"/>
              </w:rPr>
            </w:pPr>
          </w:p>
        </w:tc>
      </w:tr>
      <w:tr w:rsidR="00DA2D7F" w:rsidRPr="00CB6EC7" w:rsidTr="00C90F2D">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DA2D7F" w:rsidRPr="00CB6EC7" w:rsidRDefault="00DA2D7F" w:rsidP="00C90F2D">
            <w:pPr>
              <w:rPr>
                <w:rFonts w:eastAsia="Cambria"/>
                <w:b/>
                <w:bCs/>
                <w:i/>
                <w:iCs/>
                <w:sz w:val="16"/>
                <w:szCs w:val="16"/>
                <w:lang w:val="es-ES_tradnl"/>
              </w:rPr>
            </w:pPr>
            <w:r w:rsidRPr="00CB6EC7">
              <w:rPr>
                <w:noProof/>
                <w:sz w:val="20"/>
                <w:lang w:val="en-US" w:eastAsia="en-US"/>
              </w:rPr>
              <mc:AlternateContent>
                <mc:Choice Requires="wps">
                  <w:drawing>
                    <wp:anchor distT="0" distB="0" distL="114300" distR="114300" simplePos="0" relativeHeight="251937792" behindDoc="0" locked="0" layoutInCell="0" allowOverlap="1" wp14:anchorId="432E3587" wp14:editId="5EC84E3D">
                      <wp:simplePos x="0" y="0"/>
                      <wp:positionH relativeFrom="column">
                        <wp:posOffset>2533650</wp:posOffset>
                      </wp:positionH>
                      <wp:positionV relativeFrom="paragraph">
                        <wp:posOffset>713105</wp:posOffset>
                      </wp:positionV>
                      <wp:extent cx="228600" cy="235585"/>
                      <wp:effectExtent l="9525" t="9525" r="9525" b="1206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743FF6" w:rsidRDefault="00743FF6" w:rsidP="00DA2D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55" style="position:absolute;margin-left:199.5pt;margin-top:56.15pt;width:18pt;height:18.5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" o:allowincell="f" fillcolor="red">
                      <v:textbox>
                        <w:txbxContent>
                          <w:p w:rsidR="00743FF6" w:rsidRDefault="00743FF6" w:rsidP="00DA2D7F"/>
                        </w:txbxContent>
                      </v:textbox>
                    </v:rect>
                  </w:pict>
                </mc:Fallback>
              </mc:AlternateContent>
            </w:r>
            <w:r w:rsidRPr="00CB6EC7">
              <w:rPr>
                <w:noProof/>
                <w:sz w:val="20"/>
                <w:lang w:val="en-US" w:eastAsia="en-US"/>
              </w:rPr>
              <mc:AlternateContent>
                <mc:Choice Requires="wps">
                  <w:drawing>
                    <wp:anchor distT="0" distB="0" distL="114300" distR="114300" simplePos="0" relativeHeight="251938816" behindDoc="0" locked="0" layoutInCell="0" allowOverlap="1" wp14:anchorId="3617A479" wp14:editId="440D8455">
                      <wp:simplePos x="0" y="0"/>
                      <wp:positionH relativeFrom="column">
                        <wp:posOffset>4953000</wp:posOffset>
                      </wp:positionH>
                      <wp:positionV relativeFrom="paragraph">
                        <wp:posOffset>713105</wp:posOffset>
                      </wp:positionV>
                      <wp:extent cx="228600" cy="235585"/>
                      <wp:effectExtent l="9525" t="9525" r="9525" b="12065"/>
                      <wp:wrapNone/>
                      <wp:docPr id="13" name="Rectangle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390pt;margin-top:56.15pt;width:18pt;height:18.5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" o:allowincell="f" fillcolor="#7f7f7f">
                      <o:lock v:ext="edit" aspectratio="t"/>
                    </v:rect>
                  </w:pict>
                </mc:Fallback>
              </mc:AlternateContent>
            </w:r>
            <w:r w:rsidRPr="00CB6EC7">
              <w:rPr>
                <w:noProof/>
                <w:lang w:val="en-US" w:eastAsia="en-US"/>
              </w:rPr>
              <mc:AlternateContent>
                <mc:Choice Requires="wps">
                  <w:drawing>
                    <wp:anchor distT="0" distB="0" distL="114300" distR="114300" simplePos="0" relativeHeight="251936768" behindDoc="0" locked="0" layoutInCell="0" allowOverlap="1" wp14:anchorId="2DA110CA" wp14:editId="170DE82E">
                      <wp:simplePos x="0" y="0"/>
                      <wp:positionH relativeFrom="column">
                        <wp:posOffset>152400</wp:posOffset>
                      </wp:positionH>
                      <wp:positionV relativeFrom="paragraph">
                        <wp:posOffset>713105</wp:posOffset>
                      </wp:positionV>
                      <wp:extent cx="228600" cy="235585"/>
                      <wp:effectExtent l="0" t="0" r="19050" b="12065"/>
                      <wp:wrapNone/>
                      <wp:docPr id="12" name="Rectangle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743FF6" w:rsidRPr="00164245" w:rsidRDefault="00743FF6" w:rsidP="00DA2D7F">
                                  <w:pPr>
                                    <w:rPr>
                                      <w:b/>
                                    </w:rPr>
                                  </w:pPr>
                                  <w:r>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56" style="position:absolute;margin-left:12pt;margin-top:56.15pt;width:18pt;height:18.5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" o:allowincell="f" fillcolor="green">
                      <o:lock v:ext="edit" aspectratio="t"/>
                      <v:textbox>
                        <w:txbxContent>
                          <w:p w:rsidR="00743FF6" w:rsidRPr="00164245" w:rsidRDefault="00743FF6" w:rsidP="00DA2D7F">
                            <w:pPr>
                              <w:rPr>
                                <w:b/>
                              </w:rPr>
                            </w:pPr>
                            <w:r>
                              <w:rPr>
                                <w:b/>
                              </w:rPr>
                              <w:t>X</w:t>
                            </w:r>
                          </w:p>
                        </w:txbxContent>
                      </v:textbox>
                    </v:rect>
                  </w:pict>
                </mc:Fallback>
              </mc:AlternateContent>
            </w:r>
          </w:p>
          <w:p w:rsidR="00DA2D7F" w:rsidRPr="00CB6EC7" w:rsidRDefault="00DA2D7F" w:rsidP="00C90F2D">
            <w:pPr>
              <w:numPr>
                <w:ilvl w:val="0"/>
                <w:numId w:val="16"/>
              </w:numPr>
              <w:rPr>
                <w:b/>
                <w:bCs/>
                <w:lang w:val="es-ES_tradnl"/>
              </w:rPr>
            </w:pPr>
            <w:r w:rsidRPr="00CB6EC7">
              <w:rPr>
                <w:b/>
                <w:lang w:val="es-ES_tradnl"/>
              </w:rPr>
              <w:t xml:space="preserve">Exactitud de la clave de los colores </w:t>
            </w:r>
          </w:p>
          <w:p w:rsidR="00DA2D7F" w:rsidRPr="00CB6EC7" w:rsidRDefault="00DA2D7F" w:rsidP="00C90F2D">
            <w:pPr>
              <w:rPr>
                <w:b/>
                <w:bCs/>
                <w:lang w:val="es-ES_tradnl"/>
              </w:rPr>
            </w:pPr>
          </w:p>
          <w:p w:rsidR="00DA2D7F" w:rsidRPr="00CB6EC7" w:rsidRDefault="00DA2D7F" w:rsidP="00C90F2D">
            <w:pPr>
              <w:rPr>
                <w:b/>
                <w:bCs/>
                <w:lang w:val="es-ES_tradnl"/>
              </w:rPr>
            </w:pPr>
            <w:r w:rsidRPr="00CB6EC7">
              <w:rPr>
                <w:b/>
                <w:lang w:val="es-ES_tradnl"/>
              </w:rPr>
              <w:t>Calificación del equipo de validación:</w:t>
            </w:r>
          </w:p>
          <w:p w:rsidR="00DA2D7F" w:rsidRPr="00CB6EC7" w:rsidRDefault="00DA2D7F" w:rsidP="00C90F2D">
            <w:pPr>
              <w:rPr>
                <w:lang w:val="es-ES_tradnl"/>
              </w:rPr>
            </w:pPr>
          </w:p>
          <w:p w:rsidR="00DA2D7F" w:rsidRPr="00CB6EC7" w:rsidRDefault="00DA2D7F" w:rsidP="00C90F2D">
            <w:pPr>
              <w:rPr>
                <w:rFonts w:eastAsia="Cambria"/>
                <w:sz w:val="20"/>
                <w:lang w:val="es-ES_tradnl"/>
              </w:rPr>
            </w:pPr>
            <w:r w:rsidRPr="00CB6EC7">
              <w:rPr>
                <w:sz w:val="20"/>
                <w:lang w:val="es-ES_tradnl"/>
              </w:rPr>
              <w:t xml:space="preserve">         Exacta                                                        Inexacta                                                       No mensurable</w:t>
            </w:r>
          </w:p>
          <w:p w:rsidR="00DA2D7F" w:rsidRPr="00CB6EC7" w:rsidRDefault="00DA2D7F" w:rsidP="00C90F2D">
            <w:pPr>
              <w:rPr>
                <w:b/>
                <w:bCs/>
                <w:i/>
                <w:iCs/>
                <w:sz w:val="16"/>
                <w:szCs w:val="16"/>
                <w:lang w:val="es-ES_tradnl"/>
              </w:rPr>
            </w:pPr>
            <w:r w:rsidRPr="00CB6EC7">
              <w:rPr>
                <w:sz w:val="20"/>
                <w:lang w:val="es-ES_tradnl"/>
              </w:rPr>
              <w:t xml:space="preserve">     </w:t>
            </w:r>
          </w:p>
        </w:tc>
      </w:tr>
      <w:tr w:rsidR="00DA2D7F" w:rsidRPr="00CB6EC7" w:rsidTr="00C90F2D">
        <w:trPr>
          <w:jc w:val="center"/>
        </w:trPr>
        <w:tc>
          <w:tcPr>
            <w:tcW w:w="483" w:type="dxa"/>
          </w:tcPr>
          <w:p w:rsidR="00DA2D7F" w:rsidRPr="00CB6EC7" w:rsidRDefault="00DA2D7F" w:rsidP="00C90F2D">
            <w:pPr>
              <w:numPr>
                <w:ilvl w:val="0"/>
                <w:numId w:val="17"/>
              </w:numPr>
              <w:rPr>
                <w:rFonts w:eastAsia="Cambria"/>
                <w:sz w:val="16"/>
                <w:szCs w:val="16"/>
                <w:lang w:val="es-ES_tradnl"/>
              </w:rPr>
            </w:pPr>
          </w:p>
        </w:tc>
        <w:tc>
          <w:tcPr>
            <w:tcW w:w="2758" w:type="dxa"/>
          </w:tcPr>
          <w:p w:rsidR="00DA2D7F" w:rsidRPr="00CB6EC7" w:rsidRDefault="00DA2D7F" w:rsidP="00C90F2D">
            <w:pPr>
              <w:rPr>
                <w:sz w:val="16"/>
                <w:szCs w:val="16"/>
                <w:lang w:val="es-ES_tradnl"/>
              </w:rPr>
            </w:pPr>
            <w:r w:rsidRPr="00CB6EC7">
              <w:rPr>
                <w:sz w:val="16"/>
                <w:lang w:val="es-ES_tradnl"/>
              </w:rPr>
              <w:t xml:space="preserve">Exactitud de la clave de los colores </w:t>
            </w:r>
          </w:p>
          <w:p w:rsidR="00DA2D7F" w:rsidRPr="00CB6EC7" w:rsidRDefault="00DA2D7F" w:rsidP="00C90F2D">
            <w:pPr>
              <w:rPr>
                <w:rFonts w:eastAsia="Cambria"/>
                <w:sz w:val="16"/>
                <w:szCs w:val="16"/>
                <w:lang w:val="es-ES_tradnl"/>
              </w:rPr>
            </w:pPr>
          </w:p>
        </w:tc>
        <w:tc>
          <w:tcPr>
            <w:tcW w:w="565" w:type="dxa"/>
            <w:tcBorders>
              <w:top w:val="single" w:sz="4" w:space="0" w:color="auto"/>
              <w:bottom w:val="single" w:sz="6" w:space="0" w:color="auto"/>
            </w:tcBorders>
            <w:shd w:val="clear" w:color="auto" w:fill="008000"/>
          </w:tcPr>
          <w:p w:rsidR="00DA2D7F" w:rsidRPr="00CB6EC7" w:rsidRDefault="00DA2D7F" w:rsidP="00C90F2D">
            <w:pPr>
              <w:rPr>
                <w:rFonts w:eastAsia="Cambria"/>
                <w:sz w:val="16"/>
                <w:szCs w:val="16"/>
                <w:lang w:val="es-ES_tradnl"/>
              </w:rPr>
            </w:pPr>
          </w:p>
        </w:tc>
        <w:tc>
          <w:tcPr>
            <w:tcW w:w="6585" w:type="dxa"/>
          </w:tcPr>
          <w:p w:rsidR="00DA2D7F" w:rsidRPr="00CB6EC7" w:rsidRDefault="00DA2D7F" w:rsidP="00C90F2D">
            <w:pPr>
              <w:rPr>
                <w:rFonts w:eastAsia="Cambria"/>
                <w:sz w:val="16"/>
                <w:szCs w:val="16"/>
                <w:lang w:val="es-ES_tradnl"/>
              </w:rPr>
            </w:pPr>
            <w:r w:rsidRPr="00CB6EC7">
              <w:rPr>
                <w:sz w:val="16"/>
                <w:lang w:val="es-ES_tradnl"/>
              </w:rPr>
              <w:t>Sobre la base de los datos sobre el rendimiento suministrados respecto del indicador de rendimiento seleccionado, se considera exacta la autocalificación del indicador como “plenamente logrado”.</w:t>
            </w:r>
          </w:p>
          <w:p w:rsidR="00DA2D7F" w:rsidRPr="00CB6EC7" w:rsidRDefault="00DA2D7F" w:rsidP="00C90F2D">
            <w:pPr>
              <w:rPr>
                <w:rFonts w:eastAsia="Cambria"/>
                <w:sz w:val="16"/>
                <w:szCs w:val="16"/>
                <w:lang w:val="es-ES_tradnl"/>
              </w:rPr>
            </w:pPr>
          </w:p>
        </w:tc>
      </w:tr>
      <w:tr w:rsidR="00DA2D7F" w:rsidRPr="00CB6EC7" w:rsidTr="00C90F2D">
        <w:trPr>
          <w:jc w:val="center"/>
        </w:trPr>
        <w:tc>
          <w:tcPr>
            <w:tcW w:w="483" w:type="dxa"/>
            <w:shd w:val="clear" w:color="auto" w:fill="auto"/>
          </w:tcPr>
          <w:p w:rsidR="00DA2D7F" w:rsidRPr="00CB6EC7" w:rsidRDefault="00DA2D7F" w:rsidP="00C90F2D">
            <w:pPr>
              <w:rPr>
                <w:rFonts w:eastAsia="Cambria"/>
                <w:sz w:val="16"/>
                <w:szCs w:val="16"/>
                <w:lang w:val="es-ES_tradnl"/>
              </w:rPr>
            </w:pPr>
            <w:r w:rsidRPr="00CB6EC7">
              <w:rPr>
                <w:sz w:val="16"/>
                <w:lang w:val="es-ES_tradnl"/>
              </w:rPr>
              <w:t>2.b.</w:t>
            </w:r>
          </w:p>
        </w:tc>
        <w:tc>
          <w:tcPr>
            <w:tcW w:w="2758" w:type="dxa"/>
            <w:shd w:val="clear" w:color="auto" w:fill="auto"/>
          </w:tcPr>
          <w:p w:rsidR="00DA2D7F" w:rsidRPr="00CB6EC7" w:rsidRDefault="00DA2D7F" w:rsidP="00C90F2D">
            <w:pPr>
              <w:rPr>
                <w:sz w:val="16"/>
                <w:szCs w:val="16"/>
                <w:lang w:val="es-ES_tradnl"/>
              </w:rPr>
            </w:pPr>
            <w:r w:rsidRPr="00CB6EC7">
              <w:rPr>
                <w:sz w:val="16"/>
                <w:lang w:val="es-ES_tradnl"/>
              </w:rPr>
              <w:t>Comentarios del programa</w:t>
            </w: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tc>
        <w:tc>
          <w:tcPr>
            <w:tcW w:w="565" w:type="dxa"/>
            <w:shd w:val="clear" w:color="auto" w:fill="auto"/>
          </w:tcPr>
          <w:p w:rsidR="00DA2D7F" w:rsidRPr="00CB6EC7" w:rsidRDefault="00DA2D7F" w:rsidP="00C90F2D">
            <w:pPr>
              <w:rPr>
                <w:rFonts w:eastAsia="Cambria"/>
                <w:sz w:val="16"/>
                <w:szCs w:val="16"/>
                <w:lang w:val="es-ES_tradnl"/>
              </w:rPr>
            </w:pPr>
          </w:p>
        </w:tc>
        <w:tc>
          <w:tcPr>
            <w:tcW w:w="6585" w:type="dxa"/>
            <w:shd w:val="clear" w:color="auto" w:fill="auto"/>
          </w:tcPr>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tc>
      </w:tr>
    </w:tbl>
    <w:p w:rsidR="00DA2D7F" w:rsidRPr="00CB6EC7" w:rsidRDefault="00DA2D7F" w:rsidP="00DA2D7F">
      <w:pPr>
        <w:rPr>
          <w:lang w:val="es-ES_tradnl"/>
        </w:rPr>
      </w:pPr>
    </w:p>
    <w:p w:rsidR="00DA2D7F" w:rsidRPr="00CB6EC7" w:rsidRDefault="00DA2D7F" w:rsidP="00DA2D7F">
      <w:pPr>
        <w:rPr>
          <w:lang w:val="es-ES_tradnl"/>
        </w:rPr>
      </w:pPr>
    </w:p>
    <w:p w:rsidR="00DA2D7F" w:rsidRPr="00CB6EC7" w:rsidRDefault="00DA2D7F" w:rsidP="00DA2D7F">
      <w:pPr>
        <w:ind w:left="90"/>
        <w:rPr>
          <w:b/>
          <w:bCs/>
          <w:lang w:val="es-ES_tradnl"/>
        </w:rPr>
      </w:pPr>
      <w:bookmarkStart w:id="46" w:name="tm_385744952"/>
      <w:bookmarkEnd w:id="46"/>
      <w:r w:rsidRPr="00CB6EC7">
        <w:rPr>
          <w:b/>
          <w:lang w:val="es-ES_tradnl"/>
        </w:rPr>
        <w:t>Programa</w:t>
      </w:r>
      <w:r w:rsidR="00961CDE" w:rsidRPr="00CB6EC7">
        <w:rPr>
          <w:b/>
          <w:lang w:val="es-ES_tradnl"/>
        </w:rPr>
        <w:t> 2</w:t>
      </w:r>
      <w:r w:rsidRPr="00CB6EC7">
        <w:rPr>
          <w:b/>
          <w:lang w:val="es-ES_tradnl"/>
        </w:rPr>
        <w:t xml:space="preserve"> - Marcas, dibujos y modelos industriales e indicaciones geográficas</w:t>
      </w:r>
    </w:p>
    <w:p w:rsidR="00DA2D7F" w:rsidRPr="00CB6EC7" w:rsidRDefault="00DA2D7F" w:rsidP="00DA2D7F">
      <w:pPr>
        <w:ind w:left="90"/>
        <w:rPr>
          <w:bCs/>
          <w:iCs/>
          <w:lang w:val="es-ES_tradnl"/>
        </w:rPr>
      </w:pPr>
      <w:r w:rsidRPr="00CB6EC7">
        <w:rPr>
          <w:b/>
          <w:lang w:val="es-ES_tradnl"/>
        </w:rPr>
        <w:t xml:space="preserve">Indicador de rendimiento:  </w:t>
      </w:r>
      <w:r w:rsidRPr="00CB6EC7">
        <w:rPr>
          <w:lang w:val="es-ES_tradnl"/>
        </w:rPr>
        <w:t>Número de Estados miembros que recibieron asesoramiento en materia legislativa en la esfera de las marcas, los dibujos y modelos industriales y las indicaciones geográficas.</w:t>
      </w:r>
    </w:p>
    <w:p w:rsidR="00DA2D7F" w:rsidRPr="00CB6EC7" w:rsidRDefault="00DA2D7F" w:rsidP="00DA2D7F">
      <w:pPr>
        <w:rPr>
          <w:lang w:val="es-ES_tradnl"/>
        </w:rPr>
      </w:pPr>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DA2D7F" w:rsidRPr="00CB6EC7" w:rsidTr="00C90F2D">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DA2D7F" w:rsidRPr="00CB6EC7" w:rsidRDefault="00DA2D7F" w:rsidP="00C90F2D">
            <w:pPr>
              <w:rPr>
                <w:rFonts w:eastAsia="Cambria"/>
                <w:b/>
                <w:bCs/>
                <w:i/>
                <w:iCs/>
                <w:sz w:val="16"/>
                <w:szCs w:val="16"/>
                <w:lang w:val="es-ES_tradnl"/>
              </w:rPr>
            </w:pPr>
            <w:r w:rsidRPr="00CB6EC7">
              <w:rPr>
                <w:noProof/>
                <w:sz w:val="20"/>
                <w:lang w:val="en-US" w:eastAsia="en-US"/>
              </w:rPr>
              <mc:AlternateContent>
                <mc:Choice Requires="wps">
                  <w:drawing>
                    <wp:anchor distT="0" distB="0" distL="114300" distR="114300" simplePos="0" relativeHeight="251941888" behindDoc="0" locked="0" layoutInCell="0" allowOverlap="1" wp14:anchorId="7DB10735" wp14:editId="0B6E665B">
                      <wp:simplePos x="0" y="0"/>
                      <wp:positionH relativeFrom="column">
                        <wp:posOffset>4638675</wp:posOffset>
                      </wp:positionH>
                      <wp:positionV relativeFrom="paragraph">
                        <wp:posOffset>671195</wp:posOffset>
                      </wp:positionV>
                      <wp:extent cx="228600" cy="235585"/>
                      <wp:effectExtent l="9525" t="7620" r="9525" b="1397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743FF6" w:rsidRDefault="00743FF6" w:rsidP="00DA2D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57" style="position:absolute;margin-left:365.25pt;margin-top:52.85pt;width:18pt;height:18.5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" o:allowincell="f" fillcolor="red">
                      <v:textbox>
                        <w:txbxContent>
                          <w:p w:rsidR="00743FF6" w:rsidRDefault="00743FF6" w:rsidP="00DA2D7F"/>
                        </w:txbxContent>
                      </v:textbox>
                    </v:rect>
                  </w:pict>
                </mc:Fallback>
              </mc:AlternateContent>
            </w:r>
            <w:r w:rsidRPr="00CB6EC7">
              <w:rPr>
                <w:noProof/>
                <w:lang w:val="en-US" w:eastAsia="en-US"/>
              </w:rPr>
              <mc:AlternateContent>
                <mc:Choice Requires="wps">
                  <w:drawing>
                    <wp:anchor distT="0" distB="0" distL="114300" distR="114300" simplePos="0" relativeHeight="251940864" behindDoc="0" locked="0" layoutInCell="0" allowOverlap="1" wp14:anchorId="0762CF71" wp14:editId="74BCDFCA">
                      <wp:simplePos x="0" y="0"/>
                      <wp:positionH relativeFrom="column">
                        <wp:posOffset>2200275</wp:posOffset>
                      </wp:positionH>
                      <wp:positionV relativeFrom="paragraph">
                        <wp:posOffset>671195</wp:posOffset>
                      </wp:positionV>
                      <wp:extent cx="228600" cy="235585"/>
                      <wp:effectExtent l="9525" t="7620" r="9525" b="1397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743FF6" w:rsidRDefault="00743FF6" w:rsidP="00DA2D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58" style="position:absolute;margin-left:173.25pt;margin-top:52.85pt;width:18pt;height:18.5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" o:allowincell="f" fillcolor="#f79646">
                      <v:textbox>
                        <w:txbxContent>
                          <w:p w:rsidR="00743FF6" w:rsidRDefault="00743FF6" w:rsidP="00DA2D7F"/>
                        </w:txbxContent>
                      </v:textbox>
                    </v:rect>
                  </w:pict>
                </mc:Fallback>
              </mc:AlternateContent>
            </w:r>
            <w:r w:rsidRPr="00CB6EC7">
              <w:rPr>
                <w:noProof/>
                <w:lang w:val="en-US" w:eastAsia="en-US"/>
              </w:rPr>
              <mc:AlternateContent>
                <mc:Choice Requires="wps">
                  <w:drawing>
                    <wp:anchor distT="0" distB="0" distL="114300" distR="114300" simplePos="0" relativeHeight="251939840" behindDoc="0" locked="0" layoutInCell="0" allowOverlap="1" wp14:anchorId="7F219E5A" wp14:editId="47C4E55F">
                      <wp:simplePos x="0" y="0"/>
                      <wp:positionH relativeFrom="column">
                        <wp:posOffset>152400</wp:posOffset>
                      </wp:positionH>
                      <wp:positionV relativeFrom="paragraph">
                        <wp:posOffset>671195</wp:posOffset>
                      </wp:positionV>
                      <wp:extent cx="228600" cy="235585"/>
                      <wp:effectExtent l="9525" t="7620" r="9525" b="1397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743FF6" w:rsidRPr="00164245" w:rsidRDefault="00743FF6" w:rsidP="00DA2D7F">
                                  <w:pPr>
                                    <w:rPr>
                                      <w:b/>
                                    </w:rPr>
                                  </w:pPr>
                                  <w:r>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59" style="position:absolute;margin-left:12pt;margin-top:52.85pt;width:18pt;height:18.5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" o:allowincell="f" fillcolor="green">
                      <v:textbox>
                        <w:txbxContent>
                          <w:p w:rsidR="00743FF6" w:rsidRPr="00164245" w:rsidRDefault="00743FF6" w:rsidP="00DA2D7F">
                            <w:pPr>
                              <w:rPr>
                                <w:b/>
                              </w:rPr>
                            </w:pPr>
                            <w:r>
                              <w:rPr>
                                <w:b/>
                              </w:rPr>
                              <w:t>X</w:t>
                            </w:r>
                          </w:p>
                        </w:txbxContent>
                      </v:textbox>
                    </v:rect>
                  </w:pict>
                </mc:Fallback>
              </mc:AlternateContent>
            </w:r>
          </w:p>
          <w:p w:rsidR="00DA2D7F" w:rsidRPr="00CB6EC7" w:rsidRDefault="00DA2D7F" w:rsidP="00C90F2D">
            <w:pPr>
              <w:numPr>
                <w:ilvl w:val="0"/>
                <w:numId w:val="18"/>
              </w:numPr>
              <w:rPr>
                <w:b/>
                <w:bCs/>
                <w:lang w:val="es-ES_tradnl"/>
              </w:rPr>
            </w:pPr>
            <w:r w:rsidRPr="00CB6EC7">
              <w:rPr>
                <w:b/>
                <w:lang w:val="es-ES_tradnl"/>
              </w:rPr>
              <w:t>Evaluación de los datos sobre el rendimiento</w:t>
            </w:r>
          </w:p>
          <w:p w:rsidR="00DA2D7F" w:rsidRPr="00CB6EC7" w:rsidRDefault="00DA2D7F" w:rsidP="00C90F2D">
            <w:pPr>
              <w:rPr>
                <w:b/>
                <w:bCs/>
                <w:i/>
                <w:iCs/>
                <w:sz w:val="16"/>
                <w:szCs w:val="16"/>
                <w:lang w:val="es-ES_tradnl"/>
              </w:rPr>
            </w:pPr>
          </w:p>
          <w:p w:rsidR="00DA2D7F" w:rsidRPr="00CB6EC7" w:rsidRDefault="00DA2D7F" w:rsidP="00C90F2D">
            <w:pPr>
              <w:rPr>
                <w:b/>
                <w:bCs/>
                <w:lang w:val="es-ES_tradnl"/>
              </w:rPr>
            </w:pPr>
            <w:r w:rsidRPr="00CB6EC7">
              <w:rPr>
                <w:b/>
                <w:lang w:val="es-ES_tradnl"/>
              </w:rPr>
              <w:t>Calificación del equipo de validación:</w:t>
            </w:r>
          </w:p>
          <w:p w:rsidR="00DA2D7F" w:rsidRPr="00CB6EC7" w:rsidRDefault="00DA2D7F" w:rsidP="00C90F2D">
            <w:pPr>
              <w:rPr>
                <w:lang w:val="es-ES_tradnl"/>
              </w:rPr>
            </w:pPr>
          </w:p>
          <w:p w:rsidR="00DA2D7F" w:rsidRPr="00CB6EC7" w:rsidRDefault="00DA2D7F" w:rsidP="00C90F2D">
            <w:pPr>
              <w:rPr>
                <w:rFonts w:eastAsia="Cambria"/>
                <w:sz w:val="20"/>
                <w:lang w:val="es-ES_tradnl"/>
              </w:rPr>
            </w:pPr>
            <w:r w:rsidRPr="00CB6EC7">
              <w:rPr>
                <w:sz w:val="20"/>
                <w:lang w:val="es-ES_tradnl"/>
              </w:rPr>
              <w:t xml:space="preserve">         Cumple suficientemente                   Cumple parcialmente los criterios                No cumple los criterios</w:t>
            </w:r>
          </w:p>
          <w:p w:rsidR="00DA2D7F" w:rsidRPr="00CB6EC7" w:rsidRDefault="00DA2D7F" w:rsidP="00C90F2D">
            <w:pPr>
              <w:rPr>
                <w:rFonts w:eastAsia="Cambria"/>
                <w:sz w:val="20"/>
                <w:lang w:val="es-ES_tradnl"/>
              </w:rPr>
            </w:pPr>
            <w:r w:rsidRPr="00CB6EC7">
              <w:rPr>
                <w:sz w:val="20"/>
                <w:lang w:val="es-ES_tradnl"/>
              </w:rPr>
              <w:t xml:space="preserve">         los criterios</w:t>
            </w:r>
          </w:p>
          <w:p w:rsidR="00DA2D7F" w:rsidRPr="00CB6EC7" w:rsidRDefault="00DA2D7F" w:rsidP="00C90F2D">
            <w:pPr>
              <w:rPr>
                <w:b/>
                <w:bCs/>
                <w:i/>
                <w:iCs/>
                <w:sz w:val="16"/>
                <w:szCs w:val="16"/>
                <w:lang w:val="es-ES_tradnl"/>
              </w:rPr>
            </w:pPr>
            <w:r w:rsidRPr="00CB6EC7">
              <w:rPr>
                <w:sz w:val="20"/>
                <w:lang w:val="es-ES_tradnl"/>
              </w:rPr>
              <w:t xml:space="preserve">     </w:t>
            </w:r>
          </w:p>
        </w:tc>
      </w:tr>
      <w:tr w:rsidR="00DA2D7F" w:rsidRPr="00CB6EC7" w:rsidTr="00C90F2D">
        <w:trPr>
          <w:jc w:val="center"/>
        </w:trPr>
        <w:tc>
          <w:tcPr>
            <w:tcW w:w="483" w:type="dxa"/>
          </w:tcPr>
          <w:p w:rsidR="00DA2D7F" w:rsidRPr="00CB6EC7" w:rsidRDefault="00DA2D7F" w:rsidP="00C90F2D">
            <w:pPr>
              <w:jc w:val="center"/>
              <w:rPr>
                <w:rFonts w:eastAsia="Cambria"/>
                <w:b/>
                <w:bCs/>
                <w:i/>
                <w:iCs/>
                <w:sz w:val="16"/>
                <w:szCs w:val="16"/>
                <w:lang w:val="es-ES_tradnl"/>
              </w:rPr>
            </w:pPr>
          </w:p>
        </w:tc>
        <w:tc>
          <w:tcPr>
            <w:tcW w:w="2758" w:type="dxa"/>
          </w:tcPr>
          <w:p w:rsidR="00DA2D7F" w:rsidRPr="00CB6EC7" w:rsidRDefault="00DA2D7F" w:rsidP="00C90F2D">
            <w:pPr>
              <w:jc w:val="center"/>
              <w:rPr>
                <w:b/>
                <w:bCs/>
                <w:i/>
                <w:iCs/>
                <w:sz w:val="16"/>
                <w:szCs w:val="16"/>
                <w:lang w:val="es-ES_tradnl"/>
              </w:rPr>
            </w:pPr>
            <w:r w:rsidRPr="00CB6EC7">
              <w:rPr>
                <w:b/>
                <w:i/>
                <w:sz w:val="16"/>
                <w:lang w:val="es-ES_tradnl"/>
              </w:rPr>
              <w:t>Criterios de valoración de los datos sobre el rendimiento</w:t>
            </w:r>
          </w:p>
          <w:p w:rsidR="00DA2D7F" w:rsidRPr="00CB6EC7" w:rsidRDefault="00DA2D7F" w:rsidP="00C90F2D">
            <w:pPr>
              <w:jc w:val="center"/>
              <w:rPr>
                <w:rFonts w:eastAsia="Cambria"/>
                <w:b/>
                <w:bCs/>
                <w:i/>
                <w:iCs/>
                <w:sz w:val="16"/>
                <w:szCs w:val="16"/>
                <w:lang w:val="es-ES_tradnl"/>
              </w:rPr>
            </w:pPr>
          </w:p>
        </w:tc>
        <w:tc>
          <w:tcPr>
            <w:tcW w:w="565" w:type="dxa"/>
            <w:tcBorders>
              <w:bottom w:val="single" w:sz="6" w:space="0" w:color="auto"/>
            </w:tcBorders>
          </w:tcPr>
          <w:p w:rsidR="00DA2D7F" w:rsidRPr="00CB6EC7" w:rsidRDefault="00DA2D7F" w:rsidP="00C90F2D">
            <w:pPr>
              <w:jc w:val="center"/>
              <w:rPr>
                <w:rFonts w:eastAsia="Cambria"/>
                <w:b/>
                <w:bCs/>
                <w:i/>
                <w:iCs/>
                <w:sz w:val="16"/>
                <w:szCs w:val="16"/>
                <w:lang w:val="es-ES_tradnl"/>
              </w:rPr>
            </w:pPr>
          </w:p>
        </w:tc>
        <w:tc>
          <w:tcPr>
            <w:tcW w:w="6585" w:type="dxa"/>
          </w:tcPr>
          <w:p w:rsidR="00DA2D7F" w:rsidRPr="00CB6EC7" w:rsidRDefault="00DA2D7F" w:rsidP="00C90F2D">
            <w:pPr>
              <w:jc w:val="center"/>
              <w:rPr>
                <w:rFonts w:eastAsia="Cambria"/>
                <w:b/>
                <w:bCs/>
                <w:i/>
                <w:iCs/>
                <w:sz w:val="16"/>
                <w:szCs w:val="16"/>
                <w:lang w:val="es-ES_tradnl"/>
              </w:rPr>
            </w:pPr>
            <w:r w:rsidRPr="00CB6EC7">
              <w:rPr>
                <w:b/>
                <w:i/>
                <w:sz w:val="16"/>
                <w:lang w:val="es-ES_tradnl"/>
              </w:rPr>
              <w:t>Comentarios/Limitaciones de los datos</w:t>
            </w:r>
          </w:p>
        </w:tc>
      </w:tr>
      <w:tr w:rsidR="00DA2D7F" w:rsidRPr="00CB6EC7" w:rsidTr="00C90F2D">
        <w:trPr>
          <w:trHeight w:val="529"/>
          <w:jc w:val="center"/>
        </w:trPr>
        <w:tc>
          <w:tcPr>
            <w:tcW w:w="483" w:type="dxa"/>
          </w:tcPr>
          <w:p w:rsidR="00DA2D7F" w:rsidRPr="00CB6EC7" w:rsidRDefault="00DA2D7F" w:rsidP="00C90F2D">
            <w:pPr>
              <w:numPr>
                <w:ilvl w:val="0"/>
                <w:numId w:val="20"/>
              </w:numPr>
              <w:rPr>
                <w:rFonts w:eastAsia="Cambria"/>
                <w:sz w:val="16"/>
                <w:szCs w:val="16"/>
                <w:lang w:val="es-ES_tradnl"/>
              </w:rPr>
            </w:pPr>
          </w:p>
        </w:tc>
        <w:tc>
          <w:tcPr>
            <w:tcW w:w="2758" w:type="dxa"/>
          </w:tcPr>
          <w:p w:rsidR="00DA2D7F" w:rsidRPr="00CB6EC7" w:rsidRDefault="00DA2D7F" w:rsidP="00C90F2D">
            <w:pPr>
              <w:rPr>
                <w:rFonts w:eastAsia="Cambria"/>
                <w:sz w:val="16"/>
                <w:szCs w:val="16"/>
                <w:lang w:val="es-ES_tradnl"/>
              </w:rPr>
            </w:pPr>
            <w:r w:rsidRPr="00CB6EC7">
              <w:rPr>
                <w:sz w:val="16"/>
                <w:lang w:val="es-ES_tradnl"/>
              </w:rPr>
              <w:t>Pertinente/Valioso</w:t>
            </w:r>
          </w:p>
        </w:tc>
        <w:tc>
          <w:tcPr>
            <w:tcW w:w="565" w:type="dxa"/>
            <w:tcBorders>
              <w:top w:val="single" w:sz="6" w:space="0" w:color="auto"/>
              <w:bottom w:val="single" w:sz="6" w:space="0" w:color="auto"/>
            </w:tcBorders>
            <w:shd w:val="clear" w:color="auto" w:fill="008000"/>
          </w:tcPr>
          <w:p w:rsidR="00DA2D7F" w:rsidRPr="00CB6EC7" w:rsidRDefault="00DA2D7F" w:rsidP="00C90F2D">
            <w:pPr>
              <w:rPr>
                <w:rFonts w:eastAsia="Cambria"/>
                <w:sz w:val="16"/>
                <w:szCs w:val="16"/>
                <w:lang w:val="es-ES_tradnl"/>
              </w:rPr>
            </w:pPr>
          </w:p>
        </w:tc>
        <w:tc>
          <w:tcPr>
            <w:tcW w:w="6585" w:type="dxa"/>
          </w:tcPr>
          <w:p w:rsidR="00DA2D7F" w:rsidRPr="00CB6EC7" w:rsidRDefault="00DA2D7F" w:rsidP="00C90F2D">
            <w:pPr>
              <w:rPr>
                <w:rFonts w:eastAsia="Cambria"/>
                <w:sz w:val="16"/>
                <w:szCs w:val="16"/>
                <w:lang w:val="es-ES_tradnl"/>
              </w:rPr>
            </w:pPr>
            <w:r w:rsidRPr="00CB6EC7">
              <w:rPr>
                <w:sz w:val="16"/>
                <w:lang w:val="es-ES_tradnl"/>
              </w:rPr>
              <w:t>Los datos sobre el rendimiento son pertinentes porque proporcionan información sobre la distribución geográfica del asesoramiento y los servicios prestados a los Estados miembros y contribuyen a determinar las actividades del plan de trabajo.</w:t>
            </w:r>
          </w:p>
          <w:p w:rsidR="00DA2D7F" w:rsidRPr="00CB6EC7" w:rsidRDefault="00DA2D7F" w:rsidP="00C90F2D">
            <w:pPr>
              <w:rPr>
                <w:rFonts w:eastAsia="Cambria"/>
                <w:sz w:val="16"/>
                <w:szCs w:val="16"/>
                <w:lang w:val="es-ES_tradnl"/>
              </w:rPr>
            </w:pPr>
          </w:p>
        </w:tc>
      </w:tr>
      <w:tr w:rsidR="00DA2D7F" w:rsidRPr="00CB6EC7" w:rsidTr="00C90F2D">
        <w:trPr>
          <w:trHeight w:val="704"/>
          <w:jc w:val="center"/>
        </w:trPr>
        <w:tc>
          <w:tcPr>
            <w:tcW w:w="483" w:type="dxa"/>
          </w:tcPr>
          <w:p w:rsidR="00DA2D7F" w:rsidRPr="00CB6EC7" w:rsidRDefault="00DA2D7F" w:rsidP="00C90F2D">
            <w:pPr>
              <w:numPr>
                <w:ilvl w:val="0"/>
                <w:numId w:val="20"/>
              </w:numPr>
              <w:rPr>
                <w:rFonts w:eastAsia="Cambria"/>
                <w:sz w:val="16"/>
                <w:szCs w:val="16"/>
                <w:lang w:val="es-ES_tradnl"/>
              </w:rPr>
            </w:pPr>
          </w:p>
        </w:tc>
        <w:tc>
          <w:tcPr>
            <w:tcW w:w="2758" w:type="dxa"/>
          </w:tcPr>
          <w:p w:rsidR="00DA2D7F" w:rsidRPr="00CB6EC7" w:rsidRDefault="00DA2D7F" w:rsidP="00C90F2D">
            <w:pPr>
              <w:rPr>
                <w:rFonts w:eastAsia="Cambria"/>
                <w:sz w:val="16"/>
                <w:szCs w:val="16"/>
                <w:lang w:val="es-ES_tradnl"/>
              </w:rPr>
            </w:pPr>
            <w:r w:rsidRPr="00CB6EC7">
              <w:rPr>
                <w:sz w:val="16"/>
                <w:lang w:val="es-ES_tradnl"/>
              </w:rPr>
              <w:t>Suficiente/Completo</w:t>
            </w:r>
          </w:p>
        </w:tc>
        <w:tc>
          <w:tcPr>
            <w:tcW w:w="565" w:type="dxa"/>
            <w:tcBorders>
              <w:top w:val="single" w:sz="6" w:space="0" w:color="auto"/>
              <w:bottom w:val="single" w:sz="6" w:space="0" w:color="auto"/>
            </w:tcBorders>
            <w:shd w:val="clear" w:color="auto" w:fill="008000"/>
          </w:tcPr>
          <w:p w:rsidR="00DA2D7F" w:rsidRPr="00CB6EC7" w:rsidRDefault="00DA2D7F" w:rsidP="00C90F2D">
            <w:pPr>
              <w:rPr>
                <w:rFonts w:eastAsia="Cambria"/>
                <w:sz w:val="16"/>
                <w:szCs w:val="16"/>
                <w:lang w:val="es-ES_tradnl"/>
              </w:rPr>
            </w:pPr>
          </w:p>
        </w:tc>
        <w:tc>
          <w:tcPr>
            <w:tcW w:w="6585" w:type="dxa"/>
          </w:tcPr>
          <w:p w:rsidR="00DA2D7F" w:rsidRPr="00CB6EC7" w:rsidRDefault="00DA2D7F" w:rsidP="00C90F2D">
            <w:pPr>
              <w:rPr>
                <w:rFonts w:eastAsia="Cambria"/>
                <w:sz w:val="16"/>
                <w:szCs w:val="16"/>
                <w:lang w:val="es-ES_tradnl"/>
              </w:rPr>
            </w:pPr>
            <w:r w:rsidRPr="00CB6EC7">
              <w:rPr>
                <w:sz w:val="16"/>
                <w:lang w:val="es-ES_tradnl"/>
              </w:rPr>
              <w:t>Se utilizan hojas de cálculo para capturar y realizar un seguimiento de las solicitudes de asesoramiento en materia legislativa, incluidos los datos recibidos, los datos enviados, las personas responsables y los comentarios y observaciones recibidos.</w:t>
            </w:r>
          </w:p>
        </w:tc>
      </w:tr>
      <w:tr w:rsidR="00DA2D7F" w:rsidRPr="00CB6EC7" w:rsidTr="00C90F2D">
        <w:trPr>
          <w:jc w:val="center"/>
        </w:trPr>
        <w:tc>
          <w:tcPr>
            <w:tcW w:w="483" w:type="dxa"/>
          </w:tcPr>
          <w:p w:rsidR="00DA2D7F" w:rsidRPr="00CB6EC7" w:rsidRDefault="00DA2D7F" w:rsidP="00C90F2D">
            <w:pPr>
              <w:numPr>
                <w:ilvl w:val="0"/>
                <w:numId w:val="20"/>
              </w:numPr>
              <w:rPr>
                <w:rFonts w:eastAsia="Cambria"/>
                <w:sz w:val="16"/>
                <w:szCs w:val="16"/>
                <w:lang w:val="es-ES_tradnl"/>
              </w:rPr>
            </w:pPr>
          </w:p>
        </w:tc>
        <w:tc>
          <w:tcPr>
            <w:tcW w:w="2758" w:type="dxa"/>
          </w:tcPr>
          <w:p w:rsidR="00DA2D7F" w:rsidRPr="00CB6EC7" w:rsidRDefault="00DA2D7F" w:rsidP="00C90F2D">
            <w:pPr>
              <w:rPr>
                <w:sz w:val="16"/>
                <w:szCs w:val="16"/>
                <w:lang w:val="es-ES_tradnl"/>
              </w:rPr>
            </w:pPr>
            <w:r w:rsidRPr="00CB6EC7">
              <w:rPr>
                <w:sz w:val="16"/>
                <w:lang w:val="es-ES_tradnl"/>
              </w:rPr>
              <w:t>Recopilado con eficiencia/de fácil acceso</w:t>
            </w:r>
          </w:p>
          <w:p w:rsidR="00DA2D7F" w:rsidRPr="00CB6EC7" w:rsidRDefault="00DA2D7F" w:rsidP="00C90F2D">
            <w:pPr>
              <w:rPr>
                <w:rFonts w:eastAsia="Cambria"/>
                <w:sz w:val="16"/>
                <w:szCs w:val="16"/>
                <w:lang w:val="es-ES_tradnl"/>
              </w:rPr>
            </w:pPr>
          </w:p>
        </w:tc>
        <w:tc>
          <w:tcPr>
            <w:tcW w:w="565" w:type="dxa"/>
            <w:tcBorders>
              <w:top w:val="single" w:sz="6" w:space="0" w:color="auto"/>
              <w:bottom w:val="single" w:sz="6" w:space="0" w:color="auto"/>
            </w:tcBorders>
            <w:shd w:val="clear" w:color="auto" w:fill="008000"/>
          </w:tcPr>
          <w:p w:rsidR="00DA2D7F" w:rsidRPr="00CB6EC7" w:rsidRDefault="00DA2D7F" w:rsidP="00C90F2D">
            <w:pPr>
              <w:rPr>
                <w:rFonts w:eastAsia="Cambria"/>
                <w:sz w:val="16"/>
                <w:szCs w:val="16"/>
                <w:lang w:val="es-ES_tradnl"/>
              </w:rPr>
            </w:pPr>
          </w:p>
        </w:tc>
        <w:tc>
          <w:tcPr>
            <w:tcW w:w="6585" w:type="dxa"/>
          </w:tcPr>
          <w:p w:rsidR="00DA2D7F" w:rsidRPr="00CB6EC7" w:rsidRDefault="00DA2D7F" w:rsidP="00C90F2D">
            <w:pPr>
              <w:rPr>
                <w:rFonts w:eastAsia="Cambria"/>
                <w:sz w:val="16"/>
                <w:szCs w:val="16"/>
                <w:lang w:val="es-ES_tradnl"/>
              </w:rPr>
            </w:pPr>
            <w:r w:rsidRPr="00CB6EC7">
              <w:rPr>
                <w:sz w:val="16"/>
                <w:lang w:val="es-ES_tradnl"/>
              </w:rPr>
              <w:t>La información relativa a los datos sobre el rendimiento recogida en las hojas de cálculo está respaldada por copias impresas almacenadas en un sistema de archivo fácilmente accesible.</w:t>
            </w:r>
          </w:p>
          <w:p w:rsidR="00DA2D7F" w:rsidRPr="00CB6EC7" w:rsidRDefault="00DA2D7F" w:rsidP="00C90F2D">
            <w:pPr>
              <w:rPr>
                <w:rFonts w:eastAsia="Cambria"/>
                <w:sz w:val="16"/>
                <w:szCs w:val="16"/>
                <w:lang w:val="es-ES_tradnl"/>
              </w:rPr>
            </w:pPr>
          </w:p>
        </w:tc>
      </w:tr>
      <w:tr w:rsidR="00DA2D7F" w:rsidRPr="00CB6EC7" w:rsidTr="00C90F2D">
        <w:trPr>
          <w:jc w:val="center"/>
        </w:trPr>
        <w:tc>
          <w:tcPr>
            <w:tcW w:w="483" w:type="dxa"/>
          </w:tcPr>
          <w:p w:rsidR="00DA2D7F" w:rsidRPr="00CB6EC7" w:rsidRDefault="00DA2D7F" w:rsidP="00C90F2D">
            <w:pPr>
              <w:numPr>
                <w:ilvl w:val="0"/>
                <w:numId w:val="20"/>
              </w:numPr>
              <w:rPr>
                <w:rFonts w:eastAsia="Cambria"/>
                <w:sz w:val="16"/>
                <w:szCs w:val="16"/>
                <w:lang w:val="es-ES_tradnl"/>
              </w:rPr>
            </w:pPr>
          </w:p>
        </w:tc>
        <w:tc>
          <w:tcPr>
            <w:tcW w:w="2758" w:type="dxa"/>
          </w:tcPr>
          <w:p w:rsidR="00DA2D7F" w:rsidRPr="00CB6EC7" w:rsidRDefault="00DA2D7F" w:rsidP="00C90F2D">
            <w:pPr>
              <w:rPr>
                <w:sz w:val="16"/>
                <w:szCs w:val="16"/>
                <w:lang w:val="es-ES_tradnl"/>
              </w:rPr>
            </w:pPr>
            <w:r w:rsidRPr="00CB6EC7">
              <w:rPr>
                <w:sz w:val="16"/>
                <w:lang w:val="es-ES_tradnl"/>
              </w:rPr>
              <w:t>Exacto/verificable</w:t>
            </w:r>
          </w:p>
          <w:p w:rsidR="00DA2D7F" w:rsidRPr="00CB6EC7" w:rsidRDefault="00DA2D7F" w:rsidP="00C90F2D">
            <w:pPr>
              <w:rPr>
                <w:rFonts w:eastAsia="Cambria"/>
                <w:sz w:val="16"/>
                <w:szCs w:val="16"/>
                <w:lang w:val="es-ES_tradnl"/>
              </w:rPr>
            </w:pPr>
          </w:p>
        </w:tc>
        <w:tc>
          <w:tcPr>
            <w:tcW w:w="565" w:type="dxa"/>
            <w:tcBorders>
              <w:top w:val="single" w:sz="6" w:space="0" w:color="auto"/>
              <w:bottom w:val="single" w:sz="6" w:space="0" w:color="auto"/>
            </w:tcBorders>
            <w:shd w:val="clear" w:color="auto" w:fill="F79646"/>
          </w:tcPr>
          <w:p w:rsidR="00DA2D7F" w:rsidRPr="00CB6EC7" w:rsidRDefault="00DA2D7F" w:rsidP="00C90F2D">
            <w:pPr>
              <w:rPr>
                <w:rFonts w:eastAsia="Cambria"/>
                <w:sz w:val="16"/>
                <w:szCs w:val="16"/>
                <w:lang w:val="es-ES_tradnl"/>
              </w:rPr>
            </w:pPr>
          </w:p>
        </w:tc>
        <w:tc>
          <w:tcPr>
            <w:tcW w:w="6585" w:type="dxa"/>
          </w:tcPr>
          <w:p w:rsidR="00DA2D7F" w:rsidRPr="00CB6EC7" w:rsidRDefault="00DA2D7F" w:rsidP="00C90F2D">
            <w:pPr>
              <w:rPr>
                <w:rFonts w:eastAsia="Cambria"/>
                <w:sz w:val="16"/>
                <w:szCs w:val="16"/>
                <w:lang w:val="es-ES_tradnl"/>
              </w:rPr>
            </w:pPr>
            <w:r w:rsidRPr="00CB6EC7">
              <w:rPr>
                <w:sz w:val="16"/>
                <w:lang w:val="es-ES_tradnl"/>
              </w:rPr>
              <w:t>Los datos sobre el rendimiento son parcialmente exactos porque, según la información facilitada, el número de Estados miembros que ha recibido asesoramiento es</w:t>
            </w:r>
            <w:r w:rsidR="00961CDE" w:rsidRPr="00CB6EC7">
              <w:rPr>
                <w:sz w:val="16"/>
                <w:lang w:val="es-ES_tradnl"/>
              </w:rPr>
              <w:t> 2</w:t>
            </w:r>
            <w:r w:rsidRPr="00CB6EC7">
              <w:rPr>
                <w:sz w:val="16"/>
                <w:lang w:val="es-ES_tradnl"/>
              </w:rPr>
              <w:t>4, y no</w:t>
            </w:r>
            <w:r w:rsidR="00961CDE" w:rsidRPr="00CB6EC7">
              <w:rPr>
                <w:sz w:val="16"/>
                <w:lang w:val="es-ES_tradnl"/>
              </w:rPr>
              <w:t> 2</w:t>
            </w:r>
            <w:r w:rsidRPr="00CB6EC7">
              <w:rPr>
                <w:sz w:val="16"/>
                <w:lang w:val="es-ES_tradnl"/>
              </w:rPr>
              <w:t xml:space="preserve">1.  Dado que un mismo país puede recibir distintos tipos de asesoramiento, algunos países se contaron dos veces en los datos comunicados inicialmente.  </w:t>
            </w:r>
          </w:p>
        </w:tc>
      </w:tr>
      <w:tr w:rsidR="00DA2D7F" w:rsidRPr="00CB6EC7" w:rsidTr="00C90F2D">
        <w:trPr>
          <w:jc w:val="center"/>
        </w:trPr>
        <w:tc>
          <w:tcPr>
            <w:tcW w:w="483" w:type="dxa"/>
          </w:tcPr>
          <w:p w:rsidR="00DA2D7F" w:rsidRPr="00CB6EC7" w:rsidRDefault="00DA2D7F" w:rsidP="00C90F2D">
            <w:pPr>
              <w:numPr>
                <w:ilvl w:val="0"/>
                <w:numId w:val="20"/>
              </w:numPr>
              <w:rPr>
                <w:rFonts w:eastAsia="Cambria"/>
                <w:sz w:val="16"/>
                <w:szCs w:val="16"/>
                <w:lang w:val="es-ES_tradnl"/>
              </w:rPr>
            </w:pPr>
          </w:p>
        </w:tc>
        <w:tc>
          <w:tcPr>
            <w:tcW w:w="2758" w:type="dxa"/>
          </w:tcPr>
          <w:p w:rsidR="00DA2D7F" w:rsidRPr="00CB6EC7" w:rsidRDefault="00DA2D7F" w:rsidP="00C90F2D">
            <w:pPr>
              <w:rPr>
                <w:sz w:val="16"/>
                <w:szCs w:val="16"/>
                <w:lang w:val="es-ES_tradnl"/>
              </w:rPr>
            </w:pPr>
            <w:r w:rsidRPr="00CB6EC7">
              <w:rPr>
                <w:sz w:val="16"/>
                <w:lang w:val="es-ES_tradnl"/>
              </w:rPr>
              <w:t>Puntualidad en la presentación de informes</w:t>
            </w:r>
          </w:p>
          <w:p w:rsidR="00DA2D7F" w:rsidRPr="00CB6EC7" w:rsidRDefault="00DA2D7F" w:rsidP="00C90F2D">
            <w:pPr>
              <w:rPr>
                <w:rFonts w:eastAsia="Cambria"/>
                <w:sz w:val="16"/>
                <w:szCs w:val="16"/>
                <w:lang w:val="es-ES_tradnl"/>
              </w:rPr>
            </w:pPr>
          </w:p>
        </w:tc>
        <w:tc>
          <w:tcPr>
            <w:tcW w:w="565" w:type="dxa"/>
            <w:tcBorders>
              <w:top w:val="single" w:sz="6" w:space="0" w:color="auto"/>
              <w:bottom w:val="single" w:sz="6" w:space="0" w:color="auto"/>
            </w:tcBorders>
            <w:shd w:val="clear" w:color="auto" w:fill="008000"/>
          </w:tcPr>
          <w:p w:rsidR="00DA2D7F" w:rsidRPr="00CB6EC7" w:rsidRDefault="00DA2D7F" w:rsidP="00C90F2D">
            <w:pPr>
              <w:rPr>
                <w:rFonts w:eastAsia="Cambria"/>
                <w:sz w:val="16"/>
                <w:szCs w:val="16"/>
                <w:lang w:val="es-ES_tradnl"/>
              </w:rPr>
            </w:pPr>
          </w:p>
        </w:tc>
        <w:tc>
          <w:tcPr>
            <w:tcW w:w="6585" w:type="dxa"/>
          </w:tcPr>
          <w:p w:rsidR="00DA2D7F" w:rsidRPr="00CB6EC7" w:rsidRDefault="00DA2D7F" w:rsidP="00C90F2D">
            <w:pPr>
              <w:rPr>
                <w:rFonts w:eastAsia="Cambria"/>
                <w:sz w:val="16"/>
                <w:szCs w:val="16"/>
                <w:lang w:val="es-ES_tradnl"/>
              </w:rPr>
            </w:pPr>
            <w:r w:rsidRPr="00CB6EC7">
              <w:rPr>
                <w:sz w:val="16"/>
                <w:lang w:val="es-ES_tradnl"/>
              </w:rPr>
              <w:t>Los datos sobre el rendimiento se dan a conocer en el presupuesto por programas y en el informe PPR y también se comunican a la dirección durante las reuniones del programa con el fin de realizar un seguimiento de la ejecución de las actividades del plan de acción, así como de contribuir a ella.</w:t>
            </w:r>
          </w:p>
          <w:p w:rsidR="00DA2D7F" w:rsidRPr="00CB6EC7" w:rsidRDefault="00DA2D7F" w:rsidP="00C90F2D">
            <w:pPr>
              <w:rPr>
                <w:rFonts w:eastAsia="Cambria"/>
                <w:sz w:val="16"/>
                <w:szCs w:val="16"/>
                <w:lang w:val="es-ES_tradnl"/>
              </w:rPr>
            </w:pPr>
          </w:p>
        </w:tc>
      </w:tr>
      <w:tr w:rsidR="00DA2D7F" w:rsidRPr="00CB6EC7" w:rsidTr="00C90F2D">
        <w:trPr>
          <w:trHeight w:val="407"/>
          <w:jc w:val="center"/>
        </w:trPr>
        <w:tc>
          <w:tcPr>
            <w:tcW w:w="483" w:type="dxa"/>
            <w:tcBorders>
              <w:bottom w:val="single" w:sz="6" w:space="0" w:color="auto"/>
            </w:tcBorders>
          </w:tcPr>
          <w:p w:rsidR="00DA2D7F" w:rsidRPr="00CB6EC7" w:rsidRDefault="00DA2D7F" w:rsidP="00C90F2D">
            <w:pPr>
              <w:numPr>
                <w:ilvl w:val="0"/>
                <w:numId w:val="20"/>
              </w:numPr>
              <w:rPr>
                <w:rFonts w:eastAsia="Cambria"/>
                <w:sz w:val="16"/>
                <w:szCs w:val="16"/>
                <w:lang w:val="es-ES_tradnl"/>
              </w:rPr>
            </w:pPr>
          </w:p>
        </w:tc>
        <w:tc>
          <w:tcPr>
            <w:tcW w:w="2758" w:type="dxa"/>
            <w:tcBorders>
              <w:bottom w:val="single" w:sz="6" w:space="0" w:color="auto"/>
            </w:tcBorders>
          </w:tcPr>
          <w:p w:rsidR="00DA2D7F" w:rsidRPr="00CB6EC7" w:rsidRDefault="00DA2D7F" w:rsidP="00C90F2D">
            <w:pPr>
              <w:rPr>
                <w:rFonts w:eastAsia="Cambria"/>
                <w:sz w:val="16"/>
                <w:szCs w:val="16"/>
                <w:lang w:val="es-ES_tradnl"/>
              </w:rPr>
            </w:pPr>
            <w:r w:rsidRPr="00CB6EC7">
              <w:rPr>
                <w:sz w:val="16"/>
                <w:lang w:val="es-ES_tradnl"/>
              </w:rPr>
              <w:t>Claro/transparente</w:t>
            </w:r>
          </w:p>
        </w:tc>
        <w:tc>
          <w:tcPr>
            <w:tcW w:w="565" w:type="dxa"/>
            <w:tcBorders>
              <w:top w:val="single" w:sz="6" w:space="0" w:color="auto"/>
              <w:bottom w:val="single" w:sz="6" w:space="0" w:color="auto"/>
            </w:tcBorders>
            <w:shd w:val="clear" w:color="auto" w:fill="008000"/>
          </w:tcPr>
          <w:p w:rsidR="00DA2D7F" w:rsidRPr="00CB6EC7" w:rsidRDefault="00DA2D7F" w:rsidP="00C90F2D">
            <w:pPr>
              <w:rPr>
                <w:rFonts w:eastAsia="Cambria"/>
                <w:sz w:val="16"/>
                <w:szCs w:val="16"/>
                <w:lang w:val="es-ES_tradnl"/>
              </w:rPr>
            </w:pPr>
          </w:p>
        </w:tc>
        <w:tc>
          <w:tcPr>
            <w:tcW w:w="6585" w:type="dxa"/>
            <w:tcBorders>
              <w:bottom w:val="single" w:sz="6" w:space="0" w:color="auto"/>
            </w:tcBorders>
          </w:tcPr>
          <w:p w:rsidR="00DA2D7F" w:rsidRPr="00CB6EC7" w:rsidRDefault="00DA2D7F" w:rsidP="00C90F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mbria"/>
                <w:sz w:val="16"/>
                <w:szCs w:val="16"/>
                <w:lang w:val="es-ES_tradnl"/>
              </w:rPr>
            </w:pPr>
            <w:r w:rsidRPr="00CB6EC7">
              <w:rPr>
                <w:sz w:val="16"/>
                <w:lang w:val="es-ES_tradnl"/>
              </w:rPr>
              <w:t>Los datos sobre el rendimiento son claros y transparentes y pueden cotejarse en la hoja de cálculo específica.  Existen archivos con información para respaldar los datos de la hoja de cálculo.</w:t>
            </w:r>
          </w:p>
          <w:p w:rsidR="00DA2D7F" w:rsidRPr="00CB6EC7" w:rsidRDefault="00DA2D7F" w:rsidP="00C90F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mbria"/>
                <w:sz w:val="16"/>
                <w:szCs w:val="16"/>
                <w:lang w:val="es-ES_tradnl"/>
              </w:rPr>
            </w:pPr>
          </w:p>
          <w:p w:rsidR="00DA2D7F" w:rsidRPr="00CB6EC7" w:rsidRDefault="00DA2D7F" w:rsidP="00C90F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mbria"/>
                <w:sz w:val="16"/>
                <w:szCs w:val="16"/>
                <w:lang w:val="es-ES_tradnl"/>
              </w:rPr>
            </w:pPr>
          </w:p>
        </w:tc>
      </w:tr>
      <w:tr w:rsidR="00DA2D7F" w:rsidRPr="00CB6EC7" w:rsidTr="00C90F2D">
        <w:trPr>
          <w:jc w:val="center"/>
        </w:trPr>
        <w:tc>
          <w:tcPr>
            <w:tcW w:w="483" w:type="dxa"/>
            <w:tcBorders>
              <w:top w:val="single" w:sz="6" w:space="0" w:color="auto"/>
              <w:bottom w:val="single" w:sz="6" w:space="0" w:color="auto"/>
            </w:tcBorders>
            <w:shd w:val="clear" w:color="auto" w:fill="auto"/>
          </w:tcPr>
          <w:p w:rsidR="00DA2D7F" w:rsidRPr="00CB6EC7" w:rsidRDefault="00DA2D7F" w:rsidP="00C90F2D">
            <w:pPr>
              <w:rPr>
                <w:rFonts w:eastAsia="Cambria"/>
                <w:b/>
                <w:sz w:val="16"/>
                <w:szCs w:val="16"/>
                <w:lang w:val="es-ES_tradnl"/>
              </w:rPr>
            </w:pPr>
          </w:p>
        </w:tc>
        <w:tc>
          <w:tcPr>
            <w:tcW w:w="2758" w:type="dxa"/>
            <w:tcBorders>
              <w:top w:val="single" w:sz="6" w:space="0" w:color="auto"/>
              <w:bottom w:val="single" w:sz="6" w:space="0" w:color="auto"/>
            </w:tcBorders>
            <w:shd w:val="clear" w:color="auto" w:fill="auto"/>
          </w:tcPr>
          <w:p w:rsidR="00DA2D7F" w:rsidRPr="00CB6EC7" w:rsidRDefault="00DA2D7F" w:rsidP="00C90F2D">
            <w:pPr>
              <w:rPr>
                <w:b/>
                <w:sz w:val="16"/>
                <w:szCs w:val="16"/>
                <w:lang w:val="es-ES_tradnl"/>
              </w:rPr>
            </w:pPr>
          </w:p>
        </w:tc>
        <w:tc>
          <w:tcPr>
            <w:tcW w:w="565" w:type="dxa"/>
            <w:tcBorders>
              <w:top w:val="single" w:sz="6" w:space="0" w:color="auto"/>
              <w:bottom w:val="single" w:sz="6" w:space="0" w:color="auto"/>
            </w:tcBorders>
            <w:shd w:val="clear" w:color="auto" w:fill="auto"/>
          </w:tcPr>
          <w:p w:rsidR="00DA2D7F" w:rsidRPr="00CB6EC7" w:rsidRDefault="00DA2D7F" w:rsidP="00C90F2D">
            <w:pPr>
              <w:rPr>
                <w:rFonts w:eastAsia="Cambria"/>
                <w:b/>
                <w:sz w:val="16"/>
                <w:szCs w:val="16"/>
                <w:lang w:val="es-ES_tradnl"/>
              </w:rPr>
            </w:pPr>
          </w:p>
        </w:tc>
        <w:tc>
          <w:tcPr>
            <w:tcW w:w="6585" w:type="dxa"/>
            <w:tcBorders>
              <w:top w:val="single" w:sz="6" w:space="0" w:color="auto"/>
              <w:bottom w:val="single" w:sz="6" w:space="0" w:color="auto"/>
            </w:tcBorders>
            <w:shd w:val="clear" w:color="auto" w:fill="auto"/>
          </w:tcPr>
          <w:p w:rsidR="00DA2D7F" w:rsidRPr="00CB6EC7" w:rsidRDefault="00DA2D7F" w:rsidP="00C90F2D">
            <w:pPr>
              <w:rPr>
                <w:rFonts w:eastAsia="Cambria"/>
                <w:b/>
                <w:sz w:val="16"/>
                <w:szCs w:val="16"/>
                <w:lang w:val="es-ES_tradnl"/>
              </w:rPr>
            </w:pPr>
          </w:p>
        </w:tc>
      </w:tr>
      <w:tr w:rsidR="00DA2D7F" w:rsidRPr="00CB6EC7" w:rsidTr="00C90F2D">
        <w:trPr>
          <w:jc w:val="center"/>
        </w:trPr>
        <w:tc>
          <w:tcPr>
            <w:tcW w:w="483" w:type="dxa"/>
            <w:tcBorders>
              <w:top w:val="single" w:sz="6" w:space="0" w:color="auto"/>
            </w:tcBorders>
          </w:tcPr>
          <w:p w:rsidR="00DA2D7F" w:rsidRPr="00CB6EC7" w:rsidRDefault="00DA2D7F" w:rsidP="00C90F2D">
            <w:pPr>
              <w:numPr>
                <w:ilvl w:val="0"/>
                <w:numId w:val="20"/>
              </w:numPr>
              <w:rPr>
                <w:rFonts w:eastAsia="Cambria"/>
                <w:b/>
                <w:sz w:val="16"/>
                <w:szCs w:val="16"/>
                <w:lang w:val="es-ES_tradnl"/>
              </w:rPr>
            </w:pPr>
          </w:p>
        </w:tc>
        <w:tc>
          <w:tcPr>
            <w:tcW w:w="2758" w:type="dxa"/>
            <w:tcBorders>
              <w:top w:val="single" w:sz="6" w:space="0" w:color="auto"/>
            </w:tcBorders>
          </w:tcPr>
          <w:p w:rsidR="00DA2D7F" w:rsidRPr="00CB6EC7" w:rsidRDefault="00DA2D7F" w:rsidP="00C90F2D">
            <w:pPr>
              <w:rPr>
                <w:b/>
                <w:sz w:val="16"/>
                <w:szCs w:val="16"/>
                <w:lang w:val="es-ES_tradnl"/>
              </w:rPr>
            </w:pPr>
            <w:r w:rsidRPr="00CB6EC7">
              <w:rPr>
                <w:b/>
                <w:sz w:val="16"/>
                <w:lang w:val="es-ES_tradnl"/>
              </w:rPr>
              <w:t>Conclusión relativa a los datos sobre el rendimiento</w:t>
            </w:r>
          </w:p>
          <w:p w:rsidR="00DA2D7F" w:rsidRPr="00CB6EC7" w:rsidRDefault="00DA2D7F" w:rsidP="00C90F2D">
            <w:pPr>
              <w:rPr>
                <w:rFonts w:eastAsia="Cambria"/>
                <w:b/>
                <w:sz w:val="16"/>
                <w:szCs w:val="16"/>
                <w:lang w:val="es-ES_tradnl"/>
              </w:rPr>
            </w:pPr>
            <w:r w:rsidRPr="00CB6EC7">
              <w:rPr>
                <w:b/>
                <w:sz w:val="16"/>
                <w:lang w:val="es-ES_tradnl"/>
              </w:rPr>
              <w:t xml:space="preserve"> </w:t>
            </w:r>
          </w:p>
        </w:tc>
        <w:tc>
          <w:tcPr>
            <w:tcW w:w="565" w:type="dxa"/>
            <w:tcBorders>
              <w:top w:val="single" w:sz="6" w:space="0" w:color="auto"/>
              <w:bottom w:val="single" w:sz="4" w:space="0" w:color="auto"/>
            </w:tcBorders>
            <w:shd w:val="clear" w:color="auto" w:fill="008000"/>
          </w:tcPr>
          <w:p w:rsidR="00DA2D7F" w:rsidRPr="00CB6EC7" w:rsidRDefault="00DA2D7F" w:rsidP="00C90F2D">
            <w:pPr>
              <w:rPr>
                <w:rFonts w:eastAsia="Cambria"/>
                <w:b/>
                <w:sz w:val="16"/>
                <w:szCs w:val="16"/>
                <w:lang w:val="es-ES_tradnl"/>
              </w:rPr>
            </w:pPr>
          </w:p>
        </w:tc>
        <w:tc>
          <w:tcPr>
            <w:tcW w:w="6585" w:type="dxa"/>
            <w:tcBorders>
              <w:top w:val="single" w:sz="6" w:space="0" w:color="auto"/>
            </w:tcBorders>
          </w:tcPr>
          <w:p w:rsidR="00DA2D7F" w:rsidRPr="00CB6EC7" w:rsidRDefault="00DA2D7F" w:rsidP="00C90F2D">
            <w:pPr>
              <w:rPr>
                <w:rFonts w:eastAsia="Cambria"/>
                <w:b/>
                <w:sz w:val="16"/>
                <w:szCs w:val="16"/>
                <w:lang w:val="es-ES_tradnl"/>
              </w:rPr>
            </w:pPr>
            <w:r w:rsidRPr="00CB6EC7">
              <w:rPr>
                <w:b/>
                <w:sz w:val="16"/>
                <w:lang w:val="es-ES_tradnl"/>
              </w:rPr>
              <w:t>Sobre la base de la evaluación de la información suministrada, se puede concluir que los datos sobre el rendimiento cumplen suficientemente los criterios.</w:t>
            </w:r>
          </w:p>
          <w:p w:rsidR="00DA2D7F" w:rsidRPr="00CB6EC7" w:rsidRDefault="00DA2D7F" w:rsidP="00C90F2D">
            <w:pPr>
              <w:rPr>
                <w:rFonts w:eastAsia="Cambria"/>
                <w:b/>
                <w:sz w:val="16"/>
                <w:szCs w:val="16"/>
                <w:lang w:val="es-ES_tradnl"/>
              </w:rPr>
            </w:pPr>
          </w:p>
          <w:p w:rsidR="00DA2D7F" w:rsidRPr="00CB6EC7" w:rsidRDefault="00DA2D7F" w:rsidP="00C90F2D">
            <w:pPr>
              <w:rPr>
                <w:rFonts w:eastAsia="Cambria"/>
                <w:b/>
                <w:sz w:val="16"/>
                <w:szCs w:val="16"/>
                <w:lang w:val="es-ES_tradnl"/>
              </w:rPr>
            </w:pPr>
          </w:p>
        </w:tc>
      </w:tr>
      <w:tr w:rsidR="00DA2D7F" w:rsidRPr="00CB6EC7" w:rsidTr="00C90F2D">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DA2D7F" w:rsidRPr="00CB6EC7" w:rsidRDefault="00DA2D7F" w:rsidP="00C90F2D">
            <w:pPr>
              <w:rPr>
                <w:rFonts w:eastAsia="Cambria"/>
                <w:b/>
                <w:bCs/>
                <w:i/>
                <w:iCs/>
                <w:sz w:val="16"/>
                <w:szCs w:val="16"/>
                <w:lang w:val="es-ES_tradnl"/>
              </w:rPr>
            </w:pPr>
            <w:r w:rsidRPr="00CB6EC7">
              <w:rPr>
                <w:noProof/>
                <w:sz w:val="20"/>
                <w:lang w:val="en-US" w:eastAsia="en-US"/>
              </w:rPr>
              <mc:AlternateContent>
                <mc:Choice Requires="wps">
                  <w:drawing>
                    <wp:anchor distT="0" distB="0" distL="114300" distR="114300" simplePos="0" relativeHeight="251943936" behindDoc="0" locked="0" layoutInCell="0" allowOverlap="1" wp14:anchorId="1EA612E2" wp14:editId="642F2C82">
                      <wp:simplePos x="0" y="0"/>
                      <wp:positionH relativeFrom="column">
                        <wp:posOffset>2533650</wp:posOffset>
                      </wp:positionH>
                      <wp:positionV relativeFrom="paragraph">
                        <wp:posOffset>713105</wp:posOffset>
                      </wp:positionV>
                      <wp:extent cx="228600" cy="235585"/>
                      <wp:effectExtent l="9525" t="12065" r="9525" b="952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743FF6" w:rsidRPr="00164245" w:rsidRDefault="00743FF6" w:rsidP="00DA2D7F">
                                  <w:pPr>
                                    <w:rPr>
                                      <w:b/>
                                    </w:rPr>
                                  </w:pPr>
                                  <w:r>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60" style="position:absolute;margin-left:199.5pt;margin-top:56.15pt;width:18pt;height:18.5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" o:allowincell="f" fillcolor="red">
                      <v:textbox>
                        <w:txbxContent>
                          <w:p w:rsidR="00743FF6" w:rsidRPr="00164245" w:rsidRDefault="00743FF6" w:rsidP="00DA2D7F">
                            <w:pPr>
                              <w:rPr>
                                <w:b/>
                              </w:rPr>
                            </w:pPr>
                            <w:r>
                              <w:rPr>
                                <w:b/>
                              </w:rPr>
                              <w:t>X</w:t>
                            </w:r>
                          </w:p>
                        </w:txbxContent>
                      </v:textbox>
                    </v:rect>
                  </w:pict>
                </mc:Fallback>
              </mc:AlternateContent>
            </w:r>
            <w:r w:rsidRPr="00CB6EC7">
              <w:rPr>
                <w:noProof/>
                <w:sz w:val="20"/>
                <w:lang w:val="en-US" w:eastAsia="en-US"/>
              </w:rPr>
              <mc:AlternateContent>
                <mc:Choice Requires="wps">
                  <w:drawing>
                    <wp:anchor distT="0" distB="0" distL="114300" distR="114300" simplePos="0" relativeHeight="251944960" behindDoc="0" locked="0" layoutInCell="0" allowOverlap="1" wp14:anchorId="17C2F35F" wp14:editId="2CFF3352">
                      <wp:simplePos x="0" y="0"/>
                      <wp:positionH relativeFrom="column">
                        <wp:posOffset>4953000</wp:posOffset>
                      </wp:positionH>
                      <wp:positionV relativeFrom="paragraph">
                        <wp:posOffset>713105</wp:posOffset>
                      </wp:positionV>
                      <wp:extent cx="228600" cy="235585"/>
                      <wp:effectExtent l="9525" t="12065" r="9525" b="9525"/>
                      <wp:wrapNone/>
                      <wp:docPr id="19" name="Rectangle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390pt;margin-top:56.15pt;width:18pt;height:18.5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" o:allowincell="f" fillcolor="#7f7f7f">
                      <o:lock v:ext="edit" aspectratio="t"/>
                    </v:rect>
                  </w:pict>
                </mc:Fallback>
              </mc:AlternateContent>
            </w:r>
            <w:r w:rsidRPr="00CB6EC7">
              <w:rPr>
                <w:noProof/>
                <w:lang w:val="en-US" w:eastAsia="en-US"/>
              </w:rPr>
              <mc:AlternateContent>
                <mc:Choice Requires="wps">
                  <w:drawing>
                    <wp:anchor distT="0" distB="0" distL="114300" distR="114300" simplePos="0" relativeHeight="251942912" behindDoc="0" locked="0" layoutInCell="0" allowOverlap="1" wp14:anchorId="73D17A06" wp14:editId="46431ADC">
                      <wp:simplePos x="0" y="0"/>
                      <wp:positionH relativeFrom="column">
                        <wp:posOffset>152400</wp:posOffset>
                      </wp:positionH>
                      <wp:positionV relativeFrom="paragraph">
                        <wp:posOffset>713105</wp:posOffset>
                      </wp:positionV>
                      <wp:extent cx="228600" cy="235585"/>
                      <wp:effectExtent l="9525" t="12065" r="9525" b="9525"/>
                      <wp:wrapNone/>
                      <wp:docPr id="18" name="Rectangle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12pt;margin-top:56.15pt;width:18pt;height:18.5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" o:allowincell="f" fillcolor="green">
                      <o:lock v:ext="edit" aspectratio="t"/>
                    </v:rect>
                  </w:pict>
                </mc:Fallback>
              </mc:AlternateContent>
            </w:r>
          </w:p>
          <w:p w:rsidR="00DA2D7F" w:rsidRPr="00CB6EC7" w:rsidRDefault="00DA2D7F" w:rsidP="00C90F2D">
            <w:pPr>
              <w:numPr>
                <w:ilvl w:val="0"/>
                <w:numId w:val="18"/>
              </w:numPr>
              <w:rPr>
                <w:b/>
                <w:bCs/>
                <w:lang w:val="es-ES_tradnl"/>
              </w:rPr>
            </w:pPr>
            <w:r w:rsidRPr="00CB6EC7">
              <w:rPr>
                <w:b/>
                <w:lang w:val="es-ES_tradnl"/>
              </w:rPr>
              <w:t xml:space="preserve">Exactitud de la clave de los colores </w:t>
            </w:r>
          </w:p>
          <w:p w:rsidR="00DA2D7F" w:rsidRPr="00CB6EC7" w:rsidRDefault="00DA2D7F" w:rsidP="00C90F2D">
            <w:pPr>
              <w:rPr>
                <w:b/>
                <w:bCs/>
                <w:lang w:val="es-ES_tradnl"/>
              </w:rPr>
            </w:pPr>
          </w:p>
          <w:p w:rsidR="00DA2D7F" w:rsidRPr="00CB6EC7" w:rsidRDefault="00DA2D7F" w:rsidP="00C90F2D">
            <w:pPr>
              <w:rPr>
                <w:b/>
                <w:bCs/>
                <w:lang w:val="es-ES_tradnl"/>
              </w:rPr>
            </w:pPr>
            <w:r w:rsidRPr="00CB6EC7">
              <w:rPr>
                <w:b/>
                <w:lang w:val="es-ES_tradnl"/>
              </w:rPr>
              <w:t>Calificación del equipo de validación:</w:t>
            </w:r>
          </w:p>
          <w:p w:rsidR="00DA2D7F" w:rsidRPr="00CB6EC7" w:rsidRDefault="00DA2D7F" w:rsidP="00C90F2D">
            <w:pPr>
              <w:rPr>
                <w:lang w:val="es-ES_tradnl"/>
              </w:rPr>
            </w:pPr>
          </w:p>
          <w:p w:rsidR="00DA2D7F" w:rsidRPr="00CB6EC7" w:rsidRDefault="00DA2D7F" w:rsidP="00C90F2D">
            <w:pPr>
              <w:rPr>
                <w:rFonts w:eastAsia="Cambria"/>
                <w:sz w:val="20"/>
                <w:lang w:val="es-ES_tradnl"/>
              </w:rPr>
            </w:pPr>
            <w:r w:rsidRPr="00CB6EC7">
              <w:rPr>
                <w:sz w:val="20"/>
                <w:lang w:val="es-ES_tradnl"/>
              </w:rPr>
              <w:t xml:space="preserve">         Exacta                                                        Inexacta                                                       No mensurable</w:t>
            </w:r>
          </w:p>
          <w:p w:rsidR="00DA2D7F" w:rsidRPr="00CB6EC7" w:rsidRDefault="00DA2D7F" w:rsidP="00C90F2D">
            <w:pPr>
              <w:rPr>
                <w:b/>
                <w:bCs/>
                <w:i/>
                <w:iCs/>
                <w:sz w:val="16"/>
                <w:szCs w:val="16"/>
                <w:lang w:val="es-ES_tradnl"/>
              </w:rPr>
            </w:pPr>
            <w:r w:rsidRPr="00CB6EC7">
              <w:rPr>
                <w:sz w:val="20"/>
                <w:lang w:val="es-ES_tradnl"/>
              </w:rPr>
              <w:t xml:space="preserve">     </w:t>
            </w:r>
          </w:p>
        </w:tc>
      </w:tr>
      <w:tr w:rsidR="00DA2D7F" w:rsidRPr="00CB6EC7" w:rsidTr="00C90F2D">
        <w:trPr>
          <w:jc w:val="center"/>
        </w:trPr>
        <w:tc>
          <w:tcPr>
            <w:tcW w:w="483" w:type="dxa"/>
          </w:tcPr>
          <w:p w:rsidR="00DA2D7F" w:rsidRPr="00CB6EC7" w:rsidRDefault="00DA2D7F" w:rsidP="00C90F2D">
            <w:pPr>
              <w:numPr>
                <w:ilvl w:val="0"/>
                <w:numId w:val="21"/>
              </w:numPr>
              <w:rPr>
                <w:rFonts w:eastAsia="Cambria"/>
                <w:sz w:val="16"/>
                <w:szCs w:val="16"/>
                <w:lang w:val="es-ES_tradnl"/>
              </w:rPr>
            </w:pPr>
          </w:p>
        </w:tc>
        <w:tc>
          <w:tcPr>
            <w:tcW w:w="2758" w:type="dxa"/>
          </w:tcPr>
          <w:p w:rsidR="00DA2D7F" w:rsidRPr="00CB6EC7" w:rsidRDefault="00DA2D7F" w:rsidP="00C90F2D">
            <w:pPr>
              <w:rPr>
                <w:sz w:val="16"/>
                <w:szCs w:val="16"/>
                <w:lang w:val="es-ES_tradnl"/>
              </w:rPr>
            </w:pPr>
            <w:r w:rsidRPr="00CB6EC7">
              <w:rPr>
                <w:sz w:val="16"/>
                <w:lang w:val="es-ES_tradnl"/>
              </w:rPr>
              <w:t xml:space="preserve">Exactitud de la clave de los colores </w:t>
            </w:r>
          </w:p>
          <w:p w:rsidR="00DA2D7F" w:rsidRPr="00CB6EC7" w:rsidRDefault="00DA2D7F" w:rsidP="00C90F2D">
            <w:pPr>
              <w:rPr>
                <w:rFonts w:eastAsia="Cambria"/>
                <w:sz w:val="16"/>
                <w:szCs w:val="16"/>
                <w:lang w:val="es-ES_tradnl"/>
              </w:rPr>
            </w:pPr>
          </w:p>
        </w:tc>
        <w:tc>
          <w:tcPr>
            <w:tcW w:w="565" w:type="dxa"/>
            <w:tcBorders>
              <w:top w:val="single" w:sz="4" w:space="0" w:color="auto"/>
              <w:bottom w:val="single" w:sz="6" w:space="0" w:color="auto"/>
            </w:tcBorders>
            <w:shd w:val="clear" w:color="auto" w:fill="FF0000"/>
          </w:tcPr>
          <w:p w:rsidR="00DA2D7F" w:rsidRPr="00CB6EC7" w:rsidRDefault="00DA2D7F" w:rsidP="00C90F2D">
            <w:pPr>
              <w:rPr>
                <w:rFonts w:eastAsia="Cambria"/>
                <w:sz w:val="16"/>
                <w:szCs w:val="16"/>
                <w:lang w:val="es-ES_tradnl"/>
              </w:rPr>
            </w:pPr>
          </w:p>
        </w:tc>
        <w:tc>
          <w:tcPr>
            <w:tcW w:w="6585" w:type="dxa"/>
          </w:tcPr>
          <w:p w:rsidR="00DA2D7F" w:rsidRPr="00CB6EC7" w:rsidRDefault="00DA2D7F" w:rsidP="00961CDE">
            <w:pPr>
              <w:rPr>
                <w:rFonts w:ascii="ArialMT" w:hAnsi="ArialMT" w:cs="ArialMT"/>
                <w:sz w:val="16"/>
                <w:szCs w:val="16"/>
                <w:lang w:val="es-ES_tradnl"/>
              </w:rPr>
            </w:pPr>
            <w:r w:rsidRPr="00CB6EC7">
              <w:rPr>
                <w:sz w:val="16"/>
                <w:lang w:val="es-ES_tradnl"/>
              </w:rPr>
              <w:t>Sobre la base de los datos sobre el rendimiento suministrados respecto del indicador de rendimiento seleccionado, la autocalificación del indicador como "plenamente logrado" se considera inexacta porque el objetivo cuantitativo (40) se ha cumplido solo parcialmente, ya que únicamente</w:t>
            </w:r>
            <w:r w:rsidR="00961CDE" w:rsidRPr="00CB6EC7">
              <w:rPr>
                <w:sz w:val="16"/>
                <w:lang w:val="es-ES_tradnl"/>
              </w:rPr>
              <w:t xml:space="preserve"> 21 </w:t>
            </w:r>
            <w:r w:rsidRPr="00CB6EC7">
              <w:rPr>
                <w:sz w:val="16"/>
                <w:lang w:val="es-ES_tradnl"/>
              </w:rPr>
              <w:t>Estados miembros recibieron asesoramiento durante el bienio.  La clave de los colores debe cambiarse a "parcialmente logrado".</w:t>
            </w:r>
          </w:p>
          <w:p w:rsidR="00DA2D7F" w:rsidRPr="00CB6EC7" w:rsidRDefault="00DA2D7F" w:rsidP="00C90F2D">
            <w:pPr>
              <w:autoSpaceDE w:val="0"/>
              <w:autoSpaceDN w:val="0"/>
              <w:adjustRightInd w:val="0"/>
              <w:rPr>
                <w:rFonts w:eastAsia="Cambria"/>
                <w:sz w:val="16"/>
                <w:szCs w:val="16"/>
                <w:lang w:val="es-ES_tradnl"/>
              </w:rPr>
            </w:pPr>
          </w:p>
          <w:p w:rsidR="00DA2D7F" w:rsidRPr="00CB6EC7" w:rsidRDefault="00DA2D7F" w:rsidP="00C90F2D">
            <w:pPr>
              <w:rPr>
                <w:rFonts w:eastAsia="Cambria"/>
                <w:sz w:val="16"/>
                <w:szCs w:val="16"/>
                <w:lang w:val="es-ES_tradnl"/>
              </w:rPr>
            </w:pPr>
          </w:p>
        </w:tc>
      </w:tr>
      <w:tr w:rsidR="00DA2D7F" w:rsidRPr="00CB6EC7" w:rsidTr="00C90F2D">
        <w:trPr>
          <w:jc w:val="center"/>
        </w:trPr>
        <w:tc>
          <w:tcPr>
            <w:tcW w:w="483" w:type="dxa"/>
            <w:shd w:val="clear" w:color="auto" w:fill="auto"/>
          </w:tcPr>
          <w:p w:rsidR="00DA2D7F" w:rsidRPr="00CB6EC7" w:rsidRDefault="00DA2D7F" w:rsidP="00C90F2D">
            <w:pPr>
              <w:rPr>
                <w:rFonts w:eastAsia="Cambria"/>
                <w:sz w:val="16"/>
                <w:szCs w:val="16"/>
                <w:lang w:val="es-ES_tradnl"/>
              </w:rPr>
            </w:pPr>
            <w:r w:rsidRPr="00CB6EC7">
              <w:rPr>
                <w:sz w:val="16"/>
                <w:lang w:val="es-ES_tradnl"/>
              </w:rPr>
              <w:t>2.b.</w:t>
            </w:r>
          </w:p>
        </w:tc>
        <w:tc>
          <w:tcPr>
            <w:tcW w:w="2758" w:type="dxa"/>
            <w:shd w:val="clear" w:color="auto" w:fill="auto"/>
          </w:tcPr>
          <w:p w:rsidR="00DA2D7F" w:rsidRPr="00CB6EC7" w:rsidRDefault="00DA2D7F" w:rsidP="00C90F2D">
            <w:pPr>
              <w:rPr>
                <w:sz w:val="16"/>
                <w:szCs w:val="16"/>
                <w:lang w:val="es-ES_tradnl"/>
              </w:rPr>
            </w:pPr>
            <w:r w:rsidRPr="00CB6EC7">
              <w:rPr>
                <w:sz w:val="16"/>
                <w:lang w:val="es-ES_tradnl"/>
              </w:rPr>
              <w:t>Comentarios del programa</w:t>
            </w: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tc>
        <w:tc>
          <w:tcPr>
            <w:tcW w:w="565" w:type="dxa"/>
            <w:shd w:val="clear" w:color="auto" w:fill="auto"/>
          </w:tcPr>
          <w:p w:rsidR="00DA2D7F" w:rsidRPr="00CB6EC7" w:rsidRDefault="00DA2D7F" w:rsidP="00C90F2D">
            <w:pPr>
              <w:rPr>
                <w:rFonts w:eastAsia="Cambria"/>
                <w:sz w:val="16"/>
                <w:szCs w:val="16"/>
                <w:lang w:val="es-ES_tradnl"/>
              </w:rPr>
            </w:pPr>
          </w:p>
        </w:tc>
        <w:tc>
          <w:tcPr>
            <w:tcW w:w="6585" w:type="dxa"/>
            <w:shd w:val="clear" w:color="auto" w:fill="auto"/>
          </w:tcPr>
          <w:p w:rsidR="00DA2D7F" w:rsidRPr="00CB6EC7" w:rsidRDefault="00DA2D7F" w:rsidP="00C90F2D">
            <w:pPr>
              <w:rPr>
                <w:sz w:val="16"/>
                <w:szCs w:val="16"/>
                <w:lang w:val="es-ES_tradnl"/>
              </w:rPr>
            </w:pPr>
          </w:p>
          <w:p w:rsidR="00DA2D7F" w:rsidRPr="00CB6EC7" w:rsidRDefault="00DA2D7F" w:rsidP="00961CDE">
            <w:pPr>
              <w:rPr>
                <w:sz w:val="16"/>
                <w:szCs w:val="16"/>
                <w:lang w:val="es-ES_tradnl"/>
              </w:rPr>
            </w:pPr>
            <w:r w:rsidRPr="00CB6EC7">
              <w:rPr>
                <w:sz w:val="16"/>
                <w:lang w:val="es-ES_tradnl"/>
              </w:rPr>
              <w:t>Los datos sobre el rendimiento no solo indican el número de Estados miembros que han recibido asesoramiento en materia legislativa durante el bienio, sino también el número de proyectos legislativos.  Esto es importante, ya que el programa</w:t>
            </w:r>
            <w:r w:rsidR="00961CDE" w:rsidRPr="00CB6EC7">
              <w:rPr>
                <w:sz w:val="16"/>
                <w:lang w:val="es-ES_tradnl"/>
              </w:rPr>
              <w:t> 2</w:t>
            </w:r>
            <w:r w:rsidRPr="00CB6EC7">
              <w:rPr>
                <w:sz w:val="16"/>
                <w:lang w:val="es-ES_tradnl"/>
              </w:rPr>
              <w:t xml:space="preserve"> proporciona asesoramiento legislativo en hasta tres áreas distintas, a saber, legislación sobre marcas, legislación en materia de dibujos y modelos industriales y legislación sobre indicaciones geográficas.  En algunos casos, las solicitudes de un Estado miembro afectaban a las tres áreas legislativas, mientras que, en otros, las solicitudes estaban limitadas a una o dos áreas.  Con el fin de reflejar con mayor precisión el resultado real del programa, se </w:t>
            </w:r>
            <w:r w:rsidRPr="00CB6EC7">
              <w:rPr>
                <w:sz w:val="16"/>
                <w:lang w:val="es-ES_tradnl"/>
              </w:rPr>
              <w:lastRenderedPageBreak/>
              <w:t>indica, además del número de Estados miembros que han recibido asesoramiento legislativo, el número de proyectos legislativos sobre los que se ha proporcionado asesoramiento.  La segunda cifra (es decir, el asesoramiento sobre</w:t>
            </w:r>
            <w:r w:rsidR="00961CDE" w:rsidRPr="00CB6EC7">
              <w:rPr>
                <w:sz w:val="16"/>
                <w:lang w:val="es-ES_tradnl"/>
              </w:rPr>
              <w:t xml:space="preserve"> 18 </w:t>
            </w:r>
            <w:r w:rsidRPr="00CB6EC7">
              <w:rPr>
                <w:sz w:val="16"/>
                <w:lang w:val="es-ES_tradnl"/>
              </w:rPr>
              <w:t>proyectos legislativos en</w:t>
            </w:r>
            <w:r w:rsidR="00961CDE" w:rsidRPr="00CB6EC7">
              <w:rPr>
                <w:sz w:val="16"/>
                <w:lang w:val="es-ES_tradnl"/>
              </w:rPr>
              <w:t> 2</w:t>
            </w:r>
            <w:r w:rsidRPr="00CB6EC7">
              <w:rPr>
                <w:sz w:val="16"/>
                <w:lang w:val="es-ES_tradnl"/>
              </w:rPr>
              <w:t>012 y sobre otros</w:t>
            </w:r>
            <w:r w:rsidR="00961CDE" w:rsidRPr="00CB6EC7">
              <w:rPr>
                <w:sz w:val="16"/>
                <w:lang w:val="es-ES_tradnl"/>
              </w:rPr>
              <w:t> 1</w:t>
            </w:r>
            <w:r w:rsidRPr="00CB6EC7">
              <w:rPr>
                <w:sz w:val="16"/>
                <w:lang w:val="es-ES_tradnl"/>
              </w:rPr>
              <w:t>8 en</w:t>
            </w:r>
            <w:r w:rsidR="00961CDE" w:rsidRPr="00CB6EC7">
              <w:rPr>
                <w:sz w:val="16"/>
                <w:lang w:val="es-ES_tradnl"/>
              </w:rPr>
              <w:t> 2</w:t>
            </w:r>
            <w:r w:rsidRPr="00CB6EC7">
              <w:rPr>
                <w:sz w:val="16"/>
                <w:lang w:val="es-ES_tradnl"/>
              </w:rPr>
              <w:t>013) describe de forma más realista el resultado real del Programa y se aproxima mucho más a las referencias.</w:t>
            </w:r>
          </w:p>
          <w:p w:rsidR="00DA2D7F" w:rsidRPr="00CB6EC7" w:rsidRDefault="00DA2D7F" w:rsidP="00C90F2D">
            <w:pPr>
              <w:rPr>
                <w:sz w:val="16"/>
                <w:szCs w:val="16"/>
                <w:lang w:val="es-ES_tradnl"/>
              </w:rPr>
            </w:pPr>
          </w:p>
        </w:tc>
      </w:tr>
    </w:tbl>
    <w:p w:rsidR="00DA2D7F" w:rsidRPr="00CB6EC7" w:rsidRDefault="00DA2D7F" w:rsidP="00DA2D7F">
      <w:pPr>
        <w:rPr>
          <w:b/>
          <w:bCs/>
          <w:lang w:val="es-ES_tradnl"/>
        </w:rPr>
      </w:pPr>
    </w:p>
    <w:p w:rsidR="00DA2D7F" w:rsidRPr="00CB6EC7" w:rsidRDefault="00DA2D7F" w:rsidP="00DA2D7F">
      <w:pPr>
        <w:rPr>
          <w:b/>
          <w:bCs/>
          <w:lang w:val="es-ES_tradnl"/>
        </w:rPr>
      </w:pPr>
    </w:p>
    <w:p w:rsidR="00DA2D7F" w:rsidRPr="00CB6EC7" w:rsidRDefault="00DA2D7F" w:rsidP="00DA2D7F">
      <w:pPr>
        <w:rPr>
          <w:b/>
          <w:bCs/>
          <w:lang w:val="es-ES_tradnl"/>
        </w:rPr>
      </w:pPr>
    </w:p>
    <w:p w:rsidR="00DA2D7F" w:rsidRPr="00CB6EC7" w:rsidRDefault="00DA2D7F" w:rsidP="00DA2D7F">
      <w:pPr>
        <w:rPr>
          <w:b/>
          <w:bCs/>
          <w:lang w:val="es-ES_tradnl"/>
        </w:rPr>
      </w:pPr>
    </w:p>
    <w:p w:rsidR="00DA2D7F" w:rsidRPr="00CB6EC7" w:rsidRDefault="00DA2D7F" w:rsidP="00DA2D7F">
      <w:pPr>
        <w:ind w:left="90"/>
        <w:rPr>
          <w:b/>
          <w:bCs/>
          <w:lang w:val="es-ES_tradnl"/>
        </w:rPr>
      </w:pPr>
      <w:r w:rsidRPr="00CB6EC7">
        <w:rPr>
          <w:b/>
          <w:lang w:val="es-ES_tradnl"/>
        </w:rPr>
        <w:t>Programa</w:t>
      </w:r>
      <w:r w:rsidR="00961CDE" w:rsidRPr="00CB6EC7">
        <w:rPr>
          <w:b/>
          <w:lang w:val="es-ES_tradnl"/>
        </w:rPr>
        <w:t> 3</w:t>
      </w:r>
      <w:r w:rsidRPr="00CB6EC7">
        <w:rPr>
          <w:lang w:val="es-ES_tradnl"/>
        </w:rPr>
        <w:t xml:space="preserve"> </w:t>
      </w:r>
      <w:r w:rsidRPr="00CB6EC7">
        <w:rPr>
          <w:b/>
          <w:lang w:val="es-ES_tradnl"/>
        </w:rPr>
        <w:t>- Derecho de autor y derechos conexos</w:t>
      </w:r>
    </w:p>
    <w:p w:rsidR="00DA2D7F" w:rsidRPr="00CB6EC7" w:rsidRDefault="00DA2D7F" w:rsidP="00DA2D7F">
      <w:pPr>
        <w:ind w:left="90"/>
        <w:rPr>
          <w:bCs/>
          <w:iCs/>
          <w:lang w:val="es-ES_tradnl"/>
        </w:rPr>
      </w:pPr>
      <w:r w:rsidRPr="00CB6EC7">
        <w:rPr>
          <w:b/>
          <w:lang w:val="es-ES_tradnl"/>
        </w:rPr>
        <w:t xml:space="preserve">Indicador de rendimiento: </w:t>
      </w:r>
      <w:r w:rsidRPr="00CB6EC7">
        <w:rPr>
          <w:lang w:val="es-ES_tradnl"/>
        </w:rPr>
        <w:t xml:space="preserve"> Número de descargas y solicitudes y distribución de herramientas de la OMPI para la gestión del derecho de autor en industrias creativas específicas.</w:t>
      </w:r>
    </w:p>
    <w:p w:rsidR="00DA2D7F" w:rsidRPr="00CB6EC7" w:rsidRDefault="00DA2D7F" w:rsidP="00DA2D7F">
      <w:pPr>
        <w:rPr>
          <w:lang w:val="es-ES_tradnl"/>
        </w:rPr>
      </w:pPr>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DA2D7F" w:rsidRPr="00CB6EC7" w:rsidTr="00C90F2D">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DA2D7F" w:rsidRPr="00CB6EC7" w:rsidRDefault="00DA2D7F" w:rsidP="00C90F2D">
            <w:pPr>
              <w:rPr>
                <w:rFonts w:eastAsia="Cambria"/>
                <w:b/>
                <w:bCs/>
                <w:i/>
                <w:iCs/>
                <w:sz w:val="16"/>
                <w:szCs w:val="16"/>
                <w:lang w:val="es-ES_tradnl"/>
              </w:rPr>
            </w:pPr>
            <w:r w:rsidRPr="00CB6EC7">
              <w:rPr>
                <w:noProof/>
                <w:sz w:val="20"/>
                <w:lang w:val="en-US" w:eastAsia="en-US"/>
              </w:rPr>
              <mc:AlternateContent>
                <mc:Choice Requires="wps">
                  <w:drawing>
                    <wp:anchor distT="0" distB="0" distL="114300" distR="114300" simplePos="0" relativeHeight="251948032" behindDoc="0" locked="0" layoutInCell="0" allowOverlap="1" wp14:anchorId="4A85A6F7" wp14:editId="04632AC0">
                      <wp:simplePos x="0" y="0"/>
                      <wp:positionH relativeFrom="column">
                        <wp:posOffset>4638675</wp:posOffset>
                      </wp:positionH>
                      <wp:positionV relativeFrom="paragraph">
                        <wp:posOffset>671195</wp:posOffset>
                      </wp:positionV>
                      <wp:extent cx="228600" cy="235585"/>
                      <wp:effectExtent l="9525" t="5080" r="9525" b="698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743FF6" w:rsidRDefault="00743FF6" w:rsidP="00DA2D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61" style="position:absolute;margin-left:365.25pt;margin-top:52.85pt;width:18pt;height:18.5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" o:allowincell="f" fillcolor="red">
                      <v:textbox>
                        <w:txbxContent>
                          <w:p w:rsidR="00743FF6" w:rsidRDefault="00743FF6" w:rsidP="00DA2D7F"/>
                        </w:txbxContent>
                      </v:textbox>
                    </v:rect>
                  </w:pict>
                </mc:Fallback>
              </mc:AlternateContent>
            </w:r>
            <w:r w:rsidRPr="00CB6EC7">
              <w:rPr>
                <w:noProof/>
                <w:lang w:val="en-US" w:eastAsia="en-US"/>
              </w:rPr>
              <mc:AlternateContent>
                <mc:Choice Requires="wps">
                  <w:drawing>
                    <wp:anchor distT="0" distB="0" distL="114300" distR="114300" simplePos="0" relativeHeight="251947008" behindDoc="0" locked="0" layoutInCell="0" allowOverlap="1" wp14:anchorId="3E295DD6" wp14:editId="5401A333">
                      <wp:simplePos x="0" y="0"/>
                      <wp:positionH relativeFrom="column">
                        <wp:posOffset>2200275</wp:posOffset>
                      </wp:positionH>
                      <wp:positionV relativeFrom="paragraph">
                        <wp:posOffset>671195</wp:posOffset>
                      </wp:positionV>
                      <wp:extent cx="228600" cy="235585"/>
                      <wp:effectExtent l="9525" t="5080" r="9525" b="6985"/>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743FF6" w:rsidRDefault="00743FF6" w:rsidP="00DA2D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62" style="position:absolute;margin-left:173.25pt;margin-top:52.85pt;width:18pt;height:18.5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" o:allowincell="f" fillcolor="#f79646">
                      <v:textbox>
                        <w:txbxContent>
                          <w:p w:rsidR="00743FF6" w:rsidRDefault="00743FF6" w:rsidP="00DA2D7F"/>
                        </w:txbxContent>
                      </v:textbox>
                    </v:rect>
                  </w:pict>
                </mc:Fallback>
              </mc:AlternateContent>
            </w:r>
            <w:r w:rsidRPr="00CB6EC7">
              <w:rPr>
                <w:noProof/>
                <w:lang w:val="en-US" w:eastAsia="en-US"/>
              </w:rPr>
              <mc:AlternateContent>
                <mc:Choice Requires="wps">
                  <w:drawing>
                    <wp:anchor distT="0" distB="0" distL="114300" distR="114300" simplePos="0" relativeHeight="251945984" behindDoc="0" locked="0" layoutInCell="0" allowOverlap="1" wp14:anchorId="2D41AFFC" wp14:editId="4C0932EF">
                      <wp:simplePos x="0" y="0"/>
                      <wp:positionH relativeFrom="column">
                        <wp:posOffset>152400</wp:posOffset>
                      </wp:positionH>
                      <wp:positionV relativeFrom="paragraph">
                        <wp:posOffset>671195</wp:posOffset>
                      </wp:positionV>
                      <wp:extent cx="228600" cy="235585"/>
                      <wp:effectExtent l="9525" t="5080" r="9525" b="6985"/>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743FF6" w:rsidRPr="002E193D" w:rsidRDefault="00743FF6" w:rsidP="00DA2D7F">
                                  <w:pPr>
                                    <w:rPr>
                                      <w:b/>
                                    </w:rPr>
                                  </w:pPr>
                                  <w:r>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63" style="position:absolute;margin-left:12pt;margin-top:52.85pt;width:18pt;height:18.5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" o:allowincell="f" fillcolor="green">
                      <v:textbox>
                        <w:txbxContent>
                          <w:p w:rsidR="00743FF6" w:rsidRPr="002E193D" w:rsidRDefault="00743FF6" w:rsidP="00DA2D7F">
                            <w:pPr>
                              <w:rPr>
                                <w:b/>
                              </w:rPr>
                            </w:pPr>
                            <w:r>
                              <w:rPr>
                                <w:b/>
                              </w:rPr>
                              <w:t>X</w:t>
                            </w:r>
                          </w:p>
                        </w:txbxContent>
                      </v:textbox>
                    </v:rect>
                  </w:pict>
                </mc:Fallback>
              </mc:AlternateContent>
            </w:r>
          </w:p>
          <w:p w:rsidR="00DA2D7F" w:rsidRPr="00CB6EC7" w:rsidRDefault="00DA2D7F" w:rsidP="00C90F2D">
            <w:pPr>
              <w:numPr>
                <w:ilvl w:val="0"/>
                <w:numId w:val="19"/>
              </w:numPr>
              <w:rPr>
                <w:b/>
                <w:bCs/>
                <w:lang w:val="es-ES_tradnl"/>
              </w:rPr>
            </w:pPr>
            <w:r w:rsidRPr="00CB6EC7">
              <w:rPr>
                <w:b/>
                <w:lang w:val="es-ES_tradnl"/>
              </w:rPr>
              <w:t>Evaluación de los datos sobre el rendimiento</w:t>
            </w:r>
          </w:p>
          <w:p w:rsidR="00DA2D7F" w:rsidRPr="00CB6EC7" w:rsidRDefault="00DA2D7F" w:rsidP="00C90F2D">
            <w:pPr>
              <w:rPr>
                <w:b/>
                <w:bCs/>
                <w:i/>
                <w:iCs/>
                <w:sz w:val="16"/>
                <w:szCs w:val="16"/>
                <w:lang w:val="es-ES_tradnl"/>
              </w:rPr>
            </w:pPr>
          </w:p>
          <w:p w:rsidR="00DA2D7F" w:rsidRPr="00CB6EC7" w:rsidRDefault="00DA2D7F" w:rsidP="00C90F2D">
            <w:pPr>
              <w:rPr>
                <w:b/>
                <w:bCs/>
                <w:lang w:val="es-ES_tradnl"/>
              </w:rPr>
            </w:pPr>
            <w:r w:rsidRPr="00CB6EC7">
              <w:rPr>
                <w:b/>
                <w:lang w:val="es-ES_tradnl"/>
              </w:rPr>
              <w:t>Calificación del equipo de validación:</w:t>
            </w:r>
          </w:p>
          <w:p w:rsidR="00DA2D7F" w:rsidRPr="00CB6EC7" w:rsidRDefault="00DA2D7F" w:rsidP="00C90F2D">
            <w:pPr>
              <w:rPr>
                <w:lang w:val="es-ES_tradnl"/>
              </w:rPr>
            </w:pPr>
          </w:p>
          <w:p w:rsidR="00DA2D7F" w:rsidRPr="00CB6EC7" w:rsidRDefault="00DA2D7F" w:rsidP="00C90F2D">
            <w:pPr>
              <w:rPr>
                <w:rFonts w:eastAsia="Cambria"/>
                <w:sz w:val="20"/>
                <w:lang w:val="es-ES_tradnl"/>
              </w:rPr>
            </w:pPr>
            <w:r w:rsidRPr="00CB6EC7">
              <w:rPr>
                <w:sz w:val="20"/>
                <w:lang w:val="es-ES_tradnl"/>
              </w:rPr>
              <w:t xml:space="preserve">         Cumple suficientemente                   Cumple parcialmente los criterios                No cumple los criterios  </w:t>
            </w:r>
          </w:p>
          <w:p w:rsidR="00DA2D7F" w:rsidRPr="00CB6EC7" w:rsidRDefault="00DA2D7F" w:rsidP="00C90F2D">
            <w:pPr>
              <w:rPr>
                <w:rFonts w:eastAsia="Cambria"/>
                <w:sz w:val="20"/>
                <w:lang w:val="es-ES_tradnl"/>
              </w:rPr>
            </w:pPr>
            <w:r w:rsidRPr="00CB6EC7">
              <w:rPr>
                <w:sz w:val="20"/>
                <w:lang w:val="es-ES_tradnl"/>
              </w:rPr>
              <w:t xml:space="preserve">         los criterios</w:t>
            </w:r>
          </w:p>
          <w:p w:rsidR="00DA2D7F" w:rsidRPr="00CB6EC7" w:rsidRDefault="00DA2D7F" w:rsidP="00C90F2D">
            <w:pPr>
              <w:rPr>
                <w:b/>
                <w:bCs/>
                <w:i/>
                <w:iCs/>
                <w:sz w:val="16"/>
                <w:szCs w:val="16"/>
                <w:lang w:val="es-ES_tradnl"/>
              </w:rPr>
            </w:pPr>
            <w:r w:rsidRPr="00CB6EC7">
              <w:rPr>
                <w:sz w:val="20"/>
                <w:lang w:val="es-ES_tradnl"/>
              </w:rPr>
              <w:t xml:space="preserve">     </w:t>
            </w:r>
          </w:p>
        </w:tc>
      </w:tr>
      <w:tr w:rsidR="00DA2D7F" w:rsidRPr="00CB6EC7" w:rsidTr="00C90F2D">
        <w:trPr>
          <w:jc w:val="center"/>
        </w:trPr>
        <w:tc>
          <w:tcPr>
            <w:tcW w:w="483" w:type="dxa"/>
          </w:tcPr>
          <w:p w:rsidR="00DA2D7F" w:rsidRPr="00CB6EC7" w:rsidRDefault="00DA2D7F" w:rsidP="00C90F2D">
            <w:pPr>
              <w:jc w:val="center"/>
              <w:rPr>
                <w:rFonts w:eastAsia="Cambria"/>
                <w:b/>
                <w:bCs/>
                <w:i/>
                <w:iCs/>
                <w:sz w:val="16"/>
                <w:szCs w:val="16"/>
                <w:lang w:val="es-ES_tradnl"/>
              </w:rPr>
            </w:pPr>
          </w:p>
        </w:tc>
        <w:tc>
          <w:tcPr>
            <w:tcW w:w="2758" w:type="dxa"/>
          </w:tcPr>
          <w:p w:rsidR="00DA2D7F" w:rsidRPr="00CB6EC7" w:rsidRDefault="00DA2D7F" w:rsidP="00C90F2D">
            <w:pPr>
              <w:jc w:val="center"/>
              <w:rPr>
                <w:b/>
                <w:bCs/>
                <w:i/>
                <w:iCs/>
                <w:sz w:val="16"/>
                <w:szCs w:val="16"/>
                <w:lang w:val="es-ES_tradnl"/>
              </w:rPr>
            </w:pPr>
            <w:r w:rsidRPr="00CB6EC7">
              <w:rPr>
                <w:b/>
                <w:i/>
                <w:sz w:val="16"/>
                <w:lang w:val="es-ES_tradnl"/>
              </w:rPr>
              <w:t>Criterios de valoración de los datos sobre el rendimiento</w:t>
            </w:r>
          </w:p>
          <w:p w:rsidR="00DA2D7F" w:rsidRPr="00CB6EC7" w:rsidRDefault="00DA2D7F" w:rsidP="00C90F2D">
            <w:pPr>
              <w:jc w:val="center"/>
              <w:rPr>
                <w:rFonts w:eastAsia="Cambria"/>
                <w:b/>
                <w:bCs/>
                <w:i/>
                <w:iCs/>
                <w:sz w:val="16"/>
                <w:szCs w:val="16"/>
                <w:lang w:val="es-ES_tradnl"/>
              </w:rPr>
            </w:pPr>
          </w:p>
        </w:tc>
        <w:tc>
          <w:tcPr>
            <w:tcW w:w="565" w:type="dxa"/>
            <w:tcBorders>
              <w:bottom w:val="single" w:sz="6" w:space="0" w:color="auto"/>
            </w:tcBorders>
          </w:tcPr>
          <w:p w:rsidR="00DA2D7F" w:rsidRPr="00CB6EC7" w:rsidRDefault="00DA2D7F" w:rsidP="00C90F2D">
            <w:pPr>
              <w:jc w:val="center"/>
              <w:rPr>
                <w:rFonts w:eastAsia="Cambria"/>
                <w:b/>
                <w:bCs/>
                <w:i/>
                <w:iCs/>
                <w:sz w:val="16"/>
                <w:szCs w:val="16"/>
                <w:lang w:val="es-ES_tradnl"/>
              </w:rPr>
            </w:pPr>
          </w:p>
        </w:tc>
        <w:tc>
          <w:tcPr>
            <w:tcW w:w="6585" w:type="dxa"/>
          </w:tcPr>
          <w:p w:rsidR="00DA2D7F" w:rsidRPr="00CB6EC7" w:rsidRDefault="00DA2D7F" w:rsidP="00C90F2D">
            <w:pPr>
              <w:jc w:val="center"/>
              <w:rPr>
                <w:rFonts w:eastAsia="Cambria"/>
                <w:b/>
                <w:bCs/>
                <w:i/>
                <w:iCs/>
                <w:sz w:val="16"/>
                <w:szCs w:val="16"/>
                <w:lang w:val="es-ES_tradnl"/>
              </w:rPr>
            </w:pPr>
            <w:r w:rsidRPr="00CB6EC7">
              <w:rPr>
                <w:b/>
                <w:i/>
                <w:sz w:val="16"/>
                <w:lang w:val="es-ES_tradnl"/>
              </w:rPr>
              <w:t>Comentarios/Limitaciones de los datos</w:t>
            </w:r>
          </w:p>
        </w:tc>
      </w:tr>
      <w:tr w:rsidR="00DA2D7F" w:rsidRPr="00CB6EC7" w:rsidTr="00C90F2D">
        <w:trPr>
          <w:trHeight w:val="529"/>
          <w:jc w:val="center"/>
        </w:trPr>
        <w:tc>
          <w:tcPr>
            <w:tcW w:w="483" w:type="dxa"/>
          </w:tcPr>
          <w:p w:rsidR="00DA2D7F" w:rsidRPr="00CB6EC7" w:rsidRDefault="00DA2D7F" w:rsidP="00C90F2D">
            <w:pPr>
              <w:numPr>
                <w:ilvl w:val="0"/>
                <w:numId w:val="22"/>
              </w:numPr>
              <w:rPr>
                <w:rFonts w:eastAsia="Cambria"/>
                <w:sz w:val="16"/>
                <w:szCs w:val="16"/>
                <w:lang w:val="es-ES_tradnl"/>
              </w:rPr>
            </w:pPr>
          </w:p>
        </w:tc>
        <w:tc>
          <w:tcPr>
            <w:tcW w:w="2758" w:type="dxa"/>
          </w:tcPr>
          <w:p w:rsidR="00DA2D7F" w:rsidRPr="00CB6EC7" w:rsidRDefault="00DA2D7F" w:rsidP="00C90F2D">
            <w:pPr>
              <w:rPr>
                <w:rFonts w:eastAsia="Cambria"/>
                <w:sz w:val="16"/>
                <w:szCs w:val="16"/>
                <w:lang w:val="es-ES_tradnl"/>
              </w:rPr>
            </w:pPr>
            <w:r w:rsidRPr="00CB6EC7">
              <w:rPr>
                <w:sz w:val="16"/>
                <w:lang w:val="es-ES_tradnl"/>
              </w:rPr>
              <w:t>Pertinente/Valioso</w:t>
            </w:r>
          </w:p>
        </w:tc>
        <w:tc>
          <w:tcPr>
            <w:tcW w:w="565" w:type="dxa"/>
            <w:tcBorders>
              <w:top w:val="single" w:sz="6" w:space="0" w:color="auto"/>
              <w:bottom w:val="single" w:sz="6" w:space="0" w:color="auto"/>
            </w:tcBorders>
            <w:shd w:val="clear" w:color="auto" w:fill="008000"/>
          </w:tcPr>
          <w:p w:rsidR="00DA2D7F" w:rsidRPr="00CB6EC7" w:rsidRDefault="00DA2D7F" w:rsidP="00C90F2D">
            <w:pPr>
              <w:rPr>
                <w:rFonts w:eastAsia="Cambria"/>
                <w:sz w:val="16"/>
                <w:szCs w:val="16"/>
                <w:lang w:val="es-ES_tradnl"/>
              </w:rPr>
            </w:pPr>
          </w:p>
        </w:tc>
        <w:tc>
          <w:tcPr>
            <w:tcW w:w="6585" w:type="dxa"/>
          </w:tcPr>
          <w:p w:rsidR="00DA2D7F" w:rsidRPr="00CB6EC7" w:rsidRDefault="00DA2D7F" w:rsidP="00C90F2D">
            <w:pPr>
              <w:rPr>
                <w:rFonts w:eastAsia="Cambria"/>
                <w:sz w:val="16"/>
                <w:szCs w:val="16"/>
                <w:lang w:val="es-ES_tradnl"/>
              </w:rPr>
            </w:pPr>
            <w:r w:rsidRPr="00CB6EC7">
              <w:rPr>
                <w:sz w:val="16"/>
                <w:lang w:val="es-ES_tradnl"/>
              </w:rPr>
              <w:t>Los datos sobre el rendimiento son pertinentes y valiosos para los objetivos de la Organización, ya que muestran, mediante información cuantitativa detallada, el número de descargas, la distribución y las solicitudes recibidas.  Esto abarca todos los aspectos significativos del rendimiento requeridos por el indicador de rendimiento.</w:t>
            </w:r>
          </w:p>
          <w:p w:rsidR="00DA2D7F" w:rsidRPr="00CB6EC7" w:rsidRDefault="00DA2D7F" w:rsidP="00C90F2D">
            <w:pPr>
              <w:rPr>
                <w:rFonts w:eastAsia="Cambria"/>
                <w:sz w:val="16"/>
                <w:szCs w:val="16"/>
                <w:lang w:val="es-ES_tradnl"/>
              </w:rPr>
            </w:pPr>
          </w:p>
        </w:tc>
      </w:tr>
      <w:tr w:rsidR="00DA2D7F" w:rsidRPr="00CB6EC7" w:rsidTr="00C90F2D">
        <w:trPr>
          <w:trHeight w:val="704"/>
          <w:jc w:val="center"/>
        </w:trPr>
        <w:tc>
          <w:tcPr>
            <w:tcW w:w="483" w:type="dxa"/>
          </w:tcPr>
          <w:p w:rsidR="00DA2D7F" w:rsidRPr="00CB6EC7" w:rsidRDefault="00DA2D7F" w:rsidP="00C90F2D">
            <w:pPr>
              <w:numPr>
                <w:ilvl w:val="0"/>
                <w:numId w:val="22"/>
              </w:numPr>
              <w:rPr>
                <w:rFonts w:eastAsia="Cambria"/>
                <w:sz w:val="16"/>
                <w:szCs w:val="16"/>
                <w:lang w:val="es-ES_tradnl"/>
              </w:rPr>
            </w:pPr>
          </w:p>
        </w:tc>
        <w:tc>
          <w:tcPr>
            <w:tcW w:w="2758" w:type="dxa"/>
          </w:tcPr>
          <w:p w:rsidR="00DA2D7F" w:rsidRPr="00CB6EC7" w:rsidRDefault="00DA2D7F" w:rsidP="00C90F2D">
            <w:pPr>
              <w:rPr>
                <w:rFonts w:eastAsia="Cambria"/>
                <w:sz w:val="16"/>
                <w:szCs w:val="16"/>
                <w:lang w:val="es-ES_tradnl"/>
              </w:rPr>
            </w:pPr>
            <w:r w:rsidRPr="00CB6EC7">
              <w:rPr>
                <w:sz w:val="16"/>
                <w:lang w:val="es-ES_tradnl"/>
              </w:rPr>
              <w:t>Suficiente/Completo</w:t>
            </w:r>
          </w:p>
        </w:tc>
        <w:tc>
          <w:tcPr>
            <w:tcW w:w="565" w:type="dxa"/>
            <w:tcBorders>
              <w:top w:val="single" w:sz="6" w:space="0" w:color="auto"/>
              <w:bottom w:val="single" w:sz="6" w:space="0" w:color="auto"/>
            </w:tcBorders>
            <w:shd w:val="clear" w:color="auto" w:fill="008000"/>
          </w:tcPr>
          <w:p w:rsidR="00DA2D7F" w:rsidRPr="00CB6EC7" w:rsidRDefault="00DA2D7F" w:rsidP="00C90F2D">
            <w:pPr>
              <w:rPr>
                <w:rFonts w:eastAsia="Cambria"/>
                <w:sz w:val="16"/>
                <w:szCs w:val="16"/>
                <w:lang w:val="es-ES_tradnl"/>
              </w:rPr>
            </w:pPr>
          </w:p>
        </w:tc>
        <w:tc>
          <w:tcPr>
            <w:tcW w:w="6585" w:type="dxa"/>
          </w:tcPr>
          <w:p w:rsidR="00DA2D7F" w:rsidRPr="00CB6EC7" w:rsidRDefault="00DA2D7F" w:rsidP="00C90F2D">
            <w:pPr>
              <w:rPr>
                <w:rFonts w:eastAsia="Cambria"/>
                <w:sz w:val="16"/>
                <w:szCs w:val="16"/>
                <w:lang w:val="es-ES_tradnl"/>
              </w:rPr>
            </w:pPr>
            <w:r w:rsidRPr="00CB6EC7">
              <w:rPr>
                <w:sz w:val="16"/>
                <w:lang w:val="es-ES_tradnl"/>
              </w:rPr>
              <w:t>Los datos sobre el rendimiento son suficientes y completos para mostrar los avances realizados con respecto al indicador.</w:t>
            </w:r>
          </w:p>
        </w:tc>
      </w:tr>
      <w:tr w:rsidR="00DA2D7F" w:rsidRPr="00CB6EC7" w:rsidTr="00C90F2D">
        <w:trPr>
          <w:jc w:val="center"/>
        </w:trPr>
        <w:tc>
          <w:tcPr>
            <w:tcW w:w="483" w:type="dxa"/>
          </w:tcPr>
          <w:p w:rsidR="00DA2D7F" w:rsidRPr="00CB6EC7" w:rsidRDefault="00DA2D7F" w:rsidP="00C90F2D">
            <w:pPr>
              <w:numPr>
                <w:ilvl w:val="0"/>
                <w:numId w:val="22"/>
              </w:numPr>
              <w:rPr>
                <w:rFonts w:eastAsia="Cambria"/>
                <w:sz w:val="16"/>
                <w:szCs w:val="16"/>
                <w:lang w:val="es-ES_tradnl"/>
              </w:rPr>
            </w:pPr>
          </w:p>
        </w:tc>
        <w:tc>
          <w:tcPr>
            <w:tcW w:w="2758" w:type="dxa"/>
          </w:tcPr>
          <w:p w:rsidR="00DA2D7F" w:rsidRPr="00CB6EC7" w:rsidRDefault="00DA2D7F" w:rsidP="00C90F2D">
            <w:pPr>
              <w:rPr>
                <w:sz w:val="16"/>
                <w:szCs w:val="16"/>
                <w:lang w:val="es-ES_tradnl"/>
              </w:rPr>
            </w:pPr>
            <w:r w:rsidRPr="00CB6EC7">
              <w:rPr>
                <w:sz w:val="16"/>
                <w:lang w:val="es-ES_tradnl"/>
              </w:rPr>
              <w:t>Recopilado con eficiencia/de fácil acceso</w:t>
            </w:r>
          </w:p>
          <w:p w:rsidR="00DA2D7F" w:rsidRPr="00CB6EC7" w:rsidRDefault="00DA2D7F" w:rsidP="00C90F2D">
            <w:pPr>
              <w:rPr>
                <w:rFonts w:eastAsia="Cambria"/>
                <w:sz w:val="16"/>
                <w:szCs w:val="16"/>
                <w:lang w:val="es-ES_tradnl"/>
              </w:rPr>
            </w:pPr>
          </w:p>
        </w:tc>
        <w:tc>
          <w:tcPr>
            <w:tcW w:w="565" w:type="dxa"/>
            <w:tcBorders>
              <w:top w:val="single" w:sz="6" w:space="0" w:color="auto"/>
              <w:bottom w:val="single" w:sz="6" w:space="0" w:color="auto"/>
            </w:tcBorders>
            <w:shd w:val="clear" w:color="auto" w:fill="008000"/>
          </w:tcPr>
          <w:p w:rsidR="00DA2D7F" w:rsidRPr="00CB6EC7" w:rsidRDefault="00DA2D7F" w:rsidP="00C90F2D">
            <w:pPr>
              <w:rPr>
                <w:rFonts w:eastAsia="Cambria"/>
                <w:sz w:val="16"/>
                <w:szCs w:val="16"/>
                <w:lang w:val="es-ES_tradnl"/>
              </w:rPr>
            </w:pPr>
          </w:p>
        </w:tc>
        <w:tc>
          <w:tcPr>
            <w:tcW w:w="6585" w:type="dxa"/>
          </w:tcPr>
          <w:p w:rsidR="00DA2D7F" w:rsidRPr="00CB6EC7" w:rsidRDefault="00DA2D7F" w:rsidP="00C90F2D">
            <w:pPr>
              <w:rPr>
                <w:rFonts w:eastAsia="Cambria"/>
                <w:sz w:val="16"/>
                <w:szCs w:val="16"/>
                <w:lang w:val="es-ES_tradnl"/>
              </w:rPr>
            </w:pPr>
            <w:r w:rsidRPr="00CB6EC7">
              <w:rPr>
                <w:sz w:val="16"/>
                <w:lang w:val="es-ES_tradnl"/>
              </w:rPr>
              <w:t>Los datos sobre el rendimiento se recopilan de forma eficiente y son fácilmente accesibles a través de la información recogida de distintas fuentes, incluida la sección de comunicaciones web, la biblioteca y sección de distribución de publicaciones y la unidad de reproducción de CD/DVD.</w:t>
            </w:r>
          </w:p>
        </w:tc>
      </w:tr>
      <w:tr w:rsidR="00DA2D7F" w:rsidRPr="00CB6EC7" w:rsidTr="00C90F2D">
        <w:trPr>
          <w:jc w:val="center"/>
        </w:trPr>
        <w:tc>
          <w:tcPr>
            <w:tcW w:w="483" w:type="dxa"/>
          </w:tcPr>
          <w:p w:rsidR="00DA2D7F" w:rsidRPr="00CB6EC7" w:rsidRDefault="00DA2D7F" w:rsidP="00C90F2D">
            <w:pPr>
              <w:numPr>
                <w:ilvl w:val="0"/>
                <w:numId w:val="22"/>
              </w:numPr>
              <w:rPr>
                <w:rFonts w:eastAsia="Cambria"/>
                <w:sz w:val="16"/>
                <w:szCs w:val="16"/>
                <w:lang w:val="es-ES_tradnl"/>
              </w:rPr>
            </w:pPr>
          </w:p>
        </w:tc>
        <w:tc>
          <w:tcPr>
            <w:tcW w:w="2758" w:type="dxa"/>
          </w:tcPr>
          <w:p w:rsidR="00DA2D7F" w:rsidRPr="00CB6EC7" w:rsidRDefault="00DA2D7F" w:rsidP="00C90F2D">
            <w:pPr>
              <w:rPr>
                <w:sz w:val="16"/>
                <w:szCs w:val="16"/>
                <w:lang w:val="es-ES_tradnl"/>
              </w:rPr>
            </w:pPr>
            <w:r w:rsidRPr="00CB6EC7">
              <w:rPr>
                <w:sz w:val="16"/>
                <w:lang w:val="es-ES_tradnl"/>
              </w:rPr>
              <w:t>Exacto/verificable</w:t>
            </w:r>
          </w:p>
          <w:p w:rsidR="00DA2D7F" w:rsidRPr="00CB6EC7" w:rsidRDefault="00DA2D7F" w:rsidP="00C90F2D">
            <w:pPr>
              <w:rPr>
                <w:rFonts w:eastAsia="Cambria"/>
                <w:sz w:val="16"/>
                <w:szCs w:val="16"/>
                <w:lang w:val="es-ES_tradnl"/>
              </w:rPr>
            </w:pPr>
          </w:p>
        </w:tc>
        <w:tc>
          <w:tcPr>
            <w:tcW w:w="565" w:type="dxa"/>
            <w:tcBorders>
              <w:top w:val="single" w:sz="6" w:space="0" w:color="auto"/>
              <w:bottom w:val="single" w:sz="6" w:space="0" w:color="auto"/>
            </w:tcBorders>
            <w:shd w:val="clear" w:color="auto" w:fill="008000"/>
          </w:tcPr>
          <w:p w:rsidR="00DA2D7F" w:rsidRPr="00CB6EC7" w:rsidRDefault="00DA2D7F" w:rsidP="00C90F2D">
            <w:pPr>
              <w:rPr>
                <w:rFonts w:eastAsia="Cambria"/>
                <w:sz w:val="16"/>
                <w:szCs w:val="16"/>
                <w:lang w:val="es-ES_tradnl"/>
              </w:rPr>
            </w:pPr>
          </w:p>
        </w:tc>
        <w:tc>
          <w:tcPr>
            <w:tcW w:w="6585" w:type="dxa"/>
          </w:tcPr>
          <w:p w:rsidR="00DA2D7F" w:rsidRPr="00CB6EC7" w:rsidRDefault="00DA2D7F" w:rsidP="00C90F2D">
            <w:pPr>
              <w:rPr>
                <w:rFonts w:eastAsia="Cambria"/>
                <w:sz w:val="16"/>
                <w:szCs w:val="16"/>
                <w:lang w:val="es-ES_tradnl"/>
              </w:rPr>
            </w:pPr>
            <w:r w:rsidRPr="00CB6EC7">
              <w:rPr>
                <w:sz w:val="16"/>
                <w:lang w:val="es-ES_tradnl"/>
              </w:rPr>
              <w:t>Los datos sobre el rendimiento son exactos y verificables mediante la documentación justificativa procedente de la sección de comunicaciones web, la biblioteca y sección de distribución de publicaciones y los datos de correos electrónicos.</w:t>
            </w:r>
          </w:p>
        </w:tc>
      </w:tr>
      <w:tr w:rsidR="00DA2D7F" w:rsidRPr="00CB6EC7" w:rsidTr="00C90F2D">
        <w:trPr>
          <w:jc w:val="center"/>
        </w:trPr>
        <w:tc>
          <w:tcPr>
            <w:tcW w:w="483" w:type="dxa"/>
          </w:tcPr>
          <w:p w:rsidR="00DA2D7F" w:rsidRPr="00CB6EC7" w:rsidRDefault="00DA2D7F" w:rsidP="00C90F2D">
            <w:pPr>
              <w:numPr>
                <w:ilvl w:val="0"/>
                <w:numId w:val="22"/>
              </w:numPr>
              <w:rPr>
                <w:rFonts w:eastAsia="Cambria"/>
                <w:sz w:val="16"/>
                <w:szCs w:val="16"/>
                <w:lang w:val="es-ES_tradnl"/>
              </w:rPr>
            </w:pPr>
          </w:p>
        </w:tc>
        <w:tc>
          <w:tcPr>
            <w:tcW w:w="2758" w:type="dxa"/>
          </w:tcPr>
          <w:p w:rsidR="00DA2D7F" w:rsidRPr="00CB6EC7" w:rsidRDefault="00DA2D7F" w:rsidP="00C90F2D">
            <w:pPr>
              <w:rPr>
                <w:sz w:val="16"/>
                <w:szCs w:val="16"/>
                <w:lang w:val="es-ES_tradnl"/>
              </w:rPr>
            </w:pPr>
            <w:r w:rsidRPr="00CB6EC7">
              <w:rPr>
                <w:sz w:val="16"/>
                <w:lang w:val="es-ES_tradnl"/>
              </w:rPr>
              <w:t>Puntualidad en la presentación de informes</w:t>
            </w:r>
          </w:p>
          <w:p w:rsidR="00DA2D7F" w:rsidRPr="00CB6EC7" w:rsidRDefault="00DA2D7F" w:rsidP="00C90F2D">
            <w:pPr>
              <w:rPr>
                <w:rFonts w:eastAsia="Cambria"/>
                <w:sz w:val="16"/>
                <w:szCs w:val="16"/>
                <w:lang w:val="es-ES_tradnl"/>
              </w:rPr>
            </w:pPr>
          </w:p>
        </w:tc>
        <w:tc>
          <w:tcPr>
            <w:tcW w:w="565" w:type="dxa"/>
            <w:tcBorders>
              <w:top w:val="single" w:sz="6" w:space="0" w:color="auto"/>
              <w:bottom w:val="single" w:sz="6" w:space="0" w:color="auto"/>
            </w:tcBorders>
            <w:shd w:val="clear" w:color="auto" w:fill="F79646"/>
          </w:tcPr>
          <w:p w:rsidR="00DA2D7F" w:rsidRPr="00CB6EC7" w:rsidRDefault="00DA2D7F" w:rsidP="00C90F2D">
            <w:pPr>
              <w:rPr>
                <w:rFonts w:eastAsia="Cambria"/>
                <w:sz w:val="16"/>
                <w:szCs w:val="16"/>
                <w:lang w:val="es-ES_tradnl"/>
              </w:rPr>
            </w:pPr>
          </w:p>
        </w:tc>
        <w:tc>
          <w:tcPr>
            <w:tcW w:w="6585" w:type="dxa"/>
          </w:tcPr>
          <w:p w:rsidR="00DA2D7F" w:rsidRPr="00CB6EC7" w:rsidRDefault="00DA2D7F" w:rsidP="00C90F2D">
            <w:pPr>
              <w:rPr>
                <w:rFonts w:eastAsia="Cambria"/>
                <w:sz w:val="16"/>
                <w:szCs w:val="16"/>
                <w:lang w:val="es-ES_tradnl"/>
              </w:rPr>
            </w:pPr>
            <w:r w:rsidRPr="00CB6EC7">
              <w:rPr>
                <w:sz w:val="16"/>
                <w:lang w:val="es-ES_tradnl"/>
              </w:rPr>
              <w:t xml:space="preserve">El programa tardó más de tres semanas en preparar los datos sobre el rendimiento para la evaluación del proceso de validación.  Por lo tanto, cumple solo parcialmente los criterios de puntualidad en la presentación de informes.  </w:t>
            </w:r>
          </w:p>
        </w:tc>
      </w:tr>
      <w:tr w:rsidR="00DA2D7F" w:rsidRPr="00CB6EC7" w:rsidTr="00C90F2D">
        <w:trPr>
          <w:trHeight w:val="407"/>
          <w:jc w:val="center"/>
        </w:trPr>
        <w:tc>
          <w:tcPr>
            <w:tcW w:w="483" w:type="dxa"/>
            <w:tcBorders>
              <w:bottom w:val="single" w:sz="6" w:space="0" w:color="auto"/>
            </w:tcBorders>
          </w:tcPr>
          <w:p w:rsidR="00DA2D7F" w:rsidRPr="00CB6EC7" w:rsidRDefault="00DA2D7F" w:rsidP="00C90F2D">
            <w:pPr>
              <w:numPr>
                <w:ilvl w:val="0"/>
                <w:numId w:val="22"/>
              </w:numPr>
              <w:rPr>
                <w:rFonts w:eastAsia="Cambria"/>
                <w:sz w:val="16"/>
                <w:szCs w:val="16"/>
                <w:lang w:val="es-ES_tradnl"/>
              </w:rPr>
            </w:pPr>
          </w:p>
        </w:tc>
        <w:tc>
          <w:tcPr>
            <w:tcW w:w="2758" w:type="dxa"/>
            <w:tcBorders>
              <w:bottom w:val="single" w:sz="6" w:space="0" w:color="auto"/>
            </w:tcBorders>
          </w:tcPr>
          <w:p w:rsidR="00DA2D7F" w:rsidRPr="00CB6EC7" w:rsidRDefault="00DA2D7F" w:rsidP="00C90F2D">
            <w:pPr>
              <w:rPr>
                <w:rFonts w:eastAsia="Cambria"/>
                <w:sz w:val="16"/>
                <w:szCs w:val="16"/>
                <w:lang w:val="es-ES_tradnl"/>
              </w:rPr>
            </w:pPr>
            <w:r w:rsidRPr="00CB6EC7">
              <w:rPr>
                <w:sz w:val="16"/>
                <w:lang w:val="es-ES_tradnl"/>
              </w:rPr>
              <w:t>Claro/transparente</w:t>
            </w:r>
          </w:p>
        </w:tc>
        <w:tc>
          <w:tcPr>
            <w:tcW w:w="565" w:type="dxa"/>
            <w:tcBorders>
              <w:top w:val="single" w:sz="6" w:space="0" w:color="auto"/>
              <w:bottom w:val="single" w:sz="6" w:space="0" w:color="auto"/>
            </w:tcBorders>
            <w:shd w:val="clear" w:color="auto" w:fill="008000"/>
          </w:tcPr>
          <w:p w:rsidR="00DA2D7F" w:rsidRPr="00CB6EC7" w:rsidRDefault="00DA2D7F" w:rsidP="00C90F2D">
            <w:pPr>
              <w:rPr>
                <w:rFonts w:eastAsia="Cambria"/>
                <w:sz w:val="16"/>
                <w:szCs w:val="16"/>
                <w:lang w:val="es-ES_tradnl"/>
              </w:rPr>
            </w:pPr>
          </w:p>
        </w:tc>
        <w:tc>
          <w:tcPr>
            <w:tcW w:w="6585" w:type="dxa"/>
            <w:tcBorders>
              <w:bottom w:val="single" w:sz="6" w:space="0" w:color="auto"/>
            </w:tcBorders>
          </w:tcPr>
          <w:p w:rsidR="00DA2D7F" w:rsidRPr="00CB6EC7" w:rsidRDefault="00DA2D7F" w:rsidP="00C90F2D">
            <w:pPr>
              <w:rPr>
                <w:rFonts w:eastAsia="Cambria"/>
                <w:sz w:val="16"/>
                <w:szCs w:val="16"/>
                <w:lang w:val="es-ES_tradnl"/>
              </w:rPr>
            </w:pPr>
            <w:r w:rsidRPr="00CB6EC7">
              <w:rPr>
                <w:sz w:val="16"/>
                <w:lang w:val="es-ES_tradnl"/>
              </w:rPr>
              <w:t>Los datos sobre el rendimiento son claros y transparentes atendiendo a los datos comunicados.</w:t>
            </w:r>
          </w:p>
        </w:tc>
      </w:tr>
      <w:tr w:rsidR="00DA2D7F" w:rsidRPr="00CB6EC7" w:rsidTr="00C90F2D">
        <w:trPr>
          <w:jc w:val="center"/>
        </w:trPr>
        <w:tc>
          <w:tcPr>
            <w:tcW w:w="483" w:type="dxa"/>
            <w:tcBorders>
              <w:top w:val="single" w:sz="6" w:space="0" w:color="auto"/>
              <w:bottom w:val="single" w:sz="6" w:space="0" w:color="auto"/>
            </w:tcBorders>
            <w:shd w:val="clear" w:color="auto" w:fill="auto"/>
          </w:tcPr>
          <w:p w:rsidR="00DA2D7F" w:rsidRPr="00CB6EC7" w:rsidRDefault="00DA2D7F" w:rsidP="00C90F2D">
            <w:pPr>
              <w:rPr>
                <w:rFonts w:eastAsia="Cambria"/>
                <w:b/>
                <w:sz w:val="16"/>
                <w:szCs w:val="16"/>
                <w:lang w:val="es-ES_tradnl"/>
              </w:rPr>
            </w:pPr>
          </w:p>
        </w:tc>
        <w:tc>
          <w:tcPr>
            <w:tcW w:w="2758" w:type="dxa"/>
            <w:tcBorders>
              <w:top w:val="single" w:sz="6" w:space="0" w:color="auto"/>
              <w:bottom w:val="single" w:sz="6" w:space="0" w:color="auto"/>
            </w:tcBorders>
            <w:shd w:val="clear" w:color="auto" w:fill="auto"/>
          </w:tcPr>
          <w:p w:rsidR="00DA2D7F" w:rsidRPr="00CB6EC7" w:rsidRDefault="00DA2D7F" w:rsidP="00C90F2D">
            <w:pPr>
              <w:rPr>
                <w:b/>
                <w:sz w:val="16"/>
                <w:szCs w:val="16"/>
                <w:lang w:val="es-ES_tradnl"/>
              </w:rPr>
            </w:pPr>
          </w:p>
        </w:tc>
        <w:tc>
          <w:tcPr>
            <w:tcW w:w="565" w:type="dxa"/>
            <w:tcBorders>
              <w:top w:val="single" w:sz="6" w:space="0" w:color="auto"/>
              <w:bottom w:val="single" w:sz="6" w:space="0" w:color="auto"/>
            </w:tcBorders>
            <w:shd w:val="clear" w:color="auto" w:fill="auto"/>
          </w:tcPr>
          <w:p w:rsidR="00DA2D7F" w:rsidRPr="00CB6EC7" w:rsidRDefault="00DA2D7F" w:rsidP="00C90F2D">
            <w:pPr>
              <w:rPr>
                <w:rFonts w:eastAsia="Cambria"/>
                <w:b/>
                <w:sz w:val="16"/>
                <w:szCs w:val="16"/>
                <w:lang w:val="es-ES_tradnl"/>
              </w:rPr>
            </w:pPr>
          </w:p>
        </w:tc>
        <w:tc>
          <w:tcPr>
            <w:tcW w:w="6585" w:type="dxa"/>
            <w:tcBorders>
              <w:top w:val="single" w:sz="6" w:space="0" w:color="auto"/>
              <w:bottom w:val="single" w:sz="6" w:space="0" w:color="auto"/>
            </w:tcBorders>
            <w:shd w:val="clear" w:color="auto" w:fill="auto"/>
          </w:tcPr>
          <w:p w:rsidR="00DA2D7F" w:rsidRPr="00CB6EC7" w:rsidRDefault="00DA2D7F" w:rsidP="00C90F2D">
            <w:pPr>
              <w:rPr>
                <w:rFonts w:eastAsia="Cambria"/>
                <w:b/>
                <w:sz w:val="16"/>
                <w:szCs w:val="16"/>
                <w:lang w:val="es-ES_tradnl"/>
              </w:rPr>
            </w:pPr>
          </w:p>
        </w:tc>
      </w:tr>
      <w:tr w:rsidR="00DA2D7F" w:rsidRPr="00CB6EC7" w:rsidTr="00C90F2D">
        <w:trPr>
          <w:jc w:val="center"/>
        </w:trPr>
        <w:tc>
          <w:tcPr>
            <w:tcW w:w="483" w:type="dxa"/>
            <w:tcBorders>
              <w:top w:val="single" w:sz="6" w:space="0" w:color="auto"/>
            </w:tcBorders>
          </w:tcPr>
          <w:p w:rsidR="00DA2D7F" w:rsidRPr="00CB6EC7" w:rsidRDefault="00DA2D7F" w:rsidP="00C90F2D">
            <w:pPr>
              <w:numPr>
                <w:ilvl w:val="0"/>
                <w:numId w:val="22"/>
              </w:numPr>
              <w:rPr>
                <w:rFonts w:eastAsia="Cambria"/>
                <w:b/>
                <w:sz w:val="16"/>
                <w:szCs w:val="16"/>
                <w:lang w:val="es-ES_tradnl"/>
              </w:rPr>
            </w:pPr>
          </w:p>
        </w:tc>
        <w:tc>
          <w:tcPr>
            <w:tcW w:w="2758" w:type="dxa"/>
            <w:tcBorders>
              <w:top w:val="single" w:sz="6" w:space="0" w:color="auto"/>
            </w:tcBorders>
          </w:tcPr>
          <w:p w:rsidR="00DA2D7F" w:rsidRPr="00CB6EC7" w:rsidRDefault="00DA2D7F" w:rsidP="00C90F2D">
            <w:pPr>
              <w:rPr>
                <w:b/>
                <w:sz w:val="16"/>
                <w:szCs w:val="16"/>
                <w:lang w:val="es-ES_tradnl"/>
              </w:rPr>
            </w:pPr>
            <w:r w:rsidRPr="00CB6EC7">
              <w:rPr>
                <w:b/>
                <w:sz w:val="16"/>
                <w:lang w:val="es-ES_tradnl"/>
              </w:rPr>
              <w:t>Conclusión relativa a los datos sobre el rendimiento</w:t>
            </w:r>
          </w:p>
          <w:p w:rsidR="00DA2D7F" w:rsidRPr="00CB6EC7" w:rsidRDefault="00DA2D7F" w:rsidP="00C90F2D">
            <w:pPr>
              <w:rPr>
                <w:rFonts w:eastAsia="Cambria"/>
                <w:b/>
                <w:sz w:val="16"/>
                <w:szCs w:val="16"/>
                <w:lang w:val="es-ES_tradnl"/>
              </w:rPr>
            </w:pPr>
            <w:r w:rsidRPr="00CB6EC7">
              <w:rPr>
                <w:b/>
                <w:sz w:val="16"/>
                <w:lang w:val="es-ES_tradnl"/>
              </w:rPr>
              <w:t xml:space="preserve"> </w:t>
            </w:r>
          </w:p>
        </w:tc>
        <w:tc>
          <w:tcPr>
            <w:tcW w:w="565" w:type="dxa"/>
            <w:tcBorders>
              <w:top w:val="single" w:sz="6" w:space="0" w:color="auto"/>
              <w:bottom w:val="single" w:sz="4" w:space="0" w:color="auto"/>
            </w:tcBorders>
            <w:shd w:val="clear" w:color="auto" w:fill="008000"/>
          </w:tcPr>
          <w:p w:rsidR="00DA2D7F" w:rsidRPr="00CB6EC7" w:rsidRDefault="00DA2D7F" w:rsidP="00C90F2D">
            <w:pPr>
              <w:rPr>
                <w:rFonts w:eastAsia="Cambria"/>
                <w:sz w:val="16"/>
                <w:szCs w:val="16"/>
                <w:lang w:val="es-ES_tradnl"/>
              </w:rPr>
            </w:pPr>
          </w:p>
        </w:tc>
        <w:tc>
          <w:tcPr>
            <w:tcW w:w="6585" w:type="dxa"/>
            <w:tcBorders>
              <w:top w:val="single" w:sz="6" w:space="0" w:color="auto"/>
            </w:tcBorders>
          </w:tcPr>
          <w:p w:rsidR="00DA2D7F" w:rsidRPr="00CB6EC7" w:rsidRDefault="00DA2D7F" w:rsidP="00C90F2D">
            <w:pPr>
              <w:rPr>
                <w:rFonts w:eastAsia="Cambria"/>
                <w:b/>
                <w:sz w:val="16"/>
                <w:szCs w:val="16"/>
                <w:lang w:val="es-ES_tradnl"/>
              </w:rPr>
            </w:pPr>
            <w:r w:rsidRPr="00CB6EC7">
              <w:rPr>
                <w:b/>
                <w:sz w:val="16"/>
                <w:lang w:val="es-ES_tradnl"/>
              </w:rPr>
              <w:t xml:space="preserve">Sobre la base de la evaluación de la información suministrada, se puede concluir que los datos sobre el rendimiento cumplen suficientemente los criterios. </w:t>
            </w:r>
          </w:p>
        </w:tc>
      </w:tr>
      <w:tr w:rsidR="00DA2D7F" w:rsidRPr="00CB6EC7" w:rsidTr="00C90F2D">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DA2D7F" w:rsidRPr="00CB6EC7" w:rsidRDefault="00DA2D7F" w:rsidP="00C90F2D">
            <w:pPr>
              <w:rPr>
                <w:rFonts w:eastAsia="Cambria"/>
                <w:b/>
                <w:bCs/>
                <w:i/>
                <w:iCs/>
                <w:sz w:val="16"/>
                <w:szCs w:val="16"/>
                <w:lang w:val="es-ES_tradnl"/>
              </w:rPr>
            </w:pPr>
            <w:r w:rsidRPr="00CB6EC7">
              <w:rPr>
                <w:noProof/>
                <w:sz w:val="20"/>
                <w:lang w:val="en-US" w:eastAsia="en-US"/>
              </w:rPr>
              <mc:AlternateContent>
                <mc:Choice Requires="wps">
                  <w:drawing>
                    <wp:anchor distT="0" distB="0" distL="114300" distR="114300" simplePos="0" relativeHeight="251950080" behindDoc="0" locked="0" layoutInCell="0" allowOverlap="1" wp14:anchorId="26393F8A" wp14:editId="7D4753E4">
                      <wp:simplePos x="0" y="0"/>
                      <wp:positionH relativeFrom="column">
                        <wp:posOffset>2533650</wp:posOffset>
                      </wp:positionH>
                      <wp:positionV relativeFrom="paragraph">
                        <wp:posOffset>713105</wp:posOffset>
                      </wp:positionV>
                      <wp:extent cx="228600" cy="235585"/>
                      <wp:effectExtent l="9525" t="5080" r="9525" b="6985"/>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743FF6" w:rsidRDefault="00743FF6" w:rsidP="00DA2D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64" style="position:absolute;margin-left:199.5pt;margin-top:56.15pt;width:18pt;height:18.5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" o:allowincell="f" fillcolor="red">
                      <v:textbox>
                        <w:txbxContent>
                          <w:p w:rsidR="00743FF6" w:rsidRDefault="00743FF6" w:rsidP="00DA2D7F"/>
                        </w:txbxContent>
                      </v:textbox>
                    </v:rect>
                  </w:pict>
                </mc:Fallback>
              </mc:AlternateContent>
            </w:r>
            <w:r w:rsidRPr="00CB6EC7">
              <w:rPr>
                <w:noProof/>
                <w:sz w:val="20"/>
                <w:lang w:val="en-US" w:eastAsia="en-US"/>
              </w:rPr>
              <mc:AlternateContent>
                <mc:Choice Requires="wps">
                  <w:drawing>
                    <wp:anchor distT="0" distB="0" distL="114300" distR="114300" simplePos="0" relativeHeight="251951104" behindDoc="0" locked="0" layoutInCell="0" allowOverlap="1" wp14:anchorId="6CF0F90D" wp14:editId="738F5C02">
                      <wp:simplePos x="0" y="0"/>
                      <wp:positionH relativeFrom="column">
                        <wp:posOffset>4953000</wp:posOffset>
                      </wp:positionH>
                      <wp:positionV relativeFrom="paragraph">
                        <wp:posOffset>713105</wp:posOffset>
                      </wp:positionV>
                      <wp:extent cx="228600" cy="235585"/>
                      <wp:effectExtent l="9525" t="5080" r="9525" b="6985"/>
                      <wp:wrapNone/>
                      <wp:docPr id="25" name="Rectangle 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390pt;margin-top:56.15pt;width:18pt;height:18.5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" o:allowincell="f" fillcolor="#7f7f7f">
                      <o:lock v:ext="edit" aspectratio="t"/>
                    </v:rect>
                  </w:pict>
                </mc:Fallback>
              </mc:AlternateContent>
            </w:r>
            <w:r w:rsidRPr="00CB6EC7">
              <w:rPr>
                <w:noProof/>
                <w:lang w:val="en-US" w:eastAsia="en-US"/>
              </w:rPr>
              <mc:AlternateContent>
                <mc:Choice Requires="wps">
                  <w:drawing>
                    <wp:anchor distT="0" distB="0" distL="114300" distR="114300" simplePos="0" relativeHeight="251949056" behindDoc="0" locked="0" layoutInCell="0" allowOverlap="1" wp14:anchorId="27B92869" wp14:editId="054FF97F">
                      <wp:simplePos x="0" y="0"/>
                      <wp:positionH relativeFrom="column">
                        <wp:posOffset>152400</wp:posOffset>
                      </wp:positionH>
                      <wp:positionV relativeFrom="paragraph">
                        <wp:posOffset>713105</wp:posOffset>
                      </wp:positionV>
                      <wp:extent cx="228600" cy="235585"/>
                      <wp:effectExtent l="9525" t="5080" r="9525" b="6985"/>
                      <wp:wrapNone/>
                      <wp:docPr id="24" name="Rectangle 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743FF6" w:rsidRPr="002E193D" w:rsidRDefault="00743FF6" w:rsidP="00DA2D7F">
                                  <w:pPr>
                                    <w:rPr>
                                      <w:b/>
                                    </w:rPr>
                                  </w:pPr>
                                  <w:r>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65" style="position:absolute;margin-left:12pt;margin-top:56.15pt;width:18pt;height:18.5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" o:allowincell="f" fillcolor="green">
                      <o:lock v:ext="edit" aspectratio="t"/>
                      <v:textbox>
                        <w:txbxContent>
                          <w:p w:rsidR="00743FF6" w:rsidRPr="002E193D" w:rsidRDefault="00743FF6" w:rsidP="00DA2D7F">
                            <w:pPr>
                              <w:rPr>
                                <w:b/>
                              </w:rPr>
                            </w:pPr>
                            <w:r>
                              <w:rPr>
                                <w:b/>
                              </w:rPr>
                              <w:t>X</w:t>
                            </w:r>
                          </w:p>
                        </w:txbxContent>
                      </v:textbox>
                    </v:rect>
                  </w:pict>
                </mc:Fallback>
              </mc:AlternateContent>
            </w:r>
          </w:p>
          <w:p w:rsidR="00DA2D7F" w:rsidRPr="00CB6EC7" w:rsidRDefault="00DA2D7F" w:rsidP="00C90F2D">
            <w:pPr>
              <w:numPr>
                <w:ilvl w:val="0"/>
                <w:numId w:val="19"/>
              </w:numPr>
              <w:rPr>
                <w:b/>
                <w:bCs/>
                <w:lang w:val="es-ES_tradnl"/>
              </w:rPr>
            </w:pPr>
            <w:r w:rsidRPr="00CB6EC7">
              <w:rPr>
                <w:b/>
                <w:lang w:val="es-ES_tradnl"/>
              </w:rPr>
              <w:t xml:space="preserve">Exactitud de la clave de los colores </w:t>
            </w:r>
          </w:p>
          <w:p w:rsidR="00DA2D7F" w:rsidRPr="00CB6EC7" w:rsidRDefault="00DA2D7F" w:rsidP="00C90F2D">
            <w:pPr>
              <w:rPr>
                <w:b/>
                <w:bCs/>
                <w:lang w:val="es-ES_tradnl"/>
              </w:rPr>
            </w:pPr>
          </w:p>
          <w:p w:rsidR="00DA2D7F" w:rsidRPr="00CB6EC7" w:rsidRDefault="00DA2D7F" w:rsidP="00C90F2D">
            <w:pPr>
              <w:rPr>
                <w:b/>
                <w:bCs/>
                <w:lang w:val="es-ES_tradnl"/>
              </w:rPr>
            </w:pPr>
            <w:r w:rsidRPr="00CB6EC7">
              <w:rPr>
                <w:b/>
                <w:lang w:val="es-ES_tradnl"/>
              </w:rPr>
              <w:t>Calificación del equipo de validación:</w:t>
            </w:r>
          </w:p>
          <w:p w:rsidR="00DA2D7F" w:rsidRPr="00CB6EC7" w:rsidRDefault="00DA2D7F" w:rsidP="00C90F2D">
            <w:pPr>
              <w:rPr>
                <w:lang w:val="es-ES_tradnl"/>
              </w:rPr>
            </w:pPr>
          </w:p>
          <w:p w:rsidR="00DA2D7F" w:rsidRPr="00CB6EC7" w:rsidRDefault="00DA2D7F" w:rsidP="00C90F2D">
            <w:pPr>
              <w:rPr>
                <w:rFonts w:eastAsia="Cambria"/>
                <w:sz w:val="20"/>
                <w:lang w:val="es-ES_tradnl"/>
              </w:rPr>
            </w:pPr>
            <w:r w:rsidRPr="00CB6EC7">
              <w:rPr>
                <w:sz w:val="20"/>
                <w:lang w:val="es-ES_tradnl"/>
              </w:rPr>
              <w:t xml:space="preserve">         Exacta                                                        Inexacta                                                      No mensurable</w:t>
            </w:r>
          </w:p>
          <w:p w:rsidR="00DA2D7F" w:rsidRPr="00CB6EC7" w:rsidRDefault="00DA2D7F" w:rsidP="00C90F2D">
            <w:pPr>
              <w:rPr>
                <w:b/>
                <w:bCs/>
                <w:i/>
                <w:iCs/>
                <w:sz w:val="16"/>
                <w:szCs w:val="16"/>
                <w:lang w:val="es-ES_tradnl"/>
              </w:rPr>
            </w:pPr>
            <w:r w:rsidRPr="00CB6EC7">
              <w:rPr>
                <w:sz w:val="20"/>
                <w:lang w:val="es-ES_tradnl"/>
              </w:rPr>
              <w:t xml:space="preserve">     </w:t>
            </w:r>
          </w:p>
        </w:tc>
      </w:tr>
      <w:tr w:rsidR="00DA2D7F" w:rsidRPr="00CB6EC7" w:rsidTr="00C90F2D">
        <w:trPr>
          <w:jc w:val="center"/>
        </w:trPr>
        <w:tc>
          <w:tcPr>
            <w:tcW w:w="483" w:type="dxa"/>
          </w:tcPr>
          <w:p w:rsidR="00DA2D7F" w:rsidRPr="00CB6EC7" w:rsidRDefault="00DA2D7F" w:rsidP="00C90F2D">
            <w:pPr>
              <w:numPr>
                <w:ilvl w:val="0"/>
                <w:numId w:val="23"/>
              </w:numPr>
              <w:rPr>
                <w:rFonts w:eastAsia="Cambria"/>
                <w:sz w:val="16"/>
                <w:szCs w:val="16"/>
                <w:lang w:val="es-ES_tradnl"/>
              </w:rPr>
            </w:pPr>
          </w:p>
        </w:tc>
        <w:tc>
          <w:tcPr>
            <w:tcW w:w="2758" w:type="dxa"/>
          </w:tcPr>
          <w:p w:rsidR="00DA2D7F" w:rsidRPr="00CB6EC7" w:rsidRDefault="00DA2D7F" w:rsidP="00C90F2D">
            <w:pPr>
              <w:rPr>
                <w:sz w:val="16"/>
                <w:szCs w:val="16"/>
                <w:lang w:val="es-ES_tradnl"/>
              </w:rPr>
            </w:pPr>
            <w:r w:rsidRPr="00CB6EC7">
              <w:rPr>
                <w:sz w:val="16"/>
                <w:lang w:val="es-ES_tradnl"/>
              </w:rPr>
              <w:t xml:space="preserve">Exactitud de la clave de los colores </w:t>
            </w:r>
          </w:p>
          <w:p w:rsidR="00DA2D7F" w:rsidRPr="00CB6EC7" w:rsidRDefault="00DA2D7F" w:rsidP="00C90F2D">
            <w:pPr>
              <w:rPr>
                <w:rFonts w:eastAsia="Cambria"/>
                <w:sz w:val="16"/>
                <w:szCs w:val="16"/>
                <w:lang w:val="es-ES_tradnl"/>
              </w:rPr>
            </w:pPr>
          </w:p>
        </w:tc>
        <w:tc>
          <w:tcPr>
            <w:tcW w:w="565" w:type="dxa"/>
            <w:tcBorders>
              <w:top w:val="single" w:sz="4" w:space="0" w:color="auto"/>
              <w:bottom w:val="single" w:sz="6" w:space="0" w:color="auto"/>
            </w:tcBorders>
            <w:shd w:val="clear" w:color="auto" w:fill="008000"/>
          </w:tcPr>
          <w:p w:rsidR="00DA2D7F" w:rsidRPr="00CB6EC7" w:rsidRDefault="00DA2D7F" w:rsidP="00C90F2D">
            <w:pPr>
              <w:rPr>
                <w:rFonts w:eastAsia="Cambria"/>
                <w:sz w:val="16"/>
                <w:szCs w:val="16"/>
                <w:lang w:val="es-ES_tradnl"/>
              </w:rPr>
            </w:pPr>
          </w:p>
        </w:tc>
        <w:tc>
          <w:tcPr>
            <w:tcW w:w="6585" w:type="dxa"/>
          </w:tcPr>
          <w:p w:rsidR="00DA2D7F" w:rsidRPr="00CB6EC7" w:rsidRDefault="00DA2D7F" w:rsidP="00C90F2D">
            <w:pPr>
              <w:rPr>
                <w:rFonts w:eastAsia="Cambria"/>
                <w:sz w:val="16"/>
                <w:szCs w:val="16"/>
                <w:lang w:val="es-ES_tradnl"/>
              </w:rPr>
            </w:pPr>
            <w:r w:rsidRPr="00CB6EC7">
              <w:rPr>
                <w:sz w:val="16"/>
                <w:lang w:val="es-ES_tradnl"/>
              </w:rPr>
              <w:t>La autocalificación del indicador como "plenamente logrado" se considera exacta.</w:t>
            </w:r>
          </w:p>
          <w:p w:rsidR="00DA2D7F" w:rsidRPr="00CB6EC7" w:rsidRDefault="00DA2D7F" w:rsidP="00C90F2D">
            <w:pPr>
              <w:rPr>
                <w:rFonts w:eastAsia="Cambria"/>
                <w:sz w:val="16"/>
                <w:szCs w:val="16"/>
                <w:lang w:val="es-ES_tradnl"/>
              </w:rPr>
            </w:pPr>
          </w:p>
        </w:tc>
      </w:tr>
      <w:tr w:rsidR="00DA2D7F" w:rsidRPr="00CB6EC7" w:rsidTr="00C90F2D">
        <w:trPr>
          <w:jc w:val="center"/>
        </w:trPr>
        <w:tc>
          <w:tcPr>
            <w:tcW w:w="483" w:type="dxa"/>
            <w:shd w:val="clear" w:color="auto" w:fill="auto"/>
          </w:tcPr>
          <w:p w:rsidR="00DA2D7F" w:rsidRPr="00CB6EC7" w:rsidRDefault="00DA2D7F" w:rsidP="00C90F2D">
            <w:pPr>
              <w:rPr>
                <w:rFonts w:eastAsia="Cambria"/>
                <w:sz w:val="16"/>
                <w:szCs w:val="16"/>
                <w:lang w:val="es-ES_tradnl"/>
              </w:rPr>
            </w:pPr>
            <w:r w:rsidRPr="00CB6EC7">
              <w:rPr>
                <w:sz w:val="16"/>
                <w:lang w:val="es-ES_tradnl"/>
              </w:rPr>
              <w:t>2.b.</w:t>
            </w:r>
          </w:p>
        </w:tc>
        <w:tc>
          <w:tcPr>
            <w:tcW w:w="2758" w:type="dxa"/>
            <w:shd w:val="clear" w:color="auto" w:fill="auto"/>
          </w:tcPr>
          <w:p w:rsidR="00DA2D7F" w:rsidRPr="00CB6EC7" w:rsidRDefault="00DA2D7F" w:rsidP="00C90F2D">
            <w:pPr>
              <w:rPr>
                <w:sz w:val="16"/>
                <w:szCs w:val="16"/>
                <w:lang w:val="es-ES_tradnl"/>
              </w:rPr>
            </w:pPr>
            <w:r w:rsidRPr="00CB6EC7">
              <w:rPr>
                <w:sz w:val="16"/>
                <w:lang w:val="es-ES_tradnl"/>
              </w:rPr>
              <w:t>Comentarios del programa</w:t>
            </w: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tc>
        <w:tc>
          <w:tcPr>
            <w:tcW w:w="565" w:type="dxa"/>
            <w:shd w:val="clear" w:color="auto" w:fill="auto"/>
          </w:tcPr>
          <w:p w:rsidR="00DA2D7F" w:rsidRPr="00CB6EC7" w:rsidRDefault="00DA2D7F" w:rsidP="00C90F2D">
            <w:pPr>
              <w:rPr>
                <w:rFonts w:eastAsia="Cambria"/>
                <w:sz w:val="16"/>
                <w:szCs w:val="16"/>
                <w:lang w:val="es-ES_tradnl"/>
              </w:rPr>
            </w:pPr>
          </w:p>
        </w:tc>
        <w:tc>
          <w:tcPr>
            <w:tcW w:w="6585" w:type="dxa"/>
            <w:shd w:val="clear" w:color="auto" w:fill="auto"/>
          </w:tcPr>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tc>
      </w:tr>
    </w:tbl>
    <w:p w:rsidR="00DA2D7F" w:rsidRPr="00CB6EC7" w:rsidRDefault="00DA2D7F" w:rsidP="00DA2D7F">
      <w:pPr>
        <w:rPr>
          <w:lang w:val="es-ES_tradnl"/>
        </w:rPr>
        <w:sectPr w:rsidR="00DA2D7F" w:rsidRPr="00CB6EC7" w:rsidSect="00C45DD7">
          <w:headerReference w:type="default" r:id="rId85"/>
          <w:headerReference w:type="first" r:id="rId86"/>
          <w:pgSz w:w="11907" w:h="16840" w:code="9"/>
          <w:pgMar w:top="1385" w:right="567" w:bottom="1411" w:left="720" w:header="504" w:footer="1022" w:gutter="0"/>
          <w:pgNumType w:start="1"/>
          <w:cols w:space="720"/>
          <w:titlePg/>
          <w:docGrid w:linePitch="299"/>
        </w:sectPr>
      </w:pPr>
    </w:p>
    <w:p w:rsidR="00DA2D7F" w:rsidRPr="00CB6EC7" w:rsidRDefault="00DA2D7F" w:rsidP="00DA2D7F">
      <w:pPr>
        <w:autoSpaceDE w:val="0"/>
        <w:autoSpaceDN w:val="0"/>
        <w:adjustRightInd w:val="0"/>
        <w:ind w:left="90"/>
        <w:rPr>
          <w:rFonts w:eastAsia="Times New Roman"/>
          <w:b/>
          <w:bCs/>
          <w:lang w:val="es-ES_tradnl"/>
        </w:rPr>
      </w:pPr>
      <w:bookmarkStart w:id="47" w:name="tm_385744901"/>
      <w:bookmarkEnd w:id="47"/>
      <w:r w:rsidRPr="00CB6EC7">
        <w:rPr>
          <w:b/>
          <w:lang w:val="es-ES_tradnl"/>
        </w:rPr>
        <w:lastRenderedPageBreak/>
        <w:t>Programa</w:t>
      </w:r>
      <w:r w:rsidR="00961CDE" w:rsidRPr="00CB6EC7">
        <w:rPr>
          <w:b/>
          <w:lang w:val="es-ES_tradnl"/>
        </w:rPr>
        <w:t> 4</w:t>
      </w:r>
      <w:r w:rsidRPr="00CB6EC7">
        <w:rPr>
          <w:b/>
          <w:lang w:val="es-ES_tradnl"/>
        </w:rPr>
        <w:t xml:space="preserve"> - Conocimientos tradicionales, expresiones culturales tradicionales y recursos genéticos</w:t>
      </w:r>
    </w:p>
    <w:p w:rsidR="00DA2D7F" w:rsidRPr="00CB6EC7" w:rsidRDefault="00DA2D7F" w:rsidP="00DA2D7F">
      <w:pPr>
        <w:autoSpaceDE w:val="0"/>
        <w:autoSpaceDN w:val="0"/>
        <w:adjustRightInd w:val="0"/>
        <w:ind w:left="90"/>
        <w:rPr>
          <w:rFonts w:eastAsia="Times New Roman"/>
          <w:lang w:val="es-ES_tradnl"/>
        </w:rPr>
      </w:pPr>
      <w:r w:rsidRPr="00CB6EC7">
        <w:rPr>
          <w:b/>
          <w:lang w:val="es-ES_tradnl"/>
        </w:rPr>
        <w:t xml:space="preserve">Indicador de rendimiento:  </w:t>
      </w:r>
      <w:r w:rsidRPr="00CB6EC7">
        <w:rPr>
          <w:lang w:val="es-ES_tradnl"/>
        </w:rPr>
        <w:t>Progreso en las negociaciones del CIG para la elaboración de uno o varios instrumentos jurídicos internacionales.</w:t>
      </w:r>
    </w:p>
    <w:p w:rsidR="00DA2D7F" w:rsidRPr="00CB6EC7" w:rsidRDefault="00DA2D7F" w:rsidP="00DA2D7F">
      <w:pPr>
        <w:rPr>
          <w:lang w:val="es-ES_tradnl"/>
        </w:rPr>
      </w:pPr>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7"/>
        <w:gridCol w:w="565"/>
        <w:gridCol w:w="6586"/>
      </w:tblGrid>
      <w:tr w:rsidR="00DA2D7F" w:rsidRPr="00CB6EC7" w:rsidTr="00C90F2D">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DA2D7F" w:rsidRPr="00CB6EC7" w:rsidRDefault="00DA2D7F" w:rsidP="00C90F2D">
            <w:pPr>
              <w:rPr>
                <w:rFonts w:eastAsia="Cambria"/>
                <w:b/>
                <w:bCs/>
                <w:i/>
                <w:iCs/>
                <w:sz w:val="16"/>
                <w:szCs w:val="16"/>
                <w:lang w:val="es-ES_tradnl"/>
              </w:rPr>
            </w:pPr>
            <w:r w:rsidRPr="00CB6EC7">
              <w:rPr>
                <w:noProof/>
                <w:sz w:val="20"/>
                <w:lang w:val="en-US" w:eastAsia="en-US"/>
              </w:rPr>
              <mc:AlternateContent>
                <mc:Choice Requires="wps">
                  <w:drawing>
                    <wp:anchor distT="0" distB="0" distL="114300" distR="114300" simplePos="0" relativeHeight="251954176" behindDoc="0" locked="0" layoutInCell="0" allowOverlap="1" wp14:anchorId="0C53AAB5" wp14:editId="00C888B9">
                      <wp:simplePos x="0" y="0"/>
                      <wp:positionH relativeFrom="column">
                        <wp:posOffset>4638675</wp:posOffset>
                      </wp:positionH>
                      <wp:positionV relativeFrom="paragraph">
                        <wp:posOffset>671195</wp:posOffset>
                      </wp:positionV>
                      <wp:extent cx="228600" cy="235585"/>
                      <wp:effectExtent l="9525" t="12700" r="9525" b="8890"/>
                      <wp:wrapNone/>
                      <wp:docPr id="362" name="Rectangle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743FF6" w:rsidRDefault="00743FF6" w:rsidP="00DA2D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2" o:spid="_x0000_s1066" style="position:absolute;margin-left:365.25pt;margin-top:52.85pt;width:18pt;height:18.5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" o:allowincell="f" fillcolor="red">
                      <v:textbox>
                        <w:txbxContent>
                          <w:p w:rsidR="00743FF6" w:rsidRDefault="00743FF6" w:rsidP="00DA2D7F"/>
                        </w:txbxContent>
                      </v:textbox>
                    </v:rect>
                  </w:pict>
                </mc:Fallback>
              </mc:AlternateContent>
            </w:r>
            <w:r w:rsidRPr="00CB6EC7">
              <w:rPr>
                <w:noProof/>
                <w:lang w:val="en-US" w:eastAsia="en-US"/>
              </w:rPr>
              <mc:AlternateContent>
                <mc:Choice Requires="wps">
                  <w:drawing>
                    <wp:anchor distT="0" distB="0" distL="114300" distR="114300" simplePos="0" relativeHeight="251953152" behindDoc="0" locked="0" layoutInCell="0" allowOverlap="1" wp14:anchorId="73CD9E64" wp14:editId="32424978">
                      <wp:simplePos x="0" y="0"/>
                      <wp:positionH relativeFrom="column">
                        <wp:posOffset>2200275</wp:posOffset>
                      </wp:positionH>
                      <wp:positionV relativeFrom="paragraph">
                        <wp:posOffset>671195</wp:posOffset>
                      </wp:positionV>
                      <wp:extent cx="228600" cy="235585"/>
                      <wp:effectExtent l="9525" t="12700" r="9525" b="8890"/>
                      <wp:wrapNone/>
                      <wp:docPr id="361" name="Rectangle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743FF6" w:rsidRDefault="00743FF6" w:rsidP="00DA2D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1" o:spid="_x0000_s1067" style="position:absolute;margin-left:173.25pt;margin-top:52.85pt;width:18pt;height:18.5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" o:allowincell="f" fillcolor="#f79646">
                      <v:textbox>
                        <w:txbxContent>
                          <w:p w:rsidR="00743FF6" w:rsidRDefault="00743FF6" w:rsidP="00DA2D7F"/>
                        </w:txbxContent>
                      </v:textbox>
                    </v:rect>
                  </w:pict>
                </mc:Fallback>
              </mc:AlternateContent>
            </w:r>
            <w:r w:rsidRPr="00CB6EC7">
              <w:rPr>
                <w:noProof/>
                <w:lang w:val="en-US" w:eastAsia="en-US"/>
              </w:rPr>
              <mc:AlternateContent>
                <mc:Choice Requires="wps">
                  <w:drawing>
                    <wp:anchor distT="0" distB="0" distL="114300" distR="114300" simplePos="0" relativeHeight="251952128" behindDoc="0" locked="0" layoutInCell="0" allowOverlap="1" wp14:anchorId="485BE6B3" wp14:editId="08AE3507">
                      <wp:simplePos x="0" y="0"/>
                      <wp:positionH relativeFrom="column">
                        <wp:posOffset>152400</wp:posOffset>
                      </wp:positionH>
                      <wp:positionV relativeFrom="paragraph">
                        <wp:posOffset>671195</wp:posOffset>
                      </wp:positionV>
                      <wp:extent cx="228600" cy="235585"/>
                      <wp:effectExtent l="9525" t="12700" r="9525" b="8890"/>
                      <wp:wrapNone/>
                      <wp:docPr id="360" name="Rectangle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743FF6" w:rsidRPr="00164245" w:rsidRDefault="00743FF6" w:rsidP="00DA2D7F">
                                  <w:pPr>
                                    <w:rPr>
                                      <w:b/>
                                    </w:rPr>
                                  </w:pPr>
                                  <w:r>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0" o:spid="_x0000_s1068" style="position:absolute;margin-left:12pt;margin-top:52.85pt;width:18pt;height:18.5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" o:allowincell="f" fillcolor="green">
                      <v:textbox>
                        <w:txbxContent>
                          <w:p w:rsidR="00743FF6" w:rsidRPr="00164245" w:rsidRDefault="00743FF6" w:rsidP="00DA2D7F">
                            <w:pPr>
                              <w:rPr>
                                <w:b/>
                              </w:rPr>
                            </w:pPr>
                            <w:r>
                              <w:rPr>
                                <w:b/>
                              </w:rPr>
                              <w:t>X</w:t>
                            </w:r>
                          </w:p>
                        </w:txbxContent>
                      </v:textbox>
                    </v:rect>
                  </w:pict>
                </mc:Fallback>
              </mc:AlternateContent>
            </w:r>
          </w:p>
          <w:p w:rsidR="00DA2D7F" w:rsidRPr="00CB6EC7" w:rsidRDefault="00DA2D7F" w:rsidP="00C90F2D">
            <w:pPr>
              <w:numPr>
                <w:ilvl w:val="0"/>
                <w:numId w:val="28"/>
              </w:numPr>
              <w:rPr>
                <w:b/>
                <w:bCs/>
                <w:lang w:val="es-ES_tradnl"/>
              </w:rPr>
            </w:pPr>
            <w:r w:rsidRPr="00CB6EC7">
              <w:rPr>
                <w:b/>
                <w:lang w:val="es-ES_tradnl"/>
              </w:rPr>
              <w:t>Evaluación de los datos sobre el rendimiento</w:t>
            </w:r>
          </w:p>
          <w:p w:rsidR="00DA2D7F" w:rsidRPr="00CB6EC7" w:rsidRDefault="00DA2D7F" w:rsidP="00C90F2D">
            <w:pPr>
              <w:rPr>
                <w:b/>
                <w:bCs/>
                <w:i/>
                <w:iCs/>
                <w:sz w:val="16"/>
                <w:szCs w:val="16"/>
                <w:lang w:val="es-ES_tradnl"/>
              </w:rPr>
            </w:pPr>
          </w:p>
          <w:p w:rsidR="00DA2D7F" w:rsidRPr="00CB6EC7" w:rsidRDefault="00DA2D7F" w:rsidP="00C90F2D">
            <w:pPr>
              <w:rPr>
                <w:b/>
                <w:bCs/>
                <w:lang w:val="es-ES_tradnl"/>
              </w:rPr>
            </w:pPr>
            <w:r w:rsidRPr="00CB6EC7">
              <w:rPr>
                <w:b/>
                <w:lang w:val="es-ES_tradnl"/>
              </w:rPr>
              <w:t>Calificación del equipo de validación:</w:t>
            </w:r>
          </w:p>
          <w:p w:rsidR="00DA2D7F" w:rsidRPr="00CB6EC7" w:rsidRDefault="00DA2D7F" w:rsidP="00C90F2D">
            <w:pPr>
              <w:rPr>
                <w:lang w:val="es-ES_tradnl"/>
              </w:rPr>
            </w:pPr>
          </w:p>
          <w:p w:rsidR="00DA2D7F" w:rsidRPr="00CB6EC7" w:rsidRDefault="00DA2D7F" w:rsidP="00C90F2D">
            <w:pPr>
              <w:rPr>
                <w:rFonts w:eastAsia="Cambria"/>
                <w:sz w:val="20"/>
                <w:lang w:val="es-ES_tradnl"/>
              </w:rPr>
            </w:pPr>
            <w:r w:rsidRPr="00CB6EC7">
              <w:rPr>
                <w:sz w:val="20"/>
                <w:lang w:val="es-ES_tradnl"/>
              </w:rPr>
              <w:t xml:space="preserve">         Cumple suficientemente                   Cumple parcialmente los criterios                No cumple los criterios  </w:t>
            </w:r>
          </w:p>
          <w:p w:rsidR="00DA2D7F" w:rsidRPr="00CB6EC7" w:rsidRDefault="00DA2D7F" w:rsidP="00C90F2D">
            <w:pPr>
              <w:rPr>
                <w:rFonts w:eastAsia="Cambria"/>
                <w:sz w:val="20"/>
                <w:lang w:val="es-ES_tradnl"/>
              </w:rPr>
            </w:pPr>
            <w:r w:rsidRPr="00CB6EC7">
              <w:rPr>
                <w:sz w:val="20"/>
                <w:lang w:val="es-ES_tradnl"/>
              </w:rPr>
              <w:t xml:space="preserve">         los criterios</w:t>
            </w:r>
          </w:p>
          <w:p w:rsidR="00DA2D7F" w:rsidRPr="00CB6EC7" w:rsidRDefault="00DA2D7F" w:rsidP="00C90F2D">
            <w:pPr>
              <w:rPr>
                <w:b/>
                <w:bCs/>
                <w:i/>
                <w:iCs/>
                <w:sz w:val="16"/>
                <w:szCs w:val="16"/>
                <w:lang w:val="es-ES_tradnl"/>
              </w:rPr>
            </w:pPr>
            <w:r w:rsidRPr="00CB6EC7">
              <w:rPr>
                <w:sz w:val="20"/>
                <w:lang w:val="es-ES_tradnl"/>
              </w:rPr>
              <w:t xml:space="preserve">     </w:t>
            </w:r>
          </w:p>
        </w:tc>
      </w:tr>
      <w:tr w:rsidR="00DA2D7F" w:rsidRPr="00CB6EC7" w:rsidTr="00C90F2D">
        <w:trPr>
          <w:jc w:val="center"/>
        </w:trPr>
        <w:tc>
          <w:tcPr>
            <w:tcW w:w="483" w:type="dxa"/>
          </w:tcPr>
          <w:p w:rsidR="00DA2D7F" w:rsidRPr="00CB6EC7" w:rsidRDefault="00DA2D7F" w:rsidP="00C90F2D">
            <w:pPr>
              <w:jc w:val="center"/>
              <w:rPr>
                <w:rFonts w:eastAsia="Cambria"/>
                <w:b/>
                <w:bCs/>
                <w:i/>
                <w:iCs/>
                <w:sz w:val="16"/>
                <w:szCs w:val="16"/>
                <w:lang w:val="es-ES_tradnl"/>
              </w:rPr>
            </w:pPr>
          </w:p>
        </w:tc>
        <w:tc>
          <w:tcPr>
            <w:tcW w:w="2757" w:type="dxa"/>
          </w:tcPr>
          <w:p w:rsidR="00DA2D7F" w:rsidRPr="00CB6EC7" w:rsidRDefault="00DA2D7F" w:rsidP="00C90F2D">
            <w:pPr>
              <w:jc w:val="center"/>
              <w:rPr>
                <w:b/>
                <w:bCs/>
                <w:i/>
                <w:iCs/>
                <w:sz w:val="16"/>
                <w:szCs w:val="16"/>
                <w:lang w:val="es-ES_tradnl"/>
              </w:rPr>
            </w:pPr>
            <w:r w:rsidRPr="00CB6EC7">
              <w:rPr>
                <w:b/>
                <w:i/>
                <w:sz w:val="16"/>
                <w:lang w:val="es-ES_tradnl"/>
              </w:rPr>
              <w:t>Criterios de valoración de los datos sobre el rendimiento</w:t>
            </w:r>
          </w:p>
          <w:p w:rsidR="00DA2D7F" w:rsidRPr="00CB6EC7" w:rsidRDefault="00DA2D7F" w:rsidP="00C90F2D">
            <w:pPr>
              <w:jc w:val="center"/>
              <w:rPr>
                <w:rFonts w:eastAsia="Cambria"/>
                <w:b/>
                <w:bCs/>
                <w:i/>
                <w:iCs/>
                <w:sz w:val="16"/>
                <w:szCs w:val="16"/>
                <w:lang w:val="es-ES_tradnl"/>
              </w:rPr>
            </w:pPr>
          </w:p>
        </w:tc>
        <w:tc>
          <w:tcPr>
            <w:tcW w:w="565" w:type="dxa"/>
            <w:tcBorders>
              <w:bottom w:val="single" w:sz="6" w:space="0" w:color="auto"/>
            </w:tcBorders>
          </w:tcPr>
          <w:p w:rsidR="00DA2D7F" w:rsidRPr="00CB6EC7" w:rsidRDefault="00DA2D7F" w:rsidP="00C90F2D">
            <w:pPr>
              <w:jc w:val="center"/>
              <w:rPr>
                <w:rFonts w:eastAsia="Cambria"/>
                <w:b/>
                <w:bCs/>
                <w:i/>
                <w:iCs/>
                <w:sz w:val="16"/>
                <w:szCs w:val="16"/>
                <w:lang w:val="es-ES_tradnl"/>
              </w:rPr>
            </w:pPr>
          </w:p>
        </w:tc>
        <w:tc>
          <w:tcPr>
            <w:tcW w:w="6586" w:type="dxa"/>
          </w:tcPr>
          <w:p w:rsidR="00DA2D7F" w:rsidRPr="00CB6EC7" w:rsidRDefault="00DA2D7F" w:rsidP="00C90F2D">
            <w:pPr>
              <w:jc w:val="center"/>
              <w:rPr>
                <w:rFonts w:eastAsia="Cambria"/>
                <w:b/>
                <w:bCs/>
                <w:i/>
                <w:iCs/>
                <w:sz w:val="16"/>
                <w:szCs w:val="16"/>
                <w:lang w:val="es-ES_tradnl"/>
              </w:rPr>
            </w:pPr>
            <w:r w:rsidRPr="00CB6EC7">
              <w:rPr>
                <w:b/>
                <w:i/>
                <w:sz w:val="16"/>
                <w:lang w:val="es-ES_tradnl"/>
              </w:rPr>
              <w:t>Comentarios/Limitaciones de los datos</w:t>
            </w:r>
          </w:p>
        </w:tc>
      </w:tr>
      <w:tr w:rsidR="00DA2D7F" w:rsidRPr="00CB6EC7" w:rsidTr="00C90F2D">
        <w:trPr>
          <w:trHeight w:val="529"/>
          <w:jc w:val="center"/>
        </w:trPr>
        <w:tc>
          <w:tcPr>
            <w:tcW w:w="483" w:type="dxa"/>
          </w:tcPr>
          <w:p w:rsidR="00DA2D7F" w:rsidRPr="00CB6EC7" w:rsidRDefault="00DA2D7F" w:rsidP="00C90F2D">
            <w:pPr>
              <w:numPr>
                <w:ilvl w:val="0"/>
                <w:numId w:val="24"/>
              </w:numPr>
              <w:rPr>
                <w:rFonts w:eastAsia="Cambria"/>
                <w:sz w:val="16"/>
                <w:szCs w:val="16"/>
                <w:lang w:val="es-ES_tradnl"/>
              </w:rPr>
            </w:pPr>
          </w:p>
        </w:tc>
        <w:tc>
          <w:tcPr>
            <w:tcW w:w="2757" w:type="dxa"/>
          </w:tcPr>
          <w:p w:rsidR="00DA2D7F" w:rsidRPr="00CB6EC7" w:rsidRDefault="00DA2D7F" w:rsidP="00C90F2D">
            <w:pPr>
              <w:rPr>
                <w:rFonts w:eastAsia="Cambria"/>
                <w:sz w:val="16"/>
                <w:szCs w:val="16"/>
                <w:lang w:val="es-ES_tradnl"/>
              </w:rPr>
            </w:pPr>
            <w:r w:rsidRPr="00CB6EC7">
              <w:rPr>
                <w:sz w:val="16"/>
                <w:lang w:val="es-ES_tradnl"/>
              </w:rPr>
              <w:t>Pertinente/Valioso</w:t>
            </w:r>
          </w:p>
        </w:tc>
        <w:tc>
          <w:tcPr>
            <w:tcW w:w="565" w:type="dxa"/>
            <w:tcBorders>
              <w:top w:val="single" w:sz="6" w:space="0" w:color="auto"/>
              <w:bottom w:val="single" w:sz="6" w:space="0" w:color="auto"/>
            </w:tcBorders>
            <w:shd w:val="clear" w:color="auto" w:fill="008000"/>
          </w:tcPr>
          <w:p w:rsidR="00DA2D7F" w:rsidRPr="00CB6EC7" w:rsidRDefault="00DA2D7F" w:rsidP="00C90F2D">
            <w:pPr>
              <w:rPr>
                <w:rFonts w:eastAsia="Cambria"/>
                <w:sz w:val="16"/>
                <w:szCs w:val="16"/>
                <w:lang w:val="es-ES_tradnl"/>
              </w:rPr>
            </w:pPr>
          </w:p>
        </w:tc>
        <w:tc>
          <w:tcPr>
            <w:tcW w:w="6586" w:type="dxa"/>
          </w:tcPr>
          <w:p w:rsidR="00DA2D7F" w:rsidRPr="00CB6EC7" w:rsidRDefault="00DA2D7F" w:rsidP="00C90F2D">
            <w:pPr>
              <w:rPr>
                <w:rFonts w:eastAsia="Cambria"/>
                <w:sz w:val="16"/>
                <w:szCs w:val="16"/>
                <w:lang w:val="es-ES_tradnl"/>
              </w:rPr>
            </w:pPr>
            <w:r w:rsidRPr="00CB6EC7">
              <w:rPr>
                <w:sz w:val="16"/>
                <w:lang w:val="es-ES_tradnl"/>
              </w:rPr>
              <w:t>Los datos sobre el rendimiento suministrados para este indicador de rendimiento se consideraron útiles, ya que proporcionan información valiosa sobre la naturaleza de las negociaciones del CIG y los avances realizados hasta la fecha en las negociaciones para la elaboración de uno o varios instrumentos internacionales.</w:t>
            </w:r>
          </w:p>
          <w:p w:rsidR="00DA2D7F" w:rsidRPr="00CB6EC7" w:rsidRDefault="00DA2D7F" w:rsidP="00C90F2D">
            <w:pPr>
              <w:rPr>
                <w:rFonts w:eastAsia="Cambria"/>
                <w:sz w:val="16"/>
                <w:szCs w:val="16"/>
                <w:lang w:val="es-ES_tradnl"/>
              </w:rPr>
            </w:pPr>
          </w:p>
        </w:tc>
      </w:tr>
      <w:tr w:rsidR="00DA2D7F" w:rsidRPr="00CB6EC7" w:rsidTr="00C90F2D">
        <w:trPr>
          <w:trHeight w:val="704"/>
          <w:jc w:val="center"/>
        </w:trPr>
        <w:tc>
          <w:tcPr>
            <w:tcW w:w="483" w:type="dxa"/>
          </w:tcPr>
          <w:p w:rsidR="00DA2D7F" w:rsidRPr="00CB6EC7" w:rsidRDefault="00DA2D7F" w:rsidP="00C90F2D">
            <w:pPr>
              <w:numPr>
                <w:ilvl w:val="0"/>
                <w:numId w:val="24"/>
              </w:numPr>
              <w:rPr>
                <w:rFonts w:eastAsia="Cambria"/>
                <w:sz w:val="16"/>
                <w:szCs w:val="16"/>
                <w:lang w:val="es-ES_tradnl"/>
              </w:rPr>
            </w:pPr>
          </w:p>
        </w:tc>
        <w:tc>
          <w:tcPr>
            <w:tcW w:w="2757" w:type="dxa"/>
          </w:tcPr>
          <w:p w:rsidR="00DA2D7F" w:rsidRPr="00CB6EC7" w:rsidRDefault="00DA2D7F" w:rsidP="00C90F2D">
            <w:pPr>
              <w:rPr>
                <w:rFonts w:eastAsia="Cambria"/>
                <w:sz w:val="16"/>
                <w:szCs w:val="16"/>
                <w:lang w:val="es-ES_tradnl"/>
              </w:rPr>
            </w:pPr>
            <w:r w:rsidRPr="00CB6EC7">
              <w:rPr>
                <w:sz w:val="16"/>
                <w:lang w:val="es-ES_tradnl"/>
              </w:rPr>
              <w:t>Suficiente/Completo</w:t>
            </w:r>
          </w:p>
        </w:tc>
        <w:tc>
          <w:tcPr>
            <w:tcW w:w="565" w:type="dxa"/>
            <w:tcBorders>
              <w:top w:val="single" w:sz="6" w:space="0" w:color="auto"/>
              <w:bottom w:val="single" w:sz="6" w:space="0" w:color="auto"/>
            </w:tcBorders>
            <w:shd w:val="clear" w:color="auto" w:fill="008000"/>
          </w:tcPr>
          <w:p w:rsidR="00DA2D7F" w:rsidRPr="00CB6EC7" w:rsidRDefault="00DA2D7F" w:rsidP="00C90F2D">
            <w:pPr>
              <w:rPr>
                <w:rFonts w:eastAsia="Cambria"/>
                <w:sz w:val="16"/>
                <w:szCs w:val="16"/>
                <w:lang w:val="es-ES_tradnl"/>
              </w:rPr>
            </w:pPr>
          </w:p>
        </w:tc>
        <w:tc>
          <w:tcPr>
            <w:tcW w:w="6586" w:type="dxa"/>
          </w:tcPr>
          <w:p w:rsidR="00DA2D7F" w:rsidRPr="00CB6EC7" w:rsidRDefault="00DA2D7F" w:rsidP="00C90F2D">
            <w:pPr>
              <w:rPr>
                <w:rFonts w:eastAsia="Cambria"/>
                <w:sz w:val="16"/>
                <w:szCs w:val="16"/>
                <w:lang w:val="es-ES_tradnl"/>
              </w:rPr>
            </w:pPr>
            <w:r w:rsidRPr="00CB6EC7">
              <w:rPr>
                <w:sz w:val="16"/>
                <w:lang w:val="es-ES_tradnl"/>
              </w:rPr>
              <w:t>Los datos sobre el rendimiento facilitados son suficientes y completos, puesto que incluyen toda la información pertinente para permitir una evaluación exhaustiva de los avances realizados con respecto al indicador de rendimiento.  Los principales datos sobre el rendimiento incluyen informes periódicos sobre las negociaciones del CIG y documentación relacionada que se han considerado completos.</w:t>
            </w:r>
          </w:p>
          <w:p w:rsidR="00DA2D7F" w:rsidRPr="00CB6EC7" w:rsidRDefault="00DA2D7F" w:rsidP="00C90F2D">
            <w:pPr>
              <w:rPr>
                <w:rFonts w:eastAsia="Cambria"/>
                <w:sz w:val="16"/>
                <w:szCs w:val="16"/>
                <w:lang w:val="es-ES_tradnl"/>
              </w:rPr>
            </w:pPr>
          </w:p>
        </w:tc>
      </w:tr>
      <w:tr w:rsidR="00DA2D7F" w:rsidRPr="00CB6EC7" w:rsidTr="00C90F2D">
        <w:trPr>
          <w:jc w:val="center"/>
        </w:trPr>
        <w:tc>
          <w:tcPr>
            <w:tcW w:w="483" w:type="dxa"/>
          </w:tcPr>
          <w:p w:rsidR="00DA2D7F" w:rsidRPr="00CB6EC7" w:rsidRDefault="00DA2D7F" w:rsidP="00C90F2D">
            <w:pPr>
              <w:numPr>
                <w:ilvl w:val="0"/>
                <w:numId w:val="24"/>
              </w:numPr>
              <w:rPr>
                <w:rFonts w:eastAsia="Cambria"/>
                <w:sz w:val="16"/>
                <w:szCs w:val="16"/>
                <w:lang w:val="es-ES_tradnl"/>
              </w:rPr>
            </w:pPr>
          </w:p>
        </w:tc>
        <w:tc>
          <w:tcPr>
            <w:tcW w:w="2757" w:type="dxa"/>
          </w:tcPr>
          <w:p w:rsidR="00DA2D7F" w:rsidRPr="00CB6EC7" w:rsidRDefault="00DA2D7F" w:rsidP="00C90F2D">
            <w:pPr>
              <w:rPr>
                <w:sz w:val="16"/>
                <w:szCs w:val="16"/>
                <w:lang w:val="es-ES_tradnl"/>
              </w:rPr>
            </w:pPr>
            <w:r w:rsidRPr="00CB6EC7">
              <w:rPr>
                <w:sz w:val="16"/>
                <w:lang w:val="es-ES_tradnl"/>
              </w:rPr>
              <w:t>Recopilado con eficiencia/de fácil acceso</w:t>
            </w:r>
          </w:p>
          <w:p w:rsidR="00DA2D7F" w:rsidRPr="00CB6EC7" w:rsidRDefault="00DA2D7F" w:rsidP="00C90F2D">
            <w:pPr>
              <w:rPr>
                <w:rFonts w:eastAsia="Cambria"/>
                <w:sz w:val="16"/>
                <w:szCs w:val="16"/>
                <w:lang w:val="es-ES_tradnl"/>
              </w:rPr>
            </w:pPr>
          </w:p>
        </w:tc>
        <w:tc>
          <w:tcPr>
            <w:tcW w:w="565" w:type="dxa"/>
            <w:tcBorders>
              <w:top w:val="single" w:sz="6" w:space="0" w:color="auto"/>
              <w:bottom w:val="single" w:sz="6" w:space="0" w:color="auto"/>
            </w:tcBorders>
            <w:shd w:val="clear" w:color="auto" w:fill="008000"/>
          </w:tcPr>
          <w:p w:rsidR="00DA2D7F" w:rsidRPr="00CB6EC7" w:rsidRDefault="00DA2D7F" w:rsidP="00C90F2D">
            <w:pPr>
              <w:rPr>
                <w:rFonts w:eastAsia="Cambria"/>
                <w:sz w:val="16"/>
                <w:szCs w:val="16"/>
                <w:lang w:val="es-ES_tradnl"/>
              </w:rPr>
            </w:pPr>
          </w:p>
        </w:tc>
        <w:tc>
          <w:tcPr>
            <w:tcW w:w="6586" w:type="dxa"/>
          </w:tcPr>
          <w:p w:rsidR="00DA2D7F" w:rsidRPr="00CB6EC7" w:rsidRDefault="00DA2D7F" w:rsidP="00C90F2D">
            <w:pPr>
              <w:rPr>
                <w:sz w:val="16"/>
                <w:szCs w:val="16"/>
                <w:lang w:val="es-ES_tradnl"/>
              </w:rPr>
            </w:pPr>
            <w:r w:rsidRPr="00CB6EC7">
              <w:rPr>
                <w:sz w:val="16"/>
                <w:lang w:val="es-ES_tradnl"/>
              </w:rPr>
              <w:t>Todos los datos sobre el rendimiento están disponibles en Internet y, por lo tanto, son fácilmente accesibles para todo el público.</w:t>
            </w:r>
          </w:p>
          <w:p w:rsidR="00DA2D7F" w:rsidRPr="00CB6EC7" w:rsidRDefault="00DA2D7F" w:rsidP="00C90F2D">
            <w:pPr>
              <w:rPr>
                <w:rFonts w:eastAsia="Cambria"/>
                <w:sz w:val="16"/>
                <w:szCs w:val="16"/>
                <w:lang w:val="es-ES_tradnl"/>
              </w:rPr>
            </w:pPr>
          </w:p>
        </w:tc>
      </w:tr>
      <w:tr w:rsidR="00DA2D7F" w:rsidRPr="00CB6EC7" w:rsidTr="00C90F2D">
        <w:trPr>
          <w:jc w:val="center"/>
        </w:trPr>
        <w:tc>
          <w:tcPr>
            <w:tcW w:w="483" w:type="dxa"/>
          </w:tcPr>
          <w:p w:rsidR="00DA2D7F" w:rsidRPr="00CB6EC7" w:rsidRDefault="00DA2D7F" w:rsidP="00C90F2D">
            <w:pPr>
              <w:numPr>
                <w:ilvl w:val="0"/>
                <w:numId w:val="24"/>
              </w:numPr>
              <w:rPr>
                <w:rFonts w:eastAsia="Cambria"/>
                <w:sz w:val="16"/>
                <w:szCs w:val="16"/>
                <w:lang w:val="es-ES_tradnl"/>
              </w:rPr>
            </w:pPr>
          </w:p>
        </w:tc>
        <w:tc>
          <w:tcPr>
            <w:tcW w:w="2757" w:type="dxa"/>
          </w:tcPr>
          <w:p w:rsidR="00DA2D7F" w:rsidRPr="00CB6EC7" w:rsidRDefault="00DA2D7F" w:rsidP="00C90F2D">
            <w:pPr>
              <w:rPr>
                <w:sz w:val="16"/>
                <w:szCs w:val="16"/>
                <w:lang w:val="es-ES_tradnl"/>
              </w:rPr>
            </w:pPr>
            <w:r w:rsidRPr="00CB6EC7">
              <w:rPr>
                <w:sz w:val="16"/>
                <w:lang w:val="es-ES_tradnl"/>
              </w:rPr>
              <w:t>Exacto/verificable</w:t>
            </w:r>
          </w:p>
          <w:p w:rsidR="00DA2D7F" w:rsidRPr="00CB6EC7" w:rsidRDefault="00DA2D7F" w:rsidP="00C90F2D">
            <w:pPr>
              <w:rPr>
                <w:rFonts w:eastAsia="Cambria"/>
                <w:sz w:val="16"/>
                <w:szCs w:val="16"/>
                <w:lang w:val="es-ES_tradnl"/>
              </w:rPr>
            </w:pPr>
          </w:p>
        </w:tc>
        <w:tc>
          <w:tcPr>
            <w:tcW w:w="565" w:type="dxa"/>
            <w:tcBorders>
              <w:top w:val="single" w:sz="6" w:space="0" w:color="auto"/>
              <w:bottom w:val="single" w:sz="6" w:space="0" w:color="auto"/>
            </w:tcBorders>
            <w:shd w:val="clear" w:color="auto" w:fill="008000"/>
          </w:tcPr>
          <w:p w:rsidR="00DA2D7F" w:rsidRPr="00CB6EC7" w:rsidRDefault="00DA2D7F" w:rsidP="00C90F2D">
            <w:pPr>
              <w:rPr>
                <w:rFonts w:eastAsia="Cambria"/>
                <w:sz w:val="16"/>
                <w:szCs w:val="16"/>
                <w:lang w:val="es-ES_tradnl"/>
              </w:rPr>
            </w:pPr>
          </w:p>
        </w:tc>
        <w:tc>
          <w:tcPr>
            <w:tcW w:w="6586" w:type="dxa"/>
          </w:tcPr>
          <w:p w:rsidR="00DA2D7F" w:rsidRPr="00CB6EC7" w:rsidRDefault="00DA2D7F" w:rsidP="00C90F2D">
            <w:pPr>
              <w:rPr>
                <w:rFonts w:eastAsia="Cambria"/>
                <w:sz w:val="16"/>
                <w:szCs w:val="16"/>
                <w:lang w:val="es-ES_tradnl"/>
              </w:rPr>
            </w:pPr>
            <w:r w:rsidRPr="00CB6EC7">
              <w:rPr>
                <w:sz w:val="16"/>
                <w:lang w:val="es-ES_tradnl"/>
              </w:rPr>
              <w:t>Todos los datos sobre el rendimiento se han comunicado de forma clara y coherente tras cada una de las reuniones del CIG de los Estados miembros de la OMPI.  Esto puede verificarse fácilmente en la documentación disponible en el sitio web de la OMPI.</w:t>
            </w:r>
          </w:p>
          <w:p w:rsidR="00DA2D7F" w:rsidRPr="00CB6EC7" w:rsidRDefault="00DA2D7F" w:rsidP="00C90F2D">
            <w:pPr>
              <w:rPr>
                <w:rFonts w:eastAsia="Cambria"/>
                <w:sz w:val="16"/>
                <w:szCs w:val="16"/>
                <w:lang w:val="es-ES_tradnl"/>
              </w:rPr>
            </w:pPr>
          </w:p>
        </w:tc>
      </w:tr>
      <w:tr w:rsidR="00DA2D7F" w:rsidRPr="00CB6EC7" w:rsidTr="00C90F2D">
        <w:trPr>
          <w:jc w:val="center"/>
        </w:trPr>
        <w:tc>
          <w:tcPr>
            <w:tcW w:w="483" w:type="dxa"/>
          </w:tcPr>
          <w:p w:rsidR="00DA2D7F" w:rsidRPr="00CB6EC7" w:rsidRDefault="00DA2D7F" w:rsidP="00C90F2D">
            <w:pPr>
              <w:numPr>
                <w:ilvl w:val="0"/>
                <w:numId w:val="24"/>
              </w:numPr>
              <w:rPr>
                <w:rFonts w:eastAsia="Cambria"/>
                <w:sz w:val="16"/>
                <w:szCs w:val="16"/>
                <w:lang w:val="es-ES_tradnl"/>
              </w:rPr>
            </w:pPr>
          </w:p>
        </w:tc>
        <w:tc>
          <w:tcPr>
            <w:tcW w:w="2757" w:type="dxa"/>
          </w:tcPr>
          <w:p w:rsidR="00DA2D7F" w:rsidRPr="00CB6EC7" w:rsidRDefault="00DA2D7F" w:rsidP="00C90F2D">
            <w:pPr>
              <w:rPr>
                <w:sz w:val="16"/>
                <w:szCs w:val="16"/>
                <w:lang w:val="es-ES_tradnl"/>
              </w:rPr>
            </w:pPr>
            <w:r w:rsidRPr="00CB6EC7">
              <w:rPr>
                <w:sz w:val="16"/>
                <w:lang w:val="es-ES_tradnl"/>
              </w:rPr>
              <w:t>Puntualidad en la presentación de informes</w:t>
            </w:r>
          </w:p>
          <w:p w:rsidR="00DA2D7F" w:rsidRPr="00CB6EC7" w:rsidRDefault="00DA2D7F" w:rsidP="00C90F2D">
            <w:pPr>
              <w:rPr>
                <w:rFonts w:eastAsia="Cambria"/>
                <w:sz w:val="16"/>
                <w:szCs w:val="16"/>
                <w:lang w:val="es-ES_tradnl"/>
              </w:rPr>
            </w:pPr>
          </w:p>
        </w:tc>
        <w:tc>
          <w:tcPr>
            <w:tcW w:w="565" w:type="dxa"/>
            <w:tcBorders>
              <w:top w:val="single" w:sz="6" w:space="0" w:color="auto"/>
              <w:bottom w:val="single" w:sz="6" w:space="0" w:color="auto"/>
            </w:tcBorders>
            <w:shd w:val="clear" w:color="auto" w:fill="008000"/>
          </w:tcPr>
          <w:p w:rsidR="00DA2D7F" w:rsidRPr="00CB6EC7" w:rsidRDefault="00DA2D7F" w:rsidP="00C90F2D">
            <w:pPr>
              <w:rPr>
                <w:rFonts w:eastAsia="Cambria"/>
                <w:sz w:val="16"/>
                <w:szCs w:val="16"/>
                <w:lang w:val="es-ES_tradnl"/>
              </w:rPr>
            </w:pPr>
          </w:p>
        </w:tc>
        <w:tc>
          <w:tcPr>
            <w:tcW w:w="6586" w:type="dxa"/>
          </w:tcPr>
          <w:p w:rsidR="00DA2D7F" w:rsidRPr="00CB6EC7" w:rsidRDefault="00DA2D7F" w:rsidP="00C90F2D">
            <w:pPr>
              <w:rPr>
                <w:rFonts w:eastAsia="Cambria"/>
                <w:sz w:val="16"/>
                <w:szCs w:val="16"/>
                <w:lang w:val="es-ES_tradnl"/>
              </w:rPr>
            </w:pPr>
            <w:r w:rsidRPr="00CB6EC7">
              <w:rPr>
                <w:sz w:val="16"/>
                <w:lang w:val="es-ES_tradnl"/>
              </w:rPr>
              <w:t>Los datos sobre el rendimiento se han puesto a disposición de todos los Estados miembros puntualmente en cada una de las reuniones del CIG a lo largo del bienio.  Toda la documentación pertinente y los informes finales también se pusieron puntualmente a disposición de la totalidad de los Estados miembros.  El equipo de validación ha podido acceder fácil y rápidamente a toda la documentación.</w:t>
            </w:r>
          </w:p>
        </w:tc>
      </w:tr>
      <w:tr w:rsidR="00DA2D7F" w:rsidRPr="00CB6EC7" w:rsidTr="00C90F2D">
        <w:trPr>
          <w:trHeight w:val="407"/>
          <w:jc w:val="center"/>
        </w:trPr>
        <w:tc>
          <w:tcPr>
            <w:tcW w:w="483" w:type="dxa"/>
            <w:tcBorders>
              <w:bottom w:val="single" w:sz="6" w:space="0" w:color="auto"/>
            </w:tcBorders>
          </w:tcPr>
          <w:p w:rsidR="00DA2D7F" w:rsidRPr="00CB6EC7" w:rsidRDefault="00DA2D7F" w:rsidP="00C90F2D">
            <w:pPr>
              <w:numPr>
                <w:ilvl w:val="0"/>
                <w:numId w:val="24"/>
              </w:numPr>
              <w:rPr>
                <w:rFonts w:eastAsia="Cambria"/>
                <w:sz w:val="16"/>
                <w:szCs w:val="16"/>
                <w:lang w:val="es-ES_tradnl"/>
              </w:rPr>
            </w:pPr>
          </w:p>
        </w:tc>
        <w:tc>
          <w:tcPr>
            <w:tcW w:w="2757" w:type="dxa"/>
            <w:tcBorders>
              <w:bottom w:val="single" w:sz="6" w:space="0" w:color="auto"/>
            </w:tcBorders>
          </w:tcPr>
          <w:p w:rsidR="00DA2D7F" w:rsidRPr="00CB6EC7" w:rsidRDefault="00DA2D7F" w:rsidP="00C90F2D">
            <w:pPr>
              <w:rPr>
                <w:rFonts w:eastAsia="Cambria"/>
                <w:sz w:val="16"/>
                <w:szCs w:val="16"/>
                <w:lang w:val="es-ES_tradnl"/>
              </w:rPr>
            </w:pPr>
            <w:r w:rsidRPr="00CB6EC7">
              <w:rPr>
                <w:sz w:val="16"/>
                <w:lang w:val="es-ES_tradnl"/>
              </w:rPr>
              <w:t>Claro/transparente</w:t>
            </w:r>
          </w:p>
        </w:tc>
        <w:tc>
          <w:tcPr>
            <w:tcW w:w="565" w:type="dxa"/>
            <w:tcBorders>
              <w:top w:val="single" w:sz="6" w:space="0" w:color="auto"/>
              <w:bottom w:val="single" w:sz="6" w:space="0" w:color="auto"/>
            </w:tcBorders>
            <w:shd w:val="clear" w:color="auto" w:fill="008000"/>
          </w:tcPr>
          <w:p w:rsidR="00DA2D7F" w:rsidRPr="00CB6EC7" w:rsidRDefault="00DA2D7F" w:rsidP="00C90F2D">
            <w:pPr>
              <w:rPr>
                <w:rFonts w:eastAsia="Cambria"/>
                <w:sz w:val="16"/>
                <w:szCs w:val="16"/>
                <w:lang w:val="es-ES_tradnl"/>
              </w:rPr>
            </w:pPr>
          </w:p>
        </w:tc>
        <w:tc>
          <w:tcPr>
            <w:tcW w:w="6586" w:type="dxa"/>
            <w:tcBorders>
              <w:bottom w:val="single" w:sz="6" w:space="0" w:color="auto"/>
            </w:tcBorders>
          </w:tcPr>
          <w:p w:rsidR="00DA2D7F" w:rsidRPr="00CB6EC7" w:rsidRDefault="00DA2D7F" w:rsidP="00C90F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mbria"/>
                <w:sz w:val="16"/>
                <w:szCs w:val="16"/>
                <w:lang w:val="es-ES_tradnl"/>
              </w:rPr>
            </w:pPr>
            <w:r w:rsidRPr="00CB6EC7">
              <w:rPr>
                <w:sz w:val="16"/>
                <w:lang w:val="es-ES_tradnl"/>
              </w:rPr>
              <w:t>Los datos sobre el rendimiento se han comunicado de una forma clara y transparente, lo que ha permitido a los usuarios conocer de manera exhaustiva las negociaciones del CIG y los avances realizados.  La documentación incluye información como materiales de referencia, proyectos de propuestas, cambios e informes finales de progresos, que se han comunicado de una forma justa, abierta y transparente.</w:t>
            </w:r>
          </w:p>
          <w:p w:rsidR="00DA2D7F" w:rsidRPr="00CB6EC7" w:rsidRDefault="00DA2D7F" w:rsidP="00C90F2D">
            <w:pPr>
              <w:rPr>
                <w:rFonts w:eastAsia="Cambria"/>
                <w:sz w:val="16"/>
                <w:szCs w:val="16"/>
                <w:lang w:val="es-ES_tradnl"/>
              </w:rPr>
            </w:pPr>
          </w:p>
        </w:tc>
      </w:tr>
      <w:tr w:rsidR="00DA2D7F" w:rsidRPr="00CB6EC7" w:rsidTr="00C90F2D">
        <w:trPr>
          <w:jc w:val="center"/>
        </w:trPr>
        <w:tc>
          <w:tcPr>
            <w:tcW w:w="483" w:type="dxa"/>
            <w:tcBorders>
              <w:top w:val="single" w:sz="6" w:space="0" w:color="auto"/>
            </w:tcBorders>
          </w:tcPr>
          <w:p w:rsidR="00DA2D7F" w:rsidRPr="00CB6EC7" w:rsidRDefault="00DA2D7F" w:rsidP="00C90F2D">
            <w:pPr>
              <w:numPr>
                <w:ilvl w:val="0"/>
                <w:numId w:val="24"/>
              </w:numPr>
              <w:rPr>
                <w:rFonts w:eastAsia="Cambria"/>
                <w:b/>
                <w:sz w:val="16"/>
                <w:szCs w:val="16"/>
                <w:lang w:val="es-ES_tradnl"/>
              </w:rPr>
            </w:pPr>
          </w:p>
        </w:tc>
        <w:tc>
          <w:tcPr>
            <w:tcW w:w="2757" w:type="dxa"/>
            <w:tcBorders>
              <w:top w:val="single" w:sz="6" w:space="0" w:color="auto"/>
            </w:tcBorders>
          </w:tcPr>
          <w:p w:rsidR="00DA2D7F" w:rsidRPr="00CB6EC7" w:rsidRDefault="00DA2D7F" w:rsidP="00C90F2D">
            <w:pPr>
              <w:rPr>
                <w:b/>
                <w:sz w:val="16"/>
                <w:szCs w:val="16"/>
                <w:lang w:val="es-ES_tradnl"/>
              </w:rPr>
            </w:pPr>
            <w:r w:rsidRPr="00CB6EC7">
              <w:rPr>
                <w:b/>
                <w:sz w:val="16"/>
                <w:lang w:val="es-ES_tradnl"/>
              </w:rPr>
              <w:t>Conclusión relativa a los datos sobre el rendimiento</w:t>
            </w:r>
          </w:p>
          <w:p w:rsidR="00DA2D7F" w:rsidRPr="00CB6EC7" w:rsidRDefault="00DA2D7F" w:rsidP="00C90F2D">
            <w:pPr>
              <w:rPr>
                <w:rFonts w:eastAsia="Cambria"/>
                <w:b/>
                <w:sz w:val="16"/>
                <w:szCs w:val="16"/>
                <w:lang w:val="es-ES_tradnl"/>
              </w:rPr>
            </w:pPr>
            <w:r w:rsidRPr="00CB6EC7">
              <w:rPr>
                <w:b/>
                <w:sz w:val="16"/>
                <w:lang w:val="es-ES_tradnl"/>
              </w:rPr>
              <w:t xml:space="preserve"> </w:t>
            </w:r>
          </w:p>
        </w:tc>
        <w:tc>
          <w:tcPr>
            <w:tcW w:w="565" w:type="dxa"/>
            <w:tcBorders>
              <w:top w:val="single" w:sz="6" w:space="0" w:color="auto"/>
              <w:bottom w:val="single" w:sz="4" w:space="0" w:color="auto"/>
            </w:tcBorders>
            <w:shd w:val="clear" w:color="auto" w:fill="008000"/>
          </w:tcPr>
          <w:p w:rsidR="00DA2D7F" w:rsidRPr="00CB6EC7" w:rsidRDefault="00DA2D7F" w:rsidP="00C90F2D">
            <w:pPr>
              <w:rPr>
                <w:rFonts w:eastAsia="Cambria"/>
                <w:b/>
                <w:sz w:val="16"/>
                <w:szCs w:val="16"/>
                <w:lang w:val="es-ES_tradnl"/>
              </w:rPr>
            </w:pPr>
          </w:p>
        </w:tc>
        <w:tc>
          <w:tcPr>
            <w:tcW w:w="6586" w:type="dxa"/>
            <w:tcBorders>
              <w:top w:val="single" w:sz="6" w:space="0" w:color="auto"/>
            </w:tcBorders>
          </w:tcPr>
          <w:p w:rsidR="00DA2D7F" w:rsidRPr="00CB6EC7" w:rsidRDefault="00DA2D7F" w:rsidP="00C90F2D">
            <w:pPr>
              <w:rPr>
                <w:rFonts w:eastAsia="Cambria"/>
                <w:b/>
                <w:sz w:val="16"/>
                <w:szCs w:val="16"/>
                <w:lang w:val="es-ES_tradnl"/>
              </w:rPr>
            </w:pPr>
            <w:r w:rsidRPr="00CB6EC7">
              <w:rPr>
                <w:b/>
                <w:sz w:val="16"/>
                <w:lang w:val="es-ES_tradnl"/>
              </w:rPr>
              <w:t>Sobre la base de la evaluación de la información suministrada, se puede concluir que los datos sobre el rendimiento cumplen suficientemente los criterios.</w:t>
            </w:r>
          </w:p>
          <w:p w:rsidR="00DA2D7F" w:rsidRPr="00CB6EC7" w:rsidRDefault="00DA2D7F" w:rsidP="00C90F2D">
            <w:pPr>
              <w:rPr>
                <w:rFonts w:eastAsia="Cambria"/>
                <w:b/>
                <w:sz w:val="16"/>
                <w:szCs w:val="16"/>
                <w:lang w:val="es-ES_tradnl"/>
              </w:rPr>
            </w:pPr>
          </w:p>
          <w:p w:rsidR="00DA2D7F" w:rsidRPr="00CB6EC7" w:rsidRDefault="00DA2D7F" w:rsidP="00C90F2D">
            <w:pPr>
              <w:rPr>
                <w:rFonts w:eastAsia="Cambria"/>
                <w:b/>
                <w:sz w:val="16"/>
                <w:szCs w:val="16"/>
                <w:lang w:val="es-ES_tradnl"/>
              </w:rPr>
            </w:pPr>
          </w:p>
        </w:tc>
      </w:tr>
      <w:tr w:rsidR="00DA2D7F" w:rsidRPr="00CB6EC7" w:rsidTr="00C90F2D">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DA2D7F" w:rsidRPr="00CB6EC7" w:rsidRDefault="00DA2D7F" w:rsidP="00C90F2D">
            <w:pPr>
              <w:rPr>
                <w:rFonts w:eastAsia="Cambria"/>
                <w:b/>
                <w:bCs/>
                <w:i/>
                <w:iCs/>
                <w:sz w:val="16"/>
                <w:szCs w:val="16"/>
                <w:lang w:val="es-ES_tradnl"/>
              </w:rPr>
            </w:pPr>
            <w:r w:rsidRPr="00CB6EC7">
              <w:rPr>
                <w:noProof/>
                <w:sz w:val="20"/>
                <w:lang w:val="en-US" w:eastAsia="en-US"/>
              </w:rPr>
              <mc:AlternateContent>
                <mc:Choice Requires="wps">
                  <w:drawing>
                    <wp:anchor distT="0" distB="0" distL="114300" distR="114300" simplePos="0" relativeHeight="251956224" behindDoc="0" locked="0" layoutInCell="0" allowOverlap="1" wp14:anchorId="378F52CC" wp14:editId="10683BB9">
                      <wp:simplePos x="0" y="0"/>
                      <wp:positionH relativeFrom="column">
                        <wp:posOffset>2533650</wp:posOffset>
                      </wp:positionH>
                      <wp:positionV relativeFrom="paragraph">
                        <wp:posOffset>713105</wp:posOffset>
                      </wp:positionV>
                      <wp:extent cx="228600" cy="235585"/>
                      <wp:effectExtent l="9525" t="10160" r="9525" b="11430"/>
                      <wp:wrapNone/>
                      <wp:docPr id="307" name="Rectangl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743FF6" w:rsidRDefault="00743FF6" w:rsidP="00DA2D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7" o:spid="_x0000_s1069" style="position:absolute;margin-left:199.5pt;margin-top:56.15pt;width:18pt;height:18.5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" o:allowincell="f" fillcolor="red">
                      <v:textbox>
                        <w:txbxContent>
                          <w:p w:rsidR="00743FF6" w:rsidRDefault="00743FF6" w:rsidP="00DA2D7F"/>
                        </w:txbxContent>
                      </v:textbox>
                    </v:rect>
                  </w:pict>
                </mc:Fallback>
              </mc:AlternateContent>
            </w:r>
            <w:r w:rsidRPr="00CB6EC7">
              <w:rPr>
                <w:noProof/>
                <w:sz w:val="20"/>
                <w:lang w:val="en-US" w:eastAsia="en-US"/>
              </w:rPr>
              <mc:AlternateContent>
                <mc:Choice Requires="wps">
                  <w:drawing>
                    <wp:anchor distT="0" distB="0" distL="114300" distR="114300" simplePos="0" relativeHeight="251957248" behindDoc="0" locked="0" layoutInCell="0" allowOverlap="1" wp14:anchorId="51F6293F" wp14:editId="6B9940F5">
                      <wp:simplePos x="0" y="0"/>
                      <wp:positionH relativeFrom="column">
                        <wp:posOffset>4953000</wp:posOffset>
                      </wp:positionH>
                      <wp:positionV relativeFrom="paragraph">
                        <wp:posOffset>713105</wp:posOffset>
                      </wp:positionV>
                      <wp:extent cx="228600" cy="235585"/>
                      <wp:effectExtent l="9525" t="10160" r="9525" b="11430"/>
                      <wp:wrapNone/>
                      <wp:docPr id="294" name="Rectangle 2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4" o:spid="_x0000_s1026" style="position:absolute;margin-left:390pt;margin-top:56.15pt;width:18pt;height:18.5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" o:allowincell="f" fillcolor="#7f7f7f">
                      <o:lock v:ext="edit" aspectratio="t"/>
                    </v:rect>
                  </w:pict>
                </mc:Fallback>
              </mc:AlternateContent>
            </w:r>
            <w:r w:rsidRPr="00CB6EC7">
              <w:rPr>
                <w:noProof/>
                <w:lang w:val="en-US" w:eastAsia="en-US"/>
              </w:rPr>
              <mc:AlternateContent>
                <mc:Choice Requires="wps">
                  <w:drawing>
                    <wp:anchor distT="0" distB="0" distL="114300" distR="114300" simplePos="0" relativeHeight="251955200" behindDoc="0" locked="0" layoutInCell="0" allowOverlap="1" wp14:anchorId="535C7A4A" wp14:editId="1DCC4293">
                      <wp:simplePos x="0" y="0"/>
                      <wp:positionH relativeFrom="column">
                        <wp:posOffset>152400</wp:posOffset>
                      </wp:positionH>
                      <wp:positionV relativeFrom="paragraph">
                        <wp:posOffset>713105</wp:posOffset>
                      </wp:positionV>
                      <wp:extent cx="228600" cy="235585"/>
                      <wp:effectExtent l="9525" t="10160" r="9525" b="11430"/>
                      <wp:wrapNone/>
                      <wp:docPr id="292" name="Rectangle 2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743FF6" w:rsidRPr="00164245" w:rsidRDefault="00743FF6" w:rsidP="00DA2D7F">
                                  <w:pPr>
                                    <w:rPr>
                                      <w:b/>
                                    </w:rPr>
                                  </w:pPr>
                                  <w:r>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2" o:spid="_x0000_s1070" style="position:absolute;margin-left:12pt;margin-top:56.15pt;width:18pt;height:18.5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" o:allowincell="f" fillcolor="green">
                      <o:lock v:ext="edit" aspectratio="t"/>
                      <v:textbox>
                        <w:txbxContent>
                          <w:p w:rsidR="00743FF6" w:rsidRPr="00164245" w:rsidRDefault="00743FF6" w:rsidP="00DA2D7F">
                            <w:pPr>
                              <w:rPr>
                                <w:b/>
                              </w:rPr>
                            </w:pPr>
                            <w:r>
                              <w:rPr>
                                <w:b/>
                              </w:rPr>
                              <w:t>X</w:t>
                            </w:r>
                          </w:p>
                        </w:txbxContent>
                      </v:textbox>
                    </v:rect>
                  </w:pict>
                </mc:Fallback>
              </mc:AlternateContent>
            </w:r>
          </w:p>
          <w:p w:rsidR="00DA2D7F" w:rsidRPr="00CB6EC7" w:rsidRDefault="00DA2D7F" w:rsidP="00C90F2D">
            <w:pPr>
              <w:numPr>
                <w:ilvl w:val="0"/>
                <w:numId w:val="28"/>
              </w:numPr>
              <w:rPr>
                <w:b/>
                <w:bCs/>
                <w:lang w:val="es-ES_tradnl"/>
              </w:rPr>
            </w:pPr>
            <w:r w:rsidRPr="00CB6EC7">
              <w:rPr>
                <w:b/>
                <w:lang w:val="es-ES_tradnl"/>
              </w:rPr>
              <w:t xml:space="preserve">Exactitud de la clave de los colores </w:t>
            </w:r>
          </w:p>
          <w:p w:rsidR="00DA2D7F" w:rsidRPr="00CB6EC7" w:rsidRDefault="00DA2D7F" w:rsidP="00C90F2D">
            <w:pPr>
              <w:rPr>
                <w:b/>
                <w:bCs/>
                <w:lang w:val="es-ES_tradnl"/>
              </w:rPr>
            </w:pPr>
          </w:p>
          <w:p w:rsidR="00DA2D7F" w:rsidRPr="00CB6EC7" w:rsidRDefault="00DA2D7F" w:rsidP="00C90F2D">
            <w:pPr>
              <w:rPr>
                <w:b/>
                <w:bCs/>
                <w:lang w:val="es-ES_tradnl"/>
              </w:rPr>
            </w:pPr>
            <w:r w:rsidRPr="00CB6EC7">
              <w:rPr>
                <w:b/>
                <w:lang w:val="es-ES_tradnl"/>
              </w:rPr>
              <w:t>Calificación del equipo de validación:</w:t>
            </w:r>
          </w:p>
          <w:p w:rsidR="00DA2D7F" w:rsidRPr="00CB6EC7" w:rsidRDefault="00DA2D7F" w:rsidP="00C90F2D">
            <w:pPr>
              <w:rPr>
                <w:lang w:val="es-ES_tradnl"/>
              </w:rPr>
            </w:pPr>
          </w:p>
          <w:p w:rsidR="00DA2D7F" w:rsidRPr="00CB6EC7" w:rsidRDefault="00DA2D7F" w:rsidP="00C90F2D">
            <w:pPr>
              <w:rPr>
                <w:rFonts w:eastAsia="Cambria"/>
                <w:sz w:val="20"/>
                <w:lang w:val="es-ES_tradnl"/>
              </w:rPr>
            </w:pPr>
            <w:r w:rsidRPr="00CB6EC7">
              <w:rPr>
                <w:sz w:val="20"/>
                <w:lang w:val="es-ES_tradnl"/>
              </w:rPr>
              <w:t xml:space="preserve">         Exacta                                                         Inexacta                                                      No mensurable</w:t>
            </w:r>
          </w:p>
          <w:p w:rsidR="00DA2D7F" w:rsidRPr="00CB6EC7" w:rsidRDefault="00DA2D7F" w:rsidP="00C90F2D">
            <w:pPr>
              <w:rPr>
                <w:b/>
                <w:bCs/>
                <w:i/>
                <w:iCs/>
                <w:sz w:val="16"/>
                <w:szCs w:val="16"/>
                <w:lang w:val="es-ES_tradnl"/>
              </w:rPr>
            </w:pPr>
            <w:r w:rsidRPr="00CB6EC7">
              <w:rPr>
                <w:sz w:val="20"/>
                <w:lang w:val="es-ES_tradnl"/>
              </w:rPr>
              <w:t xml:space="preserve">     </w:t>
            </w:r>
          </w:p>
        </w:tc>
      </w:tr>
      <w:tr w:rsidR="00DA2D7F" w:rsidRPr="00CB6EC7" w:rsidTr="00C90F2D">
        <w:trPr>
          <w:jc w:val="center"/>
        </w:trPr>
        <w:tc>
          <w:tcPr>
            <w:tcW w:w="483" w:type="dxa"/>
          </w:tcPr>
          <w:p w:rsidR="00DA2D7F" w:rsidRPr="00CB6EC7" w:rsidRDefault="00DA2D7F" w:rsidP="00C90F2D">
            <w:pPr>
              <w:numPr>
                <w:ilvl w:val="0"/>
                <w:numId w:val="25"/>
              </w:numPr>
              <w:rPr>
                <w:rFonts w:eastAsia="Cambria"/>
                <w:sz w:val="16"/>
                <w:szCs w:val="16"/>
                <w:lang w:val="es-ES_tradnl"/>
              </w:rPr>
            </w:pPr>
          </w:p>
        </w:tc>
        <w:tc>
          <w:tcPr>
            <w:tcW w:w="2757" w:type="dxa"/>
          </w:tcPr>
          <w:p w:rsidR="00DA2D7F" w:rsidRPr="00CB6EC7" w:rsidRDefault="00DA2D7F" w:rsidP="00C90F2D">
            <w:pPr>
              <w:rPr>
                <w:sz w:val="16"/>
                <w:szCs w:val="16"/>
                <w:lang w:val="es-ES_tradnl"/>
              </w:rPr>
            </w:pPr>
            <w:r w:rsidRPr="00CB6EC7">
              <w:rPr>
                <w:sz w:val="16"/>
                <w:lang w:val="es-ES_tradnl"/>
              </w:rPr>
              <w:t xml:space="preserve">Exactitud de la clave de los colores </w:t>
            </w:r>
          </w:p>
          <w:p w:rsidR="00DA2D7F" w:rsidRPr="00CB6EC7" w:rsidRDefault="00DA2D7F" w:rsidP="00C90F2D">
            <w:pPr>
              <w:rPr>
                <w:rFonts w:eastAsia="Cambria"/>
                <w:sz w:val="16"/>
                <w:szCs w:val="16"/>
                <w:lang w:val="es-ES_tradnl"/>
              </w:rPr>
            </w:pPr>
          </w:p>
        </w:tc>
        <w:tc>
          <w:tcPr>
            <w:tcW w:w="565" w:type="dxa"/>
            <w:tcBorders>
              <w:top w:val="single" w:sz="4" w:space="0" w:color="auto"/>
              <w:bottom w:val="single" w:sz="6" w:space="0" w:color="auto"/>
            </w:tcBorders>
            <w:shd w:val="clear" w:color="auto" w:fill="008000"/>
          </w:tcPr>
          <w:p w:rsidR="00DA2D7F" w:rsidRPr="00CB6EC7" w:rsidRDefault="00DA2D7F" w:rsidP="00C90F2D">
            <w:pPr>
              <w:rPr>
                <w:rFonts w:eastAsia="Cambria"/>
                <w:sz w:val="16"/>
                <w:szCs w:val="16"/>
                <w:lang w:val="es-ES_tradnl"/>
              </w:rPr>
            </w:pPr>
          </w:p>
        </w:tc>
        <w:tc>
          <w:tcPr>
            <w:tcW w:w="6586" w:type="dxa"/>
          </w:tcPr>
          <w:p w:rsidR="00DA2D7F" w:rsidRPr="00CB6EC7" w:rsidRDefault="00DA2D7F" w:rsidP="00C90F2D">
            <w:pPr>
              <w:rPr>
                <w:rFonts w:eastAsia="Cambria"/>
                <w:sz w:val="16"/>
                <w:szCs w:val="16"/>
                <w:lang w:val="es-ES_tradnl"/>
              </w:rPr>
            </w:pPr>
          </w:p>
          <w:p w:rsidR="00DA2D7F" w:rsidRPr="00CB6EC7" w:rsidRDefault="00DA2D7F" w:rsidP="00C90F2D">
            <w:pPr>
              <w:rPr>
                <w:rFonts w:eastAsia="Cambria"/>
                <w:sz w:val="16"/>
                <w:szCs w:val="16"/>
                <w:lang w:val="es-ES_tradnl"/>
              </w:rPr>
            </w:pPr>
            <w:r w:rsidRPr="00CB6EC7">
              <w:rPr>
                <w:sz w:val="16"/>
                <w:lang w:val="es-ES_tradnl"/>
              </w:rPr>
              <w:t>Sobre la base de los datos sobre el rendimiento suministrados respecto del indicador de rendimiento seleccionado, se considera exacta la autocalificación del indicador como “parcialmente logrado”.</w:t>
            </w:r>
          </w:p>
          <w:p w:rsidR="00DA2D7F" w:rsidRPr="00CB6EC7" w:rsidRDefault="00DA2D7F" w:rsidP="00C90F2D">
            <w:pPr>
              <w:rPr>
                <w:rFonts w:eastAsia="Cambria"/>
                <w:sz w:val="16"/>
                <w:szCs w:val="16"/>
                <w:lang w:val="es-ES_tradnl"/>
              </w:rPr>
            </w:pPr>
          </w:p>
        </w:tc>
      </w:tr>
      <w:tr w:rsidR="00DA2D7F" w:rsidRPr="00CB6EC7" w:rsidTr="00C90F2D">
        <w:trPr>
          <w:jc w:val="center"/>
        </w:trPr>
        <w:tc>
          <w:tcPr>
            <w:tcW w:w="483" w:type="dxa"/>
            <w:shd w:val="clear" w:color="auto" w:fill="auto"/>
          </w:tcPr>
          <w:p w:rsidR="00DA2D7F" w:rsidRPr="00CB6EC7" w:rsidRDefault="00DA2D7F" w:rsidP="00C90F2D">
            <w:pPr>
              <w:rPr>
                <w:rFonts w:eastAsia="Cambria"/>
                <w:sz w:val="16"/>
                <w:szCs w:val="16"/>
                <w:lang w:val="es-ES_tradnl"/>
              </w:rPr>
            </w:pPr>
            <w:r w:rsidRPr="00CB6EC7">
              <w:rPr>
                <w:sz w:val="16"/>
                <w:lang w:val="es-ES_tradnl"/>
              </w:rPr>
              <w:t>2.b.</w:t>
            </w:r>
          </w:p>
        </w:tc>
        <w:tc>
          <w:tcPr>
            <w:tcW w:w="2757" w:type="dxa"/>
            <w:shd w:val="clear" w:color="auto" w:fill="auto"/>
          </w:tcPr>
          <w:p w:rsidR="00DA2D7F" w:rsidRPr="00CB6EC7" w:rsidRDefault="00DA2D7F" w:rsidP="00C90F2D">
            <w:pPr>
              <w:rPr>
                <w:sz w:val="16"/>
                <w:szCs w:val="16"/>
                <w:lang w:val="es-ES_tradnl"/>
              </w:rPr>
            </w:pPr>
            <w:r w:rsidRPr="00CB6EC7">
              <w:rPr>
                <w:sz w:val="16"/>
                <w:lang w:val="es-ES_tradnl"/>
              </w:rPr>
              <w:t>Comentarios del programa</w:t>
            </w: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tc>
        <w:tc>
          <w:tcPr>
            <w:tcW w:w="565" w:type="dxa"/>
            <w:shd w:val="clear" w:color="auto" w:fill="auto"/>
          </w:tcPr>
          <w:p w:rsidR="00DA2D7F" w:rsidRPr="00CB6EC7" w:rsidRDefault="00DA2D7F" w:rsidP="00C90F2D">
            <w:pPr>
              <w:rPr>
                <w:rFonts w:eastAsia="Cambria"/>
                <w:sz w:val="16"/>
                <w:szCs w:val="16"/>
                <w:lang w:val="es-ES_tradnl"/>
              </w:rPr>
            </w:pPr>
          </w:p>
        </w:tc>
        <w:tc>
          <w:tcPr>
            <w:tcW w:w="6586" w:type="dxa"/>
            <w:shd w:val="clear" w:color="auto" w:fill="auto"/>
          </w:tcPr>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tc>
      </w:tr>
    </w:tbl>
    <w:p w:rsidR="00DA2D7F" w:rsidRPr="00CB6EC7" w:rsidRDefault="00DA2D7F" w:rsidP="00DA2D7F">
      <w:pPr>
        <w:rPr>
          <w:lang w:val="es-ES_tradnl"/>
        </w:rPr>
      </w:pPr>
    </w:p>
    <w:p w:rsidR="00DA2D7F" w:rsidRPr="00CB6EC7" w:rsidRDefault="00DA2D7F" w:rsidP="00DA2D7F">
      <w:pPr>
        <w:rPr>
          <w:b/>
          <w:bCs/>
          <w:lang w:val="es-ES_tradnl"/>
        </w:rPr>
        <w:sectPr w:rsidR="00DA2D7F" w:rsidRPr="00CB6EC7" w:rsidSect="00C90F2D">
          <w:headerReference w:type="first" r:id="rId87"/>
          <w:footerReference w:type="first" r:id="rId88"/>
          <w:pgSz w:w="11907" w:h="16840" w:code="9"/>
          <w:pgMar w:top="1385" w:right="567" w:bottom="1411" w:left="720" w:header="504" w:footer="1022" w:gutter="0"/>
          <w:cols w:space="720"/>
          <w:titlePg/>
          <w:docGrid w:linePitch="299"/>
        </w:sectPr>
      </w:pPr>
    </w:p>
    <w:p w:rsidR="00DA2D7F" w:rsidRPr="00CB6EC7" w:rsidRDefault="00DA2D7F" w:rsidP="00DA2D7F">
      <w:pPr>
        <w:ind w:left="90"/>
        <w:rPr>
          <w:b/>
          <w:bCs/>
          <w:lang w:val="es-ES_tradnl"/>
        </w:rPr>
      </w:pPr>
      <w:r w:rsidRPr="00CB6EC7">
        <w:rPr>
          <w:b/>
          <w:lang w:val="es-ES_tradnl"/>
        </w:rPr>
        <w:lastRenderedPageBreak/>
        <w:t>Programa</w:t>
      </w:r>
      <w:r w:rsidR="00961CDE" w:rsidRPr="00CB6EC7">
        <w:rPr>
          <w:b/>
          <w:lang w:val="es-ES_tradnl"/>
        </w:rPr>
        <w:t> 5</w:t>
      </w:r>
      <w:r w:rsidRPr="00CB6EC7">
        <w:rPr>
          <w:b/>
          <w:lang w:val="es-ES_tradnl"/>
        </w:rPr>
        <w:t xml:space="preserve"> - Sistema del PCT</w:t>
      </w:r>
    </w:p>
    <w:p w:rsidR="00DA2D7F" w:rsidRPr="00CB6EC7" w:rsidRDefault="00DA2D7F" w:rsidP="00DA2D7F">
      <w:pPr>
        <w:ind w:left="90"/>
        <w:rPr>
          <w:b/>
          <w:bCs/>
          <w:iCs/>
          <w:lang w:val="es-ES_tradnl"/>
        </w:rPr>
      </w:pPr>
      <w:r w:rsidRPr="00CB6EC7">
        <w:rPr>
          <w:b/>
          <w:lang w:val="es-ES_tradnl"/>
        </w:rPr>
        <w:t xml:space="preserve">Indicador de rendimiento:  </w:t>
      </w:r>
      <w:r w:rsidRPr="00CB6EC7">
        <w:rPr>
          <w:lang w:val="es-ES_tradnl"/>
        </w:rPr>
        <w:t>Mayor información proporcionada por los usuarios del PCT sobre el desempeño global del sistema.</w:t>
      </w:r>
    </w:p>
    <w:p w:rsidR="00DA2D7F" w:rsidRPr="00CB6EC7" w:rsidRDefault="00DA2D7F" w:rsidP="00DA2D7F">
      <w:pPr>
        <w:rPr>
          <w:lang w:val="es-ES_tradnl"/>
        </w:rPr>
      </w:pPr>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DA2D7F" w:rsidRPr="00CB6EC7" w:rsidTr="00C90F2D">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DA2D7F" w:rsidRPr="00CB6EC7" w:rsidRDefault="00DA2D7F" w:rsidP="00C90F2D">
            <w:pPr>
              <w:rPr>
                <w:rFonts w:eastAsia="Cambria"/>
                <w:b/>
                <w:bCs/>
                <w:i/>
                <w:iCs/>
                <w:sz w:val="16"/>
                <w:szCs w:val="16"/>
                <w:lang w:val="es-ES_tradnl"/>
              </w:rPr>
            </w:pPr>
            <w:r w:rsidRPr="00CB6EC7">
              <w:rPr>
                <w:noProof/>
                <w:sz w:val="20"/>
                <w:lang w:val="en-US" w:eastAsia="en-US"/>
              </w:rPr>
              <mc:AlternateContent>
                <mc:Choice Requires="wps">
                  <w:drawing>
                    <wp:anchor distT="0" distB="0" distL="114300" distR="114300" simplePos="0" relativeHeight="251960320" behindDoc="0" locked="0" layoutInCell="0" allowOverlap="1" wp14:anchorId="3D7A9375" wp14:editId="2277B8A3">
                      <wp:simplePos x="0" y="0"/>
                      <wp:positionH relativeFrom="column">
                        <wp:posOffset>4638675</wp:posOffset>
                      </wp:positionH>
                      <wp:positionV relativeFrom="paragraph">
                        <wp:posOffset>671195</wp:posOffset>
                      </wp:positionV>
                      <wp:extent cx="228600" cy="235585"/>
                      <wp:effectExtent l="9525" t="8890" r="9525" b="12700"/>
                      <wp:wrapNone/>
                      <wp:docPr id="368" name="Rectangle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743FF6" w:rsidRPr="00164245" w:rsidRDefault="00743FF6" w:rsidP="00DA2D7F">
                                  <w:pPr>
                                    <w:rPr>
                                      <w:b/>
                                    </w:rPr>
                                  </w:pPr>
                                  <w:r>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8" o:spid="_x0000_s1071" style="position:absolute;margin-left:365.25pt;margin-top:52.85pt;width:18pt;height:18.5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" o:allowincell="f" fillcolor="red">
                      <v:textbox>
                        <w:txbxContent>
                          <w:p w:rsidR="00743FF6" w:rsidRPr="00164245" w:rsidRDefault="00743FF6" w:rsidP="00DA2D7F">
                            <w:pPr>
                              <w:rPr>
                                <w:b/>
                              </w:rPr>
                            </w:pPr>
                            <w:r>
                              <w:rPr>
                                <w:b/>
                              </w:rPr>
                              <w:t>X</w:t>
                            </w:r>
                          </w:p>
                        </w:txbxContent>
                      </v:textbox>
                    </v:rect>
                  </w:pict>
                </mc:Fallback>
              </mc:AlternateContent>
            </w:r>
            <w:r w:rsidRPr="00CB6EC7">
              <w:rPr>
                <w:noProof/>
                <w:lang w:val="en-US" w:eastAsia="en-US"/>
              </w:rPr>
              <mc:AlternateContent>
                <mc:Choice Requires="wps">
                  <w:drawing>
                    <wp:anchor distT="0" distB="0" distL="114300" distR="114300" simplePos="0" relativeHeight="251959296" behindDoc="0" locked="0" layoutInCell="0" allowOverlap="1" wp14:anchorId="47067C41" wp14:editId="5ED9B356">
                      <wp:simplePos x="0" y="0"/>
                      <wp:positionH relativeFrom="column">
                        <wp:posOffset>2200275</wp:posOffset>
                      </wp:positionH>
                      <wp:positionV relativeFrom="paragraph">
                        <wp:posOffset>671195</wp:posOffset>
                      </wp:positionV>
                      <wp:extent cx="228600" cy="235585"/>
                      <wp:effectExtent l="9525" t="8890" r="9525" b="12700"/>
                      <wp:wrapNone/>
                      <wp:docPr id="367" name="Rectangl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743FF6" w:rsidRDefault="00743FF6" w:rsidP="00DA2D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7" o:spid="_x0000_s1072" style="position:absolute;margin-left:173.25pt;margin-top:52.85pt;width:18pt;height:18.5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" o:allowincell="f" fillcolor="#f79646">
                      <v:textbox>
                        <w:txbxContent>
                          <w:p w:rsidR="00743FF6" w:rsidRDefault="00743FF6" w:rsidP="00DA2D7F"/>
                        </w:txbxContent>
                      </v:textbox>
                    </v:rect>
                  </w:pict>
                </mc:Fallback>
              </mc:AlternateContent>
            </w:r>
            <w:r w:rsidRPr="00CB6EC7">
              <w:rPr>
                <w:noProof/>
                <w:lang w:val="en-US" w:eastAsia="en-US"/>
              </w:rPr>
              <mc:AlternateContent>
                <mc:Choice Requires="wps">
                  <w:drawing>
                    <wp:anchor distT="0" distB="0" distL="114300" distR="114300" simplePos="0" relativeHeight="251958272" behindDoc="0" locked="0" layoutInCell="0" allowOverlap="1" wp14:anchorId="2678C6A1" wp14:editId="0268DF91">
                      <wp:simplePos x="0" y="0"/>
                      <wp:positionH relativeFrom="column">
                        <wp:posOffset>152400</wp:posOffset>
                      </wp:positionH>
                      <wp:positionV relativeFrom="paragraph">
                        <wp:posOffset>671195</wp:posOffset>
                      </wp:positionV>
                      <wp:extent cx="228600" cy="235585"/>
                      <wp:effectExtent l="0" t="0" r="19050" b="12065"/>
                      <wp:wrapNone/>
                      <wp:docPr id="366" name="Rectangle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743FF6" w:rsidRDefault="00743FF6" w:rsidP="00DA2D7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6" o:spid="_x0000_s1073" style="position:absolute;margin-left:12pt;margin-top:52.85pt;width:18pt;height:18.5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" o:allowincell="f" fillcolor="green">
                      <v:textbox>
                        <w:txbxContent>
                          <w:p w:rsidR="00743FF6" w:rsidRDefault="00743FF6" w:rsidP="00DA2D7F">
                            <w:pPr>
                              <w:jc w:val="center"/>
                            </w:pPr>
                          </w:p>
                        </w:txbxContent>
                      </v:textbox>
                    </v:rect>
                  </w:pict>
                </mc:Fallback>
              </mc:AlternateContent>
            </w:r>
          </w:p>
          <w:p w:rsidR="00DA2D7F" w:rsidRPr="00CB6EC7" w:rsidRDefault="00DA2D7F" w:rsidP="00C90F2D">
            <w:pPr>
              <w:numPr>
                <w:ilvl w:val="0"/>
                <w:numId w:val="29"/>
              </w:numPr>
              <w:rPr>
                <w:b/>
                <w:bCs/>
                <w:lang w:val="es-ES_tradnl"/>
              </w:rPr>
            </w:pPr>
            <w:r w:rsidRPr="00CB6EC7">
              <w:rPr>
                <w:b/>
                <w:lang w:val="es-ES_tradnl"/>
              </w:rPr>
              <w:t>Evaluación de los datos sobre el rendimiento</w:t>
            </w:r>
          </w:p>
          <w:p w:rsidR="00DA2D7F" w:rsidRPr="00CB6EC7" w:rsidRDefault="00DA2D7F" w:rsidP="00C90F2D">
            <w:pPr>
              <w:rPr>
                <w:b/>
                <w:bCs/>
                <w:i/>
                <w:iCs/>
                <w:sz w:val="16"/>
                <w:szCs w:val="16"/>
                <w:lang w:val="es-ES_tradnl"/>
              </w:rPr>
            </w:pPr>
          </w:p>
          <w:p w:rsidR="00DA2D7F" w:rsidRPr="00CB6EC7" w:rsidRDefault="00DA2D7F" w:rsidP="00C90F2D">
            <w:pPr>
              <w:rPr>
                <w:b/>
                <w:bCs/>
                <w:lang w:val="es-ES_tradnl"/>
              </w:rPr>
            </w:pPr>
            <w:r w:rsidRPr="00CB6EC7">
              <w:rPr>
                <w:b/>
                <w:lang w:val="es-ES_tradnl"/>
              </w:rPr>
              <w:t>Calificación del equipo de validación:</w:t>
            </w:r>
          </w:p>
          <w:p w:rsidR="00DA2D7F" w:rsidRPr="00CB6EC7" w:rsidRDefault="00DA2D7F" w:rsidP="00C90F2D">
            <w:pPr>
              <w:rPr>
                <w:lang w:val="es-ES_tradnl"/>
              </w:rPr>
            </w:pPr>
          </w:p>
          <w:p w:rsidR="00DA2D7F" w:rsidRPr="00CB6EC7" w:rsidRDefault="00DA2D7F" w:rsidP="00C90F2D">
            <w:pPr>
              <w:rPr>
                <w:rFonts w:eastAsia="Cambria"/>
                <w:sz w:val="20"/>
                <w:lang w:val="es-ES_tradnl"/>
              </w:rPr>
            </w:pPr>
            <w:r w:rsidRPr="00CB6EC7">
              <w:rPr>
                <w:sz w:val="20"/>
                <w:lang w:val="es-ES_tradnl"/>
              </w:rPr>
              <w:t xml:space="preserve">         Cumple suficientemente                   Cumple parcialmente los criterios                No cumple los criterios  </w:t>
            </w:r>
          </w:p>
          <w:p w:rsidR="00DA2D7F" w:rsidRPr="00CB6EC7" w:rsidRDefault="00DA2D7F" w:rsidP="00C90F2D">
            <w:pPr>
              <w:rPr>
                <w:rFonts w:eastAsia="Cambria"/>
                <w:sz w:val="20"/>
                <w:lang w:val="es-ES_tradnl"/>
              </w:rPr>
            </w:pPr>
            <w:r w:rsidRPr="00CB6EC7">
              <w:rPr>
                <w:sz w:val="20"/>
                <w:lang w:val="es-ES_tradnl"/>
              </w:rPr>
              <w:t xml:space="preserve">         los criterios</w:t>
            </w:r>
          </w:p>
          <w:p w:rsidR="00DA2D7F" w:rsidRPr="00CB6EC7" w:rsidRDefault="00DA2D7F" w:rsidP="00C90F2D">
            <w:pPr>
              <w:rPr>
                <w:b/>
                <w:bCs/>
                <w:i/>
                <w:iCs/>
                <w:sz w:val="16"/>
                <w:szCs w:val="16"/>
                <w:lang w:val="es-ES_tradnl"/>
              </w:rPr>
            </w:pPr>
            <w:r w:rsidRPr="00CB6EC7">
              <w:rPr>
                <w:sz w:val="20"/>
                <w:lang w:val="es-ES_tradnl"/>
              </w:rPr>
              <w:t xml:space="preserve">     </w:t>
            </w:r>
          </w:p>
        </w:tc>
      </w:tr>
      <w:tr w:rsidR="00DA2D7F" w:rsidRPr="00CB6EC7" w:rsidTr="00C90F2D">
        <w:trPr>
          <w:jc w:val="center"/>
        </w:trPr>
        <w:tc>
          <w:tcPr>
            <w:tcW w:w="483" w:type="dxa"/>
          </w:tcPr>
          <w:p w:rsidR="00DA2D7F" w:rsidRPr="00CB6EC7" w:rsidRDefault="00DA2D7F" w:rsidP="00C90F2D">
            <w:pPr>
              <w:jc w:val="center"/>
              <w:rPr>
                <w:rFonts w:eastAsia="Cambria"/>
                <w:b/>
                <w:bCs/>
                <w:i/>
                <w:iCs/>
                <w:sz w:val="16"/>
                <w:szCs w:val="16"/>
                <w:lang w:val="es-ES_tradnl"/>
              </w:rPr>
            </w:pPr>
          </w:p>
        </w:tc>
        <w:tc>
          <w:tcPr>
            <w:tcW w:w="2758" w:type="dxa"/>
          </w:tcPr>
          <w:p w:rsidR="00DA2D7F" w:rsidRPr="00CB6EC7" w:rsidRDefault="00DA2D7F" w:rsidP="00C90F2D">
            <w:pPr>
              <w:jc w:val="center"/>
              <w:rPr>
                <w:b/>
                <w:bCs/>
                <w:i/>
                <w:iCs/>
                <w:sz w:val="16"/>
                <w:szCs w:val="16"/>
                <w:lang w:val="es-ES_tradnl"/>
              </w:rPr>
            </w:pPr>
            <w:r w:rsidRPr="00CB6EC7">
              <w:rPr>
                <w:b/>
                <w:i/>
                <w:sz w:val="16"/>
                <w:lang w:val="es-ES_tradnl"/>
              </w:rPr>
              <w:t>Criterios de valoración de los datos sobre el rendimiento</w:t>
            </w:r>
          </w:p>
          <w:p w:rsidR="00DA2D7F" w:rsidRPr="00CB6EC7" w:rsidRDefault="00DA2D7F" w:rsidP="00C90F2D">
            <w:pPr>
              <w:jc w:val="center"/>
              <w:rPr>
                <w:rFonts w:eastAsia="Cambria"/>
                <w:b/>
                <w:bCs/>
                <w:i/>
                <w:iCs/>
                <w:sz w:val="16"/>
                <w:szCs w:val="16"/>
                <w:lang w:val="es-ES_tradnl"/>
              </w:rPr>
            </w:pPr>
          </w:p>
        </w:tc>
        <w:tc>
          <w:tcPr>
            <w:tcW w:w="565" w:type="dxa"/>
            <w:tcBorders>
              <w:bottom w:val="single" w:sz="6" w:space="0" w:color="auto"/>
            </w:tcBorders>
          </w:tcPr>
          <w:p w:rsidR="00DA2D7F" w:rsidRPr="00CB6EC7" w:rsidRDefault="00DA2D7F" w:rsidP="00C90F2D">
            <w:pPr>
              <w:jc w:val="center"/>
              <w:rPr>
                <w:rFonts w:eastAsia="Cambria"/>
                <w:b/>
                <w:bCs/>
                <w:i/>
                <w:iCs/>
                <w:sz w:val="16"/>
                <w:szCs w:val="16"/>
                <w:lang w:val="es-ES_tradnl"/>
              </w:rPr>
            </w:pPr>
          </w:p>
        </w:tc>
        <w:tc>
          <w:tcPr>
            <w:tcW w:w="6585" w:type="dxa"/>
          </w:tcPr>
          <w:p w:rsidR="00DA2D7F" w:rsidRPr="00CB6EC7" w:rsidRDefault="00DA2D7F" w:rsidP="00C90F2D">
            <w:pPr>
              <w:jc w:val="center"/>
              <w:rPr>
                <w:rFonts w:eastAsia="Cambria"/>
                <w:b/>
                <w:bCs/>
                <w:i/>
                <w:iCs/>
                <w:sz w:val="16"/>
                <w:szCs w:val="16"/>
                <w:lang w:val="es-ES_tradnl"/>
              </w:rPr>
            </w:pPr>
            <w:r w:rsidRPr="00CB6EC7">
              <w:rPr>
                <w:b/>
                <w:i/>
                <w:sz w:val="16"/>
                <w:lang w:val="es-ES_tradnl"/>
              </w:rPr>
              <w:t>Comentarios/Limitaciones de los datos</w:t>
            </w:r>
          </w:p>
        </w:tc>
      </w:tr>
      <w:tr w:rsidR="00DA2D7F" w:rsidRPr="00CB6EC7" w:rsidTr="00C90F2D">
        <w:trPr>
          <w:trHeight w:val="529"/>
          <w:jc w:val="center"/>
        </w:trPr>
        <w:tc>
          <w:tcPr>
            <w:tcW w:w="483" w:type="dxa"/>
          </w:tcPr>
          <w:p w:rsidR="00DA2D7F" w:rsidRPr="00CB6EC7" w:rsidRDefault="00DA2D7F" w:rsidP="00C90F2D">
            <w:pPr>
              <w:numPr>
                <w:ilvl w:val="0"/>
                <w:numId w:val="26"/>
              </w:numPr>
              <w:rPr>
                <w:rFonts w:eastAsia="Cambria"/>
                <w:sz w:val="16"/>
                <w:szCs w:val="16"/>
                <w:lang w:val="es-ES_tradnl"/>
              </w:rPr>
            </w:pPr>
          </w:p>
        </w:tc>
        <w:tc>
          <w:tcPr>
            <w:tcW w:w="2758" w:type="dxa"/>
          </w:tcPr>
          <w:p w:rsidR="00DA2D7F" w:rsidRPr="00CB6EC7" w:rsidRDefault="00DA2D7F" w:rsidP="00C90F2D">
            <w:pPr>
              <w:rPr>
                <w:rFonts w:eastAsia="Cambria"/>
                <w:sz w:val="16"/>
                <w:szCs w:val="16"/>
                <w:lang w:val="es-ES_tradnl"/>
              </w:rPr>
            </w:pPr>
            <w:r w:rsidRPr="00CB6EC7">
              <w:rPr>
                <w:sz w:val="16"/>
                <w:lang w:val="es-ES_tradnl"/>
              </w:rPr>
              <w:t>Pertinente/Valioso</w:t>
            </w:r>
          </w:p>
        </w:tc>
        <w:tc>
          <w:tcPr>
            <w:tcW w:w="565" w:type="dxa"/>
            <w:tcBorders>
              <w:top w:val="single" w:sz="6" w:space="0" w:color="auto"/>
              <w:bottom w:val="single" w:sz="6" w:space="0" w:color="auto"/>
            </w:tcBorders>
            <w:shd w:val="clear" w:color="auto" w:fill="F79646" w:themeFill="accent6"/>
          </w:tcPr>
          <w:p w:rsidR="00DA2D7F" w:rsidRPr="00CB6EC7" w:rsidRDefault="00DA2D7F" w:rsidP="00C90F2D">
            <w:pPr>
              <w:rPr>
                <w:rFonts w:eastAsia="Cambria"/>
                <w:sz w:val="16"/>
                <w:szCs w:val="16"/>
                <w:lang w:val="es-ES_tradnl"/>
              </w:rPr>
            </w:pPr>
          </w:p>
        </w:tc>
        <w:tc>
          <w:tcPr>
            <w:tcW w:w="6585" w:type="dxa"/>
          </w:tcPr>
          <w:p w:rsidR="00DA2D7F" w:rsidRPr="00CB6EC7" w:rsidRDefault="00DA2D7F" w:rsidP="00C90F2D">
            <w:pPr>
              <w:rPr>
                <w:rFonts w:eastAsia="Cambria"/>
                <w:sz w:val="16"/>
                <w:szCs w:val="16"/>
                <w:lang w:val="es-ES_tradnl"/>
              </w:rPr>
            </w:pPr>
            <w:r w:rsidRPr="00CB6EC7">
              <w:rPr>
                <w:sz w:val="16"/>
                <w:lang w:val="es-ES_tradnl"/>
              </w:rPr>
              <w:t>Los datos sobre el rendimiento se refieren al número de observaciones y comentarios solicitados y no al número de observaciones y comentarios recibidos, según se indica en el indicador de rendimiento.  Además, el objetivo acordado se expresaba en términos de solicitudes informales de observaciones y comentarios, y no en términos de los comentarios recibidos.</w:t>
            </w:r>
          </w:p>
          <w:p w:rsidR="00DA2D7F" w:rsidRPr="00CB6EC7" w:rsidRDefault="00DA2D7F" w:rsidP="00C90F2D">
            <w:pPr>
              <w:rPr>
                <w:rFonts w:eastAsia="Cambria"/>
                <w:sz w:val="16"/>
                <w:szCs w:val="16"/>
                <w:lang w:val="es-ES_tradnl"/>
              </w:rPr>
            </w:pPr>
          </w:p>
          <w:p w:rsidR="00DA2D7F" w:rsidRPr="00CB6EC7" w:rsidRDefault="00DA2D7F" w:rsidP="00C90F2D">
            <w:pPr>
              <w:rPr>
                <w:rFonts w:eastAsia="Cambria"/>
                <w:sz w:val="16"/>
                <w:szCs w:val="16"/>
                <w:lang w:val="es-ES_tradnl"/>
              </w:rPr>
            </w:pPr>
            <w:r w:rsidRPr="00CB6EC7">
              <w:rPr>
                <w:sz w:val="16"/>
                <w:lang w:val="es-ES_tradnl"/>
              </w:rPr>
              <w:t>Según el programa, el indicador de rendimiento y el objetivo eran pertinentes y valiosos en el momento de su creación.  El programa reconoce también que el objetivo y el indicador de rendimiento no están directamente correlacionados, aunque cabría afirmar que existe una correlación indirecta.  Por último, el programa consideró que los datos eran pertinentes y valiosos en relación con el objetivo, pese a estar expresados de forma distinta del indicador.</w:t>
            </w:r>
          </w:p>
          <w:p w:rsidR="00DA2D7F" w:rsidRPr="00CB6EC7" w:rsidRDefault="00DA2D7F" w:rsidP="00C90F2D">
            <w:pPr>
              <w:rPr>
                <w:rFonts w:eastAsia="Cambria"/>
                <w:sz w:val="16"/>
                <w:szCs w:val="16"/>
                <w:lang w:val="es-ES_tradnl"/>
              </w:rPr>
            </w:pPr>
          </w:p>
        </w:tc>
      </w:tr>
      <w:tr w:rsidR="00DA2D7F" w:rsidRPr="00CB6EC7" w:rsidTr="00C90F2D">
        <w:trPr>
          <w:trHeight w:val="704"/>
          <w:jc w:val="center"/>
        </w:trPr>
        <w:tc>
          <w:tcPr>
            <w:tcW w:w="483" w:type="dxa"/>
          </w:tcPr>
          <w:p w:rsidR="00DA2D7F" w:rsidRPr="00CB6EC7" w:rsidRDefault="00DA2D7F" w:rsidP="00C90F2D">
            <w:pPr>
              <w:numPr>
                <w:ilvl w:val="0"/>
                <w:numId w:val="26"/>
              </w:numPr>
              <w:rPr>
                <w:rFonts w:eastAsia="Cambria"/>
                <w:sz w:val="16"/>
                <w:szCs w:val="16"/>
                <w:lang w:val="es-ES_tradnl"/>
              </w:rPr>
            </w:pPr>
          </w:p>
        </w:tc>
        <w:tc>
          <w:tcPr>
            <w:tcW w:w="2758" w:type="dxa"/>
          </w:tcPr>
          <w:p w:rsidR="00DA2D7F" w:rsidRPr="00CB6EC7" w:rsidRDefault="00DA2D7F" w:rsidP="00C90F2D">
            <w:pPr>
              <w:rPr>
                <w:rFonts w:eastAsia="Cambria"/>
                <w:sz w:val="16"/>
                <w:szCs w:val="16"/>
                <w:lang w:val="es-ES_tradnl"/>
              </w:rPr>
            </w:pPr>
            <w:r w:rsidRPr="00CB6EC7">
              <w:rPr>
                <w:sz w:val="16"/>
                <w:lang w:val="es-ES_tradnl"/>
              </w:rPr>
              <w:t>Suficiente/Completo</w:t>
            </w:r>
          </w:p>
        </w:tc>
        <w:tc>
          <w:tcPr>
            <w:tcW w:w="565" w:type="dxa"/>
            <w:tcBorders>
              <w:top w:val="single" w:sz="6" w:space="0" w:color="auto"/>
              <w:bottom w:val="single" w:sz="6" w:space="0" w:color="auto"/>
            </w:tcBorders>
            <w:shd w:val="clear" w:color="auto" w:fill="FF0000"/>
          </w:tcPr>
          <w:p w:rsidR="00DA2D7F" w:rsidRPr="00CB6EC7" w:rsidRDefault="00DA2D7F" w:rsidP="00C90F2D">
            <w:pPr>
              <w:rPr>
                <w:rFonts w:eastAsia="Cambria"/>
                <w:sz w:val="16"/>
                <w:szCs w:val="16"/>
                <w:lang w:val="es-ES_tradnl"/>
              </w:rPr>
            </w:pPr>
          </w:p>
        </w:tc>
        <w:tc>
          <w:tcPr>
            <w:tcW w:w="6585" w:type="dxa"/>
          </w:tcPr>
          <w:p w:rsidR="00DA2D7F" w:rsidRPr="00CB6EC7" w:rsidRDefault="00DA2D7F" w:rsidP="00C90F2D">
            <w:pPr>
              <w:tabs>
                <w:tab w:val="left" w:pos="2175"/>
              </w:tabs>
              <w:rPr>
                <w:rFonts w:eastAsia="Cambria"/>
                <w:sz w:val="16"/>
                <w:szCs w:val="16"/>
                <w:lang w:val="es-ES_tradnl"/>
              </w:rPr>
            </w:pPr>
            <w:r w:rsidRPr="00CB6EC7">
              <w:rPr>
                <w:sz w:val="16"/>
                <w:lang w:val="es-ES_tradnl"/>
              </w:rPr>
              <w:t>Los datos sobre el rendimiento no son suficientes y completos, ya que no se refieren al indicador de rendimiento, aunque sí al objetivo.</w:t>
            </w:r>
          </w:p>
          <w:p w:rsidR="00DA2D7F" w:rsidRPr="00CB6EC7" w:rsidRDefault="00DA2D7F" w:rsidP="00C90F2D">
            <w:pPr>
              <w:rPr>
                <w:rFonts w:eastAsia="Cambria"/>
                <w:sz w:val="16"/>
                <w:szCs w:val="16"/>
                <w:lang w:val="es-ES_tradnl"/>
              </w:rPr>
            </w:pPr>
          </w:p>
        </w:tc>
      </w:tr>
      <w:tr w:rsidR="00DA2D7F" w:rsidRPr="00CB6EC7" w:rsidTr="00C90F2D">
        <w:trPr>
          <w:jc w:val="center"/>
        </w:trPr>
        <w:tc>
          <w:tcPr>
            <w:tcW w:w="483" w:type="dxa"/>
          </w:tcPr>
          <w:p w:rsidR="00DA2D7F" w:rsidRPr="00CB6EC7" w:rsidRDefault="00DA2D7F" w:rsidP="00C90F2D">
            <w:pPr>
              <w:numPr>
                <w:ilvl w:val="0"/>
                <w:numId w:val="26"/>
              </w:numPr>
              <w:rPr>
                <w:rFonts w:eastAsia="Cambria"/>
                <w:sz w:val="16"/>
                <w:szCs w:val="16"/>
                <w:lang w:val="es-ES_tradnl"/>
              </w:rPr>
            </w:pPr>
          </w:p>
        </w:tc>
        <w:tc>
          <w:tcPr>
            <w:tcW w:w="2758" w:type="dxa"/>
          </w:tcPr>
          <w:p w:rsidR="00DA2D7F" w:rsidRPr="00CB6EC7" w:rsidRDefault="00DA2D7F" w:rsidP="00C90F2D">
            <w:pPr>
              <w:rPr>
                <w:sz w:val="16"/>
                <w:szCs w:val="16"/>
                <w:lang w:val="es-ES_tradnl"/>
              </w:rPr>
            </w:pPr>
            <w:r w:rsidRPr="00CB6EC7">
              <w:rPr>
                <w:sz w:val="16"/>
                <w:lang w:val="es-ES_tradnl"/>
              </w:rPr>
              <w:t>Recopilado con eficiencia/de fácil acceso</w:t>
            </w:r>
          </w:p>
          <w:p w:rsidR="00DA2D7F" w:rsidRPr="00CB6EC7" w:rsidRDefault="00DA2D7F" w:rsidP="00C90F2D">
            <w:pPr>
              <w:rPr>
                <w:rFonts w:eastAsia="Cambria"/>
                <w:sz w:val="16"/>
                <w:szCs w:val="16"/>
                <w:lang w:val="es-ES_tradnl"/>
              </w:rPr>
            </w:pPr>
          </w:p>
        </w:tc>
        <w:tc>
          <w:tcPr>
            <w:tcW w:w="565" w:type="dxa"/>
            <w:tcBorders>
              <w:top w:val="single" w:sz="6" w:space="0" w:color="auto"/>
              <w:bottom w:val="single" w:sz="6" w:space="0" w:color="auto"/>
            </w:tcBorders>
            <w:shd w:val="clear" w:color="auto" w:fill="FF0000"/>
          </w:tcPr>
          <w:p w:rsidR="00DA2D7F" w:rsidRPr="00CB6EC7" w:rsidRDefault="00DA2D7F" w:rsidP="00C90F2D">
            <w:pPr>
              <w:rPr>
                <w:rFonts w:eastAsia="Cambria"/>
                <w:sz w:val="16"/>
                <w:szCs w:val="16"/>
                <w:lang w:val="es-ES_tradnl"/>
              </w:rPr>
            </w:pPr>
          </w:p>
        </w:tc>
        <w:tc>
          <w:tcPr>
            <w:tcW w:w="6585" w:type="dxa"/>
          </w:tcPr>
          <w:p w:rsidR="00DA2D7F" w:rsidRPr="00CB6EC7" w:rsidRDefault="00DA2D7F" w:rsidP="00C90F2D">
            <w:pPr>
              <w:rPr>
                <w:rFonts w:eastAsia="Cambria"/>
                <w:sz w:val="16"/>
                <w:szCs w:val="16"/>
                <w:lang w:val="es-ES_tradnl"/>
              </w:rPr>
            </w:pPr>
            <w:r w:rsidRPr="00CB6EC7">
              <w:rPr>
                <w:sz w:val="16"/>
                <w:lang w:val="es-ES_tradnl"/>
              </w:rPr>
              <w:t>El programa indicó que los datos sobre el rendimiento se habían obtenido de registros de seminarios, presentaciones y visitas de usuarios en los que se incluían solicitudes de observaciones y comentarios, pero no existen registros independientes de las solicitudes como tales.</w:t>
            </w:r>
          </w:p>
          <w:p w:rsidR="00DA2D7F" w:rsidRPr="00CB6EC7" w:rsidRDefault="00DA2D7F" w:rsidP="00C90F2D">
            <w:pPr>
              <w:rPr>
                <w:rFonts w:eastAsia="Cambria"/>
                <w:sz w:val="16"/>
                <w:szCs w:val="16"/>
                <w:lang w:val="es-ES_tradnl"/>
              </w:rPr>
            </w:pPr>
          </w:p>
          <w:p w:rsidR="00DA2D7F" w:rsidRPr="00CB6EC7" w:rsidRDefault="00DA2D7F" w:rsidP="00C90F2D">
            <w:pPr>
              <w:rPr>
                <w:rFonts w:eastAsia="Cambria"/>
                <w:sz w:val="16"/>
                <w:szCs w:val="16"/>
                <w:lang w:val="es-ES_tradnl"/>
              </w:rPr>
            </w:pPr>
            <w:r w:rsidRPr="00CB6EC7">
              <w:rPr>
                <w:sz w:val="16"/>
                <w:lang w:val="es-ES_tradnl"/>
              </w:rPr>
              <w:t>Por lo tanto, no se proporcionó a la DASI documentación justificativa que permita validar las cifras comunicadas con respecto al indicador de rendimiento en el informe PPR.</w:t>
            </w:r>
          </w:p>
          <w:p w:rsidR="00DA2D7F" w:rsidRPr="00CB6EC7" w:rsidRDefault="00DA2D7F" w:rsidP="00C90F2D">
            <w:pPr>
              <w:rPr>
                <w:rFonts w:eastAsia="Cambria"/>
                <w:sz w:val="16"/>
                <w:szCs w:val="16"/>
                <w:lang w:val="es-ES_tradnl"/>
              </w:rPr>
            </w:pPr>
          </w:p>
        </w:tc>
      </w:tr>
      <w:tr w:rsidR="00DA2D7F" w:rsidRPr="00CB6EC7" w:rsidTr="00C90F2D">
        <w:trPr>
          <w:jc w:val="center"/>
        </w:trPr>
        <w:tc>
          <w:tcPr>
            <w:tcW w:w="483" w:type="dxa"/>
          </w:tcPr>
          <w:p w:rsidR="00DA2D7F" w:rsidRPr="00CB6EC7" w:rsidRDefault="00DA2D7F" w:rsidP="00C90F2D">
            <w:pPr>
              <w:numPr>
                <w:ilvl w:val="0"/>
                <w:numId w:val="26"/>
              </w:numPr>
              <w:rPr>
                <w:rFonts w:eastAsia="Cambria"/>
                <w:sz w:val="16"/>
                <w:szCs w:val="16"/>
                <w:lang w:val="es-ES_tradnl"/>
              </w:rPr>
            </w:pPr>
          </w:p>
        </w:tc>
        <w:tc>
          <w:tcPr>
            <w:tcW w:w="2758" w:type="dxa"/>
          </w:tcPr>
          <w:p w:rsidR="00DA2D7F" w:rsidRPr="00CB6EC7" w:rsidRDefault="00DA2D7F" w:rsidP="00C90F2D">
            <w:pPr>
              <w:rPr>
                <w:sz w:val="16"/>
                <w:szCs w:val="16"/>
                <w:lang w:val="es-ES_tradnl"/>
              </w:rPr>
            </w:pPr>
            <w:r w:rsidRPr="00CB6EC7">
              <w:rPr>
                <w:sz w:val="16"/>
                <w:lang w:val="es-ES_tradnl"/>
              </w:rPr>
              <w:t>Exacto/verificable</w:t>
            </w:r>
          </w:p>
          <w:p w:rsidR="00DA2D7F" w:rsidRPr="00CB6EC7" w:rsidRDefault="00DA2D7F" w:rsidP="00C90F2D">
            <w:pPr>
              <w:rPr>
                <w:rFonts w:eastAsia="Cambria"/>
                <w:sz w:val="16"/>
                <w:szCs w:val="16"/>
                <w:lang w:val="es-ES_tradnl"/>
              </w:rPr>
            </w:pPr>
          </w:p>
        </w:tc>
        <w:tc>
          <w:tcPr>
            <w:tcW w:w="565" w:type="dxa"/>
            <w:tcBorders>
              <w:top w:val="single" w:sz="6" w:space="0" w:color="auto"/>
              <w:bottom w:val="single" w:sz="6" w:space="0" w:color="auto"/>
            </w:tcBorders>
            <w:shd w:val="clear" w:color="auto" w:fill="FF0000"/>
          </w:tcPr>
          <w:p w:rsidR="00DA2D7F" w:rsidRPr="00CB6EC7" w:rsidRDefault="00DA2D7F" w:rsidP="00C90F2D">
            <w:pPr>
              <w:rPr>
                <w:rFonts w:eastAsia="Cambria"/>
                <w:sz w:val="16"/>
                <w:szCs w:val="16"/>
                <w:lang w:val="es-ES_tradnl"/>
              </w:rPr>
            </w:pPr>
          </w:p>
        </w:tc>
        <w:tc>
          <w:tcPr>
            <w:tcW w:w="6585" w:type="dxa"/>
          </w:tcPr>
          <w:p w:rsidR="00DA2D7F" w:rsidRPr="00CB6EC7" w:rsidRDefault="00DA2D7F" w:rsidP="00C90F2D">
            <w:pPr>
              <w:rPr>
                <w:rFonts w:eastAsia="Cambria"/>
                <w:sz w:val="16"/>
                <w:szCs w:val="16"/>
                <w:lang w:val="es-ES_tradnl"/>
              </w:rPr>
            </w:pPr>
            <w:r w:rsidRPr="00CB6EC7">
              <w:rPr>
                <w:sz w:val="16"/>
                <w:lang w:val="es-ES_tradnl"/>
              </w:rPr>
              <w:t>La exactitud de los datos sobre el rendimiento no puede verificarse porque no se mantuvieron registros separados del número de solicitudes realizadas, y los datos sobre el rendimiento parten de la hipótesis de que en cada uno de los eventos comunicados se solicitaron efectivamente observaciones y comentarios de los usuarios.</w:t>
            </w:r>
          </w:p>
          <w:p w:rsidR="00DA2D7F" w:rsidRPr="00CB6EC7" w:rsidRDefault="00DA2D7F" w:rsidP="00C90F2D">
            <w:pPr>
              <w:rPr>
                <w:rFonts w:eastAsia="Cambria"/>
                <w:sz w:val="16"/>
                <w:szCs w:val="16"/>
                <w:lang w:val="es-ES_tradnl"/>
              </w:rPr>
            </w:pPr>
          </w:p>
        </w:tc>
      </w:tr>
      <w:tr w:rsidR="00DA2D7F" w:rsidRPr="00CB6EC7" w:rsidTr="00C90F2D">
        <w:trPr>
          <w:jc w:val="center"/>
        </w:trPr>
        <w:tc>
          <w:tcPr>
            <w:tcW w:w="483" w:type="dxa"/>
          </w:tcPr>
          <w:p w:rsidR="00DA2D7F" w:rsidRPr="00CB6EC7" w:rsidRDefault="00DA2D7F" w:rsidP="00C90F2D">
            <w:pPr>
              <w:numPr>
                <w:ilvl w:val="0"/>
                <w:numId w:val="26"/>
              </w:numPr>
              <w:rPr>
                <w:rFonts w:eastAsia="Cambria"/>
                <w:sz w:val="16"/>
                <w:szCs w:val="16"/>
                <w:lang w:val="es-ES_tradnl"/>
              </w:rPr>
            </w:pPr>
          </w:p>
        </w:tc>
        <w:tc>
          <w:tcPr>
            <w:tcW w:w="2758" w:type="dxa"/>
          </w:tcPr>
          <w:p w:rsidR="00DA2D7F" w:rsidRPr="00CB6EC7" w:rsidRDefault="00DA2D7F" w:rsidP="00C90F2D">
            <w:pPr>
              <w:rPr>
                <w:sz w:val="16"/>
                <w:szCs w:val="16"/>
                <w:lang w:val="es-ES_tradnl"/>
              </w:rPr>
            </w:pPr>
            <w:r w:rsidRPr="00CB6EC7">
              <w:rPr>
                <w:sz w:val="16"/>
                <w:lang w:val="es-ES_tradnl"/>
              </w:rPr>
              <w:t>Puntualidad en la presentación de informes</w:t>
            </w:r>
          </w:p>
          <w:p w:rsidR="00DA2D7F" w:rsidRPr="00CB6EC7" w:rsidRDefault="00DA2D7F" w:rsidP="00C90F2D">
            <w:pPr>
              <w:rPr>
                <w:rFonts w:eastAsia="Cambria"/>
                <w:sz w:val="16"/>
                <w:szCs w:val="16"/>
                <w:lang w:val="es-ES_tradnl"/>
              </w:rPr>
            </w:pPr>
          </w:p>
        </w:tc>
        <w:tc>
          <w:tcPr>
            <w:tcW w:w="565" w:type="dxa"/>
            <w:tcBorders>
              <w:top w:val="single" w:sz="6" w:space="0" w:color="auto"/>
              <w:bottom w:val="single" w:sz="6" w:space="0" w:color="auto"/>
            </w:tcBorders>
            <w:shd w:val="clear" w:color="auto" w:fill="F79646"/>
          </w:tcPr>
          <w:p w:rsidR="00DA2D7F" w:rsidRPr="00CB6EC7" w:rsidRDefault="00DA2D7F" w:rsidP="00C90F2D">
            <w:pPr>
              <w:rPr>
                <w:rFonts w:eastAsia="Cambria"/>
                <w:sz w:val="16"/>
                <w:szCs w:val="16"/>
                <w:lang w:val="es-ES_tradnl"/>
              </w:rPr>
            </w:pPr>
          </w:p>
        </w:tc>
        <w:tc>
          <w:tcPr>
            <w:tcW w:w="6585" w:type="dxa"/>
          </w:tcPr>
          <w:p w:rsidR="00DA2D7F" w:rsidRPr="00CB6EC7" w:rsidRDefault="00DA2D7F" w:rsidP="00C90F2D">
            <w:pPr>
              <w:rPr>
                <w:rFonts w:eastAsia="Cambria"/>
                <w:sz w:val="16"/>
                <w:szCs w:val="16"/>
                <w:lang w:val="es-ES_tradnl"/>
              </w:rPr>
            </w:pPr>
            <w:r w:rsidRPr="00CB6EC7">
              <w:rPr>
                <w:sz w:val="16"/>
                <w:lang w:val="es-ES_tradnl"/>
              </w:rPr>
              <w:t xml:space="preserve">Puesto que esta era una iniciativa pionera de solicitud sistemática de observaciones de usuarios, la necesidad de solicitar las observaciones se debatió en reuniones internas, pero no se presentaron informes a excepción de la información facilitada para el informe PPR.  </w:t>
            </w:r>
          </w:p>
        </w:tc>
      </w:tr>
      <w:tr w:rsidR="00DA2D7F" w:rsidRPr="00CB6EC7" w:rsidTr="00C90F2D">
        <w:trPr>
          <w:trHeight w:val="407"/>
          <w:jc w:val="center"/>
        </w:trPr>
        <w:tc>
          <w:tcPr>
            <w:tcW w:w="483" w:type="dxa"/>
            <w:tcBorders>
              <w:bottom w:val="single" w:sz="6" w:space="0" w:color="auto"/>
            </w:tcBorders>
          </w:tcPr>
          <w:p w:rsidR="00DA2D7F" w:rsidRPr="00CB6EC7" w:rsidRDefault="00DA2D7F" w:rsidP="00C90F2D">
            <w:pPr>
              <w:numPr>
                <w:ilvl w:val="0"/>
                <w:numId w:val="26"/>
              </w:numPr>
              <w:rPr>
                <w:rFonts w:eastAsia="Cambria"/>
                <w:sz w:val="16"/>
                <w:szCs w:val="16"/>
                <w:lang w:val="es-ES_tradnl"/>
              </w:rPr>
            </w:pPr>
          </w:p>
        </w:tc>
        <w:tc>
          <w:tcPr>
            <w:tcW w:w="2758" w:type="dxa"/>
            <w:tcBorders>
              <w:bottom w:val="single" w:sz="6" w:space="0" w:color="auto"/>
            </w:tcBorders>
          </w:tcPr>
          <w:p w:rsidR="00DA2D7F" w:rsidRPr="00CB6EC7" w:rsidRDefault="00DA2D7F" w:rsidP="00C90F2D">
            <w:pPr>
              <w:rPr>
                <w:rFonts w:eastAsia="Cambria"/>
                <w:sz w:val="16"/>
                <w:szCs w:val="16"/>
                <w:lang w:val="es-ES_tradnl"/>
              </w:rPr>
            </w:pPr>
            <w:r w:rsidRPr="00CB6EC7">
              <w:rPr>
                <w:sz w:val="16"/>
                <w:lang w:val="es-ES_tradnl"/>
              </w:rPr>
              <w:t>Claro/transparente</w:t>
            </w:r>
          </w:p>
        </w:tc>
        <w:tc>
          <w:tcPr>
            <w:tcW w:w="565" w:type="dxa"/>
            <w:tcBorders>
              <w:top w:val="single" w:sz="6" w:space="0" w:color="auto"/>
              <w:bottom w:val="single" w:sz="6" w:space="0" w:color="auto"/>
            </w:tcBorders>
            <w:shd w:val="clear" w:color="auto" w:fill="FF0000"/>
          </w:tcPr>
          <w:p w:rsidR="00DA2D7F" w:rsidRPr="00CB6EC7" w:rsidRDefault="00DA2D7F" w:rsidP="00C90F2D">
            <w:pPr>
              <w:rPr>
                <w:rFonts w:eastAsia="Cambria"/>
                <w:sz w:val="16"/>
                <w:szCs w:val="16"/>
                <w:lang w:val="es-ES_tradnl"/>
              </w:rPr>
            </w:pPr>
          </w:p>
        </w:tc>
        <w:tc>
          <w:tcPr>
            <w:tcW w:w="6585" w:type="dxa"/>
            <w:tcBorders>
              <w:bottom w:val="single" w:sz="6" w:space="0" w:color="auto"/>
            </w:tcBorders>
          </w:tcPr>
          <w:p w:rsidR="00DA2D7F" w:rsidRPr="00CB6EC7" w:rsidRDefault="00DA2D7F" w:rsidP="00C90F2D">
            <w:pPr>
              <w:rPr>
                <w:rFonts w:eastAsia="Cambria"/>
                <w:sz w:val="16"/>
                <w:szCs w:val="16"/>
                <w:lang w:val="es-ES_tradnl"/>
              </w:rPr>
            </w:pPr>
            <w:r w:rsidRPr="00CB6EC7">
              <w:rPr>
                <w:sz w:val="16"/>
                <w:lang w:val="es-ES_tradnl"/>
              </w:rPr>
              <w:t>Los datos sobre el rendimiento no son claros y transparentes, ya que no se estableció método alguno para recopilar y registrar de forma coherente la información en forma documental para la presentación de informes relativos al indicador de rendimiento.  Es más, dado que los datos sobre el rendimiento se facilitaron en relación con un objetivo consistente en las solicitudes de observaciones, no se dispone de registro alguno sobre las cifras de observaciones recibidas realmente que pueda utilizarse para comprobar el cumplimiento del indicador de rendimiento.</w:t>
            </w:r>
          </w:p>
          <w:p w:rsidR="00DA2D7F" w:rsidRPr="00CB6EC7" w:rsidRDefault="00DA2D7F" w:rsidP="00C90F2D">
            <w:pPr>
              <w:rPr>
                <w:rFonts w:eastAsia="Cambria"/>
                <w:sz w:val="16"/>
                <w:szCs w:val="16"/>
                <w:lang w:val="es-ES_tradnl"/>
              </w:rPr>
            </w:pPr>
          </w:p>
        </w:tc>
      </w:tr>
      <w:tr w:rsidR="00DA2D7F" w:rsidRPr="00CB6EC7" w:rsidTr="00C90F2D">
        <w:trPr>
          <w:jc w:val="center"/>
        </w:trPr>
        <w:tc>
          <w:tcPr>
            <w:tcW w:w="483" w:type="dxa"/>
            <w:tcBorders>
              <w:top w:val="single" w:sz="6" w:space="0" w:color="auto"/>
              <w:bottom w:val="single" w:sz="6" w:space="0" w:color="auto"/>
            </w:tcBorders>
            <w:shd w:val="clear" w:color="auto" w:fill="auto"/>
          </w:tcPr>
          <w:p w:rsidR="00DA2D7F" w:rsidRPr="00CB6EC7" w:rsidRDefault="00DA2D7F" w:rsidP="00C90F2D">
            <w:pPr>
              <w:rPr>
                <w:rFonts w:eastAsia="Cambria"/>
                <w:b/>
                <w:sz w:val="16"/>
                <w:szCs w:val="16"/>
                <w:lang w:val="es-ES_tradnl"/>
              </w:rPr>
            </w:pPr>
          </w:p>
        </w:tc>
        <w:tc>
          <w:tcPr>
            <w:tcW w:w="2758" w:type="dxa"/>
            <w:tcBorders>
              <w:top w:val="single" w:sz="6" w:space="0" w:color="auto"/>
              <w:bottom w:val="single" w:sz="6" w:space="0" w:color="auto"/>
            </w:tcBorders>
            <w:shd w:val="clear" w:color="auto" w:fill="auto"/>
          </w:tcPr>
          <w:p w:rsidR="00DA2D7F" w:rsidRPr="00CB6EC7" w:rsidRDefault="00DA2D7F" w:rsidP="00C90F2D">
            <w:pPr>
              <w:rPr>
                <w:b/>
                <w:sz w:val="16"/>
                <w:szCs w:val="16"/>
                <w:lang w:val="es-ES_tradnl"/>
              </w:rPr>
            </w:pPr>
          </w:p>
        </w:tc>
        <w:tc>
          <w:tcPr>
            <w:tcW w:w="565" w:type="dxa"/>
            <w:tcBorders>
              <w:top w:val="single" w:sz="6" w:space="0" w:color="auto"/>
              <w:bottom w:val="single" w:sz="6" w:space="0" w:color="auto"/>
            </w:tcBorders>
            <w:shd w:val="clear" w:color="auto" w:fill="auto"/>
          </w:tcPr>
          <w:p w:rsidR="00DA2D7F" w:rsidRPr="00CB6EC7" w:rsidRDefault="00DA2D7F" w:rsidP="00C90F2D">
            <w:pPr>
              <w:rPr>
                <w:rFonts w:eastAsia="Cambria"/>
                <w:b/>
                <w:sz w:val="16"/>
                <w:szCs w:val="16"/>
                <w:lang w:val="es-ES_tradnl"/>
              </w:rPr>
            </w:pPr>
          </w:p>
        </w:tc>
        <w:tc>
          <w:tcPr>
            <w:tcW w:w="6585" w:type="dxa"/>
            <w:tcBorders>
              <w:top w:val="single" w:sz="6" w:space="0" w:color="auto"/>
              <w:bottom w:val="single" w:sz="6" w:space="0" w:color="auto"/>
            </w:tcBorders>
            <w:shd w:val="clear" w:color="auto" w:fill="auto"/>
          </w:tcPr>
          <w:p w:rsidR="00DA2D7F" w:rsidRPr="00CB6EC7" w:rsidRDefault="00DA2D7F" w:rsidP="00C90F2D">
            <w:pPr>
              <w:rPr>
                <w:rFonts w:eastAsia="Cambria"/>
                <w:b/>
                <w:sz w:val="16"/>
                <w:szCs w:val="16"/>
                <w:lang w:val="es-ES_tradnl"/>
              </w:rPr>
            </w:pPr>
          </w:p>
        </w:tc>
      </w:tr>
      <w:tr w:rsidR="00DA2D7F" w:rsidRPr="00CB6EC7" w:rsidTr="00C90F2D">
        <w:trPr>
          <w:jc w:val="center"/>
        </w:trPr>
        <w:tc>
          <w:tcPr>
            <w:tcW w:w="483" w:type="dxa"/>
            <w:tcBorders>
              <w:top w:val="single" w:sz="6" w:space="0" w:color="auto"/>
            </w:tcBorders>
          </w:tcPr>
          <w:p w:rsidR="00DA2D7F" w:rsidRPr="00CB6EC7" w:rsidRDefault="00DA2D7F" w:rsidP="00C90F2D">
            <w:pPr>
              <w:numPr>
                <w:ilvl w:val="0"/>
                <w:numId w:val="26"/>
              </w:numPr>
              <w:rPr>
                <w:rFonts w:eastAsia="Cambria"/>
                <w:b/>
                <w:sz w:val="16"/>
                <w:szCs w:val="16"/>
                <w:lang w:val="es-ES_tradnl"/>
              </w:rPr>
            </w:pPr>
          </w:p>
        </w:tc>
        <w:tc>
          <w:tcPr>
            <w:tcW w:w="2758" w:type="dxa"/>
            <w:tcBorders>
              <w:top w:val="single" w:sz="6" w:space="0" w:color="auto"/>
            </w:tcBorders>
          </w:tcPr>
          <w:p w:rsidR="00DA2D7F" w:rsidRPr="00CB6EC7" w:rsidRDefault="00DA2D7F" w:rsidP="00C90F2D">
            <w:pPr>
              <w:rPr>
                <w:b/>
                <w:sz w:val="16"/>
                <w:szCs w:val="16"/>
                <w:lang w:val="es-ES_tradnl"/>
              </w:rPr>
            </w:pPr>
            <w:r w:rsidRPr="00CB6EC7">
              <w:rPr>
                <w:b/>
                <w:sz w:val="16"/>
                <w:lang w:val="es-ES_tradnl"/>
              </w:rPr>
              <w:t>Conclusión relativa a los datos sobre el rendimiento</w:t>
            </w:r>
          </w:p>
          <w:p w:rsidR="00DA2D7F" w:rsidRPr="00CB6EC7" w:rsidRDefault="00DA2D7F" w:rsidP="00C90F2D">
            <w:pPr>
              <w:rPr>
                <w:rFonts w:eastAsia="Cambria"/>
                <w:b/>
                <w:sz w:val="16"/>
                <w:szCs w:val="16"/>
                <w:lang w:val="es-ES_tradnl"/>
              </w:rPr>
            </w:pPr>
            <w:r w:rsidRPr="00CB6EC7">
              <w:rPr>
                <w:b/>
                <w:sz w:val="16"/>
                <w:lang w:val="es-ES_tradnl"/>
              </w:rPr>
              <w:t xml:space="preserve"> </w:t>
            </w:r>
          </w:p>
        </w:tc>
        <w:tc>
          <w:tcPr>
            <w:tcW w:w="565" w:type="dxa"/>
            <w:tcBorders>
              <w:top w:val="single" w:sz="6" w:space="0" w:color="auto"/>
              <w:bottom w:val="single" w:sz="4" w:space="0" w:color="auto"/>
            </w:tcBorders>
            <w:shd w:val="clear" w:color="auto" w:fill="FF0000"/>
          </w:tcPr>
          <w:p w:rsidR="00DA2D7F" w:rsidRPr="00CB6EC7" w:rsidRDefault="00DA2D7F" w:rsidP="00C90F2D">
            <w:pPr>
              <w:rPr>
                <w:rFonts w:eastAsia="Cambria"/>
                <w:b/>
                <w:sz w:val="16"/>
                <w:szCs w:val="16"/>
                <w:lang w:val="es-ES_tradnl"/>
              </w:rPr>
            </w:pPr>
          </w:p>
        </w:tc>
        <w:tc>
          <w:tcPr>
            <w:tcW w:w="6585" w:type="dxa"/>
            <w:tcBorders>
              <w:top w:val="single" w:sz="6" w:space="0" w:color="auto"/>
            </w:tcBorders>
          </w:tcPr>
          <w:p w:rsidR="00DA2D7F" w:rsidRPr="00CB6EC7" w:rsidRDefault="00DA2D7F" w:rsidP="00C90F2D">
            <w:pPr>
              <w:rPr>
                <w:rFonts w:eastAsia="Cambria"/>
                <w:b/>
                <w:sz w:val="16"/>
                <w:szCs w:val="16"/>
                <w:lang w:val="es-ES_tradnl"/>
              </w:rPr>
            </w:pPr>
            <w:r w:rsidRPr="00CB6EC7">
              <w:rPr>
                <w:b/>
                <w:sz w:val="16"/>
                <w:lang w:val="es-ES_tradnl"/>
              </w:rPr>
              <w:t>Sobre la base de la evaluación de la información suministrada, se puede concluir que los datos sobre el rendimiento no cumplen los criterios.</w:t>
            </w:r>
          </w:p>
          <w:p w:rsidR="00DA2D7F" w:rsidRPr="00CB6EC7" w:rsidRDefault="00DA2D7F" w:rsidP="00C90F2D">
            <w:pPr>
              <w:rPr>
                <w:rFonts w:eastAsia="Cambria"/>
                <w:b/>
                <w:sz w:val="16"/>
                <w:szCs w:val="16"/>
                <w:lang w:val="es-ES_tradnl"/>
              </w:rPr>
            </w:pPr>
          </w:p>
          <w:p w:rsidR="00DA2D7F" w:rsidRPr="00CB6EC7" w:rsidRDefault="00DA2D7F" w:rsidP="00C90F2D">
            <w:pPr>
              <w:rPr>
                <w:rFonts w:eastAsia="Cambria"/>
                <w:b/>
                <w:sz w:val="16"/>
                <w:szCs w:val="16"/>
                <w:lang w:val="es-ES_tradnl"/>
              </w:rPr>
            </w:pPr>
          </w:p>
        </w:tc>
      </w:tr>
      <w:tr w:rsidR="00DA2D7F" w:rsidRPr="00CB6EC7" w:rsidTr="00C90F2D">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DA2D7F" w:rsidRPr="00CB6EC7" w:rsidRDefault="00DA2D7F" w:rsidP="00C90F2D">
            <w:pPr>
              <w:rPr>
                <w:rFonts w:eastAsia="Cambria"/>
                <w:b/>
                <w:bCs/>
                <w:i/>
                <w:iCs/>
                <w:sz w:val="16"/>
                <w:szCs w:val="16"/>
                <w:lang w:val="es-ES_tradnl"/>
              </w:rPr>
            </w:pPr>
            <w:r w:rsidRPr="00CB6EC7">
              <w:rPr>
                <w:noProof/>
                <w:sz w:val="20"/>
                <w:lang w:val="en-US" w:eastAsia="en-US"/>
              </w:rPr>
              <mc:AlternateContent>
                <mc:Choice Requires="wps">
                  <w:drawing>
                    <wp:anchor distT="0" distB="0" distL="114300" distR="114300" simplePos="0" relativeHeight="251962368" behindDoc="0" locked="0" layoutInCell="0" allowOverlap="1" wp14:anchorId="6E3C0959" wp14:editId="103F85CF">
                      <wp:simplePos x="0" y="0"/>
                      <wp:positionH relativeFrom="column">
                        <wp:posOffset>2533650</wp:posOffset>
                      </wp:positionH>
                      <wp:positionV relativeFrom="paragraph">
                        <wp:posOffset>713105</wp:posOffset>
                      </wp:positionV>
                      <wp:extent cx="228600" cy="235585"/>
                      <wp:effectExtent l="9525" t="5715" r="9525" b="6350"/>
                      <wp:wrapNone/>
                      <wp:docPr id="365"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743FF6" w:rsidRDefault="00743FF6" w:rsidP="00DA2D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5" o:spid="_x0000_s1074" style="position:absolute;margin-left:199.5pt;margin-top:56.15pt;width:18pt;height:18.5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" o:allowincell="f" fillcolor="red">
                      <v:textbox>
                        <w:txbxContent>
                          <w:p w:rsidR="00743FF6" w:rsidRDefault="00743FF6" w:rsidP="00DA2D7F"/>
                        </w:txbxContent>
                      </v:textbox>
                    </v:rect>
                  </w:pict>
                </mc:Fallback>
              </mc:AlternateContent>
            </w:r>
            <w:r w:rsidRPr="00CB6EC7">
              <w:rPr>
                <w:noProof/>
                <w:sz w:val="20"/>
                <w:lang w:val="en-US" w:eastAsia="en-US"/>
              </w:rPr>
              <mc:AlternateContent>
                <mc:Choice Requires="wps">
                  <w:drawing>
                    <wp:anchor distT="0" distB="0" distL="114300" distR="114300" simplePos="0" relativeHeight="251963392" behindDoc="0" locked="0" layoutInCell="0" allowOverlap="1" wp14:anchorId="0A8EBFBE" wp14:editId="215E9B57">
                      <wp:simplePos x="0" y="0"/>
                      <wp:positionH relativeFrom="column">
                        <wp:posOffset>4953000</wp:posOffset>
                      </wp:positionH>
                      <wp:positionV relativeFrom="paragraph">
                        <wp:posOffset>713105</wp:posOffset>
                      </wp:positionV>
                      <wp:extent cx="228600" cy="235585"/>
                      <wp:effectExtent l="9525" t="5715" r="9525" b="6350"/>
                      <wp:wrapNone/>
                      <wp:docPr id="364" name="Rectangle 3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rsidR="00743FF6" w:rsidRPr="00164245" w:rsidRDefault="00743FF6" w:rsidP="00DA2D7F">
                                  <w:pPr>
                                    <w:rPr>
                                      <w:b/>
                                    </w:rPr>
                                  </w:pPr>
                                  <w:r>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4" o:spid="_x0000_s1075" style="position:absolute;margin-left:390pt;margin-top:56.15pt;width:18pt;height:18.5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" o:allowincell="f" fillcolor="#7f7f7f">
                      <o:lock v:ext="edit" aspectratio="t"/>
                      <v:textbox>
                        <w:txbxContent>
                          <w:p w:rsidR="00743FF6" w:rsidRPr="00164245" w:rsidRDefault="00743FF6" w:rsidP="00DA2D7F">
                            <w:pPr>
                              <w:rPr>
                                <w:b/>
                              </w:rPr>
                            </w:pPr>
                            <w:r>
                              <w:rPr>
                                <w:b/>
                              </w:rPr>
                              <w:t>X</w:t>
                            </w:r>
                          </w:p>
                        </w:txbxContent>
                      </v:textbox>
                    </v:rect>
                  </w:pict>
                </mc:Fallback>
              </mc:AlternateContent>
            </w:r>
            <w:r w:rsidRPr="00CB6EC7">
              <w:rPr>
                <w:noProof/>
                <w:lang w:val="en-US" w:eastAsia="en-US"/>
              </w:rPr>
              <mc:AlternateContent>
                <mc:Choice Requires="wps">
                  <w:drawing>
                    <wp:anchor distT="0" distB="0" distL="114300" distR="114300" simplePos="0" relativeHeight="251961344" behindDoc="0" locked="0" layoutInCell="0" allowOverlap="1" wp14:anchorId="78FA1318" wp14:editId="2CBB8924">
                      <wp:simplePos x="0" y="0"/>
                      <wp:positionH relativeFrom="column">
                        <wp:posOffset>152400</wp:posOffset>
                      </wp:positionH>
                      <wp:positionV relativeFrom="paragraph">
                        <wp:posOffset>713105</wp:posOffset>
                      </wp:positionV>
                      <wp:extent cx="228600" cy="235585"/>
                      <wp:effectExtent l="9525" t="5715" r="9525" b="6350"/>
                      <wp:wrapNone/>
                      <wp:docPr id="363" name="Rectangle 3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3" o:spid="_x0000_s1026" style="position:absolute;margin-left:12pt;margin-top:56.15pt;width:18pt;height:18.5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" o:allowincell="f" fillcolor="green">
                      <o:lock v:ext="edit" aspectratio="t"/>
                    </v:rect>
                  </w:pict>
                </mc:Fallback>
              </mc:AlternateContent>
            </w:r>
          </w:p>
          <w:p w:rsidR="00DA2D7F" w:rsidRPr="00CB6EC7" w:rsidRDefault="00DA2D7F" w:rsidP="00C90F2D">
            <w:pPr>
              <w:numPr>
                <w:ilvl w:val="0"/>
                <w:numId w:val="29"/>
              </w:numPr>
              <w:rPr>
                <w:b/>
                <w:bCs/>
                <w:lang w:val="es-ES_tradnl"/>
              </w:rPr>
            </w:pPr>
            <w:r w:rsidRPr="00CB6EC7">
              <w:rPr>
                <w:b/>
                <w:lang w:val="es-ES_tradnl"/>
              </w:rPr>
              <w:t xml:space="preserve">Exactitud de la clave de los colores </w:t>
            </w:r>
          </w:p>
          <w:p w:rsidR="00DA2D7F" w:rsidRPr="00CB6EC7" w:rsidRDefault="00DA2D7F" w:rsidP="00C90F2D">
            <w:pPr>
              <w:rPr>
                <w:b/>
                <w:bCs/>
                <w:lang w:val="es-ES_tradnl"/>
              </w:rPr>
            </w:pPr>
          </w:p>
          <w:p w:rsidR="00DA2D7F" w:rsidRPr="00CB6EC7" w:rsidRDefault="00DA2D7F" w:rsidP="00C90F2D">
            <w:pPr>
              <w:rPr>
                <w:b/>
                <w:bCs/>
                <w:lang w:val="es-ES_tradnl"/>
              </w:rPr>
            </w:pPr>
            <w:r w:rsidRPr="00CB6EC7">
              <w:rPr>
                <w:b/>
                <w:lang w:val="es-ES_tradnl"/>
              </w:rPr>
              <w:t>Calificación del equipo de validación:</w:t>
            </w:r>
          </w:p>
          <w:p w:rsidR="00DA2D7F" w:rsidRPr="00CB6EC7" w:rsidRDefault="00DA2D7F" w:rsidP="00C90F2D">
            <w:pPr>
              <w:rPr>
                <w:lang w:val="es-ES_tradnl"/>
              </w:rPr>
            </w:pPr>
          </w:p>
          <w:p w:rsidR="00DA2D7F" w:rsidRPr="00CB6EC7" w:rsidRDefault="00DA2D7F" w:rsidP="00C90F2D">
            <w:pPr>
              <w:rPr>
                <w:rFonts w:eastAsia="Cambria"/>
                <w:sz w:val="20"/>
                <w:lang w:val="es-ES_tradnl"/>
              </w:rPr>
            </w:pPr>
            <w:r w:rsidRPr="00CB6EC7">
              <w:rPr>
                <w:sz w:val="20"/>
                <w:lang w:val="es-ES_tradnl"/>
              </w:rPr>
              <w:t xml:space="preserve">         Exacta                                                         Inexacta                                                      No mensurable</w:t>
            </w:r>
          </w:p>
          <w:p w:rsidR="00DA2D7F" w:rsidRPr="00CB6EC7" w:rsidRDefault="00DA2D7F" w:rsidP="00C90F2D">
            <w:pPr>
              <w:rPr>
                <w:b/>
                <w:bCs/>
                <w:i/>
                <w:iCs/>
                <w:sz w:val="16"/>
                <w:szCs w:val="16"/>
                <w:lang w:val="es-ES_tradnl"/>
              </w:rPr>
            </w:pPr>
            <w:r w:rsidRPr="00CB6EC7">
              <w:rPr>
                <w:sz w:val="20"/>
                <w:lang w:val="es-ES_tradnl"/>
              </w:rPr>
              <w:t xml:space="preserve">     </w:t>
            </w:r>
          </w:p>
        </w:tc>
      </w:tr>
      <w:tr w:rsidR="00DA2D7F" w:rsidRPr="00CB6EC7" w:rsidTr="00C90F2D">
        <w:trPr>
          <w:jc w:val="center"/>
        </w:trPr>
        <w:tc>
          <w:tcPr>
            <w:tcW w:w="483" w:type="dxa"/>
          </w:tcPr>
          <w:p w:rsidR="00DA2D7F" w:rsidRPr="00CB6EC7" w:rsidRDefault="00DA2D7F" w:rsidP="00C90F2D">
            <w:pPr>
              <w:numPr>
                <w:ilvl w:val="0"/>
                <w:numId w:val="27"/>
              </w:numPr>
              <w:rPr>
                <w:rFonts w:eastAsia="Cambria"/>
                <w:sz w:val="16"/>
                <w:szCs w:val="16"/>
                <w:lang w:val="es-ES_tradnl"/>
              </w:rPr>
            </w:pPr>
          </w:p>
        </w:tc>
        <w:tc>
          <w:tcPr>
            <w:tcW w:w="2758" w:type="dxa"/>
          </w:tcPr>
          <w:p w:rsidR="00DA2D7F" w:rsidRPr="00CB6EC7" w:rsidRDefault="00DA2D7F" w:rsidP="00C90F2D">
            <w:pPr>
              <w:rPr>
                <w:sz w:val="16"/>
                <w:szCs w:val="16"/>
                <w:lang w:val="es-ES_tradnl"/>
              </w:rPr>
            </w:pPr>
            <w:r w:rsidRPr="00CB6EC7">
              <w:rPr>
                <w:sz w:val="16"/>
                <w:lang w:val="es-ES_tradnl"/>
              </w:rPr>
              <w:t xml:space="preserve">Exactitud de la clave de los colores </w:t>
            </w:r>
          </w:p>
          <w:p w:rsidR="00DA2D7F" w:rsidRPr="00CB6EC7" w:rsidRDefault="00DA2D7F" w:rsidP="00C90F2D">
            <w:pPr>
              <w:rPr>
                <w:rFonts w:eastAsia="Cambria"/>
                <w:sz w:val="16"/>
                <w:szCs w:val="16"/>
                <w:lang w:val="es-ES_tradnl"/>
              </w:rPr>
            </w:pPr>
          </w:p>
        </w:tc>
        <w:tc>
          <w:tcPr>
            <w:tcW w:w="565" w:type="dxa"/>
            <w:tcBorders>
              <w:top w:val="single" w:sz="4" w:space="0" w:color="auto"/>
              <w:bottom w:val="single" w:sz="6" w:space="0" w:color="auto"/>
            </w:tcBorders>
            <w:shd w:val="clear" w:color="auto" w:fill="808080"/>
          </w:tcPr>
          <w:p w:rsidR="00DA2D7F" w:rsidRPr="00CB6EC7" w:rsidRDefault="00DA2D7F" w:rsidP="00C90F2D">
            <w:pPr>
              <w:rPr>
                <w:rFonts w:eastAsia="Cambria"/>
                <w:sz w:val="16"/>
                <w:szCs w:val="16"/>
                <w:lang w:val="es-ES_tradnl"/>
              </w:rPr>
            </w:pPr>
          </w:p>
        </w:tc>
        <w:tc>
          <w:tcPr>
            <w:tcW w:w="6585" w:type="dxa"/>
          </w:tcPr>
          <w:p w:rsidR="00DA2D7F" w:rsidRPr="00CB6EC7" w:rsidRDefault="00DA2D7F" w:rsidP="00C90F2D">
            <w:pPr>
              <w:rPr>
                <w:rFonts w:eastAsia="Cambria"/>
                <w:sz w:val="16"/>
                <w:szCs w:val="16"/>
                <w:lang w:val="es-ES_tradnl"/>
              </w:rPr>
            </w:pPr>
            <w:r w:rsidRPr="00CB6EC7">
              <w:rPr>
                <w:sz w:val="16"/>
                <w:lang w:val="es-ES_tradnl"/>
              </w:rPr>
              <w:t xml:space="preserve">Sobre la base de los datos sobre el rendimiento suministrados respecto del indicador de </w:t>
            </w:r>
            <w:r w:rsidRPr="00CB6EC7">
              <w:rPr>
                <w:sz w:val="16"/>
                <w:lang w:val="es-ES_tradnl"/>
              </w:rPr>
              <w:lastRenderedPageBreak/>
              <w:t>rendimiento seleccionado, la autocalificación del indicador como "plenamente logrado" no puede verificarse ante la falta de pruebas documentales que acrediten la veracidad de la cifra comunicada en el informe PPR.</w:t>
            </w:r>
          </w:p>
          <w:p w:rsidR="00DA2D7F" w:rsidRPr="00CB6EC7" w:rsidRDefault="00DA2D7F" w:rsidP="00C90F2D">
            <w:pPr>
              <w:rPr>
                <w:rFonts w:eastAsia="Cambria"/>
                <w:sz w:val="16"/>
                <w:szCs w:val="16"/>
                <w:lang w:val="es-ES_tradnl"/>
              </w:rPr>
            </w:pPr>
          </w:p>
        </w:tc>
      </w:tr>
      <w:tr w:rsidR="00DA2D7F" w:rsidRPr="00CB6EC7" w:rsidTr="00C90F2D">
        <w:trPr>
          <w:jc w:val="center"/>
        </w:trPr>
        <w:tc>
          <w:tcPr>
            <w:tcW w:w="483" w:type="dxa"/>
            <w:shd w:val="clear" w:color="auto" w:fill="auto"/>
          </w:tcPr>
          <w:p w:rsidR="00DA2D7F" w:rsidRPr="00CB6EC7" w:rsidRDefault="00DA2D7F" w:rsidP="00C90F2D">
            <w:pPr>
              <w:rPr>
                <w:rFonts w:eastAsia="Cambria"/>
                <w:sz w:val="16"/>
                <w:szCs w:val="16"/>
                <w:lang w:val="es-ES_tradnl"/>
              </w:rPr>
            </w:pPr>
            <w:r w:rsidRPr="00CB6EC7">
              <w:rPr>
                <w:sz w:val="16"/>
                <w:lang w:val="es-ES_tradnl"/>
              </w:rPr>
              <w:lastRenderedPageBreak/>
              <w:t>2.b.</w:t>
            </w:r>
          </w:p>
        </w:tc>
        <w:tc>
          <w:tcPr>
            <w:tcW w:w="2758" w:type="dxa"/>
            <w:shd w:val="clear" w:color="auto" w:fill="auto"/>
          </w:tcPr>
          <w:p w:rsidR="00DA2D7F" w:rsidRPr="00CB6EC7" w:rsidRDefault="00DA2D7F" w:rsidP="00C90F2D">
            <w:pPr>
              <w:rPr>
                <w:sz w:val="16"/>
                <w:szCs w:val="16"/>
                <w:lang w:val="es-ES_tradnl"/>
              </w:rPr>
            </w:pPr>
            <w:r w:rsidRPr="00CB6EC7">
              <w:rPr>
                <w:sz w:val="16"/>
                <w:lang w:val="es-ES_tradnl"/>
              </w:rPr>
              <w:t>Comentarios del programa</w:t>
            </w: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tc>
        <w:tc>
          <w:tcPr>
            <w:tcW w:w="565" w:type="dxa"/>
            <w:shd w:val="clear" w:color="auto" w:fill="auto"/>
          </w:tcPr>
          <w:p w:rsidR="00DA2D7F" w:rsidRPr="00CB6EC7" w:rsidRDefault="00DA2D7F" w:rsidP="00C90F2D">
            <w:pPr>
              <w:rPr>
                <w:rFonts w:eastAsia="Cambria"/>
                <w:sz w:val="16"/>
                <w:szCs w:val="16"/>
                <w:lang w:val="es-ES_tradnl"/>
              </w:rPr>
            </w:pPr>
          </w:p>
        </w:tc>
        <w:tc>
          <w:tcPr>
            <w:tcW w:w="6585" w:type="dxa"/>
            <w:shd w:val="clear" w:color="auto" w:fill="auto"/>
          </w:tcPr>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tc>
      </w:tr>
    </w:tbl>
    <w:p w:rsidR="00DA2D7F" w:rsidRPr="00CB6EC7" w:rsidRDefault="00DA2D7F" w:rsidP="00DA2D7F">
      <w:pPr>
        <w:rPr>
          <w:b/>
          <w:bCs/>
          <w:lang w:val="es-ES_tradnl"/>
        </w:rPr>
        <w:sectPr w:rsidR="00DA2D7F" w:rsidRPr="00CB6EC7" w:rsidSect="00C90F2D">
          <w:pgSz w:w="11907" w:h="16840" w:code="9"/>
          <w:pgMar w:top="1385" w:right="567" w:bottom="1411" w:left="720" w:header="504" w:footer="1022" w:gutter="0"/>
          <w:cols w:space="720"/>
          <w:titlePg/>
          <w:docGrid w:linePitch="299"/>
        </w:sectPr>
      </w:pPr>
    </w:p>
    <w:p w:rsidR="00DA2D7F" w:rsidRPr="00CB6EC7" w:rsidRDefault="00DA2D7F" w:rsidP="00DA2D7F">
      <w:pPr>
        <w:ind w:firstLine="90"/>
        <w:rPr>
          <w:b/>
          <w:bCs/>
          <w:lang w:val="es-ES_tradnl"/>
        </w:rPr>
      </w:pPr>
      <w:r w:rsidRPr="00CB6EC7">
        <w:rPr>
          <w:b/>
          <w:lang w:val="es-ES_tradnl"/>
        </w:rPr>
        <w:lastRenderedPageBreak/>
        <w:t>Programa</w:t>
      </w:r>
      <w:r w:rsidR="00961CDE" w:rsidRPr="00CB6EC7">
        <w:rPr>
          <w:b/>
          <w:lang w:val="es-ES_tradnl"/>
        </w:rPr>
        <w:t> 6</w:t>
      </w:r>
      <w:r w:rsidRPr="00CB6EC7">
        <w:rPr>
          <w:b/>
          <w:lang w:val="es-ES_tradnl"/>
        </w:rPr>
        <w:t xml:space="preserve"> - Sistemas de Madrid y de Lisboa</w:t>
      </w:r>
    </w:p>
    <w:p w:rsidR="00DA2D7F" w:rsidRPr="00CB6EC7" w:rsidRDefault="00DA2D7F" w:rsidP="00DA2D7F">
      <w:pPr>
        <w:ind w:firstLine="90"/>
        <w:rPr>
          <w:bCs/>
          <w:iCs/>
          <w:lang w:val="es-ES_tradnl"/>
        </w:rPr>
      </w:pPr>
      <w:r w:rsidRPr="00CB6EC7">
        <w:rPr>
          <w:b/>
          <w:lang w:val="es-ES_tradnl"/>
        </w:rPr>
        <w:t xml:space="preserve">Indicador de rendimiento: </w:t>
      </w:r>
      <w:r w:rsidR="009238BE" w:rsidRPr="00CB6EC7">
        <w:rPr>
          <w:b/>
          <w:lang w:val="es-ES_tradnl"/>
        </w:rPr>
        <w:t xml:space="preserve"> </w:t>
      </w:r>
      <w:r w:rsidRPr="00CB6EC7">
        <w:rPr>
          <w:lang w:val="es-ES_tradnl"/>
        </w:rPr>
        <w:t>Número de renovaciones (Sistema de Madrid)</w:t>
      </w:r>
    </w:p>
    <w:p w:rsidR="00DA2D7F" w:rsidRPr="00CB6EC7" w:rsidRDefault="00DA2D7F" w:rsidP="00DA2D7F">
      <w:pPr>
        <w:rPr>
          <w:lang w:val="es-ES_tradnl"/>
        </w:rPr>
      </w:pPr>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0"/>
        <w:gridCol w:w="561"/>
        <w:gridCol w:w="6597"/>
      </w:tblGrid>
      <w:tr w:rsidR="00DA2D7F" w:rsidRPr="00CB6EC7" w:rsidTr="00C90F2D">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DA2D7F" w:rsidRPr="00CB6EC7" w:rsidRDefault="00DA2D7F" w:rsidP="00C90F2D">
            <w:pPr>
              <w:rPr>
                <w:rFonts w:eastAsia="Cambria"/>
                <w:b/>
                <w:bCs/>
                <w:i/>
                <w:iCs/>
                <w:sz w:val="16"/>
                <w:szCs w:val="16"/>
                <w:lang w:val="es-ES_tradnl"/>
              </w:rPr>
            </w:pPr>
            <w:r w:rsidRPr="00CB6EC7">
              <w:rPr>
                <w:noProof/>
                <w:sz w:val="20"/>
                <w:lang w:val="en-US" w:eastAsia="en-US"/>
              </w:rPr>
              <mc:AlternateContent>
                <mc:Choice Requires="wps">
                  <w:drawing>
                    <wp:anchor distT="0" distB="0" distL="114300" distR="114300" simplePos="0" relativeHeight="251966464" behindDoc="0" locked="0" layoutInCell="0" allowOverlap="1" wp14:anchorId="06D9200C" wp14:editId="52AF205C">
                      <wp:simplePos x="0" y="0"/>
                      <wp:positionH relativeFrom="column">
                        <wp:posOffset>4638675</wp:posOffset>
                      </wp:positionH>
                      <wp:positionV relativeFrom="paragraph">
                        <wp:posOffset>671195</wp:posOffset>
                      </wp:positionV>
                      <wp:extent cx="228600" cy="235585"/>
                      <wp:effectExtent l="9525" t="8890" r="9525" b="12700"/>
                      <wp:wrapNone/>
                      <wp:docPr id="376" name="Rectangle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743FF6" w:rsidRDefault="00743FF6" w:rsidP="00DA2D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6" o:spid="_x0000_s1076" style="position:absolute;margin-left:365.25pt;margin-top:52.85pt;width:18pt;height:18.5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" o:allowincell="f" fillcolor="red">
                      <v:textbox>
                        <w:txbxContent>
                          <w:p w:rsidR="00743FF6" w:rsidRDefault="00743FF6" w:rsidP="00DA2D7F"/>
                        </w:txbxContent>
                      </v:textbox>
                    </v:rect>
                  </w:pict>
                </mc:Fallback>
              </mc:AlternateContent>
            </w:r>
            <w:r w:rsidRPr="00CB6EC7">
              <w:rPr>
                <w:noProof/>
                <w:lang w:val="en-US" w:eastAsia="en-US"/>
              </w:rPr>
              <mc:AlternateContent>
                <mc:Choice Requires="wps">
                  <w:drawing>
                    <wp:anchor distT="0" distB="0" distL="114300" distR="114300" simplePos="0" relativeHeight="251965440" behindDoc="0" locked="0" layoutInCell="0" allowOverlap="1" wp14:anchorId="36028683" wp14:editId="19EF0EC2">
                      <wp:simplePos x="0" y="0"/>
                      <wp:positionH relativeFrom="column">
                        <wp:posOffset>2200275</wp:posOffset>
                      </wp:positionH>
                      <wp:positionV relativeFrom="paragraph">
                        <wp:posOffset>671195</wp:posOffset>
                      </wp:positionV>
                      <wp:extent cx="228600" cy="235585"/>
                      <wp:effectExtent l="9525" t="8890" r="9525" b="12700"/>
                      <wp:wrapNone/>
                      <wp:docPr id="375" name="Rectangle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743FF6" w:rsidRDefault="00743FF6" w:rsidP="00DA2D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5" o:spid="_x0000_s1077" style="position:absolute;margin-left:173.25pt;margin-top:52.85pt;width:18pt;height:18.5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" o:allowincell="f" fillcolor="#f79646">
                      <v:textbox>
                        <w:txbxContent>
                          <w:p w:rsidR="00743FF6" w:rsidRDefault="00743FF6" w:rsidP="00DA2D7F"/>
                        </w:txbxContent>
                      </v:textbox>
                    </v:rect>
                  </w:pict>
                </mc:Fallback>
              </mc:AlternateContent>
            </w:r>
            <w:r w:rsidRPr="00CB6EC7">
              <w:rPr>
                <w:noProof/>
                <w:lang w:val="en-US" w:eastAsia="en-US"/>
              </w:rPr>
              <mc:AlternateContent>
                <mc:Choice Requires="wps">
                  <w:drawing>
                    <wp:anchor distT="0" distB="0" distL="114300" distR="114300" simplePos="0" relativeHeight="251964416" behindDoc="0" locked="0" layoutInCell="0" allowOverlap="1" wp14:anchorId="0354FB12" wp14:editId="6E30A592">
                      <wp:simplePos x="0" y="0"/>
                      <wp:positionH relativeFrom="column">
                        <wp:posOffset>152400</wp:posOffset>
                      </wp:positionH>
                      <wp:positionV relativeFrom="paragraph">
                        <wp:posOffset>671195</wp:posOffset>
                      </wp:positionV>
                      <wp:extent cx="228600" cy="235585"/>
                      <wp:effectExtent l="9525" t="8890" r="9525" b="12700"/>
                      <wp:wrapNone/>
                      <wp:docPr id="374" name="Rectangl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743FF6" w:rsidRPr="00164245" w:rsidRDefault="00743FF6" w:rsidP="00DA2D7F">
                                  <w:pPr>
                                    <w:rPr>
                                      <w:b/>
                                    </w:rPr>
                                  </w:pPr>
                                  <w:r>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4" o:spid="_x0000_s1078" style="position:absolute;margin-left:12pt;margin-top:52.85pt;width:18pt;height:18.5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" o:allowincell="f" fillcolor="green">
                      <v:textbox>
                        <w:txbxContent>
                          <w:p w:rsidR="00743FF6" w:rsidRPr="00164245" w:rsidRDefault="00743FF6" w:rsidP="00DA2D7F">
                            <w:pPr>
                              <w:rPr>
                                <w:b/>
                              </w:rPr>
                            </w:pPr>
                            <w:r>
                              <w:rPr>
                                <w:b/>
                              </w:rPr>
                              <w:t>X</w:t>
                            </w:r>
                          </w:p>
                        </w:txbxContent>
                      </v:textbox>
                    </v:rect>
                  </w:pict>
                </mc:Fallback>
              </mc:AlternateContent>
            </w:r>
          </w:p>
          <w:p w:rsidR="00DA2D7F" w:rsidRPr="00CB6EC7" w:rsidRDefault="00DA2D7F" w:rsidP="00C90F2D">
            <w:pPr>
              <w:numPr>
                <w:ilvl w:val="0"/>
                <w:numId w:val="30"/>
              </w:numPr>
              <w:rPr>
                <w:b/>
                <w:bCs/>
                <w:lang w:val="es-ES_tradnl"/>
              </w:rPr>
            </w:pPr>
            <w:r w:rsidRPr="00CB6EC7">
              <w:rPr>
                <w:b/>
                <w:lang w:val="es-ES_tradnl"/>
              </w:rPr>
              <w:t>Evaluación de los datos sobre el rendimiento</w:t>
            </w:r>
          </w:p>
          <w:p w:rsidR="00DA2D7F" w:rsidRPr="00CB6EC7" w:rsidRDefault="00DA2D7F" w:rsidP="00C90F2D">
            <w:pPr>
              <w:rPr>
                <w:b/>
                <w:bCs/>
                <w:i/>
                <w:iCs/>
                <w:sz w:val="16"/>
                <w:szCs w:val="16"/>
                <w:lang w:val="es-ES_tradnl"/>
              </w:rPr>
            </w:pPr>
          </w:p>
          <w:p w:rsidR="00DA2D7F" w:rsidRPr="00CB6EC7" w:rsidRDefault="00DA2D7F" w:rsidP="00C90F2D">
            <w:pPr>
              <w:rPr>
                <w:b/>
                <w:bCs/>
                <w:lang w:val="es-ES_tradnl"/>
              </w:rPr>
            </w:pPr>
            <w:r w:rsidRPr="00CB6EC7">
              <w:rPr>
                <w:b/>
                <w:lang w:val="es-ES_tradnl"/>
              </w:rPr>
              <w:t>Calificación del equipo de validación:</w:t>
            </w:r>
          </w:p>
          <w:p w:rsidR="00DA2D7F" w:rsidRPr="00CB6EC7" w:rsidRDefault="00DA2D7F" w:rsidP="00C90F2D">
            <w:pPr>
              <w:rPr>
                <w:lang w:val="es-ES_tradnl"/>
              </w:rPr>
            </w:pPr>
          </w:p>
          <w:p w:rsidR="00DA2D7F" w:rsidRPr="00CB6EC7" w:rsidRDefault="00DA2D7F" w:rsidP="00C90F2D">
            <w:pPr>
              <w:rPr>
                <w:rFonts w:eastAsia="Cambria"/>
                <w:sz w:val="20"/>
                <w:lang w:val="es-ES_tradnl"/>
              </w:rPr>
            </w:pPr>
            <w:r w:rsidRPr="00CB6EC7">
              <w:rPr>
                <w:sz w:val="20"/>
                <w:lang w:val="es-ES_tradnl"/>
              </w:rPr>
              <w:t xml:space="preserve">         Cumple suficientemente                   Cumple parcialmente los criterios                No cumple los criterios  </w:t>
            </w:r>
          </w:p>
          <w:p w:rsidR="00DA2D7F" w:rsidRPr="00CB6EC7" w:rsidRDefault="00DA2D7F" w:rsidP="00C90F2D">
            <w:pPr>
              <w:rPr>
                <w:rFonts w:eastAsia="Cambria"/>
                <w:sz w:val="20"/>
                <w:lang w:val="es-ES_tradnl"/>
              </w:rPr>
            </w:pPr>
            <w:r w:rsidRPr="00CB6EC7">
              <w:rPr>
                <w:sz w:val="20"/>
                <w:lang w:val="es-ES_tradnl"/>
              </w:rPr>
              <w:t xml:space="preserve">         los criterios</w:t>
            </w:r>
          </w:p>
          <w:p w:rsidR="00DA2D7F" w:rsidRPr="00CB6EC7" w:rsidRDefault="00DA2D7F" w:rsidP="00C90F2D">
            <w:pPr>
              <w:rPr>
                <w:b/>
                <w:bCs/>
                <w:i/>
                <w:iCs/>
                <w:sz w:val="16"/>
                <w:szCs w:val="16"/>
                <w:lang w:val="es-ES_tradnl"/>
              </w:rPr>
            </w:pPr>
            <w:r w:rsidRPr="00CB6EC7">
              <w:rPr>
                <w:sz w:val="20"/>
                <w:lang w:val="es-ES_tradnl"/>
              </w:rPr>
              <w:t xml:space="preserve">     </w:t>
            </w:r>
          </w:p>
        </w:tc>
      </w:tr>
      <w:tr w:rsidR="00DA2D7F" w:rsidRPr="00CB6EC7" w:rsidTr="00C90F2D">
        <w:trPr>
          <w:jc w:val="center"/>
        </w:trPr>
        <w:tc>
          <w:tcPr>
            <w:tcW w:w="483" w:type="dxa"/>
          </w:tcPr>
          <w:p w:rsidR="00DA2D7F" w:rsidRPr="00CB6EC7" w:rsidRDefault="00DA2D7F" w:rsidP="00C90F2D">
            <w:pPr>
              <w:jc w:val="center"/>
              <w:rPr>
                <w:rFonts w:eastAsia="Cambria"/>
                <w:b/>
                <w:bCs/>
                <w:i/>
                <w:iCs/>
                <w:sz w:val="16"/>
                <w:szCs w:val="16"/>
                <w:lang w:val="es-ES_tradnl"/>
              </w:rPr>
            </w:pPr>
          </w:p>
        </w:tc>
        <w:tc>
          <w:tcPr>
            <w:tcW w:w="2750" w:type="dxa"/>
          </w:tcPr>
          <w:p w:rsidR="00DA2D7F" w:rsidRPr="00CB6EC7" w:rsidRDefault="00DA2D7F" w:rsidP="00C90F2D">
            <w:pPr>
              <w:jc w:val="center"/>
              <w:rPr>
                <w:b/>
                <w:bCs/>
                <w:i/>
                <w:iCs/>
                <w:sz w:val="16"/>
                <w:szCs w:val="16"/>
                <w:lang w:val="es-ES_tradnl"/>
              </w:rPr>
            </w:pPr>
            <w:r w:rsidRPr="00CB6EC7">
              <w:rPr>
                <w:b/>
                <w:i/>
                <w:sz w:val="16"/>
                <w:lang w:val="es-ES_tradnl"/>
              </w:rPr>
              <w:t>Criterios de valoración de los datos sobre el rendimiento</w:t>
            </w:r>
          </w:p>
          <w:p w:rsidR="00DA2D7F" w:rsidRPr="00CB6EC7" w:rsidRDefault="00DA2D7F" w:rsidP="00C90F2D">
            <w:pPr>
              <w:jc w:val="center"/>
              <w:rPr>
                <w:rFonts w:eastAsia="Cambria"/>
                <w:b/>
                <w:bCs/>
                <w:i/>
                <w:iCs/>
                <w:sz w:val="16"/>
                <w:szCs w:val="16"/>
                <w:lang w:val="es-ES_tradnl"/>
              </w:rPr>
            </w:pPr>
          </w:p>
        </w:tc>
        <w:tc>
          <w:tcPr>
            <w:tcW w:w="561" w:type="dxa"/>
            <w:tcBorders>
              <w:bottom w:val="single" w:sz="6" w:space="0" w:color="auto"/>
            </w:tcBorders>
          </w:tcPr>
          <w:p w:rsidR="00DA2D7F" w:rsidRPr="00CB6EC7" w:rsidRDefault="00DA2D7F" w:rsidP="00C90F2D">
            <w:pPr>
              <w:jc w:val="center"/>
              <w:rPr>
                <w:rFonts w:eastAsia="Cambria"/>
                <w:b/>
                <w:bCs/>
                <w:i/>
                <w:iCs/>
                <w:sz w:val="16"/>
                <w:szCs w:val="16"/>
                <w:lang w:val="es-ES_tradnl"/>
              </w:rPr>
            </w:pPr>
          </w:p>
        </w:tc>
        <w:tc>
          <w:tcPr>
            <w:tcW w:w="6597" w:type="dxa"/>
          </w:tcPr>
          <w:p w:rsidR="00DA2D7F" w:rsidRPr="00CB6EC7" w:rsidRDefault="00DA2D7F" w:rsidP="00C90F2D">
            <w:pPr>
              <w:jc w:val="center"/>
              <w:rPr>
                <w:rFonts w:eastAsia="Cambria"/>
                <w:b/>
                <w:bCs/>
                <w:i/>
                <w:iCs/>
                <w:sz w:val="16"/>
                <w:szCs w:val="16"/>
                <w:lang w:val="es-ES_tradnl"/>
              </w:rPr>
            </w:pPr>
            <w:r w:rsidRPr="00CB6EC7">
              <w:rPr>
                <w:b/>
                <w:i/>
                <w:sz w:val="16"/>
                <w:lang w:val="es-ES_tradnl"/>
              </w:rPr>
              <w:t>Comentarios/Limitaciones de los datos</w:t>
            </w:r>
          </w:p>
        </w:tc>
      </w:tr>
      <w:tr w:rsidR="00DA2D7F" w:rsidRPr="00CB6EC7" w:rsidTr="00C90F2D">
        <w:trPr>
          <w:trHeight w:val="529"/>
          <w:jc w:val="center"/>
        </w:trPr>
        <w:tc>
          <w:tcPr>
            <w:tcW w:w="483" w:type="dxa"/>
          </w:tcPr>
          <w:p w:rsidR="00DA2D7F" w:rsidRPr="00CB6EC7" w:rsidRDefault="00DA2D7F" w:rsidP="00C90F2D">
            <w:pPr>
              <w:numPr>
                <w:ilvl w:val="0"/>
                <w:numId w:val="31"/>
              </w:numPr>
              <w:rPr>
                <w:rFonts w:eastAsia="Cambria"/>
                <w:sz w:val="16"/>
                <w:szCs w:val="16"/>
                <w:lang w:val="es-ES_tradnl"/>
              </w:rPr>
            </w:pPr>
          </w:p>
        </w:tc>
        <w:tc>
          <w:tcPr>
            <w:tcW w:w="2750" w:type="dxa"/>
          </w:tcPr>
          <w:p w:rsidR="00DA2D7F" w:rsidRPr="00CB6EC7" w:rsidRDefault="00DA2D7F" w:rsidP="00C90F2D">
            <w:pPr>
              <w:rPr>
                <w:rFonts w:eastAsia="Cambria"/>
                <w:sz w:val="16"/>
                <w:szCs w:val="16"/>
                <w:lang w:val="es-ES_tradnl"/>
              </w:rPr>
            </w:pPr>
            <w:r w:rsidRPr="00CB6EC7">
              <w:rPr>
                <w:sz w:val="16"/>
                <w:lang w:val="es-ES_tradnl"/>
              </w:rPr>
              <w:t>Pertinente/Valioso</w:t>
            </w:r>
          </w:p>
        </w:tc>
        <w:tc>
          <w:tcPr>
            <w:tcW w:w="561" w:type="dxa"/>
            <w:tcBorders>
              <w:top w:val="single" w:sz="6" w:space="0" w:color="auto"/>
              <w:bottom w:val="single" w:sz="6" w:space="0" w:color="auto"/>
            </w:tcBorders>
            <w:shd w:val="clear" w:color="auto" w:fill="008000"/>
          </w:tcPr>
          <w:p w:rsidR="00DA2D7F" w:rsidRPr="00CB6EC7" w:rsidRDefault="00DA2D7F" w:rsidP="00C90F2D">
            <w:pPr>
              <w:rPr>
                <w:rFonts w:eastAsia="Cambria"/>
                <w:sz w:val="16"/>
                <w:szCs w:val="16"/>
                <w:lang w:val="es-ES_tradnl"/>
              </w:rPr>
            </w:pPr>
          </w:p>
        </w:tc>
        <w:tc>
          <w:tcPr>
            <w:tcW w:w="6597" w:type="dxa"/>
          </w:tcPr>
          <w:p w:rsidR="00DA2D7F" w:rsidRPr="00CB6EC7" w:rsidRDefault="00DA2D7F" w:rsidP="00C90F2D">
            <w:pPr>
              <w:rPr>
                <w:rFonts w:eastAsia="Cambria"/>
                <w:sz w:val="16"/>
                <w:szCs w:val="16"/>
                <w:lang w:val="es-ES_tradnl"/>
              </w:rPr>
            </w:pPr>
            <w:r w:rsidRPr="00CB6EC7">
              <w:rPr>
                <w:sz w:val="16"/>
                <w:lang w:val="es-ES_tradnl"/>
              </w:rPr>
              <w:t>Los datos sobre el rendimiento proporcionan información operativa a los usuarios del sistema y pueden compararse con las cifras previstas.</w:t>
            </w:r>
          </w:p>
          <w:p w:rsidR="00DA2D7F" w:rsidRPr="00CB6EC7" w:rsidRDefault="00DA2D7F" w:rsidP="00C90F2D">
            <w:pPr>
              <w:rPr>
                <w:rFonts w:eastAsia="Cambria"/>
                <w:sz w:val="16"/>
                <w:szCs w:val="16"/>
                <w:lang w:val="es-ES_tradnl"/>
              </w:rPr>
            </w:pPr>
          </w:p>
        </w:tc>
      </w:tr>
      <w:tr w:rsidR="00DA2D7F" w:rsidRPr="00CB6EC7" w:rsidTr="00C90F2D">
        <w:trPr>
          <w:trHeight w:val="704"/>
          <w:jc w:val="center"/>
        </w:trPr>
        <w:tc>
          <w:tcPr>
            <w:tcW w:w="483" w:type="dxa"/>
          </w:tcPr>
          <w:p w:rsidR="00DA2D7F" w:rsidRPr="00CB6EC7" w:rsidRDefault="00DA2D7F" w:rsidP="00C90F2D">
            <w:pPr>
              <w:numPr>
                <w:ilvl w:val="0"/>
                <w:numId w:val="31"/>
              </w:numPr>
              <w:rPr>
                <w:rFonts w:eastAsia="Cambria"/>
                <w:sz w:val="16"/>
                <w:szCs w:val="16"/>
                <w:lang w:val="es-ES_tradnl"/>
              </w:rPr>
            </w:pPr>
          </w:p>
        </w:tc>
        <w:tc>
          <w:tcPr>
            <w:tcW w:w="2750" w:type="dxa"/>
          </w:tcPr>
          <w:p w:rsidR="00DA2D7F" w:rsidRPr="00CB6EC7" w:rsidRDefault="00DA2D7F" w:rsidP="00C90F2D">
            <w:pPr>
              <w:rPr>
                <w:rFonts w:eastAsia="Cambria"/>
                <w:sz w:val="16"/>
                <w:szCs w:val="16"/>
                <w:lang w:val="es-ES_tradnl"/>
              </w:rPr>
            </w:pPr>
            <w:r w:rsidRPr="00CB6EC7">
              <w:rPr>
                <w:sz w:val="16"/>
                <w:lang w:val="es-ES_tradnl"/>
              </w:rPr>
              <w:t>Suficiente/Completo</w:t>
            </w:r>
          </w:p>
        </w:tc>
        <w:tc>
          <w:tcPr>
            <w:tcW w:w="561" w:type="dxa"/>
            <w:tcBorders>
              <w:top w:val="single" w:sz="6" w:space="0" w:color="auto"/>
              <w:bottom w:val="single" w:sz="6" w:space="0" w:color="auto"/>
            </w:tcBorders>
            <w:shd w:val="clear" w:color="auto" w:fill="008000"/>
          </w:tcPr>
          <w:p w:rsidR="00DA2D7F" w:rsidRPr="00CB6EC7" w:rsidRDefault="00DA2D7F" w:rsidP="00C90F2D">
            <w:pPr>
              <w:rPr>
                <w:rFonts w:eastAsia="Cambria"/>
                <w:sz w:val="16"/>
                <w:szCs w:val="16"/>
                <w:lang w:val="es-ES_tradnl"/>
              </w:rPr>
            </w:pPr>
          </w:p>
        </w:tc>
        <w:tc>
          <w:tcPr>
            <w:tcW w:w="6597" w:type="dxa"/>
          </w:tcPr>
          <w:p w:rsidR="00DA2D7F" w:rsidRPr="00CB6EC7" w:rsidRDefault="00DA2D7F" w:rsidP="00C90F2D">
            <w:pPr>
              <w:rPr>
                <w:rFonts w:eastAsia="Cambria"/>
                <w:sz w:val="16"/>
                <w:szCs w:val="16"/>
                <w:lang w:val="es-ES_tradnl"/>
              </w:rPr>
            </w:pPr>
            <w:r w:rsidRPr="00CB6EC7">
              <w:rPr>
                <w:sz w:val="16"/>
                <w:lang w:val="es-ES_tradnl"/>
              </w:rPr>
              <w:t>Los datos sobre el rendimiento están disponibles en la base de datos MAPS (Madrid Agreement and Protocol System), utilizada para la gestión diaria de solicitudes al sistema de Madrid.</w:t>
            </w:r>
          </w:p>
          <w:p w:rsidR="00DA2D7F" w:rsidRPr="00CB6EC7" w:rsidRDefault="00DA2D7F" w:rsidP="00C90F2D">
            <w:pPr>
              <w:rPr>
                <w:rFonts w:eastAsia="Cambria"/>
                <w:sz w:val="16"/>
                <w:szCs w:val="16"/>
                <w:lang w:val="es-ES_tradnl"/>
              </w:rPr>
            </w:pPr>
          </w:p>
        </w:tc>
      </w:tr>
      <w:tr w:rsidR="00DA2D7F" w:rsidRPr="00CB6EC7" w:rsidTr="00C90F2D">
        <w:trPr>
          <w:jc w:val="center"/>
        </w:trPr>
        <w:tc>
          <w:tcPr>
            <w:tcW w:w="483" w:type="dxa"/>
          </w:tcPr>
          <w:p w:rsidR="00DA2D7F" w:rsidRPr="00CB6EC7" w:rsidRDefault="00DA2D7F" w:rsidP="00C90F2D">
            <w:pPr>
              <w:numPr>
                <w:ilvl w:val="0"/>
                <w:numId w:val="31"/>
              </w:numPr>
              <w:rPr>
                <w:rFonts w:eastAsia="Cambria"/>
                <w:sz w:val="16"/>
                <w:szCs w:val="16"/>
                <w:lang w:val="es-ES_tradnl"/>
              </w:rPr>
            </w:pPr>
          </w:p>
        </w:tc>
        <w:tc>
          <w:tcPr>
            <w:tcW w:w="2750" w:type="dxa"/>
          </w:tcPr>
          <w:p w:rsidR="00DA2D7F" w:rsidRPr="00CB6EC7" w:rsidRDefault="00DA2D7F" w:rsidP="00C90F2D">
            <w:pPr>
              <w:rPr>
                <w:sz w:val="16"/>
                <w:szCs w:val="16"/>
                <w:lang w:val="es-ES_tradnl"/>
              </w:rPr>
            </w:pPr>
            <w:r w:rsidRPr="00CB6EC7">
              <w:rPr>
                <w:sz w:val="16"/>
                <w:lang w:val="es-ES_tradnl"/>
              </w:rPr>
              <w:t>Recopilado con eficiencia/de fácil acceso</w:t>
            </w:r>
          </w:p>
          <w:p w:rsidR="00DA2D7F" w:rsidRPr="00CB6EC7" w:rsidRDefault="00DA2D7F" w:rsidP="00C90F2D">
            <w:pPr>
              <w:rPr>
                <w:rFonts w:eastAsia="Cambria"/>
                <w:sz w:val="16"/>
                <w:szCs w:val="16"/>
                <w:lang w:val="es-ES_tradnl"/>
              </w:rPr>
            </w:pPr>
          </w:p>
        </w:tc>
        <w:tc>
          <w:tcPr>
            <w:tcW w:w="561" w:type="dxa"/>
            <w:tcBorders>
              <w:top w:val="single" w:sz="6" w:space="0" w:color="auto"/>
              <w:bottom w:val="single" w:sz="6" w:space="0" w:color="auto"/>
            </w:tcBorders>
            <w:shd w:val="clear" w:color="auto" w:fill="008000"/>
          </w:tcPr>
          <w:p w:rsidR="00DA2D7F" w:rsidRPr="00CB6EC7" w:rsidRDefault="00DA2D7F" w:rsidP="00C90F2D">
            <w:pPr>
              <w:rPr>
                <w:rFonts w:eastAsia="Cambria"/>
                <w:sz w:val="16"/>
                <w:szCs w:val="16"/>
                <w:lang w:val="es-ES_tradnl"/>
              </w:rPr>
            </w:pPr>
          </w:p>
        </w:tc>
        <w:tc>
          <w:tcPr>
            <w:tcW w:w="6597" w:type="dxa"/>
          </w:tcPr>
          <w:p w:rsidR="00DA2D7F" w:rsidRPr="00CB6EC7" w:rsidRDefault="00DA2D7F" w:rsidP="00C90F2D">
            <w:pPr>
              <w:rPr>
                <w:rFonts w:eastAsia="Cambria"/>
                <w:sz w:val="16"/>
                <w:szCs w:val="16"/>
                <w:lang w:val="es-ES_tradnl"/>
              </w:rPr>
            </w:pPr>
            <w:r w:rsidRPr="00CB6EC7">
              <w:rPr>
                <w:sz w:val="16"/>
                <w:lang w:val="es-ES_tradnl"/>
              </w:rPr>
              <w:t xml:space="preserve">Los datos sobre el rendimiento se recopilan a través de una base de datos y están accesibles en la página web del sistema de Madrid. </w:t>
            </w:r>
            <w:hyperlink r:id="rId89">
              <w:r w:rsidRPr="00CB6EC7">
                <w:rPr>
                  <w:sz w:val="16"/>
                  <w:u w:val="single"/>
                  <w:lang w:val="es-ES_tradnl"/>
                </w:rPr>
                <w:t>http://www.wipo.int/madrid/en/statistics/monthly_stats.jsp?type=RE&amp;name=1</w:t>
              </w:r>
            </w:hyperlink>
            <w:r w:rsidRPr="00CB6EC7">
              <w:rPr>
                <w:sz w:val="16"/>
                <w:lang w:val="es-ES_tradnl"/>
              </w:rPr>
              <w:t xml:space="preserve"> </w:t>
            </w:r>
          </w:p>
          <w:p w:rsidR="00DA2D7F" w:rsidRPr="00CB6EC7" w:rsidRDefault="00DA2D7F" w:rsidP="00C90F2D">
            <w:pPr>
              <w:rPr>
                <w:rFonts w:eastAsia="Cambria"/>
                <w:sz w:val="16"/>
                <w:szCs w:val="16"/>
                <w:lang w:val="es-ES_tradnl"/>
              </w:rPr>
            </w:pPr>
          </w:p>
        </w:tc>
      </w:tr>
      <w:tr w:rsidR="00DA2D7F" w:rsidRPr="00CB6EC7" w:rsidTr="00C90F2D">
        <w:trPr>
          <w:jc w:val="center"/>
        </w:trPr>
        <w:tc>
          <w:tcPr>
            <w:tcW w:w="483" w:type="dxa"/>
          </w:tcPr>
          <w:p w:rsidR="00DA2D7F" w:rsidRPr="00CB6EC7" w:rsidRDefault="00DA2D7F" w:rsidP="00C90F2D">
            <w:pPr>
              <w:numPr>
                <w:ilvl w:val="0"/>
                <w:numId w:val="31"/>
              </w:numPr>
              <w:rPr>
                <w:rFonts w:eastAsia="Cambria"/>
                <w:sz w:val="16"/>
                <w:szCs w:val="16"/>
                <w:lang w:val="es-ES_tradnl"/>
              </w:rPr>
            </w:pPr>
          </w:p>
        </w:tc>
        <w:tc>
          <w:tcPr>
            <w:tcW w:w="2750" w:type="dxa"/>
          </w:tcPr>
          <w:p w:rsidR="00DA2D7F" w:rsidRPr="00CB6EC7" w:rsidRDefault="00DA2D7F" w:rsidP="00C90F2D">
            <w:pPr>
              <w:rPr>
                <w:sz w:val="16"/>
                <w:szCs w:val="16"/>
                <w:lang w:val="es-ES_tradnl"/>
              </w:rPr>
            </w:pPr>
            <w:r w:rsidRPr="00CB6EC7">
              <w:rPr>
                <w:sz w:val="16"/>
                <w:lang w:val="es-ES_tradnl"/>
              </w:rPr>
              <w:t>Exacto/verificable</w:t>
            </w:r>
          </w:p>
          <w:p w:rsidR="00DA2D7F" w:rsidRPr="00CB6EC7" w:rsidRDefault="00DA2D7F" w:rsidP="00C90F2D">
            <w:pPr>
              <w:rPr>
                <w:rFonts w:eastAsia="Cambria"/>
                <w:sz w:val="16"/>
                <w:szCs w:val="16"/>
                <w:lang w:val="es-ES_tradnl"/>
              </w:rPr>
            </w:pPr>
          </w:p>
        </w:tc>
        <w:tc>
          <w:tcPr>
            <w:tcW w:w="561" w:type="dxa"/>
            <w:tcBorders>
              <w:top w:val="single" w:sz="6" w:space="0" w:color="auto"/>
              <w:bottom w:val="single" w:sz="6" w:space="0" w:color="auto"/>
            </w:tcBorders>
            <w:shd w:val="clear" w:color="auto" w:fill="008000"/>
          </w:tcPr>
          <w:p w:rsidR="00DA2D7F" w:rsidRPr="00CB6EC7" w:rsidRDefault="00DA2D7F" w:rsidP="00C90F2D">
            <w:pPr>
              <w:rPr>
                <w:rFonts w:eastAsia="Cambria"/>
                <w:sz w:val="16"/>
                <w:szCs w:val="16"/>
                <w:lang w:val="es-ES_tradnl"/>
              </w:rPr>
            </w:pPr>
          </w:p>
        </w:tc>
        <w:tc>
          <w:tcPr>
            <w:tcW w:w="6597" w:type="dxa"/>
          </w:tcPr>
          <w:p w:rsidR="00DA2D7F" w:rsidRPr="00CB6EC7" w:rsidRDefault="00DA2D7F" w:rsidP="00C90F2D">
            <w:pPr>
              <w:rPr>
                <w:rFonts w:eastAsia="Cambria"/>
                <w:sz w:val="16"/>
                <w:szCs w:val="16"/>
                <w:lang w:val="es-ES_tradnl"/>
              </w:rPr>
            </w:pPr>
            <w:r w:rsidRPr="00CB6EC7">
              <w:rPr>
                <w:sz w:val="16"/>
                <w:lang w:val="es-ES_tradnl"/>
              </w:rPr>
              <w:t>Los datos sobre el rendimiento se generan a través de MAPS y se organizan para verificar su exactitud y medir la consecución del indicador de rendimiento.</w:t>
            </w:r>
          </w:p>
          <w:p w:rsidR="00DA2D7F" w:rsidRPr="00CB6EC7" w:rsidRDefault="00DA2D7F" w:rsidP="00C90F2D">
            <w:pPr>
              <w:rPr>
                <w:rFonts w:eastAsia="Cambria"/>
                <w:sz w:val="16"/>
                <w:szCs w:val="16"/>
                <w:lang w:val="es-ES_tradnl"/>
              </w:rPr>
            </w:pPr>
          </w:p>
        </w:tc>
      </w:tr>
      <w:tr w:rsidR="00DA2D7F" w:rsidRPr="00CB6EC7" w:rsidTr="00C90F2D">
        <w:trPr>
          <w:jc w:val="center"/>
        </w:trPr>
        <w:tc>
          <w:tcPr>
            <w:tcW w:w="483" w:type="dxa"/>
          </w:tcPr>
          <w:p w:rsidR="00DA2D7F" w:rsidRPr="00CB6EC7" w:rsidRDefault="00DA2D7F" w:rsidP="00C90F2D">
            <w:pPr>
              <w:numPr>
                <w:ilvl w:val="0"/>
                <w:numId w:val="31"/>
              </w:numPr>
              <w:rPr>
                <w:rFonts w:eastAsia="Cambria"/>
                <w:sz w:val="16"/>
                <w:szCs w:val="16"/>
                <w:lang w:val="es-ES_tradnl"/>
              </w:rPr>
            </w:pPr>
          </w:p>
        </w:tc>
        <w:tc>
          <w:tcPr>
            <w:tcW w:w="2750" w:type="dxa"/>
          </w:tcPr>
          <w:p w:rsidR="00DA2D7F" w:rsidRPr="00CB6EC7" w:rsidRDefault="00DA2D7F" w:rsidP="00C90F2D">
            <w:pPr>
              <w:rPr>
                <w:sz w:val="16"/>
                <w:szCs w:val="16"/>
                <w:lang w:val="es-ES_tradnl"/>
              </w:rPr>
            </w:pPr>
            <w:r w:rsidRPr="00CB6EC7">
              <w:rPr>
                <w:sz w:val="16"/>
                <w:lang w:val="es-ES_tradnl"/>
              </w:rPr>
              <w:t>Puntualidad en la presentación de informes</w:t>
            </w:r>
          </w:p>
          <w:p w:rsidR="00DA2D7F" w:rsidRPr="00CB6EC7" w:rsidRDefault="00DA2D7F" w:rsidP="00C90F2D">
            <w:pPr>
              <w:rPr>
                <w:rFonts w:eastAsia="Cambria"/>
                <w:sz w:val="16"/>
                <w:szCs w:val="16"/>
                <w:lang w:val="es-ES_tradnl"/>
              </w:rPr>
            </w:pPr>
          </w:p>
        </w:tc>
        <w:tc>
          <w:tcPr>
            <w:tcW w:w="561" w:type="dxa"/>
            <w:tcBorders>
              <w:top w:val="single" w:sz="6" w:space="0" w:color="auto"/>
              <w:bottom w:val="single" w:sz="6" w:space="0" w:color="auto"/>
            </w:tcBorders>
            <w:shd w:val="clear" w:color="auto" w:fill="008000"/>
          </w:tcPr>
          <w:p w:rsidR="00DA2D7F" w:rsidRPr="00CB6EC7" w:rsidRDefault="00DA2D7F" w:rsidP="00C90F2D">
            <w:pPr>
              <w:rPr>
                <w:rFonts w:eastAsia="Cambria"/>
                <w:sz w:val="16"/>
                <w:szCs w:val="16"/>
                <w:lang w:val="es-ES_tradnl"/>
              </w:rPr>
            </w:pPr>
          </w:p>
        </w:tc>
        <w:tc>
          <w:tcPr>
            <w:tcW w:w="6597" w:type="dxa"/>
          </w:tcPr>
          <w:p w:rsidR="00DA2D7F" w:rsidRPr="00CB6EC7" w:rsidRDefault="00DA2D7F" w:rsidP="00C90F2D">
            <w:pPr>
              <w:rPr>
                <w:rFonts w:eastAsia="Cambria"/>
                <w:sz w:val="16"/>
                <w:szCs w:val="16"/>
                <w:lang w:val="es-ES_tradnl"/>
              </w:rPr>
            </w:pPr>
            <w:r w:rsidRPr="00CB6EC7">
              <w:rPr>
                <w:sz w:val="16"/>
                <w:lang w:val="es-ES_tradnl"/>
              </w:rPr>
              <w:t>Los datos sobre el rendimiento se publican en informes de gestión mensuales y se utilizan como fundamento para la toma de decisiones.</w:t>
            </w:r>
          </w:p>
          <w:p w:rsidR="00DA2D7F" w:rsidRPr="00CB6EC7" w:rsidRDefault="00DA2D7F" w:rsidP="00C90F2D">
            <w:pPr>
              <w:rPr>
                <w:rFonts w:eastAsia="Cambria"/>
                <w:sz w:val="16"/>
                <w:szCs w:val="16"/>
                <w:lang w:val="es-ES_tradnl"/>
              </w:rPr>
            </w:pPr>
          </w:p>
        </w:tc>
      </w:tr>
      <w:tr w:rsidR="00DA2D7F" w:rsidRPr="00CB6EC7" w:rsidTr="00C90F2D">
        <w:trPr>
          <w:trHeight w:val="407"/>
          <w:jc w:val="center"/>
        </w:trPr>
        <w:tc>
          <w:tcPr>
            <w:tcW w:w="483" w:type="dxa"/>
            <w:tcBorders>
              <w:bottom w:val="single" w:sz="6" w:space="0" w:color="auto"/>
            </w:tcBorders>
          </w:tcPr>
          <w:p w:rsidR="00DA2D7F" w:rsidRPr="00CB6EC7" w:rsidRDefault="00DA2D7F" w:rsidP="00C90F2D">
            <w:pPr>
              <w:numPr>
                <w:ilvl w:val="0"/>
                <w:numId w:val="31"/>
              </w:numPr>
              <w:rPr>
                <w:rFonts w:eastAsia="Cambria"/>
                <w:sz w:val="16"/>
                <w:szCs w:val="16"/>
                <w:lang w:val="es-ES_tradnl"/>
              </w:rPr>
            </w:pPr>
          </w:p>
        </w:tc>
        <w:tc>
          <w:tcPr>
            <w:tcW w:w="2750" w:type="dxa"/>
            <w:tcBorders>
              <w:bottom w:val="single" w:sz="6" w:space="0" w:color="auto"/>
            </w:tcBorders>
          </w:tcPr>
          <w:p w:rsidR="00DA2D7F" w:rsidRPr="00CB6EC7" w:rsidRDefault="00DA2D7F" w:rsidP="00C90F2D">
            <w:pPr>
              <w:rPr>
                <w:rFonts w:eastAsia="Cambria"/>
                <w:sz w:val="16"/>
                <w:szCs w:val="16"/>
                <w:lang w:val="es-ES_tradnl"/>
              </w:rPr>
            </w:pPr>
            <w:r w:rsidRPr="00CB6EC7">
              <w:rPr>
                <w:sz w:val="16"/>
                <w:lang w:val="es-ES_tradnl"/>
              </w:rPr>
              <w:t>Claro/transparente</w:t>
            </w:r>
          </w:p>
        </w:tc>
        <w:tc>
          <w:tcPr>
            <w:tcW w:w="561" w:type="dxa"/>
            <w:tcBorders>
              <w:top w:val="single" w:sz="6" w:space="0" w:color="auto"/>
              <w:bottom w:val="single" w:sz="6" w:space="0" w:color="auto"/>
            </w:tcBorders>
            <w:shd w:val="clear" w:color="auto" w:fill="008000"/>
          </w:tcPr>
          <w:p w:rsidR="00DA2D7F" w:rsidRPr="00CB6EC7" w:rsidRDefault="00DA2D7F" w:rsidP="00C90F2D">
            <w:pPr>
              <w:rPr>
                <w:rFonts w:eastAsia="Cambria"/>
                <w:sz w:val="16"/>
                <w:szCs w:val="16"/>
                <w:lang w:val="es-ES_tradnl"/>
              </w:rPr>
            </w:pPr>
          </w:p>
        </w:tc>
        <w:tc>
          <w:tcPr>
            <w:tcW w:w="6597" w:type="dxa"/>
            <w:tcBorders>
              <w:bottom w:val="single" w:sz="6" w:space="0" w:color="auto"/>
            </w:tcBorders>
          </w:tcPr>
          <w:p w:rsidR="00DA2D7F" w:rsidRPr="00CB6EC7" w:rsidRDefault="00DA2D7F" w:rsidP="00C90F2D">
            <w:pPr>
              <w:rPr>
                <w:rFonts w:eastAsia="Cambria"/>
                <w:sz w:val="16"/>
                <w:szCs w:val="16"/>
                <w:lang w:val="es-ES_tradnl"/>
              </w:rPr>
            </w:pPr>
            <w:r w:rsidRPr="00CB6EC7">
              <w:rPr>
                <w:sz w:val="16"/>
                <w:lang w:val="es-ES_tradnl"/>
              </w:rPr>
              <w:t>Los datos sobre el rendimiento se presentan de una forma que permite a los usuarios comprender claramente su contenido.  Son transparentes y reflejan información disponible en la página web del sistema de Madrid.</w:t>
            </w:r>
          </w:p>
          <w:p w:rsidR="00DA2D7F" w:rsidRPr="00CB6EC7" w:rsidRDefault="00DA2D7F" w:rsidP="00C90F2D">
            <w:pPr>
              <w:rPr>
                <w:rFonts w:eastAsia="Cambria"/>
                <w:sz w:val="16"/>
                <w:szCs w:val="16"/>
                <w:lang w:val="es-ES_tradnl"/>
              </w:rPr>
            </w:pPr>
          </w:p>
        </w:tc>
      </w:tr>
      <w:tr w:rsidR="00DA2D7F" w:rsidRPr="00CB6EC7" w:rsidTr="00C90F2D">
        <w:trPr>
          <w:jc w:val="center"/>
        </w:trPr>
        <w:tc>
          <w:tcPr>
            <w:tcW w:w="483" w:type="dxa"/>
            <w:tcBorders>
              <w:top w:val="single" w:sz="6" w:space="0" w:color="auto"/>
              <w:bottom w:val="single" w:sz="6" w:space="0" w:color="auto"/>
            </w:tcBorders>
            <w:shd w:val="clear" w:color="auto" w:fill="auto"/>
          </w:tcPr>
          <w:p w:rsidR="00DA2D7F" w:rsidRPr="00CB6EC7" w:rsidRDefault="00DA2D7F" w:rsidP="00C90F2D">
            <w:pPr>
              <w:rPr>
                <w:rFonts w:eastAsia="Cambria"/>
                <w:b/>
                <w:sz w:val="16"/>
                <w:szCs w:val="16"/>
                <w:lang w:val="es-ES_tradnl"/>
              </w:rPr>
            </w:pPr>
          </w:p>
        </w:tc>
        <w:tc>
          <w:tcPr>
            <w:tcW w:w="2750" w:type="dxa"/>
            <w:tcBorders>
              <w:top w:val="single" w:sz="6" w:space="0" w:color="auto"/>
              <w:bottom w:val="single" w:sz="6" w:space="0" w:color="auto"/>
            </w:tcBorders>
            <w:shd w:val="clear" w:color="auto" w:fill="auto"/>
          </w:tcPr>
          <w:p w:rsidR="00DA2D7F" w:rsidRPr="00CB6EC7" w:rsidRDefault="00DA2D7F" w:rsidP="00C90F2D">
            <w:pPr>
              <w:rPr>
                <w:b/>
                <w:sz w:val="16"/>
                <w:szCs w:val="16"/>
                <w:lang w:val="es-ES_tradnl"/>
              </w:rPr>
            </w:pPr>
          </w:p>
        </w:tc>
        <w:tc>
          <w:tcPr>
            <w:tcW w:w="561" w:type="dxa"/>
            <w:tcBorders>
              <w:top w:val="single" w:sz="6" w:space="0" w:color="auto"/>
              <w:bottom w:val="single" w:sz="6" w:space="0" w:color="auto"/>
            </w:tcBorders>
            <w:shd w:val="clear" w:color="auto" w:fill="auto"/>
          </w:tcPr>
          <w:p w:rsidR="00DA2D7F" w:rsidRPr="00CB6EC7" w:rsidRDefault="00DA2D7F" w:rsidP="00C90F2D">
            <w:pPr>
              <w:rPr>
                <w:rFonts w:eastAsia="Cambria"/>
                <w:b/>
                <w:sz w:val="16"/>
                <w:szCs w:val="16"/>
                <w:lang w:val="es-ES_tradnl"/>
              </w:rPr>
            </w:pPr>
          </w:p>
        </w:tc>
        <w:tc>
          <w:tcPr>
            <w:tcW w:w="6597" w:type="dxa"/>
            <w:tcBorders>
              <w:top w:val="single" w:sz="6" w:space="0" w:color="auto"/>
              <w:bottom w:val="single" w:sz="6" w:space="0" w:color="auto"/>
            </w:tcBorders>
            <w:shd w:val="clear" w:color="auto" w:fill="auto"/>
          </w:tcPr>
          <w:p w:rsidR="00DA2D7F" w:rsidRPr="00CB6EC7" w:rsidRDefault="00DA2D7F" w:rsidP="00C90F2D">
            <w:pPr>
              <w:rPr>
                <w:rFonts w:eastAsia="Cambria"/>
                <w:b/>
                <w:sz w:val="16"/>
                <w:szCs w:val="16"/>
                <w:lang w:val="es-ES_tradnl"/>
              </w:rPr>
            </w:pPr>
          </w:p>
        </w:tc>
      </w:tr>
      <w:tr w:rsidR="00DA2D7F" w:rsidRPr="00CB6EC7" w:rsidTr="00C90F2D">
        <w:trPr>
          <w:jc w:val="center"/>
        </w:trPr>
        <w:tc>
          <w:tcPr>
            <w:tcW w:w="483" w:type="dxa"/>
            <w:tcBorders>
              <w:top w:val="single" w:sz="6" w:space="0" w:color="auto"/>
            </w:tcBorders>
          </w:tcPr>
          <w:p w:rsidR="00DA2D7F" w:rsidRPr="00CB6EC7" w:rsidRDefault="00DA2D7F" w:rsidP="00C90F2D">
            <w:pPr>
              <w:numPr>
                <w:ilvl w:val="0"/>
                <w:numId w:val="31"/>
              </w:numPr>
              <w:rPr>
                <w:rFonts w:eastAsia="Cambria"/>
                <w:b/>
                <w:sz w:val="16"/>
                <w:szCs w:val="16"/>
                <w:lang w:val="es-ES_tradnl"/>
              </w:rPr>
            </w:pPr>
          </w:p>
        </w:tc>
        <w:tc>
          <w:tcPr>
            <w:tcW w:w="2750" w:type="dxa"/>
            <w:tcBorders>
              <w:top w:val="single" w:sz="6" w:space="0" w:color="auto"/>
            </w:tcBorders>
          </w:tcPr>
          <w:p w:rsidR="00DA2D7F" w:rsidRPr="00CB6EC7" w:rsidRDefault="00DA2D7F" w:rsidP="00C90F2D">
            <w:pPr>
              <w:rPr>
                <w:b/>
                <w:sz w:val="16"/>
                <w:szCs w:val="16"/>
                <w:lang w:val="es-ES_tradnl"/>
              </w:rPr>
            </w:pPr>
            <w:r w:rsidRPr="00CB6EC7">
              <w:rPr>
                <w:b/>
                <w:sz w:val="16"/>
                <w:lang w:val="es-ES_tradnl"/>
              </w:rPr>
              <w:t>Conclusión relativa a los datos sobre el rendimiento</w:t>
            </w:r>
          </w:p>
          <w:p w:rsidR="00DA2D7F" w:rsidRPr="00CB6EC7" w:rsidRDefault="00DA2D7F" w:rsidP="00C90F2D">
            <w:pPr>
              <w:rPr>
                <w:rFonts w:eastAsia="Cambria"/>
                <w:b/>
                <w:sz w:val="16"/>
                <w:szCs w:val="16"/>
                <w:lang w:val="es-ES_tradnl"/>
              </w:rPr>
            </w:pPr>
            <w:r w:rsidRPr="00CB6EC7">
              <w:rPr>
                <w:b/>
                <w:sz w:val="16"/>
                <w:lang w:val="es-ES_tradnl"/>
              </w:rPr>
              <w:t xml:space="preserve"> </w:t>
            </w:r>
          </w:p>
        </w:tc>
        <w:tc>
          <w:tcPr>
            <w:tcW w:w="561" w:type="dxa"/>
            <w:tcBorders>
              <w:top w:val="single" w:sz="6" w:space="0" w:color="auto"/>
              <w:bottom w:val="single" w:sz="4" w:space="0" w:color="auto"/>
            </w:tcBorders>
            <w:shd w:val="clear" w:color="auto" w:fill="008000"/>
          </w:tcPr>
          <w:p w:rsidR="00DA2D7F" w:rsidRPr="00CB6EC7" w:rsidRDefault="00DA2D7F" w:rsidP="00C90F2D">
            <w:pPr>
              <w:rPr>
                <w:rFonts w:eastAsia="Cambria"/>
                <w:b/>
                <w:sz w:val="16"/>
                <w:szCs w:val="16"/>
                <w:lang w:val="es-ES_tradnl"/>
              </w:rPr>
            </w:pPr>
          </w:p>
        </w:tc>
        <w:tc>
          <w:tcPr>
            <w:tcW w:w="6597" w:type="dxa"/>
            <w:tcBorders>
              <w:top w:val="single" w:sz="6" w:space="0" w:color="auto"/>
            </w:tcBorders>
          </w:tcPr>
          <w:p w:rsidR="00DA2D7F" w:rsidRPr="00CB6EC7" w:rsidRDefault="00DA2D7F" w:rsidP="00C90F2D">
            <w:pPr>
              <w:rPr>
                <w:rFonts w:eastAsia="Cambria"/>
                <w:b/>
                <w:sz w:val="16"/>
                <w:szCs w:val="16"/>
                <w:lang w:val="es-ES_tradnl"/>
              </w:rPr>
            </w:pPr>
            <w:r w:rsidRPr="00CB6EC7">
              <w:rPr>
                <w:b/>
                <w:sz w:val="16"/>
                <w:lang w:val="es-ES_tradnl"/>
              </w:rPr>
              <w:t>Sobre la base de la evaluación de la información suministrada, se puede concluir que los datos sobre el rendimiento cumplen suficientemente los criterios.</w:t>
            </w:r>
          </w:p>
          <w:p w:rsidR="00DA2D7F" w:rsidRPr="00CB6EC7" w:rsidRDefault="00DA2D7F" w:rsidP="00C90F2D">
            <w:pPr>
              <w:rPr>
                <w:rFonts w:eastAsia="Cambria"/>
                <w:b/>
                <w:sz w:val="16"/>
                <w:szCs w:val="16"/>
                <w:lang w:val="es-ES_tradnl"/>
              </w:rPr>
            </w:pPr>
          </w:p>
          <w:p w:rsidR="00DA2D7F" w:rsidRPr="00CB6EC7" w:rsidRDefault="00DA2D7F" w:rsidP="00C90F2D">
            <w:pPr>
              <w:rPr>
                <w:rFonts w:eastAsia="Cambria"/>
                <w:b/>
                <w:sz w:val="16"/>
                <w:szCs w:val="16"/>
                <w:lang w:val="es-ES_tradnl"/>
              </w:rPr>
            </w:pPr>
          </w:p>
        </w:tc>
      </w:tr>
      <w:tr w:rsidR="00DA2D7F" w:rsidRPr="00CB6EC7" w:rsidTr="00C90F2D">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DA2D7F" w:rsidRPr="00CB6EC7" w:rsidRDefault="00DA2D7F" w:rsidP="00C90F2D">
            <w:pPr>
              <w:rPr>
                <w:rFonts w:eastAsia="Cambria"/>
                <w:b/>
                <w:bCs/>
                <w:i/>
                <w:iCs/>
                <w:sz w:val="16"/>
                <w:szCs w:val="16"/>
                <w:lang w:val="es-ES_tradnl"/>
              </w:rPr>
            </w:pPr>
            <w:r w:rsidRPr="00CB6EC7">
              <w:rPr>
                <w:rFonts w:ascii="Times New Roman" w:hAnsi="Times New Roman" w:cs="Times New Roman"/>
                <w:noProof/>
                <w:sz w:val="24"/>
                <w:szCs w:val="24"/>
                <w:lang w:val="en-US" w:eastAsia="en-US"/>
              </w:rPr>
              <mc:AlternateContent>
                <mc:Choice Requires="wps">
                  <w:drawing>
                    <wp:anchor distT="0" distB="0" distL="114300" distR="114300" simplePos="0" relativeHeight="251971584" behindDoc="0" locked="0" layoutInCell="0" allowOverlap="1" wp14:anchorId="48FE0727" wp14:editId="54654B2B">
                      <wp:simplePos x="0" y="0"/>
                      <wp:positionH relativeFrom="column">
                        <wp:posOffset>5000625</wp:posOffset>
                      </wp:positionH>
                      <wp:positionV relativeFrom="paragraph">
                        <wp:posOffset>713105</wp:posOffset>
                      </wp:positionV>
                      <wp:extent cx="228600" cy="235585"/>
                      <wp:effectExtent l="9525" t="10795" r="9525" b="10795"/>
                      <wp:wrapNone/>
                      <wp:docPr id="373" name="Rectangle 3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3" o:spid="_x0000_s1026" style="position:absolute;margin-left:393.75pt;margin-top:56.15pt;width:18pt;height:18.5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" o:allowincell="f" fillcolor="#7f7f7f">
                      <o:lock v:ext="edit" aspectratio="t"/>
                    </v:rect>
                  </w:pict>
                </mc:Fallback>
              </mc:AlternateContent>
            </w:r>
            <w:r w:rsidRPr="00CB6EC7">
              <w:rPr>
                <w:noProof/>
                <w:lang w:val="en-US" w:eastAsia="en-US"/>
              </w:rPr>
              <mc:AlternateContent>
                <mc:Choice Requires="wps">
                  <w:drawing>
                    <wp:anchor distT="0" distB="0" distL="114300" distR="114300" simplePos="0" relativeHeight="251968512" behindDoc="0" locked="0" layoutInCell="0" allowOverlap="1" wp14:anchorId="7885EC11" wp14:editId="44BE4D2C">
                      <wp:simplePos x="0" y="0"/>
                      <wp:positionH relativeFrom="column">
                        <wp:posOffset>2305050</wp:posOffset>
                      </wp:positionH>
                      <wp:positionV relativeFrom="paragraph">
                        <wp:posOffset>713105</wp:posOffset>
                      </wp:positionV>
                      <wp:extent cx="228600" cy="235585"/>
                      <wp:effectExtent l="9525" t="10795" r="9525" b="10795"/>
                      <wp:wrapNone/>
                      <wp:docPr id="372"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743FF6" w:rsidRDefault="00743FF6" w:rsidP="00DA2D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2" o:spid="_x0000_s1079" style="position:absolute;margin-left:181.5pt;margin-top:56.15pt;width:18pt;height:18.5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" o:allowincell="f" fillcolor="#f79646">
                      <v:textbox>
                        <w:txbxContent>
                          <w:p w:rsidR="00743FF6" w:rsidRDefault="00743FF6" w:rsidP="00DA2D7F"/>
                        </w:txbxContent>
                      </v:textbox>
                    </v:rect>
                  </w:pict>
                </mc:Fallback>
              </mc:AlternateContent>
            </w:r>
            <w:r w:rsidRPr="00CB6EC7">
              <w:rPr>
                <w:noProof/>
                <w:lang w:val="en-US" w:eastAsia="en-US"/>
              </w:rPr>
              <mc:AlternateContent>
                <mc:Choice Requires="wps">
                  <w:drawing>
                    <wp:anchor distT="0" distB="0" distL="114300" distR="114300" simplePos="0" relativeHeight="251967488" behindDoc="0" locked="0" layoutInCell="0" allowOverlap="1" wp14:anchorId="4EEE94B5" wp14:editId="31CBC430">
                      <wp:simplePos x="0" y="0"/>
                      <wp:positionH relativeFrom="column">
                        <wp:posOffset>152400</wp:posOffset>
                      </wp:positionH>
                      <wp:positionV relativeFrom="paragraph">
                        <wp:posOffset>713105</wp:posOffset>
                      </wp:positionV>
                      <wp:extent cx="228600" cy="235585"/>
                      <wp:effectExtent l="9525" t="10795" r="9525" b="10795"/>
                      <wp:wrapNone/>
                      <wp:docPr id="371" name="Rectangle 3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743FF6" w:rsidRPr="00164245" w:rsidRDefault="00743FF6" w:rsidP="00DA2D7F">
                                  <w:pPr>
                                    <w:rPr>
                                      <w:b/>
                                    </w:rPr>
                                  </w:pPr>
                                  <w:r>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1" o:spid="_x0000_s1080" style="position:absolute;margin-left:12pt;margin-top:56.15pt;width:18pt;height:18.5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" o:allowincell="f" fillcolor="green">
                      <o:lock v:ext="edit" aspectratio="t"/>
                      <v:textbox>
                        <w:txbxContent>
                          <w:p w:rsidR="00743FF6" w:rsidRPr="00164245" w:rsidRDefault="00743FF6" w:rsidP="00DA2D7F">
                            <w:pPr>
                              <w:rPr>
                                <w:b/>
                              </w:rPr>
                            </w:pPr>
                            <w:r>
                              <w:rPr>
                                <w:b/>
                              </w:rPr>
                              <w:t>X</w:t>
                            </w:r>
                          </w:p>
                        </w:txbxContent>
                      </v:textbox>
                    </v:rect>
                  </w:pict>
                </mc:Fallback>
              </mc:AlternateContent>
            </w:r>
          </w:p>
          <w:p w:rsidR="00DA2D7F" w:rsidRPr="00CB6EC7" w:rsidRDefault="00DA2D7F" w:rsidP="00C90F2D">
            <w:pPr>
              <w:numPr>
                <w:ilvl w:val="0"/>
                <w:numId w:val="30"/>
              </w:numPr>
              <w:rPr>
                <w:b/>
                <w:bCs/>
                <w:lang w:val="es-ES_tradnl"/>
              </w:rPr>
            </w:pPr>
            <w:r w:rsidRPr="00CB6EC7">
              <w:rPr>
                <w:b/>
                <w:lang w:val="es-ES_tradnl"/>
              </w:rPr>
              <w:t>Exactitud de la clave de los colores</w:t>
            </w:r>
          </w:p>
          <w:p w:rsidR="00DA2D7F" w:rsidRPr="00CB6EC7" w:rsidRDefault="00DA2D7F" w:rsidP="00C90F2D">
            <w:pPr>
              <w:rPr>
                <w:b/>
                <w:bCs/>
                <w:lang w:val="es-ES_tradnl"/>
              </w:rPr>
            </w:pPr>
          </w:p>
          <w:p w:rsidR="00DA2D7F" w:rsidRPr="00CB6EC7" w:rsidRDefault="00DA2D7F" w:rsidP="00C90F2D">
            <w:pPr>
              <w:rPr>
                <w:b/>
                <w:bCs/>
                <w:lang w:val="es-ES_tradnl"/>
              </w:rPr>
            </w:pPr>
            <w:r w:rsidRPr="00CB6EC7">
              <w:rPr>
                <w:b/>
                <w:lang w:val="es-ES_tradnl"/>
              </w:rPr>
              <w:t>Calificación del equipo de validación:</w:t>
            </w:r>
            <w:r w:rsidRPr="00CB6EC7">
              <w:rPr>
                <w:rFonts w:ascii="Times New Roman" w:hAnsi="Times New Roman"/>
                <w:sz w:val="24"/>
                <w:lang w:val="es-ES_tradnl"/>
              </w:rPr>
              <w:t xml:space="preserve"> </w:t>
            </w:r>
            <w:r w:rsidRPr="00CB6EC7">
              <w:rPr>
                <w:rFonts w:ascii="Times New Roman" w:hAnsi="Times New Roman" w:cs="Times New Roman"/>
                <w:noProof/>
                <w:sz w:val="24"/>
                <w:szCs w:val="24"/>
                <w:lang w:val="en-US" w:eastAsia="en-US"/>
              </w:rPr>
              <mc:AlternateContent>
                <mc:Choice Requires="wps">
                  <w:drawing>
                    <wp:anchor distT="0" distB="0" distL="114300" distR="114300" simplePos="0" relativeHeight="251970560" behindDoc="0" locked="0" layoutInCell="0" allowOverlap="1" wp14:anchorId="5FC37E91" wp14:editId="69DB6022">
                      <wp:simplePos x="0" y="0"/>
                      <wp:positionH relativeFrom="column">
                        <wp:posOffset>5314950</wp:posOffset>
                      </wp:positionH>
                      <wp:positionV relativeFrom="paragraph">
                        <wp:posOffset>5568950</wp:posOffset>
                      </wp:positionV>
                      <wp:extent cx="228600" cy="235585"/>
                      <wp:effectExtent l="9525" t="8890" r="9525" b="12700"/>
                      <wp:wrapNone/>
                      <wp:docPr id="370" name="Rectangle 3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0" o:spid="_x0000_s1026" style="position:absolute;margin-left:418.5pt;margin-top:438.5pt;width:18pt;height:18.5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" o:allowincell="f" fillcolor="#7f7f7f">
                      <o:lock v:ext="edit" aspectratio="t"/>
                    </v:rect>
                  </w:pict>
                </mc:Fallback>
              </mc:AlternateContent>
            </w:r>
          </w:p>
          <w:p w:rsidR="00DA2D7F" w:rsidRPr="00CB6EC7" w:rsidRDefault="00DA2D7F" w:rsidP="00C90F2D">
            <w:pPr>
              <w:rPr>
                <w:lang w:val="es-ES_tradnl"/>
              </w:rPr>
            </w:pPr>
          </w:p>
          <w:p w:rsidR="00DA2D7F" w:rsidRPr="00CB6EC7" w:rsidRDefault="00DA2D7F" w:rsidP="00C90F2D">
            <w:pPr>
              <w:rPr>
                <w:rFonts w:eastAsia="Cambria"/>
                <w:sz w:val="20"/>
                <w:lang w:val="es-ES_tradnl"/>
              </w:rPr>
            </w:pPr>
            <w:r w:rsidRPr="00CB6EC7">
              <w:rPr>
                <w:sz w:val="20"/>
                <w:lang w:val="es-ES_tradnl"/>
              </w:rPr>
              <w:t xml:space="preserve">         Exacta                                                  Inexacta             </w:t>
            </w:r>
            <w:r w:rsidRPr="00CB6EC7">
              <w:rPr>
                <w:rFonts w:ascii="Times New Roman" w:hAnsi="Times New Roman" w:cs="Times New Roman"/>
                <w:noProof/>
                <w:sz w:val="24"/>
                <w:szCs w:val="24"/>
                <w:lang w:val="en-US" w:eastAsia="en-US"/>
              </w:rPr>
              <mc:AlternateContent>
                <mc:Choice Requires="wps">
                  <w:drawing>
                    <wp:anchor distT="0" distB="0" distL="114300" distR="114300" simplePos="0" relativeHeight="251969536" behindDoc="0" locked="0" layoutInCell="0" allowOverlap="1" wp14:anchorId="16AB0697" wp14:editId="3A28857B">
                      <wp:simplePos x="0" y="0"/>
                      <wp:positionH relativeFrom="column">
                        <wp:posOffset>5314950</wp:posOffset>
                      </wp:positionH>
                      <wp:positionV relativeFrom="paragraph">
                        <wp:posOffset>5568950</wp:posOffset>
                      </wp:positionV>
                      <wp:extent cx="228600" cy="235585"/>
                      <wp:effectExtent l="9525" t="8890" r="9525" b="12700"/>
                      <wp:wrapNone/>
                      <wp:docPr id="369" name="Rectangle 3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9" o:spid="_x0000_s1026" style="position:absolute;margin-left:418.5pt;margin-top:438.5pt;width:18pt;height:18.5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" o:allowincell="f" fillcolor="#7f7f7f">
                      <o:lock v:ext="edit" aspectratio="t"/>
                    </v:rect>
                  </w:pict>
                </mc:Fallback>
              </mc:AlternateContent>
            </w:r>
            <w:r w:rsidRPr="00CB6EC7">
              <w:rPr>
                <w:sz w:val="20"/>
                <w:lang w:val="es-ES_tradnl"/>
              </w:rPr>
              <w:t xml:space="preserve">                                                 No mensurable </w:t>
            </w:r>
          </w:p>
          <w:p w:rsidR="00DA2D7F" w:rsidRPr="00CB6EC7" w:rsidRDefault="00DA2D7F" w:rsidP="00C90F2D">
            <w:pPr>
              <w:rPr>
                <w:b/>
                <w:bCs/>
                <w:i/>
                <w:iCs/>
                <w:sz w:val="16"/>
                <w:szCs w:val="16"/>
                <w:lang w:val="es-ES_tradnl"/>
              </w:rPr>
            </w:pPr>
            <w:r w:rsidRPr="00CB6EC7">
              <w:rPr>
                <w:sz w:val="20"/>
                <w:lang w:val="es-ES_tradnl"/>
              </w:rPr>
              <w:t xml:space="preserve">     </w:t>
            </w:r>
          </w:p>
        </w:tc>
      </w:tr>
      <w:tr w:rsidR="00DA2D7F" w:rsidRPr="00CB6EC7" w:rsidTr="00C90F2D">
        <w:trPr>
          <w:jc w:val="center"/>
        </w:trPr>
        <w:tc>
          <w:tcPr>
            <w:tcW w:w="483" w:type="dxa"/>
          </w:tcPr>
          <w:p w:rsidR="00DA2D7F" w:rsidRPr="00CB6EC7" w:rsidRDefault="00DA2D7F" w:rsidP="00C90F2D">
            <w:pPr>
              <w:numPr>
                <w:ilvl w:val="0"/>
                <w:numId w:val="32"/>
              </w:numPr>
              <w:rPr>
                <w:rFonts w:eastAsia="Cambria"/>
                <w:sz w:val="16"/>
                <w:szCs w:val="16"/>
                <w:lang w:val="es-ES_tradnl"/>
              </w:rPr>
            </w:pPr>
          </w:p>
        </w:tc>
        <w:tc>
          <w:tcPr>
            <w:tcW w:w="2750" w:type="dxa"/>
          </w:tcPr>
          <w:p w:rsidR="00DA2D7F" w:rsidRPr="00CB6EC7" w:rsidRDefault="00DA2D7F" w:rsidP="00C90F2D">
            <w:pPr>
              <w:rPr>
                <w:sz w:val="16"/>
                <w:szCs w:val="16"/>
                <w:lang w:val="es-ES_tradnl"/>
              </w:rPr>
            </w:pPr>
            <w:r w:rsidRPr="00CB6EC7">
              <w:rPr>
                <w:sz w:val="16"/>
                <w:lang w:val="es-ES_tradnl"/>
              </w:rPr>
              <w:t xml:space="preserve">Exactitud de la clave de los colores </w:t>
            </w:r>
          </w:p>
          <w:p w:rsidR="00DA2D7F" w:rsidRPr="00CB6EC7" w:rsidRDefault="00DA2D7F" w:rsidP="00C90F2D">
            <w:pPr>
              <w:rPr>
                <w:rFonts w:eastAsia="Cambria"/>
                <w:sz w:val="16"/>
                <w:szCs w:val="16"/>
                <w:lang w:val="es-ES_tradnl"/>
              </w:rPr>
            </w:pPr>
          </w:p>
        </w:tc>
        <w:tc>
          <w:tcPr>
            <w:tcW w:w="561" w:type="dxa"/>
            <w:tcBorders>
              <w:top w:val="single" w:sz="4" w:space="0" w:color="auto"/>
              <w:bottom w:val="single" w:sz="6" w:space="0" w:color="auto"/>
            </w:tcBorders>
            <w:shd w:val="clear" w:color="auto" w:fill="008000"/>
          </w:tcPr>
          <w:p w:rsidR="00DA2D7F" w:rsidRPr="00CB6EC7" w:rsidRDefault="00DA2D7F" w:rsidP="00C90F2D">
            <w:pPr>
              <w:rPr>
                <w:rFonts w:eastAsia="Cambria"/>
                <w:sz w:val="16"/>
                <w:szCs w:val="16"/>
                <w:lang w:val="es-ES_tradnl"/>
              </w:rPr>
            </w:pPr>
          </w:p>
        </w:tc>
        <w:tc>
          <w:tcPr>
            <w:tcW w:w="6597" w:type="dxa"/>
          </w:tcPr>
          <w:p w:rsidR="00DA2D7F" w:rsidRPr="00CB6EC7" w:rsidRDefault="00DA2D7F" w:rsidP="00C90F2D">
            <w:pPr>
              <w:rPr>
                <w:rFonts w:eastAsia="Cambria"/>
                <w:sz w:val="16"/>
                <w:szCs w:val="16"/>
                <w:lang w:val="es-ES_tradnl"/>
              </w:rPr>
            </w:pPr>
          </w:p>
          <w:p w:rsidR="00DA2D7F" w:rsidRPr="00CB6EC7" w:rsidRDefault="00DA2D7F" w:rsidP="00C90F2D">
            <w:pPr>
              <w:rPr>
                <w:rFonts w:eastAsia="Cambria"/>
                <w:sz w:val="16"/>
                <w:szCs w:val="16"/>
                <w:lang w:val="es-ES_tradnl"/>
              </w:rPr>
            </w:pPr>
            <w:r w:rsidRPr="00CB6EC7">
              <w:rPr>
                <w:sz w:val="16"/>
                <w:lang w:val="es-ES_tradnl"/>
              </w:rPr>
              <w:t>Sobre la base de los datos sobre el rendimiento suministrados respecto del indicador de rendimiento seleccionado, se considera exacta la autocalificación del indicador como “plenamente logrado”.</w:t>
            </w:r>
          </w:p>
          <w:p w:rsidR="00DA2D7F" w:rsidRPr="00CB6EC7" w:rsidRDefault="00DA2D7F" w:rsidP="00C90F2D">
            <w:pPr>
              <w:rPr>
                <w:rFonts w:eastAsia="Cambria"/>
                <w:sz w:val="16"/>
                <w:szCs w:val="16"/>
                <w:lang w:val="es-ES_tradnl"/>
              </w:rPr>
            </w:pPr>
          </w:p>
        </w:tc>
      </w:tr>
      <w:tr w:rsidR="00DA2D7F" w:rsidRPr="00CB6EC7" w:rsidTr="00C90F2D">
        <w:trPr>
          <w:jc w:val="center"/>
        </w:trPr>
        <w:tc>
          <w:tcPr>
            <w:tcW w:w="483" w:type="dxa"/>
            <w:shd w:val="clear" w:color="auto" w:fill="auto"/>
          </w:tcPr>
          <w:p w:rsidR="00DA2D7F" w:rsidRPr="00CB6EC7" w:rsidRDefault="00DA2D7F" w:rsidP="00C90F2D">
            <w:pPr>
              <w:rPr>
                <w:rFonts w:eastAsia="Cambria"/>
                <w:sz w:val="16"/>
                <w:szCs w:val="16"/>
                <w:lang w:val="es-ES_tradnl"/>
              </w:rPr>
            </w:pPr>
            <w:r w:rsidRPr="00CB6EC7">
              <w:rPr>
                <w:sz w:val="16"/>
                <w:lang w:val="es-ES_tradnl"/>
              </w:rPr>
              <w:t>2.b.</w:t>
            </w:r>
          </w:p>
        </w:tc>
        <w:tc>
          <w:tcPr>
            <w:tcW w:w="2750" w:type="dxa"/>
            <w:shd w:val="clear" w:color="auto" w:fill="auto"/>
          </w:tcPr>
          <w:p w:rsidR="00DA2D7F" w:rsidRPr="00CB6EC7" w:rsidRDefault="00DA2D7F" w:rsidP="00C90F2D">
            <w:pPr>
              <w:rPr>
                <w:sz w:val="16"/>
                <w:szCs w:val="16"/>
                <w:lang w:val="es-ES_tradnl"/>
              </w:rPr>
            </w:pPr>
            <w:r w:rsidRPr="00CB6EC7">
              <w:rPr>
                <w:sz w:val="16"/>
                <w:lang w:val="es-ES_tradnl"/>
              </w:rPr>
              <w:t>Comentarios del programa</w:t>
            </w: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tc>
        <w:tc>
          <w:tcPr>
            <w:tcW w:w="561" w:type="dxa"/>
            <w:shd w:val="clear" w:color="auto" w:fill="auto"/>
          </w:tcPr>
          <w:p w:rsidR="00DA2D7F" w:rsidRPr="00CB6EC7" w:rsidRDefault="00DA2D7F" w:rsidP="00C90F2D">
            <w:pPr>
              <w:rPr>
                <w:rFonts w:eastAsia="Cambria"/>
                <w:sz w:val="16"/>
                <w:szCs w:val="16"/>
                <w:lang w:val="es-ES_tradnl"/>
              </w:rPr>
            </w:pPr>
          </w:p>
        </w:tc>
        <w:tc>
          <w:tcPr>
            <w:tcW w:w="6597" w:type="dxa"/>
            <w:shd w:val="clear" w:color="auto" w:fill="auto"/>
          </w:tcPr>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tc>
      </w:tr>
    </w:tbl>
    <w:p w:rsidR="00DA2D7F" w:rsidRPr="00CB6EC7" w:rsidRDefault="00DA2D7F" w:rsidP="00DA2D7F">
      <w:pPr>
        <w:rPr>
          <w:b/>
          <w:bCs/>
          <w:lang w:val="es-ES_tradnl"/>
        </w:rPr>
        <w:sectPr w:rsidR="00DA2D7F" w:rsidRPr="00CB6EC7" w:rsidSect="00C90F2D">
          <w:pgSz w:w="11907" w:h="16840" w:code="9"/>
          <w:pgMar w:top="1385" w:right="567" w:bottom="1411" w:left="720" w:header="504" w:footer="1022" w:gutter="0"/>
          <w:cols w:space="720"/>
          <w:titlePg/>
          <w:docGrid w:linePitch="299"/>
        </w:sectPr>
      </w:pPr>
    </w:p>
    <w:p w:rsidR="00DA2D7F" w:rsidRPr="00CB6EC7" w:rsidRDefault="00DA2D7F" w:rsidP="00DA2D7F">
      <w:pPr>
        <w:ind w:left="90"/>
        <w:rPr>
          <w:b/>
          <w:bCs/>
          <w:lang w:val="es-ES_tradnl"/>
        </w:rPr>
      </w:pPr>
      <w:r w:rsidRPr="00CB6EC7">
        <w:rPr>
          <w:b/>
          <w:lang w:val="es-ES_tradnl"/>
        </w:rPr>
        <w:lastRenderedPageBreak/>
        <w:t>Programa</w:t>
      </w:r>
      <w:r w:rsidR="00961CDE" w:rsidRPr="00CB6EC7">
        <w:rPr>
          <w:b/>
          <w:lang w:val="es-ES_tradnl"/>
        </w:rPr>
        <w:t> 7</w:t>
      </w:r>
      <w:r w:rsidRPr="00CB6EC7">
        <w:rPr>
          <w:lang w:val="es-ES_tradnl"/>
        </w:rPr>
        <w:t xml:space="preserve"> </w:t>
      </w:r>
      <w:r w:rsidRPr="00CB6EC7">
        <w:rPr>
          <w:b/>
          <w:lang w:val="es-ES_tradnl"/>
        </w:rPr>
        <w:t>- Arbitraje, mediación y nombres de dominio</w:t>
      </w:r>
    </w:p>
    <w:p w:rsidR="00DA2D7F" w:rsidRPr="00CB6EC7" w:rsidRDefault="00DA2D7F" w:rsidP="00DA2D7F">
      <w:pPr>
        <w:ind w:left="90"/>
        <w:rPr>
          <w:bCs/>
          <w:iCs/>
          <w:lang w:val="es-ES_tradnl"/>
        </w:rPr>
      </w:pPr>
      <w:r w:rsidRPr="00CB6EC7">
        <w:rPr>
          <w:b/>
          <w:lang w:val="es-ES_tradnl"/>
        </w:rPr>
        <w:t xml:space="preserve">Indicador de rendimiento:  </w:t>
      </w:r>
      <w:r w:rsidRPr="00CB6EC7">
        <w:rPr>
          <w:lang w:val="es-ES_tradnl"/>
        </w:rPr>
        <w:t>Número de demandas relativas a los dominios de nivel superior correspondientes a códigos de países (ccTLD) tramitadas mediante la Política Uniforme</w:t>
      </w:r>
    </w:p>
    <w:p w:rsidR="00DA2D7F" w:rsidRPr="00CB6EC7" w:rsidRDefault="00DA2D7F" w:rsidP="00DA2D7F">
      <w:pPr>
        <w:rPr>
          <w:lang w:val="es-ES_tradnl"/>
        </w:rPr>
      </w:pPr>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6"/>
        <w:gridCol w:w="564"/>
        <w:gridCol w:w="6588"/>
      </w:tblGrid>
      <w:tr w:rsidR="00DA2D7F" w:rsidRPr="00CB6EC7" w:rsidTr="00C90F2D">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DA2D7F" w:rsidRPr="00CB6EC7" w:rsidRDefault="00DA2D7F" w:rsidP="00C90F2D">
            <w:pPr>
              <w:rPr>
                <w:rFonts w:eastAsia="Cambria"/>
                <w:b/>
                <w:bCs/>
                <w:i/>
                <w:iCs/>
                <w:sz w:val="16"/>
                <w:szCs w:val="16"/>
                <w:lang w:val="es-ES_tradnl"/>
              </w:rPr>
            </w:pPr>
            <w:r w:rsidRPr="00CB6EC7">
              <w:rPr>
                <w:noProof/>
                <w:sz w:val="20"/>
                <w:lang w:val="en-US" w:eastAsia="en-US"/>
              </w:rPr>
              <mc:AlternateContent>
                <mc:Choice Requires="wps">
                  <w:drawing>
                    <wp:anchor distT="0" distB="0" distL="114300" distR="114300" simplePos="0" relativeHeight="251974656" behindDoc="0" locked="0" layoutInCell="0" allowOverlap="1" wp14:anchorId="78151D28" wp14:editId="5D0C79A5">
                      <wp:simplePos x="0" y="0"/>
                      <wp:positionH relativeFrom="column">
                        <wp:posOffset>4638675</wp:posOffset>
                      </wp:positionH>
                      <wp:positionV relativeFrom="paragraph">
                        <wp:posOffset>671195</wp:posOffset>
                      </wp:positionV>
                      <wp:extent cx="228600" cy="235585"/>
                      <wp:effectExtent l="9525" t="6350" r="9525" b="5715"/>
                      <wp:wrapNone/>
                      <wp:docPr id="386" name="Rectangle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743FF6" w:rsidRDefault="00743FF6" w:rsidP="00DA2D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6" o:spid="_x0000_s1081" style="position:absolute;margin-left:365.25pt;margin-top:52.85pt;width:18pt;height:18.5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" o:allowincell="f" fillcolor="red">
                      <v:textbox>
                        <w:txbxContent>
                          <w:p w:rsidR="00743FF6" w:rsidRDefault="00743FF6" w:rsidP="00DA2D7F"/>
                        </w:txbxContent>
                      </v:textbox>
                    </v:rect>
                  </w:pict>
                </mc:Fallback>
              </mc:AlternateContent>
            </w:r>
            <w:r w:rsidRPr="00CB6EC7">
              <w:rPr>
                <w:noProof/>
                <w:lang w:val="en-US" w:eastAsia="en-US"/>
              </w:rPr>
              <mc:AlternateContent>
                <mc:Choice Requires="wps">
                  <w:drawing>
                    <wp:anchor distT="0" distB="0" distL="114300" distR="114300" simplePos="0" relativeHeight="251973632" behindDoc="0" locked="0" layoutInCell="0" allowOverlap="1" wp14:anchorId="3CD9EA04" wp14:editId="0EF36303">
                      <wp:simplePos x="0" y="0"/>
                      <wp:positionH relativeFrom="column">
                        <wp:posOffset>2200275</wp:posOffset>
                      </wp:positionH>
                      <wp:positionV relativeFrom="paragraph">
                        <wp:posOffset>671195</wp:posOffset>
                      </wp:positionV>
                      <wp:extent cx="228600" cy="235585"/>
                      <wp:effectExtent l="9525" t="6350" r="9525" b="5715"/>
                      <wp:wrapNone/>
                      <wp:docPr id="385" name="Rectangle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743FF6" w:rsidRDefault="00743FF6" w:rsidP="00DA2D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5" o:spid="_x0000_s1082" style="position:absolute;margin-left:173.25pt;margin-top:52.85pt;width:18pt;height:18.5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" o:allowincell="f" fillcolor="#f79646">
                      <v:textbox>
                        <w:txbxContent>
                          <w:p w:rsidR="00743FF6" w:rsidRDefault="00743FF6" w:rsidP="00DA2D7F"/>
                        </w:txbxContent>
                      </v:textbox>
                    </v:rect>
                  </w:pict>
                </mc:Fallback>
              </mc:AlternateContent>
            </w:r>
            <w:r w:rsidRPr="00CB6EC7">
              <w:rPr>
                <w:noProof/>
                <w:lang w:val="en-US" w:eastAsia="en-US"/>
              </w:rPr>
              <mc:AlternateContent>
                <mc:Choice Requires="wps">
                  <w:drawing>
                    <wp:anchor distT="0" distB="0" distL="114300" distR="114300" simplePos="0" relativeHeight="251972608" behindDoc="0" locked="0" layoutInCell="0" allowOverlap="1" wp14:anchorId="4EDAF7E5" wp14:editId="4164DA44">
                      <wp:simplePos x="0" y="0"/>
                      <wp:positionH relativeFrom="column">
                        <wp:posOffset>152400</wp:posOffset>
                      </wp:positionH>
                      <wp:positionV relativeFrom="paragraph">
                        <wp:posOffset>671195</wp:posOffset>
                      </wp:positionV>
                      <wp:extent cx="228600" cy="235585"/>
                      <wp:effectExtent l="9525" t="6350" r="9525" b="5715"/>
                      <wp:wrapNone/>
                      <wp:docPr id="383" name="Rectangle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743FF6" w:rsidRPr="00A4373D" w:rsidRDefault="00743FF6" w:rsidP="00DA2D7F">
                                  <w:pPr>
                                    <w:rPr>
                                      <w:b/>
                                    </w:rPr>
                                  </w:pPr>
                                  <w:r>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3" o:spid="_x0000_s1083" style="position:absolute;margin-left:12pt;margin-top:52.85pt;width:18pt;height:18.5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" o:allowincell="f" fillcolor="green">
                      <v:textbox>
                        <w:txbxContent>
                          <w:p w:rsidR="00743FF6" w:rsidRPr="00A4373D" w:rsidRDefault="00743FF6" w:rsidP="00DA2D7F">
                            <w:pPr>
                              <w:rPr>
                                <w:b/>
                              </w:rPr>
                            </w:pPr>
                            <w:r>
                              <w:rPr>
                                <w:b/>
                              </w:rPr>
                              <w:t>X</w:t>
                            </w:r>
                          </w:p>
                        </w:txbxContent>
                      </v:textbox>
                    </v:rect>
                  </w:pict>
                </mc:Fallback>
              </mc:AlternateContent>
            </w:r>
          </w:p>
          <w:p w:rsidR="00DA2D7F" w:rsidRPr="00CB6EC7" w:rsidRDefault="00DA2D7F" w:rsidP="00C90F2D">
            <w:pPr>
              <w:numPr>
                <w:ilvl w:val="0"/>
                <w:numId w:val="35"/>
              </w:numPr>
              <w:rPr>
                <w:b/>
                <w:bCs/>
                <w:lang w:val="es-ES_tradnl"/>
              </w:rPr>
            </w:pPr>
            <w:r w:rsidRPr="00CB6EC7">
              <w:rPr>
                <w:b/>
                <w:lang w:val="es-ES_tradnl"/>
              </w:rPr>
              <w:t>Evaluación de los datos sobre el rendimiento</w:t>
            </w:r>
          </w:p>
          <w:p w:rsidR="00DA2D7F" w:rsidRPr="00CB6EC7" w:rsidRDefault="00DA2D7F" w:rsidP="00C90F2D">
            <w:pPr>
              <w:rPr>
                <w:b/>
                <w:bCs/>
                <w:i/>
                <w:iCs/>
                <w:sz w:val="16"/>
                <w:szCs w:val="16"/>
                <w:lang w:val="es-ES_tradnl"/>
              </w:rPr>
            </w:pPr>
          </w:p>
          <w:p w:rsidR="00DA2D7F" w:rsidRPr="00CB6EC7" w:rsidRDefault="00DA2D7F" w:rsidP="00C90F2D">
            <w:pPr>
              <w:rPr>
                <w:b/>
                <w:bCs/>
                <w:lang w:val="es-ES_tradnl"/>
              </w:rPr>
            </w:pPr>
            <w:r w:rsidRPr="00CB6EC7">
              <w:rPr>
                <w:b/>
                <w:lang w:val="es-ES_tradnl"/>
              </w:rPr>
              <w:t>Calificación del equipo de validación:</w:t>
            </w:r>
          </w:p>
          <w:p w:rsidR="00DA2D7F" w:rsidRPr="00CB6EC7" w:rsidRDefault="00DA2D7F" w:rsidP="00C90F2D">
            <w:pPr>
              <w:rPr>
                <w:lang w:val="es-ES_tradnl"/>
              </w:rPr>
            </w:pPr>
          </w:p>
          <w:p w:rsidR="00DA2D7F" w:rsidRPr="00CB6EC7" w:rsidRDefault="00DA2D7F" w:rsidP="00C90F2D">
            <w:pPr>
              <w:rPr>
                <w:rFonts w:eastAsia="Cambria"/>
                <w:sz w:val="20"/>
                <w:lang w:val="es-ES_tradnl"/>
              </w:rPr>
            </w:pPr>
            <w:r w:rsidRPr="00CB6EC7">
              <w:rPr>
                <w:sz w:val="20"/>
                <w:lang w:val="es-ES_tradnl"/>
              </w:rPr>
              <w:t xml:space="preserve">         Cumple suficientemente                   Cumple parcialmente los criterios                No cumple los criterios  </w:t>
            </w:r>
          </w:p>
          <w:p w:rsidR="00DA2D7F" w:rsidRPr="00CB6EC7" w:rsidRDefault="00DA2D7F" w:rsidP="00C90F2D">
            <w:pPr>
              <w:rPr>
                <w:rFonts w:eastAsia="Cambria"/>
                <w:sz w:val="20"/>
                <w:lang w:val="es-ES_tradnl"/>
              </w:rPr>
            </w:pPr>
            <w:r w:rsidRPr="00CB6EC7">
              <w:rPr>
                <w:sz w:val="20"/>
                <w:lang w:val="es-ES_tradnl"/>
              </w:rPr>
              <w:t xml:space="preserve">         los criterios</w:t>
            </w:r>
          </w:p>
          <w:p w:rsidR="00DA2D7F" w:rsidRPr="00CB6EC7" w:rsidRDefault="00DA2D7F" w:rsidP="00C90F2D">
            <w:pPr>
              <w:rPr>
                <w:b/>
                <w:bCs/>
                <w:i/>
                <w:iCs/>
                <w:sz w:val="16"/>
                <w:szCs w:val="16"/>
                <w:lang w:val="es-ES_tradnl"/>
              </w:rPr>
            </w:pPr>
            <w:r w:rsidRPr="00CB6EC7">
              <w:rPr>
                <w:sz w:val="20"/>
                <w:lang w:val="es-ES_tradnl"/>
              </w:rPr>
              <w:t xml:space="preserve">     </w:t>
            </w:r>
          </w:p>
        </w:tc>
      </w:tr>
      <w:tr w:rsidR="00DA2D7F" w:rsidRPr="00CB6EC7" w:rsidTr="00C90F2D">
        <w:trPr>
          <w:jc w:val="center"/>
        </w:trPr>
        <w:tc>
          <w:tcPr>
            <w:tcW w:w="483" w:type="dxa"/>
          </w:tcPr>
          <w:p w:rsidR="00DA2D7F" w:rsidRPr="00CB6EC7" w:rsidRDefault="00DA2D7F" w:rsidP="00C90F2D">
            <w:pPr>
              <w:jc w:val="center"/>
              <w:rPr>
                <w:rFonts w:eastAsia="Cambria"/>
                <w:b/>
                <w:bCs/>
                <w:i/>
                <w:iCs/>
                <w:sz w:val="16"/>
                <w:szCs w:val="16"/>
                <w:lang w:val="es-ES_tradnl"/>
              </w:rPr>
            </w:pPr>
          </w:p>
        </w:tc>
        <w:tc>
          <w:tcPr>
            <w:tcW w:w="2756" w:type="dxa"/>
          </w:tcPr>
          <w:p w:rsidR="00DA2D7F" w:rsidRPr="00CB6EC7" w:rsidRDefault="00DA2D7F" w:rsidP="00C90F2D">
            <w:pPr>
              <w:jc w:val="center"/>
              <w:rPr>
                <w:b/>
                <w:bCs/>
                <w:i/>
                <w:iCs/>
                <w:sz w:val="16"/>
                <w:szCs w:val="16"/>
                <w:lang w:val="es-ES_tradnl"/>
              </w:rPr>
            </w:pPr>
            <w:r w:rsidRPr="00CB6EC7">
              <w:rPr>
                <w:b/>
                <w:i/>
                <w:sz w:val="16"/>
                <w:lang w:val="es-ES_tradnl"/>
              </w:rPr>
              <w:t>Criterios de valoración de los datos sobre el rendimiento</w:t>
            </w:r>
          </w:p>
          <w:p w:rsidR="00DA2D7F" w:rsidRPr="00CB6EC7" w:rsidRDefault="00DA2D7F" w:rsidP="00C90F2D">
            <w:pPr>
              <w:jc w:val="center"/>
              <w:rPr>
                <w:rFonts w:eastAsia="Cambria"/>
                <w:b/>
                <w:bCs/>
                <w:i/>
                <w:iCs/>
                <w:sz w:val="16"/>
                <w:szCs w:val="16"/>
                <w:lang w:val="es-ES_tradnl"/>
              </w:rPr>
            </w:pPr>
          </w:p>
        </w:tc>
        <w:tc>
          <w:tcPr>
            <w:tcW w:w="564" w:type="dxa"/>
            <w:tcBorders>
              <w:bottom w:val="single" w:sz="6" w:space="0" w:color="auto"/>
            </w:tcBorders>
          </w:tcPr>
          <w:p w:rsidR="00DA2D7F" w:rsidRPr="00CB6EC7" w:rsidRDefault="00DA2D7F" w:rsidP="00C90F2D">
            <w:pPr>
              <w:jc w:val="center"/>
              <w:rPr>
                <w:rFonts w:eastAsia="Cambria"/>
                <w:b/>
                <w:bCs/>
                <w:i/>
                <w:iCs/>
                <w:sz w:val="16"/>
                <w:szCs w:val="16"/>
                <w:lang w:val="es-ES_tradnl"/>
              </w:rPr>
            </w:pPr>
          </w:p>
        </w:tc>
        <w:tc>
          <w:tcPr>
            <w:tcW w:w="6588" w:type="dxa"/>
          </w:tcPr>
          <w:p w:rsidR="00DA2D7F" w:rsidRPr="00CB6EC7" w:rsidRDefault="00DA2D7F" w:rsidP="00C90F2D">
            <w:pPr>
              <w:jc w:val="center"/>
              <w:rPr>
                <w:rFonts w:eastAsia="Cambria"/>
                <w:b/>
                <w:bCs/>
                <w:i/>
                <w:iCs/>
                <w:sz w:val="16"/>
                <w:szCs w:val="16"/>
                <w:lang w:val="es-ES_tradnl"/>
              </w:rPr>
            </w:pPr>
            <w:r w:rsidRPr="00CB6EC7">
              <w:rPr>
                <w:b/>
                <w:i/>
                <w:sz w:val="16"/>
                <w:lang w:val="es-ES_tradnl"/>
              </w:rPr>
              <w:t>Comentarios/Limitaciones de los datos</w:t>
            </w:r>
          </w:p>
        </w:tc>
      </w:tr>
      <w:tr w:rsidR="00DA2D7F" w:rsidRPr="00CB6EC7" w:rsidTr="00C90F2D">
        <w:trPr>
          <w:trHeight w:val="529"/>
          <w:jc w:val="center"/>
        </w:trPr>
        <w:tc>
          <w:tcPr>
            <w:tcW w:w="483" w:type="dxa"/>
          </w:tcPr>
          <w:p w:rsidR="00DA2D7F" w:rsidRPr="00CB6EC7" w:rsidRDefault="00DA2D7F" w:rsidP="00C90F2D">
            <w:pPr>
              <w:numPr>
                <w:ilvl w:val="0"/>
                <w:numId w:val="33"/>
              </w:numPr>
              <w:rPr>
                <w:rFonts w:eastAsia="Cambria"/>
                <w:sz w:val="16"/>
                <w:szCs w:val="16"/>
                <w:lang w:val="es-ES_tradnl"/>
              </w:rPr>
            </w:pPr>
          </w:p>
        </w:tc>
        <w:tc>
          <w:tcPr>
            <w:tcW w:w="2756" w:type="dxa"/>
          </w:tcPr>
          <w:p w:rsidR="00DA2D7F" w:rsidRPr="00CB6EC7" w:rsidRDefault="00DA2D7F" w:rsidP="00C90F2D">
            <w:pPr>
              <w:rPr>
                <w:rFonts w:eastAsia="Cambria"/>
                <w:sz w:val="16"/>
                <w:szCs w:val="16"/>
                <w:lang w:val="es-ES_tradnl"/>
              </w:rPr>
            </w:pPr>
            <w:r w:rsidRPr="00CB6EC7">
              <w:rPr>
                <w:sz w:val="16"/>
                <w:lang w:val="es-ES_tradnl"/>
              </w:rPr>
              <w:t>Pertinente/Valioso</w:t>
            </w:r>
          </w:p>
        </w:tc>
        <w:tc>
          <w:tcPr>
            <w:tcW w:w="564" w:type="dxa"/>
            <w:tcBorders>
              <w:top w:val="single" w:sz="6" w:space="0" w:color="auto"/>
              <w:bottom w:val="single" w:sz="6" w:space="0" w:color="auto"/>
            </w:tcBorders>
            <w:shd w:val="clear" w:color="auto" w:fill="008000"/>
          </w:tcPr>
          <w:p w:rsidR="00DA2D7F" w:rsidRPr="00CB6EC7" w:rsidRDefault="00DA2D7F" w:rsidP="00C90F2D">
            <w:pPr>
              <w:rPr>
                <w:rFonts w:eastAsia="Cambria"/>
                <w:sz w:val="16"/>
                <w:szCs w:val="16"/>
                <w:lang w:val="es-ES_tradnl"/>
              </w:rPr>
            </w:pPr>
          </w:p>
        </w:tc>
        <w:tc>
          <w:tcPr>
            <w:tcW w:w="6588" w:type="dxa"/>
          </w:tcPr>
          <w:p w:rsidR="00DA2D7F" w:rsidRPr="00CB6EC7" w:rsidRDefault="00DA2D7F" w:rsidP="00C90F2D">
            <w:pPr>
              <w:rPr>
                <w:rFonts w:eastAsia="Cambria"/>
                <w:sz w:val="16"/>
                <w:szCs w:val="16"/>
                <w:lang w:val="es-ES_tradnl"/>
              </w:rPr>
            </w:pPr>
            <w:r w:rsidRPr="00CB6EC7">
              <w:rPr>
                <w:sz w:val="16"/>
                <w:lang w:val="es-ES_tradnl"/>
              </w:rPr>
              <w:t>Los datos sobre el rendimiento proporcionan información detallada sobre los casos relativos a los dominios de nivel superior correspondientes a códigos de países (ccTLD) administrados por el Centro de Arbitraje y Mediación durante el bienio</w:t>
            </w:r>
            <w:r w:rsidR="00961CDE" w:rsidRPr="00CB6EC7">
              <w:rPr>
                <w:sz w:val="16"/>
                <w:lang w:val="es-ES_tradnl"/>
              </w:rPr>
              <w:t> 2</w:t>
            </w:r>
            <w:r w:rsidRPr="00CB6EC7">
              <w:rPr>
                <w:sz w:val="16"/>
                <w:lang w:val="es-ES_tradnl"/>
              </w:rPr>
              <w:t>012/13.  Los datos sobre el rendimiento son pertinentes para el indicador de rendimiento y el resultado previsto de la Organización.  La solución de controversias ccTLD es un espacio competitivo, ya que los registradores de ccTLD pueden, generalmente, escoger órganos de solución de controversias concretos para administrar controversias sobre nombres de dominio para un ccTLD en particular.  Los demandantes también pueden escoger entre múltiples organismos de resolución de controversias.  Por lo tanto, todo incremento del número de casos administrados por el Centro de Arbitraje y Mediación es un indicador pertinente de su rendimiento.</w:t>
            </w:r>
          </w:p>
        </w:tc>
      </w:tr>
      <w:tr w:rsidR="00DA2D7F" w:rsidRPr="00CB6EC7" w:rsidTr="00C90F2D">
        <w:trPr>
          <w:trHeight w:val="574"/>
          <w:jc w:val="center"/>
        </w:trPr>
        <w:tc>
          <w:tcPr>
            <w:tcW w:w="483" w:type="dxa"/>
          </w:tcPr>
          <w:p w:rsidR="00DA2D7F" w:rsidRPr="00CB6EC7" w:rsidRDefault="00DA2D7F" w:rsidP="00C90F2D">
            <w:pPr>
              <w:numPr>
                <w:ilvl w:val="0"/>
                <w:numId w:val="33"/>
              </w:numPr>
              <w:rPr>
                <w:rFonts w:eastAsia="Cambria"/>
                <w:sz w:val="16"/>
                <w:szCs w:val="16"/>
                <w:lang w:val="es-ES_tradnl"/>
              </w:rPr>
            </w:pPr>
          </w:p>
        </w:tc>
        <w:tc>
          <w:tcPr>
            <w:tcW w:w="2756" w:type="dxa"/>
          </w:tcPr>
          <w:p w:rsidR="00DA2D7F" w:rsidRPr="00CB6EC7" w:rsidRDefault="00DA2D7F" w:rsidP="00C90F2D">
            <w:pPr>
              <w:rPr>
                <w:rFonts w:eastAsia="Cambria"/>
                <w:sz w:val="16"/>
                <w:szCs w:val="16"/>
                <w:lang w:val="es-ES_tradnl"/>
              </w:rPr>
            </w:pPr>
            <w:r w:rsidRPr="00CB6EC7">
              <w:rPr>
                <w:sz w:val="16"/>
                <w:lang w:val="es-ES_tradnl"/>
              </w:rPr>
              <w:t>Suficiente/Completo</w:t>
            </w:r>
          </w:p>
        </w:tc>
        <w:tc>
          <w:tcPr>
            <w:tcW w:w="564" w:type="dxa"/>
            <w:tcBorders>
              <w:top w:val="single" w:sz="6" w:space="0" w:color="auto"/>
              <w:bottom w:val="single" w:sz="6" w:space="0" w:color="auto"/>
            </w:tcBorders>
            <w:shd w:val="clear" w:color="auto" w:fill="008000"/>
          </w:tcPr>
          <w:p w:rsidR="00DA2D7F" w:rsidRPr="00CB6EC7" w:rsidRDefault="00DA2D7F" w:rsidP="00C90F2D">
            <w:pPr>
              <w:rPr>
                <w:rFonts w:eastAsia="Cambria"/>
                <w:sz w:val="16"/>
                <w:szCs w:val="16"/>
                <w:lang w:val="es-ES_tradnl"/>
              </w:rPr>
            </w:pPr>
          </w:p>
        </w:tc>
        <w:tc>
          <w:tcPr>
            <w:tcW w:w="6588" w:type="dxa"/>
          </w:tcPr>
          <w:p w:rsidR="00DA2D7F" w:rsidRPr="00CB6EC7" w:rsidRDefault="00DA2D7F" w:rsidP="00C90F2D">
            <w:pPr>
              <w:rPr>
                <w:rFonts w:eastAsia="Cambria"/>
                <w:sz w:val="16"/>
                <w:szCs w:val="16"/>
                <w:lang w:val="es-ES_tradnl"/>
              </w:rPr>
            </w:pPr>
            <w:r w:rsidRPr="00CB6EC7">
              <w:rPr>
                <w:sz w:val="16"/>
                <w:lang w:val="es-ES_tradnl"/>
              </w:rPr>
              <w:t xml:space="preserve">El Centro de Arbitraje y Mediación cuenta con su propio sistema de gestión de casos, en el que se puede encontrar información detallada sobre la fase de tramitación en la que se encuentra un caso registrado. </w:t>
            </w:r>
            <w:r w:rsidR="00B12BEC" w:rsidRPr="00CB6EC7">
              <w:rPr>
                <w:sz w:val="16"/>
                <w:lang w:val="es-ES_tradnl"/>
              </w:rPr>
              <w:t xml:space="preserve"> </w:t>
            </w:r>
            <w:r w:rsidRPr="00CB6EC7">
              <w:rPr>
                <w:sz w:val="16"/>
                <w:lang w:val="es-ES_tradnl"/>
              </w:rPr>
              <w:t>El sistema permite generar diversos informes para realizar un seguimiento de la tramitación de los casos relacionados con ccTLD registrados por el Centro de Arbitraje y Mediación.</w:t>
            </w:r>
          </w:p>
        </w:tc>
      </w:tr>
      <w:tr w:rsidR="00DA2D7F" w:rsidRPr="00CB6EC7" w:rsidTr="00C90F2D">
        <w:trPr>
          <w:jc w:val="center"/>
        </w:trPr>
        <w:tc>
          <w:tcPr>
            <w:tcW w:w="483" w:type="dxa"/>
          </w:tcPr>
          <w:p w:rsidR="00DA2D7F" w:rsidRPr="00CB6EC7" w:rsidRDefault="00DA2D7F" w:rsidP="00C90F2D">
            <w:pPr>
              <w:numPr>
                <w:ilvl w:val="0"/>
                <w:numId w:val="33"/>
              </w:numPr>
              <w:rPr>
                <w:rFonts w:eastAsia="Cambria"/>
                <w:sz w:val="16"/>
                <w:szCs w:val="16"/>
                <w:lang w:val="es-ES_tradnl"/>
              </w:rPr>
            </w:pPr>
          </w:p>
        </w:tc>
        <w:tc>
          <w:tcPr>
            <w:tcW w:w="2756" w:type="dxa"/>
          </w:tcPr>
          <w:p w:rsidR="00DA2D7F" w:rsidRPr="00CB6EC7" w:rsidRDefault="00DA2D7F" w:rsidP="00C90F2D">
            <w:pPr>
              <w:rPr>
                <w:sz w:val="16"/>
                <w:szCs w:val="16"/>
                <w:lang w:val="es-ES_tradnl"/>
              </w:rPr>
            </w:pPr>
            <w:r w:rsidRPr="00CB6EC7">
              <w:rPr>
                <w:sz w:val="16"/>
                <w:lang w:val="es-ES_tradnl"/>
              </w:rPr>
              <w:t>Recopilado con eficiencia/de fácil acceso</w:t>
            </w:r>
          </w:p>
          <w:p w:rsidR="00DA2D7F" w:rsidRPr="00CB6EC7" w:rsidRDefault="00DA2D7F" w:rsidP="00C90F2D">
            <w:pPr>
              <w:rPr>
                <w:rFonts w:eastAsia="Cambria"/>
                <w:sz w:val="16"/>
                <w:szCs w:val="16"/>
                <w:lang w:val="es-ES_tradnl"/>
              </w:rPr>
            </w:pPr>
          </w:p>
        </w:tc>
        <w:tc>
          <w:tcPr>
            <w:tcW w:w="564" w:type="dxa"/>
            <w:tcBorders>
              <w:top w:val="single" w:sz="6" w:space="0" w:color="auto"/>
              <w:bottom w:val="single" w:sz="6" w:space="0" w:color="auto"/>
            </w:tcBorders>
            <w:shd w:val="clear" w:color="auto" w:fill="008000"/>
          </w:tcPr>
          <w:p w:rsidR="00DA2D7F" w:rsidRPr="00CB6EC7" w:rsidRDefault="00DA2D7F" w:rsidP="00C90F2D">
            <w:pPr>
              <w:rPr>
                <w:rFonts w:eastAsia="Cambria"/>
                <w:sz w:val="16"/>
                <w:szCs w:val="16"/>
                <w:lang w:val="es-ES_tradnl"/>
              </w:rPr>
            </w:pPr>
          </w:p>
        </w:tc>
        <w:tc>
          <w:tcPr>
            <w:tcW w:w="6588" w:type="dxa"/>
          </w:tcPr>
          <w:p w:rsidR="00DA2D7F" w:rsidRPr="00CB6EC7" w:rsidRDefault="00DA2D7F" w:rsidP="00C90F2D">
            <w:pPr>
              <w:rPr>
                <w:rFonts w:eastAsia="Cambria"/>
                <w:sz w:val="16"/>
                <w:szCs w:val="16"/>
                <w:lang w:val="es-ES_tradnl"/>
              </w:rPr>
            </w:pPr>
            <w:r w:rsidRPr="00CB6EC7">
              <w:rPr>
                <w:sz w:val="16"/>
                <w:lang w:val="es-ES_tradnl"/>
              </w:rPr>
              <w:t>Como se ha señalado anteriormente, la presentación de informes puede realizarse directamente desde el sistema de gestión de casos utilizado por el Centro de Arbitraje y Mediación y, por lo tanto, es fácilmente accesible al personal correspondiente, sin que deba realizarse ningún esfuerzo adicional para la presentación de informes.</w:t>
            </w:r>
          </w:p>
        </w:tc>
      </w:tr>
      <w:tr w:rsidR="00DA2D7F" w:rsidRPr="00CB6EC7" w:rsidTr="00C90F2D">
        <w:trPr>
          <w:jc w:val="center"/>
        </w:trPr>
        <w:tc>
          <w:tcPr>
            <w:tcW w:w="483" w:type="dxa"/>
          </w:tcPr>
          <w:p w:rsidR="00DA2D7F" w:rsidRPr="00CB6EC7" w:rsidRDefault="00DA2D7F" w:rsidP="00C90F2D">
            <w:pPr>
              <w:numPr>
                <w:ilvl w:val="0"/>
                <w:numId w:val="33"/>
              </w:numPr>
              <w:rPr>
                <w:rFonts w:eastAsia="Cambria"/>
                <w:sz w:val="16"/>
                <w:szCs w:val="16"/>
                <w:lang w:val="es-ES_tradnl"/>
              </w:rPr>
            </w:pPr>
          </w:p>
        </w:tc>
        <w:tc>
          <w:tcPr>
            <w:tcW w:w="2756" w:type="dxa"/>
          </w:tcPr>
          <w:p w:rsidR="00DA2D7F" w:rsidRPr="00CB6EC7" w:rsidRDefault="00DA2D7F" w:rsidP="00C90F2D">
            <w:pPr>
              <w:rPr>
                <w:sz w:val="16"/>
                <w:szCs w:val="16"/>
                <w:lang w:val="es-ES_tradnl"/>
              </w:rPr>
            </w:pPr>
            <w:r w:rsidRPr="00CB6EC7">
              <w:rPr>
                <w:sz w:val="16"/>
                <w:lang w:val="es-ES_tradnl"/>
              </w:rPr>
              <w:t>Exacto/verificable</w:t>
            </w:r>
          </w:p>
          <w:p w:rsidR="00DA2D7F" w:rsidRPr="00CB6EC7" w:rsidRDefault="00DA2D7F" w:rsidP="00C90F2D">
            <w:pPr>
              <w:rPr>
                <w:rFonts w:eastAsia="Cambria"/>
                <w:sz w:val="16"/>
                <w:szCs w:val="16"/>
                <w:lang w:val="es-ES_tradnl"/>
              </w:rPr>
            </w:pPr>
          </w:p>
        </w:tc>
        <w:tc>
          <w:tcPr>
            <w:tcW w:w="564" w:type="dxa"/>
            <w:tcBorders>
              <w:top w:val="single" w:sz="6" w:space="0" w:color="auto"/>
              <w:bottom w:val="single" w:sz="6" w:space="0" w:color="auto"/>
            </w:tcBorders>
            <w:shd w:val="clear" w:color="auto" w:fill="008000"/>
          </w:tcPr>
          <w:p w:rsidR="00DA2D7F" w:rsidRPr="00CB6EC7" w:rsidRDefault="00DA2D7F" w:rsidP="00C90F2D">
            <w:pPr>
              <w:rPr>
                <w:rFonts w:eastAsia="Cambria"/>
                <w:sz w:val="16"/>
                <w:szCs w:val="16"/>
                <w:lang w:val="es-ES_tradnl"/>
              </w:rPr>
            </w:pPr>
          </w:p>
        </w:tc>
        <w:tc>
          <w:tcPr>
            <w:tcW w:w="6588" w:type="dxa"/>
          </w:tcPr>
          <w:p w:rsidR="00DA2D7F" w:rsidRPr="00CB6EC7" w:rsidRDefault="00DA2D7F" w:rsidP="00C90F2D">
            <w:pPr>
              <w:rPr>
                <w:rFonts w:eastAsia="Cambria"/>
                <w:sz w:val="16"/>
                <w:szCs w:val="16"/>
                <w:lang w:val="es-ES_tradnl"/>
              </w:rPr>
            </w:pPr>
            <w:r w:rsidRPr="00CB6EC7">
              <w:rPr>
                <w:sz w:val="16"/>
                <w:lang w:val="es-ES_tradnl"/>
              </w:rPr>
              <w:t xml:space="preserve">Los datos sobre el rendimiento muestran de manera detallada las medidas tomadas por el Centro de Arbitraje y Mediación con respecto a los casos de ccTLD registrados.  Puesto que no hay casos clasificados como "pendientes" entre los datos comunicados, muestran las medidas tomadas por el Centro de Arbitraje y Mediación para administrar los casos en el </w:t>
            </w:r>
            <w:r w:rsidR="002D7E13" w:rsidRPr="00CB6EC7">
              <w:rPr>
                <w:sz w:val="16"/>
                <w:lang w:val="es-ES_tradnl"/>
              </w:rPr>
              <w:t>período</w:t>
            </w:r>
            <w:r w:rsidRPr="00CB6EC7">
              <w:rPr>
                <w:sz w:val="16"/>
                <w:lang w:val="es-ES_tradnl"/>
              </w:rPr>
              <w:t xml:space="preserve"> analizado.</w:t>
            </w:r>
          </w:p>
        </w:tc>
      </w:tr>
      <w:tr w:rsidR="00DA2D7F" w:rsidRPr="00CB6EC7" w:rsidTr="00C90F2D">
        <w:trPr>
          <w:jc w:val="center"/>
        </w:trPr>
        <w:tc>
          <w:tcPr>
            <w:tcW w:w="483" w:type="dxa"/>
          </w:tcPr>
          <w:p w:rsidR="00DA2D7F" w:rsidRPr="00CB6EC7" w:rsidRDefault="00DA2D7F" w:rsidP="00C90F2D">
            <w:pPr>
              <w:numPr>
                <w:ilvl w:val="0"/>
                <w:numId w:val="33"/>
              </w:numPr>
              <w:rPr>
                <w:rFonts w:eastAsia="Cambria"/>
                <w:sz w:val="16"/>
                <w:szCs w:val="16"/>
                <w:lang w:val="es-ES_tradnl"/>
              </w:rPr>
            </w:pPr>
          </w:p>
        </w:tc>
        <w:tc>
          <w:tcPr>
            <w:tcW w:w="2756" w:type="dxa"/>
          </w:tcPr>
          <w:p w:rsidR="00DA2D7F" w:rsidRPr="00CB6EC7" w:rsidRDefault="00DA2D7F" w:rsidP="00C90F2D">
            <w:pPr>
              <w:rPr>
                <w:sz w:val="16"/>
                <w:szCs w:val="16"/>
                <w:lang w:val="es-ES_tradnl"/>
              </w:rPr>
            </w:pPr>
            <w:r w:rsidRPr="00CB6EC7">
              <w:rPr>
                <w:sz w:val="16"/>
                <w:lang w:val="es-ES_tradnl"/>
              </w:rPr>
              <w:t>Puntualidad en la presentación de informes</w:t>
            </w:r>
          </w:p>
          <w:p w:rsidR="00DA2D7F" w:rsidRPr="00CB6EC7" w:rsidRDefault="00DA2D7F" w:rsidP="00C90F2D">
            <w:pPr>
              <w:rPr>
                <w:rFonts w:eastAsia="Cambria"/>
                <w:sz w:val="16"/>
                <w:szCs w:val="16"/>
                <w:lang w:val="es-ES_tradnl"/>
              </w:rPr>
            </w:pPr>
          </w:p>
        </w:tc>
        <w:tc>
          <w:tcPr>
            <w:tcW w:w="564" w:type="dxa"/>
            <w:tcBorders>
              <w:top w:val="single" w:sz="6" w:space="0" w:color="auto"/>
              <w:bottom w:val="single" w:sz="6" w:space="0" w:color="auto"/>
            </w:tcBorders>
            <w:shd w:val="clear" w:color="auto" w:fill="008000"/>
          </w:tcPr>
          <w:p w:rsidR="00DA2D7F" w:rsidRPr="00CB6EC7" w:rsidRDefault="00DA2D7F" w:rsidP="00C90F2D">
            <w:pPr>
              <w:rPr>
                <w:rFonts w:eastAsia="Cambria"/>
                <w:sz w:val="16"/>
                <w:szCs w:val="16"/>
                <w:lang w:val="es-ES_tradnl"/>
              </w:rPr>
            </w:pPr>
          </w:p>
        </w:tc>
        <w:tc>
          <w:tcPr>
            <w:tcW w:w="6588" w:type="dxa"/>
          </w:tcPr>
          <w:p w:rsidR="00DA2D7F" w:rsidRPr="00CB6EC7" w:rsidRDefault="00DA2D7F" w:rsidP="00C90F2D">
            <w:pPr>
              <w:rPr>
                <w:rFonts w:eastAsia="Cambria"/>
                <w:sz w:val="16"/>
                <w:szCs w:val="16"/>
                <w:lang w:val="es-ES_tradnl"/>
              </w:rPr>
            </w:pPr>
            <w:r w:rsidRPr="00CB6EC7">
              <w:rPr>
                <w:sz w:val="16"/>
                <w:lang w:val="es-ES_tradnl"/>
              </w:rPr>
              <w:t>Los datos sobre el rendimiento se basan en información en tiempo real generada por el sistema de gestión de casos.  La información puede producirse mediante la generación directa de informes en el sistema y, por lo tanto, se proporciona puntualmente.</w:t>
            </w:r>
          </w:p>
        </w:tc>
      </w:tr>
      <w:tr w:rsidR="00DA2D7F" w:rsidRPr="00CB6EC7" w:rsidTr="00C90F2D">
        <w:trPr>
          <w:trHeight w:val="407"/>
          <w:jc w:val="center"/>
        </w:trPr>
        <w:tc>
          <w:tcPr>
            <w:tcW w:w="483" w:type="dxa"/>
            <w:tcBorders>
              <w:bottom w:val="single" w:sz="6" w:space="0" w:color="auto"/>
            </w:tcBorders>
          </w:tcPr>
          <w:p w:rsidR="00DA2D7F" w:rsidRPr="00CB6EC7" w:rsidRDefault="00DA2D7F" w:rsidP="00C90F2D">
            <w:pPr>
              <w:numPr>
                <w:ilvl w:val="0"/>
                <w:numId w:val="33"/>
              </w:numPr>
              <w:rPr>
                <w:rFonts w:eastAsia="Cambria"/>
                <w:sz w:val="16"/>
                <w:szCs w:val="16"/>
                <w:lang w:val="es-ES_tradnl"/>
              </w:rPr>
            </w:pPr>
          </w:p>
        </w:tc>
        <w:tc>
          <w:tcPr>
            <w:tcW w:w="2756" w:type="dxa"/>
            <w:tcBorders>
              <w:bottom w:val="single" w:sz="6" w:space="0" w:color="auto"/>
            </w:tcBorders>
          </w:tcPr>
          <w:p w:rsidR="00DA2D7F" w:rsidRPr="00CB6EC7" w:rsidRDefault="00DA2D7F" w:rsidP="00C90F2D">
            <w:pPr>
              <w:rPr>
                <w:rFonts w:eastAsia="Cambria"/>
                <w:sz w:val="16"/>
                <w:szCs w:val="16"/>
                <w:lang w:val="es-ES_tradnl"/>
              </w:rPr>
            </w:pPr>
            <w:r w:rsidRPr="00CB6EC7">
              <w:rPr>
                <w:sz w:val="16"/>
                <w:lang w:val="es-ES_tradnl"/>
              </w:rPr>
              <w:t>Claro/transparente</w:t>
            </w:r>
          </w:p>
        </w:tc>
        <w:tc>
          <w:tcPr>
            <w:tcW w:w="564" w:type="dxa"/>
            <w:tcBorders>
              <w:top w:val="single" w:sz="6" w:space="0" w:color="auto"/>
              <w:bottom w:val="single" w:sz="6" w:space="0" w:color="auto"/>
            </w:tcBorders>
            <w:shd w:val="clear" w:color="auto" w:fill="008000"/>
          </w:tcPr>
          <w:p w:rsidR="00DA2D7F" w:rsidRPr="00CB6EC7" w:rsidRDefault="00DA2D7F" w:rsidP="00C90F2D">
            <w:pPr>
              <w:rPr>
                <w:rFonts w:eastAsia="Cambria"/>
                <w:sz w:val="16"/>
                <w:szCs w:val="16"/>
                <w:lang w:val="es-ES_tradnl"/>
              </w:rPr>
            </w:pPr>
          </w:p>
        </w:tc>
        <w:tc>
          <w:tcPr>
            <w:tcW w:w="6588" w:type="dxa"/>
            <w:tcBorders>
              <w:bottom w:val="single" w:sz="6" w:space="0" w:color="auto"/>
            </w:tcBorders>
          </w:tcPr>
          <w:p w:rsidR="00DA2D7F" w:rsidRPr="00CB6EC7" w:rsidRDefault="00DA2D7F" w:rsidP="00C90F2D">
            <w:pPr>
              <w:rPr>
                <w:rFonts w:eastAsia="Cambria"/>
                <w:sz w:val="16"/>
                <w:szCs w:val="16"/>
                <w:lang w:val="es-ES_tradnl"/>
              </w:rPr>
            </w:pPr>
            <w:r w:rsidRPr="00CB6EC7">
              <w:rPr>
                <w:sz w:val="16"/>
                <w:lang w:val="es-ES_tradnl"/>
              </w:rPr>
              <w:t>Los datos sobre el rendimiento no solo pueden ser consultados internamente por el personal del Centro de Arbitraje y Mediación, sino que también se ponen a disposición del público, en formato resumido, a través del sitio web externo de la OMPI (</w:t>
            </w:r>
            <w:hyperlink r:id="rId90">
              <w:r w:rsidRPr="00CB6EC7">
                <w:rPr>
                  <w:sz w:val="16"/>
                  <w:u w:val="single"/>
                  <w:lang w:val="es-ES_tradnl"/>
                </w:rPr>
                <w:t>http://www.wipo.int/amc/en/domains/casesx/all-cctld.html</w:t>
              </w:r>
            </w:hyperlink>
            <w:r w:rsidRPr="00CB6EC7">
              <w:rPr>
                <w:sz w:val="16"/>
                <w:lang w:val="es-ES_tradnl"/>
              </w:rPr>
              <w:t>).  A través de este sitio web, se pone a disposición del público, con la máxima claridad, toda la información externa relativa a los casos registrada por el Centro de Arbitraje y Mediación.</w:t>
            </w:r>
          </w:p>
        </w:tc>
      </w:tr>
      <w:tr w:rsidR="00DA2D7F" w:rsidRPr="00CB6EC7" w:rsidTr="00C90F2D">
        <w:trPr>
          <w:jc w:val="center"/>
        </w:trPr>
        <w:tc>
          <w:tcPr>
            <w:tcW w:w="483" w:type="dxa"/>
            <w:tcBorders>
              <w:top w:val="single" w:sz="6" w:space="0" w:color="auto"/>
              <w:bottom w:val="single" w:sz="6" w:space="0" w:color="auto"/>
            </w:tcBorders>
            <w:shd w:val="clear" w:color="auto" w:fill="auto"/>
          </w:tcPr>
          <w:p w:rsidR="00DA2D7F" w:rsidRPr="00CB6EC7" w:rsidRDefault="00DA2D7F" w:rsidP="00C90F2D">
            <w:pPr>
              <w:rPr>
                <w:rFonts w:eastAsia="Cambria"/>
                <w:b/>
                <w:sz w:val="16"/>
                <w:szCs w:val="16"/>
                <w:lang w:val="es-ES_tradnl"/>
              </w:rPr>
            </w:pPr>
          </w:p>
        </w:tc>
        <w:tc>
          <w:tcPr>
            <w:tcW w:w="2756" w:type="dxa"/>
            <w:tcBorders>
              <w:top w:val="single" w:sz="6" w:space="0" w:color="auto"/>
              <w:bottom w:val="single" w:sz="6" w:space="0" w:color="auto"/>
            </w:tcBorders>
            <w:shd w:val="clear" w:color="auto" w:fill="auto"/>
          </w:tcPr>
          <w:p w:rsidR="00DA2D7F" w:rsidRPr="00CB6EC7" w:rsidRDefault="00DA2D7F" w:rsidP="00C90F2D">
            <w:pPr>
              <w:rPr>
                <w:b/>
                <w:sz w:val="16"/>
                <w:szCs w:val="16"/>
                <w:lang w:val="es-ES_tradnl"/>
              </w:rPr>
            </w:pPr>
          </w:p>
        </w:tc>
        <w:tc>
          <w:tcPr>
            <w:tcW w:w="564" w:type="dxa"/>
            <w:tcBorders>
              <w:top w:val="single" w:sz="6" w:space="0" w:color="auto"/>
              <w:bottom w:val="single" w:sz="6" w:space="0" w:color="auto"/>
            </w:tcBorders>
            <w:shd w:val="clear" w:color="auto" w:fill="auto"/>
          </w:tcPr>
          <w:p w:rsidR="00DA2D7F" w:rsidRPr="00CB6EC7" w:rsidRDefault="00DA2D7F" w:rsidP="00C90F2D">
            <w:pPr>
              <w:rPr>
                <w:rFonts w:eastAsia="Cambria"/>
                <w:b/>
                <w:sz w:val="16"/>
                <w:szCs w:val="16"/>
                <w:lang w:val="es-ES_tradnl"/>
              </w:rPr>
            </w:pPr>
          </w:p>
        </w:tc>
        <w:tc>
          <w:tcPr>
            <w:tcW w:w="6588" w:type="dxa"/>
            <w:tcBorders>
              <w:top w:val="single" w:sz="6" w:space="0" w:color="auto"/>
              <w:bottom w:val="single" w:sz="6" w:space="0" w:color="auto"/>
            </w:tcBorders>
            <w:shd w:val="clear" w:color="auto" w:fill="auto"/>
          </w:tcPr>
          <w:p w:rsidR="00DA2D7F" w:rsidRPr="00CB6EC7" w:rsidRDefault="00DA2D7F" w:rsidP="00C90F2D">
            <w:pPr>
              <w:rPr>
                <w:rFonts w:eastAsia="Cambria"/>
                <w:b/>
                <w:sz w:val="16"/>
                <w:szCs w:val="16"/>
                <w:lang w:val="es-ES_tradnl"/>
              </w:rPr>
            </w:pPr>
          </w:p>
        </w:tc>
      </w:tr>
      <w:tr w:rsidR="00DA2D7F" w:rsidRPr="00CB6EC7" w:rsidTr="00C90F2D">
        <w:trPr>
          <w:jc w:val="center"/>
        </w:trPr>
        <w:tc>
          <w:tcPr>
            <w:tcW w:w="483" w:type="dxa"/>
            <w:tcBorders>
              <w:top w:val="single" w:sz="6" w:space="0" w:color="auto"/>
            </w:tcBorders>
          </w:tcPr>
          <w:p w:rsidR="00DA2D7F" w:rsidRPr="00CB6EC7" w:rsidRDefault="00DA2D7F" w:rsidP="00C90F2D">
            <w:pPr>
              <w:numPr>
                <w:ilvl w:val="0"/>
                <w:numId w:val="33"/>
              </w:numPr>
              <w:rPr>
                <w:rFonts w:eastAsia="Cambria"/>
                <w:b/>
                <w:sz w:val="16"/>
                <w:szCs w:val="16"/>
                <w:lang w:val="es-ES_tradnl"/>
              </w:rPr>
            </w:pPr>
          </w:p>
        </w:tc>
        <w:tc>
          <w:tcPr>
            <w:tcW w:w="2756" w:type="dxa"/>
            <w:tcBorders>
              <w:top w:val="single" w:sz="6" w:space="0" w:color="auto"/>
            </w:tcBorders>
          </w:tcPr>
          <w:p w:rsidR="00DA2D7F" w:rsidRPr="00CB6EC7" w:rsidRDefault="00DA2D7F" w:rsidP="00C90F2D">
            <w:pPr>
              <w:rPr>
                <w:b/>
                <w:sz w:val="16"/>
                <w:szCs w:val="16"/>
                <w:lang w:val="es-ES_tradnl"/>
              </w:rPr>
            </w:pPr>
            <w:r w:rsidRPr="00CB6EC7">
              <w:rPr>
                <w:b/>
                <w:sz w:val="16"/>
                <w:lang w:val="es-ES_tradnl"/>
              </w:rPr>
              <w:t>Conclusión relativa a los datos sobre el rendimiento</w:t>
            </w:r>
          </w:p>
          <w:p w:rsidR="00DA2D7F" w:rsidRPr="00CB6EC7" w:rsidRDefault="00DA2D7F" w:rsidP="00C90F2D">
            <w:pPr>
              <w:rPr>
                <w:rFonts w:eastAsia="Cambria"/>
                <w:b/>
                <w:sz w:val="16"/>
                <w:szCs w:val="16"/>
                <w:lang w:val="es-ES_tradnl"/>
              </w:rPr>
            </w:pPr>
            <w:r w:rsidRPr="00CB6EC7">
              <w:rPr>
                <w:b/>
                <w:sz w:val="16"/>
                <w:lang w:val="es-ES_tradnl"/>
              </w:rPr>
              <w:t xml:space="preserve"> </w:t>
            </w:r>
          </w:p>
        </w:tc>
        <w:tc>
          <w:tcPr>
            <w:tcW w:w="564" w:type="dxa"/>
            <w:tcBorders>
              <w:top w:val="single" w:sz="6" w:space="0" w:color="auto"/>
              <w:bottom w:val="single" w:sz="4" w:space="0" w:color="auto"/>
            </w:tcBorders>
            <w:shd w:val="clear" w:color="auto" w:fill="008000"/>
          </w:tcPr>
          <w:p w:rsidR="00DA2D7F" w:rsidRPr="00CB6EC7" w:rsidRDefault="00DA2D7F" w:rsidP="00C90F2D">
            <w:pPr>
              <w:rPr>
                <w:rFonts w:eastAsia="Cambria"/>
                <w:sz w:val="16"/>
                <w:szCs w:val="16"/>
                <w:lang w:val="es-ES_tradnl"/>
              </w:rPr>
            </w:pPr>
          </w:p>
        </w:tc>
        <w:tc>
          <w:tcPr>
            <w:tcW w:w="6588" w:type="dxa"/>
            <w:tcBorders>
              <w:top w:val="single" w:sz="6" w:space="0" w:color="auto"/>
            </w:tcBorders>
          </w:tcPr>
          <w:p w:rsidR="00DA2D7F" w:rsidRPr="00CB6EC7" w:rsidRDefault="00DA2D7F" w:rsidP="00C90F2D">
            <w:pPr>
              <w:rPr>
                <w:rFonts w:eastAsia="Cambria"/>
                <w:b/>
                <w:sz w:val="16"/>
                <w:szCs w:val="16"/>
                <w:lang w:val="es-ES_tradnl"/>
              </w:rPr>
            </w:pPr>
            <w:r w:rsidRPr="00CB6EC7">
              <w:rPr>
                <w:b/>
                <w:sz w:val="16"/>
                <w:lang w:val="es-ES_tradnl"/>
              </w:rPr>
              <w:t xml:space="preserve">Sobre la base de la evaluación de la información suministrada, se puede concluir que los datos sobre el rendimiento cumplen suficientemente los criterios.  </w:t>
            </w:r>
          </w:p>
        </w:tc>
      </w:tr>
      <w:tr w:rsidR="00DA2D7F" w:rsidRPr="00CB6EC7" w:rsidTr="00C90F2D">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DA2D7F" w:rsidRPr="00CB6EC7" w:rsidRDefault="00DA2D7F" w:rsidP="00C90F2D">
            <w:pPr>
              <w:rPr>
                <w:rFonts w:eastAsia="Cambria"/>
                <w:b/>
                <w:bCs/>
                <w:i/>
                <w:iCs/>
                <w:sz w:val="16"/>
                <w:szCs w:val="16"/>
                <w:lang w:val="es-ES_tradnl"/>
              </w:rPr>
            </w:pPr>
            <w:r w:rsidRPr="00CB6EC7">
              <w:rPr>
                <w:noProof/>
                <w:sz w:val="20"/>
                <w:lang w:val="en-US" w:eastAsia="en-US"/>
              </w:rPr>
              <mc:AlternateContent>
                <mc:Choice Requires="wps">
                  <w:drawing>
                    <wp:anchor distT="0" distB="0" distL="114300" distR="114300" simplePos="0" relativeHeight="251976704" behindDoc="0" locked="0" layoutInCell="0" allowOverlap="1" wp14:anchorId="25DED594" wp14:editId="70B46754">
                      <wp:simplePos x="0" y="0"/>
                      <wp:positionH relativeFrom="column">
                        <wp:posOffset>2533650</wp:posOffset>
                      </wp:positionH>
                      <wp:positionV relativeFrom="paragraph">
                        <wp:posOffset>713105</wp:posOffset>
                      </wp:positionV>
                      <wp:extent cx="228600" cy="235585"/>
                      <wp:effectExtent l="9525" t="8890" r="9525" b="12700"/>
                      <wp:wrapNone/>
                      <wp:docPr id="381" name="Rectangle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743FF6" w:rsidRDefault="00743FF6" w:rsidP="00DA2D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1" o:spid="_x0000_s1084" style="position:absolute;margin-left:199.5pt;margin-top:56.15pt;width:18pt;height:18.5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" o:allowincell="f" fillcolor="red">
                      <v:textbox>
                        <w:txbxContent>
                          <w:p w:rsidR="00743FF6" w:rsidRDefault="00743FF6" w:rsidP="00DA2D7F"/>
                        </w:txbxContent>
                      </v:textbox>
                    </v:rect>
                  </w:pict>
                </mc:Fallback>
              </mc:AlternateContent>
            </w:r>
            <w:r w:rsidRPr="00CB6EC7">
              <w:rPr>
                <w:noProof/>
                <w:sz w:val="20"/>
                <w:lang w:val="en-US" w:eastAsia="en-US"/>
              </w:rPr>
              <mc:AlternateContent>
                <mc:Choice Requires="wps">
                  <w:drawing>
                    <wp:anchor distT="0" distB="0" distL="114300" distR="114300" simplePos="0" relativeHeight="251977728" behindDoc="0" locked="0" layoutInCell="0" allowOverlap="1" wp14:anchorId="44AD1582" wp14:editId="3F1EEB0D">
                      <wp:simplePos x="0" y="0"/>
                      <wp:positionH relativeFrom="column">
                        <wp:posOffset>4953000</wp:posOffset>
                      </wp:positionH>
                      <wp:positionV relativeFrom="paragraph">
                        <wp:posOffset>713105</wp:posOffset>
                      </wp:positionV>
                      <wp:extent cx="228600" cy="235585"/>
                      <wp:effectExtent l="9525" t="8890" r="9525" b="12700"/>
                      <wp:wrapNone/>
                      <wp:docPr id="378" name="Rectangle 3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8" o:spid="_x0000_s1026" style="position:absolute;margin-left:390pt;margin-top:56.15pt;width:18pt;height:18.5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" o:allowincell="f" fillcolor="#7f7f7f">
                      <o:lock v:ext="edit" aspectratio="t"/>
                    </v:rect>
                  </w:pict>
                </mc:Fallback>
              </mc:AlternateContent>
            </w:r>
            <w:r w:rsidRPr="00CB6EC7">
              <w:rPr>
                <w:noProof/>
                <w:lang w:val="en-US" w:eastAsia="en-US"/>
              </w:rPr>
              <mc:AlternateContent>
                <mc:Choice Requires="wps">
                  <w:drawing>
                    <wp:anchor distT="0" distB="0" distL="114300" distR="114300" simplePos="0" relativeHeight="251975680" behindDoc="0" locked="0" layoutInCell="0" allowOverlap="1" wp14:anchorId="31E05E56" wp14:editId="078FD380">
                      <wp:simplePos x="0" y="0"/>
                      <wp:positionH relativeFrom="column">
                        <wp:posOffset>152400</wp:posOffset>
                      </wp:positionH>
                      <wp:positionV relativeFrom="paragraph">
                        <wp:posOffset>713105</wp:posOffset>
                      </wp:positionV>
                      <wp:extent cx="228600" cy="235585"/>
                      <wp:effectExtent l="9525" t="8890" r="9525" b="12700"/>
                      <wp:wrapNone/>
                      <wp:docPr id="377" name="Rectangle 3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743FF6" w:rsidRPr="00A4373D" w:rsidRDefault="00743FF6" w:rsidP="00DA2D7F">
                                  <w:pPr>
                                    <w:rPr>
                                      <w:b/>
                                    </w:rPr>
                                  </w:pPr>
                                  <w:r>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7" o:spid="_x0000_s1085" style="position:absolute;margin-left:12pt;margin-top:56.15pt;width:18pt;height:18.5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" o:allowincell="f" fillcolor="green">
                      <o:lock v:ext="edit" aspectratio="t"/>
                      <v:textbox>
                        <w:txbxContent>
                          <w:p w:rsidR="00743FF6" w:rsidRPr="00A4373D" w:rsidRDefault="00743FF6" w:rsidP="00DA2D7F">
                            <w:pPr>
                              <w:rPr>
                                <w:b/>
                              </w:rPr>
                            </w:pPr>
                            <w:r>
                              <w:rPr>
                                <w:b/>
                              </w:rPr>
                              <w:t>X</w:t>
                            </w:r>
                          </w:p>
                        </w:txbxContent>
                      </v:textbox>
                    </v:rect>
                  </w:pict>
                </mc:Fallback>
              </mc:AlternateContent>
            </w:r>
          </w:p>
          <w:p w:rsidR="00DA2D7F" w:rsidRPr="00CB6EC7" w:rsidRDefault="00DA2D7F" w:rsidP="00C90F2D">
            <w:pPr>
              <w:numPr>
                <w:ilvl w:val="0"/>
                <w:numId w:val="35"/>
              </w:numPr>
              <w:rPr>
                <w:b/>
                <w:bCs/>
                <w:lang w:val="es-ES_tradnl"/>
              </w:rPr>
            </w:pPr>
            <w:r w:rsidRPr="00CB6EC7">
              <w:rPr>
                <w:b/>
                <w:lang w:val="es-ES_tradnl"/>
              </w:rPr>
              <w:t xml:space="preserve">Exactitud de la clave de los colores </w:t>
            </w:r>
          </w:p>
          <w:p w:rsidR="00DA2D7F" w:rsidRPr="00CB6EC7" w:rsidRDefault="00DA2D7F" w:rsidP="00C90F2D">
            <w:pPr>
              <w:rPr>
                <w:b/>
                <w:bCs/>
                <w:lang w:val="es-ES_tradnl"/>
              </w:rPr>
            </w:pPr>
          </w:p>
          <w:p w:rsidR="00DA2D7F" w:rsidRPr="00CB6EC7" w:rsidRDefault="00DA2D7F" w:rsidP="00C90F2D">
            <w:pPr>
              <w:rPr>
                <w:b/>
                <w:bCs/>
                <w:lang w:val="es-ES_tradnl"/>
              </w:rPr>
            </w:pPr>
            <w:r w:rsidRPr="00CB6EC7">
              <w:rPr>
                <w:b/>
                <w:lang w:val="es-ES_tradnl"/>
              </w:rPr>
              <w:t>Calificación del equipo de validación:</w:t>
            </w:r>
          </w:p>
          <w:p w:rsidR="00DA2D7F" w:rsidRPr="00CB6EC7" w:rsidRDefault="00DA2D7F" w:rsidP="00C90F2D">
            <w:pPr>
              <w:rPr>
                <w:lang w:val="es-ES_tradnl"/>
              </w:rPr>
            </w:pPr>
          </w:p>
          <w:p w:rsidR="00DA2D7F" w:rsidRPr="00CB6EC7" w:rsidRDefault="00DA2D7F" w:rsidP="00C90F2D">
            <w:pPr>
              <w:rPr>
                <w:rFonts w:eastAsia="Cambria"/>
                <w:sz w:val="20"/>
                <w:lang w:val="es-ES_tradnl"/>
              </w:rPr>
            </w:pPr>
            <w:r w:rsidRPr="00CB6EC7">
              <w:rPr>
                <w:sz w:val="20"/>
                <w:lang w:val="es-ES_tradnl"/>
              </w:rPr>
              <w:t xml:space="preserve">         Exacta                                                        Inexacta                                                       No mensurable</w:t>
            </w:r>
          </w:p>
          <w:p w:rsidR="00DA2D7F" w:rsidRPr="00CB6EC7" w:rsidRDefault="00DA2D7F" w:rsidP="00C90F2D">
            <w:pPr>
              <w:rPr>
                <w:b/>
                <w:bCs/>
                <w:i/>
                <w:iCs/>
                <w:sz w:val="16"/>
                <w:szCs w:val="16"/>
                <w:lang w:val="es-ES_tradnl"/>
              </w:rPr>
            </w:pPr>
            <w:r w:rsidRPr="00CB6EC7">
              <w:rPr>
                <w:sz w:val="20"/>
                <w:lang w:val="es-ES_tradnl"/>
              </w:rPr>
              <w:t xml:space="preserve">     </w:t>
            </w:r>
          </w:p>
        </w:tc>
      </w:tr>
      <w:tr w:rsidR="00DA2D7F" w:rsidRPr="00CB6EC7" w:rsidTr="00C90F2D">
        <w:trPr>
          <w:jc w:val="center"/>
        </w:trPr>
        <w:tc>
          <w:tcPr>
            <w:tcW w:w="483" w:type="dxa"/>
          </w:tcPr>
          <w:p w:rsidR="00DA2D7F" w:rsidRPr="00CB6EC7" w:rsidRDefault="00DA2D7F" w:rsidP="00C90F2D">
            <w:pPr>
              <w:numPr>
                <w:ilvl w:val="0"/>
                <w:numId w:val="34"/>
              </w:numPr>
              <w:rPr>
                <w:rFonts w:eastAsia="Cambria"/>
                <w:sz w:val="16"/>
                <w:szCs w:val="16"/>
                <w:lang w:val="es-ES_tradnl"/>
              </w:rPr>
            </w:pPr>
          </w:p>
        </w:tc>
        <w:tc>
          <w:tcPr>
            <w:tcW w:w="2756" w:type="dxa"/>
          </w:tcPr>
          <w:p w:rsidR="00DA2D7F" w:rsidRPr="00CB6EC7" w:rsidRDefault="00DA2D7F" w:rsidP="00C90F2D">
            <w:pPr>
              <w:rPr>
                <w:sz w:val="16"/>
                <w:szCs w:val="16"/>
                <w:lang w:val="es-ES_tradnl"/>
              </w:rPr>
            </w:pPr>
            <w:r w:rsidRPr="00CB6EC7">
              <w:rPr>
                <w:sz w:val="16"/>
                <w:lang w:val="es-ES_tradnl"/>
              </w:rPr>
              <w:t xml:space="preserve">Exactitud de la clave de los colores </w:t>
            </w:r>
          </w:p>
          <w:p w:rsidR="00DA2D7F" w:rsidRPr="00CB6EC7" w:rsidRDefault="00DA2D7F" w:rsidP="00C90F2D">
            <w:pPr>
              <w:rPr>
                <w:rFonts w:eastAsia="Cambria"/>
                <w:sz w:val="16"/>
                <w:szCs w:val="16"/>
                <w:lang w:val="es-ES_tradnl"/>
              </w:rPr>
            </w:pPr>
          </w:p>
        </w:tc>
        <w:tc>
          <w:tcPr>
            <w:tcW w:w="564" w:type="dxa"/>
            <w:tcBorders>
              <w:top w:val="single" w:sz="4" w:space="0" w:color="auto"/>
              <w:bottom w:val="single" w:sz="6" w:space="0" w:color="auto"/>
            </w:tcBorders>
            <w:shd w:val="clear" w:color="auto" w:fill="008000"/>
          </w:tcPr>
          <w:p w:rsidR="00DA2D7F" w:rsidRPr="00CB6EC7" w:rsidRDefault="00DA2D7F" w:rsidP="00C90F2D">
            <w:pPr>
              <w:rPr>
                <w:rFonts w:eastAsia="Cambria"/>
                <w:sz w:val="16"/>
                <w:szCs w:val="16"/>
                <w:lang w:val="es-ES_tradnl"/>
              </w:rPr>
            </w:pPr>
          </w:p>
        </w:tc>
        <w:tc>
          <w:tcPr>
            <w:tcW w:w="6588" w:type="dxa"/>
          </w:tcPr>
          <w:p w:rsidR="00DA2D7F" w:rsidRPr="00CB6EC7" w:rsidRDefault="00DA2D7F" w:rsidP="00C90F2D">
            <w:pPr>
              <w:rPr>
                <w:rFonts w:eastAsia="Cambria"/>
                <w:sz w:val="16"/>
                <w:szCs w:val="16"/>
                <w:lang w:val="es-ES_tradnl"/>
              </w:rPr>
            </w:pPr>
            <w:r w:rsidRPr="00CB6EC7">
              <w:rPr>
                <w:sz w:val="16"/>
                <w:lang w:val="es-ES_tradnl"/>
              </w:rPr>
              <w:t>Sobre la base de los datos sobre el rendimiento suministrados respecto del indicador de rendimiento seleccionado, se considera exacta la autocalificación del indicador como “plenamente logrado”.</w:t>
            </w:r>
          </w:p>
        </w:tc>
      </w:tr>
      <w:tr w:rsidR="00DA2D7F" w:rsidRPr="00CB6EC7" w:rsidTr="00C90F2D">
        <w:trPr>
          <w:jc w:val="center"/>
        </w:trPr>
        <w:tc>
          <w:tcPr>
            <w:tcW w:w="483" w:type="dxa"/>
            <w:shd w:val="clear" w:color="auto" w:fill="auto"/>
          </w:tcPr>
          <w:p w:rsidR="00DA2D7F" w:rsidRPr="00CB6EC7" w:rsidRDefault="00DA2D7F" w:rsidP="00C90F2D">
            <w:pPr>
              <w:rPr>
                <w:rFonts w:eastAsia="Cambria"/>
                <w:sz w:val="16"/>
                <w:szCs w:val="16"/>
                <w:lang w:val="es-ES_tradnl"/>
              </w:rPr>
            </w:pPr>
            <w:r w:rsidRPr="00CB6EC7">
              <w:rPr>
                <w:sz w:val="16"/>
                <w:lang w:val="es-ES_tradnl"/>
              </w:rPr>
              <w:t>2.b.</w:t>
            </w:r>
          </w:p>
        </w:tc>
        <w:tc>
          <w:tcPr>
            <w:tcW w:w="2756" w:type="dxa"/>
            <w:shd w:val="clear" w:color="auto" w:fill="auto"/>
          </w:tcPr>
          <w:p w:rsidR="00DA2D7F" w:rsidRPr="00CB6EC7" w:rsidRDefault="00DA2D7F" w:rsidP="00C90F2D">
            <w:pPr>
              <w:rPr>
                <w:sz w:val="16"/>
                <w:szCs w:val="16"/>
                <w:lang w:val="es-ES_tradnl"/>
              </w:rPr>
            </w:pPr>
            <w:r w:rsidRPr="00CB6EC7">
              <w:rPr>
                <w:sz w:val="16"/>
                <w:lang w:val="es-ES_tradnl"/>
              </w:rPr>
              <w:t>Comentarios del programa</w:t>
            </w: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tc>
        <w:tc>
          <w:tcPr>
            <w:tcW w:w="564" w:type="dxa"/>
            <w:shd w:val="clear" w:color="auto" w:fill="auto"/>
          </w:tcPr>
          <w:p w:rsidR="00DA2D7F" w:rsidRPr="00CB6EC7" w:rsidRDefault="00DA2D7F" w:rsidP="00C90F2D">
            <w:pPr>
              <w:rPr>
                <w:rFonts w:eastAsia="Cambria"/>
                <w:sz w:val="16"/>
                <w:szCs w:val="16"/>
                <w:lang w:val="es-ES_tradnl"/>
              </w:rPr>
            </w:pPr>
          </w:p>
        </w:tc>
        <w:tc>
          <w:tcPr>
            <w:tcW w:w="6588" w:type="dxa"/>
            <w:shd w:val="clear" w:color="auto" w:fill="auto"/>
          </w:tcPr>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tc>
      </w:tr>
    </w:tbl>
    <w:p w:rsidR="00DA2D7F" w:rsidRPr="00CB6EC7" w:rsidRDefault="00DA2D7F" w:rsidP="00DA2D7F">
      <w:pPr>
        <w:rPr>
          <w:lang w:val="es-ES_tradnl"/>
        </w:rPr>
      </w:pPr>
    </w:p>
    <w:p w:rsidR="00DA2D7F" w:rsidRPr="00CB6EC7" w:rsidRDefault="00DA2D7F" w:rsidP="00DA2D7F">
      <w:pPr>
        <w:rPr>
          <w:b/>
          <w:bCs/>
          <w:lang w:val="es-ES_tradnl"/>
        </w:rPr>
        <w:sectPr w:rsidR="00DA2D7F" w:rsidRPr="00CB6EC7" w:rsidSect="00C90F2D">
          <w:pgSz w:w="11907" w:h="16840" w:code="9"/>
          <w:pgMar w:top="1385" w:right="567" w:bottom="1411" w:left="720" w:header="504" w:footer="1022" w:gutter="0"/>
          <w:cols w:space="720"/>
          <w:titlePg/>
          <w:docGrid w:linePitch="299"/>
        </w:sectPr>
      </w:pPr>
    </w:p>
    <w:p w:rsidR="00DA2D7F" w:rsidRPr="00CB6EC7" w:rsidRDefault="00DA2D7F" w:rsidP="00DA2D7F">
      <w:pPr>
        <w:tabs>
          <w:tab w:val="left" w:pos="90"/>
        </w:tabs>
        <w:ind w:left="90"/>
        <w:rPr>
          <w:b/>
          <w:bCs/>
          <w:lang w:val="es-ES_tradnl"/>
        </w:rPr>
      </w:pPr>
      <w:r w:rsidRPr="00CB6EC7">
        <w:rPr>
          <w:b/>
          <w:lang w:val="es-ES_tradnl"/>
        </w:rPr>
        <w:lastRenderedPageBreak/>
        <w:t>Programa</w:t>
      </w:r>
      <w:r w:rsidR="00961CDE" w:rsidRPr="00CB6EC7">
        <w:rPr>
          <w:b/>
          <w:lang w:val="es-ES_tradnl"/>
        </w:rPr>
        <w:t> 8</w:t>
      </w:r>
      <w:r w:rsidRPr="00CB6EC7">
        <w:rPr>
          <w:b/>
          <w:lang w:val="es-ES_tradnl"/>
        </w:rPr>
        <w:t xml:space="preserve"> -  Coordinación de la Agenda para el Desarrollo</w:t>
      </w:r>
    </w:p>
    <w:p w:rsidR="00DA2D7F" w:rsidRPr="00CB6EC7" w:rsidRDefault="00DA2D7F" w:rsidP="00DA2D7F">
      <w:pPr>
        <w:tabs>
          <w:tab w:val="left" w:pos="90"/>
        </w:tabs>
        <w:ind w:left="90"/>
        <w:rPr>
          <w:b/>
          <w:bCs/>
          <w:iCs/>
          <w:lang w:val="es-ES_tradnl"/>
        </w:rPr>
      </w:pPr>
      <w:r w:rsidRPr="00CB6EC7">
        <w:rPr>
          <w:b/>
          <w:lang w:val="es-ES_tradnl"/>
        </w:rPr>
        <w:t xml:space="preserve">Indicador de rendimiento:  </w:t>
      </w:r>
      <w:r w:rsidRPr="00CB6EC7">
        <w:rPr>
          <w:lang w:val="es-ES_tradnl"/>
        </w:rPr>
        <w:t>Número de países que solicitan asistencia técnica mediante proyectos de la Agenda para el Desarrollo y que expresan interés en las actividades relacionadas con la Agenda para el Desarrollo.</w:t>
      </w:r>
    </w:p>
    <w:p w:rsidR="00DA2D7F" w:rsidRPr="00CB6EC7" w:rsidRDefault="00DA2D7F" w:rsidP="00DA2D7F">
      <w:pPr>
        <w:rPr>
          <w:lang w:val="es-ES_tradnl"/>
        </w:rPr>
      </w:pPr>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7"/>
        <w:gridCol w:w="565"/>
        <w:gridCol w:w="6586"/>
      </w:tblGrid>
      <w:tr w:rsidR="00DA2D7F" w:rsidRPr="00CB6EC7" w:rsidTr="00C90F2D">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DA2D7F" w:rsidRPr="00CB6EC7" w:rsidRDefault="00DA2D7F" w:rsidP="00C90F2D">
            <w:pPr>
              <w:rPr>
                <w:rFonts w:eastAsia="Cambria"/>
                <w:b/>
                <w:bCs/>
                <w:i/>
                <w:iCs/>
                <w:sz w:val="16"/>
                <w:szCs w:val="16"/>
                <w:lang w:val="es-ES_tradnl"/>
              </w:rPr>
            </w:pPr>
            <w:r w:rsidRPr="00CB6EC7">
              <w:rPr>
                <w:noProof/>
                <w:sz w:val="20"/>
                <w:lang w:val="en-US" w:eastAsia="en-US"/>
              </w:rPr>
              <mc:AlternateContent>
                <mc:Choice Requires="wps">
                  <w:drawing>
                    <wp:anchor distT="0" distB="0" distL="114300" distR="114300" simplePos="0" relativeHeight="251980800" behindDoc="0" locked="0" layoutInCell="0" allowOverlap="1" wp14:anchorId="5446DE5F" wp14:editId="3DCDC4E5">
                      <wp:simplePos x="0" y="0"/>
                      <wp:positionH relativeFrom="column">
                        <wp:posOffset>4638675</wp:posOffset>
                      </wp:positionH>
                      <wp:positionV relativeFrom="paragraph">
                        <wp:posOffset>671195</wp:posOffset>
                      </wp:positionV>
                      <wp:extent cx="228600" cy="235585"/>
                      <wp:effectExtent l="9525" t="7620" r="9525" b="13970"/>
                      <wp:wrapNone/>
                      <wp:docPr id="408" name="Rectangl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743FF6" w:rsidRDefault="00743FF6" w:rsidP="00DA2D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8" o:spid="_x0000_s1086" style="position:absolute;margin-left:365.25pt;margin-top:52.85pt;width:18pt;height:18.5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" o:allowincell="f" fillcolor="red">
                      <v:textbox>
                        <w:txbxContent>
                          <w:p w:rsidR="00743FF6" w:rsidRDefault="00743FF6" w:rsidP="00DA2D7F"/>
                        </w:txbxContent>
                      </v:textbox>
                    </v:rect>
                  </w:pict>
                </mc:Fallback>
              </mc:AlternateContent>
            </w:r>
            <w:r w:rsidRPr="00CB6EC7">
              <w:rPr>
                <w:noProof/>
                <w:lang w:val="en-US" w:eastAsia="en-US"/>
              </w:rPr>
              <mc:AlternateContent>
                <mc:Choice Requires="wps">
                  <w:drawing>
                    <wp:anchor distT="0" distB="0" distL="114300" distR="114300" simplePos="0" relativeHeight="251979776" behindDoc="0" locked="0" layoutInCell="0" allowOverlap="1" wp14:anchorId="77F3323D" wp14:editId="47DB37A9">
                      <wp:simplePos x="0" y="0"/>
                      <wp:positionH relativeFrom="column">
                        <wp:posOffset>2200275</wp:posOffset>
                      </wp:positionH>
                      <wp:positionV relativeFrom="paragraph">
                        <wp:posOffset>671195</wp:posOffset>
                      </wp:positionV>
                      <wp:extent cx="228600" cy="235585"/>
                      <wp:effectExtent l="9525" t="7620" r="9525" b="13970"/>
                      <wp:wrapNone/>
                      <wp:docPr id="407"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743FF6" w:rsidRPr="00164245" w:rsidRDefault="00743FF6" w:rsidP="00DA2D7F">
                                  <w:pPr>
                                    <w:rPr>
                                      <w:b/>
                                    </w:rPr>
                                  </w:pPr>
                                  <w:r>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7" o:spid="_x0000_s1087" style="position:absolute;margin-left:173.25pt;margin-top:52.85pt;width:18pt;height:18.5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" o:allowincell="f" fillcolor="#f79646">
                      <v:textbox>
                        <w:txbxContent>
                          <w:p w:rsidR="00743FF6" w:rsidRPr="00164245" w:rsidRDefault="00743FF6" w:rsidP="00DA2D7F">
                            <w:pPr>
                              <w:rPr>
                                <w:b/>
                              </w:rPr>
                            </w:pPr>
                            <w:r>
                              <w:rPr>
                                <w:b/>
                              </w:rPr>
                              <w:t>X</w:t>
                            </w:r>
                          </w:p>
                        </w:txbxContent>
                      </v:textbox>
                    </v:rect>
                  </w:pict>
                </mc:Fallback>
              </mc:AlternateContent>
            </w:r>
            <w:r w:rsidRPr="00CB6EC7">
              <w:rPr>
                <w:noProof/>
                <w:lang w:val="en-US" w:eastAsia="en-US"/>
              </w:rPr>
              <mc:AlternateContent>
                <mc:Choice Requires="wps">
                  <w:drawing>
                    <wp:anchor distT="0" distB="0" distL="114300" distR="114300" simplePos="0" relativeHeight="251978752" behindDoc="0" locked="0" layoutInCell="0" allowOverlap="1" wp14:anchorId="60A7CAE4" wp14:editId="201F7C53">
                      <wp:simplePos x="0" y="0"/>
                      <wp:positionH relativeFrom="column">
                        <wp:posOffset>152400</wp:posOffset>
                      </wp:positionH>
                      <wp:positionV relativeFrom="paragraph">
                        <wp:posOffset>671195</wp:posOffset>
                      </wp:positionV>
                      <wp:extent cx="228600" cy="235585"/>
                      <wp:effectExtent l="9525" t="7620" r="9525" b="13970"/>
                      <wp:wrapNone/>
                      <wp:docPr id="404" name="Rectangle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743FF6" w:rsidRDefault="00743FF6" w:rsidP="00DA2D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4" o:spid="_x0000_s1088" style="position:absolute;margin-left:12pt;margin-top:52.85pt;width:18pt;height:18.5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" o:allowincell="f" fillcolor="green">
                      <v:textbox>
                        <w:txbxContent>
                          <w:p w:rsidR="00743FF6" w:rsidRDefault="00743FF6" w:rsidP="00DA2D7F"/>
                        </w:txbxContent>
                      </v:textbox>
                    </v:rect>
                  </w:pict>
                </mc:Fallback>
              </mc:AlternateContent>
            </w:r>
          </w:p>
          <w:p w:rsidR="00DA2D7F" w:rsidRPr="00CB6EC7" w:rsidRDefault="00DA2D7F" w:rsidP="00C90F2D">
            <w:pPr>
              <w:numPr>
                <w:ilvl w:val="0"/>
                <w:numId w:val="36"/>
              </w:numPr>
              <w:rPr>
                <w:b/>
                <w:bCs/>
                <w:lang w:val="es-ES_tradnl"/>
              </w:rPr>
            </w:pPr>
            <w:r w:rsidRPr="00CB6EC7">
              <w:rPr>
                <w:b/>
                <w:lang w:val="es-ES_tradnl"/>
              </w:rPr>
              <w:t>Evaluación de los datos sobre el rendimiento</w:t>
            </w:r>
          </w:p>
          <w:p w:rsidR="00DA2D7F" w:rsidRPr="00CB6EC7" w:rsidRDefault="00DA2D7F" w:rsidP="00C90F2D">
            <w:pPr>
              <w:rPr>
                <w:b/>
                <w:bCs/>
                <w:i/>
                <w:iCs/>
                <w:sz w:val="16"/>
                <w:szCs w:val="16"/>
                <w:lang w:val="es-ES_tradnl"/>
              </w:rPr>
            </w:pPr>
          </w:p>
          <w:p w:rsidR="00DA2D7F" w:rsidRPr="00CB6EC7" w:rsidRDefault="00DA2D7F" w:rsidP="00C90F2D">
            <w:pPr>
              <w:rPr>
                <w:b/>
                <w:bCs/>
                <w:lang w:val="es-ES_tradnl"/>
              </w:rPr>
            </w:pPr>
            <w:r w:rsidRPr="00CB6EC7">
              <w:rPr>
                <w:b/>
                <w:lang w:val="es-ES_tradnl"/>
              </w:rPr>
              <w:t>Calificación del equipo de validación:</w:t>
            </w:r>
          </w:p>
          <w:p w:rsidR="00DA2D7F" w:rsidRPr="00CB6EC7" w:rsidRDefault="00DA2D7F" w:rsidP="00C90F2D">
            <w:pPr>
              <w:rPr>
                <w:lang w:val="es-ES_tradnl"/>
              </w:rPr>
            </w:pPr>
          </w:p>
          <w:p w:rsidR="00DA2D7F" w:rsidRPr="00CB6EC7" w:rsidRDefault="00DA2D7F" w:rsidP="00C90F2D">
            <w:pPr>
              <w:rPr>
                <w:rFonts w:eastAsia="Cambria"/>
                <w:sz w:val="20"/>
                <w:lang w:val="es-ES_tradnl"/>
              </w:rPr>
            </w:pPr>
            <w:r w:rsidRPr="00CB6EC7">
              <w:rPr>
                <w:sz w:val="20"/>
                <w:lang w:val="es-ES_tradnl"/>
              </w:rPr>
              <w:t xml:space="preserve">         Cumple suficientemente                   Cumple parcialmente los criterios                No cumple los criterios  </w:t>
            </w:r>
          </w:p>
          <w:p w:rsidR="00DA2D7F" w:rsidRPr="00CB6EC7" w:rsidRDefault="00DA2D7F" w:rsidP="00C90F2D">
            <w:pPr>
              <w:rPr>
                <w:rFonts w:eastAsia="Cambria"/>
                <w:sz w:val="20"/>
                <w:lang w:val="es-ES_tradnl"/>
              </w:rPr>
            </w:pPr>
            <w:r w:rsidRPr="00CB6EC7">
              <w:rPr>
                <w:sz w:val="20"/>
                <w:lang w:val="es-ES_tradnl"/>
              </w:rPr>
              <w:t xml:space="preserve">         los criterios</w:t>
            </w:r>
          </w:p>
          <w:p w:rsidR="00DA2D7F" w:rsidRPr="00CB6EC7" w:rsidRDefault="00DA2D7F" w:rsidP="00C90F2D">
            <w:pPr>
              <w:rPr>
                <w:b/>
                <w:bCs/>
                <w:i/>
                <w:iCs/>
                <w:sz w:val="16"/>
                <w:szCs w:val="16"/>
                <w:lang w:val="es-ES_tradnl"/>
              </w:rPr>
            </w:pPr>
            <w:r w:rsidRPr="00CB6EC7">
              <w:rPr>
                <w:sz w:val="20"/>
                <w:lang w:val="es-ES_tradnl"/>
              </w:rPr>
              <w:t xml:space="preserve">     </w:t>
            </w:r>
          </w:p>
        </w:tc>
      </w:tr>
      <w:tr w:rsidR="00DA2D7F" w:rsidRPr="00CB6EC7" w:rsidTr="00C90F2D">
        <w:trPr>
          <w:jc w:val="center"/>
        </w:trPr>
        <w:tc>
          <w:tcPr>
            <w:tcW w:w="483" w:type="dxa"/>
          </w:tcPr>
          <w:p w:rsidR="00DA2D7F" w:rsidRPr="00CB6EC7" w:rsidRDefault="00DA2D7F" w:rsidP="00C90F2D">
            <w:pPr>
              <w:jc w:val="center"/>
              <w:rPr>
                <w:rFonts w:eastAsia="Cambria"/>
                <w:b/>
                <w:bCs/>
                <w:i/>
                <w:iCs/>
                <w:sz w:val="16"/>
                <w:szCs w:val="16"/>
                <w:lang w:val="es-ES_tradnl"/>
              </w:rPr>
            </w:pPr>
          </w:p>
        </w:tc>
        <w:tc>
          <w:tcPr>
            <w:tcW w:w="2757" w:type="dxa"/>
          </w:tcPr>
          <w:p w:rsidR="00DA2D7F" w:rsidRPr="00CB6EC7" w:rsidRDefault="00DA2D7F" w:rsidP="00C90F2D">
            <w:pPr>
              <w:jc w:val="center"/>
              <w:rPr>
                <w:b/>
                <w:bCs/>
                <w:i/>
                <w:iCs/>
                <w:sz w:val="16"/>
                <w:szCs w:val="16"/>
                <w:lang w:val="es-ES_tradnl"/>
              </w:rPr>
            </w:pPr>
            <w:r w:rsidRPr="00CB6EC7">
              <w:rPr>
                <w:b/>
                <w:i/>
                <w:sz w:val="16"/>
                <w:lang w:val="es-ES_tradnl"/>
              </w:rPr>
              <w:t>Criterios de valoración de los datos sobre el rendimiento</w:t>
            </w:r>
          </w:p>
          <w:p w:rsidR="00DA2D7F" w:rsidRPr="00CB6EC7" w:rsidRDefault="00DA2D7F" w:rsidP="00C90F2D">
            <w:pPr>
              <w:jc w:val="center"/>
              <w:rPr>
                <w:rFonts w:eastAsia="Cambria"/>
                <w:b/>
                <w:bCs/>
                <w:i/>
                <w:iCs/>
                <w:sz w:val="16"/>
                <w:szCs w:val="16"/>
                <w:lang w:val="es-ES_tradnl"/>
              </w:rPr>
            </w:pPr>
          </w:p>
        </w:tc>
        <w:tc>
          <w:tcPr>
            <w:tcW w:w="565" w:type="dxa"/>
            <w:tcBorders>
              <w:bottom w:val="single" w:sz="6" w:space="0" w:color="auto"/>
            </w:tcBorders>
          </w:tcPr>
          <w:p w:rsidR="00DA2D7F" w:rsidRPr="00CB6EC7" w:rsidRDefault="00DA2D7F" w:rsidP="00C90F2D">
            <w:pPr>
              <w:jc w:val="center"/>
              <w:rPr>
                <w:rFonts w:eastAsia="Cambria"/>
                <w:b/>
                <w:bCs/>
                <w:i/>
                <w:iCs/>
                <w:sz w:val="16"/>
                <w:szCs w:val="16"/>
                <w:lang w:val="es-ES_tradnl"/>
              </w:rPr>
            </w:pPr>
          </w:p>
        </w:tc>
        <w:tc>
          <w:tcPr>
            <w:tcW w:w="6586" w:type="dxa"/>
          </w:tcPr>
          <w:p w:rsidR="00DA2D7F" w:rsidRPr="00CB6EC7" w:rsidRDefault="00DA2D7F" w:rsidP="00C90F2D">
            <w:pPr>
              <w:jc w:val="center"/>
              <w:rPr>
                <w:rFonts w:eastAsia="Cambria"/>
                <w:b/>
                <w:bCs/>
                <w:i/>
                <w:iCs/>
                <w:sz w:val="16"/>
                <w:szCs w:val="16"/>
                <w:lang w:val="es-ES_tradnl"/>
              </w:rPr>
            </w:pPr>
            <w:r w:rsidRPr="00CB6EC7">
              <w:rPr>
                <w:b/>
                <w:i/>
                <w:sz w:val="16"/>
                <w:lang w:val="es-ES_tradnl"/>
              </w:rPr>
              <w:t>Comentarios/Limitaciones de los datos</w:t>
            </w:r>
          </w:p>
        </w:tc>
      </w:tr>
      <w:tr w:rsidR="00DA2D7F" w:rsidRPr="00CB6EC7" w:rsidTr="00C90F2D">
        <w:trPr>
          <w:trHeight w:val="529"/>
          <w:jc w:val="center"/>
        </w:trPr>
        <w:tc>
          <w:tcPr>
            <w:tcW w:w="483" w:type="dxa"/>
          </w:tcPr>
          <w:p w:rsidR="00DA2D7F" w:rsidRPr="00CB6EC7" w:rsidRDefault="00DA2D7F" w:rsidP="00C90F2D">
            <w:pPr>
              <w:numPr>
                <w:ilvl w:val="0"/>
                <w:numId w:val="37"/>
              </w:numPr>
              <w:rPr>
                <w:rFonts w:eastAsia="Cambria"/>
                <w:sz w:val="16"/>
                <w:szCs w:val="16"/>
                <w:lang w:val="es-ES_tradnl"/>
              </w:rPr>
            </w:pPr>
          </w:p>
        </w:tc>
        <w:tc>
          <w:tcPr>
            <w:tcW w:w="2757" w:type="dxa"/>
          </w:tcPr>
          <w:p w:rsidR="00DA2D7F" w:rsidRPr="00CB6EC7" w:rsidRDefault="00DA2D7F" w:rsidP="00C90F2D">
            <w:pPr>
              <w:rPr>
                <w:rFonts w:eastAsia="Cambria"/>
                <w:sz w:val="16"/>
                <w:szCs w:val="16"/>
                <w:lang w:val="es-ES_tradnl"/>
              </w:rPr>
            </w:pPr>
            <w:r w:rsidRPr="00CB6EC7">
              <w:rPr>
                <w:sz w:val="16"/>
                <w:lang w:val="es-ES_tradnl"/>
              </w:rPr>
              <w:t>Pertinente/Valioso</w:t>
            </w:r>
          </w:p>
        </w:tc>
        <w:tc>
          <w:tcPr>
            <w:tcW w:w="565" w:type="dxa"/>
            <w:tcBorders>
              <w:top w:val="single" w:sz="6" w:space="0" w:color="auto"/>
              <w:bottom w:val="single" w:sz="6" w:space="0" w:color="auto"/>
            </w:tcBorders>
            <w:shd w:val="clear" w:color="auto" w:fill="F79646"/>
          </w:tcPr>
          <w:p w:rsidR="00DA2D7F" w:rsidRPr="00CB6EC7" w:rsidRDefault="00DA2D7F" w:rsidP="00C90F2D">
            <w:pPr>
              <w:rPr>
                <w:rFonts w:eastAsia="Cambria"/>
                <w:sz w:val="16"/>
                <w:szCs w:val="16"/>
                <w:lang w:val="es-ES_tradnl"/>
              </w:rPr>
            </w:pPr>
          </w:p>
        </w:tc>
        <w:tc>
          <w:tcPr>
            <w:tcW w:w="6586" w:type="dxa"/>
          </w:tcPr>
          <w:p w:rsidR="00DA2D7F" w:rsidRPr="00CB6EC7" w:rsidRDefault="00DA2D7F" w:rsidP="00C90F2D">
            <w:pPr>
              <w:rPr>
                <w:rFonts w:eastAsia="Cambria"/>
                <w:sz w:val="16"/>
                <w:szCs w:val="16"/>
                <w:lang w:val="es-ES_tradnl"/>
              </w:rPr>
            </w:pPr>
            <w:r w:rsidRPr="00CB6EC7">
              <w:rPr>
                <w:sz w:val="16"/>
                <w:lang w:val="es-ES_tradnl"/>
              </w:rPr>
              <w:t>Los datos sobre el rendimiento facilitados no son directamente pertinentes para el indicador de rendimiento.  Mientras que el indicador de rendimiento mide el número de países que han solicitado asistencia técnica, los datos sobre el rendimiento indican el número de países que la han recibido.  Por lo tanto, los datos sobre el rendimiento son solo parcialmente pertinentes y valiosos para la elaboración de informes sobre este indicador de rendimiento.</w:t>
            </w:r>
          </w:p>
          <w:p w:rsidR="00DA2D7F" w:rsidRPr="00CB6EC7" w:rsidRDefault="00DA2D7F" w:rsidP="00C90F2D">
            <w:pPr>
              <w:rPr>
                <w:rFonts w:eastAsia="Cambria"/>
                <w:sz w:val="16"/>
                <w:szCs w:val="16"/>
                <w:lang w:val="es-ES_tradnl"/>
              </w:rPr>
            </w:pPr>
          </w:p>
        </w:tc>
      </w:tr>
      <w:tr w:rsidR="00DA2D7F" w:rsidRPr="00CB6EC7" w:rsidTr="00C90F2D">
        <w:trPr>
          <w:trHeight w:val="704"/>
          <w:jc w:val="center"/>
        </w:trPr>
        <w:tc>
          <w:tcPr>
            <w:tcW w:w="483" w:type="dxa"/>
          </w:tcPr>
          <w:p w:rsidR="00DA2D7F" w:rsidRPr="00CB6EC7" w:rsidRDefault="00DA2D7F" w:rsidP="00C90F2D">
            <w:pPr>
              <w:numPr>
                <w:ilvl w:val="0"/>
                <w:numId w:val="37"/>
              </w:numPr>
              <w:rPr>
                <w:rFonts w:eastAsia="Cambria"/>
                <w:sz w:val="16"/>
                <w:szCs w:val="16"/>
                <w:lang w:val="es-ES_tradnl"/>
              </w:rPr>
            </w:pPr>
          </w:p>
        </w:tc>
        <w:tc>
          <w:tcPr>
            <w:tcW w:w="2757" w:type="dxa"/>
          </w:tcPr>
          <w:p w:rsidR="00DA2D7F" w:rsidRPr="00CB6EC7" w:rsidRDefault="00DA2D7F" w:rsidP="00C90F2D">
            <w:pPr>
              <w:rPr>
                <w:rFonts w:eastAsia="Cambria"/>
                <w:sz w:val="16"/>
                <w:szCs w:val="16"/>
                <w:lang w:val="es-ES_tradnl"/>
              </w:rPr>
            </w:pPr>
            <w:r w:rsidRPr="00CB6EC7">
              <w:rPr>
                <w:sz w:val="16"/>
                <w:lang w:val="es-ES_tradnl"/>
              </w:rPr>
              <w:t>Suficiente/Completo</w:t>
            </w:r>
          </w:p>
        </w:tc>
        <w:tc>
          <w:tcPr>
            <w:tcW w:w="565" w:type="dxa"/>
            <w:tcBorders>
              <w:top w:val="single" w:sz="6" w:space="0" w:color="auto"/>
              <w:bottom w:val="single" w:sz="6" w:space="0" w:color="auto"/>
            </w:tcBorders>
            <w:shd w:val="clear" w:color="auto" w:fill="F79646"/>
          </w:tcPr>
          <w:p w:rsidR="00DA2D7F" w:rsidRPr="00CB6EC7" w:rsidRDefault="00DA2D7F" w:rsidP="00C90F2D">
            <w:pPr>
              <w:rPr>
                <w:rFonts w:eastAsia="Cambria"/>
                <w:sz w:val="16"/>
                <w:szCs w:val="16"/>
                <w:lang w:val="es-ES_tradnl"/>
              </w:rPr>
            </w:pPr>
          </w:p>
        </w:tc>
        <w:tc>
          <w:tcPr>
            <w:tcW w:w="6586" w:type="dxa"/>
          </w:tcPr>
          <w:p w:rsidR="00DA2D7F" w:rsidRPr="00CB6EC7" w:rsidRDefault="00DA2D7F" w:rsidP="00961CDE">
            <w:pPr>
              <w:rPr>
                <w:rFonts w:eastAsia="Cambria"/>
                <w:sz w:val="16"/>
                <w:szCs w:val="16"/>
                <w:lang w:val="es-ES_tradnl"/>
              </w:rPr>
            </w:pPr>
            <w:r w:rsidRPr="00CB6EC7">
              <w:rPr>
                <w:sz w:val="16"/>
                <w:lang w:val="es-ES_tradnl"/>
              </w:rPr>
              <w:t>Los datos sobre el rendimiento no son plenamente suficientes y completos porque no miden directamente el indicador de rendimiento.  Aunque el objetivo de que 50</w:t>
            </w:r>
            <w:r w:rsidR="00961CDE" w:rsidRPr="00CB6EC7">
              <w:rPr>
                <w:sz w:val="16"/>
                <w:lang w:val="es-ES_tradnl"/>
              </w:rPr>
              <w:t> </w:t>
            </w:r>
            <w:r w:rsidRPr="00CB6EC7">
              <w:rPr>
                <w:sz w:val="16"/>
                <w:lang w:val="es-ES_tradnl"/>
              </w:rPr>
              <w:t xml:space="preserve">países solicitaran asistencia técnica se cumplió, este objetivo se validó sobre la base de la hipótesis de que se proporciona asistencia técnica exclusivamente cuando se ha realizado una solicitud previa.  Sin embargo, los datos no ofrecen información sobre el número total de solicitudes recibidas en el bienio, sino solo sobre el número de solicitudes atendidas.  </w:t>
            </w:r>
          </w:p>
        </w:tc>
      </w:tr>
      <w:tr w:rsidR="00DA2D7F" w:rsidRPr="00CB6EC7" w:rsidTr="00C90F2D">
        <w:trPr>
          <w:jc w:val="center"/>
        </w:trPr>
        <w:tc>
          <w:tcPr>
            <w:tcW w:w="483" w:type="dxa"/>
          </w:tcPr>
          <w:p w:rsidR="00DA2D7F" w:rsidRPr="00CB6EC7" w:rsidRDefault="00DA2D7F" w:rsidP="00C90F2D">
            <w:pPr>
              <w:numPr>
                <w:ilvl w:val="0"/>
                <w:numId w:val="37"/>
              </w:numPr>
              <w:rPr>
                <w:rFonts w:eastAsia="Cambria"/>
                <w:sz w:val="16"/>
                <w:szCs w:val="16"/>
                <w:lang w:val="es-ES_tradnl"/>
              </w:rPr>
            </w:pPr>
          </w:p>
        </w:tc>
        <w:tc>
          <w:tcPr>
            <w:tcW w:w="2757" w:type="dxa"/>
          </w:tcPr>
          <w:p w:rsidR="00DA2D7F" w:rsidRPr="00CB6EC7" w:rsidRDefault="00DA2D7F" w:rsidP="00C90F2D">
            <w:pPr>
              <w:rPr>
                <w:sz w:val="16"/>
                <w:szCs w:val="16"/>
                <w:lang w:val="es-ES_tradnl"/>
              </w:rPr>
            </w:pPr>
            <w:r w:rsidRPr="00CB6EC7">
              <w:rPr>
                <w:sz w:val="16"/>
                <w:lang w:val="es-ES_tradnl"/>
              </w:rPr>
              <w:t>Recopilado con eficiencia/de fácil acceso</w:t>
            </w:r>
          </w:p>
          <w:p w:rsidR="00DA2D7F" w:rsidRPr="00CB6EC7" w:rsidRDefault="00DA2D7F" w:rsidP="00C90F2D">
            <w:pPr>
              <w:rPr>
                <w:rFonts w:eastAsia="Cambria"/>
                <w:sz w:val="16"/>
                <w:szCs w:val="16"/>
                <w:lang w:val="es-ES_tradnl"/>
              </w:rPr>
            </w:pPr>
          </w:p>
        </w:tc>
        <w:tc>
          <w:tcPr>
            <w:tcW w:w="565" w:type="dxa"/>
            <w:tcBorders>
              <w:top w:val="single" w:sz="6" w:space="0" w:color="auto"/>
              <w:bottom w:val="single" w:sz="6" w:space="0" w:color="auto"/>
            </w:tcBorders>
            <w:shd w:val="clear" w:color="auto" w:fill="F79646"/>
          </w:tcPr>
          <w:p w:rsidR="00DA2D7F" w:rsidRPr="00CB6EC7" w:rsidRDefault="00DA2D7F" w:rsidP="00C90F2D">
            <w:pPr>
              <w:rPr>
                <w:rFonts w:eastAsia="Cambria"/>
                <w:sz w:val="16"/>
                <w:szCs w:val="16"/>
                <w:lang w:val="es-ES_tradnl"/>
              </w:rPr>
            </w:pPr>
          </w:p>
        </w:tc>
        <w:tc>
          <w:tcPr>
            <w:tcW w:w="6586" w:type="dxa"/>
          </w:tcPr>
          <w:p w:rsidR="00DA2D7F" w:rsidRPr="00CB6EC7" w:rsidRDefault="00DA2D7F" w:rsidP="00C90F2D">
            <w:pPr>
              <w:rPr>
                <w:sz w:val="16"/>
                <w:szCs w:val="16"/>
                <w:lang w:val="es-ES_tradnl"/>
              </w:rPr>
            </w:pPr>
            <w:r w:rsidRPr="00CB6EC7">
              <w:rPr>
                <w:sz w:val="16"/>
                <w:lang w:val="es-ES_tradnl"/>
              </w:rPr>
              <w:t xml:space="preserve">Los datos sobre el rendimiento presentados no se han recopilado con eficiencia porque los datos recogidos no se corresponden con la información necesaria para comunicar el número de solicitudes de asistencia técnica de Estados miembros.  </w:t>
            </w:r>
          </w:p>
        </w:tc>
      </w:tr>
      <w:tr w:rsidR="00DA2D7F" w:rsidRPr="00CB6EC7" w:rsidTr="00C90F2D">
        <w:trPr>
          <w:jc w:val="center"/>
        </w:trPr>
        <w:tc>
          <w:tcPr>
            <w:tcW w:w="483" w:type="dxa"/>
          </w:tcPr>
          <w:p w:rsidR="00DA2D7F" w:rsidRPr="00CB6EC7" w:rsidRDefault="00DA2D7F" w:rsidP="00C90F2D">
            <w:pPr>
              <w:numPr>
                <w:ilvl w:val="0"/>
                <w:numId w:val="37"/>
              </w:numPr>
              <w:rPr>
                <w:rFonts w:eastAsia="Cambria"/>
                <w:sz w:val="16"/>
                <w:szCs w:val="16"/>
                <w:lang w:val="es-ES_tradnl"/>
              </w:rPr>
            </w:pPr>
          </w:p>
        </w:tc>
        <w:tc>
          <w:tcPr>
            <w:tcW w:w="2757" w:type="dxa"/>
          </w:tcPr>
          <w:p w:rsidR="00DA2D7F" w:rsidRPr="00CB6EC7" w:rsidRDefault="00DA2D7F" w:rsidP="00C90F2D">
            <w:pPr>
              <w:rPr>
                <w:sz w:val="16"/>
                <w:szCs w:val="16"/>
                <w:lang w:val="es-ES_tradnl"/>
              </w:rPr>
            </w:pPr>
            <w:r w:rsidRPr="00CB6EC7">
              <w:rPr>
                <w:sz w:val="16"/>
                <w:lang w:val="es-ES_tradnl"/>
              </w:rPr>
              <w:t>Exacto/verificable</w:t>
            </w:r>
          </w:p>
          <w:p w:rsidR="00DA2D7F" w:rsidRPr="00CB6EC7" w:rsidRDefault="00DA2D7F" w:rsidP="00C90F2D">
            <w:pPr>
              <w:rPr>
                <w:rFonts w:eastAsia="Cambria"/>
                <w:sz w:val="16"/>
                <w:szCs w:val="16"/>
                <w:lang w:val="es-ES_tradnl"/>
              </w:rPr>
            </w:pPr>
          </w:p>
        </w:tc>
        <w:tc>
          <w:tcPr>
            <w:tcW w:w="565" w:type="dxa"/>
            <w:tcBorders>
              <w:top w:val="single" w:sz="6" w:space="0" w:color="auto"/>
              <w:bottom w:val="single" w:sz="6" w:space="0" w:color="auto"/>
            </w:tcBorders>
            <w:shd w:val="clear" w:color="auto" w:fill="F79646"/>
          </w:tcPr>
          <w:p w:rsidR="00DA2D7F" w:rsidRPr="00CB6EC7" w:rsidRDefault="00DA2D7F" w:rsidP="00C90F2D">
            <w:pPr>
              <w:rPr>
                <w:rFonts w:eastAsia="Cambria"/>
                <w:sz w:val="16"/>
                <w:szCs w:val="16"/>
                <w:lang w:val="es-ES_tradnl"/>
              </w:rPr>
            </w:pPr>
          </w:p>
        </w:tc>
        <w:tc>
          <w:tcPr>
            <w:tcW w:w="6586" w:type="dxa"/>
          </w:tcPr>
          <w:p w:rsidR="00DA2D7F" w:rsidRPr="00CB6EC7" w:rsidRDefault="00DA2D7F" w:rsidP="00961CDE">
            <w:pPr>
              <w:rPr>
                <w:rFonts w:eastAsia="Cambria"/>
                <w:sz w:val="16"/>
                <w:szCs w:val="16"/>
                <w:lang w:val="es-ES_tradnl"/>
              </w:rPr>
            </w:pPr>
            <w:r w:rsidRPr="00CB6EC7">
              <w:rPr>
                <w:sz w:val="16"/>
                <w:lang w:val="es-ES_tradnl"/>
              </w:rPr>
              <w:t>La exactitud de la cifra total de solicitudes de asistencia técnica del bienio no puede verificarse plenamente con los datos sobre el rendimiento suministrados.  No obstante, estos datos sí pueden utilizarse para verificar el cumplimiento del objetivo de que 50</w:t>
            </w:r>
            <w:r w:rsidR="00961CDE" w:rsidRPr="00CB6EC7">
              <w:rPr>
                <w:sz w:val="16"/>
                <w:lang w:val="es-ES_tradnl"/>
              </w:rPr>
              <w:t> </w:t>
            </w:r>
            <w:r w:rsidRPr="00CB6EC7">
              <w:rPr>
                <w:sz w:val="16"/>
                <w:lang w:val="es-ES_tradnl"/>
              </w:rPr>
              <w:t>países solicitaran asistencia técnica establecido en el presupuesto por programas</w:t>
            </w:r>
            <w:r w:rsidR="00961CDE" w:rsidRPr="00CB6EC7">
              <w:rPr>
                <w:sz w:val="16"/>
                <w:lang w:val="es-ES_tradnl"/>
              </w:rPr>
              <w:t> 2</w:t>
            </w:r>
            <w:r w:rsidRPr="00CB6EC7">
              <w:rPr>
                <w:sz w:val="16"/>
                <w:lang w:val="es-ES_tradnl"/>
              </w:rPr>
              <w:t xml:space="preserve">012-13, ya que se dispone de pruebas verificables que corroboran la exactitud de la cifra comunicada.  La información sobre las actividades de asistencia técnica puede consultarse en el sitio web de la OMPI.  </w:t>
            </w:r>
            <w:hyperlink r:id="rId91">
              <w:r w:rsidRPr="00CB6EC7">
                <w:rPr>
                  <w:sz w:val="16"/>
                  <w:u w:val="single"/>
                  <w:lang w:val="es-ES_tradnl"/>
                </w:rPr>
                <w:t>http://www.wipo.int/tad/en/</w:t>
              </w:r>
            </w:hyperlink>
            <w:r w:rsidRPr="00CB6EC7">
              <w:rPr>
                <w:sz w:val="16"/>
                <w:u w:val="single"/>
                <w:lang w:val="es-ES_tradnl"/>
              </w:rPr>
              <w:t xml:space="preserve">.  </w:t>
            </w:r>
          </w:p>
        </w:tc>
      </w:tr>
      <w:tr w:rsidR="00DA2D7F" w:rsidRPr="00CB6EC7" w:rsidTr="00C90F2D">
        <w:trPr>
          <w:jc w:val="center"/>
        </w:trPr>
        <w:tc>
          <w:tcPr>
            <w:tcW w:w="483" w:type="dxa"/>
          </w:tcPr>
          <w:p w:rsidR="00DA2D7F" w:rsidRPr="00CB6EC7" w:rsidRDefault="00DA2D7F" w:rsidP="00C90F2D">
            <w:pPr>
              <w:numPr>
                <w:ilvl w:val="0"/>
                <w:numId w:val="37"/>
              </w:numPr>
              <w:rPr>
                <w:rFonts w:eastAsia="Cambria"/>
                <w:sz w:val="16"/>
                <w:szCs w:val="16"/>
                <w:lang w:val="es-ES_tradnl"/>
              </w:rPr>
            </w:pPr>
          </w:p>
        </w:tc>
        <w:tc>
          <w:tcPr>
            <w:tcW w:w="2757" w:type="dxa"/>
          </w:tcPr>
          <w:p w:rsidR="00DA2D7F" w:rsidRPr="00CB6EC7" w:rsidRDefault="00DA2D7F" w:rsidP="00C90F2D">
            <w:pPr>
              <w:rPr>
                <w:sz w:val="16"/>
                <w:szCs w:val="16"/>
                <w:lang w:val="es-ES_tradnl"/>
              </w:rPr>
            </w:pPr>
            <w:r w:rsidRPr="00CB6EC7">
              <w:rPr>
                <w:sz w:val="16"/>
                <w:lang w:val="es-ES_tradnl"/>
              </w:rPr>
              <w:t>Puntualidad en la presentación de informes</w:t>
            </w:r>
          </w:p>
          <w:p w:rsidR="00DA2D7F" w:rsidRPr="00CB6EC7" w:rsidRDefault="00DA2D7F" w:rsidP="00C90F2D">
            <w:pPr>
              <w:rPr>
                <w:rFonts w:eastAsia="Cambria"/>
                <w:sz w:val="16"/>
                <w:szCs w:val="16"/>
                <w:lang w:val="es-ES_tradnl"/>
              </w:rPr>
            </w:pPr>
          </w:p>
        </w:tc>
        <w:tc>
          <w:tcPr>
            <w:tcW w:w="565" w:type="dxa"/>
            <w:tcBorders>
              <w:top w:val="single" w:sz="6" w:space="0" w:color="auto"/>
              <w:bottom w:val="single" w:sz="6" w:space="0" w:color="auto"/>
            </w:tcBorders>
            <w:shd w:val="clear" w:color="auto" w:fill="F79646"/>
          </w:tcPr>
          <w:p w:rsidR="00DA2D7F" w:rsidRPr="00CB6EC7" w:rsidRDefault="00DA2D7F" w:rsidP="00C90F2D">
            <w:pPr>
              <w:rPr>
                <w:rFonts w:eastAsia="Cambria"/>
                <w:sz w:val="16"/>
                <w:szCs w:val="16"/>
                <w:lang w:val="es-ES_tradnl"/>
              </w:rPr>
            </w:pPr>
          </w:p>
        </w:tc>
        <w:tc>
          <w:tcPr>
            <w:tcW w:w="6586" w:type="dxa"/>
          </w:tcPr>
          <w:p w:rsidR="00DA2D7F" w:rsidRPr="00CB6EC7" w:rsidRDefault="00DA2D7F" w:rsidP="00C90F2D">
            <w:pPr>
              <w:rPr>
                <w:rFonts w:eastAsia="Cambria"/>
                <w:sz w:val="16"/>
                <w:szCs w:val="16"/>
                <w:lang w:val="es-ES_tradnl"/>
              </w:rPr>
            </w:pPr>
            <w:r w:rsidRPr="00CB6EC7">
              <w:rPr>
                <w:sz w:val="16"/>
                <w:lang w:val="es-ES_tradnl"/>
              </w:rPr>
              <w:t xml:space="preserve">Los datos sobre el rendimiento relativos al número de solicitudes de asistencia técnica de países no se comunicaron de forma regular y puntual, puesto que los datos sobre el rendimiento se refieren en realidad al número de solicitudes atendidas.  La información sobre las actividades de asistencia técnica realizadas está disponible para su consulta en el sitio web de la OMPI, y en los informes de progresos al CDIP.  </w:t>
            </w:r>
          </w:p>
        </w:tc>
      </w:tr>
      <w:tr w:rsidR="00DA2D7F" w:rsidRPr="00CB6EC7" w:rsidTr="00C90F2D">
        <w:trPr>
          <w:trHeight w:val="407"/>
          <w:jc w:val="center"/>
        </w:trPr>
        <w:tc>
          <w:tcPr>
            <w:tcW w:w="483" w:type="dxa"/>
            <w:tcBorders>
              <w:bottom w:val="single" w:sz="6" w:space="0" w:color="auto"/>
            </w:tcBorders>
          </w:tcPr>
          <w:p w:rsidR="00DA2D7F" w:rsidRPr="00CB6EC7" w:rsidRDefault="00DA2D7F" w:rsidP="00C90F2D">
            <w:pPr>
              <w:numPr>
                <w:ilvl w:val="0"/>
                <w:numId w:val="37"/>
              </w:numPr>
              <w:rPr>
                <w:rFonts w:eastAsia="Cambria"/>
                <w:sz w:val="16"/>
                <w:szCs w:val="16"/>
                <w:lang w:val="es-ES_tradnl"/>
              </w:rPr>
            </w:pPr>
          </w:p>
        </w:tc>
        <w:tc>
          <w:tcPr>
            <w:tcW w:w="2757" w:type="dxa"/>
            <w:tcBorders>
              <w:bottom w:val="single" w:sz="6" w:space="0" w:color="auto"/>
            </w:tcBorders>
          </w:tcPr>
          <w:p w:rsidR="00DA2D7F" w:rsidRPr="00CB6EC7" w:rsidRDefault="00DA2D7F" w:rsidP="00C90F2D">
            <w:pPr>
              <w:rPr>
                <w:rFonts w:eastAsia="Cambria"/>
                <w:sz w:val="16"/>
                <w:szCs w:val="16"/>
                <w:lang w:val="es-ES_tradnl"/>
              </w:rPr>
            </w:pPr>
            <w:r w:rsidRPr="00CB6EC7">
              <w:rPr>
                <w:sz w:val="16"/>
                <w:lang w:val="es-ES_tradnl"/>
              </w:rPr>
              <w:t>Claro/transparente</w:t>
            </w:r>
          </w:p>
        </w:tc>
        <w:tc>
          <w:tcPr>
            <w:tcW w:w="565" w:type="dxa"/>
            <w:tcBorders>
              <w:top w:val="single" w:sz="6" w:space="0" w:color="auto"/>
              <w:bottom w:val="single" w:sz="6" w:space="0" w:color="auto"/>
            </w:tcBorders>
            <w:shd w:val="clear" w:color="auto" w:fill="F79646"/>
          </w:tcPr>
          <w:p w:rsidR="00DA2D7F" w:rsidRPr="00CB6EC7" w:rsidRDefault="00DA2D7F" w:rsidP="00C90F2D">
            <w:pPr>
              <w:rPr>
                <w:rFonts w:eastAsia="Cambria"/>
                <w:sz w:val="16"/>
                <w:szCs w:val="16"/>
                <w:lang w:val="es-ES_tradnl"/>
              </w:rPr>
            </w:pPr>
          </w:p>
        </w:tc>
        <w:tc>
          <w:tcPr>
            <w:tcW w:w="6586" w:type="dxa"/>
            <w:tcBorders>
              <w:bottom w:val="single" w:sz="6" w:space="0" w:color="auto"/>
            </w:tcBorders>
          </w:tcPr>
          <w:p w:rsidR="00DA2D7F" w:rsidRPr="00CB6EC7" w:rsidRDefault="00DA2D7F" w:rsidP="00C90F2D">
            <w:pPr>
              <w:rPr>
                <w:rFonts w:eastAsia="Cambria"/>
                <w:sz w:val="16"/>
                <w:szCs w:val="16"/>
                <w:lang w:val="es-ES_tradnl"/>
              </w:rPr>
            </w:pPr>
            <w:r w:rsidRPr="00CB6EC7">
              <w:rPr>
                <w:sz w:val="16"/>
                <w:lang w:val="es-ES_tradnl"/>
              </w:rPr>
              <w:t xml:space="preserve">Pese a que los datos sobre el rendimiento facilitados con vistas a comunicar la consecución del objetivo fijado para este indicador en el presupuesto por programas se presentaron de forma clara y estaban corroborados, la presentación de informes no se hizo de forma transparente porque el número de solicitudes totales presentadas en el bienio no puede deducirse de los datos suministrados actualmente.  </w:t>
            </w:r>
          </w:p>
        </w:tc>
      </w:tr>
      <w:tr w:rsidR="00DA2D7F" w:rsidRPr="00CB6EC7" w:rsidTr="00C90F2D">
        <w:trPr>
          <w:jc w:val="center"/>
        </w:trPr>
        <w:tc>
          <w:tcPr>
            <w:tcW w:w="483" w:type="dxa"/>
            <w:tcBorders>
              <w:top w:val="single" w:sz="6" w:space="0" w:color="auto"/>
              <w:bottom w:val="single" w:sz="6" w:space="0" w:color="auto"/>
            </w:tcBorders>
            <w:shd w:val="clear" w:color="auto" w:fill="auto"/>
          </w:tcPr>
          <w:p w:rsidR="00DA2D7F" w:rsidRPr="00CB6EC7" w:rsidRDefault="00DA2D7F" w:rsidP="00C90F2D">
            <w:pPr>
              <w:rPr>
                <w:rFonts w:eastAsia="Cambria"/>
                <w:b/>
                <w:sz w:val="16"/>
                <w:szCs w:val="16"/>
                <w:lang w:val="es-ES_tradnl"/>
              </w:rPr>
            </w:pPr>
          </w:p>
        </w:tc>
        <w:tc>
          <w:tcPr>
            <w:tcW w:w="2757" w:type="dxa"/>
            <w:tcBorders>
              <w:top w:val="single" w:sz="6" w:space="0" w:color="auto"/>
              <w:bottom w:val="single" w:sz="6" w:space="0" w:color="auto"/>
            </w:tcBorders>
            <w:shd w:val="clear" w:color="auto" w:fill="auto"/>
          </w:tcPr>
          <w:p w:rsidR="00DA2D7F" w:rsidRPr="00CB6EC7" w:rsidRDefault="00DA2D7F" w:rsidP="00C90F2D">
            <w:pPr>
              <w:rPr>
                <w:b/>
                <w:sz w:val="16"/>
                <w:szCs w:val="16"/>
                <w:lang w:val="es-ES_tradnl"/>
              </w:rPr>
            </w:pPr>
          </w:p>
        </w:tc>
        <w:tc>
          <w:tcPr>
            <w:tcW w:w="565" w:type="dxa"/>
            <w:tcBorders>
              <w:top w:val="single" w:sz="6" w:space="0" w:color="auto"/>
              <w:bottom w:val="single" w:sz="6" w:space="0" w:color="auto"/>
            </w:tcBorders>
            <w:shd w:val="clear" w:color="auto" w:fill="auto"/>
          </w:tcPr>
          <w:p w:rsidR="00DA2D7F" w:rsidRPr="00CB6EC7" w:rsidRDefault="00DA2D7F" w:rsidP="00C90F2D">
            <w:pPr>
              <w:rPr>
                <w:rFonts w:eastAsia="Cambria"/>
                <w:b/>
                <w:sz w:val="16"/>
                <w:szCs w:val="16"/>
                <w:lang w:val="es-ES_tradnl"/>
              </w:rPr>
            </w:pPr>
          </w:p>
        </w:tc>
        <w:tc>
          <w:tcPr>
            <w:tcW w:w="6586" w:type="dxa"/>
            <w:tcBorders>
              <w:top w:val="single" w:sz="6" w:space="0" w:color="auto"/>
              <w:bottom w:val="single" w:sz="6" w:space="0" w:color="auto"/>
            </w:tcBorders>
            <w:shd w:val="clear" w:color="auto" w:fill="auto"/>
          </w:tcPr>
          <w:p w:rsidR="00DA2D7F" w:rsidRPr="00CB6EC7" w:rsidRDefault="00DA2D7F" w:rsidP="00C90F2D">
            <w:pPr>
              <w:rPr>
                <w:rFonts w:eastAsia="Cambria"/>
                <w:b/>
                <w:sz w:val="16"/>
                <w:szCs w:val="16"/>
                <w:lang w:val="es-ES_tradnl"/>
              </w:rPr>
            </w:pPr>
          </w:p>
        </w:tc>
      </w:tr>
      <w:tr w:rsidR="00DA2D7F" w:rsidRPr="00CB6EC7" w:rsidTr="00C90F2D">
        <w:trPr>
          <w:jc w:val="center"/>
        </w:trPr>
        <w:tc>
          <w:tcPr>
            <w:tcW w:w="483" w:type="dxa"/>
            <w:tcBorders>
              <w:top w:val="single" w:sz="6" w:space="0" w:color="auto"/>
            </w:tcBorders>
          </w:tcPr>
          <w:p w:rsidR="00DA2D7F" w:rsidRPr="00CB6EC7" w:rsidRDefault="00DA2D7F" w:rsidP="00C90F2D">
            <w:pPr>
              <w:numPr>
                <w:ilvl w:val="0"/>
                <w:numId w:val="37"/>
              </w:numPr>
              <w:rPr>
                <w:rFonts w:eastAsia="Cambria"/>
                <w:b/>
                <w:sz w:val="16"/>
                <w:szCs w:val="16"/>
                <w:lang w:val="es-ES_tradnl"/>
              </w:rPr>
            </w:pPr>
          </w:p>
        </w:tc>
        <w:tc>
          <w:tcPr>
            <w:tcW w:w="2757" w:type="dxa"/>
            <w:tcBorders>
              <w:top w:val="single" w:sz="6" w:space="0" w:color="auto"/>
            </w:tcBorders>
          </w:tcPr>
          <w:p w:rsidR="00DA2D7F" w:rsidRPr="00CB6EC7" w:rsidRDefault="00DA2D7F" w:rsidP="00C90F2D">
            <w:pPr>
              <w:rPr>
                <w:b/>
                <w:sz w:val="16"/>
                <w:szCs w:val="16"/>
                <w:lang w:val="es-ES_tradnl"/>
              </w:rPr>
            </w:pPr>
            <w:r w:rsidRPr="00CB6EC7">
              <w:rPr>
                <w:b/>
                <w:sz w:val="16"/>
                <w:lang w:val="es-ES_tradnl"/>
              </w:rPr>
              <w:t>Conclusión relativa a los datos sobre el rendimiento</w:t>
            </w:r>
          </w:p>
          <w:p w:rsidR="00DA2D7F" w:rsidRPr="00CB6EC7" w:rsidRDefault="00DA2D7F" w:rsidP="00C90F2D">
            <w:pPr>
              <w:rPr>
                <w:rFonts w:eastAsia="Cambria"/>
                <w:b/>
                <w:sz w:val="16"/>
                <w:szCs w:val="16"/>
                <w:lang w:val="es-ES_tradnl"/>
              </w:rPr>
            </w:pPr>
            <w:r w:rsidRPr="00CB6EC7">
              <w:rPr>
                <w:b/>
                <w:sz w:val="16"/>
                <w:lang w:val="es-ES_tradnl"/>
              </w:rPr>
              <w:t xml:space="preserve"> </w:t>
            </w:r>
          </w:p>
        </w:tc>
        <w:tc>
          <w:tcPr>
            <w:tcW w:w="565" w:type="dxa"/>
            <w:tcBorders>
              <w:top w:val="single" w:sz="6" w:space="0" w:color="auto"/>
              <w:bottom w:val="single" w:sz="4" w:space="0" w:color="auto"/>
            </w:tcBorders>
            <w:shd w:val="clear" w:color="auto" w:fill="F79646"/>
          </w:tcPr>
          <w:p w:rsidR="00DA2D7F" w:rsidRPr="00CB6EC7" w:rsidRDefault="00DA2D7F" w:rsidP="00C90F2D">
            <w:pPr>
              <w:rPr>
                <w:rFonts w:eastAsia="Cambria"/>
                <w:b/>
                <w:sz w:val="16"/>
                <w:szCs w:val="16"/>
                <w:lang w:val="es-ES_tradnl"/>
              </w:rPr>
            </w:pPr>
          </w:p>
        </w:tc>
        <w:tc>
          <w:tcPr>
            <w:tcW w:w="6586" w:type="dxa"/>
            <w:tcBorders>
              <w:top w:val="single" w:sz="6" w:space="0" w:color="auto"/>
            </w:tcBorders>
          </w:tcPr>
          <w:p w:rsidR="00DA2D7F" w:rsidRPr="00CB6EC7" w:rsidRDefault="00DA2D7F" w:rsidP="00C90F2D">
            <w:pPr>
              <w:rPr>
                <w:rFonts w:eastAsia="Cambria"/>
                <w:b/>
                <w:sz w:val="16"/>
                <w:szCs w:val="16"/>
                <w:lang w:val="es-ES_tradnl"/>
              </w:rPr>
            </w:pPr>
            <w:r w:rsidRPr="00CB6EC7">
              <w:rPr>
                <w:b/>
                <w:sz w:val="16"/>
                <w:lang w:val="es-ES_tradnl"/>
              </w:rPr>
              <w:t>Sobre la base de la evaluación de la información suministrada, se puede concluir que los datos sobre el rendimiento cumplen parcialmente los criterios</w:t>
            </w:r>
            <w:r w:rsidR="00796934" w:rsidRPr="00CB6EC7">
              <w:rPr>
                <w:b/>
                <w:sz w:val="16"/>
                <w:lang w:val="es-ES_tradnl"/>
              </w:rPr>
              <w:t>.</w:t>
            </w:r>
            <w:r w:rsidRPr="00CB6EC7">
              <w:rPr>
                <w:b/>
                <w:sz w:val="16"/>
                <w:lang w:val="es-ES_tradnl"/>
              </w:rPr>
              <w:t xml:space="preserve"> </w:t>
            </w:r>
          </w:p>
          <w:p w:rsidR="00DA2D7F" w:rsidRPr="00CB6EC7" w:rsidRDefault="00DA2D7F" w:rsidP="00C90F2D">
            <w:pPr>
              <w:rPr>
                <w:rFonts w:eastAsia="Cambria"/>
                <w:b/>
                <w:sz w:val="16"/>
                <w:szCs w:val="16"/>
                <w:lang w:val="es-ES_tradnl"/>
              </w:rPr>
            </w:pPr>
          </w:p>
        </w:tc>
      </w:tr>
      <w:tr w:rsidR="00DA2D7F" w:rsidRPr="00CB6EC7" w:rsidTr="00C90F2D">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DA2D7F" w:rsidRPr="00CB6EC7" w:rsidRDefault="00DA2D7F" w:rsidP="00C90F2D">
            <w:pPr>
              <w:rPr>
                <w:rFonts w:eastAsia="Cambria"/>
                <w:b/>
                <w:bCs/>
                <w:i/>
                <w:iCs/>
                <w:sz w:val="16"/>
                <w:szCs w:val="16"/>
                <w:lang w:val="es-ES_tradnl"/>
              </w:rPr>
            </w:pPr>
            <w:r w:rsidRPr="00CB6EC7">
              <w:rPr>
                <w:noProof/>
                <w:sz w:val="20"/>
                <w:lang w:val="en-US" w:eastAsia="en-US"/>
              </w:rPr>
              <mc:AlternateContent>
                <mc:Choice Requires="wps">
                  <w:drawing>
                    <wp:anchor distT="0" distB="0" distL="114300" distR="114300" simplePos="0" relativeHeight="251982848" behindDoc="0" locked="0" layoutInCell="0" allowOverlap="1" wp14:anchorId="46CA0C81" wp14:editId="504E9052">
                      <wp:simplePos x="0" y="0"/>
                      <wp:positionH relativeFrom="column">
                        <wp:posOffset>2533650</wp:posOffset>
                      </wp:positionH>
                      <wp:positionV relativeFrom="paragraph">
                        <wp:posOffset>713105</wp:posOffset>
                      </wp:positionV>
                      <wp:extent cx="228600" cy="235585"/>
                      <wp:effectExtent l="9525" t="7620" r="9525" b="13970"/>
                      <wp:wrapNone/>
                      <wp:docPr id="403" name="Rectangle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743FF6" w:rsidRDefault="00743FF6" w:rsidP="00DA2D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3" o:spid="_x0000_s1089" style="position:absolute;margin-left:199.5pt;margin-top:56.15pt;width:18pt;height:18.5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" o:allowincell="f" fillcolor="red">
                      <v:textbox>
                        <w:txbxContent>
                          <w:p w:rsidR="00743FF6" w:rsidRDefault="00743FF6" w:rsidP="00DA2D7F"/>
                        </w:txbxContent>
                      </v:textbox>
                    </v:rect>
                  </w:pict>
                </mc:Fallback>
              </mc:AlternateContent>
            </w:r>
            <w:r w:rsidRPr="00CB6EC7">
              <w:rPr>
                <w:noProof/>
                <w:sz w:val="20"/>
                <w:lang w:val="en-US" w:eastAsia="en-US"/>
              </w:rPr>
              <mc:AlternateContent>
                <mc:Choice Requires="wps">
                  <w:drawing>
                    <wp:anchor distT="0" distB="0" distL="114300" distR="114300" simplePos="0" relativeHeight="251983872" behindDoc="0" locked="0" layoutInCell="0" allowOverlap="1" wp14:anchorId="4BE11053" wp14:editId="143C27A2">
                      <wp:simplePos x="0" y="0"/>
                      <wp:positionH relativeFrom="column">
                        <wp:posOffset>4953000</wp:posOffset>
                      </wp:positionH>
                      <wp:positionV relativeFrom="paragraph">
                        <wp:posOffset>713105</wp:posOffset>
                      </wp:positionV>
                      <wp:extent cx="228600" cy="235585"/>
                      <wp:effectExtent l="9525" t="7620" r="9525" b="13970"/>
                      <wp:wrapNone/>
                      <wp:docPr id="388" name="Rectangle 3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rsidR="00743FF6" w:rsidRPr="00164245" w:rsidRDefault="00743FF6" w:rsidP="00DA2D7F">
                                  <w:pPr>
                                    <w:rPr>
                                      <w:b/>
                                    </w:rPr>
                                  </w:pPr>
                                  <w:r>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8" o:spid="_x0000_s1090" style="position:absolute;margin-left:390pt;margin-top:56.15pt;width:18pt;height:18.5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" o:allowincell="f" fillcolor="#7f7f7f">
                      <o:lock v:ext="edit" aspectratio="t"/>
                      <v:textbox>
                        <w:txbxContent>
                          <w:p w:rsidR="00743FF6" w:rsidRPr="00164245" w:rsidRDefault="00743FF6" w:rsidP="00DA2D7F">
                            <w:pPr>
                              <w:rPr>
                                <w:b/>
                              </w:rPr>
                            </w:pPr>
                            <w:r>
                              <w:rPr>
                                <w:b/>
                              </w:rPr>
                              <w:t>X</w:t>
                            </w:r>
                          </w:p>
                        </w:txbxContent>
                      </v:textbox>
                    </v:rect>
                  </w:pict>
                </mc:Fallback>
              </mc:AlternateContent>
            </w:r>
            <w:r w:rsidRPr="00CB6EC7">
              <w:rPr>
                <w:noProof/>
                <w:lang w:val="en-US" w:eastAsia="en-US"/>
              </w:rPr>
              <mc:AlternateContent>
                <mc:Choice Requires="wps">
                  <w:drawing>
                    <wp:anchor distT="0" distB="0" distL="114300" distR="114300" simplePos="0" relativeHeight="251981824" behindDoc="0" locked="0" layoutInCell="0" allowOverlap="1" wp14:anchorId="18F3D63A" wp14:editId="5D6E1E20">
                      <wp:simplePos x="0" y="0"/>
                      <wp:positionH relativeFrom="column">
                        <wp:posOffset>152400</wp:posOffset>
                      </wp:positionH>
                      <wp:positionV relativeFrom="paragraph">
                        <wp:posOffset>713105</wp:posOffset>
                      </wp:positionV>
                      <wp:extent cx="228600" cy="235585"/>
                      <wp:effectExtent l="9525" t="7620" r="9525" b="13970"/>
                      <wp:wrapNone/>
                      <wp:docPr id="387" name="Rectangle 3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743FF6" w:rsidRDefault="00743FF6" w:rsidP="00DA2D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7" o:spid="_x0000_s1091" style="position:absolute;margin-left:12pt;margin-top:56.15pt;width:18pt;height:18.5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" o:allowincell="f" fillcolor="green">
                      <o:lock v:ext="edit" aspectratio="t"/>
                      <v:textbox>
                        <w:txbxContent>
                          <w:p w:rsidR="00743FF6" w:rsidRDefault="00743FF6" w:rsidP="00DA2D7F"/>
                        </w:txbxContent>
                      </v:textbox>
                    </v:rect>
                  </w:pict>
                </mc:Fallback>
              </mc:AlternateContent>
            </w:r>
          </w:p>
          <w:p w:rsidR="00DA2D7F" w:rsidRPr="00CB6EC7" w:rsidRDefault="00DA2D7F" w:rsidP="00C90F2D">
            <w:pPr>
              <w:numPr>
                <w:ilvl w:val="0"/>
                <w:numId w:val="36"/>
              </w:numPr>
              <w:rPr>
                <w:b/>
                <w:bCs/>
                <w:lang w:val="es-ES_tradnl"/>
              </w:rPr>
            </w:pPr>
            <w:r w:rsidRPr="00CB6EC7">
              <w:rPr>
                <w:b/>
                <w:lang w:val="es-ES_tradnl"/>
              </w:rPr>
              <w:t xml:space="preserve">Exactitud de la clave de los colores </w:t>
            </w:r>
          </w:p>
          <w:p w:rsidR="00DA2D7F" w:rsidRPr="00CB6EC7" w:rsidRDefault="00DA2D7F" w:rsidP="00C90F2D">
            <w:pPr>
              <w:rPr>
                <w:b/>
                <w:bCs/>
                <w:lang w:val="es-ES_tradnl"/>
              </w:rPr>
            </w:pPr>
          </w:p>
          <w:p w:rsidR="00DA2D7F" w:rsidRPr="00CB6EC7" w:rsidRDefault="00DA2D7F" w:rsidP="00C90F2D">
            <w:pPr>
              <w:rPr>
                <w:b/>
                <w:bCs/>
                <w:lang w:val="es-ES_tradnl"/>
              </w:rPr>
            </w:pPr>
            <w:r w:rsidRPr="00CB6EC7">
              <w:rPr>
                <w:b/>
                <w:lang w:val="es-ES_tradnl"/>
              </w:rPr>
              <w:t>Calificación del equipo de validación:</w:t>
            </w:r>
          </w:p>
          <w:p w:rsidR="00DA2D7F" w:rsidRPr="00CB6EC7" w:rsidRDefault="00DA2D7F" w:rsidP="00C90F2D">
            <w:pPr>
              <w:rPr>
                <w:lang w:val="es-ES_tradnl"/>
              </w:rPr>
            </w:pPr>
          </w:p>
          <w:p w:rsidR="00DA2D7F" w:rsidRPr="00CB6EC7" w:rsidRDefault="00DA2D7F" w:rsidP="00C90F2D">
            <w:pPr>
              <w:rPr>
                <w:rFonts w:eastAsia="Cambria"/>
                <w:sz w:val="20"/>
                <w:lang w:val="es-ES_tradnl"/>
              </w:rPr>
            </w:pPr>
            <w:r w:rsidRPr="00CB6EC7">
              <w:rPr>
                <w:sz w:val="20"/>
                <w:lang w:val="es-ES_tradnl"/>
              </w:rPr>
              <w:t xml:space="preserve">         Exacta                                                        Inexacta                                                       No mensurable</w:t>
            </w:r>
          </w:p>
          <w:p w:rsidR="00DA2D7F" w:rsidRPr="00CB6EC7" w:rsidRDefault="00DA2D7F" w:rsidP="00C90F2D">
            <w:pPr>
              <w:rPr>
                <w:b/>
                <w:bCs/>
                <w:i/>
                <w:iCs/>
                <w:sz w:val="16"/>
                <w:szCs w:val="16"/>
                <w:lang w:val="es-ES_tradnl"/>
              </w:rPr>
            </w:pPr>
            <w:r w:rsidRPr="00CB6EC7">
              <w:rPr>
                <w:sz w:val="20"/>
                <w:lang w:val="es-ES_tradnl"/>
              </w:rPr>
              <w:t xml:space="preserve">     </w:t>
            </w:r>
          </w:p>
        </w:tc>
      </w:tr>
      <w:tr w:rsidR="00DA2D7F" w:rsidRPr="00CB6EC7" w:rsidTr="00C90F2D">
        <w:trPr>
          <w:jc w:val="center"/>
        </w:trPr>
        <w:tc>
          <w:tcPr>
            <w:tcW w:w="483" w:type="dxa"/>
          </w:tcPr>
          <w:p w:rsidR="00DA2D7F" w:rsidRPr="00CB6EC7" w:rsidRDefault="00DA2D7F" w:rsidP="00C90F2D">
            <w:pPr>
              <w:numPr>
                <w:ilvl w:val="0"/>
                <w:numId w:val="38"/>
              </w:numPr>
              <w:rPr>
                <w:rFonts w:eastAsia="Cambria"/>
                <w:sz w:val="16"/>
                <w:szCs w:val="16"/>
                <w:lang w:val="es-ES_tradnl"/>
              </w:rPr>
            </w:pPr>
          </w:p>
        </w:tc>
        <w:tc>
          <w:tcPr>
            <w:tcW w:w="2757" w:type="dxa"/>
          </w:tcPr>
          <w:p w:rsidR="00DA2D7F" w:rsidRPr="00CB6EC7" w:rsidRDefault="00DA2D7F" w:rsidP="00C90F2D">
            <w:pPr>
              <w:rPr>
                <w:sz w:val="16"/>
                <w:szCs w:val="16"/>
                <w:lang w:val="es-ES_tradnl"/>
              </w:rPr>
            </w:pPr>
            <w:r w:rsidRPr="00CB6EC7">
              <w:rPr>
                <w:sz w:val="16"/>
                <w:lang w:val="es-ES_tradnl"/>
              </w:rPr>
              <w:t xml:space="preserve">Exactitud de la clave de los colores </w:t>
            </w:r>
          </w:p>
          <w:p w:rsidR="00DA2D7F" w:rsidRPr="00CB6EC7" w:rsidRDefault="00DA2D7F" w:rsidP="00C90F2D">
            <w:pPr>
              <w:rPr>
                <w:rFonts w:eastAsia="Cambria"/>
                <w:sz w:val="16"/>
                <w:szCs w:val="16"/>
                <w:lang w:val="es-ES_tradnl"/>
              </w:rPr>
            </w:pPr>
          </w:p>
        </w:tc>
        <w:tc>
          <w:tcPr>
            <w:tcW w:w="565" w:type="dxa"/>
            <w:tcBorders>
              <w:top w:val="single" w:sz="4" w:space="0" w:color="auto"/>
              <w:bottom w:val="single" w:sz="6" w:space="0" w:color="auto"/>
            </w:tcBorders>
            <w:shd w:val="clear" w:color="auto" w:fill="808080"/>
          </w:tcPr>
          <w:p w:rsidR="00DA2D7F" w:rsidRPr="00CB6EC7" w:rsidRDefault="00DA2D7F" w:rsidP="00C90F2D">
            <w:pPr>
              <w:rPr>
                <w:rFonts w:eastAsia="Cambria"/>
                <w:sz w:val="16"/>
                <w:szCs w:val="16"/>
                <w:lang w:val="es-ES_tradnl"/>
              </w:rPr>
            </w:pPr>
          </w:p>
        </w:tc>
        <w:tc>
          <w:tcPr>
            <w:tcW w:w="6586" w:type="dxa"/>
          </w:tcPr>
          <w:p w:rsidR="00DA2D7F" w:rsidRPr="00CB6EC7" w:rsidRDefault="00DA2D7F" w:rsidP="00961CDE">
            <w:pPr>
              <w:rPr>
                <w:rFonts w:eastAsia="Cambria"/>
                <w:sz w:val="16"/>
                <w:szCs w:val="16"/>
                <w:lang w:val="es-ES_tradnl"/>
              </w:rPr>
            </w:pPr>
            <w:r w:rsidRPr="00CB6EC7">
              <w:rPr>
                <w:sz w:val="16"/>
                <w:lang w:val="es-ES_tradnl"/>
              </w:rPr>
              <w:t xml:space="preserve">Sobre la base de los datos sobre el rendimiento suministrados respecto del indicador de rendimiento seleccionado, la exactitud de la autocalificación del indicador como "plenamente logrado" no puede verificarse, ya que los datos suministrados no acreditan la cobertura ante la ausencia de datos que permitan calcular el número total de solicitudes recibidas durante el </w:t>
            </w:r>
            <w:r w:rsidR="002D7E13" w:rsidRPr="00CB6EC7">
              <w:rPr>
                <w:sz w:val="16"/>
                <w:lang w:val="es-ES_tradnl"/>
              </w:rPr>
              <w:t>período</w:t>
            </w:r>
            <w:r w:rsidRPr="00CB6EC7">
              <w:rPr>
                <w:sz w:val="16"/>
                <w:lang w:val="es-ES_tradnl"/>
              </w:rPr>
              <w:t xml:space="preserve"> y verificar si todas las actividades realizadas se solicitaron en el mismo bienio.  Sin embargo, los datos sobre el rendimiento suministrados sí permiten determinar que 50</w:t>
            </w:r>
            <w:r w:rsidR="00961CDE" w:rsidRPr="00CB6EC7">
              <w:rPr>
                <w:sz w:val="16"/>
                <w:lang w:val="es-ES_tradnl"/>
              </w:rPr>
              <w:t> </w:t>
            </w:r>
            <w:r w:rsidRPr="00CB6EC7">
              <w:rPr>
                <w:sz w:val="16"/>
                <w:lang w:val="es-ES_tradnl"/>
              </w:rPr>
              <w:t>países recibieron asistencia técnica.</w:t>
            </w:r>
          </w:p>
          <w:p w:rsidR="00DA2D7F" w:rsidRPr="00CB6EC7" w:rsidRDefault="00DA2D7F" w:rsidP="00C90F2D">
            <w:pPr>
              <w:rPr>
                <w:rFonts w:eastAsia="Cambria"/>
                <w:sz w:val="16"/>
                <w:szCs w:val="16"/>
                <w:lang w:val="es-ES_tradnl"/>
              </w:rPr>
            </w:pPr>
          </w:p>
        </w:tc>
      </w:tr>
      <w:tr w:rsidR="00DA2D7F" w:rsidRPr="00CB6EC7" w:rsidTr="00C90F2D">
        <w:trPr>
          <w:jc w:val="center"/>
        </w:trPr>
        <w:tc>
          <w:tcPr>
            <w:tcW w:w="483" w:type="dxa"/>
            <w:shd w:val="clear" w:color="auto" w:fill="auto"/>
          </w:tcPr>
          <w:p w:rsidR="00DA2D7F" w:rsidRPr="00CB6EC7" w:rsidRDefault="00DA2D7F" w:rsidP="00C90F2D">
            <w:pPr>
              <w:rPr>
                <w:rFonts w:eastAsia="Cambria"/>
                <w:sz w:val="16"/>
                <w:szCs w:val="16"/>
                <w:lang w:val="es-ES_tradnl"/>
              </w:rPr>
            </w:pPr>
            <w:r w:rsidRPr="00CB6EC7">
              <w:rPr>
                <w:sz w:val="16"/>
                <w:lang w:val="es-ES_tradnl"/>
              </w:rPr>
              <w:lastRenderedPageBreak/>
              <w:t>2.b.</w:t>
            </w:r>
          </w:p>
        </w:tc>
        <w:tc>
          <w:tcPr>
            <w:tcW w:w="2757" w:type="dxa"/>
            <w:shd w:val="clear" w:color="auto" w:fill="auto"/>
          </w:tcPr>
          <w:p w:rsidR="00DA2D7F" w:rsidRPr="00CB6EC7" w:rsidRDefault="00DA2D7F" w:rsidP="00C90F2D">
            <w:pPr>
              <w:rPr>
                <w:sz w:val="16"/>
                <w:szCs w:val="16"/>
                <w:lang w:val="es-ES_tradnl"/>
              </w:rPr>
            </w:pPr>
            <w:r w:rsidRPr="00CB6EC7">
              <w:rPr>
                <w:sz w:val="16"/>
                <w:lang w:val="es-ES_tradnl"/>
              </w:rPr>
              <w:t>Comentarios del programa</w:t>
            </w: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tc>
        <w:tc>
          <w:tcPr>
            <w:tcW w:w="565" w:type="dxa"/>
            <w:shd w:val="clear" w:color="auto" w:fill="auto"/>
          </w:tcPr>
          <w:p w:rsidR="00DA2D7F" w:rsidRPr="00CB6EC7" w:rsidRDefault="00DA2D7F" w:rsidP="00C90F2D">
            <w:pPr>
              <w:rPr>
                <w:rFonts w:eastAsia="Cambria"/>
                <w:sz w:val="16"/>
                <w:szCs w:val="16"/>
                <w:lang w:val="es-ES_tradnl"/>
              </w:rPr>
            </w:pPr>
          </w:p>
        </w:tc>
        <w:tc>
          <w:tcPr>
            <w:tcW w:w="6586" w:type="dxa"/>
            <w:shd w:val="clear" w:color="auto" w:fill="auto"/>
          </w:tcPr>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tc>
      </w:tr>
    </w:tbl>
    <w:p w:rsidR="00DA2D7F" w:rsidRPr="00CB6EC7" w:rsidRDefault="00DA2D7F" w:rsidP="00DA2D7F">
      <w:pPr>
        <w:rPr>
          <w:b/>
          <w:bCs/>
          <w:lang w:val="es-ES_tradnl"/>
        </w:rPr>
        <w:sectPr w:rsidR="00DA2D7F" w:rsidRPr="00CB6EC7" w:rsidSect="00C90F2D">
          <w:pgSz w:w="11907" w:h="16840" w:code="9"/>
          <w:pgMar w:top="1385" w:right="567" w:bottom="1411" w:left="720" w:header="504" w:footer="1022" w:gutter="0"/>
          <w:cols w:space="720"/>
          <w:titlePg/>
          <w:docGrid w:linePitch="299"/>
        </w:sectPr>
      </w:pPr>
    </w:p>
    <w:p w:rsidR="00DA2D7F" w:rsidRPr="00CB6EC7" w:rsidRDefault="00DA2D7F" w:rsidP="00DA2D7F">
      <w:pPr>
        <w:ind w:left="90"/>
        <w:rPr>
          <w:b/>
          <w:bCs/>
          <w:lang w:val="es-ES_tradnl"/>
        </w:rPr>
      </w:pPr>
      <w:r w:rsidRPr="00CB6EC7">
        <w:rPr>
          <w:b/>
          <w:lang w:val="es-ES_tradnl"/>
        </w:rPr>
        <w:lastRenderedPageBreak/>
        <w:t>Programa</w:t>
      </w:r>
      <w:r w:rsidR="00961CDE" w:rsidRPr="00CB6EC7">
        <w:rPr>
          <w:b/>
          <w:lang w:val="es-ES_tradnl"/>
        </w:rPr>
        <w:t> 9</w:t>
      </w:r>
      <w:r w:rsidRPr="00CB6EC7">
        <w:rPr>
          <w:b/>
          <w:lang w:val="es-ES_tradnl"/>
        </w:rPr>
        <w:t xml:space="preserve"> - Países africanos, árabes, de América Latina y el Caribe, de Asia y el Pacífico y PMA</w:t>
      </w:r>
    </w:p>
    <w:p w:rsidR="00DA2D7F" w:rsidRPr="00CB6EC7" w:rsidRDefault="00DA2D7F" w:rsidP="00DA2D7F">
      <w:pPr>
        <w:ind w:left="90"/>
        <w:rPr>
          <w:b/>
          <w:bCs/>
          <w:iCs/>
          <w:lang w:val="es-ES_tradnl"/>
        </w:rPr>
      </w:pPr>
      <w:r w:rsidRPr="00CB6EC7">
        <w:rPr>
          <w:b/>
          <w:lang w:val="es-ES_tradnl"/>
        </w:rPr>
        <w:t xml:space="preserve">Indicador de rendimiento:  </w:t>
      </w:r>
      <w:r w:rsidRPr="00CB6EC7">
        <w:rPr>
          <w:lang w:val="es-ES_tradnl"/>
        </w:rPr>
        <w:t>Número de oficinas cuyos datos de P.I. están disponibles en las bases de datos de la OMPI en Internet</w:t>
      </w:r>
      <w:r w:rsidRPr="00CB6EC7">
        <w:rPr>
          <w:b/>
          <w:lang w:val="es-ES_tradnl"/>
        </w:rPr>
        <w:t>.</w:t>
      </w:r>
    </w:p>
    <w:p w:rsidR="00DA2D7F" w:rsidRPr="00CB6EC7" w:rsidRDefault="00DA2D7F" w:rsidP="00DA2D7F">
      <w:pPr>
        <w:rPr>
          <w:lang w:val="es-ES_tradnl"/>
        </w:rPr>
      </w:pPr>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4"/>
        <w:gridCol w:w="563"/>
        <w:gridCol w:w="6591"/>
      </w:tblGrid>
      <w:tr w:rsidR="00DA2D7F" w:rsidRPr="00CB6EC7" w:rsidTr="00C90F2D">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DA2D7F" w:rsidRPr="00CB6EC7" w:rsidRDefault="00DA2D7F" w:rsidP="00C90F2D">
            <w:pPr>
              <w:rPr>
                <w:rFonts w:eastAsia="Cambria"/>
                <w:b/>
                <w:bCs/>
                <w:i/>
                <w:iCs/>
                <w:sz w:val="16"/>
                <w:szCs w:val="16"/>
                <w:lang w:val="es-ES_tradnl"/>
              </w:rPr>
            </w:pPr>
            <w:r w:rsidRPr="00CB6EC7">
              <w:rPr>
                <w:noProof/>
                <w:sz w:val="20"/>
                <w:lang w:val="en-US" w:eastAsia="en-US"/>
              </w:rPr>
              <mc:AlternateContent>
                <mc:Choice Requires="wps">
                  <w:drawing>
                    <wp:anchor distT="0" distB="0" distL="114300" distR="114300" simplePos="0" relativeHeight="251986944" behindDoc="0" locked="0" layoutInCell="0" allowOverlap="1" wp14:anchorId="3339191F" wp14:editId="30857B9A">
                      <wp:simplePos x="0" y="0"/>
                      <wp:positionH relativeFrom="column">
                        <wp:posOffset>4638675</wp:posOffset>
                      </wp:positionH>
                      <wp:positionV relativeFrom="paragraph">
                        <wp:posOffset>671195</wp:posOffset>
                      </wp:positionV>
                      <wp:extent cx="228600" cy="235585"/>
                      <wp:effectExtent l="9525" t="13335" r="9525" b="8255"/>
                      <wp:wrapNone/>
                      <wp:docPr id="414" name="Rectangle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743FF6" w:rsidRDefault="00743FF6" w:rsidP="00DA2D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4" o:spid="_x0000_s1092" style="position:absolute;margin-left:365.25pt;margin-top:52.85pt;width:18pt;height:18.5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" o:allowincell="f" fillcolor="red">
                      <v:textbox>
                        <w:txbxContent>
                          <w:p w:rsidR="00743FF6" w:rsidRDefault="00743FF6" w:rsidP="00DA2D7F"/>
                        </w:txbxContent>
                      </v:textbox>
                    </v:rect>
                  </w:pict>
                </mc:Fallback>
              </mc:AlternateContent>
            </w:r>
            <w:r w:rsidRPr="00CB6EC7">
              <w:rPr>
                <w:noProof/>
                <w:lang w:val="en-US" w:eastAsia="en-US"/>
              </w:rPr>
              <mc:AlternateContent>
                <mc:Choice Requires="wps">
                  <w:drawing>
                    <wp:anchor distT="0" distB="0" distL="114300" distR="114300" simplePos="0" relativeHeight="251985920" behindDoc="0" locked="0" layoutInCell="0" allowOverlap="1" wp14:anchorId="04C59444" wp14:editId="2AD5B2AC">
                      <wp:simplePos x="0" y="0"/>
                      <wp:positionH relativeFrom="column">
                        <wp:posOffset>2200275</wp:posOffset>
                      </wp:positionH>
                      <wp:positionV relativeFrom="paragraph">
                        <wp:posOffset>671195</wp:posOffset>
                      </wp:positionV>
                      <wp:extent cx="228600" cy="235585"/>
                      <wp:effectExtent l="9525" t="13335" r="9525" b="8255"/>
                      <wp:wrapNone/>
                      <wp:docPr id="413" name="Rectangl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743FF6" w:rsidRPr="00CD6FBF" w:rsidRDefault="00743FF6" w:rsidP="00DA2D7F">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3" o:spid="_x0000_s1093" style="position:absolute;margin-left:173.25pt;margin-top:52.85pt;width:18pt;height:18.5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" o:allowincell="f" fillcolor="#f79646">
                      <v:textbox>
                        <w:txbxContent>
                          <w:p w:rsidR="00743FF6" w:rsidRPr="00CD6FBF" w:rsidRDefault="00743FF6" w:rsidP="00DA2D7F">
                            <w:pPr>
                              <w:rPr>
                                <w:b/>
                              </w:rPr>
                            </w:pPr>
                          </w:p>
                        </w:txbxContent>
                      </v:textbox>
                    </v:rect>
                  </w:pict>
                </mc:Fallback>
              </mc:AlternateContent>
            </w:r>
            <w:r w:rsidRPr="00CB6EC7">
              <w:rPr>
                <w:noProof/>
                <w:lang w:val="en-US" w:eastAsia="en-US"/>
              </w:rPr>
              <mc:AlternateContent>
                <mc:Choice Requires="wps">
                  <w:drawing>
                    <wp:anchor distT="0" distB="0" distL="114300" distR="114300" simplePos="0" relativeHeight="251984896" behindDoc="0" locked="0" layoutInCell="0" allowOverlap="1" wp14:anchorId="1C22E5EA" wp14:editId="01DB067F">
                      <wp:simplePos x="0" y="0"/>
                      <wp:positionH relativeFrom="column">
                        <wp:posOffset>152400</wp:posOffset>
                      </wp:positionH>
                      <wp:positionV relativeFrom="paragraph">
                        <wp:posOffset>671195</wp:posOffset>
                      </wp:positionV>
                      <wp:extent cx="228600" cy="235585"/>
                      <wp:effectExtent l="9525" t="13335" r="9525" b="8255"/>
                      <wp:wrapNone/>
                      <wp:docPr id="412" name="Rectangle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743FF6" w:rsidRPr="007C0322" w:rsidRDefault="00743FF6" w:rsidP="00DA2D7F">
                                  <w:pPr>
                                    <w:rPr>
                                      <w:b/>
                                    </w:rPr>
                                  </w:pPr>
                                  <w:r>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2" o:spid="_x0000_s1094" style="position:absolute;margin-left:12pt;margin-top:52.85pt;width:18pt;height:18.5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" o:allowincell="f" fillcolor="green">
                      <v:textbox>
                        <w:txbxContent>
                          <w:p w:rsidR="00743FF6" w:rsidRPr="007C0322" w:rsidRDefault="00743FF6" w:rsidP="00DA2D7F">
                            <w:pPr>
                              <w:rPr>
                                <w:b/>
                              </w:rPr>
                            </w:pPr>
                            <w:r>
                              <w:rPr>
                                <w:b/>
                              </w:rPr>
                              <w:t>X</w:t>
                            </w:r>
                          </w:p>
                        </w:txbxContent>
                      </v:textbox>
                    </v:rect>
                  </w:pict>
                </mc:Fallback>
              </mc:AlternateContent>
            </w:r>
          </w:p>
          <w:p w:rsidR="00DA2D7F" w:rsidRPr="00CB6EC7" w:rsidRDefault="00DA2D7F" w:rsidP="00C90F2D">
            <w:pPr>
              <w:numPr>
                <w:ilvl w:val="0"/>
                <w:numId w:val="40"/>
              </w:numPr>
              <w:rPr>
                <w:b/>
                <w:bCs/>
                <w:lang w:val="es-ES_tradnl"/>
              </w:rPr>
            </w:pPr>
            <w:r w:rsidRPr="00CB6EC7">
              <w:rPr>
                <w:b/>
                <w:lang w:val="es-ES_tradnl"/>
              </w:rPr>
              <w:t>Evaluación de los datos sobre el rendimiento</w:t>
            </w:r>
          </w:p>
          <w:p w:rsidR="00DA2D7F" w:rsidRPr="00CB6EC7" w:rsidRDefault="00DA2D7F" w:rsidP="00C90F2D">
            <w:pPr>
              <w:rPr>
                <w:b/>
                <w:bCs/>
                <w:i/>
                <w:iCs/>
                <w:sz w:val="16"/>
                <w:szCs w:val="16"/>
                <w:lang w:val="es-ES_tradnl"/>
              </w:rPr>
            </w:pPr>
          </w:p>
          <w:p w:rsidR="00DA2D7F" w:rsidRPr="00CB6EC7" w:rsidRDefault="00DA2D7F" w:rsidP="00C90F2D">
            <w:pPr>
              <w:rPr>
                <w:b/>
                <w:bCs/>
                <w:lang w:val="es-ES_tradnl"/>
              </w:rPr>
            </w:pPr>
            <w:r w:rsidRPr="00CB6EC7">
              <w:rPr>
                <w:b/>
                <w:lang w:val="es-ES_tradnl"/>
              </w:rPr>
              <w:t>Calificación del equipo de validación:</w:t>
            </w:r>
          </w:p>
          <w:p w:rsidR="00DA2D7F" w:rsidRPr="00CB6EC7" w:rsidRDefault="00DA2D7F" w:rsidP="00C90F2D">
            <w:pPr>
              <w:rPr>
                <w:lang w:val="es-ES_tradnl"/>
              </w:rPr>
            </w:pPr>
          </w:p>
          <w:p w:rsidR="00DA2D7F" w:rsidRPr="00CB6EC7" w:rsidRDefault="00DA2D7F" w:rsidP="00C90F2D">
            <w:pPr>
              <w:rPr>
                <w:rFonts w:eastAsia="Cambria"/>
                <w:sz w:val="20"/>
                <w:lang w:val="es-ES_tradnl"/>
              </w:rPr>
            </w:pPr>
            <w:r w:rsidRPr="00CB6EC7">
              <w:rPr>
                <w:sz w:val="20"/>
                <w:lang w:val="es-ES_tradnl"/>
              </w:rPr>
              <w:t xml:space="preserve">         Cumple suficientemente                   Cumple parcialmente los criterios                No cumple los criterios  </w:t>
            </w:r>
          </w:p>
          <w:p w:rsidR="00DA2D7F" w:rsidRPr="00CB6EC7" w:rsidRDefault="00DA2D7F" w:rsidP="00C90F2D">
            <w:pPr>
              <w:rPr>
                <w:rFonts w:eastAsia="Cambria"/>
                <w:sz w:val="20"/>
                <w:lang w:val="es-ES_tradnl"/>
              </w:rPr>
            </w:pPr>
            <w:r w:rsidRPr="00CB6EC7">
              <w:rPr>
                <w:sz w:val="20"/>
                <w:lang w:val="es-ES_tradnl"/>
              </w:rPr>
              <w:t xml:space="preserve">         los criterios</w:t>
            </w:r>
          </w:p>
          <w:p w:rsidR="00DA2D7F" w:rsidRPr="00CB6EC7" w:rsidRDefault="00DA2D7F" w:rsidP="00C90F2D">
            <w:pPr>
              <w:rPr>
                <w:b/>
                <w:bCs/>
                <w:i/>
                <w:iCs/>
                <w:sz w:val="16"/>
                <w:szCs w:val="16"/>
                <w:lang w:val="es-ES_tradnl"/>
              </w:rPr>
            </w:pPr>
            <w:r w:rsidRPr="00CB6EC7">
              <w:rPr>
                <w:sz w:val="20"/>
                <w:lang w:val="es-ES_tradnl"/>
              </w:rPr>
              <w:t xml:space="preserve">     </w:t>
            </w:r>
          </w:p>
        </w:tc>
      </w:tr>
      <w:tr w:rsidR="00DA2D7F" w:rsidRPr="00CB6EC7" w:rsidTr="00C90F2D">
        <w:trPr>
          <w:jc w:val="center"/>
        </w:trPr>
        <w:tc>
          <w:tcPr>
            <w:tcW w:w="483" w:type="dxa"/>
          </w:tcPr>
          <w:p w:rsidR="00DA2D7F" w:rsidRPr="00CB6EC7" w:rsidRDefault="00DA2D7F" w:rsidP="00C90F2D">
            <w:pPr>
              <w:jc w:val="center"/>
              <w:rPr>
                <w:rFonts w:eastAsia="Cambria"/>
                <w:b/>
                <w:bCs/>
                <w:i/>
                <w:iCs/>
                <w:sz w:val="16"/>
                <w:szCs w:val="16"/>
                <w:lang w:val="es-ES_tradnl"/>
              </w:rPr>
            </w:pPr>
          </w:p>
        </w:tc>
        <w:tc>
          <w:tcPr>
            <w:tcW w:w="2754" w:type="dxa"/>
          </w:tcPr>
          <w:p w:rsidR="00DA2D7F" w:rsidRPr="00CB6EC7" w:rsidRDefault="00DA2D7F" w:rsidP="00C90F2D">
            <w:pPr>
              <w:jc w:val="center"/>
              <w:rPr>
                <w:b/>
                <w:bCs/>
                <w:i/>
                <w:iCs/>
                <w:sz w:val="16"/>
                <w:szCs w:val="16"/>
                <w:lang w:val="es-ES_tradnl"/>
              </w:rPr>
            </w:pPr>
            <w:r w:rsidRPr="00CB6EC7">
              <w:rPr>
                <w:b/>
                <w:i/>
                <w:sz w:val="16"/>
                <w:lang w:val="es-ES_tradnl"/>
              </w:rPr>
              <w:t>Criterios de valoración de los datos sobre el rendimiento</w:t>
            </w:r>
          </w:p>
          <w:p w:rsidR="00DA2D7F" w:rsidRPr="00CB6EC7" w:rsidRDefault="00DA2D7F" w:rsidP="00C90F2D">
            <w:pPr>
              <w:jc w:val="center"/>
              <w:rPr>
                <w:rFonts w:eastAsia="Cambria"/>
                <w:b/>
                <w:bCs/>
                <w:i/>
                <w:iCs/>
                <w:sz w:val="16"/>
                <w:szCs w:val="16"/>
                <w:lang w:val="es-ES_tradnl"/>
              </w:rPr>
            </w:pPr>
          </w:p>
        </w:tc>
        <w:tc>
          <w:tcPr>
            <w:tcW w:w="563" w:type="dxa"/>
            <w:tcBorders>
              <w:bottom w:val="single" w:sz="6" w:space="0" w:color="auto"/>
            </w:tcBorders>
          </w:tcPr>
          <w:p w:rsidR="00DA2D7F" w:rsidRPr="00CB6EC7" w:rsidRDefault="00DA2D7F" w:rsidP="00C90F2D">
            <w:pPr>
              <w:jc w:val="center"/>
              <w:rPr>
                <w:rFonts w:eastAsia="Cambria"/>
                <w:b/>
                <w:bCs/>
                <w:i/>
                <w:iCs/>
                <w:sz w:val="16"/>
                <w:szCs w:val="16"/>
                <w:lang w:val="es-ES_tradnl"/>
              </w:rPr>
            </w:pPr>
          </w:p>
        </w:tc>
        <w:tc>
          <w:tcPr>
            <w:tcW w:w="6591" w:type="dxa"/>
          </w:tcPr>
          <w:p w:rsidR="00DA2D7F" w:rsidRPr="00CB6EC7" w:rsidRDefault="00DA2D7F" w:rsidP="00C90F2D">
            <w:pPr>
              <w:jc w:val="center"/>
              <w:rPr>
                <w:rFonts w:eastAsia="Cambria"/>
                <w:b/>
                <w:bCs/>
                <w:i/>
                <w:iCs/>
                <w:sz w:val="16"/>
                <w:szCs w:val="16"/>
                <w:lang w:val="es-ES_tradnl"/>
              </w:rPr>
            </w:pPr>
            <w:r w:rsidRPr="00CB6EC7">
              <w:rPr>
                <w:b/>
                <w:i/>
                <w:sz w:val="16"/>
                <w:lang w:val="es-ES_tradnl"/>
              </w:rPr>
              <w:t>Comentarios/Limitaciones de los datos</w:t>
            </w:r>
          </w:p>
        </w:tc>
      </w:tr>
      <w:tr w:rsidR="00DA2D7F" w:rsidRPr="00CB6EC7" w:rsidTr="00C90F2D">
        <w:trPr>
          <w:trHeight w:val="529"/>
          <w:jc w:val="center"/>
        </w:trPr>
        <w:tc>
          <w:tcPr>
            <w:tcW w:w="483" w:type="dxa"/>
          </w:tcPr>
          <w:p w:rsidR="00DA2D7F" w:rsidRPr="00CB6EC7" w:rsidRDefault="00DA2D7F" w:rsidP="00C90F2D">
            <w:pPr>
              <w:numPr>
                <w:ilvl w:val="0"/>
                <w:numId w:val="39"/>
              </w:numPr>
              <w:rPr>
                <w:rFonts w:eastAsia="Cambria"/>
                <w:sz w:val="16"/>
                <w:szCs w:val="16"/>
                <w:lang w:val="es-ES_tradnl"/>
              </w:rPr>
            </w:pPr>
          </w:p>
        </w:tc>
        <w:tc>
          <w:tcPr>
            <w:tcW w:w="2754" w:type="dxa"/>
          </w:tcPr>
          <w:p w:rsidR="00DA2D7F" w:rsidRPr="00CB6EC7" w:rsidRDefault="00DA2D7F" w:rsidP="00C90F2D">
            <w:pPr>
              <w:rPr>
                <w:rFonts w:eastAsia="Cambria"/>
                <w:sz w:val="16"/>
                <w:szCs w:val="16"/>
                <w:lang w:val="es-ES_tradnl"/>
              </w:rPr>
            </w:pPr>
            <w:r w:rsidRPr="00CB6EC7">
              <w:rPr>
                <w:sz w:val="16"/>
                <w:lang w:val="es-ES_tradnl"/>
              </w:rPr>
              <w:t>Pertinente/Valioso</w:t>
            </w:r>
          </w:p>
        </w:tc>
        <w:tc>
          <w:tcPr>
            <w:tcW w:w="563" w:type="dxa"/>
            <w:tcBorders>
              <w:top w:val="single" w:sz="6" w:space="0" w:color="auto"/>
              <w:bottom w:val="single" w:sz="6" w:space="0" w:color="auto"/>
            </w:tcBorders>
            <w:shd w:val="clear" w:color="auto" w:fill="008000"/>
          </w:tcPr>
          <w:p w:rsidR="00DA2D7F" w:rsidRPr="00CB6EC7" w:rsidRDefault="00DA2D7F" w:rsidP="00C90F2D">
            <w:pPr>
              <w:rPr>
                <w:rFonts w:eastAsia="Cambria"/>
                <w:sz w:val="16"/>
                <w:szCs w:val="16"/>
                <w:lang w:val="es-ES_tradnl"/>
              </w:rPr>
            </w:pPr>
          </w:p>
        </w:tc>
        <w:tc>
          <w:tcPr>
            <w:tcW w:w="6591" w:type="dxa"/>
          </w:tcPr>
          <w:p w:rsidR="00DA2D7F" w:rsidRPr="00CB6EC7" w:rsidRDefault="00DA2D7F" w:rsidP="00C90F2D">
            <w:pPr>
              <w:rPr>
                <w:rFonts w:eastAsia="Cambria"/>
                <w:sz w:val="16"/>
                <w:szCs w:val="16"/>
                <w:lang w:val="es-ES_tradnl"/>
              </w:rPr>
            </w:pPr>
            <w:r w:rsidRPr="00CB6EC7">
              <w:rPr>
                <w:sz w:val="16"/>
                <w:lang w:val="es-ES_tradnl"/>
              </w:rPr>
              <w:t>Los datos sobre el rendimiento son pertinentes para el indicador de rendimiento definido porque muestran el número de países de la región que tienen sus datos de P.I. disponibles en las bases de datos de la OMPI en Internet.</w:t>
            </w:r>
          </w:p>
          <w:p w:rsidR="00DA2D7F" w:rsidRPr="00CB6EC7" w:rsidRDefault="00DA2D7F" w:rsidP="00C90F2D">
            <w:pPr>
              <w:rPr>
                <w:rFonts w:eastAsia="Cambria"/>
                <w:sz w:val="16"/>
                <w:szCs w:val="16"/>
                <w:lang w:val="es-ES_tradnl"/>
              </w:rPr>
            </w:pPr>
          </w:p>
        </w:tc>
      </w:tr>
      <w:tr w:rsidR="00DA2D7F" w:rsidRPr="00CB6EC7" w:rsidTr="00C90F2D">
        <w:trPr>
          <w:trHeight w:val="704"/>
          <w:jc w:val="center"/>
        </w:trPr>
        <w:tc>
          <w:tcPr>
            <w:tcW w:w="483" w:type="dxa"/>
          </w:tcPr>
          <w:p w:rsidR="00DA2D7F" w:rsidRPr="00CB6EC7" w:rsidRDefault="00DA2D7F" w:rsidP="00C90F2D">
            <w:pPr>
              <w:numPr>
                <w:ilvl w:val="0"/>
                <w:numId w:val="39"/>
              </w:numPr>
              <w:rPr>
                <w:rFonts w:eastAsia="Cambria"/>
                <w:sz w:val="16"/>
                <w:szCs w:val="16"/>
                <w:lang w:val="es-ES_tradnl"/>
              </w:rPr>
            </w:pPr>
          </w:p>
        </w:tc>
        <w:tc>
          <w:tcPr>
            <w:tcW w:w="2754" w:type="dxa"/>
          </w:tcPr>
          <w:p w:rsidR="00DA2D7F" w:rsidRPr="00CB6EC7" w:rsidRDefault="00DA2D7F" w:rsidP="00C90F2D">
            <w:pPr>
              <w:rPr>
                <w:rFonts w:eastAsia="Cambria"/>
                <w:sz w:val="16"/>
                <w:szCs w:val="16"/>
                <w:lang w:val="es-ES_tradnl"/>
              </w:rPr>
            </w:pPr>
            <w:r w:rsidRPr="00CB6EC7">
              <w:rPr>
                <w:sz w:val="16"/>
                <w:lang w:val="es-ES_tradnl"/>
              </w:rPr>
              <w:t>Suficiente/Completo</w:t>
            </w:r>
          </w:p>
        </w:tc>
        <w:tc>
          <w:tcPr>
            <w:tcW w:w="563" w:type="dxa"/>
            <w:tcBorders>
              <w:top w:val="single" w:sz="6" w:space="0" w:color="auto"/>
              <w:bottom w:val="single" w:sz="6" w:space="0" w:color="auto"/>
            </w:tcBorders>
            <w:shd w:val="clear" w:color="auto" w:fill="008000"/>
          </w:tcPr>
          <w:p w:rsidR="00DA2D7F" w:rsidRPr="00CB6EC7" w:rsidRDefault="00DA2D7F" w:rsidP="00C90F2D">
            <w:pPr>
              <w:rPr>
                <w:rFonts w:eastAsia="Cambria"/>
                <w:sz w:val="16"/>
                <w:szCs w:val="16"/>
                <w:lang w:val="es-ES_tradnl"/>
              </w:rPr>
            </w:pPr>
          </w:p>
        </w:tc>
        <w:tc>
          <w:tcPr>
            <w:tcW w:w="6591" w:type="dxa"/>
          </w:tcPr>
          <w:p w:rsidR="00DA2D7F" w:rsidRPr="00CB6EC7" w:rsidRDefault="00DA2D7F" w:rsidP="00C90F2D">
            <w:pPr>
              <w:rPr>
                <w:rFonts w:eastAsia="Cambria"/>
                <w:sz w:val="16"/>
                <w:szCs w:val="16"/>
                <w:lang w:val="es-ES_tradnl"/>
              </w:rPr>
            </w:pPr>
            <w:r w:rsidRPr="00CB6EC7">
              <w:rPr>
                <w:sz w:val="16"/>
                <w:lang w:val="es-ES_tradnl"/>
              </w:rPr>
              <w:t>Los datos sobre el rendimiento son suficientes y completos, puesto que indican el número de oficinas que tienen sus datos de P.I. disponibles en las bases de datos de la OMPI en Internet en comparación con los objetivos especificados.</w:t>
            </w:r>
          </w:p>
        </w:tc>
      </w:tr>
      <w:tr w:rsidR="00DA2D7F" w:rsidRPr="00CB6EC7" w:rsidTr="00C90F2D">
        <w:trPr>
          <w:jc w:val="center"/>
        </w:trPr>
        <w:tc>
          <w:tcPr>
            <w:tcW w:w="483" w:type="dxa"/>
          </w:tcPr>
          <w:p w:rsidR="00DA2D7F" w:rsidRPr="00CB6EC7" w:rsidRDefault="00DA2D7F" w:rsidP="00C90F2D">
            <w:pPr>
              <w:numPr>
                <w:ilvl w:val="0"/>
                <w:numId w:val="39"/>
              </w:numPr>
              <w:rPr>
                <w:rFonts w:eastAsia="Cambria"/>
                <w:sz w:val="16"/>
                <w:szCs w:val="16"/>
                <w:lang w:val="es-ES_tradnl"/>
              </w:rPr>
            </w:pPr>
          </w:p>
        </w:tc>
        <w:tc>
          <w:tcPr>
            <w:tcW w:w="2754" w:type="dxa"/>
          </w:tcPr>
          <w:p w:rsidR="00DA2D7F" w:rsidRPr="00CB6EC7" w:rsidRDefault="00DA2D7F" w:rsidP="00C90F2D">
            <w:pPr>
              <w:rPr>
                <w:sz w:val="16"/>
                <w:szCs w:val="16"/>
                <w:lang w:val="es-ES_tradnl"/>
              </w:rPr>
            </w:pPr>
            <w:r w:rsidRPr="00CB6EC7">
              <w:rPr>
                <w:sz w:val="16"/>
                <w:lang w:val="es-ES_tradnl"/>
              </w:rPr>
              <w:t>Recopilado con eficiencia/de fácil acceso</w:t>
            </w:r>
          </w:p>
          <w:p w:rsidR="00DA2D7F" w:rsidRPr="00CB6EC7" w:rsidRDefault="00DA2D7F" w:rsidP="00C90F2D">
            <w:pPr>
              <w:rPr>
                <w:rFonts w:eastAsia="Cambria"/>
                <w:sz w:val="16"/>
                <w:szCs w:val="16"/>
                <w:lang w:val="es-ES_tradnl"/>
              </w:rPr>
            </w:pPr>
          </w:p>
        </w:tc>
        <w:tc>
          <w:tcPr>
            <w:tcW w:w="563" w:type="dxa"/>
            <w:tcBorders>
              <w:top w:val="single" w:sz="6" w:space="0" w:color="auto"/>
              <w:bottom w:val="single" w:sz="6" w:space="0" w:color="auto"/>
            </w:tcBorders>
            <w:shd w:val="clear" w:color="auto" w:fill="008000"/>
          </w:tcPr>
          <w:p w:rsidR="00DA2D7F" w:rsidRPr="00CB6EC7" w:rsidRDefault="00DA2D7F" w:rsidP="00C90F2D">
            <w:pPr>
              <w:rPr>
                <w:rFonts w:eastAsia="Cambria"/>
                <w:sz w:val="16"/>
                <w:szCs w:val="16"/>
                <w:lang w:val="es-ES_tradnl"/>
              </w:rPr>
            </w:pPr>
          </w:p>
        </w:tc>
        <w:tc>
          <w:tcPr>
            <w:tcW w:w="6591" w:type="dxa"/>
          </w:tcPr>
          <w:p w:rsidR="00DA2D7F" w:rsidRPr="00CB6EC7" w:rsidRDefault="00DA2D7F" w:rsidP="00C90F2D">
            <w:pPr>
              <w:rPr>
                <w:rFonts w:eastAsia="Cambria"/>
                <w:sz w:val="16"/>
                <w:szCs w:val="16"/>
                <w:lang w:val="es-ES_tradnl"/>
              </w:rPr>
            </w:pPr>
            <w:r w:rsidRPr="00CB6EC7">
              <w:rPr>
                <w:sz w:val="16"/>
                <w:lang w:val="es-ES_tradnl"/>
              </w:rPr>
              <w:t>Los datos sobre el rendimiento se basan en información que se encuentra a disposición del público en el sitio web externo de la OMPI y son de fácil acceso.</w:t>
            </w:r>
          </w:p>
          <w:p w:rsidR="00DA2D7F" w:rsidRPr="00CB6EC7" w:rsidRDefault="007713D9" w:rsidP="00C90F2D">
            <w:pPr>
              <w:rPr>
                <w:rFonts w:eastAsia="Cambria"/>
                <w:sz w:val="16"/>
                <w:szCs w:val="16"/>
                <w:lang w:val="es-ES_tradnl"/>
              </w:rPr>
            </w:pPr>
            <w:hyperlink r:id="rId92">
              <w:r w:rsidR="00DA2D7F" w:rsidRPr="00CB6EC7">
                <w:rPr>
                  <w:sz w:val="16"/>
                  <w:u w:val="single"/>
                  <w:lang w:val="es-ES_tradnl"/>
                </w:rPr>
                <w:t>http://patentscope.wipo.int/search/en/help/data_coverage.jsf</w:t>
              </w:r>
            </w:hyperlink>
          </w:p>
          <w:p w:rsidR="00DA2D7F" w:rsidRPr="00CB6EC7" w:rsidRDefault="007713D9" w:rsidP="00C90F2D">
            <w:pPr>
              <w:rPr>
                <w:rFonts w:eastAsia="Cambria"/>
                <w:sz w:val="16"/>
                <w:szCs w:val="16"/>
                <w:lang w:val="es-ES_tradnl"/>
              </w:rPr>
            </w:pPr>
            <w:hyperlink r:id="rId93">
              <w:r w:rsidR="00DA2D7F" w:rsidRPr="00CB6EC7">
                <w:rPr>
                  <w:sz w:val="16"/>
                  <w:u w:val="single"/>
                  <w:lang w:val="es-ES_tradnl"/>
                </w:rPr>
                <w:t>http://www.wipo.int/branddb/en/</w:t>
              </w:r>
            </w:hyperlink>
          </w:p>
        </w:tc>
      </w:tr>
      <w:tr w:rsidR="00DA2D7F" w:rsidRPr="00CB6EC7" w:rsidTr="00C90F2D">
        <w:trPr>
          <w:jc w:val="center"/>
        </w:trPr>
        <w:tc>
          <w:tcPr>
            <w:tcW w:w="483" w:type="dxa"/>
          </w:tcPr>
          <w:p w:rsidR="00DA2D7F" w:rsidRPr="00CB6EC7" w:rsidRDefault="00DA2D7F" w:rsidP="00C90F2D">
            <w:pPr>
              <w:numPr>
                <w:ilvl w:val="0"/>
                <w:numId w:val="39"/>
              </w:numPr>
              <w:rPr>
                <w:rFonts w:eastAsia="Cambria"/>
                <w:sz w:val="16"/>
                <w:szCs w:val="16"/>
                <w:lang w:val="es-ES_tradnl"/>
              </w:rPr>
            </w:pPr>
          </w:p>
        </w:tc>
        <w:tc>
          <w:tcPr>
            <w:tcW w:w="2754" w:type="dxa"/>
          </w:tcPr>
          <w:p w:rsidR="00DA2D7F" w:rsidRPr="00CB6EC7" w:rsidRDefault="00DA2D7F" w:rsidP="00C90F2D">
            <w:pPr>
              <w:rPr>
                <w:sz w:val="16"/>
                <w:szCs w:val="16"/>
                <w:lang w:val="es-ES_tradnl"/>
              </w:rPr>
            </w:pPr>
            <w:r w:rsidRPr="00CB6EC7">
              <w:rPr>
                <w:sz w:val="16"/>
                <w:lang w:val="es-ES_tradnl"/>
              </w:rPr>
              <w:t>Exacto/verificable</w:t>
            </w:r>
          </w:p>
          <w:p w:rsidR="00DA2D7F" w:rsidRPr="00CB6EC7" w:rsidRDefault="00DA2D7F" w:rsidP="00C90F2D">
            <w:pPr>
              <w:rPr>
                <w:rFonts w:eastAsia="Cambria"/>
                <w:sz w:val="16"/>
                <w:szCs w:val="16"/>
                <w:lang w:val="es-ES_tradnl"/>
              </w:rPr>
            </w:pPr>
          </w:p>
        </w:tc>
        <w:tc>
          <w:tcPr>
            <w:tcW w:w="563" w:type="dxa"/>
            <w:tcBorders>
              <w:top w:val="single" w:sz="6" w:space="0" w:color="auto"/>
              <w:bottom w:val="single" w:sz="6" w:space="0" w:color="auto"/>
            </w:tcBorders>
            <w:shd w:val="clear" w:color="auto" w:fill="008000"/>
          </w:tcPr>
          <w:p w:rsidR="00DA2D7F" w:rsidRPr="00CB6EC7" w:rsidRDefault="00DA2D7F" w:rsidP="00C90F2D">
            <w:pPr>
              <w:rPr>
                <w:rFonts w:eastAsia="Cambria"/>
                <w:sz w:val="16"/>
                <w:szCs w:val="16"/>
                <w:lang w:val="es-ES_tradnl"/>
              </w:rPr>
            </w:pPr>
          </w:p>
        </w:tc>
        <w:tc>
          <w:tcPr>
            <w:tcW w:w="6591" w:type="dxa"/>
          </w:tcPr>
          <w:p w:rsidR="00DA2D7F" w:rsidRPr="00CB6EC7" w:rsidRDefault="00DA2D7F" w:rsidP="00C90F2D">
            <w:pPr>
              <w:rPr>
                <w:rFonts w:eastAsia="Cambria"/>
                <w:sz w:val="16"/>
                <w:szCs w:val="16"/>
                <w:lang w:val="es-ES_tradnl"/>
              </w:rPr>
            </w:pPr>
            <w:r w:rsidRPr="00CB6EC7">
              <w:rPr>
                <w:sz w:val="16"/>
                <w:lang w:val="es-ES_tradnl"/>
              </w:rPr>
              <w:t>Los datos sobre el rendimiento son exactos y pueden verificarse mediante información disponible públicamente.</w:t>
            </w:r>
          </w:p>
        </w:tc>
      </w:tr>
      <w:tr w:rsidR="00DA2D7F" w:rsidRPr="00CB6EC7" w:rsidTr="00C90F2D">
        <w:trPr>
          <w:jc w:val="center"/>
        </w:trPr>
        <w:tc>
          <w:tcPr>
            <w:tcW w:w="483" w:type="dxa"/>
          </w:tcPr>
          <w:p w:rsidR="00DA2D7F" w:rsidRPr="00CB6EC7" w:rsidRDefault="00DA2D7F" w:rsidP="00C90F2D">
            <w:pPr>
              <w:numPr>
                <w:ilvl w:val="0"/>
                <w:numId w:val="39"/>
              </w:numPr>
              <w:rPr>
                <w:rFonts w:eastAsia="Cambria"/>
                <w:sz w:val="16"/>
                <w:szCs w:val="16"/>
                <w:lang w:val="es-ES_tradnl"/>
              </w:rPr>
            </w:pPr>
          </w:p>
        </w:tc>
        <w:tc>
          <w:tcPr>
            <w:tcW w:w="2754" w:type="dxa"/>
          </w:tcPr>
          <w:p w:rsidR="00DA2D7F" w:rsidRPr="00CB6EC7" w:rsidRDefault="00DA2D7F" w:rsidP="00C90F2D">
            <w:pPr>
              <w:rPr>
                <w:sz w:val="16"/>
                <w:szCs w:val="16"/>
                <w:lang w:val="es-ES_tradnl"/>
              </w:rPr>
            </w:pPr>
            <w:r w:rsidRPr="00CB6EC7">
              <w:rPr>
                <w:sz w:val="16"/>
                <w:lang w:val="es-ES_tradnl"/>
              </w:rPr>
              <w:t>Puntualidad en la presentación de informes</w:t>
            </w:r>
          </w:p>
          <w:p w:rsidR="00DA2D7F" w:rsidRPr="00CB6EC7" w:rsidRDefault="00DA2D7F" w:rsidP="00C90F2D">
            <w:pPr>
              <w:rPr>
                <w:rFonts w:eastAsia="Cambria"/>
                <w:sz w:val="16"/>
                <w:szCs w:val="16"/>
                <w:lang w:val="es-ES_tradnl"/>
              </w:rPr>
            </w:pPr>
          </w:p>
        </w:tc>
        <w:tc>
          <w:tcPr>
            <w:tcW w:w="563" w:type="dxa"/>
            <w:tcBorders>
              <w:top w:val="single" w:sz="6" w:space="0" w:color="auto"/>
              <w:bottom w:val="single" w:sz="6" w:space="0" w:color="auto"/>
            </w:tcBorders>
            <w:shd w:val="clear" w:color="auto" w:fill="008000"/>
          </w:tcPr>
          <w:p w:rsidR="00DA2D7F" w:rsidRPr="00CB6EC7" w:rsidRDefault="00DA2D7F" w:rsidP="00C90F2D">
            <w:pPr>
              <w:rPr>
                <w:rFonts w:eastAsia="Cambria"/>
                <w:sz w:val="16"/>
                <w:szCs w:val="16"/>
                <w:lang w:val="es-ES_tradnl"/>
              </w:rPr>
            </w:pPr>
          </w:p>
        </w:tc>
        <w:tc>
          <w:tcPr>
            <w:tcW w:w="6591" w:type="dxa"/>
          </w:tcPr>
          <w:p w:rsidR="00DA2D7F" w:rsidRPr="00CB6EC7" w:rsidRDefault="00DA2D7F" w:rsidP="00C90F2D">
            <w:pPr>
              <w:rPr>
                <w:rFonts w:eastAsia="Cambria"/>
                <w:sz w:val="16"/>
                <w:szCs w:val="16"/>
                <w:lang w:val="es-ES_tradnl"/>
              </w:rPr>
            </w:pPr>
            <w:r w:rsidRPr="00CB6EC7">
              <w:rPr>
                <w:sz w:val="16"/>
                <w:lang w:val="es-ES_tradnl"/>
              </w:rPr>
              <w:t>Los datos sobre el rendimiento se comunicaron puntualmente.</w:t>
            </w:r>
          </w:p>
        </w:tc>
      </w:tr>
      <w:tr w:rsidR="00DA2D7F" w:rsidRPr="00CB6EC7" w:rsidTr="00C90F2D">
        <w:trPr>
          <w:trHeight w:val="407"/>
          <w:jc w:val="center"/>
        </w:trPr>
        <w:tc>
          <w:tcPr>
            <w:tcW w:w="483" w:type="dxa"/>
            <w:tcBorders>
              <w:bottom w:val="single" w:sz="6" w:space="0" w:color="auto"/>
            </w:tcBorders>
          </w:tcPr>
          <w:p w:rsidR="00DA2D7F" w:rsidRPr="00CB6EC7" w:rsidRDefault="00DA2D7F" w:rsidP="00C90F2D">
            <w:pPr>
              <w:numPr>
                <w:ilvl w:val="0"/>
                <w:numId w:val="39"/>
              </w:numPr>
              <w:rPr>
                <w:rFonts w:eastAsia="Cambria"/>
                <w:sz w:val="16"/>
                <w:szCs w:val="16"/>
                <w:lang w:val="es-ES_tradnl"/>
              </w:rPr>
            </w:pPr>
          </w:p>
        </w:tc>
        <w:tc>
          <w:tcPr>
            <w:tcW w:w="2754" w:type="dxa"/>
            <w:tcBorders>
              <w:bottom w:val="single" w:sz="6" w:space="0" w:color="auto"/>
            </w:tcBorders>
          </w:tcPr>
          <w:p w:rsidR="00DA2D7F" w:rsidRPr="00CB6EC7" w:rsidRDefault="00DA2D7F" w:rsidP="00C90F2D">
            <w:pPr>
              <w:rPr>
                <w:rFonts w:eastAsia="Cambria"/>
                <w:sz w:val="16"/>
                <w:szCs w:val="16"/>
                <w:lang w:val="es-ES_tradnl"/>
              </w:rPr>
            </w:pPr>
            <w:r w:rsidRPr="00CB6EC7">
              <w:rPr>
                <w:sz w:val="16"/>
                <w:lang w:val="es-ES_tradnl"/>
              </w:rPr>
              <w:t>Claro/transparente</w:t>
            </w:r>
          </w:p>
        </w:tc>
        <w:tc>
          <w:tcPr>
            <w:tcW w:w="563" w:type="dxa"/>
            <w:tcBorders>
              <w:top w:val="single" w:sz="6" w:space="0" w:color="auto"/>
              <w:bottom w:val="single" w:sz="6" w:space="0" w:color="auto"/>
            </w:tcBorders>
            <w:shd w:val="clear" w:color="auto" w:fill="008000"/>
          </w:tcPr>
          <w:p w:rsidR="00DA2D7F" w:rsidRPr="00CB6EC7" w:rsidRDefault="00DA2D7F" w:rsidP="00C90F2D">
            <w:pPr>
              <w:rPr>
                <w:rFonts w:eastAsia="Cambria"/>
                <w:sz w:val="16"/>
                <w:szCs w:val="16"/>
                <w:lang w:val="es-ES_tradnl"/>
              </w:rPr>
            </w:pPr>
          </w:p>
        </w:tc>
        <w:tc>
          <w:tcPr>
            <w:tcW w:w="6591" w:type="dxa"/>
            <w:tcBorders>
              <w:bottom w:val="single" w:sz="6" w:space="0" w:color="auto"/>
            </w:tcBorders>
          </w:tcPr>
          <w:p w:rsidR="00DA2D7F" w:rsidRPr="00CB6EC7" w:rsidRDefault="00DA2D7F" w:rsidP="00C90F2D">
            <w:pPr>
              <w:rPr>
                <w:rFonts w:eastAsia="Cambria"/>
                <w:sz w:val="16"/>
                <w:szCs w:val="16"/>
                <w:lang w:val="es-ES_tradnl"/>
              </w:rPr>
            </w:pPr>
            <w:r w:rsidRPr="00CB6EC7">
              <w:rPr>
                <w:sz w:val="16"/>
                <w:lang w:val="es-ES_tradnl"/>
              </w:rPr>
              <w:t xml:space="preserve">Los datos sobre el rendimiento pueden considerarse claros y transparentes, ya que se basan en información públicamente disponible.  </w:t>
            </w:r>
          </w:p>
        </w:tc>
      </w:tr>
      <w:tr w:rsidR="00DA2D7F" w:rsidRPr="00CB6EC7" w:rsidTr="00C90F2D">
        <w:trPr>
          <w:jc w:val="center"/>
        </w:trPr>
        <w:tc>
          <w:tcPr>
            <w:tcW w:w="483" w:type="dxa"/>
            <w:tcBorders>
              <w:top w:val="single" w:sz="6" w:space="0" w:color="auto"/>
              <w:bottom w:val="single" w:sz="6" w:space="0" w:color="auto"/>
            </w:tcBorders>
            <w:shd w:val="clear" w:color="auto" w:fill="auto"/>
          </w:tcPr>
          <w:p w:rsidR="00DA2D7F" w:rsidRPr="00CB6EC7" w:rsidRDefault="00DA2D7F" w:rsidP="00C90F2D">
            <w:pPr>
              <w:rPr>
                <w:rFonts w:eastAsia="Cambria"/>
                <w:b/>
                <w:sz w:val="16"/>
                <w:szCs w:val="16"/>
                <w:lang w:val="es-ES_tradnl"/>
              </w:rPr>
            </w:pPr>
          </w:p>
        </w:tc>
        <w:tc>
          <w:tcPr>
            <w:tcW w:w="2754" w:type="dxa"/>
            <w:tcBorders>
              <w:top w:val="single" w:sz="6" w:space="0" w:color="auto"/>
              <w:bottom w:val="single" w:sz="6" w:space="0" w:color="auto"/>
            </w:tcBorders>
            <w:shd w:val="clear" w:color="auto" w:fill="auto"/>
          </w:tcPr>
          <w:p w:rsidR="00DA2D7F" w:rsidRPr="00CB6EC7" w:rsidRDefault="00DA2D7F" w:rsidP="00C90F2D">
            <w:pPr>
              <w:rPr>
                <w:b/>
                <w:sz w:val="16"/>
                <w:szCs w:val="16"/>
                <w:lang w:val="es-ES_tradnl"/>
              </w:rPr>
            </w:pPr>
          </w:p>
        </w:tc>
        <w:tc>
          <w:tcPr>
            <w:tcW w:w="563" w:type="dxa"/>
            <w:tcBorders>
              <w:top w:val="single" w:sz="6" w:space="0" w:color="auto"/>
              <w:bottom w:val="single" w:sz="6" w:space="0" w:color="auto"/>
            </w:tcBorders>
            <w:shd w:val="clear" w:color="auto" w:fill="auto"/>
          </w:tcPr>
          <w:p w:rsidR="00DA2D7F" w:rsidRPr="00CB6EC7" w:rsidRDefault="00DA2D7F" w:rsidP="00C90F2D">
            <w:pPr>
              <w:rPr>
                <w:rFonts w:eastAsia="Cambria"/>
                <w:b/>
                <w:sz w:val="16"/>
                <w:szCs w:val="16"/>
                <w:lang w:val="es-ES_tradnl"/>
              </w:rPr>
            </w:pPr>
          </w:p>
        </w:tc>
        <w:tc>
          <w:tcPr>
            <w:tcW w:w="6591" w:type="dxa"/>
            <w:tcBorders>
              <w:top w:val="single" w:sz="6" w:space="0" w:color="auto"/>
              <w:bottom w:val="single" w:sz="6" w:space="0" w:color="auto"/>
            </w:tcBorders>
            <w:shd w:val="clear" w:color="auto" w:fill="auto"/>
          </w:tcPr>
          <w:p w:rsidR="00DA2D7F" w:rsidRPr="00CB6EC7" w:rsidRDefault="00DA2D7F" w:rsidP="00C90F2D">
            <w:pPr>
              <w:rPr>
                <w:rFonts w:eastAsia="Cambria"/>
                <w:b/>
                <w:sz w:val="16"/>
                <w:szCs w:val="16"/>
                <w:lang w:val="es-ES_tradnl"/>
              </w:rPr>
            </w:pPr>
          </w:p>
        </w:tc>
      </w:tr>
      <w:tr w:rsidR="00DA2D7F" w:rsidRPr="00CB6EC7" w:rsidTr="00C90F2D">
        <w:trPr>
          <w:jc w:val="center"/>
        </w:trPr>
        <w:tc>
          <w:tcPr>
            <w:tcW w:w="483" w:type="dxa"/>
            <w:tcBorders>
              <w:top w:val="single" w:sz="6" w:space="0" w:color="auto"/>
            </w:tcBorders>
          </w:tcPr>
          <w:p w:rsidR="00DA2D7F" w:rsidRPr="00CB6EC7" w:rsidRDefault="00DA2D7F" w:rsidP="00C90F2D">
            <w:pPr>
              <w:numPr>
                <w:ilvl w:val="0"/>
                <w:numId w:val="39"/>
              </w:numPr>
              <w:rPr>
                <w:rFonts w:eastAsia="Cambria"/>
                <w:b/>
                <w:sz w:val="16"/>
                <w:szCs w:val="16"/>
                <w:lang w:val="es-ES_tradnl"/>
              </w:rPr>
            </w:pPr>
          </w:p>
        </w:tc>
        <w:tc>
          <w:tcPr>
            <w:tcW w:w="2754" w:type="dxa"/>
            <w:tcBorders>
              <w:top w:val="single" w:sz="6" w:space="0" w:color="auto"/>
            </w:tcBorders>
          </w:tcPr>
          <w:p w:rsidR="00DA2D7F" w:rsidRPr="00CB6EC7" w:rsidRDefault="00DA2D7F" w:rsidP="00C90F2D">
            <w:pPr>
              <w:rPr>
                <w:b/>
                <w:sz w:val="16"/>
                <w:szCs w:val="16"/>
                <w:lang w:val="es-ES_tradnl"/>
              </w:rPr>
            </w:pPr>
            <w:r w:rsidRPr="00CB6EC7">
              <w:rPr>
                <w:b/>
                <w:sz w:val="16"/>
                <w:lang w:val="es-ES_tradnl"/>
              </w:rPr>
              <w:t>Conclusión relativa a los datos sobre el rendimiento</w:t>
            </w:r>
          </w:p>
          <w:p w:rsidR="00DA2D7F" w:rsidRPr="00CB6EC7" w:rsidRDefault="00DA2D7F" w:rsidP="00C90F2D">
            <w:pPr>
              <w:rPr>
                <w:rFonts w:eastAsia="Cambria"/>
                <w:b/>
                <w:sz w:val="16"/>
                <w:szCs w:val="16"/>
                <w:lang w:val="es-ES_tradnl"/>
              </w:rPr>
            </w:pPr>
            <w:r w:rsidRPr="00CB6EC7">
              <w:rPr>
                <w:b/>
                <w:sz w:val="16"/>
                <w:lang w:val="es-ES_tradnl"/>
              </w:rPr>
              <w:t xml:space="preserve"> </w:t>
            </w:r>
          </w:p>
        </w:tc>
        <w:tc>
          <w:tcPr>
            <w:tcW w:w="563" w:type="dxa"/>
            <w:tcBorders>
              <w:top w:val="single" w:sz="6" w:space="0" w:color="auto"/>
              <w:bottom w:val="single" w:sz="4" w:space="0" w:color="auto"/>
            </w:tcBorders>
            <w:shd w:val="clear" w:color="auto" w:fill="008000"/>
          </w:tcPr>
          <w:p w:rsidR="00DA2D7F" w:rsidRPr="00CB6EC7" w:rsidRDefault="00DA2D7F" w:rsidP="00C90F2D">
            <w:pPr>
              <w:rPr>
                <w:rFonts w:eastAsia="Cambria"/>
                <w:sz w:val="16"/>
                <w:szCs w:val="16"/>
                <w:lang w:val="es-ES_tradnl"/>
              </w:rPr>
            </w:pPr>
          </w:p>
        </w:tc>
        <w:tc>
          <w:tcPr>
            <w:tcW w:w="6591" w:type="dxa"/>
            <w:tcBorders>
              <w:top w:val="single" w:sz="6" w:space="0" w:color="auto"/>
            </w:tcBorders>
          </w:tcPr>
          <w:p w:rsidR="00DA2D7F" w:rsidRPr="00CB6EC7" w:rsidRDefault="00DA2D7F" w:rsidP="00C90F2D">
            <w:pPr>
              <w:rPr>
                <w:rFonts w:eastAsia="Cambria"/>
                <w:b/>
                <w:sz w:val="16"/>
                <w:szCs w:val="16"/>
                <w:lang w:val="es-ES_tradnl"/>
              </w:rPr>
            </w:pPr>
            <w:r w:rsidRPr="00CB6EC7">
              <w:rPr>
                <w:b/>
                <w:sz w:val="16"/>
                <w:lang w:val="es-ES_tradnl"/>
              </w:rPr>
              <w:t>Sobre la base de la evaluación de la información suministrada, se puede concluir que los datos sobre el rendimiento cumplen suficientemente los criterios.</w:t>
            </w:r>
          </w:p>
          <w:p w:rsidR="00DA2D7F" w:rsidRPr="00CB6EC7" w:rsidRDefault="00DA2D7F" w:rsidP="00C90F2D">
            <w:pPr>
              <w:rPr>
                <w:rFonts w:eastAsia="Cambria"/>
                <w:b/>
                <w:sz w:val="16"/>
                <w:szCs w:val="16"/>
                <w:lang w:val="es-ES_tradnl"/>
              </w:rPr>
            </w:pPr>
          </w:p>
        </w:tc>
      </w:tr>
      <w:tr w:rsidR="00DA2D7F" w:rsidRPr="00CB6EC7" w:rsidTr="00C90F2D">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DA2D7F" w:rsidRPr="00CB6EC7" w:rsidRDefault="00DA2D7F" w:rsidP="00C90F2D">
            <w:pPr>
              <w:rPr>
                <w:rFonts w:eastAsia="Cambria"/>
                <w:b/>
                <w:bCs/>
                <w:i/>
                <w:iCs/>
                <w:sz w:val="16"/>
                <w:szCs w:val="16"/>
                <w:lang w:val="es-ES_tradnl"/>
              </w:rPr>
            </w:pPr>
            <w:r w:rsidRPr="00CB6EC7">
              <w:rPr>
                <w:noProof/>
                <w:sz w:val="20"/>
                <w:lang w:val="en-US" w:eastAsia="en-US"/>
              </w:rPr>
              <mc:AlternateContent>
                <mc:Choice Requires="wps">
                  <w:drawing>
                    <wp:anchor distT="0" distB="0" distL="114300" distR="114300" simplePos="0" relativeHeight="251988992" behindDoc="0" locked="0" layoutInCell="0" allowOverlap="1" wp14:anchorId="04A822B7" wp14:editId="414881E6">
                      <wp:simplePos x="0" y="0"/>
                      <wp:positionH relativeFrom="column">
                        <wp:posOffset>2533650</wp:posOffset>
                      </wp:positionH>
                      <wp:positionV relativeFrom="paragraph">
                        <wp:posOffset>713105</wp:posOffset>
                      </wp:positionV>
                      <wp:extent cx="228600" cy="235585"/>
                      <wp:effectExtent l="9525" t="10795" r="9525" b="10795"/>
                      <wp:wrapNone/>
                      <wp:docPr id="411" name="Rectangle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743FF6" w:rsidRDefault="00743FF6" w:rsidP="00DA2D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1" o:spid="_x0000_s1095" style="position:absolute;margin-left:199.5pt;margin-top:56.15pt;width:18pt;height:18.5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" o:allowincell="f" fillcolor="red">
                      <v:textbox>
                        <w:txbxContent>
                          <w:p w:rsidR="00743FF6" w:rsidRDefault="00743FF6" w:rsidP="00DA2D7F"/>
                        </w:txbxContent>
                      </v:textbox>
                    </v:rect>
                  </w:pict>
                </mc:Fallback>
              </mc:AlternateContent>
            </w:r>
            <w:r w:rsidRPr="00CB6EC7">
              <w:rPr>
                <w:noProof/>
                <w:sz w:val="20"/>
                <w:lang w:val="en-US" w:eastAsia="en-US"/>
              </w:rPr>
              <mc:AlternateContent>
                <mc:Choice Requires="wps">
                  <w:drawing>
                    <wp:anchor distT="0" distB="0" distL="114300" distR="114300" simplePos="0" relativeHeight="251990016" behindDoc="0" locked="0" layoutInCell="0" allowOverlap="1" wp14:anchorId="0B7243D6" wp14:editId="39A12908">
                      <wp:simplePos x="0" y="0"/>
                      <wp:positionH relativeFrom="column">
                        <wp:posOffset>4953000</wp:posOffset>
                      </wp:positionH>
                      <wp:positionV relativeFrom="paragraph">
                        <wp:posOffset>713105</wp:posOffset>
                      </wp:positionV>
                      <wp:extent cx="228600" cy="235585"/>
                      <wp:effectExtent l="9525" t="10795" r="9525" b="10795"/>
                      <wp:wrapNone/>
                      <wp:docPr id="410" name="Rectangle 4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390pt;margin-top:56.15pt;width:18pt;height:18.5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" o:allowincell="f" fillcolor="#7f7f7f">
                      <o:lock v:ext="edit" aspectratio="t"/>
                    </v:rect>
                  </w:pict>
                </mc:Fallback>
              </mc:AlternateContent>
            </w:r>
            <w:r w:rsidRPr="00CB6EC7">
              <w:rPr>
                <w:noProof/>
                <w:lang w:val="en-US" w:eastAsia="en-US"/>
              </w:rPr>
              <mc:AlternateContent>
                <mc:Choice Requires="wps">
                  <w:drawing>
                    <wp:anchor distT="0" distB="0" distL="114300" distR="114300" simplePos="0" relativeHeight="251987968" behindDoc="0" locked="0" layoutInCell="0" allowOverlap="1" wp14:anchorId="4FA6BC84" wp14:editId="4A9AE5D9">
                      <wp:simplePos x="0" y="0"/>
                      <wp:positionH relativeFrom="column">
                        <wp:posOffset>152400</wp:posOffset>
                      </wp:positionH>
                      <wp:positionV relativeFrom="paragraph">
                        <wp:posOffset>713105</wp:posOffset>
                      </wp:positionV>
                      <wp:extent cx="228600" cy="235585"/>
                      <wp:effectExtent l="9525" t="10795" r="9525" b="10795"/>
                      <wp:wrapNone/>
                      <wp:docPr id="409" name="Rectangle 4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743FF6" w:rsidRPr="00CD6FBF" w:rsidRDefault="00743FF6" w:rsidP="00DA2D7F">
                                  <w:pPr>
                                    <w:rPr>
                                      <w:b/>
                                    </w:rPr>
                                  </w:pPr>
                                  <w:r>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9" o:spid="_x0000_s1096" style="position:absolute;margin-left:12pt;margin-top:56.15pt;width:18pt;height:18.5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" o:allowincell="f" fillcolor="green">
                      <o:lock v:ext="edit" aspectratio="t"/>
                      <v:textbox>
                        <w:txbxContent>
                          <w:p w:rsidR="00743FF6" w:rsidRPr="00CD6FBF" w:rsidRDefault="00743FF6" w:rsidP="00DA2D7F">
                            <w:pPr>
                              <w:rPr>
                                <w:b/>
                              </w:rPr>
                            </w:pPr>
                            <w:r>
                              <w:rPr>
                                <w:b/>
                              </w:rPr>
                              <w:t>X</w:t>
                            </w:r>
                          </w:p>
                        </w:txbxContent>
                      </v:textbox>
                    </v:rect>
                  </w:pict>
                </mc:Fallback>
              </mc:AlternateContent>
            </w:r>
          </w:p>
          <w:p w:rsidR="00DA2D7F" w:rsidRPr="00CB6EC7" w:rsidRDefault="00DA2D7F" w:rsidP="00C90F2D">
            <w:pPr>
              <w:numPr>
                <w:ilvl w:val="0"/>
                <w:numId w:val="40"/>
              </w:numPr>
              <w:rPr>
                <w:b/>
                <w:bCs/>
                <w:lang w:val="es-ES_tradnl"/>
              </w:rPr>
            </w:pPr>
            <w:r w:rsidRPr="00CB6EC7">
              <w:rPr>
                <w:b/>
                <w:lang w:val="es-ES_tradnl"/>
              </w:rPr>
              <w:t xml:space="preserve">Exactitud de la clave de los colores </w:t>
            </w:r>
          </w:p>
          <w:p w:rsidR="00DA2D7F" w:rsidRPr="00CB6EC7" w:rsidRDefault="00DA2D7F" w:rsidP="00C90F2D">
            <w:pPr>
              <w:rPr>
                <w:b/>
                <w:bCs/>
                <w:lang w:val="es-ES_tradnl"/>
              </w:rPr>
            </w:pPr>
          </w:p>
          <w:p w:rsidR="00DA2D7F" w:rsidRPr="00CB6EC7" w:rsidRDefault="00DA2D7F" w:rsidP="00C90F2D">
            <w:pPr>
              <w:rPr>
                <w:b/>
                <w:bCs/>
                <w:lang w:val="es-ES_tradnl"/>
              </w:rPr>
            </w:pPr>
            <w:r w:rsidRPr="00CB6EC7">
              <w:rPr>
                <w:b/>
                <w:lang w:val="es-ES_tradnl"/>
              </w:rPr>
              <w:t>Calificación del equipo de validación:</w:t>
            </w:r>
          </w:p>
          <w:p w:rsidR="00DA2D7F" w:rsidRPr="00CB6EC7" w:rsidRDefault="00DA2D7F" w:rsidP="00C90F2D">
            <w:pPr>
              <w:rPr>
                <w:lang w:val="es-ES_tradnl"/>
              </w:rPr>
            </w:pPr>
          </w:p>
          <w:p w:rsidR="00DA2D7F" w:rsidRPr="00CB6EC7" w:rsidRDefault="00DA2D7F" w:rsidP="00C90F2D">
            <w:pPr>
              <w:rPr>
                <w:rFonts w:eastAsia="Cambria"/>
                <w:sz w:val="20"/>
                <w:lang w:val="es-ES_tradnl"/>
              </w:rPr>
            </w:pPr>
            <w:r w:rsidRPr="00CB6EC7">
              <w:rPr>
                <w:sz w:val="20"/>
                <w:lang w:val="es-ES_tradnl"/>
              </w:rPr>
              <w:t xml:space="preserve">         Exacta                                                        Inexacta                                                       No mensurable</w:t>
            </w:r>
          </w:p>
          <w:p w:rsidR="00DA2D7F" w:rsidRPr="00CB6EC7" w:rsidRDefault="00DA2D7F" w:rsidP="00C90F2D">
            <w:pPr>
              <w:rPr>
                <w:b/>
                <w:bCs/>
                <w:i/>
                <w:iCs/>
                <w:sz w:val="16"/>
                <w:szCs w:val="16"/>
                <w:lang w:val="es-ES_tradnl"/>
              </w:rPr>
            </w:pPr>
            <w:r w:rsidRPr="00CB6EC7">
              <w:rPr>
                <w:sz w:val="20"/>
                <w:lang w:val="es-ES_tradnl"/>
              </w:rPr>
              <w:t xml:space="preserve">     </w:t>
            </w:r>
          </w:p>
        </w:tc>
      </w:tr>
      <w:tr w:rsidR="00DA2D7F" w:rsidRPr="00CB6EC7" w:rsidTr="00C90F2D">
        <w:trPr>
          <w:jc w:val="center"/>
        </w:trPr>
        <w:tc>
          <w:tcPr>
            <w:tcW w:w="483" w:type="dxa"/>
          </w:tcPr>
          <w:p w:rsidR="00DA2D7F" w:rsidRPr="00CB6EC7" w:rsidRDefault="00DA2D7F" w:rsidP="00C90F2D">
            <w:pPr>
              <w:numPr>
                <w:ilvl w:val="0"/>
                <w:numId w:val="41"/>
              </w:numPr>
              <w:rPr>
                <w:rFonts w:eastAsia="Cambria"/>
                <w:sz w:val="16"/>
                <w:szCs w:val="16"/>
                <w:lang w:val="es-ES_tradnl"/>
              </w:rPr>
            </w:pPr>
          </w:p>
        </w:tc>
        <w:tc>
          <w:tcPr>
            <w:tcW w:w="2754" w:type="dxa"/>
          </w:tcPr>
          <w:p w:rsidR="00DA2D7F" w:rsidRPr="00CB6EC7" w:rsidRDefault="00DA2D7F" w:rsidP="00C90F2D">
            <w:pPr>
              <w:rPr>
                <w:sz w:val="16"/>
                <w:szCs w:val="16"/>
                <w:lang w:val="es-ES_tradnl"/>
              </w:rPr>
            </w:pPr>
            <w:r w:rsidRPr="00CB6EC7">
              <w:rPr>
                <w:sz w:val="16"/>
                <w:lang w:val="es-ES_tradnl"/>
              </w:rPr>
              <w:t xml:space="preserve">Exactitud de la clave de los colores </w:t>
            </w:r>
          </w:p>
          <w:p w:rsidR="00DA2D7F" w:rsidRPr="00CB6EC7" w:rsidRDefault="00DA2D7F" w:rsidP="00C90F2D">
            <w:pPr>
              <w:rPr>
                <w:rFonts w:eastAsia="Cambria"/>
                <w:sz w:val="16"/>
                <w:szCs w:val="16"/>
                <w:lang w:val="es-ES_tradnl"/>
              </w:rPr>
            </w:pPr>
          </w:p>
        </w:tc>
        <w:tc>
          <w:tcPr>
            <w:tcW w:w="563" w:type="dxa"/>
            <w:tcBorders>
              <w:top w:val="single" w:sz="4" w:space="0" w:color="auto"/>
              <w:bottom w:val="single" w:sz="6" w:space="0" w:color="auto"/>
            </w:tcBorders>
            <w:shd w:val="clear" w:color="auto" w:fill="008000"/>
          </w:tcPr>
          <w:p w:rsidR="00DA2D7F" w:rsidRPr="00CB6EC7" w:rsidRDefault="00DA2D7F" w:rsidP="00C90F2D">
            <w:pPr>
              <w:rPr>
                <w:rFonts w:eastAsia="Cambria"/>
                <w:sz w:val="16"/>
                <w:szCs w:val="16"/>
                <w:lang w:val="es-ES_tradnl"/>
              </w:rPr>
            </w:pPr>
          </w:p>
        </w:tc>
        <w:tc>
          <w:tcPr>
            <w:tcW w:w="6591" w:type="dxa"/>
          </w:tcPr>
          <w:p w:rsidR="00DA2D7F" w:rsidRPr="00CB6EC7" w:rsidRDefault="00DA2D7F" w:rsidP="00C90F2D">
            <w:pPr>
              <w:rPr>
                <w:rFonts w:eastAsia="Cambria"/>
                <w:sz w:val="16"/>
                <w:szCs w:val="16"/>
                <w:lang w:val="es-ES_tradnl"/>
              </w:rPr>
            </w:pPr>
            <w:r w:rsidRPr="00CB6EC7">
              <w:rPr>
                <w:sz w:val="16"/>
                <w:lang w:val="es-ES_tradnl"/>
              </w:rPr>
              <w:t>Sobre la base de los datos sobre el rendimiento suministrados respecto del indicador de rendimiento seleccionado, se considera exacta la autocalificación del indicador como “plenamente logrado”.</w:t>
            </w:r>
          </w:p>
          <w:p w:rsidR="00DA2D7F" w:rsidRPr="00CB6EC7" w:rsidRDefault="00DA2D7F" w:rsidP="00C90F2D">
            <w:pPr>
              <w:rPr>
                <w:rFonts w:eastAsia="Cambria"/>
                <w:sz w:val="16"/>
                <w:szCs w:val="16"/>
                <w:lang w:val="es-ES_tradnl"/>
              </w:rPr>
            </w:pPr>
          </w:p>
        </w:tc>
      </w:tr>
      <w:tr w:rsidR="00DA2D7F" w:rsidRPr="00CB6EC7" w:rsidTr="00C90F2D">
        <w:trPr>
          <w:jc w:val="center"/>
        </w:trPr>
        <w:tc>
          <w:tcPr>
            <w:tcW w:w="483" w:type="dxa"/>
            <w:shd w:val="clear" w:color="auto" w:fill="auto"/>
          </w:tcPr>
          <w:p w:rsidR="00DA2D7F" w:rsidRPr="00CB6EC7" w:rsidRDefault="00DA2D7F" w:rsidP="00C90F2D">
            <w:pPr>
              <w:rPr>
                <w:rFonts w:eastAsia="Cambria"/>
                <w:sz w:val="16"/>
                <w:szCs w:val="16"/>
                <w:lang w:val="es-ES_tradnl"/>
              </w:rPr>
            </w:pPr>
            <w:r w:rsidRPr="00CB6EC7">
              <w:rPr>
                <w:sz w:val="16"/>
                <w:lang w:val="es-ES_tradnl"/>
              </w:rPr>
              <w:t>2.b.</w:t>
            </w:r>
          </w:p>
        </w:tc>
        <w:tc>
          <w:tcPr>
            <w:tcW w:w="2754" w:type="dxa"/>
            <w:shd w:val="clear" w:color="auto" w:fill="auto"/>
          </w:tcPr>
          <w:p w:rsidR="00DA2D7F" w:rsidRPr="00CB6EC7" w:rsidRDefault="00DA2D7F" w:rsidP="00C90F2D">
            <w:pPr>
              <w:rPr>
                <w:sz w:val="16"/>
                <w:szCs w:val="16"/>
                <w:lang w:val="es-ES_tradnl"/>
              </w:rPr>
            </w:pPr>
            <w:r w:rsidRPr="00CB6EC7">
              <w:rPr>
                <w:sz w:val="16"/>
                <w:lang w:val="es-ES_tradnl"/>
              </w:rPr>
              <w:t>Comentarios del programa</w:t>
            </w: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tc>
        <w:tc>
          <w:tcPr>
            <w:tcW w:w="563" w:type="dxa"/>
            <w:shd w:val="clear" w:color="auto" w:fill="auto"/>
          </w:tcPr>
          <w:p w:rsidR="00DA2D7F" w:rsidRPr="00CB6EC7" w:rsidRDefault="00DA2D7F" w:rsidP="00C90F2D">
            <w:pPr>
              <w:rPr>
                <w:rFonts w:eastAsia="Cambria"/>
                <w:sz w:val="16"/>
                <w:szCs w:val="16"/>
                <w:lang w:val="es-ES_tradnl"/>
              </w:rPr>
            </w:pPr>
          </w:p>
        </w:tc>
        <w:tc>
          <w:tcPr>
            <w:tcW w:w="6591" w:type="dxa"/>
            <w:shd w:val="clear" w:color="auto" w:fill="auto"/>
          </w:tcPr>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tc>
      </w:tr>
    </w:tbl>
    <w:p w:rsidR="00DA2D7F" w:rsidRPr="00CB6EC7" w:rsidRDefault="00DA2D7F" w:rsidP="00DA2D7F">
      <w:pPr>
        <w:rPr>
          <w:lang w:val="es-ES_tradnl"/>
        </w:rPr>
      </w:pPr>
    </w:p>
    <w:p w:rsidR="00DA2D7F" w:rsidRPr="00CB6EC7" w:rsidRDefault="00DA2D7F" w:rsidP="00DA2D7F">
      <w:pPr>
        <w:rPr>
          <w:b/>
          <w:bCs/>
          <w:lang w:val="es-ES_tradnl"/>
        </w:rPr>
        <w:sectPr w:rsidR="00DA2D7F" w:rsidRPr="00CB6EC7" w:rsidSect="00C90F2D">
          <w:pgSz w:w="11907" w:h="16840" w:code="9"/>
          <w:pgMar w:top="1385" w:right="567" w:bottom="1411" w:left="720" w:header="504" w:footer="1022" w:gutter="0"/>
          <w:cols w:space="720"/>
          <w:titlePg/>
          <w:docGrid w:linePitch="299"/>
        </w:sectPr>
      </w:pPr>
    </w:p>
    <w:p w:rsidR="00DA2D7F" w:rsidRPr="00CB6EC7" w:rsidRDefault="00DA2D7F" w:rsidP="00DA2D7F">
      <w:pPr>
        <w:ind w:left="90"/>
        <w:rPr>
          <w:b/>
          <w:bCs/>
          <w:lang w:val="es-ES_tradnl"/>
        </w:rPr>
      </w:pPr>
      <w:r w:rsidRPr="00CB6EC7">
        <w:rPr>
          <w:b/>
          <w:lang w:val="es-ES_tradnl"/>
        </w:rPr>
        <w:lastRenderedPageBreak/>
        <w:t>Programa</w:t>
      </w:r>
      <w:r w:rsidR="00961CDE" w:rsidRPr="00CB6EC7">
        <w:rPr>
          <w:b/>
          <w:lang w:val="es-ES_tradnl"/>
        </w:rPr>
        <w:t> 1</w:t>
      </w:r>
      <w:r w:rsidRPr="00CB6EC7">
        <w:rPr>
          <w:b/>
          <w:lang w:val="es-ES_tradnl"/>
        </w:rPr>
        <w:t>0 - Cooperación con determinados países de Europa y Asia</w:t>
      </w:r>
    </w:p>
    <w:p w:rsidR="00DA2D7F" w:rsidRPr="00CB6EC7" w:rsidRDefault="00DA2D7F" w:rsidP="00DA2D7F">
      <w:pPr>
        <w:ind w:left="90"/>
        <w:rPr>
          <w:b/>
          <w:bCs/>
          <w:iCs/>
          <w:lang w:val="es-ES_tradnl"/>
        </w:rPr>
      </w:pPr>
      <w:r w:rsidRPr="00CB6EC7">
        <w:rPr>
          <w:b/>
          <w:lang w:val="es-ES_tradnl"/>
        </w:rPr>
        <w:t xml:space="preserve">Indicador de rendimiento:  </w:t>
      </w:r>
      <w:r w:rsidRPr="00CB6EC7">
        <w:rPr>
          <w:lang w:val="es-ES_tradnl"/>
        </w:rPr>
        <w:t>Porcentaje de participantes satisfechos con la calidad de los talleres y seminarios sobre la innovación y su comercialización.</w:t>
      </w:r>
    </w:p>
    <w:p w:rsidR="00DA2D7F" w:rsidRPr="00CB6EC7" w:rsidRDefault="00DA2D7F" w:rsidP="00DA2D7F">
      <w:pPr>
        <w:rPr>
          <w:lang w:val="es-ES_tradnl"/>
        </w:rPr>
      </w:pPr>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DA2D7F" w:rsidRPr="00CB6EC7" w:rsidTr="00C90F2D">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DA2D7F" w:rsidRPr="00CB6EC7" w:rsidRDefault="00DA2D7F" w:rsidP="00C90F2D">
            <w:pPr>
              <w:rPr>
                <w:rFonts w:eastAsia="Cambria"/>
                <w:b/>
                <w:bCs/>
                <w:i/>
                <w:iCs/>
                <w:sz w:val="16"/>
                <w:szCs w:val="16"/>
                <w:lang w:val="es-ES_tradnl"/>
              </w:rPr>
            </w:pPr>
            <w:r w:rsidRPr="00CB6EC7">
              <w:rPr>
                <w:noProof/>
                <w:sz w:val="20"/>
                <w:lang w:val="en-US" w:eastAsia="en-US"/>
              </w:rPr>
              <mc:AlternateContent>
                <mc:Choice Requires="wps">
                  <w:drawing>
                    <wp:anchor distT="0" distB="0" distL="114300" distR="114300" simplePos="0" relativeHeight="251993088" behindDoc="0" locked="0" layoutInCell="0" allowOverlap="1" wp14:anchorId="2FE4B9AF" wp14:editId="74B43FCB">
                      <wp:simplePos x="0" y="0"/>
                      <wp:positionH relativeFrom="column">
                        <wp:posOffset>4638675</wp:posOffset>
                      </wp:positionH>
                      <wp:positionV relativeFrom="paragraph">
                        <wp:posOffset>671195</wp:posOffset>
                      </wp:positionV>
                      <wp:extent cx="228600" cy="235585"/>
                      <wp:effectExtent l="9525" t="12065" r="9525" b="9525"/>
                      <wp:wrapNone/>
                      <wp:docPr id="420" name="Rectangle 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743FF6" w:rsidRDefault="00743FF6" w:rsidP="00DA2D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0" o:spid="_x0000_s1097" style="position:absolute;margin-left:365.25pt;margin-top:52.85pt;width:18pt;height:18.5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" o:allowincell="f" fillcolor="red">
                      <v:textbox>
                        <w:txbxContent>
                          <w:p w:rsidR="00743FF6" w:rsidRDefault="00743FF6" w:rsidP="00DA2D7F"/>
                        </w:txbxContent>
                      </v:textbox>
                    </v:rect>
                  </w:pict>
                </mc:Fallback>
              </mc:AlternateContent>
            </w:r>
            <w:r w:rsidRPr="00CB6EC7">
              <w:rPr>
                <w:noProof/>
                <w:lang w:val="en-US" w:eastAsia="en-US"/>
              </w:rPr>
              <mc:AlternateContent>
                <mc:Choice Requires="wps">
                  <w:drawing>
                    <wp:anchor distT="0" distB="0" distL="114300" distR="114300" simplePos="0" relativeHeight="251992064" behindDoc="0" locked="0" layoutInCell="0" allowOverlap="1" wp14:anchorId="16EBBDB2" wp14:editId="6CD91919">
                      <wp:simplePos x="0" y="0"/>
                      <wp:positionH relativeFrom="column">
                        <wp:posOffset>2200275</wp:posOffset>
                      </wp:positionH>
                      <wp:positionV relativeFrom="paragraph">
                        <wp:posOffset>671195</wp:posOffset>
                      </wp:positionV>
                      <wp:extent cx="228600" cy="235585"/>
                      <wp:effectExtent l="9525" t="12065" r="9525" b="9525"/>
                      <wp:wrapNone/>
                      <wp:docPr id="419" name="Rectangle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743FF6" w:rsidRDefault="00743FF6" w:rsidP="00DA2D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9" o:spid="_x0000_s1098" style="position:absolute;margin-left:173.25pt;margin-top:52.85pt;width:18pt;height:18.5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" o:allowincell="f" fillcolor="#f79646">
                      <v:textbox>
                        <w:txbxContent>
                          <w:p w:rsidR="00743FF6" w:rsidRDefault="00743FF6" w:rsidP="00DA2D7F"/>
                        </w:txbxContent>
                      </v:textbox>
                    </v:rect>
                  </w:pict>
                </mc:Fallback>
              </mc:AlternateContent>
            </w:r>
            <w:r w:rsidRPr="00CB6EC7">
              <w:rPr>
                <w:noProof/>
                <w:lang w:val="en-US" w:eastAsia="en-US"/>
              </w:rPr>
              <mc:AlternateContent>
                <mc:Choice Requires="wps">
                  <w:drawing>
                    <wp:anchor distT="0" distB="0" distL="114300" distR="114300" simplePos="0" relativeHeight="251991040" behindDoc="0" locked="0" layoutInCell="0" allowOverlap="1" wp14:anchorId="58CBDC93" wp14:editId="1FD9D6AF">
                      <wp:simplePos x="0" y="0"/>
                      <wp:positionH relativeFrom="column">
                        <wp:posOffset>152400</wp:posOffset>
                      </wp:positionH>
                      <wp:positionV relativeFrom="paragraph">
                        <wp:posOffset>671195</wp:posOffset>
                      </wp:positionV>
                      <wp:extent cx="228600" cy="235585"/>
                      <wp:effectExtent l="9525" t="12065" r="9525" b="9525"/>
                      <wp:wrapNone/>
                      <wp:docPr id="418" name="Rectangle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743FF6" w:rsidRPr="00844748" w:rsidRDefault="00743FF6" w:rsidP="00DA2D7F">
                                  <w:pPr>
                                    <w:rPr>
                                      <w:b/>
                                    </w:rPr>
                                  </w:pPr>
                                  <w:r>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8" o:spid="_x0000_s1099" style="position:absolute;margin-left:12pt;margin-top:52.85pt;width:18pt;height:18.5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" o:allowincell="f" fillcolor="green">
                      <v:textbox>
                        <w:txbxContent>
                          <w:p w:rsidR="00743FF6" w:rsidRPr="00844748" w:rsidRDefault="00743FF6" w:rsidP="00DA2D7F">
                            <w:pPr>
                              <w:rPr>
                                <w:b/>
                              </w:rPr>
                            </w:pPr>
                            <w:r>
                              <w:rPr>
                                <w:b/>
                              </w:rPr>
                              <w:t>X</w:t>
                            </w:r>
                          </w:p>
                        </w:txbxContent>
                      </v:textbox>
                    </v:rect>
                  </w:pict>
                </mc:Fallback>
              </mc:AlternateContent>
            </w:r>
          </w:p>
          <w:p w:rsidR="00DA2D7F" w:rsidRPr="00CB6EC7" w:rsidRDefault="00DA2D7F" w:rsidP="00C90F2D">
            <w:pPr>
              <w:numPr>
                <w:ilvl w:val="0"/>
                <w:numId w:val="42"/>
              </w:numPr>
              <w:rPr>
                <w:b/>
                <w:bCs/>
                <w:lang w:val="es-ES_tradnl"/>
              </w:rPr>
            </w:pPr>
            <w:r w:rsidRPr="00CB6EC7">
              <w:rPr>
                <w:b/>
                <w:lang w:val="es-ES_tradnl"/>
              </w:rPr>
              <w:t>Evaluación de los datos sobre el rendimiento</w:t>
            </w:r>
          </w:p>
          <w:p w:rsidR="00DA2D7F" w:rsidRPr="00CB6EC7" w:rsidRDefault="00DA2D7F" w:rsidP="00C90F2D">
            <w:pPr>
              <w:rPr>
                <w:b/>
                <w:bCs/>
                <w:i/>
                <w:iCs/>
                <w:sz w:val="16"/>
                <w:szCs w:val="16"/>
                <w:lang w:val="es-ES_tradnl"/>
              </w:rPr>
            </w:pPr>
          </w:p>
          <w:p w:rsidR="00DA2D7F" w:rsidRPr="00CB6EC7" w:rsidRDefault="00DA2D7F" w:rsidP="00C90F2D">
            <w:pPr>
              <w:rPr>
                <w:b/>
                <w:bCs/>
                <w:lang w:val="es-ES_tradnl"/>
              </w:rPr>
            </w:pPr>
            <w:r w:rsidRPr="00CB6EC7">
              <w:rPr>
                <w:b/>
                <w:lang w:val="es-ES_tradnl"/>
              </w:rPr>
              <w:t>Calificación del equipo de validación:</w:t>
            </w:r>
          </w:p>
          <w:p w:rsidR="00DA2D7F" w:rsidRPr="00CB6EC7" w:rsidRDefault="00DA2D7F" w:rsidP="00C90F2D">
            <w:pPr>
              <w:rPr>
                <w:lang w:val="es-ES_tradnl"/>
              </w:rPr>
            </w:pPr>
          </w:p>
          <w:p w:rsidR="00DA2D7F" w:rsidRPr="00CB6EC7" w:rsidRDefault="00DA2D7F" w:rsidP="00C90F2D">
            <w:pPr>
              <w:rPr>
                <w:rFonts w:eastAsia="Cambria"/>
                <w:sz w:val="20"/>
                <w:lang w:val="es-ES_tradnl"/>
              </w:rPr>
            </w:pPr>
            <w:r w:rsidRPr="00CB6EC7">
              <w:rPr>
                <w:sz w:val="20"/>
                <w:lang w:val="es-ES_tradnl"/>
              </w:rPr>
              <w:t xml:space="preserve">         Cumple suficientemente                   Cumple parcialmente los criterios                No cumple los criterios  </w:t>
            </w:r>
          </w:p>
          <w:p w:rsidR="00DA2D7F" w:rsidRPr="00CB6EC7" w:rsidRDefault="00DA2D7F" w:rsidP="00C90F2D">
            <w:pPr>
              <w:rPr>
                <w:rFonts w:eastAsia="Cambria"/>
                <w:sz w:val="20"/>
                <w:lang w:val="es-ES_tradnl"/>
              </w:rPr>
            </w:pPr>
            <w:r w:rsidRPr="00CB6EC7">
              <w:rPr>
                <w:sz w:val="20"/>
                <w:lang w:val="es-ES_tradnl"/>
              </w:rPr>
              <w:t xml:space="preserve">         los criterios</w:t>
            </w:r>
          </w:p>
          <w:p w:rsidR="00DA2D7F" w:rsidRPr="00CB6EC7" w:rsidRDefault="00DA2D7F" w:rsidP="00C90F2D">
            <w:pPr>
              <w:rPr>
                <w:b/>
                <w:bCs/>
                <w:i/>
                <w:iCs/>
                <w:sz w:val="16"/>
                <w:szCs w:val="16"/>
                <w:lang w:val="es-ES_tradnl"/>
              </w:rPr>
            </w:pPr>
            <w:r w:rsidRPr="00CB6EC7">
              <w:rPr>
                <w:sz w:val="20"/>
                <w:lang w:val="es-ES_tradnl"/>
              </w:rPr>
              <w:t xml:space="preserve">     </w:t>
            </w:r>
          </w:p>
        </w:tc>
      </w:tr>
      <w:tr w:rsidR="00DA2D7F" w:rsidRPr="00CB6EC7" w:rsidTr="00C90F2D">
        <w:trPr>
          <w:jc w:val="center"/>
        </w:trPr>
        <w:tc>
          <w:tcPr>
            <w:tcW w:w="483" w:type="dxa"/>
          </w:tcPr>
          <w:p w:rsidR="00DA2D7F" w:rsidRPr="00CB6EC7" w:rsidRDefault="00DA2D7F" w:rsidP="00C90F2D">
            <w:pPr>
              <w:jc w:val="center"/>
              <w:rPr>
                <w:rFonts w:eastAsia="Cambria"/>
                <w:b/>
                <w:bCs/>
                <w:i/>
                <w:iCs/>
                <w:sz w:val="16"/>
                <w:szCs w:val="16"/>
                <w:lang w:val="es-ES_tradnl"/>
              </w:rPr>
            </w:pPr>
          </w:p>
        </w:tc>
        <w:tc>
          <w:tcPr>
            <w:tcW w:w="2758" w:type="dxa"/>
          </w:tcPr>
          <w:p w:rsidR="00DA2D7F" w:rsidRPr="00CB6EC7" w:rsidRDefault="00DA2D7F" w:rsidP="00C90F2D">
            <w:pPr>
              <w:jc w:val="center"/>
              <w:rPr>
                <w:b/>
                <w:bCs/>
                <w:i/>
                <w:iCs/>
                <w:sz w:val="16"/>
                <w:szCs w:val="16"/>
                <w:lang w:val="es-ES_tradnl"/>
              </w:rPr>
            </w:pPr>
            <w:r w:rsidRPr="00CB6EC7">
              <w:rPr>
                <w:b/>
                <w:i/>
                <w:sz w:val="16"/>
                <w:lang w:val="es-ES_tradnl"/>
              </w:rPr>
              <w:t>Criterios de valoración de los datos sobre el rendimiento</w:t>
            </w:r>
          </w:p>
          <w:p w:rsidR="00DA2D7F" w:rsidRPr="00CB6EC7" w:rsidRDefault="00DA2D7F" w:rsidP="00C90F2D">
            <w:pPr>
              <w:jc w:val="center"/>
              <w:rPr>
                <w:rFonts w:eastAsia="Cambria"/>
                <w:b/>
                <w:bCs/>
                <w:i/>
                <w:iCs/>
                <w:sz w:val="16"/>
                <w:szCs w:val="16"/>
                <w:lang w:val="es-ES_tradnl"/>
              </w:rPr>
            </w:pPr>
          </w:p>
        </w:tc>
        <w:tc>
          <w:tcPr>
            <w:tcW w:w="565" w:type="dxa"/>
            <w:tcBorders>
              <w:bottom w:val="single" w:sz="6" w:space="0" w:color="auto"/>
            </w:tcBorders>
          </w:tcPr>
          <w:p w:rsidR="00DA2D7F" w:rsidRPr="00CB6EC7" w:rsidRDefault="00DA2D7F" w:rsidP="00C90F2D">
            <w:pPr>
              <w:jc w:val="center"/>
              <w:rPr>
                <w:rFonts w:eastAsia="Cambria"/>
                <w:b/>
                <w:bCs/>
                <w:i/>
                <w:iCs/>
                <w:sz w:val="16"/>
                <w:szCs w:val="16"/>
                <w:lang w:val="es-ES_tradnl"/>
              </w:rPr>
            </w:pPr>
          </w:p>
        </w:tc>
        <w:tc>
          <w:tcPr>
            <w:tcW w:w="6585" w:type="dxa"/>
          </w:tcPr>
          <w:p w:rsidR="00DA2D7F" w:rsidRPr="00CB6EC7" w:rsidRDefault="00DA2D7F" w:rsidP="00C90F2D">
            <w:pPr>
              <w:jc w:val="center"/>
              <w:rPr>
                <w:rFonts w:eastAsia="Cambria"/>
                <w:b/>
                <w:bCs/>
                <w:i/>
                <w:iCs/>
                <w:sz w:val="16"/>
                <w:szCs w:val="16"/>
                <w:lang w:val="es-ES_tradnl"/>
              </w:rPr>
            </w:pPr>
            <w:r w:rsidRPr="00CB6EC7">
              <w:rPr>
                <w:b/>
                <w:i/>
                <w:sz w:val="16"/>
                <w:lang w:val="es-ES_tradnl"/>
              </w:rPr>
              <w:t>Comentarios/Limitaciones de los datos</w:t>
            </w:r>
          </w:p>
        </w:tc>
      </w:tr>
      <w:tr w:rsidR="00DA2D7F" w:rsidRPr="00CB6EC7" w:rsidTr="00C90F2D">
        <w:trPr>
          <w:trHeight w:val="529"/>
          <w:jc w:val="center"/>
        </w:trPr>
        <w:tc>
          <w:tcPr>
            <w:tcW w:w="483" w:type="dxa"/>
          </w:tcPr>
          <w:p w:rsidR="00DA2D7F" w:rsidRPr="00CB6EC7" w:rsidRDefault="00DA2D7F" w:rsidP="00C90F2D">
            <w:pPr>
              <w:numPr>
                <w:ilvl w:val="0"/>
                <w:numId w:val="43"/>
              </w:numPr>
              <w:rPr>
                <w:rFonts w:eastAsia="Cambria"/>
                <w:sz w:val="16"/>
                <w:szCs w:val="16"/>
                <w:lang w:val="es-ES_tradnl"/>
              </w:rPr>
            </w:pPr>
          </w:p>
        </w:tc>
        <w:tc>
          <w:tcPr>
            <w:tcW w:w="2758" w:type="dxa"/>
          </w:tcPr>
          <w:p w:rsidR="00DA2D7F" w:rsidRPr="00CB6EC7" w:rsidRDefault="00DA2D7F" w:rsidP="00C90F2D">
            <w:pPr>
              <w:rPr>
                <w:rFonts w:eastAsia="Cambria"/>
                <w:sz w:val="16"/>
                <w:szCs w:val="16"/>
                <w:lang w:val="es-ES_tradnl"/>
              </w:rPr>
            </w:pPr>
            <w:r w:rsidRPr="00CB6EC7">
              <w:rPr>
                <w:sz w:val="16"/>
                <w:lang w:val="es-ES_tradnl"/>
              </w:rPr>
              <w:t>Pertinente/Valioso</w:t>
            </w:r>
          </w:p>
        </w:tc>
        <w:tc>
          <w:tcPr>
            <w:tcW w:w="565" w:type="dxa"/>
            <w:tcBorders>
              <w:top w:val="single" w:sz="6" w:space="0" w:color="auto"/>
              <w:bottom w:val="single" w:sz="6" w:space="0" w:color="auto"/>
            </w:tcBorders>
            <w:shd w:val="clear" w:color="auto" w:fill="008000"/>
          </w:tcPr>
          <w:p w:rsidR="00DA2D7F" w:rsidRPr="00CB6EC7" w:rsidRDefault="00DA2D7F" w:rsidP="00C90F2D">
            <w:pPr>
              <w:rPr>
                <w:rFonts w:eastAsia="Cambria"/>
                <w:sz w:val="16"/>
                <w:szCs w:val="16"/>
                <w:lang w:val="es-ES_tradnl"/>
              </w:rPr>
            </w:pPr>
          </w:p>
        </w:tc>
        <w:tc>
          <w:tcPr>
            <w:tcW w:w="6585" w:type="dxa"/>
          </w:tcPr>
          <w:p w:rsidR="00DA2D7F" w:rsidRPr="00CB6EC7" w:rsidRDefault="00DA2D7F" w:rsidP="00C90F2D">
            <w:pPr>
              <w:rPr>
                <w:rFonts w:eastAsia="Cambria"/>
                <w:sz w:val="16"/>
                <w:szCs w:val="16"/>
                <w:lang w:val="es-ES_tradnl"/>
              </w:rPr>
            </w:pPr>
            <w:r w:rsidRPr="00CB6EC7">
              <w:rPr>
                <w:sz w:val="16"/>
                <w:lang w:val="es-ES_tradnl"/>
              </w:rPr>
              <w:t xml:space="preserve">Los datos sobre el rendimiento son pertinentes y valiosos para medir el rendimiento con respecto al resultado previsto y al indicador de rendimiento especificado. </w:t>
            </w:r>
            <w:r w:rsidR="00B12BEC" w:rsidRPr="00CB6EC7">
              <w:rPr>
                <w:sz w:val="16"/>
                <w:lang w:val="es-ES_tradnl"/>
              </w:rPr>
              <w:t xml:space="preserve"> </w:t>
            </w:r>
            <w:r w:rsidRPr="00CB6EC7">
              <w:rPr>
                <w:sz w:val="16"/>
                <w:lang w:val="es-ES_tradnl"/>
              </w:rPr>
              <w:t>Comprenden una combinación de formularios de evaluación normalizados y evaluaciones realizadas tras eventos seleccionados.</w:t>
            </w:r>
          </w:p>
          <w:p w:rsidR="00DA2D7F" w:rsidRPr="00CB6EC7" w:rsidRDefault="00DA2D7F" w:rsidP="00C90F2D">
            <w:pPr>
              <w:rPr>
                <w:rFonts w:eastAsia="Cambria"/>
                <w:sz w:val="16"/>
                <w:szCs w:val="16"/>
                <w:lang w:val="es-ES_tradnl"/>
              </w:rPr>
            </w:pPr>
          </w:p>
          <w:p w:rsidR="00DA2D7F" w:rsidRPr="00CB6EC7" w:rsidRDefault="00DA2D7F" w:rsidP="00C90F2D">
            <w:pPr>
              <w:rPr>
                <w:rFonts w:eastAsia="Cambria"/>
                <w:sz w:val="16"/>
                <w:szCs w:val="16"/>
                <w:lang w:val="es-ES_tradnl"/>
              </w:rPr>
            </w:pPr>
            <w:r w:rsidRPr="00CB6EC7">
              <w:rPr>
                <w:sz w:val="16"/>
                <w:lang w:val="es-ES_tradnl"/>
              </w:rPr>
              <w:t>Esta fue una buena práctica identificada cuando el programa utiliza distintos métodos para recoger las observaciones de los participantes en los eventos organizados.</w:t>
            </w:r>
          </w:p>
        </w:tc>
      </w:tr>
      <w:tr w:rsidR="00DA2D7F" w:rsidRPr="00CB6EC7" w:rsidTr="00C90F2D">
        <w:trPr>
          <w:trHeight w:val="371"/>
          <w:jc w:val="center"/>
        </w:trPr>
        <w:tc>
          <w:tcPr>
            <w:tcW w:w="483" w:type="dxa"/>
          </w:tcPr>
          <w:p w:rsidR="00DA2D7F" w:rsidRPr="00CB6EC7" w:rsidRDefault="00DA2D7F" w:rsidP="00C90F2D">
            <w:pPr>
              <w:numPr>
                <w:ilvl w:val="0"/>
                <w:numId w:val="43"/>
              </w:numPr>
              <w:rPr>
                <w:rFonts w:eastAsia="Cambria"/>
                <w:sz w:val="16"/>
                <w:szCs w:val="16"/>
                <w:lang w:val="es-ES_tradnl"/>
              </w:rPr>
            </w:pPr>
          </w:p>
        </w:tc>
        <w:tc>
          <w:tcPr>
            <w:tcW w:w="2758" w:type="dxa"/>
          </w:tcPr>
          <w:p w:rsidR="00DA2D7F" w:rsidRPr="00CB6EC7" w:rsidRDefault="00DA2D7F" w:rsidP="00C90F2D">
            <w:pPr>
              <w:rPr>
                <w:rFonts w:eastAsia="Cambria"/>
                <w:sz w:val="16"/>
                <w:szCs w:val="16"/>
                <w:lang w:val="es-ES_tradnl"/>
              </w:rPr>
            </w:pPr>
            <w:r w:rsidRPr="00CB6EC7">
              <w:rPr>
                <w:sz w:val="16"/>
                <w:lang w:val="es-ES_tradnl"/>
              </w:rPr>
              <w:t>Suficiente/Completo</w:t>
            </w:r>
          </w:p>
        </w:tc>
        <w:tc>
          <w:tcPr>
            <w:tcW w:w="565" w:type="dxa"/>
            <w:tcBorders>
              <w:top w:val="single" w:sz="6" w:space="0" w:color="auto"/>
              <w:bottom w:val="single" w:sz="6" w:space="0" w:color="auto"/>
            </w:tcBorders>
            <w:shd w:val="clear" w:color="auto" w:fill="008000"/>
          </w:tcPr>
          <w:p w:rsidR="00DA2D7F" w:rsidRPr="00CB6EC7" w:rsidRDefault="00DA2D7F" w:rsidP="00C90F2D">
            <w:pPr>
              <w:rPr>
                <w:rFonts w:eastAsia="Cambria"/>
                <w:sz w:val="16"/>
                <w:szCs w:val="16"/>
                <w:lang w:val="es-ES_tradnl"/>
              </w:rPr>
            </w:pPr>
          </w:p>
        </w:tc>
        <w:tc>
          <w:tcPr>
            <w:tcW w:w="6585" w:type="dxa"/>
          </w:tcPr>
          <w:p w:rsidR="00DA2D7F" w:rsidRPr="00CB6EC7" w:rsidRDefault="00DA2D7F" w:rsidP="00C90F2D">
            <w:pPr>
              <w:rPr>
                <w:rFonts w:eastAsia="Cambria"/>
                <w:sz w:val="16"/>
                <w:szCs w:val="16"/>
                <w:lang w:val="es-ES_tradnl"/>
              </w:rPr>
            </w:pPr>
            <w:r w:rsidRPr="00CB6EC7">
              <w:rPr>
                <w:sz w:val="16"/>
                <w:lang w:val="es-ES_tradnl"/>
              </w:rPr>
              <w:t>Los datos sobre el rendimiento son suficientes y completos, dado que los formularios de observaciones de cada evento se recogen, escanean, procesan y almacenan.</w:t>
            </w:r>
          </w:p>
        </w:tc>
      </w:tr>
      <w:tr w:rsidR="00DA2D7F" w:rsidRPr="00CB6EC7" w:rsidTr="00C90F2D">
        <w:trPr>
          <w:jc w:val="center"/>
        </w:trPr>
        <w:tc>
          <w:tcPr>
            <w:tcW w:w="483" w:type="dxa"/>
          </w:tcPr>
          <w:p w:rsidR="00DA2D7F" w:rsidRPr="00CB6EC7" w:rsidRDefault="00DA2D7F" w:rsidP="00C90F2D">
            <w:pPr>
              <w:numPr>
                <w:ilvl w:val="0"/>
                <w:numId w:val="43"/>
              </w:numPr>
              <w:rPr>
                <w:rFonts w:eastAsia="Cambria"/>
                <w:sz w:val="16"/>
                <w:szCs w:val="16"/>
                <w:lang w:val="es-ES_tradnl"/>
              </w:rPr>
            </w:pPr>
          </w:p>
        </w:tc>
        <w:tc>
          <w:tcPr>
            <w:tcW w:w="2758" w:type="dxa"/>
          </w:tcPr>
          <w:p w:rsidR="00DA2D7F" w:rsidRPr="00CB6EC7" w:rsidRDefault="00DA2D7F" w:rsidP="00C90F2D">
            <w:pPr>
              <w:rPr>
                <w:sz w:val="16"/>
                <w:szCs w:val="16"/>
                <w:lang w:val="es-ES_tradnl"/>
              </w:rPr>
            </w:pPr>
            <w:r w:rsidRPr="00CB6EC7">
              <w:rPr>
                <w:sz w:val="16"/>
                <w:lang w:val="es-ES_tradnl"/>
              </w:rPr>
              <w:t>Recopilado con eficiencia/de fácil acceso</w:t>
            </w:r>
          </w:p>
          <w:p w:rsidR="00DA2D7F" w:rsidRPr="00CB6EC7" w:rsidRDefault="00DA2D7F" w:rsidP="00C90F2D">
            <w:pPr>
              <w:rPr>
                <w:rFonts w:eastAsia="Cambria"/>
                <w:sz w:val="16"/>
                <w:szCs w:val="16"/>
                <w:lang w:val="es-ES_tradnl"/>
              </w:rPr>
            </w:pPr>
          </w:p>
        </w:tc>
        <w:tc>
          <w:tcPr>
            <w:tcW w:w="565" w:type="dxa"/>
            <w:tcBorders>
              <w:top w:val="single" w:sz="6" w:space="0" w:color="auto"/>
              <w:bottom w:val="single" w:sz="6" w:space="0" w:color="auto"/>
            </w:tcBorders>
            <w:shd w:val="clear" w:color="auto" w:fill="F79646"/>
          </w:tcPr>
          <w:p w:rsidR="00DA2D7F" w:rsidRPr="00CB6EC7" w:rsidRDefault="00DA2D7F" w:rsidP="00C90F2D">
            <w:pPr>
              <w:rPr>
                <w:rFonts w:eastAsia="Cambria"/>
                <w:sz w:val="16"/>
                <w:szCs w:val="16"/>
                <w:lang w:val="es-ES_tradnl"/>
              </w:rPr>
            </w:pPr>
          </w:p>
        </w:tc>
        <w:tc>
          <w:tcPr>
            <w:tcW w:w="6585" w:type="dxa"/>
          </w:tcPr>
          <w:p w:rsidR="00DA2D7F" w:rsidRPr="00CB6EC7" w:rsidRDefault="00DA2D7F" w:rsidP="00C90F2D">
            <w:pPr>
              <w:rPr>
                <w:rFonts w:eastAsia="Cambria"/>
                <w:sz w:val="16"/>
                <w:szCs w:val="16"/>
                <w:lang w:val="es-ES_tradnl"/>
              </w:rPr>
            </w:pPr>
            <w:r w:rsidRPr="00CB6EC7">
              <w:rPr>
                <w:sz w:val="16"/>
                <w:lang w:val="es-ES_tradnl"/>
              </w:rPr>
              <w:t xml:space="preserve">Aunque el proceso de recopilación de observaciones y comentarios es bastante sólido en sí mismo, no se puede decir que los datos se recopilen con eficiencia y sean de fácil acceso, ya que se precisa una gran cantidad de trabajo manual para procesar los formularios de observaciones y utilizar después los datos para la planificación de futuros eventos. </w:t>
            </w:r>
          </w:p>
        </w:tc>
      </w:tr>
      <w:tr w:rsidR="00DA2D7F" w:rsidRPr="00CB6EC7" w:rsidTr="00C90F2D">
        <w:trPr>
          <w:jc w:val="center"/>
        </w:trPr>
        <w:tc>
          <w:tcPr>
            <w:tcW w:w="483" w:type="dxa"/>
          </w:tcPr>
          <w:p w:rsidR="00DA2D7F" w:rsidRPr="00CB6EC7" w:rsidRDefault="00DA2D7F" w:rsidP="00C90F2D">
            <w:pPr>
              <w:numPr>
                <w:ilvl w:val="0"/>
                <w:numId w:val="43"/>
              </w:numPr>
              <w:rPr>
                <w:rFonts w:eastAsia="Cambria"/>
                <w:sz w:val="16"/>
                <w:szCs w:val="16"/>
                <w:lang w:val="es-ES_tradnl"/>
              </w:rPr>
            </w:pPr>
          </w:p>
        </w:tc>
        <w:tc>
          <w:tcPr>
            <w:tcW w:w="2758" w:type="dxa"/>
          </w:tcPr>
          <w:p w:rsidR="00DA2D7F" w:rsidRPr="00CB6EC7" w:rsidRDefault="00DA2D7F" w:rsidP="00C90F2D">
            <w:pPr>
              <w:rPr>
                <w:sz w:val="16"/>
                <w:szCs w:val="16"/>
                <w:lang w:val="es-ES_tradnl"/>
              </w:rPr>
            </w:pPr>
            <w:r w:rsidRPr="00CB6EC7">
              <w:rPr>
                <w:sz w:val="16"/>
                <w:lang w:val="es-ES_tradnl"/>
              </w:rPr>
              <w:t>Exacto/verificable</w:t>
            </w:r>
          </w:p>
          <w:p w:rsidR="00DA2D7F" w:rsidRPr="00CB6EC7" w:rsidRDefault="00DA2D7F" w:rsidP="00C90F2D">
            <w:pPr>
              <w:rPr>
                <w:rFonts w:eastAsia="Cambria"/>
                <w:sz w:val="16"/>
                <w:szCs w:val="16"/>
                <w:lang w:val="es-ES_tradnl"/>
              </w:rPr>
            </w:pPr>
          </w:p>
        </w:tc>
        <w:tc>
          <w:tcPr>
            <w:tcW w:w="565" w:type="dxa"/>
            <w:tcBorders>
              <w:top w:val="single" w:sz="6" w:space="0" w:color="auto"/>
              <w:bottom w:val="single" w:sz="6" w:space="0" w:color="auto"/>
            </w:tcBorders>
            <w:shd w:val="clear" w:color="auto" w:fill="008000"/>
          </w:tcPr>
          <w:p w:rsidR="00DA2D7F" w:rsidRPr="00CB6EC7" w:rsidRDefault="00DA2D7F" w:rsidP="00C90F2D">
            <w:pPr>
              <w:rPr>
                <w:rFonts w:eastAsia="Cambria"/>
                <w:sz w:val="16"/>
                <w:szCs w:val="16"/>
                <w:lang w:val="es-ES_tradnl"/>
              </w:rPr>
            </w:pPr>
          </w:p>
        </w:tc>
        <w:tc>
          <w:tcPr>
            <w:tcW w:w="6585" w:type="dxa"/>
          </w:tcPr>
          <w:p w:rsidR="00DA2D7F" w:rsidRPr="00CB6EC7" w:rsidRDefault="00DA2D7F" w:rsidP="00C90F2D">
            <w:pPr>
              <w:rPr>
                <w:rFonts w:eastAsia="Cambria"/>
                <w:sz w:val="16"/>
                <w:szCs w:val="16"/>
                <w:lang w:val="es-ES_tradnl"/>
              </w:rPr>
            </w:pPr>
            <w:r w:rsidRPr="00CB6EC7">
              <w:rPr>
                <w:sz w:val="16"/>
                <w:lang w:val="es-ES_tradnl"/>
              </w:rPr>
              <w:t>Los datos sobre el rendimiento están respaldados por formularios de observaciones y son exactos y verificables.</w:t>
            </w:r>
          </w:p>
        </w:tc>
      </w:tr>
      <w:tr w:rsidR="00DA2D7F" w:rsidRPr="00CB6EC7" w:rsidTr="00C90F2D">
        <w:trPr>
          <w:jc w:val="center"/>
        </w:trPr>
        <w:tc>
          <w:tcPr>
            <w:tcW w:w="483" w:type="dxa"/>
          </w:tcPr>
          <w:p w:rsidR="00DA2D7F" w:rsidRPr="00CB6EC7" w:rsidRDefault="00DA2D7F" w:rsidP="00C90F2D">
            <w:pPr>
              <w:numPr>
                <w:ilvl w:val="0"/>
                <w:numId w:val="43"/>
              </w:numPr>
              <w:rPr>
                <w:rFonts w:eastAsia="Cambria"/>
                <w:sz w:val="16"/>
                <w:szCs w:val="16"/>
                <w:lang w:val="es-ES_tradnl"/>
              </w:rPr>
            </w:pPr>
          </w:p>
        </w:tc>
        <w:tc>
          <w:tcPr>
            <w:tcW w:w="2758" w:type="dxa"/>
          </w:tcPr>
          <w:p w:rsidR="00DA2D7F" w:rsidRPr="00CB6EC7" w:rsidRDefault="00DA2D7F" w:rsidP="00C90F2D">
            <w:pPr>
              <w:rPr>
                <w:sz w:val="16"/>
                <w:szCs w:val="16"/>
                <w:lang w:val="es-ES_tradnl"/>
              </w:rPr>
            </w:pPr>
            <w:r w:rsidRPr="00CB6EC7">
              <w:rPr>
                <w:sz w:val="16"/>
                <w:lang w:val="es-ES_tradnl"/>
              </w:rPr>
              <w:t>Puntualidad en la presentación de informes</w:t>
            </w:r>
          </w:p>
          <w:p w:rsidR="00DA2D7F" w:rsidRPr="00CB6EC7" w:rsidRDefault="00DA2D7F" w:rsidP="00C90F2D">
            <w:pPr>
              <w:rPr>
                <w:rFonts w:eastAsia="Cambria"/>
                <w:sz w:val="16"/>
                <w:szCs w:val="16"/>
                <w:lang w:val="es-ES_tradnl"/>
              </w:rPr>
            </w:pPr>
          </w:p>
        </w:tc>
        <w:tc>
          <w:tcPr>
            <w:tcW w:w="565" w:type="dxa"/>
            <w:tcBorders>
              <w:top w:val="single" w:sz="6" w:space="0" w:color="auto"/>
              <w:bottom w:val="single" w:sz="6" w:space="0" w:color="auto"/>
            </w:tcBorders>
            <w:shd w:val="clear" w:color="auto" w:fill="008000"/>
          </w:tcPr>
          <w:p w:rsidR="00DA2D7F" w:rsidRPr="00CB6EC7" w:rsidRDefault="00DA2D7F" w:rsidP="00C90F2D">
            <w:pPr>
              <w:rPr>
                <w:rFonts w:eastAsia="Cambria"/>
                <w:sz w:val="16"/>
                <w:szCs w:val="16"/>
                <w:lang w:val="es-ES_tradnl"/>
              </w:rPr>
            </w:pPr>
          </w:p>
        </w:tc>
        <w:tc>
          <w:tcPr>
            <w:tcW w:w="6585" w:type="dxa"/>
          </w:tcPr>
          <w:p w:rsidR="00DA2D7F" w:rsidRPr="00CB6EC7" w:rsidRDefault="00DA2D7F" w:rsidP="00C90F2D">
            <w:pPr>
              <w:rPr>
                <w:rFonts w:eastAsia="Cambria"/>
                <w:sz w:val="16"/>
                <w:szCs w:val="16"/>
                <w:lang w:val="es-ES_tradnl"/>
              </w:rPr>
            </w:pPr>
            <w:r w:rsidRPr="00CB6EC7">
              <w:rPr>
                <w:sz w:val="16"/>
                <w:lang w:val="es-ES_tradnl"/>
              </w:rPr>
              <w:t>Los datos sobre el rendimiento se generan en dos fases, una poco después del evento y la otra, en su caso, tras una investigación post evaluación.  Por consiguiente, los datos sobre el rendimiento se comunican puntualmente.</w:t>
            </w:r>
          </w:p>
        </w:tc>
      </w:tr>
      <w:tr w:rsidR="00DA2D7F" w:rsidRPr="00CB6EC7" w:rsidTr="00C90F2D">
        <w:trPr>
          <w:trHeight w:val="407"/>
          <w:jc w:val="center"/>
        </w:trPr>
        <w:tc>
          <w:tcPr>
            <w:tcW w:w="483" w:type="dxa"/>
            <w:tcBorders>
              <w:bottom w:val="single" w:sz="6" w:space="0" w:color="auto"/>
            </w:tcBorders>
          </w:tcPr>
          <w:p w:rsidR="00DA2D7F" w:rsidRPr="00CB6EC7" w:rsidRDefault="00DA2D7F" w:rsidP="00C90F2D">
            <w:pPr>
              <w:numPr>
                <w:ilvl w:val="0"/>
                <w:numId w:val="43"/>
              </w:numPr>
              <w:rPr>
                <w:rFonts w:eastAsia="Cambria"/>
                <w:sz w:val="16"/>
                <w:szCs w:val="16"/>
                <w:lang w:val="es-ES_tradnl"/>
              </w:rPr>
            </w:pPr>
          </w:p>
        </w:tc>
        <w:tc>
          <w:tcPr>
            <w:tcW w:w="2758" w:type="dxa"/>
            <w:tcBorders>
              <w:bottom w:val="single" w:sz="6" w:space="0" w:color="auto"/>
            </w:tcBorders>
          </w:tcPr>
          <w:p w:rsidR="00DA2D7F" w:rsidRPr="00CB6EC7" w:rsidRDefault="00DA2D7F" w:rsidP="00C90F2D">
            <w:pPr>
              <w:rPr>
                <w:rFonts w:eastAsia="Cambria"/>
                <w:sz w:val="16"/>
                <w:szCs w:val="16"/>
                <w:lang w:val="es-ES_tradnl"/>
              </w:rPr>
            </w:pPr>
            <w:r w:rsidRPr="00CB6EC7">
              <w:rPr>
                <w:sz w:val="16"/>
                <w:lang w:val="es-ES_tradnl"/>
              </w:rPr>
              <w:t>Claro/transparente</w:t>
            </w:r>
          </w:p>
        </w:tc>
        <w:tc>
          <w:tcPr>
            <w:tcW w:w="565" w:type="dxa"/>
            <w:tcBorders>
              <w:top w:val="single" w:sz="6" w:space="0" w:color="auto"/>
              <w:bottom w:val="single" w:sz="6" w:space="0" w:color="auto"/>
            </w:tcBorders>
            <w:shd w:val="clear" w:color="auto" w:fill="008000"/>
          </w:tcPr>
          <w:p w:rsidR="00DA2D7F" w:rsidRPr="00CB6EC7" w:rsidRDefault="00DA2D7F" w:rsidP="00C90F2D">
            <w:pPr>
              <w:rPr>
                <w:rFonts w:eastAsia="Cambria"/>
                <w:sz w:val="16"/>
                <w:szCs w:val="16"/>
                <w:lang w:val="es-ES_tradnl"/>
              </w:rPr>
            </w:pPr>
          </w:p>
        </w:tc>
        <w:tc>
          <w:tcPr>
            <w:tcW w:w="6585" w:type="dxa"/>
            <w:tcBorders>
              <w:bottom w:val="single" w:sz="6" w:space="0" w:color="auto"/>
            </w:tcBorders>
          </w:tcPr>
          <w:p w:rsidR="00DA2D7F" w:rsidRPr="00CB6EC7" w:rsidRDefault="00DA2D7F" w:rsidP="00C90F2D">
            <w:pPr>
              <w:rPr>
                <w:rFonts w:eastAsia="Cambria"/>
                <w:sz w:val="16"/>
                <w:szCs w:val="16"/>
                <w:lang w:val="es-ES_tradnl"/>
              </w:rPr>
            </w:pPr>
            <w:r w:rsidRPr="00CB6EC7">
              <w:rPr>
                <w:sz w:val="16"/>
                <w:lang w:val="es-ES_tradnl"/>
              </w:rPr>
              <w:t>Se utiliza un cuestionario con formato normalizado para generar los datos sobre el rendimiento, que son claros y transparentes.</w:t>
            </w:r>
          </w:p>
        </w:tc>
      </w:tr>
      <w:tr w:rsidR="00DA2D7F" w:rsidRPr="00CB6EC7" w:rsidTr="00C90F2D">
        <w:trPr>
          <w:jc w:val="center"/>
        </w:trPr>
        <w:tc>
          <w:tcPr>
            <w:tcW w:w="483" w:type="dxa"/>
            <w:tcBorders>
              <w:top w:val="single" w:sz="6" w:space="0" w:color="auto"/>
              <w:bottom w:val="single" w:sz="6" w:space="0" w:color="auto"/>
            </w:tcBorders>
            <w:shd w:val="clear" w:color="auto" w:fill="auto"/>
          </w:tcPr>
          <w:p w:rsidR="00DA2D7F" w:rsidRPr="00CB6EC7" w:rsidRDefault="00DA2D7F" w:rsidP="00C90F2D">
            <w:pPr>
              <w:rPr>
                <w:rFonts w:eastAsia="Cambria"/>
                <w:b/>
                <w:sz w:val="16"/>
                <w:szCs w:val="16"/>
                <w:lang w:val="es-ES_tradnl"/>
              </w:rPr>
            </w:pPr>
          </w:p>
        </w:tc>
        <w:tc>
          <w:tcPr>
            <w:tcW w:w="2758" w:type="dxa"/>
            <w:tcBorders>
              <w:top w:val="single" w:sz="6" w:space="0" w:color="auto"/>
              <w:bottom w:val="single" w:sz="6" w:space="0" w:color="auto"/>
            </w:tcBorders>
            <w:shd w:val="clear" w:color="auto" w:fill="auto"/>
          </w:tcPr>
          <w:p w:rsidR="00DA2D7F" w:rsidRPr="00CB6EC7" w:rsidRDefault="00DA2D7F" w:rsidP="00C90F2D">
            <w:pPr>
              <w:rPr>
                <w:b/>
                <w:sz w:val="16"/>
                <w:szCs w:val="16"/>
                <w:lang w:val="es-ES_tradnl"/>
              </w:rPr>
            </w:pPr>
          </w:p>
        </w:tc>
        <w:tc>
          <w:tcPr>
            <w:tcW w:w="565" w:type="dxa"/>
            <w:tcBorders>
              <w:top w:val="single" w:sz="6" w:space="0" w:color="auto"/>
              <w:bottom w:val="single" w:sz="6" w:space="0" w:color="auto"/>
            </w:tcBorders>
            <w:shd w:val="clear" w:color="auto" w:fill="auto"/>
          </w:tcPr>
          <w:p w:rsidR="00DA2D7F" w:rsidRPr="00CB6EC7" w:rsidRDefault="00DA2D7F" w:rsidP="00C90F2D">
            <w:pPr>
              <w:rPr>
                <w:rFonts w:eastAsia="Cambria"/>
                <w:b/>
                <w:sz w:val="16"/>
                <w:szCs w:val="16"/>
                <w:lang w:val="es-ES_tradnl"/>
              </w:rPr>
            </w:pPr>
          </w:p>
        </w:tc>
        <w:tc>
          <w:tcPr>
            <w:tcW w:w="6585" w:type="dxa"/>
            <w:tcBorders>
              <w:top w:val="single" w:sz="6" w:space="0" w:color="auto"/>
              <w:bottom w:val="single" w:sz="6" w:space="0" w:color="auto"/>
            </w:tcBorders>
            <w:shd w:val="clear" w:color="auto" w:fill="auto"/>
          </w:tcPr>
          <w:p w:rsidR="00DA2D7F" w:rsidRPr="00CB6EC7" w:rsidRDefault="00DA2D7F" w:rsidP="00C90F2D">
            <w:pPr>
              <w:rPr>
                <w:rFonts w:eastAsia="Cambria"/>
                <w:b/>
                <w:sz w:val="16"/>
                <w:szCs w:val="16"/>
                <w:lang w:val="es-ES_tradnl"/>
              </w:rPr>
            </w:pPr>
          </w:p>
        </w:tc>
      </w:tr>
      <w:tr w:rsidR="00DA2D7F" w:rsidRPr="00CB6EC7" w:rsidTr="00C90F2D">
        <w:trPr>
          <w:jc w:val="center"/>
        </w:trPr>
        <w:tc>
          <w:tcPr>
            <w:tcW w:w="483" w:type="dxa"/>
            <w:tcBorders>
              <w:top w:val="single" w:sz="6" w:space="0" w:color="auto"/>
            </w:tcBorders>
          </w:tcPr>
          <w:p w:rsidR="00DA2D7F" w:rsidRPr="00CB6EC7" w:rsidRDefault="00DA2D7F" w:rsidP="00C90F2D">
            <w:pPr>
              <w:numPr>
                <w:ilvl w:val="0"/>
                <w:numId w:val="43"/>
              </w:numPr>
              <w:rPr>
                <w:rFonts w:eastAsia="Cambria"/>
                <w:b/>
                <w:sz w:val="16"/>
                <w:szCs w:val="16"/>
                <w:lang w:val="es-ES_tradnl"/>
              </w:rPr>
            </w:pPr>
          </w:p>
        </w:tc>
        <w:tc>
          <w:tcPr>
            <w:tcW w:w="2758" w:type="dxa"/>
            <w:tcBorders>
              <w:top w:val="single" w:sz="6" w:space="0" w:color="auto"/>
            </w:tcBorders>
          </w:tcPr>
          <w:p w:rsidR="00DA2D7F" w:rsidRPr="00CB6EC7" w:rsidRDefault="00DA2D7F" w:rsidP="00C90F2D">
            <w:pPr>
              <w:rPr>
                <w:b/>
                <w:sz w:val="16"/>
                <w:szCs w:val="16"/>
                <w:lang w:val="es-ES_tradnl"/>
              </w:rPr>
            </w:pPr>
            <w:r w:rsidRPr="00CB6EC7">
              <w:rPr>
                <w:b/>
                <w:sz w:val="16"/>
                <w:lang w:val="es-ES_tradnl"/>
              </w:rPr>
              <w:t>Conclusión relativa a los datos sobre el rendimiento</w:t>
            </w:r>
          </w:p>
          <w:p w:rsidR="00DA2D7F" w:rsidRPr="00CB6EC7" w:rsidRDefault="00DA2D7F" w:rsidP="00C90F2D">
            <w:pPr>
              <w:rPr>
                <w:rFonts w:eastAsia="Cambria"/>
                <w:b/>
                <w:sz w:val="16"/>
                <w:szCs w:val="16"/>
                <w:lang w:val="es-ES_tradnl"/>
              </w:rPr>
            </w:pPr>
            <w:r w:rsidRPr="00CB6EC7">
              <w:rPr>
                <w:b/>
                <w:sz w:val="16"/>
                <w:lang w:val="es-ES_tradnl"/>
              </w:rPr>
              <w:t xml:space="preserve"> </w:t>
            </w:r>
          </w:p>
        </w:tc>
        <w:tc>
          <w:tcPr>
            <w:tcW w:w="565" w:type="dxa"/>
            <w:tcBorders>
              <w:top w:val="single" w:sz="6" w:space="0" w:color="auto"/>
              <w:bottom w:val="single" w:sz="4" w:space="0" w:color="auto"/>
            </w:tcBorders>
            <w:shd w:val="clear" w:color="auto" w:fill="008000"/>
          </w:tcPr>
          <w:p w:rsidR="00DA2D7F" w:rsidRPr="00CB6EC7" w:rsidRDefault="00DA2D7F" w:rsidP="00C90F2D">
            <w:pPr>
              <w:rPr>
                <w:rFonts w:eastAsia="Cambria"/>
                <w:sz w:val="16"/>
                <w:szCs w:val="16"/>
                <w:lang w:val="es-ES_tradnl"/>
              </w:rPr>
            </w:pPr>
          </w:p>
        </w:tc>
        <w:tc>
          <w:tcPr>
            <w:tcW w:w="6585" w:type="dxa"/>
            <w:tcBorders>
              <w:top w:val="single" w:sz="6" w:space="0" w:color="auto"/>
            </w:tcBorders>
          </w:tcPr>
          <w:p w:rsidR="00DA2D7F" w:rsidRPr="00CB6EC7" w:rsidRDefault="00DA2D7F" w:rsidP="00C90F2D">
            <w:pPr>
              <w:rPr>
                <w:rFonts w:eastAsia="Cambria"/>
                <w:b/>
                <w:sz w:val="16"/>
                <w:szCs w:val="16"/>
                <w:lang w:val="es-ES_tradnl"/>
              </w:rPr>
            </w:pPr>
            <w:r w:rsidRPr="00CB6EC7">
              <w:rPr>
                <w:b/>
                <w:sz w:val="16"/>
                <w:lang w:val="es-ES_tradnl"/>
              </w:rPr>
              <w:t xml:space="preserve">Sobre la base de la evaluación de la información suministrada, se puede concluir que los datos sobre el rendimiento cumplen suficientemente los criterios.  </w:t>
            </w:r>
          </w:p>
        </w:tc>
      </w:tr>
      <w:tr w:rsidR="00DA2D7F" w:rsidRPr="00CB6EC7" w:rsidTr="00C90F2D">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DA2D7F" w:rsidRPr="00CB6EC7" w:rsidRDefault="00DA2D7F" w:rsidP="00C90F2D">
            <w:pPr>
              <w:rPr>
                <w:rFonts w:eastAsia="Cambria"/>
                <w:b/>
                <w:bCs/>
                <w:i/>
                <w:iCs/>
                <w:sz w:val="16"/>
                <w:szCs w:val="16"/>
                <w:lang w:val="es-ES_tradnl"/>
              </w:rPr>
            </w:pPr>
            <w:r w:rsidRPr="00CB6EC7">
              <w:rPr>
                <w:noProof/>
                <w:sz w:val="20"/>
                <w:lang w:val="en-US" w:eastAsia="en-US"/>
              </w:rPr>
              <mc:AlternateContent>
                <mc:Choice Requires="wps">
                  <w:drawing>
                    <wp:anchor distT="0" distB="0" distL="114300" distR="114300" simplePos="0" relativeHeight="251995136" behindDoc="0" locked="0" layoutInCell="0" allowOverlap="1" wp14:anchorId="2DF7DB03" wp14:editId="1899E0BA">
                      <wp:simplePos x="0" y="0"/>
                      <wp:positionH relativeFrom="column">
                        <wp:posOffset>2533650</wp:posOffset>
                      </wp:positionH>
                      <wp:positionV relativeFrom="paragraph">
                        <wp:posOffset>713105</wp:posOffset>
                      </wp:positionV>
                      <wp:extent cx="228600" cy="235585"/>
                      <wp:effectExtent l="9525" t="12065" r="9525" b="9525"/>
                      <wp:wrapNone/>
                      <wp:docPr id="417" name="Rectangle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743FF6" w:rsidRDefault="00743FF6" w:rsidP="00DA2D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7" o:spid="_x0000_s1100" style="position:absolute;margin-left:199.5pt;margin-top:56.15pt;width:18pt;height:18.5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" o:allowincell="f" fillcolor="red">
                      <v:textbox>
                        <w:txbxContent>
                          <w:p w:rsidR="00743FF6" w:rsidRDefault="00743FF6" w:rsidP="00DA2D7F"/>
                        </w:txbxContent>
                      </v:textbox>
                    </v:rect>
                  </w:pict>
                </mc:Fallback>
              </mc:AlternateContent>
            </w:r>
            <w:r w:rsidRPr="00CB6EC7">
              <w:rPr>
                <w:noProof/>
                <w:sz w:val="20"/>
                <w:lang w:val="en-US" w:eastAsia="en-US"/>
              </w:rPr>
              <mc:AlternateContent>
                <mc:Choice Requires="wps">
                  <w:drawing>
                    <wp:anchor distT="0" distB="0" distL="114300" distR="114300" simplePos="0" relativeHeight="251996160" behindDoc="0" locked="0" layoutInCell="0" allowOverlap="1" wp14:anchorId="0C2D69BF" wp14:editId="453E843A">
                      <wp:simplePos x="0" y="0"/>
                      <wp:positionH relativeFrom="column">
                        <wp:posOffset>4953000</wp:posOffset>
                      </wp:positionH>
                      <wp:positionV relativeFrom="paragraph">
                        <wp:posOffset>713105</wp:posOffset>
                      </wp:positionV>
                      <wp:extent cx="228600" cy="235585"/>
                      <wp:effectExtent l="9525" t="12065" r="9525" b="9525"/>
                      <wp:wrapNone/>
                      <wp:docPr id="416" name="Rectangle 4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6" o:spid="_x0000_s1026" style="position:absolute;margin-left:390pt;margin-top:56.15pt;width:18pt;height:18.5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" o:allowincell="f" fillcolor="#7f7f7f">
                      <o:lock v:ext="edit" aspectratio="t"/>
                    </v:rect>
                  </w:pict>
                </mc:Fallback>
              </mc:AlternateContent>
            </w:r>
            <w:r w:rsidRPr="00CB6EC7">
              <w:rPr>
                <w:noProof/>
                <w:lang w:val="en-US" w:eastAsia="en-US"/>
              </w:rPr>
              <mc:AlternateContent>
                <mc:Choice Requires="wps">
                  <w:drawing>
                    <wp:anchor distT="0" distB="0" distL="114300" distR="114300" simplePos="0" relativeHeight="251994112" behindDoc="0" locked="0" layoutInCell="0" allowOverlap="1" wp14:anchorId="3258E502" wp14:editId="1756582B">
                      <wp:simplePos x="0" y="0"/>
                      <wp:positionH relativeFrom="column">
                        <wp:posOffset>152400</wp:posOffset>
                      </wp:positionH>
                      <wp:positionV relativeFrom="paragraph">
                        <wp:posOffset>713105</wp:posOffset>
                      </wp:positionV>
                      <wp:extent cx="228600" cy="235585"/>
                      <wp:effectExtent l="9525" t="12065" r="9525" b="9525"/>
                      <wp:wrapNone/>
                      <wp:docPr id="415" name="Rectangle 4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743FF6" w:rsidRPr="00844748" w:rsidRDefault="00743FF6" w:rsidP="00DA2D7F">
                                  <w:pPr>
                                    <w:rPr>
                                      <w:b/>
                                    </w:rPr>
                                  </w:pPr>
                                  <w:r>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5" o:spid="_x0000_s1101" style="position:absolute;margin-left:12pt;margin-top:56.15pt;width:18pt;height:18.5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" o:allowincell="f" fillcolor="green">
                      <o:lock v:ext="edit" aspectratio="t"/>
                      <v:textbox>
                        <w:txbxContent>
                          <w:p w:rsidR="00743FF6" w:rsidRPr="00844748" w:rsidRDefault="00743FF6" w:rsidP="00DA2D7F">
                            <w:pPr>
                              <w:rPr>
                                <w:b/>
                              </w:rPr>
                            </w:pPr>
                            <w:r>
                              <w:rPr>
                                <w:b/>
                              </w:rPr>
                              <w:t>X</w:t>
                            </w:r>
                          </w:p>
                        </w:txbxContent>
                      </v:textbox>
                    </v:rect>
                  </w:pict>
                </mc:Fallback>
              </mc:AlternateContent>
            </w:r>
          </w:p>
          <w:p w:rsidR="00DA2D7F" w:rsidRPr="00CB6EC7" w:rsidRDefault="00DA2D7F" w:rsidP="00C90F2D">
            <w:pPr>
              <w:numPr>
                <w:ilvl w:val="0"/>
                <w:numId w:val="42"/>
              </w:numPr>
              <w:rPr>
                <w:b/>
                <w:bCs/>
                <w:lang w:val="es-ES_tradnl"/>
              </w:rPr>
            </w:pPr>
            <w:r w:rsidRPr="00CB6EC7">
              <w:rPr>
                <w:b/>
                <w:lang w:val="es-ES_tradnl"/>
              </w:rPr>
              <w:t xml:space="preserve">Exactitud de la clave de los colores </w:t>
            </w:r>
          </w:p>
          <w:p w:rsidR="00DA2D7F" w:rsidRPr="00CB6EC7" w:rsidRDefault="00DA2D7F" w:rsidP="00C90F2D">
            <w:pPr>
              <w:rPr>
                <w:b/>
                <w:bCs/>
                <w:lang w:val="es-ES_tradnl"/>
              </w:rPr>
            </w:pPr>
          </w:p>
          <w:p w:rsidR="00DA2D7F" w:rsidRPr="00CB6EC7" w:rsidRDefault="00DA2D7F" w:rsidP="00C90F2D">
            <w:pPr>
              <w:rPr>
                <w:b/>
                <w:bCs/>
                <w:lang w:val="es-ES_tradnl"/>
              </w:rPr>
            </w:pPr>
            <w:r w:rsidRPr="00CB6EC7">
              <w:rPr>
                <w:b/>
                <w:lang w:val="es-ES_tradnl"/>
              </w:rPr>
              <w:t>Calificación del equipo de validación:</w:t>
            </w:r>
          </w:p>
          <w:p w:rsidR="00DA2D7F" w:rsidRPr="00CB6EC7" w:rsidRDefault="00DA2D7F" w:rsidP="00C90F2D">
            <w:pPr>
              <w:rPr>
                <w:lang w:val="es-ES_tradnl"/>
              </w:rPr>
            </w:pPr>
          </w:p>
          <w:p w:rsidR="00DA2D7F" w:rsidRPr="00CB6EC7" w:rsidRDefault="00DA2D7F" w:rsidP="00C90F2D">
            <w:pPr>
              <w:rPr>
                <w:rFonts w:eastAsia="Cambria"/>
                <w:sz w:val="20"/>
                <w:lang w:val="es-ES_tradnl"/>
              </w:rPr>
            </w:pPr>
            <w:r w:rsidRPr="00CB6EC7">
              <w:rPr>
                <w:sz w:val="20"/>
                <w:lang w:val="es-ES_tradnl"/>
              </w:rPr>
              <w:t xml:space="preserve">         Exacta                                                        Inexacta                                                       No mensurable</w:t>
            </w:r>
          </w:p>
          <w:p w:rsidR="00DA2D7F" w:rsidRPr="00CB6EC7" w:rsidRDefault="00DA2D7F" w:rsidP="00C90F2D">
            <w:pPr>
              <w:rPr>
                <w:b/>
                <w:bCs/>
                <w:i/>
                <w:iCs/>
                <w:sz w:val="16"/>
                <w:szCs w:val="16"/>
                <w:lang w:val="es-ES_tradnl"/>
              </w:rPr>
            </w:pPr>
            <w:r w:rsidRPr="00CB6EC7">
              <w:rPr>
                <w:sz w:val="20"/>
                <w:lang w:val="es-ES_tradnl"/>
              </w:rPr>
              <w:t xml:space="preserve">     </w:t>
            </w:r>
          </w:p>
        </w:tc>
      </w:tr>
      <w:tr w:rsidR="00DA2D7F" w:rsidRPr="00CB6EC7" w:rsidTr="00C90F2D">
        <w:trPr>
          <w:jc w:val="center"/>
        </w:trPr>
        <w:tc>
          <w:tcPr>
            <w:tcW w:w="483" w:type="dxa"/>
          </w:tcPr>
          <w:p w:rsidR="00DA2D7F" w:rsidRPr="00CB6EC7" w:rsidRDefault="00DA2D7F" w:rsidP="00C90F2D">
            <w:pPr>
              <w:numPr>
                <w:ilvl w:val="0"/>
                <w:numId w:val="44"/>
              </w:numPr>
              <w:rPr>
                <w:rFonts w:eastAsia="Cambria"/>
                <w:sz w:val="16"/>
                <w:szCs w:val="16"/>
                <w:lang w:val="es-ES_tradnl"/>
              </w:rPr>
            </w:pPr>
          </w:p>
        </w:tc>
        <w:tc>
          <w:tcPr>
            <w:tcW w:w="2758" w:type="dxa"/>
          </w:tcPr>
          <w:p w:rsidR="00DA2D7F" w:rsidRPr="00CB6EC7" w:rsidRDefault="00DA2D7F" w:rsidP="00C90F2D">
            <w:pPr>
              <w:rPr>
                <w:sz w:val="16"/>
                <w:szCs w:val="16"/>
                <w:lang w:val="es-ES_tradnl"/>
              </w:rPr>
            </w:pPr>
            <w:r w:rsidRPr="00CB6EC7">
              <w:rPr>
                <w:sz w:val="16"/>
                <w:lang w:val="es-ES_tradnl"/>
              </w:rPr>
              <w:t xml:space="preserve">Exactitud de la clave de los colores </w:t>
            </w:r>
          </w:p>
          <w:p w:rsidR="00DA2D7F" w:rsidRPr="00CB6EC7" w:rsidRDefault="00DA2D7F" w:rsidP="00C90F2D">
            <w:pPr>
              <w:rPr>
                <w:rFonts w:eastAsia="Cambria"/>
                <w:sz w:val="16"/>
                <w:szCs w:val="16"/>
                <w:lang w:val="es-ES_tradnl"/>
              </w:rPr>
            </w:pPr>
          </w:p>
        </w:tc>
        <w:tc>
          <w:tcPr>
            <w:tcW w:w="565" w:type="dxa"/>
            <w:tcBorders>
              <w:top w:val="single" w:sz="4" w:space="0" w:color="auto"/>
              <w:bottom w:val="single" w:sz="6" w:space="0" w:color="auto"/>
            </w:tcBorders>
            <w:shd w:val="clear" w:color="auto" w:fill="008000"/>
          </w:tcPr>
          <w:p w:rsidR="00DA2D7F" w:rsidRPr="00CB6EC7" w:rsidRDefault="00DA2D7F" w:rsidP="00C90F2D">
            <w:pPr>
              <w:rPr>
                <w:rFonts w:eastAsia="Cambria"/>
                <w:sz w:val="16"/>
                <w:szCs w:val="16"/>
                <w:lang w:val="es-ES_tradnl"/>
              </w:rPr>
            </w:pPr>
          </w:p>
        </w:tc>
        <w:tc>
          <w:tcPr>
            <w:tcW w:w="6585" w:type="dxa"/>
          </w:tcPr>
          <w:p w:rsidR="00DA2D7F" w:rsidRPr="00CB6EC7" w:rsidRDefault="00DA2D7F" w:rsidP="00C90F2D">
            <w:pPr>
              <w:rPr>
                <w:rFonts w:eastAsia="Cambria"/>
                <w:sz w:val="16"/>
                <w:szCs w:val="16"/>
                <w:lang w:val="es-ES_tradnl"/>
              </w:rPr>
            </w:pPr>
            <w:r w:rsidRPr="00CB6EC7">
              <w:rPr>
                <w:sz w:val="16"/>
                <w:lang w:val="es-ES_tradnl"/>
              </w:rPr>
              <w:t>Sobre la base de los datos sobre el rendimiento suministrados respecto del indicador de rendimiento seleccionado, se considera exacta la autocalificación del indicador como “plenamente logrado”.</w:t>
            </w:r>
          </w:p>
        </w:tc>
      </w:tr>
      <w:tr w:rsidR="00DA2D7F" w:rsidRPr="00CB6EC7" w:rsidTr="00C90F2D">
        <w:trPr>
          <w:jc w:val="center"/>
        </w:trPr>
        <w:tc>
          <w:tcPr>
            <w:tcW w:w="483" w:type="dxa"/>
            <w:shd w:val="clear" w:color="auto" w:fill="auto"/>
          </w:tcPr>
          <w:p w:rsidR="00DA2D7F" w:rsidRPr="00CB6EC7" w:rsidRDefault="00DA2D7F" w:rsidP="00C90F2D">
            <w:pPr>
              <w:rPr>
                <w:rFonts w:eastAsia="Cambria"/>
                <w:sz w:val="16"/>
                <w:szCs w:val="16"/>
                <w:lang w:val="es-ES_tradnl"/>
              </w:rPr>
            </w:pPr>
            <w:r w:rsidRPr="00CB6EC7">
              <w:rPr>
                <w:sz w:val="16"/>
                <w:lang w:val="es-ES_tradnl"/>
              </w:rPr>
              <w:t>2.b.</w:t>
            </w:r>
          </w:p>
        </w:tc>
        <w:tc>
          <w:tcPr>
            <w:tcW w:w="2758" w:type="dxa"/>
            <w:shd w:val="clear" w:color="auto" w:fill="auto"/>
          </w:tcPr>
          <w:p w:rsidR="00DA2D7F" w:rsidRPr="00CB6EC7" w:rsidRDefault="00DA2D7F" w:rsidP="00C90F2D">
            <w:pPr>
              <w:rPr>
                <w:sz w:val="16"/>
                <w:szCs w:val="16"/>
                <w:lang w:val="es-ES_tradnl"/>
              </w:rPr>
            </w:pPr>
            <w:r w:rsidRPr="00CB6EC7">
              <w:rPr>
                <w:sz w:val="16"/>
                <w:lang w:val="es-ES_tradnl"/>
              </w:rPr>
              <w:t>Comentarios del programa</w:t>
            </w: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tc>
        <w:tc>
          <w:tcPr>
            <w:tcW w:w="565" w:type="dxa"/>
            <w:shd w:val="clear" w:color="auto" w:fill="auto"/>
          </w:tcPr>
          <w:p w:rsidR="00DA2D7F" w:rsidRPr="00CB6EC7" w:rsidRDefault="00DA2D7F" w:rsidP="00C90F2D">
            <w:pPr>
              <w:rPr>
                <w:rFonts w:eastAsia="Cambria"/>
                <w:sz w:val="16"/>
                <w:szCs w:val="16"/>
                <w:lang w:val="es-ES_tradnl"/>
              </w:rPr>
            </w:pPr>
          </w:p>
        </w:tc>
        <w:tc>
          <w:tcPr>
            <w:tcW w:w="6585" w:type="dxa"/>
            <w:shd w:val="clear" w:color="auto" w:fill="auto"/>
          </w:tcPr>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tc>
      </w:tr>
    </w:tbl>
    <w:p w:rsidR="00DA2D7F" w:rsidRPr="00CB6EC7" w:rsidRDefault="00DA2D7F" w:rsidP="00DA2D7F">
      <w:pPr>
        <w:rPr>
          <w:b/>
          <w:bCs/>
          <w:lang w:val="es-ES_tradnl"/>
        </w:rPr>
        <w:sectPr w:rsidR="00DA2D7F" w:rsidRPr="00CB6EC7" w:rsidSect="00C90F2D">
          <w:pgSz w:w="11907" w:h="16840" w:code="9"/>
          <w:pgMar w:top="1385" w:right="567" w:bottom="1411" w:left="720" w:header="504" w:footer="1022" w:gutter="0"/>
          <w:cols w:space="720"/>
          <w:titlePg/>
          <w:docGrid w:linePitch="299"/>
        </w:sectPr>
      </w:pPr>
    </w:p>
    <w:p w:rsidR="00DA2D7F" w:rsidRPr="00CB6EC7" w:rsidRDefault="00DA2D7F" w:rsidP="00DA2D7F">
      <w:pPr>
        <w:ind w:left="90"/>
        <w:rPr>
          <w:b/>
          <w:bCs/>
          <w:lang w:val="es-ES_tradnl"/>
        </w:rPr>
      </w:pPr>
      <w:r w:rsidRPr="00CB6EC7">
        <w:rPr>
          <w:b/>
          <w:lang w:val="es-ES_tradnl"/>
        </w:rPr>
        <w:lastRenderedPageBreak/>
        <w:t>Programa</w:t>
      </w:r>
      <w:r w:rsidR="00961CDE" w:rsidRPr="00CB6EC7">
        <w:rPr>
          <w:b/>
          <w:lang w:val="es-ES_tradnl"/>
        </w:rPr>
        <w:t> 1</w:t>
      </w:r>
      <w:r w:rsidRPr="00CB6EC7">
        <w:rPr>
          <w:b/>
          <w:lang w:val="es-ES_tradnl"/>
        </w:rPr>
        <w:t xml:space="preserve">1 - Academia de la OMPI </w:t>
      </w:r>
    </w:p>
    <w:p w:rsidR="00DA2D7F" w:rsidRPr="00CB6EC7" w:rsidRDefault="00DA2D7F" w:rsidP="00DA2D7F">
      <w:pPr>
        <w:ind w:left="90"/>
        <w:rPr>
          <w:bCs/>
          <w:iCs/>
          <w:lang w:val="es-ES_tradnl"/>
        </w:rPr>
      </w:pPr>
      <w:r w:rsidRPr="00CB6EC7">
        <w:rPr>
          <w:b/>
          <w:lang w:val="es-ES_tradnl"/>
        </w:rPr>
        <w:t xml:space="preserve">Indicador de rendimiento:  </w:t>
      </w:r>
      <w:r w:rsidRPr="00CB6EC7">
        <w:rPr>
          <w:lang w:val="es-ES_tradnl"/>
        </w:rPr>
        <w:t>Número de nuevos cursos en línea/a diferentes niveles de especialización.</w:t>
      </w:r>
    </w:p>
    <w:p w:rsidR="00DA2D7F" w:rsidRPr="00CB6EC7" w:rsidRDefault="00DA2D7F" w:rsidP="00DA2D7F">
      <w:pPr>
        <w:rPr>
          <w:lang w:val="es-ES_tradnl"/>
        </w:rPr>
      </w:pPr>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DA2D7F" w:rsidRPr="00CB6EC7" w:rsidTr="00C90F2D">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DA2D7F" w:rsidRPr="00CB6EC7" w:rsidRDefault="00DA2D7F" w:rsidP="00C90F2D">
            <w:pPr>
              <w:rPr>
                <w:rFonts w:eastAsia="Cambria"/>
                <w:b/>
                <w:bCs/>
                <w:i/>
                <w:iCs/>
                <w:sz w:val="16"/>
                <w:szCs w:val="16"/>
                <w:lang w:val="es-ES_tradnl"/>
              </w:rPr>
            </w:pPr>
            <w:r w:rsidRPr="00CB6EC7">
              <w:rPr>
                <w:noProof/>
                <w:sz w:val="20"/>
                <w:lang w:val="en-US" w:eastAsia="en-US"/>
              </w:rPr>
              <mc:AlternateContent>
                <mc:Choice Requires="wps">
                  <w:drawing>
                    <wp:anchor distT="0" distB="0" distL="114300" distR="114300" simplePos="0" relativeHeight="251999232" behindDoc="0" locked="0" layoutInCell="0" allowOverlap="1" wp14:anchorId="3EF9EE60" wp14:editId="153AAD66">
                      <wp:simplePos x="0" y="0"/>
                      <wp:positionH relativeFrom="column">
                        <wp:posOffset>4638675</wp:posOffset>
                      </wp:positionH>
                      <wp:positionV relativeFrom="paragraph">
                        <wp:posOffset>671195</wp:posOffset>
                      </wp:positionV>
                      <wp:extent cx="228600" cy="235585"/>
                      <wp:effectExtent l="9525" t="8890" r="9525" b="12700"/>
                      <wp:wrapNone/>
                      <wp:docPr id="425" name="Rectangle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743FF6" w:rsidRDefault="00743FF6" w:rsidP="00DA2D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5" o:spid="_x0000_s1102" style="position:absolute;margin-left:365.25pt;margin-top:52.85pt;width:18pt;height:18.5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" o:allowincell="f" fillcolor="red">
                      <v:textbox>
                        <w:txbxContent>
                          <w:p w:rsidR="00743FF6" w:rsidRDefault="00743FF6" w:rsidP="00DA2D7F"/>
                        </w:txbxContent>
                      </v:textbox>
                    </v:rect>
                  </w:pict>
                </mc:Fallback>
              </mc:AlternateContent>
            </w:r>
            <w:r w:rsidRPr="00CB6EC7">
              <w:rPr>
                <w:noProof/>
                <w:lang w:val="en-US" w:eastAsia="en-US"/>
              </w:rPr>
              <mc:AlternateContent>
                <mc:Choice Requires="wps">
                  <w:drawing>
                    <wp:anchor distT="0" distB="0" distL="114300" distR="114300" simplePos="0" relativeHeight="251998208" behindDoc="0" locked="0" layoutInCell="0" allowOverlap="1" wp14:anchorId="16EC1BE8" wp14:editId="7AF73E10">
                      <wp:simplePos x="0" y="0"/>
                      <wp:positionH relativeFrom="column">
                        <wp:posOffset>2200275</wp:posOffset>
                      </wp:positionH>
                      <wp:positionV relativeFrom="paragraph">
                        <wp:posOffset>671195</wp:posOffset>
                      </wp:positionV>
                      <wp:extent cx="228600" cy="235585"/>
                      <wp:effectExtent l="9525" t="8890" r="9525" b="12700"/>
                      <wp:wrapNone/>
                      <wp:docPr id="424" name="Rectangle 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743FF6" w:rsidRDefault="00743FF6" w:rsidP="00DA2D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4" o:spid="_x0000_s1103" style="position:absolute;margin-left:173.25pt;margin-top:52.85pt;width:18pt;height:18.5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" o:allowincell="f" fillcolor="#f79646">
                      <v:textbox>
                        <w:txbxContent>
                          <w:p w:rsidR="00743FF6" w:rsidRDefault="00743FF6" w:rsidP="00DA2D7F"/>
                        </w:txbxContent>
                      </v:textbox>
                    </v:rect>
                  </w:pict>
                </mc:Fallback>
              </mc:AlternateContent>
            </w:r>
            <w:r w:rsidRPr="00CB6EC7">
              <w:rPr>
                <w:noProof/>
                <w:lang w:val="en-US" w:eastAsia="en-US"/>
              </w:rPr>
              <mc:AlternateContent>
                <mc:Choice Requires="wps">
                  <w:drawing>
                    <wp:anchor distT="0" distB="0" distL="114300" distR="114300" simplePos="0" relativeHeight="251997184" behindDoc="0" locked="0" layoutInCell="0" allowOverlap="1" wp14:anchorId="460B075A" wp14:editId="3025CF7A">
                      <wp:simplePos x="0" y="0"/>
                      <wp:positionH relativeFrom="column">
                        <wp:posOffset>152400</wp:posOffset>
                      </wp:positionH>
                      <wp:positionV relativeFrom="paragraph">
                        <wp:posOffset>671195</wp:posOffset>
                      </wp:positionV>
                      <wp:extent cx="228600" cy="235585"/>
                      <wp:effectExtent l="9525" t="8890" r="9525" b="12700"/>
                      <wp:wrapNone/>
                      <wp:docPr id="423" name="Rectangle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743FF6" w:rsidRPr="00164245" w:rsidRDefault="00743FF6" w:rsidP="00DA2D7F">
                                  <w:pPr>
                                    <w:rPr>
                                      <w:b/>
                                    </w:rPr>
                                  </w:pPr>
                                  <w:r>
                                    <w:rPr>
                                      <w:b/>
                                    </w:rPr>
                                    <w:t>X</w:t>
                                  </w:r>
                                </w:p>
                                <w:p w:rsidR="00743FF6" w:rsidRPr="00164245" w:rsidRDefault="00743FF6" w:rsidP="00DA2D7F">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3" o:spid="_x0000_s1104" style="position:absolute;margin-left:12pt;margin-top:52.85pt;width:18pt;height:18.5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" o:allowincell="f" fillcolor="green">
                      <v:textbox>
                        <w:txbxContent>
                          <w:p w:rsidR="00743FF6" w:rsidRPr="00164245" w:rsidRDefault="00743FF6" w:rsidP="00DA2D7F">
                            <w:pPr>
                              <w:rPr>
                                <w:b/>
                              </w:rPr>
                            </w:pPr>
                            <w:r>
                              <w:rPr>
                                <w:b/>
                              </w:rPr>
                              <w:t>X</w:t>
                            </w:r>
                          </w:p>
                          <w:p w:rsidR="00743FF6" w:rsidRPr="00164245" w:rsidRDefault="00743FF6" w:rsidP="00DA2D7F">
                            <w:pPr>
                              <w:rPr>
                                <w:b/>
                              </w:rPr>
                            </w:pPr>
                          </w:p>
                        </w:txbxContent>
                      </v:textbox>
                    </v:rect>
                  </w:pict>
                </mc:Fallback>
              </mc:AlternateContent>
            </w:r>
          </w:p>
          <w:p w:rsidR="00DA2D7F" w:rsidRPr="00CB6EC7" w:rsidRDefault="00DA2D7F" w:rsidP="00C90F2D">
            <w:pPr>
              <w:numPr>
                <w:ilvl w:val="0"/>
                <w:numId w:val="47"/>
              </w:numPr>
              <w:rPr>
                <w:b/>
                <w:bCs/>
                <w:lang w:val="es-ES_tradnl"/>
              </w:rPr>
            </w:pPr>
            <w:r w:rsidRPr="00CB6EC7">
              <w:rPr>
                <w:b/>
                <w:lang w:val="es-ES_tradnl"/>
              </w:rPr>
              <w:t>Evaluación de los datos sobre el rendimiento</w:t>
            </w:r>
          </w:p>
          <w:p w:rsidR="00DA2D7F" w:rsidRPr="00CB6EC7" w:rsidRDefault="00DA2D7F" w:rsidP="00C90F2D">
            <w:pPr>
              <w:rPr>
                <w:b/>
                <w:bCs/>
                <w:i/>
                <w:iCs/>
                <w:sz w:val="16"/>
                <w:szCs w:val="16"/>
                <w:lang w:val="es-ES_tradnl"/>
              </w:rPr>
            </w:pPr>
          </w:p>
          <w:p w:rsidR="00DA2D7F" w:rsidRPr="00CB6EC7" w:rsidRDefault="00DA2D7F" w:rsidP="00C90F2D">
            <w:pPr>
              <w:rPr>
                <w:b/>
                <w:bCs/>
                <w:lang w:val="es-ES_tradnl"/>
              </w:rPr>
            </w:pPr>
            <w:r w:rsidRPr="00CB6EC7">
              <w:rPr>
                <w:b/>
                <w:lang w:val="es-ES_tradnl"/>
              </w:rPr>
              <w:t>Calificación del equipo de validación:</w:t>
            </w:r>
          </w:p>
          <w:p w:rsidR="00DA2D7F" w:rsidRPr="00CB6EC7" w:rsidRDefault="00DA2D7F" w:rsidP="00C90F2D">
            <w:pPr>
              <w:rPr>
                <w:lang w:val="es-ES_tradnl"/>
              </w:rPr>
            </w:pPr>
          </w:p>
          <w:p w:rsidR="00DA2D7F" w:rsidRPr="00CB6EC7" w:rsidRDefault="00DA2D7F" w:rsidP="00C90F2D">
            <w:pPr>
              <w:rPr>
                <w:rFonts w:eastAsia="Cambria"/>
                <w:sz w:val="20"/>
                <w:lang w:val="es-ES_tradnl"/>
              </w:rPr>
            </w:pPr>
            <w:r w:rsidRPr="00CB6EC7">
              <w:rPr>
                <w:sz w:val="20"/>
                <w:lang w:val="es-ES_tradnl"/>
              </w:rPr>
              <w:t xml:space="preserve">         Cumple suficientemente                   Cumple parcialmente los criterios                No cumple los criterios  </w:t>
            </w:r>
          </w:p>
          <w:p w:rsidR="00DA2D7F" w:rsidRPr="00CB6EC7" w:rsidRDefault="00DA2D7F" w:rsidP="00C90F2D">
            <w:pPr>
              <w:rPr>
                <w:rFonts w:eastAsia="Cambria"/>
                <w:sz w:val="20"/>
                <w:lang w:val="es-ES_tradnl"/>
              </w:rPr>
            </w:pPr>
            <w:r w:rsidRPr="00CB6EC7">
              <w:rPr>
                <w:sz w:val="20"/>
                <w:lang w:val="es-ES_tradnl"/>
              </w:rPr>
              <w:t xml:space="preserve">         los criterios</w:t>
            </w:r>
          </w:p>
          <w:p w:rsidR="00DA2D7F" w:rsidRPr="00CB6EC7" w:rsidRDefault="00DA2D7F" w:rsidP="00C90F2D">
            <w:pPr>
              <w:rPr>
                <w:b/>
                <w:bCs/>
                <w:i/>
                <w:iCs/>
                <w:sz w:val="16"/>
                <w:szCs w:val="16"/>
                <w:lang w:val="es-ES_tradnl"/>
              </w:rPr>
            </w:pPr>
            <w:r w:rsidRPr="00CB6EC7">
              <w:rPr>
                <w:sz w:val="20"/>
                <w:lang w:val="es-ES_tradnl"/>
              </w:rPr>
              <w:t xml:space="preserve">     </w:t>
            </w:r>
          </w:p>
        </w:tc>
      </w:tr>
      <w:tr w:rsidR="00DA2D7F" w:rsidRPr="00CB6EC7" w:rsidTr="00C90F2D">
        <w:trPr>
          <w:jc w:val="center"/>
        </w:trPr>
        <w:tc>
          <w:tcPr>
            <w:tcW w:w="483" w:type="dxa"/>
          </w:tcPr>
          <w:p w:rsidR="00DA2D7F" w:rsidRPr="00CB6EC7" w:rsidRDefault="00DA2D7F" w:rsidP="00C90F2D">
            <w:pPr>
              <w:jc w:val="center"/>
              <w:rPr>
                <w:rFonts w:eastAsia="Cambria"/>
                <w:b/>
                <w:bCs/>
                <w:i/>
                <w:iCs/>
                <w:sz w:val="16"/>
                <w:szCs w:val="16"/>
                <w:lang w:val="es-ES_tradnl"/>
              </w:rPr>
            </w:pPr>
          </w:p>
        </w:tc>
        <w:tc>
          <w:tcPr>
            <w:tcW w:w="2758" w:type="dxa"/>
          </w:tcPr>
          <w:p w:rsidR="00DA2D7F" w:rsidRPr="00CB6EC7" w:rsidRDefault="00DA2D7F" w:rsidP="00C90F2D">
            <w:pPr>
              <w:jc w:val="center"/>
              <w:rPr>
                <w:b/>
                <w:bCs/>
                <w:i/>
                <w:iCs/>
                <w:sz w:val="16"/>
                <w:szCs w:val="16"/>
                <w:lang w:val="es-ES_tradnl"/>
              </w:rPr>
            </w:pPr>
            <w:r w:rsidRPr="00CB6EC7">
              <w:rPr>
                <w:b/>
                <w:i/>
                <w:sz w:val="16"/>
                <w:lang w:val="es-ES_tradnl"/>
              </w:rPr>
              <w:t>Criterios de valoración de los datos sobre el rendimiento</w:t>
            </w:r>
          </w:p>
          <w:p w:rsidR="00DA2D7F" w:rsidRPr="00CB6EC7" w:rsidRDefault="00DA2D7F" w:rsidP="00C90F2D">
            <w:pPr>
              <w:jc w:val="center"/>
              <w:rPr>
                <w:rFonts w:eastAsia="Cambria"/>
                <w:b/>
                <w:bCs/>
                <w:i/>
                <w:iCs/>
                <w:sz w:val="16"/>
                <w:szCs w:val="16"/>
                <w:lang w:val="es-ES_tradnl"/>
              </w:rPr>
            </w:pPr>
          </w:p>
        </w:tc>
        <w:tc>
          <w:tcPr>
            <w:tcW w:w="565" w:type="dxa"/>
            <w:tcBorders>
              <w:bottom w:val="single" w:sz="6" w:space="0" w:color="auto"/>
            </w:tcBorders>
          </w:tcPr>
          <w:p w:rsidR="00DA2D7F" w:rsidRPr="00CB6EC7" w:rsidRDefault="00DA2D7F" w:rsidP="00C90F2D">
            <w:pPr>
              <w:jc w:val="center"/>
              <w:rPr>
                <w:rFonts w:eastAsia="Cambria"/>
                <w:b/>
                <w:bCs/>
                <w:i/>
                <w:iCs/>
                <w:sz w:val="16"/>
                <w:szCs w:val="16"/>
                <w:lang w:val="es-ES_tradnl"/>
              </w:rPr>
            </w:pPr>
          </w:p>
        </w:tc>
        <w:tc>
          <w:tcPr>
            <w:tcW w:w="6585" w:type="dxa"/>
          </w:tcPr>
          <w:p w:rsidR="00DA2D7F" w:rsidRPr="00CB6EC7" w:rsidRDefault="00DA2D7F" w:rsidP="00C90F2D">
            <w:pPr>
              <w:jc w:val="center"/>
              <w:rPr>
                <w:rFonts w:eastAsia="Cambria"/>
                <w:b/>
                <w:bCs/>
                <w:i/>
                <w:iCs/>
                <w:sz w:val="16"/>
                <w:szCs w:val="16"/>
                <w:lang w:val="es-ES_tradnl"/>
              </w:rPr>
            </w:pPr>
            <w:r w:rsidRPr="00CB6EC7">
              <w:rPr>
                <w:b/>
                <w:i/>
                <w:sz w:val="16"/>
                <w:lang w:val="es-ES_tradnl"/>
              </w:rPr>
              <w:t>Comentarios/Limitaciones de los datos</w:t>
            </w:r>
          </w:p>
        </w:tc>
      </w:tr>
      <w:tr w:rsidR="00DA2D7F" w:rsidRPr="00CB6EC7" w:rsidTr="00C90F2D">
        <w:trPr>
          <w:trHeight w:val="529"/>
          <w:jc w:val="center"/>
        </w:trPr>
        <w:tc>
          <w:tcPr>
            <w:tcW w:w="483" w:type="dxa"/>
          </w:tcPr>
          <w:p w:rsidR="00DA2D7F" w:rsidRPr="00CB6EC7" w:rsidRDefault="00DA2D7F" w:rsidP="00C90F2D">
            <w:pPr>
              <w:numPr>
                <w:ilvl w:val="0"/>
                <w:numId w:val="45"/>
              </w:numPr>
              <w:rPr>
                <w:rFonts w:eastAsia="Cambria"/>
                <w:sz w:val="16"/>
                <w:szCs w:val="16"/>
                <w:lang w:val="es-ES_tradnl"/>
              </w:rPr>
            </w:pPr>
          </w:p>
        </w:tc>
        <w:tc>
          <w:tcPr>
            <w:tcW w:w="2758" w:type="dxa"/>
          </w:tcPr>
          <w:p w:rsidR="00DA2D7F" w:rsidRPr="00CB6EC7" w:rsidRDefault="00DA2D7F" w:rsidP="00C90F2D">
            <w:pPr>
              <w:rPr>
                <w:rFonts w:eastAsia="Cambria"/>
                <w:sz w:val="16"/>
                <w:szCs w:val="16"/>
                <w:lang w:val="es-ES_tradnl"/>
              </w:rPr>
            </w:pPr>
            <w:r w:rsidRPr="00CB6EC7">
              <w:rPr>
                <w:sz w:val="16"/>
                <w:lang w:val="es-ES_tradnl"/>
              </w:rPr>
              <w:t>Pertinente/Valioso</w:t>
            </w:r>
          </w:p>
        </w:tc>
        <w:tc>
          <w:tcPr>
            <w:tcW w:w="565" w:type="dxa"/>
            <w:tcBorders>
              <w:top w:val="single" w:sz="6" w:space="0" w:color="auto"/>
              <w:bottom w:val="single" w:sz="6" w:space="0" w:color="auto"/>
            </w:tcBorders>
            <w:shd w:val="clear" w:color="auto" w:fill="008000"/>
          </w:tcPr>
          <w:p w:rsidR="00DA2D7F" w:rsidRPr="00CB6EC7" w:rsidRDefault="00DA2D7F" w:rsidP="00C90F2D">
            <w:pPr>
              <w:rPr>
                <w:rFonts w:eastAsia="Cambria"/>
                <w:sz w:val="16"/>
                <w:szCs w:val="16"/>
                <w:lang w:val="es-ES_tradnl"/>
              </w:rPr>
            </w:pPr>
          </w:p>
        </w:tc>
        <w:tc>
          <w:tcPr>
            <w:tcW w:w="6585" w:type="dxa"/>
          </w:tcPr>
          <w:p w:rsidR="00DA2D7F" w:rsidRPr="00CB6EC7" w:rsidRDefault="00DA2D7F" w:rsidP="00C90F2D">
            <w:pPr>
              <w:rPr>
                <w:rFonts w:eastAsia="Cambria"/>
                <w:sz w:val="16"/>
                <w:szCs w:val="16"/>
                <w:lang w:val="es-ES_tradnl"/>
              </w:rPr>
            </w:pPr>
            <w:r w:rsidRPr="00CB6EC7">
              <w:rPr>
                <w:sz w:val="16"/>
                <w:lang w:val="es-ES_tradnl"/>
              </w:rPr>
              <w:t>Los datos sobre el rendimiento son pertinentes para el indicador que se cuantifica (el número de cursos en línea), ya que proporcionan información sobre el estado de los cursos en línea.</w:t>
            </w:r>
          </w:p>
          <w:p w:rsidR="00DA2D7F" w:rsidRPr="00CB6EC7" w:rsidRDefault="00DA2D7F" w:rsidP="00C90F2D">
            <w:pPr>
              <w:rPr>
                <w:rFonts w:eastAsia="Cambria"/>
                <w:sz w:val="16"/>
                <w:szCs w:val="16"/>
                <w:lang w:val="es-ES_tradnl"/>
              </w:rPr>
            </w:pPr>
          </w:p>
        </w:tc>
      </w:tr>
      <w:tr w:rsidR="00DA2D7F" w:rsidRPr="00CB6EC7" w:rsidTr="00C90F2D">
        <w:trPr>
          <w:trHeight w:val="704"/>
          <w:jc w:val="center"/>
        </w:trPr>
        <w:tc>
          <w:tcPr>
            <w:tcW w:w="483" w:type="dxa"/>
          </w:tcPr>
          <w:p w:rsidR="00DA2D7F" w:rsidRPr="00CB6EC7" w:rsidRDefault="00DA2D7F" w:rsidP="00C90F2D">
            <w:pPr>
              <w:numPr>
                <w:ilvl w:val="0"/>
                <w:numId w:val="45"/>
              </w:numPr>
              <w:rPr>
                <w:rFonts w:eastAsia="Cambria"/>
                <w:sz w:val="16"/>
                <w:szCs w:val="16"/>
                <w:lang w:val="es-ES_tradnl"/>
              </w:rPr>
            </w:pPr>
          </w:p>
        </w:tc>
        <w:tc>
          <w:tcPr>
            <w:tcW w:w="2758" w:type="dxa"/>
          </w:tcPr>
          <w:p w:rsidR="00DA2D7F" w:rsidRPr="00CB6EC7" w:rsidRDefault="00DA2D7F" w:rsidP="00C90F2D">
            <w:pPr>
              <w:rPr>
                <w:rFonts w:eastAsia="Cambria"/>
                <w:sz w:val="16"/>
                <w:szCs w:val="16"/>
                <w:lang w:val="es-ES_tradnl"/>
              </w:rPr>
            </w:pPr>
            <w:r w:rsidRPr="00CB6EC7">
              <w:rPr>
                <w:sz w:val="16"/>
                <w:lang w:val="es-ES_tradnl"/>
              </w:rPr>
              <w:t>Suficiente/Completo</w:t>
            </w:r>
          </w:p>
        </w:tc>
        <w:tc>
          <w:tcPr>
            <w:tcW w:w="565" w:type="dxa"/>
            <w:tcBorders>
              <w:top w:val="single" w:sz="6" w:space="0" w:color="auto"/>
              <w:bottom w:val="single" w:sz="6" w:space="0" w:color="auto"/>
            </w:tcBorders>
            <w:shd w:val="clear" w:color="auto" w:fill="F79646"/>
          </w:tcPr>
          <w:p w:rsidR="00DA2D7F" w:rsidRPr="00CB6EC7" w:rsidRDefault="00DA2D7F" w:rsidP="00C90F2D">
            <w:pPr>
              <w:rPr>
                <w:rFonts w:eastAsia="Cambria"/>
                <w:sz w:val="16"/>
                <w:szCs w:val="16"/>
                <w:lang w:val="es-ES_tradnl"/>
              </w:rPr>
            </w:pPr>
          </w:p>
        </w:tc>
        <w:tc>
          <w:tcPr>
            <w:tcW w:w="6585" w:type="dxa"/>
          </w:tcPr>
          <w:p w:rsidR="00DA2D7F" w:rsidRPr="00CB6EC7" w:rsidRDefault="00DA2D7F" w:rsidP="00C90F2D">
            <w:pPr>
              <w:rPr>
                <w:rFonts w:eastAsia="Cambria"/>
                <w:sz w:val="16"/>
                <w:szCs w:val="16"/>
                <w:lang w:val="es-ES_tradnl"/>
              </w:rPr>
            </w:pPr>
            <w:r w:rsidRPr="00CB6EC7">
              <w:rPr>
                <w:sz w:val="16"/>
                <w:lang w:val="es-ES_tradnl"/>
              </w:rPr>
              <w:t xml:space="preserve"> Los datos sobre el rendimiento se organizan de una forma que permite evaluar su suficiencia e integridad.  Sin embargo, los datos no son suficientes para confirmar el estado de cumplimiento comunicado con respecto al indicador de rendimiento y en el informe PPR.</w:t>
            </w:r>
          </w:p>
        </w:tc>
      </w:tr>
      <w:tr w:rsidR="00DA2D7F" w:rsidRPr="00CB6EC7" w:rsidTr="00C90F2D">
        <w:trPr>
          <w:jc w:val="center"/>
        </w:trPr>
        <w:tc>
          <w:tcPr>
            <w:tcW w:w="483" w:type="dxa"/>
          </w:tcPr>
          <w:p w:rsidR="00DA2D7F" w:rsidRPr="00CB6EC7" w:rsidRDefault="00DA2D7F" w:rsidP="00C90F2D">
            <w:pPr>
              <w:numPr>
                <w:ilvl w:val="0"/>
                <w:numId w:val="45"/>
              </w:numPr>
              <w:rPr>
                <w:rFonts w:eastAsia="Cambria"/>
                <w:sz w:val="16"/>
                <w:szCs w:val="16"/>
                <w:lang w:val="es-ES_tradnl"/>
              </w:rPr>
            </w:pPr>
          </w:p>
        </w:tc>
        <w:tc>
          <w:tcPr>
            <w:tcW w:w="2758" w:type="dxa"/>
          </w:tcPr>
          <w:p w:rsidR="00DA2D7F" w:rsidRPr="00CB6EC7" w:rsidRDefault="00DA2D7F" w:rsidP="00C90F2D">
            <w:pPr>
              <w:rPr>
                <w:sz w:val="16"/>
                <w:szCs w:val="16"/>
                <w:lang w:val="es-ES_tradnl"/>
              </w:rPr>
            </w:pPr>
            <w:r w:rsidRPr="00CB6EC7">
              <w:rPr>
                <w:sz w:val="16"/>
                <w:lang w:val="es-ES_tradnl"/>
              </w:rPr>
              <w:t>Recopilado con eficiencia/de fácil acceso</w:t>
            </w:r>
          </w:p>
          <w:p w:rsidR="00DA2D7F" w:rsidRPr="00CB6EC7" w:rsidRDefault="00DA2D7F" w:rsidP="00C90F2D">
            <w:pPr>
              <w:rPr>
                <w:rFonts w:eastAsia="Cambria"/>
                <w:sz w:val="16"/>
                <w:szCs w:val="16"/>
                <w:lang w:val="es-ES_tradnl"/>
              </w:rPr>
            </w:pPr>
          </w:p>
        </w:tc>
        <w:tc>
          <w:tcPr>
            <w:tcW w:w="565" w:type="dxa"/>
            <w:tcBorders>
              <w:top w:val="single" w:sz="6" w:space="0" w:color="auto"/>
              <w:bottom w:val="single" w:sz="6" w:space="0" w:color="auto"/>
            </w:tcBorders>
            <w:shd w:val="clear" w:color="auto" w:fill="008000"/>
          </w:tcPr>
          <w:p w:rsidR="00DA2D7F" w:rsidRPr="00CB6EC7" w:rsidRDefault="00DA2D7F" w:rsidP="00C90F2D">
            <w:pPr>
              <w:rPr>
                <w:rFonts w:eastAsia="Cambria"/>
                <w:sz w:val="16"/>
                <w:szCs w:val="16"/>
                <w:lang w:val="es-ES_tradnl"/>
              </w:rPr>
            </w:pPr>
          </w:p>
        </w:tc>
        <w:tc>
          <w:tcPr>
            <w:tcW w:w="6585" w:type="dxa"/>
          </w:tcPr>
          <w:p w:rsidR="00DA2D7F" w:rsidRPr="00CB6EC7" w:rsidRDefault="00DA2D7F" w:rsidP="00C90F2D">
            <w:pPr>
              <w:rPr>
                <w:rFonts w:eastAsia="Cambria"/>
                <w:sz w:val="16"/>
                <w:szCs w:val="16"/>
                <w:lang w:val="es-ES_tradnl"/>
              </w:rPr>
            </w:pPr>
            <w:r w:rsidRPr="00CB6EC7">
              <w:rPr>
                <w:sz w:val="16"/>
                <w:lang w:val="es-ES_tradnl"/>
              </w:rPr>
              <w:t xml:space="preserve">Los datos sobre el rendimiento se organizan y recopilan en una base de datos y son de fácil acceso.  </w:t>
            </w:r>
            <w:hyperlink r:id="rId94">
              <w:r w:rsidRPr="00CB6EC7">
                <w:rPr>
                  <w:sz w:val="16"/>
                  <w:u w:val="single"/>
                  <w:lang w:val="es-ES_tradnl"/>
                </w:rPr>
                <w:t>http://welc.wipo.int</w:t>
              </w:r>
            </w:hyperlink>
            <w:r w:rsidRPr="00CB6EC7">
              <w:rPr>
                <w:sz w:val="16"/>
                <w:lang w:val="es-ES_tradnl"/>
              </w:rPr>
              <w:t>.</w:t>
            </w:r>
          </w:p>
          <w:p w:rsidR="00DA2D7F" w:rsidRPr="00CB6EC7" w:rsidRDefault="00DA2D7F" w:rsidP="00C90F2D">
            <w:pPr>
              <w:rPr>
                <w:rFonts w:eastAsia="Cambria"/>
                <w:sz w:val="16"/>
                <w:szCs w:val="16"/>
                <w:lang w:val="es-ES_tradnl"/>
              </w:rPr>
            </w:pPr>
          </w:p>
        </w:tc>
      </w:tr>
      <w:tr w:rsidR="00DA2D7F" w:rsidRPr="00CB6EC7" w:rsidTr="00C90F2D">
        <w:trPr>
          <w:jc w:val="center"/>
        </w:trPr>
        <w:tc>
          <w:tcPr>
            <w:tcW w:w="483" w:type="dxa"/>
          </w:tcPr>
          <w:p w:rsidR="00DA2D7F" w:rsidRPr="00CB6EC7" w:rsidRDefault="00DA2D7F" w:rsidP="00C90F2D">
            <w:pPr>
              <w:numPr>
                <w:ilvl w:val="0"/>
                <w:numId w:val="45"/>
              </w:numPr>
              <w:rPr>
                <w:rFonts w:eastAsia="Cambria"/>
                <w:sz w:val="16"/>
                <w:szCs w:val="16"/>
                <w:lang w:val="es-ES_tradnl"/>
              </w:rPr>
            </w:pPr>
          </w:p>
        </w:tc>
        <w:tc>
          <w:tcPr>
            <w:tcW w:w="2758" w:type="dxa"/>
          </w:tcPr>
          <w:p w:rsidR="00DA2D7F" w:rsidRPr="00CB6EC7" w:rsidRDefault="00DA2D7F" w:rsidP="00C90F2D">
            <w:pPr>
              <w:rPr>
                <w:sz w:val="16"/>
                <w:szCs w:val="16"/>
                <w:lang w:val="es-ES_tradnl"/>
              </w:rPr>
            </w:pPr>
            <w:r w:rsidRPr="00CB6EC7">
              <w:rPr>
                <w:sz w:val="16"/>
                <w:lang w:val="es-ES_tradnl"/>
              </w:rPr>
              <w:t>Exacto/verificable</w:t>
            </w:r>
          </w:p>
          <w:p w:rsidR="00DA2D7F" w:rsidRPr="00CB6EC7" w:rsidRDefault="00DA2D7F" w:rsidP="00C90F2D">
            <w:pPr>
              <w:rPr>
                <w:rFonts w:eastAsia="Cambria"/>
                <w:sz w:val="16"/>
                <w:szCs w:val="16"/>
                <w:lang w:val="es-ES_tradnl"/>
              </w:rPr>
            </w:pPr>
          </w:p>
        </w:tc>
        <w:tc>
          <w:tcPr>
            <w:tcW w:w="565" w:type="dxa"/>
            <w:tcBorders>
              <w:top w:val="single" w:sz="6" w:space="0" w:color="auto"/>
              <w:bottom w:val="single" w:sz="6" w:space="0" w:color="auto"/>
            </w:tcBorders>
            <w:shd w:val="clear" w:color="auto" w:fill="F79646"/>
          </w:tcPr>
          <w:p w:rsidR="00DA2D7F" w:rsidRPr="00CB6EC7" w:rsidRDefault="00DA2D7F" w:rsidP="00C90F2D">
            <w:pPr>
              <w:rPr>
                <w:rFonts w:eastAsia="Cambria"/>
                <w:sz w:val="16"/>
                <w:szCs w:val="16"/>
                <w:lang w:val="es-ES_tradnl"/>
              </w:rPr>
            </w:pPr>
          </w:p>
        </w:tc>
        <w:tc>
          <w:tcPr>
            <w:tcW w:w="6585" w:type="dxa"/>
          </w:tcPr>
          <w:p w:rsidR="00DA2D7F" w:rsidRPr="00CB6EC7" w:rsidRDefault="00DA2D7F" w:rsidP="00C90F2D">
            <w:pPr>
              <w:rPr>
                <w:rFonts w:eastAsia="Cambria"/>
                <w:sz w:val="16"/>
                <w:szCs w:val="16"/>
                <w:lang w:val="es-ES_tradnl"/>
              </w:rPr>
            </w:pPr>
            <w:r w:rsidRPr="00CB6EC7">
              <w:rPr>
                <w:sz w:val="16"/>
                <w:lang w:val="es-ES_tradnl"/>
              </w:rPr>
              <w:t>Aunque los datos sobre el rendimiento se organizan mediante un método que facilita la verificación, los datos no son suficientemente exactos para corroborar el nivel de cumplimiento del indicador de rendimiento que se comunica en el informe PPR.</w:t>
            </w:r>
          </w:p>
          <w:p w:rsidR="00DA2D7F" w:rsidRPr="00CB6EC7" w:rsidRDefault="00DA2D7F" w:rsidP="00C90F2D">
            <w:pPr>
              <w:rPr>
                <w:rFonts w:eastAsia="Cambria"/>
                <w:sz w:val="16"/>
                <w:szCs w:val="16"/>
                <w:lang w:val="es-ES_tradnl"/>
              </w:rPr>
            </w:pPr>
          </w:p>
        </w:tc>
      </w:tr>
      <w:tr w:rsidR="00DA2D7F" w:rsidRPr="00CB6EC7" w:rsidTr="00C90F2D">
        <w:trPr>
          <w:jc w:val="center"/>
        </w:trPr>
        <w:tc>
          <w:tcPr>
            <w:tcW w:w="483" w:type="dxa"/>
          </w:tcPr>
          <w:p w:rsidR="00DA2D7F" w:rsidRPr="00CB6EC7" w:rsidRDefault="00DA2D7F" w:rsidP="00C90F2D">
            <w:pPr>
              <w:numPr>
                <w:ilvl w:val="0"/>
                <w:numId w:val="45"/>
              </w:numPr>
              <w:rPr>
                <w:rFonts w:eastAsia="Cambria"/>
                <w:sz w:val="16"/>
                <w:szCs w:val="16"/>
                <w:lang w:val="es-ES_tradnl"/>
              </w:rPr>
            </w:pPr>
          </w:p>
        </w:tc>
        <w:tc>
          <w:tcPr>
            <w:tcW w:w="2758" w:type="dxa"/>
          </w:tcPr>
          <w:p w:rsidR="00DA2D7F" w:rsidRPr="00CB6EC7" w:rsidRDefault="00DA2D7F" w:rsidP="00C90F2D">
            <w:pPr>
              <w:rPr>
                <w:sz w:val="16"/>
                <w:szCs w:val="16"/>
                <w:lang w:val="es-ES_tradnl"/>
              </w:rPr>
            </w:pPr>
            <w:r w:rsidRPr="00CB6EC7">
              <w:rPr>
                <w:sz w:val="16"/>
                <w:lang w:val="es-ES_tradnl"/>
              </w:rPr>
              <w:t>Puntualidad en la presentación de informes</w:t>
            </w:r>
          </w:p>
          <w:p w:rsidR="00DA2D7F" w:rsidRPr="00CB6EC7" w:rsidRDefault="00DA2D7F" w:rsidP="00C90F2D">
            <w:pPr>
              <w:rPr>
                <w:rFonts w:eastAsia="Cambria"/>
                <w:sz w:val="16"/>
                <w:szCs w:val="16"/>
                <w:lang w:val="es-ES_tradnl"/>
              </w:rPr>
            </w:pPr>
          </w:p>
        </w:tc>
        <w:tc>
          <w:tcPr>
            <w:tcW w:w="565" w:type="dxa"/>
            <w:tcBorders>
              <w:top w:val="single" w:sz="6" w:space="0" w:color="auto"/>
              <w:bottom w:val="single" w:sz="6" w:space="0" w:color="auto"/>
            </w:tcBorders>
            <w:shd w:val="clear" w:color="auto" w:fill="008000"/>
          </w:tcPr>
          <w:p w:rsidR="00DA2D7F" w:rsidRPr="00CB6EC7" w:rsidRDefault="00DA2D7F" w:rsidP="00C90F2D">
            <w:pPr>
              <w:rPr>
                <w:rFonts w:eastAsia="Cambria"/>
                <w:sz w:val="16"/>
                <w:szCs w:val="16"/>
                <w:lang w:val="es-ES_tradnl"/>
              </w:rPr>
            </w:pPr>
          </w:p>
        </w:tc>
        <w:tc>
          <w:tcPr>
            <w:tcW w:w="6585" w:type="dxa"/>
          </w:tcPr>
          <w:p w:rsidR="00DA2D7F" w:rsidRPr="00CB6EC7" w:rsidRDefault="00DA2D7F" w:rsidP="00C90F2D">
            <w:pPr>
              <w:rPr>
                <w:rFonts w:eastAsia="Cambria"/>
                <w:sz w:val="16"/>
                <w:szCs w:val="16"/>
                <w:lang w:val="es-ES_tradnl"/>
              </w:rPr>
            </w:pPr>
            <w:r w:rsidRPr="00CB6EC7">
              <w:rPr>
                <w:sz w:val="16"/>
                <w:lang w:val="es-ES_tradnl"/>
              </w:rPr>
              <w:t>Los datos sobre el rendimiento se estructuran de forma eficiente y se presentan de una forma que permite a los usuarios realizar un seguimiento periódico de los avances realizados.</w:t>
            </w:r>
          </w:p>
          <w:p w:rsidR="00DA2D7F" w:rsidRPr="00CB6EC7" w:rsidRDefault="00DA2D7F" w:rsidP="00C90F2D">
            <w:pPr>
              <w:rPr>
                <w:rFonts w:eastAsia="Cambria"/>
                <w:sz w:val="16"/>
                <w:szCs w:val="16"/>
                <w:lang w:val="es-ES_tradnl"/>
              </w:rPr>
            </w:pPr>
          </w:p>
        </w:tc>
      </w:tr>
      <w:tr w:rsidR="00DA2D7F" w:rsidRPr="00CB6EC7" w:rsidTr="00C90F2D">
        <w:trPr>
          <w:trHeight w:val="407"/>
          <w:jc w:val="center"/>
        </w:trPr>
        <w:tc>
          <w:tcPr>
            <w:tcW w:w="483" w:type="dxa"/>
            <w:tcBorders>
              <w:bottom w:val="single" w:sz="6" w:space="0" w:color="auto"/>
            </w:tcBorders>
          </w:tcPr>
          <w:p w:rsidR="00DA2D7F" w:rsidRPr="00CB6EC7" w:rsidRDefault="00DA2D7F" w:rsidP="00C90F2D">
            <w:pPr>
              <w:numPr>
                <w:ilvl w:val="0"/>
                <w:numId w:val="45"/>
              </w:numPr>
              <w:rPr>
                <w:rFonts w:eastAsia="Cambria"/>
                <w:sz w:val="16"/>
                <w:szCs w:val="16"/>
                <w:lang w:val="es-ES_tradnl"/>
              </w:rPr>
            </w:pPr>
          </w:p>
        </w:tc>
        <w:tc>
          <w:tcPr>
            <w:tcW w:w="2758" w:type="dxa"/>
            <w:tcBorders>
              <w:bottom w:val="single" w:sz="6" w:space="0" w:color="auto"/>
            </w:tcBorders>
          </w:tcPr>
          <w:p w:rsidR="00DA2D7F" w:rsidRPr="00CB6EC7" w:rsidRDefault="00DA2D7F" w:rsidP="00C90F2D">
            <w:pPr>
              <w:rPr>
                <w:rFonts w:eastAsia="Cambria"/>
                <w:sz w:val="16"/>
                <w:szCs w:val="16"/>
                <w:lang w:val="es-ES_tradnl"/>
              </w:rPr>
            </w:pPr>
            <w:r w:rsidRPr="00CB6EC7">
              <w:rPr>
                <w:sz w:val="16"/>
                <w:lang w:val="es-ES_tradnl"/>
              </w:rPr>
              <w:t>Claro/transparente</w:t>
            </w:r>
          </w:p>
        </w:tc>
        <w:tc>
          <w:tcPr>
            <w:tcW w:w="565" w:type="dxa"/>
            <w:tcBorders>
              <w:top w:val="single" w:sz="6" w:space="0" w:color="auto"/>
              <w:bottom w:val="single" w:sz="6" w:space="0" w:color="auto"/>
            </w:tcBorders>
            <w:shd w:val="clear" w:color="auto" w:fill="008000"/>
          </w:tcPr>
          <w:p w:rsidR="00DA2D7F" w:rsidRPr="00CB6EC7" w:rsidRDefault="00DA2D7F" w:rsidP="00C90F2D">
            <w:pPr>
              <w:rPr>
                <w:rFonts w:eastAsia="Cambria"/>
                <w:sz w:val="16"/>
                <w:szCs w:val="16"/>
                <w:lang w:val="es-ES_tradnl"/>
              </w:rPr>
            </w:pPr>
          </w:p>
        </w:tc>
        <w:tc>
          <w:tcPr>
            <w:tcW w:w="6585" w:type="dxa"/>
            <w:tcBorders>
              <w:bottom w:val="single" w:sz="6" w:space="0" w:color="auto"/>
            </w:tcBorders>
          </w:tcPr>
          <w:p w:rsidR="00DA2D7F" w:rsidRPr="00CB6EC7" w:rsidRDefault="00DA2D7F" w:rsidP="00C90F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mbria"/>
                <w:sz w:val="16"/>
                <w:szCs w:val="16"/>
                <w:lang w:val="es-ES_tradnl"/>
              </w:rPr>
            </w:pPr>
            <w:r w:rsidRPr="00CB6EC7">
              <w:rPr>
                <w:sz w:val="16"/>
                <w:lang w:val="es-ES_tradnl"/>
              </w:rPr>
              <w:t>Los datos sobre el rendimiento se organizan de una forma clara y transparente y están disponibles en Internet.</w:t>
            </w:r>
          </w:p>
          <w:p w:rsidR="00DA2D7F" w:rsidRPr="00CB6EC7" w:rsidRDefault="00DA2D7F" w:rsidP="00C90F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mbria"/>
                <w:sz w:val="16"/>
                <w:szCs w:val="16"/>
                <w:lang w:val="es-ES_tradnl"/>
              </w:rPr>
            </w:pPr>
          </w:p>
        </w:tc>
      </w:tr>
      <w:tr w:rsidR="00DA2D7F" w:rsidRPr="00CB6EC7" w:rsidTr="00C90F2D">
        <w:trPr>
          <w:jc w:val="center"/>
        </w:trPr>
        <w:tc>
          <w:tcPr>
            <w:tcW w:w="483" w:type="dxa"/>
            <w:tcBorders>
              <w:top w:val="single" w:sz="6" w:space="0" w:color="auto"/>
              <w:bottom w:val="single" w:sz="6" w:space="0" w:color="auto"/>
            </w:tcBorders>
            <w:shd w:val="clear" w:color="auto" w:fill="auto"/>
          </w:tcPr>
          <w:p w:rsidR="00DA2D7F" w:rsidRPr="00CB6EC7" w:rsidRDefault="00DA2D7F" w:rsidP="00C90F2D">
            <w:pPr>
              <w:rPr>
                <w:rFonts w:eastAsia="Cambria"/>
                <w:b/>
                <w:sz w:val="16"/>
                <w:szCs w:val="16"/>
                <w:lang w:val="es-ES_tradnl"/>
              </w:rPr>
            </w:pPr>
          </w:p>
        </w:tc>
        <w:tc>
          <w:tcPr>
            <w:tcW w:w="2758" w:type="dxa"/>
            <w:tcBorders>
              <w:top w:val="single" w:sz="6" w:space="0" w:color="auto"/>
              <w:bottom w:val="single" w:sz="6" w:space="0" w:color="auto"/>
            </w:tcBorders>
            <w:shd w:val="clear" w:color="auto" w:fill="auto"/>
          </w:tcPr>
          <w:p w:rsidR="00DA2D7F" w:rsidRPr="00CB6EC7" w:rsidRDefault="00DA2D7F" w:rsidP="00C90F2D">
            <w:pPr>
              <w:rPr>
                <w:b/>
                <w:sz w:val="16"/>
                <w:szCs w:val="16"/>
                <w:lang w:val="es-ES_tradnl"/>
              </w:rPr>
            </w:pPr>
          </w:p>
        </w:tc>
        <w:tc>
          <w:tcPr>
            <w:tcW w:w="565" w:type="dxa"/>
            <w:tcBorders>
              <w:top w:val="single" w:sz="6" w:space="0" w:color="auto"/>
              <w:bottom w:val="single" w:sz="6" w:space="0" w:color="auto"/>
            </w:tcBorders>
            <w:shd w:val="clear" w:color="auto" w:fill="auto"/>
          </w:tcPr>
          <w:p w:rsidR="00DA2D7F" w:rsidRPr="00CB6EC7" w:rsidRDefault="00DA2D7F" w:rsidP="00C90F2D">
            <w:pPr>
              <w:rPr>
                <w:rFonts w:eastAsia="Cambria"/>
                <w:b/>
                <w:sz w:val="16"/>
                <w:szCs w:val="16"/>
                <w:lang w:val="es-ES_tradnl"/>
              </w:rPr>
            </w:pPr>
          </w:p>
        </w:tc>
        <w:tc>
          <w:tcPr>
            <w:tcW w:w="6585" w:type="dxa"/>
            <w:tcBorders>
              <w:top w:val="single" w:sz="6" w:space="0" w:color="auto"/>
              <w:bottom w:val="single" w:sz="6" w:space="0" w:color="auto"/>
            </w:tcBorders>
            <w:shd w:val="clear" w:color="auto" w:fill="auto"/>
          </w:tcPr>
          <w:p w:rsidR="00DA2D7F" w:rsidRPr="00CB6EC7" w:rsidRDefault="00DA2D7F" w:rsidP="00C90F2D">
            <w:pPr>
              <w:rPr>
                <w:rFonts w:eastAsia="Cambria"/>
                <w:b/>
                <w:sz w:val="16"/>
                <w:szCs w:val="16"/>
                <w:lang w:val="es-ES_tradnl"/>
              </w:rPr>
            </w:pPr>
          </w:p>
        </w:tc>
      </w:tr>
      <w:tr w:rsidR="00DA2D7F" w:rsidRPr="00CB6EC7" w:rsidTr="00C90F2D">
        <w:trPr>
          <w:jc w:val="center"/>
        </w:trPr>
        <w:tc>
          <w:tcPr>
            <w:tcW w:w="483" w:type="dxa"/>
            <w:tcBorders>
              <w:top w:val="single" w:sz="6" w:space="0" w:color="auto"/>
            </w:tcBorders>
          </w:tcPr>
          <w:p w:rsidR="00DA2D7F" w:rsidRPr="00CB6EC7" w:rsidRDefault="00DA2D7F" w:rsidP="00C90F2D">
            <w:pPr>
              <w:numPr>
                <w:ilvl w:val="0"/>
                <w:numId w:val="45"/>
              </w:numPr>
              <w:rPr>
                <w:rFonts w:eastAsia="Cambria"/>
                <w:b/>
                <w:sz w:val="16"/>
                <w:szCs w:val="16"/>
                <w:lang w:val="es-ES_tradnl"/>
              </w:rPr>
            </w:pPr>
          </w:p>
        </w:tc>
        <w:tc>
          <w:tcPr>
            <w:tcW w:w="2758" w:type="dxa"/>
            <w:tcBorders>
              <w:top w:val="single" w:sz="6" w:space="0" w:color="auto"/>
            </w:tcBorders>
          </w:tcPr>
          <w:p w:rsidR="00DA2D7F" w:rsidRPr="00CB6EC7" w:rsidRDefault="00DA2D7F" w:rsidP="00C90F2D">
            <w:pPr>
              <w:rPr>
                <w:b/>
                <w:sz w:val="16"/>
                <w:szCs w:val="16"/>
                <w:lang w:val="es-ES_tradnl"/>
              </w:rPr>
            </w:pPr>
            <w:r w:rsidRPr="00CB6EC7">
              <w:rPr>
                <w:b/>
                <w:sz w:val="16"/>
                <w:lang w:val="es-ES_tradnl"/>
              </w:rPr>
              <w:t>Conclusión relativa a los datos sobre el rendimiento</w:t>
            </w:r>
          </w:p>
          <w:p w:rsidR="00DA2D7F" w:rsidRPr="00CB6EC7" w:rsidRDefault="00DA2D7F" w:rsidP="00C90F2D">
            <w:pPr>
              <w:rPr>
                <w:rFonts w:eastAsia="Cambria"/>
                <w:b/>
                <w:sz w:val="16"/>
                <w:szCs w:val="16"/>
                <w:lang w:val="es-ES_tradnl"/>
              </w:rPr>
            </w:pPr>
            <w:r w:rsidRPr="00CB6EC7">
              <w:rPr>
                <w:b/>
                <w:sz w:val="16"/>
                <w:lang w:val="es-ES_tradnl"/>
              </w:rPr>
              <w:t xml:space="preserve"> </w:t>
            </w:r>
          </w:p>
        </w:tc>
        <w:tc>
          <w:tcPr>
            <w:tcW w:w="565" w:type="dxa"/>
            <w:tcBorders>
              <w:top w:val="single" w:sz="6" w:space="0" w:color="auto"/>
              <w:bottom w:val="single" w:sz="4" w:space="0" w:color="auto"/>
            </w:tcBorders>
            <w:shd w:val="clear" w:color="auto" w:fill="008000"/>
          </w:tcPr>
          <w:p w:rsidR="00DA2D7F" w:rsidRPr="00CB6EC7" w:rsidRDefault="00DA2D7F" w:rsidP="00C90F2D">
            <w:pPr>
              <w:rPr>
                <w:rFonts w:eastAsia="Cambria"/>
                <w:b/>
                <w:sz w:val="16"/>
                <w:szCs w:val="16"/>
                <w:lang w:val="es-ES_tradnl"/>
              </w:rPr>
            </w:pPr>
          </w:p>
        </w:tc>
        <w:tc>
          <w:tcPr>
            <w:tcW w:w="6585" w:type="dxa"/>
            <w:tcBorders>
              <w:top w:val="single" w:sz="6" w:space="0" w:color="auto"/>
            </w:tcBorders>
          </w:tcPr>
          <w:p w:rsidR="00DA2D7F" w:rsidRPr="00CB6EC7" w:rsidRDefault="00DA2D7F" w:rsidP="00C90F2D">
            <w:pPr>
              <w:rPr>
                <w:rFonts w:eastAsia="Cambria"/>
                <w:b/>
                <w:sz w:val="16"/>
                <w:szCs w:val="16"/>
                <w:lang w:val="es-ES_tradnl"/>
              </w:rPr>
            </w:pPr>
            <w:r w:rsidRPr="00CB6EC7">
              <w:rPr>
                <w:b/>
                <w:sz w:val="16"/>
                <w:lang w:val="es-ES_tradnl"/>
              </w:rPr>
              <w:t>Sobre la base de la evaluación de la información suministrada, se puede concluir que los datos sobre el rendimiento cumplen suficientemente los criterios.</w:t>
            </w:r>
          </w:p>
          <w:p w:rsidR="00DA2D7F" w:rsidRPr="00CB6EC7" w:rsidRDefault="00DA2D7F" w:rsidP="00C90F2D">
            <w:pPr>
              <w:rPr>
                <w:rFonts w:eastAsia="Cambria"/>
                <w:b/>
                <w:sz w:val="16"/>
                <w:szCs w:val="16"/>
                <w:lang w:val="es-ES_tradnl"/>
              </w:rPr>
            </w:pPr>
          </w:p>
          <w:p w:rsidR="00DA2D7F" w:rsidRPr="00CB6EC7" w:rsidRDefault="00DA2D7F" w:rsidP="00C90F2D">
            <w:pPr>
              <w:rPr>
                <w:rFonts w:eastAsia="Cambria"/>
                <w:b/>
                <w:sz w:val="16"/>
                <w:szCs w:val="16"/>
                <w:lang w:val="es-ES_tradnl"/>
              </w:rPr>
            </w:pPr>
          </w:p>
        </w:tc>
      </w:tr>
    </w:tbl>
    <w:p w:rsidR="00DA2D7F" w:rsidRPr="00CB6EC7" w:rsidRDefault="00DA2D7F" w:rsidP="00DA2D7F">
      <w:pPr>
        <w:rPr>
          <w:lang w:val="es-ES_tradnl"/>
        </w:rPr>
        <w:sectPr w:rsidR="00DA2D7F" w:rsidRPr="00CB6EC7" w:rsidSect="00C90F2D">
          <w:pgSz w:w="11907" w:h="16840" w:code="9"/>
          <w:pgMar w:top="1385" w:right="567" w:bottom="1411" w:left="720" w:header="504" w:footer="1022" w:gutter="0"/>
          <w:cols w:space="720"/>
          <w:titlePg/>
          <w:docGrid w:linePitch="299"/>
        </w:sectPr>
      </w:pPr>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DA2D7F" w:rsidRPr="00CB6EC7" w:rsidTr="00C90F2D">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DA2D7F" w:rsidRPr="00CB6EC7" w:rsidRDefault="00DA2D7F" w:rsidP="00C90F2D">
            <w:pPr>
              <w:rPr>
                <w:rFonts w:eastAsia="Cambria"/>
                <w:b/>
                <w:bCs/>
                <w:i/>
                <w:iCs/>
                <w:sz w:val="16"/>
                <w:szCs w:val="16"/>
                <w:lang w:val="es-ES_tradnl"/>
              </w:rPr>
            </w:pPr>
            <w:r w:rsidRPr="00CB6EC7">
              <w:rPr>
                <w:noProof/>
                <w:sz w:val="20"/>
                <w:lang w:val="en-US" w:eastAsia="en-US"/>
              </w:rPr>
              <w:lastRenderedPageBreak/>
              <mc:AlternateContent>
                <mc:Choice Requires="wps">
                  <w:drawing>
                    <wp:anchor distT="0" distB="0" distL="114300" distR="114300" simplePos="0" relativeHeight="252100608" behindDoc="0" locked="0" layoutInCell="0" allowOverlap="1" wp14:anchorId="4580ADC0" wp14:editId="749679DC">
                      <wp:simplePos x="0" y="0"/>
                      <wp:positionH relativeFrom="column">
                        <wp:posOffset>4956175</wp:posOffset>
                      </wp:positionH>
                      <wp:positionV relativeFrom="paragraph">
                        <wp:posOffset>722630</wp:posOffset>
                      </wp:positionV>
                      <wp:extent cx="228600" cy="235585"/>
                      <wp:effectExtent l="0" t="0" r="19050" b="12065"/>
                      <wp:wrapNone/>
                      <wp:docPr id="709" name="Rectangle 7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9" o:spid="_x0000_s1026" style="position:absolute;margin-left:390.25pt;margin-top:56.9pt;width:18pt;height:18.5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" o:allowincell="f" fillcolor="#7f7f7f">
                      <o:lock v:ext="edit" aspectratio="t"/>
                    </v:rect>
                  </w:pict>
                </mc:Fallback>
              </mc:AlternateContent>
            </w:r>
            <w:r w:rsidRPr="00CB6EC7">
              <w:rPr>
                <w:noProof/>
                <w:sz w:val="20"/>
                <w:lang w:val="en-US" w:eastAsia="en-US"/>
              </w:rPr>
              <mc:AlternateContent>
                <mc:Choice Requires="wps">
                  <w:drawing>
                    <wp:anchor distT="0" distB="0" distL="114300" distR="114300" simplePos="0" relativeHeight="252001280" behindDoc="0" locked="0" layoutInCell="0" allowOverlap="1" wp14:anchorId="3F063A24" wp14:editId="6CF13E68">
                      <wp:simplePos x="0" y="0"/>
                      <wp:positionH relativeFrom="column">
                        <wp:posOffset>2257425</wp:posOffset>
                      </wp:positionH>
                      <wp:positionV relativeFrom="paragraph">
                        <wp:posOffset>713105</wp:posOffset>
                      </wp:positionV>
                      <wp:extent cx="228600" cy="235585"/>
                      <wp:effectExtent l="9525" t="10795" r="9525" b="10795"/>
                      <wp:wrapNone/>
                      <wp:docPr id="422" name="Rectangle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743FF6" w:rsidRPr="00164245" w:rsidRDefault="00743FF6" w:rsidP="00DA2D7F">
                                  <w:pPr>
                                    <w:rPr>
                                      <w:b/>
                                    </w:rPr>
                                  </w:pPr>
                                  <w:r>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2" o:spid="_x0000_s1105" style="position:absolute;margin-left:177.75pt;margin-top:56.15pt;width:18pt;height:18.5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" o:allowincell="f" fillcolor="red">
                      <v:textbox>
                        <w:txbxContent>
                          <w:p w:rsidR="00743FF6" w:rsidRPr="00164245" w:rsidRDefault="00743FF6" w:rsidP="00DA2D7F">
                            <w:pPr>
                              <w:rPr>
                                <w:b/>
                              </w:rPr>
                            </w:pPr>
                            <w:r>
                              <w:rPr>
                                <w:b/>
                              </w:rPr>
                              <w:t>X</w:t>
                            </w:r>
                          </w:p>
                        </w:txbxContent>
                      </v:textbox>
                    </v:rect>
                  </w:pict>
                </mc:Fallback>
              </mc:AlternateContent>
            </w:r>
            <w:r w:rsidRPr="00CB6EC7">
              <w:rPr>
                <w:noProof/>
                <w:lang w:val="en-US" w:eastAsia="en-US"/>
              </w:rPr>
              <mc:AlternateContent>
                <mc:Choice Requires="wps">
                  <w:drawing>
                    <wp:anchor distT="0" distB="0" distL="114300" distR="114300" simplePos="0" relativeHeight="252000256" behindDoc="0" locked="0" layoutInCell="0" allowOverlap="1" wp14:anchorId="186F6978" wp14:editId="052DE60E">
                      <wp:simplePos x="0" y="0"/>
                      <wp:positionH relativeFrom="column">
                        <wp:posOffset>152400</wp:posOffset>
                      </wp:positionH>
                      <wp:positionV relativeFrom="paragraph">
                        <wp:posOffset>713105</wp:posOffset>
                      </wp:positionV>
                      <wp:extent cx="228600" cy="235585"/>
                      <wp:effectExtent l="9525" t="10795" r="9525" b="10795"/>
                      <wp:wrapNone/>
                      <wp:docPr id="421" name="Rectangle 4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1" o:spid="_x0000_s1026" style="position:absolute;margin-left:12pt;margin-top:56.15pt;width:18pt;height:18.5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" o:allowincell="f" fillcolor="green">
                      <o:lock v:ext="edit" aspectratio="t"/>
                    </v:rect>
                  </w:pict>
                </mc:Fallback>
              </mc:AlternateContent>
            </w:r>
          </w:p>
          <w:p w:rsidR="00DA2D7F" w:rsidRPr="00CB6EC7" w:rsidRDefault="00DA2D7F" w:rsidP="00C90F2D">
            <w:pPr>
              <w:numPr>
                <w:ilvl w:val="0"/>
                <w:numId w:val="47"/>
              </w:numPr>
              <w:rPr>
                <w:b/>
                <w:bCs/>
                <w:lang w:val="es-ES_tradnl"/>
              </w:rPr>
            </w:pPr>
            <w:r w:rsidRPr="00CB6EC7">
              <w:rPr>
                <w:b/>
                <w:lang w:val="es-ES_tradnl"/>
              </w:rPr>
              <w:t>Exactitud de la clave de los colores</w:t>
            </w:r>
          </w:p>
          <w:p w:rsidR="00DA2D7F" w:rsidRPr="00CB6EC7" w:rsidRDefault="00DA2D7F" w:rsidP="00C90F2D">
            <w:pPr>
              <w:rPr>
                <w:b/>
                <w:bCs/>
                <w:lang w:val="es-ES_tradnl"/>
              </w:rPr>
            </w:pPr>
          </w:p>
          <w:p w:rsidR="00DA2D7F" w:rsidRPr="00CB6EC7" w:rsidRDefault="00DA2D7F" w:rsidP="00C90F2D">
            <w:pPr>
              <w:rPr>
                <w:b/>
                <w:bCs/>
                <w:lang w:val="es-ES_tradnl"/>
              </w:rPr>
            </w:pPr>
            <w:r w:rsidRPr="00CB6EC7">
              <w:rPr>
                <w:b/>
                <w:lang w:val="es-ES_tradnl"/>
              </w:rPr>
              <w:t>Calificación del equipo de validación:</w:t>
            </w:r>
          </w:p>
          <w:p w:rsidR="00DA2D7F" w:rsidRPr="00CB6EC7" w:rsidRDefault="00DA2D7F" w:rsidP="00C90F2D">
            <w:pPr>
              <w:rPr>
                <w:lang w:val="es-ES_tradnl"/>
              </w:rPr>
            </w:pPr>
          </w:p>
          <w:p w:rsidR="00DA2D7F" w:rsidRPr="00CB6EC7" w:rsidRDefault="00DA2D7F" w:rsidP="00C90F2D">
            <w:pPr>
              <w:rPr>
                <w:rFonts w:eastAsia="Cambria"/>
                <w:sz w:val="20"/>
                <w:lang w:val="es-ES_tradnl"/>
              </w:rPr>
            </w:pPr>
            <w:r w:rsidRPr="00CB6EC7">
              <w:rPr>
                <w:sz w:val="20"/>
                <w:lang w:val="es-ES_tradnl"/>
              </w:rPr>
              <w:t xml:space="preserve">         Exacta                                                Inexacta                                                               No mensurable</w:t>
            </w:r>
          </w:p>
          <w:p w:rsidR="00DA2D7F" w:rsidRPr="00CB6EC7" w:rsidRDefault="00DA2D7F" w:rsidP="00C90F2D">
            <w:pPr>
              <w:rPr>
                <w:b/>
                <w:bCs/>
                <w:i/>
                <w:iCs/>
                <w:sz w:val="16"/>
                <w:szCs w:val="16"/>
                <w:lang w:val="es-ES_tradnl"/>
              </w:rPr>
            </w:pPr>
            <w:r w:rsidRPr="00CB6EC7">
              <w:rPr>
                <w:sz w:val="20"/>
                <w:lang w:val="es-ES_tradnl"/>
              </w:rPr>
              <w:t xml:space="preserve">     </w:t>
            </w:r>
          </w:p>
        </w:tc>
      </w:tr>
      <w:tr w:rsidR="00DA2D7F" w:rsidRPr="00CB6EC7" w:rsidTr="00C90F2D">
        <w:trPr>
          <w:jc w:val="center"/>
        </w:trPr>
        <w:tc>
          <w:tcPr>
            <w:tcW w:w="483" w:type="dxa"/>
          </w:tcPr>
          <w:p w:rsidR="00DA2D7F" w:rsidRPr="00CB6EC7" w:rsidRDefault="00DA2D7F" w:rsidP="00C90F2D">
            <w:pPr>
              <w:numPr>
                <w:ilvl w:val="0"/>
                <w:numId w:val="46"/>
              </w:numPr>
              <w:rPr>
                <w:rFonts w:eastAsia="Cambria"/>
                <w:sz w:val="16"/>
                <w:szCs w:val="16"/>
                <w:lang w:val="es-ES_tradnl"/>
              </w:rPr>
            </w:pPr>
          </w:p>
        </w:tc>
        <w:tc>
          <w:tcPr>
            <w:tcW w:w="2758" w:type="dxa"/>
          </w:tcPr>
          <w:p w:rsidR="00DA2D7F" w:rsidRPr="00CB6EC7" w:rsidRDefault="00DA2D7F" w:rsidP="00C90F2D">
            <w:pPr>
              <w:rPr>
                <w:sz w:val="16"/>
                <w:szCs w:val="16"/>
                <w:lang w:val="es-ES_tradnl"/>
              </w:rPr>
            </w:pPr>
            <w:r w:rsidRPr="00CB6EC7">
              <w:rPr>
                <w:sz w:val="16"/>
                <w:lang w:val="es-ES_tradnl"/>
              </w:rPr>
              <w:t xml:space="preserve">Exactitud de la clave de los colores </w:t>
            </w:r>
          </w:p>
          <w:p w:rsidR="00DA2D7F" w:rsidRPr="00CB6EC7" w:rsidRDefault="00DA2D7F" w:rsidP="00C90F2D">
            <w:pPr>
              <w:rPr>
                <w:rFonts w:eastAsia="Cambria"/>
                <w:sz w:val="16"/>
                <w:szCs w:val="16"/>
                <w:lang w:val="es-ES_tradnl"/>
              </w:rPr>
            </w:pPr>
          </w:p>
        </w:tc>
        <w:tc>
          <w:tcPr>
            <w:tcW w:w="565" w:type="dxa"/>
            <w:tcBorders>
              <w:top w:val="single" w:sz="4" w:space="0" w:color="auto"/>
              <w:bottom w:val="single" w:sz="6" w:space="0" w:color="auto"/>
            </w:tcBorders>
            <w:shd w:val="clear" w:color="auto" w:fill="FF0000"/>
          </w:tcPr>
          <w:p w:rsidR="00DA2D7F" w:rsidRPr="00CB6EC7" w:rsidRDefault="00DA2D7F" w:rsidP="00C90F2D">
            <w:pPr>
              <w:rPr>
                <w:rFonts w:eastAsia="Cambria"/>
                <w:sz w:val="16"/>
                <w:szCs w:val="16"/>
                <w:lang w:val="es-ES_tradnl"/>
              </w:rPr>
            </w:pPr>
          </w:p>
        </w:tc>
        <w:tc>
          <w:tcPr>
            <w:tcW w:w="6585" w:type="dxa"/>
          </w:tcPr>
          <w:p w:rsidR="00DA2D7F" w:rsidRPr="00CB6EC7" w:rsidRDefault="00DA2D7F" w:rsidP="00C90F2D">
            <w:pPr>
              <w:rPr>
                <w:rFonts w:eastAsia="Cambria"/>
                <w:sz w:val="16"/>
                <w:szCs w:val="16"/>
                <w:lang w:val="es-ES_tradnl"/>
              </w:rPr>
            </w:pPr>
            <w:r w:rsidRPr="00CB6EC7">
              <w:rPr>
                <w:sz w:val="16"/>
                <w:lang w:val="es-ES_tradnl"/>
              </w:rPr>
              <w:t>A partir de los datos sobre el rendimiento suministrados respecto del indicador de rendimiento seleccionado, la autocalificación del indicador como "parcialmente logrado" no puede considerarse exacta porque el objetivo de tres cursos en línea no se ha cumplido.  Por lo tanto, la clave de los colores debe cambiarse a "no logrado".</w:t>
            </w:r>
          </w:p>
        </w:tc>
      </w:tr>
      <w:tr w:rsidR="00DA2D7F" w:rsidRPr="00CB6EC7" w:rsidTr="00C90F2D">
        <w:trPr>
          <w:jc w:val="center"/>
        </w:trPr>
        <w:tc>
          <w:tcPr>
            <w:tcW w:w="483" w:type="dxa"/>
            <w:shd w:val="clear" w:color="auto" w:fill="auto"/>
          </w:tcPr>
          <w:p w:rsidR="00DA2D7F" w:rsidRPr="00CB6EC7" w:rsidRDefault="00DA2D7F" w:rsidP="00C90F2D">
            <w:pPr>
              <w:rPr>
                <w:rFonts w:eastAsia="Cambria"/>
                <w:sz w:val="16"/>
                <w:szCs w:val="16"/>
                <w:lang w:val="es-ES_tradnl"/>
              </w:rPr>
            </w:pPr>
            <w:r w:rsidRPr="00CB6EC7">
              <w:rPr>
                <w:sz w:val="16"/>
                <w:lang w:val="es-ES_tradnl"/>
              </w:rPr>
              <w:t>2.b.</w:t>
            </w:r>
          </w:p>
        </w:tc>
        <w:tc>
          <w:tcPr>
            <w:tcW w:w="2758" w:type="dxa"/>
            <w:shd w:val="clear" w:color="auto" w:fill="auto"/>
          </w:tcPr>
          <w:p w:rsidR="00DA2D7F" w:rsidRPr="00CB6EC7" w:rsidRDefault="00DA2D7F" w:rsidP="00C90F2D">
            <w:pPr>
              <w:rPr>
                <w:sz w:val="16"/>
                <w:szCs w:val="16"/>
                <w:lang w:val="es-ES_tradnl"/>
              </w:rPr>
            </w:pPr>
            <w:r w:rsidRPr="00CB6EC7">
              <w:rPr>
                <w:sz w:val="16"/>
                <w:lang w:val="es-ES_tradnl"/>
              </w:rPr>
              <w:t>Comentarios del programa</w:t>
            </w: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tc>
        <w:tc>
          <w:tcPr>
            <w:tcW w:w="565" w:type="dxa"/>
            <w:shd w:val="clear" w:color="auto" w:fill="auto"/>
          </w:tcPr>
          <w:p w:rsidR="00DA2D7F" w:rsidRPr="00CB6EC7" w:rsidRDefault="00DA2D7F" w:rsidP="00C90F2D">
            <w:pPr>
              <w:rPr>
                <w:rFonts w:eastAsia="Cambria"/>
                <w:sz w:val="16"/>
                <w:szCs w:val="16"/>
                <w:lang w:val="es-ES_tradnl"/>
              </w:rPr>
            </w:pPr>
          </w:p>
        </w:tc>
        <w:tc>
          <w:tcPr>
            <w:tcW w:w="6585" w:type="dxa"/>
            <w:shd w:val="clear" w:color="auto" w:fill="auto"/>
          </w:tcPr>
          <w:p w:rsidR="00DA2D7F" w:rsidRPr="00CB6EC7" w:rsidRDefault="00DA2D7F" w:rsidP="00C90F2D">
            <w:pPr>
              <w:rPr>
                <w:sz w:val="16"/>
                <w:szCs w:val="16"/>
                <w:lang w:val="es-ES_tradnl"/>
              </w:rPr>
            </w:pPr>
            <w:r w:rsidRPr="00CB6EC7">
              <w:rPr>
                <w:sz w:val="16"/>
                <w:lang w:val="es-ES_tradnl"/>
              </w:rPr>
              <w:t>El objetivo del programa era elaborar tres cursos en línea.  El programa interpreta que el indicador de rendimiento "número de nuevos cursos en línea/a diferentes niveles de especialización" se refiere al "</w:t>
            </w:r>
            <w:r w:rsidRPr="00CB6EC7">
              <w:rPr>
                <w:sz w:val="16"/>
                <w:u w:val="single"/>
                <w:lang w:val="es-ES_tradnl"/>
              </w:rPr>
              <w:t>número de nuevos cursos de enseñanza por medios electrónicos</w:t>
            </w:r>
            <w:r w:rsidRPr="00CB6EC7">
              <w:rPr>
                <w:sz w:val="16"/>
                <w:lang w:val="es-ES_tradnl"/>
              </w:rPr>
              <w:t>/a diferentes niveles de especialización" que se elaboren y posteriormente se impartan.  El uso del término "</w:t>
            </w:r>
            <w:r w:rsidRPr="00CB6EC7">
              <w:rPr>
                <w:sz w:val="16"/>
                <w:u w:val="single"/>
                <w:lang w:val="es-ES_tradnl"/>
              </w:rPr>
              <w:t>cursos en línea</w:t>
            </w:r>
            <w:r w:rsidRPr="00CB6EC7">
              <w:rPr>
                <w:sz w:val="16"/>
                <w:lang w:val="es-ES_tradnl"/>
              </w:rPr>
              <w:t>" puede haber dado lugar a equívocos, pero se utilizó para describir la naturaleza del curso y distinguirlo de, por ejemplo, los cursos presenciales.  No quiere decir que los cursos sean  subidos a Internet.</w:t>
            </w: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r w:rsidRPr="00CB6EC7">
              <w:rPr>
                <w:sz w:val="16"/>
                <w:lang w:val="es-ES_tradnl"/>
              </w:rPr>
              <w:t>El programa destaca también que el concepto "nuevos/a diferentes niveles de especialización" hace referencia fundamentalmente a las fases de desarrollo de los cursos dirigidos a diversas especializaciones que diseñamos en los módulos de cada curso.  En consonancia con las observaciones realizadas anteriormente y basándose en su experiencia de</w:t>
            </w:r>
            <w:r w:rsidR="00961CDE" w:rsidRPr="00CB6EC7">
              <w:rPr>
                <w:sz w:val="16"/>
                <w:lang w:val="es-ES_tradnl"/>
              </w:rPr>
              <w:t xml:space="preserve"> 16 </w:t>
            </w:r>
            <w:r w:rsidRPr="00CB6EC7">
              <w:rPr>
                <w:sz w:val="16"/>
                <w:lang w:val="es-ES_tradnl"/>
              </w:rPr>
              <w:t xml:space="preserve">años en el desarrollo de cursos, que por norma general dura entre dos años y medio y tres años y medio, el programa interpreta este indicador de rendimiento como se explica a continuación.  </w:t>
            </w: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r w:rsidRPr="00CB6EC7">
              <w:rPr>
                <w:sz w:val="16"/>
                <w:lang w:val="es-ES_tradnl"/>
              </w:rPr>
              <w:t xml:space="preserve">El indicador de rendimiento para este ámbito es el siguiente:  </w:t>
            </w: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r w:rsidRPr="00CB6EC7">
              <w:rPr>
                <w:sz w:val="16"/>
                <w:lang w:val="es-ES_tradnl"/>
              </w:rPr>
              <w:t>Etapas de desarrollo del curso y porcentajes habituales del trabajo que deben dedicarse a cada etapa para completar el desarrollo:</w:t>
            </w: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r w:rsidRPr="00CB6EC7">
              <w:rPr>
                <w:sz w:val="16"/>
                <w:lang w:val="es-ES_tradnl"/>
              </w:rPr>
              <w:t>Fase</w:t>
            </w:r>
            <w:r w:rsidR="00961CDE" w:rsidRPr="00CB6EC7">
              <w:rPr>
                <w:sz w:val="16"/>
                <w:lang w:val="es-ES_tradnl"/>
              </w:rPr>
              <w:t> 1</w:t>
            </w:r>
            <w:r w:rsidRPr="00CB6EC7">
              <w:rPr>
                <w:sz w:val="16"/>
                <w:lang w:val="es-ES_tradnl"/>
              </w:rPr>
              <w:t xml:space="preserve">: </w:t>
            </w:r>
            <w:r w:rsidR="009238BE" w:rsidRPr="00CB6EC7">
              <w:rPr>
                <w:sz w:val="16"/>
                <w:lang w:val="es-ES_tradnl"/>
              </w:rPr>
              <w:t xml:space="preserve"> </w:t>
            </w:r>
            <w:r w:rsidRPr="00CB6EC7">
              <w:rPr>
                <w:sz w:val="16"/>
                <w:lang w:val="es-ES_tradnl"/>
              </w:rPr>
              <w:t>Conceptualización (20% del trabajo)</w:t>
            </w:r>
          </w:p>
          <w:p w:rsidR="00DA2D7F" w:rsidRPr="00CB6EC7" w:rsidRDefault="00DA2D7F" w:rsidP="00C90F2D">
            <w:pPr>
              <w:rPr>
                <w:sz w:val="16"/>
                <w:szCs w:val="16"/>
                <w:lang w:val="es-ES_tradnl"/>
              </w:rPr>
            </w:pPr>
            <w:r w:rsidRPr="00CB6EC7">
              <w:rPr>
                <w:sz w:val="16"/>
                <w:lang w:val="es-ES_tradnl"/>
              </w:rPr>
              <w:t>Fase</w:t>
            </w:r>
            <w:r w:rsidR="00961CDE" w:rsidRPr="00CB6EC7">
              <w:rPr>
                <w:sz w:val="16"/>
                <w:lang w:val="es-ES_tradnl"/>
              </w:rPr>
              <w:t> 2</w:t>
            </w:r>
            <w:r w:rsidRPr="00CB6EC7">
              <w:rPr>
                <w:sz w:val="16"/>
                <w:lang w:val="es-ES_tradnl"/>
              </w:rPr>
              <w:t xml:space="preserve">: </w:t>
            </w:r>
            <w:r w:rsidR="009238BE" w:rsidRPr="00CB6EC7">
              <w:rPr>
                <w:sz w:val="16"/>
                <w:lang w:val="es-ES_tradnl"/>
              </w:rPr>
              <w:t xml:space="preserve"> </w:t>
            </w:r>
            <w:r w:rsidRPr="00CB6EC7">
              <w:rPr>
                <w:sz w:val="16"/>
                <w:lang w:val="es-ES_tradnl"/>
              </w:rPr>
              <w:t>Identificación de expertos (20% del trabajo)</w:t>
            </w:r>
          </w:p>
          <w:p w:rsidR="00DA2D7F" w:rsidRPr="00CB6EC7" w:rsidRDefault="00DA2D7F" w:rsidP="00C90F2D">
            <w:pPr>
              <w:rPr>
                <w:sz w:val="16"/>
                <w:szCs w:val="16"/>
                <w:lang w:val="es-ES_tradnl"/>
              </w:rPr>
            </w:pPr>
            <w:r w:rsidRPr="00CB6EC7">
              <w:rPr>
                <w:sz w:val="16"/>
                <w:lang w:val="es-ES_tradnl"/>
              </w:rPr>
              <w:t>Fase</w:t>
            </w:r>
            <w:r w:rsidR="00961CDE" w:rsidRPr="00CB6EC7">
              <w:rPr>
                <w:sz w:val="16"/>
                <w:lang w:val="es-ES_tradnl"/>
              </w:rPr>
              <w:t> 3</w:t>
            </w:r>
            <w:r w:rsidRPr="00CB6EC7">
              <w:rPr>
                <w:sz w:val="16"/>
                <w:lang w:val="es-ES_tradnl"/>
              </w:rPr>
              <w:t xml:space="preserve">: </w:t>
            </w:r>
            <w:r w:rsidR="009238BE" w:rsidRPr="00CB6EC7">
              <w:rPr>
                <w:sz w:val="16"/>
                <w:lang w:val="es-ES_tradnl"/>
              </w:rPr>
              <w:t xml:space="preserve"> </w:t>
            </w:r>
            <w:r w:rsidRPr="00CB6EC7">
              <w:rPr>
                <w:sz w:val="16"/>
                <w:lang w:val="es-ES_tradnl"/>
              </w:rPr>
              <w:t>Estructuración del contenido (30% del trabajo)</w:t>
            </w:r>
          </w:p>
          <w:p w:rsidR="00DA2D7F" w:rsidRPr="00CB6EC7" w:rsidRDefault="00DA2D7F" w:rsidP="00C90F2D">
            <w:pPr>
              <w:rPr>
                <w:sz w:val="16"/>
                <w:szCs w:val="16"/>
                <w:lang w:val="es-ES_tradnl"/>
              </w:rPr>
            </w:pPr>
            <w:r w:rsidRPr="00CB6EC7">
              <w:rPr>
                <w:sz w:val="16"/>
                <w:lang w:val="es-ES_tradnl"/>
              </w:rPr>
              <w:t>Fase</w:t>
            </w:r>
            <w:r w:rsidR="00961CDE" w:rsidRPr="00CB6EC7">
              <w:rPr>
                <w:sz w:val="16"/>
                <w:lang w:val="es-ES_tradnl"/>
              </w:rPr>
              <w:t> 4</w:t>
            </w:r>
            <w:r w:rsidRPr="00CB6EC7">
              <w:rPr>
                <w:sz w:val="16"/>
                <w:lang w:val="es-ES_tradnl"/>
              </w:rPr>
              <w:t xml:space="preserve">: </w:t>
            </w:r>
            <w:r w:rsidR="009238BE" w:rsidRPr="00CB6EC7">
              <w:rPr>
                <w:sz w:val="16"/>
                <w:lang w:val="es-ES_tradnl"/>
              </w:rPr>
              <w:t xml:space="preserve"> </w:t>
            </w:r>
            <w:r w:rsidRPr="00CB6EC7">
              <w:rPr>
                <w:sz w:val="16"/>
                <w:lang w:val="es-ES_tradnl"/>
              </w:rPr>
              <w:t>Redacción del contenido (10% del trabajo)</w:t>
            </w:r>
          </w:p>
          <w:p w:rsidR="00DA2D7F" w:rsidRPr="00CB6EC7" w:rsidRDefault="00DA2D7F" w:rsidP="00C90F2D">
            <w:pPr>
              <w:rPr>
                <w:sz w:val="16"/>
                <w:szCs w:val="16"/>
                <w:lang w:val="es-ES_tradnl"/>
              </w:rPr>
            </w:pPr>
            <w:r w:rsidRPr="00CB6EC7">
              <w:rPr>
                <w:sz w:val="16"/>
                <w:lang w:val="es-ES_tradnl"/>
              </w:rPr>
              <w:t>Fase</w:t>
            </w:r>
            <w:r w:rsidR="00961CDE" w:rsidRPr="00CB6EC7">
              <w:rPr>
                <w:sz w:val="16"/>
                <w:lang w:val="es-ES_tradnl"/>
              </w:rPr>
              <w:t> 5</w:t>
            </w:r>
            <w:r w:rsidRPr="00CB6EC7">
              <w:rPr>
                <w:sz w:val="16"/>
                <w:lang w:val="es-ES_tradnl"/>
              </w:rPr>
              <w:t xml:space="preserve">: </w:t>
            </w:r>
            <w:r w:rsidR="009238BE" w:rsidRPr="00CB6EC7">
              <w:rPr>
                <w:sz w:val="16"/>
                <w:lang w:val="es-ES_tradnl"/>
              </w:rPr>
              <w:t xml:space="preserve"> </w:t>
            </w:r>
            <w:r w:rsidRPr="00CB6EC7">
              <w:rPr>
                <w:sz w:val="16"/>
                <w:lang w:val="es-ES_tradnl"/>
              </w:rPr>
              <w:t>Borrador del contenido (10% del trabajo)</w:t>
            </w:r>
          </w:p>
          <w:p w:rsidR="00DA2D7F" w:rsidRPr="00CB6EC7" w:rsidRDefault="00DA2D7F" w:rsidP="00C90F2D">
            <w:pPr>
              <w:rPr>
                <w:sz w:val="16"/>
                <w:szCs w:val="16"/>
                <w:lang w:val="es-ES_tradnl"/>
              </w:rPr>
            </w:pPr>
            <w:r w:rsidRPr="00CB6EC7">
              <w:rPr>
                <w:sz w:val="16"/>
                <w:lang w:val="es-ES_tradnl"/>
              </w:rPr>
              <w:t>Fase</w:t>
            </w:r>
            <w:r w:rsidR="00961CDE" w:rsidRPr="00CB6EC7">
              <w:rPr>
                <w:sz w:val="16"/>
                <w:lang w:val="es-ES_tradnl"/>
              </w:rPr>
              <w:t> 6</w:t>
            </w:r>
            <w:r w:rsidRPr="00CB6EC7">
              <w:rPr>
                <w:sz w:val="16"/>
                <w:lang w:val="es-ES_tradnl"/>
              </w:rPr>
              <w:t xml:space="preserve">: </w:t>
            </w:r>
            <w:r w:rsidR="009238BE" w:rsidRPr="00CB6EC7">
              <w:rPr>
                <w:sz w:val="16"/>
                <w:lang w:val="es-ES_tradnl"/>
              </w:rPr>
              <w:t xml:space="preserve"> </w:t>
            </w:r>
            <w:r w:rsidRPr="00CB6EC7">
              <w:rPr>
                <w:sz w:val="16"/>
                <w:lang w:val="es-ES_tradnl"/>
              </w:rPr>
              <w:t>Contenido piloto (10% del trabajo)</w:t>
            </w:r>
          </w:p>
          <w:p w:rsidR="00DA2D7F" w:rsidRPr="00CB6EC7" w:rsidRDefault="00DA2D7F" w:rsidP="00C90F2D">
            <w:pPr>
              <w:rPr>
                <w:sz w:val="16"/>
                <w:szCs w:val="16"/>
                <w:lang w:val="es-ES_tradnl"/>
              </w:rPr>
            </w:pPr>
            <w:r w:rsidRPr="00CB6EC7">
              <w:rPr>
                <w:sz w:val="16"/>
                <w:lang w:val="es-ES_tradnl"/>
              </w:rPr>
              <w:t>Fase</w:t>
            </w:r>
            <w:r w:rsidR="00961CDE" w:rsidRPr="00CB6EC7">
              <w:rPr>
                <w:sz w:val="16"/>
                <w:lang w:val="es-ES_tradnl"/>
              </w:rPr>
              <w:t> 7</w:t>
            </w:r>
            <w:proofErr w:type="gramStart"/>
            <w:r w:rsidRPr="00CB6EC7">
              <w:rPr>
                <w:sz w:val="16"/>
                <w:lang w:val="es-ES_tradnl"/>
              </w:rPr>
              <w:t xml:space="preserve">: </w:t>
            </w:r>
            <w:r w:rsidR="009238BE" w:rsidRPr="00CB6EC7">
              <w:rPr>
                <w:sz w:val="16"/>
                <w:lang w:val="es-ES_tradnl"/>
              </w:rPr>
              <w:t xml:space="preserve"> </w:t>
            </w:r>
            <w:r w:rsidRPr="00CB6EC7">
              <w:rPr>
                <w:sz w:val="16"/>
                <w:lang w:val="es-ES_tradnl"/>
              </w:rPr>
              <w:t>Lanzamiento</w:t>
            </w:r>
            <w:proofErr w:type="gramEnd"/>
            <w:r w:rsidRPr="00CB6EC7">
              <w:rPr>
                <w:sz w:val="16"/>
                <w:lang w:val="es-ES_tradnl"/>
              </w:rPr>
              <w:t xml:space="preserve"> del contenido como formación a distancia de la OMPI (nivel independiente de trabajo administrativo)</w:t>
            </w:r>
            <w:r w:rsidR="001E01AA" w:rsidRPr="00CB6EC7">
              <w:rPr>
                <w:sz w:val="16"/>
                <w:lang w:val="es-ES_tradnl"/>
              </w:rPr>
              <w:t>.</w:t>
            </w: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r w:rsidRPr="00CB6EC7">
              <w:rPr>
                <w:sz w:val="16"/>
                <w:lang w:val="es-ES_tradnl"/>
              </w:rPr>
              <w:t>Se consideró que los tres cursos objeto de este indicador se encontraban en las fases siguientes:</w:t>
            </w:r>
          </w:p>
          <w:p w:rsidR="00DA2D7F" w:rsidRPr="00CB6EC7" w:rsidRDefault="00DA2D7F" w:rsidP="00C90F2D">
            <w:pPr>
              <w:rPr>
                <w:sz w:val="16"/>
                <w:szCs w:val="16"/>
                <w:lang w:val="es-ES_tradnl"/>
              </w:rPr>
            </w:pPr>
          </w:p>
          <w:p w:rsidR="00DA2D7F" w:rsidRPr="00CB6EC7" w:rsidRDefault="00DA2D7F" w:rsidP="00961CDE">
            <w:pPr>
              <w:rPr>
                <w:sz w:val="16"/>
                <w:szCs w:val="16"/>
                <w:lang w:val="es-ES_tradnl"/>
              </w:rPr>
            </w:pPr>
            <w:r w:rsidRPr="00CB6EC7">
              <w:rPr>
                <w:sz w:val="16"/>
                <w:lang w:val="es-ES_tradnl"/>
              </w:rPr>
              <w:t>Fase</w:t>
            </w:r>
            <w:r w:rsidR="00961CDE" w:rsidRPr="00CB6EC7">
              <w:rPr>
                <w:sz w:val="16"/>
                <w:lang w:val="es-ES_tradnl"/>
              </w:rPr>
              <w:t> 5</w:t>
            </w:r>
            <w:r w:rsidRPr="00CB6EC7">
              <w:rPr>
                <w:sz w:val="16"/>
                <w:lang w:val="es-ES_tradnl"/>
              </w:rPr>
              <w:t xml:space="preserve"> (Organismos de gestión colectiva): </w:t>
            </w:r>
            <w:r w:rsidR="009238BE" w:rsidRPr="00CB6EC7">
              <w:rPr>
                <w:sz w:val="16"/>
                <w:lang w:val="es-ES_tradnl"/>
              </w:rPr>
              <w:t xml:space="preserve"> </w:t>
            </w:r>
            <w:r w:rsidRPr="00CB6EC7">
              <w:rPr>
                <w:sz w:val="16"/>
                <w:lang w:val="es-ES_tradnl"/>
              </w:rPr>
              <w:t>más de 500</w:t>
            </w:r>
            <w:r w:rsidR="00961CDE" w:rsidRPr="00CB6EC7">
              <w:rPr>
                <w:sz w:val="16"/>
                <w:lang w:val="es-ES_tradnl"/>
              </w:rPr>
              <w:t> </w:t>
            </w:r>
            <w:r w:rsidRPr="00CB6EC7">
              <w:rPr>
                <w:sz w:val="16"/>
                <w:lang w:val="es-ES_tradnl"/>
              </w:rPr>
              <w:t>páginas estructuradas y redactadas.</w:t>
            </w:r>
          </w:p>
          <w:p w:rsidR="00DA2D7F" w:rsidRPr="00CB6EC7" w:rsidRDefault="00DA2D7F" w:rsidP="00961CDE">
            <w:pPr>
              <w:rPr>
                <w:sz w:val="16"/>
                <w:szCs w:val="16"/>
                <w:lang w:val="es-ES_tradnl"/>
              </w:rPr>
            </w:pPr>
            <w:r w:rsidRPr="00CB6EC7">
              <w:rPr>
                <w:sz w:val="16"/>
                <w:lang w:val="es-ES_tradnl"/>
              </w:rPr>
              <w:t>Fase</w:t>
            </w:r>
            <w:r w:rsidR="00961CDE" w:rsidRPr="00CB6EC7">
              <w:rPr>
                <w:sz w:val="16"/>
                <w:lang w:val="es-ES_tradnl"/>
              </w:rPr>
              <w:t> 3</w:t>
            </w:r>
            <w:r w:rsidRPr="00CB6EC7">
              <w:rPr>
                <w:sz w:val="16"/>
                <w:lang w:val="es-ES_tradnl"/>
              </w:rPr>
              <w:t xml:space="preserve"> (P.I., innovación  y economía): </w:t>
            </w:r>
            <w:r w:rsidR="009238BE" w:rsidRPr="00CB6EC7">
              <w:rPr>
                <w:sz w:val="16"/>
                <w:lang w:val="es-ES_tradnl"/>
              </w:rPr>
              <w:t xml:space="preserve"> </w:t>
            </w:r>
            <w:r w:rsidRPr="00CB6EC7">
              <w:rPr>
                <w:sz w:val="16"/>
                <w:lang w:val="es-ES_tradnl"/>
              </w:rPr>
              <w:t>aproximadamente</w:t>
            </w:r>
            <w:r w:rsidR="00961CDE" w:rsidRPr="00CB6EC7">
              <w:rPr>
                <w:sz w:val="16"/>
                <w:lang w:val="es-ES_tradnl"/>
              </w:rPr>
              <w:t xml:space="preserve"> 350 </w:t>
            </w:r>
            <w:r w:rsidRPr="00CB6EC7">
              <w:rPr>
                <w:sz w:val="16"/>
                <w:lang w:val="es-ES_tradnl"/>
              </w:rPr>
              <w:t>páginas estructuradas y redactadas.</w:t>
            </w:r>
          </w:p>
          <w:p w:rsidR="00DA2D7F" w:rsidRPr="00CB6EC7" w:rsidRDefault="00DA2D7F" w:rsidP="00961CDE">
            <w:pPr>
              <w:rPr>
                <w:sz w:val="16"/>
                <w:szCs w:val="16"/>
                <w:lang w:val="es-ES_tradnl"/>
              </w:rPr>
            </w:pPr>
            <w:r w:rsidRPr="00CB6EC7">
              <w:rPr>
                <w:sz w:val="16"/>
                <w:lang w:val="es-ES_tradnl"/>
              </w:rPr>
              <w:t>Fase</w:t>
            </w:r>
            <w:r w:rsidR="00961CDE" w:rsidRPr="00CB6EC7">
              <w:rPr>
                <w:sz w:val="16"/>
                <w:lang w:val="es-ES_tradnl"/>
              </w:rPr>
              <w:t> 1</w:t>
            </w:r>
            <w:r w:rsidRPr="00CB6EC7">
              <w:rPr>
                <w:sz w:val="16"/>
                <w:lang w:val="es-ES_tradnl"/>
              </w:rPr>
              <w:t>-2 (P.I., innovación  y salud pública).  (Se espera que este curso tenga unas</w:t>
            </w:r>
            <w:r w:rsidR="00961CDE" w:rsidRPr="00CB6EC7">
              <w:rPr>
                <w:sz w:val="16"/>
                <w:lang w:val="es-ES_tradnl"/>
              </w:rPr>
              <w:t xml:space="preserve"> 2</w:t>
            </w:r>
            <w:r w:rsidRPr="00CB6EC7">
              <w:rPr>
                <w:sz w:val="16"/>
                <w:lang w:val="es-ES_tradnl"/>
              </w:rPr>
              <w:t>00</w:t>
            </w:r>
            <w:r w:rsidR="00961CDE" w:rsidRPr="00CB6EC7">
              <w:rPr>
                <w:sz w:val="16"/>
                <w:lang w:val="es-ES_tradnl"/>
              </w:rPr>
              <w:t> </w:t>
            </w:r>
            <w:r w:rsidRPr="00CB6EC7">
              <w:rPr>
                <w:sz w:val="16"/>
                <w:lang w:val="es-ES_tradnl"/>
              </w:rPr>
              <w:t>páginas una vez finalizado).</w:t>
            </w: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r w:rsidRPr="00CB6EC7">
              <w:rPr>
                <w:sz w:val="16"/>
                <w:lang w:val="es-ES_tradnl"/>
              </w:rPr>
              <w:t>El programa mantiene y sugiere que el desarrollo de los tres cursos se presta a la calificación "parcialmente logrado" tal como entiende el indicador de rendimiento, y coincide en que el indicador de rendimiento debería estar mejor formulado (ya que era la primera vez que este indicador se incluía en el informe PPR).</w:t>
            </w:r>
          </w:p>
          <w:p w:rsidR="00DA2D7F" w:rsidRPr="00CB6EC7" w:rsidRDefault="00DA2D7F" w:rsidP="00C90F2D">
            <w:pPr>
              <w:rPr>
                <w:sz w:val="16"/>
                <w:szCs w:val="16"/>
                <w:lang w:val="es-ES_tradnl"/>
              </w:rPr>
            </w:pPr>
          </w:p>
        </w:tc>
      </w:tr>
    </w:tbl>
    <w:p w:rsidR="00DA2D7F" w:rsidRPr="00CB6EC7" w:rsidRDefault="00DA2D7F" w:rsidP="00DA2D7F">
      <w:pPr>
        <w:rPr>
          <w:lang w:val="es-ES_tradnl"/>
        </w:rPr>
      </w:pPr>
    </w:p>
    <w:p w:rsidR="00DA2D7F" w:rsidRPr="00CB6EC7" w:rsidRDefault="00DA2D7F" w:rsidP="00DA2D7F">
      <w:pPr>
        <w:rPr>
          <w:b/>
          <w:bCs/>
          <w:lang w:val="es-ES_tradnl"/>
        </w:rPr>
        <w:sectPr w:rsidR="00DA2D7F" w:rsidRPr="00CB6EC7" w:rsidSect="00C90F2D">
          <w:pgSz w:w="11907" w:h="16840" w:code="9"/>
          <w:pgMar w:top="1385" w:right="567" w:bottom="1411" w:left="720" w:header="504" w:footer="1022" w:gutter="0"/>
          <w:cols w:space="720"/>
          <w:titlePg/>
          <w:docGrid w:linePitch="299"/>
        </w:sectPr>
      </w:pPr>
    </w:p>
    <w:p w:rsidR="00DA2D7F" w:rsidRPr="00CB6EC7" w:rsidRDefault="00DA2D7F" w:rsidP="00DA2D7F">
      <w:pPr>
        <w:ind w:left="90"/>
        <w:rPr>
          <w:b/>
          <w:bCs/>
          <w:lang w:val="es-ES_tradnl"/>
        </w:rPr>
      </w:pPr>
      <w:r w:rsidRPr="00CB6EC7">
        <w:rPr>
          <w:b/>
          <w:lang w:val="es-ES_tradnl"/>
        </w:rPr>
        <w:lastRenderedPageBreak/>
        <w:t>Programa</w:t>
      </w:r>
      <w:r w:rsidR="00961CDE" w:rsidRPr="00CB6EC7">
        <w:rPr>
          <w:b/>
          <w:lang w:val="es-ES_tradnl"/>
        </w:rPr>
        <w:t> 1</w:t>
      </w:r>
      <w:r w:rsidRPr="00CB6EC7">
        <w:rPr>
          <w:b/>
          <w:lang w:val="es-ES_tradnl"/>
        </w:rPr>
        <w:t>2 - Clasificaciones internacionales y normas técnicas de la OMPI</w:t>
      </w:r>
    </w:p>
    <w:p w:rsidR="00DA2D7F" w:rsidRPr="00CB6EC7" w:rsidRDefault="00DA2D7F" w:rsidP="00DA2D7F">
      <w:pPr>
        <w:ind w:left="90"/>
        <w:rPr>
          <w:lang w:val="es-ES_tradnl"/>
        </w:rPr>
      </w:pPr>
      <w:r w:rsidRPr="00CB6EC7">
        <w:rPr>
          <w:b/>
          <w:lang w:val="es-ES_tradnl"/>
        </w:rPr>
        <w:t xml:space="preserve">Indicador de rendimiento:  </w:t>
      </w:r>
      <w:r w:rsidRPr="00CB6EC7">
        <w:rPr>
          <w:lang w:val="es-ES_tradnl"/>
        </w:rPr>
        <w:t>Número de normas técnicas modificadas y nuevas normas técnicas adoptadas.</w:t>
      </w:r>
    </w:p>
    <w:p w:rsidR="00DA2D7F" w:rsidRPr="00CB6EC7" w:rsidRDefault="00DA2D7F" w:rsidP="00DA2D7F">
      <w:pPr>
        <w:rPr>
          <w:lang w:val="es-ES_tradnl"/>
        </w:rPr>
      </w:pPr>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DA2D7F" w:rsidRPr="00CB6EC7" w:rsidTr="00C90F2D">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DA2D7F" w:rsidRPr="00CB6EC7" w:rsidRDefault="00DA2D7F" w:rsidP="00C90F2D">
            <w:pPr>
              <w:rPr>
                <w:rFonts w:eastAsia="Cambria"/>
                <w:b/>
                <w:bCs/>
                <w:i/>
                <w:iCs/>
                <w:sz w:val="16"/>
                <w:szCs w:val="16"/>
                <w:lang w:val="es-ES_tradnl"/>
              </w:rPr>
            </w:pPr>
            <w:r w:rsidRPr="00CB6EC7">
              <w:rPr>
                <w:noProof/>
                <w:sz w:val="20"/>
                <w:lang w:val="en-US" w:eastAsia="en-US"/>
              </w:rPr>
              <mc:AlternateContent>
                <mc:Choice Requires="wps">
                  <w:drawing>
                    <wp:anchor distT="0" distB="0" distL="114300" distR="114300" simplePos="0" relativeHeight="252004352" behindDoc="0" locked="0" layoutInCell="0" allowOverlap="1" wp14:anchorId="4F60E0AD" wp14:editId="52981B26">
                      <wp:simplePos x="0" y="0"/>
                      <wp:positionH relativeFrom="column">
                        <wp:posOffset>4638675</wp:posOffset>
                      </wp:positionH>
                      <wp:positionV relativeFrom="paragraph">
                        <wp:posOffset>671195</wp:posOffset>
                      </wp:positionV>
                      <wp:extent cx="228600" cy="235585"/>
                      <wp:effectExtent l="9525" t="10160" r="9525" b="11430"/>
                      <wp:wrapNone/>
                      <wp:docPr id="431" name="Rectangle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743FF6" w:rsidRDefault="00743FF6" w:rsidP="00DA2D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1" o:spid="_x0000_s1106" style="position:absolute;margin-left:365.25pt;margin-top:52.85pt;width:18pt;height:18.5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" o:allowincell="f" fillcolor="red">
                      <v:textbox>
                        <w:txbxContent>
                          <w:p w:rsidR="00743FF6" w:rsidRDefault="00743FF6" w:rsidP="00DA2D7F"/>
                        </w:txbxContent>
                      </v:textbox>
                    </v:rect>
                  </w:pict>
                </mc:Fallback>
              </mc:AlternateContent>
            </w:r>
            <w:r w:rsidRPr="00CB6EC7">
              <w:rPr>
                <w:noProof/>
                <w:lang w:val="en-US" w:eastAsia="en-US"/>
              </w:rPr>
              <mc:AlternateContent>
                <mc:Choice Requires="wps">
                  <w:drawing>
                    <wp:anchor distT="0" distB="0" distL="114300" distR="114300" simplePos="0" relativeHeight="252003328" behindDoc="0" locked="0" layoutInCell="0" allowOverlap="1" wp14:anchorId="775B258F" wp14:editId="7EBCC66C">
                      <wp:simplePos x="0" y="0"/>
                      <wp:positionH relativeFrom="column">
                        <wp:posOffset>2200275</wp:posOffset>
                      </wp:positionH>
                      <wp:positionV relativeFrom="paragraph">
                        <wp:posOffset>671195</wp:posOffset>
                      </wp:positionV>
                      <wp:extent cx="228600" cy="235585"/>
                      <wp:effectExtent l="9525" t="10160" r="9525" b="11430"/>
                      <wp:wrapNone/>
                      <wp:docPr id="430" name="Rectangle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743FF6" w:rsidRDefault="00743FF6" w:rsidP="00DA2D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0" o:spid="_x0000_s1107" style="position:absolute;margin-left:173.25pt;margin-top:52.85pt;width:18pt;height:18.5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" o:allowincell="f" fillcolor="#f79646">
                      <v:textbox>
                        <w:txbxContent>
                          <w:p w:rsidR="00743FF6" w:rsidRDefault="00743FF6" w:rsidP="00DA2D7F"/>
                        </w:txbxContent>
                      </v:textbox>
                    </v:rect>
                  </w:pict>
                </mc:Fallback>
              </mc:AlternateContent>
            </w:r>
            <w:r w:rsidRPr="00CB6EC7">
              <w:rPr>
                <w:noProof/>
                <w:lang w:val="en-US" w:eastAsia="en-US"/>
              </w:rPr>
              <mc:AlternateContent>
                <mc:Choice Requires="wps">
                  <w:drawing>
                    <wp:anchor distT="0" distB="0" distL="114300" distR="114300" simplePos="0" relativeHeight="252002304" behindDoc="0" locked="0" layoutInCell="0" allowOverlap="1" wp14:anchorId="1CEC48DD" wp14:editId="2FB4188F">
                      <wp:simplePos x="0" y="0"/>
                      <wp:positionH relativeFrom="column">
                        <wp:posOffset>152400</wp:posOffset>
                      </wp:positionH>
                      <wp:positionV relativeFrom="paragraph">
                        <wp:posOffset>671195</wp:posOffset>
                      </wp:positionV>
                      <wp:extent cx="228600" cy="235585"/>
                      <wp:effectExtent l="9525" t="10160" r="9525" b="11430"/>
                      <wp:wrapNone/>
                      <wp:docPr id="429" name="Rectangle 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743FF6" w:rsidRPr="00164245" w:rsidRDefault="00743FF6" w:rsidP="00DA2D7F">
                                  <w:pPr>
                                    <w:rPr>
                                      <w:b/>
                                    </w:rPr>
                                  </w:pPr>
                                  <w:r>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9" o:spid="_x0000_s1108" style="position:absolute;margin-left:12pt;margin-top:52.85pt;width:18pt;height:18.5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" o:allowincell="f" fillcolor="green">
                      <v:textbox>
                        <w:txbxContent>
                          <w:p w:rsidR="00743FF6" w:rsidRPr="00164245" w:rsidRDefault="00743FF6" w:rsidP="00DA2D7F">
                            <w:pPr>
                              <w:rPr>
                                <w:b/>
                              </w:rPr>
                            </w:pPr>
                            <w:r>
                              <w:rPr>
                                <w:b/>
                              </w:rPr>
                              <w:t>X</w:t>
                            </w:r>
                          </w:p>
                        </w:txbxContent>
                      </v:textbox>
                    </v:rect>
                  </w:pict>
                </mc:Fallback>
              </mc:AlternateContent>
            </w:r>
          </w:p>
          <w:p w:rsidR="00DA2D7F" w:rsidRPr="00CB6EC7" w:rsidRDefault="00DA2D7F" w:rsidP="00C90F2D">
            <w:pPr>
              <w:numPr>
                <w:ilvl w:val="0"/>
                <w:numId w:val="48"/>
              </w:numPr>
              <w:rPr>
                <w:b/>
                <w:bCs/>
                <w:lang w:val="es-ES_tradnl"/>
              </w:rPr>
            </w:pPr>
            <w:r w:rsidRPr="00CB6EC7">
              <w:rPr>
                <w:b/>
                <w:lang w:val="es-ES_tradnl"/>
              </w:rPr>
              <w:t>Evaluación de los datos sobre el rendimiento</w:t>
            </w:r>
          </w:p>
          <w:p w:rsidR="00DA2D7F" w:rsidRPr="00CB6EC7" w:rsidRDefault="00DA2D7F" w:rsidP="00C90F2D">
            <w:pPr>
              <w:rPr>
                <w:b/>
                <w:bCs/>
                <w:i/>
                <w:iCs/>
                <w:sz w:val="16"/>
                <w:szCs w:val="16"/>
                <w:lang w:val="es-ES_tradnl"/>
              </w:rPr>
            </w:pPr>
          </w:p>
          <w:p w:rsidR="00DA2D7F" w:rsidRPr="00CB6EC7" w:rsidRDefault="00DA2D7F" w:rsidP="00C90F2D">
            <w:pPr>
              <w:rPr>
                <w:b/>
                <w:bCs/>
                <w:lang w:val="es-ES_tradnl"/>
              </w:rPr>
            </w:pPr>
            <w:r w:rsidRPr="00CB6EC7">
              <w:rPr>
                <w:b/>
                <w:lang w:val="es-ES_tradnl"/>
              </w:rPr>
              <w:t>Calificación del equipo de validación:</w:t>
            </w:r>
          </w:p>
          <w:p w:rsidR="00DA2D7F" w:rsidRPr="00CB6EC7" w:rsidRDefault="00DA2D7F" w:rsidP="00C90F2D">
            <w:pPr>
              <w:rPr>
                <w:lang w:val="es-ES_tradnl"/>
              </w:rPr>
            </w:pPr>
          </w:p>
          <w:p w:rsidR="00DA2D7F" w:rsidRPr="00CB6EC7" w:rsidRDefault="00DA2D7F" w:rsidP="00C90F2D">
            <w:pPr>
              <w:rPr>
                <w:rFonts w:eastAsia="Cambria"/>
                <w:sz w:val="20"/>
                <w:lang w:val="es-ES_tradnl"/>
              </w:rPr>
            </w:pPr>
            <w:r w:rsidRPr="00CB6EC7">
              <w:rPr>
                <w:sz w:val="20"/>
                <w:lang w:val="es-ES_tradnl"/>
              </w:rPr>
              <w:t xml:space="preserve">         Cumple suficientemente                   Cumple parcialmente los criterios                No cumple los criterios  </w:t>
            </w:r>
          </w:p>
          <w:p w:rsidR="00DA2D7F" w:rsidRPr="00CB6EC7" w:rsidRDefault="00DA2D7F" w:rsidP="00C90F2D">
            <w:pPr>
              <w:rPr>
                <w:rFonts w:eastAsia="Cambria"/>
                <w:sz w:val="20"/>
                <w:lang w:val="es-ES_tradnl"/>
              </w:rPr>
            </w:pPr>
            <w:r w:rsidRPr="00CB6EC7">
              <w:rPr>
                <w:sz w:val="20"/>
                <w:lang w:val="es-ES_tradnl"/>
              </w:rPr>
              <w:t xml:space="preserve">         los criterios</w:t>
            </w:r>
          </w:p>
          <w:p w:rsidR="00DA2D7F" w:rsidRPr="00CB6EC7" w:rsidRDefault="00DA2D7F" w:rsidP="00C90F2D">
            <w:pPr>
              <w:rPr>
                <w:b/>
                <w:bCs/>
                <w:i/>
                <w:iCs/>
                <w:sz w:val="16"/>
                <w:szCs w:val="16"/>
                <w:lang w:val="es-ES_tradnl"/>
              </w:rPr>
            </w:pPr>
            <w:r w:rsidRPr="00CB6EC7">
              <w:rPr>
                <w:sz w:val="20"/>
                <w:lang w:val="es-ES_tradnl"/>
              </w:rPr>
              <w:t xml:space="preserve">     </w:t>
            </w:r>
          </w:p>
        </w:tc>
      </w:tr>
      <w:tr w:rsidR="00DA2D7F" w:rsidRPr="00CB6EC7" w:rsidTr="00C90F2D">
        <w:trPr>
          <w:jc w:val="center"/>
        </w:trPr>
        <w:tc>
          <w:tcPr>
            <w:tcW w:w="483" w:type="dxa"/>
          </w:tcPr>
          <w:p w:rsidR="00DA2D7F" w:rsidRPr="00CB6EC7" w:rsidRDefault="00DA2D7F" w:rsidP="00C90F2D">
            <w:pPr>
              <w:jc w:val="center"/>
              <w:rPr>
                <w:rFonts w:eastAsia="Cambria"/>
                <w:b/>
                <w:bCs/>
                <w:i/>
                <w:iCs/>
                <w:sz w:val="16"/>
                <w:szCs w:val="16"/>
                <w:lang w:val="es-ES_tradnl"/>
              </w:rPr>
            </w:pPr>
          </w:p>
        </w:tc>
        <w:tc>
          <w:tcPr>
            <w:tcW w:w="2758" w:type="dxa"/>
          </w:tcPr>
          <w:p w:rsidR="00DA2D7F" w:rsidRPr="00CB6EC7" w:rsidRDefault="00DA2D7F" w:rsidP="00C90F2D">
            <w:pPr>
              <w:jc w:val="center"/>
              <w:rPr>
                <w:b/>
                <w:bCs/>
                <w:i/>
                <w:iCs/>
                <w:sz w:val="16"/>
                <w:szCs w:val="16"/>
                <w:lang w:val="es-ES_tradnl"/>
              </w:rPr>
            </w:pPr>
            <w:r w:rsidRPr="00CB6EC7">
              <w:rPr>
                <w:b/>
                <w:i/>
                <w:sz w:val="16"/>
                <w:lang w:val="es-ES_tradnl"/>
              </w:rPr>
              <w:t>Criterios de valoración de los datos sobre el rendimiento</w:t>
            </w:r>
          </w:p>
          <w:p w:rsidR="00DA2D7F" w:rsidRPr="00CB6EC7" w:rsidRDefault="00DA2D7F" w:rsidP="00C90F2D">
            <w:pPr>
              <w:jc w:val="center"/>
              <w:rPr>
                <w:rFonts w:eastAsia="Cambria"/>
                <w:b/>
                <w:bCs/>
                <w:i/>
                <w:iCs/>
                <w:sz w:val="16"/>
                <w:szCs w:val="16"/>
                <w:lang w:val="es-ES_tradnl"/>
              </w:rPr>
            </w:pPr>
          </w:p>
        </w:tc>
        <w:tc>
          <w:tcPr>
            <w:tcW w:w="565" w:type="dxa"/>
            <w:tcBorders>
              <w:bottom w:val="single" w:sz="6" w:space="0" w:color="auto"/>
            </w:tcBorders>
          </w:tcPr>
          <w:p w:rsidR="00DA2D7F" w:rsidRPr="00CB6EC7" w:rsidRDefault="00DA2D7F" w:rsidP="00C90F2D">
            <w:pPr>
              <w:jc w:val="center"/>
              <w:rPr>
                <w:rFonts w:eastAsia="Cambria"/>
                <w:b/>
                <w:bCs/>
                <w:i/>
                <w:iCs/>
                <w:sz w:val="16"/>
                <w:szCs w:val="16"/>
                <w:lang w:val="es-ES_tradnl"/>
              </w:rPr>
            </w:pPr>
          </w:p>
        </w:tc>
        <w:tc>
          <w:tcPr>
            <w:tcW w:w="6585" w:type="dxa"/>
          </w:tcPr>
          <w:p w:rsidR="00DA2D7F" w:rsidRPr="00CB6EC7" w:rsidRDefault="00DA2D7F" w:rsidP="00C90F2D">
            <w:pPr>
              <w:jc w:val="center"/>
              <w:rPr>
                <w:rFonts w:eastAsia="Cambria"/>
                <w:b/>
                <w:bCs/>
                <w:i/>
                <w:iCs/>
                <w:sz w:val="16"/>
                <w:szCs w:val="16"/>
                <w:lang w:val="es-ES_tradnl"/>
              </w:rPr>
            </w:pPr>
            <w:r w:rsidRPr="00CB6EC7">
              <w:rPr>
                <w:b/>
                <w:i/>
                <w:sz w:val="16"/>
                <w:lang w:val="es-ES_tradnl"/>
              </w:rPr>
              <w:t>Comentarios/Limitaciones de los datos</w:t>
            </w:r>
          </w:p>
        </w:tc>
      </w:tr>
      <w:tr w:rsidR="00DA2D7F" w:rsidRPr="00CB6EC7" w:rsidTr="00C90F2D">
        <w:trPr>
          <w:trHeight w:val="529"/>
          <w:jc w:val="center"/>
        </w:trPr>
        <w:tc>
          <w:tcPr>
            <w:tcW w:w="483" w:type="dxa"/>
          </w:tcPr>
          <w:p w:rsidR="00DA2D7F" w:rsidRPr="00CB6EC7" w:rsidRDefault="00DA2D7F" w:rsidP="00C90F2D">
            <w:pPr>
              <w:numPr>
                <w:ilvl w:val="0"/>
                <w:numId w:val="49"/>
              </w:numPr>
              <w:rPr>
                <w:rFonts w:eastAsia="Cambria"/>
                <w:sz w:val="16"/>
                <w:szCs w:val="16"/>
                <w:lang w:val="es-ES_tradnl"/>
              </w:rPr>
            </w:pPr>
          </w:p>
        </w:tc>
        <w:tc>
          <w:tcPr>
            <w:tcW w:w="2758" w:type="dxa"/>
          </w:tcPr>
          <w:p w:rsidR="00DA2D7F" w:rsidRPr="00CB6EC7" w:rsidRDefault="00DA2D7F" w:rsidP="00C90F2D">
            <w:pPr>
              <w:rPr>
                <w:rFonts w:eastAsia="Cambria"/>
                <w:sz w:val="16"/>
                <w:szCs w:val="16"/>
                <w:lang w:val="es-ES_tradnl"/>
              </w:rPr>
            </w:pPr>
            <w:r w:rsidRPr="00CB6EC7">
              <w:rPr>
                <w:sz w:val="16"/>
                <w:lang w:val="es-ES_tradnl"/>
              </w:rPr>
              <w:t>Pertinente/Valioso</w:t>
            </w:r>
          </w:p>
        </w:tc>
        <w:tc>
          <w:tcPr>
            <w:tcW w:w="565" w:type="dxa"/>
            <w:tcBorders>
              <w:top w:val="single" w:sz="6" w:space="0" w:color="auto"/>
              <w:bottom w:val="single" w:sz="6" w:space="0" w:color="auto"/>
            </w:tcBorders>
            <w:shd w:val="clear" w:color="auto" w:fill="008000"/>
          </w:tcPr>
          <w:p w:rsidR="00DA2D7F" w:rsidRPr="00CB6EC7" w:rsidRDefault="00DA2D7F" w:rsidP="00C90F2D">
            <w:pPr>
              <w:rPr>
                <w:rFonts w:eastAsia="Cambria"/>
                <w:sz w:val="16"/>
                <w:szCs w:val="16"/>
                <w:lang w:val="es-ES_tradnl"/>
              </w:rPr>
            </w:pPr>
          </w:p>
        </w:tc>
        <w:tc>
          <w:tcPr>
            <w:tcW w:w="6585" w:type="dxa"/>
          </w:tcPr>
          <w:p w:rsidR="00DA2D7F" w:rsidRPr="00CB6EC7" w:rsidRDefault="00DA2D7F" w:rsidP="00C90F2D">
            <w:pPr>
              <w:rPr>
                <w:rFonts w:eastAsia="Cambria"/>
                <w:sz w:val="16"/>
                <w:szCs w:val="16"/>
                <w:lang w:val="es-ES_tradnl"/>
              </w:rPr>
            </w:pPr>
            <w:r w:rsidRPr="00CB6EC7">
              <w:rPr>
                <w:sz w:val="16"/>
                <w:lang w:val="es-ES_tradnl"/>
              </w:rPr>
              <w:t xml:space="preserve">Los datos sobre el rendimiento proporcionan una indicación del nivel de cumplimiento del objetivo del programa, consistente en actualizar y publicar clasificaciones y normas.  </w:t>
            </w:r>
          </w:p>
        </w:tc>
      </w:tr>
      <w:tr w:rsidR="00DA2D7F" w:rsidRPr="00CB6EC7" w:rsidTr="00C90F2D">
        <w:trPr>
          <w:trHeight w:val="487"/>
          <w:jc w:val="center"/>
        </w:trPr>
        <w:tc>
          <w:tcPr>
            <w:tcW w:w="483" w:type="dxa"/>
          </w:tcPr>
          <w:p w:rsidR="00DA2D7F" w:rsidRPr="00CB6EC7" w:rsidRDefault="00DA2D7F" w:rsidP="00C90F2D">
            <w:pPr>
              <w:numPr>
                <w:ilvl w:val="0"/>
                <w:numId w:val="49"/>
              </w:numPr>
              <w:rPr>
                <w:rFonts w:eastAsia="Cambria"/>
                <w:sz w:val="16"/>
                <w:szCs w:val="16"/>
                <w:lang w:val="es-ES_tradnl"/>
              </w:rPr>
            </w:pPr>
          </w:p>
        </w:tc>
        <w:tc>
          <w:tcPr>
            <w:tcW w:w="2758" w:type="dxa"/>
          </w:tcPr>
          <w:p w:rsidR="00DA2D7F" w:rsidRPr="00CB6EC7" w:rsidRDefault="00DA2D7F" w:rsidP="00C90F2D">
            <w:pPr>
              <w:rPr>
                <w:rFonts w:eastAsia="Cambria"/>
                <w:sz w:val="16"/>
                <w:szCs w:val="16"/>
                <w:lang w:val="es-ES_tradnl"/>
              </w:rPr>
            </w:pPr>
            <w:r w:rsidRPr="00CB6EC7">
              <w:rPr>
                <w:sz w:val="16"/>
                <w:lang w:val="es-ES_tradnl"/>
              </w:rPr>
              <w:t>Suficiente/Completo</w:t>
            </w:r>
          </w:p>
        </w:tc>
        <w:tc>
          <w:tcPr>
            <w:tcW w:w="565" w:type="dxa"/>
            <w:tcBorders>
              <w:top w:val="single" w:sz="6" w:space="0" w:color="auto"/>
              <w:bottom w:val="single" w:sz="6" w:space="0" w:color="auto"/>
            </w:tcBorders>
            <w:shd w:val="clear" w:color="auto" w:fill="008000"/>
          </w:tcPr>
          <w:p w:rsidR="00DA2D7F" w:rsidRPr="00CB6EC7" w:rsidRDefault="00DA2D7F" w:rsidP="00C90F2D">
            <w:pPr>
              <w:rPr>
                <w:rFonts w:eastAsia="Cambria"/>
                <w:sz w:val="16"/>
                <w:szCs w:val="16"/>
                <w:lang w:val="es-ES_tradnl"/>
              </w:rPr>
            </w:pPr>
          </w:p>
        </w:tc>
        <w:tc>
          <w:tcPr>
            <w:tcW w:w="6585" w:type="dxa"/>
          </w:tcPr>
          <w:p w:rsidR="00DA2D7F" w:rsidRPr="00CB6EC7" w:rsidRDefault="00DA2D7F" w:rsidP="00C90F2D">
            <w:pPr>
              <w:rPr>
                <w:rFonts w:eastAsia="Cambria"/>
                <w:sz w:val="16"/>
                <w:szCs w:val="16"/>
                <w:lang w:val="es-ES_tradnl"/>
              </w:rPr>
            </w:pPr>
            <w:r w:rsidRPr="00CB6EC7">
              <w:rPr>
                <w:sz w:val="16"/>
                <w:lang w:val="es-ES_tradnl"/>
              </w:rPr>
              <w:t>Los datos sobre el rendimiento son suficientes y completos y pueden medirse fácilmente.  La información está disponible en las notas de reuniones y permite medir los avances en la elaboración de los productos.</w:t>
            </w:r>
          </w:p>
        </w:tc>
      </w:tr>
      <w:tr w:rsidR="00DA2D7F" w:rsidRPr="00CB6EC7" w:rsidTr="00C90F2D">
        <w:trPr>
          <w:jc w:val="center"/>
        </w:trPr>
        <w:tc>
          <w:tcPr>
            <w:tcW w:w="483" w:type="dxa"/>
          </w:tcPr>
          <w:p w:rsidR="00DA2D7F" w:rsidRPr="00CB6EC7" w:rsidRDefault="00DA2D7F" w:rsidP="00C90F2D">
            <w:pPr>
              <w:numPr>
                <w:ilvl w:val="0"/>
                <w:numId w:val="49"/>
              </w:numPr>
              <w:rPr>
                <w:rFonts w:eastAsia="Cambria"/>
                <w:sz w:val="16"/>
                <w:szCs w:val="16"/>
                <w:lang w:val="es-ES_tradnl"/>
              </w:rPr>
            </w:pPr>
          </w:p>
        </w:tc>
        <w:tc>
          <w:tcPr>
            <w:tcW w:w="2758" w:type="dxa"/>
          </w:tcPr>
          <w:p w:rsidR="00DA2D7F" w:rsidRPr="00CB6EC7" w:rsidRDefault="00DA2D7F" w:rsidP="00C90F2D">
            <w:pPr>
              <w:rPr>
                <w:sz w:val="16"/>
                <w:szCs w:val="16"/>
                <w:lang w:val="es-ES_tradnl"/>
              </w:rPr>
            </w:pPr>
            <w:r w:rsidRPr="00CB6EC7">
              <w:rPr>
                <w:sz w:val="16"/>
                <w:lang w:val="es-ES_tradnl"/>
              </w:rPr>
              <w:t>Recopilado con eficiencia/de fácil acceso</w:t>
            </w:r>
          </w:p>
          <w:p w:rsidR="00DA2D7F" w:rsidRPr="00CB6EC7" w:rsidRDefault="00DA2D7F" w:rsidP="00C90F2D">
            <w:pPr>
              <w:rPr>
                <w:rFonts w:eastAsia="Cambria"/>
                <w:sz w:val="16"/>
                <w:szCs w:val="16"/>
                <w:lang w:val="es-ES_tradnl"/>
              </w:rPr>
            </w:pPr>
          </w:p>
        </w:tc>
        <w:tc>
          <w:tcPr>
            <w:tcW w:w="565" w:type="dxa"/>
            <w:tcBorders>
              <w:top w:val="single" w:sz="6" w:space="0" w:color="auto"/>
              <w:bottom w:val="single" w:sz="6" w:space="0" w:color="auto"/>
            </w:tcBorders>
            <w:shd w:val="clear" w:color="auto" w:fill="008000"/>
          </w:tcPr>
          <w:p w:rsidR="00DA2D7F" w:rsidRPr="00CB6EC7" w:rsidRDefault="00DA2D7F" w:rsidP="00C90F2D">
            <w:pPr>
              <w:rPr>
                <w:rFonts w:eastAsia="Cambria"/>
                <w:sz w:val="16"/>
                <w:szCs w:val="16"/>
                <w:lang w:val="es-ES_tradnl"/>
              </w:rPr>
            </w:pPr>
          </w:p>
        </w:tc>
        <w:tc>
          <w:tcPr>
            <w:tcW w:w="6585" w:type="dxa"/>
          </w:tcPr>
          <w:p w:rsidR="00DA2D7F" w:rsidRPr="00CB6EC7" w:rsidRDefault="00DA2D7F" w:rsidP="00C90F2D">
            <w:pPr>
              <w:rPr>
                <w:rFonts w:eastAsia="Cambria"/>
                <w:sz w:val="16"/>
                <w:szCs w:val="16"/>
                <w:lang w:val="es-ES_tradnl"/>
              </w:rPr>
            </w:pPr>
            <w:r w:rsidRPr="00CB6EC7">
              <w:rPr>
                <w:sz w:val="16"/>
                <w:lang w:val="es-ES_tradnl"/>
              </w:rPr>
              <w:t xml:space="preserve">Los datos sobre el rendimiento se recopilan con eficiencia y pueden consultarse en los informes del Comité de Normas Técnicas de la OMPI (CWS).  </w:t>
            </w:r>
            <w:hyperlink r:id="rId95">
              <w:r w:rsidRPr="00CB6EC7">
                <w:rPr>
                  <w:sz w:val="16"/>
                  <w:u w:val="single"/>
                  <w:lang w:val="es-ES_tradnl"/>
                </w:rPr>
                <w:t>http://www.wipo.int/meetings/en/topic.jsp?group_id=247</w:t>
              </w:r>
            </w:hyperlink>
          </w:p>
        </w:tc>
      </w:tr>
      <w:tr w:rsidR="00DA2D7F" w:rsidRPr="00CB6EC7" w:rsidTr="00C90F2D">
        <w:trPr>
          <w:jc w:val="center"/>
        </w:trPr>
        <w:tc>
          <w:tcPr>
            <w:tcW w:w="483" w:type="dxa"/>
          </w:tcPr>
          <w:p w:rsidR="00DA2D7F" w:rsidRPr="00CB6EC7" w:rsidRDefault="00DA2D7F" w:rsidP="00C90F2D">
            <w:pPr>
              <w:numPr>
                <w:ilvl w:val="0"/>
                <w:numId w:val="49"/>
              </w:numPr>
              <w:rPr>
                <w:rFonts w:eastAsia="Cambria"/>
                <w:sz w:val="16"/>
                <w:szCs w:val="16"/>
                <w:lang w:val="es-ES_tradnl"/>
              </w:rPr>
            </w:pPr>
          </w:p>
        </w:tc>
        <w:tc>
          <w:tcPr>
            <w:tcW w:w="2758" w:type="dxa"/>
          </w:tcPr>
          <w:p w:rsidR="00DA2D7F" w:rsidRPr="00CB6EC7" w:rsidRDefault="00DA2D7F" w:rsidP="00C90F2D">
            <w:pPr>
              <w:rPr>
                <w:sz w:val="16"/>
                <w:szCs w:val="16"/>
                <w:lang w:val="es-ES_tradnl"/>
              </w:rPr>
            </w:pPr>
            <w:r w:rsidRPr="00CB6EC7">
              <w:rPr>
                <w:sz w:val="16"/>
                <w:lang w:val="es-ES_tradnl"/>
              </w:rPr>
              <w:t>Exacto/verificable</w:t>
            </w:r>
          </w:p>
          <w:p w:rsidR="00DA2D7F" w:rsidRPr="00CB6EC7" w:rsidRDefault="00DA2D7F" w:rsidP="00C90F2D">
            <w:pPr>
              <w:rPr>
                <w:rFonts w:eastAsia="Cambria"/>
                <w:sz w:val="16"/>
                <w:szCs w:val="16"/>
                <w:lang w:val="es-ES_tradnl"/>
              </w:rPr>
            </w:pPr>
          </w:p>
        </w:tc>
        <w:tc>
          <w:tcPr>
            <w:tcW w:w="565" w:type="dxa"/>
            <w:tcBorders>
              <w:top w:val="single" w:sz="6" w:space="0" w:color="auto"/>
              <w:bottom w:val="single" w:sz="6" w:space="0" w:color="auto"/>
            </w:tcBorders>
            <w:shd w:val="clear" w:color="auto" w:fill="008000"/>
          </w:tcPr>
          <w:p w:rsidR="00DA2D7F" w:rsidRPr="00CB6EC7" w:rsidRDefault="00DA2D7F" w:rsidP="00C90F2D">
            <w:pPr>
              <w:rPr>
                <w:rFonts w:eastAsia="Cambria"/>
                <w:sz w:val="16"/>
                <w:szCs w:val="16"/>
                <w:lang w:val="es-ES_tradnl"/>
              </w:rPr>
            </w:pPr>
          </w:p>
        </w:tc>
        <w:tc>
          <w:tcPr>
            <w:tcW w:w="6585" w:type="dxa"/>
          </w:tcPr>
          <w:p w:rsidR="00DA2D7F" w:rsidRPr="00CB6EC7" w:rsidRDefault="00DA2D7F" w:rsidP="00C90F2D">
            <w:pPr>
              <w:rPr>
                <w:rFonts w:eastAsia="Cambria"/>
                <w:sz w:val="16"/>
                <w:szCs w:val="16"/>
                <w:lang w:val="es-ES_tradnl"/>
              </w:rPr>
            </w:pPr>
            <w:r w:rsidRPr="00CB6EC7">
              <w:rPr>
                <w:sz w:val="16"/>
                <w:lang w:val="es-ES_tradnl"/>
              </w:rPr>
              <w:t xml:space="preserve">Los datos sobre el rendimiento son exactos y verificables y los productos pueden consultarse en el sitio web de la OMPI. </w:t>
            </w:r>
          </w:p>
        </w:tc>
      </w:tr>
      <w:tr w:rsidR="00DA2D7F" w:rsidRPr="00CB6EC7" w:rsidTr="00C90F2D">
        <w:trPr>
          <w:jc w:val="center"/>
        </w:trPr>
        <w:tc>
          <w:tcPr>
            <w:tcW w:w="483" w:type="dxa"/>
          </w:tcPr>
          <w:p w:rsidR="00DA2D7F" w:rsidRPr="00CB6EC7" w:rsidRDefault="00DA2D7F" w:rsidP="00C90F2D">
            <w:pPr>
              <w:numPr>
                <w:ilvl w:val="0"/>
                <w:numId w:val="49"/>
              </w:numPr>
              <w:rPr>
                <w:rFonts w:eastAsia="Cambria"/>
                <w:sz w:val="16"/>
                <w:szCs w:val="16"/>
                <w:lang w:val="es-ES_tradnl"/>
              </w:rPr>
            </w:pPr>
          </w:p>
        </w:tc>
        <w:tc>
          <w:tcPr>
            <w:tcW w:w="2758" w:type="dxa"/>
          </w:tcPr>
          <w:p w:rsidR="00DA2D7F" w:rsidRPr="00CB6EC7" w:rsidRDefault="00DA2D7F" w:rsidP="00C90F2D">
            <w:pPr>
              <w:rPr>
                <w:sz w:val="16"/>
                <w:szCs w:val="16"/>
                <w:lang w:val="es-ES_tradnl"/>
              </w:rPr>
            </w:pPr>
            <w:r w:rsidRPr="00CB6EC7">
              <w:rPr>
                <w:sz w:val="16"/>
                <w:lang w:val="es-ES_tradnl"/>
              </w:rPr>
              <w:t>Puntualidad en la presentación de informes</w:t>
            </w:r>
          </w:p>
          <w:p w:rsidR="00DA2D7F" w:rsidRPr="00CB6EC7" w:rsidRDefault="00DA2D7F" w:rsidP="00C90F2D">
            <w:pPr>
              <w:rPr>
                <w:rFonts w:eastAsia="Cambria"/>
                <w:sz w:val="16"/>
                <w:szCs w:val="16"/>
                <w:lang w:val="es-ES_tradnl"/>
              </w:rPr>
            </w:pPr>
          </w:p>
        </w:tc>
        <w:tc>
          <w:tcPr>
            <w:tcW w:w="565" w:type="dxa"/>
            <w:tcBorders>
              <w:top w:val="single" w:sz="6" w:space="0" w:color="auto"/>
              <w:bottom w:val="single" w:sz="6" w:space="0" w:color="auto"/>
            </w:tcBorders>
            <w:shd w:val="clear" w:color="auto" w:fill="008000"/>
          </w:tcPr>
          <w:p w:rsidR="00DA2D7F" w:rsidRPr="00CB6EC7" w:rsidRDefault="00DA2D7F" w:rsidP="00C90F2D">
            <w:pPr>
              <w:rPr>
                <w:rFonts w:eastAsia="Cambria"/>
                <w:sz w:val="16"/>
                <w:szCs w:val="16"/>
                <w:lang w:val="es-ES_tradnl"/>
              </w:rPr>
            </w:pPr>
          </w:p>
        </w:tc>
        <w:tc>
          <w:tcPr>
            <w:tcW w:w="6585" w:type="dxa"/>
          </w:tcPr>
          <w:p w:rsidR="00DA2D7F" w:rsidRPr="00CB6EC7" w:rsidRDefault="00DA2D7F" w:rsidP="00C90F2D">
            <w:pPr>
              <w:autoSpaceDE w:val="0"/>
              <w:autoSpaceDN w:val="0"/>
              <w:adjustRightInd w:val="0"/>
              <w:rPr>
                <w:rFonts w:eastAsia="Cambria"/>
                <w:sz w:val="16"/>
                <w:szCs w:val="16"/>
                <w:lang w:val="es-ES_tradnl"/>
              </w:rPr>
            </w:pPr>
            <w:r w:rsidRPr="00CB6EC7">
              <w:rPr>
                <w:sz w:val="16"/>
                <w:lang w:val="es-ES_tradnl"/>
              </w:rPr>
              <w:t>Los datos sobre el rendimiento se utilizan para proporcionar información actualizada sobre la marcha del proceso y son objeto de un estrecho seguimiento y de debate en las reuniones.  Los avances se dan a conocer también en las reuniones del Comité de Normas Técnicas de la OMPI</w:t>
            </w:r>
            <w:r w:rsidRPr="00CB6EC7">
              <w:rPr>
                <w:sz w:val="20"/>
                <w:lang w:val="es-ES_tradnl"/>
              </w:rPr>
              <w:t xml:space="preserve"> </w:t>
            </w:r>
            <w:r w:rsidRPr="00CB6EC7">
              <w:rPr>
                <w:sz w:val="16"/>
                <w:szCs w:val="16"/>
                <w:lang w:val="es-ES_tradnl"/>
              </w:rPr>
              <w:t>(CWS)</w:t>
            </w:r>
            <w:r w:rsidRPr="00CB6EC7">
              <w:rPr>
                <w:sz w:val="20"/>
                <w:lang w:val="es-ES_tradnl"/>
              </w:rPr>
              <w:t>.</w:t>
            </w:r>
          </w:p>
        </w:tc>
      </w:tr>
      <w:tr w:rsidR="00DA2D7F" w:rsidRPr="00CB6EC7" w:rsidTr="00C90F2D">
        <w:trPr>
          <w:trHeight w:val="407"/>
          <w:jc w:val="center"/>
        </w:trPr>
        <w:tc>
          <w:tcPr>
            <w:tcW w:w="483" w:type="dxa"/>
            <w:tcBorders>
              <w:bottom w:val="single" w:sz="6" w:space="0" w:color="auto"/>
            </w:tcBorders>
          </w:tcPr>
          <w:p w:rsidR="00DA2D7F" w:rsidRPr="00CB6EC7" w:rsidRDefault="00DA2D7F" w:rsidP="00C90F2D">
            <w:pPr>
              <w:numPr>
                <w:ilvl w:val="0"/>
                <w:numId w:val="49"/>
              </w:numPr>
              <w:rPr>
                <w:rFonts w:eastAsia="Cambria"/>
                <w:sz w:val="16"/>
                <w:szCs w:val="16"/>
                <w:lang w:val="es-ES_tradnl"/>
              </w:rPr>
            </w:pPr>
          </w:p>
        </w:tc>
        <w:tc>
          <w:tcPr>
            <w:tcW w:w="2758" w:type="dxa"/>
            <w:tcBorders>
              <w:bottom w:val="single" w:sz="6" w:space="0" w:color="auto"/>
            </w:tcBorders>
          </w:tcPr>
          <w:p w:rsidR="00DA2D7F" w:rsidRPr="00CB6EC7" w:rsidRDefault="00DA2D7F" w:rsidP="00C90F2D">
            <w:pPr>
              <w:rPr>
                <w:rFonts w:eastAsia="Cambria"/>
                <w:sz w:val="16"/>
                <w:szCs w:val="16"/>
                <w:lang w:val="es-ES_tradnl"/>
              </w:rPr>
            </w:pPr>
            <w:r w:rsidRPr="00CB6EC7">
              <w:rPr>
                <w:sz w:val="16"/>
                <w:lang w:val="es-ES_tradnl"/>
              </w:rPr>
              <w:t>Claro/transparente</w:t>
            </w:r>
          </w:p>
        </w:tc>
        <w:tc>
          <w:tcPr>
            <w:tcW w:w="565" w:type="dxa"/>
            <w:tcBorders>
              <w:top w:val="single" w:sz="6" w:space="0" w:color="auto"/>
              <w:bottom w:val="single" w:sz="6" w:space="0" w:color="auto"/>
            </w:tcBorders>
            <w:shd w:val="clear" w:color="auto" w:fill="008000"/>
          </w:tcPr>
          <w:p w:rsidR="00DA2D7F" w:rsidRPr="00CB6EC7" w:rsidRDefault="00DA2D7F" w:rsidP="00C90F2D">
            <w:pPr>
              <w:rPr>
                <w:rFonts w:eastAsia="Cambria"/>
                <w:sz w:val="16"/>
                <w:szCs w:val="16"/>
                <w:lang w:val="es-ES_tradnl"/>
              </w:rPr>
            </w:pPr>
          </w:p>
        </w:tc>
        <w:tc>
          <w:tcPr>
            <w:tcW w:w="6585" w:type="dxa"/>
            <w:tcBorders>
              <w:bottom w:val="single" w:sz="6" w:space="0" w:color="auto"/>
            </w:tcBorders>
          </w:tcPr>
          <w:p w:rsidR="00DA2D7F" w:rsidRPr="00CB6EC7" w:rsidRDefault="00DA2D7F" w:rsidP="00C90F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mbria"/>
                <w:sz w:val="16"/>
                <w:szCs w:val="16"/>
                <w:lang w:val="es-ES_tradnl"/>
              </w:rPr>
            </w:pPr>
            <w:r w:rsidRPr="00CB6EC7">
              <w:rPr>
                <w:sz w:val="16"/>
                <w:lang w:val="es-ES_tradnl"/>
              </w:rPr>
              <w:t xml:space="preserve">Los datos sobre el rendimiento son claros y transparentes y la información está a disposición de los usuarios </w:t>
            </w:r>
            <w:hyperlink r:id="rId96">
              <w:r w:rsidRPr="00CB6EC7">
                <w:rPr>
                  <w:sz w:val="16"/>
                  <w:u w:val="single"/>
                  <w:lang w:val="es-ES_tradnl"/>
                </w:rPr>
                <w:t>http://www.wipo.int/standards/en/part_03_standards.html</w:t>
              </w:r>
            </w:hyperlink>
          </w:p>
        </w:tc>
      </w:tr>
      <w:tr w:rsidR="00DA2D7F" w:rsidRPr="00CB6EC7" w:rsidTr="00C90F2D">
        <w:trPr>
          <w:jc w:val="center"/>
        </w:trPr>
        <w:tc>
          <w:tcPr>
            <w:tcW w:w="483" w:type="dxa"/>
            <w:tcBorders>
              <w:top w:val="single" w:sz="6" w:space="0" w:color="auto"/>
              <w:bottom w:val="single" w:sz="6" w:space="0" w:color="auto"/>
            </w:tcBorders>
            <w:shd w:val="clear" w:color="auto" w:fill="auto"/>
          </w:tcPr>
          <w:p w:rsidR="00DA2D7F" w:rsidRPr="00CB6EC7" w:rsidRDefault="00DA2D7F" w:rsidP="00C90F2D">
            <w:pPr>
              <w:rPr>
                <w:rFonts w:eastAsia="Cambria"/>
                <w:b/>
                <w:sz w:val="16"/>
                <w:szCs w:val="16"/>
                <w:lang w:val="es-ES_tradnl"/>
              </w:rPr>
            </w:pPr>
          </w:p>
        </w:tc>
        <w:tc>
          <w:tcPr>
            <w:tcW w:w="2758" w:type="dxa"/>
            <w:tcBorders>
              <w:top w:val="single" w:sz="6" w:space="0" w:color="auto"/>
              <w:bottom w:val="single" w:sz="6" w:space="0" w:color="auto"/>
            </w:tcBorders>
            <w:shd w:val="clear" w:color="auto" w:fill="auto"/>
          </w:tcPr>
          <w:p w:rsidR="00DA2D7F" w:rsidRPr="00CB6EC7" w:rsidRDefault="00DA2D7F" w:rsidP="00C90F2D">
            <w:pPr>
              <w:rPr>
                <w:b/>
                <w:sz w:val="16"/>
                <w:szCs w:val="16"/>
                <w:lang w:val="es-ES_tradnl"/>
              </w:rPr>
            </w:pPr>
          </w:p>
        </w:tc>
        <w:tc>
          <w:tcPr>
            <w:tcW w:w="565" w:type="dxa"/>
            <w:tcBorders>
              <w:top w:val="single" w:sz="6" w:space="0" w:color="auto"/>
              <w:bottom w:val="single" w:sz="6" w:space="0" w:color="auto"/>
            </w:tcBorders>
            <w:shd w:val="clear" w:color="auto" w:fill="auto"/>
          </w:tcPr>
          <w:p w:rsidR="00DA2D7F" w:rsidRPr="00CB6EC7" w:rsidRDefault="00DA2D7F" w:rsidP="00C90F2D">
            <w:pPr>
              <w:rPr>
                <w:rFonts w:eastAsia="Cambria"/>
                <w:b/>
                <w:sz w:val="16"/>
                <w:szCs w:val="16"/>
                <w:lang w:val="es-ES_tradnl"/>
              </w:rPr>
            </w:pPr>
          </w:p>
        </w:tc>
        <w:tc>
          <w:tcPr>
            <w:tcW w:w="6585" w:type="dxa"/>
            <w:tcBorders>
              <w:top w:val="single" w:sz="6" w:space="0" w:color="auto"/>
              <w:bottom w:val="single" w:sz="6" w:space="0" w:color="auto"/>
            </w:tcBorders>
            <w:shd w:val="clear" w:color="auto" w:fill="auto"/>
          </w:tcPr>
          <w:p w:rsidR="00DA2D7F" w:rsidRPr="00CB6EC7" w:rsidRDefault="00DA2D7F" w:rsidP="00C90F2D">
            <w:pPr>
              <w:rPr>
                <w:rFonts w:eastAsia="Cambria"/>
                <w:b/>
                <w:sz w:val="16"/>
                <w:szCs w:val="16"/>
                <w:lang w:val="es-ES_tradnl"/>
              </w:rPr>
            </w:pPr>
          </w:p>
        </w:tc>
      </w:tr>
      <w:tr w:rsidR="00DA2D7F" w:rsidRPr="00CB6EC7" w:rsidTr="00C90F2D">
        <w:trPr>
          <w:jc w:val="center"/>
        </w:trPr>
        <w:tc>
          <w:tcPr>
            <w:tcW w:w="483" w:type="dxa"/>
            <w:tcBorders>
              <w:top w:val="single" w:sz="6" w:space="0" w:color="auto"/>
            </w:tcBorders>
          </w:tcPr>
          <w:p w:rsidR="00DA2D7F" w:rsidRPr="00CB6EC7" w:rsidRDefault="00DA2D7F" w:rsidP="00C90F2D">
            <w:pPr>
              <w:numPr>
                <w:ilvl w:val="0"/>
                <w:numId w:val="49"/>
              </w:numPr>
              <w:rPr>
                <w:rFonts w:eastAsia="Cambria"/>
                <w:b/>
                <w:sz w:val="16"/>
                <w:szCs w:val="16"/>
                <w:lang w:val="es-ES_tradnl"/>
              </w:rPr>
            </w:pPr>
          </w:p>
        </w:tc>
        <w:tc>
          <w:tcPr>
            <w:tcW w:w="2758" w:type="dxa"/>
            <w:tcBorders>
              <w:top w:val="single" w:sz="6" w:space="0" w:color="auto"/>
            </w:tcBorders>
          </w:tcPr>
          <w:p w:rsidR="00DA2D7F" w:rsidRPr="00CB6EC7" w:rsidRDefault="00DA2D7F" w:rsidP="00C90F2D">
            <w:pPr>
              <w:rPr>
                <w:b/>
                <w:sz w:val="16"/>
                <w:szCs w:val="16"/>
                <w:lang w:val="es-ES_tradnl"/>
              </w:rPr>
            </w:pPr>
            <w:r w:rsidRPr="00CB6EC7">
              <w:rPr>
                <w:b/>
                <w:sz w:val="16"/>
                <w:lang w:val="es-ES_tradnl"/>
              </w:rPr>
              <w:t>Conclusión relativa a los datos sobre el rendimiento</w:t>
            </w:r>
          </w:p>
          <w:p w:rsidR="00DA2D7F" w:rsidRPr="00CB6EC7" w:rsidRDefault="00DA2D7F" w:rsidP="00C90F2D">
            <w:pPr>
              <w:rPr>
                <w:rFonts w:eastAsia="Cambria"/>
                <w:b/>
                <w:sz w:val="16"/>
                <w:szCs w:val="16"/>
                <w:lang w:val="es-ES_tradnl"/>
              </w:rPr>
            </w:pPr>
            <w:r w:rsidRPr="00CB6EC7">
              <w:rPr>
                <w:b/>
                <w:sz w:val="16"/>
                <w:lang w:val="es-ES_tradnl"/>
              </w:rPr>
              <w:t xml:space="preserve"> </w:t>
            </w:r>
          </w:p>
        </w:tc>
        <w:tc>
          <w:tcPr>
            <w:tcW w:w="565" w:type="dxa"/>
            <w:tcBorders>
              <w:top w:val="single" w:sz="6" w:space="0" w:color="auto"/>
              <w:bottom w:val="single" w:sz="4" w:space="0" w:color="auto"/>
            </w:tcBorders>
            <w:shd w:val="clear" w:color="auto" w:fill="008000"/>
          </w:tcPr>
          <w:p w:rsidR="00DA2D7F" w:rsidRPr="00CB6EC7" w:rsidRDefault="00DA2D7F" w:rsidP="00C90F2D">
            <w:pPr>
              <w:rPr>
                <w:rFonts w:eastAsia="Cambria"/>
                <w:b/>
                <w:sz w:val="16"/>
                <w:szCs w:val="16"/>
                <w:lang w:val="es-ES_tradnl"/>
              </w:rPr>
            </w:pPr>
          </w:p>
        </w:tc>
        <w:tc>
          <w:tcPr>
            <w:tcW w:w="6585" w:type="dxa"/>
            <w:tcBorders>
              <w:top w:val="single" w:sz="6" w:space="0" w:color="auto"/>
            </w:tcBorders>
          </w:tcPr>
          <w:p w:rsidR="00DA2D7F" w:rsidRPr="00CB6EC7" w:rsidRDefault="00DA2D7F" w:rsidP="00C90F2D">
            <w:pPr>
              <w:rPr>
                <w:rFonts w:eastAsia="Cambria"/>
                <w:b/>
                <w:sz w:val="16"/>
                <w:szCs w:val="16"/>
                <w:lang w:val="es-ES_tradnl"/>
              </w:rPr>
            </w:pPr>
            <w:r w:rsidRPr="00CB6EC7">
              <w:rPr>
                <w:b/>
                <w:sz w:val="16"/>
                <w:lang w:val="es-ES_tradnl"/>
              </w:rPr>
              <w:t xml:space="preserve">Sobre la base de la evaluación de la información suministrada, se puede concluir que los datos sobre el rendimiento cumplen suficientemente los criterios. </w:t>
            </w:r>
          </w:p>
        </w:tc>
      </w:tr>
      <w:tr w:rsidR="00DA2D7F" w:rsidRPr="00CB6EC7" w:rsidTr="00C90F2D">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DA2D7F" w:rsidRPr="00CB6EC7" w:rsidRDefault="00DA2D7F" w:rsidP="00C90F2D">
            <w:pPr>
              <w:rPr>
                <w:rFonts w:eastAsia="Cambria"/>
                <w:b/>
                <w:bCs/>
                <w:i/>
                <w:iCs/>
                <w:sz w:val="16"/>
                <w:szCs w:val="16"/>
                <w:lang w:val="es-ES_tradnl"/>
              </w:rPr>
            </w:pPr>
            <w:r w:rsidRPr="00CB6EC7">
              <w:rPr>
                <w:noProof/>
                <w:sz w:val="20"/>
                <w:lang w:val="en-US" w:eastAsia="en-US"/>
              </w:rPr>
              <mc:AlternateContent>
                <mc:Choice Requires="wps">
                  <w:drawing>
                    <wp:anchor distT="0" distB="0" distL="114300" distR="114300" simplePos="0" relativeHeight="252006400" behindDoc="0" locked="0" layoutInCell="0" allowOverlap="1" wp14:anchorId="7C3B4CEA" wp14:editId="0A0297EF">
                      <wp:simplePos x="0" y="0"/>
                      <wp:positionH relativeFrom="column">
                        <wp:posOffset>2533650</wp:posOffset>
                      </wp:positionH>
                      <wp:positionV relativeFrom="paragraph">
                        <wp:posOffset>713105</wp:posOffset>
                      </wp:positionV>
                      <wp:extent cx="228600" cy="235585"/>
                      <wp:effectExtent l="9525" t="6985" r="9525" b="5080"/>
                      <wp:wrapNone/>
                      <wp:docPr id="428" name="Rectangle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743FF6" w:rsidRDefault="00743FF6" w:rsidP="00DA2D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8" o:spid="_x0000_s1109" style="position:absolute;margin-left:199.5pt;margin-top:56.15pt;width:18pt;height:18.5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" o:allowincell="f" fillcolor="red">
                      <v:textbox>
                        <w:txbxContent>
                          <w:p w:rsidR="00743FF6" w:rsidRDefault="00743FF6" w:rsidP="00DA2D7F"/>
                        </w:txbxContent>
                      </v:textbox>
                    </v:rect>
                  </w:pict>
                </mc:Fallback>
              </mc:AlternateContent>
            </w:r>
            <w:r w:rsidRPr="00CB6EC7">
              <w:rPr>
                <w:noProof/>
                <w:sz w:val="20"/>
                <w:lang w:val="en-US" w:eastAsia="en-US"/>
              </w:rPr>
              <mc:AlternateContent>
                <mc:Choice Requires="wps">
                  <w:drawing>
                    <wp:anchor distT="0" distB="0" distL="114300" distR="114300" simplePos="0" relativeHeight="252007424" behindDoc="0" locked="0" layoutInCell="0" allowOverlap="1" wp14:anchorId="5AD1D531" wp14:editId="3EEC95F0">
                      <wp:simplePos x="0" y="0"/>
                      <wp:positionH relativeFrom="column">
                        <wp:posOffset>4953000</wp:posOffset>
                      </wp:positionH>
                      <wp:positionV relativeFrom="paragraph">
                        <wp:posOffset>713105</wp:posOffset>
                      </wp:positionV>
                      <wp:extent cx="228600" cy="235585"/>
                      <wp:effectExtent l="9525" t="6985" r="9525" b="5080"/>
                      <wp:wrapNone/>
                      <wp:docPr id="427" name="Rectangle 4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rsidR="00743FF6" w:rsidRPr="00164245" w:rsidRDefault="00743FF6" w:rsidP="00DA2D7F">
                                  <w:pPr>
                                    <w:rPr>
                                      <w:b/>
                                    </w:rPr>
                                  </w:pPr>
                                  <w:r>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7" o:spid="_x0000_s1110" style="position:absolute;margin-left:390pt;margin-top:56.15pt;width:18pt;height:18.5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" o:allowincell="f" fillcolor="#7f7f7f">
                      <o:lock v:ext="edit" aspectratio="t"/>
                      <v:textbox>
                        <w:txbxContent>
                          <w:p w:rsidR="00743FF6" w:rsidRPr="00164245" w:rsidRDefault="00743FF6" w:rsidP="00DA2D7F">
                            <w:pPr>
                              <w:rPr>
                                <w:b/>
                              </w:rPr>
                            </w:pPr>
                            <w:r>
                              <w:rPr>
                                <w:b/>
                              </w:rPr>
                              <w:t>X</w:t>
                            </w:r>
                          </w:p>
                        </w:txbxContent>
                      </v:textbox>
                    </v:rect>
                  </w:pict>
                </mc:Fallback>
              </mc:AlternateContent>
            </w:r>
            <w:r w:rsidRPr="00CB6EC7">
              <w:rPr>
                <w:noProof/>
                <w:lang w:val="en-US" w:eastAsia="en-US"/>
              </w:rPr>
              <mc:AlternateContent>
                <mc:Choice Requires="wps">
                  <w:drawing>
                    <wp:anchor distT="0" distB="0" distL="114300" distR="114300" simplePos="0" relativeHeight="252005376" behindDoc="0" locked="0" layoutInCell="0" allowOverlap="1" wp14:anchorId="764CF6D3" wp14:editId="01A601BB">
                      <wp:simplePos x="0" y="0"/>
                      <wp:positionH relativeFrom="column">
                        <wp:posOffset>152400</wp:posOffset>
                      </wp:positionH>
                      <wp:positionV relativeFrom="paragraph">
                        <wp:posOffset>713105</wp:posOffset>
                      </wp:positionV>
                      <wp:extent cx="228600" cy="235585"/>
                      <wp:effectExtent l="9525" t="6985" r="9525" b="5080"/>
                      <wp:wrapNone/>
                      <wp:docPr id="426" name="Rectangle 4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6" o:spid="_x0000_s1026" style="position:absolute;margin-left:12pt;margin-top:56.15pt;width:18pt;height:18.5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" o:allowincell="f" fillcolor="green">
                      <o:lock v:ext="edit" aspectratio="t"/>
                    </v:rect>
                  </w:pict>
                </mc:Fallback>
              </mc:AlternateContent>
            </w:r>
          </w:p>
          <w:p w:rsidR="00DA2D7F" w:rsidRPr="00CB6EC7" w:rsidRDefault="00DA2D7F" w:rsidP="00C90F2D">
            <w:pPr>
              <w:numPr>
                <w:ilvl w:val="0"/>
                <w:numId w:val="48"/>
              </w:numPr>
              <w:rPr>
                <w:b/>
                <w:bCs/>
                <w:lang w:val="es-ES_tradnl"/>
              </w:rPr>
            </w:pPr>
            <w:r w:rsidRPr="00CB6EC7">
              <w:rPr>
                <w:b/>
                <w:lang w:val="es-ES_tradnl"/>
              </w:rPr>
              <w:t xml:space="preserve">Exactitud de la clave de los colores </w:t>
            </w:r>
          </w:p>
          <w:p w:rsidR="00DA2D7F" w:rsidRPr="00CB6EC7" w:rsidRDefault="00DA2D7F" w:rsidP="00C90F2D">
            <w:pPr>
              <w:rPr>
                <w:b/>
                <w:bCs/>
                <w:lang w:val="es-ES_tradnl"/>
              </w:rPr>
            </w:pPr>
          </w:p>
          <w:p w:rsidR="00DA2D7F" w:rsidRPr="00CB6EC7" w:rsidRDefault="00DA2D7F" w:rsidP="00C90F2D">
            <w:pPr>
              <w:rPr>
                <w:b/>
                <w:bCs/>
                <w:lang w:val="es-ES_tradnl"/>
              </w:rPr>
            </w:pPr>
            <w:r w:rsidRPr="00CB6EC7">
              <w:rPr>
                <w:b/>
                <w:lang w:val="es-ES_tradnl"/>
              </w:rPr>
              <w:t>Calificación del equipo de validación:</w:t>
            </w:r>
          </w:p>
          <w:p w:rsidR="00DA2D7F" w:rsidRPr="00CB6EC7" w:rsidRDefault="00DA2D7F" w:rsidP="00C90F2D">
            <w:pPr>
              <w:rPr>
                <w:lang w:val="es-ES_tradnl"/>
              </w:rPr>
            </w:pPr>
          </w:p>
          <w:p w:rsidR="00DA2D7F" w:rsidRPr="00CB6EC7" w:rsidRDefault="00DA2D7F" w:rsidP="00C90F2D">
            <w:pPr>
              <w:rPr>
                <w:rFonts w:eastAsia="Cambria"/>
                <w:sz w:val="20"/>
                <w:lang w:val="es-ES_tradnl"/>
              </w:rPr>
            </w:pPr>
            <w:r w:rsidRPr="00CB6EC7">
              <w:rPr>
                <w:sz w:val="20"/>
                <w:lang w:val="es-ES_tradnl"/>
              </w:rPr>
              <w:t xml:space="preserve">         Exacta                                                        Inexacta                                                       No mensurable</w:t>
            </w:r>
          </w:p>
          <w:p w:rsidR="00DA2D7F" w:rsidRPr="00CB6EC7" w:rsidRDefault="00DA2D7F" w:rsidP="00C90F2D">
            <w:pPr>
              <w:rPr>
                <w:b/>
                <w:bCs/>
                <w:i/>
                <w:iCs/>
                <w:sz w:val="16"/>
                <w:szCs w:val="16"/>
                <w:lang w:val="es-ES_tradnl"/>
              </w:rPr>
            </w:pPr>
            <w:r w:rsidRPr="00CB6EC7">
              <w:rPr>
                <w:sz w:val="20"/>
                <w:lang w:val="es-ES_tradnl"/>
              </w:rPr>
              <w:t xml:space="preserve">     </w:t>
            </w:r>
          </w:p>
        </w:tc>
      </w:tr>
      <w:tr w:rsidR="00DA2D7F" w:rsidRPr="00CB6EC7" w:rsidTr="00C90F2D">
        <w:trPr>
          <w:jc w:val="center"/>
        </w:trPr>
        <w:tc>
          <w:tcPr>
            <w:tcW w:w="483" w:type="dxa"/>
          </w:tcPr>
          <w:p w:rsidR="00DA2D7F" w:rsidRPr="00CB6EC7" w:rsidRDefault="00DA2D7F" w:rsidP="00C90F2D">
            <w:pPr>
              <w:numPr>
                <w:ilvl w:val="0"/>
                <w:numId w:val="50"/>
              </w:numPr>
              <w:rPr>
                <w:rFonts w:eastAsia="Cambria"/>
                <w:sz w:val="16"/>
                <w:szCs w:val="16"/>
                <w:lang w:val="es-ES_tradnl"/>
              </w:rPr>
            </w:pPr>
          </w:p>
        </w:tc>
        <w:tc>
          <w:tcPr>
            <w:tcW w:w="2758" w:type="dxa"/>
          </w:tcPr>
          <w:p w:rsidR="00DA2D7F" w:rsidRPr="00CB6EC7" w:rsidRDefault="00DA2D7F" w:rsidP="00C90F2D">
            <w:pPr>
              <w:rPr>
                <w:sz w:val="16"/>
                <w:szCs w:val="16"/>
                <w:lang w:val="es-ES_tradnl"/>
              </w:rPr>
            </w:pPr>
            <w:r w:rsidRPr="00CB6EC7">
              <w:rPr>
                <w:sz w:val="16"/>
                <w:lang w:val="es-ES_tradnl"/>
              </w:rPr>
              <w:t xml:space="preserve">Exactitud de la clave de los colores </w:t>
            </w:r>
          </w:p>
          <w:p w:rsidR="00DA2D7F" w:rsidRPr="00CB6EC7" w:rsidRDefault="00DA2D7F" w:rsidP="00C90F2D">
            <w:pPr>
              <w:rPr>
                <w:rFonts w:eastAsia="Cambria"/>
                <w:sz w:val="16"/>
                <w:szCs w:val="16"/>
                <w:lang w:val="es-ES_tradnl"/>
              </w:rPr>
            </w:pPr>
          </w:p>
        </w:tc>
        <w:tc>
          <w:tcPr>
            <w:tcW w:w="565" w:type="dxa"/>
            <w:tcBorders>
              <w:top w:val="single" w:sz="4" w:space="0" w:color="auto"/>
              <w:bottom w:val="single" w:sz="6" w:space="0" w:color="auto"/>
            </w:tcBorders>
            <w:shd w:val="clear" w:color="auto" w:fill="808080"/>
          </w:tcPr>
          <w:p w:rsidR="00DA2D7F" w:rsidRPr="00CB6EC7" w:rsidRDefault="00DA2D7F" w:rsidP="00C90F2D">
            <w:pPr>
              <w:rPr>
                <w:rFonts w:eastAsia="Cambria"/>
                <w:sz w:val="16"/>
                <w:szCs w:val="16"/>
                <w:lang w:val="es-ES_tradnl"/>
              </w:rPr>
            </w:pPr>
          </w:p>
        </w:tc>
        <w:tc>
          <w:tcPr>
            <w:tcW w:w="6585" w:type="dxa"/>
          </w:tcPr>
          <w:p w:rsidR="00DA2D7F" w:rsidRPr="00CB6EC7" w:rsidRDefault="00DA2D7F" w:rsidP="00C90F2D">
            <w:pPr>
              <w:rPr>
                <w:rFonts w:eastAsia="Cambria"/>
                <w:sz w:val="16"/>
                <w:szCs w:val="16"/>
                <w:lang w:val="es-ES_tradnl"/>
              </w:rPr>
            </w:pPr>
            <w:r w:rsidRPr="00CB6EC7">
              <w:rPr>
                <w:sz w:val="16"/>
                <w:lang w:val="es-ES_tradnl"/>
              </w:rPr>
              <w:t>A partir de los datos sobre el rendimiento suministrados respecto del indicador de rendimiento seleccionado, la autocalificación del indicador como "plenamente logrado" no puede verificarse porque el indicador de rendimiento no tiene un objetivo con el que comparar su cumplimiento.</w:t>
            </w:r>
          </w:p>
          <w:p w:rsidR="00DA2D7F" w:rsidRPr="00CB6EC7" w:rsidRDefault="00DA2D7F" w:rsidP="00C90F2D">
            <w:pPr>
              <w:rPr>
                <w:rFonts w:eastAsia="Cambria"/>
                <w:sz w:val="16"/>
                <w:szCs w:val="16"/>
                <w:lang w:val="es-ES_tradnl"/>
              </w:rPr>
            </w:pPr>
          </w:p>
        </w:tc>
      </w:tr>
      <w:tr w:rsidR="00DA2D7F" w:rsidRPr="00CB6EC7" w:rsidTr="00C90F2D">
        <w:trPr>
          <w:jc w:val="center"/>
        </w:trPr>
        <w:tc>
          <w:tcPr>
            <w:tcW w:w="483" w:type="dxa"/>
            <w:shd w:val="clear" w:color="auto" w:fill="auto"/>
          </w:tcPr>
          <w:p w:rsidR="00DA2D7F" w:rsidRPr="00CB6EC7" w:rsidRDefault="00DA2D7F" w:rsidP="00C90F2D">
            <w:pPr>
              <w:rPr>
                <w:rFonts w:eastAsia="Cambria"/>
                <w:sz w:val="16"/>
                <w:szCs w:val="16"/>
                <w:lang w:val="es-ES_tradnl"/>
              </w:rPr>
            </w:pPr>
            <w:r w:rsidRPr="00CB6EC7">
              <w:rPr>
                <w:sz w:val="16"/>
                <w:lang w:val="es-ES_tradnl"/>
              </w:rPr>
              <w:t>2.b.</w:t>
            </w:r>
          </w:p>
        </w:tc>
        <w:tc>
          <w:tcPr>
            <w:tcW w:w="2758" w:type="dxa"/>
            <w:shd w:val="clear" w:color="auto" w:fill="auto"/>
          </w:tcPr>
          <w:p w:rsidR="00DA2D7F" w:rsidRPr="00CB6EC7" w:rsidRDefault="00DA2D7F" w:rsidP="00C90F2D">
            <w:pPr>
              <w:rPr>
                <w:sz w:val="16"/>
                <w:szCs w:val="16"/>
                <w:lang w:val="es-ES_tradnl"/>
              </w:rPr>
            </w:pPr>
            <w:r w:rsidRPr="00CB6EC7">
              <w:rPr>
                <w:sz w:val="16"/>
                <w:lang w:val="es-ES_tradnl"/>
              </w:rPr>
              <w:t>Comentarios del programa</w:t>
            </w: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tc>
        <w:tc>
          <w:tcPr>
            <w:tcW w:w="565" w:type="dxa"/>
            <w:shd w:val="clear" w:color="auto" w:fill="auto"/>
          </w:tcPr>
          <w:p w:rsidR="00DA2D7F" w:rsidRPr="00CB6EC7" w:rsidRDefault="00DA2D7F" w:rsidP="00C90F2D">
            <w:pPr>
              <w:rPr>
                <w:rFonts w:eastAsia="Cambria"/>
                <w:sz w:val="16"/>
                <w:szCs w:val="16"/>
                <w:lang w:val="es-ES_tradnl"/>
              </w:rPr>
            </w:pPr>
          </w:p>
        </w:tc>
        <w:tc>
          <w:tcPr>
            <w:tcW w:w="6585" w:type="dxa"/>
            <w:shd w:val="clear" w:color="auto" w:fill="auto"/>
          </w:tcPr>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tc>
      </w:tr>
    </w:tbl>
    <w:p w:rsidR="00DA2D7F" w:rsidRPr="00CB6EC7" w:rsidRDefault="00DA2D7F" w:rsidP="00DA2D7F">
      <w:pPr>
        <w:rPr>
          <w:lang w:val="es-ES_tradnl"/>
        </w:rPr>
      </w:pPr>
    </w:p>
    <w:p w:rsidR="00DA2D7F" w:rsidRPr="00CB6EC7" w:rsidRDefault="00DA2D7F" w:rsidP="00DA2D7F">
      <w:pPr>
        <w:rPr>
          <w:b/>
          <w:bCs/>
          <w:lang w:val="es-ES_tradnl"/>
        </w:rPr>
        <w:sectPr w:rsidR="00DA2D7F" w:rsidRPr="00CB6EC7" w:rsidSect="00C90F2D">
          <w:pgSz w:w="11907" w:h="16840" w:code="9"/>
          <w:pgMar w:top="1385" w:right="567" w:bottom="1411" w:left="720" w:header="504" w:footer="1022" w:gutter="0"/>
          <w:cols w:space="720"/>
          <w:titlePg/>
          <w:docGrid w:linePitch="299"/>
        </w:sectPr>
      </w:pPr>
    </w:p>
    <w:p w:rsidR="00DA2D7F" w:rsidRPr="00CB6EC7" w:rsidRDefault="00DA2D7F" w:rsidP="00DA2D7F">
      <w:pPr>
        <w:ind w:left="90"/>
        <w:rPr>
          <w:b/>
          <w:bCs/>
          <w:lang w:val="es-ES_tradnl"/>
        </w:rPr>
      </w:pPr>
      <w:r w:rsidRPr="00CB6EC7">
        <w:rPr>
          <w:b/>
          <w:lang w:val="es-ES_tradnl"/>
        </w:rPr>
        <w:lastRenderedPageBreak/>
        <w:t>Programa</w:t>
      </w:r>
      <w:r w:rsidR="00961CDE" w:rsidRPr="00CB6EC7">
        <w:rPr>
          <w:b/>
          <w:lang w:val="es-ES_tradnl"/>
        </w:rPr>
        <w:t> 1</w:t>
      </w:r>
      <w:r w:rsidRPr="00CB6EC7">
        <w:rPr>
          <w:b/>
          <w:lang w:val="es-ES_tradnl"/>
        </w:rPr>
        <w:t xml:space="preserve">3 - Bases de datos mundiales  </w:t>
      </w:r>
    </w:p>
    <w:p w:rsidR="00DA2D7F" w:rsidRPr="00CB6EC7" w:rsidRDefault="00DA2D7F" w:rsidP="00DA2D7F">
      <w:pPr>
        <w:ind w:left="90"/>
        <w:rPr>
          <w:b/>
          <w:bCs/>
          <w:iCs/>
          <w:lang w:val="es-ES_tradnl"/>
        </w:rPr>
      </w:pPr>
      <w:r w:rsidRPr="00CB6EC7">
        <w:rPr>
          <w:b/>
          <w:lang w:val="es-ES_tradnl"/>
        </w:rPr>
        <w:t xml:space="preserve">Indicador de rendimiento:  </w:t>
      </w:r>
      <w:r w:rsidRPr="00CB6EC7">
        <w:rPr>
          <w:lang w:val="es-ES_tradnl"/>
        </w:rPr>
        <w:t>Número de semanas por año en que la publicación no está disponible a las 8.00 de la noche hora de Ginebra en la fecha de publicación.</w:t>
      </w:r>
    </w:p>
    <w:p w:rsidR="00DA2D7F" w:rsidRPr="00CB6EC7" w:rsidRDefault="00DA2D7F" w:rsidP="00DA2D7F">
      <w:pPr>
        <w:rPr>
          <w:lang w:val="es-ES_tradnl"/>
        </w:rPr>
      </w:pPr>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4"/>
        <w:gridCol w:w="563"/>
        <w:gridCol w:w="6591"/>
      </w:tblGrid>
      <w:tr w:rsidR="00DA2D7F" w:rsidRPr="00CB6EC7" w:rsidTr="00C90F2D">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DA2D7F" w:rsidRPr="00CB6EC7" w:rsidRDefault="00DA2D7F" w:rsidP="00C90F2D">
            <w:pPr>
              <w:rPr>
                <w:rFonts w:eastAsia="Cambria"/>
                <w:b/>
                <w:bCs/>
                <w:i/>
                <w:iCs/>
                <w:sz w:val="16"/>
                <w:szCs w:val="16"/>
                <w:lang w:val="es-ES_tradnl"/>
              </w:rPr>
            </w:pPr>
            <w:r w:rsidRPr="00CB6EC7">
              <w:rPr>
                <w:noProof/>
                <w:sz w:val="20"/>
                <w:lang w:val="en-US" w:eastAsia="en-US"/>
              </w:rPr>
              <mc:AlternateContent>
                <mc:Choice Requires="wps">
                  <w:drawing>
                    <wp:anchor distT="0" distB="0" distL="114300" distR="114300" simplePos="0" relativeHeight="252010496" behindDoc="0" locked="0" layoutInCell="0" allowOverlap="1" wp14:anchorId="68037913" wp14:editId="6848B23B">
                      <wp:simplePos x="0" y="0"/>
                      <wp:positionH relativeFrom="column">
                        <wp:posOffset>4638675</wp:posOffset>
                      </wp:positionH>
                      <wp:positionV relativeFrom="paragraph">
                        <wp:posOffset>671195</wp:posOffset>
                      </wp:positionV>
                      <wp:extent cx="228600" cy="235585"/>
                      <wp:effectExtent l="9525" t="5080" r="9525" b="6985"/>
                      <wp:wrapNone/>
                      <wp:docPr id="437" name="Rectangle 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743FF6" w:rsidRDefault="00743FF6" w:rsidP="00DA2D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7" o:spid="_x0000_s1111" style="position:absolute;margin-left:365.25pt;margin-top:52.85pt;width:18pt;height:18.5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" o:allowincell="f" fillcolor="red">
                      <v:textbox>
                        <w:txbxContent>
                          <w:p w:rsidR="00743FF6" w:rsidRDefault="00743FF6" w:rsidP="00DA2D7F"/>
                        </w:txbxContent>
                      </v:textbox>
                    </v:rect>
                  </w:pict>
                </mc:Fallback>
              </mc:AlternateContent>
            </w:r>
            <w:r w:rsidRPr="00CB6EC7">
              <w:rPr>
                <w:noProof/>
                <w:lang w:val="en-US" w:eastAsia="en-US"/>
              </w:rPr>
              <mc:AlternateContent>
                <mc:Choice Requires="wps">
                  <w:drawing>
                    <wp:anchor distT="0" distB="0" distL="114300" distR="114300" simplePos="0" relativeHeight="252009472" behindDoc="0" locked="0" layoutInCell="0" allowOverlap="1" wp14:anchorId="45D87A79" wp14:editId="1CDF5ECF">
                      <wp:simplePos x="0" y="0"/>
                      <wp:positionH relativeFrom="column">
                        <wp:posOffset>2200275</wp:posOffset>
                      </wp:positionH>
                      <wp:positionV relativeFrom="paragraph">
                        <wp:posOffset>671195</wp:posOffset>
                      </wp:positionV>
                      <wp:extent cx="228600" cy="235585"/>
                      <wp:effectExtent l="9525" t="5080" r="9525" b="6985"/>
                      <wp:wrapNone/>
                      <wp:docPr id="436" name="Rectangle 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743FF6" w:rsidRDefault="00743FF6" w:rsidP="00DA2D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6" o:spid="_x0000_s1112" style="position:absolute;margin-left:173.25pt;margin-top:52.85pt;width:18pt;height:18.5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" o:allowincell="f" fillcolor="#f79646">
                      <v:textbox>
                        <w:txbxContent>
                          <w:p w:rsidR="00743FF6" w:rsidRDefault="00743FF6" w:rsidP="00DA2D7F"/>
                        </w:txbxContent>
                      </v:textbox>
                    </v:rect>
                  </w:pict>
                </mc:Fallback>
              </mc:AlternateContent>
            </w:r>
            <w:r w:rsidRPr="00CB6EC7">
              <w:rPr>
                <w:noProof/>
                <w:lang w:val="en-US" w:eastAsia="en-US"/>
              </w:rPr>
              <mc:AlternateContent>
                <mc:Choice Requires="wps">
                  <w:drawing>
                    <wp:anchor distT="0" distB="0" distL="114300" distR="114300" simplePos="0" relativeHeight="252008448" behindDoc="0" locked="0" layoutInCell="0" allowOverlap="1" wp14:anchorId="2B0EDF02" wp14:editId="748E1EA0">
                      <wp:simplePos x="0" y="0"/>
                      <wp:positionH relativeFrom="column">
                        <wp:posOffset>152400</wp:posOffset>
                      </wp:positionH>
                      <wp:positionV relativeFrom="paragraph">
                        <wp:posOffset>671195</wp:posOffset>
                      </wp:positionV>
                      <wp:extent cx="228600" cy="235585"/>
                      <wp:effectExtent l="9525" t="5080" r="9525" b="6985"/>
                      <wp:wrapNone/>
                      <wp:docPr id="435" name="Rectangl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743FF6" w:rsidRPr="00D53C8A" w:rsidRDefault="00743FF6" w:rsidP="00DA2D7F">
                                  <w:pPr>
                                    <w:rPr>
                                      <w:b/>
                                    </w:rPr>
                                  </w:pPr>
                                  <w:r>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5" o:spid="_x0000_s1113" style="position:absolute;margin-left:12pt;margin-top:52.85pt;width:18pt;height:18.5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" o:allowincell="f" fillcolor="green">
                      <v:textbox>
                        <w:txbxContent>
                          <w:p w:rsidR="00743FF6" w:rsidRPr="00D53C8A" w:rsidRDefault="00743FF6" w:rsidP="00DA2D7F">
                            <w:pPr>
                              <w:rPr>
                                <w:b/>
                              </w:rPr>
                            </w:pPr>
                            <w:r>
                              <w:rPr>
                                <w:b/>
                              </w:rPr>
                              <w:t>X</w:t>
                            </w:r>
                          </w:p>
                        </w:txbxContent>
                      </v:textbox>
                    </v:rect>
                  </w:pict>
                </mc:Fallback>
              </mc:AlternateContent>
            </w:r>
          </w:p>
          <w:p w:rsidR="00DA2D7F" w:rsidRPr="00CB6EC7" w:rsidRDefault="00DA2D7F" w:rsidP="00C90F2D">
            <w:pPr>
              <w:numPr>
                <w:ilvl w:val="0"/>
                <w:numId w:val="51"/>
              </w:numPr>
              <w:rPr>
                <w:b/>
                <w:bCs/>
                <w:lang w:val="es-ES_tradnl"/>
              </w:rPr>
            </w:pPr>
            <w:r w:rsidRPr="00CB6EC7">
              <w:rPr>
                <w:b/>
                <w:lang w:val="es-ES_tradnl"/>
              </w:rPr>
              <w:t>Evaluación de los datos sobre el rendimiento</w:t>
            </w:r>
          </w:p>
          <w:p w:rsidR="00DA2D7F" w:rsidRPr="00CB6EC7" w:rsidRDefault="00DA2D7F" w:rsidP="00C90F2D">
            <w:pPr>
              <w:rPr>
                <w:b/>
                <w:bCs/>
                <w:i/>
                <w:iCs/>
                <w:sz w:val="16"/>
                <w:szCs w:val="16"/>
                <w:lang w:val="es-ES_tradnl"/>
              </w:rPr>
            </w:pPr>
          </w:p>
          <w:p w:rsidR="00DA2D7F" w:rsidRPr="00CB6EC7" w:rsidRDefault="00DA2D7F" w:rsidP="00C90F2D">
            <w:pPr>
              <w:rPr>
                <w:b/>
                <w:bCs/>
                <w:lang w:val="es-ES_tradnl"/>
              </w:rPr>
            </w:pPr>
            <w:r w:rsidRPr="00CB6EC7">
              <w:rPr>
                <w:b/>
                <w:lang w:val="es-ES_tradnl"/>
              </w:rPr>
              <w:t>Calificación del equipo de validación:</w:t>
            </w:r>
          </w:p>
          <w:p w:rsidR="00DA2D7F" w:rsidRPr="00CB6EC7" w:rsidRDefault="00DA2D7F" w:rsidP="00C90F2D">
            <w:pPr>
              <w:rPr>
                <w:lang w:val="es-ES_tradnl"/>
              </w:rPr>
            </w:pPr>
          </w:p>
          <w:p w:rsidR="00DA2D7F" w:rsidRPr="00CB6EC7" w:rsidRDefault="00DA2D7F" w:rsidP="00C90F2D">
            <w:pPr>
              <w:rPr>
                <w:rFonts w:eastAsia="Cambria"/>
                <w:sz w:val="20"/>
                <w:lang w:val="es-ES_tradnl"/>
              </w:rPr>
            </w:pPr>
            <w:r w:rsidRPr="00CB6EC7">
              <w:rPr>
                <w:sz w:val="20"/>
                <w:lang w:val="es-ES_tradnl"/>
              </w:rPr>
              <w:t xml:space="preserve">         Cumple suficientemente                   Cumple parcialmente los criterios                No cumple los criterios  </w:t>
            </w:r>
          </w:p>
          <w:p w:rsidR="00DA2D7F" w:rsidRPr="00CB6EC7" w:rsidRDefault="00DA2D7F" w:rsidP="00C90F2D">
            <w:pPr>
              <w:rPr>
                <w:rFonts w:eastAsia="Cambria"/>
                <w:sz w:val="20"/>
                <w:lang w:val="es-ES_tradnl"/>
              </w:rPr>
            </w:pPr>
            <w:r w:rsidRPr="00CB6EC7">
              <w:rPr>
                <w:sz w:val="20"/>
                <w:lang w:val="es-ES_tradnl"/>
              </w:rPr>
              <w:t xml:space="preserve">         los criterios</w:t>
            </w:r>
          </w:p>
          <w:p w:rsidR="00DA2D7F" w:rsidRPr="00CB6EC7" w:rsidRDefault="00DA2D7F" w:rsidP="00C90F2D">
            <w:pPr>
              <w:rPr>
                <w:b/>
                <w:bCs/>
                <w:i/>
                <w:iCs/>
                <w:sz w:val="16"/>
                <w:szCs w:val="16"/>
                <w:lang w:val="es-ES_tradnl"/>
              </w:rPr>
            </w:pPr>
            <w:r w:rsidRPr="00CB6EC7">
              <w:rPr>
                <w:sz w:val="20"/>
                <w:lang w:val="es-ES_tradnl"/>
              </w:rPr>
              <w:t xml:space="preserve">     </w:t>
            </w:r>
          </w:p>
        </w:tc>
      </w:tr>
      <w:tr w:rsidR="00DA2D7F" w:rsidRPr="00CB6EC7" w:rsidTr="00C90F2D">
        <w:trPr>
          <w:jc w:val="center"/>
        </w:trPr>
        <w:tc>
          <w:tcPr>
            <w:tcW w:w="483" w:type="dxa"/>
          </w:tcPr>
          <w:p w:rsidR="00DA2D7F" w:rsidRPr="00CB6EC7" w:rsidRDefault="00DA2D7F" w:rsidP="00C90F2D">
            <w:pPr>
              <w:jc w:val="center"/>
              <w:rPr>
                <w:rFonts w:eastAsia="Cambria"/>
                <w:b/>
                <w:bCs/>
                <w:i/>
                <w:iCs/>
                <w:sz w:val="16"/>
                <w:szCs w:val="16"/>
                <w:lang w:val="es-ES_tradnl"/>
              </w:rPr>
            </w:pPr>
          </w:p>
        </w:tc>
        <w:tc>
          <w:tcPr>
            <w:tcW w:w="2754" w:type="dxa"/>
          </w:tcPr>
          <w:p w:rsidR="00DA2D7F" w:rsidRPr="00CB6EC7" w:rsidRDefault="00DA2D7F" w:rsidP="00C90F2D">
            <w:pPr>
              <w:jc w:val="center"/>
              <w:rPr>
                <w:b/>
                <w:bCs/>
                <w:i/>
                <w:iCs/>
                <w:sz w:val="16"/>
                <w:szCs w:val="16"/>
                <w:lang w:val="es-ES_tradnl"/>
              </w:rPr>
            </w:pPr>
            <w:r w:rsidRPr="00CB6EC7">
              <w:rPr>
                <w:b/>
                <w:i/>
                <w:sz w:val="16"/>
                <w:lang w:val="es-ES_tradnl"/>
              </w:rPr>
              <w:t>Criterios de valoración de los datos sobre el rendimiento</w:t>
            </w:r>
          </w:p>
          <w:p w:rsidR="00DA2D7F" w:rsidRPr="00CB6EC7" w:rsidRDefault="00DA2D7F" w:rsidP="00C90F2D">
            <w:pPr>
              <w:jc w:val="center"/>
              <w:rPr>
                <w:rFonts w:eastAsia="Cambria"/>
                <w:b/>
                <w:bCs/>
                <w:i/>
                <w:iCs/>
                <w:sz w:val="16"/>
                <w:szCs w:val="16"/>
                <w:lang w:val="es-ES_tradnl"/>
              </w:rPr>
            </w:pPr>
          </w:p>
        </w:tc>
        <w:tc>
          <w:tcPr>
            <w:tcW w:w="563" w:type="dxa"/>
            <w:tcBorders>
              <w:bottom w:val="single" w:sz="6" w:space="0" w:color="auto"/>
            </w:tcBorders>
          </w:tcPr>
          <w:p w:rsidR="00DA2D7F" w:rsidRPr="00CB6EC7" w:rsidRDefault="00DA2D7F" w:rsidP="00C90F2D">
            <w:pPr>
              <w:jc w:val="center"/>
              <w:rPr>
                <w:rFonts w:eastAsia="Cambria"/>
                <w:b/>
                <w:bCs/>
                <w:i/>
                <w:iCs/>
                <w:sz w:val="16"/>
                <w:szCs w:val="16"/>
                <w:lang w:val="es-ES_tradnl"/>
              </w:rPr>
            </w:pPr>
          </w:p>
        </w:tc>
        <w:tc>
          <w:tcPr>
            <w:tcW w:w="6591" w:type="dxa"/>
          </w:tcPr>
          <w:p w:rsidR="00DA2D7F" w:rsidRPr="00CB6EC7" w:rsidRDefault="00DA2D7F" w:rsidP="00C90F2D">
            <w:pPr>
              <w:jc w:val="center"/>
              <w:rPr>
                <w:rFonts w:eastAsia="Cambria"/>
                <w:b/>
                <w:bCs/>
                <w:i/>
                <w:iCs/>
                <w:sz w:val="16"/>
                <w:szCs w:val="16"/>
                <w:lang w:val="es-ES_tradnl"/>
              </w:rPr>
            </w:pPr>
            <w:r w:rsidRPr="00CB6EC7">
              <w:rPr>
                <w:b/>
                <w:i/>
                <w:sz w:val="16"/>
                <w:lang w:val="es-ES_tradnl"/>
              </w:rPr>
              <w:t>Comentarios/Limitaciones de los datos</w:t>
            </w:r>
          </w:p>
        </w:tc>
      </w:tr>
      <w:tr w:rsidR="00DA2D7F" w:rsidRPr="00CB6EC7" w:rsidTr="00C90F2D">
        <w:trPr>
          <w:trHeight w:val="529"/>
          <w:jc w:val="center"/>
        </w:trPr>
        <w:tc>
          <w:tcPr>
            <w:tcW w:w="483" w:type="dxa"/>
          </w:tcPr>
          <w:p w:rsidR="00DA2D7F" w:rsidRPr="00CB6EC7" w:rsidRDefault="00DA2D7F" w:rsidP="00C90F2D">
            <w:pPr>
              <w:numPr>
                <w:ilvl w:val="0"/>
                <w:numId w:val="52"/>
              </w:numPr>
              <w:rPr>
                <w:rFonts w:eastAsia="Cambria"/>
                <w:sz w:val="16"/>
                <w:szCs w:val="16"/>
                <w:lang w:val="es-ES_tradnl"/>
              </w:rPr>
            </w:pPr>
          </w:p>
        </w:tc>
        <w:tc>
          <w:tcPr>
            <w:tcW w:w="2754" w:type="dxa"/>
          </w:tcPr>
          <w:p w:rsidR="00DA2D7F" w:rsidRPr="00CB6EC7" w:rsidRDefault="00DA2D7F" w:rsidP="00C90F2D">
            <w:pPr>
              <w:rPr>
                <w:rFonts w:eastAsia="Cambria"/>
                <w:sz w:val="16"/>
                <w:szCs w:val="16"/>
                <w:lang w:val="es-ES_tradnl"/>
              </w:rPr>
            </w:pPr>
            <w:r w:rsidRPr="00CB6EC7">
              <w:rPr>
                <w:sz w:val="16"/>
                <w:lang w:val="es-ES_tradnl"/>
              </w:rPr>
              <w:t>Pertinente/Valioso</w:t>
            </w:r>
          </w:p>
        </w:tc>
        <w:tc>
          <w:tcPr>
            <w:tcW w:w="563" w:type="dxa"/>
            <w:tcBorders>
              <w:top w:val="single" w:sz="6" w:space="0" w:color="auto"/>
              <w:bottom w:val="single" w:sz="6" w:space="0" w:color="auto"/>
            </w:tcBorders>
            <w:shd w:val="clear" w:color="auto" w:fill="008000"/>
          </w:tcPr>
          <w:p w:rsidR="00DA2D7F" w:rsidRPr="00CB6EC7" w:rsidRDefault="00DA2D7F" w:rsidP="00C90F2D">
            <w:pPr>
              <w:rPr>
                <w:rFonts w:eastAsia="Cambria"/>
                <w:sz w:val="16"/>
                <w:szCs w:val="16"/>
                <w:lang w:val="es-ES_tradnl"/>
              </w:rPr>
            </w:pPr>
          </w:p>
        </w:tc>
        <w:tc>
          <w:tcPr>
            <w:tcW w:w="6591" w:type="dxa"/>
          </w:tcPr>
          <w:p w:rsidR="00DA2D7F" w:rsidRPr="00CB6EC7" w:rsidRDefault="00DA2D7F" w:rsidP="00C90F2D">
            <w:pPr>
              <w:rPr>
                <w:rFonts w:eastAsia="Cambria"/>
                <w:sz w:val="16"/>
                <w:szCs w:val="16"/>
                <w:lang w:val="es-ES_tradnl"/>
              </w:rPr>
            </w:pPr>
            <w:r w:rsidRPr="00CB6EC7">
              <w:rPr>
                <w:sz w:val="16"/>
                <w:lang w:val="es-ES_tradnl"/>
              </w:rPr>
              <w:t xml:space="preserve">Los datos sobre el rendimiento son pertinentes y valiosos puesto que incluyen información sobre la puntualidad de las actualizaciones del sistema PATENTSCOPE. </w:t>
            </w:r>
            <w:r w:rsidR="00B12BEC" w:rsidRPr="00CB6EC7">
              <w:rPr>
                <w:sz w:val="16"/>
                <w:lang w:val="es-ES_tradnl"/>
              </w:rPr>
              <w:t xml:space="preserve"> </w:t>
            </w:r>
            <w:r w:rsidRPr="00CB6EC7">
              <w:rPr>
                <w:sz w:val="16"/>
                <w:lang w:val="es-ES_tradnl"/>
              </w:rPr>
              <w:t>Cada semana, se actualizan en PATENTSCOPE las solicitudes del PCT en el día de publicación (normalmente los jueves, salvo cuando este día es festivo para la OMPI).  La puntualidad de la actualización es importante porque profesionales de todo el mundo utilizan PATENTSCOPE y pueden acceder a este sistema desde el sitio web público de la OMPI (</w:t>
            </w:r>
            <w:hyperlink r:id="rId97">
              <w:r w:rsidRPr="00CB6EC7">
                <w:rPr>
                  <w:sz w:val="16"/>
                  <w:u w:val="single"/>
                  <w:lang w:val="es-ES_tradnl"/>
                </w:rPr>
                <w:t>http://patentscope.wipo.int/search/en/resultWeeklyBrowse.jsf</w:t>
              </w:r>
            </w:hyperlink>
            <w:r w:rsidRPr="00CB6EC7">
              <w:rPr>
                <w:sz w:val="16"/>
                <w:lang w:val="es-ES_tradnl"/>
              </w:rPr>
              <w:t xml:space="preserve">). </w:t>
            </w:r>
          </w:p>
        </w:tc>
      </w:tr>
      <w:tr w:rsidR="00DA2D7F" w:rsidRPr="00CB6EC7" w:rsidTr="00C90F2D">
        <w:trPr>
          <w:trHeight w:val="371"/>
          <w:jc w:val="center"/>
        </w:trPr>
        <w:tc>
          <w:tcPr>
            <w:tcW w:w="483" w:type="dxa"/>
          </w:tcPr>
          <w:p w:rsidR="00DA2D7F" w:rsidRPr="00CB6EC7" w:rsidRDefault="00DA2D7F" w:rsidP="00C90F2D">
            <w:pPr>
              <w:numPr>
                <w:ilvl w:val="0"/>
                <w:numId w:val="52"/>
              </w:numPr>
              <w:rPr>
                <w:rFonts w:eastAsia="Cambria"/>
                <w:sz w:val="16"/>
                <w:szCs w:val="16"/>
                <w:lang w:val="es-ES_tradnl"/>
              </w:rPr>
            </w:pPr>
          </w:p>
        </w:tc>
        <w:tc>
          <w:tcPr>
            <w:tcW w:w="2754" w:type="dxa"/>
          </w:tcPr>
          <w:p w:rsidR="00DA2D7F" w:rsidRPr="00CB6EC7" w:rsidRDefault="00DA2D7F" w:rsidP="00C90F2D">
            <w:pPr>
              <w:rPr>
                <w:rFonts w:eastAsia="Cambria"/>
                <w:sz w:val="16"/>
                <w:szCs w:val="16"/>
                <w:lang w:val="es-ES_tradnl"/>
              </w:rPr>
            </w:pPr>
            <w:r w:rsidRPr="00CB6EC7">
              <w:rPr>
                <w:sz w:val="16"/>
                <w:lang w:val="es-ES_tradnl"/>
              </w:rPr>
              <w:t>Suficiente/Completo</w:t>
            </w:r>
          </w:p>
        </w:tc>
        <w:tc>
          <w:tcPr>
            <w:tcW w:w="563" w:type="dxa"/>
            <w:tcBorders>
              <w:top w:val="single" w:sz="6" w:space="0" w:color="auto"/>
              <w:bottom w:val="single" w:sz="6" w:space="0" w:color="auto"/>
            </w:tcBorders>
            <w:shd w:val="clear" w:color="auto" w:fill="008000"/>
          </w:tcPr>
          <w:p w:rsidR="00DA2D7F" w:rsidRPr="00CB6EC7" w:rsidRDefault="00DA2D7F" w:rsidP="00C90F2D">
            <w:pPr>
              <w:rPr>
                <w:rFonts w:eastAsia="Cambria"/>
                <w:sz w:val="16"/>
                <w:szCs w:val="16"/>
                <w:lang w:val="es-ES_tradnl"/>
              </w:rPr>
            </w:pPr>
          </w:p>
        </w:tc>
        <w:tc>
          <w:tcPr>
            <w:tcW w:w="6591" w:type="dxa"/>
          </w:tcPr>
          <w:p w:rsidR="00DA2D7F" w:rsidRPr="00CB6EC7" w:rsidRDefault="00DA2D7F" w:rsidP="00C90F2D">
            <w:pPr>
              <w:rPr>
                <w:rFonts w:eastAsia="Cambria"/>
                <w:sz w:val="16"/>
                <w:szCs w:val="16"/>
                <w:lang w:val="es-ES_tradnl"/>
              </w:rPr>
            </w:pPr>
            <w:r w:rsidRPr="00CB6EC7">
              <w:rPr>
                <w:sz w:val="16"/>
                <w:lang w:val="es-ES_tradnl"/>
              </w:rPr>
              <w:t>Los datos sobre el rendimiento se facilitan a través de un correo electrónico remitido por la asistencia técnica de PCTIS en cuanto finaliza la publicación de las solicitudes del PCT en PATENTSCOPE.</w:t>
            </w:r>
          </w:p>
        </w:tc>
      </w:tr>
      <w:tr w:rsidR="00DA2D7F" w:rsidRPr="00CB6EC7" w:rsidTr="00C90F2D">
        <w:trPr>
          <w:jc w:val="center"/>
        </w:trPr>
        <w:tc>
          <w:tcPr>
            <w:tcW w:w="483" w:type="dxa"/>
          </w:tcPr>
          <w:p w:rsidR="00DA2D7F" w:rsidRPr="00CB6EC7" w:rsidRDefault="00DA2D7F" w:rsidP="00C90F2D">
            <w:pPr>
              <w:numPr>
                <w:ilvl w:val="0"/>
                <w:numId w:val="52"/>
              </w:numPr>
              <w:rPr>
                <w:rFonts w:eastAsia="Cambria"/>
                <w:sz w:val="16"/>
                <w:szCs w:val="16"/>
                <w:lang w:val="es-ES_tradnl"/>
              </w:rPr>
            </w:pPr>
          </w:p>
        </w:tc>
        <w:tc>
          <w:tcPr>
            <w:tcW w:w="2754" w:type="dxa"/>
          </w:tcPr>
          <w:p w:rsidR="00DA2D7F" w:rsidRPr="00CB6EC7" w:rsidRDefault="00DA2D7F" w:rsidP="00C90F2D">
            <w:pPr>
              <w:rPr>
                <w:sz w:val="16"/>
                <w:szCs w:val="16"/>
                <w:lang w:val="es-ES_tradnl"/>
              </w:rPr>
            </w:pPr>
            <w:r w:rsidRPr="00CB6EC7">
              <w:rPr>
                <w:sz w:val="16"/>
                <w:lang w:val="es-ES_tradnl"/>
              </w:rPr>
              <w:t>Recopilado con eficiencia/de fácil acceso</w:t>
            </w:r>
          </w:p>
          <w:p w:rsidR="00DA2D7F" w:rsidRPr="00CB6EC7" w:rsidRDefault="00DA2D7F" w:rsidP="00C90F2D">
            <w:pPr>
              <w:rPr>
                <w:rFonts w:eastAsia="Cambria"/>
                <w:sz w:val="16"/>
                <w:szCs w:val="16"/>
                <w:lang w:val="es-ES_tradnl"/>
              </w:rPr>
            </w:pPr>
          </w:p>
        </w:tc>
        <w:tc>
          <w:tcPr>
            <w:tcW w:w="563" w:type="dxa"/>
            <w:tcBorders>
              <w:top w:val="single" w:sz="6" w:space="0" w:color="auto"/>
              <w:bottom w:val="single" w:sz="6" w:space="0" w:color="auto"/>
            </w:tcBorders>
            <w:shd w:val="clear" w:color="auto" w:fill="008000"/>
          </w:tcPr>
          <w:p w:rsidR="00DA2D7F" w:rsidRPr="00CB6EC7" w:rsidRDefault="00DA2D7F" w:rsidP="00C90F2D">
            <w:pPr>
              <w:rPr>
                <w:rFonts w:eastAsia="Cambria"/>
                <w:sz w:val="16"/>
                <w:szCs w:val="16"/>
                <w:lang w:val="es-ES_tradnl"/>
              </w:rPr>
            </w:pPr>
          </w:p>
        </w:tc>
        <w:tc>
          <w:tcPr>
            <w:tcW w:w="6591" w:type="dxa"/>
          </w:tcPr>
          <w:p w:rsidR="00DA2D7F" w:rsidRPr="00CB6EC7" w:rsidRDefault="00DA2D7F" w:rsidP="00C90F2D">
            <w:pPr>
              <w:rPr>
                <w:rFonts w:eastAsia="Cambria"/>
                <w:sz w:val="16"/>
                <w:szCs w:val="16"/>
                <w:lang w:val="es-ES_tradnl"/>
              </w:rPr>
            </w:pPr>
            <w:r w:rsidRPr="00CB6EC7">
              <w:rPr>
                <w:sz w:val="16"/>
                <w:lang w:val="es-ES_tradnl"/>
              </w:rPr>
              <w:t>Los datos sobre el rendimiento se recogen en los correos electrónicos que se envían para anunciar la publicación semanal de las solicitudes del PCT en PATENTSCOPE.  Se recopilan con eficiencia y son de fácil acceso.</w:t>
            </w:r>
          </w:p>
        </w:tc>
      </w:tr>
      <w:tr w:rsidR="00DA2D7F" w:rsidRPr="00CB6EC7" w:rsidTr="00C90F2D">
        <w:trPr>
          <w:jc w:val="center"/>
        </w:trPr>
        <w:tc>
          <w:tcPr>
            <w:tcW w:w="483" w:type="dxa"/>
          </w:tcPr>
          <w:p w:rsidR="00DA2D7F" w:rsidRPr="00CB6EC7" w:rsidRDefault="00DA2D7F" w:rsidP="00C90F2D">
            <w:pPr>
              <w:numPr>
                <w:ilvl w:val="0"/>
                <w:numId w:val="52"/>
              </w:numPr>
              <w:rPr>
                <w:rFonts w:eastAsia="Cambria"/>
                <w:sz w:val="16"/>
                <w:szCs w:val="16"/>
                <w:lang w:val="es-ES_tradnl"/>
              </w:rPr>
            </w:pPr>
          </w:p>
        </w:tc>
        <w:tc>
          <w:tcPr>
            <w:tcW w:w="2754" w:type="dxa"/>
          </w:tcPr>
          <w:p w:rsidR="00DA2D7F" w:rsidRPr="00CB6EC7" w:rsidRDefault="00DA2D7F" w:rsidP="00C90F2D">
            <w:pPr>
              <w:rPr>
                <w:sz w:val="16"/>
                <w:szCs w:val="16"/>
                <w:lang w:val="es-ES_tradnl"/>
              </w:rPr>
            </w:pPr>
            <w:r w:rsidRPr="00CB6EC7">
              <w:rPr>
                <w:sz w:val="16"/>
                <w:lang w:val="es-ES_tradnl"/>
              </w:rPr>
              <w:t>Exacto/verificable</w:t>
            </w:r>
          </w:p>
          <w:p w:rsidR="00DA2D7F" w:rsidRPr="00CB6EC7" w:rsidRDefault="00DA2D7F" w:rsidP="00C90F2D">
            <w:pPr>
              <w:rPr>
                <w:rFonts w:eastAsia="Cambria"/>
                <w:sz w:val="16"/>
                <w:szCs w:val="16"/>
                <w:lang w:val="es-ES_tradnl"/>
              </w:rPr>
            </w:pPr>
          </w:p>
        </w:tc>
        <w:tc>
          <w:tcPr>
            <w:tcW w:w="563" w:type="dxa"/>
            <w:tcBorders>
              <w:top w:val="single" w:sz="6" w:space="0" w:color="auto"/>
              <w:bottom w:val="single" w:sz="6" w:space="0" w:color="auto"/>
            </w:tcBorders>
            <w:shd w:val="clear" w:color="auto" w:fill="FF0000"/>
          </w:tcPr>
          <w:p w:rsidR="00DA2D7F" w:rsidRPr="00CB6EC7" w:rsidRDefault="00DA2D7F" w:rsidP="00C90F2D">
            <w:pPr>
              <w:rPr>
                <w:rFonts w:eastAsia="Cambria"/>
                <w:sz w:val="16"/>
                <w:szCs w:val="16"/>
                <w:lang w:val="es-ES_tradnl"/>
              </w:rPr>
            </w:pPr>
          </w:p>
        </w:tc>
        <w:tc>
          <w:tcPr>
            <w:tcW w:w="6591" w:type="dxa"/>
          </w:tcPr>
          <w:p w:rsidR="00DA2D7F" w:rsidRPr="00CB6EC7" w:rsidRDefault="00DA2D7F" w:rsidP="00C90F2D">
            <w:pPr>
              <w:rPr>
                <w:rFonts w:eastAsia="Cambria"/>
                <w:sz w:val="16"/>
                <w:szCs w:val="16"/>
                <w:lang w:val="es-ES_tradnl"/>
              </w:rPr>
            </w:pPr>
            <w:r w:rsidRPr="00CB6EC7">
              <w:rPr>
                <w:sz w:val="16"/>
                <w:lang w:val="es-ES_tradnl"/>
              </w:rPr>
              <w:t xml:space="preserve">Los datos sobre el rendimiento son verificables puesto que pueden cotejarse con los correos electrónicos.  Sin embargo, no son exactos, ya que indican que no hubo ninguna semana en la que la publicación no estuviera disponible a las 8.00 de la noche hora de Ginebra, cuando los datos justificativos indican que durante el </w:t>
            </w:r>
            <w:r w:rsidR="002D7E13" w:rsidRPr="00CB6EC7">
              <w:rPr>
                <w:sz w:val="16"/>
                <w:lang w:val="es-ES_tradnl"/>
              </w:rPr>
              <w:t>período</w:t>
            </w:r>
            <w:r w:rsidRPr="00CB6EC7">
              <w:rPr>
                <w:sz w:val="16"/>
                <w:lang w:val="es-ES_tradnl"/>
              </w:rPr>
              <w:t xml:space="preserve"> se produjo un retraso en una ocasión.</w:t>
            </w:r>
          </w:p>
        </w:tc>
      </w:tr>
      <w:tr w:rsidR="00DA2D7F" w:rsidRPr="00CB6EC7" w:rsidTr="00C90F2D">
        <w:trPr>
          <w:jc w:val="center"/>
        </w:trPr>
        <w:tc>
          <w:tcPr>
            <w:tcW w:w="483" w:type="dxa"/>
          </w:tcPr>
          <w:p w:rsidR="00DA2D7F" w:rsidRPr="00CB6EC7" w:rsidRDefault="00DA2D7F" w:rsidP="00C90F2D">
            <w:pPr>
              <w:numPr>
                <w:ilvl w:val="0"/>
                <w:numId w:val="52"/>
              </w:numPr>
              <w:rPr>
                <w:rFonts w:eastAsia="Cambria"/>
                <w:sz w:val="16"/>
                <w:szCs w:val="16"/>
                <w:lang w:val="es-ES_tradnl"/>
              </w:rPr>
            </w:pPr>
          </w:p>
        </w:tc>
        <w:tc>
          <w:tcPr>
            <w:tcW w:w="2754" w:type="dxa"/>
          </w:tcPr>
          <w:p w:rsidR="00DA2D7F" w:rsidRPr="00CB6EC7" w:rsidRDefault="00DA2D7F" w:rsidP="00C90F2D">
            <w:pPr>
              <w:rPr>
                <w:sz w:val="16"/>
                <w:szCs w:val="16"/>
                <w:lang w:val="es-ES_tradnl"/>
              </w:rPr>
            </w:pPr>
            <w:r w:rsidRPr="00CB6EC7">
              <w:rPr>
                <w:sz w:val="16"/>
                <w:lang w:val="es-ES_tradnl"/>
              </w:rPr>
              <w:t>Puntualidad en la presentación de informes</w:t>
            </w:r>
          </w:p>
          <w:p w:rsidR="00DA2D7F" w:rsidRPr="00CB6EC7" w:rsidRDefault="00DA2D7F" w:rsidP="00C90F2D">
            <w:pPr>
              <w:rPr>
                <w:rFonts w:eastAsia="Cambria"/>
                <w:sz w:val="16"/>
                <w:szCs w:val="16"/>
                <w:lang w:val="es-ES_tradnl"/>
              </w:rPr>
            </w:pPr>
          </w:p>
        </w:tc>
        <w:tc>
          <w:tcPr>
            <w:tcW w:w="563" w:type="dxa"/>
            <w:tcBorders>
              <w:top w:val="single" w:sz="6" w:space="0" w:color="auto"/>
              <w:bottom w:val="single" w:sz="6" w:space="0" w:color="auto"/>
            </w:tcBorders>
            <w:shd w:val="clear" w:color="auto" w:fill="008000"/>
          </w:tcPr>
          <w:p w:rsidR="00DA2D7F" w:rsidRPr="00CB6EC7" w:rsidRDefault="00DA2D7F" w:rsidP="00C90F2D">
            <w:pPr>
              <w:rPr>
                <w:rFonts w:eastAsia="Cambria"/>
                <w:sz w:val="16"/>
                <w:szCs w:val="16"/>
                <w:lang w:val="es-ES_tradnl"/>
              </w:rPr>
            </w:pPr>
          </w:p>
        </w:tc>
        <w:tc>
          <w:tcPr>
            <w:tcW w:w="6591" w:type="dxa"/>
          </w:tcPr>
          <w:p w:rsidR="00DA2D7F" w:rsidRPr="00CB6EC7" w:rsidRDefault="00DA2D7F" w:rsidP="00C90F2D">
            <w:pPr>
              <w:rPr>
                <w:rFonts w:eastAsia="Cambria"/>
                <w:sz w:val="16"/>
                <w:szCs w:val="16"/>
                <w:lang w:val="es-ES_tradnl"/>
              </w:rPr>
            </w:pPr>
            <w:r w:rsidRPr="00CB6EC7">
              <w:rPr>
                <w:sz w:val="16"/>
                <w:lang w:val="es-ES_tradnl"/>
              </w:rPr>
              <w:t xml:space="preserve">Puesto que los datos sobre el rendimiento se generan en un correo electrónico nada </w:t>
            </w:r>
            <w:r w:rsidR="009F6B4B" w:rsidRPr="00CB6EC7">
              <w:rPr>
                <w:sz w:val="16"/>
                <w:lang w:val="es-ES_tradnl"/>
              </w:rPr>
              <w:t>más</w:t>
            </w:r>
            <w:r w:rsidRPr="00CB6EC7">
              <w:rPr>
                <w:sz w:val="16"/>
                <w:lang w:val="es-ES_tradnl"/>
              </w:rPr>
              <w:t xml:space="preserve"> realizarse la publicación en PATENTSCOPE, se envían puntualmente para realizar un seguimiento del cumplimiento del indicador de rendimiento.</w:t>
            </w:r>
          </w:p>
        </w:tc>
      </w:tr>
      <w:tr w:rsidR="00DA2D7F" w:rsidRPr="00CB6EC7" w:rsidTr="00C90F2D">
        <w:trPr>
          <w:trHeight w:val="407"/>
          <w:jc w:val="center"/>
        </w:trPr>
        <w:tc>
          <w:tcPr>
            <w:tcW w:w="483" w:type="dxa"/>
            <w:tcBorders>
              <w:bottom w:val="single" w:sz="6" w:space="0" w:color="auto"/>
            </w:tcBorders>
          </w:tcPr>
          <w:p w:rsidR="00DA2D7F" w:rsidRPr="00CB6EC7" w:rsidRDefault="00DA2D7F" w:rsidP="00C90F2D">
            <w:pPr>
              <w:numPr>
                <w:ilvl w:val="0"/>
                <w:numId w:val="52"/>
              </w:numPr>
              <w:rPr>
                <w:rFonts w:eastAsia="Cambria"/>
                <w:sz w:val="16"/>
                <w:szCs w:val="16"/>
                <w:lang w:val="es-ES_tradnl"/>
              </w:rPr>
            </w:pPr>
          </w:p>
        </w:tc>
        <w:tc>
          <w:tcPr>
            <w:tcW w:w="2754" w:type="dxa"/>
            <w:tcBorders>
              <w:bottom w:val="single" w:sz="6" w:space="0" w:color="auto"/>
            </w:tcBorders>
          </w:tcPr>
          <w:p w:rsidR="00DA2D7F" w:rsidRPr="00CB6EC7" w:rsidRDefault="00DA2D7F" w:rsidP="00C90F2D">
            <w:pPr>
              <w:rPr>
                <w:rFonts w:eastAsia="Cambria"/>
                <w:sz w:val="16"/>
                <w:szCs w:val="16"/>
                <w:lang w:val="es-ES_tradnl"/>
              </w:rPr>
            </w:pPr>
            <w:r w:rsidRPr="00CB6EC7">
              <w:rPr>
                <w:sz w:val="16"/>
                <w:lang w:val="es-ES_tradnl"/>
              </w:rPr>
              <w:t>Claro/transparente</w:t>
            </w:r>
          </w:p>
        </w:tc>
        <w:tc>
          <w:tcPr>
            <w:tcW w:w="563" w:type="dxa"/>
            <w:tcBorders>
              <w:top w:val="single" w:sz="6" w:space="0" w:color="auto"/>
              <w:bottom w:val="single" w:sz="6" w:space="0" w:color="auto"/>
            </w:tcBorders>
            <w:shd w:val="clear" w:color="auto" w:fill="008000"/>
          </w:tcPr>
          <w:p w:rsidR="00DA2D7F" w:rsidRPr="00CB6EC7" w:rsidRDefault="00DA2D7F" w:rsidP="00C90F2D">
            <w:pPr>
              <w:rPr>
                <w:rFonts w:eastAsia="Cambria"/>
                <w:sz w:val="16"/>
                <w:szCs w:val="16"/>
                <w:lang w:val="es-ES_tradnl"/>
              </w:rPr>
            </w:pPr>
          </w:p>
        </w:tc>
        <w:tc>
          <w:tcPr>
            <w:tcW w:w="6591" w:type="dxa"/>
            <w:tcBorders>
              <w:bottom w:val="single" w:sz="6" w:space="0" w:color="auto"/>
            </w:tcBorders>
          </w:tcPr>
          <w:p w:rsidR="00DA2D7F" w:rsidRPr="00CB6EC7" w:rsidRDefault="00DA2D7F" w:rsidP="00C90F2D">
            <w:pPr>
              <w:rPr>
                <w:rFonts w:eastAsia="Cambria"/>
                <w:sz w:val="16"/>
                <w:szCs w:val="16"/>
                <w:lang w:val="es-ES_tradnl"/>
              </w:rPr>
            </w:pPr>
            <w:r w:rsidRPr="00CB6EC7">
              <w:rPr>
                <w:sz w:val="16"/>
                <w:lang w:val="es-ES_tradnl"/>
              </w:rPr>
              <w:t>Los datos sobre el rendimiento se presentan con claridad en el correo electrónico que se envía para anunciar su publicación en PATENTSCOPE.  Además, los datos son transparentes, puesto que la información está públicamente disponible en el sitio web de la OMPI (http://patentscope.wipo.int/search/en/resultWeeklyBrowse.jsf)</w:t>
            </w:r>
          </w:p>
        </w:tc>
      </w:tr>
      <w:tr w:rsidR="00DA2D7F" w:rsidRPr="00CB6EC7" w:rsidTr="00C90F2D">
        <w:trPr>
          <w:jc w:val="center"/>
        </w:trPr>
        <w:tc>
          <w:tcPr>
            <w:tcW w:w="483" w:type="dxa"/>
            <w:tcBorders>
              <w:top w:val="single" w:sz="6" w:space="0" w:color="auto"/>
              <w:bottom w:val="single" w:sz="6" w:space="0" w:color="auto"/>
            </w:tcBorders>
            <w:shd w:val="clear" w:color="auto" w:fill="auto"/>
          </w:tcPr>
          <w:p w:rsidR="00DA2D7F" w:rsidRPr="00CB6EC7" w:rsidRDefault="00DA2D7F" w:rsidP="00C90F2D">
            <w:pPr>
              <w:rPr>
                <w:rFonts w:eastAsia="Cambria"/>
                <w:b/>
                <w:sz w:val="16"/>
                <w:szCs w:val="16"/>
                <w:lang w:val="es-ES_tradnl"/>
              </w:rPr>
            </w:pPr>
          </w:p>
        </w:tc>
        <w:tc>
          <w:tcPr>
            <w:tcW w:w="2754" w:type="dxa"/>
            <w:tcBorders>
              <w:top w:val="single" w:sz="6" w:space="0" w:color="auto"/>
              <w:bottom w:val="single" w:sz="6" w:space="0" w:color="auto"/>
            </w:tcBorders>
            <w:shd w:val="clear" w:color="auto" w:fill="auto"/>
          </w:tcPr>
          <w:p w:rsidR="00DA2D7F" w:rsidRPr="00CB6EC7" w:rsidRDefault="00DA2D7F" w:rsidP="00C90F2D">
            <w:pPr>
              <w:rPr>
                <w:b/>
                <w:sz w:val="16"/>
                <w:szCs w:val="16"/>
                <w:lang w:val="es-ES_tradnl"/>
              </w:rPr>
            </w:pPr>
          </w:p>
        </w:tc>
        <w:tc>
          <w:tcPr>
            <w:tcW w:w="563" w:type="dxa"/>
            <w:tcBorders>
              <w:top w:val="single" w:sz="6" w:space="0" w:color="auto"/>
              <w:bottom w:val="single" w:sz="6" w:space="0" w:color="auto"/>
            </w:tcBorders>
            <w:shd w:val="clear" w:color="auto" w:fill="auto"/>
          </w:tcPr>
          <w:p w:rsidR="00DA2D7F" w:rsidRPr="00CB6EC7" w:rsidRDefault="00DA2D7F" w:rsidP="00C90F2D">
            <w:pPr>
              <w:rPr>
                <w:rFonts w:eastAsia="Cambria"/>
                <w:b/>
                <w:sz w:val="16"/>
                <w:szCs w:val="16"/>
                <w:lang w:val="es-ES_tradnl"/>
              </w:rPr>
            </w:pPr>
          </w:p>
        </w:tc>
        <w:tc>
          <w:tcPr>
            <w:tcW w:w="6591" w:type="dxa"/>
            <w:tcBorders>
              <w:top w:val="single" w:sz="6" w:space="0" w:color="auto"/>
              <w:bottom w:val="single" w:sz="6" w:space="0" w:color="auto"/>
            </w:tcBorders>
            <w:shd w:val="clear" w:color="auto" w:fill="auto"/>
          </w:tcPr>
          <w:p w:rsidR="00DA2D7F" w:rsidRPr="00CB6EC7" w:rsidRDefault="00DA2D7F" w:rsidP="00C90F2D">
            <w:pPr>
              <w:rPr>
                <w:rFonts w:eastAsia="Cambria"/>
                <w:b/>
                <w:sz w:val="16"/>
                <w:szCs w:val="16"/>
                <w:lang w:val="es-ES_tradnl"/>
              </w:rPr>
            </w:pPr>
          </w:p>
        </w:tc>
      </w:tr>
      <w:tr w:rsidR="00DA2D7F" w:rsidRPr="00CB6EC7" w:rsidTr="00C90F2D">
        <w:trPr>
          <w:jc w:val="center"/>
        </w:trPr>
        <w:tc>
          <w:tcPr>
            <w:tcW w:w="483" w:type="dxa"/>
            <w:tcBorders>
              <w:top w:val="single" w:sz="6" w:space="0" w:color="auto"/>
            </w:tcBorders>
          </w:tcPr>
          <w:p w:rsidR="00DA2D7F" w:rsidRPr="00CB6EC7" w:rsidRDefault="00DA2D7F" w:rsidP="00C90F2D">
            <w:pPr>
              <w:numPr>
                <w:ilvl w:val="0"/>
                <w:numId w:val="52"/>
              </w:numPr>
              <w:rPr>
                <w:rFonts w:eastAsia="Cambria"/>
                <w:b/>
                <w:sz w:val="16"/>
                <w:szCs w:val="16"/>
                <w:lang w:val="es-ES_tradnl"/>
              </w:rPr>
            </w:pPr>
          </w:p>
        </w:tc>
        <w:tc>
          <w:tcPr>
            <w:tcW w:w="2754" w:type="dxa"/>
            <w:tcBorders>
              <w:top w:val="single" w:sz="6" w:space="0" w:color="auto"/>
            </w:tcBorders>
          </w:tcPr>
          <w:p w:rsidR="00DA2D7F" w:rsidRPr="00CB6EC7" w:rsidRDefault="00DA2D7F" w:rsidP="00C90F2D">
            <w:pPr>
              <w:rPr>
                <w:b/>
                <w:sz w:val="16"/>
                <w:szCs w:val="16"/>
                <w:lang w:val="es-ES_tradnl"/>
              </w:rPr>
            </w:pPr>
            <w:r w:rsidRPr="00CB6EC7">
              <w:rPr>
                <w:b/>
                <w:sz w:val="16"/>
                <w:lang w:val="es-ES_tradnl"/>
              </w:rPr>
              <w:t>Conclusión relativa a los datos sobre el rendimiento</w:t>
            </w:r>
          </w:p>
          <w:p w:rsidR="00DA2D7F" w:rsidRPr="00CB6EC7" w:rsidRDefault="00DA2D7F" w:rsidP="00C90F2D">
            <w:pPr>
              <w:rPr>
                <w:rFonts w:eastAsia="Cambria"/>
                <w:b/>
                <w:sz w:val="16"/>
                <w:szCs w:val="16"/>
                <w:lang w:val="es-ES_tradnl"/>
              </w:rPr>
            </w:pPr>
            <w:r w:rsidRPr="00CB6EC7">
              <w:rPr>
                <w:b/>
                <w:sz w:val="16"/>
                <w:lang w:val="es-ES_tradnl"/>
              </w:rPr>
              <w:t xml:space="preserve"> </w:t>
            </w:r>
          </w:p>
        </w:tc>
        <w:tc>
          <w:tcPr>
            <w:tcW w:w="563" w:type="dxa"/>
            <w:tcBorders>
              <w:top w:val="single" w:sz="6" w:space="0" w:color="auto"/>
              <w:bottom w:val="single" w:sz="4" w:space="0" w:color="auto"/>
            </w:tcBorders>
            <w:shd w:val="clear" w:color="auto" w:fill="008000"/>
          </w:tcPr>
          <w:p w:rsidR="00DA2D7F" w:rsidRPr="00CB6EC7" w:rsidRDefault="00DA2D7F" w:rsidP="00C90F2D">
            <w:pPr>
              <w:rPr>
                <w:rFonts w:eastAsia="Cambria"/>
                <w:sz w:val="16"/>
                <w:szCs w:val="16"/>
                <w:lang w:val="es-ES_tradnl"/>
              </w:rPr>
            </w:pPr>
          </w:p>
        </w:tc>
        <w:tc>
          <w:tcPr>
            <w:tcW w:w="6591" w:type="dxa"/>
            <w:tcBorders>
              <w:top w:val="single" w:sz="6" w:space="0" w:color="auto"/>
            </w:tcBorders>
          </w:tcPr>
          <w:p w:rsidR="00DA2D7F" w:rsidRPr="00CB6EC7" w:rsidRDefault="00DA2D7F" w:rsidP="00C90F2D">
            <w:pPr>
              <w:rPr>
                <w:rFonts w:eastAsia="Cambria"/>
                <w:b/>
                <w:sz w:val="16"/>
                <w:szCs w:val="16"/>
                <w:lang w:val="es-ES_tradnl"/>
              </w:rPr>
            </w:pPr>
            <w:r w:rsidRPr="00CB6EC7">
              <w:rPr>
                <w:b/>
                <w:sz w:val="16"/>
                <w:lang w:val="es-ES_tradnl"/>
              </w:rPr>
              <w:t xml:space="preserve">Sobre la base de la evaluación de la información suministrada, se puede concluir que los datos sobre el rendimiento cumplen suficientemente los criterios. </w:t>
            </w:r>
          </w:p>
        </w:tc>
      </w:tr>
      <w:tr w:rsidR="00DA2D7F" w:rsidRPr="00CB6EC7" w:rsidTr="00C90F2D">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DA2D7F" w:rsidRPr="00CB6EC7" w:rsidRDefault="00DA2D7F" w:rsidP="00C90F2D">
            <w:pPr>
              <w:rPr>
                <w:rFonts w:eastAsia="Cambria"/>
                <w:b/>
                <w:bCs/>
                <w:i/>
                <w:iCs/>
                <w:sz w:val="16"/>
                <w:szCs w:val="16"/>
                <w:lang w:val="es-ES_tradnl"/>
              </w:rPr>
            </w:pPr>
            <w:r w:rsidRPr="00CB6EC7">
              <w:rPr>
                <w:noProof/>
                <w:sz w:val="20"/>
                <w:lang w:val="en-US" w:eastAsia="en-US"/>
              </w:rPr>
              <mc:AlternateContent>
                <mc:Choice Requires="wps">
                  <w:drawing>
                    <wp:anchor distT="0" distB="0" distL="114300" distR="114300" simplePos="0" relativeHeight="252012544" behindDoc="0" locked="0" layoutInCell="0" allowOverlap="1" wp14:anchorId="387E71E7" wp14:editId="65E48C06">
                      <wp:simplePos x="0" y="0"/>
                      <wp:positionH relativeFrom="column">
                        <wp:posOffset>2533650</wp:posOffset>
                      </wp:positionH>
                      <wp:positionV relativeFrom="paragraph">
                        <wp:posOffset>713105</wp:posOffset>
                      </wp:positionV>
                      <wp:extent cx="228600" cy="235585"/>
                      <wp:effectExtent l="9525" t="9525" r="9525" b="12065"/>
                      <wp:wrapNone/>
                      <wp:docPr id="434" name="Rectangle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743FF6" w:rsidRPr="00076683" w:rsidRDefault="00743FF6" w:rsidP="00DA2D7F">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4" o:spid="_x0000_s1114" style="position:absolute;margin-left:199.5pt;margin-top:56.15pt;width:18pt;height:18.5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" o:allowincell="f" fillcolor="red">
                      <v:textbox>
                        <w:txbxContent>
                          <w:p w:rsidR="00743FF6" w:rsidRPr="00076683" w:rsidRDefault="00743FF6" w:rsidP="00DA2D7F">
                            <w:pPr>
                              <w:rPr>
                                <w:b/>
                              </w:rPr>
                            </w:pPr>
                          </w:p>
                        </w:txbxContent>
                      </v:textbox>
                    </v:rect>
                  </w:pict>
                </mc:Fallback>
              </mc:AlternateContent>
            </w:r>
            <w:r w:rsidRPr="00CB6EC7">
              <w:rPr>
                <w:noProof/>
                <w:sz w:val="20"/>
                <w:lang w:val="en-US" w:eastAsia="en-US"/>
              </w:rPr>
              <mc:AlternateContent>
                <mc:Choice Requires="wps">
                  <w:drawing>
                    <wp:anchor distT="0" distB="0" distL="114300" distR="114300" simplePos="0" relativeHeight="252013568" behindDoc="0" locked="0" layoutInCell="0" allowOverlap="1" wp14:anchorId="2BB02297" wp14:editId="1F2BC70F">
                      <wp:simplePos x="0" y="0"/>
                      <wp:positionH relativeFrom="column">
                        <wp:posOffset>4953000</wp:posOffset>
                      </wp:positionH>
                      <wp:positionV relativeFrom="paragraph">
                        <wp:posOffset>713105</wp:posOffset>
                      </wp:positionV>
                      <wp:extent cx="228600" cy="235585"/>
                      <wp:effectExtent l="9525" t="9525" r="9525" b="12065"/>
                      <wp:wrapNone/>
                      <wp:docPr id="433" name="Rectangle 4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3" o:spid="_x0000_s1026" style="position:absolute;margin-left:390pt;margin-top:56.15pt;width:18pt;height:18.5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" o:allowincell="f" fillcolor="#7f7f7f">
                      <o:lock v:ext="edit" aspectratio="t"/>
                    </v:rect>
                  </w:pict>
                </mc:Fallback>
              </mc:AlternateContent>
            </w:r>
            <w:r w:rsidRPr="00CB6EC7">
              <w:rPr>
                <w:noProof/>
                <w:lang w:val="en-US" w:eastAsia="en-US"/>
              </w:rPr>
              <mc:AlternateContent>
                <mc:Choice Requires="wps">
                  <w:drawing>
                    <wp:anchor distT="0" distB="0" distL="114300" distR="114300" simplePos="0" relativeHeight="252011520" behindDoc="0" locked="0" layoutInCell="0" allowOverlap="1" wp14:anchorId="21B44EA9" wp14:editId="1D3A6B7C">
                      <wp:simplePos x="0" y="0"/>
                      <wp:positionH relativeFrom="column">
                        <wp:posOffset>152400</wp:posOffset>
                      </wp:positionH>
                      <wp:positionV relativeFrom="paragraph">
                        <wp:posOffset>713105</wp:posOffset>
                      </wp:positionV>
                      <wp:extent cx="228600" cy="235585"/>
                      <wp:effectExtent l="9525" t="9525" r="9525" b="12065"/>
                      <wp:wrapNone/>
                      <wp:docPr id="432" name="Rectangle 4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743FF6" w:rsidRPr="00076683" w:rsidRDefault="00743FF6" w:rsidP="00DA2D7F">
                                  <w:pPr>
                                    <w:rPr>
                                      <w:b/>
                                    </w:rPr>
                                  </w:pPr>
                                  <w:r>
                                    <w:rPr>
                                      <w:b/>
                                    </w:rPr>
                                    <w:t>X</w:t>
                                  </w:r>
                                </w:p>
                                <w:p w:rsidR="00743FF6" w:rsidRPr="00D53C8A" w:rsidRDefault="00743FF6" w:rsidP="00DA2D7F">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2" o:spid="_x0000_s1115" style="position:absolute;margin-left:12pt;margin-top:56.15pt;width:18pt;height:18.5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" o:allowincell="f" fillcolor="green">
                      <o:lock v:ext="edit" aspectratio="t"/>
                      <v:textbox>
                        <w:txbxContent>
                          <w:p w:rsidR="00743FF6" w:rsidRPr="00076683" w:rsidRDefault="00743FF6" w:rsidP="00DA2D7F">
                            <w:pPr>
                              <w:rPr>
                                <w:b/>
                              </w:rPr>
                            </w:pPr>
                            <w:r>
                              <w:rPr>
                                <w:b/>
                              </w:rPr>
                              <w:t>X</w:t>
                            </w:r>
                          </w:p>
                          <w:p w:rsidR="00743FF6" w:rsidRPr="00D53C8A" w:rsidRDefault="00743FF6" w:rsidP="00DA2D7F">
                            <w:pPr>
                              <w:rPr>
                                <w:b/>
                              </w:rPr>
                            </w:pPr>
                          </w:p>
                        </w:txbxContent>
                      </v:textbox>
                    </v:rect>
                  </w:pict>
                </mc:Fallback>
              </mc:AlternateContent>
            </w:r>
          </w:p>
          <w:p w:rsidR="00DA2D7F" w:rsidRPr="00CB6EC7" w:rsidRDefault="00DA2D7F" w:rsidP="00C90F2D">
            <w:pPr>
              <w:numPr>
                <w:ilvl w:val="0"/>
                <w:numId w:val="51"/>
              </w:numPr>
              <w:rPr>
                <w:b/>
                <w:bCs/>
                <w:lang w:val="es-ES_tradnl"/>
              </w:rPr>
            </w:pPr>
            <w:r w:rsidRPr="00CB6EC7">
              <w:rPr>
                <w:b/>
                <w:lang w:val="es-ES_tradnl"/>
              </w:rPr>
              <w:t xml:space="preserve">Exactitud de la clave de los colores </w:t>
            </w:r>
          </w:p>
          <w:p w:rsidR="00DA2D7F" w:rsidRPr="00CB6EC7" w:rsidRDefault="00DA2D7F" w:rsidP="00C90F2D">
            <w:pPr>
              <w:rPr>
                <w:b/>
                <w:bCs/>
                <w:lang w:val="es-ES_tradnl"/>
              </w:rPr>
            </w:pPr>
          </w:p>
          <w:p w:rsidR="00DA2D7F" w:rsidRPr="00CB6EC7" w:rsidRDefault="00DA2D7F" w:rsidP="00C90F2D">
            <w:pPr>
              <w:rPr>
                <w:b/>
                <w:bCs/>
                <w:lang w:val="es-ES_tradnl"/>
              </w:rPr>
            </w:pPr>
            <w:r w:rsidRPr="00CB6EC7">
              <w:rPr>
                <w:b/>
                <w:lang w:val="es-ES_tradnl"/>
              </w:rPr>
              <w:t>Calificación del equipo de validación:</w:t>
            </w:r>
          </w:p>
          <w:p w:rsidR="00DA2D7F" w:rsidRPr="00CB6EC7" w:rsidRDefault="00DA2D7F" w:rsidP="00C90F2D">
            <w:pPr>
              <w:rPr>
                <w:lang w:val="es-ES_tradnl"/>
              </w:rPr>
            </w:pPr>
          </w:p>
          <w:p w:rsidR="00DA2D7F" w:rsidRPr="00CB6EC7" w:rsidRDefault="00DA2D7F" w:rsidP="00C90F2D">
            <w:pPr>
              <w:rPr>
                <w:rFonts w:eastAsia="Cambria"/>
                <w:sz w:val="20"/>
                <w:lang w:val="es-ES_tradnl"/>
              </w:rPr>
            </w:pPr>
            <w:r w:rsidRPr="00CB6EC7">
              <w:rPr>
                <w:sz w:val="20"/>
                <w:lang w:val="es-ES_tradnl"/>
              </w:rPr>
              <w:t xml:space="preserve">         Exacta                                                        Inexacta                                                       No mensurable</w:t>
            </w:r>
          </w:p>
          <w:p w:rsidR="00DA2D7F" w:rsidRPr="00CB6EC7" w:rsidRDefault="00DA2D7F" w:rsidP="00C90F2D">
            <w:pPr>
              <w:rPr>
                <w:b/>
                <w:bCs/>
                <w:i/>
                <w:iCs/>
                <w:sz w:val="16"/>
                <w:szCs w:val="16"/>
                <w:lang w:val="es-ES_tradnl"/>
              </w:rPr>
            </w:pPr>
            <w:r w:rsidRPr="00CB6EC7">
              <w:rPr>
                <w:sz w:val="20"/>
                <w:lang w:val="es-ES_tradnl"/>
              </w:rPr>
              <w:t xml:space="preserve">     </w:t>
            </w:r>
          </w:p>
        </w:tc>
      </w:tr>
      <w:tr w:rsidR="00DA2D7F" w:rsidRPr="00CB6EC7" w:rsidTr="00C90F2D">
        <w:trPr>
          <w:jc w:val="center"/>
        </w:trPr>
        <w:tc>
          <w:tcPr>
            <w:tcW w:w="483" w:type="dxa"/>
          </w:tcPr>
          <w:p w:rsidR="00DA2D7F" w:rsidRPr="00CB6EC7" w:rsidRDefault="00DA2D7F" w:rsidP="00C90F2D">
            <w:pPr>
              <w:numPr>
                <w:ilvl w:val="0"/>
                <w:numId w:val="53"/>
              </w:numPr>
              <w:rPr>
                <w:rFonts w:eastAsia="Cambria"/>
                <w:sz w:val="16"/>
                <w:szCs w:val="16"/>
                <w:lang w:val="es-ES_tradnl"/>
              </w:rPr>
            </w:pPr>
          </w:p>
        </w:tc>
        <w:tc>
          <w:tcPr>
            <w:tcW w:w="2754" w:type="dxa"/>
          </w:tcPr>
          <w:p w:rsidR="00DA2D7F" w:rsidRPr="00CB6EC7" w:rsidRDefault="00DA2D7F" w:rsidP="00C90F2D">
            <w:pPr>
              <w:rPr>
                <w:sz w:val="16"/>
                <w:szCs w:val="16"/>
                <w:lang w:val="es-ES_tradnl"/>
              </w:rPr>
            </w:pPr>
            <w:r w:rsidRPr="00CB6EC7">
              <w:rPr>
                <w:sz w:val="16"/>
                <w:lang w:val="es-ES_tradnl"/>
              </w:rPr>
              <w:t xml:space="preserve">Exactitud de la clave de los colores </w:t>
            </w:r>
          </w:p>
          <w:p w:rsidR="00DA2D7F" w:rsidRPr="00CB6EC7" w:rsidRDefault="00DA2D7F" w:rsidP="00C90F2D">
            <w:pPr>
              <w:rPr>
                <w:rFonts w:eastAsia="Cambria"/>
                <w:sz w:val="16"/>
                <w:szCs w:val="16"/>
                <w:lang w:val="es-ES_tradnl"/>
              </w:rPr>
            </w:pPr>
          </w:p>
        </w:tc>
        <w:tc>
          <w:tcPr>
            <w:tcW w:w="563" w:type="dxa"/>
            <w:tcBorders>
              <w:top w:val="single" w:sz="4" w:space="0" w:color="auto"/>
              <w:bottom w:val="single" w:sz="6" w:space="0" w:color="auto"/>
            </w:tcBorders>
            <w:shd w:val="clear" w:color="auto" w:fill="008000"/>
          </w:tcPr>
          <w:p w:rsidR="00DA2D7F" w:rsidRPr="00CB6EC7" w:rsidRDefault="00DA2D7F" w:rsidP="00C90F2D">
            <w:pPr>
              <w:rPr>
                <w:rFonts w:eastAsia="Cambria"/>
                <w:sz w:val="16"/>
                <w:szCs w:val="16"/>
                <w:lang w:val="es-ES_tradnl"/>
              </w:rPr>
            </w:pPr>
          </w:p>
        </w:tc>
        <w:tc>
          <w:tcPr>
            <w:tcW w:w="6591" w:type="dxa"/>
          </w:tcPr>
          <w:p w:rsidR="00DA2D7F" w:rsidRPr="00CB6EC7" w:rsidRDefault="00DA2D7F" w:rsidP="00C90F2D">
            <w:pPr>
              <w:shd w:val="clear" w:color="auto" w:fill="FFFFFF"/>
              <w:rPr>
                <w:sz w:val="16"/>
                <w:szCs w:val="16"/>
                <w:lang w:val="es-ES_tradnl"/>
              </w:rPr>
            </w:pPr>
            <w:r w:rsidRPr="00CB6EC7">
              <w:rPr>
                <w:sz w:val="16"/>
                <w:lang w:val="es-ES_tradnl"/>
              </w:rPr>
              <w:t xml:space="preserve">El objetivo fijado era "0" y no se cumplió en una de las semanas. </w:t>
            </w:r>
            <w:r w:rsidR="00B12BEC" w:rsidRPr="00CB6EC7">
              <w:rPr>
                <w:sz w:val="16"/>
                <w:lang w:val="es-ES_tradnl"/>
              </w:rPr>
              <w:t xml:space="preserve"> </w:t>
            </w:r>
            <w:r w:rsidRPr="00CB6EC7">
              <w:rPr>
                <w:sz w:val="16"/>
                <w:lang w:val="es-ES_tradnl"/>
              </w:rPr>
              <w:t>Aunque el objetivo se fijó en cero semanas, la definición de la calificación "plenamente logrado" no establece que el objetivo deba cumplirse al</w:t>
            </w:r>
            <w:r w:rsidR="00961CDE" w:rsidRPr="00CB6EC7">
              <w:rPr>
                <w:sz w:val="16"/>
                <w:lang w:val="es-ES_tradnl"/>
              </w:rPr>
              <w:t> 1</w:t>
            </w:r>
            <w:r w:rsidRPr="00CB6EC7">
              <w:rPr>
                <w:sz w:val="16"/>
                <w:lang w:val="es-ES_tradnl"/>
              </w:rPr>
              <w:t>00%,  sino que el sistema de la clave de los colores estipula los siguientes porcentajes:</w:t>
            </w:r>
          </w:p>
          <w:p w:rsidR="00DA2D7F" w:rsidRPr="00CB6EC7" w:rsidRDefault="00DA2D7F" w:rsidP="00C90F2D">
            <w:pPr>
              <w:shd w:val="clear" w:color="auto" w:fill="FFFFFF"/>
              <w:rPr>
                <w:sz w:val="16"/>
                <w:szCs w:val="16"/>
                <w:lang w:val="es-ES_tradnl"/>
              </w:rPr>
            </w:pPr>
            <w:r w:rsidRPr="00CB6EC7">
              <w:rPr>
                <w:sz w:val="16"/>
                <w:lang w:val="es-ES_tradnl"/>
              </w:rPr>
              <w:t> </w:t>
            </w:r>
          </w:p>
          <w:p w:rsidR="00DA2D7F" w:rsidRPr="00CB6EC7" w:rsidRDefault="00DA2D7F" w:rsidP="00C90F2D">
            <w:pPr>
              <w:shd w:val="clear" w:color="auto" w:fill="FFFFFF"/>
              <w:ind w:left="1223" w:hanging="142"/>
              <w:jc w:val="both"/>
              <w:rPr>
                <w:rFonts w:ascii="Symbol" w:hAnsi="Symbol"/>
                <w:sz w:val="16"/>
                <w:szCs w:val="16"/>
                <w:lang w:val="es-ES_tradnl"/>
              </w:rPr>
            </w:pPr>
            <w:r w:rsidRPr="00CB6EC7">
              <w:rPr>
                <w:b/>
                <w:sz w:val="16"/>
                <w:lang w:val="es-ES_tradnl"/>
              </w:rPr>
              <w:t>Plenamente logrado</w:t>
            </w:r>
            <w:r w:rsidRPr="00CB6EC7">
              <w:rPr>
                <w:sz w:val="16"/>
                <w:lang w:val="es-ES_tradnl"/>
              </w:rPr>
              <w:t xml:space="preserve"> (cuando el cumplimiento del objetivo fijado para el indicador de rendimiento supera el</w:t>
            </w:r>
            <w:r w:rsidR="00961CDE" w:rsidRPr="00CB6EC7">
              <w:rPr>
                <w:sz w:val="16"/>
                <w:lang w:val="es-ES_tradnl"/>
              </w:rPr>
              <w:t> 8</w:t>
            </w:r>
            <w:r w:rsidRPr="00CB6EC7">
              <w:rPr>
                <w:sz w:val="16"/>
                <w:lang w:val="es-ES_tradnl"/>
              </w:rPr>
              <w:t xml:space="preserve">0%); </w:t>
            </w:r>
          </w:p>
          <w:p w:rsidR="00DA2D7F" w:rsidRPr="00CB6EC7" w:rsidRDefault="00DA2D7F" w:rsidP="00C90F2D">
            <w:pPr>
              <w:shd w:val="clear" w:color="auto" w:fill="FFFFFF"/>
              <w:ind w:left="1223" w:hanging="142"/>
              <w:jc w:val="both"/>
              <w:rPr>
                <w:rFonts w:ascii="Symbol" w:hAnsi="Symbol"/>
                <w:sz w:val="16"/>
                <w:szCs w:val="16"/>
                <w:lang w:val="es-ES_tradnl"/>
              </w:rPr>
            </w:pPr>
            <w:r w:rsidRPr="00CB6EC7">
              <w:rPr>
                <w:rFonts w:ascii="Times New Roman" w:hAnsi="Times New Roman"/>
                <w:sz w:val="16"/>
                <w:lang w:val="es-ES_tradnl"/>
              </w:rPr>
              <w:t xml:space="preserve"> </w:t>
            </w:r>
            <w:r w:rsidRPr="00CB6EC7">
              <w:rPr>
                <w:b/>
                <w:sz w:val="16"/>
                <w:lang w:val="es-ES_tradnl"/>
              </w:rPr>
              <w:t>Parcialmente logrado</w:t>
            </w:r>
            <w:r w:rsidRPr="00CB6EC7">
              <w:rPr>
                <w:sz w:val="16"/>
                <w:lang w:val="es-ES_tradnl"/>
              </w:rPr>
              <w:t xml:space="preserve"> (cuando el cumplimiento del objetivo fijado para el indicador de rendimiento se sitúa entre el</w:t>
            </w:r>
            <w:r w:rsidR="00961CDE" w:rsidRPr="00CB6EC7">
              <w:rPr>
                <w:sz w:val="16"/>
                <w:lang w:val="es-ES_tradnl"/>
              </w:rPr>
              <w:t> 3</w:t>
            </w:r>
            <w:r w:rsidRPr="00CB6EC7">
              <w:rPr>
                <w:sz w:val="16"/>
                <w:lang w:val="es-ES_tradnl"/>
              </w:rPr>
              <w:t>0% y el</w:t>
            </w:r>
            <w:r w:rsidR="00961CDE" w:rsidRPr="00CB6EC7">
              <w:rPr>
                <w:sz w:val="16"/>
                <w:lang w:val="es-ES_tradnl"/>
              </w:rPr>
              <w:t> 8</w:t>
            </w:r>
            <w:r w:rsidRPr="00CB6EC7">
              <w:rPr>
                <w:sz w:val="16"/>
                <w:lang w:val="es-ES_tradnl"/>
              </w:rPr>
              <w:t>0%);</w:t>
            </w:r>
          </w:p>
          <w:p w:rsidR="00DA2D7F" w:rsidRPr="00CB6EC7" w:rsidRDefault="00DA2D7F" w:rsidP="00C90F2D">
            <w:pPr>
              <w:shd w:val="clear" w:color="auto" w:fill="FFFFFF"/>
              <w:ind w:left="1223" w:hanging="142"/>
              <w:jc w:val="both"/>
              <w:rPr>
                <w:rFonts w:ascii="Symbol" w:hAnsi="Symbol"/>
                <w:sz w:val="16"/>
                <w:szCs w:val="16"/>
                <w:lang w:val="es-ES_tradnl"/>
              </w:rPr>
            </w:pPr>
            <w:r w:rsidRPr="00CB6EC7">
              <w:rPr>
                <w:rFonts w:ascii="Times New Roman" w:hAnsi="Times New Roman"/>
                <w:sz w:val="16"/>
                <w:lang w:val="es-ES_tradnl"/>
              </w:rPr>
              <w:t xml:space="preserve"> </w:t>
            </w:r>
            <w:r w:rsidRPr="00CB6EC7">
              <w:rPr>
                <w:b/>
                <w:sz w:val="16"/>
                <w:lang w:val="es-ES_tradnl"/>
              </w:rPr>
              <w:t>No logrado</w:t>
            </w:r>
            <w:r w:rsidRPr="00CB6EC7">
              <w:rPr>
                <w:sz w:val="16"/>
                <w:lang w:val="es-ES_tradnl"/>
              </w:rPr>
              <w:t xml:space="preserve"> (cuando el cumplimiento del objetivo fijado para el indicador de rendimiento es inferior al</w:t>
            </w:r>
            <w:r w:rsidR="00961CDE" w:rsidRPr="00CB6EC7">
              <w:rPr>
                <w:sz w:val="16"/>
                <w:lang w:val="es-ES_tradnl"/>
              </w:rPr>
              <w:t> 3</w:t>
            </w:r>
            <w:r w:rsidRPr="00CB6EC7">
              <w:rPr>
                <w:sz w:val="16"/>
                <w:lang w:val="es-ES_tradnl"/>
              </w:rPr>
              <w:t xml:space="preserve">0%); </w:t>
            </w:r>
          </w:p>
          <w:p w:rsidR="00DA2D7F" w:rsidRPr="00CB6EC7" w:rsidRDefault="00DA2D7F" w:rsidP="00C90F2D">
            <w:pPr>
              <w:shd w:val="clear" w:color="auto" w:fill="FFFFFF"/>
              <w:ind w:left="1223" w:hanging="142"/>
              <w:jc w:val="both"/>
              <w:rPr>
                <w:rFonts w:ascii="Symbol" w:hAnsi="Symbol"/>
                <w:sz w:val="16"/>
                <w:szCs w:val="16"/>
                <w:lang w:val="es-ES_tradnl"/>
              </w:rPr>
            </w:pPr>
            <w:r w:rsidRPr="00CB6EC7">
              <w:rPr>
                <w:rFonts w:ascii="Times New Roman" w:hAnsi="Times New Roman"/>
                <w:sz w:val="16"/>
                <w:lang w:val="es-ES_tradnl"/>
              </w:rPr>
              <w:t xml:space="preserve"> </w:t>
            </w:r>
            <w:r w:rsidRPr="00CB6EC7">
              <w:rPr>
                <w:b/>
                <w:sz w:val="16"/>
                <w:lang w:val="es-ES_tradnl"/>
              </w:rPr>
              <w:t xml:space="preserve">Discontinuado </w:t>
            </w:r>
            <w:r w:rsidRPr="00CB6EC7">
              <w:rPr>
                <w:sz w:val="16"/>
                <w:lang w:val="es-ES_tradnl"/>
              </w:rPr>
              <w:t>(se utiliza cuando un indicador de rendimiento deja de usarse para medir el rendimiento del programa);</w:t>
            </w:r>
          </w:p>
          <w:p w:rsidR="00DA2D7F" w:rsidRPr="00CB6EC7" w:rsidRDefault="00DA2D7F" w:rsidP="00C90F2D">
            <w:pPr>
              <w:shd w:val="clear" w:color="auto" w:fill="FFFFFF"/>
              <w:ind w:left="1223" w:hanging="142"/>
              <w:jc w:val="both"/>
              <w:rPr>
                <w:rFonts w:ascii="Symbol" w:hAnsi="Symbol"/>
                <w:sz w:val="16"/>
                <w:szCs w:val="16"/>
                <w:lang w:val="es-ES_tradnl"/>
              </w:rPr>
            </w:pPr>
            <w:r w:rsidRPr="00CB6EC7">
              <w:rPr>
                <w:rFonts w:ascii="Times New Roman" w:hAnsi="Times New Roman"/>
                <w:sz w:val="16"/>
                <w:lang w:val="es-ES_tradnl"/>
              </w:rPr>
              <w:t xml:space="preserve"> </w:t>
            </w:r>
            <w:r w:rsidRPr="00CB6EC7">
              <w:rPr>
                <w:b/>
                <w:sz w:val="16"/>
                <w:lang w:val="es-ES_tradnl"/>
              </w:rPr>
              <w:t xml:space="preserve">No evaluado </w:t>
            </w:r>
            <w:r w:rsidRPr="00CB6EC7">
              <w:rPr>
                <w:sz w:val="16"/>
                <w:lang w:val="es-ES_tradnl"/>
              </w:rPr>
              <w:t>(nuevo)</w:t>
            </w:r>
            <w:r w:rsidRPr="00CB6EC7">
              <w:rPr>
                <w:b/>
                <w:sz w:val="16"/>
                <w:lang w:val="es-ES_tradnl"/>
              </w:rPr>
              <w:t xml:space="preserve"> </w:t>
            </w:r>
            <w:r w:rsidRPr="00CB6EC7">
              <w:rPr>
                <w:sz w:val="16"/>
                <w:lang w:val="es-ES_tradnl"/>
              </w:rPr>
              <w:t>(cuando no es posible medir el rendimiento, por ejemplo porque no se ha definido un objetivo).</w:t>
            </w:r>
          </w:p>
          <w:p w:rsidR="00DA2D7F" w:rsidRPr="00CB6EC7" w:rsidRDefault="00DA2D7F" w:rsidP="00C90F2D">
            <w:pPr>
              <w:shd w:val="clear" w:color="auto" w:fill="FFFFFF"/>
              <w:rPr>
                <w:sz w:val="16"/>
                <w:szCs w:val="16"/>
                <w:lang w:val="es-ES_tradnl"/>
              </w:rPr>
            </w:pPr>
            <w:r w:rsidRPr="00CB6EC7">
              <w:rPr>
                <w:sz w:val="16"/>
                <w:lang w:val="es-ES_tradnl"/>
              </w:rPr>
              <w:t> </w:t>
            </w:r>
          </w:p>
          <w:p w:rsidR="00DA2D7F" w:rsidRPr="00CB6EC7" w:rsidRDefault="00DA2D7F" w:rsidP="00961CDE">
            <w:pPr>
              <w:shd w:val="clear" w:color="auto" w:fill="FFFFFF"/>
              <w:rPr>
                <w:rFonts w:eastAsia="Cambria"/>
                <w:sz w:val="16"/>
                <w:szCs w:val="16"/>
                <w:lang w:val="es-ES_tradnl"/>
              </w:rPr>
            </w:pPr>
            <w:r w:rsidRPr="00CB6EC7">
              <w:rPr>
                <w:sz w:val="16"/>
                <w:lang w:val="es-ES_tradnl"/>
              </w:rPr>
              <w:t xml:space="preserve">Con arreglo a estos criterios, la autocalificación del indicador de rendimiento en cuestión sigue siendo "plenamente logrado" a pesar de que el objetivo se incumpliera en una semana, y no en cero semanas como se pretendía, puesto que el nivel de cumplimiento </w:t>
            </w:r>
            <w:r w:rsidRPr="00CB6EC7">
              <w:rPr>
                <w:sz w:val="16"/>
                <w:lang w:val="es-ES_tradnl"/>
              </w:rPr>
              <w:lastRenderedPageBreak/>
              <w:t>se sitúa por encima del</w:t>
            </w:r>
            <w:r w:rsidR="00961CDE" w:rsidRPr="00CB6EC7">
              <w:rPr>
                <w:sz w:val="16"/>
                <w:lang w:val="es-ES_tradnl"/>
              </w:rPr>
              <w:t> 8</w:t>
            </w:r>
            <w:r w:rsidRPr="00CB6EC7">
              <w:rPr>
                <w:sz w:val="16"/>
                <w:lang w:val="es-ES_tradnl"/>
              </w:rPr>
              <w:t>0%.  Concretamente, la disponibilidad de la publicación después de las 8.00 de la tarde en una de las 52</w:t>
            </w:r>
            <w:r w:rsidR="00961CDE" w:rsidRPr="00CB6EC7">
              <w:rPr>
                <w:sz w:val="16"/>
                <w:lang w:val="es-ES_tradnl"/>
              </w:rPr>
              <w:t> </w:t>
            </w:r>
            <w:r w:rsidRPr="00CB6EC7">
              <w:rPr>
                <w:sz w:val="16"/>
                <w:lang w:val="es-ES_tradnl"/>
              </w:rPr>
              <w:t>semanas constituiría una tasa de entrega puntual del</w:t>
            </w:r>
            <w:r w:rsidR="00961CDE" w:rsidRPr="00CB6EC7">
              <w:rPr>
                <w:sz w:val="16"/>
                <w:lang w:val="es-ES_tradnl"/>
              </w:rPr>
              <w:t> 9</w:t>
            </w:r>
            <w:r w:rsidRPr="00CB6EC7">
              <w:rPr>
                <w:sz w:val="16"/>
                <w:lang w:val="es-ES_tradnl"/>
              </w:rPr>
              <w:t>8%.  Para que se justificara una calificación de "no logrado", la publicación tendría que haberse retrasado entre</w:t>
            </w:r>
            <w:r w:rsidR="00961CDE" w:rsidRPr="00CB6EC7">
              <w:rPr>
                <w:sz w:val="16"/>
                <w:lang w:val="es-ES_tradnl"/>
              </w:rPr>
              <w:t> 3</w:t>
            </w:r>
            <w:r w:rsidRPr="00CB6EC7">
              <w:rPr>
                <w:sz w:val="16"/>
                <w:lang w:val="es-ES_tradnl"/>
              </w:rPr>
              <w:t>7 y 52</w:t>
            </w:r>
            <w:r w:rsidR="00961CDE" w:rsidRPr="00CB6EC7">
              <w:rPr>
                <w:sz w:val="16"/>
                <w:lang w:val="es-ES_tradnl"/>
              </w:rPr>
              <w:t> </w:t>
            </w:r>
            <w:r w:rsidRPr="00CB6EC7">
              <w:rPr>
                <w:sz w:val="16"/>
                <w:lang w:val="es-ES_tradnl"/>
              </w:rPr>
              <w:t xml:space="preserve">semanas; </w:t>
            </w:r>
            <w:r w:rsidR="009238BE" w:rsidRPr="00CB6EC7">
              <w:rPr>
                <w:sz w:val="16"/>
                <w:lang w:val="es-ES_tradnl"/>
              </w:rPr>
              <w:t xml:space="preserve"> </w:t>
            </w:r>
            <w:r w:rsidRPr="00CB6EC7">
              <w:rPr>
                <w:sz w:val="16"/>
                <w:lang w:val="es-ES_tradnl"/>
              </w:rPr>
              <w:t>para recibir la calificación "parcialmente logrado", debería haberse retrasado entre</w:t>
            </w:r>
            <w:r w:rsidR="00961CDE" w:rsidRPr="00CB6EC7">
              <w:rPr>
                <w:sz w:val="16"/>
                <w:lang w:val="es-ES_tradnl"/>
              </w:rPr>
              <w:t> 1</w:t>
            </w:r>
            <w:r w:rsidRPr="00CB6EC7">
              <w:rPr>
                <w:sz w:val="16"/>
                <w:lang w:val="es-ES_tradnl"/>
              </w:rPr>
              <w:t>0 y</w:t>
            </w:r>
            <w:r w:rsidR="00961CDE" w:rsidRPr="00CB6EC7">
              <w:rPr>
                <w:sz w:val="16"/>
                <w:lang w:val="es-ES_tradnl"/>
              </w:rPr>
              <w:t xml:space="preserve"> 36 </w:t>
            </w:r>
            <w:r w:rsidRPr="00CB6EC7">
              <w:rPr>
                <w:sz w:val="16"/>
                <w:lang w:val="es-ES_tradnl"/>
              </w:rPr>
              <w:t xml:space="preserve">semanas; </w:t>
            </w:r>
            <w:r w:rsidR="009238BE" w:rsidRPr="00CB6EC7">
              <w:rPr>
                <w:sz w:val="16"/>
                <w:lang w:val="es-ES_tradnl"/>
              </w:rPr>
              <w:t xml:space="preserve"> </w:t>
            </w:r>
            <w:r w:rsidRPr="00CB6EC7">
              <w:rPr>
                <w:sz w:val="16"/>
                <w:lang w:val="es-ES_tradnl"/>
              </w:rPr>
              <w:t>y para recibir la calificación "plenamente logrado" los retrasos no podrían superar las nueve semanas.</w:t>
            </w:r>
          </w:p>
        </w:tc>
      </w:tr>
      <w:tr w:rsidR="00DA2D7F" w:rsidRPr="00CB6EC7" w:rsidTr="00C90F2D">
        <w:trPr>
          <w:jc w:val="center"/>
        </w:trPr>
        <w:tc>
          <w:tcPr>
            <w:tcW w:w="483" w:type="dxa"/>
            <w:shd w:val="clear" w:color="auto" w:fill="auto"/>
          </w:tcPr>
          <w:p w:rsidR="00DA2D7F" w:rsidRPr="00CB6EC7" w:rsidRDefault="00DA2D7F" w:rsidP="00C90F2D">
            <w:pPr>
              <w:rPr>
                <w:rFonts w:eastAsia="Cambria"/>
                <w:sz w:val="16"/>
                <w:szCs w:val="16"/>
                <w:lang w:val="es-ES_tradnl"/>
              </w:rPr>
            </w:pPr>
            <w:r w:rsidRPr="00CB6EC7">
              <w:rPr>
                <w:sz w:val="16"/>
                <w:lang w:val="es-ES_tradnl"/>
              </w:rPr>
              <w:lastRenderedPageBreak/>
              <w:t>2.b.</w:t>
            </w:r>
          </w:p>
        </w:tc>
        <w:tc>
          <w:tcPr>
            <w:tcW w:w="2754" w:type="dxa"/>
            <w:shd w:val="clear" w:color="auto" w:fill="auto"/>
          </w:tcPr>
          <w:p w:rsidR="00DA2D7F" w:rsidRPr="00CB6EC7" w:rsidRDefault="00DA2D7F" w:rsidP="00C90F2D">
            <w:pPr>
              <w:rPr>
                <w:sz w:val="16"/>
                <w:szCs w:val="16"/>
                <w:lang w:val="es-ES_tradnl"/>
              </w:rPr>
            </w:pPr>
            <w:r w:rsidRPr="00CB6EC7">
              <w:rPr>
                <w:sz w:val="16"/>
                <w:lang w:val="es-ES_tradnl"/>
              </w:rPr>
              <w:t>Comentarios del programa</w:t>
            </w:r>
          </w:p>
          <w:p w:rsidR="00DA2D7F" w:rsidRPr="00CB6EC7" w:rsidRDefault="00DA2D7F" w:rsidP="00C90F2D">
            <w:pPr>
              <w:rPr>
                <w:sz w:val="16"/>
                <w:szCs w:val="16"/>
                <w:lang w:val="es-ES_tradnl"/>
              </w:rPr>
            </w:pPr>
          </w:p>
        </w:tc>
        <w:tc>
          <w:tcPr>
            <w:tcW w:w="563" w:type="dxa"/>
            <w:shd w:val="clear" w:color="auto" w:fill="auto"/>
          </w:tcPr>
          <w:p w:rsidR="00DA2D7F" w:rsidRPr="00CB6EC7" w:rsidRDefault="00DA2D7F" w:rsidP="00C90F2D">
            <w:pPr>
              <w:rPr>
                <w:rFonts w:eastAsia="Cambria"/>
                <w:sz w:val="16"/>
                <w:szCs w:val="16"/>
                <w:lang w:val="es-ES_tradnl"/>
              </w:rPr>
            </w:pPr>
          </w:p>
        </w:tc>
        <w:tc>
          <w:tcPr>
            <w:tcW w:w="6591" w:type="dxa"/>
            <w:shd w:val="clear" w:color="auto" w:fill="auto"/>
          </w:tcPr>
          <w:p w:rsidR="00DA2D7F" w:rsidRPr="00CB6EC7" w:rsidRDefault="00DA2D7F" w:rsidP="00C90F2D">
            <w:pPr>
              <w:rPr>
                <w:sz w:val="16"/>
                <w:szCs w:val="16"/>
                <w:lang w:val="es-ES_tradnl"/>
              </w:rPr>
            </w:pPr>
          </w:p>
          <w:p w:rsidR="00E1028D" w:rsidRPr="00CB6EC7" w:rsidRDefault="00E1028D" w:rsidP="00C90F2D">
            <w:pPr>
              <w:rPr>
                <w:sz w:val="16"/>
                <w:szCs w:val="16"/>
                <w:lang w:val="es-ES_tradnl"/>
              </w:rPr>
            </w:pPr>
          </w:p>
          <w:p w:rsidR="00E1028D" w:rsidRPr="00CB6EC7" w:rsidRDefault="00E1028D" w:rsidP="00C90F2D">
            <w:pPr>
              <w:rPr>
                <w:sz w:val="16"/>
                <w:szCs w:val="16"/>
                <w:lang w:val="es-ES_tradnl"/>
              </w:rPr>
            </w:pPr>
          </w:p>
          <w:p w:rsidR="00E1028D" w:rsidRPr="00CB6EC7" w:rsidRDefault="00E1028D" w:rsidP="00C90F2D">
            <w:pPr>
              <w:rPr>
                <w:sz w:val="16"/>
                <w:szCs w:val="16"/>
                <w:lang w:val="es-ES_tradnl"/>
              </w:rPr>
            </w:pPr>
          </w:p>
          <w:p w:rsidR="00E1028D" w:rsidRPr="00CB6EC7" w:rsidRDefault="00E1028D" w:rsidP="00C90F2D">
            <w:pPr>
              <w:rPr>
                <w:sz w:val="16"/>
                <w:szCs w:val="16"/>
                <w:lang w:val="es-ES_tradnl"/>
              </w:rPr>
            </w:pPr>
          </w:p>
          <w:p w:rsidR="00E1028D" w:rsidRPr="00CB6EC7" w:rsidRDefault="00E1028D" w:rsidP="00C90F2D">
            <w:pPr>
              <w:rPr>
                <w:sz w:val="16"/>
                <w:szCs w:val="16"/>
                <w:lang w:val="es-ES_tradnl"/>
              </w:rPr>
            </w:pPr>
          </w:p>
          <w:p w:rsidR="00E1028D" w:rsidRPr="00CB6EC7" w:rsidRDefault="00E1028D" w:rsidP="00C90F2D">
            <w:pPr>
              <w:rPr>
                <w:sz w:val="16"/>
                <w:szCs w:val="16"/>
                <w:lang w:val="es-ES_tradnl"/>
              </w:rPr>
            </w:pPr>
          </w:p>
          <w:p w:rsidR="00E1028D" w:rsidRPr="00CB6EC7" w:rsidRDefault="00E1028D" w:rsidP="00C90F2D">
            <w:pPr>
              <w:rPr>
                <w:sz w:val="16"/>
                <w:szCs w:val="16"/>
                <w:lang w:val="es-ES_tradnl"/>
              </w:rPr>
            </w:pPr>
          </w:p>
          <w:p w:rsidR="00E1028D" w:rsidRPr="00CB6EC7" w:rsidRDefault="00E1028D" w:rsidP="00C90F2D">
            <w:pPr>
              <w:rPr>
                <w:sz w:val="16"/>
                <w:szCs w:val="16"/>
                <w:lang w:val="es-ES_tradnl"/>
              </w:rPr>
            </w:pPr>
          </w:p>
        </w:tc>
      </w:tr>
    </w:tbl>
    <w:p w:rsidR="00DA2D7F" w:rsidRPr="00CB6EC7" w:rsidRDefault="00DA2D7F" w:rsidP="00DA2D7F">
      <w:pPr>
        <w:ind w:left="90"/>
        <w:rPr>
          <w:b/>
          <w:bCs/>
          <w:lang w:val="es-ES_tradnl"/>
        </w:rPr>
        <w:sectPr w:rsidR="00DA2D7F" w:rsidRPr="00CB6EC7" w:rsidSect="00C90F2D">
          <w:pgSz w:w="11907" w:h="16840" w:code="9"/>
          <w:pgMar w:top="1385" w:right="567" w:bottom="1411" w:left="720" w:header="504" w:footer="1022" w:gutter="0"/>
          <w:cols w:space="720"/>
          <w:titlePg/>
          <w:docGrid w:linePitch="299"/>
        </w:sectPr>
      </w:pPr>
    </w:p>
    <w:p w:rsidR="00DA2D7F" w:rsidRPr="00CB6EC7" w:rsidRDefault="00DA2D7F" w:rsidP="00DA2D7F">
      <w:pPr>
        <w:ind w:left="90"/>
        <w:rPr>
          <w:b/>
          <w:bCs/>
          <w:lang w:val="es-ES_tradnl"/>
        </w:rPr>
      </w:pPr>
      <w:r w:rsidRPr="00CB6EC7">
        <w:rPr>
          <w:b/>
          <w:lang w:val="es-ES_tradnl"/>
        </w:rPr>
        <w:lastRenderedPageBreak/>
        <w:t>Programa</w:t>
      </w:r>
      <w:r w:rsidR="00961CDE" w:rsidRPr="00CB6EC7">
        <w:rPr>
          <w:b/>
          <w:lang w:val="es-ES_tradnl"/>
        </w:rPr>
        <w:t> 1</w:t>
      </w:r>
      <w:r w:rsidRPr="00CB6EC7">
        <w:rPr>
          <w:b/>
          <w:lang w:val="es-ES_tradnl"/>
        </w:rPr>
        <w:t>4 - Servicios de acceso a la información y a los conocimientos</w:t>
      </w:r>
    </w:p>
    <w:p w:rsidR="00DA2D7F" w:rsidRPr="00CB6EC7" w:rsidRDefault="00DA2D7F" w:rsidP="00DA2D7F">
      <w:pPr>
        <w:ind w:left="90"/>
        <w:rPr>
          <w:b/>
          <w:bCs/>
          <w:iCs/>
          <w:lang w:val="es-ES_tradnl"/>
        </w:rPr>
      </w:pPr>
      <w:r w:rsidRPr="00CB6EC7">
        <w:rPr>
          <w:b/>
          <w:lang w:val="es-ES_tradnl"/>
        </w:rPr>
        <w:t>Indicador de rendimiento:</w:t>
      </w:r>
      <w:r w:rsidRPr="00CB6EC7">
        <w:rPr>
          <w:lang w:val="es-ES_tradnl"/>
        </w:rPr>
        <w:t xml:space="preserve">  Número de usuarios inscritos en aRDI y ASPI.</w:t>
      </w:r>
    </w:p>
    <w:p w:rsidR="00DA2D7F" w:rsidRPr="00CB6EC7" w:rsidRDefault="00DA2D7F" w:rsidP="00DA2D7F">
      <w:pPr>
        <w:rPr>
          <w:lang w:val="es-ES_tradnl"/>
        </w:rPr>
      </w:pPr>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7"/>
        <w:gridCol w:w="565"/>
        <w:gridCol w:w="6586"/>
      </w:tblGrid>
      <w:tr w:rsidR="00DA2D7F" w:rsidRPr="00CB6EC7" w:rsidTr="00C90F2D">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DA2D7F" w:rsidRPr="00CB6EC7" w:rsidRDefault="00DA2D7F" w:rsidP="00C90F2D">
            <w:pPr>
              <w:rPr>
                <w:rFonts w:eastAsia="Cambria"/>
                <w:b/>
                <w:bCs/>
                <w:i/>
                <w:iCs/>
                <w:sz w:val="16"/>
                <w:szCs w:val="16"/>
                <w:lang w:val="es-ES_tradnl"/>
              </w:rPr>
            </w:pPr>
            <w:r w:rsidRPr="00CB6EC7">
              <w:rPr>
                <w:noProof/>
                <w:sz w:val="20"/>
                <w:lang w:val="en-US" w:eastAsia="en-US"/>
              </w:rPr>
              <mc:AlternateContent>
                <mc:Choice Requires="wps">
                  <w:drawing>
                    <wp:anchor distT="0" distB="0" distL="114300" distR="114300" simplePos="0" relativeHeight="252016640" behindDoc="0" locked="0" layoutInCell="0" allowOverlap="1" wp14:anchorId="7E2551F8" wp14:editId="78C69F3C">
                      <wp:simplePos x="0" y="0"/>
                      <wp:positionH relativeFrom="column">
                        <wp:posOffset>4638675</wp:posOffset>
                      </wp:positionH>
                      <wp:positionV relativeFrom="paragraph">
                        <wp:posOffset>671195</wp:posOffset>
                      </wp:positionV>
                      <wp:extent cx="228600" cy="235585"/>
                      <wp:effectExtent l="9525" t="13335" r="9525" b="8255"/>
                      <wp:wrapNone/>
                      <wp:docPr id="443" name="Rectangle 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743FF6" w:rsidRDefault="00743FF6" w:rsidP="00DA2D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3" o:spid="_x0000_s1116" style="position:absolute;margin-left:365.25pt;margin-top:52.85pt;width:18pt;height:18.5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" o:allowincell="f" fillcolor="red">
                      <v:textbox>
                        <w:txbxContent>
                          <w:p w:rsidR="00743FF6" w:rsidRDefault="00743FF6" w:rsidP="00DA2D7F"/>
                        </w:txbxContent>
                      </v:textbox>
                    </v:rect>
                  </w:pict>
                </mc:Fallback>
              </mc:AlternateContent>
            </w:r>
            <w:r w:rsidRPr="00CB6EC7">
              <w:rPr>
                <w:noProof/>
                <w:lang w:val="en-US" w:eastAsia="en-US"/>
              </w:rPr>
              <mc:AlternateContent>
                <mc:Choice Requires="wps">
                  <w:drawing>
                    <wp:anchor distT="0" distB="0" distL="114300" distR="114300" simplePos="0" relativeHeight="252015616" behindDoc="0" locked="0" layoutInCell="0" allowOverlap="1" wp14:anchorId="01042ED4" wp14:editId="18851BE9">
                      <wp:simplePos x="0" y="0"/>
                      <wp:positionH relativeFrom="column">
                        <wp:posOffset>2200275</wp:posOffset>
                      </wp:positionH>
                      <wp:positionV relativeFrom="paragraph">
                        <wp:posOffset>671195</wp:posOffset>
                      </wp:positionV>
                      <wp:extent cx="228600" cy="235585"/>
                      <wp:effectExtent l="9525" t="13335" r="9525" b="8255"/>
                      <wp:wrapNone/>
                      <wp:docPr id="442" name="Rectangle 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743FF6" w:rsidRDefault="00743FF6" w:rsidP="00DA2D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2" o:spid="_x0000_s1117" style="position:absolute;margin-left:173.25pt;margin-top:52.85pt;width:18pt;height:18.5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" o:allowincell="f" fillcolor="#f79646">
                      <v:textbox>
                        <w:txbxContent>
                          <w:p w:rsidR="00743FF6" w:rsidRDefault="00743FF6" w:rsidP="00DA2D7F"/>
                        </w:txbxContent>
                      </v:textbox>
                    </v:rect>
                  </w:pict>
                </mc:Fallback>
              </mc:AlternateContent>
            </w:r>
            <w:r w:rsidRPr="00CB6EC7">
              <w:rPr>
                <w:noProof/>
                <w:lang w:val="en-US" w:eastAsia="en-US"/>
              </w:rPr>
              <mc:AlternateContent>
                <mc:Choice Requires="wps">
                  <w:drawing>
                    <wp:anchor distT="0" distB="0" distL="114300" distR="114300" simplePos="0" relativeHeight="252014592" behindDoc="0" locked="0" layoutInCell="0" allowOverlap="1" wp14:anchorId="4CED4035" wp14:editId="44C502ED">
                      <wp:simplePos x="0" y="0"/>
                      <wp:positionH relativeFrom="column">
                        <wp:posOffset>152400</wp:posOffset>
                      </wp:positionH>
                      <wp:positionV relativeFrom="paragraph">
                        <wp:posOffset>671195</wp:posOffset>
                      </wp:positionV>
                      <wp:extent cx="228600" cy="235585"/>
                      <wp:effectExtent l="9525" t="13335" r="9525" b="8255"/>
                      <wp:wrapNone/>
                      <wp:docPr id="441" name="Rectangle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743FF6" w:rsidRPr="00674331" w:rsidRDefault="00743FF6" w:rsidP="00DA2D7F">
                                  <w:pPr>
                                    <w:rPr>
                                      <w:b/>
                                    </w:rPr>
                                  </w:pPr>
                                  <w:r>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1" o:spid="_x0000_s1118" style="position:absolute;margin-left:12pt;margin-top:52.85pt;width:18pt;height:18.5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" o:allowincell="f" fillcolor="green">
                      <v:textbox>
                        <w:txbxContent>
                          <w:p w:rsidR="00743FF6" w:rsidRPr="00674331" w:rsidRDefault="00743FF6" w:rsidP="00DA2D7F">
                            <w:pPr>
                              <w:rPr>
                                <w:b/>
                              </w:rPr>
                            </w:pPr>
                            <w:r>
                              <w:rPr>
                                <w:b/>
                              </w:rPr>
                              <w:t>X</w:t>
                            </w:r>
                          </w:p>
                        </w:txbxContent>
                      </v:textbox>
                    </v:rect>
                  </w:pict>
                </mc:Fallback>
              </mc:AlternateContent>
            </w:r>
          </w:p>
          <w:p w:rsidR="00DA2D7F" w:rsidRPr="00CB6EC7" w:rsidRDefault="00DA2D7F" w:rsidP="00C90F2D">
            <w:pPr>
              <w:numPr>
                <w:ilvl w:val="0"/>
                <w:numId w:val="54"/>
              </w:numPr>
              <w:rPr>
                <w:b/>
                <w:bCs/>
                <w:lang w:val="es-ES_tradnl"/>
              </w:rPr>
            </w:pPr>
            <w:r w:rsidRPr="00CB6EC7">
              <w:rPr>
                <w:b/>
                <w:lang w:val="es-ES_tradnl"/>
              </w:rPr>
              <w:t xml:space="preserve">Evaluación de los datos sobre el rendimiento </w:t>
            </w:r>
          </w:p>
          <w:p w:rsidR="00DA2D7F" w:rsidRPr="00CB6EC7" w:rsidRDefault="00DA2D7F" w:rsidP="00C90F2D">
            <w:pPr>
              <w:rPr>
                <w:b/>
                <w:bCs/>
                <w:i/>
                <w:iCs/>
                <w:sz w:val="16"/>
                <w:szCs w:val="16"/>
                <w:lang w:val="es-ES_tradnl"/>
              </w:rPr>
            </w:pPr>
          </w:p>
          <w:p w:rsidR="00DA2D7F" w:rsidRPr="00CB6EC7" w:rsidRDefault="00DA2D7F" w:rsidP="00C90F2D">
            <w:pPr>
              <w:rPr>
                <w:b/>
                <w:bCs/>
                <w:lang w:val="es-ES_tradnl"/>
              </w:rPr>
            </w:pPr>
            <w:r w:rsidRPr="00CB6EC7">
              <w:rPr>
                <w:b/>
                <w:lang w:val="es-ES_tradnl"/>
              </w:rPr>
              <w:t>Calificación del equipo de validación:</w:t>
            </w:r>
          </w:p>
          <w:p w:rsidR="00DA2D7F" w:rsidRPr="00CB6EC7" w:rsidRDefault="00DA2D7F" w:rsidP="00C90F2D">
            <w:pPr>
              <w:rPr>
                <w:lang w:val="es-ES_tradnl"/>
              </w:rPr>
            </w:pPr>
          </w:p>
          <w:p w:rsidR="00DA2D7F" w:rsidRPr="00CB6EC7" w:rsidRDefault="00DA2D7F" w:rsidP="00C90F2D">
            <w:pPr>
              <w:rPr>
                <w:rFonts w:eastAsia="Cambria"/>
                <w:sz w:val="20"/>
                <w:lang w:val="es-ES_tradnl"/>
              </w:rPr>
            </w:pPr>
            <w:r w:rsidRPr="00CB6EC7">
              <w:rPr>
                <w:sz w:val="20"/>
                <w:lang w:val="es-ES_tradnl"/>
              </w:rPr>
              <w:t xml:space="preserve">         Cumple suficientemente                   Cumple parcialmente los criterios                No cumple los criterios  </w:t>
            </w:r>
          </w:p>
          <w:p w:rsidR="00DA2D7F" w:rsidRPr="00CB6EC7" w:rsidRDefault="00DA2D7F" w:rsidP="00C90F2D">
            <w:pPr>
              <w:rPr>
                <w:rFonts w:eastAsia="Cambria"/>
                <w:sz w:val="20"/>
                <w:lang w:val="es-ES_tradnl"/>
              </w:rPr>
            </w:pPr>
            <w:r w:rsidRPr="00CB6EC7">
              <w:rPr>
                <w:sz w:val="20"/>
                <w:lang w:val="es-ES_tradnl"/>
              </w:rPr>
              <w:t xml:space="preserve">         los criterios</w:t>
            </w:r>
          </w:p>
          <w:p w:rsidR="00DA2D7F" w:rsidRPr="00CB6EC7" w:rsidRDefault="00DA2D7F" w:rsidP="00C90F2D">
            <w:pPr>
              <w:rPr>
                <w:b/>
                <w:bCs/>
                <w:i/>
                <w:iCs/>
                <w:sz w:val="16"/>
                <w:szCs w:val="16"/>
                <w:lang w:val="es-ES_tradnl"/>
              </w:rPr>
            </w:pPr>
            <w:r w:rsidRPr="00CB6EC7">
              <w:rPr>
                <w:sz w:val="20"/>
                <w:lang w:val="es-ES_tradnl"/>
              </w:rPr>
              <w:t xml:space="preserve">     </w:t>
            </w:r>
          </w:p>
        </w:tc>
      </w:tr>
      <w:tr w:rsidR="00DA2D7F" w:rsidRPr="00CB6EC7" w:rsidTr="00C90F2D">
        <w:trPr>
          <w:jc w:val="center"/>
        </w:trPr>
        <w:tc>
          <w:tcPr>
            <w:tcW w:w="483" w:type="dxa"/>
          </w:tcPr>
          <w:p w:rsidR="00DA2D7F" w:rsidRPr="00CB6EC7" w:rsidRDefault="00DA2D7F" w:rsidP="00C90F2D">
            <w:pPr>
              <w:jc w:val="center"/>
              <w:rPr>
                <w:rFonts w:eastAsia="Cambria"/>
                <w:b/>
                <w:bCs/>
                <w:i/>
                <w:iCs/>
                <w:sz w:val="16"/>
                <w:szCs w:val="16"/>
                <w:lang w:val="es-ES_tradnl"/>
              </w:rPr>
            </w:pPr>
          </w:p>
        </w:tc>
        <w:tc>
          <w:tcPr>
            <w:tcW w:w="2757" w:type="dxa"/>
          </w:tcPr>
          <w:p w:rsidR="00DA2D7F" w:rsidRPr="00CB6EC7" w:rsidRDefault="00DA2D7F" w:rsidP="00C90F2D">
            <w:pPr>
              <w:jc w:val="center"/>
              <w:rPr>
                <w:b/>
                <w:bCs/>
                <w:i/>
                <w:iCs/>
                <w:sz w:val="16"/>
                <w:szCs w:val="16"/>
                <w:lang w:val="es-ES_tradnl"/>
              </w:rPr>
            </w:pPr>
            <w:r w:rsidRPr="00CB6EC7">
              <w:rPr>
                <w:b/>
                <w:i/>
                <w:sz w:val="16"/>
                <w:lang w:val="es-ES_tradnl"/>
              </w:rPr>
              <w:t>Criterios de valoración de los datos sobre el rendimiento</w:t>
            </w:r>
          </w:p>
          <w:p w:rsidR="00DA2D7F" w:rsidRPr="00CB6EC7" w:rsidRDefault="00DA2D7F" w:rsidP="00C90F2D">
            <w:pPr>
              <w:jc w:val="center"/>
              <w:rPr>
                <w:rFonts w:eastAsia="Cambria"/>
                <w:b/>
                <w:bCs/>
                <w:i/>
                <w:iCs/>
                <w:sz w:val="16"/>
                <w:szCs w:val="16"/>
                <w:lang w:val="es-ES_tradnl"/>
              </w:rPr>
            </w:pPr>
          </w:p>
        </w:tc>
        <w:tc>
          <w:tcPr>
            <w:tcW w:w="565" w:type="dxa"/>
            <w:tcBorders>
              <w:bottom w:val="single" w:sz="6" w:space="0" w:color="auto"/>
            </w:tcBorders>
          </w:tcPr>
          <w:p w:rsidR="00DA2D7F" w:rsidRPr="00CB6EC7" w:rsidRDefault="00DA2D7F" w:rsidP="00C90F2D">
            <w:pPr>
              <w:jc w:val="center"/>
              <w:rPr>
                <w:rFonts w:eastAsia="Cambria"/>
                <w:b/>
                <w:bCs/>
                <w:i/>
                <w:iCs/>
                <w:sz w:val="16"/>
                <w:szCs w:val="16"/>
                <w:lang w:val="es-ES_tradnl"/>
              </w:rPr>
            </w:pPr>
          </w:p>
        </w:tc>
        <w:tc>
          <w:tcPr>
            <w:tcW w:w="6586" w:type="dxa"/>
          </w:tcPr>
          <w:p w:rsidR="00DA2D7F" w:rsidRPr="00CB6EC7" w:rsidRDefault="00DA2D7F" w:rsidP="00C90F2D">
            <w:pPr>
              <w:jc w:val="center"/>
              <w:rPr>
                <w:rFonts w:eastAsia="Cambria"/>
                <w:b/>
                <w:bCs/>
                <w:i/>
                <w:iCs/>
                <w:sz w:val="16"/>
                <w:szCs w:val="16"/>
                <w:lang w:val="es-ES_tradnl"/>
              </w:rPr>
            </w:pPr>
            <w:r w:rsidRPr="00CB6EC7">
              <w:rPr>
                <w:b/>
                <w:i/>
                <w:sz w:val="16"/>
                <w:lang w:val="es-ES_tradnl"/>
              </w:rPr>
              <w:t>Comentarios/Limitaciones de los datos</w:t>
            </w:r>
          </w:p>
        </w:tc>
      </w:tr>
      <w:tr w:rsidR="00DA2D7F" w:rsidRPr="00CB6EC7" w:rsidTr="00C90F2D">
        <w:trPr>
          <w:trHeight w:val="529"/>
          <w:jc w:val="center"/>
        </w:trPr>
        <w:tc>
          <w:tcPr>
            <w:tcW w:w="483" w:type="dxa"/>
          </w:tcPr>
          <w:p w:rsidR="00DA2D7F" w:rsidRPr="00CB6EC7" w:rsidRDefault="00DA2D7F" w:rsidP="00C90F2D">
            <w:pPr>
              <w:numPr>
                <w:ilvl w:val="0"/>
                <w:numId w:val="55"/>
              </w:numPr>
              <w:rPr>
                <w:rFonts w:eastAsia="Cambria"/>
                <w:sz w:val="16"/>
                <w:szCs w:val="16"/>
                <w:lang w:val="es-ES_tradnl"/>
              </w:rPr>
            </w:pPr>
          </w:p>
        </w:tc>
        <w:tc>
          <w:tcPr>
            <w:tcW w:w="2757" w:type="dxa"/>
          </w:tcPr>
          <w:p w:rsidR="00DA2D7F" w:rsidRPr="00CB6EC7" w:rsidRDefault="00DA2D7F" w:rsidP="00C90F2D">
            <w:pPr>
              <w:rPr>
                <w:rFonts w:eastAsia="Cambria"/>
                <w:sz w:val="16"/>
                <w:szCs w:val="16"/>
                <w:lang w:val="es-ES_tradnl"/>
              </w:rPr>
            </w:pPr>
            <w:r w:rsidRPr="00CB6EC7">
              <w:rPr>
                <w:sz w:val="16"/>
                <w:lang w:val="es-ES_tradnl"/>
              </w:rPr>
              <w:t>Pertinente/Valioso</w:t>
            </w:r>
          </w:p>
        </w:tc>
        <w:tc>
          <w:tcPr>
            <w:tcW w:w="565" w:type="dxa"/>
            <w:tcBorders>
              <w:top w:val="single" w:sz="6" w:space="0" w:color="auto"/>
              <w:bottom w:val="single" w:sz="6" w:space="0" w:color="auto"/>
            </w:tcBorders>
            <w:shd w:val="clear" w:color="auto" w:fill="008000"/>
          </w:tcPr>
          <w:p w:rsidR="00DA2D7F" w:rsidRPr="00CB6EC7" w:rsidRDefault="00DA2D7F" w:rsidP="00C90F2D">
            <w:pPr>
              <w:rPr>
                <w:rFonts w:eastAsia="Cambria"/>
                <w:sz w:val="16"/>
                <w:szCs w:val="16"/>
                <w:lang w:val="es-ES_tradnl"/>
              </w:rPr>
            </w:pPr>
          </w:p>
        </w:tc>
        <w:tc>
          <w:tcPr>
            <w:tcW w:w="6586" w:type="dxa"/>
          </w:tcPr>
          <w:p w:rsidR="00DA2D7F" w:rsidRPr="00CB6EC7" w:rsidRDefault="00DA2D7F" w:rsidP="00C90F2D">
            <w:pPr>
              <w:rPr>
                <w:rFonts w:eastAsia="Cambria"/>
                <w:sz w:val="16"/>
                <w:szCs w:val="16"/>
                <w:lang w:val="es-ES_tradnl"/>
              </w:rPr>
            </w:pPr>
            <w:r w:rsidRPr="00CB6EC7">
              <w:rPr>
                <w:sz w:val="16"/>
                <w:lang w:val="es-ES_tradnl"/>
              </w:rPr>
              <w:t xml:space="preserve">Los datos sobre el rendimiento se consideran pertinentes y valiosos para los objetivos de la Organización, puesto que el incremento del número de usuarios del programa de acceso a la investigación para el desarrollo y la innovación (ARDI) y del programa de acceso a la información especializada sobre patentes (ASPI) contribuye a promover el acceso a la propiedad intelectual de dominio público. </w:t>
            </w:r>
          </w:p>
        </w:tc>
      </w:tr>
      <w:tr w:rsidR="00DA2D7F" w:rsidRPr="00CB6EC7" w:rsidTr="00C90F2D">
        <w:trPr>
          <w:trHeight w:val="704"/>
          <w:jc w:val="center"/>
        </w:trPr>
        <w:tc>
          <w:tcPr>
            <w:tcW w:w="483" w:type="dxa"/>
          </w:tcPr>
          <w:p w:rsidR="00DA2D7F" w:rsidRPr="00CB6EC7" w:rsidRDefault="00DA2D7F" w:rsidP="00C90F2D">
            <w:pPr>
              <w:numPr>
                <w:ilvl w:val="0"/>
                <w:numId w:val="55"/>
              </w:numPr>
              <w:rPr>
                <w:rFonts w:eastAsia="Cambria"/>
                <w:sz w:val="16"/>
                <w:szCs w:val="16"/>
                <w:lang w:val="es-ES_tradnl"/>
              </w:rPr>
            </w:pPr>
          </w:p>
        </w:tc>
        <w:tc>
          <w:tcPr>
            <w:tcW w:w="2757" w:type="dxa"/>
          </w:tcPr>
          <w:p w:rsidR="00DA2D7F" w:rsidRPr="00CB6EC7" w:rsidRDefault="00DA2D7F" w:rsidP="00C90F2D">
            <w:pPr>
              <w:rPr>
                <w:rFonts w:eastAsia="Cambria"/>
                <w:sz w:val="16"/>
                <w:szCs w:val="16"/>
                <w:lang w:val="es-ES_tradnl"/>
              </w:rPr>
            </w:pPr>
            <w:r w:rsidRPr="00CB6EC7">
              <w:rPr>
                <w:sz w:val="16"/>
                <w:lang w:val="es-ES_tradnl"/>
              </w:rPr>
              <w:t>Suficiente/Completo</w:t>
            </w:r>
          </w:p>
        </w:tc>
        <w:tc>
          <w:tcPr>
            <w:tcW w:w="565" w:type="dxa"/>
            <w:tcBorders>
              <w:top w:val="single" w:sz="6" w:space="0" w:color="auto"/>
              <w:bottom w:val="single" w:sz="6" w:space="0" w:color="auto"/>
            </w:tcBorders>
            <w:shd w:val="clear" w:color="auto" w:fill="008000"/>
          </w:tcPr>
          <w:p w:rsidR="00DA2D7F" w:rsidRPr="00CB6EC7" w:rsidRDefault="00DA2D7F" w:rsidP="00C90F2D">
            <w:pPr>
              <w:rPr>
                <w:rFonts w:eastAsia="Cambria"/>
                <w:sz w:val="16"/>
                <w:szCs w:val="16"/>
                <w:lang w:val="es-ES_tradnl"/>
              </w:rPr>
            </w:pPr>
          </w:p>
        </w:tc>
        <w:tc>
          <w:tcPr>
            <w:tcW w:w="6586" w:type="dxa"/>
          </w:tcPr>
          <w:p w:rsidR="00DA2D7F" w:rsidRPr="00CB6EC7" w:rsidRDefault="00DA2D7F" w:rsidP="00C90F2D">
            <w:pPr>
              <w:rPr>
                <w:rFonts w:eastAsia="Cambria"/>
                <w:sz w:val="16"/>
                <w:szCs w:val="16"/>
                <w:lang w:val="es-ES_tradnl"/>
              </w:rPr>
            </w:pPr>
            <w:r w:rsidRPr="00CB6EC7">
              <w:rPr>
                <w:sz w:val="16"/>
                <w:lang w:val="es-ES_tradnl"/>
              </w:rPr>
              <w:t>Los datos sobre el rendimiento son suficientes y completos, por cuanto proporcionan información detallada sobre los usuarios con acceso activo a ARDI y ASPI.  Además de los nombres de las instituciones con acceso activo, también incluyen información sobre la ciudad, el país y el nombre de usuario del ARDI o el nombre de servicio (ASPI).  Esto permite hacer un seguimiento del número de usuarios que acceden a estos sistemas y, por tanto, también de los avances realizados con respecto al indicador de rendimiento.</w:t>
            </w:r>
          </w:p>
        </w:tc>
      </w:tr>
      <w:tr w:rsidR="00DA2D7F" w:rsidRPr="00CB6EC7" w:rsidTr="00C90F2D">
        <w:trPr>
          <w:jc w:val="center"/>
        </w:trPr>
        <w:tc>
          <w:tcPr>
            <w:tcW w:w="483" w:type="dxa"/>
          </w:tcPr>
          <w:p w:rsidR="00DA2D7F" w:rsidRPr="00CB6EC7" w:rsidRDefault="00DA2D7F" w:rsidP="00C90F2D">
            <w:pPr>
              <w:numPr>
                <w:ilvl w:val="0"/>
                <w:numId w:val="55"/>
              </w:numPr>
              <w:rPr>
                <w:rFonts w:eastAsia="Cambria"/>
                <w:sz w:val="16"/>
                <w:szCs w:val="16"/>
                <w:lang w:val="es-ES_tradnl"/>
              </w:rPr>
            </w:pPr>
          </w:p>
        </w:tc>
        <w:tc>
          <w:tcPr>
            <w:tcW w:w="2757" w:type="dxa"/>
          </w:tcPr>
          <w:p w:rsidR="00DA2D7F" w:rsidRPr="00CB6EC7" w:rsidRDefault="00DA2D7F" w:rsidP="00C90F2D">
            <w:pPr>
              <w:rPr>
                <w:sz w:val="16"/>
                <w:szCs w:val="16"/>
                <w:lang w:val="es-ES_tradnl"/>
              </w:rPr>
            </w:pPr>
            <w:r w:rsidRPr="00CB6EC7">
              <w:rPr>
                <w:sz w:val="16"/>
                <w:lang w:val="es-ES_tradnl"/>
              </w:rPr>
              <w:t>Recopilado con eficiencia/de fácil acceso</w:t>
            </w:r>
          </w:p>
          <w:p w:rsidR="00DA2D7F" w:rsidRPr="00CB6EC7" w:rsidRDefault="00DA2D7F" w:rsidP="00C90F2D">
            <w:pPr>
              <w:rPr>
                <w:rFonts w:eastAsia="Cambria"/>
                <w:sz w:val="16"/>
                <w:szCs w:val="16"/>
                <w:lang w:val="es-ES_tradnl"/>
              </w:rPr>
            </w:pPr>
          </w:p>
        </w:tc>
        <w:tc>
          <w:tcPr>
            <w:tcW w:w="565" w:type="dxa"/>
            <w:tcBorders>
              <w:top w:val="single" w:sz="6" w:space="0" w:color="auto"/>
              <w:bottom w:val="single" w:sz="6" w:space="0" w:color="auto"/>
            </w:tcBorders>
            <w:shd w:val="clear" w:color="auto" w:fill="008000"/>
          </w:tcPr>
          <w:p w:rsidR="00DA2D7F" w:rsidRPr="00CB6EC7" w:rsidRDefault="00DA2D7F" w:rsidP="00C90F2D">
            <w:pPr>
              <w:rPr>
                <w:rFonts w:eastAsia="Cambria"/>
                <w:sz w:val="16"/>
                <w:szCs w:val="16"/>
                <w:lang w:val="es-ES_tradnl"/>
              </w:rPr>
            </w:pPr>
          </w:p>
        </w:tc>
        <w:tc>
          <w:tcPr>
            <w:tcW w:w="6586" w:type="dxa"/>
          </w:tcPr>
          <w:p w:rsidR="00DA2D7F" w:rsidRPr="00CB6EC7" w:rsidRDefault="00DA2D7F" w:rsidP="00C90F2D">
            <w:pPr>
              <w:rPr>
                <w:rFonts w:eastAsia="Cambria"/>
                <w:sz w:val="16"/>
                <w:szCs w:val="16"/>
                <w:lang w:val="es-ES_tradnl"/>
              </w:rPr>
            </w:pPr>
            <w:r w:rsidRPr="00CB6EC7">
              <w:rPr>
                <w:sz w:val="16"/>
                <w:lang w:val="es-ES_tradnl"/>
              </w:rPr>
              <w:t xml:space="preserve">Los datos sobre el rendimiento correspondientes al ARDI son de fácil acceso a través del sistema de gestión de las relaciones con los clientes (CRM) y se recopilan con eficiencia al estar los usuarios registrados en ese sistema.  En la actualidad, los datos del ASPI se mantienen en formato de hoja de cálculo. </w:t>
            </w:r>
          </w:p>
        </w:tc>
      </w:tr>
      <w:tr w:rsidR="00DA2D7F" w:rsidRPr="00CB6EC7" w:rsidTr="00C90F2D">
        <w:trPr>
          <w:jc w:val="center"/>
        </w:trPr>
        <w:tc>
          <w:tcPr>
            <w:tcW w:w="483" w:type="dxa"/>
          </w:tcPr>
          <w:p w:rsidR="00DA2D7F" w:rsidRPr="00CB6EC7" w:rsidRDefault="00DA2D7F" w:rsidP="00C90F2D">
            <w:pPr>
              <w:numPr>
                <w:ilvl w:val="0"/>
                <w:numId w:val="55"/>
              </w:numPr>
              <w:rPr>
                <w:rFonts w:eastAsia="Cambria"/>
                <w:sz w:val="16"/>
                <w:szCs w:val="16"/>
                <w:lang w:val="es-ES_tradnl"/>
              </w:rPr>
            </w:pPr>
          </w:p>
        </w:tc>
        <w:tc>
          <w:tcPr>
            <w:tcW w:w="2757" w:type="dxa"/>
          </w:tcPr>
          <w:p w:rsidR="00DA2D7F" w:rsidRPr="00CB6EC7" w:rsidRDefault="00DA2D7F" w:rsidP="00C90F2D">
            <w:pPr>
              <w:rPr>
                <w:sz w:val="16"/>
                <w:szCs w:val="16"/>
                <w:lang w:val="es-ES_tradnl"/>
              </w:rPr>
            </w:pPr>
            <w:r w:rsidRPr="00CB6EC7">
              <w:rPr>
                <w:sz w:val="16"/>
                <w:lang w:val="es-ES_tradnl"/>
              </w:rPr>
              <w:t>Exacto/verificable</w:t>
            </w:r>
          </w:p>
          <w:p w:rsidR="00DA2D7F" w:rsidRPr="00CB6EC7" w:rsidRDefault="00DA2D7F" w:rsidP="00C90F2D">
            <w:pPr>
              <w:rPr>
                <w:rFonts w:eastAsia="Cambria"/>
                <w:sz w:val="16"/>
                <w:szCs w:val="16"/>
                <w:lang w:val="es-ES_tradnl"/>
              </w:rPr>
            </w:pPr>
          </w:p>
        </w:tc>
        <w:tc>
          <w:tcPr>
            <w:tcW w:w="565" w:type="dxa"/>
            <w:tcBorders>
              <w:top w:val="single" w:sz="6" w:space="0" w:color="auto"/>
              <w:bottom w:val="single" w:sz="6" w:space="0" w:color="auto"/>
            </w:tcBorders>
            <w:shd w:val="clear" w:color="auto" w:fill="008000"/>
          </w:tcPr>
          <w:p w:rsidR="00DA2D7F" w:rsidRPr="00CB6EC7" w:rsidRDefault="00DA2D7F" w:rsidP="00C90F2D">
            <w:pPr>
              <w:rPr>
                <w:rFonts w:eastAsia="Cambria"/>
                <w:sz w:val="16"/>
                <w:szCs w:val="16"/>
                <w:lang w:val="es-ES_tradnl"/>
              </w:rPr>
            </w:pPr>
          </w:p>
        </w:tc>
        <w:tc>
          <w:tcPr>
            <w:tcW w:w="6586" w:type="dxa"/>
          </w:tcPr>
          <w:p w:rsidR="00DA2D7F" w:rsidRPr="00CB6EC7" w:rsidRDefault="00DA2D7F" w:rsidP="00C90F2D">
            <w:pPr>
              <w:rPr>
                <w:rFonts w:eastAsia="Cambria"/>
                <w:sz w:val="16"/>
                <w:szCs w:val="16"/>
                <w:lang w:val="es-ES_tradnl"/>
              </w:rPr>
            </w:pPr>
            <w:r w:rsidRPr="00CB6EC7">
              <w:rPr>
                <w:sz w:val="16"/>
                <w:lang w:val="es-ES_tradnl"/>
              </w:rPr>
              <w:t>Los datos sobre el rendimiento pueden verificarse directamente en el sistema CRM (en el caso del ARDI) y en la hoja de cálculo (en el caso del ASPI) y se han comunicado con exactitud.</w:t>
            </w:r>
          </w:p>
        </w:tc>
      </w:tr>
      <w:tr w:rsidR="00DA2D7F" w:rsidRPr="00CB6EC7" w:rsidTr="00C90F2D">
        <w:trPr>
          <w:jc w:val="center"/>
        </w:trPr>
        <w:tc>
          <w:tcPr>
            <w:tcW w:w="483" w:type="dxa"/>
          </w:tcPr>
          <w:p w:rsidR="00DA2D7F" w:rsidRPr="00CB6EC7" w:rsidRDefault="00DA2D7F" w:rsidP="00C90F2D">
            <w:pPr>
              <w:numPr>
                <w:ilvl w:val="0"/>
                <w:numId w:val="55"/>
              </w:numPr>
              <w:rPr>
                <w:rFonts w:eastAsia="Cambria"/>
                <w:sz w:val="16"/>
                <w:szCs w:val="16"/>
                <w:lang w:val="es-ES_tradnl"/>
              </w:rPr>
            </w:pPr>
          </w:p>
        </w:tc>
        <w:tc>
          <w:tcPr>
            <w:tcW w:w="2757" w:type="dxa"/>
          </w:tcPr>
          <w:p w:rsidR="00DA2D7F" w:rsidRPr="00CB6EC7" w:rsidRDefault="00DA2D7F" w:rsidP="00C90F2D">
            <w:pPr>
              <w:rPr>
                <w:sz w:val="16"/>
                <w:szCs w:val="16"/>
                <w:lang w:val="es-ES_tradnl"/>
              </w:rPr>
            </w:pPr>
            <w:r w:rsidRPr="00CB6EC7">
              <w:rPr>
                <w:sz w:val="16"/>
                <w:lang w:val="es-ES_tradnl"/>
              </w:rPr>
              <w:t>Puntualidad en la presentación de informes</w:t>
            </w:r>
          </w:p>
          <w:p w:rsidR="00DA2D7F" w:rsidRPr="00CB6EC7" w:rsidRDefault="00DA2D7F" w:rsidP="00C90F2D">
            <w:pPr>
              <w:rPr>
                <w:rFonts w:eastAsia="Cambria"/>
                <w:sz w:val="16"/>
                <w:szCs w:val="16"/>
                <w:lang w:val="es-ES_tradnl"/>
              </w:rPr>
            </w:pPr>
          </w:p>
        </w:tc>
        <w:tc>
          <w:tcPr>
            <w:tcW w:w="565" w:type="dxa"/>
            <w:tcBorders>
              <w:top w:val="single" w:sz="6" w:space="0" w:color="auto"/>
              <w:bottom w:val="single" w:sz="6" w:space="0" w:color="auto"/>
            </w:tcBorders>
            <w:shd w:val="clear" w:color="auto" w:fill="008000"/>
          </w:tcPr>
          <w:p w:rsidR="00DA2D7F" w:rsidRPr="00CB6EC7" w:rsidRDefault="00DA2D7F" w:rsidP="00C90F2D">
            <w:pPr>
              <w:rPr>
                <w:rFonts w:eastAsia="Cambria"/>
                <w:sz w:val="16"/>
                <w:szCs w:val="16"/>
                <w:lang w:val="es-ES_tradnl"/>
              </w:rPr>
            </w:pPr>
          </w:p>
        </w:tc>
        <w:tc>
          <w:tcPr>
            <w:tcW w:w="6586" w:type="dxa"/>
          </w:tcPr>
          <w:p w:rsidR="00DA2D7F" w:rsidRPr="00CB6EC7" w:rsidRDefault="00DA2D7F" w:rsidP="00C90F2D">
            <w:pPr>
              <w:rPr>
                <w:rFonts w:eastAsia="Cambria"/>
                <w:sz w:val="16"/>
                <w:szCs w:val="16"/>
                <w:lang w:val="es-ES_tradnl"/>
              </w:rPr>
            </w:pPr>
            <w:r w:rsidRPr="00CB6EC7">
              <w:rPr>
                <w:sz w:val="16"/>
                <w:lang w:val="es-ES_tradnl"/>
              </w:rPr>
              <w:t>Las fuentes de los datos sobre el rendimiento (CRM y hojas de cálculo) permiten presentar tanto informes en tiempo real como informes históricos, lo que garantiza la generación periódica de información que permite realizar un seguimiento de los avances con respecto a los objetivos definidos.</w:t>
            </w:r>
          </w:p>
        </w:tc>
      </w:tr>
      <w:tr w:rsidR="00DA2D7F" w:rsidRPr="00CB6EC7" w:rsidTr="00C90F2D">
        <w:trPr>
          <w:trHeight w:val="407"/>
          <w:jc w:val="center"/>
        </w:trPr>
        <w:tc>
          <w:tcPr>
            <w:tcW w:w="483" w:type="dxa"/>
            <w:tcBorders>
              <w:bottom w:val="single" w:sz="6" w:space="0" w:color="auto"/>
            </w:tcBorders>
          </w:tcPr>
          <w:p w:rsidR="00DA2D7F" w:rsidRPr="00CB6EC7" w:rsidRDefault="00DA2D7F" w:rsidP="00C90F2D">
            <w:pPr>
              <w:numPr>
                <w:ilvl w:val="0"/>
                <w:numId w:val="55"/>
              </w:numPr>
              <w:rPr>
                <w:rFonts w:eastAsia="Cambria"/>
                <w:sz w:val="16"/>
                <w:szCs w:val="16"/>
                <w:lang w:val="es-ES_tradnl"/>
              </w:rPr>
            </w:pPr>
          </w:p>
        </w:tc>
        <w:tc>
          <w:tcPr>
            <w:tcW w:w="2757" w:type="dxa"/>
            <w:tcBorders>
              <w:bottom w:val="single" w:sz="6" w:space="0" w:color="auto"/>
            </w:tcBorders>
          </w:tcPr>
          <w:p w:rsidR="00DA2D7F" w:rsidRPr="00CB6EC7" w:rsidRDefault="00DA2D7F" w:rsidP="00C90F2D">
            <w:pPr>
              <w:rPr>
                <w:rFonts w:eastAsia="Cambria"/>
                <w:sz w:val="16"/>
                <w:szCs w:val="16"/>
                <w:lang w:val="es-ES_tradnl"/>
              </w:rPr>
            </w:pPr>
            <w:r w:rsidRPr="00CB6EC7">
              <w:rPr>
                <w:sz w:val="16"/>
                <w:lang w:val="es-ES_tradnl"/>
              </w:rPr>
              <w:t>Claro/transparente</w:t>
            </w:r>
          </w:p>
        </w:tc>
        <w:tc>
          <w:tcPr>
            <w:tcW w:w="565" w:type="dxa"/>
            <w:tcBorders>
              <w:top w:val="single" w:sz="6" w:space="0" w:color="auto"/>
              <w:bottom w:val="single" w:sz="6" w:space="0" w:color="auto"/>
            </w:tcBorders>
            <w:shd w:val="clear" w:color="auto" w:fill="008000"/>
          </w:tcPr>
          <w:p w:rsidR="00DA2D7F" w:rsidRPr="00CB6EC7" w:rsidRDefault="00DA2D7F" w:rsidP="00C90F2D">
            <w:pPr>
              <w:rPr>
                <w:rFonts w:eastAsia="Cambria"/>
                <w:sz w:val="16"/>
                <w:szCs w:val="16"/>
                <w:lang w:val="es-ES_tradnl"/>
              </w:rPr>
            </w:pPr>
          </w:p>
        </w:tc>
        <w:tc>
          <w:tcPr>
            <w:tcW w:w="6586" w:type="dxa"/>
            <w:tcBorders>
              <w:bottom w:val="single" w:sz="6" w:space="0" w:color="auto"/>
            </w:tcBorders>
          </w:tcPr>
          <w:p w:rsidR="00DA2D7F" w:rsidRPr="00CB6EC7" w:rsidRDefault="00DA2D7F" w:rsidP="00C90F2D">
            <w:pPr>
              <w:rPr>
                <w:rFonts w:eastAsia="Cambria"/>
                <w:sz w:val="16"/>
                <w:szCs w:val="16"/>
                <w:lang w:val="es-ES_tradnl"/>
              </w:rPr>
            </w:pPr>
            <w:r w:rsidRPr="00CB6EC7">
              <w:rPr>
                <w:sz w:val="16"/>
                <w:lang w:val="es-ES_tradnl"/>
              </w:rPr>
              <w:t>Los datos sobre el rendimiento proporcionan información detallada basada en las pruebas sobre el número de usuarios activos en cada sistema (ARDI y ASPI).  Además, dado que estos sistemas están a disposición del público, se dispone de información detallada en el sitio web público de la OMPI (</w:t>
            </w:r>
            <w:hyperlink r:id="rId98">
              <w:r w:rsidRPr="00CB6EC7">
                <w:rPr>
                  <w:sz w:val="16"/>
                  <w:u w:val="single"/>
                  <w:lang w:val="es-ES_tradnl"/>
                </w:rPr>
                <w:t>http://www.wipo.int/ardi/en/</w:t>
              </w:r>
            </w:hyperlink>
            <w:r w:rsidRPr="00CB6EC7">
              <w:rPr>
                <w:sz w:val="16"/>
                <w:lang w:val="es-ES_tradnl"/>
              </w:rPr>
              <w:t xml:space="preserve"> y</w:t>
            </w:r>
            <w:r w:rsidR="001E01AA" w:rsidRPr="00CB6EC7">
              <w:rPr>
                <w:sz w:val="16"/>
                <w:lang w:val="es-ES_tradnl"/>
              </w:rPr>
              <w:t xml:space="preserve"> </w:t>
            </w:r>
            <w:hyperlink r:id="rId99">
              <w:r w:rsidRPr="00CB6EC7">
                <w:rPr>
                  <w:sz w:val="16"/>
                  <w:u w:val="single"/>
                  <w:lang w:val="es-ES_tradnl"/>
                </w:rPr>
                <w:t>http://www.wipo.int/aspi/en/</w:t>
              </w:r>
            </w:hyperlink>
            <w:r w:rsidRPr="00CB6EC7">
              <w:rPr>
                <w:sz w:val="16"/>
                <w:lang w:val="es-ES_tradnl"/>
              </w:rPr>
              <w:t xml:space="preserve">) </w:t>
            </w:r>
          </w:p>
        </w:tc>
      </w:tr>
      <w:tr w:rsidR="00DA2D7F" w:rsidRPr="00CB6EC7" w:rsidTr="00C90F2D">
        <w:trPr>
          <w:jc w:val="center"/>
        </w:trPr>
        <w:tc>
          <w:tcPr>
            <w:tcW w:w="483" w:type="dxa"/>
            <w:tcBorders>
              <w:top w:val="single" w:sz="6" w:space="0" w:color="auto"/>
              <w:bottom w:val="single" w:sz="6" w:space="0" w:color="auto"/>
            </w:tcBorders>
            <w:shd w:val="clear" w:color="auto" w:fill="auto"/>
          </w:tcPr>
          <w:p w:rsidR="00DA2D7F" w:rsidRPr="00CB6EC7" w:rsidRDefault="00DA2D7F" w:rsidP="00C90F2D">
            <w:pPr>
              <w:rPr>
                <w:rFonts w:eastAsia="Cambria"/>
                <w:b/>
                <w:sz w:val="16"/>
                <w:szCs w:val="16"/>
                <w:lang w:val="es-ES_tradnl"/>
              </w:rPr>
            </w:pPr>
          </w:p>
        </w:tc>
        <w:tc>
          <w:tcPr>
            <w:tcW w:w="2757" w:type="dxa"/>
            <w:tcBorders>
              <w:top w:val="single" w:sz="6" w:space="0" w:color="auto"/>
              <w:bottom w:val="single" w:sz="6" w:space="0" w:color="auto"/>
            </w:tcBorders>
            <w:shd w:val="clear" w:color="auto" w:fill="auto"/>
          </w:tcPr>
          <w:p w:rsidR="00DA2D7F" w:rsidRPr="00CB6EC7" w:rsidRDefault="00DA2D7F" w:rsidP="00C90F2D">
            <w:pPr>
              <w:rPr>
                <w:b/>
                <w:sz w:val="16"/>
                <w:szCs w:val="16"/>
                <w:lang w:val="es-ES_tradnl"/>
              </w:rPr>
            </w:pPr>
          </w:p>
        </w:tc>
        <w:tc>
          <w:tcPr>
            <w:tcW w:w="565" w:type="dxa"/>
            <w:tcBorders>
              <w:top w:val="single" w:sz="6" w:space="0" w:color="auto"/>
              <w:bottom w:val="single" w:sz="6" w:space="0" w:color="auto"/>
            </w:tcBorders>
            <w:shd w:val="clear" w:color="auto" w:fill="auto"/>
          </w:tcPr>
          <w:p w:rsidR="00DA2D7F" w:rsidRPr="00CB6EC7" w:rsidRDefault="00DA2D7F" w:rsidP="00C90F2D">
            <w:pPr>
              <w:rPr>
                <w:rFonts w:eastAsia="Cambria"/>
                <w:b/>
                <w:sz w:val="16"/>
                <w:szCs w:val="16"/>
                <w:lang w:val="es-ES_tradnl"/>
              </w:rPr>
            </w:pPr>
          </w:p>
        </w:tc>
        <w:tc>
          <w:tcPr>
            <w:tcW w:w="6586" w:type="dxa"/>
            <w:tcBorders>
              <w:top w:val="single" w:sz="6" w:space="0" w:color="auto"/>
              <w:bottom w:val="single" w:sz="6" w:space="0" w:color="auto"/>
            </w:tcBorders>
            <w:shd w:val="clear" w:color="auto" w:fill="auto"/>
          </w:tcPr>
          <w:p w:rsidR="00DA2D7F" w:rsidRPr="00CB6EC7" w:rsidRDefault="00DA2D7F" w:rsidP="00C90F2D">
            <w:pPr>
              <w:rPr>
                <w:rFonts w:eastAsia="Cambria"/>
                <w:b/>
                <w:sz w:val="16"/>
                <w:szCs w:val="16"/>
                <w:lang w:val="es-ES_tradnl"/>
              </w:rPr>
            </w:pPr>
          </w:p>
        </w:tc>
      </w:tr>
      <w:tr w:rsidR="00DA2D7F" w:rsidRPr="00CB6EC7" w:rsidTr="00C90F2D">
        <w:trPr>
          <w:jc w:val="center"/>
        </w:trPr>
        <w:tc>
          <w:tcPr>
            <w:tcW w:w="483" w:type="dxa"/>
            <w:tcBorders>
              <w:top w:val="single" w:sz="6" w:space="0" w:color="auto"/>
            </w:tcBorders>
          </w:tcPr>
          <w:p w:rsidR="00DA2D7F" w:rsidRPr="00CB6EC7" w:rsidRDefault="00DA2D7F" w:rsidP="00C90F2D">
            <w:pPr>
              <w:numPr>
                <w:ilvl w:val="0"/>
                <w:numId w:val="55"/>
              </w:numPr>
              <w:rPr>
                <w:rFonts w:eastAsia="Cambria"/>
                <w:b/>
                <w:sz w:val="16"/>
                <w:szCs w:val="16"/>
                <w:lang w:val="es-ES_tradnl"/>
              </w:rPr>
            </w:pPr>
          </w:p>
        </w:tc>
        <w:tc>
          <w:tcPr>
            <w:tcW w:w="2757" w:type="dxa"/>
            <w:tcBorders>
              <w:top w:val="single" w:sz="6" w:space="0" w:color="auto"/>
            </w:tcBorders>
          </w:tcPr>
          <w:p w:rsidR="00DA2D7F" w:rsidRPr="00CB6EC7" w:rsidRDefault="00DA2D7F" w:rsidP="00C90F2D">
            <w:pPr>
              <w:rPr>
                <w:b/>
                <w:sz w:val="16"/>
                <w:szCs w:val="16"/>
                <w:lang w:val="es-ES_tradnl"/>
              </w:rPr>
            </w:pPr>
            <w:r w:rsidRPr="00CB6EC7">
              <w:rPr>
                <w:b/>
                <w:sz w:val="16"/>
                <w:lang w:val="es-ES_tradnl"/>
              </w:rPr>
              <w:t>Conclusión relativa a los datos sobre el rendimiento</w:t>
            </w:r>
          </w:p>
          <w:p w:rsidR="00DA2D7F" w:rsidRPr="00CB6EC7" w:rsidRDefault="00DA2D7F" w:rsidP="00C90F2D">
            <w:pPr>
              <w:rPr>
                <w:rFonts w:eastAsia="Cambria"/>
                <w:b/>
                <w:sz w:val="16"/>
                <w:szCs w:val="16"/>
                <w:lang w:val="es-ES_tradnl"/>
              </w:rPr>
            </w:pPr>
            <w:r w:rsidRPr="00CB6EC7">
              <w:rPr>
                <w:b/>
                <w:sz w:val="16"/>
                <w:lang w:val="es-ES_tradnl"/>
              </w:rPr>
              <w:t xml:space="preserve"> </w:t>
            </w:r>
          </w:p>
        </w:tc>
        <w:tc>
          <w:tcPr>
            <w:tcW w:w="565" w:type="dxa"/>
            <w:tcBorders>
              <w:top w:val="single" w:sz="6" w:space="0" w:color="auto"/>
              <w:bottom w:val="single" w:sz="4" w:space="0" w:color="auto"/>
            </w:tcBorders>
            <w:shd w:val="clear" w:color="auto" w:fill="008000"/>
          </w:tcPr>
          <w:p w:rsidR="00DA2D7F" w:rsidRPr="00CB6EC7" w:rsidRDefault="00DA2D7F" w:rsidP="00C90F2D">
            <w:pPr>
              <w:rPr>
                <w:rFonts w:eastAsia="Cambria"/>
                <w:sz w:val="16"/>
                <w:szCs w:val="16"/>
                <w:lang w:val="es-ES_tradnl"/>
              </w:rPr>
            </w:pPr>
          </w:p>
        </w:tc>
        <w:tc>
          <w:tcPr>
            <w:tcW w:w="6586" w:type="dxa"/>
            <w:tcBorders>
              <w:top w:val="single" w:sz="6" w:space="0" w:color="auto"/>
            </w:tcBorders>
          </w:tcPr>
          <w:p w:rsidR="00DA2D7F" w:rsidRPr="00CB6EC7" w:rsidRDefault="00DA2D7F" w:rsidP="00C90F2D">
            <w:pPr>
              <w:rPr>
                <w:rFonts w:eastAsia="Cambria"/>
                <w:b/>
                <w:sz w:val="16"/>
                <w:szCs w:val="16"/>
                <w:lang w:val="es-ES_tradnl"/>
              </w:rPr>
            </w:pPr>
            <w:r w:rsidRPr="00CB6EC7">
              <w:rPr>
                <w:b/>
                <w:sz w:val="16"/>
                <w:lang w:val="es-ES_tradnl"/>
              </w:rPr>
              <w:t xml:space="preserve">Sobre la base de la evaluación de la información suministrada, se puede concluir que los datos sobre el rendimiento cumplen suficientemente los criterios. </w:t>
            </w:r>
          </w:p>
        </w:tc>
      </w:tr>
      <w:tr w:rsidR="00DA2D7F" w:rsidRPr="00CB6EC7" w:rsidTr="00C90F2D">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DA2D7F" w:rsidRPr="00CB6EC7" w:rsidRDefault="00DA2D7F" w:rsidP="00C90F2D">
            <w:pPr>
              <w:rPr>
                <w:rFonts w:eastAsia="Cambria"/>
                <w:b/>
                <w:bCs/>
                <w:i/>
                <w:iCs/>
                <w:sz w:val="16"/>
                <w:szCs w:val="16"/>
                <w:lang w:val="es-ES_tradnl"/>
              </w:rPr>
            </w:pPr>
            <w:r w:rsidRPr="00CB6EC7">
              <w:rPr>
                <w:noProof/>
                <w:sz w:val="20"/>
                <w:lang w:val="en-US" w:eastAsia="en-US"/>
              </w:rPr>
              <mc:AlternateContent>
                <mc:Choice Requires="wps">
                  <w:drawing>
                    <wp:anchor distT="0" distB="0" distL="114300" distR="114300" simplePos="0" relativeHeight="252018688" behindDoc="0" locked="0" layoutInCell="0" allowOverlap="1" wp14:anchorId="5192BA1D" wp14:editId="04FACFC4">
                      <wp:simplePos x="0" y="0"/>
                      <wp:positionH relativeFrom="column">
                        <wp:posOffset>2533650</wp:posOffset>
                      </wp:positionH>
                      <wp:positionV relativeFrom="paragraph">
                        <wp:posOffset>713105</wp:posOffset>
                      </wp:positionV>
                      <wp:extent cx="228600" cy="235585"/>
                      <wp:effectExtent l="9525" t="6985" r="9525" b="5080"/>
                      <wp:wrapNone/>
                      <wp:docPr id="440"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743FF6" w:rsidRDefault="00743FF6" w:rsidP="00DA2D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0" o:spid="_x0000_s1119" style="position:absolute;margin-left:199.5pt;margin-top:56.15pt;width:18pt;height:18.5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" o:allowincell="f" fillcolor="red">
                      <v:textbox>
                        <w:txbxContent>
                          <w:p w:rsidR="00743FF6" w:rsidRDefault="00743FF6" w:rsidP="00DA2D7F"/>
                        </w:txbxContent>
                      </v:textbox>
                    </v:rect>
                  </w:pict>
                </mc:Fallback>
              </mc:AlternateContent>
            </w:r>
            <w:r w:rsidRPr="00CB6EC7">
              <w:rPr>
                <w:noProof/>
                <w:sz w:val="20"/>
                <w:lang w:val="en-US" w:eastAsia="en-US"/>
              </w:rPr>
              <mc:AlternateContent>
                <mc:Choice Requires="wps">
                  <w:drawing>
                    <wp:anchor distT="0" distB="0" distL="114300" distR="114300" simplePos="0" relativeHeight="252019712" behindDoc="0" locked="0" layoutInCell="0" allowOverlap="1" wp14:anchorId="3F227BA1" wp14:editId="28EDB04C">
                      <wp:simplePos x="0" y="0"/>
                      <wp:positionH relativeFrom="column">
                        <wp:posOffset>4953000</wp:posOffset>
                      </wp:positionH>
                      <wp:positionV relativeFrom="paragraph">
                        <wp:posOffset>713105</wp:posOffset>
                      </wp:positionV>
                      <wp:extent cx="228600" cy="235585"/>
                      <wp:effectExtent l="9525" t="6985" r="9525" b="5080"/>
                      <wp:wrapNone/>
                      <wp:docPr id="439" name="Rectangle 4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9" o:spid="_x0000_s1026" style="position:absolute;margin-left:390pt;margin-top:56.15pt;width:18pt;height:18.5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" o:allowincell="f" fillcolor="#7f7f7f">
                      <o:lock v:ext="edit" aspectratio="t"/>
                    </v:rect>
                  </w:pict>
                </mc:Fallback>
              </mc:AlternateContent>
            </w:r>
            <w:r w:rsidRPr="00CB6EC7">
              <w:rPr>
                <w:noProof/>
                <w:lang w:val="en-US" w:eastAsia="en-US"/>
              </w:rPr>
              <mc:AlternateContent>
                <mc:Choice Requires="wps">
                  <w:drawing>
                    <wp:anchor distT="0" distB="0" distL="114300" distR="114300" simplePos="0" relativeHeight="252017664" behindDoc="0" locked="0" layoutInCell="0" allowOverlap="1" wp14:anchorId="466A95AB" wp14:editId="01FC95F2">
                      <wp:simplePos x="0" y="0"/>
                      <wp:positionH relativeFrom="column">
                        <wp:posOffset>152400</wp:posOffset>
                      </wp:positionH>
                      <wp:positionV relativeFrom="paragraph">
                        <wp:posOffset>713105</wp:posOffset>
                      </wp:positionV>
                      <wp:extent cx="228600" cy="235585"/>
                      <wp:effectExtent l="9525" t="6985" r="9525" b="5080"/>
                      <wp:wrapNone/>
                      <wp:docPr id="438" name="Rectangle 4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743FF6" w:rsidRPr="00674331" w:rsidRDefault="00743FF6" w:rsidP="00DA2D7F">
                                  <w:pPr>
                                    <w:rPr>
                                      <w:b/>
                                    </w:rPr>
                                  </w:pPr>
                                  <w:r>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8" o:spid="_x0000_s1120" style="position:absolute;margin-left:12pt;margin-top:56.15pt;width:18pt;height:18.5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" o:allowincell="f" fillcolor="green">
                      <o:lock v:ext="edit" aspectratio="t"/>
                      <v:textbox>
                        <w:txbxContent>
                          <w:p w:rsidR="00743FF6" w:rsidRPr="00674331" w:rsidRDefault="00743FF6" w:rsidP="00DA2D7F">
                            <w:pPr>
                              <w:rPr>
                                <w:b/>
                              </w:rPr>
                            </w:pPr>
                            <w:r>
                              <w:rPr>
                                <w:b/>
                              </w:rPr>
                              <w:t>X</w:t>
                            </w:r>
                          </w:p>
                        </w:txbxContent>
                      </v:textbox>
                    </v:rect>
                  </w:pict>
                </mc:Fallback>
              </mc:AlternateContent>
            </w:r>
          </w:p>
          <w:p w:rsidR="00DA2D7F" w:rsidRPr="00CB6EC7" w:rsidRDefault="00DA2D7F" w:rsidP="00C90F2D">
            <w:pPr>
              <w:numPr>
                <w:ilvl w:val="0"/>
                <w:numId w:val="54"/>
              </w:numPr>
              <w:rPr>
                <w:b/>
                <w:bCs/>
                <w:lang w:val="es-ES_tradnl"/>
              </w:rPr>
            </w:pPr>
            <w:r w:rsidRPr="00CB6EC7">
              <w:rPr>
                <w:b/>
                <w:lang w:val="es-ES_tradnl"/>
              </w:rPr>
              <w:t xml:space="preserve">Exactitud de la clave de los colores </w:t>
            </w:r>
          </w:p>
          <w:p w:rsidR="00DA2D7F" w:rsidRPr="00CB6EC7" w:rsidRDefault="00DA2D7F" w:rsidP="00C90F2D">
            <w:pPr>
              <w:rPr>
                <w:b/>
                <w:bCs/>
                <w:lang w:val="es-ES_tradnl"/>
              </w:rPr>
            </w:pPr>
          </w:p>
          <w:p w:rsidR="00DA2D7F" w:rsidRPr="00CB6EC7" w:rsidRDefault="00DA2D7F" w:rsidP="00C90F2D">
            <w:pPr>
              <w:rPr>
                <w:b/>
                <w:bCs/>
                <w:lang w:val="es-ES_tradnl"/>
              </w:rPr>
            </w:pPr>
            <w:r w:rsidRPr="00CB6EC7">
              <w:rPr>
                <w:b/>
                <w:lang w:val="es-ES_tradnl"/>
              </w:rPr>
              <w:t>Calificación del equipo de validación:</w:t>
            </w:r>
          </w:p>
          <w:p w:rsidR="00DA2D7F" w:rsidRPr="00CB6EC7" w:rsidRDefault="00DA2D7F" w:rsidP="00C90F2D">
            <w:pPr>
              <w:rPr>
                <w:lang w:val="es-ES_tradnl"/>
              </w:rPr>
            </w:pPr>
          </w:p>
          <w:p w:rsidR="00DA2D7F" w:rsidRPr="00CB6EC7" w:rsidRDefault="00DA2D7F" w:rsidP="00C90F2D">
            <w:pPr>
              <w:rPr>
                <w:rFonts w:eastAsia="Cambria"/>
                <w:sz w:val="20"/>
                <w:lang w:val="es-ES_tradnl"/>
              </w:rPr>
            </w:pPr>
            <w:r w:rsidRPr="00CB6EC7">
              <w:rPr>
                <w:sz w:val="20"/>
                <w:lang w:val="es-ES_tradnl"/>
              </w:rPr>
              <w:t xml:space="preserve">         Exacta                                                        Inexacta                                                       No mensurable</w:t>
            </w:r>
          </w:p>
          <w:p w:rsidR="00DA2D7F" w:rsidRPr="00CB6EC7" w:rsidRDefault="00DA2D7F" w:rsidP="00C90F2D">
            <w:pPr>
              <w:rPr>
                <w:b/>
                <w:bCs/>
                <w:i/>
                <w:iCs/>
                <w:sz w:val="16"/>
                <w:szCs w:val="16"/>
                <w:lang w:val="es-ES_tradnl"/>
              </w:rPr>
            </w:pPr>
            <w:r w:rsidRPr="00CB6EC7">
              <w:rPr>
                <w:sz w:val="20"/>
                <w:lang w:val="es-ES_tradnl"/>
              </w:rPr>
              <w:t xml:space="preserve">     </w:t>
            </w:r>
          </w:p>
        </w:tc>
      </w:tr>
      <w:tr w:rsidR="00DA2D7F" w:rsidRPr="00CB6EC7" w:rsidTr="00C90F2D">
        <w:trPr>
          <w:jc w:val="center"/>
        </w:trPr>
        <w:tc>
          <w:tcPr>
            <w:tcW w:w="483" w:type="dxa"/>
          </w:tcPr>
          <w:p w:rsidR="00DA2D7F" w:rsidRPr="00CB6EC7" w:rsidRDefault="00DA2D7F" w:rsidP="00C90F2D">
            <w:pPr>
              <w:numPr>
                <w:ilvl w:val="0"/>
                <w:numId w:val="56"/>
              </w:numPr>
              <w:rPr>
                <w:rFonts w:eastAsia="Cambria"/>
                <w:sz w:val="16"/>
                <w:szCs w:val="16"/>
                <w:lang w:val="es-ES_tradnl"/>
              </w:rPr>
            </w:pPr>
          </w:p>
        </w:tc>
        <w:tc>
          <w:tcPr>
            <w:tcW w:w="2757" w:type="dxa"/>
          </w:tcPr>
          <w:p w:rsidR="00DA2D7F" w:rsidRPr="00CB6EC7" w:rsidRDefault="00DA2D7F" w:rsidP="00C90F2D">
            <w:pPr>
              <w:rPr>
                <w:sz w:val="16"/>
                <w:szCs w:val="16"/>
                <w:lang w:val="es-ES_tradnl"/>
              </w:rPr>
            </w:pPr>
            <w:r w:rsidRPr="00CB6EC7">
              <w:rPr>
                <w:sz w:val="16"/>
                <w:lang w:val="es-ES_tradnl"/>
              </w:rPr>
              <w:t xml:space="preserve">Exactitud de la clave de los colores </w:t>
            </w:r>
          </w:p>
          <w:p w:rsidR="00DA2D7F" w:rsidRPr="00CB6EC7" w:rsidRDefault="00DA2D7F" w:rsidP="00C90F2D">
            <w:pPr>
              <w:rPr>
                <w:rFonts w:eastAsia="Cambria"/>
                <w:sz w:val="16"/>
                <w:szCs w:val="16"/>
                <w:lang w:val="es-ES_tradnl"/>
              </w:rPr>
            </w:pPr>
          </w:p>
        </w:tc>
        <w:tc>
          <w:tcPr>
            <w:tcW w:w="565" w:type="dxa"/>
            <w:tcBorders>
              <w:top w:val="single" w:sz="4" w:space="0" w:color="auto"/>
              <w:bottom w:val="single" w:sz="6" w:space="0" w:color="auto"/>
            </w:tcBorders>
            <w:shd w:val="clear" w:color="auto" w:fill="008000"/>
          </w:tcPr>
          <w:p w:rsidR="00DA2D7F" w:rsidRPr="00CB6EC7" w:rsidRDefault="00DA2D7F" w:rsidP="00C90F2D">
            <w:pPr>
              <w:rPr>
                <w:rFonts w:eastAsia="Cambria"/>
                <w:sz w:val="16"/>
                <w:szCs w:val="16"/>
                <w:lang w:val="es-ES_tradnl"/>
              </w:rPr>
            </w:pPr>
          </w:p>
        </w:tc>
        <w:tc>
          <w:tcPr>
            <w:tcW w:w="6586" w:type="dxa"/>
          </w:tcPr>
          <w:p w:rsidR="00DA2D7F" w:rsidRPr="00CB6EC7" w:rsidRDefault="00DA2D7F" w:rsidP="00C90F2D">
            <w:pPr>
              <w:rPr>
                <w:rFonts w:eastAsia="Cambria"/>
                <w:sz w:val="16"/>
                <w:szCs w:val="16"/>
                <w:lang w:val="es-ES_tradnl"/>
              </w:rPr>
            </w:pPr>
            <w:r w:rsidRPr="00CB6EC7">
              <w:rPr>
                <w:sz w:val="16"/>
                <w:lang w:val="es-ES_tradnl"/>
              </w:rPr>
              <w:t>La autocalificación del indicador como "plenamente logrado" se considera exacta.</w:t>
            </w:r>
          </w:p>
          <w:p w:rsidR="00DA2D7F" w:rsidRPr="00CB6EC7" w:rsidRDefault="00DA2D7F" w:rsidP="00C90F2D">
            <w:pPr>
              <w:rPr>
                <w:rFonts w:eastAsia="Cambria"/>
                <w:sz w:val="16"/>
                <w:szCs w:val="16"/>
                <w:lang w:val="es-ES_tradnl"/>
              </w:rPr>
            </w:pPr>
          </w:p>
        </w:tc>
      </w:tr>
      <w:tr w:rsidR="00DA2D7F" w:rsidRPr="00CB6EC7" w:rsidTr="00C90F2D">
        <w:trPr>
          <w:jc w:val="center"/>
        </w:trPr>
        <w:tc>
          <w:tcPr>
            <w:tcW w:w="483" w:type="dxa"/>
            <w:shd w:val="clear" w:color="auto" w:fill="auto"/>
          </w:tcPr>
          <w:p w:rsidR="00DA2D7F" w:rsidRPr="00CB6EC7" w:rsidRDefault="00DA2D7F" w:rsidP="00C90F2D">
            <w:pPr>
              <w:rPr>
                <w:rFonts w:eastAsia="Cambria"/>
                <w:sz w:val="16"/>
                <w:szCs w:val="16"/>
                <w:lang w:val="es-ES_tradnl"/>
              </w:rPr>
            </w:pPr>
            <w:r w:rsidRPr="00CB6EC7">
              <w:rPr>
                <w:sz w:val="16"/>
                <w:lang w:val="es-ES_tradnl"/>
              </w:rPr>
              <w:t>2.b.</w:t>
            </w:r>
          </w:p>
        </w:tc>
        <w:tc>
          <w:tcPr>
            <w:tcW w:w="2757" w:type="dxa"/>
            <w:shd w:val="clear" w:color="auto" w:fill="auto"/>
          </w:tcPr>
          <w:p w:rsidR="00DA2D7F" w:rsidRPr="00CB6EC7" w:rsidRDefault="00DA2D7F" w:rsidP="00C90F2D">
            <w:pPr>
              <w:rPr>
                <w:sz w:val="16"/>
                <w:szCs w:val="16"/>
                <w:lang w:val="es-ES_tradnl"/>
              </w:rPr>
            </w:pPr>
            <w:r w:rsidRPr="00CB6EC7">
              <w:rPr>
                <w:sz w:val="16"/>
                <w:lang w:val="es-ES_tradnl"/>
              </w:rPr>
              <w:t>Comentarios del programa</w:t>
            </w: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tc>
        <w:tc>
          <w:tcPr>
            <w:tcW w:w="565" w:type="dxa"/>
            <w:shd w:val="clear" w:color="auto" w:fill="auto"/>
          </w:tcPr>
          <w:p w:rsidR="00DA2D7F" w:rsidRPr="00CB6EC7" w:rsidRDefault="00DA2D7F" w:rsidP="00C90F2D">
            <w:pPr>
              <w:rPr>
                <w:rFonts w:eastAsia="Cambria"/>
                <w:sz w:val="16"/>
                <w:szCs w:val="16"/>
                <w:lang w:val="es-ES_tradnl"/>
              </w:rPr>
            </w:pPr>
          </w:p>
        </w:tc>
        <w:tc>
          <w:tcPr>
            <w:tcW w:w="6586" w:type="dxa"/>
            <w:shd w:val="clear" w:color="auto" w:fill="auto"/>
          </w:tcPr>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tc>
      </w:tr>
    </w:tbl>
    <w:p w:rsidR="00DA2D7F" w:rsidRPr="00CB6EC7" w:rsidRDefault="00DA2D7F" w:rsidP="00DA2D7F">
      <w:pPr>
        <w:rPr>
          <w:lang w:val="es-ES_tradnl"/>
        </w:rPr>
      </w:pPr>
    </w:p>
    <w:p w:rsidR="00DA2D7F" w:rsidRPr="00CB6EC7" w:rsidRDefault="00DA2D7F" w:rsidP="00DA2D7F">
      <w:pPr>
        <w:rPr>
          <w:b/>
          <w:bCs/>
          <w:lang w:val="es-ES_tradnl"/>
        </w:rPr>
        <w:sectPr w:rsidR="00DA2D7F" w:rsidRPr="00CB6EC7" w:rsidSect="00C90F2D">
          <w:pgSz w:w="11907" w:h="16840" w:code="9"/>
          <w:pgMar w:top="1385" w:right="567" w:bottom="1411" w:left="720" w:header="504" w:footer="1022" w:gutter="0"/>
          <w:cols w:space="720"/>
          <w:titlePg/>
          <w:docGrid w:linePitch="299"/>
        </w:sectPr>
      </w:pPr>
    </w:p>
    <w:p w:rsidR="00DA2D7F" w:rsidRPr="00CB6EC7" w:rsidRDefault="00DA2D7F" w:rsidP="00DA2D7F">
      <w:pPr>
        <w:ind w:left="90"/>
        <w:rPr>
          <w:b/>
          <w:bCs/>
          <w:lang w:val="es-ES_tradnl"/>
        </w:rPr>
      </w:pPr>
      <w:r w:rsidRPr="00CB6EC7">
        <w:rPr>
          <w:b/>
          <w:lang w:val="es-ES_tradnl"/>
        </w:rPr>
        <w:lastRenderedPageBreak/>
        <w:t>Programa</w:t>
      </w:r>
      <w:r w:rsidR="00961CDE" w:rsidRPr="00CB6EC7">
        <w:rPr>
          <w:b/>
          <w:lang w:val="es-ES_tradnl"/>
        </w:rPr>
        <w:t> 1</w:t>
      </w:r>
      <w:r w:rsidRPr="00CB6EC7">
        <w:rPr>
          <w:b/>
          <w:lang w:val="es-ES_tradnl"/>
        </w:rPr>
        <w:t>5 - Soluciones operativas para las oficinas de P.I</w:t>
      </w:r>
      <w:r w:rsidR="00AC50CA" w:rsidRPr="00CB6EC7">
        <w:rPr>
          <w:b/>
          <w:lang w:val="es-ES_tradnl"/>
        </w:rPr>
        <w:t>.</w:t>
      </w:r>
    </w:p>
    <w:p w:rsidR="00DA2D7F" w:rsidRPr="00CB6EC7" w:rsidRDefault="00DA2D7F" w:rsidP="00DA2D7F">
      <w:pPr>
        <w:ind w:left="90"/>
        <w:rPr>
          <w:b/>
          <w:bCs/>
          <w:iCs/>
          <w:lang w:val="es-ES_tradnl"/>
        </w:rPr>
      </w:pPr>
      <w:r w:rsidRPr="00CB6EC7">
        <w:rPr>
          <w:b/>
          <w:lang w:val="es-ES_tradnl"/>
        </w:rPr>
        <w:t xml:space="preserve">Indicador de rendimiento: </w:t>
      </w:r>
      <w:r w:rsidRPr="00CB6EC7">
        <w:rPr>
          <w:lang w:val="es-ES_tradnl"/>
        </w:rPr>
        <w:t xml:space="preserve"> Número de oficinas que tramitan los datos del PCT y del sistema de Madrid con el apoyo de sistemas proporcionados por la OMPI.</w:t>
      </w:r>
    </w:p>
    <w:p w:rsidR="00DA2D7F" w:rsidRPr="00CB6EC7" w:rsidRDefault="00DA2D7F" w:rsidP="00DA2D7F">
      <w:pPr>
        <w:rPr>
          <w:lang w:val="es-ES_tradnl"/>
        </w:rPr>
      </w:pPr>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DA2D7F" w:rsidRPr="00CB6EC7" w:rsidTr="00C90F2D">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DA2D7F" w:rsidRPr="00CB6EC7" w:rsidRDefault="00DA2D7F" w:rsidP="00C90F2D">
            <w:pPr>
              <w:rPr>
                <w:rFonts w:eastAsia="Cambria"/>
                <w:b/>
                <w:bCs/>
                <w:i/>
                <w:iCs/>
                <w:sz w:val="16"/>
                <w:szCs w:val="16"/>
                <w:lang w:val="es-ES_tradnl"/>
              </w:rPr>
            </w:pPr>
            <w:r w:rsidRPr="00CB6EC7">
              <w:rPr>
                <w:noProof/>
                <w:sz w:val="20"/>
                <w:lang w:val="en-US" w:eastAsia="en-US"/>
              </w:rPr>
              <mc:AlternateContent>
                <mc:Choice Requires="wps">
                  <w:drawing>
                    <wp:anchor distT="0" distB="0" distL="114300" distR="114300" simplePos="0" relativeHeight="252022784" behindDoc="0" locked="0" layoutInCell="0" allowOverlap="1" wp14:anchorId="02DCC0D4" wp14:editId="69DE44C7">
                      <wp:simplePos x="0" y="0"/>
                      <wp:positionH relativeFrom="column">
                        <wp:posOffset>4638675</wp:posOffset>
                      </wp:positionH>
                      <wp:positionV relativeFrom="paragraph">
                        <wp:posOffset>671195</wp:posOffset>
                      </wp:positionV>
                      <wp:extent cx="228600" cy="235585"/>
                      <wp:effectExtent l="9525" t="7620" r="9525" b="13970"/>
                      <wp:wrapNone/>
                      <wp:docPr id="449" name="Rectangle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743FF6" w:rsidRDefault="00743FF6" w:rsidP="00DA2D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9" o:spid="_x0000_s1121" style="position:absolute;margin-left:365.25pt;margin-top:52.85pt;width:18pt;height:18.5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" o:allowincell="f" fillcolor="red">
                      <v:textbox>
                        <w:txbxContent>
                          <w:p w:rsidR="00743FF6" w:rsidRDefault="00743FF6" w:rsidP="00DA2D7F"/>
                        </w:txbxContent>
                      </v:textbox>
                    </v:rect>
                  </w:pict>
                </mc:Fallback>
              </mc:AlternateContent>
            </w:r>
            <w:r w:rsidRPr="00CB6EC7">
              <w:rPr>
                <w:noProof/>
                <w:lang w:val="en-US" w:eastAsia="en-US"/>
              </w:rPr>
              <mc:AlternateContent>
                <mc:Choice Requires="wps">
                  <w:drawing>
                    <wp:anchor distT="0" distB="0" distL="114300" distR="114300" simplePos="0" relativeHeight="252021760" behindDoc="0" locked="0" layoutInCell="0" allowOverlap="1" wp14:anchorId="13B61484" wp14:editId="4B3DD48F">
                      <wp:simplePos x="0" y="0"/>
                      <wp:positionH relativeFrom="column">
                        <wp:posOffset>2200275</wp:posOffset>
                      </wp:positionH>
                      <wp:positionV relativeFrom="paragraph">
                        <wp:posOffset>671195</wp:posOffset>
                      </wp:positionV>
                      <wp:extent cx="228600" cy="235585"/>
                      <wp:effectExtent l="9525" t="7620" r="9525" b="13970"/>
                      <wp:wrapNone/>
                      <wp:docPr id="448" name="Rectangle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743FF6" w:rsidRDefault="00743FF6" w:rsidP="00DA2D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8" o:spid="_x0000_s1122" style="position:absolute;margin-left:173.25pt;margin-top:52.85pt;width:18pt;height:18.5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" o:allowincell="f" fillcolor="#f79646">
                      <v:textbox>
                        <w:txbxContent>
                          <w:p w:rsidR="00743FF6" w:rsidRDefault="00743FF6" w:rsidP="00DA2D7F"/>
                        </w:txbxContent>
                      </v:textbox>
                    </v:rect>
                  </w:pict>
                </mc:Fallback>
              </mc:AlternateContent>
            </w:r>
            <w:r w:rsidRPr="00CB6EC7">
              <w:rPr>
                <w:noProof/>
                <w:lang w:val="en-US" w:eastAsia="en-US"/>
              </w:rPr>
              <mc:AlternateContent>
                <mc:Choice Requires="wps">
                  <w:drawing>
                    <wp:anchor distT="0" distB="0" distL="114300" distR="114300" simplePos="0" relativeHeight="252020736" behindDoc="0" locked="0" layoutInCell="0" allowOverlap="1" wp14:anchorId="27B01790" wp14:editId="2984A975">
                      <wp:simplePos x="0" y="0"/>
                      <wp:positionH relativeFrom="column">
                        <wp:posOffset>152400</wp:posOffset>
                      </wp:positionH>
                      <wp:positionV relativeFrom="paragraph">
                        <wp:posOffset>671195</wp:posOffset>
                      </wp:positionV>
                      <wp:extent cx="228600" cy="235585"/>
                      <wp:effectExtent l="0" t="0" r="19050" b="12065"/>
                      <wp:wrapNone/>
                      <wp:docPr id="447" name="Rectangle 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743FF6" w:rsidRPr="00164245" w:rsidRDefault="00743FF6" w:rsidP="00DA2D7F">
                                  <w:pPr>
                                    <w:rPr>
                                      <w:b/>
                                    </w:rPr>
                                  </w:pPr>
                                  <w:r>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7" o:spid="_x0000_s1123" style="position:absolute;margin-left:12pt;margin-top:52.85pt;width:18pt;height:18.5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" o:allowincell="f" fillcolor="green">
                      <v:textbox>
                        <w:txbxContent>
                          <w:p w:rsidR="00743FF6" w:rsidRPr="00164245" w:rsidRDefault="00743FF6" w:rsidP="00DA2D7F">
                            <w:pPr>
                              <w:rPr>
                                <w:b/>
                              </w:rPr>
                            </w:pPr>
                            <w:r>
                              <w:rPr>
                                <w:b/>
                              </w:rPr>
                              <w:t>X</w:t>
                            </w:r>
                          </w:p>
                        </w:txbxContent>
                      </v:textbox>
                    </v:rect>
                  </w:pict>
                </mc:Fallback>
              </mc:AlternateContent>
            </w:r>
          </w:p>
          <w:p w:rsidR="00DA2D7F" w:rsidRPr="00CB6EC7" w:rsidRDefault="00DA2D7F" w:rsidP="00C90F2D">
            <w:pPr>
              <w:numPr>
                <w:ilvl w:val="0"/>
                <w:numId w:val="57"/>
              </w:numPr>
              <w:rPr>
                <w:b/>
                <w:bCs/>
                <w:lang w:val="es-ES_tradnl"/>
              </w:rPr>
            </w:pPr>
            <w:r w:rsidRPr="00CB6EC7">
              <w:rPr>
                <w:b/>
                <w:lang w:val="es-ES_tradnl"/>
              </w:rPr>
              <w:t>Evaluación de los datos sobre el rendimiento</w:t>
            </w:r>
          </w:p>
          <w:p w:rsidR="00DA2D7F" w:rsidRPr="00CB6EC7" w:rsidRDefault="00DA2D7F" w:rsidP="00C90F2D">
            <w:pPr>
              <w:rPr>
                <w:b/>
                <w:bCs/>
                <w:i/>
                <w:iCs/>
                <w:sz w:val="16"/>
                <w:szCs w:val="16"/>
                <w:lang w:val="es-ES_tradnl"/>
              </w:rPr>
            </w:pPr>
          </w:p>
          <w:p w:rsidR="00DA2D7F" w:rsidRPr="00CB6EC7" w:rsidRDefault="00DA2D7F" w:rsidP="00C90F2D">
            <w:pPr>
              <w:rPr>
                <w:b/>
                <w:bCs/>
                <w:lang w:val="es-ES_tradnl"/>
              </w:rPr>
            </w:pPr>
            <w:r w:rsidRPr="00CB6EC7">
              <w:rPr>
                <w:b/>
                <w:lang w:val="es-ES_tradnl"/>
              </w:rPr>
              <w:t>Calificación del equipo de validación:</w:t>
            </w:r>
          </w:p>
          <w:p w:rsidR="00DA2D7F" w:rsidRPr="00CB6EC7" w:rsidRDefault="00DA2D7F" w:rsidP="00C90F2D">
            <w:pPr>
              <w:rPr>
                <w:lang w:val="es-ES_tradnl"/>
              </w:rPr>
            </w:pPr>
          </w:p>
          <w:p w:rsidR="00DA2D7F" w:rsidRPr="00CB6EC7" w:rsidRDefault="00DA2D7F" w:rsidP="00C90F2D">
            <w:pPr>
              <w:rPr>
                <w:rFonts w:eastAsia="Cambria"/>
                <w:sz w:val="20"/>
                <w:lang w:val="es-ES_tradnl"/>
              </w:rPr>
            </w:pPr>
            <w:r w:rsidRPr="00CB6EC7">
              <w:rPr>
                <w:sz w:val="20"/>
                <w:lang w:val="es-ES_tradnl"/>
              </w:rPr>
              <w:t xml:space="preserve">         Cumple suficientemente                   Cumple parcialmente los criterios                No cumple los criterios  </w:t>
            </w:r>
          </w:p>
          <w:p w:rsidR="00DA2D7F" w:rsidRPr="00CB6EC7" w:rsidRDefault="00DA2D7F" w:rsidP="00C90F2D">
            <w:pPr>
              <w:rPr>
                <w:rFonts w:eastAsia="Cambria"/>
                <w:sz w:val="20"/>
                <w:lang w:val="es-ES_tradnl"/>
              </w:rPr>
            </w:pPr>
            <w:r w:rsidRPr="00CB6EC7">
              <w:rPr>
                <w:sz w:val="20"/>
                <w:lang w:val="es-ES_tradnl"/>
              </w:rPr>
              <w:t xml:space="preserve">         los criterios</w:t>
            </w:r>
          </w:p>
          <w:p w:rsidR="00DA2D7F" w:rsidRPr="00CB6EC7" w:rsidRDefault="00DA2D7F" w:rsidP="00C90F2D">
            <w:pPr>
              <w:rPr>
                <w:b/>
                <w:bCs/>
                <w:i/>
                <w:iCs/>
                <w:sz w:val="16"/>
                <w:szCs w:val="16"/>
                <w:lang w:val="es-ES_tradnl"/>
              </w:rPr>
            </w:pPr>
            <w:r w:rsidRPr="00CB6EC7">
              <w:rPr>
                <w:sz w:val="20"/>
                <w:lang w:val="es-ES_tradnl"/>
              </w:rPr>
              <w:t xml:space="preserve">     </w:t>
            </w:r>
          </w:p>
        </w:tc>
      </w:tr>
      <w:tr w:rsidR="00DA2D7F" w:rsidRPr="00CB6EC7" w:rsidTr="00C90F2D">
        <w:trPr>
          <w:jc w:val="center"/>
        </w:trPr>
        <w:tc>
          <w:tcPr>
            <w:tcW w:w="483" w:type="dxa"/>
          </w:tcPr>
          <w:p w:rsidR="00DA2D7F" w:rsidRPr="00CB6EC7" w:rsidRDefault="00DA2D7F" w:rsidP="00C90F2D">
            <w:pPr>
              <w:jc w:val="center"/>
              <w:rPr>
                <w:rFonts w:eastAsia="Cambria"/>
                <w:b/>
                <w:bCs/>
                <w:i/>
                <w:iCs/>
                <w:sz w:val="16"/>
                <w:szCs w:val="16"/>
                <w:lang w:val="es-ES_tradnl"/>
              </w:rPr>
            </w:pPr>
          </w:p>
        </w:tc>
        <w:tc>
          <w:tcPr>
            <w:tcW w:w="2758" w:type="dxa"/>
          </w:tcPr>
          <w:p w:rsidR="00DA2D7F" w:rsidRPr="00CB6EC7" w:rsidRDefault="00DA2D7F" w:rsidP="00C90F2D">
            <w:pPr>
              <w:jc w:val="center"/>
              <w:rPr>
                <w:b/>
                <w:bCs/>
                <w:i/>
                <w:iCs/>
                <w:sz w:val="16"/>
                <w:szCs w:val="16"/>
                <w:lang w:val="es-ES_tradnl"/>
              </w:rPr>
            </w:pPr>
            <w:r w:rsidRPr="00CB6EC7">
              <w:rPr>
                <w:b/>
                <w:i/>
                <w:sz w:val="16"/>
                <w:lang w:val="es-ES_tradnl"/>
              </w:rPr>
              <w:t>Criterios de valoración de los datos sobre el rendimiento</w:t>
            </w:r>
          </w:p>
          <w:p w:rsidR="00DA2D7F" w:rsidRPr="00CB6EC7" w:rsidRDefault="00DA2D7F" w:rsidP="00C90F2D">
            <w:pPr>
              <w:jc w:val="center"/>
              <w:rPr>
                <w:rFonts w:eastAsia="Cambria"/>
                <w:b/>
                <w:bCs/>
                <w:i/>
                <w:iCs/>
                <w:sz w:val="16"/>
                <w:szCs w:val="16"/>
                <w:lang w:val="es-ES_tradnl"/>
              </w:rPr>
            </w:pPr>
          </w:p>
        </w:tc>
        <w:tc>
          <w:tcPr>
            <w:tcW w:w="565" w:type="dxa"/>
            <w:tcBorders>
              <w:bottom w:val="single" w:sz="6" w:space="0" w:color="auto"/>
            </w:tcBorders>
          </w:tcPr>
          <w:p w:rsidR="00DA2D7F" w:rsidRPr="00CB6EC7" w:rsidRDefault="00DA2D7F" w:rsidP="00C90F2D">
            <w:pPr>
              <w:jc w:val="center"/>
              <w:rPr>
                <w:rFonts w:eastAsia="Cambria"/>
                <w:b/>
                <w:bCs/>
                <w:i/>
                <w:iCs/>
                <w:sz w:val="16"/>
                <w:szCs w:val="16"/>
                <w:lang w:val="es-ES_tradnl"/>
              </w:rPr>
            </w:pPr>
          </w:p>
        </w:tc>
        <w:tc>
          <w:tcPr>
            <w:tcW w:w="6585" w:type="dxa"/>
          </w:tcPr>
          <w:p w:rsidR="00DA2D7F" w:rsidRPr="00CB6EC7" w:rsidRDefault="00DA2D7F" w:rsidP="00C90F2D">
            <w:pPr>
              <w:jc w:val="center"/>
              <w:rPr>
                <w:rFonts w:eastAsia="Cambria"/>
                <w:b/>
                <w:bCs/>
                <w:i/>
                <w:iCs/>
                <w:sz w:val="16"/>
                <w:szCs w:val="16"/>
                <w:lang w:val="es-ES_tradnl"/>
              </w:rPr>
            </w:pPr>
            <w:r w:rsidRPr="00CB6EC7">
              <w:rPr>
                <w:b/>
                <w:i/>
                <w:sz w:val="16"/>
                <w:lang w:val="es-ES_tradnl"/>
              </w:rPr>
              <w:t>Comentarios/Limitaciones de los datos</w:t>
            </w:r>
          </w:p>
        </w:tc>
      </w:tr>
      <w:tr w:rsidR="00DA2D7F" w:rsidRPr="00CB6EC7" w:rsidTr="00C90F2D">
        <w:trPr>
          <w:trHeight w:val="529"/>
          <w:jc w:val="center"/>
        </w:trPr>
        <w:tc>
          <w:tcPr>
            <w:tcW w:w="483" w:type="dxa"/>
          </w:tcPr>
          <w:p w:rsidR="00DA2D7F" w:rsidRPr="00CB6EC7" w:rsidRDefault="00DA2D7F" w:rsidP="00C90F2D">
            <w:pPr>
              <w:numPr>
                <w:ilvl w:val="0"/>
                <w:numId w:val="58"/>
              </w:numPr>
              <w:rPr>
                <w:rFonts w:eastAsia="Cambria"/>
                <w:sz w:val="16"/>
                <w:szCs w:val="16"/>
                <w:lang w:val="es-ES_tradnl"/>
              </w:rPr>
            </w:pPr>
          </w:p>
        </w:tc>
        <w:tc>
          <w:tcPr>
            <w:tcW w:w="2758" w:type="dxa"/>
          </w:tcPr>
          <w:p w:rsidR="00DA2D7F" w:rsidRPr="00CB6EC7" w:rsidRDefault="00DA2D7F" w:rsidP="00C90F2D">
            <w:pPr>
              <w:rPr>
                <w:rFonts w:eastAsia="Cambria"/>
                <w:sz w:val="16"/>
                <w:szCs w:val="16"/>
                <w:lang w:val="es-ES_tradnl"/>
              </w:rPr>
            </w:pPr>
            <w:r w:rsidRPr="00CB6EC7">
              <w:rPr>
                <w:sz w:val="16"/>
                <w:lang w:val="es-ES_tradnl"/>
              </w:rPr>
              <w:t>Pertinente/Valioso</w:t>
            </w:r>
          </w:p>
        </w:tc>
        <w:tc>
          <w:tcPr>
            <w:tcW w:w="565" w:type="dxa"/>
            <w:tcBorders>
              <w:top w:val="single" w:sz="6" w:space="0" w:color="auto"/>
              <w:bottom w:val="single" w:sz="6" w:space="0" w:color="auto"/>
            </w:tcBorders>
            <w:shd w:val="clear" w:color="auto" w:fill="008000"/>
          </w:tcPr>
          <w:p w:rsidR="00DA2D7F" w:rsidRPr="00CB6EC7" w:rsidRDefault="00DA2D7F" w:rsidP="00C90F2D">
            <w:pPr>
              <w:rPr>
                <w:rFonts w:eastAsia="Cambria"/>
                <w:sz w:val="16"/>
                <w:szCs w:val="16"/>
                <w:lang w:val="es-ES_tradnl"/>
              </w:rPr>
            </w:pPr>
          </w:p>
        </w:tc>
        <w:tc>
          <w:tcPr>
            <w:tcW w:w="6585" w:type="dxa"/>
          </w:tcPr>
          <w:p w:rsidR="00DA2D7F" w:rsidRPr="00CB6EC7" w:rsidRDefault="00DA2D7F" w:rsidP="00C90F2D">
            <w:pPr>
              <w:autoSpaceDE w:val="0"/>
              <w:autoSpaceDN w:val="0"/>
              <w:adjustRightInd w:val="0"/>
              <w:rPr>
                <w:sz w:val="16"/>
                <w:szCs w:val="16"/>
                <w:lang w:val="es-ES_tradnl"/>
              </w:rPr>
            </w:pPr>
            <w:r w:rsidRPr="00CB6EC7">
              <w:rPr>
                <w:sz w:val="16"/>
                <w:lang w:val="es-ES_tradnl"/>
              </w:rPr>
              <w:t>Los datos sobre el rendimiento revelan el número de países que usan el sistema y el apoyo de la OMPI para tramitar los datos del PCT y del sistema de Madrid.  El indicador de rendimiento relacionado es pertinente y valioso porque mide el uso y no la adquisición o la instalación del sistema.</w:t>
            </w:r>
          </w:p>
          <w:p w:rsidR="00DA2D7F" w:rsidRPr="00CB6EC7" w:rsidRDefault="00DA2D7F" w:rsidP="00C90F2D">
            <w:pPr>
              <w:autoSpaceDE w:val="0"/>
              <w:autoSpaceDN w:val="0"/>
              <w:adjustRightInd w:val="0"/>
              <w:rPr>
                <w:sz w:val="16"/>
                <w:szCs w:val="16"/>
                <w:lang w:val="es-ES_tradnl"/>
              </w:rPr>
            </w:pPr>
          </w:p>
        </w:tc>
      </w:tr>
      <w:tr w:rsidR="00DA2D7F" w:rsidRPr="00CB6EC7" w:rsidTr="00C90F2D">
        <w:trPr>
          <w:trHeight w:val="704"/>
          <w:jc w:val="center"/>
        </w:trPr>
        <w:tc>
          <w:tcPr>
            <w:tcW w:w="483" w:type="dxa"/>
          </w:tcPr>
          <w:p w:rsidR="00DA2D7F" w:rsidRPr="00CB6EC7" w:rsidRDefault="00DA2D7F" w:rsidP="00C90F2D">
            <w:pPr>
              <w:numPr>
                <w:ilvl w:val="0"/>
                <w:numId w:val="58"/>
              </w:numPr>
              <w:rPr>
                <w:rFonts w:eastAsia="Cambria"/>
                <w:sz w:val="16"/>
                <w:szCs w:val="16"/>
                <w:lang w:val="es-ES_tradnl"/>
              </w:rPr>
            </w:pPr>
          </w:p>
        </w:tc>
        <w:tc>
          <w:tcPr>
            <w:tcW w:w="2758" w:type="dxa"/>
          </w:tcPr>
          <w:p w:rsidR="00DA2D7F" w:rsidRPr="00CB6EC7" w:rsidRDefault="00DA2D7F" w:rsidP="00C90F2D">
            <w:pPr>
              <w:rPr>
                <w:rFonts w:eastAsia="Cambria"/>
                <w:sz w:val="16"/>
                <w:szCs w:val="16"/>
                <w:lang w:val="es-ES_tradnl"/>
              </w:rPr>
            </w:pPr>
            <w:r w:rsidRPr="00CB6EC7">
              <w:rPr>
                <w:sz w:val="16"/>
                <w:lang w:val="es-ES_tradnl"/>
              </w:rPr>
              <w:t>Suficiente/Completo</w:t>
            </w:r>
          </w:p>
        </w:tc>
        <w:tc>
          <w:tcPr>
            <w:tcW w:w="565" w:type="dxa"/>
            <w:tcBorders>
              <w:top w:val="single" w:sz="6" w:space="0" w:color="auto"/>
              <w:bottom w:val="single" w:sz="6" w:space="0" w:color="auto"/>
            </w:tcBorders>
            <w:shd w:val="clear" w:color="auto" w:fill="008000"/>
          </w:tcPr>
          <w:p w:rsidR="00DA2D7F" w:rsidRPr="00CB6EC7" w:rsidRDefault="00DA2D7F" w:rsidP="00C90F2D">
            <w:pPr>
              <w:rPr>
                <w:rFonts w:eastAsia="Cambria"/>
                <w:sz w:val="16"/>
                <w:szCs w:val="16"/>
                <w:lang w:val="es-ES_tradnl"/>
              </w:rPr>
            </w:pPr>
          </w:p>
        </w:tc>
        <w:tc>
          <w:tcPr>
            <w:tcW w:w="6585" w:type="dxa"/>
          </w:tcPr>
          <w:p w:rsidR="00DA2D7F" w:rsidRPr="00CB6EC7" w:rsidRDefault="00DA2D7F" w:rsidP="00C90F2D">
            <w:pPr>
              <w:autoSpaceDE w:val="0"/>
              <w:autoSpaceDN w:val="0"/>
              <w:adjustRightInd w:val="0"/>
              <w:rPr>
                <w:sz w:val="16"/>
                <w:szCs w:val="16"/>
                <w:lang w:val="es-ES_tradnl"/>
              </w:rPr>
            </w:pPr>
            <w:r w:rsidRPr="00CB6EC7">
              <w:rPr>
                <w:sz w:val="16"/>
                <w:lang w:val="es-ES_tradnl"/>
              </w:rPr>
              <w:t xml:space="preserve">Los datos sobre el rendimiento se recogen en una hoja de cálculo de Excel y los directores de proyectos los actualizan periódicamente.  La información se recibe de las oficinas y se recoge durante las misiones.  Los informes de las misiones están disponibles en el espacio al efecto en WIKI.  </w:t>
            </w:r>
          </w:p>
        </w:tc>
      </w:tr>
      <w:tr w:rsidR="00DA2D7F" w:rsidRPr="00CB6EC7" w:rsidTr="00C90F2D">
        <w:trPr>
          <w:jc w:val="center"/>
        </w:trPr>
        <w:tc>
          <w:tcPr>
            <w:tcW w:w="483" w:type="dxa"/>
          </w:tcPr>
          <w:p w:rsidR="00DA2D7F" w:rsidRPr="00CB6EC7" w:rsidRDefault="00DA2D7F" w:rsidP="00C90F2D">
            <w:pPr>
              <w:numPr>
                <w:ilvl w:val="0"/>
                <w:numId w:val="58"/>
              </w:numPr>
              <w:rPr>
                <w:rFonts w:eastAsia="Cambria"/>
                <w:sz w:val="16"/>
                <w:szCs w:val="16"/>
                <w:lang w:val="es-ES_tradnl"/>
              </w:rPr>
            </w:pPr>
          </w:p>
        </w:tc>
        <w:tc>
          <w:tcPr>
            <w:tcW w:w="2758" w:type="dxa"/>
          </w:tcPr>
          <w:p w:rsidR="00DA2D7F" w:rsidRPr="00CB6EC7" w:rsidRDefault="00DA2D7F" w:rsidP="00C90F2D">
            <w:pPr>
              <w:rPr>
                <w:sz w:val="16"/>
                <w:szCs w:val="16"/>
                <w:lang w:val="es-ES_tradnl"/>
              </w:rPr>
            </w:pPr>
            <w:r w:rsidRPr="00CB6EC7">
              <w:rPr>
                <w:sz w:val="16"/>
                <w:lang w:val="es-ES_tradnl"/>
              </w:rPr>
              <w:t>Recopilado con eficiencia/de fácil acceso</w:t>
            </w:r>
          </w:p>
          <w:p w:rsidR="00DA2D7F" w:rsidRPr="00CB6EC7" w:rsidRDefault="00DA2D7F" w:rsidP="00C90F2D">
            <w:pPr>
              <w:rPr>
                <w:rFonts w:eastAsia="Cambria"/>
                <w:sz w:val="16"/>
                <w:szCs w:val="16"/>
                <w:lang w:val="es-ES_tradnl"/>
              </w:rPr>
            </w:pPr>
          </w:p>
        </w:tc>
        <w:tc>
          <w:tcPr>
            <w:tcW w:w="565" w:type="dxa"/>
            <w:tcBorders>
              <w:top w:val="single" w:sz="6" w:space="0" w:color="auto"/>
              <w:bottom w:val="single" w:sz="6" w:space="0" w:color="auto"/>
            </w:tcBorders>
            <w:shd w:val="clear" w:color="auto" w:fill="008000"/>
          </w:tcPr>
          <w:p w:rsidR="00DA2D7F" w:rsidRPr="00CB6EC7" w:rsidRDefault="00DA2D7F" w:rsidP="00C90F2D">
            <w:pPr>
              <w:rPr>
                <w:rFonts w:eastAsia="Cambria"/>
                <w:sz w:val="16"/>
                <w:szCs w:val="16"/>
                <w:lang w:val="es-ES_tradnl"/>
              </w:rPr>
            </w:pPr>
          </w:p>
        </w:tc>
        <w:tc>
          <w:tcPr>
            <w:tcW w:w="6585" w:type="dxa"/>
          </w:tcPr>
          <w:p w:rsidR="00DA2D7F" w:rsidRPr="00CB6EC7" w:rsidRDefault="00DA2D7F" w:rsidP="00C90F2D">
            <w:pPr>
              <w:rPr>
                <w:sz w:val="16"/>
                <w:szCs w:val="16"/>
                <w:lang w:val="es-ES_tradnl"/>
              </w:rPr>
            </w:pPr>
            <w:r w:rsidRPr="00CB6EC7">
              <w:rPr>
                <w:sz w:val="16"/>
                <w:lang w:val="es-ES_tradnl"/>
              </w:rPr>
              <w:t xml:space="preserve">Los datos sobre el rendimiento recopilados por los directores de proyectos y expertos regionales se registran sistemáticamente en la hoja de cálculo de Excel.  La información justificativa de los datos de la hoja de cálculo es fácilmente accesible a través del espacio WIKI.  </w:t>
            </w:r>
            <w:hyperlink r:id="rId100">
              <w:r w:rsidRPr="00CB6EC7">
                <w:rPr>
                  <w:sz w:val="16"/>
                  <w:u w:val="single"/>
                  <w:lang w:val="es-ES_tradnl"/>
                </w:rPr>
                <w:t>https://intranet.wipo.int/confluence/display/ipas/Home</w:t>
              </w:r>
            </w:hyperlink>
          </w:p>
          <w:p w:rsidR="00DA2D7F" w:rsidRPr="00CB6EC7" w:rsidRDefault="00DA2D7F" w:rsidP="00C90F2D">
            <w:pPr>
              <w:rPr>
                <w:sz w:val="16"/>
                <w:szCs w:val="16"/>
                <w:lang w:val="es-ES_tradnl"/>
              </w:rPr>
            </w:pPr>
            <w:r w:rsidRPr="00CB6EC7">
              <w:rPr>
                <w:sz w:val="16"/>
                <w:lang w:val="es-ES_tradnl"/>
              </w:rPr>
              <w:t xml:space="preserve"> </w:t>
            </w:r>
          </w:p>
        </w:tc>
      </w:tr>
      <w:tr w:rsidR="00DA2D7F" w:rsidRPr="00CB6EC7" w:rsidTr="00C90F2D">
        <w:trPr>
          <w:jc w:val="center"/>
        </w:trPr>
        <w:tc>
          <w:tcPr>
            <w:tcW w:w="483" w:type="dxa"/>
          </w:tcPr>
          <w:p w:rsidR="00DA2D7F" w:rsidRPr="00CB6EC7" w:rsidRDefault="00DA2D7F" w:rsidP="00C90F2D">
            <w:pPr>
              <w:numPr>
                <w:ilvl w:val="0"/>
                <w:numId w:val="58"/>
              </w:numPr>
              <w:rPr>
                <w:rFonts w:eastAsia="Cambria"/>
                <w:sz w:val="16"/>
                <w:szCs w:val="16"/>
                <w:lang w:val="es-ES_tradnl"/>
              </w:rPr>
            </w:pPr>
          </w:p>
        </w:tc>
        <w:tc>
          <w:tcPr>
            <w:tcW w:w="2758" w:type="dxa"/>
          </w:tcPr>
          <w:p w:rsidR="00DA2D7F" w:rsidRPr="00CB6EC7" w:rsidRDefault="00DA2D7F" w:rsidP="00C90F2D">
            <w:pPr>
              <w:rPr>
                <w:sz w:val="16"/>
                <w:szCs w:val="16"/>
                <w:lang w:val="es-ES_tradnl"/>
              </w:rPr>
            </w:pPr>
            <w:r w:rsidRPr="00CB6EC7">
              <w:rPr>
                <w:sz w:val="16"/>
                <w:lang w:val="es-ES_tradnl"/>
              </w:rPr>
              <w:t>Exacto/verificable</w:t>
            </w:r>
          </w:p>
          <w:p w:rsidR="00DA2D7F" w:rsidRPr="00CB6EC7" w:rsidRDefault="00DA2D7F" w:rsidP="00C90F2D">
            <w:pPr>
              <w:rPr>
                <w:rFonts w:eastAsia="Cambria"/>
                <w:sz w:val="16"/>
                <w:szCs w:val="16"/>
                <w:lang w:val="es-ES_tradnl"/>
              </w:rPr>
            </w:pPr>
          </w:p>
        </w:tc>
        <w:tc>
          <w:tcPr>
            <w:tcW w:w="565" w:type="dxa"/>
            <w:tcBorders>
              <w:top w:val="single" w:sz="6" w:space="0" w:color="auto"/>
              <w:bottom w:val="single" w:sz="6" w:space="0" w:color="auto"/>
            </w:tcBorders>
            <w:shd w:val="clear" w:color="auto" w:fill="008000"/>
          </w:tcPr>
          <w:p w:rsidR="00DA2D7F" w:rsidRPr="00CB6EC7" w:rsidRDefault="00DA2D7F" w:rsidP="00C90F2D">
            <w:pPr>
              <w:rPr>
                <w:rFonts w:eastAsia="Cambria"/>
                <w:sz w:val="16"/>
                <w:szCs w:val="16"/>
                <w:lang w:val="es-ES_tradnl"/>
              </w:rPr>
            </w:pPr>
          </w:p>
        </w:tc>
        <w:tc>
          <w:tcPr>
            <w:tcW w:w="6585" w:type="dxa"/>
          </w:tcPr>
          <w:p w:rsidR="00DA2D7F" w:rsidRPr="00CB6EC7" w:rsidRDefault="00DA2D7F" w:rsidP="00961CDE">
            <w:pPr>
              <w:rPr>
                <w:sz w:val="16"/>
                <w:szCs w:val="16"/>
                <w:lang w:val="es-ES_tradnl"/>
              </w:rPr>
            </w:pPr>
            <w:r w:rsidRPr="00CB6EC7">
              <w:rPr>
                <w:sz w:val="16"/>
                <w:lang w:val="es-ES_tradnl"/>
              </w:rPr>
              <w:t>Los datos sobre el rendimiento se basan en informes verificables de las visitas de campo periódicas y en la comunicación regular entre los directores de proyectos y los expertos regionales sobre el terreno.  La información está disponible en el espacio WIKI.  La cifra comunicada,</w:t>
            </w:r>
            <w:r w:rsidR="00961CDE" w:rsidRPr="00CB6EC7">
              <w:rPr>
                <w:sz w:val="16"/>
                <w:lang w:val="es-ES_tradnl"/>
              </w:rPr>
              <w:t xml:space="preserve"> 41 </w:t>
            </w:r>
            <w:r w:rsidRPr="00CB6EC7">
              <w:rPr>
                <w:sz w:val="16"/>
                <w:lang w:val="es-ES_tradnl"/>
              </w:rPr>
              <w:t>oficinas, es exacta con arreglo a la verificación realizada mediante el cotejo de muestras con la documentación justificativa.</w:t>
            </w:r>
          </w:p>
          <w:p w:rsidR="00DA2D7F" w:rsidRPr="00CB6EC7" w:rsidRDefault="00DA2D7F" w:rsidP="00C90F2D">
            <w:pPr>
              <w:rPr>
                <w:sz w:val="16"/>
                <w:szCs w:val="16"/>
                <w:lang w:val="es-ES_tradnl"/>
              </w:rPr>
            </w:pPr>
          </w:p>
        </w:tc>
      </w:tr>
      <w:tr w:rsidR="00DA2D7F" w:rsidRPr="00CB6EC7" w:rsidTr="00C90F2D">
        <w:trPr>
          <w:jc w:val="center"/>
        </w:trPr>
        <w:tc>
          <w:tcPr>
            <w:tcW w:w="483" w:type="dxa"/>
          </w:tcPr>
          <w:p w:rsidR="00DA2D7F" w:rsidRPr="00CB6EC7" w:rsidRDefault="00DA2D7F" w:rsidP="00C90F2D">
            <w:pPr>
              <w:numPr>
                <w:ilvl w:val="0"/>
                <w:numId w:val="58"/>
              </w:numPr>
              <w:rPr>
                <w:rFonts w:eastAsia="Cambria"/>
                <w:sz w:val="16"/>
                <w:szCs w:val="16"/>
                <w:lang w:val="es-ES_tradnl"/>
              </w:rPr>
            </w:pPr>
          </w:p>
        </w:tc>
        <w:tc>
          <w:tcPr>
            <w:tcW w:w="2758" w:type="dxa"/>
          </w:tcPr>
          <w:p w:rsidR="00DA2D7F" w:rsidRPr="00CB6EC7" w:rsidRDefault="00DA2D7F" w:rsidP="00C90F2D">
            <w:pPr>
              <w:rPr>
                <w:sz w:val="16"/>
                <w:szCs w:val="16"/>
                <w:lang w:val="es-ES_tradnl"/>
              </w:rPr>
            </w:pPr>
            <w:r w:rsidRPr="00CB6EC7">
              <w:rPr>
                <w:sz w:val="16"/>
                <w:lang w:val="es-ES_tradnl"/>
              </w:rPr>
              <w:t>Puntualidad en la presentación de informes</w:t>
            </w:r>
          </w:p>
          <w:p w:rsidR="00DA2D7F" w:rsidRPr="00CB6EC7" w:rsidRDefault="00DA2D7F" w:rsidP="00C90F2D">
            <w:pPr>
              <w:rPr>
                <w:rFonts w:eastAsia="Cambria"/>
                <w:sz w:val="16"/>
                <w:szCs w:val="16"/>
                <w:lang w:val="es-ES_tradnl"/>
              </w:rPr>
            </w:pPr>
          </w:p>
        </w:tc>
        <w:tc>
          <w:tcPr>
            <w:tcW w:w="565" w:type="dxa"/>
            <w:tcBorders>
              <w:top w:val="single" w:sz="6" w:space="0" w:color="auto"/>
              <w:bottom w:val="single" w:sz="6" w:space="0" w:color="auto"/>
            </w:tcBorders>
            <w:shd w:val="clear" w:color="auto" w:fill="008000"/>
          </w:tcPr>
          <w:p w:rsidR="00DA2D7F" w:rsidRPr="00CB6EC7" w:rsidRDefault="00DA2D7F" w:rsidP="00C90F2D">
            <w:pPr>
              <w:rPr>
                <w:rFonts w:eastAsia="Cambria"/>
                <w:sz w:val="16"/>
                <w:szCs w:val="16"/>
                <w:lang w:val="es-ES_tradnl"/>
              </w:rPr>
            </w:pPr>
          </w:p>
        </w:tc>
        <w:tc>
          <w:tcPr>
            <w:tcW w:w="6585" w:type="dxa"/>
          </w:tcPr>
          <w:p w:rsidR="00DA2D7F" w:rsidRPr="00CB6EC7" w:rsidRDefault="00DA2D7F" w:rsidP="00C90F2D">
            <w:pPr>
              <w:rPr>
                <w:sz w:val="16"/>
                <w:szCs w:val="16"/>
                <w:lang w:val="es-ES_tradnl"/>
              </w:rPr>
            </w:pPr>
            <w:r w:rsidRPr="00CB6EC7">
              <w:rPr>
                <w:sz w:val="16"/>
                <w:lang w:val="es-ES_tradnl"/>
              </w:rPr>
              <w:t>Los datos sobre el rendimiento son objeto de seguimiento, se actualizan y se utilizan periódicamente en los debates de las reuniones del programa.</w:t>
            </w:r>
          </w:p>
          <w:p w:rsidR="00DA2D7F" w:rsidRPr="00CB6EC7" w:rsidRDefault="00DA2D7F" w:rsidP="00C90F2D">
            <w:pPr>
              <w:rPr>
                <w:rFonts w:eastAsia="Cambria"/>
                <w:sz w:val="16"/>
                <w:szCs w:val="16"/>
                <w:lang w:val="es-ES_tradnl"/>
              </w:rPr>
            </w:pPr>
          </w:p>
        </w:tc>
      </w:tr>
      <w:tr w:rsidR="00DA2D7F" w:rsidRPr="00CB6EC7" w:rsidTr="00C90F2D">
        <w:trPr>
          <w:trHeight w:val="407"/>
          <w:jc w:val="center"/>
        </w:trPr>
        <w:tc>
          <w:tcPr>
            <w:tcW w:w="483" w:type="dxa"/>
            <w:tcBorders>
              <w:bottom w:val="single" w:sz="6" w:space="0" w:color="auto"/>
            </w:tcBorders>
          </w:tcPr>
          <w:p w:rsidR="00DA2D7F" w:rsidRPr="00CB6EC7" w:rsidRDefault="00DA2D7F" w:rsidP="00C90F2D">
            <w:pPr>
              <w:numPr>
                <w:ilvl w:val="0"/>
                <w:numId w:val="58"/>
              </w:numPr>
              <w:rPr>
                <w:rFonts w:eastAsia="Cambria"/>
                <w:sz w:val="16"/>
                <w:szCs w:val="16"/>
                <w:lang w:val="es-ES_tradnl"/>
              </w:rPr>
            </w:pPr>
          </w:p>
        </w:tc>
        <w:tc>
          <w:tcPr>
            <w:tcW w:w="2758" w:type="dxa"/>
            <w:tcBorders>
              <w:bottom w:val="single" w:sz="6" w:space="0" w:color="auto"/>
            </w:tcBorders>
          </w:tcPr>
          <w:p w:rsidR="00DA2D7F" w:rsidRPr="00CB6EC7" w:rsidRDefault="00DA2D7F" w:rsidP="00C90F2D">
            <w:pPr>
              <w:rPr>
                <w:rFonts w:eastAsia="Cambria"/>
                <w:sz w:val="16"/>
                <w:szCs w:val="16"/>
                <w:lang w:val="es-ES_tradnl"/>
              </w:rPr>
            </w:pPr>
            <w:r w:rsidRPr="00CB6EC7">
              <w:rPr>
                <w:sz w:val="16"/>
                <w:lang w:val="es-ES_tradnl"/>
              </w:rPr>
              <w:t>Claro/transparente</w:t>
            </w:r>
          </w:p>
        </w:tc>
        <w:tc>
          <w:tcPr>
            <w:tcW w:w="565" w:type="dxa"/>
            <w:tcBorders>
              <w:top w:val="single" w:sz="6" w:space="0" w:color="auto"/>
              <w:bottom w:val="single" w:sz="6" w:space="0" w:color="auto"/>
            </w:tcBorders>
            <w:shd w:val="clear" w:color="auto" w:fill="008000"/>
          </w:tcPr>
          <w:p w:rsidR="00DA2D7F" w:rsidRPr="00CB6EC7" w:rsidRDefault="00DA2D7F" w:rsidP="00C90F2D">
            <w:pPr>
              <w:rPr>
                <w:rFonts w:eastAsia="Cambria"/>
                <w:sz w:val="16"/>
                <w:szCs w:val="16"/>
                <w:lang w:val="es-ES_tradnl"/>
              </w:rPr>
            </w:pPr>
          </w:p>
        </w:tc>
        <w:tc>
          <w:tcPr>
            <w:tcW w:w="6585" w:type="dxa"/>
            <w:tcBorders>
              <w:bottom w:val="single" w:sz="6" w:space="0" w:color="auto"/>
            </w:tcBorders>
          </w:tcPr>
          <w:p w:rsidR="00DA2D7F" w:rsidRPr="00CB6EC7" w:rsidRDefault="00DA2D7F" w:rsidP="00C90F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16"/>
                <w:szCs w:val="16"/>
                <w:lang w:val="es-ES_tradnl"/>
              </w:rPr>
            </w:pPr>
            <w:r w:rsidRPr="00CB6EC7">
              <w:rPr>
                <w:sz w:val="16"/>
                <w:lang w:val="es-ES_tradnl"/>
              </w:rPr>
              <w:t xml:space="preserve">Los datos sobre el rendimiento se presentan de una forma que permite la interpretación clara y transparente de su contenido.  </w:t>
            </w:r>
          </w:p>
        </w:tc>
      </w:tr>
      <w:tr w:rsidR="00DA2D7F" w:rsidRPr="00CB6EC7" w:rsidTr="00C90F2D">
        <w:trPr>
          <w:jc w:val="center"/>
        </w:trPr>
        <w:tc>
          <w:tcPr>
            <w:tcW w:w="483" w:type="dxa"/>
            <w:tcBorders>
              <w:top w:val="single" w:sz="6" w:space="0" w:color="auto"/>
              <w:bottom w:val="single" w:sz="6" w:space="0" w:color="auto"/>
            </w:tcBorders>
            <w:shd w:val="clear" w:color="auto" w:fill="auto"/>
          </w:tcPr>
          <w:p w:rsidR="00DA2D7F" w:rsidRPr="00CB6EC7" w:rsidRDefault="00DA2D7F" w:rsidP="00C90F2D">
            <w:pPr>
              <w:rPr>
                <w:rFonts w:eastAsia="Cambria"/>
                <w:b/>
                <w:sz w:val="16"/>
                <w:szCs w:val="16"/>
                <w:lang w:val="es-ES_tradnl"/>
              </w:rPr>
            </w:pPr>
          </w:p>
        </w:tc>
        <w:tc>
          <w:tcPr>
            <w:tcW w:w="2758" w:type="dxa"/>
            <w:tcBorders>
              <w:top w:val="single" w:sz="6" w:space="0" w:color="auto"/>
              <w:bottom w:val="single" w:sz="6" w:space="0" w:color="auto"/>
            </w:tcBorders>
            <w:shd w:val="clear" w:color="auto" w:fill="auto"/>
          </w:tcPr>
          <w:p w:rsidR="00DA2D7F" w:rsidRPr="00CB6EC7" w:rsidRDefault="00DA2D7F" w:rsidP="00C90F2D">
            <w:pPr>
              <w:rPr>
                <w:b/>
                <w:sz w:val="16"/>
                <w:szCs w:val="16"/>
                <w:lang w:val="es-ES_tradnl"/>
              </w:rPr>
            </w:pPr>
          </w:p>
        </w:tc>
        <w:tc>
          <w:tcPr>
            <w:tcW w:w="565" w:type="dxa"/>
            <w:tcBorders>
              <w:top w:val="single" w:sz="6" w:space="0" w:color="auto"/>
              <w:bottom w:val="single" w:sz="6" w:space="0" w:color="auto"/>
            </w:tcBorders>
            <w:shd w:val="clear" w:color="auto" w:fill="auto"/>
          </w:tcPr>
          <w:p w:rsidR="00DA2D7F" w:rsidRPr="00CB6EC7" w:rsidRDefault="00DA2D7F" w:rsidP="00C90F2D">
            <w:pPr>
              <w:rPr>
                <w:rFonts w:eastAsia="Cambria"/>
                <w:b/>
                <w:sz w:val="16"/>
                <w:szCs w:val="16"/>
                <w:lang w:val="es-ES_tradnl"/>
              </w:rPr>
            </w:pPr>
          </w:p>
        </w:tc>
        <w:tc>
          <w:tcPr>
            <w:tcW w:w="6585" w:type="dxa"/>
            <w:tcBorders>
              <w:top w:val="single" w:sz="6" w:space="0" w:color="auto"/>
              <w:bottom w:val="single" w:sz="6" w:space="0" w:color="auto"/>
            </w:tcBorders>
            <w:shd w:val="clear" w:color="auto" w:fill="auto"/>
          </w:tcPr>
          <w:p w:rsidR="00DA2D7F" w:rsidRPr="00CB6EC7" w:rsidRDefault="00DA2D7F" w:rsidP="00C90F2D">
            <w:pPr>
              <w:rPr>
                <w:rFonts w:eastAsia="Cambria"/>
                <w:b/>
                <w:sz w:val="16"/>
                <w:szCs w:val="16"/>
                <w:lang w:val="es-ES_tradnl"/>
              </w:rPr>
            </w:pPr>
          </w:p>
        </w:tc>
      </w:tr>
      <w:tr w:rsidR="00DA2D7F" w:rsidRPr="00CB6EC7" w:rsidTr="00C90F2D">
        <w:trPr>
          <w:jc w:val="center"/>
        </w:trPr>
        <w:tc>
          <w:tcPr>
            <w:tcW w:w="483" w:type="dxa"/>
            <w:tcBorders>
              <w:top w:val="single" w:sz="6" w:space="0" w:color="auto"/>
            </w:tcBorders>
          </w:tcPr>
          <w:p w:rsidR="00DA2D7F" w:rsidRPr="00CB6EC7" w:rsidRDefault="00DA2D7F" w:rsidP="00C90F2D">
            <w:pPr>
              <w:numPr>
                <w:ilvl w:val="0"/>
                <w:numId w:val="58"/>
              </w:numPr>
              <w:rPr>
                <w:rFonts w:eastAsia="Cambria"/>
                <w:b/>
                <w:sz w:val="16"/>
                <w:szCs w:val="16"/>
                <w:lang w:val="es-ES_tradnl"/>
              </w:rPr>
            </w:pPr>
          </w:p>
        </w:tc>
        <w:tc>
          <w:tcPr>
            <w:tcW w:w="2758" w:type="dxa"/>
            <w:tcBorders>
              <w:top w:val="single" w:sz="6" w:space="0" w:color="auto"/>
            </w:tcBorders>
          </w:tcPr>
          <w:p w:rsidR="00DA2D7F" w:rsidRPr="00CB6EC7" w:rsidRDefault="00DA2D7F" w:rsidP="00C90F2D">
            <w:pPr>
              <w:rPr>
                <w:b/>
                <w:sz w:val="16"/>
                <w:szCs w:val="16"/>
                <w:lang w:val="es-ES_tradnl"/>
              </w:rPr>
            </w:pPr>
            <w:r w:rsidRPr="00CB6EC7">
              <w:rPr>
                <w:b/>
                <w:sz w:val="16"/>
                <w:lang w:val="es-ES_tradnl"/>
              </w:rPr>
              <w:t>Conclusión relativa a los datos sobre el rendimiento</w:t>
            </w:r>
          </w:p>
          <w:p w:rsidR="00DA2D7F" w:rsidRPr="00CB6EC7" w:rsidRDefault="00DA2D7F" w:rsidP="00C90F2D">
            <w:pPr>
              <w:rPr>
                <w:rFonts w:eastAsia="Cambria"/>
                <w:b/>
                <w:sz w:val="16"/>
                <w:szCs w:val="16"/>
                <w:lang w:val="es-ES_tradnl"/>
              </w:rPr>
            </w:pPr>
            <w:r w:rsidRPr="00CB6EC7">
              <w:rPr>
                <w:b/>
                <w:sz w:val="16"/>
                <w:lang w:val="es-ES_tradnl"/>
              </w:rPr>
              <w:t xml:space="preserve"> </w:t>
            </w:r>
          </w:p>
        </w:tc>
        <w:tc>
          <w:tcPr>
            <w:tcW w:w="565" w:type="dxa"/>
            <w:tcBorders>
              <w:top w:val="single" w:sz="6" w:space="0" w:color="auto"/>
              <w:bottom w:val="single" w:sz="4" w:space="0" w:color="auto"/>
            </w:tcBorders>
            <w:shd w:val="clear" w:color="auto" w:fill="008000"/>
          </w:tcPr>
          <w:p w:rsidR="00DA2D7F" w:rsidRPr="00CB6EC7" w:rsidRDefault="00DA2D7F" w:rsidP="00C90F2D">
            <w:pPr>
              <w:rPr>
                <w:rFonts w:eastAsia="Cambria"/>
                <w:b/>
                <w:sz w:val="16"/>
                <w:szCs w:val="16"/>
                <w:lang w:val="es-ES_tradnl"/>
              </w:rPr>
            </w:pPr>
          </w:p>
        </w:tc>
        <w:tc>
          <w:tcPr>
            <w:tcW w:w="6585" w:type="dxa"/>
            <w:tcBorders>
              <w:top w:val="single" w:sz="6" w:space="0" w:color="auto"/>
            </w:tcBorders>
          </w:tcPr>
          <w:p w:rsidR="00DA2D7F" w:rsidRPr="00CB6EC7" w:rsidRDefault="00DA2D7F" w:rsidP="00C90F2D">
            <w:pPr>
              <w:rPr>
                <w:rFonts w:eastAsia="Cambria"/>
                <w:b/>
                <w:sz w:val="16"/>
                <w:szCs w:val="16"/>
                <w:lang w:val="es-ES_tradnl"/>
              </w:rPr>
            </w:pPr>
            <w:r w:rsidRPr="00CB6EC7">
              <w:rPr>
                <w:b/>
                <w:sz w:val="16"/>
                <w:lang w:val="es-ES_tradnl"/>
              </w:rPr>
              <w:t>Sobre la base de la evaluación de la información suministrada, se puede concluir que los datos sobre el rendimiento cumplen suficientemente los criterios.</w:t>
            </w:r>
          </w:p>
          <w:p w:rsidR="00DA2D7F" w:rsidRPr="00CB6EC7" w:rsidRDefault="00DA2D7F" w:rsidP="00C90F2D">
            <w:pPr>
              <w:rPr>
                <w:rFonts w:eastAsia="Cambria"/>
                <w:b/>
                <w:sz w:val="16"/>
                <w:szCs w:val="16"/>
                <w:lang w:val="es-ES_tradnl"/>
              </w:rPr>
            </w:pPr>
          </w:p>
          <w:p w:rsidR="00DA2D7F" w:rsidRPr="00CB6EC7" w:rsidRDefault="00DA2D7F" w:rsidP="00C90F2D">
            <w:pPr>
              <w:rPr>
                <w:rFonts w:eastAsia="Cambria"/>
                <w:b/>
                <w:sz w:val="16"/>
                <w:szCs w:val="16"/>
                <w:lang w:val="es-ES_tradnl"/>
              </w:rPr>
            </w:pPr>
          </w:p>
        </w:tc>
      </w:tr>
      <w:tr w:rsidR="00DA2D7F" w:rsidRPr="00CB6EC7" w:rsidTr="00C90F2D">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DA2D7F" w:rsidRPr="00CB6EC7" w:rsidRDefault="00DA2D7F" w:rsidP="00C90F2D">
            <w:pPr>
              <w:rPr>
                <w:rFonts w:eastAsia="Cambria"/>
                <w:b/>
                <w:bCs/>
                <w:i/>
                <w:iCs/>
                <w:sz w:val="16"/>
                <w:szCs w:val="16"/>
                <w:lang w:val="es-ES_tradnl"/>
              </w:rPr>
            </w:pPr>
            <w:r w:rsidRPr="00CB6EC7">
              <w:rPr>
                <w:noProof/>
                <w:sz w:val="20"/>
                <w:lang w:val="en-US" w:eastAsia="en-US"/>
              </w:rPr>
              <mc:AlternateContent>
                <mc:Choice Requires="wps">
                  <w:drawing>
                    <wp:anchor distT="0" distB="0" distL="114300" distR="114300" simplePos="0" relativeHeight="252024832" behindDoc="0" locked="0" layoutInCell="0" allowOverlap="1" wp14:anchorId="28F6F0CF" wp14:editId="24810A9F">
                      <wp:simplePos x="0" y="0"/>
                      <wp:positionH relativeFrom="column">
                        <wp:posOffset>2533650</wp:posOffset>
                      </wp:positionH>
                      <wp:positionV relativeFrom="paragraph">
                        <wp:posOffset>713105</wp:posOffset>
                      </wp:positionV>
                      <wp:extent cx="228600" cy="235585"/>
                      <wp:effectExtent l="9525" t="6350" r="9525" b="5715"/>
                      <wp:wrapNone/>
                      <wp:docPr id="446" name="Rectangle 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743FF6" w:rsidRDefault="00743FF6" w:rsidP="00DA2D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6" o:spid="_x0000_s1124" style="position:absolute;margin-left:199.5pt;margin-top:56.15pt;width:18pt;height:18.5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" o:allowincell="f" fillcolor="red">
                      <v:textbox>
                        <w:txbxContent>
                          <w:p w:rsidR="00743FF6" w:rsidRDefault="00743FF6" w:rsidP="00DA2D7F"/>
                        </w:txbxContent>
                      </v:textbox>
                    </v:rect>
                  </w:pict>
                </mc:Fallback>
              </mc:AlternateContent>
            </w:r>
            <w:r w:rsidRPr="00CB6EC7">
              <w:rPr>
                <w:noProof/>
                <w:sz w:val="20"/>
                <w:lang w:val="en-US" w:eastAsia="en-US"/>
              </w:rPr>
              <mc:AlternateContent>
                <mc:Choice Requires="wps">
                  <w:drawing>
                    <wp:anchor distT="0" distB="0" distL="114300" distR="114300" simplePos="0" relativeHeight="252025856" behindDoc="0" locked="0" layoutInCell="0" allowOverlap="1" wp14:anchorId="477F562D" wp14:editId="7B19DAD4">
                      <wp:simplePos x="0" y="0"/>
                      <wp:positionH relativeFrom="column">
                        <wp:posOffset>4953000</wp:posOffset>
                      </wp:positionH>
                      <wp:positionV relativeFrom="paragraph">
                        <wp:posOffset>713105</wp:posOffset>
                      </wp:positionV>
                      <wp:extent cx="228600" cy="235585"/>
                      <wp:effectExtent l="9525" t="6350" r="9525" b="5715"/>
                      <wp:wrapNone/>
                      <wp:docPr id="445" name="Rectangle 4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5" o:spid="_x0000_s1026" style="position:absolute;margin-left:390pt;margin-top:56.15pt;width:18pt;height:18.5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" o:allowincell="f" fillcolor="#7f7f7f">
                      <o:lock v:ext="edit" aspectratio="t"/>
                    </v:rect>
                  </w:pict>
                </mc:Fallback>
              </mc:AlternateContent>
            </w:r>
            <w:r w:rsidRPr="00CB6EC7">
              <w:rPr>
                <w:noProof/>
                <w:lang w:val="en-US" w:eastAsia="en-US"/>
              </w:rPr>
              <mc:AlternateContent>
                <mc:Choice Requires="wps">
                  <w:drawing>
                    <wp:anchor distT="0" distB="0" distL="114300" distR="114300" simplePos="0" relativeHeight="252023808" behindDoc="0" locked="0" layoutInCell="0" allowOverlap="1" wp14:anchorId="7E8DA4C3" wp14:editId="1AF6CAA4">
                      <wp:simplePos x="0" y="0"/>
                      <wp:positionH relativeFrom="column">
                        <wp:posOffset>152400</wp:posOffset>
                      </wp:positionH>
                      <wp:positionV relativeFrom="paragraph">
                        <wp:posOffset>713105</wp:posOffset>
                      </wp:positionV>
                      <wp:extent cx="228600" cy="235585"/>
                      <wp:effectExtent l="0" t="0" r="19050" b="12065"/>
                      <wp:wrapNone/>
                      <wp:docPr id="444" name="Rectangle 4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743FF6" w:rsidRPr="00164245" w:rsidRDefault="00743FF6" w:rsidP="00DA2D7F">
                                  <w:pPr>
                                    <w:rPr>
                                      <w:b/>
                                    </w:rPr>
                                  </w:pPr>
                                  <w:r>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4" o:spid="_x0000_s1125" style="position:absolute;margin-left:12pt;margin-top:56.15pt;width:18pt;height:18.5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" o:allowincell="f" fillcolor="green">
                      <o:lock v:ext="edit" aspectratio="t"/>
                      <v:textbox>
                        <w:txbxContent>
                          <w:p w:rsidR="00743FF6" w:rsidRPr="00164245" w:rsidRDefault="00743FF6" w:rsidP="00DA2D7F">
                            <w:pPr>
                              <w:rPr>
                                <w:b/>
                              </w:rPr>
                            </w:pPr>
                            <w:r>
                              <w:rPr>
                                <w:b/>
                              </w:rPr>
                              <w:t>X</w:t>
                            </w:r>
                          </w:p>
                        </w:txbxContent>
                      </v:textbox>
                    </v:rect>
                  </w:pict>
                </mc:Fallback>
              </mc:AlternateContent>
            </w:r>
          </w:p>
          <w:p w:rsidR="00DA2D7F" w:rsidRPr="00CB6EC7" w:rsidRDefault="00DA2D7F" w:rsidP="00C90F2D">
            <w:pPr>
              <w:numPr>
                <w:ilvl w:val="0"/>
                <w:numId w:val="57"/>
              </w:numPr>
              <w:rPr>
                <w:b/>
                <w:bCs/>
                <w:lang w:val="es-ES_tradnl"/>
              </w:rPr>
            </w:pPr>
            <w:r w:rsidRPr="00CB6EC7">
              <w:rPr>
                <w:b/>
                <w:lang w:val="es-ES_tradnl"/>
              </w:rPr>
              <w:t xml:space="preserve">Exactitud de la clave de los colores </w:t>
            </w:r>
          </w:p>
          <w:p w:rsidR="00DA2D7F" w:rsidRPr="00CB6EC7" w:rsidRDefault="00DA2D7F" w:rsidP="00C90F2D">
            <w:pPr>
              <w:rPr>
                <w:b/>
                <w:bCs/>
                <w:lang w:val="es-ES_tradnl"/>
              </w:rPr>
            </w:pPr>
          </w:p>
          <w:p w:rsidR="00DA2D7F" w:rsidRPr="00CB6EC7" w:rsidRDefault="00DA2D7F" w:rsidP="00C90F2D">
            <w:pPr>
              <w:rPr>
                <w:b/>
                <w:bCs/>
                <w:lang w:val="es-ES_tradnl"/>
              </w:rPr>
            </w:pPr>
            <w:r w:rsidRPr="00CB6EC7">
              <w:rPr>
                <w:b/>
                <w:lang w:val="es-ES_tradnl"/>
              </w:rPr>
              <w:t>Calificación del equipo de validación:</w:t>
            </w:r>
          </w:p>
          <w:p w:rsidR="00DA2D7F" w:rsidRPr="00CB6EC7" w:rsidRDefault="00DA2D7F" w:rsidP="00C90F2D">
            <w:pPr>
              <w:rPr>
                <w:lang w:val="es-ES_tradnl"/>
              </w:rPr>
            </w:pPr>
          </w:p>
          <w:p w:rsidR="00DA2D7F" w:rsidRPr="00CB6EC7" w:rsidRDefault="00DA2D7F" w:rsidP="00C90F2D">
            <w:pPr>
              <w:rPr>
                <w:rFonts w:eastAsia="Cambria"/>
                <w:sz w:val="20"/>
                <w:lang w:val="es-ES_tradnl"/>
              </w:rPr>
            </w:pPr>
            <w:r w:rsidRPr="00CB6EC7">
              <w:rPr>
                <w:sz w:val="20"/>
                <w:lang w:val="es-ES_tradnl"/>
              </w:rPr>
              <w:t xml:space="preserve">         Exacta                                                        Inexacta                                                       No mensurable</w:t>
            </w:r>
          </w:p>
          <w:p w:rsidR="00DA2D7F" w:rsidRPr="00CB6EC7" w:rsidRDefault="00DA2D7F" w:rsidP="00C90F2D">
            <w:pPr>
              <w:rPr>
                <w:b/>
                <w:bCs/>
                <w:i/>
                <w:iCs/>
                <w:sz w:val="16"/>
                <w:szCs w:val="16"/>
                <w:lang w:val="es-ES_tradnl"/>
              </w:rPr>
            </w:pPr>
            <w:r w:rsidRPr="00CB6EC7">
              <w:rPr>
                <w:sz w:val="20"/>
                <w:lang w:val="es-ES_tradnl"/>
              </w:rPr>
              <w:t xml:space="preserve">     </w:t>
            </w:r>
          </w:p>
        </w:tc>
      </w:tr>
      <w:tr w:rsidR="00DA2D7F" w:rsidRPr="00CB6EC7" w:rsidTr="00C90F2D">
        <w:trPr>
          <w:jc w:val="center"/>
        </w:trPr>
        <w:tc>
          <w:tcPr>
            <w:tcW w:w="483" w:type="dxa"/>
          </w:tcPr>
          <w:p w:rsidR="00DA2D7F" w:rsidRPr="00CB6EC7" w:rsidRDefault="00DA2D7F" w:rsidP="00C90F2D">
            <w:pPr>
              <w:numPr>
                <w:ilvl w:val="0"/>
                <w:numId w:val="59"/>
              </w:numPr>
              <w:rPr>
                <w:rFonts w:eastAsia="Cambria"/>
                <w:sz w:val="16"/>
                <w:szCs w:val="16"/>
                <w:lang w:val="es-ES_tradnl"/>
              </w:rPr>
            </w:pPr>
          </w:p>
        </w:tc>
        <w:tc>
          <w:tcPr>
            <w:tcW w:w="2758" w:type="dxa"/>
          </w:tcPr>
          <w:p w:rsidR="00DA2D7F" w:rsidRPr="00CB6EC7" w:rsidRDefault="00DA2D7F" w:rsidP="00C90F2D">
            <w:pPr>
              <w:rPr>
                <w:sz w:val="16"/>
                <w:szCs w:val="16"/>
                <w:lang w:val="es-ES_tradnl"/>
              </w:rPr>
            </w:pPr>
            <w:r w:rsidRPr="00CB6EC7">
              <w:rPr>
                <w:sz w:val="16"/>
                <w:lang w:val="es-ES_tradnl"/>
              </w:rPr>
              <w:t xml:space="preserve">Exactitud de la clave de los colores </w:t>
            </w:r>
          </w:p>
          <w:p w:rsidR="00DA2D7F" w:rsidRPr="00CB6EC7" w:rsidRDefault="00DA2D7F" w:rsidP="00C90F2D">
            <w:pPr>
              <w:rPr>
                <w:rFonts w:eastAsia="Cambria"/>
                <w:sz w:val="16"/>
                <w:szCs w:val="16"/>
                <w:lang w:val="es-ES_tradnl"/>
              </w:rPr>
            </w:pPr>
          </w:p>
        </w:tc>
        <w:tc>
          <w:tcPr>
            <w:tcW w:w="565" w:type="dxa"/>
            <w:tcBorders>
              <w:top w:val="single" w:sz="4" w:space="0" w:color="auto"/>
              <w:bottom w:val="single" w:sz="6" w:space="0" w:color="auto"/>
            </w:tcBorders>
            <w:shd w:val="clear" w:color="auto" w:fill="008000"/>
          </w:tcPr>
          <w:p w:rsidR="00DA2D7F" w:rsidRPr="00CB6EC7" w:rsidRDefault="00DA2D7F" w:rsidP="00C90F2D">
            <w:pPr>
              <w:rPr>
                <w:rFonts w:eastAsia="Cambria"/>
                <w:sz w:val="16"/>
                <w:szCs w:val="16"/>
                <w:lang w:val="es-ES_tradnl"/>
              </w:rPr>
            </w:pPr>
          </w:p>
        </w:tc>
        <w:tc>
          <w:tcPr>
            <w:tcW w:w="6585" w:type="dxa"/>
          </w:tcPr>
          <w:p w:rsidR="00DA2D7F" w:rsidRPr="00CB6EC7" w:rsidRDefault="00DA2D7F" w:rsidP="00C90F2D">
            <w:pPr>
              <w:rPr>
                <w:rFonts w:eastAsia="Cambria"/>
                <w:sz w:val="16"/>
                <w:szCs w:val="16"/>
                <w:lang w:val="es-ES_tradnl"/>
              </w:rPr>
            </w:pPr>
            <w:r w:rsidRPr="00CB6EC7">
              <w:rPr>
                <w:sz w:val="16"/>
                <w:lang w:val="es-ES_tradnl"/>
              </w:rPr>
              <w:t>Sobre la base de los datos sobre el rendimiento suministrados respecto del indicador de rendimiento seleccionado, se considera exacta la autocalificación del indicador como “plenamente logrado”.</w:t>
            </w:r>
          </w:p>
          <w:p w:rsidR="00DA2D7F" w:rsidRPr="00CB6EC7" w:rsidRDefault="00DA2D7F" w:rsidP="00C90F2D">
            <w:pPr>
              <w:rPr>
                <w:rFonts w:eastAsia="Cambria"/>
                <w:sz w:val="16"/>
                <w:szCs w:val="16"/>
                <w:lang w:val="es-ES_tradnl"/>
              </w:rPr>
            </w:pPr>
          </w:p>
        </w:tc>
      </w:tr>
      <w:tr w:rsidR="00DA2D7F" w:rsidRPr="00CB6EC7" w:rsidTr="00C90F2D">
        <w:trPr>
          <w:jc w:val="center"/>
        </w:trPr>
        <w:tc>
          <w:tcPr>
            <w:tcW w:w="483" w:type="dxa"/>
            <w:shd w:val="clear" w:color="auto" w:fill="auto"/>
          </w:tcPr>
          <w:p w:rsidR="00DA2D7F" w:rsidRPr="00CB6EC7" w:rsidRDefault="00DA2D7F" w:rsidP="00C90F2D">
            <w:pPr>
              <w:rPr>
                <w:rFonts w:eastAsia="Cambria"/>
                <w:sz w:val="16"/>
                <w:szCs w:val="16"/>
                <w:lang w:val="es-ES_tradnl"/>
              </w:rPr>
            </w:pPr>
            <w:r w:rsidRPr="00CB6EC7">
              <w:rPr>
                <w:sz w:val="16"/>
                <w:lang w:val="es-ES_tradnl"/>
              </w:rPr>
              <w:t>2.b.</w:t>
            </w:r>
          </w:p>
        </w:tc>
        <w:tc>
          <w:tcPr>
            <w:tcW w:w="2758" w:type="dxa"/>
            <w:shd w:val="clear" w:color="auto" w:fill="auto"/>
          </w:tcPr>
          <w:p w:rsidR="00DA2D7F" w:rsidRPr="00CB6EC7" w:rsidRDefault="00DA2D7F" w:rsidP="00C90F2D">
            <w:pPr>
              <w:rPr>
                <w:sz w:val="16"/>
                <w:szCs w:val="16"/>
                <w:lang w:val="es-ES_tradnl"/>
              </w:rPr>
            </w:pPr>
            <w:r w:rsidRPr="00CB6EC7">
              <w:rPr>
                <w:sz w:val="16"/>
                <w:lang w:val="es-ES_tradnl"/>
              </w:rPr>
              <w:t>Comentarios del programa</w:t>
            </w: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tc>
        <w:tc>
          <w:tcPr>
            <w:tcW w:w="565" w:type="dxa"/>
            <w:shd w:val="clear" w:color="auto" w:fill="auto"/>
          </w:tcPr>
          <w:p w:rsidR="00DA2D7F" w:rsidRPr="00CB6EC7" w:rsidRDefault="00DA2D7F" w:rsidP="00C90F2D">
            <w:pPr>
              <w:rPr>
                <w:rFonts w:eastAsia="Cambria"/>
                <w:sz w:val="16"/>
                <w:szCs w:val="16"/>
                <w:lang w:val="es-ES_tradnl"/>
              </w:rPr>
            </w:pPr>
          </w:p>
        </w:tc>
        <w:tc>
          <w:tcPr>
            <w:tcW w:w="6585" w:type="dxa"/>
            <w:shd w:val="clear" w:color="auto" w:fill="auto"/>
          </w:tcPr>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tc>
      </w:tr>
    </w:tbl>
    <w:p w:rsidR="00DA2D7F" w:rsidRPr="00CB6EC7" w:rsidRDefault="00DA2D7F" w:rsidP="00DA2D7F">
      <w:pPr>
        <w:rPr>
          <w:lang w:val="es-ES_tradnl"/>
        </w:rPr>
      </w:pPr>
    </w:p>
    <w:p w:rsidR="00DA2D7F" w:rsidRPr="00CB6EC7" w:rsidRDefault="00DA2D7F" w:rsidP="00DA2D7F">
      <w:pPr>
        <w:ind w:firstLine="90"/>
        <w:rPr>
          <w:b/>
          <w:bCs/>
          <w:lang w:val="es-ES_tradnl"/>
        </w:rPr>
        <w:sectPr w:rsidR="00DA2D7F" w:rsidRPr="00CB6EC7" w:rsidSect="00C90F2D">
          <w:pgSz w:w="11907" w:h="16840" w:code="9"/>
          <w:pgMar w:top="1385" w:right="567" w:bottom="1411" w:left="720" w:header="504" w:footer="1022" w:gutter="0"/>
          <w:cols w:space="720"/>
          <w:titlePg/>
          <w:docGrid w:linePitch="299"/>
        </w:sectPr>
      </w:pPr>
    </w:p>
    <w:p w:rsidR="00DA2D7F" w:rsidRPr="00CB6EC7" w:rsidRDefault="00DA2D7F" w:rsidP="00DA2D7F">
      <w:pPr>
        <w:ind w:firstLine="90"/>
        <w:rPr>
          <w:b/>
          <w:bCs/>
          <w:lang w:val="es-ES_tradnl"/>
        </w:rPr>
      </w:pPr>
      <w:r w:rsidRPr="00CB6EC7">
        <w:rPr>
          <w:b/>
          <w:lang w:val="es-ES_tradnl"/>
        </w:rPr>
        <w:lastRenderedPageBreak/>
        <w:t>Programa</w:t>
      </w:r>
      <w:r w:rsidR="00961CDE" w:rsidRPr="00CB6EC7">
        <w:rPr>
          <w:b/>
          <w:lang w:val="es-ES_tradnl"/>
        </w:rPr>
        <w:t> 1</w:t>
      </w:r>
      <w:r w:rsidRPr="00CB6EC7">
        <w:rPr>
          <w:b/>
          <w:lang w:val="es-ES_tradnl"/>
        </w:rPr>
        <w:t xml:space="preserve">6 - Economía y estadística  </w:t>
      </w:r>
    </w:p>
    <w:p w:rsidR="00DA2D7F" w:rsidRPr="00CB6EC7" w:rsidRDefault="00DA2D7F" w:rsidP="00DA2D7F">
      <w:pPr>
        <w:ind w:firstLine="90"/>
        <w:rPr>
          <w:bCs/>
          <w:iCs/>
          <w:lang w:val="es-ES_tradnl"/>
        </w:rPr>
      </w:pPr>
      <w:r w:rsidRPr="00CB6EC7">
        <w:rPr>
          <w:b/>
          <w:lang w:val="es-ES_tradnl"/>
        </w:rPr>
        <w:t xml:space="preserve">Indicador de rendimiento:  </w:t>
      </w:r>
      <w:r w:rsidRPr="00CB6EC7">
        <w:rPr>
          <w:lang w:val="es-ES_tradnl"/>
        </w:rPr>
        <w:t>Número de citas en publicaciones económicas e informes de política gubernamental.</w:t>
      </w:r>
    </w:p>
    <w:p w:rsidR="00DA2D7F" w:rsidRPr="00CB6EC7" w:rsidRDefault="00DA2D7F" w:rsidP="00DA2D7F">
      <w:pPr>
        <w:rPr>
          <w:lang w:val="es-ES_tradnl"/>
        </w:rPr>
      </w:pPr>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DA2D7F" w:rsidRPr="00CB6EC7" w:rsidTr="00C90F2D">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DA2D7F" w:rsidRPr="00CB6EC7" w:rsidRDefault="00DA2D7F" w:rsidP="00C90F2D">
            <w:pPr>
              <w:rPr>
                <w:rFonts w:eastAsia="Cambria"/>
                <w:b/>
                <w:bCs/>
                <w:i/>
                <w:iCs/>
                <w:sz w:val="16"/>
                <w:szCs w:val="16"/>
                <w:lang w:val="es-ES_tradnl"/>
              </w:rPr>
            </w:pPr>
            <w:r w:rsidRPr="00CB6EC7">
              <w:rPr>
                <w:noProof/>
                <w:sz w:val="20"/>
                <w:lang w:val="en-US" w:eastAsia="en-US"/>
              </w:rPr>
              <mc:AlternateContent>
                <mc:Choice Requires="wps">
                  <w:drawing>
                    <wp:anchor distT="0" distB="0" distL="114300" distR="114300" simplePos="0" relativeHeight="252028928" behindDoc="0" locked="0" layoutInCell="0" allowOverlap="1" wp14:anchorId="79EB5F8A" wp14:editId="55BD317C">
                      <wp:simplePos x="0" y="0"/>
                      <wp:positionH relativeFrom="column">
                        <wp:posOffset>4638675</wp:posOffset>
                      </wp:positionH>
                      <wp:positionV relativeFrom="paragraph">
                        <wp:posOffset>671195</wp:posOffset>
                      </wp:positionV>
                      <wp:extent cx="228600" cy="235585"/>
                      <wp:effectExtent l="9525" t="6350" r="9525" b="5715"/>
                      <wp:wrapNone/>
                      <wp:docPr id="455" name="Rectangle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743FF6" w:rsidRPr="00DB440E" w:rsidRDefault="00743FF6" w:rsidP="00DA2D7F">
                                  <w:pPr>
                                    <w:rPr>
                                      <w:b/>
                                    </w:rPr>
                                  </w:pPr>
                                  <w:r>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5" o:spid="_x0000_s1126" style="position:absolute;margin-left:365.25pt;margin-top:52.85pt;width:18pt;height:18.5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" o:allowincell="f" fillcolor="red">
                      <v:textbox>
                        <w:txbxContent>
                          <w:p w:rsidR="00743FF6" w:rsidRPr="00DB440E" w:rsidRDefault="00743FF6" w:rsidP="00DA2D7F">
                            <w:pPr>
                              <w:rPr>
                                <w:b/>
                              </w:rPr>
                            </w:pPr>
                            <w:r>
                              <w:rPr>
                                <w:b/>
                              </w:rPr>
                              <w:t>X</w:t>
                            </w:r>
                          </w:p>
                        </w:txbxContent>
                      </v:textbox>
                    </v:rect>
                  </w:pict>
                </mc:Fallback>
              </mc:AlternateContent>
            </w:r>
            <w:r w:rsidRPr="00CB6EC7">
              <w:rPr>
                <w:noProof/>
                <w:lang w:val="en-US" w:eastAsia="en-US"/>
              </w:rPr>
              <mc:AlternateContent>
                <mc:Choice Requires="wps">
                  <w:drawing>
                    <wp:anchor distT="0" distB="0" distL="114300" distR="114300" simplePos="0" relativeHeight="252027904" behindDoc="0" locked="0" layoutInCell="0" allowOverlap="1" wp14:anchorId="26290CE6" wp14:editId="0FE095B8">
                      <wp:simplePos x="0" y="0"/>
                      <wp:positionH relativeFrom="column">
                        <wp:posOffset>2200275</wp:posOffset>
                      </wp:positionH>
                      <wp:positionV relativeFrom="paragraph">
                        <wp:posOffset>671195</wp:posOffset>
                      </wp:positionV>
                      <wp:extent cx="228600" cy="235585"/>
                      <wp:effectExtent l="9525" t="6350" r="9525" b="5715"/>
                      <wp:wrapNone/>
                      <wp:docPr id="454" name="Rectangle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743FF6" w:rsidRDefault="00743FF6" w:rsidP="00DA2D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4" o:spid="_x0000_s1127" style="position:absolute;margin-left:173.25pt;margin-top:52.85pt;width:18pt;height:18.5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" o:allowincell="f" fillcolor="#f79646">
                      <v:textbox>
                        <w:txbxContent>
                          <w:p w:rsidR="00743FF6" w:rsidRDefault="00743FF6" w:rsidP="00DA2D7F"/>
                        </w:txbxContent>
                      </v:textbox>
                    </v:rect>
                  </w:pict>
                </mc:Fallback>
              </mc:AlternateContent>
            </w:r>
            <w:r w:rsidRPr="00CB6EC7">
              <w:rPr>
                <w:noProof/>
                <w:lang w:val="en-US" w:eastAsia="en-US"/>
              </w:rPr>
              <mc:AlternateContent>
                <mc:Choice Requires="wps">
                  <w:drawing>
                    <wp:anchor distT="0" distB="0" distL="114300" distR="114300" simplePos="0" relativeHeight="252026880" behindDoc="0" locked="0" layoutInCell="0" allowOverlap="1" wp14:anchorId="251BA88E" wp14:editId="311E1113">
                      <wp:simplePos x="0" y="0"/>
                      <wp:positionH relativeFrom="column">
                        <wp:posOffset>152400</wp:posOffset>
                      </wp:positionH>
                      <wp:positionV relativeFrom="paragraph">
                        <wp:posOffset>671195</wp:posOffset>
                      </wp:positionV>
                      <wp:extent cx="228600" cy="235585"/>
                      <wp:effectExtent l="0" t="0" r="19050" b="12065"/>
                      <wp:wrapNone/>
                      <wp:docPr id="453" name="Rectangl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743FF6" w:rsidRDefault="00743FF6" w:rsidP="00DA2D7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3" o:spid="_x0000_s1128" style="position:absolute;margin-left:12pt;margin-top:52.85pt;width:18pt;height:18.5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" o:allowincell="f" fillcolor="green">
                      <v:textbox>
                        <w:txbxContent>
                          <w:p w:rsidR="00743FF6" w:rsidRDefault="00743FF6" w:rsidP="00DA2D7F">
                            <w:pPr>
                              <w:jc w:val="center"/>
                            </w:pPr>
                          </w:p>
                        </w:txbxContent>
                      </v:textbox>
                    </v:rect>
                  </w:pict>
                </mc:Fallback>
              </mc:AlternateContent>
            </w:r>
          </w:p>
          <w:p w:rsidR="00DA2D7F" w:rsidRPr="00CB6EC7" w:rsidRDefault="00DA2D7F" w:rsidP="00C90F2D">
            <w:pPr>
              <w:numPr>
                <w:ilvl w:val="0"/>
                <w:numId w:val="60"/>
              </w:numPr>
              <w:rPr>
                <w:b/>
                <w:bCs/>
                <w:lang w:val="es-ES_tradnl"/>
              </w:rPr>
            </w:pPr>
            <w:r w:rsidRPr="00CB6EC7">
              <w:rPr>
                <w:b/>
                <w:lang w:val="es-ES_tradnl"/>
              </w:rPr>
              <w:t>Evaluación de los datos sobre el rendimiento</w:t>
            </w:r>
          </w:p>
          <w:p w:rsidR="00DA2D7F" w:rsidRPr="00CB6EC7" w:rsidRDefault="00DA2D7F" w:rsidP="00C90F2D">
            <w:pPr>
              <w:rPr>
                <w:b/>
                <w:bCs/>
                <w:i/>
                <w:iCs/>
                <w:sz w:val="16"/>
                <w:szCs w:val="16"/>
                <w:lang w:val="es-ES_tradnl"/>
              </w:rPr>
            </w:pPr>
          </w:p>
          <w:p w:rsidR="00DA2D7F" w:rsidRPr="00CB6EC7" w:rsidRDefault="00DA2D7F" w:rsidP="00C90F2D">
            <w:pPr>
              <w:rPr>
                <w:b/>
                <w:bCs/>
                <w:lang w:val="es-ES_tradnl"/>
              </w:rPr>
            </w:pPr>
            <w:r w:rsidRPr="00CB6EC7">
              <w:rPr>
                <w:b/>
                <w:lang w:val="es-ES_tradnl"/>
              </w:rPr>
              <w:t>Calificación del equipo de validación:</w:t>
            </w:r>
          </w:p>
          <w:p w:rsidR="00DA2D7F" w:rsidRPr="00CB6EC7" w:rsidRDefault="00DA2D7F" w:rsidP="00C90F2D">
            <w:pPr>
              <w:rPr>
                <w:lang w:val="es-ES_tradnl"/>
              </w:rPr>
            </w:pPr>
          </w:p>
          <w:p w:rsidR="00DA2D7F" w:rsidRPr="00CB6EC7" w:rsidRDefault="00DA2D7F" w:rsidP="00C90F2D">
            <w:pPr>
              <w:rPr>
                <w:rFonts w:eastAsia="Cambria"/>
                <w:sz w:val="20"/>
                <w:lang w:val="es-ES_tradnl"/>
              </w:rPr>
            </w:pPr>
            <w:r w:rsidRPr="00CB6EC7">
              <w:rPr>
                <w:sz w:val="20"/>
                <w:lang w:val="es-ES_tradnl"/>
              </w:rPr>
              <w:t xml:space="preserve">         Cumple suficientemente                   Cumple parcialmente los criterios                No cumple los criterios  </w:t>
            </w:r>
          </w:p>
          <w:p w:rsidR="00DA2D7F" w:rsidRPr="00CB6EC7" w:rsidRDefault="00DA2D7F" w:rsidP="00C90F2D">
            <w:pPr>
              <w:rPr>
                <w:rFonts w:eastAsia="Cambria"/>
                <w:sz w:val="20"/>
                <w:lang w:val="es-ES_tradnl"/>
              </w:rPr>
            </w:pPr>
            <w:r w:rsidRPr="00CB6EC7">
              <w:rPr>
                <w:sz w:val="20"/>
                <w:lang w:val="es-ES_tradnl"/>
              </w:rPr>
              <w:t xml:space="preserve">         los criterios</w:t>
            </w:r>
          </w:p>
          <w:p w:rsidR="00DA2D7F" w:rsidRPr="00CB6EC7" w:rsidRDefault="00DA2D7F" w:rsidP="00C90F2D">
            <w:pPr>
              <w:rPr>
                <w:b/>
                <w:bCs/>
                <w:i/>
                <w:iCs/>
                <w:sz w:val="16"/>
                <w:szCs w:val="16"/>
                <w:lang w:val="es-ES_tradnl"/>
              </w:rPr>
            </w:pPr>
            <w:r w:rsidRPr="00CB6EC7">
              <w:rPr>
                <w:sz w:val="20"/>
                <w:lang w:val="es-ES_tradnl"/>
              </w:rPr>
              <w:t xml:space="preserve">     </w:t>
            </w:r>
          </w:p>
        </w:tc>
      </w:tr>
      <w:tr w:rsidR="00DA2D7F" w:rsidRPr="00CB6EC7" w:rsidTr="00C90F2D">
        <w:trPr>
          <w:jc w:val="center"/>
        </w:trPr>
        <w:tc>
          <w:tcPr>
            <w:tcW w:w="483" w:type="dxa"/>
          </w:tcPr>
          <w:p w:rsidR="00DA2D7F" w:rsidRPr="00CB6EC7" w:rsidRDefault="00DA2D7F" w:rsidP="00C90F2D">
            <w:pPr>
              <w:jc w:val="center"/>
              <w:rPr>
                <w:rFonts w:eastAsia="Cambria"/>
                <w:b/>
                <w:bCs/>
                <w:i/>
                <w:iCs/>
                <w:sz w:val="16"/>
                <w:szCs w:val="16"/>
                <w:lang w:val="es-ES_tradnl"/>
              </w:rPr>
            </w:pPr>
          </w:p>
        </w:tc>
        <w:tc>
          <w:tcPr>
            <w:tcW w:w="2758" w:type="dxa"/>
          </w:tcPr>
          <w:p w:rsidR="00DA2D7F" w:rsidRPr="00CB6EC7" w:rsidRDefault="00DA2D7F" w:rsidP="00C90F2D">
            <w:pPr>
              <w:jc w:val="center"/>
              <w:rPr>
                <w:b/>
                <w:bCs/>
                <w:i/>
                <w:iCs/>
                <w:sz w:val="16"/>
                <w:szCs w:val="16"/>
                <w:lang w:val="es-ES_tradnl"/>
              </w:rPr>
            </w:pPr>
            <w:r w:rsidRPr="00CB6EC7">
              <w:rPr>
                <w:b/>
                <w:i/>
                <w:sz w:val="16"/>
                <w:lang w:val="es-ES_tradnl"/>
              </w:rPr>
              <w:t>Criterios de valoración de los datos sobre el rendimiento</w:t>
            </w:r>
          </w:p>
          <w:p w:rsidR="00DA2D7F" w:rsidRPr="00CB6EC7" w:rsidRDefault="00DA2D7F" w:rsidP="00C90F2D">
            <w:pPr>
              <w:jc w:val="center"/>
              <w:rPr>
                <w:rFonts w:eastAsia="Cambria"/>
                <w:b/>
                <w:bCs/>
                <w:i/>
                <w:iCs/>
                <w:sz w:val="16"/>
                <w:szCs w:val="16"/>
                <w:lang w:val="es-ES_tradnl"/>
              </w:rPr>
            </w:pPr>
          </w:p>
        </w:tc>
        <w:tc>
          <w:tcPr>
            <w:tcW w:w="565" w:type="dxa"/>
            <w:tcBorders>
              <w:bottom w:val="single" w:sz="6" w:space="0" w:color="auto"/>
            </w:tcBorders>
          </w:tcPr>
          <w:p w:rsidR="00DA2D7F" w:rsidRPr="00CB6EC7" w:rsidRDefault="00DA2D7F" w:rsidP="00C90F2D">
            <w:pPr>
              <w:jc w:val="center"/>
              <w:rPr>
                <w:rFonts w:eastAsia="Cambria"/>
                <w:b/>
                <w:bCs/>
                <w:i/>
                <w:iCs/>
                <w:sz w:val="16"/>
                <w:szCs w:val="16"/>
                <w:lang w:val="es-ES_tradnl"/>
              </w:rPr>
            </w:pPr>
          </w:p>
        </w:tc>
        <w:tc>
          <w:tcPr>
            <w:tcW w:w="6585" w:type="dxa"/>
          </w:tcPr>
          <w:p w:rsidR="00DA2D7F" w:rsidRPr="00CB6EC7" w:rsidRDefault="00DA2D7F" w:rsidP="00C90F2D">
            <w:pPr>
              <w:jc w:val="center"/>
              <w:rPr>
                <w:rFonts w:eastAsia="Cambria"/>
                <w:b/>
                <w:bCs/>
                <w:i/>
                <w:iCs/>
                <w:sz w:val="16"/>
                <w:szCs w:val="16"/>
                <w:lang w:val="es-ES_tradnl"/>
              </w:rPr>
            </w:pPr>
            <w:r w:rsidRPr="00CB6EC7">
              <w:rPr>
                <w:b/>
                <w:i/>
                <w:sz w:val="16"/>
                <w:lang w:val="es-ES_tradnl"/>
              </w:rPr>
              <w:t>Comentarios/Limitaciones de los datos</w:t>
            </w:r>
          </w:p>
        </w:tc>
      </w:tr>
      <w:tr w:rsidR="00DA2D7F" w:rsidRPr="00CB6EC7" w:rsidTr="00C90F2D">
        <w:trPr>
          <w:trHeight w:val="529"/>
          <w:jc w:val="center"/>
        </w:trPr>
        <w:tc>
          <w:tcPr>
            <w:tcW w:w="483" w:type="dxa"/>
          </w:tcPr>
          <w:p w:rsidR="00DA2D7F" w:rsidRPr="00CB6EC7" w:rsidRDefault="00DA2D7F" w:rsidP="00C90F2D">
            <w:pPr>
              <w:numPr>
                <w:ilvl w:val="0"/>
                <w:numId w:val="61"/>
              </w:numPr>
              <w:rPr>
                <w:rFonts w:eastAsia="Cambria"/>
                <w:sz w:val="16"/>
                <w:szCs w:val="16"/>
                <w:lang w:val="es-ES_tradnl"/>
              </w:rPr>
            </w:pPr>
          </w:p>
        </w:tc>
        <w:tc>
          <w:tcPr>
            <w:tcW w:w="2758" w:type="dxa"/>
          </w:tcPr>
          <w:p w:rsidR="00DA2D7F" w:rsidRPr="00CB6EC7" w:rsidRDefault="00DA2D7F" w:rsidP="00C90F2D">
            <w:pPr>
              <w:rPr>
                <w:rFonts w:eastAsia="Cambria"/>
                <w:sz w:val="16"/>
                <w:szCs w:val="16"/>
                <w:lang w:val="es-ES_tradnl"/>
              </w:rPr>
            </w:pPr>
            <w:r w:rsidRPr="00CB6EC7">
              <w:rPr>
                <w:sz w:val="16"/>
                <w:lang w:val="es-ES_tradnl"/>
              </w:rPr>
              <w:t>Pertinente/Valioso</w:t>
            </w:r>
          </w:p>
        </w:tc>
        <w:tc>
          <w:tcPr>
            <w:tcW w:w="565" w:type="dxa"/>
            <w:tcBorders>
              <w:top w:val="single" w:sz="6" w:space="0" w:color="auto"/>
              <w:bottom w:val="single" w:sz="6" w:space="0" w:color="auto"/>
            </w:tcBorders>
            <w:shd w:val="clear" w:color="auto" w:fill="FF0000"/>
          </w:tcPr>
          <w:p w:rsidR="00DA2D7F" w:rsidRPr="00CB6EC7" w:rsidRDefault="00DA2D7F" w:rsidP="00C90F2D">
            <w:pPr>
              <w:rPr>
                <w:rFonts w:eastAsia="Cambria"/>
                <w:sz w:val="16"/>
                <w:szCs w:val="16"/>
                <w:lang w:val="es-ES_tradnl"/>
              </w:rPr>
            </w:pPr>
          </w:p>
        </w:tc>
        <w:tc>
          <w:tcPr>
            <w:tcW w:w="6585" w:type="dxa"/>
          </w:tcPr>
          <w:p w:rsidR="00DA2D7F" w:rsidRPr="00CB6EC7" w:rsidRDefault="00DA2D7F" w:rsidP="00C90F2D">
            <w:pPr>
              <w:rPr>
                <w:rFonts w:eastAsia="Cambria"/>
                <w:sz w:val="16"/>
                <w:szCs w:val="16"/>
                <w:lang w:val="es-ES_tradnl"/>
              </w:rPr>
            </w:pPr>
            <w:r w:rsidRPr="00CB6EC7">
              <w:rPr>
                <w:sz w:val="16"/>
                <w:lang w:val="es-ES_tradnl"/>
              </w:rPr>
              <w:t>Los datos sobre el rendimiento muestran el número de descargas de publicaciones de la OMPI - Informes sobre la propiedad intelectual en el mundo de</w:t>
            </w:r>
            <w:r w:rsidR="00961CDE" w:rsidRPr="00CB6EC7">
              <w:rPr>
                <w:sz w:val="16"/>
                <w:lang w:val="es-ES_tradnl"/>
              </w:rPr>
              <w:t> 2</w:t>
            </w:r>
            <w:r w:rsidRPr="00CB6EC7">
              <w:rPr>
                <w:sz w:val="16"/>
                <w:lang w:val="es-ES_tradnl"/>
              </w:rPr>
              <w:t>011 y</w:t>
            </w:r>
            <w:r w:rsidR="00961CDE" w:rsidRPr="00CB6EC7">
              <w:rPr>
                <w:sz w:val="16"/>
                <w:lang w:val="es-ES_tradnl"/>
              </w:rPr>
              <w:t> 2</w:t>
            </w:r>
            <w:r w:rsidRPr="00CB6EC7">
              <w:rPr>
                <w:sz w:val="16"/>
                <w:lang w:val="es-ES_tradnl"/>
              </w:rPr>
              <w:t>013.  Aunque la información guarda relación con el resultado previsto de forma indirecta, no es pertinente para el indicador de rendimiento especificado.  Se dio a entender a la DASI que no era posible verificar/sustanciar con exactitud el número de citas con arreglo a la definición del indicador de rendimiento.  Esto podría significar que el indicador se estableció sin suficiente reflexión sobre la forma de medir el rendimiento real con respecto al indicador.</w:t>
            </w:r>
          </w:p>
          <w:p w:rsidR="00DA2D7F" w:rsidRPr="00CB6EC7" w:rsidRDefault="00DA2D7F" w:rsidP="00C90F2D">
            <w:pPr>
              <w:rPr>
                <w:rFonts w:eastAsia="Cambria"/>
                <w:sz w:val="16"/>
                <w:szCs w:val="16"/>
                <w:lang w:val="es-ES_tradnl"/>
              </w:rPr>
            </w:pPr>
          </w:p>
          <w:p w:rsidR="00DA2D7F" w:rsidRPr="00CB6EC7" w:rsidRDefault="00DA2D7F" w:rsidP="00C90F2D">
            <w:pPr>
              <w:rPr>
                <w:rFonts w:eastAsia="Cambria"/>
                <w:sz w:val="16"/>
                <w:szCs w:val="16"/>
                <w:lang w:val="es-ES_tradnl"/>
              </w:rPr>
            </w:pPr>
            <w:r w:rsidRPr="00CB6EC7">
              <w:rPr>
                <w:sz w:val="16"/>
                <w:lang w:val="es-ES_tradnl"/>
              </w:rPr>
              <w:t>Como consecuencia de los problemas encontrados al comunicar el rendimiento con respecto a este indicador, el indicador se modificó para el bienio en curso, quedando como "número de descargas de las principales publicaciones económicas".  Los datos sobre el rendimiento comunicados habrían sido pertinentes para este indicador modificado.</w:t>
            </w:r>
          </w:p>
        </w:tc>
      </w:tr>
      <w:tr w:rsidR="00DA2D7F" w:rsidRPr="00CB6EC7" w:rsidTr="00C90F2D">
        <w:trPr>
          <w:trHeight w:val="704"/>
          <w:jc w:val="center"/>
        </w:trPr>
        <w:tc>
          <w:tcPr>
            <w:tcW w:w="483" w:type="dxa"/>
          </w:tcPr>
          <w:p w:rsidR="00DA2D7F" w:rsidRPr="00CB6EC7" w:rsidRDefault="00DA2D7F" w:rsidP="00C90F2D">
            <w:pPr>
              <w:numPr>
                <w:ilvl w:val="0"/>
                <w:numId w:val="61"/>
              </w:numPr>
              <w:rPr>
                <w:rFonts w:eastAsia="Cambria"/>
                <w:sz w:val="16"/>
                <w:szCs w:val="16"/>
                <w:lang w:val="es-ES_tradnl"/>
              </w:rPr>
            </w:pPr>
          </w:p>
        </w:tc>
        <w:tc>
          <w:tcPr>
            <w:tcW w:w="2758" w:type="dxa"/>
          </w:tcPr>
          <w:p w:rsidR="00DA2D7F" w:rsidRPr="00CB6EC7" w:rsidRDefault="00DA2D7F" w:rsidP="00C90F2D">
            <w:pPr>
              <w:rPr>
                <w:rFonts w:eastAsia="Cambria"/>
                <w:sz w:val="16"/>
                <w:szCs w:val="16"/>
                <w:lang w:val="es-ES_tradnl"/>
              </w:rPr>
            </w:pPr>
            <w:r w:rsidRPr="00CB6EC7">
              <w:rPr>
                <w:sz w:val="16"/>
                <w:lang w:val="es-ES_tradnl"/>
              </w:rPr>
              <w:t>Suficiente/Completo</w:t>
            </w:r>
          </w:p>
        </w:tc>
        <w:tc>
          <w:tcPr>
            <w:tcW w:w="565" w:type="dxa"/>
            <w:tcBorders>
              <w:top w:val="single" w:sz="6" w:space="0" w:color="auto"/>
              <w:bottom w:val="single" w:sz="6" w:space="0" w:color="auto"/>
            </w:tcBorders>
            <w:shd w:val="clear" w:color="auto" w:fill="FF0000"/>
          </w:tcPr>
          <w:p w:rsidR="00DA2D7F" w:rsidRPr="00CB6EC7" w:rsidRDefault="00DA2D7F" w:rsidP="00C90F2D">
            <w:pPr>
              <w:rPr>
                <w:rFonts w:eastAsia="Cambria"/>
                <w:sz w:val="16"/>
                <w:szCs w:val="16"/>
                <w:lang w:val="es-ES_tradnl"/>
              </w:rPr>
            </w:pPr>
          </w:p>
        </w:tc>
        <w:tc>
          <w:tcPr>
            <w:tcW w:w="6585" w:type="dxa"/>
          </w:tcPr>
          <w:p w:rsidR="00DA2D7F" w:rsidRPr="00CB6EC7" w:rsidRDefault="00DA2D7F" w:rsidP="00C90F2D">
            <w:pPr>
              <w:rPr>
                <w:rFonts w:eastAsia="Cambria"/>
                <w:sz w:val="16"/>
                <w:szCs w:val="16"/>
                <w:lang w:val="es-ES_tradnl"/>
              </w:rPr>
            </w:pPr>
            <w:r w:rsidRPr="00CB6EC7">
              <w:rPr>
                <w:sz w:val="16"/>
                <w:lang w:val="es-ES_tradnl"/>
              </w:rPr>
              <w:t>Como ya se ha indicado, los datos sobre el rendimiento comunicados no guardan relación con el indicador de rendimiento especificado y, por lo tanto, no pueden considerarse suficientes ni completos.</w:t>
            </w:r>
          </w:p>
        </w:tc>
      </w:tr>
      <w:tr w:rsidR="00DA2D7F" w:rsidRPr="00CB6EC7" w:rsidTr="00C90F2D">
        <w:trPr>
          <w:jc w:val="center"/>
        </w:trPr>
        <w:tc>
          <w:tcPr>
            <w:tcW w:w="483" w:type="dxa"/>
          </w:tcPr>
          <w:p w:rsidR="00DA2D7F" w:rsidRPr="00CB6EC7" w:rsidRDefault="00DA2D7F" w:rsidP="00C90F2D">
            <w:pPr>
              <w:numPr>
                <w:ilvl w:val="0"/>
                <w:numId w:val="61"/>
              </w:numPr>
              <w:rPr>
                <w:rFonts w:eastAsia="Cambria"/>
                <w:sz w:val="16"/>
                <w:szCs w:val="16"/>
                <w:lang w:val="es-ES_tradnl"/>
              </w:rPr>
            </w:pPr>
          </w:p>
        </w:tc>
        <w:tc>
          <w:tcPr>
            <w:tcW w:w="2758" w:type="dxa"/>
          </w:tcPr>
          <w:p w:rsidR="00DA2D7F" w:rsidRPr="00CB6EC7" w:rsidRDefault="00DA2D7F" w:rsidP="00C90F2D">
            <w:pPr>
              <w:rPr>
                <w:sz w:val="16"/>
                <w:szCs w:val="16"/>
                <w:lang w:val="es-ES_tradnl"/>
              </w:rPr>
            </w:pPr>
            <w:r w:rsidRPr="00CB6EC7">
              <w:rPr>
                <w:sz w:val="16"/>
                <w:lang w:val="es-ES_tradnl"/>
              </w:rPr>
              <w:t>Recopilado con eficiencia/de fácil acceso</w:t>
            </w:r>
          </w:p>
          <w:p w:rsidR="00DA2D7F" w:rsidRPr="00CB6EC7" w:rsidRDefault="00DA2D7F" w:rsidP="00C90F2D">
            <w:pPr>
              <w:rPr>
                <w:rFonts w:eastAsia="Cambria"/>
                <w:sz w:val="16"/>
                <w:szCs w:val="16"/>
                <w:lang w:val="es-ES_tradnl"/>
              </w:rPr>
            </w:pPr>
          </w:p>
        </w:tc>
        <w:tc>
          <w:tcPr>
            <w:tcW w:w="565" w:type="dxa"/>
            <w:tcBorders>
              <w:top w:val="single" w:sz="6" w:space="0" w:color="auto"/>
              <w:bottom w:val="single" w:sz="6" w:space="0" w:color="auto"/>
            </w:tcBorders>
            <w:shd w:val="clear" w:color="auto" w:fill="FF0000"/>
          </w:tcPr>
          <w:p w:rsidR="00DA2D7F" w:rsidRPr="00CB6EC7" w:rsidRDefault="00DA2D7F" w:rsidP="00C90F2D">
            <w:pPr>
              <w:rPr>
                <w:rFonts w:eastAsia="Cambria"/>
                <w:sz w:val="16"/>
                <w:szCs w:val="16"/>
                <w:lang w:val="es-ES_tradnl"/>
              </w:rPr>
            </w:pPr>
          </w:p>
        </w:tc>
        <w:tc>
          <w:tcPr>
            <w:tcW w:w="6585" w:type="dxa"/>
          </w:tcPr>
          <w:p w:rsidR="00DA2D7F" w:rsidRPr="00CB6EC7" w:rsidRDefault="00DA2D7F" w:rsidP="00C90F2D">
            <w:pPr>
              <w:rPr>
                <w:rFonts w:eastAsia="Cambria"/>
                <w:sz w:val="16"/>
                <w:szCs w:val="16"/>
                <w:lang w:val="es-ES_tradnl"/>
              </w:rPr>
            </w:pPr>
            <w:r w:rsidRPr="00CB6EC7">
              <w:rPr>
                <w:sz w:val="16"/>
                <w:lang w:val="es-ES_tradnl"/>
              </w:rPr>
              <w:t>Como ya se ha indicado, los datos sobre el rendimiento comunicados no guardan relación con el indicador de rendimiento especificado y, por lo tanto, no pueden considerarse recopilados con eficiencia ni de fácil acceso.</w:t>
            </w:r>
          </w:p>
        </w:tc>
      </w:tr>
      <w:tr w:rsidR="00DA2D7F" w:rsidRPr="00CB6EC7" w:rsidTr="00C90F2D">
        <w:trPr>
          <w:jc w:val="center"/>
        </w:trPr>
        <w:tc>
          <w:tcPr>
            <w:tcW w:w="483" w:type="dxa"/>
          </w:tcPr>
          <w:p w:rsidR="00DA2D7F" w:rsidRPr="00CB6EC7" w:rsidRDefault="00DA2D7F" w:rsidP="00C90F2D">
            <w:pPr>
              <w:numPr>
                <w:ilvl w:val="0"/>
                <w:numId w:val="61"/>
              </w:numPr>
              <w:rPr>
                <w:rFonts w:eastAsia="Cambria"/>
                <w:sz w:val="16"/>
                <w:szCs w:val="16"/>
                <w:lang w:val="es-ES_tradnl"/>
              </w:rPr>
            </w:pPr>
          </w:p>
        </w:tc>
        <w:tc>
          <w:tcPr>
            <w:tcW w:w="2758" w:type="dxa"/>
          </w:tcPr>
          <w:p w:rsidR="00DA2D7F" w:rsidRPr="00CB6EC7" w:rsidRDefault="00DA2D7F" w:rsidP="00C90F2D">
            <w:pPr>
              <w:rPr>
                <w:sz w:val="16"/>
                <w:szCs w:val="16"/>
                <w:lang w:val="es-ES_tradnl"/>
              </w:rPr>
            </w:pPr>
            <w:r w:rsidRPr="00CB6EC7">
              <w:rPr>
                <w:sz w:val="16"/>
                <w:lang w:val="es-ES_tradnl"/>
              </w:rPr>
              <w:t>Exacto/verificable</w:t>
            </w:r>
          </w:p>
          <w:p w:rsidR="00DA2D7F" w:rsidRPr="00CB6EC7" w:rsidRDefault="00DA2D7F" w:rsidP="00C90F2D">
            <w:pPr>
              <w:rPr>
                <w:rFonts w:eastAsia="Cambria"/>
                <w:sz w:val="16"/>
                <w:szCs w:val="16"/>
                <w:lang w:val="es-ES_tradnl"/>
              </w:rPr>
            </w:pPr>
          </w:p>
        </w:tc>
        <w:tc>
          <w:tcPr>
            <w:tcW w:w="565" w:type="dxa"/>
            <w:tcBorders>
              <w:top w:val="single" w:sz="6" w:space="0" w:color="auto"/>
              <w:bottom w:val="single" w:sz="6" w:space="0" w:color="auto"/>
            </w:tcBorders>
            <w:shd w:val="clear" w:color="auto" w:fill="FF0000"/>
          </w:tcPr>
          <w:p w:rsidR="00DA2D7F" w:rsidRPr="00CB6EC7" w:rsidRDefault="00DA2D7F" w:rsidP="00C90F2D">
            <w:pPr>
              <w:rPr>
                <w:rFonts w:eastAsia="Cambria"/>
                <w:sz w:val="16"/>
                <w:szCs w:val="16"/>
                <w:lang w:val="es-ES_tradnl"/>
              </w:rPr>
            </w:pPr>
          </w:p>
        </w:tc>
        <w:tc>
          <w:tcPr>
            <w:tcW w:w="6585" w:type="dxa"/>
          </w:tcPr>
          <w:p w:rsidR="00DA2D7F" w:rsidRPr="00CB6EC7" w:rsidRDefault="00DA2D7F" w:rsidP="00C90F2D">
            <w:pPr>
              <w:rPr>
                <w:rFonts w:eastAsia="Cambria"/>
                <w:sz w:val="16"/>
                <w:szCs w:val="16"/>
                <w:lang w:val="es-ES_tradnl"/>
              </w:rPr>
            </w:pPr>
            <w:r w:rsidRPr="00CB6EC7">
              <w:rPr>
                <w:sz w:val="16"/>
                <w:lang w:val="es-ES_tradnl"/>
              </w:rPr>
              <w:t>Como ya se ha indicado, los datos sobre el rendimiento comunicados no guardan relación con el indicador de rendimiento especificado y, por lo tanto, no pueden considerarse exactos ni verificables.</w:t>
            </w:r>
          </w:p>
        </w:tc>
      </w:tr>
      <w:tr w:rsidR="00DA2D7F" w:rsidRPr="00CB6EC7" w:rsidTr="00C90F2D">
        <w:trPr>
          <w:jc w:val="center"/>
        </w:trPr>
        <w:tc>
          <w:tcPr>
            <w:tcW w:w="483" w:type="dxa"/>
          </w:tcPr>
          <w:p w:rsidR="00DA2D7F" w:rsidRPr="00CB6EC7" w:rsidRDefault="00DA2D7F" w:rsidP="00C90F2D">
            <w:pPr>
              <w:numPr>
                <w:ilvl w:val="0"/>
                <w:numId w:val="61"/>
              </w:numPr>
              <w:rPr>
                <w:rFonts w:eastAsia="Cambria"/>
                <w:sz w:val="16"/>
                <w:szCs w:val="16"/>
                <w:lang w:val="es-ES_tradnl"/>
              </w:rPr>
            </w:pPr>
          </w:p>
        </w:tc>
        <w:tc>
          <w:tcPr>
            <w:tcW w:w="2758" w:type="dxa"/>
          </w:tcPr>
          <w:p w:rsidR="00DA2D7F" w:rsidRPr="00CB6EC7" w:rsidRDefault="00DA2D7F" w:rsidP="00C90F2D">
            <w:pPr>
              <w:rPr>
                <w:sz w:val="16"/>
                <w:szCs w:val="16"/>
                <w:lang w:val="es-ES_tradnl"/>
              </w:rPr>
            </w:pPr>
            <w:r w:rsidRPr="00CB6EC7">
              <w:rPr>
                <w:sz w:val="16"/>
                <w:lang w:val="es-ES_tradnl"/>
              </w:rPr>
              <w:t>Puntualidad en la presentación de informes</w:t>
            </w:r>
          </w:p>
          <w:p w:rsidR="00DA2D7F" w:rsidRPr="00CB6EC7" w:rsidRDefault="00DA2D7F" w:rsidP="00C90F2D">
            <w:pPr>
              <w:rPr>
                <w:rFonts w:eastAsia="Cambria"/>
                <w:sz w:val="16"/>
                <w:szCs w:val="16"/>
                <w:lang w:val="es-ES_tradnl"/>
              </w:rPr>
            </w:pPr>
          </w:p>
        </w:tc>
        <w:tc>
          <w:tcPr>
            <w:tcW w:w="565" w:type="dxa"/>
            <w:tcBorders>
              <w:top w:val="single" w:sz="6" w:space="0" w:color="auto"/>
              <w:bottom w:val="single" w:sz="6" w:space="0" w:color="auto"/>
            </w:tcBorders>
            <w:shd w:val="clear" w:color="auto" w:fill="FF0000"/>
          </w:tcPr>
          <w:p w:rsidR="00DA2D7F" w:rsidRPr="00CB6EC7" w:rsidRDefault="00DA2D7F" w:rsidP="00C90F2D">
            <w:pPr>
              <w:rPr>
                <w:rFonts w:eastAsia="Cambria"/>
                <w:sz w:val="16"/>
                <w:szCs w:val="16"/>
                <w:lang w:val="es-ES_tradnl"/>
              </w:rPr>
            </w:pPr>
          </w:p>
        </w:tc>
        <w:tc>
          <w:tcPr>
            <w:tcW w:w="6585" w:type="dxa"/>
          </w:tcPr>
          <w:p w:rsidR="00DA2D7F" w:rsidRPr="00CB6EC7" w:rsidRDefault="00DA2D7F" w:rsidP="00C90F2D">
            <w:pPr>
              <w:rPr>
                <w:rFonts w:eastAsia="Cambria"/>
                <w:sz w:val="16"/>
                <w:szCs w:val="16"/>
                <w:lang w:val="es-ES_tradnl"/>
              </w:rPr>
            </w:pPr>
            <w:r w:rsidRPr="00CB6EC7">
              <w:rPr>
                <w:sz w:val="16"/>
                <w:lang w:val="es-ES_tradnl"/>
              </w:rPr>
              <w:t>Como ya se ha indicado, los datos sobre el rendimiento comunicados no guardan relación con el indicador de rendimiento especificado y, por lo tanto, no puede considerarse que se hayan comunicado puntualmente.</w:t>
            </w:r>
          </w:p>
        </w:tc>
      </w:tr>
      <w:tr w:rsidR="00DA2D7F" w:rsidRPr="00CB6EC7" w:rsidTr="00C90F2D">
        <w:trPr>
          <w:trHeight w:val="407"/>
          <w:jc w:val="center"/>
        </w:trPr>
        <w:tc>
          <w:tcPr>
            <w:tcW w:w="483" w:type="dxa"/>
            <w:tcBorders>
              <w:bottom w:val="single" w:sz="6" w:space="0" w:color="auto"/>
            </w:tcBorders>
          </w:tcPr>
          <w:p w:rsidR="00DA2D7F" w:rsidRPr="00CB6EC7" w:rsidRDefault="00DA2D7F" w:rsidP="00C90F2D">
            <w:pPr>
              <w:numPr>
                <w:ilvl w:val="0"/>
                <w:numId w:val="61"/>
              </w:numPr>
              <w:rPr>
                <w:rFonts w:eastAsia="Cambria"/>
                <w:sz w:val="16"/>
                <w:szCs w:val="16"/>
                <w:lang w:val="es-ES_tradnl"/>
              </w:rPr>
            </w:pPr>
          </w:p>
        </w:tc>
        <w:tc>
          <w:tcPr>
            <w:tcW w:w="2758" w:type="dxa"/>
            <w:tcBorders>
              <w:bottom w:val="single" w:sz="6" w:space="0" w:color="auto"/>
            </w:tcBorders>
          </w:tcPr>
          <w:p w:rsidR="00DA2D7F" w:rsidRPr="00CB6EC7" w:rsidRDefault="00DA2D7F" w:rsidP="00C90F2D">
            <w:pPr>
              <w:rPr>
                <w:rFonts w:eastAsia="Cambria"/>
                <w:sz w:val="16"/>
                <w:szCs w:val="16"/>
                <w:lang w:val="es-ES_tradnl"/>
              </w:rPr>
            </w:pPr>
            <w:r w:rsidRPr="00CB6EC7">
              <w:rPr>
                <w:sz w:val="16"/>
                <w:lang w:val="es-ES_tradnl"/>
              </w:rPr>
              <w:t>Claro/transparente</w:t>
            </w:r>
          </w:p>
        </w:tc>
        <w:tc>
          <w:tcPr>
            <w:tcW w:w="565" w:type="dxa"/>
            <w:tcBorders>
              <w:top w:val="single" w:sz="6" w:space="0" w:color="auto"/>
              <w:bottom w:val="single" w:sz="6" w:space="0" w:color="auto"/>
            </w:tcBorders>
            <w:shd w:val="clear" w:color="auto" w:fill="FF0000"/>
          </w:tcPr>
          <w:p w:rsidR="00DA2D7F" w:rsidRPr="00CB6EC7" w:rsidRDefault="00DA2D7F" w:rsidP="00C90F2D">
            <w:pPr>
              <w:rPr>
                <w:rFonts w:eastAsia="Cambria"/>
                <w:sz w:val="16"/>
                <w:szCs w:val="16"/>
                <w:lang w:val="es-ES_tradnl"/>
              </w:rPr>
            </w:pPr>
          </w:p>
        </w:tc>
        <w:tc>
          <w:tcPr>
            <w:tcW w:w="6585" w:type="dxa"/>
            <w:tcBorders>
              <w:bottom w:val="single" w:sz="6" w:space="0" w:color="auto"/>
            </w:tcBorders>
          </w:tcPr>
          <w:p w:rsidR="00DA2D7F" w:rsidRPr="00CB6EC7" w:rsidRDefault="00DA2D7F" w:rsidP="00C90F2D">
            <w:pPr>
              <w:rPr>
                <w:rFonts w:eastAsia="Cambria"/>
                <w:sz w:val="16"/>
                <w:szCs w:val="16"/>
                <w:lang w:val="es-ES_tradnl"/>
              </w:rPr>
            </w:pPr>
            <w:r w:rsidRPr="00CB6EC7">
              <w:rPr>
                <w:sz w:val="16"/>
                <w:lang w:val="es-ES_tradnl"/>
              </w:rPr>
              <w:t>Como ya se ha indicado, los datos sobre el rendimiento comunicados no guardan relación con el indicador de rendimiento especificado y, por lo tanto, no pueden considerarse claros ni transparentes.</w:t>
            </w:r>
          </w:p>
        </w:tc>
      </w:tr>
      <w:tr w:rsidR="00DA2D7F" w:rsidRPr="00CB6EC7" w:rsidTr="00C90F2D">
        <w:trPr>
          <w:jc w:val="center"/>
        </w:trPr>
        <w:tc>
          <w:tcPr>
            <w:tcW w:w="483" w:type="dxa"/>
            <w:tcBorders>
              <w:top w:val="single" w:sz="6" w:space="0" w:color="auto"/>
              <w:bottom w:val="single" w:sz="6" w:space="0" w:color="auto"/>
            </w:tcBorders>
            <w:shd w:val="clear" w:color="auto" w:fill="auto"/>
          </w:tcPr>
          <w:p w:rsidR="00DA2D7F" w:rsidRPr="00CB6EC7" w:rsidRDefault="00DA2D7F" w:rsidP="00C90F2D">
            <w:pPr>
              <w:rPr>
                <w:rFonts w:eastAsia="Cambria"/>
                <w:b/>
                <w:sz w:val="16"/>
                <w:szCs w:val="16"/>
                <w:lang w:val="es-ES_tradnl"/>
              </w:rPr>
            </w:pPr>
          </w:p>
        </w:tc>
        <w:tc>
          <w:tcPr>
            <w:tcW w:w="2758" w:type="dxa"/>
            <w:tcBorders>
              <w:top w:val="single" w:sz="6" w:space="0" w:color="auto"/>
              <w:bottom w:val="single" w:sz="6" w:space="0" w:color="auto"/>
            </w:tcBorders>
            <w:shd w:val="clear" w:color="auto" w:fill="auto"/>
          </w:tcPr>
          <w:p w:rsidR="00DA2D7F" w:rsidRPr="00CB6EC7" w:rsidRDefault="00DA2D7F" w:rsidP="00C90F2D">
            <w:pPr>
              <w:rPr>
                <w:b/>
                <w:sz w:val="16"/>
                <w:szCs w:val="16"/>
                <w:lang w:val="es-ES_tradnl"/>
              </w:rPr>
            </w:pPr>
          </w:p>
        </w:tc>
        <w:tc>
          <w:tcPr>
            <w:tcW w:w="565" w:type="dxa"/>
            <w:tcBorders>
              <w:top w:val="single" w:sz="6" w:space="0" w:color="auto"/>
              <w:bottom w:val="single" w:sz="6" w:space="0" w:color="auto"/>
            </w:tcBorders>
            <w:shd w:val="clear" w:color="auto" w:fill="auto"/>
          </w:tcPr>
          <w:p w:rsidR="00DA2D7F" w:rsidRPr="00CB6EC7" w:rsidRDefault="00DA2D7F" w:rsidP="00C90F2D">
            <w:pPr>
              <w:rPr>
                <w:rFonts w:eastAsia="Cambria"/>
                <w:b/>
                <w:sz w:val="16"/>
                <w:szCs w:val="16"/>
                <w:lang w:val="es-ES_tradnl"/>
              </w:rPr>
            </w:pPr>
          </w:p>
        </w:tc>
        <w:tc>
          <w:tcPr>
            <w:tcW w:w="6585" w:type="dxa"/>
            <w:tcBorders>
              <w:top w:val="single" w:sz="6" w:space="0" w:color="auto"/>
              <w:bottom w:val="single" w:sz="6" w:space="0" w:color="auto"/>
            </w:tcBorders>
            <w:shd w:val="clear" w:color="auto" w:fill="auto"/>
          </w:tcPr>
          <w:p w:rsidR="00DA2D7F" w:rsidRPr="00CB6EC7" w:rsidRDefault="00DA2D7F" w:rsidP="00C90F2D">
            <w:pPr>
              <w:rPr>
                <w:rFonts w:eastAsia="Cambria"/>
                <w:b/>
                <w:sz w:val="16"/>
                <w:szCs w:val="16"/>
                <w:lang w:val="es-ES_tradnl"/>
              </w:rPr>
            </w:pPr>
          </w:p>
        </w:tc>
      </w:tr>
      <w:tr w:rsidR="00DA2D7F" w:rsidRPr="00CB6EC7" w:rsidTr="00C90F2D">
        <w:trPr>
          <w:jc w:val="center"/>
        </w:trPr>
        <w:tc>
          <w:tcPr>
            <w:tcW w:w="483" w:type="dxa"/>
            <w:tcBorders>
              <w:top w:val="single" w:sz="6" w:space="0" w:color="auto"/>
            </w:tcBorders>
          </w:tcPr>
          <w:p w:rsidR="00DA2D7F" w:rsidRPr="00CB6EC7" w:rsidRDefault="00DA2D7F" w:rsidP="00C90F2D">
            <w:pPr>
              <w:numPr>
                <w:ilvl w:val="0"/>
                <w:numId w:val="61"/>
              </w:numPr>
              <w:rPr>
                <w:rFonts w:eastAsia="Cambria"/>
                <w:b/>
                <w:sz w:val="16"/>
                <w:szCs w:val="16"/>
                <w:lang w:val="es-ES_tradnl"/>
              </w:rPr>
            </w:pPr>
          </w:p>
        </w:tc>
        <w:tc>
          <w:tcPr>
            <w:tcW w:w="2758" w:type="dxa"/>
            <w:tcBorders>
              <w:top w:val="single" w:sz="6" w:space="0" w:color="auto"/>
            </w:tcBorders>
          </w:tcPr>
          <w:p w:rsidR="00DA2D7F" w:rsidRPr="00CB6EC7" w:rsidRDefault="00DA2D7F" w:rsidP="00C90F2D">
            <w:pPr>
              <w:rPr>
                <w:b/>
                <w:sz w:val="16"/>
                <w:szCs w:val="16"/>
                <w:lang w:val="es-ES_tradnl"/>
              </w:rPr>
            </w:pPr>
            <w:r w:rsidRPr="00CB6EC7">
              <w:rPr>
                <w:b/>
                <w:sz w:val="16"/>
                <w:lang w:val="es-ES_tradnl"/>
              </w:rPr>
              <w:t>Conclusión relativa a los datos sobre el rendimiento</w:t>
            </w:r>
          </w:p>
          <w:p w:rsidR="00DA2D7F" w:rsidRPr="00CB6EC7" w:rsidRDefault="00DA2D7F" w:rsidP="00C90F2D">
            <w:pPr>
              <w:rPr>
                <w:rFonts w:eastAsia="Cambria"/>
                <w:b/>
                <w:sz w:val="16"/>
                <w:szCs w:val="16"/>
                <w:lang w:val="es-ES_tradnl"/>
              </w:rPr>
            </w:pPr>
            <w:r w:rsidRPr="00CB6EC7">
              <w:rPr>
                <w:b/>
                <w:sz w:val="16"/>
                <w:lang w:val="es-ES_tradnl"/>
              </w:rPr>
              <w:t xml:space="preserve"> </w:t>
            </w:r>
          </w:p>
        </w:tc>
        <w:tc>
          <w:tcPr>
            <w:tcW w:w="565" w:type="dxa"/>
            <w:tcBorders>
              <w:top w:val="single" w:sz="6" w:space="0" w:color="auto"/>
              <w:bottom w:val="single" w:sz="4" w:space="0" w:color="auto"/>
            </w:tcBorders>
            <w:shd w:val="clear" w:color="auto" w:fill="FF0000"/>
          </w:tcPr>
          <w:p w:rsidR="00DA2D7F" w:rsidRPr="00CB6EC7" w:rsidRDefault="00DA2D7F" w:rsidP="00C90F2D">
            <w:pPr>
              <w:rPr>
                <w:rFonts w:eastAsia="Cambria"/>
                <w:sz w:val="16"/>
                <w:szCs w:val="16"/>
                <w:lang w:val="es-ES_tradnl"/>
              </w:rPr>
            </w:pPr>
          </w:p>
        </w:tc>
        <w:tc>
          <w:tcPr>
            <w:tcW w:w="6585" w:type="dxa"/>
            <w:tcBorders>
              <w:top w:val="single" w:sz="6" w:space="0" w:color="auto"/>
            </w:tcBorders>
          </w:tcPr>
          <w:p w:rsidR="00DA2D7F" w:rsidRPr="00CB6EC7" w:rsidRDefault="00DA2D7F" w:rsidP="00C90F2D">
            <w:pPr>
              <w:rPr>
                <w:rFonts w:eastAsia="Cambria"/>
                <w:b/>
                <w:sz w:val="16"/>
                <w:szCs w:val="16"/>
                <w:lang w:val="es-ES_tradnl"/>
              </w:rPr>
            </w:pPr>
            <w:r w:rsidRPr="00CB6EC7">
              <w:rPr>
                <w:b/>
                <w:sz w:val="16"/>
                <w:lang w:val="es-ES_tradnl"/>
              </w:rPr>
              <w:t>Sobre la base de la evaluación de la información suministrada, se puede concluir que los datos sobre el rendimiento no cumplen los criterios.</w:t>
            </w:r>
          </w:p>
          <w:p w:rsidR="00DA2D7F" w:rsidRPr="00CB6EC7" w:rsidRDefault="00DA2D7F" w:rsidP="00C90F2D">
            <w:pPr>
              <w:rPr>
                <w:rFonts w:eastAsia="Cambria"/>
                <w:b/>
                <w:sz w:val="16"/>
                <w:szCs w:val="16"/>
                <w:lang w:val="es-ES_tradnl"/>
              </w:rPr>
            </w:pPr>
          </w:p>
        </w:tc>
      </w:tr>
      <w:tr w:rsidR="00DA2D7F" w:rsidRPr="00CB6EC7" w:rsidTr="00C90F2D">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DA2D7F" w:rsidRPr="00CB6EC7" w:rsidRDefault="00DA2D7F" w:rsidP="00C90F2D">
            <w:pPr>
              <w:rPr>
                <w:rFonts w:eastAsia="Cambria"/>
                <w:b/>
                <w:bCs/>
                <w:i/>
                <w:iCs/>
                <w:sz w:val="16"/>
                <w:szCs w:val="16"/>
                <w:lang w:val="es-ES_tradnl"/>
              </w:rPr>
            </w:pPr>
            <w:r w:rsidRPr="00CB6EC7">
              <w:rPr>
                <w:noProof/>
                <w:sz w:val="20"/>
                <w:lang w:val="en-US" w:eastAsia="en-US"/>
              </w:rPr>
              <mc:AlternateContent>
                <mc:Choice Requires="wps">
                  <w:drawing>
                    <wp:anchor distT="0" distB="0" distL="114300" distR="114300" simplePos="0" relativeHeight="252030976" behindDoc="0" locked="0" layoutInCell="0" allowOverlap="1" wp14:anchorId="0318143D" wp14:editId="4DCD1EC8">
                      <wp:simplePos x="0" y="0"/>
                      <wp:positionH relativeFrom="column">
                        <wp:posOffset>2533650</wp:posOffset>
                      </wp:positionH>
                      <wp:positionV relativeFrom="paragraph">
                        <wp:posOffset>713105</wp:posOffset>
                      </wp:positionV>
                      <wp:extent cx="228600" cy="235585"/>
                      <wp:effectExtent l="9525" t="5080" r="9525" b="6985"/>
                      <wp:wrapNone/>
                      <wp:docPr id="452" name="Rectangle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743FF6" w:rsidRDefault="00743FF6" w:rsidP="00DA2D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2" o:spid="_x0000_s1129" style="position:absolute;margin-left:199.5pt;margin-top:56.15pt;width:18pt;height:18.5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" o:allowincell="f" fillcolor="red">
                      <v:textbox>
                        <w:txbxContent>
                          <w:p w:rsidR="00743FF6" w:rsidRDefault="00743FF6" w:rsidP="00DA2D7F"/>
                        </w:txbxContent>
                      </v:textbox>
                    </v:rect>
                  </w:pict>
                </mc:Fallback>
              </mc:AlternateContent>
            </w:r>
            <w:r w:rsidRPr="00CB6EC7">
              <w:rPr>
                <w:noProof/>
                <w:sz w:val="20"/>
                <w:lang w:val="en-US" w:eastAsia="en-US"/>
              </w:rPr>
              <mc:AlternateContent>
                <mc:Choice Requires="wps">
                  <w:drawing>
                    <wp:anchor distT="0" distB="0" distL="114300" distR="114300" simplePos="0" relativeHeight="252032000" behindDoc="0" locked="0" layoutInCell="0" allowOverlap="1" wp14:anchorId="0D9AC5B5" wp14:editId="059F673B">
                      <wp:simplePos x="0" y="0"/>
                      <wp:positionH relativeFrom="column">
                        <wp:posOffset>4953000</wp:posOffset>
                      </wp:positionH>
                      <wp:positionV relativeFrom="paragraph">
                        <wp:posOffset>713105</wp:posOffset>
                      </wp:positionV>
                      <wp:extent cx="228600" cy="235585"/>
                      <wp:effectExtent l="9525" t="5080" r="9525" b="6985"/>
                      <wp:wrapNone/>
                      <wp:docPr id="451" name="Rectangle 4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rsidR="00743FF6" w:rsidRPr="00DB440E" w:rsidRDefault="00743FF6" w:rsidP="00DA2D7F">
                                  <w:pPr>
                                    <w:rPr>
                                      <w:b/>
                                    </w:rPr>
                                  </w:pPr>
                                  <w:r>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1" o:spid="_x0000_s1130" style="position:absolute;margin-left:390pt;margin-top:56.15pt;width:18pt;height:18.5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" o:allowincell="f" fillcolor="#7f7f7f">
                      <o:lock v:ext="edit" aspectratio="t"/>
                      <v:textbox>
                        <w:txbxContent>
                          <w:p w:rsidR="00743FF6" w:rsidRPr="00DB440E" w:rsidRDefault="00743FF6" w:rsidP="00DA2D7F">
                            <w:pPr>
                              <w:rPr>
                                <w:b/>
                              </w:rPr>
                            </w:pPr>
                            <w:r>
                              <w:rPr>
                                <w:b/>
                              </w:rPr>
                              <w:t>X</w:t>
                            </w:r>
                          </w:p>
                        </w:txbxContent>
                      </v:textbox>
                    </v:rect>
                  </w:pict>
                </mc:Fallback>
              </mc:AlternateContent>
            </w:r>
            <w:r w:rsidRPr="00CB6EC7">
              <w:rPr>
                <w:noProof/>
                <w:lang w:val="en-US" w:eastAsia="en-US"/>
              </w:rPr>
              <mc:AlternateContent>
                <mc:Choice Requires="wps">
                  <w:drawing>
                    <wp:anchor distT="0" distB="0" distL="114300" distR="114300" simplePos="0" relativeHeight="252029952" behindDoc="0" locked="0" layoutInCell="0" allowOverlap="1" wp14:anchorId="0ECA86A1" wp14:editId="0A9B87E3">
                      <wp:simplePos x="0" y="0"/>
                      <wp:positionH relativeFrom="column">
                        <wp:posOffset>152400</wp:posOffset>
                      </wp:positionH>
                      <wp:positionV relativeFrom="paragraph">
                        <wp:posOffset>713105</wp:posOffset>
                      </wp:positionV>
                      <wp:extent cx="228600" cy="235585"/>
                      <wp:effectExtent l="9525" t="5080" r="9525" b="6985"/>
                      <wp:wrapNone/>
                      <wp:docPr id="450" name="Rectangle 4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743FF6" w:rsidRDefault="00743FF6" w:rsidP="00DA2D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0" o:spid="_x0000_s1131" style="position:absolute;margin-left:12pt;margin-top:56.15pt;width:18pt;height:18.5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" o:allowincell="f" fillcolor="green">
                      <o:lock v:ext="edit" aspectratio="t"/>
                      <v:textbox>
                        <w:txbxContent>
                          <w:p w:rsidR="00743FF6" w:rsidRDefault="00743FF6" w:rsidP="00DA2D7F"/>
                        </w:txbxContent>
                      </v:textbox>
                    </v:rect>
                  </w:pict>
                </mc:Fallback>
              </mc:AlternateContent>
            </w:r>
          </w:p>
          <w:p w:rsidR="00DA2D7F" w:rsidRPr="00CB6EC7" w:rsidRDefault="00DA2D7F" w:rsidP="00C90F2D">
            <w:pPr>
              <w:numPr>
                <w:ilvl w:val="0"/>
                <w:numId w:val="60"/>
              </w:numPr>
              <w:rPr>
                <w:b/>
                <w:bCs/>
                <w:lang w:val="es-ES_tradnl"/>
              </w:rPr>
            </w:pPr>
            <w:r w:rsidRPr="00CB6EC7">
              <w:rPr>
                <w:b/>
                <w:lang w:val="es-ES_tradnl"/>
              </w:rPr>
              <w:t xml:space="preserve">Exactitud de la clave de los colores </w:t>
            </w:r>
          </w:p>
          <w:p w:rsidR="00DA2D7F" w:rsidRPr="00CB6EC7" w:rsidRDefault="00DA2D7F" w:rsidP="00C90F2D">
            <w:pPr>
              <w:rPr>
                <w:b/>
                <w:bCs/>
                <w:lang w:val="es-ES_tradnl"/>
              </w:rPr>
            </w:pPr>
          </w:p>
          <w:p w:rsidR="00DA2D7F" w:rsidRPr="00CB6EC7" w:rsidRDefault="00DA2D7F" w:rsidP="00C90F2D">
            <w:pPr>
              <w:rPr>
                <w:b/>
                <w:bCs/>
                <w:lang w:val="es-ES_tradnl"/>
              </w:rPr>
            </w:pPr>
            <w:r w:rsidRPr="00CB6EC7">
              <w:rPr>
                <w:b/>
                <w:lang w:val="es-ES_tradnl"/>
              </w:rPr>
              <w:t>Calificación del equipo de validación:</w:t>
            </w:r>
          </w:p>
          <w:p w:rsidR="00DA2D7F" w:rsidRPr="00CB6EC7" w:rsidRDefault="00DA2D7F" w:rsidP="00C90F2D">
            <w:pPr>
              <w:rPr>
                <w:lang w:val="es-ES_tradnl"/>
              </w:rPr>
            </w:pPr>
          </w:p>
          <w:p w:rsidR="00DA2D7F" w:rsidRPr="00CB6EC7" w:rsidRDefault="00DA2D7F" w:rsidP="00C90F2D">
            <w:pPr>
              <w:rPr>
                <w:rFonts w:eastAsia="Cambria"/>
                <w:sz w:val="20"/>
                <w:lang w:val="es-ES_tradnl"/>
              </w:rPr>
            </w:pPr>
            <w:r w:rsidRPr="00CB6EC7">
              <w:rPr>
                <w:sz w:val="20"/>
                <w:lang w:val="es-ES_tradnl"/>
              </w:rPr>
              <w:t xml:space="preserve">         Exacta                                                        Inexacta                                                       No mensurable</w:t>
            </w:r>
          </w:p>
          <w:p w:rsidR="00DA2D7F" w:rsidRPr="00CB6EC7" w:rsidRDefault="00DA2D7F" w:rsidP="00C90F2D">
            <w:pPr>
              <w:rPr>
                <w:b/>
                <w:bCs/>
                <w:i/>
                <w:iCs/>
                <w:sz w:val="16"/>
                <w:szCs w:val="16"/>
                <w:lang w:val="es-ES_tradnl"/>
              </w:rPr>
            </w:pPr>
            <w:r w:rsidRPr="00CB6EC7">
              <w:rPr>
                <w:sz w:val="20"/>
                <w:lang w:val="es-ES_tradnl"/>
              </w:rPr>
              <w:t xml:space="preserve">     </w:t>
            </w:r>
          </w:p>
        </w:tc>
      </w:tr>
      <w:tr w:rsidR="00DA2D7F" w:rsidRPr="00CB6EC7" w:rsidTr="00C90F2D">
        <w:trPr>
          <w:jc w:val="center"/>
        </w:trPr>
        <w:tc>
          <w:tcPr>
            <w:tcW w:w="483" w:type="dxa"/>
          </w:tcPr>
          <w:p w:rsidR="00DA2D7F" w:rsidRPr="00CB6EC7" w:rsidRDefault="00DA2D7F" w:rsidP="00C90F2D">
            <w:pPr>
              <w:numPr>
                <w:ilvl w:val="0"/>
                <w:numId w:val="62"/>
              </w:numPr>
              <w:rPr>
                <w:rFonts w:eastAsia="Cambria"/>
                <w:sz w:val="16"/>
                <w:szCs w:val="16"/>
                <w:lang w:val="es-ES_tradnl"/>
              </w:rPr>
            </w:pPr>
          </w:p>
        </w:tc>
        <w:tc>
          <w:tcPr>
            <w:tcW w:w="2758" w:type="dxa"/>
          </w:tcPr>
          <w:p w:rsidR="00DA2D7F" w:rsidRPr="00CB6EC7" w:rsidRDefault="00DA2D7F" w:rsidP="00C90F2D">
            <w:pPr>
              <w:rPr>
                <w:sz w:val="16"/>
                <w:szCs w:val="16"/>
                <w:lang w:val="es-ES_tradnl"/>
              </w:rPr>
            </w:pPr>
            <w:r w:rsidRPr="00CB6EC7">
              <w:rPr>
                <w:sz w:val="16"/>
                <w:lang w:val="es-ES_tradnl"/>
              </w:rPr>
              <w:t xml:space="preserve">Exactitud de la clave de los colores </w:t>
            </w:r>
          </w:p>
          <w:p w:rsidR="00DA2D7F" w:rsidRPr="00CB6EC7" w:rsidRDefault="00DA2D7F" w:rsidP="00C90F2D">
            <w:pPr>
              <w:rPr>
                <w:rFonts w:eastAsia="Cambria"/>
                <w:sz w:val="16"/>
                <w:szCs w:val="16"/>
                <w:lang w:val="es-ES_tradnl"/>
              </w:rPr>
            </w:pPr>
          </w:p>
        </w:tc>
        <w:tc>
          <w:tcPr>
            <w:tcW w:w="565" w:type="dxa"/>
            <w:tcBorders>
              <w:top w:val="single" w:sz="4" w:space="0" w:color="auto"/>
              <w:bottom w:val="single" w:sz="6" w:space="0" w:color="auto"/>
            </w:tcBorders>
            <w:shd w:val="clear" w:color="auto" w:fill="7F7F7F"/>
          </w:tcPr>
          <w:p w:rsidR="00DA2D7F" w:rsidRPr="00CB6EC7" w:rsidRDefault="00DA2D7F" w:rsidP="00C90F2D">
            <w:pPr>
              <w:rPr>
                <w:rFonts w:eastAsia="Cambria"/>
                <w:sz w:val="16"/>
                <w:szCs w:val="16"/>
                <w:lang w:val="es-ES_tradnl"/>
              </w:rPr>
            </w:pPr>
          </w:p>
        </w:tc>
        <w:tc>
          <w:tcPr>
            <w:tcW w:w="6585" w:type="dxa"/>
          </w:tcPr>
          <w:p w:rsidR="00DA2D7F" w:rsidRPr="00CB6EC7" w:rsidRDefault="00DA2D7F" w:rsidP="00C90F2D">
            <w:pPr>
              <w:rPr>
                <w:rFonts w:eastAsia="Cambria"/>
                <w:sz w:val="16"/>
                <w:szCs w:val="16"/>
                <w:lang w:val="es-ES_tradnl"/>
              </w:rPr>
            </w:pPr>
            <w:r w:rsidRPr="00CB6EC7">
              <w:rPr>
                <w:sz w:val="16"/>
                <w:lang w:val="es-ES_tradnl"/>
              </w:rPr>
              <w:t>Habida cuenta de que los datos sobre el rendimiento comunicados no son pertinentes para el indicador especificado, no es posible valorar la exactitud de la clave de los colores.</w:t>
            </w:r>
          </w:p>
        </w:tc>
      </w:tr>
      <w:tr w:rsidR="00DA2D7F" w:rsidRPr="00CB6EC7" w:rsidTr="00C90F2D">
        <w:trPr>
          <w:jc w:val="center"/>
        </w:trPr>
        <w:tc>
          <w:tcPr>
            <w:tcW w:w="483" w:type="dxa"/>
            <w:shd w:val="clear" w:color="auto" w:fill="auto"/>
          </w:tcPr>
          <w:p w:rsidR="00DA2D7F" w:rsidRPr="00CB6EC7" w:rsidRDefault="00DA2D7F" w:rsidP="00C90F2D">
            <w:pPr>
              <w:rPr>
                <w:rFonts w:eastAsia="Cambria"/>
                <w:sz w:val="16"/>
                <w:szCs w:val="16"/>
                <w:lang w:val="es-ES_tradnl"/>
              </w:rPr>
            </w:pPr>
            <w:r w:rsidRPr="00CB6EC7">
              <w:rPr>
                <w:sz w:val="16"/>
                <w:lang w:val="es-ES_tradnl"/>
              </w:rPr>
              <w:t>2.b.</w:t>
            </w:r>
          </w:p>
        </w:tc>
        <w:tc>
          <w:tcPr>
            <w:tcW w:w="2758" w:type="dxa"/>
            <w:shd w:val="clear" w:color="auto" w:fill="auto"/>
          </w:tcPr>
          <w:p w:rsidR="00DA2D7F" w:rsidRPr="00CB6EC7" w:rsidRDefault="00DA2D7F" w:rsidP="00C90F2D">
            <w:pPr>
              <w:rPr>
                <w:sz w:val="16"/>
                <w:szCs w:val="16"/>
                <w:lang w:val="es-ES_tradnl"/>
              </w:rPr>
            </w:pPr>
            <w:r w:rsidRPr="00CB6EC7">
              <w:rPr>
                <w:sz w:val="16"/>
                <w:lang w:val="es-ES_tradnl"/>
              </w:rPr>
              <w:t>Comentarios del programa</w:t>
            </w: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tc>
        <w:tc>
          <w:tcPr>
            <w:tcW w:w="565" w:type="dxa"/>
            <w:shd w:val="clear" w:color="auto" w:fill="auto"/>
          </w:tcPr>
          <w:p w:rsidR="00DA2D7F" w:rsidRPr="00CB6EC7" w:rsidRDefault="00DA2D7F" w:rsidP="00C90F2D">
            <w:pPr>
              <w:rPr>
                <w:rFonts w:eastAsia="Cambria"/>
                <w:sz w:val="16"/>
                <w:szCs w:val="16"/>
                <w:lang w:val="es-ES_tradnl"/>
              </w:rPr>
            </w:pPr>
          </w:p>
        </w:tc>
        <w:tc>
          <w:tcPr>
            <w:tcW w:w="6585" w:type="dxa"/>
            <w:shd w:val="clear" w:color="auto" w:fill="auto"/>
          </w:tcPr>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tc>
      </w:tr>
    </w:tbl>
    <w:p w:rsidR="00DA2D7F" w:rsidRPr="00CB6EC7" w:rsidRDefault="00DA2D7F" w:rsidP="00DA2D7F">
      <w:pPr>
        <w:rPr>
          <w:lang w:val="es-ES_tradnl"/>
        </w:rPr>
      </w:pPr>
    </w:p>
    <w:p w:rsidR="00DA2D7F" w:rsidRPr="00CB6EC7" w:rsidRDefault="00DA2D7F" w:rsidP="00DA2D7F">
      <w:pPr>
        <w:rPr>
          <w:b/>
          <w:bCs/>
          <w:lang w:val="es-ES_tradnl"/>
        </w:rPr>
        <w:sectPr w:rsidR="00DA2D7F" w:rsidRPr="00CB6EC7" w:rsidSect="00C90F2D">
          <w:pgSz w:w="11907" w:h="16840" w:code="9"/>
          <w:pgMar w:top="1385" w:right="567" w:bottom="1411" w:left="720" w:header="504" w:footer="1022" w:gutter="0"/>
          <w:cols w:space="720"/>
          <w:titlePg/>
          <w:docGrid w:linePitch="299"/>
        </w:sectPr>
      </w:pPr>
    </w:p>
    <w:p w:rsidR="00DA2D7F" w:rsidRPr="00CB6EC7" w:rsidRDefault="00DA2D7F" w:rsidP="00DA2D7F">
      <w:pPr>
        <w:ind w:left="90"/>
        <w:rPr>
          <w:b/>
          <w:bCs/>
          <w:lang w:val="es-ES_tradnl"/>
        </w:rPr>
      </w:pPr>
      <w:r w:rsidRPr="00CB6EC7">
        <w:rPr>
          <w:b/>
          <w:lang w:val="es-ES_tradnl"/>
        </w:rPr>
        <w:lastRenderedPageBreak/>
        <w:t>Programa</w:t>
      </w:r>
      <w:r w:rsidR="00961CDE" w:rsidRPr="00CB6EC7">
        <w:rPr>
          <w:b/>
          <w:lang w:val="es-ES_tradnl"/>
        </w:rPr>
        <w:t> 1</w:t>
      </w:r>
      <w:r w:rsidR="00CB6EC7" w:rsidRPr="00CB6EC7">
        <w:rPr>
          <w:b/>
          <w:lang w:val="es-ES_tradnl"/>
        </w:rPr>
        <w:t>7 - Foment</w:t>
      </w:r>
      <w:r w:rsidRPr="00CB6EC7">
        <w:rPr>
          <w:b/>
          <w:lang w:val="es-ES_tradnl"/>
        </w:rPr>
        <w:t>ar el respeto por la P.I.</w:t>
      </w:r>
    </w:p>
    <w:p w:rsidR="00DA2D7F" w:rsidRPr="00CB6EC7" w:rsidRDefault="00DA2D7F" w:rsidP="00DA2D7F">
      <w:pPr>
        <w:ind w:left="90"/>
        <w:rPr>
          <w:b/>
          <w:bCs/>
          <w:iCs/>
          <w:lang w:val="es-ES_tradnl"/>
        </w:rPr>
      </w:pPr>
      <w:r w:rsidRPr="00CB6EC7">
        <w:rPr>
          <w:b/>
          <w:lang w:val="es-ES_tradnl"/>
        </w:rPr>
        <w:t>Indicador de rendimiento:</w:t>
      </w:r>
      <w:r w:rsidRPr="00CB6EC7">
        <w:rPr>
          <w:lang w:val="es-ES_tradnl"/>
        </w:rPr>
        <w:t xml:space="preserve">  Porcentaje de funcionarios de observancia que recibieron formación y que están satisfechos con la formación recibida y su utilidad en la vida profesional.</w:t>
      </w:r>
    </w:p>
    <w:p w:rsidR="00DA2D7F" w:rsidRPr="00CB6EC7" w:rsidRDefault="00DA2D7F" w:rsidP="00DA2D7F">
      <w:pPr>
        <w:rPr>
          <w:lang w:val="es-ES_tradnl"/>
        </w:rPr>
      </w:pPr>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DA2D7F" w:rsidRPr="00CB6EC7" w:rsidTr="00C90F2D">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DA2D7F" w:rsidRPr="00CB6EC7" w:rsidRDefault="00DA2D7F" w:rsidP="00C90F2D">
            <w:pPr>
              <w:rPr>
                <w:rFonts w:eastAsia="Cambria"/>
                <w:b/>
                <w:bCs/>
                <w:i/>
                <w:iCs/>
                <w:sz w:val="16"/>
                <w:szCs w:val="16"/>
                <w:lang w:val="es-ES_tradnl"/>
              </w:rPr>
            </w:pPr>
            <w:r w:rsidRPr="00CB6EC7">
              <w:rPr>
                <w:noProof/>
                <w:sz w:val="20"/>
                <w:lang w:val="en-US" w:eastAsia="en-US"/>
              </w:rPr>
              <mc:AlternateContent>
                <mc:Choice Requires="wps">
                  <w:drawing>
                    <wp:anchor distT="0" distB="0" distL="114300" distR="114300" simplePos="0" relativeHeight="252035072" behindDoc="0" locked="0" layoutInCell="0" allowOverlap="1" wp14:anchorId="14B9F8B1" wp14:editId="3D86614A">
                      <wp:simplePos x="0" y="0"/>
                      <wp:positionH relativeFrom="column">
                        <wp:posOffset>4638675</wp:posOffset>
                      </wp:positionH>
                      <wp:positionV relativeFrom="paragraph">
                        <wp:posOffset>671195</wp:posOffset>
                      </wp:positionV>
                      <wp:extent cx="228600" cy="235585"/>
                      <wp:effectExtent l="9525" t="6350" r="9525" b="5715"/>
                      <wp:wrapNone/>
                      <wp:docPr id="461" name="Rectangle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743FF6" w:rsidRDefault="00743FF6" w:rsidP="00DA2D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1" o:spid="_x0000_s1132" style="position:absolute;margin-left:365.25pt;margin-top:52.85pt;width:18pt;height:18.5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" o:allowincell="f" fillcolor="red">
                      <v:textbox>
                        <w:txbxContent>
                          <w:p w:rsidR="00743FF6" w:rsidRDefault="00743FF6" w:rsidP="00DA2D7F"/>
                        </w:txbxContent>
                      </v:textbox>
                    </v:rect>
                  </w:pict>
                </mc:Fallback>
              </mc:AlternateContent>
            </w:r>
            <w:r w:rsidRPr="00CB6EC7">
              <w:rPr>
                <w:noProof/>
                <w:lang w:val="en-US" w:eastAsia="en-US"/>
              </w:rPr>
              <mc:AlternateContent>
                <mc:Choice Requires="wps">
                  <w:drawing>
                    <wp:anchor distT="0" distB="0" distL="114300" distR="114300" simplePos="0" relativeHeight="252034048" behindDoc="0" locked="0" layoutInCell="0" allowOverlap="1" wp14:anchorId="0652488C" wp14:editId="1DB5E7DF">
                      <wp:simplePos x="0" y="0"/>
                      <wp:positionH relativeFrom="column">
                        <wp:posOffset>2200275</wp:posOffset>
                      </wp:positionH>
                      <wp:positionV relativeFrom="paragraph">
                        <wp:posOffset>671195</wp:posOffset>
                      </wp:positionV>
                      <wp:extent cx="228600" cy="235585"/>
                      <wp:effectExtent l="9525" t="6350" r="9525" b="5715"/>
                      <wp:wrapNone/>
                      <wp:docPr id="460" name="Rectangle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743FF6" w:rsidRDefault="00743FF6" w:rsidP="00DA2D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0" o:spid="_x0000_s1133" style="position:absolute;margin-left:173.25pt;margin-top:52.85pt;width:18pt;height:18.5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" o:allowincell="f" fillcolor="#f79646">
                      <v:textbox>
                        <w:txbxContent>
                          <w:p w:rsidR="00743FF6" w:rsidRDefault="00743FF6" w:rsidP="00DA2D7F"/>
                        </w:txbxContent>
                      </v:textbox>
                    </v:rect>
                  </w:pict>
                </mc:Fallback>
              </mc:AlternateContent>
            </w:r>
            <w:r w:rsidRPr="00CB6EC7">
              <w:rPr>
                <w:noProof/>
                <w:lang w:val="en-US" w:eastAsia="en-US"/>
              </w:rPr>
              <mc:AlternateContent>
                <mc:Choice Requires="wps">
                  <w:drawing>
                    <wp:anchor distT="0" distB="0" distL="114300" distR="114300" simplePos="0" relativeHeight="252033024" behindDoc="0" locked="0" layoutInCell="0" allowOverlap="1" wp14:anchorId="1FC9C142" wp14:editId="1A07B2BB">
                      <wp:simplePos x="0" y="0"/>
                      <wp:positionH relativeFrom="column">
                        <wp:posOffset>152400</wp:posOffset>
                      </wp:positionH>
                      <wp:positionV relativeFrom="paragraph">
                        <wp:posOffset>671195</wp:posOffset>
                      </wp:positionV>
                      <wp:extent cx="228600" cy="235585"/>
                      <wp:effectExtent l="0" t="0" r="19050" b="12065"/>
                      <wp:wrapNone/>
                      <wp:docPr id="459" name="Rectangle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743FF6" w:rsidRPr="00D00664" w:rsidRDefault="00743FF6" w:rsidP="00DA2D7F">
                                  <w:pPr>
                                    <w:rPr>
                                      <w:b/>
                                    </w:rPr>
                                  </w:pPr>
                                  <w:r>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9" o:spid="_x0000_s1134" style="position:absolute;margin-left:12pt;margin-top:52.85pt;width:18pt;height:18.5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" o:allowincell="f" fillcolor="green">
                      <v:textbox>
                        <w:txbxContent>
                          <w:p w:rsidR="00743FF6" w:rsidRPr="00D00664" w:rsidRDefault="00743FF6" w:rsidP="00DA2D7F">
                            <w:pPr>
                              <w:rPr>
                                <w:b/>
                              </w:rPr>
                            </w:pPr>
                            <w:r>
                              <w:rPr>
                                <w:b/>
                              </w:rPr>
                              <w:t>X</w:t>
                            </w:r>
                          </w:p>
                        </w:txbxContent>
                      </v:textbox>
                    </v:rect>
                  </w:pict>
                </mc:Fallback>
              </mc:AlternateContent>
            </w:r>
          </w:p>
          <w:p w:rsidR="00DA2D7F" w:rsidRPr="00CB6EC7" w:rsidRDefault="00DA2D7F" w:rsidP="00C90F2D">
            <w:pPr>
              <w:numPr>
                <w:ilvl w:val="0"/>
                <w:numId w:val="63"/>
              </w:numPr>
              <w:rPr>
                <w:b/>
                <w:bCs/>
                <w:lang w:val="es-ES_tradnl"/>
              </w:rPr>
            </w:pPr>
            <w:r w:rsidRPr="00CB6EC7">
              <w:rPr>
                <w:b/>
                <w:lang w:val="es-ES_tradnl"/>
              </w:rPr>
              <w:t>Evaluación de los datos sobre el rendimiento</w:t>
            </w:r>
          </w:p>
          <w:p w:rsidR="00DA2D7F" w:rsidRPr="00CB6EC7" w:rsidRDefault="00DA2D7F" w:rsidP="00C90F2D">
            <w:pPr>
              <w:rPr>
                <w:b/>
                <w:bCs/>
                <w:i/>
                <w:iCs/>
                <w:sz w:val="16"/>
                <w:szCs w:val="16"/>
                <w:lang w:val="es-ES_tradnl"/>
              </w:rPr>
            </w:pPr>
          </w:p>
          <w:p w:rsidR="00DA2D7F" w:rsidRPr="00CB6EC7" w:rsidRDefault="00DA2D7F" w:rsidP="00C90F2D">
            <w:pPr>
              <w:rPr>
                <w:b/>
                <w:bCs/>
                <w:lang w:val="es-ES_tradnl"/>
              </w:rPr>
            </w:pPr>
            <w:r w:rsidRPr="00CB6EC7">
              <w:rPr>
                <w:b/>
                <w:lang w:val="es-ES_tradnl"/>
              </w:rPr>
              <w:t>Calificación del equipo de validación:</w:t>
            </w:r>
          </w:p>
          <w:p w:rsidR="00DA2D7F" w:rsidRPr="00CB6EC7" w:rsidRDefault="00DA2D7F" w:rsidP="00C90F2D">
            <w:pPr>
              <w:rPr>
                <w:lang w:val="es-ES_tradnl"/>
              </w:rPr>
            </w:pPr>
          </w:p>
          <w:p w:rsidR="00DA2D7F" w:rsidRPr="00CB6EC7" w:rsidRDefault="00DA2D7F" w:rsidP="00C90F2D">
            <w:pPr>
              <w:rPr>
                <w:rFonts w:eastAsia="Cambria"/>
                <w:sz w:val="20"/>
                <w:lang w:val="es-ES_tradnl"/>
              </w:rPr>
            </w:pPr>
            <w:r w:rsidRPr="00CB6EC7">
              <w:rPr>
                <w:sz w:val="20"/>
                <w:lang w:val="es-ES_tradnl"/>
              </w:rPr>
              <w:t xml:space="preserve">         Cumple suficientemente                   Cumple parcialmente los criterios                No cumple los criterios  </w:t>
            </w:r>
          </w:p>
          <w:p w:rsidR="00DA2D7F" w:rsidRPr="00CB6EC7" w:rsidRDefault="00DA2D7F" w:rsidP="00C90F2D">
            <w:pPr>
              <w:rPr>
                <w:rFonts w:eastAsia="Cambria"/>
                <w:sz w:val="20"/>
                <w:lang w:val="es-ES_tradnl"/>
              </w:rPr>
            </w:pPr>
            <w:r w:rsidRPr="00CB6EC7">
              <w:rPr>
                <w:sz w:val="20"/>
                <w:lang w:val="es-ES_tradnl"/>
              </w:rPr>
              <w:t xml:space="preserve">         los criterios</w:t>
            </w:r>
          </w:p>
          <w:p w:rsidR="00DA2D7F" w:rsidRPr="00CB6EC7" w:rsidRDefault="00DA2D7F" w:rsidP="00C90F2D">
            <w:pPr>
              <w:rPr>
                <w:b/>
                <w:bCs/>
                <w:i/>
                <w:iCs/>
                <w:sz w:val="16"/>
                <w:szCs w:val="16"/>
                <w:lang w:val="es-ES_tradnl"/>
              </w:rPr>
            </w:pPr>
            <w:r w:rsidRPr="00CB6EC7">
              <w:rPr>
                <w:sz w:val="20"/>
                <w:lang w:val="es-ES_tradnl"/>
              </w:rPr>
              <w:t xml:space="preserve">     </w:t>
            </w:r>
          </w:p>
        </w:tc>
      </w:tr>
      <w:tr w:rsidR="00DA2D7F" w:rsidRPr="00CB6EC7" w:rsidTr="00C90F2D">
        <w:trPr>
          <w:jc w:val="center"/>
        </w:trPr>
        <w:tc>
          <w:tcPr>
            <w:tcW w:w="483" w:type="dxa"/>
          </w:tcPr>
          <w:p w:rsidR="00DA2D7F" w:rsidRPr="00CB6EC7" w:rsidRDefault="00DA2D7F" w:rsidP="00C90F2D">
            <w:pPr>
              <w:jc w:val="center"/>
              <w:rPr>
                <w:rFonts w:eastAsia="Cambria"/>
                <w:b/>
                <w:bCs/>
                <w:i/>
                <w:iCs/>
                <w:sz w:val="16"/>
                <w:szCs w:val="16"/>
                <w:lang w:val="es-ES_tradnl"/>
              </w:rPr>
            </w:pPr>
          </w:p>
        </w:tc>
        <w:tc>
          <w:tcPr>
            <w:tcW w:w="2758" w:type="dxa"/>
          </w:tcPr>
          <w:p w:rsidR="00DA2D7F" w:rsidRPr="00CB6EC7" w:rsidRDefault="00DA2D7F" w:rsidP="00C90F2D">
            <w:pPr>
              <w:jc w:val="center"/>
              <w:rPr>
                <w:b/>
                <w:bCs/>
                <w:i/>
                <w:iCs/>
                <w:sz w:val="16"/>
                <w:szCs w:val="16"/>
                <w:lang w:val="es-ES_tradnl"/>
              </w:rPr>
            </w:pPr>
            <w:r w:rsidRPr="00CB6EC7">
              <w:rPr>
                <w:b/>
                <w:i/>
                <w:sz w:val="16"/>
                <w:lang w:val="es-ES_tradnl"/>
              </w:rPr>
              <w:t>Criterios de valoración de los datos sobre el rendimiento</w:t>
            </w:r>
          </w:p>
          <w:p w:rsidR="00DA2D7F" w:rsidRPr="00CB6EC7" w:rsidRDefault="00DA2D7F" w:rsidP="00C90F2D">
            <w:pPr>
              <w:jc w:val="center"/>
              <w:rPr>
                <w:rFonts w:eastAsia="Cambria"/>
                <w:b/>
                <w:bCs/>
                <w:i/>
                <w:iCs/>
                <w:sz w:val="16"/>
                <w:szCs w:val="16"/>
                <w:lang w:val="es-ES_tradnl"/>
              </w:rPr>
            </w:pPr>
          </w:p>
        </w:tc>
        <w:tc>
          <w:tcPr>
            <w:tcW w:w="565" w:type="dxa"/>
            <w:tcBorders>
              <w:bottom w:val="single" w:sz="6" w:space="0" w:color="auto"/>
            </w:tcBorders>
          </w:tcPr>
          <w:p w:rsidR="00DA2D7F" w:rsidRPr="00CB6EC7" w:rsidRDefault="00DA2D7F" w:rsidP="00C90F2D">
            <w:pPr>
              <w:jc w:val="center"/>
              <w:rPr>
                <w:rFonts w:eastAsia="Cambria"/>
                <w:b/>
                <w:bCs/>
                <w:i/>
                <w:iCs/>
                <w:sz w:val="16"/>
                <w:szCs w:val="16"/>
                <w:lang w:val="es-ES_tradnl"/>
              </w:rPr>
            </w:pPr>
          </w:p>
        </w:tc>
        <w:tc>
          <w:tcPr>
            <w:tcW w:w="6585" w:type="dxa"/>
          </w:tcPr>
          <w:p w:rsidR="00DA2D7F" w:rsidRPr="00CB6EC7" w:rsidRDefault="00DA2D7F" w:rsidP="00C90F2D">
            <w:pPr>
              <w:jc w:val="center"/>
              <w:rPr>
                <w:rFonts w:eastAsia="Cambria"/>
                <w:b/>
                <w:bCs/>
                <w:i/>
                <w:iCs/>
                <w:sz w:val="16"/>
                <w:szCs w:val="16"/>
                <w:lang w:val="es-ES_tradnl"/>
              </w:rPr>
            </w:pPr>
            <w:r w:rsidRPr="00CB6EC7">
              <w:rPr>
                <w:b/>
                <w:i/>
                <w:sz w:val="16"/>
                <w:lang w:val="es-ES_tradnl"/>
              </w:rPr>
              <w:t>Comentarios/Limitaciones de los datos</w:t>
            </w:r>
          </w:p>
        </w:tc>
      </w:tr>
      <w:tr w:rsidR="00DA2D7F" w:rsidRPr="00CB6EC7" w:rsidTr="00C90F2D">
        <w:trPr>
          <w:trHeight w:val="529"/>
          <w:jc w:val="center"/>
        </w:trPr>
        <w:tc>
          <w:tcPr>
            <w:tcW w:w="483" w:type="dxa"/>
          </w:tcPr>
          <w:p w:rsidR="00DA2D7F" w:rsidRPr="00CB6EC7" w:rsidRDefault="00DA2D7F" w:rsidP="00C90F2D">
            <w:pPr>
              <w:numPr>
                <w:ilvl w:val="0"/>
                <w:numId w:val="64"/>
              </w:numPr>
              <w:rPr>
                <w:rFonts w:eastAsia="Cambria"/>
                <w:sz w:val="16"/>
                <w:szCs w:val="16"/>
                <w:lang w:val="es-ES_tradnl"/>
              </w:rPr>
            </w:pPr>
          </w:p>
        </w:tc>
        <w:tc>
          <w:tcPr>
            <w:tcW w:w="2758" w:type="dxa"/>
          </w:tcPr>
          <w:p w:rsidR="00DA2D7F" w:rsidRPr="00CB6EC7" w:rsidRDefault="00DA2D7F" w:rsidP="00C90F2D">
            <w:pPr>
              <w:rPr>
                <w:rFonts w:eastAsia="Cambria"/>
                <w:sz w:val="16"/>
                <w:szCs w:val="16"/>
                <w:lang w:val="es-ES_tradnl"/>
              </w:rPr>
            </w:pPr>
            <w:r w:rsidRPr="00CB6EC7">
              <w:rPr>
                <w:sz w:val="16"/>
                <w:lang w:val="es-ES_tradnl"/>
              </w:rPr>
              <w:t>Pertinente/Valioso</w:t>
            </w:r>
          </w:p>
        </w:tc>
        <w:tc>
          <w:tcPr>
            <w:tcW w:w="565" w:type="dxa"/>
            <w:tcBorders>
              <w:top w:val="single" w:sz="6" w:space="0" w:color="auto"/>
              <w:bottom w:val="single" w:sz="6" w:space="0" w:color="auto"/>
            </w:tcBorders>
            <w:shd w:val="clear" w:color="auto" w:fill="008000"/>
          </w:tcPr>
          <w:p w:rsidR="00DA2D7F" w:rsidRPr="00CB6EC7" w:rsidRDefault="00DA2D7F" w:rsidP="00C90F2D">
            <w:pPr>
              <w:rPr>
                <w:rFonts w:eastAsia="Cambria"/>
                <w:sz w:val="16"/>
                <w:szCs w:val="16"/>
                <w:lang w:val="es-ES_tradnl"/>
              </w:rPr>
            </w:pPr>
          </w:p>
        </w:tc>
        <w:tc>
          <w:tcPr>
            <w:tcW w:w="6585" w:type="dxa"/>
          </w:tcPr>
          <w:p w:rsidR="00DA2D7F" w:rsidRPr="00CB6EC7" w:rsidRDefault="00DA2D7F" w:rsidP="00C90F2D">
            <w:pPr>
              <w:rPr>
                <w:rFonts w:eastAsia="Cambria"/>
                <w:sz w:val="16"/>
                <w:szCs w:val="16"/>
                <w:lang w:val="es-ES_tradnl"/>
              </w:rPr>
            </w:pPr>
            <w:r w:rsidRPr="00CB6EC7">
              <w:rPr>
                <w:sz w:val="16"/>
                <w:lang w:val="es-ES_tradnl"/>
              </w:rPr>
              <w:t>Los datos sobre el rendimiento son pertinentes y valiosos, dado que reflejan los resultados de las actividades de formación, evalúan la pertinencia y la calidad de estas actividades y son fundamentales para la preparación de futuras actividades de formación.</w:t>
            </w:r>
          </w:p>
          <w:p w:rsidR="00DA2D7F" w:rsidRPr="00CB6EC7" w:rsidRDefault="00DA2D7F" w:rsidP="00C90F2D">
            <w:pPr>
              <w:rPr>
                <w:rFonts w:eastAsia="Cambria"/>
                <w:sz w:val="16"/>
                <w:szCs w:val="16"/>
                <w:lang w:val="es-ES_tradnl"/>
              </w:rPr>
            </w:pPr>
          </w:p>
        </w:tc>
      </w:tr>
      <w:tr w:rsidR="00DA2D7F" w:rsidRPr="00CB6EC7" w:rsidTr="00C90F2D">
        <w:trPr>
          <w:trHeight w:val="704"/>
          <w:jc w:val="center"/>
        </w:trPr>
        <w:tc>
          <w:tcPr>
            <w:tcW w:w="483" w:type="dxa"/>
          </w:tcPr>
          <w:p w:rsidR="00DA2D7F" w:rsidRPr="00CB6EC7" w:rsidRDefault="00DA2D7F" w:rsidP="00C90F2D">
            <w:pPr>
              <w:numPr>
                <w:ilvl w:val="0"/>
                <w:numId w:val="64"/>
              </w:numPr>
              <w:rPr>
                <w:rFonts w:eastAsia="Cambria"/>
                <w:sz w:val="16"/>
                <w:szCs w:val="16"/>
                <w:lang w:val="es-ES_tradnl"/>
              </w:rPr>
            </w:pPr>
          </w:p>
        </w:tc>
        <w:tc>
          <w:tcPr>
            <w:tcW w:w="2758" w:type="dxa"/>
          </w:tcPr>
          <w:p w:rsidR="00DA2D7F" w:rsidRPr="00CB6EC7" w:rsidRDefault="00DA2D7F" w:rsidP="00C90F2D">
            <w:pPr>
              <w:rPr>
                <w:rFonts w:eastAsia="Cambria"/>
                <w:sz w:val="16"/>
                <w:szCs w:val="16"/>
                <w:lang w:val="es-ES_tradnl"/>
              </w:rPr>
            </w:pPr>
            <w:r w:rsidRPr="00CB6EC7">
              <w:rPr>
                <w:sz w:val="16"/>
                <w:lang w:val="es-ES_tradnl"/>
              </w:rPr>
              <w:t>Suficiente/Completo</w:t>
            </w:r>
          </w:p>
        </w:tc>
        <w:tc>
          <w:tcPr>
            <w:tcW w:w="565" w:type="dxa"/>
            <w:tcBorders>
              <w:top w:val="single" w:sz="6" w:space="0" w:color="auto"/>
              <w:bottom w:val="single" w:sz="6" w:space="0" w:color="auto"/>
            </w:tcBorders>
            <w:shd w:val="clear" w:color="auto" w:fill="008000"/>
          </w:tcPr>
          <w:p w:rsidR="00DA2D7F" w:rsidRPr="00CB6EC7" w:rsidRDefault="00DA2D7F" w:rsidP="00C90F2D">
            <w:pPr>
              <w:rPr>
                <w:rFonts w:eastAsia="Cambria"/>
                <w:sz w:val="16"/>
                <w:szCs w:val="16"/>
                <w:lang w:val="es-ES_tradnl"/>
              </w:rPr>
            </w:pPr>
          </w:p>
        </w:tc>
        <w:tc>
          <w:tcPr>
            <w:tcW w:w="6585" w:type="dxa"/>
          </w:tcPr>
          <w:p w:rsidR="00DA2D7F" w:rsidRPr="00CB6EC7" w:rsidRDefault="00DA2D7F" w:rsidP="00C90F2D">
            <w:pPr>
              <w:rPr>
                <w:rFonts w:eastAsia="Cambria"/>
                <w:sz w:val="16"/>
                <w:szCs w:val="16"/>
                <w:lang w:val="es-ES_tradnl"/>
              </w:rPr>
            </w:pPr>
            <w:r w:rsidRPr="00CB6EC7">
              <w:rPr>
                <w:sz w:val="16"/>
                <w:lang w:val="es-ES_tradnl"/>
              </w:rPr>
              <w:t>Los datos sobre el rendimiento se recopilaron a partir de encuestas realizadas durante cursos de formación.  Las preguntas de la encuesta tienen una estructura clara y utilizan un sistema de calificación coherente que puede utilizarse posteriormente para presentar informes sobre el indicador de rendimiento.</w:t>
            </w:r>
          </w:p>
          <w:p w:rsidR="00DA2D7F" w:rsidRPr="00CB6EC7" w:rsidRDefault="00DA2D7F" w:rsidP="00C90F2D">
            <w:pPr>
              <w:rPr>
                <w:rFonts w:eastAsia="Cambria"/>
                <w:sz w:val="16"/>
                <w:szCs w:val="16"/>
                <w:lang w:val="es-ES_tradnl"/>
              </w:rPr>
            </w:pPr>
          </w:p>
        </w:tc>
      </w:tr>
      <w:tr w:rsidR="00DA2D7F" w:rsidRPr="00CB6EC7" w:rsidTr="00C90F2D">
        <w:trPr>
          <w:jc w:val="center"/>
        </w:trPr>
        <w:tc>
          <w:tcPr>
            <w:tcW w:w="483" w:type="dxa"/>
          </w:tcPr>
          <w:p w:rsidR="00DA2D7F" w:rsidRPr="00CB6EC7" w:rsidRDefault="00DA2D7F" w:rsidP="00C90F2D">
            <w:pPr>
              <w:numPr>
                <w:ilvl w:val="0"/>
                <w:numId w:val="64"/>
              </w:numPr>
              <w:rPr>
                <w:rFonts w:eastAsia="Cambria"/>
                <w:sz w:val="16"/>
                <w:szCs w:val="16"/>
                <w:lang w:val="es-ES_tradnl"/>
              </w:rPr>
            </w:pPr>
          </w:p>
        </w:tc>
        <w:tc>
          <w:tcPr>
            <w:tcW w:w="2758" w:type="dxa"/>
          </w:tcPr>
          <w:p w:rsidR="00DA2D7F" w:rsidRPr="00CB6EC7" w:rsidRDefault="00DA2D7F" w:rsidP="00C90F2D">
            <w:pPr>
              <w:rPr>
                <w:sz w:val="16"/>
                <w:szCs w:val="16"/>
                <w:lang w:val="es-ES_tradnl"/>
              </w:rPr>
            </w:pPr>
            <w:r w:rsidRPr="00CB6EC7">
              <w:rPr>
                <w:sz w:val="16"/>
                <w:lang w:val="es-ES_tradnl"/>
              </w:rPr>
              <w:t>Recopilado con eficiencia/de fácil acceso</w:t>
            </w:r>
          </w:p>
          <w:p w:rsidR="00DA2D7F" w:rsidRPr="00CB6EC7" w:rsidRDefault="00DA2D7F" w:rsidP="00C90F2D">
            <w:pPr>
              <w:rPr>
                <w:rFonts w:eastAsia="Cambria"/>
                <w:sz w:val="16"/>
                <w:szCs w:val="16"/>
                <w:lang w:val="es-ES_tradnl"/>
              </w:rPr>
            </w:pPr>
          </w:p>
        </w:tc>
        <w:tc>
          <w:tcPr>
            <w:tcW w:w="565" w:type="dxa"/>
            <w:tcBorders>
              <w:top w:val="single" w:sz="6" w:space="0" w:color="auto"/>
              <w:bottom w:val="single" w:sz="6" w:space="0" w:color="auto"/>
            </w:tcBorders>
            <w:shd w:val="clear" w:color="auto" w:fill="F79646"/>
          </w:tcPr>
          <w:p w:rsidR="00DA2D7F" w:rsidRPr="00CB6EC7" w:rsidRDefault="00DA2D7F" w:rsidP="00C90F2D">
            <w:pPr>
              <w:rPr>
                <w:rFonts w:eastAsia="Cambria"/>
                <w:sz w:val="16"/>
                <w:szCs w:val="16"/>
                <w:lang w:val="es-ES_tradnl"/>
              </w:rPr>
            </w:pPr>
          </w:p>
        </w:tc>
        <w:tc>
          <w:tcPr>
            <w:tcW w:w="6585" w:type="dxa"/>
          </w:tcPr>
          <w:p w:rsidR="00DA2D7F" w:rsidRPr="00CB6EC7" w:rsidRDefault="00DA2D7F" w:rsidP="00C90F2D">
            <w:pPr>
              <w:rPr>
                <w:rFonts w:eastAsia="Cambria"/>
                <w:sz w:val="16"/>
                <w:szCs w:val="16"/>
                <w:lang w:val="es-ES_tradnl"/>
              </w:rPr>
            </w:pPr>
            <w:r w:rsidRPr="00CB6EC7">
              <w:rPr>
                <w:sz w:val="16"/>
                <w:lang w:val="es-ES_tradnl"/>
              </w:rPr>
              <w:t>Los datos sobre el rendimiento se recogen mediante encuestas y son fácilmente accesibles para fines de verificación.  Se creó una hoja de cálculo para capturar los resultados y comentarios pertinentes de la encuesta.  Sin embargo, la información no se registró sistemáticamente en la hoja de cálculo después de cada curso en el que se realizó una encuesta;  por lo tanto, se produjeron algunos retrasos a la hora de proporcionar la información en los datos sobre el rendimiento.  Para el bienio</w:t>
            </w:r>
            <w:r w:rsidR="00961CDE" w:rsidRPr="00CB6EC7">
              <w:rPr>
                <w:sz w:val="16"/>
                <w:lang w:val="es-ES_tradnl"/>
              </w:rPr>
              <w:t> 2</w:t>
            </w:r>
            <w:r w:rsidRPr="00CB6EC7">
              <w:rPr>
                <w:sz w:val="16"/>
                <w:lang w:val="es-ES_tradnl"/>
              </w:rPr>
              <w:t>014-15, el programa ha adoptado un sistema de registro sistemático en la hoja de cálculo principal.</w:t>
            </w:r>
          </w:p>
          <w:p w:rsidR="00DA2D7F" w:rsidRPr="00CB6EC7" w:rsidRDefault="00DA2D7F" w:rsidP="00C90F2D">
            <w:pPr>
              <w:rPr>
                <w:rFonts w:eastAsia="Cambria"/>
                <w:sz w:val="16"/>
                <w:szCs w:val="16"/>
                <w:lang w:val="es-ES_tradnl"/>
              </w:rPr>
            </w:pPr>
          </w:p>
        </w:tc>
      </w:tr>
      <w:tr w:rsidR="00DA2D7F" w:rsidRPr="00CB6EC7" w:rsidTr="00C90F2D">
        <w:trPr>
          <w:jc w:val="center"/>
        </w:trPr>
        <w:tc>
          <w:tcPr>
            <w:tcW w:w="483" w:type="dxa"/>
          </w:tcPr>
          <w:p w:rsidR="00DA2D7F" w:rsidRPr="00CB6EC7" w:rsidRDefault="00DA2D7F" w:rsidP="00C90F2D">
            <w:pPr>
              <w:numPr>
                <w:ilvl w:val="0"/>
                <w:numId w:val="64"/>
              </w:numPr>
              <w:rPr>
                <w:rFonts w:eastAsia="Cambria"/>
                <w:sz w:val="16"/>
                <w:szCs w:val="16"/>
                <w:lang w:val="es-ES_tradnl"/>
              </w:rPr>
            </w:pPr>
          </w:p>
        </w:tc>
        <w:tc>
          <w:tcPr>
            <w:tcW w:w="2758" w:type="dxa"/>
          </w:tcPr>
          <w:p w:rsidR="00DA2D7F" w:rsidRPr="00CB6EC7" w:rsidRDefault="00DA2D7F" w:rsidP="00C90F2D">
            <w:pPr>
              <w:rPr>
                <w:sz w:val="16"/>
                <w:szCs w:val="16"/>
                <w:lang w:val="es-ES_tradnl"/>
              </w:rPr>
            </w:pPr>
            <w:r w:rsidRPr="00CB6EC7">
              <w:rPr>
                <w:sz w:val="16"/>
                <w:lang w:val="es-ES_tradnl"/>
              </w:rPr>
              <w:t>Exacto/verificable</w:t>
            </w:r>
          </w:p>
          <w:p w:rsidR="00DA2D7F" w:rsidRPr="00CB6EC7" w:rsidRDefault="00DA2D7F" w:rsidP="00C90F2D">
            <w:pPr>
              <w:rPr>
                <w:rFonts w:eastAsia="Cambria"/>
                <w:sz w:val="16"/>
                <w:szCs w:val="16"/>
                <w:lang w:val="es-ES_tradnl"/>
              </w:rPr>
            </w:pPr>
          </w:p>
        </w:tc>
        <w:tc>
          <w:tcPr>
            <w:tcW w:w="565" w:type="dxa"/>
            <w:tcBorders>
              <w:top w:val="single" w:sz="6" w:space="0" w:color="auto"/>
              <w:bottom w:val="single" w:sz="6" w:space="0" w:color="auto"/>
            </w:tcBorders>
            <w:shd w:val="clear" w:color="auto" w:fill="008000"/>
          </w:tcPr>
          <w:p w:rsidR="00DA2D7F" w:rsidRPr="00CB6EC7" w:rsidRDefault="00DA2D7F" w:rsidP="00C90F2D">
            <w:pPr>
              <w:rPr>
                <w:rFonts w:eastAsia="Cambria"/>
                <w:sz w:val="16"/>
                <w:szCs w:val="16"/>
                <w:lang w:val="es-ES_tradnl"/>
              </w:rPr>
            </w:pPr>
          </w:p>
        </w:tc>
        <w:tc>
          <w:tcPr>
            <w:tcW w:w="6585" w:type="dxa"/>
          </w:tcPr>
          <w:p w:rsidR="00DA2D7F" w:rsidRPr="00CB6EC7" w:rsidRDefault="00DA2D7F" w:rsidP="00C90F2D">
            <w:pPr>
              <w:rPr>
                <w:rFonts w:eastAsia="Cambria"/>
                <w:sz w:val="16"/>
                <w:szCs w:val="16"/>
                <w:lang w:val="es-ES_tradnl"/>
              </w:rPr>
            </w:pPr>
            <w:r w:rsidRPr="00CB6EC7">
              <w:rPr>
                <w:sz w:val="16"/>
                <w:lang w:val="es-ES_tradnl"/>
              </w:rPr>
              <w:t>Los datos sobre el rendimiento se registraron de forma precisa en la hoja de cálculo y se verificaron con la documentación justificativa.</w:t>
            </w:r>
          </w:p>
          <w:p w:rsidR="00DA2D7F" w:rsidRPr="00CB6EC7" w:rsidRDefault="00DA2D7F" w:rsidP="00C90F2D">
            <w:pPr>
              <w:rPr>
                <w:rFonts w:eastAsia="Cambria"/>
                <w:sz w:val="16"/>
                <w:szCs w:val="16"/>
                <w:lang w:val="es-ES_tradnl"/>
              </w:rPr>
            </w:pPr>
          </w:p>
        </w:tc>
      </w:tr>
      <w:tr w:rsidR="00DA2D7F" w:rsidRPr="00CB6EC7" w:rsidTr="00C90F2D">
        <w:trPr>
          <w:jc w:val="center"/>
        </w:trPr>
        <w:tc>
          <w:tcPr>
            <w:tcW w:w="483" w:type="dxa"/>
          </w:tcPr>
          <w:p w:rsidR="00DA2D7F" w:rsidRPr="00CB6EC7" w:rsidRDefault="00DA2D7F" w:rsidP="00C90F2D">
            <w:pPr>
              <w:numPr>
                <w:ilvl w:val="0"/>
                <w:numId w:val="64"/>
              </w:numPr>
              <w:rPr>
                <w:rFonts w:eastAsia="Cambria"/>
                <w:sz w:val="16"/>
                <w:szCs w:val="16"/>
                <w:lang w:val="es-ES_tradnl"/>
              </w:rPr>
            </w:pPr>
          </w:p>
        </w:tc>
        <w:tc>
          <w:tcPr>
            <w:tcW w:w="2758" w:type="dxa"/>
          </w:tcPr>
          <w:p w:rsidR="00DA2D7F" w:rsidRPr="00CB6EC7" w:rsidRDefault="00DA2D7F" w:rsidP="00C90F2D">
            <w:pPr>
              <w:rPr>
                <w:sz w:val="16"/>
                <w:szCs w:val="16"/>
                <w:lang w:val="es-ES_tradnl"/>
              </w:rPr>
            </w:pPr>
            <w:r w:rsidRPr="00CB6EC7">
              <w:rPr>
                <w:sz w:val="16"/>
                <w:lang w:val="es-ES_tradnl"/>
              </w:rPr>
              <w:t>Puntualidad en la presentación de informes</w:t>
            </w:r>
          </w:p>
          <w:p w:rsidR="00DA2D7F" w:rsidRPr="00CB6EC7" w:rsidRDefault="00DA2D7F" w:rsidP="00C90F2D">
            <w:pPr>
              <w:rPr>
                <w:rFonts w:eastAsia="Cambria"/>
                <w:sz w:val="16"/>
                <w:szCs w:val="16"/>
                <w:lang w:val="es-ES_tradnl"/>
              </w:rPr>
            </w:pPr>
          </w:p>
        </w:tc>
        <w:tc>
          <w:tcPr>
            <w:tcW w:w="565" w:type="dxa"/>
            <w:tcBorders>
              <w:top w:val="single" w:sz="6" w:space="0" w:color="auto"/>
              <w:bottom w:val="single" w:sz="6" w:space="0" w:color="auto"/>
            </w:tcBorders>
            <w:shd w:val="clear" w:color="auto" w:fill="008000"/>
          </w:tcPr>
          <w:p w:rsidR="00DA2D7F" w:rsidRPr="00CB6EC7" w:rsidRDefault="00DA2D7F" w:rsidP="00C90F2D">
            <w:pPr>
              <w:rPr>
                <w:rFonts w:eastAsia="Cambria"/>
                <w:sz w:val="16"/>
                <w:szCs w:val="16"/>
                <w:lang w:val="es-ES_tradnl"/>
              </w:rPr>
            </w:pPr>
          </w:p>
        </w:tc>
        <w:tc>
          <w:tcPr>
            <w:tcW w:w="6585" w:type="dxa"/>
          </w:tcPr>
          <w:p w:rsidR="00DA2D7F" w:rsidRPr="00CB6EC7" w:rsidRDefault="00DA2D7F" w:rsidP="00C90F2D">
            <w:pPr>
              <w:rPr>
                <w:rFonts w:eastAsia="Cambria"/>
                <w:sz w:val="16"/>
                <w:szCs w:val="16"/>
                <w:lang w:val="es-ES_tradnl"/>
              </w:rPr>
            </w:pPr>
            <w:r w:rsidRPr="00CB6EC7">
              <w:rPr>
                <w:sz w:val="16"/>
                <w:lang w:val="es-ES_tradnl"/>
              </w:rPr>
              <w:t>Los datos sobre el rendimiento se comunican al final de cada actividad de formación mediante informes de misión y se debaten en las reuniones del programa.</w:t>
            </w:r>
          </w:p>
          <w:p w:rsidR="00DA2D7F" w:rsidRPr="00CB6EC7" w:rsidRDefault="00DA2D7F" w:rsidP="00C90F2D">
            <w:pPr>
              <w:rPr>
                <w:rFonts w:eastAsia="Cambria"/>
                <w:sz w:val="16"/>
                <w:szCs w:val="16"/>
                <w:lang w:val="es-ES_tradnl"/>
              </w:rPr>
            </w:pPr>
          </w:p>
        </w:tc>
      </w:tr>
      <w:tr w:rsidR="00DA2D7F" w:rsidRPr="00CB6EC7" w:rsidTr="00C90F2D">
        <w:trPr>
          <w:trHeight w:val="407"/>
          <w:jc w:val="center"/>
        </w:trPr>
        <w:tc>
          <w:tcPr>
            <w:tcW w:w="483" w:type="dxa"/>
            <w:tcBorders>
              <w:bottom w:val="single" w:sz="6" w:space="0" w:color="auto"/>
            </w:tcBorders>
          </w:tcPr>
          <w:p w:rsidR="00DA2D7F" w:rsidRPr="00CB6EC7" w:rsidRDefault="00DA2D7F" w:rsidP="00C90F2D">
            <w:pPr>
              <w:numPr>
                <w:ilvl w:val="0"/>
                <w:numId w:val="64"/>
              </w:numPr>
              <w:rPr>
                <w:rFonts w:eastAsia="Cambria"/>
                <w:sz w:val="16"/>
                <w:szCs w:val="16"/>
                <w:lang w:val="es-ES_tradnl"/>
              </w:rPr>
            </w:pPr>
          </w:p>
        </w:tc>
        <w:tc>
          <w:tcPr>
            <w:tcW w:w="2758" w:type="dxa"/>
            <w:tcBorders>
              <w:bottom w:val="single" w:sz="6" w:space="0" w:color="auto"/>
            </w:tcBorders>
          </w:tcPr>
          <w:p w:rsidR="00DA2D7F" w:rsidRPr="00CB6EC7" w:rsidRDefault="00DA2D7F" w:rsidP="00C90F2D">
            <w:pPr>
              <w:rPr>
                <w:rFonts w:eastAsia="Cambria"/>
                <w:sz w:val="16"/>
                <w:szCs w:val="16"/>
                <w:lang w:val="es-ES_tradnl"/>
              </w:rPr>
            </w:pPr>
            <w:r w:rsidRPr="00CB6EC7">
              <w:rPr>
                <w:sz w:val="16"/>
                <w:lang w:val="es-ES_tradnl"/>
              </w:rPr>
              <w:t>Claro/transparente</w:t>
            </w:r>
          </w:p>
        </w:tc>
        <w:tc>
          <w:tcPr>
            <w:tcW w:w="565" w:type="dxa"/>
            <w:tcBorders>
              <w:top w:val="single" w:sz="6" w:space="0" w:color="auto"/>
              <w:bottom w:val="single" w:sz="6" w:space="0" w:color="auto"/>
            </w:tcBorders>
            <w:shd w:val="clear" w:color="auto" w:fill="008000"/>
          </w:tcPr>
          <w:p w:rsidR="00DA2D7F" w:rsidRPr="00CB6EC7" w:rsidRDefault="00DA2D7F" w:rsidP="00C90F2D">
            <w:pPr>
              <w:rPr>
                <w:rFonts w:eastAsia="Cambria"/>
                <w:sz w:val="16"/>
                <w:szCs w:val="16"/>
                <w:lang w:val="es-ES_tradnl"/>
              </w:rPr>
            </w:pPr>
          </w:p>
        </w:tc>
        <w:tc>
          <w:tcPr>
            <w:tcW w:w="6585" w:type="dxa"/>
            <w:tcBorders>
              <w:bottom w:val="single" w:sz="6" w:space="0" w:color="auto"/>
            </w:tcBorders>
          </w:tcPr>
          <w:p w:rsidR="00DA2D7F" w:rsidRPr="00CB6EC7" w:rsidRDefault="00DA2D7F" w:rsidP="00C90F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mbria"/>
                <w:sz w:val="16"/>
                <w:szCs w:val="16"/>
                <w:lang w:val="es-ES_tradnl"/>
              </w:rPr>
            </w:pPr>
            <w:r w:rsidRPr="00CB6EC7">
              <w:rPr>
                <w:sz w:val="16"/>
                <w:lang w:val="es-ES_tradnl"/>
              </w:rPr>
              <w:t>Los datos sobre el rendimiento se presentan claramente en las encuestas y la transparencia de la información recogida en la hoja de cálculo puede verificarse con las encuestas individuales.</w:t>
            </w:r>
          </w:p>
          <w:p w:rsidR="00DA2D7F" w:rsidRPr="00CB6EC7" w:rsidRDefault="00DA2D7F" w:rsidP="00C90F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mbria"/>
                <w:sz w:val="16"/>
                <w:szCs w:val="16"/>
                <w:lang w:val="es-ES_tradnl"/>
              </w:rPr>
            </w:pPr>
          </w:p>
        </w:tc>
      </w:tr>
      <w:tr w:rsidR="00DA2D7F" w:rsidRPr="00CB6EC7" w:rsidTr="00C90F2D">
        <w:trPr>
          <w:jc w:val="center"/>
        </w:trPr>
        <w:tc>
          <w:tcPr>
            <w:tcW w:w="483" w:type="dxa"/>
            <w:tcBorders>
              <w:top w:val="single" w:sz="6" w:space="0" w:color="auto"/>
              <w:bottom w:val="single" w:sz="6" w:space="0" w:color="auto"/>
            </w:tcBorders>
            <w:shd w:val="clear" w:color="auto" w:fill="auto"/>
          </w:tcPr>
          <w:p w:rsidR="00DA2D7F" w:rsidRPr="00CB6EC7" w:rsidRDefault="00DA2D7F" w:rsidP="00C90F2D">
            <w:pPr>
              <w:rPr>
                <w:rFonts w:eastAsia="Cambria"/>
                <w:b/>
                <w:sz w:val="16"/>
                <w:szCs w:val="16"/>
                <w:lang w:val="es-ES_tradnl"/>
              </w:rPr>
            </w:pPr>
          </w:p>
        </w:tc>
        <w:tc>
          <w:tcPr>
            <w:tcW w:w="2758" w:type="dxa"/>
            <w:tcBorders>
              <w:top w:val="single" w:sz="6" w:space="0" w:color="auto"/>
              <w:bottom w:val="single" w:sz="6" w:space="0" w:color="auto"/>
            </w:tcBorders>
            <w:shd w:val="clear" w:color="auto" w:fill="auto"/>
          </w:tcPr>
          <w:p w:rsidR="00DA2D7F" w:rsidRPr="00CB6EC7" w:rsidRDefault="00DA2D7F" w:rsidP="00C90F2D">
            <w:pPr>
              <w:rPr>
                <w:b/>
                <w:sz w:val="16"/>
                <w:szCs w:val="16"/>
                <w:lang w:val="es-ES_tradnl"/>
              </w:rPr>
            </w:pPr>
          </w:p>
        </w:tc>
        <w:tc>
          <w:tcPr>
            <w:tcW w:w="565" w:type="dxa"/>
            <w:tcBorders>
              <w:top w:val="single" w:sz="6" w:space="0" w:color="auto"/>
              <w:bottom w:val="single" w:sz="6" w:space="0" w:color="auto"/>
            </w:tcBorders>
            <w:shd w:val="clear" w:color="auto" w:fill="auto"/>
          </w:tcPr>
          <w:p w:rsidR="00DA2D7F" w:rsidRPr="00CB6EC7" w:rsidRDefault="00DA2D7F" w:rsidP="00C90F2D">
            <w:pPr>
              <w:rPr>
                <w:rFonts w:eastAsia="Cambria"/>
                <w:b/>
                <w:sz w:val="16"/>
                <w:szCs w:val="16"/>
                <w:lang w:val="es-ES_tradnl"/>
              </w:rPr>
            </w:pPr>
          </w:p>
        </w:tc>
        <w:tc>
          <w:tcPr>
            <w:tcW w:w="6585" w:type="dxa"/>
            <w:tcBorders>
              <w:top w:val="single" w:sz="6" w:space="0" w:color="auto"/>
              <w:bottom w:val="single" w:sz="6" w:space="0" w:color="auto"/>
            </w:tcBorders>
            <w:shd w:val="clear" w:color="auto" w:fill="auto"/>
          </w:tcPr>
          <w:p w:rsidR="00DA2D7F" w:rsidRPr="00CB6EC7" w:rsidRDefault="00DA2D7F" w:rsidP="00C90F2D">
            <w:pPr>
              <w:rPr>
                <w:rFonts w:eastAsia="Cambria"/>
                <w:b/>
                <w:sz w:val="16"/>
                <w:szCs w:val="16"/>
                <w:lang w:val="es-ES_tradnl"/>
              </w:rPr>
            </w:pPr>
          </w:p>
        </w:tc>
      </w:tr>
      <w:tr w:rsidR="00DA2D7F" w:rsidRPr="00CB6EC7" w:rsidTr="00C90F2D">
        <w:trPr>
          <w:jc w:val="center"/>
        </w:trPr>
        <w:tc>
          <w:tcPr>
            <w:tcW w:w="483" w:type="dxa"/>
            <w:tcBorders>
              <w:top w:val="single" w:sz="6" w:space="0" w:color="auto"/>
            </w:tcBorders>
          </w:tcPr>
          <w:p w:rsidR="00DA2D7F" w:rsidRPr="00CB6EC7" w:rsidRDefault="00DA2D7F" w:rsidP="00C90F2D">
            <w:pPr>
              <w:numPr>
                <w:ilvl w:val="0"/>
                <w:numId w:val="64"/>
              </w:numPr>
              <w:rPr>
                <w:rFonts w:eastAsia="Cambria"/>
                <w:b/>
                <w:sz w:val="16"/>
                <w:szCs w:val="16"/>
                <w:lang w:val="es-ES_tradnl"/>
              </w:rPr>
            </w:pPr>
          </w:p>
        </w:tc>
        <w:tc>
          <w:tcPr>
            <w:tcW w:w="2758" w:type="dxa"/>
            <w:tcBorders>
              <w:top w:val="single" w:sz="6" w:space="0" w:color="auto"/>
            </w:tcBorders>
          </w:tcPr>
          <w:p w:rsidR="00DA2D7F" w:rsidRPr="00CB6EC7" w:rsidRDefault="00DA2D7F" w:rsidP="00C90F2D">
            <w:pPr>
              <w:rPr>
                <w:b/>
                <w:sz w:val="16"/>
                <w:szCs w:val="16"/>
                <w:lang w:val="es-ES_tradnl"/>
              </w:rPr>
            </w:pPr>
            <w:r w:rsidRPr="00CB6EC7">
              <w:rPr>
                <w:b/>
                <w:sz w:val="16"/>
                <w:lang w:val="es-ES_tradnl"/>
              </w:rPr>
              <w:t>Conclusión relativa a los datos sobre el rendimiento</w:t>
            </w:r>
          </w:p>
          <w:p w:rsidR="00DA2D7F" w:rsidRPr="00CB6EC7" w:rsidRDefault="00DA2D7F" w:rsidP="00C90F2D">
            <w:pPr>
              <w:rPr>
                <w:rFonts w:eastAsia="Cambria"/>
                <w:b/>
                <w:sz w:val="16"/>
                <w:szCs w:val="16"/>
                <w:lang w:val="es-ES_tradnl"/>
              </w:rPr>
            </w:pPr>
            <w:r w:rsidRPr="00CB6EC7">
              <w:rPr>
                <w:b/>
                <w:sz w:val="16"/>
                <w:lang w:val="es-ES_tradnl"/>
              </w:rPr>
              <w:t xml:space="preserve"> </w:t>
            </w:r>
          </w:p>
        </w:tc>
        <w:tc>
          <w:tcPr>
            <w:tcW w:w="565" w:type="dxa"/>
            <w:tcBorders>
              <w:top w:val="single" w:sz="6" w:space="0" w:color="auto"/>
              <w:bottom w:val="single" w:sz="4" w:space="0" w:color="auto"/>
            </w:tcBorders>
            <w:shd w:val="clear" w:color="auto" w:fill="008000"/>
          </w:tcPr>
          <w:p w:rsidR="00DA2D7F" w:rsidRPr="00CB6EC7" w:rsidRDefault="00DA2D7F" w:rsidP="00C90F2D">
            <w:pPr>
              <w:rPr>
                <w:rFonts w:eastAsia="Cambria"/>
                <w:b/>
                <w:sz w:val="16"/>
                <w:szCs w:val="16"/>
                <w:lang w:val="es-ES_tradnl"/>
              </w:rPr>
            </w:pPr>
          </w:p>
        </w:tc>
        <w:tc>
          <w:tcPr>
            <w:tcW w:w="6585" w:type="dxa"/>
            <w:tcBorders>
              <w:top w:val="single" w:sz="6" w:space="0" w:color="auto"/>
            </w:tcBorders>
          </w:tcPr>
          <w:p w:rsidR="00DA2D7F" w:rsidRPr="00CB6EC7" w:rsidRDefault="00DA2D7F" w:rsidP="00C90F2D">
            <w:pPr>
              <w:rPr>
                <w:rFonts w:eastAsia="Cambria"/>
                <w:b/>
                <w:sz w:val="16"/>
                <w:szCs w:val="16"/>
                <w:lang w:val="es-ES_tradnl"/>
              </w:rPr>
            </w:pPr>
            <w:r w:rsidRPr="00CB6EC7">
              <w:rPr>
                <w:b/>
                <w:sz w:val="16"/>
                <w:lang w:val="es-ES_tradnl"/>
              </w:rPr>
              <w:t>Sobre la base de la evaluación de la información suministrada, se puede concluir que los datos sobre el rendimiento cumplen suficientemente los criterios.</w:t>
            </w:r>
          </w:p>
          <w:p w:rsidR="00DA2D7F" w:rsidRPr="00CB6EC7" w:rsidRDefault="00DA2D7F" w:rsidP="00C90F2D">
            <w:pPr>
              <w:rPr>
                <w:rFonts w:eastAsia="Cambria"/>
                <w:b/>
                <w:sz w:val="16"/>
                <w:szCs w:val="16"/>
                <w:lang w:val="es-ES_tradnl"/>
              </w:rPr>
            </w:pPr>
          </w:p>
          <w:p w:rsidR="00DA2D7F" w:rsidRPr="00CB6EC7" w:rsidRDefault="00DA2D7F" w:rsidP="00C90F2D">
            <w:pPr>
              <w:rPr>
                <w:rFonts w:eastAsia="Cambria"/>
                <w:b/>
                <w:sz w:val="16"/>
                <w:szCs w:val="16"/>
                <w:lang w:val="es-ES_tradnl"/>
              </w:rPr>
            </w:pPr>
          </w:p>
        </w:tc>
      </w:tr>
      <w:tr w:rsidR="00DA2D7F" w:rsidRPr="00CB6EC7" w:rsidTr="00C90F2D">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DA2D7F" w:rsidRPr="00CB6EC7" w:rsidRDefault="00DA2D7F" w:rsidP="00C90F2D">
            <w:pPr>
              <w:rPr>
                <w:rFonts w:eastAsia="Cambria"/>
                <w:b/>
                <w:bCs/>
                <w:i/>
                <w:iCs/>
                <w:sz w:val="16"/>
                <w:szCs w:val="16"/>
                <w:lang w:val="es-ES_tradnl"/>
              </w:rPr>
            </w:pPr>
            <w:r w:rsidRPr="00CB6EC7">
              <w:rPr>
                <w:noProof/>
                <w:sz w:val="20"/>
                <w:lang w:val="en-US" w:eastAsia="en-US"/>
              </w:rPr>
              <mc:AlternateContent>
                <mc:Choice Requires="wps">
                  <w:drawing>
                    <wp:anchor distT="0" distB="0" distL="114300" distR="114300" simplePos="0" relativeHeight="252037120" behindDoc="0" locked="0" layoutInCell="0" allowOverlap="1" wp14:anchorId="55177540" wp14:editId="7FF9F635">
                      <wp:simplePos x="0" y="0"/>
                      <wp:positionH relativeFrom="column">
                        <wp:posOffset>2533650</wp:posOffset>
                      </wp:positionH>
                      <wp:positionV relativeFrom="paragraph">
                        <wp:posOffset>713105</wp:posOffset>
                      </wp:positionV>
                      <wp:extent cx="228600" cy="235585"/>
                      <wp:effectExtent l="9525" t="12700" r="9525" b="8890"/>
                      <wp:wrapNone/>
                      <wp:docPr id="458" name="Rectangle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743FF6" w:rsidRDefault="00743FF6" w:rsidP="00DA2D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8" o:spid="_x0000_s1135" style="position:absolute;margin-left:199.5pt;margin-top:56.15pt;width:18pt;height:18.5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" o:allowincell="f" fillcolor="red">
                      <v:textbox>
                        <w:txbxContent>
                          <w:p w:rsidR="00743FF6" w:rsidRDefault="00743FF6" w:rsidP="00DA2D7F"/>
                        </w:txbxContent>
                      </v:textbox>
                    </v:rect>
                  </w:pict>
                </mc:Fallback>
              </mc:AlternateContent>
            </w:r>
            <w:r w:rsidRPr="00CB6EC7">
              <w:rPr>
                <w:noProof/>
                <w:sz w:val="20"/>
                <w:lang w:val="en-US" w:eastAsia="en-US"/>
              </w:rPr>
              <mc:AlternateContent>
                <mc:Choice Requires="wps">
                  <w:drawing>
                    <wp:anchor distT="0" distB="0" distL="114300" distR="114300" simplePos="0" relativeHeight="252038144" behindDoc="0" locked="0" layoutInCell="0" allowOverlap="1" wp14:anchorId="1C185BFF" wp14:editId="6D8E0912">
                      <wp:simplePos x="0" y="0"/>
                      <wp:positionH relativeFrom="column">
                        <wp:posOffset>4953000</wp:posOffset>
                      </wp:positionH>
                      <wp:positionV relativeFrom="paragraph">
                        <wp:posOffset>713105</wp:posOffset>
                      </wp:positionV>
                      <wp:extent cx="228600" cy="235585"/>
                      <wp:effectExtent l="9525" t="12700" r="9525" b="8890"/>
                      <wp:wrapNone/>
                      <wp:docPr id="457" name="Rectangle 4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7" o:spid="_x0000_s1026" style="position:absolute;margin-left:390pt;margin-top:56.15pt;width:18pt;height:18.5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" o:allowincell="f" fillcolor="#7f7f7f">
                      <o:lock v:ext="edit" aspectratio="t"/>
                    </v:rect>
                  </w:pict>
                </mc:Fallback>
              </mc:AlternateContent>
            </w:r>
            <w:r w:rsidRPr="00CB6EC7">
              <w:rPr>
                <w:noProof/>
                <w:lang w:val="en-US" w:eastAsia="en-US"/>
              </w:rPr>
              <mc:AlternateContent>
                <mc:Choice Requires="wps">
                  <w:drawing>
                    <wp:anchor distT="0" distB="0" distL="114300" distR="114300" simplePos="0" relativeHeight="252036096" behindDoc="0" locked="0" layoutInCell="0" allowOverlap="1" wp14:anchorId="0CB3D5BC" wp14:editId="6A1B4604">
                      <wp:simplePos x="0" y="0"/>
                      <wp:positionH relativeFrom="column">
                        <wp:posOffset>152400</wp:posOffset>
                      </wp:positionH>
                      <wp:positionV relativeFrom="paragraph">
                        <wp:posOffset>713105</wp:posOffset>
                      </wp:positionV>
                      <wp:extent cx="228600" cy="235585"/>
                      <wp:effectExtent l="0" t="0" r="19050" b="12065"/>
                      <wp:wrapNone/>
                      <wp:docPr id="456" name="Rectangle 4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743FF6" w:rsidRPr="00D00664" w:rsidRDefault="00743FF6" w:rsidP="00DA2D7F">
                                  <w:pPr>
                                    <w:rPr>
                                      <w:b/>
                                    </w:rPr>
                                  </w:pPr>
                                  <w:r>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6" o:spid="_x0000_s1136" style="position:absolute;margin-left:12pt;margin-top:56.15pt;width:18pt;height:18.5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" o:allowincell="f" fillcolor="green">
                      <o:lock v:ext="edit" aspectratio="t"/>
                      <v:textbox>
                        <w:txbxContent>
                          <w:p w:rsidR="00743FF6" w:rsidRPr="00D00664" w:rsidRDefault="00743FF6" w:rsidP="00DA2D7F">
                            <w:pPr>
                              <w:rPr>
                                <w:b/>
                              </w:rPr>
                            </w:pPr>
                            <w:r>
                              <w:rPr>
                                <w:b/>
                              </w:rPr>
                              <w:t>X</w:t>
                            </w:r>
                          </w:p>
                        </w:txbxContent>
                      </v:textbox>
                    </v:rect>
                  </w:pict>
                </mc:Fallback>
              </mc:AlternateContent>
            </w:r>
          </w:p>
          <w:p w:rsidR="00DA2D7F" w:rsidRPr="00CB6EC7" w:rsidRDefault="00DA2D7F" w:rsidP="00C90F2D">
            <w:pPr>
              <w:numPr>
                <w:ilvl w:val="0"/>
                <w:numId w:val="63"/>
              </w:numPr>
              <w:rPr>
                <w:b/>
                <w:bCs/>
                <w:lang w:val="es-ES_tradnl"/>
              </w:rPr>
            </w:pPr>
            <w:r w:rsidRPr="00CB6EC7">
              <w:rPr>
                <w:b/>
                <w:lang w:val="es-ES_tradnl"/>
              </w:rPr>
              <w:t xml:space="preserve">Exactitud de la clave de los colores </w:t>
            </w:r>
          </w:p>
          <w:p w:rsidR="00DA2D7F" w:rsidRPr="00CB6EC7" w:rsidRDefault="00DA2D7F" w:rsidP="00C90F2D">
            <w:pPr>
              <w:rPr>
                <w:b/>
                <w:bCs/>
                <w:lang w:val="es-ES_tradnl"/>
              </w:rPr>
            </w:pPr>
          </w:p>
          <w:p w:rsidR="00DA2D7F" w:rsidRPr="00CB6EC7" w:rsidRDefault="00DA2D7F" w:rsidP="00C90F2D">
            <w:pPr>
              <w:rPr>
                <w:b/>
                <w:bCs/>
                <w:lang w:val="es-ES_tradnl"/>
              </w:rPr>
            </w:pPr>
            <w:r w:rsidRPr="00CB6EC7">
              <w:rPr>
                <w:b/>
                <w:lang w:val="es-ES_tradnl"/>
              </w:rPr>
              <w:t>Calificación del equipo de validación:</w:t>
            </w:r>
          </w:p>
          <w:p w:rsidR="00DA2D7F" w:rsidRPr="00CB6EC7" w:rsidRDefault="00DA2D7F" w:rsidP="00C90F2D">
            <w:pPr>
              <w:rPr>
                <w:lang w:val="es-ES_tradnl"/>
              </w:rPr>
            </w:pPr>
          </w:p>
          <w:p w:rsidR="00DA2D7F" w:rsidRPr="00CB6EC7" w:rsidRDefault="00DA2D7F" w:rsidP="00C90F2D">
            <w:pPr>
              <w:rPr>
                <w:rFonts w:eastAsia="Cambria"/>
                <w:sz w:val="20"/>
                <w:lang w:val="es-ES_tradnl"/>
              </w:rPr>
            </w:pPr>
            <w:r w:rsidRPr="00CB6EC7">
              <w:rPr>
                <w:sz w:val="20"/>
                <w:lang w:val="es-ES_tradnl"/>
              </w:rPr>
              <w:t xml:space="preserve">         Exacta                                                        Inexacta                                                       No mensurable</w:t>
            </w:r>
          </w:p>
          <w:p w:rsidR="00DA2D7F" w:rsidRPr="00CB6EC7" w:rsidRDefault="00DA2D7F" w:rsidP="00C90F2D">
            <w:pPr>
              <w:rPr>
                <w:b/>
                <w:bCs/>
                <w:i/>
                <w:iCs/>
                <w:sz w:val="16"/>
                <w:szCs w:val="16"/>
                <w:lang w:val="es-ES_tradnl"/>
              </w:rPr>
            </w:pPr>
            <w:r w:rsidRPr="00CB6EC7">
              <w:rPr>
                <w:sz w:val="20"/>
                <w:lang w:val="es-ES_tradnl"/>
              </w:rPr>
              <w:t xml:space="preserve">     </w:t>
            </w:r>
          </w:p>
        </w:tc>
      </w:tr>
      <w:tr w:rsidR="00DA2D7F" w:rsidRPr="00CB6EC7" w:rsidTr="00C90F2D">
        <w:trPr>
          <w:jc w:val="center"/>
        </w:trPr>
        <w:tc>
          <w:tcPr>
            <w:tcW w:w="483" w:type="dxa"/>
          </w:tcPr>
          <w:p w:rsidR="00DA2D7F" w:rsidRPr="00CB6EC7" w:rsidRDefault="00DA2D7F" w:rsidP="00C90F2D">
            <w:pPr>
              <w:numPr>
                <w:ilvl w:val="0"/>
                <w:numId w:val="65"/>
              </w:numPr>
              <w:rPr>
                <w:rFonts w:eastAsia="Cambria"/>
                <w:sz w:val="16"/>
                <w:szCs w:val="16"/>
                <w:lang w:val="es-ES_tradnl"/>
              </w:rPr>
            </w:pPr>
          </w:p>
        </w:tc>
        <w:tc>
          <w:tcPr>
            <w:tcW w:w="2758" w:type="dxa"/>
          </w:tcPr>
          <w:p w:rsidR="00DA2D7F" w:rsidRPr="00CB6EC7" w:rsidRDefault="00DA2D7F" w:rsidP="00C90F2D">
            <w:pPr>
              <w:rPr>
                <w:sz w:val="16"/>
                <w:szCs w:val="16"/>
                <w:lang w:val="es-ES_tradnl"/>
              </w:rPr>
            </w:pPr>
            <w:r w:rsidRPr="00CB6EC7">
              <w:rPr>
                <w:sz w:val="16"/>
                <w:lang w:val="es-ES_tradnl"/>
              </w:rPr>
              <w:t xml:space="preserve">Exactitud de la clave de los colores </w:t>
            </w:r>
          </w:p>
          <w:p w:rsidR="00DA2D7F" w:rsidRPr="00CB6EC7" w:rsidRDefault="00DA2D7F" w:rsidP="00C90F2D">
            <w:pPr>
              <w:rPr>
                <w:rFonts w:eastAsia="Cambria"/>
                <w:sz w:val="16"/>
                <w:szCs w:val="16"/>
                <w:lang w:val="es-ES_tradnl"/>
              </w:rPr>
            </w:pPr>
          </w:p>
        </w:tc>
        <w:tc>
          <w:tcPr>
            <w:tcW w:w="565" w:type="dxa"/>
            <w:tcBorders>
              <w:top w:val="single" w:sz="4" w:space="0" w:color="auto"/>
              <w:bottom w:val="single" w:sz="6" w:space="0" w:color="auto"/>
            </w:tcBorders>
            <w:shd w:val="clear" w:color="auto" w:fill="008000"/>
          </w:tcPr>
          <w:p w:rsidR="00DA2D7F" w:rsidRPr="00CB6EC7" w:rsidRDefault="00DA2D7F" w:rsidP="00C90F2D">
            <w:pPr>
              <w:rPr>
                <w:rFonts w:eastAsia="Cambria"/>
                <w:sz w:val="16"/>
                <w:szCs w:val="16"/>
                <w:lang w:val="es-ES_tradnl"/>
              </w:rPr>
            </w:pPr>
          </w:p>
        </w:tc>
        <w:tc>
          <w:tcPr>
            <w:tcW w:w="6585" w:type="dxa"/>
          </w:tcPr>
          <w:p w:rsidR="00DA2D7F" w:rsidRPr="00CB6EC7" w:rsidRDefault="00DA2D7F" w:rsidP="00C90F2D">
            <w:pPr>
              <w:rPr>
                <w:rFonts w:eastAsia="Cambria"/>
                <w:sz w:val="16"/>
                <w:szCs w:val="16"/>
                <w:lang w:val="es-ES_tradnl"/>
              </w:rPr>
            </w:pPr>
            <w:r w:rsidRPr="00CB6EC7">
              <w:rPr>
                <w:sz w:val="16"/>
                <w:lang w:val="es-ES_tradnl"/>
              </w:rPr>
              <w:t>Sobre la base de los datos sobre el rendimiento suministrados respecto del indicador de rendimiento seleccionado, se considera exacta la autocalificación del indicador como “plenamente logrado”.</w:t>
            </w:r>
          </w:p>
          <w:p w:rsidR="00DA2D7F" w:rsidRPr="00CB6EC7" w:rsidRDefault="00DA2D7F" w:rsidP="00C90F2D">
            <w:pPr>
              <w:rPr>
                <w:rFonts w:eastAsia="Cambria"/>
                <w:sz w:val="16"/>
                <w:szCs w:val="16"/>
                <w:lang w:val="es-ES_tradnl"/>
              </w:rPr>
            </w:pPr>
          </w:p>
          <w:p w:rsidR="00DA2D7F" w:rsidRPr="00CB6EC7" w:rsidRDefault="00DA2D7F" w:rsidP="00C90F2D">
            <w:pPr>
              <w:rPr>
                <w:rFonts w:eastAsia="Cambria"/>
                <w:sz w:val="16"/>
                <w:szCs w:val="16"/>
                <w:lang w:val="es-ES_tradnl"/>
              </w:rPr>
            </w:pPr>
          </w:p>
        </w:tc>
      </w:tr>
      <w:tr w:rsidR="00DA2D7F" w:rsidRPr="00CB6EC7" w:rsidTr="00C90F2D">
        <w:trPr>
          <w:jc w:val="center"/>
        </w:trPr>
        <w:tc>
          <w:tcPr>
            <w:tcW w:w="483" w:type="dxa"/>
            <w:shd w:val="clear" w:color="auto" w:fill="auto"/>
          </w:tcPr>
          <w:p w:rsidR="00DA2D7F" w:rsidRPr="00CB6EC7" w:rsidRDefault="00DA2D7F" w:rsidP="00C90F2D">
            <w:pPr>
              <w:rPr>
                <w:rFonts w:eastAsia="Cambria"/>
                <w:sz w:val="16"/>
                <w:szCs w:val="16"/>
                <w:lang w:val="es-ES_tradnl"/>
              </w:rPr>
            </w:pPr>
            <w:r w:rsidRPr="00CB6EC7">
              <w:rPr>
                <w:sz w:val="16"/>
                <w:lang w:val="es-ES_tradnl"/>
              </w:rPr>
              <w:t>2.b.</w:t>
            </w:r>
          </w:p>
        </w:tc>
        <w:tc>
          <w:tcPr>
            <w:tcW w:w="2758" w:type="dxa"/>
            <w:shd w:val="clear" w:color="auto" w:fill="auto"/>
          </w:tcPr>
          <w:p w:rsidR="00DA2D7F" w:rsidRPr="00CB6EC7" w:rsidRDefault="00DA2D7F" w:rsidP="00C90F2D">
            <w:pPr>
              <w:rPr>
                <w:sz w:val="16"/>
                <w:szCs w:val="16"/>
                <w:lang w:val="es-ES_tradnl"/>
              </w:rPr>
            </w:pPr>
            <w:r w:rsidRPr="00CB6EC7">
              <w:rPr>
                <w:sz w:val="16"/>
                <w:lang w:val="es-ES_tradnl"/>
              </w:rPr>
              <w:t>Comentarios del programa</w:t>
            </w: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tc>
        <w:tc>
          <w:tcPr>
            <w:tcW w:w="565" w:type="dxa"/>
            <w:shd w:val="clear" w:color="auto" w:fill="auto"/>
          </w:tcPr>
          <w:p w:rsidR="00DA2D7F" w:rsidRPr="00CB6EC7" w:rsidRDefault="00DA2D7F" w:rsidP="00C90F2D">
            <w:pPr>
              <w:rPr>
                <w:rFonts w:eastAsia="Cambria"/>
                <w:sz w:val="16"/>
                <w:szCs w:val="16"/>
                <w:lang w:val="es-ES_tradnl"/>
              </w:rPr>
            </w:pPr>
          </w:p>
        </w:tc>
        <w:tc>
          <w:tcPr>
            <w:tcW w:w="6585" w:type="dxa"/>
            <w:shd w:val="clear" w:color="auto" w:fill="auto"/>
          </w:tcPr>
          <w:p w:rsidR="00DA2D7F" w:rsidRPr="00CB6EC7" w:rsidRDefault="00DA2D7F" w:rsidP="00C90F2D">
            <w:pPr>
              <w:rPr>
                <w:sz w:val="16"/>
                <w:szCs w:val="16"/>
                <w:lang w:val="es-ES_tradnl"/>
              </w:rPr>
            </w:pPr>
            <w:r w:rsidRPr="00CB6EC7">
              <w:rPr>
                <w:sz w:val="16"/>
                <w:lang w:val="es-ES_tradnl"/>
              </w:rPr>
              <w:t>Cuando se aprobó el presupuesto por programas de</w:t>
            </w:r>
            <w:r w:rsidR="00961CDE" w:rsidRPr="00CB6EC7">
              <w:rPr>
                <w:sz w:val="16"/>
                <w:lang w:val="es-ES_tradnl"/>
              </w:rPr>
              <w:t> 2</w:t>
            </w:r>
            <w:r w:rsidRPr="00CB6EC7">
              <w:rPr>
                <w:sz w:val="16"/>
                <w:lang w:val="es-ES_tradnl"/>
              </w:rPr>
              <w:t>012/13 para el programa</w:t>
            </w:r>
            <w:r w:rsidR="00961CDE" w:rsidRPr="00CB6EC7">
              <w:rPr>
                <w:sz w:val="16"/>
                <w:lang w:val="es-ES_tradnl"/>
              </w:rPr>
              <w:t> 1</w:t>
            </w:r>
            <w:r w:rsidRPr="00CB6EC7">
              <w:rPr>
                <w:sz w:val="16"/>
                <w:lang w:val="es-ES_tradnl"/>
              </w:rPr>
              <w:t>7, todavía no se había impuesto un método de recopilación de datos mediante cuestionarios de evaluación.  Durante el bienio</w:t>
            </w:r>
            <w:r w:rsidR="00961CDE" w:rsidRPr="00CB6EC7">
              <w:rPr>
                <w:sz w:val="16"/>
                <w:lang w:val="es-ES_tradnl"/>
              </w:rPr>
              <w:t> 2</w:t>
            </w:r>
            <w:r w:rsidRPr="00CB6EC7">
              <w:rPr>
                <w:sz w:val="16"/>
                <w:lang w:val="es-ES_tradnl"/>
              </w:rPr>
              <w:t>012/13, el programa</w:t>
            </w:r>
            <w:r w:rsidR="00961CDE" w:rsidRPr="00CB6EC7">
              <w:rPr>
                <w:sz w:val="16"/>
                <w:lang w:val="es-ES_tradnl"/>
              </w:rPr>
              <w:t> 1</w:t>
            </w:r>
            <w:r w:rsidRPr="00CB6EC7">
              <w:rPr>
                <w:sz w:val="16"/>
                <w:lang w:val="es-ES_tradnl"/>
              </w:rPr>
              <w:t>7 se dio cuenta del valor que podrían tener estos cuestionarios de evaluación y los introdujo progresivamente de forma proactiva (como se ha mencionado, el programa</w:t>
            </w:r>
            <w:r w:rsidR="00961CDE" w:rsidRPr="00CB6EC7">
              <w:rPr>
                <w:sz w:val="16"/>
                <w:lang w:val="es-ES_tradnl"/>
              </w:rPr>
              <w:t> 1</w:t>
            </w:r>
            <w:r w:rsidRPr="00CB6EC7">
              <w:rPr>
                <w:sz w:val="16"/>
                <w:lang w:val="es-ES_tradnl"/>
              </w:rPr>
              <w:t>7 cuenta ahora con un sistema de registro automático en la hoja de cálculo principal para</w:t>
            </w:r>
            <w:r w:rsidR="00961CDE" w:rsidRPr="00CB6EC7">
              <w:rPr>
                <w:sz w:val="16"/>
                <w:lang w:val="es-ES_tradnl"/>
              </w:rPr>
              <w:t> 2</w:t>
            </w:r>
            <w:r w:rsidRPr="00CB6EC7">
              <w:rPr>
                <w:sz w:val="16"/>
                <w:lang w:val="es-ES_tradnl"/>
              </w:rPr>
              <w:t>014/15).  Estos cuestionarios de evaluación se recopilaron de forma eficiente y son de fácil acceso.</w:t>
            </w:r>
          </w:p>
          <w:p w:rsidR="00DA2D7F" w:rsidRPr="00CB6EC7" w:rsidRDefault="00DA2D7F" w:rsidP="00C90F2D">
            <w:pPr>
              <w:rPr>
                <w:sz w:val="16"/>
                <w:szCs w:val="16"/>
                <w:lang w:val="es-ES_tradnl"/>
              </w:rPr>
            </w:pPr>
          </w:p>
        </w:tc>
      </w:tr>
    </w:tbl>
    <w:p w:rsidR="00DA2D7F" w:rsidRPr="00CB6EC7" w:rsidRDefault="00DA2D7F" w:rsidP="00DA2D7F">
      <w:pPr>
        <w:rPr>
          <w:lang w:val="es-ES_tradnl"/>
        </w:rPr>
      </w:pPr>
    </w:p>
    <w:p w:rsidR="00DA2D7F" w:rsidRPr="00CB6EC7" w:rsidRDefault="00DA2D7F" w:rsidP="00DA2D7F">
      <w:pPr>
        <w:rPr>
          <w:b/>
          <w:bCs/>
          <w:lang w:val="es-ES_tradnl"/>
        </w:rPr>
        <w:sectPr w:rsidR="00DA2D7F" w:rsidRPr="00CB6EC7" w:rsidSect="00C90F2D">
          <w:pgSz w:w="11907" w:h="16840" w:code="9"/>
          <w:pgMar w:top="1385" w:right="567" w:bottom="1411" w:left="720" w:header="504" w:footer="1022" w:gutter="0"/>
          <w:cols w:space="720"/>
          <w:titlePg/>
          <w:docGrid w:linePitch="299"/>
        </w:sectPr>
      </w:pPr>
    </w:p>
    <w:p w:rsidR="00DA2D7F" w:rsidRPr="00CB6EC7" w:rsidRDefault="00DA2D7F" w:rsidP="00DA2D7F">
      <w:pPr>
        <w:rPr>
          <w:b/>
          <w:bCs/>
          <w:lang w:val="es-ES_tradnl"/>
        </w:rPr>
      </w:pPr>
      <w:r w:rsidRPr="00CB6EC7">
        <w:rPr>
          <w:b/>
          <w:lang w:val="es-ES_tradnl"/>
        </w:rPr>
        <w:lastRenderedPageBreak/>
        <w:t>Programa</w:t>
      </w:r>
      <w:r w:rsidR="00961CDE" w:rsidRPr="00CB6EC7">
        <w:rPr>
          <w:b/>
          <w:lang w:val="es-ES_tradnl"/>
        </w:rPr>
        <w:t> 1</w:t>
      </w:r>
      <w:r w:rsidRPr="00CB6EC7">
        <w:rPr>
          <w:b/>
          <w:lang w:val="es-ES_tradnl"/>
        </w:rPr>
        <w:t>8 - La P.I. y los desafíos mundiales</w:t>
      </w:r>
    </w:p>
    <w:p w:rsidR="00DA2D7F" w:rsidRPr="00CB6EC7" w:rsidRDefault="00DA2D7F" w:rsidP="00DA2D7F">
      <w:pPr>
        <w:rPr>
          <w:bCs/>
          <w:iCs/>
          <w:lang w:val="es-ES_tradnl"/>
        </w:rPr>
      </w:pPr>
      <w:r w:rsidRPr="00CB6EC7">
        <w:rPr>
          <w:b/>
          <w:lang w:val="es-ES_tradnl"/>
        </w:rPr>
        <w:t xml:space="preserve">Indicador de rendimiento:  </w:t>
      </w:r>
      <w:r w:rsidRPr="00CB6EC7">
        <w:rPr>
          <w:lang w:val="es-ES_tradnl"/>
        </w:rPr>
        <w:t>Número y diversidad de peticiones concretas de Estados miembros y organizaciones internacionales que solicitan aportaciones de la OMPI en relación con la P.I. y las cuestiones mundiales de política pública.</w:t>
      </w:r>
    </w:p>
    <w:p w:rsidR="00DA2D7F" w:rsidRPr="00CB6EC7" w:rsidRDefault="00DA2D7F" w:rsidP="00DA2D7F">
      <w:pPr>
        <w:rPr>
          <w:lang w:val="es-ES_tradnl"/>
        </w:rPr>
      </w:pPr>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DA2D7F" w:rsidRPr="00CB6EC7" w:rsidTr="00C90F2D">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DA2D7F" w:rsidRPr="00CB6EC7" w:rsidRDefault="00DA2D7F" w:rsidP="00C90F2D">
            <w:pPr>
              <w:rPr>
                <w:rFonts w:eastAsia="Cambria"/>
                <w:b/>
                <w:bCs/>
                <w:i/>
                <w:iCs/>
                <w:sz w:val="16"/>
                <w:szCs w:val="16"/>
                <w:lang w:val="es-ES_tradnl"/>
              </w:rPr>
            </w:pPr>
            <w:r w:rsidRPr="00CB6EC7">
              <w:rPr>
                <w:noProof/>
                <w:sz w:val="20"/>
                <w:lang w:val="en-US" w:eastAsia="en-US"/>
              </w:rPr>
              <mc:AlternateContent>
                <mc:Choice Requires="wps">
                  <w:drawing>
                    <wp:anchor distT="0" distB="0" distL="114300" distR="114300" simplePos="0" relativeHeight="252041216" behindDoc="0" locked="0" layoutInCell="0" allowOverlap="1" wp14:anchorId="4E62685C" wp14:editId="304A61E5">
                      <wp:simplePos x="0" y="0"/>
                      <wp:positionH relativeFrom="column">
                        <wp:posOffset>4638675</wp:posOffset>
                      </wp:positionH>
                      <wp:positionV relativeFrom="paragraph">
                        <wp:posOffset>671195</wp:posOffset>
                      </wp:positionV>
                      <wp:extent cx="228600" cy="235585"/>
                      <wp:effectExtent l="9525" t="7620" r="9525" b="13970"/>
                      <wp:wrapNone/>
                      <wp:docPr id="467" name="Rectangle 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743FF6" w:rsidRDefault="00743FF6" w:rsidP="00DA2D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7" o:spid="_x0000_s1137" style="position:absolute;margin-left:365.25pt;margin-top:52.85pt;width:18pt;height:18.5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" o:allowincell="f" fillcolor="red">
                      <v:textbox>
                        <w:txbxContent>
                          <w:p w:rsidR="00743FF6" w:rsidRDefault="00743FF6" w:rsidP="00DA2D7F"/>
                        </w:txbxContent>
                      </v:textbox>
                    </v:rect>
                  </w:pict>
                </mc:Fallback>
              </mc:AlternateContent>
            </w:r>
            <w:r w:rsidRPr="00CB6EC7">
              <w:rPr>
                <w:noProof/>
                <w:lang w:val="en-US" w:eastAsia="en-US"/>
              </w:rPr>
              <mc:AlternateContent>
                <mc:Choice Requires="wps">
                  <w:drawing>
                    <wp:anchor distT="0" distB="0" distL="114300" distR="114300" simplePos="0" relativeHeight="252040192" behindDoc="0" locked="0" layoutInCell="0" allowOverlap="1" wp14:anchorId="1394AC47" wp14:editId="49A1CABA">
                      <wp:simplePos x="0" y="0"/>
                      <wp:positionH relativeFrom="column">
                        <wp:posOffset>2200275</wp:posOffset>
                      </wp:positionH>
                      <wp:positionV relativeFrom="paragraph">
                        <wp:posOffset>671195</wp:posOffset>
                      </wp:positionV>
                      <wp:extent cx="228600" cy="235585"/>
                      <wp:effectExtent l="9525" t="7620" r="9525" b="13970"/>
                      <wp:wrapNone/>
                      <wp:docPr id="466"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743FF6" w:rsidRDefault="00743FF6" w:rsidP="00DA2D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6" o:spid="_x0000_s1138" style="position:absolute;margin-left:173.25pt;margin-top:52.85pt;width:18pt;height:18.5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" o:allowincell="f" fillcolor="#f79646">
                      <v:textbox>
                        <w:txbxContent>
                          <w:p w:rsidR="00743FF6" w:rsidRDefault="00743FF6" w:rsidP="00DA2D7F"/>
                        </w:txbxContent>
                      </v:textbox>
                    </v:rect>
                  </w:pict>
                </mc:Fallback>
              </mc:AlternateContent>
            </w:r>
            <w:r w:rsidRPr="00CB6EC7">
              <w:rPr>
                <w:noProof/>
                <w:lang w:val="en-US" w:eastAsia="en-US"/>
              </w:rPr>
              <mc:AlternateContent>
                <mc:Choice Requires="wps">
                  <w:drawing>
                    <wp:anchor distT="0" distB="0" distL="114300" distR="114300" simplePos="0" relativeHeight="252039168" behindDoc="0" locked="0" layoutInCell="0" allowOverlap="1" wp14:anchorId="68F2A4F6" wp14:editId="3FAF6C8D">
                      <wp:simplePos x="0" y="0"/>
                      <wp:positionH relativeFrom="column">
                        <wp:posOffset>152400</wp:posOffset>
                      </wp:positionH>
                      <wp:positionV relativeFrom="paragraph">
                        <wp:posOffset>671195</wp:posOffset>
                      </wp:positionV>
                      <wp:extent cx="228600" cy="235585"/>
                      <wp:effectExtent l="9525" t="7620" r="9525" b="13970"/>
                      <wp:wrapNone/>
                      <wp:docPr id="465" name="Rectangle 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743FF6" w:rsidRPr="00D00664" w:rsidRDefault="00743FF6" w:rsidP="00DA2D7F">
                                  <w:pPr>
                                    <w:rPr>
                                      <w:b/>
                                    </w:rPr>
                                  </w:pPr>
                                  <w:r>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5" o:spid="_x0000_s1139" style="position:absolute;margin-left:12pt;margin-top:52.85pt;width:18pt;height:18.5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" o:allowincell="f" fillcolor="green">
                      <v:textbox>
                        <w:txbxContent>
                          <w:p w:rsidR="00743FF6" w:rsidRPr="00D00664" w:rsidRDefault="00743FF6" w:rsidP="00DA2D7F">
                            <w:pPr>
                              <w:rPr>
                                <w:b/>
                              </w:rPr>
                            </w:pPr>
                            <w:r>
                              <w:rPr>
                                <w:b/>
                              </w:rPr>
                              <w:t>X</w:t>
                            </w:r>
                          </w:p>
                        </w:txbxContent>
                      </v:textbox>
                    </v:rect>
                  </w:pict>
                </mc:Fallback>
              </mc:AlternateContent>
            </w:r>
          </w:p>
          <w:p w:rsidR="00DA2D7F" w:rsidRPr="00CB6EC7" w:rsidRDefault="00DA2D7F" w:rsidP="00C90F2D">
            <w:pPr>
              <w:numPr>
                <w:ilvl w:val="0"/>
                <w:numId w:val="66"/>
              </w:numPr>
              <w:rPr>
                <w:b/>
                <w:bCs/>
                <w:lang w:val="es-ES_tradnl"/>
              </w:rPr>
            </w:pPr>
            <w:r w:rsidRPr="00CB6EC7">
              <w:rPr>
                <w:b/>
                <w:lang w:val="es-ES_tradnl"/>
              </w:rPr>
              <w:t>Evaluación de los datos sobre el rendimiento</w:t>
            </w:r>
          </w:p>
          <w:p w:rsidR="00DA2D7F" w:rsidRPr="00CB6EC7" w:rsidRDefault="00DA2D7F" w:rsidP="00C90F2D">
            <w:pPr>
              <w:rPr>
                <w:b/>
                <w:bCs/>
                <w:i/>
                <w:iCs/>
                <w:sz w:val="16"/>
                <w:szCs w:val="16"/>
                <w:lang w:val="es-ES_tradnl"/>
              </w:rPr>
            </w:pPr>
          </w:p>
          <w:p w:rsidR="00DA2D7F" w:rsidRPr="00CB6EC7" w:rsidRDefault="00DA2D7F" w:rsidP="00C90F2D">
            <w:pPr>
              <w:rPr>
                <w:b/>
                <w:bCs/>
                <w:lang w:val="es-ES_tradnl"/>
              </w:rPr>
            </w:pPr>
            <w:r w:rsidRPr="00CB6EC7">
              <w:rPr>
                <w:b/>
                <w:lang w:val="es-ES_tradnl"/>
              </w:rPr>
              <w:t>Calificación del equipo de validación:</w:t>
            </w:r>
          </w:p>
          <w:p w:rsidR="00DA2D7F" w:rsidRPr="00CB6EC7" w:rsidRDefault="00DA2D7F" w:rsidP="00C90F2D">
            <w:pPr>
              <w:rPr>
                <w:lang w:val="es-ES_tradnl"/>
              </w:rPr>
            </w:pPr>
          </w:p>
          <w:p w:rsidR="00DA2D7F" w:rsidRPr="00CB6EC7" w:rsidRDefault="00DA2D7F" w:rsidP="00C90F2D">
            <w:pPr>
              <w:rPr>
                <w:rFonts w:eastAsia="Cambria"/>
                <w:sz w:val="20"/>
                <w:lang w:val="es-ES_tradnl"/>
              </w:rPr>
            </w:pPr>
            <w:r w:rsidRPr="00CB6EC7">
              <w:rPr>
                <w:sz w:val="20"/>
                <w:lang w:val="es-ES_tradnl"/>
              </w:rPr>
              <w:t xml:space="preserve">         Cumple suficientemente                   Cumple parcialmente los criterios                No cumple los criterios  </w:t>
            </w:r>
          </w:p>
          <w:p w:rsidR="00DA2D7F" w:rsidRPr="00CB6EC7" w:rsidRDefault="00DA2D7F" w:rsidP="00C90F2D">
            <w:pPr>
              <w:rPr>
                <w:rFonts w:eastAsia="Cambria"/>
                <w:sz w:val="20"/>
                <w:lang w:val="es-ES_tradnl"/>
              </w:rPr>
            </w:pPr>
            <w:r w:rsidRPr="00CB6EC7">
              <w:rPr>
                <w:sz w:val="20"/>
                <w:lang w:val="es-ES_tradnl"/>
              </w:rPr>
              <w:t xml:space="preserve">         los criterios</w:t>
            </w:r>
          </w:p>
          <w:p w:rsidR="00DA2D7F" w:rsidRPr="00CB6EC7" w:rsidRDefault="00DA2D7F" w:rsidP="00C90F2D">
            <w:pPr>
              <w:rPr>
                <w:b/>
                <w:bCs/>
                <w:i/>
                <w:iCs/>
                <w:sz w:val="16"/>
                <w:szCs w:val="16"/>
                <w:lang w:val="es-ES_tradnl"/>
              </w:rPr>
            </w:pPr>
            <w:r w:rsidRPr="00CB6EC7">
              <w:rPr>
                <w:sz w:val="20"/>
                <w:lang w:val="es-ES_tradnl"/>
              </w:rPr>
              <w:t xml:space="preserve">     </w:t>
            </w:r>
          </w:p>
        </w:tc>
      </w:tr>
      <w:tr w:rsidR="00DA2D7F" w:rsidRPr="00CB6EC7" w:rsidTr="00C90F2D">
        <w:trPr>
          <w:jc w:val="center"/>
        </w:trPr>
        <w:tc>
          <w:tcPr>
            <w:tcW w:w="483" w:type="dxa"/>
          </w:tcPr>
          <w:p w:rsidR="00DA2D7F" w:rsidRPr="00CB6EC7" w:rsidRDefault="00DA2D7F" w:rsidP="00C90F2D">
            <w:pPr>
              <w:jc w:val="center"/>
              <w:rPr>
                <w:rFonts w:eastAsia="Cambria"/>
                <w:b/>
                <w:bCs/>
                <w:i/>
                <w:iCs/>
                <w:sz w:val="16"/>
                <w:szCs w:val="16"/>
                <w:lang w:val="es-ES_tradnl"/>
              </w:rPr>
            </w:pPr>
          </w:p>
        </w:tc>
        <w:tc>
          <w:tcPr>
            <w:tcW w:w="2758" w:type="dxa"/>
          </w:tcPr>
          <w:p w:rsidR="00DA2D7F" w:rsidRPr="00CB6EC7" w:rsidRDefault="00DA2D7F" w:rsidP="00C90F2D">
            <w:pPr>
              <w:jc w:val="center"/>
              <w:rPr>
                <w:b/>
                <w:bCs/>
                <w:i/>
                <w:iCs/>
                <w:sz w:val="16"/>
                <w:szCs w:val="16"/>
                <w:lang w:val="es-ES_tradnl"/>
              </w:rPr>
            </w:pPr>
            <w:r w:rsidRPr="00CB6EC7">
              <w:rPr>
                <w:b/>
                <w:i/>
                <w:sz w:val="16"/>
                <w:lang w:val="es-ES_tradnl"/>
              </w:rPr>
              <w:t>Criterios de valoración de los datos sobre el rendimiento</w:t>
            </w:r>
          </w:p>
          <w:p w:rsidR="00DA2D7F" w:rsidRPr="00CB6EC7" w:rsidRDefault="00DA2D7F" w:rsidP="00C90F2D">
            <w:pPr>
              <w:jc w:val="center"/>
              <w:rPr>
                <w:rFonts w:eastAsia="Cambria"/>
                <w:b/>
                <w:bCs/>
                <w:i/>
                <w:iCs/>
                <w:sz w:val="16"/>
                <w:szCs w:val="16"/>
                <w:lang w:val="es-ES_tradnl"/>
              </w:rPr>
            </w:pPr>
          </w:p>
        </w:tc>
        <w:tc>
          <w:tcPr>
            <w:tcW w:w="565" w:type="dxa"/>
            <w:tcBorders>
              <w:bottom w:val="single" w:sz="6" w:space="0" w:color="auto"/>
            </w:tcBorders>
          </w:tcPr>
          <w:p w:rsidR="00DA2D7F" w:rsidRPr="00CB6EC7" w:rsidRDefault="00DA2D7F" w:rsidP="00C90F2D">
            <w:pPr>
              <w:jc w:val="center"/>
              <w:rPr>
                <w:rFonts w:eastAsia="Cambria"/>
                <w:b/>
                <w:bCs/>
                <w:i/>
                <w:iCs/>
                <w:sz w:val="16"/>
                <w:szCs w:val="16"/>
                <w:lang w:val="es-ES_tradnl"/>
              </w:rPr>
            </w:pPr>
          </w:p>
        </w:tc>
        <w:tc>
          <w:tcPr>
            <w:tcW w:w="6585" w:type="dxa"/>
          </w:tcPr>
          <w:p w:rsidR="00DA2D7F" w:rsidRPr="00CB6EC7" w:rsidRDefault="00DA2D7F" w:rsidP="00C90F2D">
            <w:pPr>
              <w:jc w:val="center"/>
              <w:rPr>
                <w:rFonts w:eastAsia="Cambria"/>
                <w:b/>
                <w:bCs/>
                <w:i/>
                <w:iCs/>
                <w:sz w:val="16"/>
                <w:szCs w:val="16"/>
                <w:lang w:val="es-ES_tradnl"/>
              </w:rPr>
            </w:pPr>
            <w:r w:rsidRPr="00CB6EC7">
              <w:rPr>
                <w:b/>
                <w:i/>
                <w:sz w:val="16"/>
                <w:lang w:val="es-ES_tradnl"/>
              </w:rPr>
              <w:t>Comentarios/Limitaciones de los datos</w:t>
            </w:r>
          </w:p>
        </w:tc>
      </w:tr>
      <w:tr w:rsidR="00DA2D7F" w:rsidRPr="00CB6EC7" w:rsidTr="00C90F2D">
        <w:trPr>
          <w:trHeight w:val="529"/>
          <w:jc w:val="center"/>
        </w:trPr>
        <w:tc>
          <w:tcPr>
            <w:tcW w:w="483" w:type="dxa"/>
          </w:tcPr>
          <w:p w:rsidR="00DA2D7F" w:rsidRPr="00CB6EC7" w:rsidRDefault="00DA2D7F" w:rsidP="00C90F2D">
            <w:pPr>
              <w:numPr>
                <w:ilvl w:val="0"/>
                <w:numId w:val="67"/>
              </w:numPr>
              <w:rPr>
                <w:rFonts w:eastAsia="Cambria"/>
                <w:sz w:val="16"/>
                <w:szCs w:val="16"/>
                <w:lang w:val="es-ES_tradnl"/>
              </w:rPr>
            </w:pPr>
          </w:p>
        </w:tc>
        <w:tc>
          <w:tcPr>
            <w:tcW w:w="2758" w:type="dxa"/>
          </w:tcPr>
          <w:p w:rsidR="00DA2D7F" w:rsidRPr="00CB6EC7" w:rsidRDefault="00DA2D7F" w:rsidP="00C90F2D">
            <w:pPr>
              <w:rPr>
                <w:rFonts w:eastAsia="Cambria"/>
                <w:sz w:val="16"/>
                <w:szCs w:val="16"/>
                <w:lang w:val="es-ES_tradnl"/>
              </w:rPr>
            </w:pPr>
            <w:r w:rsidRPr="00CB6EC7">
              <w:rPr>
                <w:sz w:val="16"/>
                <w:lang w:val="es-ES_tradnl"/>
              </w:rPr>
              <w:t>Pertinente/Valioso</w:t>
            </w:r>
          </w:p>
        </w:tc>
        <w:tc>
          <w:tcPr>
            <w:tcW w:w="565" w:type="dxa"/>
            <w:tcBorders>
              <w:top w:val="single" w:sz="6" w:space="0" w:color="auto"/>
              <w:bottom w:val="single" w:sz="6" w:space="0" w:color="auto"/>
            </w:tcBorders>
            <w:shd w:val="clear" w:color="auto" w:fill="008000"/>
          </w:tcPr>
          <w:p w:rsidR="00DA2D7F" w:rsidRPr="00CB6EC7" w:rsidRDefault="00DA2D7F" w:rsidP="00C90F2D">
            <w:pPr>
              <w:rPr>
                <w:rFonts w:eastAsia="Cambria"/>
                <w:sz w:val="16"/>
                <w:szCs w:val="16"/>
                <w:lang w:val="es-ES_tradnl"/>
              </w:rPr>
            </w:pPr>
          </w:p>
        </w:tc>
        <w:tc>
          <w:tcPr>
            <w:tcW w:w="6585" w:type="dxa"/>
          </w:tcPr>
          <w:p w:rsidR="00DA2D7F" w:rsidRPr="00CB6EC7" w:rsidRDefault="00DA2D7F" w:rsidP="00C90F2D">
            <w:pPr>
              <w:rPr>
                <w:rFonts w:eastAsia="Cambria"/>
                <w:sz w:val="16"/>
                <w:szCs w:val="16"/>
                <w:lang w:val="es-ES_tradnl"/>
              </w:rPr>
            </w:pPr>
            <w:r w:rsidRPr="00CB6EC7">
              <w:rPr>
                <w:sz w:val="16"/>
                <w:lang w:val="es-ES_tradnl"/>
              </w:rPr>
              <w:t>Los datos sobre el rendimiento proporcionados para este indicador de rendimiento son pertinentes y valiosos y permiten una sólida evaluación de la medida del rendimiento.  Los datos sobre el rendimiento contienen información sobre actividades llevadas a cabo por el programa para atender solicitudes de Estados miembros y organizaciones internacionales sobre cuestiones mundiales de política pública.</w:t>
            </w:r>
          </w:p>
          <w:p w:rsidR="00DA2D7F" w:rsidRPr="00CB6EC7" w:rsidRDefault="00DA2D7F" w:rsidP="00C90F2D">
            <w:pPr>
              <w:rPr>
                <w:rFonts w:eastAsia="Cambria"/>
                <w:sz w:val="16"/>
                <w:szCs w:val="16"/>
                <w:lang w:val="es-ES_tradnl"/>
              </w:rPr>
            </w:pPr>
          </w:p>
        </w:tc>
      </w:tr>
      <w:tr w:rsidR="00DA2D7F" w:rsidRPr="00CB6EC7" w:rsidTr="00C90F2D">
        <w:trPr>
          <w:trHeight w:val="704"/>
          <w:jc w:val="center"/>
        </w:trPr>
        <w:tc>
          <w:tcPr>
            <w:tcW w:w="483" w:type="dxa"/>
          </w:tcPr>
          <w:p w:rsidR="00DA2D7F" w:rsidRPr="00CB6EC7" w:rsidRDefault="00DA2D7F" w:rsidP="00C90F2D">
            <w:pPr>
              <w:numPr>
                <w:ilvl w:val="0"/>
                <w:numId w:val="67"/>
              </w:numPr>
              <w:rPr>
                <w:rFonts w:eastAsia="Cambria"/>
                <w:sz w:val="16"/>
                <w:szCs w:val="16"/>
                <w:lang w:val="es-ES_tradnl"/>
              </w:rPr>
            </w:pPr>
          </w:p>
        </w:tc>
        <w:tc>
          <w:tcPr>
            <w:tcW w:w="2758" w:type="dxa"/>
          </w:tcPr>
          <w:p w:rsidR="00DA2D7F" w:rsidRPr="00CB6EC7" w:rsidRDefault="00DA2D7F" w:rsidP="00C90F2D">
            <w:pPr>
              <w:rPr>
                <w:rFonts w:eastAsia="Cambria"/>
                <w:sz w:val="16"/>
                <w:szCs w:val="16"/>
                <w:lang w:val="es-ES_tradnl"/>
              </w:rPr>
            </w:pPr>
            <w:r w:rsidRPr="00CB6EC7">
              <w:rPr>
                <w:sz w:val="16"/>
                <w:lang w:val="es-ES_tradnl"/>
              </w:rPr>
              <w:t>Suficiente/Completo</w:t>
            </w:r>
          </w:p>
        </w:tc>
        <w:tc>
          <w:tcPr>
            <w:tcW w:w="565" w:type="dxa"/>
            <w:tcBorders>
              <w:top w:val="single" w:sz="6" w:space="0" w:color="auto"/>
              <w:bottom w:val="single" w:sz="6" w:space="0" w:color="auto"/>
            </w:tcBorders>
            <w:shd w:val="clear" w:color="auto" w:fill="008000"/>
          </w:tcPr>
          <w:p w:rsidR="00DA2D7F" w:rsidRPr="00CB6EC7" w:rsidRDefault="00DA2D7F" w:rsidP="00C90F2D">
            <w:pPr>
              <w:rPr>
                <w:rFonts w:eastAsia="Cambria"/>
                <w:sz w:val="16"/>
                <w:szCs w:val="16"/>
                <w:lang w:val="es-ES_tradnl"/>
              </w:rPr>
            </w:pPr>
          </w:p>
        </w:tc>
        <w:tc>
          <w:tcPr>
            <w:tcW w:w="6585" w:type="dxa"/>
          </w:tcPr>
          <w:p w:rsidR="00DA2D7F" w:rsidRPr="00CB6EC7" w:rsidRDefault="00DA2D7F" w:rsidP="00C90F2D">
            <w:pPr>
              <w:rPr>
                <w:rFonts w:eastAsia="Cambria"/>
                <w:sz w:val="16"/>
                <w:szCs w:val="16"/>
                <w:lang w:val="es-ES_tradnl"/>
              </w:rPr>
            </w:pPr>
            <w:r w:rsidRPr="00CB6EC7">
              <w:rPr>
                <w:sz w:val="16"/>
                <w:lang w:val="es-ES_tradnl"/>
              </w:rPr>
              <w:t>Los datos sobre el rendimiento incluyen toda la información necesaria y cubren todos los aspectos de política pública, como Wipo Green (la plataforma tecnológica verde) y WIPO Re: Search, por lo que son suficientes y completos.</w:t>
            </w:r>
          </w:p>
        </w:tc>
      </w:tr>
      <w:tr w:rsidR="00DA2D7F" w:rsidRPr="00CB6EC7" w:rsidTr="00C90F2D">
        <w:trPr>
          <w:jc w:val="center"/>
        </w:trPr>
        <w:tc>
          <w:tcPr>
            <w:tcW w:w="483" w:type="dxa"/>
          </w:tcPr>
          <w:p w:rsidR="00DA2D7F" w:rsidRPr="00CB6EC7" w:rsidRDefault="00DA2D7F" w:rsidP="00C90F2D">
            <w:pPr>
              <w:numPr>
                <w:ilvl w:val="0"/>
                <w:numId w:val="67"/>
              </w:numPr>
              <w:rPr>
                <w:rFonts w:eastAsia="Cambria"/>
                <w:sz w:val="16"/>
                <w:szCs w:val="16"/>
                <w:lang w:val="es-ES_tradnl"/>
              </w:rPr>
            </w:pPr>
          </w:p>
        </w:tc>
        <w:tc>
          <w:tcPr>
            <w:tcW w:w="2758" w:type="dxa"/>
          </w:tcPr>
          <w:p w:rsidR="00DA2D7F" w:rsidRPr="00CB6EC7" w:rsidRDefault="00DA2D7F" w:rsidP="00C90F2D">
            <w:pPr>
              <w:rPr>
                <w:sz w:val="16"/>
                <w:szCs w:val="16"/>
                <w:lang w:val="es-ES_tradnl"/>
              </w:rPr>
            </w:pPr>
            <w:r w:rsidRPr="00CB6EC7">
              <w:rPr>
                <w:sz w:val="16"/>
                <w:lang w:val="es-ES_tradnl"/>
              </w:rPr>
              <w:t>Recopilado con eficiencia/de fácil acceso</w:t>
            </w:r>
          </w:p>
          <w:p w:rsidR="00DA2D7F" w:rsidRPr="00CB6EC7" w:rsidRDefault="00DA2D7F" w:rsidP="00C90F2D">
            <w:pPr>
              <w:rPr>
                <w:rFonts w:eastAsia="Cambria"/>
                <w:sz w:val="16"/>
                <w:szCs w:val="16"/>
                <w:lang w:val="es-ES_tradnl"/>
              </w:rPr>
            </w:pPr>
          </w:p>
        </w:tc>
        <w:tc>
          <w:tcPr>
            <w:tcW w:w="565" w:type="dxa"/>
            <w:tcBorders>
              <w:top w:val="single" w:sz="6" w:space="0" w:color="auto"/>
              <w:bottom w:val="single" w:sz="6" w:space="0" w:color="auto"/>
            </w:tcBorders>
            <w:shd w:val="clear" w:color="auto" w:fill="F79646"/>
          </w:tcPr>
          <w:p w:rsidR="00DA2D7F" w:rsidRPr="00CB6EC7" w:rsidRDefault="00DA2D7F" w:rsidP="00C90F2D">
            <w:pPr>
              <w:rPr>
                <w:rFonts w:eastAsia="Cambria"/>
                <w:sz w:val="16"/>
                <w:szCs w:val="16"/>
                <w:lang w:val="es-ES_tradnl"/>
              </w:rPr>
            </w:pPr>
          </w:p>
        </w:tc>
        <w:tc>
          <w:tcPr>
            <w:tcW w:w="6585" w:type="dxa"/>
          </w:tcPr>
          <w:p w:rsidR="00DA2D7F" w:rsidRPr="00CB6EC7" w:rsidRDefault="00DA2D7F" w:rsidP="00C90F2D">
            <w:pPr>
              <w:rPr>
                <w:sz w:val="16"/>
                <w:szCs w:val="16"/>
                <w:lang w:val="es-ES_tradnl"/>
              </w:rPr>
            </w:pPr>
            <w:r w:rsidRPr="00CB6EC7">
              <w:rPr>
                <w:sz w:val="16"/>
                <w:lang w:val="es-ES_tradnl"/>
              </w:rPr>
              <w:t>Los datos sobre el rendimiento constituyen una compilación de documentación sobre diversas actividades relacionadas con la propiedad intelectual.  Aunque no se tardó demasiado en presentar los datos sobre el rendimiento, estos no son de fácil acceso y no se utilizó ninguna herramienta para registrar, analizar y supervisar de forma centralizada los datos sobre el rendimiento a fin de hacer un seguimiento del rendimiento del programa con respecto al indicador de rendimiento concreto.</w:t>
            </w:r>
          </w:p>
          <w:p w:rsidR="00DA2D7F" w:rsidRPr="00CB6EC7" w:rsidRDefault="00DA2D7F" w:rsidP="00C90F2D">
            <w:pPr>
              <w:rPr>
                <w:rFonts w:eastAsia="Cambria"/>
                <w:sz w:val="16"/>
                <w:szCs w:val="16"/>
                <w:lang w:val="es-ES_tradnl"/>
              </w:rPr>
            </w:pPr>
          </w:p>
        </w:tc>
      </w:tr>
      <w:tr w:rsidR="00DA2D7F" w:rsidRPr="00CB6EC7" w:rsidTr="00C90F2D">
        <w:trPr>
          <w:jc w:val="center"/>
        </w:trPr>
        <w:tc>
          <w:tcPr>
            <w:tcW w:w="483" w:type="dxa"/>
          </w:tcPr>
          <w:p w:rsidR="00DA2D7F" w:rsidRPr="00CB6EC7" w:rsidRDefault="00DA2D7F" w:rsidP="00C90F2D">
            <w:pPr>
              <w:numPr>
                <w:ilvl w:val="0"/>
                <w:numId w:val="67"/>
              </w:numPr>
              <w:rPr>
                <w:rFonts w:eastAsia="Cambria"/>
                <w:sz w:val="16"/>
                <w:szCs w:val="16"/>
                <w:lang w:val="es-ES_tradnl"/>
              </w:rPr>
            </w:pPr>
          </w:p>
        </w:tc>
        <w:tc>
          <w:tcPr>
            <w:tcW w:w="2758" w:type="dxa"/>
          </w:tcPr>
          <w:p w:rsidR="00DA2D7F" w:rsidRPr="00CB6EC7" w:rsidRDefault="00DA2D7F" w:rsidP="00C90F2D">
            <w:pPr>
              <w:rPr>
                <w:sz w:val="16"/>
                <w:szCs w:val="16"/>
                <w:lang w:val="es-ES_tradnl"/>
              </w:rPr>
            </w:pPr>
            <w:r w:rsidRPr="00CB6EC7">
              <w:rPr>
                <w:sz w:val="16"/>
                <w:lang w:val="es-ES_tradnl"/>
              </w:rPr>
              <w:t>Exacto/verificable</w:t>
            </w:r>
          </w:p>
          <w:p w:rsidR="00DA2D7F" w:rsidRPr="00CB6EC7" w:rsidRDefault="00DA2D7F" w:rsidP="00C90F2D">
            <w:pPr>
              <w:rPr>
                <w:rFonts w:eastAsia="Cambria"/>
                <w:sz w:val="16"/>
                <w:szCs w:val="16"/>
                <w:lang w:val="es-ES_tradnl"/>
              </w:rPr>
            </w:pPr>
          </w:p>
        </w:tc>
        <w:tc>
          <w:tcPr>
            <w:tcW w:w="565" w:type="dxa"/>
            <w:tcBorders>
              <w:top w:val="single" w:sz="6" w:space="0" w:color="auto"/>
              <w:bottom w:val="single" w:sz="6" w:space="0" w:color="auto"/>
            </w:tcBorders>
            <w:shd w:val="clear" w:color="auto" w:fill="008000"/>
          </w:tcPr>
          <w:p w:rsidR="00DA2D7F" w:rsidRPr="00CB6EC7" w:rsidRDefault="00DA2D7F" w:rsidP="00C90F2D">
            <w:pPr>
              <w:rPr>
                <w:rFonts w:eastAsia="Cambria"/>
                <w:sz w:val="16"/>
                <w:szCs w:val="16"/>
                <w:lang w:val="es-ES_tradnl"/>
              </w:rPr>
            </w:pPr>
          </w:p>
        </w:tc>
        <w:tc>
          <w:tcPr>
            <w:tcW w:w="6585" w:type="dxa"/>
          </w:tcPr>
          <w:p w:rsidR="00DA2D7F" w:rsidRPr="00CB6EC7" w:rsidRDefault="00DA2D7F" w:rsidP="00C90F2D">
            <w:pPr>
              <w:rPr>
                <w:rFonts w:eastAsia="Cambria"/>
                <w:sz w:val="16"/>
                <w:szCs w:val="16"/>
                <w:lang w:val="es-ES_tradnl"/>
              </w:rPr>
            </w:pPr>
            <w:r w:rsidRPr="00CB6EC7">
              <w:rPr>
                <w:sz w:val="16"/>
                <w:lang w:val="es-ES_tradnl"/>
              </w:rPr>
              <w:t>Los datos sobre el rendimiento incluyen documentación clara relativa al indicador de rendimiento que puede verificarse mediante pruebas físicas proporcionadas para medir el indicador de rendimiento y que incrementa la precisión y la verificabilidad de los datos cualitativos y cuantitativos de rendimiento.</w:t>
            </w:r>
          </w:p>
          <w:p w:rsidR="00DA2D7F" w:rsidRPr="00CB6EC7" w:rsidRDefault="00DA2D7F" w:rsidP="00C90F2D">
            <w:pPr>
              <w:rPr>
                <w:rFonts w:eastAsia="Cambria"/>
                <w:sz w:val="16"/>
                <w:szCs w:val="16"/>
                <w:lang w:val="es-ES_tradnl"/>
              </w:rPr>
            </w:pPr>
          </w:p>
        </w:tc>
      </w:tr>
      <w:tr w:rsidR="00DA2D7F" w:rsidRPr="00CB6EC7" w:rsidTr="00C90F2D">
        <w:trPr>
          <w:jc w:val="center"/>
        </w:trPr>
        <w:tc>
          <w:tcPr>
            <w:tcW w:w="483" w:type="dxa"/>
          </w:tcPr>
          <w:p w:rsidR="00DA2D7F" w:rsidRPr="00CB6EC7" w:rsidRDefault="00DA2D7F" w:rsidP="00C90F2D">
            <w:pPr>
              <w:numPr>
                <w:ilvl w:val="0"/>
                <w:numId w:val="67"/>
              </w:numPr>
              <w:rPr>
                <w:rFonts w:eastAsia="Cambria"/>
                <w:sz w:val="16"/>
                <w:szCs w:val="16"/>
                <w:lang w:val="es-ES_tradnl"/>
              </w:rPr>
            </w:pPr>
          </w:p>
        </w:tc>
        <w:tc>
          <w:tcPr>
            <w:tcW w:w="2758" w:type="dxa"/>
          </w:tcPr>
          <w:p w:rsidR="00DA2D7F" w:rsidRPr="00CB6EC7" w:rsidRDefault="00DA2D7F" w:rsidP="00C90F2D">
            <w:pPr>
              <w:rPr>
                <w:sz w:val="16"/>
                <w:szCs w:val="16"/>
                <w:lang w:val="es-ES_tradnl"/>
              </w:rPr>
            </w:pPr>
            <w:r w:rsidRPr="00CB6EC7">
              <w:rPr>
                <w:sz w:val="16"/>
                <w:lang w:val="es-ES_tradnl"/>
              </w:rPr>
              <w:t>Puntualidad en la presentación de informes</w:t>
            </w:r>
          </w:p>
          <w:p w:rsidR="00DA2D7F" w:rsidRPr="00CB6EC7" w:rsidRDefault="00DA2D7F" w:rsidP="00C90F2D">
            <w:pPr>
              <w:rPr>
                <w:rFonts w:eastAsia="Cambria"/>
                <w:sz w:val="16"/>
                <w:szCs w:val="16"/>
                <w:lang w:val="es-ES_tradnl"/>
              </w:rPr>
            </w:pPr>
          </w:p>
        </w:tc>
        <w:tc>
          <w:tcPr>
            <w:tcW w:w="565" w:type="dxa"/>
            <w:tcBorders>
              <w:top w:val="single" w:sz="6" w:space="0" w:color="auto"/>
              <w:bottom w:val="single" w:sz="6" w:space="0" w:color="auto"/>
            </w:tcBorders>
            <w:shd w:val="clear" w:color="auto" w:fill="F79646"/>
          </w:tcPr>
          <w:p w:rsidR="00DA2D7F" w:rsidRPr="00CB6EC7" w:rsidRDefault="00DA2D7F" w:rsidP="00C90F2D">
            <w:pPr>
              <w:rPr>
                <w:rFonts w:eastAsia="Cambria"/>
                <w:sz w:val="16"/>
                <w:szCs w:val="16"/>
                <w:lang w:val="es-ES_tradnl"/>
              </w:rPr>
            </w:pPr>
          </w:p>
        </w:tc>
        <w:tc>
          <w:tcPr>
            <w:tcW w:w="6585" w:type="dxa"/>
          </w:tcPr>
          <w:p w:rsidR="00DA2D7F" w:rsidRPr="00CB6EC7" w:rsidRDefault="00DA2D7F" w:rsidP="00C90F2D">
            <w:pPr>
              <w:rPr>
                <w:rFonts w:eastAsia="Cambria"/>
                <w:sz w:val="16"/>
                <w:szCs w:val="16"/>
                <w:lang w:val="es-ES_tradnl"/>
              </w:rPr>
            </w:pPr>
            <w:r w:rsidRPr="00CB6EC7">
              <w:rPr>
                <w:sz w:val="16"/>
                <w:lang w:val="es-ES_tradnl"/>
              </w:rPr>
              <w:t>En lo que respecta al seguimiento periódico del indicador de rendimiento, no queda acreditado que los datos sobre el rendimiento se registraran de una forma coherente que permitiera un seguimiento eficaz para su posterior análisis y comunicación, a fin de contribuir a una eficaz toma de decisiones por parte de la dirección.</w:t>
            </w:r>
          </w:p>
          <w:p w:rsidR="00DA2D7F" w:rsidRPr="00CB6EC7" w:rsidRDefault="00DA2D7F" w:rsidP="00C90F2D">
            <w:pPr>
              <w:rPr>
                <w:rFonts w:eastAsia="Cambria"/>
                <w:sz w:val="16"/>
                <w:szCs w:val="16"/>
                <w:lang w:val="es-ES_tradnl"/>
              </w:rPr>
            </w:pPr>
          </w:p>
        </w:tc>
      </w:tr>
      <w:tr w:rsidR="00DA2D7F" w:rsidRPr="00CB6EC7" w:rsidTr="00C90F2D">
        <w:trPr>
          <w:trHeight w:val="407"/>
          <w:jc w:val="center"/>
        </w:trPr>
        <w:tc>
          <w:tcPr>
            <w:tcW w:w="483" w:type="dxa"/>
            <w:tcBorders>
              <w:bottom w:val="single" w:sz="6" w:space="0" w:color="auto"/>
            </w:tcBorders>
          </w:tcPr>
          <w:p w:rsidR="00DA2D7F" w:rsidRPr="00CB6EC7" w:rsidRDefault="00DA2D7F" w:rsidP="00C90F2D">
            <w:pPr>
              <w:numPr>
                <w:ilvl w:val="0"/>
                <w:numId w:val="67"/>
              </w:numPr>
              <w:rPr>
                <w:rFonts w:eastAsia="Cambria"/>
                <w:sz w:val="16"/>
                <w:szCs w:val="16"/>
                <w:lang w:val="es-ES_tradnl"/>
              </w:rPr>
            </w:pPr>
          </w:p>
        </w:tc>
        <w:tc>
          <w:tcPr>
            <w:tcW w:w="2758" w:type="dxa"/>
            <w:tcBorders>
              <w:bottom w:val="single" w:sz="6" w:space="0" w:color="auto"/>
            </w:tcBorders>
          </w:tcPr>
          <w:p w:rsidR="00DA2D7F" w:rsidRPr="00CB6EC7" w:rsidRDefault="00DA2D7F" w:rsidP="00C90F2D">
            <w:pPr>
              <w:rPr>
                <w:rFonts w:eastAsia="Cambria"/>
                <w:sz w:val="16"/>
                <w:szCs w:val="16"/>
                <w:lang w:val="es-ES_tradnl"/>
              </w:rPr>
            </w:pPr>
            <w:r w:rsidRPr="00CB6EC7">
              <w:rPr>
                <w:sz w:val="16"/>
                <w:lang w:val="es-ES_tradnl"/>
              </w:rPr>
              <w:t>Claro/transparente</w:t>
            </w:r>
          </w:p>
        </w:tc>
        <w:tc>
          <w:tcPr>
            <w:tcW w:w="565" w:type="dxa"/>
            <w:tcBorders>
              <w:top w:val="single" w:sz="6" w:space="0" w:color="auto"/>
              <w:bottom w:val="single" w:sz="6" w:space="0" w:color="auto"/>
            </w:tcBorders>
            <w:shd w:val="clear" w:color="auto" w:fill="008000"/>
          </w:tcPr>
          <w:p w:rsidR="00DA2D7F" w:rsidRPr="00CB6EC7" w:rsidRDefault="00DA2D7F" w:rsidP="00C90F2D">
            <w:pPr>
              <w:rPr>
                <w:rFonts w:eastAsia="Cambria"/>
                <w:sz w:val="16"/>
                <w:szCs w:val="16"/>
                <w:lang w:val="es-ES_tradnl"/>
              </w:rPr>
            </w:pPr>
          </w:p>
        </w:tc>
        <w:tc>
          <w:tcPr>
            <w:tcW w:w="6585" w:type="dxa"/>
            <w:tcBorders>
              <w:bottom w:val="single" w:sz="6" w:space="0" w:color="auto"/>
            </w:tcBorders>
          </w:tcPr>
          <w:p w:rsidR="00DA2D7F" w:rsidRPr="00CB6EC7" w:rsidRDefault="00DA2D7F" w:rsidP="00C90F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mbria"/>
                <w:sz w:val="16"/>
                <w:szCs w:val="16"/>
                <w:lang w:val="es-ES_tradnl"/>
              </w:rPr>
            </w:pPr>
            <w:r w:rsidRPr="00CB6EC7">
              <w:rPr>
                <w:sz w:val="16"/>
                <w:lang w:val="es-ES_tradnl"/>
              </w:rPr>
              <w:t>Los datos sobre el rendimiento permiten a los destinatarios comprender el rendimiento y tomar decisiones con un grado razonable de confianza.  Los datos sobre el rendimiento se han presentado de una forma clara, factual y coherente.</w:t>
            </w:r>
          </w:p>
          <w:p w:rsidR="00DA2D7F" w:rsidRPr="00CB6EC7" w:rsidRDefault="00DA2D7F" w:rsidP="00C90F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mbria"/>
                <w:sz w:val="16"/>
                <w:szCs w:val="16"/>
                <w:lang w:val="es-ES_tradnl"/>
              </w:rPr>
            </w:pPr>
          </w:p>
        </w:tc>
      </w:tr>
      <w:tr w:rsidR="00DA2D7F" w:rsidRPr="00CB6EC7" w:rsidTr="00C90F2D">
        <w:trPr>
          <w:jc w:val="center"/>
        </w:trPr>
        <w:tc>
          <w:tcPr>
            <w:tcW w:w="483" w:type="dxa"/>
            <w:tcBorders>
              <w:top w:val="single" w:sz="6" w:space="0" w:color="auto"/>
            </w:tcBorders>
          </w:tcPr>
          <w:p w:rsidR="00DA2D7F" w:rsidRPr="00CB6EC7" w:rsidRDefault="00DA2D7F" w:rsidP="00C90F2D">
            <w:pPr>
              <w:numPr>
                <w:ilvl w:val="0"/>
                <w:numId w:val="67"/>
              </w:numPr>
              <w:rPr>
                <w:rFonts w:eastAsia="Cambria"/>
                <w:b/>
                <w:sz w:val="16"/>
                <w:szCs w:val="16"/>
                <w:lang w:val="es-ES_tradnl"/>
              </w:rPr>
            </w:pPr>
          </w:p>
        </w:tc>
        <w:tc>
          <w:tcPr>
            <w:tcW w:w="2758" w:type="dxa"/>
            <w:tcBorders>
              <w:top w:val="single" w:sz="6" w:space="0" w:color="auto"/>
            </w:tcBorders>
          </w:tcPr>
          <w:p w:rsidR="00DA2D7F" w:rsidRPr="00CB6EC7" w:rsidRDefault="00DA2D7F" w:rsidP="00C90F2D">
            <w:pPr>
              <w:rPr>
                <w:b/>
                <w:sz w:val="16"/>
                <w:szCs w:val="16"/>
                <w:lang w:val="es-ES_tradnl"/>
              </w:rPr>
            </w:pPr>
            <w:r w:rsidRPr="00CB6EC7">
              <w:rPr>
                <w:b/>
                <w:sz w:val="16"/>
                <w:lang w:val="es-ES_tradnl"/>
              </w:rPr>
              <w:t>Conclusión relativa a los datos sobre el rendimiento</w:t>
            </w:r>
          </w:p>
          <w:p w:rsidR="00DA2D7F" w:rsidRPr="00CB6EC7" w:rsidRDefault="00DA2D7F" w:rsidP="00C90F2D">
            <w:pPr>
              <w:rPr>
                <w:rFonts w:eastAsia="Cambria"/>
                <w:b/>
                <w:sz w:val="16"/>
                <w:szCs w:val="16"/>
                <w:lang w:val="es-ES_tradnl"/>
              </w:rPr>
            </w:pPr>
            <w:r w:rsidRPr="00CB6EC7">
              <w:rPr>
                <w:b/>
                <w:sz w:val="16"/>
                <w:lang w:val="es-ES_tradnl"/>
              </w:rPr>
              <w:t xml:space="preserve"> </w:t>
            </w:r>
          </w:p>
        </w:tc>
        <w:tc>
          <w:tcPr>
            <w:tcW w:w="565" w:type="dxa"/>
            <w:tcBorders>
              <w:top w:val="single" w:sz="6" w:space="0" w:color="auto"/>
              <w:bottom w:val="single" w:sz="4" w:space="0" w:color="auto"/>
            </w:tcBorders>
            <w:shd w:val="clear" w:color="auto" w:fill="008000"/>
          </w:tcPr>
          <w:p w:rsidR="00DA2D7F" w:rsidRPr="00CB6EC7" w:rsidRDefault="00DA2D7F" w:rsidP="00C90F2D">
            <w:pPr>
              <w:rPr>
                <w:rFonts w:eastAsia="Cambria"/>
                <w:b/>
                <w:sz w:val="16"/>
                <w:szCs w:val="16"/>
                <w:lang w:val="es-ES_tradnl"/>
              </w:rPr>
            </w:pPr>
          </w:p>
        </w:tc>
        <w:tc>
          <w:tcPr>
            <w:tcW w:w="6585" w:type="dxa"/>
            <w:tcBorders>
              <w:top w:val="single" w:sz="6" w:space="0" w:color="auto"/>
            </w:tcBorders>
          </w:tcPr>
          <w:p w:rsidR="00DA2D7F" w:rsidRPr="00CB6EC7" w:rsidRDefault="00DA2D7F" w:rsidP="00C90F2D">
            <w:pPr>
              <w:rPr>
                <w:rFonts w:eastAsia="Cambria"/>
                <w:b/>
                <w:sz w:val="16"/>
                <w:szCs w:val="16"/>
                <w:lang w:val="es-ES_tradnl"/>
              </w:rPr>
            </w:pPr>
            <w:r w:rsidRPr="00CB6EC7">
              <w:rPr>
                <w:b/>
                <w:sz w:val="16"/>
                <w:lang w:val="es-ES_tradnl"/>
              </w:rPr>
              <w:t>Sobre la base de la evaluación de la información suministrada, se puede concluir que los datos sobre el rendimiento cumplen suficientemente los criterios.</w:t>
            </w:r>
          </w:p>
          <w:p w:rsidR="00DA2D7F" w:rsidRPr="00CB6EC7" w:rsidRDefault="00DA2D7F" w:rsidP="00C90F2D">
            <w:pPr>
              <w:rPr>
                <w:rFonts w:eastAsia="Cambria"/>
                <w:b/>
                <w:sz w:val="16"/>
                <w:szCs w:val="16"/>
                <w:lang w:val="es-ES_tradnl"/>
              </w:rPr>
            </w:pPr>
          </w:p>
          <w:p w:rsidR="00DA2D7F" w:rsidRPr="00CB6EC7" w:rsidRDefault="00DA2D7F" w:rsidP="00C90F2D">
            <w:pPr>
              <w:rPr>
                <w:rFonts w:eastAsia="Cambria"/>
                <w:b/>
                <w:sz w:val="16"/>
                <w:szCs w:val="16"/>
                <w:lang w:val="es-ES_tradnl"/>
              </w:rPr>
            </w:pPr>
          </w:p>
        </w:tc>
      </w:tr>
      <w:tr w:rsidR="00DA2D7F" w:rsidRPr="00CB6EC7" w:rsidTr="00C90F2D">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DA2D7F" w:rsidRPr="00CB6EC7" w:rsidRDefault="00DA2D7F" w:rsidP="00C90F2D">
            <w:pPr>
              <w:rPr>
                <w:rFonts w:eastAsia="Cambria"/>
                <w:b/>
                <w:bCs/>
                <w:i/>
                <w:iCs/>
                <w:sz w:val="16"/>
                <w:szCs w:val="16"/>
                <w:lang w:val="es-ES_tradnl"/>
              </w:rPr>
            </w:pPr>
            <w:r w:rsidRPr="00CB6EC7">
              <w:rPr>
                <w:noProof/>
                <w:sz w:val="20"/>
                <w:lang w:val="en-US" w:eastAsia="en-US"/>
              </w:rPr>
              <mc:AlternateContent>
                <mc:Choice Requires="wps">
                  <w:drawing>
                    <wp:anchor distT="0" distB="0" distL="114300" distR="114300" simplePos="0" relativeHeight="252043264" behindDoc="0" locked="0" layoutInCell="0" allowOverlap="1" wp14:anchorId="30EEDC6D" wp14:editId="568B1657">
                      <wp:simplePos x="0" y="0"/>
                      <wp:positionH relativeFrom="column">
                        <wp:posOffset>2533650</wp:posOffset>
                      </wp:positionH>
                      <wp:positionV relativeFrom="paragraph">
                        <wp:posOffset>713105</wp:posOffset>
                      </wp:positionV>
                      <wp:extent cx="228600" cy="235585"/>
                      <wp:effectExtent l="9525" t="12700" r="9525" b="8890"/>
                      <wp:wrapNone/>
                      <wp:docPr id="464" name="Rectangle 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743FF6" w:rsidRDefault="00743FF6" w:rsidP="00DA2D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4" o:spid="_x0000_s1140" style="position:absolute;margin-left:199.5pt;margin-top:56.15pt;width:18pt;height:18.5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" o:allowincell="f" fillcolor="red">
                      <v:textbox>
                        <w:txbxContent>
                          <w:p w:rsidR="00743FF6" w:rsidRDefault="00743FF6" w:rsidP="00DA2D7F"/>
                        </w:txbxContent>
                      </v:textbox>
                    </v:rect>
                  </w:pict>
                </mc:Fallback>
              </mc:AlternateContent>
            </w:r>
            <w:r w:rsidRPr="00CB6EC7">
              <w:rPr>
                <w:noProof/>
                <w:sz w:val="20"/>
                <w:lang w:val="en-US" w:eastAsia="en-US"/>
              </w:rPr>
              <mc:AlternateContent>
                <mc:Choice Requires="wps">
                  <w:drawing>
                    <wp:anchor distT="0" distB="0" distL="114300" distR="114300" simplePos="0" relativeHeight="252044288" behindDoc="0" locked="0" layoutInCell="0" allowOverlap="1" wp14:anchorId="5A2AA73F" wp14:editId="315EF700">
                      <wp:simplePos x="0" y="0"/>
                      <wp:positionH relativeFrom="column">
                        <wp:posOffset>4953000</wp:posOffset>
                      </wp:positionH>
                      <wp:positionV relativeFrom="paragraph">
                        <wp:posOffset>713105</wp:posOffset>
                      </wp:positionV>
                      <wp:extent cx="228600" cy="235585"/>
                      <wp:effectExtent l="9525" t="12700" r="9525" b="8890"/>
                      <wp:wrapNone/>
                      <wp:docPr id="463" name="Rectangle 4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3" o:spid="_x0000_s1026" style="position:absolute;margin-left:390pt;margin-top:56.15pt;width:18pt;height:18.5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" o:allowincell="f" fillcolor="#7f7f7f">
                      <o:lock v:ext="edit" aspectratio="t"/>
                    </v:rect>
                  </w:pict>
                </mc:Fallback>
              </mc:AlternateContent>
            </w:r>
            <w:r w:rsidRPr="00CB6EC7">
              <w:rPr>
                <w:noProof/>
                <w:lang w:val="en-US" w:eastAsia="en-US"/>
              </w:rPr>
              <mc:AlternateContent>
                <mc:Choice Requires="wps">
                  <w:drawing>
                    <wp:anchor distT="0" distB="0" distL="114300" distR="114300" simplePos="0" relativeHeight="252042240" behindDoc="0" locked="0" layoutInCell="0" allowOverlap="1" wp14:anchorId="18A70EE6" wp14:editId="5BF35B8E">
                      <wp:simplePos x="0" y="0"/>
                      <wp:positionH relativeFrom="column">
                        <wp:posOffset>152400</wp:posOffset>
                      </wp:positionH>
                      <wp:positionV relativeFrom="paragraph">
                        <wp:posOffset>713105</wp:posOffset>
                      </wp:positionV>
                      <wp:extent cx="228600" cy="235585"/>
                      <wp:effectExtent l="9525" t="12700" r="9525" b="8890"/>
                      <wp:wrapNone/>
                      <wp:docPr id="462" name="Rectangle 4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743FF6" w:rsidRPr="00D00664" w:rsidRDefault="00743FF6" w:rsidP="00DA2D7F">
                                  <w:pPr>
                                    <w:rPr>
                                      <w:b/>
                                    </w:rPr>
                                  </w:pPr>
                                  <w:r>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2" o:spid="_x0000_s1141" style="position:absolute;margin-left:12pt;margin-top:56.15pt;width:18pt;height:18.5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" o:allowincell="f" fillcolor="green">
                      <o:lock v:ext="edit" aspectratio="t"/>
                      <v:textbox>
                        <w:txbxContent>
                          <w:p w:rsidR="00743FF6" w:rsidRPr="00D00664" w:rsidRDefault="00743FF6" w:rsidP="00DA2D7F">
                            <w:pPr>
                              <w:rPr>
                                <w:b/>
                              </w:rPr>
                            </w:pPr>
                            <w:r>
                              <w:rPr>
                                <w:b/>
                              </w:rPr>
                              <w:t>X</w:t>
                            </w:r>
                          </w:p>
                        </w:txbxContent>
                      </v:textbox>
                    </v:rect>
                  </w:pict>
                </mc:Fallback>
              </mc:AlternateContent>
            </w:r>
          </w:p>
          <w:p w:rsidR="00DA2D7F" w:rsidRPr="00CB6EC7" w:rsidRDefault="00DA2D7F" w:rsidP="00C90F2D">
            <w:pPr>
              <w:numPr>
                <w:ilvl w:val="0"/>
                <w:numId w:val="66"/>
              </w:numPr>
              <w:rPr>
                <w:b/>
                <w:bCs/>
                <w:lang w:val="es-ES_tradnl"/>
              </w:rPr>
            </w:pPr>
            <w:r w:rsidRPr="00CB6EC7">
              <w:rPr>
                <w:b/>
                <w:lang w:val="es-ES_tradnl"/>
              </w:rPr>
              <w:t xml:space="preserve">Exactitud de la clave de los colores </w:t>
            </w:r>
          </w:p>
          <w:p w:rsidR="00DA2D7F" w:rsidRPr="00CB6EC7" w:rsidRDefault="00DA2D7F" w:rsidP="00C90F2D">
            <w:pPr>
              <w:rPr>
                <w:b/>
                <w:bCs/>
                <w:lang w:val="es-ES_tradnl"/>
              </w:rPr>
            </w:pPr>
          </w:p>
          <w:p w:rsidR="00DA2D7F" w:rsidRPr="00CB6EC7" w:rsidRDefault="00DA2D7F" w:rsidP="00C90F2D">
            <w:pPr>
              <w:rPr>
                <w:b/>
                <w:bCs/>
                <w:lang w:val="es-ES_tradnl"/>
              </w:rPr>
            </w:pPr>
            <w:r w:rsidRPr="00CB6EC7">
              <w:rPr>
                <w:b/>
                <w:lang w:val="es-ES_tradnl"/>
              </w:rPr>
              <w:t>Calificación del equipo de validación:</w:t>
            </w:r>
          </w:p>
          <w:p w:rsidR="00DA2D7F" w:rsidRPr="00CB6EC7" w:rsidRDefault="00DA2D7F" w:rsidP="00C90F2D">
            <w:pPr>
              <w:rPr>
                <w:lang w:val="es-ES_tradnl"/>
              </w:rPr>
            </w:pPr>
          </w:p>
          <w:p w:rsidR="00DA2D7F" w:rsidRPr="00CB6EC7" w:rsidRDefault="00DA2D7F" w:rsidP="00C90F2D">
            <w:pPr>
              <w:rPr>
                <w:rFonts w:eastAsia="Cambria"/>
                <w:sz w:val="20"/>
                <w:lang w:val="es-ES_tradnl"/>
              </w:rPr>
            </w:pPr>
            <w:r w:rsidRPr="00CB6EC7">
              <w:rPr>
                <w:sz w:val="20"/>
                <w:lang w:val="es-ES_tradnl"/>
              </w:rPr>
              <w:t xml:space="preserve">         Exacta                                                        Inexacta                                                       No mensurable</w:t>
            </w:r>
          </w:p>
          <w:p w:rsidR="00DA2D7F" w:rsidRPr="00CB6EC7" w:rsidRDefault="00DA2D7F" w:rsidP="00C90F2D">
            <w:pPr>
              <w:rPr>
                <w:b/>
                <w:bCs/>
                <w:i/>
                <w:iCs/>
                <w:sz w:val="16"/>
                <w:szCs w:val="16"/>
                <w:lang w:val="es-ES_tradnl"/>
              </w:rPr>
            </w:pPr>
            <w:r w:rsidRPr="00CB6EC7">
              <w:rPr>
                <w:sz w:val="20"/>
                <w:lang w:val="es-ES_tradnl"/>
              </w:rPr>
              <w:t xml:space="preserve">     </w:t>
            </w:r>
          </w:p>
        </w:tc>
      </w:tr>
      <w:tr w:rsidR="00DA2D7F" w:rsidRPr="00CB6EC7" w:rsidTr="00C90F2D">
        <w:trPr>
          <w:jc w:val="center"/>
        </w:trPr>
        <w:tc>
          <w:tcPr>
            <w:tcW w:w="483" w:type="dxa"/>
          </w:tcPr>
          <w:p w:rsidR="00DA2D7F" w:rsidRPr="00CB6EC7" w:rsidRDefault="00DA2D7F" w:rsidP="00C90F2D">
            <w:pPr>
              <w:numPr>
                <w:ilvl w:val="0"/>
                <w:numId w:val="68"/>
              </w:numPr>
              <w:rPr>
                <w:rFonts w:eastAsia="Cambria"/>
                <w:sz w:val="16"/>
                <w:szCs w:val="16"/>
                <w:lang w:val="es-ES_tradnl"/>
              </w:rPr>
            </w:pPr>
          </w:p>
        </w:tc>
        <w:tc>
          <w:tcPr>
            <w:tcW w:w="2758" w:type="dxa"/>
          </w:tcPr>
          <w:p w:rsidR="00DA2D7F" w:rsidRPr="00CB6EC7" w:rsidRDefault="00DA2D7F" w:rsidP="00C90F2D">
            <w:pPr>
              <w:rPr>
                <w:sz w:val="16"/>
                <w:szCs w:val="16"/>
                <w:lang w:val="es-ES_tradnl"/>
              </w:rPr>
            </w:pPr>
            <w:r w:rsidRPr="00CB6EC7">
              <w:rPr>
                <w:sz w:val="16"/>
                <w:lang w:val="es-ES_tradnl"/>
              </w:rPr>
              <w:t xml:space="preserve">Exactitud de la clave de los colores </w:t>
            </w:r>
          </w:p>
          <w:p w:rsidR="00DA2D7F" w:rsidRPr="00CB6EC7" w:rsidRDefault="00DA2D7F" w:rsidP="00C90F2D">
            <w:pPr>
              <w:rPr>
                <w:rFonts w:eastAsia="Cambria"/>
                <w:sz w:val="16"/>
                <w:szCs w:val="16"/>
                <w:lang w:val="es-ES_tradnl"/>
              </w:rPr>
            </w:pPr>
          </w:p>
        </w:tc>
        <w:tc>
          <w:tcPr>
            <w:tcW w:w="565" w:type="dxa"/>
            <w:tcBorders>
              <w:top w:val="single" w:sz="4" w:space="0" w:color="auto"/>
              <w:bottom w:val="single" w:sz="6" w:space="0" w:color="auto"/>
            </w:tcBorders>
            <w:shd w:val="clear" w:color="auto" w:fill="008000"/>
          </w:tcPr>
          <w:p w:rsidR="00DA2D7F" w:rsidRPr="00CB6EC7" w:rsidRDefault="00DA2D7F" w:rsidP="00C90F2D">
            <w:pPr>
              <w:rPr>
                <w:rFonts w:eastAsia="Cambria"/>
                <w:sz w:val="16"/>
                <w:szCs w:val="16"/>
                <w:lang w:val="es-ES_tradnl"/>
              </w:rPr>
            </w:pPr>
          </w:p>
        </w:tc>
        <w:tc>
          <w:tcPr>
            <w:tcW w:w="6585" w:type="dxa"/>
          </w:tcPr>
          <w:p w:rsidR="00DA2D7F" w:rsidRPr="00CB6EC7" w:rsidRDefault="00DA2D7F" w:rsidP="00C90F2D">
            <w:pPr>
              <w:rPr>
                <w:rFonts w:eastAsia="Cambria"/>
                <w:sz w:val="16"/>
                <w:szCs w:val="16"/>
                <w:lang w:val="es-ES_tradnl"/>
              </w:rPr>
            </w:pPr>
            <w:r w:rsidRPr="00CB6EC7">
              <w:rPr>
                <w:sz w:val="16"/>
                <w:lang w:val="es-ES_tradnl"/>
              </w:rPr>
              <w:t>Sobre la base de los datos sobre el rendimiento suministrados respecto del indicador de rendimiento seleccionado, se considera exacta la autocalificación del indicador como “plenamente logrado”.</w:t>
            </w:r>
          </w:p>
          <w:p w:rsidR="00DA2D7F" w:rsidRPr="00CB6EC7" w:rsidRDefault="00DA2D7F" w:rsidP="00C90F2D">
            <w:pPr>
              <w:rPr>
                <w:rFonts w:eastAsia="Cambria"/>
                <w:sz w:val="16"/>
                <w:szCs w:val="16"/>
                <w:lang w:val="es-ES_tradnl"/>
              </w:rPr>
            </w:pPr>
          </w:p>
          <w:p w:rsidR="00DA2D7F" w:rsidRPr="00CB6EC7" w:rsidRDefault="00DA2D7F" w:rsidP="00C90F2D">
            <w:pPr>
              <w:rPr>
                <w:rFonts w:eastAsia="Cambria"/>
                <w:sz w:val="16"/>
                <w:szCs w:val="16"/>
                <w:lang w:val="es-ES_tradnl"/>
              </w:rPr>
            </w:pPr>
          </w:p>
        </w:tc>
      </w:tr>
      <w:tr w:rsidR="00DA2D7F" w:rsidRPr="00CB6EC7" w:rsidTr="00C90F2D">
        <w:trPr>
          <w:jc w:val="center"/>
        </w:trPr>
        <w:tc>
          <w:tcPr>
            <w:tcW w:w="483" w:type="dxa"/>
            <w:shd w:val="clear" w:color="auto" w:fill="auto"/>
          </w:tcPr>
          <w:p w:rsidR="00DA2D7F" w:rsidRPr="00CB6EC7" w:rsidRDefault="00DA2D7F" w:rsidP="00C90F2D">
            <w:pPr>
              <w:rPr>
                <w:rFonts w:eastAsia="Cambria"/>
                <w:sz w:val="16"/>
                <w:szCs w:val="16"/>
                <w:lang w:val="es-ES_tradnl"/>
              </w:rPr>
            </w:pPr>
            <w:r w:rsidRPr="00CB6EC7">
              <w:rPr>
                <w:sz w:val="16"/>
                <w:lang w:val="es-ES_tradnl"/>
              </w:rPr>
              <w:t>2.b.</w:t>
            </w:r>
          </w:p>
        </w:tc>
        <w:tc>
          <w:tcPr>
            <w:tcW w:w="2758" w:type="dxa"/>
            <w:shd w:val="clear" w:color="auto" w:fill="auto"/>
          </w:tcPr>
          <w:p w:rsidR="00DA2D7F" w:rsidRPr="00CB6EC7" w:rsidRDefault="00DA2D7F" w:rsidP="00C90F2D">
            <w:pPr>
              <w:rPr>
                <w:sz w:val="16"/>
                <w:szCs w:val="16"/>
                <w:lang w:val="es-ES_tradnl"/>
              </w:rPr>
            </w:pPr>
            <w:r w:rsidRPr="00CB6EC7">
              <w:rPr>
                <w:sz w:val="16"/>
                <w:lang w:val="es-ES_tradnl"/>
              </w:rPr>
              <w:t>Comentarios del programa</w:t>
            </w: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tc>
        <w:tc>
          <w:tcPr>
            <w:tcW w:w="565" w:type="dxa"/>
            <w:shd w:val="clear" w:color="auto" w:fill="auto"/>
          </w:tcPr>
          <w:p w:rsidR="00DA2D7F" w:rsidRPr="00CB6EC7" w:rsidRDefault="00DA2D7F" w:rsidP="00C90F2D">
            <w:pPr>
              <w:rPr>
                <w:rFonts w:eastAsia="Cambria"/>
                <w:sz w:val="16"/>
                <w:szCs w:val="16"/>
                <w:lang w:val="es-ES_tradnl"/>
              </w:rPr>
            </w:pPr>
          </w:p>
        </w:tc>
        <w:tc>
          <w:tcPr>
            <w:tcW w:w="6585" w:type="dxa"/>
            <w:shd w:val="clear" w:color="auto" w:fill="auto"/>
          </w:tcPr>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tc>
      </w:tr>
    </w:tbl>
    <w:p w:rsidR="00DA2D7F" w:rsidRPr="00CB6EC7" w:rsidRDefault="00DA2D7F" w:rsidP="00DA2D7F">
      <w:pPr>
        <w:rPr>
          <w:lang w:val="es-ES_tradnl"/>
        </w:rPr>
      </w:pPr>
    </w:p>
    <w:p w:rsidR="00DA2D7F" w:rsidRPr="00CB6EC7" w:rsidRDefault="00DA2D7F" w:rsidP="00DA2D7F">
      <w:pPr>
        <w:rPr>
          <w:b/>
          <w:bCs/>
          <w:lang w:val="es-ES_tradnl"/>
        </w:rPr>
        <w:sectPr w:rsidR="00DA2D7F" w:rsidRPr="00CB6EC7" w:rsidSect="00C90F2D">
          <w:pgSz w:w="11907" w:h="16840" w:code="9"/>
          <w:pgMar w:top="1385" w:right="567" w:bottom="1411" w:left="720" w:header="504" w:footer="1022" w:gutter="0"/>
          <w:cols w:space="720"/>
          <w:titlePg/>
          <w:docGrid w:linePitch="299"/>
        </w:sectPr>
      </w:pPr>
    </w:p>
    <w:p w:rsidR="00DA2D7F" w:rsidRPr="00CB6EC7" w:rsidRDefault="00DA2D7F" w:rsidP="00DA2D7F">
      <w:pPr>
        <w:rPr>
          <w:b/>
          <w:bCs/>
          <w:lang w:val="es-ES_tradnl"/>
        </w:rPr>
      </w:pPr>
      <w:r w:rsidRPr="00CB6EC7">
        <w:rPr>
          <w:b/>
          <w:lang w:val="es-ES_tradnl"/>
        </w:rPr>
        <w:lastRenderedPageBreak/>
        <w:t>Programa</w:t>
      </w:r>
      <w:r w:rsidR="00961CDE" w:rsidRPr="00CB6EC7">
        <w:rPr>
          <w:b/>
          <w:lang w:val="es-ES_tradnl"/>
        </w:rPr>
        <w:t> 1</w:t>
      </w:r>
      <w:r w:rsidRPr="00CB6EC7">
        <w:rPr>
          <w:b/>
          <w:lang w:val="es-ES_tradnl"/>
        </w:rPr>
        <w:t>9 - Comunicaciones</w:t>
      </w:r>
    </w:p>
    <w:p w:rsidR="00DA2D7F" w:rsidRPr="00CB6EC7" w:rsidRDefault="00DA2D7F" w:rsidP="00DA2D7F">
      <w:pPr>
        <w:rPr>
          <w:bCs/>
          <w:iCs/>
          <w:lang w:val="es-ES_tradnl"/>
        </w:rPr>
      </w:pPr>
      <w:r w:rsidRPr="00CB6EC7">
        <w:rPr>
          <w:b/>
          <w:lang w:val="es-ES_tradnl"/>
        </w:rPr>
        <w:t xml:space="preserve">Indicador de rendimiento:  </w:t>
      </w:r>
      <w:r w:rsidRPr="00CB6EC7">
        <w:rPr>
          <w:lang w:val="es-ES_tradnl"/>
        </w:rPr>
        <w:t>Porcentaje de opiniones favorables de las partes interesadas sobre la misión, las actividades y la imagen institucional de la OMPI.</w:t>
      </w:r>
    </w:p>
    <w:p w:rsidR="00DA2D7F" w:rsidRPr="00CB6EC7" w:rsidRDefault="00DA2D7F" w:rsidP="00DA2D7F">
      <w:pPr>
        <w:rPr>
          <w:lang w:val="es-ES_tradnl"/>
        </w:rPr>
      </w:pPr>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DA2D7F" w:rsidRPr="00CB6EC7" w:rsidTr="00C90F2D">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DA2D7F" w:rsidRPr="00CB6EC7" w:rsidRDefault="00DA2D7F" w:rsidP="00C90F2D">
            <w:pPr>
              <w:rPr>
                <w:rFonts w:eastAsia="Cambria"/>
                <w:b/>
                <w:bCs/>
                <w:i/>
                <w:iCs/>
                <w:sz w:val="16"/>
                <w:szCs w:val="16"/>
                <w:lang w:val="es-ES_tradnl"/>
              </w:rPr>
            </w:pPr>
            <w:r w:rsidRPr="00CB6EC7">
              <w:rPr>
                <w:noProof/>
                <w:sz w:val="20"/>
                <w:lang w:val="en-US" w:eastAsia="en-US"/>
              </w:rPr>
              <mc:AlternateContent>
                <mc:Choice Requires="wps">
                  <w:drawing>
                    <wp:anchor distT="0" distB="0" distL="114300" distR="114300" simplePos="0" relativeHeight="252047360" behindDoc="0" locked="0" layoutInCell="0" allowOverlap="1" wp14:anchorId="41CA0B91" wp14:editId="7F2A948F">
                      <wp:simplePos x="0" y="0"/>
                      <wp:positionH relativeFrom="column">
                        <wp:posOffset>4638675</wp:posOffset>
                      </wp:positionH>
                      <wp:positionV relativeFrom="paragraph">
                        <wp:posOffset>671195</wp:posOffset>
                      </wp:positionV>
                      <wp:extent cx="228600" cy="235585"/>
                      <wp:effectExtent l="9525" t="7620" r="9525" b="13970"/>
                      <wp:wrapNone/>
                      <wp:docPr id="473" name="Rectangle 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743FF6" w:rsidRDefault="00743FF6" w:rsidP="00DA2D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3" o:spid="_x0000_s1142" style="position:absolute;margin-left:365.25pt;margin-top:52.85pt;width:18pt;height:18.5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" o:allowincell="f" fillcolor="red">
                      <v:textbox>
                        <w:txbxContent>
                          <w:p w:rsidR="00743FF6" w:rsidRDefault="00743FF6" w:rsidP="00DA2D7F"/>
                        </w:txbxContent>
                      </v:textbox>
                    </v:rect>
                  </w:pict>
                </mc:Fallback>
              </mc:AlternateContent>
            </w:r>
            <w:r w:rsidRPr="00CB6EC7">
              <w:rPr>
                <w:noProof/>
                <w:lang w:val="en-US" w:eastAsia="en-US"/>
              </w:rPr>
              <mc:AlternateContent>
                <mc:Choice Requires="wps">
                  <w:drawing>
                    <wp:anchor distT="0" distB="0" distL="114300" distR="114300" simplePos="0" relativeHeight="252046336" behindDoc="0" locked="0" layoutInCell="0" allowOverlap="1" wp14:anchorId="02BCA0A2" wp14:editId="196B1EE7">
                      <wp:simplePos x="0" y="0"/>
                      <wp:positionH relativeFrom="column">
                        <wp:posOffset>2200275</wp:posOffset>
                      </wp:positionH>
                      <wp:positionV relativeFrom="paragraph">
                        <wp:posOffset>671195</wp:posOffset>
                      </wp:positionV>
                      <wp:extent cx="228600" cy="235585"/>
                      <wp:effectExtent l="9525" t="7620" r="9525" b="13970"/>
                      <wp:wrapNone/>
                      <wp:docPr id="472"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743FF6" w:rsidRDefault="00743FF6" w:rsidP="00DA2D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2" o:spid="_x0000_s1143" style="position:absolute;margin-left:173.25pt;margin-top:52.85pt;width:18pt;height:18.5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" o:allowincell="f" fillcolor="#f79646">
                      <v:textbox>
                        <w:txbxContent>
                          <w:p w:rsidR="00743FF6" w:rsidRDefault="00743FF6" w:rsidP="00DA2D7F"/>
                        </w:txbxContent>
                      </v:textbox>
                    </v:rect>
                  </w:pict>
                </mc:Fallback>
              </mc:AlternateContent>
            </w:r>
            <w:r w:rsidRPr="00CB6EC7">
              <w:rPr>
                <w:noProof/>
                <w:lang w:val="en-US" w:eastAsia="en-US"/>
              </w:rPr>
              <mc:AlternateContent>
                <mc:Choice Requires="wps">
                  <w:drawing>
                    <wp:anchor distT="0" distB="0" distL="114300" distR="114300" simplePos="0" relativeHeight="252045312" behindDoc="0" locked="0" layoutInCell="0" allowOverlap="1" wp14:anchorId="1FA0E738" wp14:editId="7AD32462">
                      <wp:simplePos x="0" y="0"/>
                      <wp:positionH relativeFrom="column">
                        <wp:posOffset>152400</wp:posOffset>
                      </wp:positionH>
                      <wp:positionV relativeFrom="paragraph">
                        <wp:posOffset>671195</wp:posOffset>
                      </wp:positionV>
                      <wp:extent cx="228600" cy="235585"/>
                      <wp:effectExtent l="0" t="0" r="19050" b="12065"/>
                      <wp:wrapNone/>
                      <wp:docPr id="471" name="Rectangle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743FF6" w:rsidRPr="00D00664" w:rsidRDefault="00743FF6" w:rsidP="00DA2D7F">
                                  <w:pPr>
                                    <w:rPr>
                                      <w:b/>
                                    </w:rPr>
                                  </w:pPr>
                                  <w:r>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1" o:spid="_x0000_s1144" style="position:absolute;margin-left:12pt;margin-top:52.85pt;width:18pt;height:18.5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" o:allowincell="f" fillcolor="green">
                      <v:textbox>
                        <w:txbxContent>
                          <w:p w:rsidR="00743FF6" w:rsidRPr="00D00664" w:rsidRDefault="00743FF6" w:rsidP="00DA2D7F">
                            <w:pPr>
                              <w:rPr>
                                <w:b/>
                              </w:rPr>
                            </w:pPr>
                            <w:r>
                              <w:rPr>
                                <w:b/>
                              </w:rPr>
                              <w:t>X</w:t>
                            </w:r>
                          </w:p>
                        </w:txbxContent>
                      </v:textbox>
                    </v:rect>
                  </w:pict>
                </mc:Fallback>
              </mc:AlternateContent>
            </w:r>
          </w:p>
          <w:p w:rsidR="00DA2D7F" w:rsidRPr="00CB6EC7" w:rsidRDefault="00DA2D7F" w:rsidP="00C90F2D">
            <w:pPr>
              <w:numPr>
                <w:ilvl w:val="0"/>
                <w:numId w:val="69"/>
              </w:numPr>
              <w:rPr>
                <w:b/>
                <w:bCs/>
                <w:lang w:val="es-ES_tradnl"/>
              </w:rPr>
            </w:pPr>
            <w:r w:rsidRPr="00CB6EC7">
              <w:rPr>
                <w:b/>
                <w:lang w:val="es-ES_tradnl"/>
              </w:rPr>
              <w:t>Evaluación de los datos sobre el rendimiento</w:t>
            </w:r>
          </w:p>
          <w:p w:rsidR="00DA2D7F" w:rsidRPr="00CB6EC7" w:rsidRDefault="00DA2D7F" w:rsidP="00C90F2D">
            <w:pPr>
              <w:rPr>
                <w:b/>
                <w:bCs/>
                <w:i/>
                <w:iCs/>
                <w:sz w:val="16"/>
                <w:szCs w:val="16"/>
                <w:lang w:val="es-ES_tradnl"/>
              </w:rPr>
            </w:pPr>
          </w:p>
          <w:p w:rsidR="00DA2D7F" w:rsidRPr="00CB6EC7" w:rsidRDefault="00DA2D7F" w:rsidP="00C90F2D">
            <w:pPr>
              <w:rPr>
                <w:b/>
                <w:bCs/>
                <w:lang w:val="es-ES_tradnl"/>
              </w:rPr>
            </w:pPr>
            <w:r w:rsidRPr="00CB6EC7">
              <w:rPr>
                <w:b/>
                <w:lang w:val="es-ES_tradnl"/>
              </w:rPr>
              <w:t>Calificación del equipo de validación:</w:t>
            </w:r>
          </w:p>
          <w:p w:rsidR="00DA2D7F" w:rsidRPr="00CB6EC7" w:rsidRDefault="00DA2D7F" w:rsidP="00C90F2D">
            <w:pPr>
              <w:rPr>
                <w:lang w:val="es-ES_tradnl"/>
              </w:rPr>
            </w:pPr>
          </w:p>
          <w:p w:rsidR="00DA2D7F" w:rsidRPr="00CB6EC7" w:rsidRDefault="00DA2D7F" w:rsidP="00C90F2D">
            <w:pPr>
              <w:rPr>
                <w:rFonts w:eastAsia="Cambria"/>
                <w:sz w:val="20"/>
                <w:lang w:val="es-ES_tradnl"/>
              </w:rPr>
            </w:pPr>
            <w:r w:rsidRPr="00CB6EC7">
              <w:rPr>
                <w:sz w:val="20"/>
                <w:lang w:val="es-ES_tradnl"/>
              </w:rPr>
              <w:t xml:space="preserve">         Cumple suficientemente                   Cumple parcialmente los criterios                No cumple los criterios  </w:t>
            </w:r>
          </w:p>
          <w:p w:rsidR="00DA2D7F" w:rsidRPr="00CB6EC7" w:rsidRDefault="00DA2D7F" w:rsidP="00C90F2D">
            <w:pPr>
              <w:rPr>
                <w:rFonts w:eastAsia="Cambria"/>
                <w:sz w:val="20"/>
                <w:lang w:val="es-ES_tradnl"/>
              </w:rPr>
            </w:pPr>
            <w:r w:rsidRPr="00CB6EC7">
              <w:rPr>
                <w:sz w:val="20"/>
                <w:lang w:val="es-ES_tradnl"/>
              </w:rPr>
              <w:t xml:space="preserve">         los criterios</w:t>
            </w:r>
          </w:p>
          <w:p w:rsidR="00DA2D7F" w:rsidRPr="00CB6EC7" w:rsidRDefault="00DA2D7F" w:rsidP="00C90F2D">
            <w:pPr>
              <w:rPr>
                <w:b/>
                <w:bCs/>
                <w:i/>
                <w:iCs/>
                <w:sz w:val="16"/>
                <w:szCs w:val="16"/>
                <w:lang w:val="es-ES_tradnl"/>
              </w:rPr>
            </w:pPr>
            <w:r w:rsidRPr="00CB6EC7">
              <w:rPr>
                <w:sz w:val="20"/>
                <w:lang w:val="es-ES_tradnl"/>
              </w:rPr>
              <w:t xml:space="preserve">     </w:t>
            </w:r>
          </w:p>
        </w:tc>
      </w:tr>
      <w:tr w:rsidR="00DA2D7F" w:rsidRPr="00CB6EC7" w:rsidTr="00C90F2D">
        <w:trPr>
          <w:jc w:val="center"/>
        </w:trPr>
        <w:tc>
          <w:tcPr>
            <w:tcW w:w="483" w:type="dxa"/>
          </w:tcPr>
          <w:p w:rsidR="00DA2D7F" w:rsidRPr="00CB6EC7" w:rsidRDefault="00DA2D7F" w:rsidP="00C90F2D">
            <w:pPr>
              <w:jc w:val="center"/>
              <w:rPr>
                <w:rFonts w:eastAsia="Cambria"/>
                <w:b/>
                <w:bCs/>
                <w:i/>
                <w:iCs/>
                <w:sz w:val="16"/>
                <w:szCs w:val="16"/>
                <w:lang w:val="es-ES_tradnl"/>
              </w:rPr>
            </w:pPr>
          </w:p>
        </w:tc>
        <w:tc>
          <w:tcPr>
            <w:tcW w:w="2758" w:type="dxa"/>
          </w:tcPr>
          <w:p w:rsidR="00DA2D7F" w:rsidRPr="00CB6EC7" w:rsidRDefault="00DA2D7F" w:rsidP="00C90F2D">
            <w:pPr>
              <w:jc w:val="center"/>
              <w:rPr>
                <w:b/>
                <w:bCs/>
                <w:i/>
                <w:iCs/>
                <w:sz w:val="16"/>
                <w:szCs w:val="16"/>
                <w:lang w:val="es-ES_tradnl"/>
              </w:rPr>
            </w:pPr>
            <w:r w:rsidRPr="00CB6EC7">
              <w:rPr>
                <w:b/>
                <w:i/>
                <w:sz w:val="16"/>
                <w:lang w:val="es-ES_tradnl"/>
              </w:rPr>
              <w:t>Criterios de valoración de los datos sobre el rendimiento</w:t>
            </w:r>
          </w:p>
          <w:p w:rsidR="00DA2D7F" w:rsidRPr="00CB6EC7" w:rsidRDefault="00DA2D7F" w:rsidP="00C90F2D">
            <w:pPr>
              <w:jc w:val="center"/>
              <w:rPr>
                <w:rFonts w:eastAsia="Cambria"/>
                <w:b/>
                <w:bCs/>
                <w:i/>
                <w:iCs/>
                <w:sz w:val="16"/>
                <w:szCs w:val="16"/>
                <w:lang w:val="es-ES_tradnl"/>
              </w:rPr>
            </w:pPr>
          </w:p>
        </w:tc>
        <w:tc>
          <w:tcPr>
            <w:tcW w:w="565" w:type="dxa"/>
            <w:tcBorders>
              <w:bottom w:val="single" w:sz="6" w:space="0" w:color="auto"/>
            </w:tcBorders>
          </w:tcPr>
          <w:p w:rsidR="00DA2D7F" w:rsidRPr="00CB6EC7" w:rsidRDefault="00DA2D7F" w:rsidP="00C90F2D">
            <w:pPr>
              <w:jc w:val="center"/>
              <w:rPr>
                <w:rFonts w:eastAsia="Cambria"/>
                <w:b/>
                <w:bCs/>
                <w:i/>
                <w:iCs/>
                <w:sz w:val="16"/>
                <w:szCs w:val="16"/>
                <w:lang w:val="es-ES_tradnl"/>
              </w:rPr>
            </w:pPr>
          </w:p>
        </w:tc>
        <w:tc>
          <w:tcPr>
            <w:tcW w:w="6585" w:type="dxa"/>
          </w:tcPr>
          <w:p w:rsidR="00DA2D7F" w:rsidRPr="00CB6EC7" w:rsidRDefault="00DA2D7F" w:rsidP="00C90F2D">
            <w:pPr>
              <w:jc w:val="center"/>
              <w:rPr>
                <w:rFonts w:eastAsia="Cambria"/>
                <w:b/>
                <w:bCs/>
                <w:i/>
                <w:iCs/>
                <w:sz w:val="16"/>
                <w:szCs w:val="16"/>
                <w:lang w:val="es-ES_tradnl"/>
              </w:rPr>
            </w:pPr>
            <w:r w:rsidRPr="00CB6EC7">
              <w:rPr>
                <w:b/>
                <w:i/>
                <w:sz w:val="16"/>
                <w:lang w:val="es-ES_tradnl"/>
              </w:rPr>
              <w:t>Comentarios/Limitaciones de los datos</w:t>
            </w:r>
          </w:p>
        </w:tc>
      </w:tr>
      <w:tr w:rsidR="00DA2D7F" w:rsidRPr="00CB6EC7" w:rsidTr="00C90F2D">
        <w:trPr>
          <w:trHeight w:val="529"/>
          <w:jc w:val="center"/>
        </w:trPr>
        <w:tc>
          <w:tcPr>
            <w:tcW w:w="483" w:type="dxa"/>
          </w:tcPr>
          <w:p w:rsidR="00DA2D7F" w:rsidRPr="00CB6EC7" w:rsidRDefault="00DA2D7F" w:rsidP="00C90F2D">
            <w:pPr>
              <w:numPr>
                <w:ilvl w:val="0"/>
                <w:numId w:val="70"/>
              </w:numPr>
              <w:rPr>
                <w:rFonts w:eastAsia="Cambria"/>
                <w:sz w:val="16"/>
                <w:szCs w:val="16"/>
                <w:lang w:val="es-ES_tradnl"/>
              </w:rPr>
            </w:pPr>
          </w:p>
        </w:tc>
        <w:tc>
          <w:tcPr>
            <w:tcW w:w="2758" w:type="dxa"/>
          </w:tcPr>
          <w:p w:rsidR="00DA2D7F" w:rsidRPr="00CB6EC7" w:rsidRDefault="00DA2D7F" w:rsidP="00C90F2D">
            <w:pPr>
              <w:rPr>
                <w:rFonts w:eastAsia="Cambria"/>
                <w:sz w:val="16"/>
                <w:szCs w:val="16"/>
                <w:lang w:val="es-ES_tradnl"/>
              </w:rPr>
            </w:pPr>
            <w:r w:rsidRPr="00CB6EC7">
              <w:rPr>
                <w:sz w:val="16"/>
                <w:lang w:val="es-ES_tradnl"/>
              </w:rPr>
              <w:t>Pertinente/Valioso</w:t>
            </w:r>
          </w:p>
        </w:tc>
        <w:tc>
          <w:tcPr>
            <w:tcW w:w="565" w:type="dxa"/>
            <w:tcBorders>
              <w:top w:val="single" w:sz="6" w:space="0" w:color="auto"/>
              <w:bottom w:val="single" w:sz="6" w:space="0" w:color="auto"/>
            </w:tcBorders>
            <w:shd w:val="clear" w:color="auto" w:fill="008000"/>
          </w:tcPr>
          <w:p w:rsidR="00DA2D7F" w:rsidRPr="00CB6EC7" w:rsidRDefault="00DA2D7F" w:rsidP="00C90F2D">
            <w:pPr>
              <w:rPr>
                <w:rFonts w:eastAsia="Cambria"/>
                <w:sz w:val="16"/>
                <w:szCs w:val="16"/>
                <w:lang w:val="es-ES_tradnl"/>
              </w:rPr>
            </w:pPr>
          </w:p>
        </w:tc>
        <w:tc>
          <w:tcPr>
            <w:tcW w:w="6585" w:type="dxa"/>
          </w:tcPr>
          <w:p w:rsidR="00DA2D7F" w:rsidRPr="00CB6EC7" w:rsidRDefault="00DA2D7F" w:rsidP="00C90F2D">
            <w:pPr>
              <w:rPr>
                <w:rFonts w:eastAsia="Cambria"/>
                <w:sz w:val="16"/>
                <w:szCs w:val="16"/>
                <w:lang w:val="es-ES_tradnl"/>
              </w:rPr>
            </w:pPr>
            <w:r w:rsidRPr="00CB6EC7">
              <w:rPr>
                <w:sz w:val="16"/>
                <w:lang w:val="es-ES_tradnl"/>
              </w:rPr>
              <w:t>Los datos sobre el rendimiento proporcionan información sobre la percepción que las partes interesadas tienen de la misión, las actividades y la imagen institucional de la OMPI.</w:t>
            </w:r>
          </w:p>
          <w:p w:rsidR="00DA2D7F" w:rsidRPr="00CB6EC7" w:rsidRDefault="00DA2D7F" w:rsidP="00C90F2D">
            <w:pPr>
              <w:rPr>
                <w:rFonts w:eastAsia="Cambria"/>
                <w:sz w:val="16"/>
                <w:szCs w:val="16"/>
                <w:lang w:val="es-ES_tradnl"/>
              </w:rPr>
            </w:pPr>
          </w:p>
        </w:tc>
      </w:tr>
      <w:tr w:rsidR="00DA2D7F" w:rsidRPr="00CB6EC7" w:rsidTr="00C90F2D">
        <w:trPr>
          <w:trHeight w:val="704"/>
          <w:jc w:val="center"/>
        </w:trPr>
        <w:tc>
          <w:tcPr>
            <w:tcW w:w="483" w:type="dxa"/>
          </w:tcPr>
          <w:p w:rsidR="00DA2D7F" w:rsidRPr="00CB6EC7" w:rsidRDefault="00DA2D7F" w:rsidP="00C90F2D">
            <w:pPr>
              <w:numPr>
                <w:ilvl w:val="0"/>
                <w:numId w:val="70"/>
              </w:numPr>
              <w:rPr>
                <w:rFonts w:eastAsia="Cambria"/>
                <w:sz w:val="16"/>
                <w:szCs w:val="16"/>
                <w:lang w:val="es-ES_tradnl"/>
              </w:rPr>
            </w:pPr>
          </w:p>
        </w:tc>
        <w:tc>
          <w:tcPr>
            <w:tcW w:w="2758" w:type="dxa"/>
          </w:tcPr>
          <w:p w:rsidR="00DA2D7F" w:rsidRPr="00CB6EC7" w:rsidRDefault="00DA2D7F" w:rsidP="00C90F2D">
            <w:pPr>
              <w:rPr>
                <w:rFonts w:eastAsia="Cambria"/>
                <w:sz w:val="16"/>
                <w:szCs w:val="16"/>
                <w:lang w:val="es-ES_tradnl"/>
              </w:rPr>
            </w:pPr>
            <w:r w:rsidRPr="00CB6EC7">
              <w:rPr>
                <w:sz w:val="16"/>
                <w:lang w:val="es-ES_tradnl"/>
              </w:rPr>
              <w:t>Suficiente/Completo</w:t>
            </w:r>
          </w:p>
        </w:tc>
        <w:tc>
          <w:tcPr>
            <w:tcW w:w="565" w:type="dxa"/>
            <w:tcBorders>
              <w:top w:val="single" w:sz="6" w:space="0" w:color="auto"/>
              <w:bottom w:val="single" w:sz="6" w:space="0" w:color="auto"/>
            </w:tcBorders>
            <w:shd w:val="clear" w:color="auto" w:fill="F79646"/>
          </w:tcPr>
          <w:p w:rsidR="00DA2D7F" w:rsidRPr="00CB6EC7" w:rsidRDefault="00DA2D7F" w:rsidP="00C90F2D">
            <w:pPr>
              <w:rPr>
                <w:rFonts w:eastAsia="Cambria"/>
                <w:sz w:val="16"/>
                <w:szCs w:val="16"/>
                <w:lang w:val="es-ES_tradnl"/>
              </w:rPr>
            </w:pPr>
          </w:p>
        </w:tc>
        <w:tc>
          <w:tcPr>
            <w:tcW w:w="6585" w:type="dxa"/>
          </w:tcPr>
          <w:p w:rsidR="00DA2D7F" w:rsidRPr="00CB6EC7" w:rsidRDefault="00DA2D7F" w:rsidP="00C90F2D">
            <w:pPr>
              <w:rPr>
                <w:rFonts w:eastAsia="Cambria"/>
                <w:sz w:val="16"/>
                <w:szCs w:val="16"/>
                <w:lang w:val="es-ES_tradnl"/>
              </w:rPr>
            </w:pPr>
            <w:r w:rsidRPr="00CB6EC7">
              <w:rPr>
                <w:sz w:val="16"/>
                <w:lang w:val="es-ES_tradnl"/>
              </w:rPr>
              <w:t>Los datos sobre el rendimiento son parcialmente suficientes y completos, ya que la encuesta utilizada para comunicar los datos de</w:t>
            </w:r>
            <w:r w:rsidR="00961CDE" w:rsidRPr="00CB6EC7">
              <w:rPr>
                <w:sz w:val="16"/>
                <w:lang w:val="es-ES_tradnl"/>
              </w:rPr>
              <w:t> 2</w:t>
            </w:r>
            <w:r w:rsidRPr="00CB6EC7">
              <w:rPr>
                <w:sz w:val="16"/>
                <w:lang w:val="es-ES_tradnl"/>
              </w:rPr>
              <w:t>012 se llevó a cabo en enero de</w:t>
            </w:r>
            <w:r w:rsidR="00961CDE" w:rsidRPr="00CB6EC7">
              <w:rPr>
                <w:sz w:val="16"/>
                <w:lang w:val="es-ES_tradnl"/>
              </w:rPr>
              <w:t> 2</w:t>
            </w:r>
            <w:r w:rsidRPr="00CB6EC7">
              <w:rPr>
                <w:sz w:val="16"/>
                <w:lang w:val="es-ES_tradnl"/>
              </w:rPr>
              <w:t>012.  Por lo tanto, los resultados no reflejan suficientemente la percepción de las partes interesadas en ese año.  Sin embargo, al objeto de capturar mejor las percepciones, la encuesta realizada en junio de</w:t>
            </w:r>
            <w:r w:rsidR="00961CDE" w:rsidRPr="00CB6EC7">
              <w:rPr>
                <w:sz w:val="16"/>
                <w:lang w:val="es-ES_tradnl"/>
              </w:rPr>
              <w:t> 2</w:t>
            </w:r>
            <w:r w:rsidRPr="00CB6EC7">
              <w:rPr>
                <w:sz w:val="16"/>
                <w:lang w:val="es-ES_tradnl"/>
              </w:rPr>
              <w:t>013 se ha utilizado para evaluar la percepción en</w:t>
            </w:r>
            <w:r w:rsidR="00961CDE" w:rsidRPr="00CB6EC7">
              <w:rPr>
                <w:sz w:val="16"/>
                <w:lang w:val="es-ES_tradnl"/>
              </w:rPr>
              <w:t> 2</w:t>
            </w:r>
            <w:r w:rsidRPr="00CB6EC7">
              <w:rPr>
                <w:sz w:val="16"/>
                <w:lang w:val="es-ES_tradnl"/>
              </w:rPr>
              <w:t>012 y parte de</w:t>
            </w:r>
            <w:r w:rsidR="00961CDE" w:rsidRPr="00CB6EC7">
              <w:rPr>
                <w:sz w:val="16"/>
                <w:lang w:val="es-ES_tradnl"/>
              </w:rPr>
              <w:t> 2</w:t>
            </w:r>
            <w:r w:rsidRPr="00CB6EC7">
              <w:rPr>
                <w:sz w:val="16"/>
                <w:lang w:val="es-ES_tradnl"/>
              </w:rPr>
              <w:t>013.</w:t>
            </w:r>
          </w:p>
          <w:p w:rsidR="00DA2D7F" w:rsidRPr="00CB6EC7" w:rsidRDefault="00DA2D7F" w:rsidP="00C90F2D">
            <w:pPr>
              <w:rPr>
                <w:rFonts w:eastAsia="Cambria"/>
                <w:sz w:val="16"/>
                <w:szCs w:val="16"/>
                <w:lang w:val="es-ES_tradnl"/>
              </w:rPr>
            </w:pPr>
          </w:p>
        </w:tc>
      </w:tr>
      <w:tr w:rsidR="00DA2D7F" w:rsidRPr="00CB6EC7" w:rsidTr="00C90F2D">
        <w:trPr>
          <w:jc w:val="center"/>
        </w:trPr>
        <w:tc>
          <w:tcPr>
            <w:tcW w:w="483" w:type="dxa"/>
          </w:tcPr>
          <w:p w:rsidR="00DA2D7F" w:rsidRPr="00CB6EC7" w:rsidRDefault="00DA2D7F" w:rsidP="00C90F2D">
            <w:pPr>
              <w:numPr>
                <w:ilvl w:val="0"/>
                <w:numId w:val="70"/>
              </w:numPr>
              <w:rPr>
                <w:rFonts w:eastAsia="Cambria"/>
                <w:sz w:val="16"/>
                <w:szCs w:val="16"/>
                <w:lang w:val="es-ES_tradnl"/>
              </w:rPr>
            </w:pPr>
          </w:p>
        </w:tc>
        <w:tc>
          <w:tcPr>
            <w:tcW w:w="2758" w:type="dxa"/>
          </w:tcPr>
          <w:p w:rsidR="00DA2D7F" w:rsidRPr="00CB6EC7" w:rsidRDefault="00DA2D7F" w:rsidP="00C90F2D">
            <w:pPr>
              <w:rPr>
                <w:sz w:val="16"/>
                <w:szCs w:val="16"/>
                <w:lang w:val="es-ES_tradnl"/>
              </w:rPr>
            </w:pPr>
            <w:r w:rsidRPr="00CB6EC7">
              <w:rPr>
                <w:sz w:val="16"/>
                <w:lang w:val="es-ES_tradnl"/>
              </w:rPr>
              <w:t>Recopilado con eficiencia/de fácil acceso</w:t>
            </w:r>
          </w:p>
          <w:p w:rsidR="00DA2D7F" w:rsidRPr="00CB6EC7" w:rsidRDefault="00DA2D7F" w:rsidP="00C90F2D">
            <w:pPr>
              <w:rPr>
                <w:rFonts w:eastAsia="Cambria"/>
                <w:sz w:val="16"/>
                <w:szCs w:val="16"/>
                <w:lang w:val="es-ES_tradnl"/>
              </w:rPr>
            </w:pPr>
          </w:p>
        </w:tc>
        <w:tc>
          <w:tcPr>
            <w:tcW w:w="565" w:type="dxa"/>
            <w:tcBorders>
              <w:top w:val="single" w:sz="6" w:space="0" w:color="auto"/>
              <w:bottom w:val="single" w:sz="6" w:space="0" w:color="auto"/>
            </w:tcBorders>
            <w:shd w:val="clear" w:color="auto" w:fill="008000"/>
          </w:tcPr>
          <w:p w:rsidR="00DA2D7F" w:rsidRPr="00CB6EC7" w:rsidRDefault="00DA2D7F" w:rsidP="00C90F2D">
            <w:pPr>
              <w:rPr>
                <w:rFonts w:eastAsia="Cambria"/>
                <w:sz w:val="16"/>
                <w:szCs w:val="16"/>
                <w:lang w:val="es-ES_tradnl"/>
              </w:rPr>
            </w:pPr>
          </w:p>
        </w:tc>
        <w:tc>
          <w:tcPr>
            <w:tcW w:w="6585" w:type="dxa"/>
          </w:tcPr>
          <w:p w:rsidR="00DA2D7F" w:rsidRPr="00CB6EC7" w:rsidRDefault="00DA2D7F" w:rsidP="00961CDE">
            <w:pPr>
              <w:rPr>
                <w:rFonts w:eastAsia="Cambria"/>
                <w:sz w:val="16"/>
                <w:szCs w:val="16"/>
                <w:lang w:val="es-ES_tradnl"/>
              </w:rPr>
            </w:pPr>
            <w:r w:rsidRPr="00CB6EC7">
              <w:rPr>
                <w:sz w:val="16"/>
                <w:lang w:val="es-ES_tradnl"/>
              </w:rPr>
              <w:t>Los datos sobre el rendimiento se recopilaron a través de las respuestas de</w:t>
            </w:r>
            <w:r w:rsidR="00961CDE" w:rsidRPr="00CB6EC7">
              <w:rPr>
                <w:sz w:val="16"/>
                <w:lang w:val="es-ES_tradnl"/>
              </w:rPr>
              <w:t xml:space="preserve"> 1</w:t>
            </w:r>
            <w:r w:rsidRPr="00CB6EC7">
              <w:rPr>
                <w:sz w:val="16"/>
                <w:lang w:val="es-ES_tradnl"/>
              </w:rPr>
              <w:t>.140</w:t>
            </w:r>
            <w:r w:rsidR="00961CDE" w:rsidRPr="00CB6EC7">
              <w:rPr>
                <w:sz w:val="16"/>
                <w:lang w:val="es-ES_tradnl"/>
              </w:rPr>
              <w:t> </w:t>
            </w:r>
            <w:r w:rsidRPr="00CB6EC7">
              <w:rPr>
                <w:sz w:val="16"/>
                <w:lang w:val="es-ES_tradnl"/>
              </w:rPr>
              <w:t>participantes a una encuesta de orientación del servicio de la OMPI, y el informe está disponible y accesible.</w:t>
            </w:r>
          </w:p>
          <w:p w:rsidR="00DA2D7F" w:rsidRPr="00CB6EC7" w:rsidRDefault="00DA2D7F" w:rsidP="00C90F2D">
            <w:pPr>
              <w:rPr>
                <w:rFonts w:eastAsia="Cambria"/>
                <w:sz w:val="16"/>
                <w:szCs w:val="16"/>
                <w:lang w:val="es-ES_tradnl"/>
              </w:rPr>
            </w:pPr>
          </w:p>
        </w:tc>
      </w:tr>
      <w:tr w:rsidR="00DA2D7F" w:rsidRPr="00CB6EC7" w:rsidTr="00C90F2D">
        <w:trPr>
          <w:jc w:val="center"/>
        </w:trPr>
        <w:tc>
          <w:tcPr>
            <w:tcW w:w="483" w:type="dxa"/>
          </w:tcPr>
          <w:p w:rsidR="00DA2D7F" w:rsidRPr="00CB6EC7" w:rsidRDefault="00DA2D7F" w:rsidP="00C90F2D">
            <w:pPr>
              <w:numPr>
                <w:ilvl w:val="0"/>
                <w:numId w:val="70"/>
              </w:numPr>
              <w:rPr>
                <w:rFonts w:eastAsia="Cambria"/>
                <w:sz w:val="16"/>
                <w:szCs w:val="16"/>
                <w:lang w:val="es-ES_tradnl"/>
              </w:rPr>
            </w:pPr>
          </w:p>
        </w:tc>
        <w:tc>
          <w:tcPr>
            <w:tcW w:w="2758" w:type="dxa"/>
          </w:tcPr>
          <w:p w:rsidR="00DA2D7F" w:rsidRPr="00CB6EC7" w:rsidRDefault="00DA2D7F" w:rsidP="00C90F2D">
            <w:pPr>
              <w:rPr>
                <w:sz w:val="16"/>
                <w:szCs w:val="16"/>
                <w:lang w:val="es-ES_tradnl"/>
              </w:rPr>
            </w:pPr>
            <w:r w:rsidRPr="00CB6EC7">
              <w:rPr>
                <w:sz w:val="16"/>
                <w:lang w:val="es-ES_tradnl"/>
              </w:rPr>
              <w:t>Exacto/verificable</w:t>
            </w:r>
          </w:p>
          <w:p w:rsidR="00DA2D7F" w:rsidRPr="00CB6EC7" w:rsidRDefault="00DA2D7F" w:rsidP="00C90F2D">
            <w:pPr>
              <w:rPr>
                <w:rFonts w:eastAsia="Cambria"/>
                <w:sz w:val="16"/>
                <w:szCs w:val="16"/>
                <w:lang w:val="es-ES_tradnl"/>
              </w:rPr>
            </w:pPr>
          </w:p>
        </w:tc>
        <w:tc>
          <w:tcPr>
            <w:tcW w:w="565" w:type="dxa"/>
            <w:tcBorders>
              <w:top w:val="single" w:sz="6" w:space="0" w:color="auto"/>
              <w:bottom w:val="single" w:sz="6" w:space="0" w:color="auto"/>
            </w:tcBorders>
            <w:shd w:val="clear" w:color="auto" w:fill="008000"/>
          </w:tcPr>
          <w:p w:rsidR="00DA2D7F" w:rsidRPr="00CB6EC7" w:rsidRDefault="00DA2D7F" w:rsidP="00C90F2D">
            <w:pPr>
              <w:rPr>
                <w:rFonts w:eastAsia="Cambria"/>
                <w:sz w:val="16"/>
                <w:szCs w:val="16"/>
                <w:lang w:val="es-ES_tradnl"/>
              </w:rPr>
            </w:pPr>
          </w:p>
        </w:tc>
        <w:tc>
          <w:tcPr>
            <w:tcW w:w="6585" w:type="dxa"/>
          </w:tcPr>
          <w:p w:rsidR="00DA2D7F" w:rsidRPr="00CB6EC7" w:rsidRDefault="00DA2D7F" w:rsidP="00C90F2D">
            <w:pPr>
              <w:rPr>
                <w:rFonts w:eastAsia="Cambria"/>
                <w:sz w:val="16"/>
                <w:szCs w:val="16"/>
                <w:lang w:val="es-ES_tradnl"/>
              </w:rPr>
            </w:pPr>
            <w:r w:rsidRPr="00CB6EC7">
              <w:rPr>
                <w:sz w:val="16"/>
                <w:lang w:val="es-ES_tradnl"/>
              </w:rPr>
              <w:t>Los datos sobre el rendimiento son exactos y pueden verificarse en el informe de la encuesta presentado.</w:t>
            </w:r>
          </w:p>
          <w:p w:rsidR="00DA2D7F" w:rsidRPr="00CB6EC7" w:rsidRDefault="00DA2D7F" w:rsidP="00C90F2D">
            <w:pPr>
              <w:rPr>
                <w:rFonts w:eastAsia="Cambria"/>
                <w:sz w:val="16"/>
                <w:szCs w:val="16"/>
                <w:lang w:val="es-ES_tradnl"/>
              </w:rPr>
            </w:pPr>
          </w:p>
        </w:tc>
      </w:tr>
      <w:tr w:rsidR="00DA2D7F" w:rsidRPr="00CB6EC7" w:rsidTr="00C90F2D">
        <w:trPr>
          <w:jc w:val="center"/>
        </w:trPr>
        <w:tc>
          <w:tcPr>
            <w:tcW w:w="483" w:type="dxa"/>
          </w:tcPr>
          <w:p w:rsidR="00DA2D7F" w:rsidRPr="00CB6EC7" w:rsidRDefault="00DA2D7F" w:rsidP="00C90F2D">
            <w:pPr>
              <w:numPr>
                <w:ilvl w:val="0"/>
                <w:numId w:val="70"/>
              </w:numPr>
              <w:rPr>
                <w:rFonts w:eastAsia="Cambria"/>
                <w:sz w:val="16"/>
                <w:szCs w:val="16"/>
                <w:lang w:val="es-ES_tradnl"/>
              </w:rPr>
            </w:pPr>
          </w:p>
        </w:tc>
        <w:tc>
          <w:tcPr>
            <w:tcW w:w="2758" w:type="dxa"/>
          </w:tcPr>
          <w:p w:rsidR="00DA2D7F" w:rsidRPr="00CB6EC7" w:rsidRDefault="00DA2D7F" w:rsidP="00C90F2D">
            <w:pPr>
              <w:rPr>
                <w:sz w:val="16"/>
                <w:szCs w:val="16"/>
                <w:lang w:val="es-ES_tradnl"/>
              </w:rPr>
            </w:pPr>
            <w:r w:rsidRPr="00CB6EC7">
              <w:rPr>
                <w:sz w:val="16"/>
                <w:lang w:val="es-ES_tradnl"/>
              </w:rPr>
              <w:t>Puntualidad en la presentación de informes</w:t>
            </w:r>
          </w:p>
          <w:p w:rsidR="00DA2D7F" w:rsidRPr="00CB6EC7" w:rsidRDefault="00DA2D7F" w:rsidP="00C90F2D">
            <w:pPr>
              <w:rPr>
                <w:rFonts w:eastAsia="Cambria"/>
                <w:sz w:val="16"/>
                <w:szCs w:val="16"/>
                <w:lang w:val="es-ES_tradnl"/>
              </w:rPr>
            </w:pPr>
          </w:p>
        </w:tc>
        <w:tc>
          <w:tcPr>
            <w:tcW w:w="565" w:type="dxa"/>
            <w:tcBorders>
              <w:top w:val="single" w:sz="6" w:space="0" w:color="auto"/>
              <w:bottom w:val="single" w:sz="6" w:space="0" w:color="auto"/>
            </w:tcBorders>
            <w:shd w:val="clear" w:color="auto" w:fill="008000"/>
          </w:tcPr>
          <w:p w:rsidR="00DA2D7F" w:rsidRPr="00CB6EC7" w:rsidRDefault="00DA2D7F" w:rsidP="00C90F2D">
            <w:pPr>
              <w:rPr>
                <w:rFonts w:eastAsia="Cambria"/>
                <w:sz w:val="16"/>
                <w:szCs w:val="16"/>
                <w:lang w:val="es-ES_tradnl"/>
              </w:rPr>
            </w:pPr>
          </w:p>
        </w:tc>
        <w:tc>
          <w:tcPr>
            <w:tcW w:w="6585" w:type="dxa"/>
          </w:tcPr>
          <w:p w:rsidR="00DA2D7F" w:rsidRPr="00CB6EC7" w:rsidRDefault="00DA2D7F" w:rsidP="00C90F2D">
            <w:pPr>
              <w:rPr>
                <w:rFonts w:eastAsia="Cambria"/>
                <w:sz w:val="16"/>
                <w:szCs w:val="16"/>
                <w:lang w:val="es-ES_tradnl"/>
              </w:rPr>
            </w:pPr>
            <w:r w:rsidRPr="00CB6EC7">
              <w:rPr>
                <w:sz w:val="16"/>
                <w:lang w:val="es-ES_tradnl"/>
              </w:rPr>
              <w:t>Los datos sobre el rendimiento se han comunicado y puesto a disposición de los usuarios puntualmente para facilitar la toma de decisiones.</w:t>
            </w:r>
          </w:p>
          <w:p w:rsidR="00DA2D7F" w:rsidRPr="00CB6EC7" w:rsidRDefault="00DA2D7F" w:rsidP="00C90F2D">
            <w:pPr>
              <w:rPr>
                <w:rFonts w:eastAsia="Cambria"/>
                <w:sz w:val="16"/>
                <w:szCs w:val="16"/>
                <w:lang w:val="es-ES_tradnl"/>
              </w:rPr>
            </w:pPr>
          </w:p>
        </w:tc>
      </w:tr>
      <w:tr w:rsidR="00DA2D7F" w:rsidRPr="00CB6EC7" w:rsidTr="00C90F2D">
        <w:trPr>
          <w:trHeight w:val="407"/>
          <w:jc w:val="center"/>
        </w:trPr>
        <w:tc>
          <w:tcPr>
            <w:tcW w:w="483" w:type="dxa"/>
            <w:tcBorders>
              <w:bottom w:val="single" w:sz="6" w:space="0" w:color="auto"/>
            </w:tcBorders>
          </w:tcPr>
          <w:p w:rsidR="00DA2D7F" w:rsidRPr="00CB6EC7" w:rsidRDefault="00DA2D7F" w:rsidP="00C90F2D">
            <w:pPr>
              <w:numPr>
                <w:ilvl w:val="0"/>
                <w:numId w:val="70"/>
              </w:numPr>
              <w:rPr>
                <w:rFonts w:eastAsia="Cambria"/>
                <w:sz w:val="16"/>
                <w:szCs w:val="16"/>
                <w:lang w:val="es-ES_tradnl"/>
              </w:rPr>
            </w:pPr>
          </w:p>
        </w:tc>
        <w:tc>
          <w:tcPr>
            <w:tcW w:w="2758" w:type="dxa"/>
            <w:tcBorders>
              <w:bottom w:val="single" w:sz="6" w:space="0" w:color="auto"/>
            </w:tcBorders>
          </w:tcPr>
          <w:p w:rsidR="00DA2D7F" w:rsidRPr="00CB6EC7" w:rsidRDefault="00DA2D7F" w:rsidP="00C90F2D">
            <w:pPr>
              <w:rPr>
                <w:rFonts w:eastAsia="Cambria"/>
                <w:sz w:val="16"/>
                <w:szCs w:val="16"/>
                <w:lang w:val="es-ES_tradnl"/>
              </w:rPr>
            </w:pPr>
            <w:r w:rsidRPr="00CB6EC7">
              <w:rPr>
                <w:sz w:val="16"/>
                <w:lang w:val="es-ES_tradnl"/>
              </w:rPr>
              <w:t>Claro/transparente</w:t>
            </w:r>
          </w:p>
        </w:tc>
        <w:tc>
          <w:tcPr>
            <w:tcW w:w="565" w:type="dxa"/>
            <w:tcBorders>
              <w:top w:val="single" w:sz="6" w:space="0" w:color="auto"/>
              <w:bottom w:val="single" w:sz="6" w:space="0" w:color="auto"/>
            </w:tcBorders>
            <w:shd w:val="clear" w:color="auto" w:fill="008000"/>
          </w:tcPr>
          <w:p w:rsidR="00DA2D7F" w:rsidRPr="00CB6EC7" w:rsidRDefault="00DA2D7F" w:rsidP="00C90F2D">
            <w:pPr>
              <w:rPr>
                <w:rFonts w:eastAsia="Cambria"/>
                <w:sz w:val="16"/>
                <w:szCs w:val="16"/>
                <w:lang w:val="es-ES_tradnl"/>
              </w:rPr>
            </w:pPr>
          </w:p>
        </w:tc>
        <w:tc>
          <w:tcPr>
            <w:tcW w:w="6585" w:type="dxa"/>
            <w:tcBorders>
              <w:bottom w:val="single" w:sz="6" w:space="0" w:color="auto"/>
            </w:tcBorders>
          </w:tcPr>
          <w:p w:rsidR="00DA2D7F" w:rsidRPr="00CB6EC7" w:rsidRDefault="00DA2D7F" w:rsidP="00C90F2D">
            <w:pPr>
              <w:rPr>
                <w:rFonts w:eastAsia="Cambria"/>
                <w:sz w:val="16"/>
                <w:szCs w:val="16"/>
                <w:lang w:val="es-ES_tradnl"/>
              </w:rPr>
            </w:pPr>
            <w:r w:rsidRPr="00CB6EC7">
              <w:rPr>
                <w:sz w:val="16"/>
                <w:lang w:val="es-ES_tradnl"/>
              </w:rPr>
              <w:t>Los datos sobre el rendimiento se facilitan en un informe sobre la encuesta muy claro que proporciona información transparente y coherente a los usuarios.</w:t>
            </w:r>
          </w:p>
          <w:p w:rsidR="00DA2D7F" w:rsidRPr="00CB6EC7" w:rsidRDefault="00DA2D7F" w:rsidP="00C90F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mbria"/>
                <w:sz w:val="16"/>
                <w:szCs w:val="16"/>
                <w:lang w:val="es-ES_tradnl"/>
              </w:rPr>
            </w:pPr>
          </w:p>
        </w:tc>
      </w:tr>
      <w:tr w:rsidR="00DA2D7F" w:rsidRPr="00CB6EC7" w:rsidTr="00C90F2D">
        <w:trPr>
          <w:jc w:val="center"/>
        </w:trPr>
        <w:tc>
          <w:tcPr>
            <w:tcW w:w="483" w:type="dxa"/>
            <w:tcBorders>
              <w:top w:val="single" w:sz="6" w:space="0" w:color="auto"/>
              <w:bottom w:val="single" w:sz="6" w:space="0" w:color="auto"/>
            </w:tcBorders>
            <w:shd w:val="clear" w:color="auto" w:fill="auto"/>
          </w:tcPr>
          <w:p w:rsidR="00DA2D7F" w:rsidRPr="00CB6EC7" w:rsidRDefault="00DA2D7F" w:rsidP="00C90F2D">
            <w:pPr>
              <w:rPr>
                <w:rFonts w:eastAsia="Cambria"/>
                <w:b/>
                <w:sz w:val="16"/>
                <w:szCs w:val="16"/>
                <w:lang w:val="es-ES_tradnl"/>
              </w:rPr>
            </w:pPr>
          </w:p>
        </w:tc>
        <w:tc>
          <w:tcPr>
            <w:tcW w:w="2758" w:type="dxa"/>
            <w:tcBorders>
              <w:top w:val="single" w:sz="6" w:space="0" w:color="auto"/>
              <w:bottom w:val="single" w:sz="6" w:space="0" w:color="auto"/>
            </w:tcBorders>
            <w:shd w:val="clear" w:color="auto" w:fill="auto"/>
          </w:tcPr>
          <w:p w:rsidR="00DA2D7F" w:rsidRPr="00CB6EC7" w:rsidRDefault="00DA2D7F" w:rsidP="00C90F2D">
            <w:pPr>
              <w:rPr>
                <w:b/>
                <w:sz w:val="16"/>
                <w:szCs w:val="16"/>
                <w:lang w:val="es-ES_tradnl"/>
              </w:rPr>
            </w:pPr>
          </w:p>
        </w:tc>
        <w:tc>
          <w:tcPr>
            <w:tcW w:w="565" w:type="dxa"/>
            <w:tcBorders>
              <w:top w:val="single" w:sz="6" w:space="0" w:color="auto"/>
              <w:bottom w:val="single" w:sz="6" w:space="0" w:color="auto"/>
            </w:tcBorders>
            <w:shd w:val="clear" w:color="auto" w:fill="auto"/>
          </w:tcPr>
          <w:p w:rsidR="00DA2D7F" w:rsidRPr="00CB6EC7" w:rsidRDefault="00DA2D7F" w:rsidP="00C90F2D">
            <w:pPr>
              <w:rPr>
                <w:rFonts w:eastAsia="Cambria"/>
                <w:b/>
                <w:sz w:val="16"/>
                <w:szCs w:val="16"/>
                <w:lang w:val="es-ES_tradnl"/>
              </w:rPr>
            </w:pPr>
          </w:p>
        </w:tc>
        <w:tc>
          <w:tcPr>
            <w:tcW w:w="6585" w:type="dxa"/>
            <w:tcBorders>
              <w:top w:val="single" w:sz="6" w:space="0" w:color="auto"/>
              <w:bottom w:val="single" w:sz="6" w:space="0" w:color="auto"/>
            </w:tcBorders>
            <w:shd w:val="clear" w:color="auto" w:fill="auto"/>
          </w:tcPr>
          <w:p w:rsidR="00DA2D7F" w:rsidRPr="00CB6EC7" w:rsidRDefault="00DA2D7F" w:rsidP="00C90F2D">
            <w:pPr>
              <w:rPr>
                <w:rFonts w:eastAsia="Cambria"/>
                <w:b/>
                <w:sz w:val="16"/>
                <w:szCs w:val="16"/>
                <w:lang w:val="es-ES_tradnl"/>
              </w:rPr>
            </w:pPr>
          </w:p>
        </w:tc>
      </w:tr>
      <w:tr w:rsidR="00DA2D7F" w:rsidRPr="00CB6EC7" w:rsidTr="00C90F2D">
        <w:trPr>
          <w:jc w:val="center"/>
        </w:trPr>
        <w:tc>
          <w:tcPr>
            <w:tcW w:w="483" w:type="dxa"/>
            <w:tcBorders>
              <w:top w:val="single" w:sz="6" w:space="0" w:color="auto"/>
            </w:tcBorders>
          </w:tcPr>
          <w:p w:rsidR="00DA2D7F" w:rsidRPr="00CB6EC7" w:rsidRDefault="00DA2D7F" w:rsidP="00C90F2D">
            <w:pPr>
              <w:numPr>
                <w:ilvl w:val="0"/>
                <w:numId w:val="70"/>
              </w:numPr>
              <w:rPr>
                <w:rFonts w:eastAsia="Cambria"/>
                <w:b/>
                <w:sz w:val="16"/>
                <w:szCs w:val="16"/>
                <w:lang w:val="es-ES_tradnl"/>
              </w:rPr>
            </w:pPr>
          </w:p>
        </w:tc>
        <w:tc>
          <w:tcPr>
            <w:tcW w:w="2758" w:type="dxa"/>
            <w:tcBorders>
              <w:top w:val="single" w:sz="6" w:space="0" w:color="auto"/>
            </w:tcBorders>
          </w:tcPr>
          <w:p w:rsidR="00DA2D7F" w:rsidRPr="00CB6EC7" w:rsidRDefault="00DA2D7F" w:rsidP="00C90F2D">
            <w:pPr>
              <w:rPr>
                <w:b/>
                <w:sz w:val="16"/>
                <w:szCs w:val="16"/>
                <w:lang w:val="es-ES_tradnl"/>
              </w:rPr>
            </w:pPr>
            <w:r w:rsidRPr="00CB6EC7">
              <w:rPr>
                <w:b/>
                <w:sz w:val="16"/>
                <w:lang w:val="es-ES_tradnl"/>
              </w:rPr>
              <w:t>Conclusión relativa a los datos sobre el rendimiento</w:t>
            </w:r>
          </w:p>
          <w:p w:rsidR="00DA2D7F" w:rsidRPr="00CB6EC7" w:rsidRDefault="00DA2D7F" w:rsidP="00C90F2D">
            <w:pPr>
              <w:rPr>
                <w:rFonts w:eastAsia="Cambria"/>
                <w:b/>
                <w:sz w:val="16"/>
                <w:szCs w:val="16"/>
                <w:lang w:val="es-ES_tradnl"/>
              </w:rPr>
            </w:pPr>
            <w:r w:rsidRPr="00CB6EC7">
              <w:rPr>
                <w:b/>
                <w:sz w:val="16"/>
                <w:lang w:val="es-ES_tradnl"/>
              </w:rPr>
              <w:t xml:space="preserve"> </w:t>
            </w:r>
          </w:p>
        </w:tc>
        <w:tc>
          <w:tcPr>
            <w:tcW w:w="565" w:type="dxa"/>
            <w:tcBorders>
              <w:top w:val="single" w:sz="6" w:space="0" w:color="auto"/>
              <w:bottom w:val="single" w:sz="4" w:space="0" w:color="auto"/>
            </w:tcBorders>
            <w:shd w:val="clear" w:color="auto" w:fill="008000"/>
          </w:tcPr>
          <w:p w:rsidR="00DA2D7F" w:rsidRPr="00CB6EC7" w:rsidRDefault="00DA2D7F" w:rsidP="00C90F2D">
            <w:pPr>
              <w:rPr>
                <w:rFonts w:eastAsia="Cambria"/>
                <w:b/>
                <w:sz w:val="16"/>
                <w:szCs w:val="16"/>
                <w:lang w:val="es-ES_tradnl"/>
              </w:rPr>
            </w:pPr>
          </w:p>
        </w:tc>
        <w:tc>
          <w:tcPr>
            <w:tcW w:w="6585" w:type="dxa"/>
            <w:tcBorders>
              <w:top w:val="single" w:sz="6" w:space="0" w:color="auto"/>
            </w:tcBorders>
          </w:tcPr>
          <w:p w:rsidR="00DA2D7F" w:rsidRPr="00CB6EC7" w:rsidRDefault="00DA2D7F" w:rsidP="00C90F2D">
            <w:pPr>
              <w:rPr>
                <w:rFonts w:eastAsia="Cambria"/>
                <w:b/>
                <w:sz w:val="16"/>
                <w:szCs w:val="16"/>
                <w:lang w:val="es-ES_tradnl"/>
              </w:rPr>
            </w:pPr>
            <w:r w:rsidRPr="00CB6EC7">
              <w:rPr>
                <w:b/>
                <w:sz w:val="16"/>
                <w:lang w:val="es-ES_tradnl"/>
              </w:rPr>
              <w:t>Sobre la base de la evaluación de la información suministrada, se puede concluir que los datos sobre el rendimiento cumplen suficientemente los criterios.</w:t>
            </w:r>
          </w:p>
          <w:p w:rsidR="00DA2D7F" w:rsidRPr="00CB6EC7" w:rsidRDefault="00DA2D7F" w:rsidP="00C90F2D">
            <w:pPr>
              <w:rPr>
                <w:rFonts w:eastAsia="Cambria"/>
                <w:b/>
                <w:sz w:val="16"/>
                <w:szCs w:val="16"/>
                <w:lang w:val="es-ES_tradnl"/>
              </w:rPr>
            </w:pPr>
          </w:p>
        </w:tc>
      </w:tr>
      <w:tr w:rsidR="00DA2D7F" w:rsidRPr="00CB6EC7" w:rsidTr="00C90F2D">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DA2D7F" w:rsidRPr="00CB6EC7" w:rsidRDefault="00DA2D7F" w:rsidP="00C90F2D">
            <w:pPr>
              <w:rPr>
                <w:rFonts w:eastAsia="Cambria"/>
                <w:b/>
                <w:bCs/>
                <w:i/>
                <w:iCs/>
                <w:sz w:val="16"/>
                <w:szCs w:val="16"/>
                <w:lang w:val="es-ES_tradnl"/>
              </w:rPr>
            </w:pPr>
            <w:r w:rsidRPr="00CB6EC7">
              <w:rPr>
                <w:noProof/>
                <w:lang w:val="en-US" w:eastAsia="en-US"/>
              </w:rPr>
              <mc:AlternateContent>
                <mc:Choice Requires="wps">
                  <w:drawing>
                    <wp:anchor distT="0" distB="0" distL="114300" distR="114300" simplePos="0" relativeHeight="252049408" behindDoc="0" locked="0" layoutInCell="0" allowOverlap="1" wp14:anchorId="01E74DA6" wp14:editId="219A8DAF">
                      <wp:simplePos x="0" y="0"/>
                      <wp:positionH relativeFrom="column">
                        <wp:posOffset>5000625</wp:posOffset>
                      </wp:positionH>
                      <wp:positionV relativeFrom="paragraph">
                        <wp:posOffset>713105</wp:posOffset>
                      </wp:positionV>
                      <wp:extent cx="228600" cy="235585"/>
                      <wp:effectExtent l="9525" t="8890" r="9525" b="12700"/>
                      <wp:wrapNone/>
                      <wp:docPr id="470" name="Rectangle 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rsidR="00743FF6" w:rsidRDefault="00743FF6" w:rsidP="00DA2D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0" o:spid="_x0000_s1145" style="position:absolute;margin-left:393.75pt;margin-top:56.15pt;width:18pt;height:18.5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" o:allowincell="f" fillcolor="#7f7f7f">
                      <v:textbox>
                        <w:txbxContent>
                          <w:p w:rsidR="00743FF6" w:rsidRDefault="00743FF6" w:rsidP="00DA2D7F"/>
                        </w:txbxContent>
                      </v:textbox>
                    </v:rect>
                  </w:pict>
                </mc:Fallback>
              </mc:AlternateContent>
            </w:r>
            <w:r w:rsidRPr="00CB6EC7">
              <w:rPr>
                <w:noProof/>
                <w:sz w:val="20"/>
                <w:lang w:val="en-US" w:eastAsia="en-US"/>
              </w:rPr>
              <mc:AlternateContent>
                <mc:Choice Requires="wps">
                  <w:drawing>
                    <wp:anchor distT="0" distB="0" distL="114300" distR="114300" simplePos="0" relativeHeight="252050432" behindDoc="0" locked="0" layoutInCell="0" allowOverlap="1" wp14:anchorId="0920CAEB" wp14:editId="4A155B28">
                      <wp:simplePos x="0" y="0"/>
                      <wp:positionH relativeFrom="column">
                        <wp:posOffset>2257425</wp:posOffset>
                      </wp:positionH>
                      <wp:positionV relativeFrom="paragraph">
                        <wp:posOffset>713105</wp:posOffset>
                      </wp:positionV>
                      <wp:extent cx="228600" cy="235585"/>
                      <wp:effectExtent l="9525" t="8890" r="9525" b="12700"/>
                      <wp:wrapNone/>
                      <wp:docPr id="469" name="Rectangle 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743FF6" w:rsidRDefault="00743FF6" w:rsidP="00DA2D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9" o:spid="_x0000_s1146" style="position:absolute;margin-left:177.75pt;margin-top:56.15pt;width:18pt;height:18.5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" o:allowincell="f" fillcolor="red">
                      <v:textbox>
                        <w:txbxContent>
                          <w:p w:rsidR="00743FF6" w:rsidRDefault="00743FF6" w:rsidP="00DA2D7F"/>
                        </w:txbxContent>
                      </v:textbox>
                    </v:rect>
                  </w:pict>
                </mc:Fallback>
              </mc:AlternateContent>
            </w:r>
            <w:r w:rsidRPr="00CB6EC7">
              <w:rPr>
                <w:noProof/>
                <w:lang w:val="en-US" w:eastAsia="en-US"/>
              </w:rPr>
              <mc:AlternateContent>
                <mc:Choice Requires="wps">
                  <w:drawing>
                    <wp:anchor distT="0" distB="0" distL="114300" distR="114300" simplePos="0" relativeHeight="252048384" behindDoc="0" locked="0" layoutInCell="0" allowOverlap="1" wp14:anchorId="7F440A55" wp14:editId="704D6107">
                      <wp:simplePos x="0" y="0"/>
                      <wp:positionH relativeFrom="column">
                        <wp:posOffset>152400</wp:posOffset>
                      </wp:positionH>
                      <wp:positionV relativeFrom="paragraph">
                        <wp:posOffset>713105</wp:posOffset>
                      </wp:positionV>
                      <wp:extent cx="228600" cy="235585"/>
                      <wp:effectExtent l="9525" t="8890" r="9525" b="12700"/>
                      <wp:wrapNone/>
                      <wp:docPr id="468" name="Rectangle 4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743FF6" w:rsidRPr="00D00664" w:rsidRDefault="00743FF6" w:rsidP="00DA2D7F">
                                  <w:pPr>
                                    <w:rPr>
                                      <w:b/>
                                    </w:rPr>
                                  </w:pPr>
                                  <w:r>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8" o:spid="_x0000_s1147" style="position:absolute;margin-left:12pt;margin-top:56.15pt;width:18pt;height:18.5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" o:allowincell="f" fillcolor="green">
                      <o:lock v:ext="edit" aspectratio="t"/>
                      <v:textbox>
                        <w:txbxContent>
                          <w:p w:rsidR="00743FF6" w:rsidRPr="00D00664" w:rsidRDefault="00743FF6" w:rsidP="00DA2D7F">
                            <w:pPr>
                              <w:rPr>
                                <w:b/>
                              </w:rPr>
                            </w:pPr>
                            <w:r>
                              <w:rPr>
                                <w:b/>
                              </w:rPr>
                              <w:t>X</w:t>
                            </w:r>
                          </w:p>
                        </w:txbxContent>
                      </v:textbox>
                    </v:rect>
                  </w:pict>
                </mc:Fallback>
              </mc:AlternateContent>
            </w:r>
          </w:p>
          <w:p w:rsidR="00DA2D7F" w:rsidRPr="00CB6EC7" w:rsidRDefault="00DA2D7F" w:rsidP="00C90F2D">
            <w:pPr>
              <w:numPr>
                <w:ilvl w:val="0"/>
                <w:numId w:val="69"/>
              </w:numPr>
              <w:rPr>
                <w:b/>
                <w:bCs/>
                <w:lang w:val="es-ES_tradnl"/>
              </w:rPr>
            </w:pPr>
            <w:r w:rsidRPr="00CB6EC7">
              <w:rPr>
                <w:b/>
                <w:lang w:val="es-ES_tradnl"/>
              </w:rPr>
              <w:t>Exactitud de la clave de los colores</w:t>
            </w:r>
          </w:p>
          <w:p w:rsidR="00DA2D7F" w:rsidRPr="00CB6EC7" w:rsidRDefault="00DA2D7F" w:rsidP="00C90F2D">
            <w:pPr>
              <w:rPr>
                <w:b/>
                <w:bCs/>
                <w:lang w:val="es-ES_tradnl"/>
              </w:rPr>
            </w:pPr>
          </w:p>
          <w:p w:rsidR="00DA2D7F" w:rsidRPr="00CB6EC7" w:rsidRDefault="00DA2D7F" w:rsidP="00C90F2D">
            <w:pPr>
              <w:rPr>
                <w:b/>
                <w:bCs/>
                <w:lang w:val="es-ES_tradnl"/>
              </w:rPr>
            </w:pPr>
            <w:r w:rsidRPr="00CB6EC7">
              <w:rPr>
                <w:b/>
                <w:lang w:val="es-ES_tradnl"/>
              </w:rPr>
              <w:t>Calificación del equipo de validación:</w:t>
            </w:r>
          </w:p>
          <w:p w:rsidR="00DA2D7F" w:rsidRPr="00CB6EC7" w:rsidRDefault="00DA2D7F" w:rsidP="00C90F2D">
            <w:pPr>
              <w:rPr>
                <w:lang w:val="es-ES_tradnl"/>
              </w:rPr>
            </w:pPr>
          </w:p>
          <w:p w:rsidR="00DA2D7F" w:rsidRPr="00CB6EC7" w:rsidRDefault="00DA2D7F" w:rsidP="00C90F2D">
            <w:pPr>
              <w:rPr>
                <w:rFonts w:eastAsia="Cambria"/>
                <w:sz w:val="20"/>
                <w:lang w:val="es-ES_tradnl"/>
              </w:rPr>
            </w:pPr>
            <w:r w:rsidRPr="00CB6EC7">
              <w:rPr>
                <w:sz w:val="20"/>
                <w:lang w:val="es-ES_tradnl"/>
              </w:rPr>
              <w:t xml:space="preserve">         Exacta                                                        Inexacta                                                        No mensurable</w:t>
            </w:r>
          </w:p>
          <w:p w:rsidR="00DA2D7F" w:rsidRPr="00CB6EC7" w:rsidRDefault="00DA2D7F" w:rsidP="00C90F2D">
            <w:pPr>
              <w:rPr>
                <w:b/>
                <w:bCs/>
                <w:i/>
                <w:iCs/>
                <w:sz w:val="16"/>
                <w:szCs w:val="16"/>
                <w:lang w:val="es-ES_tradnl"/>
              </w:rPr>
            </w:pPr>
            <w:r w:rsidRPr="00CB6EC7">
              <w:rPr>
                <w:sz w:val="20"/>
                <w:lang w:val="es-ES_tradnl"/>
              </w:rPr>
              <w:t xml:space="preserve">     </w:t>
            </w:r>
          </w:p>
        </w:tc>
      </w:tr>
      <w:tr w:rsidR="00DA2D7F" w:rsidRPr="00CB6EC7" w:rsidTr="00C90F2D">
        <w:trPr>
          <w:jc w:val="center"/>
        </w:trPr>
        <w:tc>
          <w:tcPr>
            <w:tcW w:w="483" w:type="dxa"/>
          </w:tcPr>
          <w:p w:rsidR="00DA2D7F" w:rsidRPr="00CB6EC7" w:rsidRDefault="00DA2D7F" w:rsidP="00C90F2D">
            <w:pPr>
              <w:numPr>
                <w:ilvl w:val="0"/>
                <w:numId w:val="71"/>
              </w:numPr>
              <w:rPr>
                <w:rFonts w:eastAsia="Cambria"/>
                <w:sz w:val="16"/>
                <w:szCs w:val="16"/>
                <w:lang w:val="es-ES_tradnl"/>
              </w:rPr>
            </w:pPr>
          </w:p>
        </w:tc>
        <w:tc>
          <w:tcPr>
            <w:tcW w:w="2758" w:type="dxa"/>
          </w:tcPr>
          <w:p w:rsidR="00DA2D7F" w:rsidRPr="00CB6EC7" w:rsidRDefault="00DA2D7F" w:rsidP="00C90F2D">
            <w:pPr>
              <w:rPr>
                <w:sz w:val="16"/>
                <w:szCs w:val="16"/>
                <w:lang w:val="es-ES_tradnl"/>
              </w:rPr>
            </w:pPr>
            <w:r w:rsidRPr="00CB6EC7">
              <w:rPr>
                <w:sz w:val="16"/>
                <w:lang w:val="es-ES_tradnl"/>
              </w:rPr>
              <w:t xml:space="preserve">Exactitud de la clave de los colores </w:t>
            </w:r>
          </w:p>
          <w:p w:rsidR="00DA2D7F" w:rsidRPr="00CB6EC7" w:rsidRDefault="00DA2D7F" w:rsidP="00C90F2D">
            <w:pPr>
              <w:rPr>
                <w:rFonts w:eastAsia="Cambria"/>
                <w:sz w:val="16"/>
                <w:szCs w:val="16"/>
                <w:lang w:val="es-ES_tradnl"/>
              </w:rPr>
            </w:pPr>
          </w:p>
        </w:tc>
        <w:tc>
          <w:tcPr>
            <w:tcW w:w="565" w:type="dxa"/>
            <w:tcBorders>
              <w:top w:val="single" w:sz="4" w:space="0" w:color="auto"/>
              <w:bottom w:val="single" w:sz="6" w:space="0" w:color="auto"/>
            </w:tcBorders>
            <w:shd w:val="clear" w:color="auto" w:fill="008000"/>
          </w:tcPr>
          <w:p w:rsidR="00DA2D7F" w:rsidRPr="00CB6EC7" w:rsidRDefault="00DA2D7F" w:rsidP="00C90F2D">
            <w:pPr>
              <w:rPr>
                <w:rFonts w:eastAsia="Cambria"/>
                <w:sz w:val="16"/>
                <w:szCs w:val="16"/>
                <w:lang w:val="es-ES_tradnl"/>
              </w:rPr>
            </w:pPr>
          </w:p>
        </w:tc>
        <w:tc>
          <w:tcPr>
            <w:tcW w:w="6585" w:type="dxa"/>
          </w:tcPr>
          <w:p w:rsidR="00DA2D7F" w:rsidRPr="00CB6EC7" w:rsidRDefault="00DA2D7F" w:rsidP="00C90F2D">
            <w:pPr>
              <w:rPr>
                <w:rFonts w:eastAsia="Cambria"/>
                <w:sz w:val="16"/>
                <w:szCs w:val="16"/>
                <w:lang w:val="es-ES_tradnl"/>
              </w:rPr>
            </w:pPr>
            <w:r w:rsidRPr="00CB6EC7">
              <w:rPr>
                <w:sz w:val="16"/>
                <w:lang w:val="es-ES_tradnl"/>
              </w:rPr>
              <w:t>Sobre la base de los datos sobre el rendimiento suministrados respecto del indicador de rendimiento seleccionado, se considera exacta la autocalificación del indicador como “plenamente logrado”.</w:t>
            </w:r>
          </w:p>
          <w:p w:rsidR="00DA2D7F" w:rsidRPr="00CB6EC7" w:rsidRDefault="00DA2D7F" w:rsidP="00C90F2D">
            <w:pPr>
              <w:rPr>
                <w:rFonts w:eastAsia="Cambria"/>
                <w:sz w:val="16"/>
                <w:szCs w:val="16"/>
                <w:lang w:val="es-ES_tradnl"/>
              </w:rPr>
            </w:pPr>
          </w:p>
        </w:tc>
      </w:tr>
      <w:tr w:rsidR="00DA2D7F" w:rsidRPr="00CB6EC7" w:rsidTr="00C90F2D">
        <w:trPr>
          <w:jc w:val="center"/>
        </w:trPr>
        <w:tc>
          <w:tcPr>
            <w:tcW w:w="483" w:type="dxa"/>
            <w:shd w:val="clear" w:color="auto" w:fill="auto"/>
          </w:tcPr>
          <w:p w:rsidR="00DA2D7F" w:rsidRPr="00CB6EC7" w:rsidRDefault="00DA2D7F" w:rsidP="00C90F2D">
            <w:pPr>
              <w:rPr>
                <w:rFonts w:eastAsia="Cambria"/>
                <w:sz w:val="16"/>
                <w:szCs w:val="16"/>
                <w:lang w:val="es-ES_tradnl"/>
              </w:rPr>
            </w:pPr>
            <w:r w:rsidRPr="00CB6EC7">
              <w:rPr>
                <w:sz w:val="16"/>
                <w:lang w:val="es-ES_tradnl"/>
              </w:rPr>
              <w:t>2.b.</w:t>
            </w:r>
          </w:p>
        </w:tc>
        <w:tc>
          <w:tcPr>
            <w:tcW w:w="2758" w:type="dxa"/>
            <w:shd w:val="clear" w:color="auto" w:fill="auto"/>
          </w:tcPr>
          <w:p w:rsidR="00DA2D7F" w:rsidRPr="00CB6EC7" w:rsidRDefault="00DA2D7F" w:rsidP="00C90F2D">
            <w:pPr>
              <w:rPr>
                <w:sz w:val="16"/>
                <w:szCs w:val="16"/>
                <w:lang w:val="es-ES_tradnl"/>
              </w:rPr>
            </w:pPr>
            <w:r w:rsidRPr="00CB6EC7">
              <w:rPr>
                <w:sz w:val="16"/>
                <w:lang w:val="es-ES_tradnl"/>
              </w:rPr>
              <w:t>Comentarios del programa</w:t>
            </w: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tc>
        <w:tc>
          <w:tcPr>
            <w:tcW w:w="565" w:type="dxa"/>
            <w:shd w:val="clear" w:color="auto" w:fill="auto"/>
          </w:tcPr>
          <w:p w:rsidR="00DA2D7F" w:rsidRPr="00CB6EC7" w:rsidRDefault="00DA2D7F" w:rsidP="00C90F2D">
            <w:pPr>
              <w:rPr>
                <w:rFonts w:eastAsia="Cambria"/>
                <w:sz w:val="16"/>
                <w:szCs w:val="16"/>
                <w:lang w:val="es-ES_tradnl"/>
              </w:rPr>
            </w:pPr>
          </w:p>
        </w:tc>
        <w:tc>
          <w:tcPr>
            <w:tcW w:w="6585" w:type="dxa"/>
            <w:shd w:val="clear" w:color="auto" w:fill="auto"/>
          </w:tcPr>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tc>
      </w:tr>
    </w:tbl>
    <w:p w:rsidR="00DA2D7F" w:rsidRPr="00CB6EC7" w:rsidRDefault="00DA2D7F" w:rsidP="00DA2D7F">
      <w:pPr>
        <w:rPr>
          <w:lang w:val="es-ES_tradnl"/>
        </w:rPr>
      </w:pPr>
    </w:p>
    <w:p w:rsidR="00DA2D7F" w:rsidRPr="00CB6EC7" w:rsidRDefault="00DA2D7F" w:rsidP="00DA2D7F">
      <w:pPr>
        <w:rPr>
          <w:b/>
          <w:bCs/>
          <w:lang w:val="es-ES_tradnl"/>
        </w:rPr>
        <w:sectPr w:rsidR="00DA2D7F" w:rsidRPr="00CB6EC7" w:rsidSect="00C90F2D">
          <w:pgSz w:w="11907" w:h="16840" w:code="9"/>
          <w:pgMar w:top="1385" w:right="567" w:bottom="1411" w:left="720" w:header="504" w:footer="1022" w:gutter="0"/>
          <w:cols w:space="720"/>
          <w:titlePg/>
          <w:docGrid w:linePitch="299"/>
        </w:sectPr>
      </w:pPr>
    </w:p>
    <w:p w:rsidR="00DA2D7F" w:rsidRPr="00CB6EC7" w:rsidRDefault="00DA2D7F" w:rsidP="00DA2D7F">
      <w:pPr>
        <w:rPr>
          <w:b/>
          <w:bCs/>
          <w:lang w:val="es-ES_tradnl"/>
        </w:rPr>
      </w:pPr>
      <w:r w:rsidRPr="00CB6EC7">
        <w:rPr>
          <w:b/>
          <w:lang w:val="es-ES_tradnl"/>
        </w:rPr>
        <w:lastRenderedPageBreak/>
        <w:t>Programa</w:t>
      </w:r>
      <w:r w:rsidR="00961CDE" w:rsidRPr="00CB6EC7">
        <w:rPr>
          <w:b/>
          <w:lang w:val="es-ES_tradnl"/>
        </w:rPr>
        <w:t> 2</w:t>
      </w:r>
      <w:r w:rsidRPr="00CB6EC7">
        <w:rPr>
          <w:b/>
          <w:lang w:val="es-ES_tradnl"/>
        </w:rPr>
        <w:t xml:space="preserve">0 - Relaciones exteriores, alianzas y oficinas externas </w:t>
      </w:r>
    </w:p>
    <w:p w:rsidR="00DA2D7F" w:rsidRPr="00CB6EC7" w:rsidRDefault="00DA2D7F" w:rsidP="00DA2D7F">
      <w:pPr>
        <w:rPr>
          <w:b/>
          <w:bCs/>
          <w:iCs/>
          <w:lang w:val="es-ES_tradnl"/>
        </w:rPr>
      </w:pPr>
      <w:r w:rsidRPr="00CB6EC7">
        <w:rPr>
          <w:b/>
          <w:lang w:val="es-ES_tradnl"/>
        </w:rPr>
        <w:t xml:space="preserve">Indicador de rendimiento:  </w:t>
      </w:r>
      <w:r w:rsidRPr="00CB6EC7">
        <w:rPr>
          <w:lang w:val="es-ES_tradnl"/>
        </w:rPr>
        <w:t>Número de actividades o planes de trabajo comunes emprendidos y examinados con arreglo a acuerdos concertados con organizaciones asociadas (memorandos de entendimiento nuevos o vigentes suscritos con OIG).</w:t>
      </w:r>
    </w:p>
    <w:p w:rsidR="00DA2D7F" w:rsidRPr="00CB6EC7" w:rsidRDefault="00DA2D7F" w:rsidP="00DA2D7F">
      <w:pPr>
        <w:rPr>
          <w:lang w:val="es-ES_tradnl"/>
        </w:rPr>
      </w:pPr>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DA2D7F" w:rsidRPr="00CB6EC7" w:rsidTr="00C90F2D">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DA2D7F" w:rsidRPr="00CB6EC7" w:rsidRDefault="00DA2D7F" w:rsidP="00C90F2D">
            <w:pPr>
              <w:rPr>
                <w:rFonts w:eastAsia="Cambria"/>
                <w:b/>
                <w:bCs/>
                <w:i/>
                <w:iCs/>
                <w:sz w:val="16"/>
                <w:szCs w:val="16"/>
                <w:lang w:val="es-ES_tradnl"/>
              </w:rPr>
            </w:pPr>
            <w:r w:rsidRPr="00CB6EC7">
              <w:rPr>
                <w:noProof/>
                <w:sz w:val="20"/>
                <w:lang w:val="en-US" w:eastAsia="en-US"/>
              </w:rPr>
              <mc:AlternateContent>
                <mc:Choice Requires="wps">
                  <w:drawing>
                    <wp:anchor distT="0" distB="0" distL="114300" distR="114300" simplePos="0" relativeHeight="252053504" behindDoc="0" locked="0" layoutInCell="0" allowOverlap="1" wp14:anchorId="4612AAE8" wp14:editId="553358C7">
                      <wp:simplePos x="0" y="0"/>
                      <wp:positionH relativeFrom="column">
                        <wp:posOffset>4638675</wp:posOffset>
                      </wp:positionH>
                      <wp:positionV relativeFrom="paragraph">
                        <wp:posOffset>671195</wp:posOffset>
                      </wp:positionV>
                      <wp:extent cx="228600" cy="235585"/>
                      <wp:effectExtent l="9525" t="13335" r="9525" b="8255"/>
                      <wp:wrapNone/>
                      <wp:docPr id="479" name="Rectangle 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743FF6" w:rsidRDefault="00743FF6" w:rsidP="00DA2D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9" o:spid="_x0000_s1148" style="position:absolute;margin-left:365.25pt;margin-top:52.85pt;width:18pt;height:18.5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" o:allowincell="f" fillcolor="red">
                      <v:textbox>
                        <w:txbxContent>
                          <w:p w:rsidR="00743FF6" w:rsidRDefault="00743FF6" w:rsidP="00DA2D7F"/>
                        </w:txbxContent>
                      </v:textbox>
                    </v:rect>
                  </w:pict>
                </mc:Fallback>
              </mc:AlternateContent>
            </w:r>
            <w:r w:rsidRPr="00CB6EC7">
              <w:rPr>
                <w:noProof/>
                <w:lang w:val="en-US" w:eastAsia="en-US"/>
              </w:rPr>
              <mc:AlternateContent>
                <mc:Choice Requires="wps">
                  <w:drawing>
                    <wp:anchor distT="0" distB="0" distL="114300" distR="114300" simplePos="0" relativeHeight="252052480" behindDoc="0" locked="0" layoutInCell="0" allowOverlap="1" wp14:anchorId="4CBFCED8" wp14:editId="756F18DF">
                      <wp:simplePos x="0" y="0"/>
                      <wp:positionH relativeFrom="column">
                        <wp:posOffset>2200275</wp:posOffset>
                      </wp:positionH>
                      <wp:positionV relativeFrom="paragraph">
                        <wp:posOffset>671195</wp:posOffset>
                      </wp:positionV>
                      <wp:extent cx="228600" cy="235585"/>
                      <wp:effectExtent l="9525" t="13335" r="9525" b="8255"/>
                      <wp:wrapNone/>
                      <wp:docPr id="478" name="Rectangle 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743FF6" w:rsidRDefault="00743FF6" w:rsidP="00DA2D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8" o:spid="_x0000_s1149" style="position:absolute;margin-left:173.25pt;margin-top:52.85pt;width:18pt;height:18.5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" o:allowincell="f" fillcolor="#f79646">
                      <v:textbox>
                        <w:txbxContent>
                          <w:p w:rsidR="00743FF6" w:rsidRDefault="00743FF6" w:rsidP="00DA2D7F"/>
                        </w:txbxContent>
                      </v:textbox>
                    </v:rect>
                  </w:pict>
                </mc:Fallback>
              </mc:AlternateContent>
            </w:r>
            <w:r w:rsidRPr="00CB6EC7">
              <w:rPr>
                <w:noProof/>
                <w:lang w:val="en-US" w:eastAsia="en-US"/>
              </w:rPr>
              <mc:AlternateContent>
                <mc:Choice Requires="wps">
                  <w:drawing>
                    <wp:anchor distT="0" distB="0" distL="114300" distR="114300" simplePos="0" relativeHeight="252051456" behindDoc="0" locked="0" layoutInCell="0" allowOverlap="1" wp14:anchorId="1CFDCF1E" wp14:editId="4FFF6227">
                      <wp:simplePos x="0" y="0"/>
                      <wp:positionH relativeFrom="column">
                        <wp:posOffset>152400</wp:posOffset>
                      </wp:positionH>
                      <wp:positionV relativeFrom="paragraph">
                        <wp:posOffset>671195</wp:posOffset>
                      </wp:positionV>
                      <wp:extent cx="228600" cy="235585"/>
                      <wp:effectExtent l="9525" t="13335" r="9525" b="8255"/>
                      <wp:wrapNone/>
                      <wp:docPr id="477" name="Rectangle 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743FF6" w:rsidRPr="00596F6B" w:rsidRDefault="00743FF6" w:rsidP="00DA2D7F">
                                  <w:pPr>
                                    <w:rPr>
                                      <w:b/>
                                    </w:rPr>
                                  </w:pPr>
                                  <w:r>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7" o:spid="_x0000_s1150" style="position:absolute;margin-left:12pt;margin-top:52.85pt;width:18pt;height:18.5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" o:allowincell="f" fillcolor="green">
                      <v:textbox>
                        <w:txbxContent>
                          <w:p w:rsidR="00743FF6" w:rsidRPr="00596F6B" w:rsidRDefault="00743FF6" w:rsidP="00DA2D7F">
                            <w:pPr>
                              <w:rPr>
                                <w:b/>
                              </w:rPr>
                            </w:pPr>
                            <w:r>
                              <w:rPr>
                                <w:b/>
                              </w:rPr>
                              <w:t>X</w:t>
                            </w:r>
                          </w:p>
                        </w:txbxContent>
                      </v:textbox>
                    </v:rect>
                  </w:pict>
                </mc:Fallback>
              </mc:AlternateContent>
            </w:r>
          </w:p>
          <w:p w:rsidR="00DA2D7F" w:rsidRPr="00CB6EC7" w:rsidRDefault="00DA2D7F" w:rsidP="00C90F2D">
            <w:pPr>
              <w:numPr>
                <w:ilvl w:val="0"/>
                <w:numId w:val="74"/>
              </w:numPr>
              <w:rPr>
                <w:b/>
                <w:bCs/>
                <w:lang w:val="es-ES_tradnl"/>
              </w:rPr>
            </w:pPr>
            <w:r w:rsidRPr="00CB6EC7">
              <w:rPr>
                <w:b/>
                <w:lang w:val="es-ES_tradnl"/>
              </w:rPr>
              <w:t>Evaluación de los datos sobre el rendimiento</w:t>
            </w:r>
          </w:p>
          <w:p w:rsidR="00DA2D7F" w:rsidRPr="00CB6EC7" w:rsidRDefault="00DA2D7F" w:rsidP="00C90F2D">
            <w:pPr>
              <w:rPr>
                <w:b/>
                <w:bCs/>
                <w:i/>
                <w:iCs/>
                <w:sz w:val="16"/>
                <w:szCs w:val="16"/>
                <w:lang w:val="es-ES_tradnl"/>
              </w:rPr>
            </w:pPr>
          </w:p>
          <w:p w:rsidR="00DA2D7F" w:rsidRPr="00CB6EC7" w:rsidRDefault="00DA2D7F" w:rsidP="00C90F2D">
            <w:pPr>
              <w:rPr>
                <w:b/>
                <w:bCs/>
                <w:lang w:val="es-ES_tradnl"/>
              </w:rPr>
            </w:pPr>
            <w:r w:rsidRPr="00CB6EC7">
              <w:rPr>
                <w:b/>
                <w:lang w:val="es-ES_tradnl"/>
              </w:rPr>
              <w:t>Calificación del equipo de validación:</w:t>
            </w:r>
          </w:p>
          <w:p w:rsidR="00DA2D7F" w:rsidRPr="00CB6EC7" w:rsidRDefault="00DA2D7F" w:rsidP="00C90F2D">
            <w:pPr>
              <w:rPr>
                <w:lang w:val="es-ES_tradnl"/>
              </w:rPr>
            </w:pPr>
          </w:p>
          <w:p w:rsidR="00DA2D7F" w:rsidRPr="00CB6EC7" w:rsidRDefault="00DA2D7F" w:rsidP="00C90F2D">
            <w:pPr>
              <w:rPr>
                <w:rFonts w:eastAsia="Cambria"/>
                <w:sz w:val="20"/>
                <w:lang w:val="es-ES_tradnl"/>
              </w:rPr>
            </w:pPr>
            <w:r w:rsidRPr="00CB6EC7">
              <w:rPr>
                <w:sz w:val="20"/>
                <w:lang w:val="es-ES_tradnl"/>
              </w:rPr>
              <w:t xml:space="preserve">         Cumple suficientemente                   Cumple parcialmente los criterios                No cumple los criterios  </w:t>
            </w:r>
          </w:p>
          <w:p w:rsidR="00DA2D7F" w:rsidRPr="00CB6EC7" w:rsidRDefault="00DA2D7F" w:rsidP="00C90F2D">
            <w:pPr>
              <w:rPr>
                <w:rFonts w:eastAsia="Cambria"/>
                <w:sz w:val="20"/>
                <w:lang w:val="es-ES_tradnl"/>
              </w:rPr>
            </w:pPr>
            <w:r w:rsidRPr="00CB6EC7">
              <w:rPr>
                <w:sz w:val="20"/>
                <w:lang w:val="es-ES_tradnl"/>
              </w:rPr>
              <w:t xml:space="preserve">         los criterios</w:t>
            </w:r>
          </w:p>
          <w:p w:rsidR="00DA2D7F" w:rsidRPr="00CB6EC7" w:rsidRDefault="00DA2D7F" w:rsidP="00C90F2D">
            <w:pPr>
              <w:rPr>
                <w:b/>
                <w:bCs/>
                <w:i/>
                <w:iCs/>
                <w:sz w:val="16"/>
                <w:szCs w:val="16"/>
                <w:lang w:val="es-ES_tradnl"/>
              </w:rPr>
            </w:pPr>
            <w:r w:rsidRPr="00CB6EC7">
              <w:rPr>
                <w:sz w:val="20"/>
                <w:lang w:val="es-ES_tradnl"/>
              </w:rPr>
              <w:t xml:space="preserve">     </w:t>
            </w:r>
          </w:p>
        </w:tc>
      </w:tr>
      <w:tr w:rsidR="00DA2D7F" w:rsidRPr="00CB6EC7" w:rsidTr="00C90F2D">
        <w:trPr>
          <w:jc w:val="center"/>
        </w:trPr>
        <w:tc>
          <w:tcPr>
            <w:tcW w:w="483" w:type="dxa"/>
          </w:tcPr>
          <w:p w:rsidR="00DA2D7F" w:rsidRPr="00CB6EC7" w:rsidRDefault="00DA2D7F" w:rsidP="00C90F2D">
            <w:pPr>
              <w:jc w:val="center"/>
              <w:rPr>
                <w:rFonts w:eastAsia="Cambria"/>
                <w:b/>
                <w:bCs/>
                <w:i/>
                <w:iCs/>
                <w:sz w:val="16"/>
                <w:szCs w:val="16"/>
                <w:lang w:val="es-ES_tradnl"/>
              </w:rPr>
            </w:pPr>
          </w:p>
        </w:tc>
        <w:tc>
          <w:tcPr>
            <w:tcW w:w="2758" w:type="dxa"/>
          </w:tcPr>
          <w:p w:rsidR="00DA2D7F" w:rsidRPr="00CB6EC7" w:rsidRDefault="00DA2D7F" w:rsidP="00C90F2D">
            <w:pPr>
              <w:jc w:val="center"/>
              <w:rPr>
                <w:b/>
                <w:bCs/>
                <w:i/>
                <w:iCs/>
                <w:sz w:val="16"/>
                <w:szCs w:val="16"/>
                <w:lang w:val="es-ES_tradnl"/>
              </w:rPr>
            </w:pPr>
            <w:r w:rsidRPr="00CB6EC7">
              <w:rPr>
                <w:b/>
                <w:i/>
                <w:sz w:val="16"/>
                <w:lang w:val="es-ES_tradnl"/>
              </w:rPr>
              <w:t>Criterios de valoración de los datos sobre el rendimiento</w:t>
            </w:r>
          </w:p>
          <w:p w:rsidR="00DA2D7F" w:rsidRPr="00CB6EC7" w:rsidRDefault="00DA2D7F" w:rsidP="00C90F2D">
            <w:pPr>
              <w:jc w:val="center"/>
              <w:rPr>
                <w:rFonts w:eastAsia="Cambria"/>
                <w:b/>
                <w:bCs/>
                <w:i/>
                <w:iCs/>
                <w:sz w:val="16"/>
                <w:szCs w:val="16"/>
                <w:lang w:val="es-ES_tradnl"/>
              </w:rPr>
            </w:pPr>
          </w:p>
        </w:tc>
        <w:tc>
          <w:tcPr>
            <w:tcW w:w="565" w:type="dxa"/>
            <w:tcBorders>
              <w:bottom w:val="single" w:sz="6" w:space="0" w:color="auto"/>
            </w:tcBorders>
          </w:tcPr>
          <w:p w:rsidR="00DA2D7F" w:rsidRPr="00CB6EC7" w:rsidRDefault="00DA2D7F" w:rsidP="00C90F2D">
            <w:pPr>
              <w:jc w:val="center"/>
              <w:rPr>
                <w:rFonts w:eastAsia="Cambria"/>
                <w:b/>
                <w:bCs/>
                <w:i/>
                <w:iCs/>
                <w:sz w:val="16"/>
                <w:szCs w:val="16"/>
                <w:lang w:val="es-ES_tradnl"/>
              </w:rPr>
            </w:pPr>
          </w:p>
        </w:tc>
        <w:tc>
          <w:tcPr>
            <w:tcW w:w="6585" w:type="dxa"/>
          </w:tcPr>
          <w:p w:rsidR="00DA2D7F" w:rsidRPr="00CB6EC7" w:rsidRDefault="00DA2D7F" w:rsidP="00C90F2D">
            <w:pPr>
              <w:jc w:val="center"/>
              <w:rPr>
                <w:rFonts w:eastAsia="Cambria"/>
                <w:b/>
                <w:bCs/>
                <w:i/>
                <w:iCs/>
                <w:sz w:val="16"/>
                <w:szCs w:val="16"/>
                <w:lang w:val="es-ES_tradnl"/>
              </w:rPr>
            </w:pPr>
            <w:r w:rsidRPr="00CB6EC7">
              <w:rPr>
                <w:b/>
                <w:i/>
                <w:sz w:val="16"/>
                <w:lang w:val="es-ES_tradnl"/>
              </w:rPr>
              <w:t>Comentarios/Limitaciones de los datos</w:t>
            </w:r>
          </w:p>
        </w:tc>
      </w:tr>
      <w:tr w:rsidR="00DA2D7F" w:rsidRPr="00CB6EC7" w:rsidTr="00C90F2D">
        <w:trPr>
          <w:trHeight w:val="529"/>
          <w:jc w:val="center"/>
        </w:trPr>
        <w:tc>
          <w:tcPr>
            <w:tcW w:w="483" w:type="dxa"/>
          </w:tcPr>
          <w:p w:rsidR="00DA2D7F" w:rsidRPr="00CB6EC7" w:rsidRDefault="00DA2D7F" w:rsidP="00C90F2D">
            <w:pPr>
              <w:numPr>
                <w:ilvl w:val="0"/>
                <w:numId w:val="72"/>
              </w:numPr>
              <w:rPr>
                <w:rFonts w:eastAsia="Cambria"/>
                <w:sz w:val="16"/>
                <w:szCs w:val="16"/>
                <w:lang w:val="es-ES_tradnl"/>
              </w:rPr>
            </w:pPr>
          </w:p>
        </w:tc>
        <w:tc>
          <w:tcPr>
            <w:tcW w:w="2758" w:type="dxa"/>
          </w:tcPr>
          <w:p w:rsidR="00DA2D7F" w:rsidRPr="00CB6EC7" w:rsidRDefault="00DA2D7F" w:rsidP="00C90F2D">
            <w:pPr>
              <w:rPr>
                <w:rFonts w:eastAsia="Cambria"/>
                <w:sz w:val="16"/>
                <w:szCs w:val="16"/>
                <w:lang w:val="es-ES_tradnl"/>
              </w:rPr>
            </w:pPr>
            <w:r w:rsidRPr="00CB6EC7">
              <w:rPr>
                <w:sz w:val="16"/>
                <w:lang w:val="es-ES_tradnl"/>
              </w:rPr>
              <w:t>Pertinente/Valioso</w:t>
            </w:r>
          </w:p>
        </w:tc>
        <w:tc>
          <w:tcPr>
            <w:tcW w:w="565" w:type="dxa"/>
            <w:tcBorders>
              <w:top w:val="single" w:sz="6" w:space="0" w:color="auto"/>
              <w:bottom w:val="single" w:sz="6" w:space="0" w:color="auto"/>
            </w:tcBorders>
            <w:shd w:val="clear" w:color="auto" w:fill="008000"/>
          </w:tcPr>
          <w:p w:rsidR="00DA2D7F" w:rsidRPr="00CB6EC7" w:rsidRDefault="00DA2D7F" w:rsidP="00C90F2D">
            <w:pPr>
              <w:rPr>
                <w:rFonts w:eastAsia="Cambria"/>
                <w:sz w:val="16"/>
                <w:szCs w:val="16"/>
                <w:lang w:val="es-ES_tradnl"/>
              </w:rPr>
            </w:pPr>
          </w:p>
        </w:tc>
        <w:tc>
          <w:tcPr>
            <w:tcW w:w="6585" w:type="dxa"/>
          </w:tcPr>
          <w:p w:rsidR="00DA2D7F" w:rsidRPr="00CB6EC7" w:rsidRDefault="00DA2D7F" w:rsidP="00C90F2D">
            <w:pPr>
              <w:rPr>
                <w:rFonts w:eastAsia="Cambria"/>
                <w:sz w:val="16"/>
                <w:szCs w:val="16"/>
                <w:lang w:val="es-ES_tradnl"/>
              </w:rPr>
            </w:pPr>
            <w:r w:rsidRPr="00CB6EC7">
              <w:rPr>
                <w:sz w:val="16"/>
                <w:lang w:val="es-ES_tradnl"/>
              </w:rPr>
              <w:t>Los datos sobre el rendimiento son pertinentes y valiosos para los resultados previstos de la Organización, puesto que muestran el número y la naturaleza de las actividades y planes de trabajo emprendidos con organizaciones asociadas.</w:t>
            </w:r>
          </w:p>
        </w:tc>
      </w:tr>
      <w:tr w:rsidR="00DA2D7F" w:rsidRPr="00CB6EC7" w:rsidTr="00C90F2D">
        <w:trPr>
          <w:trHeight w:val="704"/>
          <w:jc w:val="center"/>
        </w:trPr>
        <w:tc>
          <w:tcPr>
            <w:tcW w:w="483" w:type="dxa"/>
          </w:tcPr>
          <w:p w:rsidR="00DA2D7F" w:rsidRPr="00CB6EC7" w:rsidRDefault="00DA2D7F" w:rsidP="00C90F2D">
            <w:pPr>
              <w:numPr>
                <w:ilvl w:val="0"/>
                <w:numId w:val="72"/>
              </w:numPr>
              <w:rPr>
                <w:rFonts w:eastAsia="Cambria"/>
                <w:sz w:val="16"/>
                <w:szCs w:val="16"/>
                <w:lang w:val="es-ES_tradnl"/>
              </w:rPr>
            </w:pPr>
          </w:p>
        </w:tc>
        <w:tc>
          <w:tcPr>
            <w:tcW w:w="2758" w:type="dxa"/>
          </w:tcPr>
          <w:p w:rsidR="00DA2D7F" w:rsidRPr="00CB6EC7" w:rsidRDefault="00DA2D7F" w:rsidP="00C90F2D">
            <w:pPr>
              <w:rPr>
                <w:rFonts w:eastAsia="Cambria"/>
                <w:sz w:val="16"/>
                <w:szCs w:val="16"/>
                <w:lang w:val="es-ES_tradnl"/>
              </w:rPr>
            </w:pPr>
            <w:r w:rsidRPr="00CB6EC7">
              <w:rPr>
                <w:sz w:val="16"/>
                <w:lang w:val="es-ES_tradnl"/>
              </w:rPr>
              <w:t>Suficiente/Completo</w:t>
            </w:r>
          </w:p>
        </w:tc>
        <w:tc>
          <w:tcPr>
            <w:tcW w:w="565" w:type="dxa"/>
            <w:tcBorders>
              <w:top w:val="single" w:sz="6" w:space="0" w:color="auto"/>
              <w:bottom w:val="single" w:sz="6" w:space="0" w:color="auto"/>
            </w:tcBorders>
            <w:shd w:val="clear" w:color="auto" w:fill="008000"/>
          </w:tcPr>
          <w:p w:rsidR="00DA2D7F" w:rsidRPr="00CB6EC7" w:rsidRDefault="00DA2D7F" w:rsidP="00C90F2D">
            <w:pPr>
              <w:rPr>
                <w:rFonts w:eastAsia="Cambria"/>
                <w:sz w:val="16"/>
                <w:szCs w:val="16"/>
                <w:lang w:val="es-ES_tradnl"/>
              </w:rPr>
            </w:pPr>
          </w:p>
        </w:tc>
        <w:tc>
          <w:tcPr>
            <w:tcW w:w="6585" w:type="dxa"/>
          </w:tcPr>
          <w:p w:rsidR="00DA2D7F" w:rsidRPr="00CB6EC7" w:rsidRDefault="00DA2D7F" w:rsidP="00C90F2D">
            <w:pPr>
              <w:rPr>
                <w:rFonts w:eastAsia="Cambria"/>
                <w:sz w:val="16"/>
                <w:szCs w:val="16"/>
                <w:lang w:val="es-ES_tradnl"/>
              </w:rPr>
            </w:pPr>
            <w:r w:rsidRPr="00CB6EC7">
              <w:rPr>
                <w:sz w:val="16"/>
                <w:lang w:val="es-ES_tradnl"/>
              </w:rPr>
              <w:t>Los datos sobre el rendimiento son suficientes y completos porque incluyen información detallada sobre las actividades y planes de trabajo concertados con organizaciones asociadas.</w:t>
            </w:r>
          </w:p>
        </w:tc>
      </w:tr>
      <w:tr w:rsidR="00DA2D7F" w:rsidRPr="00CB6EC7" w:rsidTr="00C90F2D">
        <w:trPr>
          <w:jc w:val="center"/>
        </w:trPr>
        <w:tc>
          <w:tcPr>
            <w:tcW w:w="483" w:type="dxa"/>
          </w:tcPr>
          <w:p w:rsidR="00DA2D7F" w:rsidRPr="00CB6EC7" w:rsidRDefault="00DA2D7F" w:rsidP="00C90F2D">
            <w:pPr>
              <w:numPr>
                <w:ilvl w:val="0"/>
                <w:numId w:val="72"/>
              </w:numPr>
              <w:rPr>
                <w:rFonts w:eastAsia="Cambria"/>
                <w:sz w:val="16"/>
                <w:szCs w:val="16"/>
                <w:lang w:val="es-ES_tradnl"/>
              </w:rPr>
            </w:pPr>
          </w:p>
        </w:tc>
        <w:tc>
          <w:tcPr>
            <w:tcW w:w="2758" w:type="dxa"/>
          </w:tcPr>
          <w:p w:rsidR="00DA2D7F" w:rsidRPr="00CB6EC7" w:rsidRDefault="00DA2D7F" w:rsidP="00C90F2D">
            <w:pPr>
              <w:rPr>
                <w:sz w:val="16"/>
                <w:szCs w:val="16"/>
                <w:lang w:val="es-ES_tradnl"/>
              </w:rPr>
            </w:pPr>
            <w:r w:rsidRPr="00CB6EC7">
              <w:rPr>
                <w:sz w:val="16"/>
                <w:lang w:val="es-ES_tradnl"/>
              </w:rPr>
              <w:t>Recopilado con eficiencia/de fácil acceso</w:t>
            </w:r>
          </w:p>
          <w:p w:rsidR="00DA2D7F" w:rsidRPr="00CB6EC7" w:rsidRDefault="00DA2D7F" w:rsidP="00C90F2D">
            <w:pPr>
              <w:rPr>
                <w:rFonts w:eastAsia="Cambria"/>
                <w:sz w:val="16"/>
                <w:szCs w:val="16"/>
                <w:lang w:val="es-ES_tradnl"/>
              </w:rPr>
            </w:pPr>
          </w:p>
        </w:tc>
        <w:tc>
          <w:tcPr>
            <w:tcW w:w="565" w:type="dxa"/>
            <w:tcBorders>
              <w:top w:val="single" w:sz="6" w:space="0" w:color="auto"/>
              <w:bottom w:val="single" w:sz="6" w:space="0" w:color="auto"/>
            </w:tcBorders>
            <w:shd w:val="clear" w:color="auto" w:fill="008000"/>
          </w:tcPr>
          <w:p w:rsidR="00DA2D7F" w:rsidRPr="00CB6EC7" w:rsidRDefault="00DA2D7F" w:rsidP="00C90F2D">
            <w:pPr>
              <w:rPr>
                <w:rFonts w:eastAsia="Cambria"/>
                <w:sz w:val="16"/>
                <w:szCs w:val="16"/>
                <w:lang w:val="es-ES_tradnl"/>
              </w:rPr>
            </w:pPr>
          </w:p>
        </w:tc>
        <w:tc>
          <w:tcPr>
            <w:tcW w:w="6585" w:type="dxa"/>
          </w:tcPr>
          <w:p w:rsidR="00DA2D7F" w:rsidRPr="00CB6EC7" w:rsidRDefault="00DA2D7F" w:rsidP="00C90F2D">
            <w:pPr>
              <w:rPr>
                <w:rFonts w:eastAsia="Cambria"/>
                <w:sz w:val="16"/>
                <w:szCs w:val="16"/>
                <w:lang w:val="es-ES_tradnl"/>
              </w:rPr>
            </w:pPr>
            <w:r w:rsidRPr="00CB6EC7">
              <w:rPr>
                <w:sz w:val="16"/>
                <w:lang w:val="es-ES_tradnl"/>
              </w:rPr>
              <w:t>La información es de fácil acceso y se recopila con eficiencia, ya que consiste principalmente en una recopilación de las actividades y planes de trabajo emprendidos conjuntamente con organizaciones asociadas.</w:t>
            </w:r>
          </w:p>
        </w:tc>
      </w:tr>
      <w:tr w:rsidR="00DA2D7F" w:rsidRPr="00CB6EC7" w:rsidTr="00C90F2D">
        <w:trPr>
          <w:jc w:val="center"/>
        </w:trPr>
        <w:tc>
          <w:tcPr>
            <w:tcW w:w="483" w:type="dxa"/>
          </w:tcPr>
          <w:p w:rsidR="00DA2D7F" w:rsidRPr="00CB6EC7" w:rsidRDefault="00DA2D7F" w:rsidP="00C90F2D">
            <w:pPr>
              <w:numPr>
                <w:ilvl w:val="0"/>
                <w:numId w:val="72"/>
              </w:numPr>
              <w:rPr>
                <w:rFonts w:eastAsia="Cambria"/>
                <w:sz w:val="16"/>
                <w:szCs w:val="16"/>
                <w:lang w:val="es-ES_tradnl"/>
              </w:rPr>
            </w:pPr>
          </w:p>
        </w:tc>
        <w:tc>
          <w:tcPr>
            <w:tcW w:w="2758" w:type="dxa"/>
          </w:tcPr>
          <w:p w:rsidR="00DA2D7F" w:rsidRPr="00CB6EC7" w:rsidRDefault="00DA2D7F" w:rsidP="00C90F2D">
            <w:pPr>
              <w:rPr>
                <w:sz w:val="16"/>
                <w:szCs w:val="16"/>
                <w:lang w:val="es-ES_tradnl"/>
              </w:rPr>
            </w:pPr>
            <w:r w:rsidRPr="00CB6EC7">
              <w:rPr>
                <w:sz w:val="16"/>
                <w:lang w:val="es-ES_tradnl"/>
              </w:rPr>
              <w:t>Exacto/verificable</w:t>
            </w:r>
          </w:p>
          <w:p w:rsidR="00DA2D7F" w:rsidRPr="00CB6EC7" w:rsidRDefault="00DA2D7F" w:rsidP="00C90F2D">
            <w:pPr>
              <w:rPr>
                <w:rFonts w:eastAsia="Cambria"/>
                <w:sz w:val="16"/>
                <w:szCs w:val="16"/>
                <w:lang w:val="es-ES_tradnl"/>
              </w:rPr>
            </w:pPr>
          </w:p>
        </w:tc>
        <w:tc>
          <w:tcPr>
            <w:tcW w:w="565" w:type="dxa"/>
            <w:tcBorders>
              <w:top w:val="single" w:sz="6" w:space="0" w:color="auto"/>
              <w:bottom w:val="single" w:sz="6" w:space="0" w:color="auto"/>
            </w:tcBorders>
            <w:shd w:val="clear" w:color="auto" w:fill="008000"/>
          </w:tcPr>
          <w:p w:rsidR="00DA2D7F" w:rsidRPr="00CB6EC7" w:rsidRDefault="00DA2D7F" w:rsidP="00C90F2D">
            <w:pPr>
              <w:rPr>
                <w:rFonts w:eastAsia="Cambria"/>
                <w:sz w:val="16"/>
                <w:szCs w:val="16"/>
                <w:lang w:val="es-ES_tradnl"/>
              </w:rPr>
            </w:pPr>
          </w:p>
        </w:tc>
        <w:tc>
          <w:tcPr>
            <w:tcW w:w="6585" w:type="dxa"/>
          </w:tcPr>
          <w:p w:rsidR="00DA2D7F" w:rsidRPr="00CB6EC7" w:rsidRDefault="00DA2D7F" w:rsidP="00C90F2D">
            <w:pPr>
              <w:rPr>
                <w:rFonts w:eastAsia="Cambria"/>
                <w:sz w:val="16"/>
                <w:szCs w:val="16"/>
                <w:lang w:val="es-ES_tradnl"/>
              </w:rPr>
            </w:pPr>
            <w:r w:rsidRPr="00CB6EC7">
              <w:rPr>
                <w:sz w:val="16"/>
                <w:lang w:val="es-ES_tradnl"/>
              </w:rPr>
              <w:t>Los datos sobre el rendimiento son exactos y verificables mediante los datos justificativos.</w:t>
            </w:r>
          </w:p>
        </w:tc>
      </w:tr>
      <w:tr w:rsidR="00DA2D7F" w:rsidRPr="00CB6EC7" w:rsidTr="00C90F2D">
        <w:trPr>
          <w:jc w:val="center"/>
        </w:trPr>
        <w:tc>
          <w:tcPr>
            <w:tcW w:w="483" w:type="dxa"/>
          </w:tcPr>
          <w:p w:rsidR="00DA2D7F" w:rsidRPr="00CB6EC7" w:rsidRDefault="00DA2D7F" w:rsidP="00C90F2D">
            <w:pPr>
              <w:numPr>
                <w:ilvl w:val="0"/>
                <w:numId w:val="72"/>
              </w:numPr>
              <w:rPr>
                <w:rFonts w:eastAsia="Cambria"/>
                <w:sz w:val="16"/>
                <w:szCs w:val="16"/>
                <w:lang w:val="es-ES_tradnl"/>
              </w:rPr>
            </w:pPr>
          </w:p>
        </w:tc>
        <w:tc>
          <w:tcPr>
            <w:tcW w:w="2758" w:type="dxa"/>
          </w:tcPr>
          <w:p w:rsidR="00DA2D7F" w:rsidRPr="00CB6EC7" w:rsidRDefault="00DA2D7F" w:rsidP="00C90F2D">
            <w:pPr>
              <w:rPr>
                <w:sz w:val="16"/>
                <w:szCs w:val="16"/>
                <w:lang w:val="es-ES_tradnl"/>
              </w:rPr>
            </w:pPr>
            <w:r w:rsidRPr="00CB6EC7">
              <w:rPr>
                <w:sz w:val="16"/>
                <w:lang w:val="es-ES_tradnl"/>
              </w:rPr>
              <w:t>Puntualidad en la presentación de informes</w:t>
            </w:r>
          </w:p>
          <w:p w:rsidR="00DA2D7F" w:rsidRPr="00CB6EC7" w:rsidRDefault="00DA2D7F" w:rsidP="00C90F2D">
            <w:pPr>
              <w:rPr>
                <w:rFonts w:eastAsia="Cambria"/>
                <w:sz w:val="16"/>
                <w:szCs w:val="16"/>
                <w:lang w:val="es-ES_tradnl"/>
              </w:rPr>
            </w:pPr>
          </w:p>
        </w:tc>
        <w:tc>
          <w:tcPr>
            <w:tcW w:w="565" w:type="dxa"/>
            <w:tcBorders>
              <w:top w:val="single" w:sz="6" w:space="0" w:color="auto"/>
              <w:bottom w:val="single" w:sz="6" w:space="0" w:color="auto"/>
            </w:tcBorders>
            <w:shd w:val="clear" w:color="auto" w:fill="008000"/>
          </w:tcPr>
          <w:p w:rsidR="00DA2D7F" w:rsidRPr="00CB6EC7" w:rsidRDefault="00DA2D7F" w:rsidP="00C90F2D">
            <w:pPr>
              <w:rPr>
                <w:rFonts w:eastAsia="Cambria"/>
                <w:sz w:val="16"/>
                <w:szCs w:val="16"/>
                <w:lang w:val="es-ES_tradnl"/>
              </w:rPr>
            </w:pPr>
          </w:p>
        </w:tc>
        <w:tc>
          <w:tcPr>
            <w:tcW w:w="6585" w:type="dxa"/>
          </w:tcPr>
          <w:p w:rsidR="00DA2D7F" w:rsidRPr="00CB6EC7" w:rsidRDefault="00DA2D7F" w:rsidP="00C90F2D">
            <w:pPr>
              <w:rPr>
                <w:rFonts w:eastAsia="Cambria"/>
                <w:sz w:val="16"/>
                <w:szCs w:val="16"/>
                <w:lang w:val="es-ES_tradnl"/>
              </w:rPr>
            </w:pPr>
            <w:r w:rsidRPr="00CB6EC7">
              <w:rPr>
                <w:sz w:val="16"/>
                <w:lang w:val="es-ES_tradnl"/>
              </w:rPr>
              <w:t>Los datos sobre el rendimiento permiten una presentación de informes puntual y sencilla y la información sobre la mayoría de las actividades está disponible en Internet.</w:t>
            </w:r>
          </w:p>
        </w:tc>
      </w:tr>
      <w:tr w:rsidR="00DA2D7F" w:rsidRPr="00CB6EC7" w:rsidTr="00C90F2D">
        <w:trPr>
          <w:trHeight w:val="407"/>
          <w:jc w:val="center"/>
        </w:trPr>
        <w:tc>
          <w:tcPr>
            <w:tcW w:w="483" w:type="dxa"/>
            <w:tcBorders>
              <w:bottom w:val="single" w:sz="6" w:space="0" w:color="auto"/>
            </w:tcBorders>
          </w:tcPr>
          <w:p w:rsidR="00DA2D7F" w:rsidRPr="00CB6EC7" w:rsidRDefault="00DA2D7F" w:rsidP="00C90F2D">
            <w:pPr>
              <w:numPr>
                <w:ilvl w:val="0"/>
                <w:numId w:val="72"/>
              </w:numPr>
              <w:rPr>
                <w:rFonts w:eastAsia="Cambria"/>
                <w:sz w:val="16"/>
                <w:szCs w:val="16"/>
                <w:lang w:val="es-ES_tradnl"/>
              </w:rPr>
            </w:pPr>
          </w:p>
        </w:tc>
        <w:tc>
          <w:tcPr>
            <w:tcW w:w="2758" w:type="dxa"/>
            <w:tcBorders>
              <w:bottom w:val="single" w:sz="6" w:space="0" w:color="auto"/>
            </w:tcBorders>
          </w:tcPr>
          <w:p w:rsidR="00DA2D7F" w:rsidRPr="00CB6EC7" w:rsidRDefault="00DA2D7F" w:rsidP="00C90F2D">
            <w:pPr>
              <w:rPr>
                <w:rFonts w:eastAsia="Cambria"/>
                <w:sz w:val="16"/>
                <w:szCs w:val="16"/>
                <w:lang w:val="es-ES_tradnl"/>
              </w:rPr>
            </w:pPr>
            <w:r w:rsidRPr="00CB6EC7">
              <w:rPr>
                <w:sz w:val="16"/>
                <w:lang w:val="es-ES_tradnl"/>
              </w:rPr>
              <w:t>Claro/transparente</w:t>
            </w:r>
          </w:p>
        </w:tc>
        <w:tc>
          <w:tcPr>
            <w:tcW w:w="565" w:type="dxa"/>
            <w:tcBorders>
              <w:top w:val="single" w:sz="6" w:space="0" w:color="auto"/>
              <w:bottom w:val="single" w:sz="6" w:space="0" w:color="auto"/>
            </w:tcBorders>
            <w:shd w:val="clear" w:color="auto" w:fill="008000"/>
          </w:tcPr>
          <w:p w:rsidR="00DA2D7F" w:rsidRPr="00CB6EC7" w:rsidRDefault="00DA2D7F" w:rsidP="00C90F2D">
            <w:pPr>
              <w:rPr>
                <w:rFonts w:eastAsia="Cambria"/>
                <w:sz w:val="16"/>
                <w:szCs w:val="16"/>
                <w:lang w:val="es-ES_tradnl"/>
              </w:rPr>
            </w:pPr>
          </w:p>
        </w:tc>
        <w:tc>
          <w:tcPr>
            <w:tcW w:w="6585" w:type="dxa"/>
            <w:tcBorders>
              <w:bottom w:val="single" w:sz="6" w:space="0" w:color="auto"/>
            </w:tcBorders>
          </w:tcPr>
          <w:p w:rsidR="00DA2D7F" w:rsidRPr="00CB6EC7" w:rsidRDefault="00DA2D7F" w:rsidP="00C90F2D">
            <w:pPr>
              <w:rPr>
                <w:rFonts w:eastAsia="Cambria"/>
                <w:sz w:val="16"/>
                <w:szCs w:val="16"/>
                <w:lang w:val="es-ES_tradnl"/>
              </w:rPr>
            </w:pPr>
            <w:r w:rsidRPr="00CB6EC7">
              <w:rPr>
                <w:sz w:val="16"/>
                <w:lang w:val="es-ES_tradnl"/>
              </w:rPr>
              <w:t>Los datos sobre el rendimiento son claros y transparentes y la información sobre la mayoría de las actividades está disponible en Internet.</w:t>
            </w:r>
          </w:p>
        </w:tc>
      </w:tr>
      <w:tr w:rsidR="00DA2D7F" w:rsidRPr="00CB6EC7" w:rsidTr="00C90F2D">
        <w:trPr>
          <w:jc w:val="center"/>
        </w:trPr>
        <w:tc>
          <w:tcPr>
            <w:tcW w:w="483" w:type="dxa"/>
            <w:tcBorders>
              <w:top w:val="single" w:sz="6" w:space="0" w:color="auto"/>
              <w:bottom w:val="single" w:sz="6" w:space="0" w:color="auto"/>
            </w:tcBorders>
            <w:shd w:val="clear" w:color="auto" w:fill="auto"/>
          </w:tcPr>
          <w:p w:rsidR="00DA2D7F" w:rsidRPr="00CB6EC7" w:rsidRDefault="00DA2D7F" w:rsidP="00C90F2D">
            <w:pPr>
              <w:rPr>
                <w:rFonts w:eastAsia="Cambria"/>
                <w:b/>
                <w:sz w:val="16"/>
                <w:szCs w:val="16"/>
                <w:lang w:val="es-ES_tradnl"/>
              </w:rPr>
            </w:pPr>
          </w:p>
        </w:tc>
        <w:tc>
          <w:tcPr>
            <w:tcW w:w="2758" w:type="dxa"/>
            <w:tcBorders>
              <w:top w:val="single" w:sz="6" w:space="0" w:color="auto"/>
              <w:bottom w:val="single" w:sz="6" w:space="0" w:color="auto"/>
            </w:tcBorders>
            <w:shd w:val="clear" w:color="auto" w:fill="auto"/>
          </w:tcPr>
          <w:p w:rsidR="00DA2D7F" w:rsidRPr="00CB6EC7" w:rsidRDefault="00DA2D7F" w:rsidP="00C90F2D">
            <w:pPr>
              <w:rPr>
                <w:b/>
                <w:sz w:val="16"/>
                <w:szCs w:val="16"/>
                <w:lang w:val="es-ES_tradnl"/>
              </w:rPr>
            </w:pPr>
          </w:p>
        </w:tc>
        <w:tc>
          <w:tcPr>
            <w:tcW w:w="565" w:type="dxa"/>
            <w:tcBorders>
              <w:top w:val="single" w:sz="6" w:space="0" w:color="auto"/>
              <w:bottom w:val="single" w:sz="6" w:space="0" w:color="auto"/>
            </w:tcBorders>
            <w:shd w:val="clear" w:color="auto" w:fill="auto"/>
          </w:tcPr>
          <w:p w:rsidR="00DA2D7F" w:rsidRPr="00CB6EC7" w:rsidRDefault="00DA2D7F" w:rsidP="00C90F2D">
            <w:pPr>
              <w:rPr>
                <w:rFonts w:eastAsia="Cambria"/>
                <w:b/>
                <w:sz w:val="16"/>
                <w:szCs w:val="16"/>
                <w:lang w:val="es-ES_tradnl"/>
              </w:rPr>
            </w:pPr>
          </w:p>
        </w:tc>
        <w:tc>
          <w:tcPr>
            <w:tcW w:w="6585" w:type="dxa"/>
            <w:tcBorders>
              <w:top w:val="single" w:sz="6" w:space="0" w:color="auto"/>
              <w:bottom w:val="single" w:sz="6" w:space="0" w:color="auto"/>
            </w:tcBorders>
            <w:shd w:val="clear" w:color="auto" w:fill="auto"/>
          </w:tcPr>
          <w:p w:rsidR="00DA2D7F" w:rsidRPr="00CB6EC7" w:rsidRDefault="00DA2D7F" w:rsidP="00C90F2D">
            <w:pPr>
              <w:rPr>
                <w:rFonts w:eastAsia="Cambria"/>
                <w:b/>
                <w:sz w:val="16"/>
                <w:szCs w:val="16"/>
                <w:lang w:val="es-ES_tradnl"/>
              </w:rPr>
            </w:pPr>
          </w:p>
        </w:tc>
      </w:tr>
      <w:tr w:rsidR="00DA2D7F" w:rsidRPr="00CB6EC7" w:rsidTr="00C90F2D">
        <w:trPr>
          <w:jc w:val="center"/>
        </w:trPr>
        <w:tc>
          <w:tcPr>
            <w:tcW w:w="483" w:type="dxa"/>
            <w:tcBorders>
              <w:top w:val="single" w:sz="6" w:space="0" w:color="auto"/>
            </w:tcBorders>
          </w:tcPr>
          <w:p w:rsidR="00DA2D7F" w:rsidRPr="00CB6EC7" w:rsidRDefault="00DA2D7F" w:rsidP="00C90F2D">
            <w:pPr>
              <w:numPr>
                <w:ilvl w:val="0"/>
                <w:numId w:val="72"/>
              </w:numPr>
              <w:rPr>
                <w:rFonts w:eastAsia="Cambria"/>
                <w:b/>
                <w:sz w:val="16"/>
                <w:szCs w:val="16"/>
                <w:lang w:val="es-ES_tradnl"/>
              </w:rPr>
            </w:pPr>
          </w:p>
        </w:tc>
        <w:tc>
          <w:tcPr>
            <w:tcW w:w="2758" w:type="dxa"/>
            <w:tcBorders>
              <w:top w:val="single" w:sz="6" w:space="0" w:color="auto"/>
            </w:tcBorders>
          </w:tcPr>
          <w:p w:rsidR="00DA2D7F" w:rsidRPr="00CB6EC7" w:rsidRDefault="00DA2D7F" w:rsidP="00C90F2D">
            <w:pPr>
              <w:rPr>
                <w:b/>
                <w:sz w:val="16"/>
                <w:szCs w:val="16"/>
                <w:lang w:val="es-ES_tradnl"/>
              </w:rPr>
            </w:pPr>
            <w:r w:rsidRPr="00CB6EC7">
              <w:rPr>
                <w:b/>
                <w:sz w:val="16"/>
                <w:lang w:val="es-ES_tradnl"/>
              </w:rPr>
              <w:t>Conclusión relativa a los datos sobre el rendimiento</w:t>
            </w:r>
          </w:p>
          <w:p w:rsidR="00DA2D7F" w:rsidRPr="00CB6EC7" w:rsidRDefault="00DA2D7F" w:rsidP="00C90F2D">
            <w:pPr>
              <w:rPr>
                <w:rFonts w:eastAsia="Cambria"/>
                <w:b/>
                <w:sz w:val="16"/>
                <w:szCs w:val="16"/>
                <w:lang w:val="es-ES_tradnl"/>
              </w:rPr>
            </w:pPr>
            <w:r w:rsidRPr="00CB6EC7">
              <w:rPr>
                <w:b/>
                <w:sz w:val="16"/>
                <w:lang w:val="es-ES_tradnl"/>
              </w:rPr>
              <w:t xml:space="preserve"> </w:t>
            </w:r>
          </w:p>
        </w:tc>
        <w:tc>
          <w:tcPr>
            <w:tcW w:w="565" w:type="dxa"/>
            <w:tcBorders>
              <w:top w:val="single" w:sz="6" w:space="0" w:color="auto"/>
              <w:bottom w:val="single" w:sz="4" w:space="0" w:color="auto"/>
            </w:tcBorders>
            <w:shd w:val="clear" w:color="auto" w:fill="008000"/>
          </w:tcPr>
          <w:p w:rsidR="00DA2D7F" w:rsidRPr="00CB6EC7" w:rsidRDefault="00DA2D7F" w:rsidP="00C90F2D">
            <w:pPr>
              <w:rPr>
                <w:rFonts w:eastAsia="Cambria"/>
                <w:sz w:val="16"/>
                <w:szCs w:val="16"/>
                <w:lang w:val="es-ES_tradnl"/>
              </w:rPr>
            </w:pPr>
          </w:p>
        </w:tc>
        <w:tc>
          <w:tcPr>
            <w:tcW w:w="6585" w:type="dxa"/>
            <w:tcBorders>
              <w:top w:val="single" w:sz="6" w:space="0" w:color="auto"/>
            </w:tcBorders>
          </w:tcPr>
          <w:p w:rsidR="00DA2D7F" w:rsidRPr="00CB6EC7" w:rsidRDefault="00DA2D7F" w:rsidP="00C90F2D">
            <w:pPr>
              <w:rPr>
                <w:rFonts w:eastAsia="Cambria"/>
                <w:b/>
                <w:sz w:val="16"/>
                <w:szCs w:val="16"/>
                <w:lang w:val="es-ES_tradnl"/>
              </w:rPr>
            </w:pPr>
            <w:r w:rsidRPr="00CB6EC7">
              <w:rPr>
                <w:b/>
                <w:sz w:val="16"/>
                <w:lang w:val="es-ES_tradnl"/>
              </w:rPr>
              <w:t>Sobre la base de la evaluación de la información suministrada, se puede concluir que los datos sobre el rendimiento cumplen suficientemente los criterios.</w:t>
            </w:r>
          </w:p>
          <w:p w:rsidR="00DA2D7F" w:rsidRPr="00CB6EC7" w:rsidRDefault="00DA2D7F" w:rsidP="00C90F2D">
            <w:pPr>
              <w:rPr>
                <w:rFonts w:eastAsia="Cambria"/>
                <w:b/>
                <w:sz w:val="16"/>
                <w:szCs w:val="16"/>
                <w:lang w:val="es-ES_tradnl"/>
              </w:rPr>
            </w:pPr>
          </w:p>
        </w:tc>
      </w:tr>
      <w:tr w:rsidR="00DA2D7F" w:rsidRPr="00CB6EC7" w:rsidTr="00C90F2D">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DA2D7F" w:rsidRPr="00CB6EC7" w:rsidRDefault="00DA2D7F" w:rsidP="00C90F2D">
            <w:pPr>
              <w:rPr>
                <w:rFonts w:eastAsia="Cambria"/>
                <w:b/>
                <w:bCs/>
                <w:i/>
                <w:iCs/>
                <w:sz w:val="16"/>
                <w:szCs w:val="16"/>
                <w:lang w:val="es-ES_tradnl"/>
              </w:rPr>
            </w:pPr>
            <w:r w:rsidRPr="00CB6EC7">
              <w:rPr>
                <w:noProof/>
                <w:sz w:val="20"/>
                <w:lang w:val="en-US" w:eastAsia="en-US"/>
              </w:rPr>
              <mc:AlternateContent>
                <mc:Choice Requires="wps">
                  <w:drawing>
                    <wp:anchor distT="0" distB="0" distL="114300" distR="114300" simplePos="0" relativeHeight="252055552" behindDoc="0" locked="0" layoutInCell="0" allowOverlap="1" wp14:anchorId="0EA25E2C" wp14:editId="06036B8B">
                      <wp:simplePos x="0" y="0"/>
                      <wp:positionH relativeFrom="column">
                        <wp:posOffset>2533650</wp:posOffset>
                      </wp:positionH>
                      <wp:positionV relativeFrom="paragraph">
                        <wp:posOffset>713105</wp:posOffset>
                      </wp:positionV>
                      <wp:extent cx="228600" cy="235585"/>
                      <wp:effectExtent l="9525" t="8255" r="9525" b="13335"/>
                      <wp:wrapNone/>
                      <wp:docPr id="476" name="Rectangle 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743FF6" w:rsidRPr="00596F6B" w:rsidRDefault="00743FF6" w:rsidP="00DA2D7F">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6" o:spid="_x0000_s1151" style="position:absolute;margin-left:199.5pt;margin-top:56.15pt;width:18pt;height:18.5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" o:allowincell="f" fillcolor="red">
                      <v:textbox>
                        <w:txbxContent>
                          <w:p w:rsidR="00743FF6" w:rsidRPr="00596F6B" w:rsidRDefault="00743FF6" w:rsidP="00DA2D7F">
                            <w:pPr>
                              <w:rPr>
                                <w:b/>
                              </w:rPr>
                            </w:pPr>
                          </w:p>
                        </w:txbxContent>
                      </v:textbox>
                    </v:rect>
                  </w:pict>
                </mc:Fallback>
              </mc:AlternateContent>
            </w:r>
            <w:r w:rsidRPr="00CB6EC7">
              <w:rPr>
                <w:noProof/>
                <w:sz w:val="20"/>
                <w:lang w:val="en-US" w:eastAsia="en-US"/>
              </w:rPr>
              <mc:AlternateContent>
                <mc:Choice Requires="wps">
                  <w:drawing>
                    <wp:anchor distT="0" distB="0" distL="114300" distR="114300" simplePos="0" relativeHeight="252056576" behindDoc="0" locked="0" layoutInCell="0" allowOverlap="1" wp14:anchorId="069C132A" wp14:editId="2C97E2E3">
                      <wp:simplePos x="0" y="0"/>
                      <wp:positionH relativeFrom="column">
                        <wp:posOffset>4953000</wp:posOffset>
                      </wp:positionH>
                      <wp:positionV relativeFrom="paragraph">
                        <wp:posOffset>713105</wp:posOffset>
                      </wp:positionV>
                      <wp:extent cx="228600" cy="235585"/>
                      <wp:effectExtent l="9525" t="8255" r="9525" b="13335"/>
                      <wp:wrapNone/>
                      <wp:docPr id="475" name="Rectangle 4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5" o:spid="_x0000_s1026" style="position:absolute;margin-left:390pt;margin-top:56.15pt;width:18pt;height:18.5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" o:allowincell="f" fillcolor="#7f7f7f">
                      <o:lock v:ext="edit" aspectratio="t"/>
                    </v:rect>
                  </w:pict>
                </mc:Fallback>
              </mc:AlternateContent>
            </w:r>
            <w:r w:rsidRPr="00CB6EC7">
              <w:rPr>
                <w:noProof/>
                <w:lang w:val="en-US" w:eastAsia="en-US"/>
              </w:rPr>
              <mc:AlternateContent>
                <mc:Choice Requires="wps">
                  <w:drawing>
                    <wp:anchor distT="0" distB="0" distL="114300" distR="114300" simplePos="0" relativeHeight="252054528" behindDoc="0" locked="0" layoutInCell="0" allowOverlap="1" wp14:anchorId="5F658929" wp14:editId="554BC59B">
                      <wp:simplePos x="0" y="0"/>
                      <wp:positionH relativeFrom="column">
                        <wp:posOffset>152400</wp:posOffset>
                      </wp:positionH>
                      <wp:positionV relativeFrom="paragraph">
                        <wp:posOffset>713105</wp:posOffset>
                      </wp:positionV>
                      <wp:extent cx="228600" cy="235585"/>
                      <wp:effectExtent l="0" t="0" r="19050" b="12065"/>
                      <wp:wrapNone/>
                      <wp:docPr id="474" name="Rectangle 4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743FF6" w:rsidRPr="002470E0" w:rsidRDefault="00743FF6" w:rsidP="00DA2D7F">
                                  <w:pPr>
                                    <w:jc w:val="center"/>
                                    <w:rPr>
                                      <w:b/>
                                    </w:rPr>
                                  </w:pPr>
                                  <w:r>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4" o:spid="_x0000_s1152" style="position:absolute;margin-left:12pt;margin-top:56.15pt;width:18pt;height:18.5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" o:allowincell="f" fillcolor="green">
                      <o:lock v:ext="edit" aspectratio="t"/>
                      <v:textbox>
                        <w:txbxContent>
                          <w:p w:rsidR="00743FF6" w:rsidRPr="002470E0" w:rsidRDefault="00743FF6" w:rsidP="00DA2D7F">
                            <w:pPr>
                              <w:jc w:val="center"/>
                              <w:rPr>
                                <w:b/>
                              </w:rPr>
                            </w:pPr>
                            <w:r>
                              <w:rPr>
                                <w:b/>
                              </w:rPr>
                              <w:t>X</w:t>
                            </w:r>
                          </w:p>
                        </w:txbxContent>
                      </v:textbox>
                    </v:rect>
                  </w:pict>
                </mc:Fallback>
              </mc:AlternateContent>
            </w:r>
          </w:p>
          <w:p w:rsidR="00DA2D7F" w:rsidRPr="00CB6EC7" w:rsidRDefault="00DA2D7F" w:rsidP="00C90F2D">
            <w:pPr>
              <w:numPr>
                <w:ilvl w:val="0"/>
                <w:numId w:val="74"/>
              </w:numPr>
              <w:rPr>
                <w:b/>
                <w:bCs/>
                <w:lang w:val="es-ES_tradnl"/>
              </w:rPr>
            </w:pPr>
            <w:r w:rsidRPr="00CB6EC7">
              <w:rPr>
                <w:b/>
                <w:lang w:val="es-ES_tradnl"/>
              </w:rPr>
              <w:t xml:space="preserve">Exactitud de la clave de los colores </w:t>
            </w:r>
          </w:p>
          <w:p w:rsidR="00DA2D7F" w:rsidRPr="00CB6EC7" w:rsidRDefault="00DA2D7F" w:rsidP="00C90F2D">
            <w:pPr>
              <w:rPr>
                <w:b/>
                <w:bCs/>
                <w:lang w:val="es-ES_tradnl"/>
              </w:rPr>
            </w:pPr>
          </w:p>
          <w:p w:rsidR="00DA2D7F" w:rsidRPr="00CB6EC7" w:rsidRDefault="00DA2D7F" w:rsidP="00C90F2D">
            <w:pPr>
              <w:rPr>
                <w:b/>
                <w:bCs/>
                <w:lang w:val="es-ES_tradnl"/>
              </w:rPr>
            </w:pPr>
            <w:r w:rsidRPr="00CB6EC7">
              <w:rPr>
                <w:b/>
                <w:lang w:val="es-ES_tradnl"/>
              </w:rPr>
              <w:t>Calificación del equipo de validación:</w:t>
            </w:r>
          </w:p>
          <w:p w:rsidR="00DA2D7F" w:rsidRPr="00CB6EC7" w:rsidRDefault="00DA2D7F" w:rsidP="00C90F2D">
            <w:pPr>
              <w:rPr>
                <w:lang w:val="es-ES_tradnl"/>
              </w:rPr>
            </w:pPr>
          </w:p>
          <w:p w:rsidR="00DA2D7F" w:rsidRPr="00CB6EC7" w:rsidRDefault="00DA2D7F" w:rsidP="00C90F2D">
            <w:pPr>
              <w:rPr>
                <w:rFonts w:eastAsia="Cambria"/>
                <w:sz w:val="20"/>
                <w:lang w:val="es-ES_tradnl"/>
              </w:rPr>
            </w:pPr>
            <w:r w:rsidRPr="00CB6EC7">
              <w:rPr>
                <w:sz w:val="20"/>
                <w:lang w:val="es-ES_tradnl"/>
              </w:rPr>
              <w:t xml:space="preserve">         Exacta                                                        Inexacta                                                       No mensurable</w:t>
            </w:r>
          </w:p>
          <w:p w:rsidR="00DA2D7F" w:rsidRPr="00CB6EC7" w:rsidRDefault="00DA2D7F" w:rsidP="00C90F2D">
            <w:pPr>
              <w:rPr>
                <w:b/>
                <w:bCs/>
                <w:i/>
                <w:iCs/>
                <w:sz w:val="16"/>
                <w:szCs w:val="16"/>
                <w:lang w:val="es-ES_tradnl"/>
              </w:rPr>
            </w:pPr>
            <w:r w:rsidRPr="00CB6EC7">
              <w:rPr>
                <w:sz w:val="20"/>
                <w:lang w:val="es-ES_tradnl"/>
              </w:rPr>
              <w:t xml:space="preserve">     </w:t>
            </w:r>
          </w:p>
        </w:tc>
      </w:tr>
      <w:tr w:rsidR="00DA2D7F" w:rsidRPr="00CB6EC7" w:rsidTr="00C90F2D">
        <w:trPr>
          <w:jc w:val="center"/>
        </w:trPr>
        <w:tc>
          <w:tcPr>
            <w:tcW w:w="483" w:type="dxa"/>
          </w:tcPr>
          <w:p w:rsidR="00DA2D7F" w:rsidRPr="00CB6EC7" w:rsidRDefault="00DA2D7F" w:rsidP="00C90F2D">
            <w:pPr>
              <w:numPr>
                <w:ilvl w:val="0"/>
                <w:numId w:val="73"/>
              </w:numPr>
              <w:rPr>
                <w:rFonts w:eastAsia="Cambria"/>
                <w:sz w:val="16"/>
                <w:szCs w:val="16"/>
                <w:lang w:val="es-ES_tradnl"/>
              </w:rPr>
            </w:pPr>
          </w:p>
        </w:tc>
        <w:tc>
          <w:tcPr>
            <w:tcW w:w="2758" w:type="dxa"/>
          </w:tcPr>
          <w:p w:rsidR="00DA2D7F" w:rsidRPr="00CB6EC7" w:rsidRDefault="00DA2D7F" w:rsidP="00C90F2D">
            <w:pPr>
              <w:rPr>
                <w:sz w:val="16"/>
                <w:szCs w:val="16"/>
                <w:lang w:val="es-ES_tradnl"/>
              </w:rPr>
            </w:pPr>
            <w:r w:rsidRPr="00CB6EC7">
              <w:rPr>
                <w:sz w:val="16"/>
                <w:lang w:val="es-ES_tradnl"/>
              </w:rPr>
              <w:t xml:space="preserve">Exactitud de la clave de los colores </w:t>
            </w:r>
          </w:p>
          <w:p w:rsidR="00DA2D7F" w:rsidRPr="00CB6EC7" w:rsidRDefault="00DA2D7F" w:rsidP="00C90F2D">
            <w:pPr>
              <w:rPr>
                <w:rFonts w:eastAsia="Cambria"/>
                <w:sz w:val="16"/>
                <w:szCs w:val="16"/>
                <w:lang w:val="es-ES_tradnl"/>
              </w:rPr>
            </w:pPr>
          </w:p>
        </w:tc>
        <w:tc>
          <w:tcPr>
            <w:tcW w:w="565" w:type="dxa"/>
            <w:tcBorders>
              <w:top w:val="single" w:sz="4" w:space="0" w:color="auto"/>
              <w:bottom w:val="single" w:sz="6" w:space="0" w:color="auto"/>
            </w:tcBorders>
            <w:shd w:val="clear" w:color="auto" w:fill="008000"/>
          </w:tcPr>
          <w:p w:rsidR="00DA2D7F" w:rsidRPr="00CB6EC7" w:rsidRDefault="00DA2D7F" w:rsidP="00C90F2D">
            <w:pPr>
              <w:rPr>
                <w:rFonts w:eastAsia="Cambria"/>
                <w:sz w:val="16"/>
                <w:szCs w:val="16"/>
                <w:lang w:val="es-ES_tradnl"/>
              </w:rPr>
            </w:pPr>
          </w:p>
        </w:tc>
        <w:tc>
          <w:tcPr>
            <w:tcW w:w="6585" w:type="dxa"/>
          </w:tcPr>
          <w:p w:rsidR="00DA2D7F" w:rsidRPr="00CB6EC7" w:rsidRDefault="00DA2D7F" w:rsidP="00C90F2D">
            <w:pPr>
              <w:rPr>
                <w:rFonts w:eastAsia="Cambria"/>
                <w:sz w:val="16"/>
                <w:szCs w:val="16"/>
                <w:lang w:val="es-ES_tradnl"/>
              </w:rPr>
            </w:pPr>
            <w:r w:rsidRPr="00CB6EC7">
              <w:rPr>
                <w:sz w:val="16"/>
                <w:lang w:val="es-ES_tradnl"/>
              </w:rPr>
              <w:t>Sobre la base de los datos sobre el rendimiento suministrados respecto del indicador de rendimiento seleccionado, se considera exacta la autocalificación del indicador como “plenamente logrado”.</w:t>
            </w:r>
          </w:p>
        </w:tc>
      </w:tr>
      <w:tr w:rsidR="00DA2D7F" w:rsidRPr="00CB6EC7" w:rsidTr="00C90F2D">
        <w:trPr>
          <w:jc w:val="center"/>
        </w:trPr>
        <w:tc>
          <w:tcPr>
            <w:tcW w:w="483" w:type="dxa"/>
            <w:shd w:val="clear" w:color="auto" w:fill="auto"/>
          </w:tcPr>
          <w:p w:rsidR="00DA2D7F" w:rsidRPr="00CB6EC7" w:rsidRDefault="00DA2D7F" w:rsidP="00C90F2D">
            <w:pPr>
              <w:rPr>
                <w:rFonts w:eastAsia="Cambria"/>
                <w:sz w:val="16"/>
                <w:szCs w:val="16"/>
                <w:lang w:val="es-ES_tradnl"/>
              </w:rPr>
            </w:pPr>
            <w:r w:rsidRPr="00CB6EC7">
              <w:rPr>
                <w:sz w:val="16"/>
                <w:lang w:val="es-ES_tradnl"/>
              </w:rPr>
              <w:t>2.b.</w:t>
            </w:r>
          </w:p>
        </w:tc>
        <w:tc>
          <w:tcPr>
            <w:tcW w:w="2758" w:type="dxa"/>
            <w:shd w:val="clear" w:color="auto" w:fill="auto"/>
          </w:tcPr>
          <w:p w:rsidR="00DA2D7F" w:rsidRPr="00CB6EC7" w:rsidRDefault="00DA2D7F" w:rsidP="00C90F2D">
            <w:pPr>
              <w:rPr>
                <w:sz w:val="16"/>
                <w:szCs w:val="16"/>
                <w:lang w:val="es-ES_tradnl"/>
              </w:rPr>
            </w:pPr>
            <w:r w:rsidRPr="00CB6EC7">
              <w:rPr>
                <w:sz w:val="16"/>
                <w:lang w:val="es-ES_tradnl"/>
              </w:rPr>
              <w:t>Comentarios del programa</w:t>
            </w: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tc>
        <w:tc>
          <w:tcPr>
            <w:tcW w:w="565" w:type="dxa"/>
            <w:shd w:val="clear" w:color="auto" w:fill="auto"/>
          </w:tcPr>
          <w:p w:rsidR="00DA2D7F" w:rsidRPr="00CB6EC7" w:rsidRDefault="00DA2D7F" w:rsidP="00C90F2D">
            <w:pPr>
              <w:rPr>
                <w:rFonts w:eastAsia="Cambria"/>
                <w:sz w:val="16"/>
                <w:szCs w:val="16"/>
                <w:lang w:val="es-ES_tradnl"/>
              </w:rPr>
            </w:pPr>
          </w:p>
        </w:tc>
        <w:tc>
          <w:tcPr>
            <w:tcW w:w="6585" w:type="dxa"/>
            <w:shd w:val="clear" w:color="auto" w:fill="auto"/>
          </w:tcPr>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tc>
      </w:tr>
    </w:tbl>
    <w:p w:rsidR="00DA2D7F" w:rsidRPr="00CB6EC7" w:rsidRDefault="00DA2D7F" w:rsidP="00DA2D7F">
      <w:pPr>
        <w:rPr>
          <w:lang w:val="es-ES_tradnl"/>
        </w:rPr>
      </w:pPr>
    </w:p>
    <w:p w:rsidR="00DA2D7F" w:rsidRPr="00CB6EC7" w:rsidRDefault="00DA2D7F" w:rsidP="00DA2D7F">
      <w:pPr>
        <w:rPr>
          <w:lang w:val="es-ES_tradnl"/>
        </w:rPr>
      </w:pPr>
    </w:p>
    <w:p w:rsidR="00DA2D7F" w:rsidRPr="00CB6EC7" w:rsidRDefault="00DA2D7F" w:rsidP="00DA2D7F">
      <w:pPr>
        <w:rPr>
          <w:b/>
          <w:bCs/>
          <w:lang w:val="es-ES_tradnl"/>
        </w:rPr>
        <w:sectPr w:rsidR="00DA2D7F" w:rsidRPr="00CB6EC7" w:rsidSect="00C90F2D">
          <w:pgSz w:w="11907" w:h="16840" w:code="9"/>
          <w:pgMar w:top="1385" w:right="567" w:bottom="1411" w:left="720" w:header="504" w:footer="1022" w:gutter="0"/>
          <w:cols w:space="720"/>
          <w:titlePg/>
          <w:docGrid w:linePitch="299"/>
        </w:sectPr>
      </w:pPr>
      <w:bookmarkStart w:id="48" w:name="tm_385744903"/>
      <w:bookmarkEnd w:id="48"/>
    </w:p>
    <w:p w:rsidR="00DA2D7F" w:rsidRPr="00CB6EC7" w:rsidRDefault="00DA2D7F" w:rsidP="00DA2D7F">
      <w:pPr>
        <w:rPr>
          <w:b/>
          <w:bCs/>
          <w:lang w:val="es-ES_tradnl"/>
        </w:rPr>
      </w:pPr>
      <w:r w:rsidRPr="00CB6EC7">
        <w:rPr>
          <w:b/>
          <w:lang w:val="es-ES_tradnl"/>
        </w:rPr>
        <w:lastRenderedPageBreak/>
        <w:t>Programa</w:t>
      </w:r>
      <w:r w:rsidR="00961CDE" w:rsidRPr="00CB6EC7">
        <w:rPr>
          <w:b/>
          <w:lang w:val="es-ES_tradnl"/>
        </w:rPr>
        <w:t> 2</w:t>
      </w:r>
      <w:r w:rsidRPr="00CB6EC7">
        <w:rPr>
          <w:b/>
          <w:lang w:val="es-ES_tradnl"/>
        </w:rPr>
        <w:t>1 - Gestión ejecutiva</w:t>
      </w:r>
    </w:p>
    <w:p w:rsidR="00DA2D7F" w:rsidRPr="00CB6EC7" w:rsidRDefault="00DA2D7F" w:rsidP="00DA2D7F">
      <w:pPr>
        <w:rPr>
          <w:bCs/>
          <w:lang w:val="es-ES_tradnl"/>
        </w:rPr>
      </w:pPr>
      <w:r w:rsidRPr="00CB6EC7">
        <w:rPr>
          <w:b/>
          <w:lang w:val="es-ES_tradnl"/>
        </w:rPr>
        <w:t xml:space="preserve">Indicador de rendimiento:  </w:t>
      </w:r>
      <w:r w:rsidRPr="00CB6EC7">
        <w:rPr>
          <w:lang w:val="es-ES_tradnl"/>
        </w:rPr>
        <w:t>Porcentaje de peticiones de asesoramiento jurídico que reciben respuestas rápidas, independientes y fiables de la Oficina del Consejero Jurídico.</w:t>
      </w:r>
    </w:p>
    <w:p w:rsidR="00DA2D7F" w:rsidRPr="00CB6EC7" w:rsidRDefault="00DA2D7F" w:rsidP="00DA2D7F">
      <w:pPr>
        <w:rPr>
          <w:lang w:val="es-ES_tradnl"/>
        </w:rPr>
      </w:pPr>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DA2D7F" w:rsidRPr="00CB6EC7" w:rsidTr="00C90F2D">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DA2D7F" w:rsidRPr="00CB6EC7" w:rsidRDefault="00DA2D7F" w:rsidP="00C90F2D">
            <w:pPr>
              <w:rPr>
                <w:rFonts w:eastAsia="Cambria"/>
                <w:b/>
                <w:bCs/>
                <w:i/>
                <w:iCs/>
                <w:sz w:val="16"/>
                <w:szCs w:val="16"/>
                <w:lang w:val="es-ES_tradnl"/>
              </w:rPr>
            </w:pPr>
            <w:r w:rsidRPr="00CB6EC7">
              <w:rPr>
                <w:noProof/>
                <w:sz w:val="20"/>
                <w:lang w:val="en-US" w:eastAsia="en-US"/>
              </w:rPr>
              <mc:AlternateContent>
                <mc:Choice Requires="wps">
                  <w:drawing>
                    <wp:anchor distT="0" distB="0" distL="114300" distR="114300" simplePos="0" relativeHeight="252059648" behindDoc="0" locked="0" layoutInCell="0" allowOverlap="1" wp14:anchorId="2ED0CC32" wp14:editId="1B365463">
                      <wp:simplePos x="0" y="0"/>
                      <wp:positionH relativeFrom="column">
                        <wp:posOffset>4638675</wp:posOffset>
                      </wp:positionH>
                      <wp:positionV relativeFrom="paragraph">
                        <wp:posOffset>671195</wp:posOffset>
                      </wp:positionV>
                      <wp:extent cx="228600" cy="235585"/>
                      <wp:effectExtent l="9525" t="6350" r="9525" b="5715"/>
                      <wp:wrapNone/>
                      <wp:docPr id="485" name="Rectangle 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743FF6" w:rsidRDefault="00743FF6" w:rsidP="00DA2D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5" o:spid="_x0000_s1153" style="position:absolute;margin-left:365.25pt;margin-top:52.85pt;width:18pt;height:18.5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" o:allowincell="f" fillcolor="red">
                      <v:textbox>
                        <w:txbxContent>
                          <w:p w:rsidR="00743FF6" w:rsidRDefault="00743FF6" w:rsidP="00DA2D7F"/>
                        </w:txbxContent>
                      </v:textbox>
                    </v:rect>
                  </w:pict>
                </mc:Fallback>
              </mc:AlternateContent>
            </w:r>
            <w:r w:rsidRPr="00CB6EC7">
              <w:rPr>
                <w:noProof/>
                <w:lang w:val="en-US" w:eastAsia="en-US"/>
              </w:rPr>
              <mc:AlternateContent>
                <mc:Choice Requires="wps">
                  <w:drawing>
                    <wp:anchor distT="0" distB="0" distL="114300" distR="114300" simplePos="0" relativeHeight="252058624" behindDoc="0" locked="0" layoutInCell="0" allowOverlap="1" wp14:anchorId="6BF264CC" wp14:editId="4D11CB69">
                      <wp:simplePos x="0" y="0"/>
                      <wp:positionH relativeFrom="column">
                        <wp:posOffset>2200275</wp:posOffset>
                      </wp:positionH>
                      <wp:positionV relativeFrom="paragraph">
                        <wp:posOffset>671195</wp:posOffset>
                      </wp:positionV>
                      <wp:extent cx="228600" cy="235585"/>
                      <wp:effectExtent l="9525" t="6350" r="9525" b="5715"/>
                      <wp:wrapNone/>
                      <wp:docPr id="484" name="Rectangle 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743FF6" w:rsidRPr="00D00664" w:rsidRDefault="00743FF6" w:rsidP="00DA2D7F">
                                  <w:pPr>
                                    <w:rPr>
                                      <w:b/>
                                    </w:rPr>
                                  </w:pPr>
                                  <w:r>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4" o:spid="_x0000_s1154" style="position:absolute;margin-left:173.25pt;margin-top:52.85pt;width:18pt;height:18.5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" o:allowincell="f" fillcolor="#f79646">
                      <v:textbox>
                        <w:txbxContent>
                          <w:p w:rsidR="00743FF6" w:rsidRPr="00D00664" w:rsidRDefault="00743FF6" w:rsidP="00DA2D7F">
                            <w:pPr>
                              <w:rPr>
                                <w:b/>
                              </w:rPr>
                            </w:pPr>
                            <w:r>
                              <w:rPr>
                                <w:b/>
                              </w:rPr>
                              <w:t>X</w:t>
                            </w:r>
                          </w:p>
                        </w:txbxContent>
                      </v:textbox>
                    </v:rect>
                  </w:pict>
                </mc:Fallback>
              </mc:AlternateContent>
            </w:r>
            <w:r w:rsidRPr="00CB6EC7">
              <w:rPr>
                <w:noProof/>
                <w:lang w:val="en-US" w:eastAsia="en-US"/>
              </w:rPr>
              <mc:AlternateContent>
                <mc:Choice Requires="wps">
                  <w:drawing>
                    <wp:anchor distT="0" distB="0" distL="114300" distR="114300" simplePos="0" relativeHeight="252057600" behindDoc="0" locked="0" layoutInCell="0" allowOverlap="1" wp14:anchorId="660D808A" wp14:editId="2F0919A8">
                      <wp:simplePos x="0" y="0"/>
                      <wp:positionH relativeFrom="column">
                        <wp:posOffset>152400</wp:posOffset>
                      </wp:positionH>
                      <wp:positionV relativeFrom="paragraph">
                        <wp:posOffset>671195</wp:posOffset>
                      </wp:positionV>
                      <wp:extent cx="228600" cy="235585"/>
                      <wp:effectExtent l="0" t="0" r="19050" b="12065"/>
                      <wp:wrapNone/>
                      <wp:docPr id="483" name="Rectangle 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743FF6" w:rsidRDefault="00743FF6" w:rsidP="00DA2D7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3" o:spid="_x0000_s1155" style="position:absolute;margin-left:12pt;margin-top:52.85pt;width:18pt;height:18.5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" o:allowincell="f" fillcolor="green">
                      <v:textbox>
                        <w:txbxContent>
                          <w:p w:rsidR="00743FF6" w:rsidRDefault="00743FF6" w:rsidP="00DA2D7F">
                            <w:pPr>
                              <w:jc w:val="center"/>
                            </w:pPr>
                          </w:p>
                        </w:txbxContent>
                      </v:textbox>
                    </v:rect>
                  </w:pict>
                </mc:Fallback>
              </mc:AlternateContent>
            </w:r>
          </w:p>
          <w:p w:rsidR="00DA2D7F" w:rsidRPr="00CB6EC7" w:rsidRDefault="00DA2D7F" w:rsidP="00C90F2D">
            <w:pPr>
              <w:numPr>
                <w:ilvl w:val="0"/>
                <w:numId w:val="75"/>
              </w:numPr>
              <w:rPr>
                <w:b/>
                <w:bCs/>
                <w:lang w:val="es-ES_tradnl"/>
              </w:rPr>
            </w:pPr>
            <w:r w:rsidRPr="00CB6EC7">
              <w:rPr>
                <w:b/>
                <w:lang w:val="es-ES_tradnl"/>
              </w:rPr>
              <w:t>Evaluación de los datos sobre el rendimiento</w:t>
            </w:r>
          </w:p>
          <w:p w:rsidR="00DA2D7F" w:rsidRPr="00CB6EC7" w:rsidRDefault="00DA2D7F" w:rsidP="00C90F2D">
            <w:pPr>
              <w:rPr>
                <w:b/>
                <w:bCs/>
                <w:i/>
                <w:iCs/>
                <w:sz w:val="16"/>
                <w:szCs w:val="16"/>
                <w:lang w:val="es-ES_tradnl"/>
              </w:rPr>
            </w:pPr>
          </w:p>
          <w:p w:rsidR="00DA2D7F" w:rsidRPr="00CB6EC7" w:rsidRDefault="00DA2D7F" w:rsidP="00C90F2D">
            <w:pPr>
              <w:rPr>
                <w:b/>
                <w:bCs/>
                <w:lang w:val="es-ES_tradnl"/>
              </w:rPr>
            </w:pPr>
            <w:r w:rsidRPr="00CB6EC7">
              <w:rPr>
                <w:b/>
                <w:lang w:val="es-ES_tradnl"/>
              </w:rPr>
              <w:t>Calificación del equipo de validación:</w:t>
            </w:r>
          </w:p>
          <w:p w:rsidR="00DA2D7F" w:rsidRPr="00CB6EC7" w:rsidRDefault="00DA2D7F" w:rsidP="00C90F2D">
            <w:pPr>
              <w:rPr>
                <w:lang w:val="es-ES_tradnl"/>
              </w:rPr>
            </w:pPr>
          </w:p>
          <w:p w:rsidR="00DA2D7F" w:rsidRPr="00CB6EC7" w:rsidRDefault="00DA2D7F" w:rsidP="00C90F2D">
            <w:pPr>
              <w:rPr>
                <w:rFonts w:eastAsia="Cambria"/>
                <w:sz w:val="20"/>
                <w:lang w:val="es-ES_tradnl"/>
              </w:rPr>
            </w:pPr>
            <w:r w:rsidRPr="00CB6EC7">
              <w:rPr>
                <w:sz w:val="20"/>
                <w:lang w:val="es-ES_tradnl"/>
              </w:rPr>
              <w:t xml:space="preserve">         Cumple suficientemente                   Cumple parcialmente los criterios                No cumple los criterios  </w:t>
            </w:r>
          </w:p>
          <w:p w:rsidR="00DA2D7F" w:rsidRPr="00CB6EC7" w:rsidRDefault="00DA2D7F" w:rsidP="00C90F2D">
            <w:pPr>
              <w:rPr>
                <w:rFonts w:eastAsia="Cambria"/>
                <w:sz w:val="20"/>
                <w:lang w:val="es-ES_tradnl"/>
              </w:rPr>
            </w:pPr>
            <w:r w:rsidRPr="00CB6EC7">
              <w:rPr>
                <w:sz w:val="20"/>
                <w:lang w:val="es-ES_tradnl"/>
              </w:rPr>
              <w:t xml:space="preserve">         los criterios</w:t>
            </w:r>
          </w:p>
          <w:p w:rsidR="00DA2D7F" w:rsidRPr="00CB6EC7" w:rsidRDefault="00DA2D7F" w:rsidP="00C90F2D">
            <w:pPr>
              <w:rPr>
                <w:b/>
                <w:bCs/>
                <w:i/>
                <w:iCs/>
                <w:sz w:val="16"/>
                <w:szCs w:val="16"/>
                <w:lang w:val="es-ES_tradnl"/>
              </w:rPr>
            </w:pPr>
            <w:r w:rsidRPr="00CB6EC7">
              <w:rPr>
                <w:sz w:val="20"/>
                <w:lang w:val="es-ES_tradnl"/>
              </w:rPr>
              <w:t xml:space="preserve">     </w:t>
            </w:r>
          </w:p>
        </w:tc>
      </w:tr>
      <w:tr w:rsidR="00DA2D7F" w:rsidRPr="00CB6EC7" w:rsidTr="00C90F2D">
        <w:trPr>
          <w:jc w:val="center"/>
        </w:trPr>
        <w:tc>
          <w:tcPr>
            <w:tcW w:w="483" w:type="dxa"/>
          </w:tcPr>
          <w:p w:rsidR="00DA2D7F" w:rsidRPr="00CB6EC7" w:rsidRDefault="00DA2D7F" w:rsidP="00C90F2D">
            <w:pPr>
              <w:jc w:val="center"/>
              <w:rPr>
                <w:rFonts w:eastAsia="Cambria"/>
                <w:b/>
                <w:bCs/>
                <w:i/>
                <w:iCs/>
                <w:sz w:val="16"/>
                <w:szCs w:val="16"/>
                <w:lang w:val="es-ES_tradnl"/>
              </w:rPr>
            </w:pPr>
          </w:p>
        </w:tc>
        <w:tc>
          <w:tcPr>
            <w:tcW w:w="2758" w:type="dxa"/>
          </w:tcPr>
          <w:p w:rsidR="00DA2D7F" w:rsidRPr="00CB6EC7" w:rsidRDefault="00DA2D7F" w:rsidP="00C90F2D">
            <w:pPr>
              <w:jc w:val="center"/>
              <w:rPr>
                <w:b/>
                <w:bCs/>
                <w:i/>
                <w:iCs/>
                <w:sz w:val="16"/>
                <w:szCs w:val="16"/>
                <w:lang w:val="es-ES_tradnl"/>
              </w:rPr>
            </w:pPr>
            <w:r w:rsidRPr="00CB6EC7">
              <w:rPr>
                <w:b/>
                <w:i/>
                <w:sz w:val="16"/>
                <w:lang w:val="es-ES_tradnl"/>
              </w:rPr>
              <w:t>Criterios de valoración de los datos sobre el rendimiento</w:t>
            </w:r>
          </w:p>
          <w:p w:rsidR="00DA2D7F" w:rsidRPr="00CB6EC7" w:rsidRDefault="00DA2D7F" w:rsidP="00C90F2D">
            <w:pPr>
              <w:jc w:val="center"/>
              <w:rPr>
                <w:rFonts w:eastAsia="Cambria"/>
                <w:b/>
                <w:bCs/>
                <w:i/>
                <w:iCs/>
                <w:sz w:val="16"/>
                <w:szCs w:val="16"/>
                <w:lang w:val="es-ES_tradnl"/>
              </w:rPr>
            </w:pPr>
          </w:p>
        </w:tc>
        <w:tc>
          <w:tcPr>
            <w:tcW w:w="565" w:type="dxa"/>
            <w:tcBorders>
              <w:bottom w:val="single" w:sz="6" w:space="0" w:color="auto"/>
            </w:tcBorders>
          </w:tcPr>
          <w:p w:rsidR="00DA2D7F" w:rsidRPr="00CB6EC7" w:rsidRDefault="00DA2D7F" w:rsidP="00C90F2D">
            <w:pPr>
              <w:jc w:val="center"/>
              <w:rPr>
                <w:rFonts w:eastAsia="Cambria"/>
                <w:b/>
                <w:bCs/>
                <w:i/>
                <w:iCs/>
                <w:sz w:val="16"/>
                <w:szCs w:val="16"/>
                <w:lang w:val="es-ES_tradnl"/>
              </w:rPr>
            </w:pPr>
          </w:p>
        </w:tc>
        <w:tc>
          <w:tcPr>
            <w:tcW w:w="6585" w:type="dxa"/>
          </w:tcPr>
          <w:p w:rsidR="00DA2D7F" w:rsidRPr="00CB6EC7" w:rsidRDefault="00DA2D7F" w:rsidP="00C90F2D">
            <w:pPr>
              <w:jc w:val="center"/>
              <w:rPr>
                <w:rFonts w:eastAsia="Cambria"/>
                <w:b/>
                <w:bCs/>
                <w:i/>
                <w:iCs/>
                <w:sz w:val="16"/>
                <w:szCs w:val="16"/>
                <w:lang w:val="es-ES_tradnl"/>
              </w:rPr>
            </w:pPr>
            <w:r w:rsidRPr="00CB6EC7">
              <w:rPr>
                <w:b/>
                <w:i/>
                <w:sz w:val="16"/>
                <w:lang w:val="es-ES_tradnl"/>
              </w:rPr>
              <w:t>Comentarios/Limitaciones de los datos</w:t>
            </w:r>
          </w:p>
        </w:tc>
      </w:tr>
      <w:tr w:rsidR="00DA2D7F" w:rsidRPr="00CB6EC7" w:rsidTr="00C90F2D">
        <w:trPr>
          <w:trHeight w:val="529"/>
          <w:jc w:val="center"/>
        </w:trPr>
        <w:tc>
          <w:tcPr>
            <w:tcW w:w="483" w:type="dxa"/>
          </w:tcPr>
          <w:p w:rsidR="00DA2D7F" w:rsidRPr="00CB6EC7" w:rsidRDefault="00DA2D7F" w:rsidP="00C90F2D">
            <w:pPr>
              <w:numPr>
                <w:ilvl w:val="0"/>
                <w:numId w:val="76"/>
              </w:numPr>
              <w:rPr>
                <w:rFonts w:eastAsia="Cambria"/>
                <w:sz w:val="16"/>
                <w:szCs w:val="16"/>
                <w:lang w:val="es-ES_tradnl"/>
              </w:rPr>
            </w:pPr>
          </w:p>
        </w:tc>
        <w:tc>
          <w:tcPr>
            <w:tcW w:w="2758" w:type="dxa"/>
          </w:tcPr>
          <w:p w:rsidR="00DA2D7F" w:rsidRPr="00CB6EC7" w:rsidRDefault="00DA2D7F" w:rsidP="00C90F2D">
            <w:pPr>
              <w:rPr>
                <w:rFonts w:eastAsia="Cambria"/>
                <w:sz w:val="16"/>
                <w:szCs w:val="16"/>
                <w:lang w:val="es-ES_tradnl"/>
              </w:rPr>
            </w:pPr>
            <w:r w:rsidRPr="00CB6EC7">
              <w:rPr>
                <w:sz w:val="16"/>
                <w:lang w:val="es-ES_tradnl"/>
              </w:rPr>
              <w:t>Pertinente/Valioso</w:t>
            </w:r>
          </w:p>
        </w:tc>
        <w:tc>
          <w:tcPr>
            <w:tcW w:w="565" w:type="dxa"/>
            <w:tcBorders>
              <w:top w:val="single" w:sz="6" w:space="0" w:color="auto"/>
              <w:bottom w:val="single" w:sz="6" w:space="0" w:color="auto"/>
            </w:tcBorders>
            <w:shd w:val="clear" w:color="auto" w:fill="008000"/>
          </w:tcPr>
          <w:p w:rsidR="00DA2D7F" w:rsidRPr="00CB6EC7" w:rsidRDefault="00DA2D7F" w:rsidP="00C90F2D">
            <w:pPr>
              <w:rPr>
                <w:rFonts w:eastAsia="Cambria"/>
                <w:sz w:val="16"/>
                <w:szCs w:val="16"/>
                <w:lang w:val="es-ES_tradnl"/>
              </w:rPr>
            </w:pPr>
          </w:p>
        </w:tc>
        <w:tc>
          <w:tcPr>
            <w:tcW w:w="6585" w:type="dxa"/>
          </w:tcPr>
          <w:p w:rsidR="00DA2D7F" w:rsidRPr="00CB6EC7" w:rsidRDefault="00DA2D7F" w:rsidP="00C90F2D">
            <w:pPr>
              <w:rPr>
                <w:rFonts w:eastAsia="Cambria"/>
                <w:sz w:val="16"/>
                <w:szCs w:val="16"/>
                <w:lang w:val="es-ES_tradnl"/>
              </w:rPr>
            </w:pPr>
            <w:r w:rsidRPr="00CB6EC7">
              <w:rPr>
                <w:sz w:val="16"/>
                <w:lang w:val="es-ES_tradnl"/>
              </w:rPr>
              <w:t>Los datos sobre el rendimiento suministrados con respecto al indicador de rendimiento se consideraron pertinentes y valiosos porque proporcionan información que facilita la medición de la productividad y la eficiencia de la Oficina del Consejero Jurídico.</w:t>
            </w:r>
          </w:p>
          <w:p w:rsidR="00DA2D7F" w:rsidRPr="00CB6EC7" w:rsidRDefault="00DA2D7F" w:rsidP="00C90F2D">
            <w:pPr>
              <w:rPr>
                <w:rFonts w:eastAsia="Cambria"/>
                <w:sz w:val="16"/>
                <w:szCs w:val="16"/>
                <w:lang w:val="es-ES_tradnl"/>
              </w:rPr>
            </w:pPr>
          </w:p>
        </w:tc>
      </w:tr>
      <w:tr w:rsidR="00DA2D7F" w:rsidRPr="00CB6EC7" w:rsidTr="00C90F2D">
        <w:trPr>
          <w:trHeight w:val="704"/>
          <w:jc w:val="center"/>
        </w:trPr>
        <w:tc>
          <w:tcPr>
            <w:tcW w:w="483" w:type="dxa"/>
          </w:tcPr>
          <w:p w:rsidR="00DA2D7F" w:rsidRPr="00CB6EC7" w:rsidRDefault="00DA2D7F" w:rsidP="00C90F2D">
            <w:pPr>
              <w:numPr>
                <w:ilvl w:val="0"/>
                <w:numId w:val="76"/>
              </w:numPr>
              <w:rPr>
                <w:rFonts w:eastAsia="Cambria"/>
                <w:sz w:val="16"/>
                <w:szCs w:val="16"/>
                <w:lang w:val="es-ES_tradnl"/>
              </w:rPr>
            </w:pPr>
          </w:p>
        </w:tc>
        <w:tc>
          <w:tcPr>
            <w:tcW w:w="2758" w:type="dxa"/>
          </w:tcPr>
          <w:p w:rsidR="00DA2D7F" w:rsidRPr="00CB6EC7" w:rsidRDefault="00DA2D7F" w:rsidP="00C90F2D">
            <w:pPr>
              <w:rPr>
                <w:rFonts w:eastAsia="Cambria"/>
                <w:sz w:val="16"/>
                <w:szCs w:val="16"/>
                <w:lang w:val="es-ES_tradnl"/>
              </w:rPr>
            </w:pPr>
            <w:r w:rsidRPr="00CB6EC7">
              <w:rPr>
                <w:sz w:val="16"/>
                <w:lang w:val="es-ES_tradnl"/>
              </w:rPr>
              <w:t>Suficiente/Completo</w:t>
            </w:r>
          </w:p>
        </w:tc>
        <w:tc>
          <w:tcPr>
            <w:tcW w:w="565" w:type="dxa"/>
            <w:tcBorders>
              <w:top w:val="single" w:sz="6" w:space="0" w:color="auto"/>
              <w:bottom w:val="single" w:sz="6" w:space="0" w:color="auto"/>
            </w:tcBorders>
            <w:shd w:val="clear" w:color="auto" w:fill="F79646"/>
          </w:tcPr>
          <w:p w:rsidR="00DA2D7F" w:rsidRPr="00CB6EC7" w:rsidRDefault="00DA2D7F" w:rsidP="00C90F2D">
            <w:pPr>
              <w:rPr>
                <w:rFonts w:eastAsia="Cambria"/>
                <w:sz w:val="16"/>
                <w:szCs w:val="16"/>
                <w:lang w:val="es-ES_tradnl"/>
              </w:rPr>
            </w:pPr>
          </w:p>
        </w:tc>
        <w:tc>
          <w:tcPr>
            <w:tcW w:w="6585" w:type="dxa"/>
          </w:tcPr>
          <w:p w:rsidR="00DA2D7F" w:rsidRPr="00CB6EC7" w:rsidRDefault="00DA2D7F" w:rsidP="00C90F2D">
            <w:pPr>
              <w:rPr>
                <w:rFonts w:eastAsia="Cambria"/>
                <w:sz w:val="16"/>
                <w:szCs w:val="16"/>
                <w:lang w:val="es-ES_tradnl"/>
              </w:rPr>
            </w:pPr>
            <w:r w:rsidRPr="00CB6EC7">
              <w:rPr>
                <w:sz w:val="16"/>
                <w:lang w:val="es-ES_tradnl"/>
              </w:rPr>
              <w:t>Los datos sobre el rendimiento incluían muestras de casos de asesoramiento jurídico proporcionado por la Oficina del Consejero Jurídico sobre diversas categorías durante el bienio.  Aunque la información incluida en la muestra es satisfactoria, la ausencia de un correcto seguimiento hizo que la población de asesoramiento jurídico se calculara sobre la base de hipótesis que conllevan juicios de valor, y no es posible validar de forma razonable si los datos sobre el rendimiento son suficientes y completos y si son representativos de la población.</w:t>
            </w:r>
          </w:p>
          <w:p w:rsidR="00DA2D7F" w:rsidRPr="00CB6EC7" w:rsidRDefault="00DA2D7F" w:rsidP="00C90F2D">
            <w:pPr>
              <w:rPr>
                <w:rFonts w:eastAsia="Cambria"/>
                <w:sz w:val="16"/>
                <w:szCs w:val="16"/>
                <w:lang w:val="es-ES_tradnl"/>
              </w:rPr>
            </w:pPr>
          </w:p>
        </w:tc>
      </w:tr>
      <w:tr w:rsidR="00DA2D7F" w:rsidRPr="00CB6EC7" w:rsidTr="00C90F2D">
        <w:trPr>
          <w:jc w:val="center"/>
        </w:trPr>
        <w:tc>
          <w:tcPr>
            <w:tcW w:w="483" w:type="dxa"/>
          </w:tcPr>
          <w:p w:rsidR="00DA2D7F" w:rsidRPr="00CB6EC7" w:rsidRDefault="00DA2D7F" w:rsidP="00C90F2D">
            <w:pPr>
              <w:numPr>
                <w:ilvl w:val="0"/>
                <w:numId w:val="76"/>
              </w:numPr>
              <w:rPr>
                <w:rFonts w:eastAsia="Cambria"/>
                <w:sz w:val="16"/>
                <w:szCs w:val="16"/>
                <w:lang w:val="es-ES_tradnl"/>
              </w:rPr>
            </w:pPr>
          </w:p>
        </w:tc>
        <w:tc>
          <w:tcPr>
            <w:tcW w:w="2758" w:type="dxa"/>
          </w:tcPr>
          <w:p w:rsidR="00DA2D7F" w:rsidRPr="00CB6EC7" w:rsidRDefault="00DA2D7F" w:rsidP="00C90F2D">
            <w:pPr>
              <w:rPr>
                <w:sz w:val="16"/>
                <w:szCs w:val="16"/>
                <w:lang w:val="es-ES_tradnl"/>
              </w:rPr>
            </w:pPr>
            <w:r w:rsidRPr="00CB6EC7">
              <w:rPr>
                <w:sz w:val="16"/>
                <w:lang w:val="es-ES_tradnl"/>
              </w:rPr>
              <w:t>Recopilado con eficiencia/de fácil acceso</w:t>
            </w:r>
          </w:p>
          <w:p w:rsidR="00DA2D7F" w:rsidRPr="00CB6EC7" w:rsidRDefault="00DA2D7F" w:rsidP="00C90F2D">
            <w:pPr>
              <w:rPr>
                <w:rFonts w:eastAsia="Cambria"/>
                <w:sz w:val="16"/>
                <w:szCs w:val="16"/>
                <w:lang w:val="es-ES_tradnl"/>
              </w:rPr>
            </w:pPr>
          </w:p>
        </w:tc>
        <w:tc>
          <w:tcPr>
            <w:tcW w:w="565" w:type="dxa"/>
            <w:tcBorders>
              <w:top w:val="single" w:sz="6" w:space="0" w:color="auto"/>
              <w:bottom w:val="single" w:sz="6" w:space="0" w:color="auto"/>
            </w:tcBorders>
            <w:shd w:val="clear" w:color="auto" w:fill="F79646"/>
          </w:tcPr>
          <w:p w:rsidR="00DA2D7F" w:rsidRPr="00CB6EC7" w:rsidRDefault="00DA2D7F" w:rsidP="00C90F2D">
            <w:pPr>
              <w:rPr>
                <w:rFonts w:eastAsia="Cambria"/>
                <w:sz w:val="16"/>
                <w:szCs w:val="16"/>
                <w:lang w:val="es-ES_tradnl"/>
              </w:rPr>
            </w:pPr>
          </w:p>
        </w:tc>
        <w:tc>
          <w:tcPr>
            <w:tcW w:w="6585" w:type="dxa"/>
          </w:tcPr>
          <w:p w:rsidR="00DA2D7F" w:rsidRPr="00CB6EC7" w:rsidRDefault="00DA2D7F" w:rsidP="00032AF7">
            <w:pPr>
              <w:rPr>
                <w:rFonts w:eastAsia="Cambria"/>
                <w:sz w:val="16"/>
                <w:szCs w:val="16"/>
                <w:lang w:val="es-ES_tradnl"/>
              </w:rPr>
            </w:pPr>
            <w:r w:rsidRPr="00CB6EC7">
              <w:rPr>
                <w:sz w:val="16"/>
                <w:lang w:val="es-ES_tradnl"/>
              </w:rPr>
              <w:t>Los datos sobre el rendimiento no son de fácil acceso, ya que se trata de una recopilación de correos electrónicos, y no se recogieron de una forma muy eficiente, ya que no estaban fácilmente disponibles.</w:t>
            </w:r>
          </w:p>
        </w:tc>
      </w:tr>
      <w:tr w:rsidR="00DA2D7F" w:rsidRPr="00CB6EC7" w:rsidTr="00C90F2D">
        <w:trPr>
          <w:jc w:val="center"/>
        </w:trPr>
        <w:tc>
          <w:tcPr>
            <w:tcW w:w="483" w:type="dxa"/>
          </w:tcPr>
          <w:p w:rsidR="00DA2D7F" w:rsidRPr="00CB6EC7" w:rsidRDefault="00DA2D7F" w:rsidP="00C90F2D">
            <w:pPr>
              <w:numPr>
                <w:ilvl w:val="0"/>
                <w:numId w:val="76"/>
              </w:numPr>
              <w:rPr>
                <w:rFonts w:eastAsia="Cambria"/>
                <w:sz w:val="16"/>
                <w:szCs w:val="16"/>
                <w:lang w:val="es-ES_tradnl"/>
              </w:rPr>
            </w:pPr>
          </w:p>
        </w:tc>
        <w:tc>
          <w:tcPr>
            <w:tcW w:w="2758" w:type="dxa"/>
          </w:tcPr>
          <w:p w:rsidR="00DA2D7F" w:rsidRPr="00CB6EC7" w:rsidRDefault="00DA2D7F" w:rsidP="00C90F2D">
            <w:pPr>
              <w:rPr>
                <w:sz w:val="16"/>
                <w:szCs w:val="16"/>
                <w:lang w:val="es-ES_tradnl"/>
              </w:rPr>
            </w:pPr>
            <w:r w:rsidRPr="00CB6EC7">
              <w:rPr>
                <w:sz w:val="16"/>
                <w:lang w:val="es-ES_tradnl"/>
              </w:rPr>
              <w:t>Exacto/verificable</w:t>
            </w:r>
          </w:p>
          <w:p w:rsidR="00DA2D7F" w:rsidRPr="00CB6EC7" w:rsidRDefault="00DA2D7F" w:rsidP="00C90F2D">
            <w:pPr>
              <w:rPr>
                <w:rFonts w:eastAsia="Cambria"/>
                <w:sz w:val="16"/>
                <w:szCs w:val="16"/>
                <w:lang w:val="es-ES_tradnl"/>
              </w:rPr>
            </w:pPr>
          </w:p>
        </w:tc>
        <w:tc>
          <w:tcPr>
            <w:tcW w:w="565" w:type="dxa"/>
            <w:tcBorders>
              <w:top w:val="single" w:sz="6" w:space="0" w:color="auto"/>
              <w:bottom w:val="single" w:sz="6" w:space="0" w:color="auto"/>
            </w:tcBorders>
            <w:shd w:val="clear" w:color="auto" w:fill="F79646"/>
          </w:tcPr>
          <w:p w:rsidR="00DA2D7F" w:rsidRPr="00CB6EC7" w:rsidRDefault="00DA2D7F" w:rsidP="00C90F2D">
            <w:pPr>
              <w:rPr>
                <w:rFonts w:eastAsia="Cambria"/>
                <w:sz w:val="16"/>
                <w:szCs w:val="16"/>
                <w:lang w:val="es-ES_tradnl"/>
              </w:rPr>
            </w:pPr>
          </w:p>
        </w:tc>
        <w:tc>
          <w:tcPr>
            <w:tcW w:w="6585" w:type="dxa"/>
          </w:tcPr>
          <w:p w:rsidR="00DA2D7F" w:rsidRPr="00CB6EC7" w:rsidRDefault="00DA2D7F" w:rsidP="00C90F2D">
            <w:pPr>
              <w:rPr>
                <w:rFonts w:eastAsia="Cambria"/>
                <w:sz w:val="16"/>
                <w:szCs w:val="16"/>
                <w:lang w:val="es-ES_tradnl"/>
              </w:rPr>
            </w:pPr>
            <w:r w:rsidRPr="00CB6EC7">
              <w:rPr>
                <w:sz w:val="16"/>
                <w:lang w:val="es-ES_tradnl"/>
              </w:rPr>
              <w:t>Los datos sobre el rendimiento incluyen una muestra de casos de asesoramiento jurídico, pero no es posible verificar con exactitud ni extraer conclusiones sobre el resultado de la autocalificación porque la población a partir de la cual se seleccionó la muestra es una estimación, ya que los casos de asesoramiento jurídico no son objeto de un seguimiento que permita al programa hacerse una idea razonable del tamaño y las características de la población.</w:t>
            </w:r>
          </w:p>
          <w:p w:rsidR="00DA2D7F" w:rsidRPr="00CB6EC7" w:rsidRDefault="00DA2D7F" w:rsidP="00032AF7">
            <w:pPr>
              <w:rPr>
                <w:rFonts w:eastAsia="Cambria"/>
                <w:sz w:val="16"/>
                <w:szCs w:val="16"/>
                <w:lang w:val="es-ES_tradnl"/>
              </w:rPr>
            </w:pPr>
            <w:r w:rsidRPr="00CB6EC7">
              <w:rPr>
                <w:sz w:val="16"/>
                <w:lang w:val="es-ES_tradnl"/>
              </w:rPr>
              <w:t>Por lo tanto, no es posible verificar el porcentaje comunicado del</w:t>
            </w:r>
            <w:r w:rsidR="00961CDE" w:rsidRPr="00CB6EC7">
              <w:rPr>
                <w:sz w:val="16"/>
                <w:lang w:val="es-ES_tradnl"/>
              </w:rPr>
              <w:t> 9</w:t>
            </w:r>
            <w:r w:rsidRPr="00CB6EC7">
              <w:rPr>
                <w:sz w:val="16"/>
                <w:lang w:val="es-ES_tradnl"/>
              </w:rPr>
              <w:t>8% ante la ausencia de un sistema de seguimiento.</w:t>
            </w:r>
          </w:p>
        </w:tc>
      </w:tr>
      <w:tr w:rsidR="00DA2D7F" w:rsidRPr="00CB6EC7" w:rsidTr="00C90F2D">
        <w:trPr>
          <w:jc w:val="center"/>
        </w:trPr>
        <w:tc>
          <w:tcPr>
            <w:tcW w:w="483" w:type="dxa"/>
          </w:tcPr>
          <w:p w:rsidR="00DA2D7F" w:rsidRPr="00CB6EC7" w:rsidRDefault="00DA2D7F" w:rsidP="00C90F2D">
            <w:pPr>
              <w:numPr>
                <w:ilvl w:val="0"/>
                <w:numId w:val="76"/>
              </w:numPr>
              <w:rPr>
                <w:rFonts w:eastAsia="Cambria"/>
                <w:sz w:val="16"/>
                <w:szCs w:val="16"/>
                <w:lang w:val="es-ES_tradnl"/>
              </w:rPr>
            </w:pPr>
          </w:p>
        </w:tc>
        <w:tc>
          <w:tcPr>
            <w:tcW w:w="2758" w:type="dxa"/>
          </w:tcPr>
          <w:p w:rsidR="00DA2D7F" w:rsidRPr="00CB6EC7" w:rsidRDefault="00DA2D7F" w:rsidP="00C90F2D">
            <w:pPr>
              <w:rPr>
                <w:sz w:val="16"/>
                <w:szCs w:val="16"/>
                <w:lang w:val="es-ES_tradnl"/>
              </w:rPr>
            </w:pPr>
            <w:r w:rsidRPr="00CB6EC7">
              <w:rPr>
                <w:sz w:val="16"/>
                <w:lang w:val="es-ES_tradnl"/>
              </w:rPr>
              <w:t>Puntualidad en la presentación de informes</w:t>
            </w:r>
          </w:p>
          <w:p w:rsidR="00DA2D7F" w:rsidRPr="00CB6EC7" w:rsidRDefault="00DA2D7F" w:rsidP="00C90F2D">
            <w:pPr>
              <w:rPr>
                <w:rFonts w:eastAsia="Cambria"/>
                <w:sz w:val="16"/>
                <w:szCs w:val="16"/>
                <w:lang w:val="es-ES_tradnl"/>
              </w:rPr>
            </w:pPr>
          </w:p>
        </w:tc>
        <w:tc>
          <w:tcPr>
            <w:tcW w:w="565" w:type="dxa"/>
            <w:tcBorders>
              <w:top w:val="single" w:sz="6" w:space="0" w:color="auto"/>
              <w:bottom w:val="single" w:sz="6" w:space="0" w:color="auto"/>
            </w:tcBorders>
            <w:shd w:val="clear" w:color="auto" w:fill="F79646"/>
          </w:tcPr>
          <w:p w:rsidR="00DA2D7F" w:rsidRPr="00CB6EC7" w:rsidRDefault="00DA2D7F" w:rsidP="00C90F2D">
            <w:pPr>
              <w:rPr>
                <w:rFonts w:eastAsia="Cambria"/>
                <w:sz w:val="16"/>
                <w:szCs w:val="16"/>
                <w:lang w:val="es-ES_tradnl"/>
              </w:rPr>
            </w:pPr>
          </w:p>
        </w:tc>
        <w:tc>
          <w:tcPr>
            <w:tcW w:w="6585" w:type="dxa"/>
          </w:tcPr>
          <w:p w:rsidR="00DA2D7F" w:rsidRPr="00CB6EC7" w:rsidRDefault="00DA2D7F" w:rsidP="00C90F2D">
            <w:pPr>
              <w:rPr>
                <w:rFonts w:eastAsia="Cambria"/>
                <w:sz w:val="16"/>
                <w:szCs w:val="16"/>
                <w:lang w:val="es-ES_tradnl"/>
              </w:rPr>
            </w:pPr>
            <w:r w:rsidRPr="00CB6EC7">
              <w:rPr>
                <w:sz w:val="16"/>
                <w:lang w:val="es-ES_tradnl"/>
              </w:rPr>
              <w:t>Sobre la base de los datos sobre el rendimiento proporcionados para la validación, queda patente que los datos no se registraron periódicamente, ni se analizaron ni se comunicaron de forma puntual durante el bienio.</w:t>
            </w:r>
          </w:p>
          <w:p w:rsidR="00DA2D7F" w:rsidRPr="00CB6EC7" w:rsidRDefault="00DA2D7F" w:rsidP="00C90F2D">
            <w:pPr>
              <w:rPr>
                <w:rFonts w:eastAsia="Cambria"/>
                <w:sz w:val="16"/>
                <w:szCs w:val="16"/>
                <w:lang w:val="es-ES_tradnl"/>
              </w:rPr>
            </w:pPr>
          </w:p>
        </w:tc>
      </w:tr>
      <w:tr w:rsidR="00DA2D7F" w:rsidRPr="00CB6EC7" w:rsidTr="00C90F2D">
        <w:trPr>
          <w:trHeight w:val="407"/>
          <w:jc w:val="center"/>
        </w:trPr>
        <w:tc>
          <w:tcPr>
            <w:tcW w:w="483" w:type="dxa"/>
            <w:tcBorders>
              <w:bottom w:val="single" w:sz="6" w:space="0" w:color="auto"/>
            </w:tcBorders>
          </w:tcPr>
          <w:p w:rsidR="00DA2D7F" w:rsidRPr="00CB6EC7" w:rsidRDefault="00DA2D7F" w:rsidP="00C90F2D">
            <w:pPr>
              <w:numPr>
                <w:ilvl w:val="0"/>
                <w:numId w:val="76"/>
              </w:numPr>
              <w:rPr>
                <w:rFonts w:eastAsia="Cambria"/>
                <w:sz w:val="16"/>
                <w:szCs w:val="16"/>
                <w:lang w:val="es-ES_tradnl"/>
              </w:rPr>
            </w:pPr>
          </w:p>
        </w:tc>
        <w:tc>
          <w:tcPr>
            <w:tcW w:w="2758" w:type="dxa"/>
            <w:tcBorders>
              <w:bottom w:val="single" w:sz="6" w:space="0" w:color="auto"/>
            </w:tcBorders>
          </w:tcPr>
          <w:p w:rsidR="00DA2D7F" w:rsidRPr="00CB6EC7" w:rsidRDefault="00DA2D7F" w:rsidP="00C90F2D">
            <w:pPr>
              <w:rPr>
                <w:rFonts w:eastAsia="Cambria"/>
                <w:sz w:val="16"/>
                <w:szCs w:val="16"/>
                <w:lang w:val="es-ES_tradnl"/>
              </w:rPr>
            </w:pPr>
            <w:r w:rsidRPr="00CB6EC7">
              <w:rPr>
                <w:sz w:val="16"/>
                <w:lang w:val="es-ES_tradnl"/>
              </w:rPr>
              <w:t>Claro/transparente</w:t>
            </w:r>
          </w:p>
        </w:tc>
        <w:tc>
          <w:tcPr>
            <w:tcW w:w="565" w:type="dxa"/>
            <w:tcBorders>
              <w:top w:val="single" w:sz="6" w:space="0" w:color="auto"/>
              <w:bottom w:val="single" w:sz="6" w:space="0" w:color="auto"/>
            </w:tcBorders>
            <w:shd w:val="clear" w:color="auto" w:fill="F79646"/>
          </w:tcPr>
          <w:p w:rsidR="00DA2D7F" w:rsidRPr="00CB6EC7" w:rsidRDefault="00DA2D7F" w:rsidP="00C90F2D">
            <w:pPr>
              <w:rPr>
                <w:rFonts w:eastAsia="Cambria"/>
                <w:sz w:val="16"/>
                <w:szCs w:val="16"/>
                <w:lang w:val="es-ES_tradnl"/>
              </w:rPr>
            </w:pPr>
          </w:p>
        </w:tc>
        <w:tc>
          <w:tcPr>
            <w:tcW w:w="6585" w:type="dxa"/>
            <w:tcBorders>
              <w:bottom w:val="single" w:sz="6" w:space="0" w:color="auto"/>
            </w:tcBorders>
          </w:tcPr>
          <w:p w:rsidR="00DA2D7F" w:rsidRPr="00CB6EC7" w:rsidRDefault="00DA2D7F" w:rsidP="00C90F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mbria"/>
                <w:sz w:val="16"/>
                <w:szCs w:val="16"/>
                <w:lang w:val="es-ES_tradnl"/>
              </w:rPr>
            </w:pPr>
            <w:r w:rsidRPr="00CB6EC7">
              <w:rPr>
                <w:sz w:val="16"/>
                <w:lang w:val="es-ES_tradnl"/>
              </w:rPr>
              <w:t>A falta de un método sistemático y coherente de recodificación de los casos de asesoramiento jurídico que permita al programa realizar un seguimiento efectivo de los avances realizados con respecto al indicador de rendimiento, no está claro cómo se recopiló la información facilitada ni cómo se comunicó para su utilización en la toma de decisiones de la dirección.  La forma en que se recopilaron y presentaron las pruebas documentales sugiere que no se recogieron, analizaron y comunicaron de una forma coherente, lo que también reduce la transparencia.</w:t>
            </w:r>
          </w:p>
          <w:p w:rsidR="00DA2D7F" w:rsidRPr="00CB6EC7" w:rsidRDefault="00DA2D7F" w:rsidP="00C90F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mbria"/>
                <w:sz w:val="16"/>
                <w:szCs w:val="16"/>
                <w:lang w:val="es-ES_tradnl"/>
              </w:rPr>
            </w:pPr>
          </w:p>
        </w:tc>
      </w:tr>
      <w:tr w:rsidR="00DA2D7F" w:rsidRPr="00CB6EC7" w:rsidTr="00C90F2D">
        <w:trPr>
          <w:jc w:val="center"/>
        </w:trPr>
        <w:tc>
          <w:tcPr>
            <w:tcW w:w="483" w:type="dxa"/>
            <w:tcBorders>
              <w:top w:val="single" w:sz="6" w:space="0" w:color="auto"/>
            </w:tcBorders>
          </w:tcPr>
          <w:p w:rsidR="00DA2D7F" w:rsidRPr="00CB6EC7" w:rsidRDefault="00DA2D7F" w:rsidP="00C90F2D">
            <w:pPr>
              <w:numPr>
                <w:ilvl w:val="0"/>
                <w:numId w:val="76"/>
              </w:numPr>
              <w:rPr>
                <w:rFonts w:eastAsia="Cambria"/>
                <w:b/>
                <w:sz w:val="16"/>
                <w:szCs w:val="16"/>
                <w:lang w:val="es-ES_tradnl"/>
              </w:rPr>
            </w:pPr>
          </w:p>
        </w:tc>
        <w:tc>
          <w:tcPr>
            <w:tcW w:w="2758" w:type="dxa"/>
            <w:tcBorders>
              <w:top w:val="single" w:sz="6" w:space="0" w:color="auto"/>
            </w:tcBorders>
          </w:tcPr>
          <w:p w:rsidR="00DA2D7F" w:rsidRPr="00CB6EC7" w:rsidRDefault="00DA2D7F" w:rsidP="00C90F2D">
            <w:pPr>
              <w:rPr>
                <w:b/>
                <w:sz w:val="16"/>
                <w:szCs w:val="16"/>
                <w:lang w:val="es-ES_tradnl"/>
              </w:rPr>
            </w:pPr>
            <w:r w:rsidRPr="00CB6EC7">
              <w:rPr>
                <w:b/>
                <w:sz w:val="16"/>
                <w:lang w:val="es-ES_tradnl"/>
              </w:rPr>
              <w:t>Conclusión relativa a los datos sobre el rendimiento</w:t>
            </w:r>
          </w:p>
          <w:p w:rsidR="00DA2D7F" w:rsidRPr="00CB6EC7" w:rsidRDefault="00DA2D7F" w:rsidP="00C90F2D">
            <w:pPr>
              <w:rPr>
                <w:rFonts w:eastAsia="Cambria"/>
                <w:b/>
                <w:sz w:val="16"/>
                <w:szCs w:val="16"/>
                <w:lang w:val="es-ES_tradnl"/>
              </w:rPr>
            </w:pPr>
            <w:r w:rsidRPr="00CB6EC7">
              <w:rPr>
                <w:b/>
                <w:sz w:val="16"/>
                <w:lang w:val="es-ES_tradnl"/>
              </w:rPr>
              <w:t xml:space="preserve"> </w:t>
            </w:r>
          </w:p>
        </w:tc>
        <w:tc>
          <w:tcPr>
            <w:tcW w:w="565" w:type="dxa"/>
            <w:tcBorders>
              <w:top w:val="single" w:sz="6" w:space="0" w:color="auto"/>
              <w:bottom w:val="single" w:sz="4" w:space="0" w:color="auto"/>
            </w:tcBorders>
            <w:shd w:val="clear" w:color="auto" w:fill="F79646"/>
          </w:tcPr>
          <w:p w:rsidR="00DA2D7F" w:rsidRPr="00CB6EC7" w:rsidRDefault="00DA2D7F" w:rsidP="00C90F2D">
            <w:pPr>
              <w:rPr>
                <w:rFonts w:eastAsia="Cambria"/>
                <w:b/>
                <w:sz w:val="16"/>
                <w:szCs w:val="16"/>
                <w:lang w:val="es-ES_tradnl"/>
              </w:rPr>
            </w:pPr>
          </w:p>
        </w:tc>
        <w:tc>
          <w:tcPr>
            <w:tcW w:w="6585" w:type="dxa"/>
            <w:tcBorders>
              <w:top w:val="single" w:sz="6" w:space="0" w:color="auto"/>
            </w:tcBorders>
          </w:tcPr>
          <w:p w:rsidR="00DA2D7F" w:rsidRPr="00CB6EC7" w:rsidRDefault="00DA2D7F" w:rsidP="00C90F2D">
            <w:pPr>
              <w:rPr>
                <w:rFonts w:eastAsia="Cambria"/>
                <w:b/>
                <w:sz w:val="16"/>
                <w:szCs w:val="16"/>
                <w:lang w:val="es-ES_tradnl"/>
              </w:rPr>
            </w:pPr>
            <w:r w:rsidRPr="00CB6EC7">
              <w:rPr>
                <w:b/>
                <w:sz w:val="16"/>
                <w:lang w:val="es-ES_tradnl"/>
              </w:rPr>
              <w:t xml:space="preserve">Sobre la base de la evaluación de la información suministrada, se puede concluir que los datos sobre el rendimiento cumplen parcialmente los criterios </w:t>
            </w:r>
          </w:p>
          <w:p w:rsidR="00DA2D7F" w:rsidRPr="00CB6EC7" w:rsidRDefault="00DA2D7F" w:rsidP="00C90F2D">
            <w:pPr>
              <w:rPr>
                <w:rFonts w:eastAsia="Cambria"/>
                <w:b/>
                <w:sz w:val="16"/>
                <w:szCs w:val="16"/>
                <w:lang w:val="es-ES_tradnl"/>
              </w:rPr>
            </w:pPr>
          </w:p>
          <w:p w:rsidR="00DA2D7F" w:rsidRPr="00CB6EC7" w:rsidRDefault="00DA2D7F" w:rsidP="00C90F2D">
            <w:pPr>
              <w:rPr>
                <w:rFonts w:eastAsia="Cambria"/>
                <w:b/>
                <w:sz w:val="16"/>
                <w:szCs w:val="16"/>
                <w:lang w:val="es-ES_tradnl"/>
              </w:rPr>
            </w:pPr>
          </w:p>
        </w:tc>
      </w:tr>
      <w:tr w:rsidR="00DA2D7F" w:rsidRPr="00CB6EC7" w:rsidTr="00C90F2D">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DA2D7F" w:rsidRPr="00CB6EC7" w:rsidRDefault="00DA2D7F" w:rsidP="00C90F2D">
            <w:pPr>
              <w:rPr>
                <w:rFonts w:eastAsia="Cambria"/>
                <w:b/>
                <w:bCs/>
                <w:i/>
                <w:iCs/>
                <w:sz w:val="16"/>
                <w:szCs w:val="16"/>
                <w:lang w:val="es-ES_tradnl"/>
              </w:rPr>
            </w:pPr>
            <w:r w:rsidRPr="00CB6EC7">
              <w:rPr>
                <w:noProof/>
                <w:sz w:val="20"/>
                <w:lang w:val="en-US" w:eastAsia="en-US"/>
              </w:rPr>
              <mc:AlternateContent>
                <mc:Choice Requires="wps">
                  <w:drawing>
                    <wp:anchor distT="0" distB="0" distL="114300" distR="114300" simplePos="0" relativeHeight="252061696" behindDoc="0" locked="0" layoutInCell="0" allowOverlap="1" wp14:anchorId="1D613405" wp14:editId="35156CA6">
                      <wp:simplePos x="0" y="0"/>
                      <wp:positionH relativeFrom="column">
                        <wp:posOffset>2533650</wp:posOffset>
                      </wp:positionH>
                      <wp:positionV relativeFrom="paragraph">
                        <wp:posOffset>713105</wp:posOffset>
                      </wp:positionV>
                      <wp:extent cx="228600" cy="235585"/>
                      <wp:effectExtent l="9525" t="6350" r="9525" b="5715"/>
                      <wp:wrapNone/>
                      <wp:docPr id="482" name="Rectangle 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743FF6" w:rsidRDefault="00743FF6" w:rsidP="00DA2D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2" o:spid="_x0000_s1156" style="position:absolute;margin-left:199.5pt;margin-top:56.15pt;width:18pt;height:18.5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" o:allowincell="f" fillcolor="red">
                      <v:textbox>
                        <w:txbxContent>
                          <w:p w:rsidR="00743FF6" w:rsidRDefault="00743FF6" w:rsidP="00DA2D7F"/>
                        </w:txbxContent>
                      </v:textbox>
                    </v:rect>
                  </w:pict>
                </mc:Fallback>
              </mc:AlternateContent>
            </w:r>
            <w:r w:rsidRPr="00CB6EC7">
              <w:rPr>
                <w:noProof/>
                <w:sz w:val="20"/>
                <w:lang w:val="en-US" w:eastAsia="en-US"/>
              </w:rPr>
              <mc:AlternateContent>
                <mc:Choice Requires="wps">
                  <w:drawing>
                    <wp:anchor distT="0" distB="0" distL="114300" distR="114300" simplePos="0" relativeHeight="252062720" behindDoc="0" locked="0" layoutInCell="0" allowOverlap="1" wp14:anchorId="04CF8419" wp14:editId="280B55C7">
                      <wp:simplePos x="0" y="0"/>
                      <wp:positionH relativeFrom="column">
                        <wp:posOffset>4953000</wp:posOffset>
                      </wp:positionH>
                      <wp:positionV relativeFrom="paragraph">
                        <wp:posOffset>713105</wp:posOffset>
                      </wp:positionV>
                      <wp:extent cx="228600" cy="235585"/>
                      <wp:effectExtent l="9525" t="6350" r="9525" b="5715"/>
                      <wp:wrapNone/>
                      <wp:docPr id="481" name="Rectangle 4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rsidR="00743FF6" w:rsidRPr="00D00664" w:rsidRDefault="00743FF6" w:rsidP="00DA2D7F">
                                  <w:pPr>
                                    <w:rPr>
                                      <w:b/>
                                    </w:rPr>
                                  </w:pPr>
                                  <w:r>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1" o:spid="_x0000_s1157" style="position:absolute;margin-left:390pt;margin-top:56.15pt;width:18pt;height:18.5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" o:allowincell="f" fillcolor="#7f7f7f">
                      <o:lock v:ext="edit" aspectratio="t"/>
                      <v:textbox>
                        <w:txbxContent>
                          <w:p w:rsidR="00743FF6" w:rsidRPr="00D00664" w:rsidRDefault="00743FF6" w:rsidP="00DA2D7F">
                            <w:pPr>
                              <w:rPr>
                                <w:b/>
                              </w:rPr>
                            </w:pPr>
                            <w:r>
                              <w:rPr>
                                <w:b/>
                              </w:rPr>
                              <w:t>X</w:t>
                            </w:r>
                          </w:p>
                        </w:txbxContent>
                      </v:textbox>
                    </v:rect>
                  </w:pict>
                </mc:Fallback>
              </mc:AlternateContent>
            </w:r>
            <w:r w:rsidRPr="00CB6EC7">
              <w:rPr>
                <w:noProof/>
                <w:lang w:val="en-US" w:eastAsia="en-US"/>
              </w:rPr>
              <mc:AlternateContent>
                <mc:Choice Requires="wps">
                  <w:drawing>
                    <wp:anchor distT="0" distB="0" distL="114300" distR="114300" simplePos="0" relativeHeight="252060672" behindDoc="0" locked="0" layoutInCell="0" allowOverlap="1" wp14:anchorId="0393FEA6" wp14:editId="5F9CC6F9">
                      <wp:simplePos x="0" y="0"/>
                      <wp:positionH relativeFrom="column">
                        <wp:posOffset>152400</wp:posOffset>
                      </wp:positionH>
                      <wp:positionV relativeFrom="paragraph">
                        <wp:posOffset>713105</wp:posOffset>
                      </wp:positionV>
                      <wp:extent cx="228600" cy="235585"/>
                      <wp:effectExtent l="9525" t="6350" r="9525" b="5715"/>
                      <wp:wrapNone/>
                      <wp:docPr id="480" name="Rectangle 4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0" o:spid="_x0000_s1026" style="position:absolute;margin-left:12pt;margin-top:56.15pt;width:18pt;height:18.5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" o:allowincell="f" fillcolor="green">
                      <o:lock v:ext="edit" aspectratio="t"/>
                    </v:rect>
                  </w:pict>
                </mc:Fallback>
              </mc:AlternateContent>
            </w:r>
          </w:p>
          <w:p w:rsidR="00DA2D7F" w:rsidRPr="00CB6EC7" w:rsidRDefault="00DA2D7F" w:rsidP="00C90F2D">
            <w:pPr>
              <w:numPr>
                <w:ilvl w:val="0"/>
                <w:numId w:val="75"/>
              </w:numPr>
              <w:rPr>
                <w:b/>
                <w:bCs/>
                <w:lang w:val="es-ES_tradnl"/>
              </w:rPr>
            </w:pPr>
            <w:r w:rsidRPr="00CB6EC7">
              <w:rPr>
                <w:b/>
                <w:lang w:val="es-ES_tradnl"/>
              </w:rPr>
              <w:t xml:space="preserve">Exactitud de la clave de los colores </w:t>
            </w:r>
          </w:p>
          <w:p w:rsidR="00DA2D7F" w:rsidRPr="00CB6EC7" w:rsidRDefault="00DA2D7F" w:rsidP="00C90F2D">
            <w:pPr>
              <w:rPr>
                <w:b/>
                <w:bCs/>
                <w:lang w:val="es-ES_tradnl"/>
              </w:rPr>
            </w:pPr>
          </w:p>
          <w:p w:rsidR="00DA2D7F" w:rsidRPr="00CB6EC7" w:rsidRDefault="00DA2D7F" w:rsidP="00C90F2D">
            <w:pPr>
              <w:rPr>
                <w:b/>
                <w:bCs/>
                <w:lang w:val="es-ES_tradnl"/>
              </w:rPr>
            </w:pPr>
            <w:r w:rsidRPr="00CB6EC7">
              <w:rPr>
                <w:b/>
                <w:lang w:val="es-ES_tradnl"/>
              </w:rPr>
              <w:t>Calificación del equipo de validación:</w:t>
            </w:r>
          </w:p>
          <w:p w:rsidR="00DA2D7F" w:rsidRPr="00CB6EC7" w:rsidRDefault="00DA2D7F" w:rsidP="00C90F2D">
            <w:pPr>
              <w:rPr>
                <w:lang w:val="es-ES_tradnl"/>
              </w:rPr>
            </w:pPr>
          </w:p>
          <w:p w:rsidR="00DA2D7F" w:rsidRPr="00CB6EC7" w:rsidRDefault="00DA2D7F" w:rsidP="00C90F2D">
            <w:pPr>
              <w:rPr>
                <w:rFonts w:eastAsia="Cambria"/>
                <w:sz w:val="20"/>
                <w:lang w:val="es-ES_tradnl"/>
              </w:rPr>
            </w:pPr>
            <w:r w:rsidRPr="00CB6EC7">
              <w:rPr>
                <w:sz w:val="20"/>
                <w:lang w:val="es-ES_tradnl"/>
              </w:rPr>
              <w:t xml:space="preserve">         Exacta                                                        Inexacta                                                       No mensurable</w:t>
            </w:r>
          </w:p>
          <w:p w:rsidR="00DA2D7F" w:rsidRPr="00CB6EC7" w:rsidRDefault="00DA2D7F" w:rsidP="00C90F2D">
            <w:pPr>
              <w:rPr>
                <w:b/>
                <w:bCs/>
                <w:i/>
                <w:iCs/>
                <w:sz w:val="16"/>
                <w:szCs w:val="16"/>
                <w:lang w:val="es-ES_tradnl"/>
              </w:rPr>
            </w:pPr>
            <w:r w:rsidRPr="00CB6EC7">
              <w:rPr>
                <w:sz w:val="20"/>
                <w:lang w:val="es-ES_tradnl"/>
              </w:rPr>
              <w:t xml:space="preserve">     </w:t>
            </w:r>
          </w:p>
        </w:tc>
      </w:tr>
      <w:tr w:rsidR="00DA2D7F" w:rsidRPr="00CB6EC7" w:rsidTr="00C90F2D">
        <w:trPr>
          <w:jc w:val="center"/>
        </w:trPr>
        <w:tc>
          <w:tcPr>
            <w:tcW w:w="483" w:type="dxa"/>
          </w:tcPr>
          <w:p w:rsidR="00DA2D7F" w:rsidRPr="00CB6EC7" w:rsidRDefault="00DA2D7F" w:rsidP="00C90F2D">
            <w:pPr>
              <w:numPr>
                <w:ilvl w:val="0"/>
                <w:numId w:val="77"/>
              </w:numPr>
              <w:rPr>
                <w:rFonts w:eastAsia="Cambria"/>
                <w:sz w:val="16"/>
                <w:szCs w:val="16"/>
                <w:lang w:val="es-ES_tradnl"/>
              </w:rPr>
            </w:pPr>
          </w:p>
        </w:tc>
        <w:tc>
          <w:tcPr>
            <w:tcW w:w="2758" w:type="dxa"/>
          </w:tcPr>
          <w:p w:rsidR="00DA2D7F" w:rsidRPr="00CB6EC7" w:rsidRDefault="00DA2D7F" w:rsidP="00C90F2D">
            <w:pPr>
              <w:rPr>
                <w:sz w:val="16"/>
                <w:szCs w:val="16"/>
                <w:lang w:val="es-ES_tradnl"/>
              </w:rPr>
            </w:pPr>
            <w:r w:rsidRPr="00CB6EC7">
              <w:rPr>
                <w:sz w:val="16"/>
                <w:lang w:val="es-ES_tradnl"/>
              </w:rPr>
              <w:t xml:space="preserve">Exactitud de la clave de los colores </w:t>
            </w:r>
          </w:p>
          <w:p w:rsidR="00DA2D7F" w:rsidRPr="00CB6EC7" w:rsidRDefault="00DA2D7F" w:rsidP="00C90F2D">
            <w:pPr>
              <w:rPr>
                <w:rFonts w:eastAsia="Cambria"/>
                <w:sz w:val="16"/>
                <w:szCs w:val="16"/>
                <w:lang w:val="es-ES_tradnl"/>
              </w:rPr>
            </w:pPr>
          </w:p>
        </w:tc>
        <w:tc>
          <w:tcPr>
            <w:tcW w:w="565" w:type="dxa"/>
            <w:tcBorders>
              <w:top w:val="single" w:sz="4" w:space="0" w:color="auto"/>
              <w:bottom w:val="single" w:sz="6" w:space="0" w:color="auto"/>
            </w:tcBorders>
            <w:shd w:val="clear" w:color="auto" w:fill="808080"/>
          </w:tcPr>
          <w:p w:rsidR="00DA2D7F" w:rsidRPr="00CB6EC7" w:rsidRDefault="00DA2D7F" w:rsidP="00C90F2D">
            <w:pPr>
              <w:rPr>
                <w:rFonts w:eastAsia="Cambria"/>
                <w:sz w:val="16"/>
                <w:szCs w:val="16"/>
                <w:lang w:val="es-ES_tradnl"/>
              </w:rPr>
            </w:pPr>
          </w:p>
        </w:tc>
        <w:tc>
          <w:tcPr>
            <w:tcW w:w="6585" w:type="dxa"/>
          </w:tcPr>
          <w:p w:rsidR="00DA2D7F" w:rsidRPr="00CB6EC7" w:rsidRDefault="00DA2D7F" w:rsidP="00C90F2D">
            <w:pPr>
              <w:rPr>
                <w:rFonts w:eastAsia="Cambria"/>
                <w:sz w:val="16"/>
                <w:szCs w:val="16"/>
                <w:lang w:val="es-ES_tradnl"/>
              </w:rPr>
            </w:pPr>
            <w:r w:rsidRPr="00CB6EC7">
              <w:rPr>
                <w:sz w:val="16"/>
                <w:lang w:val="es-ES_tradnl"/>
              </w:rPr>
              <w:t>Como consecuencia de la ausencia de un sistema de seguimiento y de datos sobre el rendimiento fiables, no es posible determinar la exactitud de la clave de los colores.</w:t>
            </w:r>
          </w:p>
          <w:p w:rsidR="00DA2D7F" w:rsidRPr="00CB6EC7" w:rsidRDefault="00DA2D7F" w:rsidP="00C90F2D">
            <w:pPr>
              <w:rPr>
                <w:rFonts w:eastAsia="Cambria"/>
                <w:sz w:val="16"/>
                <w:szCs w:val="16"/>
                <w:lang w:val="es-ES_tradnl"/>
              </w:rPr>
            </w:pPr>
          </w:p>
        </w:tc>
      </w:tr>
      <w:tr w:rsidR="00DA2D7F" w:rsidRPr="00CB6EC7" w:rsidTr="00C90F2D">
        <w:trPr>
          <w:jc w:val="center"/>
        </w:trPr>
        <w:tc>
          <w:tcPr>
            <w:tcW w:w="483" w:type="dxa"/>
            <w:shd w:val="clear" w:color="auto" w:fill="auto"/>
          </w:tcPr>
          <w:p w:rsidR="00DA2D7F" w:rsidRPr="00CB6EC7" w:rsidRDefault="00DA2D7F" w:rsidP="00C90F2D">
            <w:pPr>
              <w:rPr>
                <w:rFonts w:eastAsia="Cambria"/>
                <w:sz w:val="16"/>
                <w:szCs w:val="16"/>
                <w:lang w:val="es-ES_tradnl"/>
              </w:rPr>
            </w:pPr>
            <w:r w:rsidRPr="00CB6EC7">
              <w:rPr>
                <w:sz w:val="16"/>
                <w:lang w:val="es-ES_tradnl"/>
              </w:rPr>
              <w:t>2.b.</w:t>
            </w:r>
          </w:p>
        </w:tc>
        <w:tc>
          <w:tcPr>
            <w:tcW w:w="2758" w:type="dxa"/>
            <w:shd w:val="clear" w:color="auto" w:fill="auto"/>
          </w:tcPr>
          <w:p w:rsidR="00DA2D7F" w:rsidRPr="00CB6EC7" w:rsidRDefault="00DA2D7F" w:rsidP="00C90F2D">
            <w:pPr>
              <w:rPr>
                <w:sz w:val="16"/>
                <w:szCs w:val="16"/>
                <w:lang w:val="es-ES_tradnl"/>
              </w:rPr>
            </w:pPr>
            <w:r w:rsidRPr="00CB6EC7">
              <w:rPr>
                <w:sz w:val="16"/>
                <w:lang w:val="es-ES_tradnl"/>
              </w:rPr>
              <w:t>Comentarios del programa</w:t>
            </w: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tc>
        <w:tc>
          <w:tcPr>
            <w:tcW w:w="565" w:type="dxa"/>
            <w:shd w:val="clear" w:color="auto" w:fill="auto"/>
          </w:tcPr>
          <w:p w:rsidR="00DA2D7F" w:rsidRPr="00CB6EC7" w:rsidRDefault="00DA2D7F" w:rsidP="00C90F2D">
            <w:pPr>
              <w:rPr>
                <w:rFonts w:eastAsia="Cambria"/>
                <w:sz w:val="16"/>
                <w:szCs w:val="16"/>
                <w:lang w:val="es-ES_tradnl"/>
              </w:rPr>
            </w:pPr>
          </w:p>
        </w:tc>
        <w:tc>
          <w:tcPr>
            <w:tcW w:w="6585" w:type="dxa"/>
            <w:shd w:val="clear" w:color="auto" w:fill="auto"/>
          </w:tcPr>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tc>
      </w:tr>
    </w:tbl>
    <w:p w:rsidR="00DA2D7F" w:rsidRPr="00CB6EC7" w:rsidRDefault="00DA2D7F" w:rsidP="00DA2D7F">
      <w:pPr>
        <w:rPr>
          <w:lang w:val="es-ES_tradnl"/>
        </w:rPr>
      </w:pPr>
    </w:p>
    <w:p w:rsidR="00DA2D7F" w:rsidRPr="00CB6EC7" w:rsidRDefault="00DA2D7F" w:rsidP="00DA2D7F">
      <w:pPr>
        <w:rPr>
          <w:b/>
          <w:bCs/>
          <w:lang w:val="es-ES_tradnl"/>
        </w:rPr>
        <w:sectPr w:rsidR="00DA2D7F" w:rsidRPr="00CB6EC7" w:rsidSect="00C90F2D">
          <w:pgSz w:w="11907" w:h="16840" w:code="9"/>
          <w:pgMar w:top="1385" w:right="567" w:bottom="1411" w:left="720" w:header="504" w:footer="1022" w:gutter="0"/>
          <w:cols w:space="720"/>
          <w:titlePg/>
          <w:docGrid w:linePitch="299"/>
        </w:sectPr>
      </w:pPr>
    </w:p>
    <w:p w:rsidR="00DA2D7F" w:rsidRPr="00CB6EC7" w:rsidRDefault="00DA2D7F" w:rsidP="00DA2D7F">
      <w:pPr>
        <w:rPr>
          <w:b/>
          <w:bCs/>
          <w:lang w:val="es-ES_tradnl"/>
        </w:rPr>
      </w:pPr>
      <w:r w:rsidRPr="00CB6EC7">
        <w:rPr>
          <w:b/>
          <w:lang w:val="es-ES_tradnl"/>
        </w:rPr>
        <w:lastRenderedPageBreak/>
        <w:t>Programa</w:t>
      </w:r>
      <w:r w:rsidR="00961CDE" w:rsidRPr="00CB6EC7">
        <w:rPr>
          <w:b/>
          <w:lang w:val="es-ES_tradnl"/>
        </w:rPr>
        <w:t> 2</w:t>
      </w:r>
      <w:r w:rsidRPr="00CB6EC7">
        <w:rPr>
          <w:b/>
          <w:lang w:val="es-ES_tradnl"/>
        </w:rPr>
        <w:t>2 - Gestión de Programas y recursos</w:t>
      </w:r>
    </w:p>
    <w:p w:rsidR="00DA2D7F" w:rsidRPr="00CB6EC7" w:rsidRDefault="00DA2D7F" w:rsidP="00DA2D7F">
      <w:pPr>
        <w:rPr>
          <w:bCs/>
          <w:iCs/>
          <w:lang w:val="es-ES_tradnl"/>
        </w:rPr>
      </w:pPr>
      <w:r w:rsidRPr="00CB6EC7">
        <w:rPr>
          <w:b/>
          <w:lang w:val="es-ES_tradnl"/>
        </w:rPr>
        <w:t xml:space="preserve">Indicador de rendimiento:  </w:t>
      </w:r>
      <w:r w:rsidRPr="00CB6EC7">
        <w:rPr>
          <w:lang w:val="es-ES_tradnl"/>
        </w:rPr>
        <w:t>Informes financieros satisfactorios de los auditores externos, que confirman la conformidad de las operaciones contables con los reglamentos, la reglamentación y las normas aplicables.</w:t>
      </w:r>
    </w:p>
    <w:p w:rsidR="00DA2D7F" w:rsidRPr="00CB6EC7" w:rsidRDefault="00DA2D7F" w:rsidP="00DA2D7F">
      <w:pPr>
        <w:rPr>
          <w:lang w:val="es-ES_tradnl"/>
        </w:rPr>
      </w:pPr>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DA2D7F" w:rsidRPr="00CB6EC7" w:rsidTr="00C90F2D">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DA2D7F" w:rsidRPr="00CB6EC7" w:rsidRDefault="00DA2D7F" w:rsidP="00C90F2D">
            <w:pPr>
              <w:rPr>
                <w:rFonts w:eastAsia="Cambria"/>
                <w:b/>
                <w:bCs/>
                <w:i/>
                <w:iCs/>
                <w:sz w:val="16"/>
                <w:szCs w:val="16"/>
                <w:lang w:val="es-ES_tradnl"/>
              </w:rPr>
            </w:pPr>
            <w:r w:rsidRPr="00CB6EC7">
              <w:rPr>
                <w:noProof/>
                <w:sz w:val="20"/>
                <w:lang w:val="en-US" w:eastAsia="en-US"/>
              </w:rPr>
              <mc:AlternateContent>
                <mc:Choice Requires="wps">
                  <w:drawing>
                    <wp:anchor distT="0" distB="0" distL="114300" distR="114300" simplePos="0" relativeHeight="252065792" behindDoc="0" locked="0" layoutInCell="0" allowOverlap="1" wp14:anchorId="64B4174D" wp14:editId="6BEED86F">
                      <wp:simplePos x="0" y="0"/>
                      <wp:positionH relativeFrom="column">
                        <wp:posOffset>4638675</wp:posOffset>
                      </wp:positionH>
                      <wp:positionV relativeFrom="paragraph">
                        <wp:posOffset>671195</wp:posOffset>
                      </wp:positionV>
                      <wp:extent cx="228600" cy="235585"/>
                      <wp:effectExtent l="9525" t="13335" r="9525" b="8255"/>
                      <wp:wrapNone/>
                      <wp:docPr id="491" name="Rectangle 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743FF6" w:rsidRDefault="00743FF6" w:rsidP="00DA2D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1" o:spid="_x0000_s1158" style="position:absolute;margin-left:365.25pt;margin-top:52.85pt;width:18pt;height:18.5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" o:allowincell="f" fillcolor="red">
                      <v:textbox>
                        <w:txbxContent>
                          <w:p w:rsidR="00743FF6" w:rsidRDefault="00743FF6" w:rsidP="00DA2D7F"/>
                        </w:txbxContent>
                      </v:textbox>
                    </v:rect>
                  </w:pict>
                </mc:Fallback>
              </mc:AlternateContent>
            </w:r>
            <w:r w:rsidRPr="00CB6EC7">
              <w:rPr>
                <w:noProof/>
                <w:lang w:val="en-US" w:eastAsia="en-US"/>
              </w:rPr>
              <mc:AlternateContent>
                <mc:Choice Requires="wps">
                  <w:drawing>
                    <wp:anchor distT="0" distB="0" distL="114300" distR="114300" simplePos="0" relativeHeight="252064768" behindDoc="0" locked="0" layoutInCell="0" allowOverlap="1" wp14:anchorId="69E37EB4" wp14:editId="5780BD92">
                      <wp:simplePos x="0" y="0"/>
                      <wp:positionH relativeFrom="column">
                        <wp:posOffset>2200275</wp:posOffset>
                      </wp:positionH>
                      <wp:positionV relativeFrom="paragraph">
                        <wp:posOffset>671195</wp:posOffset>
                      </wp:positionV>
                      <wp:extent cx="228600" cy="235585"/>
                      <wp:effectExtent l="9525" t="13335" r="9525" b="8255"/>
                      <wp:wrapNone/>
                      <wp:docPr id="490" name="Rectangle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743FF6" w:rsidRDefault="00743FF6" w:rsidP="00DA2D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0" o:spid="_x0000_s1159" style="position:absolute;margin-left:173.25pt;margin-top:52.85pt;width:18pt;height:18.5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" o:allowincell="f" fillcolor="#f79646">
                      <v:textbox>
                        <w:txbxContent>
                          <w:p w:rsidR="00743FF6" w:rsidRDefault="00743FF6" w:rsidP="00DA2D7F"/>
                        </w:txbxContent>
                      </v:textbox>
                    </v:rect>
                  </w:pict>
                </mc:Fallback>
              </mc:AlternateContent>
            </w:r>
            <w:r w:rsidRPr="00CB6EC7">
              <w:rPr>
                <w:noProof/>
                <w:lang w:val="en-US" w:eastAsia="en-US"/>
              </w:rPr>
              <mc:AlternateContent>
                <mc:Choice Requires="wps">
                  <w:drawing>
                    <wp:anchor distT="0" distB="0" distL="114300" distR="114300" simplePos="0" relativeHeight="252063744" behindDoc="0" locked="0" layoutInCell="0" allowOverlap="1" wp14:anchorId="2990364B" wp14:editId="1C7FB277">
                      <wp:simplePos x="0" y="0"/>
                      <wp:positionH relativeFrom="column">
                        <wp:posOffset>152400</wp:posOffset>
                      </wp:positionH>
                      <wp:positionV relativeFrom="paragraph">
                        <wp:posOffset>671195</wp:posOffset>
                      </wp:positionV>
                      <wp:extent cx="228600" cy="235585"/>
                      <wp:effectExtent l="9525" t="13335" r="9525" b="8255"/>
                      <wp:wrapNone/>
                      <wp:docPr id="489" name="Rectangle 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743FF6" w:rsidRPr="008D12FB" w:rsidRDefault="00743FF6" w:rsidP="00DA2D7F">
                                  <w:pPr>
                                    <w:rPr>
                                      <w:b/>
                                    </w:rPr>
                                  </w:pPr>
                                  <w:r>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9" o:spid="_x0000_s1160" style="position:absolute;margin-left:12pt;margin-top:52.85pt;width:18pt;height:18.5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" o:allowincell="f" fillcolor="green">
                      <v:textbox>
                        <w:txbxContent>
                          <w:p w:rsidR="00743FF6" w:rsidRPr="008D12FB" w:rsidRDefault="00743FF6" w:rsidP="00DA2D7F">
                            <w:pPr>
                              <w:rPr>
                                <w:b/>
                              </w:rPr>
                            </w:pPr>
                            <w:r>
                              <w:rPr>
                                <w:b/>
                              </w:rPr>
                              <w:t>X</w:t>
                            </w:r>
                          </w:p>
                        </w:txbxContent>
                      </v:textbox>
                    </v:rect>
                  </w:pict>
                </mc:Fallback>
              </mc:AlternateContent>
            </w:r>
          </w:p>
          <w:p w:rsidR="00DA2D7F" w:rsidRPr="00CB6EC7" w:rsidRDefault="00DA2D7F" w:rsidP="00C90F2D">
            <w:pPr>
              <w:numPr>
                <w:ilvl w:val="0"/>
                <w:numId w:val="78"/>
              </w:numPr>
              <w:rPr>
                <w:b/>
                <w:bCs/>
                <w:lang w:val="es-ES_tradnl"/>
              </w:rPr>
            </w:pPr>
            <w:r w:rsidRPr="00CB6EC7">
              <w:rPr>
                <w:b/>
                <w:lang w:val="es-ES_tradnl"/>
              </w:rPr>
              <w:t>Evaluación de los datos sobre el rendimiento</w:t>
            </w:r>
          </w:p>
          <w:p w:rsidR="00DA2D7F" w:rsidRPr="00CB6EC7" w:rsidRDefault="00DA2D7F" w:rsidP="00C90F2D">
            <w:pPr>
              <w:rPr>
                <w:b/>
                <w:bCs/>
                <w:i/>
                <w:iCs/>
                <w:sz w:val="16"/>
                <w:szCs w:val="16"/>
                <w:lang w:val="es-ES_tradnl"/>
              </w:rPr>
            </w:pPr>
          </w:p>
          <w:p w:rsidR="00DA2D7F" w:rsidRPr="00CB6EC7" w:rsidRDefault="00DA2D7F" w:rsidP="00C90F2D">
            <w:pPr>
              <w:rPr>
                <w:b/>
                <w:bCs/>
                <w:lang w:val="es-ES_tradnl"/>
              </w:rPr>
            </w:pPr>
            <w:r w:rsidRPr="00CB6EC7">
              <w:rPr>
                <w:b/>
                <w:lang w:val="es-ES_tradnl"/>
              </w:rPr>
              <w:t>Calificación del equipo de validación:</w:t>
            </w:r>
          </w:p>
          <w:p w:rsidR="00DA2D7F" w:rsidRPr="00CB6EC7" w:rsidRDefault="00DA2D7F" w:rsidP="00C90F2D">
            <w:pPr>
              <w:rPr>
                <w:lang w:val="es-ES_tradnl"/>
              </w:rPr>
            </w:pPr>
          </w:p>
          <w:p w:rsidR="00DA2D7F" w:rsidRPr="00CB6EC7" w:rsidRDefault="00DA2D7F" w:rsidP="00C90F2D">
            <w:pPr>
              <w:rPr>
                <w:rFonts w:eastAsia="Cambria"/>
                <w:sz w:val="20"/>
                <w:lang w:val="es-ES_tradnl"/>
              </w:rPr>
            </w:pPr>
            <w:r w:rsidRPr="00CB6EC7">
              <w:rPr>
                <w:sz w:val="20"/>
                <w:lang w:val="es-ES_tradnl"/>
              </w:rPr>
              <w:t xml:space="preserve">         Cumple suficientemente                   Cumple parcialmente los criterios                No cumple los criterios  </w:t>
            </w:r>
          </w:p>
          <w:p w:rsidR="00DA2D7F" w:rsidRPr="00CB6EC7" w:rsidRDefault="00DA2D7F" w:rsidP="00C90F2D">
            <w:pPr>
              <w:rPr>
                <w:rFonts w:eastAsia="Cambria"/>
                <w:sz w:val="20"/>
                <w:lang w:val="es-ES_tradnl"/>
              </w:rPr>
            </w:pPr>
            <w:r w:rsidRPr="00CB6EC7">
              <w:rPr>
                <w:sz w:val="20"/>
                <w:lang w:val="es-ES_tradnl"/>
              </w:rPr>
              <w:t xml:space="preserve">         los criterios</w:t>
            </w:r>
          </w:p>
          <w:p w:rsidR="00DA2D7F" w:rsidRPr="00CB6EC7" w:rsidRDefault="00DA2D7F" w:rsidP="00C90F2D">
            <w:pPr>
              <w:rPr>
                <w:b/>
                <w:bCs/>
                <w:i/>
                <w:iCs/>
                <w:sz w:val="16"/>
                <w:szCs w:val="16"/>
                <w:lang w:val="es-ES_tradnl"/>
              </w:rPr>
            </w:pPr>
            <w:r w:rsidRPr="00CB6EC7">
              <w:rPr>
                <w:sz w:val="20"/>
                <w:lang w:val="es-ES_tradnl"/>
              </w:rPr>
              <w:t xml:space="preserve">     </w:t>
            </w:r>
          </w:p>
        </w:tc>
      </w:tr>
      <w:tr w:rsidR="00DA2D7F" w:rsidRPr="00CB6EC7" w:rsidTr="00C90F2D">
        <w:trPr>
          <w:jc w:val="center"/>
        </w:trPr>
        <w:tc>
          <w:tcPr>
            <w:tcW w:w="483" w:type="dxa"/>
          </w:tcPr>
          <w:p w:rsidR="00DA2D7F" w:rsidRPr="00CB6EC7" w:rsidRDefault="00DA2D7F" w:rsidP="00C90F2D">
            <w:pPr>
              <w:jc w:val="center"/>
              <w:rPr>
                <w:rFonts w:eastAsia="Cambria"/>
                <w:b/>
                <w:bCs/>
                <w:i/>
                <w:iCs/>
                <w:sz w:val="16"/>
                <w:szCs w:val="16"/>
                <w:lang w:val="es-ES_tradnl"/>
              </w:rPr>
            </w:pPr>
          </w:p>
        </w:tc>
        <w:tc>
          <w:tcPr>
            <w:tcW w:w="2758" w:type="dxa"/>
          </w:tcPr>
          <w:p w:rsidR="00DA2D7F" w:rsidRPr="00CB6EC7" w:rsidRDefault="00DA2D7F" w:rsidP="00C90F2D">
            <w:pPr>
              <w:jc w:val="center"/>
              <w:rPr>
                <w:b/>
                <w:bCs/>
                <w:i/>
                <w:iCs/>
                <w:sz w:val="16"/>
                <w:szCs w:val="16"/>
                <w:lang w:val="es-ES_tradnl"/>
              </w:rPr>
            </w:pPr>
            <w:r w:rsidRPr="00CB6EC7">
              <w:rPr>
                <w:b/>
                <w:i/>
                <w:sz w:val="16"/>
                <w:lang w:val="es-ES_tradnl"/>
              </w:rPr>
              <w:t>Criterios de valoración de los datos sobre el rendimiento</w:t>
            </w:r>
          </w:p>
          <w:p w:rsidR="00DA2D7F" w:rsidRPr="00CB6EC7" w:rsidRDefault="00DA2D7F" w:rsidP="00C90F2D">
            <w:pPr>
              <w:jc w:val="center"/>
              <w:rPr>
                <w:rFonts w:eastAsia="Cambria"/>
                <w:b/>
                <w:bCs/>
                <w:i/>
                <w:iCs/>
                <w:sz w:val="16"/>
                <w:szCs w:val="16"/>
                <w:lang w:val="es-ES_tradnl"/>
              </w:rPr>
            </w:pPr>
          </w:p>
        </w:tc>
        <w:tc>
          <w:tcPr>
            <w:tcW w:w="565" w:type="dxa"/>
            <w:tcBorders>
              <w:bottom w:val="single" w:sz="6" w:space="0" w:color="auto"/>
            </w:tcBorders>
          </w:tcPr>
          <w:p w:rsidR="00DA2D7F" w:rsidRPr="00CB6EC7" w:rsidRDefault="00DA2D7F" w:rsidP="00C90F2D">
            <w:pPr>
              <w:jc w:val="center"/>
              <w:rPr>
                <w:rFonts w:eastAsia="Cambria"/>
                <w:b/>
                <w:bCs/>
                <w:i/>
                <w:iCs/>
                <w:sz w:val="16"/>
                <w:szCs w:val="16"/>
                <w:lang w:val="es-ES_tradnl"/>
              </w:rPr>
            </w:pPr>
          </w:p>
        </w:tc>
        <w:tc>
          <w:tcPr>
            <w:tcW w:w="6585" w:type="dxa"/>
          </w:tcPr>
          <w:p w:rsidR="00DA2D7F" w:rsidRPr="00CB6EC7" w:rsidRDefault="00DA2D7F" w:rsidP="00C90F2D">
            <w:pPr>
              <w:jc w:val="center"/>
              <w:rPr>
                <w:rFonts w:eastAsia="Cambria"/>
                <w:b/>
                <w:bCs/>
                <w:i/>
                <w:iCs/>
                <w:sz w:val="16"/>
                <w:szCs w:val="16"/>
                <w:lang w:val="es-ES_tradnl"/>
              </w:rPr>
            </w:pPr>
            <w:r w:rsidRPr="00CB6EC7">
              <w:rPr>
                <w:b/>
                <w:i/>
                <w:sz w:val="16"/>
                <w:lang w:val="es-ES_tradnl"/>
              </w:rPr>
              <w:t>Comentarios/Limitaciones de los datos</w:t>
            </w:r>
          </w:p>
        </w:tc>
      </w:tr>
      <w:tr w:rsidR="00DA2D7F" w:rsidRPr="00CB6EC7" w:rsidTr="00C90F2D">
        <w:trPr>
          <w:trHeight w:val="529"/>
          <w:jc w:val="center"/>
        </w:trPr>
        <w:tc>
          <w:tcPr>
            <w:tcW w:w="483" w:type="dxa"/>
          </w:tcPr>
          <w:p w:rsidR="00DA2D7F" w:rsidRPr="00CB6EC7" w:rsidRDefault="00DA2D7F" w:rsidP="00C90F2D">
            <w:pPr>
              <w:numPr>
                <w:ilvl w:val="0"/>
                <w:numId w:val="79"/>
              </w:numPr>
              <w:rPr>
                <w:rFonts w:eastAsia="Cambria"/>
                <w:sz w:val="16"/>
                <w:szCs w:val="16"/>
                <w:lang w:val="es-ES_tradnl"/>
              </w:rPr>
            </w:pPr>
          </w:p>
        </w:tc>
        <w:tc>
          <w:tcPr>
            <w:tcW w:w="2758" w:type="dxa"/>
          </w:tcPr>
          <w:p w:rsidR="00DA2D7F" w:rsidRPr="00CB6EC7" w:rsidRDefault="00DA2D7F" w:rsidP="00C90F2D">
            <w:pPr>
              <w:rPr>
                <w:rFonts w:eastAsia="Cambria"/>
                <w:sz w:val="16"/>
                <w:szCs w:val="16"/>
                <w:lang w:val="es-ES_tradnl"/>
              </w:rPr>
            </w:pPr>
            <w:r w:rsidRPr="00CB6EC7">
              <w:rPr>
                <w:sz w:val="16"/>
                <w:lang w:val="es-ES_tradnl"/>
              </w:rPr>
              <w:t>Pertinente/Valioso</w:t>
            </w:r>
          </w:p>
        </w:tc>
        <w:tc>
          <w:tcPr>
            <w:tcW w:w="565" w:type="dxa"/>
            <w:tcBorders>
              <w:top w:val="single" w:sz="6" w:space="0" w:color="auto"/>
              <w:bottom w:val="single" w:sz="6" w:space="0" w:color="auto"/>
            </w:tcBorders>
            <w:shd w:val="clear" w:color="auto" w:fill="008000"/>
          </w:tcPr>
          <w:p w:rsidR="00DA2D7F" w:rsidRPr="00CB6EC7" w:rsidRDefault="00DA2D7F" w:rsidP="00C90F2D">
            <w:pPr>
              <w:rPr>
                <w:rFonts w:eastAsia="Cambria"/>
                <w:sz w:val="16"/>
                <w:szCs w:val="16"/>
                <w:lang w:val="es-ES_tradnl"/>
              </w:rPr>
            </w:pPr>
          </w:p>
        </w:tc>
        <w:tc>
          <w:tcPr>
            <w:tcW w:w="6585" w:type="dxa"/>
          </w:tcPr>
          <w:p w:rsidR="00DA2D7F" w:rsidRPr="00CB6EC7" w:rsidRDefault="00DA2D7F" w:rsidP="00C90F2D">
            <w:pPr>
              <w:rPr>
                <w:rFonts w:eastAsia="Cambria"/>
                <w:sz w:val="16"/>
                <w:szCs w:val="16"/>
                <w:lang w:val="es-ES_tradnl"/>
              </w:rPr>
            </w:pPr>
            <w:r w:rsidRPr="00CB6EC7">
              <w:rPr>
                <w:sz w:val="16"/>
                <w:lang w:val="es-ES_tradnl"/>
              </w:rPr>
              <w:t>Los datos sobre el rendimiento, que adoptan la forma del informe del auditor externo sobre los estados financieros anuales de la OMPI, son pertinentes para los resultados previstos de la Organización y el indicador de rendimiento especificado.  Los datos sobre el rendimiento certifican la conformidad de las operaciones contables con el Reglamento Financiero y Reglamentación Financiera de la OMPI.</w:t>
            </w:r>
          </w:p>
          <w:p w:rsidR="00DA2D7F" w:rsidRPr="00CB6EC7" w:rsidRDefault="00DA2D7F" w:rsidP="00C90F2D">
            <w:pPr>
              <w:rPr>
                <w:rFonts w:eastAsia="Cambria"/>
                <w:sz w:val="16"/>
                <w:szCs w:val="16"/>
                <w:lang w:val="es-ES_tradnl"/>
              </w:rPr>
            </w:pPr>
          </w:p>
        </w:tc>
      </w:tr>
      <w:tr w:rsidR="00DA2D7F" w:rsidRPr="00CB6EC7" w:rsidTr="00C90F2D">
        <w:trPr>
          <w:trHeight w:val="704"/>
          <w:jc w:val="center"/>
        </w:trPr>
        <w:tc>
          <w:tcPr>
            <w:tcW w:w="483" w:type="dxa"/>
          </w:tcPr>
          <w:p w:rsidR="00DA2D7F" w:rsidRPr="00CB6EC7" w:rsidRDefault="00DA2D7F" w:rsidP="00C90F2D">
            <w:pPr>
              <w:numPr>
                <w:ilvl w:val="0"/>
                <w:numId w:val="79"/>
              </w:numPr>
              <w:rPr>
                <w:rFonts w:eastAsia="Cambria"/>
                <w:sz w:val="16"/>
                <w:szCs w:val="16"/>
                <w:lang w:val="es-ES_tradnl"/>
              </w:rPr>
            </w:pPr>
          </w:p>
        </w:tc>
        <w:tc>
          <w:tcPr>
            <w:tcW w:w="2758" w:type="dxa"/>
          </w:tcPr>
          <w:p w:rsidR="00DA2D7F" w:rsidRPr="00CB6EC7" w:rsidRDefault="00DA2D7F" w:rsidP="00C90F2D">
            <w:pPr>
              <w:rPr>
                <w:rFonts w:eastAsia="Cambria"/>
                <w:sz w:val="16"/>
                <w:szCs w:val="16"/>
                <w:lang w:val="es-ES_tradnl"/>
              </w:rPr>
            </w:pPr>
            <w:r w:rsidRPr="00CB6EC7">
              <w:rPr>
                <w:sz w:val="16"/>
                <w:lang w:val="es-ES_tradnl"/>
              </w:rPr>
              <w:t>Suficiente/Completo</w:t>
            </w:r>
          </w:p>
        </w:tc>
        <w:tc>
          <w:tcPr>
            <w:tcW w:w="565" w:type="dxa"/>
            <w:tcBorders>
              <w:top w:val="single" w:sz="6" w:space="0" w:color="auto"/>
              <w:bottom w:val="single" w:sz="6" w:space="0" w:color="auto"/>
            </w:tcBorders>
            <w:shd w:val="clear" w:color="auto" w:fill="008000"/>
          </w:tcPr>
          <w:p w:rsidR="00DA2D7F" w:rsidRPr="00CB6EC7" w:rsidRDefault="00DA2D7F" w:rsidP="00C90F2D">
            <w:pPr>
              <w:rPr>
                <w:rFonts w:eastAsia="Cambria"/>
                <w:sz w:val="16"/>
                <w:szCs w:val="16"/>
                <w:lang w:val="es-ES_tradnl"/>
              </w:rPr>
            </w:pPr>
          </w:p>
        </w:tc>
        <w:tc>
          <w:tcPr>
            <w:tcW w:w="6585" w:type="dxa"/>
          </w:tcPr>
          <w:p w:rsidR="00DA2D7F" w:rsidRPr="00CB6EC7" w:rsidRDefault="00DA2D7F" w:rsidP="00C90F2D">
            <w:pPr>
              <w:rPr>
                <w:rFonts w:eastAsia="Cambria"/>
                <w:sz w:val="16"/>
                <w:szCs w:val="16"/>
                <w:lang w:val="es-ES_tradnl"/>
              </w:rPr>
            </w:pPr>
            <w:r w:rsidRPr="00CB6EC7">
              <w:rPr>
                <w:sz w:val="16"/>
                <w:lang w:val="es-ES_tradnl"/>
              </w:rPr>
              <w:t>Los datos sobre el rendimiento son suficientes y completos, ya que el informe de los auditores externos contiene un dictamen sobre las operaciones auditadas en el marco de la auditoría, que concluye que las operaciones son conformes con el Reglamento Financiero y Reglamentación Financiera de la OMPI.</w:t>
            </w:r>
          </w:p>
        </w:tc>
      </w:tr>
      <w:tr w:rsidR="00DA2D7F" w:rsidRPr="00CB6EC7" w:rsidTr="00C90F2D">
        <w:trPr>
          <w:jc w:val="center"/>
        </w:trPr>
        <w:tc>
          <w:tcPr>
            <w:tcW w:w="483" w:type="dxa"/>
          </w:tcPr>
          <w:p w:rsidR="00DA2D7F" w:rsidRPr="00CB6EC7" w:rsidRDefault="00DA2D7F" w:rsidP="00C90F2D">
            <w:pPr>
              <w:numPr>
                <w:ilvl w:val="0"/>
                <w:numId w:val="79"/>
              </w:numPr>
              <w:rPr>
                <w:rFonts w:eastAsia="Cambria"/>
                <w:sz w:val="16"/>
                <w:szCs w:val="16"/>
                <w:lang w:val="es-ES_tradnl"/>
              </w:rPr>
            </w:pPr>
          </w:p>
        </w:tc>
        <w:tc>
          <w:tcPr>
            <w:tcW w:w="2758" w:type="dxa"/>
          </w:tcPr>
          <w:p w:rsidR="00DA2D7F" w:rsidRPr="00CB6EC7" w:rsidRDefault="00DA2D7F" w:rsidP="00C90F2D">
            <w:pPr>
              <w:rPr>
                <w:sz w:val="16"/>
                <w:szCs w:val="16"/>
                <w:lang w:val="es-ES_tradnl"/>
              </w:rPr>
            </w:pPr>
            <w:r w:rsidRPr="00CB6EC7">
              <w:rPr>
                <w:sz w:val="16"/>
                <w:lang w:val="es-ES_tradnl"/>
              </w:rPr>
              <w:t>Recopilado con eficiencia/de fácil acceso</w:t>
            </w:r>
          </w:p>
          <w:p w:rsidR="00DA2D7F" w:rsidRPr="00CB6EC7" w:rsidRDefault="00DA2D7F" w:rsidP="00C90F2D">
            <w:pPr>
              <w:rPr>
                <w:rFonts w:eastAsia="Cambria"/>
                <w:sz w:val="16"/>
                <w:szCs w:val="16"/>
                <w:lang w:val="es-ES_tradnl"/>
              </w:rPr>
            </w:pPr>
          </w:p>
        </w:tc>
        <w:tc>
          <w:tcPr>
            <w:tcW w:w="565" w:type="dxa"/>
            <w:tcBorders>
              <w:top w:val="single" w:sz="6" w:space="0" w:color="auto"/>
              <w:bottom w:val="single" w:sz="6" w:space="0" w:color="auto"/>
            </w:tcBorders>
            <w:shd w:val="clear" w:color="auto" w:fill="008000"/>
          </w:tcPr>
          <w:p w:rsidR="00DA2D7F" w:rsidRPr="00CB6EC7" w:rsidRDefault="00DA2D7F" w:rsidP="00C90F2D">
            <w:pPr>
              <w:rPr>
                <w:rFonts w:eastAsia="Cambria"/>
                <w:sz w:val="16"/>
                <w:szCs w:val="16"/>
                <w:lang w:val="es-ES_tradnl"/>
              </w:rPr>
            </w:pPr>
          </w:p>
        </w:tc>
        <w:tc>
          <w:tcPr>
            <w:tcW w:w="6585" w:type="dxa"/>
          </w:tcPr>
          <w:p w:rsidR="00DA2D7F" w:rsidRPr="00CB6EC7" w:rsidRDefault="00DA2D7F" w:rsidP="00C90F2D">
            <w:pPr>
              <w:rPr>
                <w:rFonts w:eastAsia="Cambria"/>
                <w:sz w:val="16"/>
                <w:szCs w:val="16"/>
                <w:lang w:val="es-ES_tradnl"/>
              </w:rPr>
            </w:pPr>
            <w:r w:rsidRPr="00CB6EC7">
              <w:rPr>
                <w:sz w:val="16"/>
                <w:lang w:val="es-ES_tradnl"/>
              </w:rPr>
              <w:t>Los datos sobre el rendimiento se han recopilado con eficiencia, ya que se presentan en forma de un informe de auditoría presentado a la Organización tras la auditoría anual de los estados financieros.  Los datos sobre el rendimiento constituyen también un documento público presentado ante la Asamblea General de la OMPI y, por lo tanto, son de fácil acceso.</w:t>
            </w:r>
          </w:p>
        </w:tc>
      </w:tr>
      <w:tr w:rsidR="00DA2D7F" w:rsidRPr="00CB6EC7" w:rsidTr="00C90F2D">
        <w:trPr>
          <w:jc w:val="center"/>
        </w:trPr>
        <w:tc>
          <w:tcPr>
            <w:tcW w:w="483" w:type="dxa"/>
          </w:tcPr>
          <w:p w:rsidR="00DA2D7F" w:rsidRPr="00CB6EC7" w:rsidRDefault="00DA2D7F" w:rsidP="00C90F2D">
            <w:pPr>
              <w:numPr>
                <w:ilvl w:val="0"/>
                <w:numId w:val="79"/>
              </w:numPr>
              <w:rPr>
                <w:rFonts w:eastAsia="Cambria"/>
                <w:sz w:val="16"/>
                <w:szCs w:val="16"/>
                <w:lang w:val="es-ES_tradnl"/>
              </w:rPr>
            </w:pPr>
          </w:p>
        </w:tc>
        <w:tc>
          <w:tcPr>
            <w:tcW w:w="2758" w:type="dxa"/>
          </w:tcPr>
          <w:p w:rsidR="00DA2D7F" w:rsidRPr="00CB6EC7" w:rsidRDefault="00DA2D7F" w:rsidP="00C90F2D">
            <w:pPr>
              <w:rPr>
                <w:sz w:val="16"/>
                <w:szCs w:val="16"/>
                <w:lang w:val="es-ES_tradnl"/>
              </w:rPr>
            </w:pPr>
            <w:r w:rsidRPr="00CB6EC7">
              <w:rPr>
                <w:sz w:val="16"/>
                <w:lang w:val="es-ES_tradnl"/>
              </w:rPr>
              <w:t>Exacto/verificable</w:t>
            </w:r>
          </w:p>
          <w:p w:rsidR="00DA2D7F" w:rsidRPr="00CB6EC7" w:rsidRDefault="00DA2D7F" w:rsidP="00C90F2D">
            <w:pPr>
              <w:rPr>
                <w:rFonts w:eastAsia="Cambria"/>
                <w:sz w:val="16"/>
                <w:szCs w:val="16"/>
                <w:lang w:val="es-ES_tradnl"/>
              </w:rPr>
            </w:pPr>
          </w:p>
        </w:tc>
        <w:tc>
          <w:tcPr>
            <w:tcW w:w="565" w:type="dxa"/>
            <w:tcBorders>
              <w:top w:val="single" w:sz="6" w:space="0" w:color="auto"/>
              <w:bottom w:val="single" w:sz="6" w:space="0" w:color="auto"/>
            </w:tcBorders>
            <w:shd w:val="clear" w:color="auto" w:fill="008000"/>
          </w:tcPr>
          <w:p w:rsidR="00DA2D7F" w:rsidRPr="00CB6EC7" w:rsidRDefault="00DA2D7F" w:rsidP="00C90F2D">
            <w:pPr>
              <w:rPr>
                <w:rFonts w:eastAsia="Cambria"/>
                <w:sz w:val="16"/>
                <w:szCs w:val="16"/>
                <w:lang w:val="es-ES_tradnl"/>
              </w:rPr>
            </w:pPr>
          </w:p>
        </w:tc>
        <w:tc>
          <w:tcPr>
            <w:tcW w:w="6585" w:type="dxa"/>
          </w:tcPr>
          <w:p w:rsidR="00DA2D7F" w:rsidRPr="00CB6EC7" w:rsidRDefault="00DA2D7F" w:rsidP="00C90F2D">
            <w:pPr>
              <w:rPr>
                <w:rFonts w:eastAsia="Cambria"/>
                <w:sz w:val="16"/>
                <w:szCs w:val="16"/>
                <w:lang w:val="es-ES_tradnl"/>
              </w:rPr>
            </w:pPr>
            <w:r w:rsidRPr="00CB6EC7">
              <w:rPr>
                <w:sz w:val="16"/>
                <w:lang w:val="es-ES_tradnl"/>
              </w:rPr>
              <w:t>Los datos sobre el rendimiento son exactos y fácilmente verificables, puesto que adoptan la forma de un dictamen independiente sobre las operaciones auditadas por los auditores externos, dictamen que se recoge en un apartado específico del informe de dichos auditores en los estados financieros anuales.</w:t>
            </w:r>
          </w:p>
        </w:tc>
      </w:tr>
      <w:tr w:rsidR="00DA2D7F" w:rsidRPr="00CB6EC7" w:rsidTr="00C90F2D">
        <w:trPr>
          <w:jc w:val="center"/>
        </w:trPr>
        <w:tc>
          <w:tcPr>
            <w:tcW w:w="483" w:type="dxa"/>
          </w:tcPr>
          <w:p w:rsidR="00DA2D7F" w:rsidRPr="00CB6EC7" w:rsidRDefault="00DA2D7F" w:rsidP="00C90F2D">
            <w:pPr>
              <w:numPr>
                <w:ilvl w:val="0"/>
                <w:numId w:val="79"/>
              </w:numPr>
              <w:rPr>
                <w:rFonts w:eastAsia="Cambria"/>
                <w:sz w:val="16"/>
                <w:szCs w:val="16"/>
                <w:lang w:val="es-ES_tradnl"/>
              </w:rPr>
            </w:pPr>
          </w:p>
        </w:tc>
        <w:tc>
          <w:tcPr>
            <w:tcW w:w="2758" w:type="dxa"/>
          </w:tcPr>
          <w:p w:rsidR="00DA2D7F" w:rsidRPr="00CB6EC7" w:rsidRDefault="00DA2D7F" w:rsidP="00C90F2D">
            <w:pPr>
              <w:rPr>
                <w:sz w:val="16"/>
                <w:szCs w:val="16"/>
                <w:lang w:val="es-ES_tradnl"/>
              </w:rPr>
            </w:pPr>
            <w:r w:rsidRPr="00CB6EC7">
              <w:rPr>
                <w:sz w:val="16"/>
                <w:lang w:val="es-ES_tradnl"/>
              </w:rPr>
              <w:t>Puntualidad en la presentación de informes</w:t>
            </w:r>
          </w:p>
          <w:p w:rsidR="00DA2D7F" w:rsidRPr="00CB6EC7" w:rsidRDefault="00DA2D7F" w:rsidP="00C90F2D">
            <w:pPr>
              <w:rPr>
                <w:rFonts w:eastAsia="Cambria"/>
                <w:sz w:val="16"/>
                <w:szCs w:val="16"/>
                <w:lang w:val="es-ES_tradnl"/>
              </w:rPr>
            </w:pPr>
          </w:p>
        </w:tc>
        <w:tc>
          <w:tcPr>
            <w:tcW w:w="565" w:type="dxa"/>
            <w:tcBorders>
              <w:top w:val="single" w:sz="6" w:space="0" w:color="auto"/>
              <w:bottom w:val="single" w:sz="6" w:space="0" w:color="auto"/>
            </w:tcBorders>
            <w:shd w:val="clear" w:color="auto" w:fill="F79646"/>
          </w:tcPr>
          <w:p w:rsidR="00DA2D7F" w:rsidRPr="00CB6EC7" w:rsidRDefault="00DA2D7F" w:rsidP="00C90F2D">
            <w:pPr>
              <w:rPr>
                <w:rFonts w:eastAsia="Cambria"/>
                <w:sz w:val="16"/>
                <w:szCs w:val="16"/>
                <w:lang w:val="es-ES_tradnl"/>
              </w:rPr>
            </w:pPr>
          </w:p>
        </w:tc>
        <w:tc>
          <w:tcPr>
            <w:tcW w:w="6585" w:type="dxa"/>
          </w:tcPr>
          <w:p w:rsidR="00DA2D7F" w:rsidRPr="00CB6EC7" w:rsidRDefault="00DA2D7F" w:rsidP="00C90F2D">
            <w:pPr>
              <w:rPr>
                <w:rFonts w:eastAsia="Cambria"/>
                <w:sz w:val="16"/>
                <w:szCs w:val="16"/>
                <w:lang w:val="es-ES_tradnl"/>
              </w:rPr>
            </w:pPr>
            <w:r w:rsidRPr="00CB6EC7">
              <w:rPr>
                <w:sz w:val="16"/>
                <w:lang w:val="es-ES_tradnl"/>
              </w:rPr>
              <w:t>Los datos sobre el rendimiento solo pueden darse a conocer después de que los auditores externos publiquen su informe sobre los estados financieros anuales.  Dicho informe se publica seis meses después del final de cada ejercicio económico.  Por lo tanto, no se puede considerar que la presentación de informes haya sido puntual.</w:t>
            </w:r>
          </w:p>
        </w:tc>
      </w:tr>
      <w:tr w:rsidR="00DA2D7F" w:rsidRPr="00CB6EC7" w:rsidTr="00C90F2D">
        <w:trPr>
          <w:trHeight w:val="407"/>
          <w:jc w:val="center"/>
        </w:trPr>
        <w:tc>
          <w:tcPr>
            <w:tcW w:w="483" w:type="dxa"/>
            <w:tcBorders>
              <w:bottom w:val="single" w:sz="6" w:space="0" w:color="auto"/>
            </w:tcBorders>
          </w:tcPr>
          <w:p w:rsidR="00DA2D7F" w:rsidRPr="00CB6EC7" w:rsidRDefault="00DA2D7F" w:rsidP="00C90F2D">
            <w:pPr>
              <w:numPr>
                <w:ilvl w:val="0"/>
                <w:numId w:val="79"/>
              </w:numPr>
              <w:rPr>
                <w:rFonts w:eastAsia="Cambria"/>
                <w:sz w:val="16"/>
                <w:szCs w:val="16"/>
                <w:lang w:val="es-ES_tradnl"/>
              </w:rPr>
            </w:pPr>
          </w:p>
        </w:tc>
        <w:tc>
          <w:tcPr>
            <w:tcW w:w="2758" w:type="dxa"/>
            <w:tcBorders>
              <w:bottom w:val="single" w:sz="6" w:space="0" w:color="auto"/>
            </w:tcBorders>
          </w:tcPr>
          <w:p w:rsidR="00DA2D7F" w:rsidRPr="00CB6EC7" w:rsidRDefault="00DA2D7F" w:rsidP="00C90F2D">
            <w:pPr>
              <w:rPr>
                <w:rFonts w:eastAsia="Cambria"/>
                <w:sz w:val="16"/>
                <w:szCs w:val="16"/>
                <w:lang w:val="es-ES_tradnl"/>
              </w:rPr>
            </w:pPr>
            <w:r w:rsidRPr="00CB6EC7">
              <w:rPr>
                <w:sz w:val="16"/>
                <w:lang w:val="es-ES_tradnl"/>
              </w:rPr>
              <w:t>Claro/transparente</w:t>
            </w:r>
          </w:p>
        </w:tc>
        <w:tc>
          <w:tcPr>
            <w:tcW w:w="565" w:type="dxa"/>
            <w:tcBorders>
              <w:top w:val="single" w:sz="6" w:space="0" w:color="auto"/>
              <w:bottom w:val="single" w:sz="6" w:space="0" w:color="auto"/>
            </w:tcBorders>
            <w:shd w:val="clear" w:color="auto" w:fill="008000"/>
          </w:tcPr>
          <w:p w:rsidR="00DA2D7F" w:rsidRPr="00CB6EC7" w:rsidRDefault="00DA2D7F" w:rsidP="00C90F2D">
            <w:pPr>
              <w:rPr>
                <w:rFonts w:eastAsia="Cambria"/>
                <w:sz w:val="16"/>
                <w:szCs w:val="16"/>
                <w:lang w:val="es-ES_tradnl"/>
              </w:rPr>
            </w:pPr>
          </w:p>
        </w:tc>
        <w:tc>
          <w:tcPr>
            <w:tcW w:w="6585" w:type="dxa"/>
            <w:tcBorders>
              <w:bottom w:val="single" w:sz="6" w:space="0" w:color="auto"/>
            </w:tcBorders>
          </w:tcPr>
          <w:p w:rsidR="00DA2D7F" w:rsidRPr="00CB6EC7" w:rsidRDefault="00DA2D7F" w:rsidP="00C90F2D">
            <w:pPr>
              <w:rPr>
                <w:rFonts w:eastAsia="Cambria"/>
                <w:sz w:val="16"/>
                <w:szCs w:val="16"/>
                <w:lang w:val="es-ES_tradnl"/>
              </w:rPr>
            </w:pPr>
            <w:r w:rsidRPr="00CB6EC7">
              <w:rPr>
                <w:sz w:val="16"/>
                <w:lang w:val="es-ES_tradnl"/>
              </w:rPr>
              <w:t>Los datos sobre el rendimiento son claros, ya que adoptan la forma de un dictamen de auditoría en el informe de los auditores externos y también son transparentes para los usuarios finales de dicho informe de auditoría.</w:t>
            </w:r>
          </w:p>
        </w:tc>
      </w:tr>
      <w:tr w:rsidR="00DA2D7F" w:rsidRPr="00CB6EC7" w:rsidTr="00C90F2D">
        <w:trPr>
          <w:jc w:val="center"/>
        </w:trPr>
        <w:tc>
          <w:tcPr>
            <w:tcW w:w="483" w:type="dxa"/>
            <w:tcBorders>
              <w:top w:val="single" w:sz="6" w:space="0" w:color="auto"/>
              <w:bottom w:val="single" w:sz="6" w:space="0" w:color="auto"/>
            </w:tcBorders>
            <w:shd w:val="clear" w:color="auto" w:fill="auto"/>
          </w:tcPr>
          <w:p w:rsidR="00DA2D7F" w:rsidRPr="00CB6EC7" w:rsidRDefault="00DA2D7F" w:rsidP="00C90F2D">
            <w:pPr>
              <w:rPr>
                <w:rFonts w:eastAsia="Cambria"/>
                <w:b/>
                <w:sz w:val="16"/>
                <w:szCs w:val="16"/>
                <w:lang w:val="es-ES_tradnl"/>
              </w:rPr>
            </w:pPr>
          </w:p>
        </w:tc>
        <w:tc>
          <w:tcPr>
            <w:tcW w:w="2758" w:type="dxa"/>
            <w:tcBorders>
              <w:top w:val="single" w:sz="6" w:space="0" w:color="auto"/>
              <w:bottom w:val="single" w:sz="6" w:space="0" w:color="auto"/>
            </w:tcBorders>
            <w:shd w:val="clear" w:color="auto" w:fill="auto"/>
          </w:tcPr>
          <w:p w:rsidR="00DA2D7F" w:rsidRPr="00CB6EC7" w:rsidRDefault="00DA2D7F" w:rsidP="00C90F2D">
            <w:pPr>
              <w:rPr>
                <w:b/>
                <w:sz w:val="16"/>
                <w:szCs w:val="16"/>
                <w:lang w:val="es-ES_tradnl"/>
              </w:rPr>
            </w:pPr>
          </w:p>
        </w:tc>
        <w:tc>
          <w:tcPr>
            <w:tcW w:w="565" w:type="dxa"/>
            <w:tcBorders>
              <w:top w:val="single" w:sz="6" w:space="0" w:color="auto"/>
              <w:bottom w:val="single" w:sz="6" w:space="0" w:color="auto"/>
            </w:tcBorders>
            <w:shd w:val="clear" w:color="auto" w:fill="auto"/>
          </w:tcPr>
          <w:p w:rsidR="00DA2D7F" w:rsidRPr="00CB6EC7" w:rsidRDefault="00DA2D7F" w:rsidP="00C90F2D">
            <w:pPr>
              <w:rPr>
                <w:rFonts w:eastAsia="Cambria"/>
                <w:b/>
                <w:sz w:val="16"/>
                <w:szCs w:val="16"/>
                <w:lang w:val="es-ES_tradnl"/>
              </w:rPr>
            </w:pPr>
          </w:p>
        </w:tc>
        <w:tc>
          <w:tcPr>
            <w:tcW w:w="6585" w:type="dxa"/>
            <w:tcBorders>
              <w:top w:val="single" w:sz="6" w:space="0" w:color="auto"/>
              <w:bottom w:val="single" w:sz="6" w:space="0" w:color="auto"/>
            </w:tcBorders>
            <w:shd w:val="clear" w:color="auto" w:fill="auto"/>
          </w:tcPr>
          <w:p w:rsidR="00DA2D7F" w:rsidRPr="00CB6EC7" w:rsidRDefault="00DA2D7F" w:rsidP="00C90F2D">
            <w:pPr>
              <w:rPr>
                <w:rFonts w:eastAsia="Cambria"/>
                <w:b/>
                <w:sz w:val="16"/>
                <w:szCs w:val="16"/>
                <w:lang w:val="es-ES_tradnl"/>
              </w:rPr>
            </w:pPr>
          </w:p>
        </w:tc>
      </w:tr>
      <w:tr w:rsidR="00DA2D7F" w:rsidRPr="00CB6EC7" w:rsidTr="00C90F2D">
        <w:trPr>
          <w:jc w:val="center"/>
        </w:trPr>
        <w:tc>
          <w:tcPr>
            <w:tcW w:w="483" w:type="dxa"/>
            <w:tcBorders>
              <w:top w:val="single" w:sz="6" w:space="0" w:color="auto"/>
            </w:tcBorders>
          </w:tcPr>
          <w:p w:rsidR="00DA2D7F" w:rsidRPr="00CB6EC7" w:rsidRDefault="00DA2D7F" w:rsidP="00C90F2D">
            <w:pPr>
              <w:numPr>
                <w:ilvl w:val="0"/>
                <w:numId w:val="79"/>
              </w:numPr>
              <w:rPr>
                <w:rFonts w:eastAsia="Cambria"/>
                <w:b/>
                <w:sz w:val="16"/>
                <w:szCs w:val="16"/>
                <w:lang w:val="es-ES_tradnl"/>
              </w:rPr>
            </w:pPr>
          </w:p>
        </w:tc>
        <w:tc>
          <w:tcPr>
            <w:tcW w:w="2758" w:type="dxa"/>
            <w:tcBorders>
              <w:top w:val="single" w:sz="6" w:space="0" w:color="auto"/>
            </w:tcBorders>
          </w:tcPr>
          <w:p w:rsidR="00DA2D7F" w:rsidRPr="00CB6EC7" w:rsidRDefault="00DA2D7F" w:rsidP="00C90F2D">
            <w:pPr>
              <w:rPr>
                <w:b/>
                <w:sz w:val="16"/>
                <w:szCs w:val="16"/>
                <w:lang w:val="es-ES_tradnl"/>
              </w:rPr>
            </w:pPr>
            <w:r w:rsidRPr="00CB6EC7">
              <w:rPr>
                <w:b/>
                <w:sz w:val="16"/>
                <w:lang w:val="es-ES_tradnl"/>
              </w:rPr>
              <w:t>Conclusión relativa a los datos sobre el rendimiento</w:t>
            </w:r>
          </w:p>
          <w:p w:rsidR="00DA2D7F" w:rsidRPr="00CB6EC7" w:rsidRDefault="00DA2D7F" w:rsidP="00C90F2D">
            <w:pPr>
              <w:rPr>
                <w:rFonts w:eastAsia="Cambria"/>
                <w:b/>
                <w:sz w:val="16"/>
                <w:szCs w:val="16"/>
                <w:lang w:val="es-ES_tradnl"/>
              </w:rPr>
            </w:pPr>
            <w:r w:rsidRPr="00CB6EC7">
              <w:rPr>
                <w:b/>
                <w:sz w:val="16"/>
                <w:lang w:val="es-ES_tradnl"/>
              </w:rPr>
              <w:t xml:space="preserve"> </w:t>
            </w:r>
          </w:p>
        </w:tc>
        <w:tc>
          <w:tcPr>
            <w:tcW w:w="565" w:type="dxa"/>
            <w:tcBorders>
              <w:top w:val="single" w:sz="6" w:space="0" w:color="auto"/>
              <w:bottom w:val="single" w:sz="4" w:space="0" w:color="auto"/>
            </w:tcBorders>
            <w:shd w:val="clear" w:color="auto" w:fill="008000"/>
          </w:tcPr>
          <w:p w:rsidR="00DA2D7F" w:rsidRPr="00CB6EC7" w:rsidRDefault="00DA2D7F" w:rsidP="00C90F2D">
            <w:pPr>
              <w:rPr>
                <w:rFonts w:eastAsia="Cambria"/>
                <w:sz w:val="16"/>
                <w:szCs w:val="16"/>
                <w:lang w:val="es-ES_tradnl"/>
              </w:rPr>
            </w:pPr>
          </w:p>
        </w:tc>
        <w:tc>
          <w:tcPr>
            <w:tcW w:w="6585" w:type="dxa"/>
            <w:tcBorders>
              <w:top w:val="single" w:sz="6" w:space="0" w:color="auto"/>
            </w:tcBorders>
          </w:tcPr>
          <w:p w:rsidR="00DA2D7F" w:rsidRPr="00CB6EC7" w:rsidRDefault="00DA2D7F" w:rsidP="00C90F2D">
            <w:pPr>
              <w:rPr>
                <w:rFonts w:eastAsia="Cambria"/>
                <w:b/>
                <w:sz w:val="16"/>
                <w:szCs w:val="16"/>
                <w:lang w:val="es-ES_tradnl"/>
              </w:rPr>
            </w:pPr>
            <w:r w:rsidRPr="00CB6EC7">
              <w:rPr>
                <w:b/>
                <w:sz w:val="16"/>
                <w:lang w:val="es-ES_tradnl"/>
              </w:rPr>
              <w:t>Sobre la base de la evaluación de la información suministrada, se puede concluir que los datos sobre el rendimiento cumplen suficientemente los criterios.</w:t>
            </w:r>
          </w:p>
          <w:p w:rsidR="00DA2D7F" w:rsidRPr="00CB6EC7" w:rsidRDefault="00DA2D7F" w:rsidP="00C90F2D">
            <w:pPr>
              <w:rPr>
                <w:rFonts w:eastAsia="Cambria"/>
                <w:b/>
                <w:sz w:val="16"/>
                <w:szCs w:val="16"/>
                <w:lang w:val="es-ES_tradnl"/>
              </w:rPr>
            </w:pPr>
          </w:p>
        </w:tc>
      </w:tr>
      <w:tr w:rsidR="00DA2D7F" w:rsidRPr="00CB6EC7" w:rsidTr="00C90F2D">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DA2D7F" w:rsidRPr="00CB6EC7" w:rsidRDefault="00DA2D7F" w:rsidP="00C90F2D">
            <w:pPr>
              <w:rPr>
                <w:rFonts w:eastAsia="Cambria"/>
                <w:b/>
                <w:bCs/>
                <w:i/>
                <w:iCs/>
                <w:sz w:val="16"/>
                <w:szCs w:val="16"/>
                <w:lang w:val="es-ES_tradnl"/>
              </w:rPr>
            </w:pPr>
            <w:r w:rsidRPr="00CB6EC7">
              <w:rPr>
                <w:noProof/>
                <w:sz w:val="20"/>
                <w:lang w:val="en-US" w:eastAsia="en-US"/>
              </w:rPr>
              <mc:AlternateContent>
                <mc:Choice Requires="wps">
                  <w:drawing>
                    <wp:anchor distT="0" distB="0" distL="114300" distR="114300" simplePos="0" relativeHeight="252067840" behindDoc="0" locked="0" layoutInCell="0" allowOverlap="1" wp14:anchorId="02095874" wp14:editId="3B930959">
                      <wp:simplePos x="0" y="0"/>
                      <wp:positionH relativeFrom="column">
                        <wp:posOffset>2533650</wp:posOffset>
                      </wp:positionH>
                      <wp:positionV relativeFrom="paragraph">
                        <wp:posOffset>713105</wp:posOffset>
                      </wp:positionV>
                      <wp:extent cx="228600" cy="235585"/>
                      <wp:effectExtent l="9525" t="11430" r="9525" b="10160"/>
                      <wp:wrapNone/>
                      <wp:docPr id="488" name="Rectangle 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743FF6" w:rsidRDefault="00743FF6" w:rsidP="00DA2D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8" o:spid="_x0000_s1161" style="position:absolute;margin-left:199.5pt;margin-top:56.15pt;width:18pt;height:18.5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" o:allowincell="f" fillcolor="red">
                      <v:textbox>
                        <w:txbxContent>
                          <w:p w:rsidR="00743FF6" w:rsidRDefault="00743FF6" w:rsidP="00DA2D7F"/>
                        </w:txbxContent>
                      </v:textbox>
                    </v:rect>
                  </w:pict>
                </mc:Fallback>
              </mc:AlternateContent>
            </w:r>
            <w:r w:rsidRPr="00CB6EC7">
              <w:rPr>
                <w:noProof/>
                <w:sz w:val="20"/>
                <w:lang w:val="en-US" w:eastAsia="en-US"/>
              </w:rPr>
              <mc:AlternateContent>
                <mc:Choice Requires="wps">
                  <w:drawing>
                    <wp:anchor distT="0" distB="0" distL="114300" distR="114300" simplePos="0" relativeHeight="252068864" behindDoc="0" locked="0" layoutInCell="0" allowOverlap="1" wp14:anchorId="5E8C672A" wp14:editId="4B5E8C6D">
                      <wp:simplePos x="0" y="0"/>
                      <wp:positionH relativeFrom="column">
                        <wp:posOffset>4953000</wp:posOffset>
                      </wp:positionH>
                      <wp:positionV relativeFrom="paragraph">
                        <wp:posOffset>713105</wp:posOffset>
                      </wp:positionV>
                      <wp:extent cx="228600" cy="235585"/>
                      <wp:effectExtent l="9525" t="11430" r="9525" b="10160"/>
                      <wp:wrapNone/>
                      <wp:docPr id="487" name="Rectangle 4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7" o:spid="_x0000_s1026" style="position:absolute;margin-left:390pt;margin-top:56.15pt;width:18pt;height:18.5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" o:allowincell="f" fillcolor="#7f7f7f">
                      <o:lock v:ext="edit" aspectratio="t"/>
                    </v:rect>
                  </w:pict>
                </mc:Fallback>
              </mc:AlternateContent>
            </w:r>
            <w:r w:rsidRPr="00CB6EC7">
              <w:rPr>
                <w:noProof/>
                <w:lang w:val="en-US" w:eastAsia="en-US"/>
              </w:rPr>
              <mc:AlternateContent>
                <mc:Choice Requires="wps">
                  <w:drawing>
                    <wp:anchor distT="0" distB="0" distL="114300" distR="114300" simplePos="0" relativeHeight="252066816" behindDoc="0" locked="0" layoutInCell="0" allowOverlap="1" wp14:anchorId="5758C907" wp14:editId="0424E9BD">
                      <wp:simplePos x="0" y="0"/>
                      <wp:positionH relativeFrom="column">
                        <wp:posOffset>152400</wp:posOffset>
                      </wp:positionH>
                      <wp:positionV relativeFrom="paragraph">
                        <wp:posOffset>713105</wp:posOffset>
                      </wp:positionV>
                      <wp:extent cx="228600" cy="235585"/>
                      <wp:effectExtent l="9525" t="11430" r="9525" b="10160"/>
                      <wp:wrapNone/>
                      <wp:docPr id="486" name="Rectangle 4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743FF6" w:rsidRPr="008D12FB" w:rsidRDefault="00743FF6" w:rsidP="00DA2D7F">
                                  <w:pPr>
                                    <w:rPr>
                                      <w:b/>
                                    </w:rPr>
                                  </w:pPr>
                                  <w:r>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6" o:spid="_x0000_s1162" style="position:absolute;margin-left:12pt;margin-top:56.15pt;width:18pt;height:18.5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" o:allowincell="f" fillcolor="green">
                      <o:lock v:ext="edit" aspectratio="t"/>
                      <v:textbox>
                        <w:txbxContent>
                          <w:p w:rsidR="00743FF6" w:rsidRPr="008D12FB" w:rsidRDefault="00743FF6" w:rsidP="00DA2D7F">
                            <w:pPr>
                              <w:rPr>
                                <w:b/>
                              </w:rPr>
                            </w:pPr>
                            <w:r>
                              <w:rPr>
                                <w:b/>
                              </w:rPr>
                              <w:t>X</w:t>
                            </w:r>
                          </w:p>
                        </w:txbxContent>
                      </v:textbox>
                    </v:rect>
                  </w:pict>
                </mc:Fallback>
              </mc:AlternateContent>
            </w:r>
          </w:p>
          <w:p w:rsidR="00DA2D7F" w:rsidRPr="00CB6EC7" w:rsidRDefault="00DA2D7F" w:rsidP="00C90F2D">
            <w:pPr>
              <w:numPr>
                <w:ilvl w:val="0"/>
                <w:numId w:val="78"/>
              </w:numPr>
              <w:rPr>
                <w:b/>
                <w:bCs/>
                <w:lang w:val="es-ES_tradnl"/>
              </w:rPr>
            </w:pPr>
            <w:r w:rsidRPr="00CB6EC7">
              <w:rPr>
                <w:b/>
                <w:lang w:val="es-ES_tradnl"/>
              </w:rPr>
              <w:t xml:space="preserve">Exactitud de la clave de los colores </w:t>
            </w:r>
          </w:p>
          <w:p w:rsidR="00DA2D7F" w:rsidRPr="00CB6EC7" w:rsidRDefault="00DA2D7F" w:rsidP="00C90F2D">
            <w:pPr>
              <w:rPr>
                <w:b/>
                <w:bCs/>
                <w:lang w:val="es-ES_tradnl"/>
              </w:rPr>
            </w:pPr>
          </w:p>
          <w:p w:rsidR="00DA2D7F" w:rsidRPr="00CB6EC7" w:rsidRDefault="00DA2D7F" w:rsidP="00C90F2D">
            <w:pPr>
              <w:rPr>
                <w:b/>
                <w:bCs/>
                <w:lang w:val="es-ES_tradnl"/>
              </w:rPr>
            </w:pPr>
            <w:r w:rsidRPr="00CB6EC7">
              <w:rPr>
                <w:b/>
                <w:lang w:val="es-ES_tradnl"/>
              </w:rPr>
              <w:t>Calificación del equipo de validación:</w:t>
            </w:r>
          </w:p>
          <w:p w:rsidR="00DA2D7F" w:rsidRPr="00CB6EC7" w:rsidRDefault="00DA2D7F" w:rsidP="00C90F2D">
            <w:pPr>
              <w:rPr>
                <w:lang w:val="es-ES_tradnl"/>
              </w:rPr>
            </w:pPr>
          </w:p>
          <w:p w:rsidR="00DA2D7F" w:rsidRPr="00CB6EC7" w:rsidRDefault="00DA2D7F" w:rsidP="00C90F2D">
            <w:pPr>
              <w:rPr>
                <w:rFonts w:eastAsia="Cambria"/>
                <w:sz w:val="20"/>
                <w:lang w:val="es-ES_tradnl"/>
              </w:rPr>
            </w:pPr>
            <w:r w:rsidRPr="00CB6EC7">
              <w:rPr>
                <w:sz w:val="20"/>
                <w:lang w:val="es-ES_tradnl"/>
              </w:rPr>
              <w:t xml:space="preserve">         Exacta                                                        Inexacta                                                       No mensurable</w:t>
            </w:r>
          </w:p>
          <w:p w:rsidR="00DA2D7F" w:rsidRPr="00CB6EC7" w:rsidRDefault="00DA2D7F" w:rsidP="00C90F2D">
            <w:pPr>
              <w:rPr>
                <w:b/>
                <w:bCs/>
                <w:i/>
                <w:iCs/>
                <w:sz w:val="16"/>
                <w:szCs w:val="16"/>
                <w:lang w:val="es-ES_tradnl"/>
              </w:rPr>
            </w:pPr>
            <w:r w:rsidRPr="00CB6EC7">
              <w:rPr>
                <w:sz w:val="20"/>
                <w:lang w:val="es-ES_tradnl"/>
              </w:rPr>
              <w:t xml:space="preserve">     </w:t>
            </w:r>
          </w:p>
        </w:tc>
      </w:tr>
      <w:tr w:rsidR="00DA2D7F" w:rsidRPr="00CB6EC7" w:rsidTr="00C90F2D">
        <w:trPr>
          <w:jc w:val="center"/>
        </w:trPr>
        <w:tc>
          <w:tcPr>
            <w:tcW w:w="483" w:type="dxa"/>
          </w:tcPr>
          <w:p w:rsidR="00DA2D7F" w:rsidRPr="00CB6EC7" w:rsidRDefault="00DA2D7F" w:rsidP="00C90F2D">
            <w:pPr>
              <w:numPr>
                <w:ilvl w:val="0"/>
                <w:numId w:val="80"/>
              </w:numPr>
              <w:rPr>
                <w:rFonts w:eastAsia="Cambria"/>
                <w:sz w:val="16"/>
                <w:szCs w:val="16"/>
                <w:lang w:val="es-ES_tradnl"/>
              </w:rPr>
            </w:pPr>
          </w:p>
        </w:tc>
        <w:tc>
          <w:tcPr>
            <w:tcW w:w="2758" w:type="dxa"/>
          </w:tcPr>
          <w:p w:rsidR="00DA2D7F" w:rsidRPr="00CB6EC7" w:rsidRDefault="00DA2D7F" w:rsidP="00C90F2D">
            <w:pPr>
              <w:rPr>
                <w:sz w:val="16"/>
                <w:szCs w:val="16"/>
                <w:lang w:val="es-ES_tradnl"/>
              </w:rPr>
            </w:pPr>
            <w:r w:rsidRPr="00CB6EC7">
              <w:rPr>
                <w:sz w:val="16"/>
                <w:lang w:val="es-ES_tradnl"/>
              </w:rPr>
              <w:t xml:space="preserve">Exactitud de la clave de los colores </w:t>
            </w:r>
          </w:p>
          <w:p w:rsidR="00DA2D7F" w:rsidRPr="00CB6EC7" w:rsidRDefault="00DA2D7F" w:rsidP="00C90F2D">
            <w:pPr>
              <w:rPr>
                <w:rFonts w:eastAsia="Cambria"/>
                <w:sz w:val="16"/>
                <w:szCs w:val="16"/>
                <w:lang w:val="es-ES_tradnl"/>
              </w:rPr>
            </w:pPr>
          </w:p>
        </w:tc>
        <w:tc>
          <w:tcPr>
            <w:tcW w:w="565" w:type="dxa"/>
            <w:tcBorders>
              <w:top w:val="single" w:sz="4" w:space="0" w:color="auto"/>
              <w:bottom w:val="single" w:sz="6" w:space="0" w:color="auto"/>
            </w:tcBorders>
            <w:shd w:val="clear" w:color="auto" w:fill="008000"/>
          </w:tcPr>
          <w:p w:rsidR="00DA2D7F" w:rsidRPr="00CB6EC7" w:rsidRDefault="00DA2D7F" w:rsidP="00C90F2D">
            <w:pPr>
              <w:rPr>
                <w:rFonts w:eastAsia="Cambria"/>
                <w:sz w:val="16"/>
                <w:szCs w:val="16"/>
                <w:lang w:val="es-ES_tradnl"/>
              </w:rPr>
            </w:pPr>
          </w:p>
        </w:tc>
        <w:tc>
          <w:tcPr>
            <w:tcW w:w="6585" w:type="dxa"/>
          </w:tcPr>
          <w:p w:rsidR="00DA2D7F" w:rsidRPr="00CB6EC7" w:rsidRDefault="00DA2D7F" w:rsidP="00C90F2D">
            <w:pPr>
              <w:rPr>
                <w:rFonts w:eastAsia="Cambria"/>
                <w:sz w:val="16"/>
                <w:szCs w:val="16"/>
                <w:lang w:val="es-ES_tradnl"/>
              </w:rPr>
            </w:pPr>
            <w:r w:rsidRPr="00CB6EC7">
              <w:rPr>
                <w:sz w:val="16"/>
                <w:lang w:val="es-ES_tradnl"/>
              </w:rPr>
              <w:t>Sobre la base de los datos sobre el rendimiento suministrados respecto del indicador de rendimiento seleccionado, se considera exacta la autocalificación del indicador como “parcialmente logrado”.</w:t>
            </w:r>
          </w:p>
        </w:tc>
      </w:tr>
      <w:tr w:rsidR="00DA2D7F" w:rsidRPr="00CB6EC7" w:rsidTr="00C90F2D">
        <w:trPr>
          <w:jc w:val="center"/>
        </w:trPr>
        <w:tc>
          <w:tcPr>
            <w:tcW w:w="483" w:type="dxa"/>
            <w:shd w:val="clear" w:color="auto" w:fill="auto"/>
          </w:tcPr>
          <w:p w:rsidR="00DA2D7F" w:rsidRPr="00CB6EC7" w:rsidRDefault="00DA2D7F" w:rsidP="00C90F2D">
            <w:pPr>
              <w:rPr>
                <w:rFonts w:eastAsia="Cambria"/>
                <w:sz w:val="16"/>
                <w:szCs w:val="16"/>
                <w:lang w:val="es-ES_tradnl"/>
              </w:rPr>
            </w:pPr>
            <w:r w:rsidRPr="00CB6EC7">
              <w:rPr>
                <w:sz w:val="16"/>
                <w:lang w:val="es-ES_tradnl"/>
              </w:rPr>
              <w:t>2.b.</w:t>
            </w:r>
          </w:p>
        </w:tc>
        <w:tc>
          <w:tcPr>
            <w:tcW w:w="2758" w:type="dxa"/>
            <w:shd w:val="clear" w:color="auto" w:fill="auto"/>
          </w:tcPr>
          <w:p w:rsidR="00DA2D7F" w:rsidRPr="00CB6EC7" w:rsidRDefault="00DA2D7F" w:rsidP="00C90F2D">
            <w:pPr>
              <w:rPr>
                <w:sz w:val="16"/>
                <w:szCs w:val="16"/>
                <w:lang w:val="es-ES_tradnl"/>
              </w:rPr>
            </w:pPr>
            <w:r w:rsidRPr="00CB6EC7">
              <w:rPr>
                <w:sz w:val="16"/>
                <w:lang w:val="es-ES_tradnl"/>
              </w:rPr>
              <w:t>Comentarios del programa</w:t>
            </w: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tc>
        <w:tc>
          <w:tcPr>
            <w:tcW w:w="565" w:type="dxa"/>
            <w:shd w:val="clear" w:color="auto" w:fill="auto"/>
          </w:tcPr>
          <w:p w:rsidR="00DA2D7F" w:rsidRPr="00CB6EC7" w:rsidRDefault="00DA2D7F" w:rsidP="00C90F2D">
            <w:pPr>
              <w:rPr>
                <w:rFonts w:eastAsia="Cambria"/>
                <w:sz w:val="16"/>
                <w:szCs w:val="16"/>
                <w:lang w:val="es-ES_tradnl"/>
              </w:rPr>
            </w:pPr>
          </w:p>
        </w:tc>
        <w:tc>
          <w:tcPr>
            <w:tcW w:w="6585" w:type="dxa"/>
            <w:shd w:val="clear" w:color="auto" w:fill="auto"/>
          </w:tcPr>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tc>
      </w:tr>
    </w:tbl>
    <w:p w:rsidR="00DA2D7F" w:rsidRPr="00CB6EC7" w:rsidRDefault="00DA2D7F" w:rsidP="00DA2D7F">
      <w:pPr>
        <w:rPr>
          <w:lang w:val="es-ES_tradnl"/>
        </w:rPr>
      </w:pPr>
    </w:p>
    <w:p w:rsidR="00DA2D7F" w:rsidRPr="00CB6EC7" w:rsidRDefault="00DA2D7F" w:rsidP="00DA2D7F">
      <w:pPr>
        <w:rPr>
          <w:lang w:val="es-ES_tradnl"/>
        </w:rPr>
      </w:pPr>
    </w:p>
    <w:p w:rsidR="00DA2D7F" w:rsidRPr="00CB6EC7" w:rsidRDefault="00DA2D7F" w:rsidP="00DA2D7F">
      <w:pPr>
        <w:rPr>
          <w:b/>
          <w:bCs/>
          <w:lang w:val="es-ES_tradnl"/>
        </w:rPr>
        <w:sectPr w:rsidR="00DA2D7F" w:rsidRPr="00CB6EC7" w:rsidSect="00C90F2D">
          <w:pgSz w:w="11907" w:h="16840" w:code="9"/>
          <w:pgMar w:top="1385" w:right="567" w:bottom="1411" w:left="720" w:header="504" w:footer="1022" w:gutter="0"/>
          <w:cols w:space="720"/>
          <w:titlePg/>
          <w:docGrid w:linePitch="299"/>
        </w:sectPr>
      </w:pPr>
    </w:p>
    <w:p w:rsidR="00DA2D7F" w:rsidRPr="00CB6EC7" w:rsidRDefault="00DA2D7F" w:rsidP="00DA2D7F">
      <w:pPr>
        <w:rPr>
          <w:b/>
          <w:bCs/>
          <w:lang w:val="es-ES_tradnl"/>
        </w:rPr>
      </w:pPr>
      <w:r w:rsidRPr="00CB6EC7">
        <w:rPr>
          <w:b/>
          <w:lang w:val="es-ES_tradnl"/>
        </w:rPr>
        <w:lastRenderedPageBreak/>
        <w:t>Programa</w:t>
      </w:r>
      <w:r w:rsidR="00961CDE" w:rsidRPr="00CB6EC7">
        <w:rPr>
          <w:b/>
          <w:lang w:val="es-ES_tradnl"/>
        </w:rPr>
        <w:t> 2</w:t>
      </w:r>
      <w:r w:rsidRPr="00CB6EC7">
        <w:rPr>
          <w:b/>
          <w:lang w:val="es-ES_tradnl"/>
        </w:rPr>
        <w:t xml:space="preserve">3 - Gestión y desarrollo de los recursos humanos </w:t>
      </w:r>
    </w:p>
    <w:p w:rsidR="00DA2D7F" w:rsidRPr="00CB6EC7" w:rsidRDefault="00DA2D7F" w:rsidP="00DA2D7F">
      <w:pPr>
        <w:rPr>
          <w:bCs/>
          <w:iCs/>
          <w:lang w:val="es-ES_tradnl"/>
        </w:rPr>
      </w:pPr>
      <w:r w:rsidRPr="00CB6EC7">
        <w:rPr>
          <w:b/>
          <w:lang w:val="es-ES_tradnl"/>
        </w:rPr>
        <w:t xml:space="preserve">Indicador de rendimiento:  </w:t>
      </w:r>
      <w:r w:rsidRPr="00CB6EC7">
        <w:rPr>
          <w:lang w:val="es-ES_tradnl"/>
        </w:rPr>
        <w:t>Relación entre el número de empleados (equivalentes en jornadas completas) y el personal de recursos humanos.</w:t>
      </w:r>
    </w:p>
    <w:p w:rsidR="00DA2D7F" w:rsidRPr="00CB6EC7" w:rsidRDefault="00DA2D7F" w:rsidP="00DA2D7F">
      <w:pPr>
        <w:rPr>
          <w:lang w:val="es-ES_tradnl"/>
        </w:rPr>
      </w:pPr>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DA2D7F" w:rsidRPr="00CB6EC7" w:rsidTr="00C90F2D">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DA2D7F" w:rsidRPr="00CB6EC7" w:rsidRDefault="00DA2D7F" w:rsidP="00C90F2D">
            <w:pPr>
              <w:rPr>
                <w:rFonts w:eastAsia="Cambria"/>
                <w:b/>
                <w:bCs/>
                <w:i/>
                <w:iCs/>
                <w:sz w:val="16"/>
                <w:szCs w:val="16"/>
                <w:lang w:val="es-ES_tradnl"/>
              </w:rPr>
            </w:pPr>
            <w:r w:rsidRPr="00CB6EC7">
              <w:rPr>
                <w:noProof/>
                <w:sz w:val="20"/>
                <w:lang w:val="en-US" w:eastAsia="en-US"/>
              </w:rPr>
              <mc:AlternateContent>
                <mc:Choice Requires="wps">
                  <w:drawing>
                    <wp:anchor distT="0" distB="0" distL="114300" distR="114300" simplePos="0" relativeHeight="252071936" behindDoc="0" locked="0" layoutInCell="0" allowOverlap="1" wp14:anchorId="64494594" wp14:editId="69FF23C4">
                      <wp:simplePos x="0" y="0"/>
                      <wp:positionH relativeFrom="column">
                        <wp:posOffset>4638675</wp:posOffset>
                      </wp:positionH>
                      <wp:positionV relativeFrom="paragraph">
                        <wp:posOffset>671195</wp:posOffset>
                      </wp:positionV>
                      <wp:extent cx="228600" cy="235585"/>
                      <wp:effectExtent l="9525" t="13335" r="9525" b="8255"/>
                      <wp:wrapNone/>
                      <wp:docPr id="497" name="Rectangle 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743FF6" w:rsidRDefault="00743FF6" w:rsidP="00DA2D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7" o:spid="_x0000_s1163" style="position:absolute;margin-left:365.25pt;margin-top:52.85pt;width:18pt;height:18.5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" o:allowincell="f" fillcolor="red">
                      <v:textbox>
                        <w:txbxContent>
                          <w:p w:rsidR="00743FF6" w:rsidRDefault="00743FF6" w:rsidP="00DA2D7F"/>
                        </w:txbxContent>
                      </v:textbox>
                    </v:rect>
                  </w:pict>
                </mc:Fallback>
              </mc:AlternateContent>
            </w:r>
            <w:r w:rsidRPr="00CB6EC7">
              <w:rPr>
                <w:noProof/>
                <w:lang w:val="en-US" w:eastAsia="en-US"/>
              </w:rPr>
              <mc:AlternateContent>
                <mc:Choice Requires="wps">
                  <w:drawing>
                    <wp:anchor distT="0" distB="0" distL="114300" distR="114300" simplePos="0" relativeHeight="252070912" behindDoc="0" locked="0" layoutInCell="0" allowOverlap="1" wp14:anchorId="10FB1C4D" wp14:editId="0C79616F">
                      <wp:simplePos x="0" y="0"/>
                      <wp:positionH relativeFrom="column">
                        <wp:posOffset>2200275</wp:posOffset>
                      </wp:positionH>
                      <wp:positionV relativeFrom="paragraph">
                        <wp:posOffset>671195</wp:posOffset>
                      </wp:positionV>
                      <wp:extent cx="228600" cy="235585"/>
                      <wp:effectExtent l="9525" t="13335" r="9525" b="8255"/>
                      <wp:wrapNone/>
                      <wp:docPr id="496" name="Rectangle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743FF6" w:rsidRDefault="00743FF6" w:rsidP="00DA2D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6" o:spid="_x0000_s1164" style="position:absolute;margin-left:173.25pt;margin-top:52.85pt;width:18pt;height:18.5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" o:allowincell="f" fillcolor="#f79646">
                      <v:textbox>
                        <w:txbxContent>
                          <w:p w:rsidR="00743FF6" w:rsidRDefault="00743FF6" w:rsidP="00DA2D7F"/>
                        </w:txbxContent>
                      </v:textbox>
                    </v:rect>
                  </w:pict>
                </mc:Fallback>
              </mc:AlternateContent>
            </w:r>
            <w:r w:rsidRPr="00CB6EC7">
              <w:rPr>
                <w:noProof/>
                <w:lang w:val="en-US" w:eastAsia="en-US"/>
              </w:rPr>
              <mc:AlternateContent>
                <mc:Choice Requires="wps">
                  <w:drawing>
                    <wp:anchor distT="0" distB="0" distL="114300" distR="114300" simplePos="0" relativeHeight="252069888" behindDoc="0" locked="0" layoutInCell="0" allowOverlap="1" wp14:anchorId="1386A61B" wp14:editId="2F9F117B">
                      <wp:simplePos x="0" y="0"/>
                      <wp:positionH relativeFrom="column">
                        <wp:posOffset>152400</wp:posOffset>
                      </wp:positionH>
                      <wp:positionV relativeFrom="paragraph">
                        <wp:posOffset>671195</wp:posOffset>
                      </wp:positionV>
                      <wp:extent cx="228600" cy="235585"/>
                      <wp:effectExtent l="9525" t="13335" r="9525" b="8255"/>
                      <wp:wrapNone/>
                      <wp:docPr id="495" name="Rectangle 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743FF6" w:rsidRPr="00C82218" w:rsidRDefault="00743FF6" w:rsidP="00DA2D7F">
                                  <w:pPr>
                                    <w:rPr>
                                      <w:b/>
                                    </w:rPr>
                                  </w:pPr>
                                  <w:r>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5" o:spid="_x0000_s1165" style="position:absolute;margin-left:12pt;margin-top:52.85pt;width:18pt;height:18.5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" o:allowincell="f" fillcolor="green">
                      <v:textbox>
                        <w:txbxContent>
                          <w:p w:rsidR="00743FF6" w:rsidRPr="00C82218" w:rsidRDefault="00743FF6" w:rsidP="00DA2D7F">
                            <w:pPr>
                              <w:rPr>
                                <w:b/>
                              </w:rPr>
                            </w:pPr>
                            <w:r>
                              <w:rPr>
                                <w:b/>
                              </w:rPr>
                              <w:t>X</w:t>
                            </w:r>
                          </w:p>
                        </w:txbxContent>
                      </v:textbox>
                    </v:rect>
                  </w:pict>
                </mc:Fallback>
              </mc:AlternateContent>
            </w:r>
          </w:p>
          <w:p w:rsidR="00DA2D7F" w:rsidRPr="00CB6EC7" w:rsidRDefault="00DA2D7F" w:rsidP="00C90F2D">
            <w:pPr>
              <w:numPr>
                <w:ilvl w:val="0"/>
                <w:numId w:val="81"/>
              </w:numPr>
              <w:rPr>
                <w:b/>
                <w:bCs/>
                <w:lang w:val="es-ES_tradnl"/>
              </w:rPr>
            </w:pPr>
            <w:r w:rsidRPr="00CB6EC7">
              <w:rPr>
                <w:b/>
                <w:lang w:val="es-ES_tradnl"/>
              </w:rPr>
              <w:t>Evaluación de los datos sobre el rendimiento</w:t>
            </w:r>
          </w:p>
          <w:p w:rsidR="00DA2D7F" w:rsidRPr="00CB6EC7" w:rsidRDefault="00DA2D7F" w:rsidP="00C90F2D">
            <w:pPr>
              <w:rPr>
                <w:b/>
                <w:bCs/>
                <w:i/>
                <w:iCs/>
                <w:sz w:val="16"/>
                <w:szCs w:val="16"/>
                <w:lang w:val="es-ES_tradnl"/>
              </w:rPr>
            </w:pPr>
          </w:p>
          <w:p w:rsidR="00DA2D7F" w:rsidRPr="00CB6EC7" w:rsidRDefault="00DA2D7F" w:rsidP="00C90F2D">
            <w:pPr>
              <w:rPr>
                <w:b/>
                <w:bCs/>
                <w:lang w:val="es-ES_tradnl"/>
              </w:rPr>
            </w:pPr>
            <w:r w:rsidRPr="00CB6EC7">
              <w:rPr>
                <w:b/>
                <w:lang w:val="es-ES_tradnl"/>
              </w:rPr>
              <w:t>Calificación del equipo de validación:</w:t>
            </w:r>
          </w:p>
          <w:p w:rsidR="00DA2D7F" w:rsidRPr="00CB6EC7" w:rsidRDefault="00DA2D7F" w:rsidP="00C90F2D">
            <w:pPr>
              <w:rPr>
                <w:lang w:val="es-ES_tradnl"/>
              </w:rPr>
            </w:pPr>
          </w:p>
          <w:p w:rsidR="00DA2D7F" w:rsidRPr="00CB6EC7" w:rsidRDefault="00DA2D7F" w:rsidP="00C90F2D">
            <w:pPr>
              <w:rPr>
                <w:rFonts w:eastAsia="Cambria"/>
                <w:sz w:val="20"/>
                <w:lang w:val="es-ES_tradnl"/>
              </w:rPr>
            </w:pPr>
            <w:r w:rsidRPr="00CB6EC7">
              <w:rPr>
                <w:sz w:val="20"/>
                <w:lang w:val="es-ES_tradnl"/>
              </w:rPr>
              <w:t xml:space="preserve">         Cumple suficientemente                   Cumple parcialmente los criterios                No cumple los criterios  </w:t>
            </w:r>
          </w:p>
          <w:p w:rsidR="00DA2D7F" w:rsidRPr="00CB6EC7" w:rsidRDefault="00DA2D7F" w:rsidP="00C90F2D">
            <w:pPr>
              <w:rPr>
                <w:rFonts w:eastAsia="Cambria"/>
                <w:sz w:val="20"/>
                <w:lang w:val="es-ES_tradnl"/>
              </w:rPr>
            </w:pPr>
            <w:r w:rsidRPr="00CB6EC7">
              <w:rPr>
                <w:sz w:val="20"/>
                <w:lang w:val="es-ES_tradnl"/>
              </w:rPr>
              <w:t xml:space="preserve">         los criterios</w:t>
            </w:r>
          </w:p>
          <w:p w:rsidR="00DA2D7F" w:rsidRPr="00CB6EC7" w:rsidRDefault="00DA2D7F" w:rsidP="00C90F2D">
            <w:pPr>
              <w:rPr>
                <w:b/>
                <w:bCs/>
                <w:i/>
                <w:iCs/>
                <w:sz w:val="16"/>
                <w:szCs w:val="16"/>
                <w:lang w:val="es-ES_tradnl"/>
              </w:rPr>
            </w:pPr>
            <w:r w:rsidRPr="00CB6EC7">
              <w:rPr>
                <w:sz w:val="20"/>
                <w:lang w:val="es-ES_tradnl"/>
              </w:rPr>
              <w:t xml:space="preserve">     </w:t>
            </w:r>
          </w:p>
        </w:tc>
      </w:tr>
      <w:tr w:rsidR="00DA2D7F" w:rsidRPr="00CB6EC7" w:rsidTr="00C90F2D">
        <w:trPr>
          <w:jc w:val="center"/>
        </w:trPr>
        <w:tc>
          <w:tcPr>
            <w:tcW w:w="483" w:type="dxa"/>
          </w:tcPr>
          <w:p w:rsidR="00DA2D7F" w:rsidRPr="00CB6EC7" w:rsidRDefault="00DA2D7F" w:rsidP="00C90F2D">
            <w:pPr>
              <w:jc w:val="center"/>
              <w:rPr>
                <w:rFonts w:eastAsia="Cambria"/>
                <w:b/>
                <w:bCs/>
                <w:i/>
                <w:iCs/>
                <w:sz w:val="16"/>
                <w:szCs w:val="16"/>
                <w:lang w:val="es-ES_tradnl"/>
              </w:rPr>
            </w:pPr>
          </w:p>
        </w:tc>
        <w:tc>
          <w:tcPr>
            <w:tcW w:w="2758" w:type="dxa"/>
          </w:tcPr>
          <w:p w:rsidR="00DA2D7F" w:rsidRPr="00CB6EC7" w:rsidRDefault="00DA2D7F" w:rsidP="00C90F2D">
            <w:pPr>
              <w:jc w:val="center"/>
              <w:rPr>
                <w:b/>
                <w:bCs/>
                <w:i/>
                <w:iCs/>
                <w:sz w:val="16"/>
                <w:szCs w:val="16"/>
                <w:lang w:val="es-ES_tradnl"/>
              </w:rPr>
            </w:pPr>
            <w:r w:rsidRPr="00CB6EC7">
              <w:rPr>
                <w:b/>
                <w:i/>
                <w:sz w:val="16"/>
                <w:lang w:val="es-ES_tradnl"/>
              </w:rPr>
              <w:t>Criterios de valoración de los datos sobre el rendimiento</w:t>
            </w:r>
          </w:p>
          <w:p w:rsidR="00DA2D7F" w:rsidRPr="00CB6EC7" w:rsidRDefault="00DA2D7F" w:rsidP="00C90F2D">
            <w:pPr>
              <w:jc w:val="center"/>
              <w:rPr>
                <w:rFonts w:eastAsia="Cambria"/>
                <w:b/>
                <w:bCs/>
                <w:i/>
                <w:iCs/>
                <w:sz w:val="16"/>
                <w:szCs w:val="16"/>
                <w:lang w:val="es-ES_tradnl"/>
              </w:rPr>
            </w:pPr>
          </w:p>
        </w:tc>
        <w:tc>
          <w:tcPr>
            <w:tcW w:w="565" w:type="dxa"/>
            <w:tcBorders>
              <w:bottom w:val="single" w:sz="6" w:space="0" w:color="auto"/>
            </w:tcBorders>
          </w:tcPr>
          <w:p w:rsidR="00DA2D7F" w:rsidRPr="00CB6EC7" w:rsidRDefault="00DA2D7F" w:rsidP="00C90F2D">
            <w:pPr>
              <w:jc w:val="center"/>
              <w:rPr>
                <w:rFonts w:eastAsia="Cambria"/>
                <w:b/>
                <w:bCs/>
                <w:i/>
                <w:iCs/>
                <w:sz w:val="16"/>
                <w:szCs w:val="16"/>
                <w:lang w:val="es-ES_tradnl"/>
              </w:rPr>
            </w:pPr>
          </w:p>
        </w:tc>
        <w:tc>
          <w:tcPr>
            <w:tcW w:w="6585" w:type="dxa"/>
          </w:tcPr>
          <w:p w:rsidR="00DA2D7F" w:rsidRPr="00CB6EC7" w:rsidRDefault="00DA2D7F" w:rsidP="00C90F2D">
            <w:pPr>
              <w:jc w:val="center"/>
              <w:rPr>
                <w:rFonts w:eastAsia="Cambria"/>
                <w:b/>
                <w:bCs/>
                <w:i/>
                <w:iCs/>
                <w:sz w:val="16"/>
                <w:szCs w:val="16"/>
                <w:lang w:val="es-ES_tradnl"/>
              </w:rPr>
            </w:pPr>
            <w:r w:rsidRPr="00CB6EC7">
              <w:rPr>
                <w:b/>
                <w:i/>
                <w:sz w:val="16"/>
                <w:lang w:val="es-ES_tradnl"/>
              </w:rPr>
              <w:t>Comentarios/Limitaciones de los datos</w:t>
            </w:r>
          </w:p>
        </w:tc>
      </w:tr>
      <w:tr w:rsidR="00DA2D7F" w:rsidRPr="00CB6EC7" w:rsidTr="00C90F2D">
        <w:trPr>
          <w:trHeight w:val="529"/>
          <w:jc w:val="center"/>
        </w:trPr>
        <w:tc>
          <w:tcPr>
            <w:tcW w:w="483" w:type="dxa"/>
          </w:tcPr>
          <w:p w:rsidR="00DA2D7F" w:rsidRPr="00CB6EC7" w:rsidRDefault="00DA2D7F" w:rsidP="00C90F2D">
            <w:pPr>
              <w:numPr>
                <w:ilvl w:val="0"/>
                <w:numId w:val="79"/>
              </w:numPr>
              <w:rPr>
                <w:rFonts w:eastAsia="Cambria"/>
                <w:sz w:val="16"/>
                <w:szCs w:val="16"/>
                <w:lang w:val="es-ES_tradnl"/>
              </w:rPr>
            </w:pPr>
          </w:p>
        </w:tc>
        <w:tc>
          <w:tcPr>
            <w:tcW w:w="2758" w:type="dxa"/>
          </w:tcPr>
          <w:p w:rsidR="00DA2D7F" w:rsidRPr="00CB6EC7" w:rsidRDefault="00DA2D7F" w:rsidP="00C90F2D">
            <w:pPr>
              <w:rPr>
                <w:rFonts w:eastAsia="Cambria"/>
                <w:sz w:val="16"/>
                <w:szCs w:val="16"/>
                <w:lang w:val="es-ES_tradnl"/>
              </w:rPr>
            </w:pPr>
            <w:r w:rsidRPr="00CB6EC7">
              <w:rPr>
                <w:sz w:val="16"/>
                <w:lang w:val="es-ES_tradnl"/>
              </w:rPr>
              <w:t>Pertinente/Valioso</w:t>
            </w:r>
          </w:p>
        </w:tc>
        <w:tc>
          <w:tcPr>
            <w:tcW w:w="565" w:type="dxa"/>
            <w:tcBorders>
              <w:top w:val="single" w:sz="6" w:space="0" w:color="auto"/>
              <w:bottom w:val="single" w:sz="6" w:space="0" w:color="auto"/>
            </w:tcBorders>
            <w:shd w:val="clear" w:color="auto" w:fill="008000"/>
          </w:tcPr>
          <w:p w:rsidR="00DA2D7F" w:rsidRPr="00CB6EC7" w:rsidRDefault="00DA2D7F" w:rsidP="00C90F2D">
            <w:pPr>
              <w:rPr>
                <w:rFonts w:eastAsia="Cambria"/>
                <w:sz w:val="16"/>
                <w:szCs w:val="16"/>
                <w:lang w:val="es-ES_tradnl"/>
              </w:rPr>
            </w:pPr>
          </w:p>
        </w:tc>
        <w:tc>
          <w:tcPr>
            <w:tcW w:w="6585" w:type="dxa"/>
          </w:tcPr>
          <w:p w:rsidR="00DA2D7F" w:rsidRPr="00CB6EC7" w:rsidRDefault="00DA2D7F" w:rsidP="00C90F2D">
            <w:pPr>
              <w:rPr>
                <w:rFonts w:eastAsia="Cambria"/>
                <w:sz w:val="16"/>
                <w:szCs w:val="16"/>
                <w:lang w:val="es-ES_tradnl"/>
              </w:rPr>
            </w:pPr>
            <w:r w:rsidRPr="00CB6EC7">
              <w:rPr>
                <w:sz w:val="16"/>
                <w:lang w:val="es-ES_tradnl"/>
              </w:rPr>
              <w:t>Los datos son pertinentes y valiosos para el indicador de rendimiento especificado, ya que muestran la relación entre el número de empleados y el personal de recursos humanos durante el bienio.</w:t>
            </w:r>
          </w:p>
          <w:p w:rsidR="00DA2D7F" w:rsidRPr="00CB6EC7" w:rsidRDefault="00DA2D7F" w:rsidP="00C90F2D">
            <w:pPr>
              <w:rPr>
                <w:rFonts w:eastAsia="Cambria"/>
                <w:sz w:val="16"/>
                <w:szCs w:val="16"/>
                <w:lang w:val="es-ES_tradnl"/>
              </w:rPr>
            </w:pPr>
          </w:p>
        </w:tc>
      </w:tr>
      <w:tr w:rsidR="00DA2D7F" w:rsidRPr="00CB6EC7" w:rsidTr="00C90F2D">
        <w:trPr>
          <w:trHeight w:val="704"/>
          <w:jc w:val="center"/>
        </w:trPr>
        <w:tc>
          <w:tcPr>
            <w:tcW w:w="483" w:type="dxa"/>
          </w:tcPr>
          <w:p w:rsidR="00DA2D7F" w:rsidRPr="00CB6EC7" w:rsidRDefault="00DA2D7F" w:rsidP="00C90F2D">
            <w:pPr>
              <w:numPr>
                <w:ilvl w:val="0"/>
                <w:numId w:val="79"/>
              </w:numPr>
              <w:rPr>
                <w:rFonts w:eastAsia="Cambria"/>
                <w:sz w:val="16"/>
                <w:szCs w:val="16"/>
                <w:lang w:val="es-ES_tradnl"/>
              </w:rPr>
            </w:pPr>
          </w:p>
        </w:tc>
        <w:tc>
          <w:tcPr>
            <w:tcW w:w="2758" w:type="dxa"/>
          </w:tcPr>
          <w:p w:rsidR="00DA2D7F" w:rsidRPr="00CB6EC7" w:rsidRDefault="00DA2D7F" w:rsidP="00C90F2D">
            <w:pPr>
              <w:rPr>
                <w:rFonts w:eastAsia="Cambria"/>
                <w:sz w:val="16"/>
                <w:szCs w:val="16"/>
                <w:lang w:val="es-ES_tradnl"/>
              </w:rPr>
            </w:pPr>
            <w:r w:rsidRPr="00CB6EC7">
              <w:rPr>
                <w:sz w:val="16"/>
                <w:lang w:val="es-ES_tradnl"/>
              </w:rPr>
              <w:t>Suficiente/Completo</w:t>
            </w:r>
          </w:p>
        </w:tc>
        <w:tc>
          <w:tcPr>
            <w:tcW w:w="565" w:type="dxa"/>
            <w:tcBorders>
              <w:top w:val="single" w:sz="6" w:space="0" w:color="auto"/>
              <w:bottom w:val="single" w:sz="6" w:space="0" w:color="auto"/>
            </w:tcBorders>
            <w:shd w:val="clear" w:color="auto" w:fill="008000"/>
          </w:tcPr>
          <w:p w:rsidR="00DA2D7F" w:rsidRPr="00CB6EC7" w:rsidRDefault="00DA2D7F" w:rsidP="00C90F2D">
            <w:pPr>
              <w:rPr>
                <w:rFonts w:eastAsia="Cambria"/>
                <w:sz w:val="16"/>
                <w:szCs w:val="16"/>
                <w:lang w:val="es-ES_tradnl"/>
              </w:rPr>
            </w:pPr>
          </w:p>
        </w:tc>
        <w:tc>
          <w:tcPr>
            <w:tcW w:w="6585" w:type="dxa"/>
          </w:tcPr>
          <w:p w:rsidR="00DA2D7F" w:rsidRPr="00CB6EC7" w:rsidRDefault="00DA2D7F" w:rsidP="00C90F2D">
            <w:pPr>
              <w:rPr>
                <w:rFonts w:eastAsia="Cambria"/>
                <w:sz w:val="16"/>
                <w:szCs w:val="16"/>
                <w:lang w:val="es-ES_tradnl"/>
              </w:rPr>
            </w:pPr>
            <w:r w:rsidRPr="00CB6EC7">
              <w:rPr>
                <w:sz w:val="16"/>
                <w:lang w:val="es-ES_tradnl"/>
              </w:rPr>
              <w:t xml:space="preserve">Los datos sobre el rendimiento pueden describirse como suficientes y completos, ya que constituyen un cálculo directo basado en el número total de empleados de la Organización y el personal de recursos humanos. </w:t>
            </w:r>
          </w:p>
        </w:tc>
      </w:tr>
      <w:tr w:rsidR="00DA2D7F" w:rsidRPr="00CB6EC7" w:rsidTr="00C90F2D">
        <w:trPr>
          <w:jc w:val="center"/>
        </w:trPr>
        <w:tc>
          <w:tcPr>
            <w:tcW w:w="483" w:type="dxa"/>
          </w:tcPr>
          <w:p w:rsidR="00DA2D7F" w:rsidRPr="00CB6EC7" w:rsidRDefault="00DA2D7F" w:rsidP="00C90F2D">
            <w:pPr>
              <w:numPr>
                <w:ilvl w:val="0"/>
                <w:numId w:val="79"/>
              </w:numPr>
              <w:rPr>
                <w:rFonts w:eastAsia="Cambria"/>
                <w:sz w:val="16"/>
                <w:szCs w:val="16"/>
                <w:lang w:val="es-ES_tradnl"/>
              </w:rPr>
            </w:pPr>
          </w:p>
        </w:tc>
        <w:tc>
          <w:tcPr>
            <w:tcW w:w="2758" w:type="dxa"/>
          </w:tcPr>
          <w:p w:rsidR="00DA2D7F" w:rsidRPr="00CB6EC7" w:rsidRDefault="00DA2D7F" w:rsidP="00C90F2D">
            <w:pPr>
              <w:rPr>
                <w:sz w:val="16"/>
                <w:szCs w:val="16"/>
                <w:lang w:val="es-ES_tradnl"/>
              </w:rPr>
            </w:pPr>
            <w:r w:rsidRPr="00CB6EC7">
              <w:rPr>
                <w:sz w:val="16"/>
                <w:lang w:val="es-ES_tradnl"/>
              </w:rPr>
              <w:t>Recopilado con eficiencia/de fácil acceso</w:t>
            </w:r>
          </w:p>
          <w:p w:rsidR="00DA2D7F" w:rsidRPr="00CB6EC7" w:rsidRDefault="00DA2D7F" w:rsidP="00C90F2D">
            <w:pPr>
              <w:rPr>
                <w:rFonts w:eastAsia="Cambria"/>
                <w:sz w:val="16"/>
                <w:szCs w:val="16"/>
                <w:lang w:val="es-ES_tradnl"/>
              </w:rPr>
            </w:pPr>
          </w:p>
        </w:tc>
        <w:tc>
          <w:tcPr>
            <w:tcW w:w="565" w:type="dxa"/>
            <w:tcBorders>
              <w:top w:val="single" w:sz="6" w:space="0" w:color="auto"/>
              <w:bottom w:val="single" w:sz="6" w:space="0" w:color="auto"/>
            </w:tcBorders>
            <w:shd w:val="clear" w:color="auto" w:fill="008000"/>
          </w:tcPr>
          <w:p w:rsidR="00DA2D7F" w:rsidRPr="00CB6EC7" w:rsidRDefault="00DA2D7F" w:rsidP="00C90F2D">
            <w:pPr>
              <w:rPr>
                <w:rFonts w:eastAsia="Cambria"/>
                <w:sz w:val="16"/>
                <w:szCs w:val="16"/>
                <w:lang w:val="es-ES_tradnl"/>
              </w:rPr>
            </w:pPr>
          </w:p>
        </w:tc>
        <w:tc>
          <w:tcPr>
            <w:tcW w:w="6585" w:type="dxa"/>
          </w:tcPr>
          <w:p w:rsidR="00DA2D7F" w:rsidRPr="00CB6EC7" w:rsidRDefault="00DA2D7F" w:rsidP="00C90F2D">
            <w:pPr>
              <w:rPr>
                <w:rFonts w:eastAsia="Cambria"/>
                <w:sz w:val="16"/>
                <w:szCs w:val="16"/>
                <w:lang w:val="es-ES_tradnl"/>
              </w:rPr>
            </w:pPr>
            <w:r w:rsidRPr="00CB6EC7">
              <w:rPr>
                <w:sz w:val="16"/>
                <w:lang w:val="es-ES_tradnl"/>
              </w:rPr>
              <w:t>Los datos sobre el rendimiento se recopilan con eficiencia y son de fácil acceso a través de los informes sobre la dotación de personal que elabora el departamento de recursos humanos.</w:t>
            </w:r>
          </w:p>
        </w:tc>
      </w:tr>
      <w:tr w:rsidR="00DA2D7F" w:rsidRPr="00CB6EC7" w:rsidTr="00C90F2D">
        <w:trPr>
          <w:jc w:val="center"/>
        </w:trPr>
        <w:tc>
          <w:tcPr>
            <w:tcW w:w="483" w:type="dxa"/>
          </w:tcPr>
          <w:p w:rsidR="00DA2D7F" w:rsidRPr="00CB6EC7" w:rsidRDefault="00DA2D7F" w:rsidP="00C90F2D">
            <w:pPr>
              <w:numPr>
                <w:ilvl w:val="0"/>
                <w:numId w:val="79"/>
              </w:numPr>
              <w:rPr>
                <w:rFonts w:eastAsia="Cambria"/>
                <w:sz w:val="16"/>
                <w:szCs w:val="16"/>
                <w:lang w:val="es-ES_tradnl"/>
              </w:rPr>
            </w:pPr>
          </w:p>
        </w:tc>
        <w:tc>
          <w:tcPr>
            <w:tcW w:w="2758" w:type="dxa"/>
          </w:tcPr>
          <w:p w:rsidR="00DA2D7F" w:rsidRPr="00CB6EC7" w:rsidRDefault="00DA2D7F" w:rsidP="00C90F2D">
            <w:pPr>
              <w:rPr>
                <w:sz w:val="16"/>
                <w:szCs w:val="16"/>
                <w:lang w:val="es-ES_tradnl"/>
              </w:rPr>
            </w:pPr>
            <w:r w:rsidRPr="00CB6EC7">
              <w:rPr>
                <w:sz w:val="16"/>
                <w:lang w:val="es-ES_tradnl"/>
              </w:rPr>
              <w:t>Exacto/verificable</w:t>
            </w:r>
          </w:p>
          <w:p w:rsidR="00DA2D7F" w:rsidRPr="00CB6EC7" w:rsidRDefault="00DA2D7F" w:rsidP="00C90F2D">
            <w:pPr>
              <w:rPr>
                <w:rFonts w:eastAsia="Cambria"/>
                <w:sz w:val="16"/>
                <w:szCs w:val="16"/>
                <w:lang w:val="es-ES_tradnl"/>
              </w:rPr>
            </w:pPr>
          </w:p>
        </w:tc>
        <w:tc>
          <w:tcPr>
            <w:tcW w:w="565" w:type="dxa"/>
            <w:tcBorders>
              <w:top w:val="single" w:sz="6" w:space="0" w:color="auto"/>
              <w:bottom w:val="single" w:sz="6" w:space="0" w:color="auto"/>
            </w:tcBorders>
            <w:shd w:val="clear" w:color="auto" w:fill="008000"/>
          </w:tcPr>
          <w:p w:rsidR="00DA2D7F" w:rsidRPr="00CB6EC7" w:rsidRDefault="00DA2D7F" w:rsidP="00C90F2D">
            <w:pPr>
              <w:rPr>
                <w:rFonts w:eastAsia="Cambria"/>
                <w:sz w:val="16"/>
                <w:szCs w:val="16"/>
                <w:lang w:val="es-ES_tradnl"/>
              </w:rPr>
            </w:pPr>
          </w:p>
        </w:tc>
        <w:tc>
          <w:tcPr>
            <w:tcW w:w="6585" w:type="dxa"/>
          </w:tcPr>
          <w:p w:rsidR="00DA2D7F" w:rsidRPr="00CB6EC7" w:rsidRDefault="00DA2D7F" w:rsidP="00C90F2D">
            <w:pPr>
              <w:rPr>
                <w:rFonts w:eastAsia="Cambria"/>
                <w:sz w:val="16"/>
                <w:szCs w:val="16"/>
                <w:lang w:val="es-ES_tradnl"/>
              </w:rPr>
            </w:pPr>
            <w:r w:rsidRPr="00CB6EC7">
              <w:rPr>
                <w:sz w:val="16"/>
                <w:lang w:val="es-ES_tradnl"/>
              </w:rPr>
              <w:t>Los datos sobre el rendimiento se derivan de los informes sobre la dotación de personal que elabora el departamento de recursos humanos y son exactos y fácilmente verificables.</w:t>
            </w:r>
          </w:p>
        </w:tc>
      </w:tr>
      <w:tr w:rsidR="00DA2D7F" w:rsidRPr="00CB6EC7" w:rsidTr="00C90F2D">
        <w:trPr>
          <w:jc w:val="center"/>
        </w:trPr>
        <w:tc>
          <w:tcPr>
            <w:tcW w:w="483" w:type="dxa"/>
          </w:tcPr>
          <w:p w:rsidR="00DA2D7F" w:rsidRPr="00CB6EC7" w:rsidRDefault="00DA2D7F" w:rsidP="00C90F2D">
            <w:pPr>
              <w:numPr>
                <w:ilvl w:val="0"/>
                <w:numId w:val="79"/>
              </w:numPr>
              <w:rPr>
                <w:rFonts w:eastAsia="Cambria"/>
                <w:sz w:val="16"/>
                <w:szCs w:val="16"/>
                <w:lang w:val="es-ES_tradnl"/>
              </w:rPr>
            </w:pPr>
          </w:p>
        </w:tc>
        <w:tc>
          <w:tcPr>
            <w:tcW w:w="2758" w:type="dxa"/>
          </w:tcPr>
          <w:p w:rsidR="00DA2D7F" w:rsidRPr="00CB6EC7" w:rsidRDefault="00DA2D7F" w:rsidP="00C90F2D">
            <w:pPr>
              <w:rPr>
                <w:sz w:val="16"/>
                <w:szCs w:val="16"/>
                <w:lang w:val="es-ES_tradnl"/>
              </w:rPr>
            </w:pPr>
            <w:r w:rsidRPr="00CB6EC7">
              <w:rPr>
                <w:sz w:val="16"/>
                <w:lang w:val="es-ES_tradnl"/>
              </w:rPr>
              <w:t>Puntualidad en la presentación de informes</w:t>
            </w:r>
          </w:p>
          <w:p w:rsidR="00DA2D7F" w:rsidRPr="00CB6EC7" w:rsidRDefault="00DA2D7F" w:rsidP="00C90F2D">
            <w:pPr>
              <w:rPr>
                <w:rFonts w:eastAsia="Cambria"/>
                <w:sz w:val="16"/>
                <w:szCs w:val="16"/>
                <w:lang w:val="es-ES_tradnl"/>
              </w:rPr>
            </w:pPr>
          </w:p>
        </w:tc>
        <w:tc>
          <w:tcPr>
            <w:tcW w:w="565" w:type="dxa"/>
            <w:tcBorders>
              <w:top w:val="single" w:sz="6" w:space="0" w:color="auto"/>
              <w:bottom w:val="single" w:sz="6" w:space="0" w:color="auto"/>
            </w:tcBorders>
            <w:shd w:val="clear" w:color="auto" w:fill="008000"/>
          </w:tcPr>
          <w:p w:rsidR="00DA2D7F" w:rsidRPr="00CB6EC7" w:rsidRDefault="00DA2D7F" w:rsidP="00C90F2D">
            <w:pPr>
              <w:rPr>
                <w:rFonts w:eastAsia="Cambria"/>
                <w:sz w:val="16"/>
                <w:szCs w:val="16"/>
                <w:lang w:val="es-ES_tradnl"/>
              </w:rPr>
            </w:pPr>
          </w:p>
        </w:tc>
        <w:tc>
          <w:tcPr>
            <w:tcW w:w="6585" w:type="dxa"/>
          </w:tcPr>
          <w:p w:rsidR="00DA2D7F" w:rsidRPr="00CB6EC7" w:rsidRDefault="00DA2D7F" w:rsidP="00C90F2D">
            <w:pPr>
              <w:rPr>
                <w:rFonts w:eastAsia="Cambria"/>
                <w:sz w:val="16"/>
                <w:szCs w:val="16"/>
                <w:lang w:val="es-ES_tradnl"/>
              </w:rPr>
            </w:pPr>
            <w:r w:rsidRPr="00CB6EC7">
              <w:rPr>
                <w:sz w:val="16"/>
                <w:lang w:val="es-ES_tradnl"/>
              </w:rPr>
              <w:t xml:space="preserve">Los datos sobre el rendimiento se presentan puntualmente y se basan en información que puede consultarse en los informes sobre la dotación de personal que elabora el departamento de recursos humanos.  </w:t>
            </w:r>
          </w:p>
        </w:tc>
      </w:tr>
      <w:tr w:rsidR="00DA2D7F" w:rsidRPr="00CB6EC7" w:rsidTr="00C90F2D">
        <w:trPr>
          <w:trHeight w:val="407"/>
          <w:jc w:val="center"/>
        </w:trPr>
        <w:tc>
          <w:tcPr>
            <w:tcW w:w="483" w:type="dxa"/>
            <w:tcBorders>
              <w:bottom w:val="single" w:sz="6" w:space="0" w:color="auto"/>
            </w:tcBorders>
          </w:tcPr>
          <w:p w:rsidR="00DA2D7F" w:rsidRPr="00CB6EC7" w:rsidRDefault="00DA2D7F" w:rsidP="00C90F2D">
            <w:pPr>
              <w:numPr>
                <w:ilvl w:val="0"/>
                <w:numId w:val="79"/>
              </w:numPr>
              <w:rPr>
                <w:rFonts w:eastAsia="Cambria"/>
                <w:sz w:val="16"/>
                <w:szCs w:val="16"/>
                <w:lang w:val="es-ES_tradnl"/>
              </w:rPr>
            </w:pPr>
          </w:p>
        </w:tc>
        <w:tc>
          <w:tcPr>
            <w:tcW w:w="2758" w:type="dxa"/>
            <w:tcBorders>
              <w:bottom w:val="single" w:sz="6" w:space="0" w:color="auto"/>
            </w:tcBorders>
          </w:tcPr>
          <w:p w:rsidR="00DA2D7F" w:rsidRPr="00CB6EC7" w:rsidRDefault="00DA2D7F" w:rsidP="00C90F2D">
            <w:pPr>
              <w:rPr>
                <w:rFonts w:eastAsia="Cambria"/>
                <w:sz w:val="16"/>
                <w:szCs w:val="16"/>
                <w:lang w:val="es-ES_tradnl"/>
              </w:rPr>
            </w:pPr>
            <w:r w:rsidRPr="00CB6EC7">
              <w:rPr>
                <w:sz w:val="16"/>
                <w:lang w:val="es-ES_tradnl"/>
              </w:rPr>
              <w:t>Claro/transparente</w:t>
            </w:r>
          </w:p>
        </w:tc>
        <w:tc>
          <w:tcPr>
            <w:tcW w:w="565" w:type="dxa"/>
            <w:tcBorders>
              <w:top w:val="single" w:sz="6" w:space="0" w:color="auto"/>
              <w:bottom w:val="single" w:sz="6" w:space="0" w:color="auto"/>
            </w:tcBorders>
            <w:shd w:val="clear" w:color="auto" w:fill="008000"/>
          </w:tcPr>
          <w:p w:rsidR="00DA2D7F" w:rsidRPr="00CB6EC7" w:rsidRDefault="00DA2D7F" w:rsidP="00C90F2D">
            <w:pPr>
              <w:rPr>
                <w:rFonts w:eastAsia="Cambria"/>
                <w:sz w:val="16"/>
                <w:szCs w:val="16"/>
                <w:lang w:val="es-ES_tradnl"/>
              </w:rPr>
            </w:pPr>
          </w:p>
        </w:tc>
        <w:tc>
          <w:tcPr>
            <w:tcW w:w="6585" w:type="dxa"/>
            <w:tcBorders>
              <w:bottom w:val="single" w:sz="6" w:space="0" w:color="auto"/>
            </w:tcBorders>
          </w:tcPr>
          <w:p w:rsidR="00DA2D7F" w:rsidRPr="00CB6EC7" w:rsidRDefault="00DA2D7F" w:rsidP="00C90F2D">
            <w:pPr>
              <w:rPr>
                <w:rFonts w:eastAsia="Cambria"/>
                <w:sz w:val="16"/>
                <w:szCs w:val="16"/>
                <w:lang w:val="es-ES_tradnl"/>
              </w:rPr>
            </w:pPr>
            <w:r w:rsidRPr="00CB6EC7">
              <w:rPr>
                <w:sz w:val="16"/>
                <w:lang w:val="es-ES_tradnl"/>
              </w:rPr>
              <w:t>Los datos sobre el rendimiento son claros y transparentes y se basan en información que puede consultarse en los informes sobre la dotación de personal que elabora el departamento de recursos humanos.</w:t>
            </w:r>
          </w:p>
        </w:tc>
      </w:tr>
      <w:tr w:rsidR="00DA2D7F" w:rsidRPr="00CB6EC7" w:rsidTr="00C90F2D">
        <w:trPr>
          <w:jc w:val="center"/>
        </w:trPr>
        <w:tc>
          <w:tcPr>
            <w:tcW w:w="483" w:type="dxa"/>
            <w:tcBorders>
              <w:top w:val="single" w:sz="6" w:space="0" w:color="auto"/>
              <w:bottom w:val="single" w:sz="6" w:space="0" w:color="auto"/>
            </w:tcBorders>
            <w:shd w:val="clear" w:color="auto" w:fill="auto"/>
          </w:tcPr>
          <w:p w:rsidR="00DA2D7F" w:rsidRPr="00CB6EC7" w:rsidRDefault="00DA2D7F" w:rsidP="00C90F2D">
            <w:pPr>
              <w:rPr>
                <w:rFonts w:eastAsia="Cambria"/>
                <w:b/>
                <w:sz w:val="16"/>
                <w:szCs w:val="16"/>
                <w:lang w:val="es-ES_tradnl"/>
              </w:rPr>
            </w:pPr>
          </w:p>
        </w:tc>
        <w:tc>
          <w:tcPr>
            <w:tcW w:w="2758" w:type="dxa"/>
            <w:tcBorders>
              <w:top w:val="single" w:sz="6" w:space="0" w:color="auto"/>
              <w:bottom w:val="single" w:sz="6" w:space="0" w:color="auto"/>
            </w:tcBorders>
            <w:shd w:val="clear" w:color="auto" w:fill="auto"/>
          </w:tcPr>
          <w:p w:rsidR="00DA2D7F" w:rsidRPr="00CB6EC7" w:rsidRDefault="00DA2D7F" w:rsidP="00C90F2D">
            <w:pPr>
              <w:rPr>
                <w:b/>
                <w:sz w:val="16"/>
                <w:szCs w:val="16"/>
                <w:lang w:val="es-ES_tradnl"/>
              </w:rPr>
            </w:pPr>
          </w:p>
        </w:tc>
        <w:tc>
          <w:tcPr>
            <w:tcW w:w="565" w:type="dxa"/>
            <w:tcBorders>
              <w:top w:val="single" w:sz="6" w:space="0" w:color="auto"/>
              <w:bottom w:val="single" w:sz="6" w:space="0" w:color="auto"/>
            </w:tcBorders>
            <w:shd w:val="clear" w:color="auto" w:fill="auto"/>
          </w:tcPr>
          <w:p w:rsidR="00DA2D7F" w:rsidRPr="00CB6EC7" w:rsidRDefault="00DA2D7F" w:rsidP="00C90F2D">
            <w:pPr>
              <w:rPr>
                <w:rFonts w:eastAsia="Cambria"/>
                <w:b/>
                <w:sz w:val="16"/>
                <w:szCs w:val="16"/>
                <w:lang w:val="es-ES_tradnl"/>
              </w:rPr>
            </w:pPr>
          </w:p>
        </w:tc>
        <w:tc>
          <w:tcPr>
            <w:tcW w:w="6585" w:type="dxa"/>
            <w:tcBorders>
              <w:top w:val="single" w:sz="6" w:space="0" w:color="auto"/>
              <w:bottom w:val="single" w:sz="6" w:space="0" w:color="auto"/>
            </w:tcBorders>
            <w:shd w:val="clear" w:color="auto" w:fill="auto"/>
          </w:tcPr>
          <w:p w:rsidR="00DA2D7F" w:rsidRPr="00CB6EC7" w:rsidRDefault="00DA2D7F" w:rsidP="00C90F2D">
            <w:pPr>
              <w:rPr>
                <w:rFonts w:eastAsia="Cambria"/>
                <w:b/>
                <w:sz w:val="16"/>
                <w:szCs w:val="16"/>
                <w:lang w:val="es-ES_tradnl"/>
              </w:rPr>
            </w:pPr>
          </w:p>
        </w:tc>
      </w:tr>
      <w:tr w:rsidR="00DA2D7F" w:rsidRPr="00CB6EC7" w:rsidTr="00C90F2D">
        <w:trPr>
          <w:jc w:val="center"/>
        </w:trPr>
        <w:tc>
          <w:tcPr>
            <w:tcW w:w="483" w:type="dxa"/>
            <w:tcBorders>
              <w:top w:val="single" w:sz="6" w:space="0" w:color="auto"/>
            </w:tcBorders>
          </w:tcPr>
          <w:p w:rsidR="00DA2D7F" w:rsidRPr="00CB6EC7" w:rsidRDefault="00DA2D7F" w:rsidP="00C90F2D">
            <w:pPr>
              <w:numPr>
                <w:ilvl w:val="0"/>
                <w:numId w:val="79"/>
              </w:numPr>
              <w:rPr>
                <w:rFonts w:eastAsia="Cambria"/>
                <w:b/>
                <w:sz w:val="16"/>
                <w:szCs w:val="16"/>
                <w:lang w:val="es-ES_tradnl"/>
              </w:rPr>
            </w:pPr>
          </w:p>
        </w:tc>
        <w:tc>
          <w:tcPr>
            <w:tcW w:w="2758" w:type="dxa"/>
            <w:tcBorders>
              <w:top w:val="single" w:sz="6" w:space="0" w:color="auto"/>
            </w:tcBorders>
          </w:tcPr>
          <w:p w:rsidR="00DA2D7F" w:rsidRPr="00CB6EC7" w:rsidRDefault="00DA2D7F" w:rsidP="00C90F2D">
            <w:pPr>
              <w:rPr>
                <w:b/>
                <w:sz w:val="16"/>
                <w:szCs w:val="16"/>
                <w:lang w:val="es-ES_tradnl"/>
              </w:rPr>
            </w:pPr>
            <w:r w:rsidRPr="00CB6EC7">
              <w:rPr>
                <w:b/>
                <w:sz w:val="16"/>
                <w:lang w:val="es-ES_tradnl"/>
              </w:rPr>
              <w:t>Conclusión relativa a los datos sobre el rendimiento</w:t>
            </w:r>
          </w:p>
          <w:p w:rsidR="00DA2D7F" w:rsidRPr="00CB6EC7" w:rsidRDefault="00DA2D7F" w:rsidP="00C90F2D">
            <w:pPr>
              <w:rPr>
                <w:rFonts w:eastAsia="Cambria"/>
                <w:b/>
                <w:sz w:val="16"/>
                <w:szCs w:val="16"/>
                <w:lang w:val="es-ES_tradnl"/>
              </w:rPr>
            </w:pPr>
            <w:r w:rsidRPr="00CB6EC7">
              <w:rPr>
                <w:b/>
                <w:sz w:val="16"/>
                <w:lang w:val="es-ES_tradnl"/>
              </w:rPr>
              <w:t xml:space="preserve"> </w:t>
            </w:r>
          </w:p>
        </w:tc>
        <w:tc>
          <w:tcPr>
            <w:tcW w:w="565" w:type="dxa"/>
            <w:tcBorders>
              <w:top w:val="single" w:sz="6" w:space="0" w:color="auto"/>
              <w:bottom w:val="single" w:sz="4" w:space="0" w:color="auto"/>
            </w:tcBorders>
            <w:shd w:val="clear" w:color="auto" w:fill="008000"/>
          </w:tcPr>
          <w:p w:rsidR="00DA2D7F" w:rsidRPr="00CB6EC7" w:rsidRDefault="00DA2D7F" w:rsidP="00C90F2D">
            <w:pPr>
              <w:rPr>
                <w:rFonts w:eastAsia="Cambria"/>
                <w:sz w:val="16"/>
                <w:szCs w:val="16"/>
                <w:lang w:val="es-ES_tradnl"/>
              </w:rPr>
            </w:pPr>
          </w:p>
        </w:tc>
        <w:tc>
          <w:tcPr>
            <w:tcW w:w="6585" w:type="dxa"/>
            <w:tcBorders>
              <w:top w:val="single" w:sz="6" w:space="0" w:color="auto"/>
            </w:tcBorders>
          </w:tcPr>
          <w:p w:rsidR="00DA2D7F" w:rsidRPr="00CB6EC7" w:rsidRDefault="00DA2D7F" w:rsidP="00C90F2D">
            <w:pPr>
              <w:rPr>
                <w:rFonts w:eastAsia="Cambria"/>
                <w:b/>
                <w:sz w:val="16"/>
                <w:szCs w:val="16"/>
                <w:lang w:val="es-ES_tradnl"/>
              </w:rPr>
            </w:pPr>
            <w:r w:rsidRPr="00CB6EC7">
              <w:rPr>
                <w:b/>
                <w:sz w:val="16"/>
                <w:lang w:val="es-ES_tradnl"/>
              </w:rPr>
              <w:t>Sobre la base de la evaluación de la información suministrada, se puede concluir que los datos sobre el rendimiento cumplen suficientemente los criterios.</w:t>
            </w:r>
          </w:p>
          <w:p w:rsidR="00DA2D7F" w:rsidRPr="00CB6EC7" w:rsidRDefault="00DA2D7F" w:rsidP="00C90F2D">
            <w:pPr>
              <w:rPr>
                <w:rFonts w:eastAsia="Cambria"/>
                <w:b/>
                <w:sz w:val="16"/>
                <w:szCs w:val="16"/>
                <w:lang w:val="es-ES_tradnl"/>
              </w:rPr>
            </w:pPr>
          </w:p>
          <w:p w:rsidR="00DA2D7F" w:rsidRPr="00CB6EC7" w:rsidRDefault="00DA2D7F" w:rsidP="00C90F2D">
            <w:pPr>
              <w:rPr>
                <w:rFonts w:eastAsia="Cambria"/>
                <w:b/>
                <w:sz w:val="16"/>
                <w:szCs w:val="16"/>
                <w:lang w:val="es-ES_tradnl"/>
              </w:rPr>
            </w:pPr>
          </w:p>
        </w:tc>
      </w:tr>
      <w:tr w:rsidR="00DA2D7F" w:rsidRPr="00CB6EC7" w:rsidTr="00C90F2D">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DA2D7F" w:rsidRPr="00CB6EC7" w:rsidRDefault="00DA2D7F" w:rsidP="00C90F2D">
            <w:pPr>
              <w:rPr>
                <w:rFonts w:eastAsia="Cambria"/>
                <w:b/>
                <w:bCs/>
                <w:i/>
                <w:iCs/>
                <w:sz w:val="16"/>
                <w:szCs w:val="16"/>
                <w:lang w:val="es-ES_tradnl"/>
              </w:rPr>
            </w:pPr>
            <w:r w:rsidRPr="00CB6EC7">
              <w:rPr>
                <w:noProof/>
                <w:sz w:val="20"/>
                <w:lang w:val="en-US" w:eastAsia="en-US"/>
              </w:rPr>
              <mc:AlternateContent>
                <mc:Choice Requires="wps">
                  <w:drawing>
                    <wp:anchor distT="0" distB="0" distL="114300" distR="114300" simplePos="0" relativeHeight="252073984" behindDoc="0" locked="0" layoutInCell="0" allowOverlap="1" wp14:anchorId="1AB35FB2" wp14:editId="6E6AF7D1">
                      <wp:simplePos x="0" y="0"/>
                      <wp:positionH relativeFrom="column">
                        <wp:posOffset>2533650</wp:posOffset>
                      </wp:positionH>
                      <wp:positionV relativeFrom="paragraph">
                        <wp:posOffset>713105</wp:posOffset>
                      </wp:positionV>
                      <wp:extent cx="228600" cy="235585"/>
                      <wp:effectExtent l="9525" t="10795" r="9525" b="10795"/>
                      <wp:wrapNone/>
                      <wp:docPr id="494" name="Rectangle 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743FF6" w:rsidRDefault="00743FF6" w:rsidP="00DA2D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4" o:spid="_x0000_s1166" style="position:absolute;margin-left:199.5pt;margin-top:56.15pt;width:18pt;height:18.5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" o:allowincell="f" fillcolor="red">
                      <v:textbox>
                        <w:txbxContent>
                          <w:p w:rsidR="00743FF6" w:rsidRDefault="00743FF6" w:rsidP="00DA2D7F"/>
                        </w:txbxContent>
                      </v:textbox>
                    </v:rect>
                  </w:pict>
                </mc:Fallback>
              </mc:AlternateContent>
            </w:r>
            <w:r w:rsidRPr="00CB6EC7">
              <w:rPr>
                <w:noProof/>
                <w:sz w:val="20"/>
                <w:lang w:val="en-US" w:eastAsia="en-US"/>
              </w:rPr>
              <mc:AlternateContent>
                <mc:Choice Requires="wps">
                  <w:drawing>
                    <wp:anchor distT="0" distB="0" distL="114300" distR="114300" simplePos="0" relativeHeight="252075008" behindDoc="0" locked="0" layoutInCell="0" allowOverlap="1" wp14:anchorId="0138A1F7" wp14:editId="74AA4344">
                      <wp:simplePos x="0" y="0"/>
                      <wp:positionH relativeFrom="column">
                        <wp:posOffset>4953000</wp:posOffset>
                      </wp:positionH>
                      <wp:positionV relativeFrom="paragraph">
                        <wp:posOffset>713105</wp:posOffset>
                      </wp:positionV>
                      <wp:extent cx="228600" cy="235585"/>
                      <wp:effectExtent l="9525" t="10795" r="9525" b="10795"/>
                      <wp:wrapNone/>
                      <wp:docPr id="493" name="Rectangle 4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3" o:spid="_x0000_s1026" style="position:absolute;margin-left:390pt;margin-top:56.15pt;width:18pt;height:18.5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" o:allowincell="f" fillcolor="#7f7f7f">
                      <o:lock v:ext="edit" aspectratio="t"/>
                    </v:rect>
                  </w:pict>
                </mc:Fallback>
              </mc:AlternateContent>
            </w:r>
            <w:r w:rsidRPr="00CB6EC7">
              <w:rPr>
                <w:noProof/>
                <w:lang w:val="en-US" w:eastAsia="en-US"/>
              </w:rPr>
              <mc:AlternateContent>
                <mc:Choice Requires="wps">
                  <w:drawing>
                    <wp:anchor distT="0" distB="0" distL="114300" distR="114300" simplePos="0" relativeHeight="252072960" behindDoc="0" locked="0" layoutInCell="0" allowOverlap="1" wp14:anchorId="0FC8A369" wp14:editId="1F31AD4B">
                      <wp:simplePos x="0" y="0"/>
                      <wp:positionH relativeFrom="column">
                        <wp:posOffset>152400</wp:posOffset>
                      </wp:positionH>
                      <wp:positionV relativeFrom="paragraph">
                        <wp:posOffset>713105</wp:posOffset>
                      </wp:positionV>
                      <wp:extent cx="228600" cy="235585"/>
                      <wp:effectExtent l="9525" t="10795" r="9525" b="10795"/>
                      <wp:wrapNone/>
                      <wp:docPr id="492" name="Rectangle 4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743FF6" w:rsidRPr="00D00664" w:rsidRDefault="00743FF6" w:rsidP="00DA2D7F">
                                  <w:pPr>
                                    <w:rPr>
                                      <w:b/>
                                    </w:rPr>
                                  </w:pPr>
                                  <w:r>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2" o:spid="_x0000_s1167" style="position:absolute;margin-left:12pt;margin-top:56.15pt;width:18pt;height:18.5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" o:allowincell="f" fillcolor="green">
                      <o:lock v:ext="edit" aspectratio="t"/>
                      <v:textbox>
                        <w:txbxContent>
                          <w:p w:rsidR="00743FF6" w:rsidRPr="00D00664" w:rsidRDefault="00743FF6" w:rsidP="00DA2D7F">
                            <w:pPr>
                              <w:rPr>
                                <w:b/>
                              </w:rPr>
                            </w:pPr>
                            <w:r>
                              <w:rPr>
                                <w:b/>
                              </w:rPr>
                              <w:t>X</w:t>
                            </w:r>
                          </w:p>
                        </w:txbxContent>
                      </v:textbox>
                    </v:rect>
                  </w:pict>
                </mc:Fallback>
              </mc:AlternateContent>
            </w:r>
          </w:p>
          <w:p w:rsidR="00DA2D7F" w:rsidRPr="00CB6EC7" w:rsidRDefault="00DA2D7F" w:rsidP="00C90F2D">
            <w:pPr>
              <w:numPr>
                <w:ilvl w:val="0"/>
                <w:numId w:val="81"/>
              </w:numPr>
              <w:rPr>
                <w:b/>
                <w:bCs/>
                <w:lang w:val="es-ES_tradnl"/>
              </w:rPr>
            </w:pPr>
            <w:r w:rsidRPr="00CB6EC7">
              <w:rPr>
                <w:b/>
                <w:lang w:val="es-ES_tradnl"/>
              </w:rPr>
              <w:t xml:space="preserve">Exactitud de la clave de los colores </w:t>
            </w:r>
          </w:p>
          <w:p w:rsidR="00DA2D7F" w:rsidRPr="00CB6EC7" w:rsidRDefault="00DA2D7F" w:rsidP="00C90F2D">
            <w:pPr>
              <w:rPr>
                <w:b/>
                <w:bCs/>
                <w:lang w:val="es-ES_tradnl"/>
              </w:rPr>
            </w:pPr>
          </w:p>
          <w:p w:rsidR="00DA2D7F" w:rsidRPr="00CB6EC7" w:rsidRDefault="00DA2D7F" w:rsidP="00C90F2D">
            <w:pPr>
              <w:rPr>
                <w:b/>
                <w:bCs/>
                <w:lang w:val="es-ES_tradnl"/>
              </w:rPr>
            </w:pPr>
            <w:r w:rsidRPr="00CB6EC7">
              <w:rPr>
                <w:b/>
                <w:lang w:val="es-ES_tradnl"/>
              </w:rPr>
              <w:t>Calificación del equipo de validación:</w:t>
            </w:r>
          </w:p>
          <w:p w:rsidR="00DA2D7F" w:rsidRPr="00CB6EC7" w:rsidRDefault="00DA2D7F" w:rsidP="00C90F2D">
            <w:pPr>
              <w:rPr>
                <w:lang w:val="es-ES_tradnl"/>
              </w:rPr>
            </w:pPr>
          </w:p>
          <w:p w:rsidR="00DA2D7F" w:rsidRPr="00CB6EC7" w:rsidRDefault="00DA2D7F" w:rsidP="00C90F2D">
            <w:pPr>
              <w:rPr>
                <w:rFonts w:eastAsia="Cambria"/>
                <w:sz w:val="20"/>
                <w:lang w:val="es-ES_tradnl"/>
              </w:rPr>
            </w:pPr>
            <w:r w:rsidRPr="00CB6EC7">
              <w:rPr>
                <w:sz w:val="20"/>
                <w:lang w:val="es-ES_tradnl"/>
              </w:rPr>
              <w:t xml:space="preserve">         Exacta                                                        Inexacta                                                       No mensurable</w:t>
            </w:r>
          </w:p>
          <w:p w:rsidR="00DA2D7F" w:rsidRPr="00CB6EC7" w:rsidRDefault="00DA2D7F" w:rsidP="00C90F2D">
            <w:pPr>
              <w:rPr>
                <w:b/>
                <w:bCs/>
                <w:i/>
                <w:iCs/>
                <w:sz w:val="16"/>
                <w:szCs w:val="16"/>
                <w:lang w:val="es-ES_tradnl"/>
              </w:rPr>
            </w:pPr>
            <w:r w:rsidRPr="00CB6EC7">
              <w:rPr>
                <w:sz w:val="20"/>
                <w:lang w:val="es-ES_tradnl"/>
              </w:rPr>
              <w:t xml:space="preserve">     </w:t>
            </w:r>
          </w:p>
        </w:tc>
      </w:tr>
      <w:tr w:rsidR="00DA2D7F" w:rsidRPr="00CB6EC7" w:rsidTr="00C90F2D">
        <w:trPr>
          <w:jc w:val="center"/>
        </w:trPr>
        <w:tc>
          <w:tcPr>
            <w:tcW w:w="483" w:type="dxa"/>
          </w:tcPr>
          <w:p w:rsidR="00DA2D7F" w:rsidRPr="00CB6EC7" w:rsidRDefault="00DA2D7F" w:rsidP="00C90F2D">
            <w:pPr>
              <w:numPr>
                <w:ilvl w:val="0"/>
                <w:numId w:val="82"/>
              </w:numPr>
              <w:rPr>
                <w:rFonts w:eastAsia="Cambria"/>
                <w:sz w:val="16"/>
                <w:szCs w:val="16"/>
                <w:lang w:val="es-ES_tradnl"/>
              </w:rPr>
            </w:pPr>
          </w:p>
        </w:tc>
        <w:tc>
          <w:tcPr>
            <w:tcW w:w="2758" w:type="dxa"/>
          </w:tcPr>
          <w:p w:rsidR="00DA2D7F" w:rsidRPr="00CB6EC7" w:rsidRDefault="00DA2D7F" w:rsidP="00C90F2D">
            <w:pPr>
              <w:rPr>
                <w:sz w:val="16"/>
                <w:szCs w:val="16"/>
                <w:lang w:val="es-ES_tradnl"/>
              </w:rPr>
            </w:pPr>
            <w:r w:rsidRPr="00CB6EC7">
              <w:rPr>
                <w:sz w:val="16"/>
                <w:lang w:val="es-ES_tradnl"/>
              </w:rPr>
              <w:t xml:space="preserve">Exactitud de la clave de los colores </w:t>
            </w:r>
          </w:p>
          <w:p w:rsidR="00DA2D7F" w:rsidRPr="00CB6EC7" w:rsidRDefault="00DA2D7F" w:rsidP="00C90F2D">
            <w:pPr>
              <w:rPr>
                <w:rFonts w:eastAsia="Cambria"/>
                <w:sz w:val="16"/>
                <w:szCs w:val="16"/>
                <w:lang w:val="es-ES_tradnl"/>
              </w:rPr>
            </w:pPr>
          </w:p>
        </w:tc>
        <w:tc>
          <w:tcPr>
            <w:tcW w:w="565" w:type="dxa"/>
            <w:tcBorders>
              <w:top w:val="single" w:sz="4" w:space="0" w:color="auto"/>
              <w:bottom w:val="single" w:sz="6" w:space="0" w:color="auto"/>
            </w:tcBorders>
            <w:shd w:val="clear" w:color="auto" w:fill="008000"/>
          </w:tcPr>
          <w:p w:rsidR="00DA2D7F" w:rsidRPr="00CB6EC7" w:rsidRDefault="00DA2D7F" w:rsidP="00C90F2D">
            <w:pPr>
              <w:rPr>
                <w:rFonts w:eastAsia="Cambria"/>
                <w:sz w:val="16"/>
                <w:szCs w:val="16"/>
                <w:lang w:val="es-ES_tradnl"/>
              </w:rPr>
            </w:pPr>
          </w:p>
        </w:tc>
        <w:tc>
          <w:tcPr>
            <w:tcW w:w="6585" w:type="dxa"/>
          </w:tcPr>
          <w:p w:rsidR="00DA2D7F" w:rsidRPr="00CB6EC7" w:rsidRDefault="00DA2D7F" w:rsidP="00C90F2D">
            <w:pPr>
              <w:rPr>
                <w:rFonts w:eastAsia="Cambria"/>
                <w:sz w:val="16"/>
                <w:szCs w:val="16"/>
                <w:lang w:val="es-ES_tradnl"/>
              </w:rPr>
            </w:pPr>
            <w:r w:rsidRPr="00CB6EC7">
              <w:rPr>
                <w:sz w:val="16"/>
                <w:lang w:val="es-ES_tradnl"/>
              </w:rPr>
              <w:t>La autocalificación del indicador como "no logrado" se considera exacta.</w:t>
            </w:r>
          </w:p>
          <w:p w:rsidR="00DA2D7F" w:rsidRPr="00CB6EC7" w:rsidRDefault="00DA2D7F" w:rsidP="00C90F2D">
            <w:pPr>
              <w:rPr>
                <w:rFonts w:eastAsia="Cambria"/>
                <w:sz w:val="16"/>
                <w:szCs w:val="16"/>
                <w:lang w:val="es-ES_tradnl"/>
              </w:rPr>
            </w:pPr>
          </w:p>
        </w:tc>
      </w:tr>
      <w:tr w:rsidR="00DA2D7F" w:rsidRPr="00CB6EC7" w:rsidTr="00C90F2D">
        <w:trPr>
          <w:jc w:val="center"/>
        </w:trPr>
        <w:tc>
          <w:tcPr>
            <w:tcW w:w="483" w:type="dxa"/>
            <w:shd w:val="clear" w:color="auto" w:fill="auto"/>
          </w:tcPr>
          <w:p w:rsidR="00DA2D7F" w:rsidRPr="00CB6EC7" w:rsidRDefault="00DA2D7F" w:rsidP="00C90F2D">
            <w:pPr>
              <w:rPr>
                <w:rFonts w:eastAsia="Cambria"/>
                <w:sz w:val="16"/>
                <w:szCs w:val="16"/>
                <w:lang w:val="es-ES_tradnl"/>
              </w:rPr>
            </w:pPr>
            <w:r w:rsidRPr="00CB6EC7">
              <w:rPr>
                <w:sz w:val="16"/>
                <w:lang w:val="es-ES_tradnl"/>
              </w:rPr>
              <w:t>2.b.</w:t>
            </w:r>
          </w:p>
        </w:tc>
        <w:tc>
          <w:tcPr>
            <w:tcW w:w="2758" w:type="dxa"/>
            <w:shd w:val="clear" w:color="auto" w:fill="auto"/>
          </w:tcPr>
          <w:p w:rsidR="00DA2D7F" w:rsidRPr="00CB6EC7" w:rsidRDefault="00DA2D7F" w:rsidP="00C90F2D">
            <w:pPr>
              <w:rPr>
                <w:sz w:val="16"/>
                <w:szCs w:val="16"/>
                <w:lang w:val="es-ES_tradnl"/>
              </w:rPr>
            </w:pPr>
            <w:r w:rsidRPr="00CB6EC7">
              <w:rPr>
                <w:sz w:val="16"/>
                <w:lang w:val="es-ES_tradnl"/>
              </w:rPr>
              <w:t>Comentarios del programa</w:t>
            </w: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tc>
        <w:tc>
          <w:tcPr>
            <w:tcW w:w="565" w:type="dxa"/>
            <w:shd w:val="clear" w:color="auto" w:fill="auto"/>
          </w:tcPr>
          <w:p w:rsidR="00DA2D7F" w:rsidRPr="00CB6EC7" w:rsidRDefault="00DA2D7F" w:rsidP="00C90F2D">
            <w:pPr>
              <w:rPr>
                <w:rFonts w:eastAsia="Cambria"/>
                <w:sz w:val="16"/>
                <w:szCs w:val="16"/>
                <w:lang w:val="es-ES_tradnl"/>
              </w:rPr>
            </w:pPr>
          </w:p>
        </w:tc>
        <w:tc>
          <w:tcPr>
            <w:tcW w:w="6585" w:type="dxa"/>
            <w:shd w:val="clear" w:color="auto" w:fill="auto"/>
          </w:tcPr>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tc>
      </w:tr>
    </w:tbl>
    <w:p w:rsidR="00DA2D7F" w:rsidRPr="00CB6EC7" w:rsidRDefault="00DA2D7F" w:rsidP="00DA2D7F">
      <w:pPr>
        <w:rPr>
          <w:lang w:val="es-ES_tradnl"/>
        </w:rPr>
      </w:pPr>
    </w:p>
    <w:p w:rsidR="00DA2D7F" w:rsidRPr="00CB6EC7" w:rsidRDefault="00DA2D7F" w:rsidP="00DA2D7F">
      <w:pPr>
        <w:rPr>
          <w:lang w:val="es-ES_tradnl"/>
        </w:rPr>
      </w:pPr>
    </w:p>
    <w:p w:rsidR="00DA2D7F" w:rsidRPr="00CB6EC7" w:rsidRDefault="00DA2D7F" w:rsidP="00DA2D7F">
      <w:pPr>
        <w:rPr>
          <w:b/>
          <w:bCs/>
          <w:lang w:val="es-ES_tradnl"/>
        </w:rPr>
        <w:sectPr w:rsidR="00DA2D7F" w:rsidRPr="00CB6EC7" w:rsidSect="00C90F2D">
          <w:pgSz w:w="11907" w:h="16840" w:code="9"/>
          <w:pgMar w:top="1385" w:right="567" w:bottom="1411" w:left="720" w:header="504" w:footer="1022" w:gutter="0"/>
          <w:cols w:space="720"/>
          <w:titlePg/>
          <w:docGrid w:linePitch="299"/>
        </w:sectPr>
      </w:pPr>
    </w:p>
    <w:p w:rsidR="00DA2D7F" w:rsidRPr="00CB6EC7" w:rsidRDefault="00DA2D7F" w:rsidP="00DA2D7F">
      <w:pPr>
        <w:rPr>
          <w:b/>
          <w:bCs/>
          <w:lang w:val="es-ES_tradnl"/>
        </w:rPr>
      </w:pPr>
      <w:r w:rsidRPr="00CB6EC7">
        <w:rPr>
          <w:b/>
          <w:lang w:val="es-ES_tradnl"/>
        </w:rPr>
        <w:lastRenderedPageBreak/>
        <w:t>Programa</w:t>
      </w:r>
      <w:r w:rsidR="00961CDE" w:rsidRPr="00CB6EC7">
        <w:rPr>
          <w:b/>
          <w:lang w:val="es-ES_tradnl"/>
        </w:rPr>
        <w:t> 2</w:t>
      </w:r>
      <w:r w:rsidRPr="00CB6EC7">
        <w:rPr>
          <w:b/>
          <w:lang w:val="es-ES_tradnl"/>
        </w:rPr>
        <w:t>4 - Servicios de apoyo generales</w:t>
      </w:r>
    </w:p>
    <w:p w:rsidR="00DA2D7F" w:rsidRPr="00CB6EC7" w:rsidRDefault="00DA2D7F" w:rsidP="00DA2D7F">
      <w:pPr>
        <w:rPr>
          <w:b/>
          <w:bCs/>
          <w:iCs/>
          <w:lang w:val="es-ES_tradnl"/>
        </w:rPr>
      </w:pPr>
      <w:r w:rsidRPr="00CB6EC7">
        <w:rPr>
          <w:b/>
          <w:lang w:val="es-ES_tradnl"/>
        </w:rPr>
        <w:t xml:space="preserve">Indicador de rendimiento:  </w:t>
      </w:r>
      <w:r w:rsidRPr="00CB6EC7">
        <w:rPr>
          <w:lang w:val="es-ES_tradnl"/>
        </w:rPr>
        <w:t>Tiempo de tramitación de visados para terceros</w:t>
      </w:r>
    </w:p>
    <w:p w:rsidR="00DA2D7F" w:rsidRPr="00CB6EC7" w:rsidRDefault="00DA2D7F" w:rsidP="00DA2D7F">
      <w:pPr>
        <w:rPr>
          <w:lang w:val="es-ES_tradnl"/>
        </w:rPr>
      </w:pPr>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DA2D7F" w:rsidRPr="00CB6EC7" w:rsidTr="00C90F2D">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DA2D7F" w:rsidRPr="00CB6EC7" w:rsidRDefault="00DA2D7F" w:rsidP="00C90F2D">
            <w:pPr>
              <w:rPr>
                <w:rFonts w:eastAsia="Cambria"/>
                <w:b/>
                <w:bCs/>
                <w:i/>
                <w:iCs/>
                <w:sz w:val="16"/>
                <w:szCs w:val="16"/>
                <w:lang w:val="es-ES_tradnl"/>
              </w:rPr>
            </w:pPr>
            <w:r w:rsidRPr="00CB6EC7">
              <w:rPr>
                <w:noProof/>
                <w:sz w:val="20"/>
                <w:lang w:val="en-US" w:eastAsia="en-US"/>
              </w:rPr>
              <mc:AlternateContent>
                <mc:Choice Requires="wps">
                  <w:drawing>
                    <wp:anchor distT="0" distB="0" distL="114300" distR="114300" simplePos="0" relativeHeight="252078080" behindDoc="0" locked="0" layoutInCell="0" allowOverlap="1" wp14:anchorId="0A4EAB83" wp14:editId="07166F33">
                      <wp:simplePos x="0" y="0"/>
                      <wp:positionH relativeFrom="column">
                        <wp:posOffset>4638675</wp:posOffset>
                      </wp:positionH>
                      <wp:positionV relativeFrom="paragraph">
                        <wp:posOffset>671195</wp:posOffset>
                      </wp:positionV>
                      <wp:extent cx="228600" cy="235585"/>
                      <wp:effectExtent l="9525" t="8890" r="9525" b="12700"/>
                      <wp:wrapNone/>
                      <wp:docPr id="503" name="Rectangle 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743FF6" w:rsidRDefault="00743FF6" w:rsidP="00DA2D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3" o:spid="_x0000_s1168" style="position:absolute;margin-left:365.25pt;margin-top:52.85pt;width:18pt;height:18.5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" o:allowincell="f" fillcolor="red">
                      <v:textbox>
                        <w:txbxContent>
                          <w:p w:rsidR="00743FF6" w:rsidRDefault="00743FF6" w:rsidP="00DA2D7F"/>
                        </w:txbxContent>
                      </v:textbox>
                    </v:rect>
                  </w:pict>
                </mc:Fallback>
              </mc:AlternateContent>
            </w:r>
            <w:r w:rsidRPr="00CB6EC7">
              <w:rPr>
                <w:noProof/>
                <w:lang w:val="en-US" w:eastAsia="en-US"/>
              </w:rPr>
              <mc:AlternateContent>
                <mc:Choice Requires="wps">
                  <w:drawing>
                    <wp:anchor distT="0" distB="0" distL="114300" distR="114300" simplePos="0" relativeHeight="252077056" behindDoc="0" locked="0" layoutInCell="0" allowOverlap="1" wp14:anchorId="66254F98" wp14:editId="406B601F">
                      <wp:simplePos x="0" y="0"/>
                      <wp:positionH relativeFrom="column">
                        <wp:posOffset>2200275</wp:posOffset>
                      </wp:positionH>
                      <wp:positionV relativeFrom="paragraph">
                        <wp:posOffset>671195</wp:posOffset>
                      </wp:positionV>
                      <wp:extent cx="228600" cy="235585"/>
                      <wp:effectExtent l="9525" t="8890" r="9525" b="12700"/>
                      <wp:wrapNone/>
                      <wp:docPr id="502" name="Rectangle 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743FF6" w:rsidRDefault="00743FF6" w:rsidP="00DA2D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2" o:spid="_x0000_s1169" style="position:absolute;margin-left:173.25pt;margin-top:52.85pt;width:18pt;height:18.5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" o:allowincell="f" fillcolor="#f79646">
                      <v:textbox>
                        <w:txbxContent>
                          <w:p w:rsidR="00743FF6" w:rsidRDefault="00743FF6" w:rsidP="00DA2D7F"/>
                        </w:txbxContent>
                      </v:textbox>
                    </v:rect>
                  </w:pict>
                </mc:Fallback>
              </mc:AlternateContent>
            </w:r>
            <w:r w:rsidRPr="00CB6EC7">
              <w:rPr>
                <w:noProof/>
                <w:lang w:val="en-US" w:eastAsia="en-US"/>
              </w:rPr>
              <mc:AlternateContent>
                <mc:Choice Requires="wps">
                  <w:drawing>
                    <wp:anchor distT="0" distB="0" distL="114300" distR="114300" simplePos="0" relativeHeight="252076032" behindDoc="0" locked="0" layoutInCell="0" allowOverlap="1" wp14:anchorId="034D6A5B" wp14:editId="4BF5DED4">
                      <wp:simplePos x="0" y="0"/>
                      <wp:positionH relativeFrom="column">
                        <wp:posOffset>152400</wp:posOffset>
                      </wp:positionH>
                      <wp:positionV relativeFrom="paragraph">
                        <wp:posOffset>671195</wp:posOffset>
                      </wp:positionV>
                      <wp:extent cx="228600" cy="235585"/>
                      <wp:effectExtent l="9525" t="8890" r="9525" b="12700"/>
                      <wp:wrapNone/>
                      <wp:docPr id="501" name="Rectangle 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743FF6" w:rsidRPr="00D00664" w:rsidRDefault="00743FF6" w:rsidP="00DA2D7F">
                                  <w:pPr>
                                    <w:rPr>
                                      <w:b/>
                                    </w:rPr>
                                  </w:pPr>
                                  <w:r>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1" o:spid="_x0000_s1170" style="position:absolute;margin-left:12pt;margin-top:52.85pt;width:18pt;height:18.5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" o:allowincell="f" fillcolor="green">
                      <v:textbox>
                        <w:txbxContent>
                          <w:p w:rsidR="00743FF6" w:rsidRPr="00D00664" w:rsidRDefault="00743FF6" w:rsidP="00DA2D7F">
                            <w:pPr>
                              <w:rPr>
                                <w:b/>
                              </w:rPr>
                            </w:pPr>
                            <w:r>
                              <w:rPr>
                                <w:b/>
                              </w:rPr>
                              <w:t>X</w:t>
                            </w:r>
                          </w:p>
                        </w:txbxContent>
                      </v:textbox>
                    </v:rect>
                  </w:pict>
                </mc:Fallback>
              </mc:AlternateContent>
            </w:r>
          </w:p>
          <w:p w:rsidR="00DA2D7F" w:rsidRPr="00CB6EC7" w:rsidRDefault="00DA2D7F" w:rsidP="00C90F2D">
            <w:pPr>
              <w:numPr>
                <w:ilvl w:val="0"/>
                <w:numId w:val="83"/>
              </w:numPr>
              <w:rPr>
                <w:b/>
                <w:bCs/>
                <w:lang w:val="es-ES_tradnl"/>
              </w:rPr>
            </w:pPr>
            <w:r w:rsidRPr="00CB6EC7">
              <w:rPr>
                <w:b/>
                <w:lang w:val="es-ES_tradnl"/>
              </w:rPr>
              <w:t>Evaluación de los datos sobre el rendimiento</w:t>
            </w:r>
          </w:p>
          <w:p w:rsidR="00DA2D7F" w:rsidRPr="00CB6EC7" w:rsidRDefault="00DA2D7F" w:rsidP="00C90F2D">
            <w:pPr>
              <w:rPr>
                <w:b/>
                <w:bCs/>
                <w:i/>
                <w:iCs/>
                <w:sz w:val="16"/>
                <w:szCs w:val="16"/>
                <w:lang w:val="es-ES_tradnl"/>
              </w:rPr>
            </w:pPr>
          </w:p>
          <w:p w:rsidR="00DA2D7F" w:rsidRPr="00CB6EC7" w:rsidRDefault="00DA2D7F" w:rsidP="00C90F2D">
            <w:pPr>
              <w:rPr>
                <w:b/>
                <w:bCs/>
                <w:lang w:val="es-ES_tradnl"/>
              </w:rPr>
            </w:pPr>
            <w:r w:rsidRPr="00CB6EC7">
              <w:rPr>
                <w:b/>
                <w:lang w:val="es-ES_tradnl"/>
              </w:rPr>
              <w:t>Calificación del equipo de validación:</w:t>
            </w:r>
          </w:p>
          <w:p w:rsidR="00DA2D7F" w:rsidRPr="00CB6EC7" w:rsidRDefault="00DA2D7F" w:rsidP="00C90F2D">
            <w:pPr>
              <w:rPr>
                <w:lang w:val="es-ES_tradnl"/>
              </w:rPr>
            </w:pPr>
          </w:p>
          <w:p w:rsidR="00DA2D7F" w:rsidRPr="00CB6EC7" w:rsidRDefault="00DA2D7F" w:rsidP="00C90F2D">
            <w:pPr>
              <w:rPr>
                <w:rFonts w:eastAsia="Cambria"/>
                <w:sz w:val="20"/>
                <w:lang w:val="es-ES_tradnl"/>
              </w:rPr>
            </w:pPr>
            <w:r w:rsidRPr="00CB6EC7">
              <w:rPr>
                <w:sz w:val="20"/>
                <w:lang w:val="es-ES_tradnl"/>
              </w:rPr>
              <w:t xml:space="preserve">         Cumple suficientemente                   Cumple parcialmente los criterios                No cumple los criterios  </w:t>
            </w:r>
          </w:p>
          <w:p w:rsidR="00DA2D7F" w:rsidRPr="00CB6EC7" w:rsidRDefault="00DA2D7F" w:rsidP="00C90F2D">
            <w:pPr>
              <w:rPr>
                <w:rFonts w:eastAsia="Cambria"/>
                <w:sz w:val="20"/>
                <w:lang w:val="es-ES_tradnl"/>
              </w:rPr>
            </w:pPr>
            <w:r w:rsidRPr="00CB6EC7">
              <w:rPr>
                <w:sz w:val="20"/>
                <w:lang w:val="es-ES_tradnl"/>
              </w:rPr>
              <w:t xml:space="preserve">         los criterios</w:t>
            </w:r>
          </w:p>
          <w:p w:rsidR="00DA2D7F" w:rsidRPr="00CB6EC7" w:rsidRDefault="00DA2D7F" w:rsidP="00C90F2D">
            <w:pPr>
              <w:rPr>
                <w:b/>
                <w:bCs/>
                <w:i/>
                <w:iCs/>
                <w:sz w:val="16"/>
                <w:szCs w:val="16"/>
                <w:lang w:val="es-ES_tradnl"/>
              </w:rPr>
            </w:pPr>
            <w:r w:rsidRPr="00CB6EC7">
              <w:rPr>
                <w:sz w:val="20"/>
                <w:lang w:val="es-ES_tradnl"/>
              </w:rPr>
              <w:t xml:space="preserve">     </w:t>
            </w:r>
          </w:p>
        </w:tc>
      </w:tr>
      <w:tr w:rsidR="00DA2D7F" w:rsidRPr="00CB6EC7" w:rsidTr="00C90F2D">
        <w:trPr>
          <w:jc w:val="center"/>
        </w:trPr>
        <w:tc>
          <w:tcPr>
            <w:tcW w:w="483" w:type="dxa"/>
          </w:tcPr>
          <w:p w:rsidR="00DA2D7F" w:rsidRPr="00CB6EC7" w:rsidRDefault="00DA2D7F" w:rsidP="00C90F2D">
            <w:pPr>
              <w:jc w:val="center"/>
              <w:rPr>
                <w:rFonts w:eastAsia="Cambria"/>
                <w:b/>
                <w:bCs/>
                <w:i/>
                <w:iCs/>
                <w:sz w:val="16"/>
                <w:szCs w:val="16"/>
                <w:lang w:val="es-ES_tradnl"/>
              </w:rPr>
            </w:pPr>
          </w:p>
        </w:tc>
        <w:tc>
          <w:tcPr>
            <w:tcW w:w="2758" w:type="dxa"/>
          </w:tcPr>
          <w:p w:rsidR="00DA2D7F" w:rsidRPr="00CB6EC7" w:rsidRDefault="00DA2D7F" w:rsidP="00C90F2D">
            <w:pPr>
              <w:jc w:val="center"/>
              <w:rPr>
                <w:b/>
                <w:bCs/>
                <w:i/>
                <w:iCs/>
                <w:sz w:val="16"/>
                <w:szCs w:val="16"/>
                <w:lang w:val="es-ES_tradnl"/>
              </w:rPr>
            </w:pPr>
            <w:r w:rsidRPr="00CB6EC7">
              <w:rPr>
                <w:b/>
                <w:i/>
                <w:sz w:val="16"/>
                <w:lang w:val="es-ES_tradnl"/>
              </w:rPr>
              <w:t>Criterios de valoración de los datos sobre el rendimiento</w:t>
            </w:r>
          </w:p>
          <w:p w:rsidR="00DA2D7F" w:rsidRPr="00CB6EC7" w:rsidRDefault="00DA2D7F" w:rsidP="00C90F2D">
            <w:pPr>
              <w:jc w:val="center"/>
              <w:rPr>
                <w:rFonts w:eastAsia="Cambria"/>
                <w:b/>
                <w:bCs/>
                <w:i/>
                <w:iCs/>
                <w:sz w:val="16"/>
                <w:szCs w:val="16"/>
                <w:lang w:val="es-ES_tradnl"/>
              </w:rPr>
            </w:pPr>
          </w:p>
        </w:tc>
        <w:tc>
          <w:tcPr>
            <w:tcW w:w="565" w:type="dxa"/>
            <w:tcBorders>
              <w:bottom w:val="single" w:sz="6" w:space="0" w:color="auto"/>
            </w:tcBorders>
          </w:tcPr>
          <w:p w:rsidR="00DA2D7F" w:rsidRPr="00CB6EC7" w:rsidRDefault="00DA2D7F" w:rsidP="00C90F2D">
            <w:pPr>
              <w:jc w:val="center"/>
              <w:rPr>
                <w:rFonts w:eastAsia="Cambria"/>
                <w:b/>
                <w:bCs/>
                <w:i/>
                <w:iCs/>
                <w:sz w:val="16"/>
                <w:szCs w:val="16"/>
                <w:lang w:val="es-ES_tradnl"/>
              </w:rPr>
            </w:pPr>
          </w:p>
        </w:tc>
        <w:tc>
          <w:tcPr>
            <w:tcW w:w="6585" w:type="dxa"/>
          </w:tcPr>
          <w:p w:rsidR="00DA2D7F" w:rsidRPr="00CB6EC7" w:rsidRDefault="00DA2D7F" w:rsidP="00C90F2D">
            <w:pPr>
              <w:jc w:val="center"/>
              <w:rPr>
                <w:rFonts w:eastAsia="Cambria"/>
                <w:b/>
                <w:bCs/>
                <w:i/>
                <w:iCs/>
                <w:sz w:val="16"/>
                <w:szCs w:val="16"/>
                <w:lang w:val="es-ES_tradnl"/>
              </w:rPr>
            </w:pPr>
            <w:r w:rsidRPr="00CB6EC7">
              <w:rPr>
                <w:b/>
                <w:i/>
                <w:sz w:val="16"/>
                <w:lang w:val="es-ES_tradnl"/>
              </w:rPr>
              <w:t>Comentarios/Limitaciones de los datos</w:t>
            </w:r>
          </w:p>
        </w:tc>
      </w:tr>
      <w:tr w:rsidR="00DA2D7F" w:rsidRPr="00CB6EC7" w:rsidTr="00C90F2D">
        <w:trPr>
          <w:trHeight w:val="637"/>
          <w:jc w:val="center"/>
        </w:trPr>
        <w:tc>
          <w:tcPr>
            <w:tcW w:w="483" w:type="dxa"/>
          </w:tcPr>
          <w:p w:rsidR="00DA2D7F" w:rsidRPr="00CB6EC7" w:rsidRDefault="00DA2D7F" w:rsidP="00C90F2D">
            <w:pPr>
              <w:numPr>
                <w:ilvl w:val="0"/>
                <w:numId w:val="79"/>
              </w:numPr>
              <w:rPr>
                <w:rFonts w:eastAsia="Cambria"/>
                <w:sz w:val="16"/>
                <w:szCs w:val="16"/>
                <w:lang w:val="es-ES_tradnl"/>
              </w:rPr>
            </w:pPr>
          </w:p>
        </w:tc>
        <w:tc>
          <w:tcPr>
            <w:tcW w:w="2758" w:type="dxa"/>
          </w:tcPr>
          <w:p w:rsidR="00DA2D7F" w:rsidRPr="00CB6EC7" w:rsidRDefault="00DA2D7F" w:rsidP="00C90F2D">
            <w:pPr>
              <w:rPr>
                <w:rFonts w:eastAsia="Cambria"/>
                <w:sz w:val="16"/>
                <w:szCs w:val="16"/>
                <w:lang w:val="es-ES_tradnl"/>
              </w:rPr>
            </w:pPr>
            <w:r w:rsidRPr="00CB6EC7">
              <w:rPr>
                <w:sz w:val="16"/>
                <w:lang w:val="es-ES_tradnl"/>
              </w:rPr>
              <w:t>Pertinente/Valioso</w:t>
            </w:r>
          </w:p>
        </w:tc>
        <w:tc>
          <w:tcPr>
            <w:tcW w:w="565" w:type="dxa"/>
            <w:tcBorders>
              <w:top w:val="single" w:sz="6" w:space="0" w:color="auto"/>
              <w:bottom w:val="single" w:sz="6" w:space="0" w:color="auto"/>
            </w:tcBorders>
            <w:shd w:val="clear" w:color="auto" w:fill="008000"/>
          </w:tcPr>
          <w:p w:rsidR="00DA2D7F" w:rsidRPr="00CB6EC7" w:rsidRDefault="00DA2D7F" w:rsidP="00C90F2D">
            <w:pPr>
              <w:rPr>
                <w:rFonts w:eastAsia="Cambria"/>
                <w:sz w:val="16"/>
                <w:szCs w:val="16"/>
                <w:lang w:val="es-ES_tradnl"/>
              </w:rPr>
            </w:pPr>
          </w:p>
        </w:tc>
        <w:tc>
          <w:tcPr>
            <w:tcW w:w="6585" w:type="dxa"/>
          </w:tcPr>
          <w:p w:rsidR="00DA2D7F" w:rsidRPr="00CB6EC7" w:rsidRDefault="00DA2D7F" w:rsidP="00C90F2D">
            <w:pPr>
              <w:rPr>
                <w:rFonts w:eastAsia="Cambria"/>
                <w:sz w:val="16"/>
                <w:szCs w:val="16"/>
                <w:lang w:val="es-ES_tradnl"/>
              </w:rPr>
            </w:pPr>
            <w:r w:rsidRPr="00CB6EC7">
              <w:rPr>
                <w:sz w:val="16"/>
                <w:lang w:val="es-ES_tradnl"/>
              </w:rPr>
              <w:t>Los datos sobre el rendimiento son valiosos porque proporcionan información pertinente sobre la productividad y la eficiencia del proceso de tramitación de visados.  Los datos se utilizan para informar y facilitar la toma de decisiones.</w:t>
            </w:r>
          </w:p>
          <w:p w:rsidR="00DA2D7F" w:rsidRPr="00CB6EC7" w:rsidRDefault="00DA2D7F" w:rsidP="00C90F2D">
            <w:pPr>
              <w:rPr>
                <w:rFonts w:eastAsia="Cambria"/>
                <w:sz w:val="16"/>
                <w:szCs w:val="16"/>
                <w:lang w:val="es-ES_tradnl"/>
              </w:rPr>
            </w:pPr>
          </w:p>
        </w:tc>
      </w:tr>
      <w:tr w:rsidR="00DA2D7F" w:rsidRPr="00CB6EC7" w:rsidTr="00C90F2D">
        <w:trPr>
          <w:trHeight w:val="704"/>
          <w:jc w:val="center"/>
        </w:trPr>
        <w:tc>
          <w:tcPr>
            <w:tcW w:w="483" w:type="dxa"/>
          </w:tcPr>
          <w:p w:rsidR="00DA2D7F" w:rsidRPr="00CB6EC7" w:rsidRDefault="00DA2D7F" w:rsidP="00C90F2D">
            <w:pPr>
              <w:numPr>
                <w:ilvl w:val="0"/>
                <w:numId w:val="79"/>
              </w:numPr>
              <w:rPr>
                <w:rFonts w:eastAsia="Cambria"/>
                <w:sz w:val="16"/>
                <w:szCs w:val="16"/>
                <w:lang w:val="es-ES_tradnl"/>
              </w:rPr>
            </w:pPr>
          </w:p>
        </w:tc>
        <w:tc>
          <w:tcPr>
            <w:tcW w:w="2758" w:type="dxa"/>
          </w:tcPr>
          <w:p w:rsidR="00DA2D7F" w:rsidRPr="00CB6EC7" w:rsidRDefault="00DA2D7F" w:rsidP="00C90F2D">
            <w:pPr>
              <w:rPr>
                <w:rFonts w:eastAsia="Cambria"/>
                <w:sz w:val="16"/>
                <w:szCs w:val="16"/>
                <w:lang w:val="es-ES_tradnl"/>
              </w:rPr>
            </w:pPr>
            <w:r w:rsidRPr="00CB6EC7">
              <w:rPr>
                <w:sz w:val="16"/>
                <w:lang w:val="es-ES_tradnl"/>
              </w:rPr>
              <w:t>Suficiente/Completo</w:t>
            </w:r>
          </w:p>
        </w:tc>
        <w:tc>
          <w:tcPr>
            <w:tcW w:w="565" w:type="dxa"/>
            <w:tcBorders>
              <w:top w:val="single" w:sz="6" w:space="0" w:color="auto"/>
              <w:bottom w:val="single" w:sz="6" w:space="0" w:color="auto"/>
            </w:tcBorders>
            <w:shd w:val="clear" w:color="auto" w:fill="008000"/>
          </w:tcPr>
          <w:p w:rsidR="00DA2D7F" w:rsidRPr="00CB6EC7" w:rsidRDefault="00DA2D7F" w:rsidP="00C90F2D">
            <w:pPr>
              <w:rPr>
                <w:rFonts w:eastAsia="Cambria"/>
                <w:sz w:val="16"/>
                <w:szCs w:val="16"/>
                <w:lang w:val="es-ES_tradnl"/>
              </w:rPr>
            </w:pPr>
          </w:p>
        </w:tc>
        <w:tc>
          <w:tcPr>
            <w:tcW w:w="6585" w:type="dxa"/>
          </w:tcPr>
          <w:p w:rsidR="00DA2D7F" w:rsidRPr="00CB6EC7" w:rsidRDefault="00DA2D7F" w:rsidP="00C90F2D">
            <w:pPr>
              <w:rPr>
                <w:rFonts w:eastAsia="Cambria"/>
                <w:sz w:val="16"/>
                <w:szCs w:val="16"/>
                <w:lang w:val="es-ES_tradnl"/>
              </w:rPr>
            </w:pPr>
            <w:r w:rsidRPr="00CB6EC7">
              <w:rPr>
                <w:sz w:val="16"/>
                <w:lang w:val="es-ES_tradnl"/>
              </w:rPr>
              <w:t>Los datos se registran diaria y sistemáticamente en una hoja de cálculo utilizada para gestionar las solicitudes de visado.  La hoja de cálculo incluye información completa sobre todas las solicitudes de visado y el estado de su tramitación.</w:t>
            </w:r>
          </w:p>
          <w:p w:rsidR="00DA2D7F" w:rsidRPr="00CB6EC7" w:rsidRDefault="00DA2D7F" w:rsidP="00C90F2D">
            <w:pPr>
              <w:rPr>
                <w:rFonts w:eastAsia="Cambria"/>
                <w:sz w:val="16"/>
                <w:szCs w:val="16"/>
                <w:lang w:val="es-ES_tradnl"/>
              </w:rPr>
            </w:pPr>
          </w:p>
        </w:tc>
      </w:tr>
      <w:tr w:rsidR="00DA2D7F" w:rsidRPr="00CB6EC7" w:rsidTr="00C90F2D">
        <w:trPr>
          <w:jc w:val="center"/>
        </w:trPr>
        <w:tc>
          <w:tcPr>
            <w:tcW w:w="483" w:type="dxa"/>
          </w:tcPr>
          <w:p w:rsidR="00DA2D7F" w:rsidRPr="00CB6EC7" w:rsidRDefault="00DA2D7F" w:rsidP="00C90F2D">
            <w:pPr>
              <w:numPr>
                <w:ilvl w:val="0"/>
                <w:numId w:val="79"/>
              </w:numPr>
              <w:rPr>
                <w:rFonts w:eastAsia="Cambria"/>
                <w:sz w:val="16"/>
                <w:szCs w:val="16"/>
                <w:lang w:val="es-ES_tradnl"/>
              </w:rPr>
            </w:pPr>
          </w:p>
        </w:tc>
        <w:tc>
          <w:tcPr>
            <w:tcW w:w="2758" w:type="dxa"/>
          </w:tcPr>
          <w:p w:rsidR="00DA2D7F" w:rsidRPr="00CB6EC7" w:rsidRDefault="00DA2D7F" w:rsidP="00C90F2D">
            <w:pPr>
              <w:rPr>
                <w:sz w:val="16"/>
                <w:szCs w:val="16"/>
                <w:lang w:val="es-ES_tradnl"/>
              </w:rPr>
            </w:pPr>
            <w:r w:rsidRPr="00CB6EC7">
              <w:rPr>
                <w:sz w:val="16"/>
                <w:lang w:val="es-ES_tradnl"/>
              </w:rPr>
              <w:t>Recopilado con eficiencia/de fácil acceso</w:t>
            </w:r>
          </w:p>
          <w:p w:rsidR="00DA2D7F" w:rsidRPr="00CB6EC7" w:rsidRDefault="00DA2D7F" w:rsidP="00C90F2D">
            <w:pPr>
              <w:rPr>
                <w:rFonts w:eastAsia="Cambria"/>
                <w:sz w:val="16"/>
                <w:szCs w:val="16"/>
                <w:lang w:val="es-ES_tradnl"/>
              </w:rPr>
            </w:pPr>
          </w:p>
        </w:tc>
        <w:tc>
          <w:tcPr>
            <w:tcW w:w="565" w:type="dxa"/>
            <w:tcBorders>
              <w:top w:val="single" w:sz="6" w:space="0" w:color="auto"/>
              <w:bottom w:val="single" w:sz="6" w:space="0" w:color="auto"/>
            </w:tcBorders>
            <w:shd w:val="clear" w:color="auto" w:fill="008000"/>
          </w:tcPr>
          <w:p w:rsidR="00DA2D7F" w:rsidRPr="00CB6EC7" w:rsidRDefault="00DA2D7F" w:rsidP="00C90F2D">
            <w:pPr>
              <w:rPr>
                <w:rFonts w:eastAsia="Cambria"/>
                <w:sz w:val="16"/>
                <w:szCs w:val="16"/>
                <w:lang w:val="es-ES_tradnl"/>
              </w:rPr>
            </w:pPr>
          </w:p>
        </w:tc>
        <w:tc>
          <w:tcPr>
            <w:tcW w:w="6585" w:type="dxa"/>
          </w:tcPr>
          <w:p w:rsidR="00DA2D7F" w:rsidRPr="00CB6EC7" w:rsidRDefault="00DA2D7F" w:rsidP="00C90F2D">
            <w:pPr>
              <w:rPr>
                <w:rFonts w:eastAsia="Cambria"/>
                <w:sz w:val="16"/>
                <w:szCs w:val="16"/>
                <w:lang w:val="es-ES_tradnl"/>
              </w:rPr>
            </w:pPr>
            <w:r w:rsidRPr="00CB6EC7">
              <w:rPr>
                <w:sz w:val="16"/>
                <w:lang w:val="es-ES_tradnl"/>
              </w:rPr>
              <w:t>Los datos sobre el rendimiento se recopilan mediante una hoja de cálculo que puede utilizarse para realizar un seguimiento de las solicitudes de visado.  La hoja de cálculo está disponible para el personal encargado de la gestión de viajes en la OMPI.</w:t>
            </w:r>
          </w:p>
        </w:tc>
      </w:tr>
      <w:tr w:rsidR="00DA2D7F" w:rsidRPr="00CB6EC7" w:rsidTr="00C90F2D">
        <w:trPr>
          <w:jc w:val="center"/>
        </w:trPr>
        <w:tc>
          <w:tcPr>
            <w:tcW w:w="483" w:type="dxa"/>
          </w:tcPr>
          <w:p w:rsidR="00DA2D7F" w:rsidRPr="00CB6EC7" w:rsidRDefault="00DA2D7F" w:rsidP="00C90F2D">
            <w:pPr>
              <w:numPr>
                <w:ilvl w:val="0"/>
                <w:numId w:val="79"/>
              </w:numPr>
              <w:rPr>
                <w:rFonts w:eastAsia="Cambria"/>
                <w:sz w:val="16"/>
                <w:szCs w:val="16"/>
                <w:lang w:val="es-ES_tradnl"/>
              </w:rPr>
            </w:pPr>
          </w:p>
        </w:tc>
        <w:tc>
          <w:tcPr>
            <w:tcW w:w="2758" w:type="dxa"/>
          </w:tcPr>
          <w:p w:rsidR="00DA2D7F" w:rsidRPr="00CB6EC7" w:rsidRDefault="00DA2D7F" w:rsidP="00C90F2D">
            <w:pPr>
              <w:rPr>
                <w:sz w:val="16"/>
                <w:szCs w:val="16"/>
                <w:lang w:val="es-ES_tradnl"/>
              </w:rPr>
            </w:pPr>
            <w:r w:rsidRPr="00CB6EC7">
              <w:rPr>
                <w:sz w:val="16"/>
                <w:lang w:val="es-ES_tradnl"/>
              </w:rPr>
              <w:t>Exacto/verificable</w:t>
            </w:r>
          </w:p>
          <w:p w:rsidR="00DA2D7F" w:rsidRPr="00CB6EC7" w:rsidRDefault="00DA2D7F" w:rsidP="00C90F2D">
            <w:pPr>
              <w:rPr>
                <w:rFonts w:eastAsia="Cambria"/>
                <w:sz w:val="16"/>
                <w:szCs w:val="16"/>
                <w:lang w:val="es-ES_tradnl"/>
              </w:rPr>
            </w:pPr>
          </w:p>
        </w:tc>
        <w:tc>
          <w:tcPr>
            <w:tcW w:w="565" w:type="dxa"/>
            <w:tcBorders>
              <w:top w:val="single" w:sz="6" w:space="0" w:color="auto"/>
              <w:bottom w:val="single" w:sz="6" w:space="0" w:color="auto"/>
            </w:tcBorders>
            <w:shd w:val="clear" w:color="auto" w:fill="008000"/>
          </w:tcPr>
          <w:p w:rsidR="00DA2D7F" w:rsidRPr="00CB6EC7" w:rsidRDefault="00DA2D7F" w:rsidP="00C90F2D">
            <w:pPr>
              <w:rPr>
                <w:rFonts w:eastAsia="Cambria"/>
                <w:sz w:val="16"/>
                <w:szCs w:val="16"/>
                <w:lang w:val="es-ES_tradnl"/>
              </w:rPr>
            </w:pPr>
          </w:p>
        </w:tc>
        <w:tc>
          <w:tcPr>
            <w:tcW w:w="6585" w:type="dxa"/>
          </w:tcPr>
          <w:p w:rsidR="00DA2D7F" w:rsidRPr="00CB6EC7" w:rsidRDefault="00DA2D7F" w:rsidP="00C90F2D">
            <w:pPr>
              <w:rPr>
                <w:rFonts w:eastAsia="Cambria"/>
                <w:sz w:val="16"/>
                <w:szCs w:val="16"/>
                <w:lang w:val="es-ES_tradnl"/>
              </w:rPr>
            </w:pPr>
            <w:r w:rsidRPr="00CB6EC7">
              <w:rPr>
                <w:sz w:val="16"/>
                <w:lang w:val="es-ES_tradnl"/>
              </w:rPr>
              <w:t>Una muestra de los datos sobre el rendimiento se cotejó con la documentación justificativa y se consideró exacta y verificable.</w:t>
            </w:r>
          </w:p>
          <w:p w:rsidR="00DA2D7F" w:rsidRPr="00CB6EC7" w:rsidRDefault="00DA2D7F" w:rsidP="00C90F2D">
            <w:pPr>
              <w:rPr>
                <w:rFonts w:eastAsia="Cambria"/>
                <w:sz w:val="16"/>
                <w:szCs w:val="16"/>
                <w:lang w:val="es-ES_tradnl"/>
              </w:rPr>
            </w:pPr>
          </w:p>
        </w:tc>
      </w:tr>
      <w:tr w:rsidR="00DA2D7F" w:rsidRPr="00CB6EC7" w:rsidTr="00C90F2D">
        <w:trPr>
          <w:jc w:val="center"/>
        </w:trPr>
        <w:tc>
          <w:tcPr>
            <w:tcW w:w="483" w:type="dxa"/>
          </w:tcPr>
          <w:p w:rsidR="00DA2D7F" w:rsidRPr="00CB6EC7" w:rsidRDefault="00DA2D7F" w:rsidP="00C90F2D">
            <w:pPr>
              <w:numPr>
                <w:ilvl w:val="0"/>
                <w:numId w:val="79"/>
              </w:numPr>
              <w:rPr>
                <w:rFonts w:eastAsia="Cambria"/>
                <w:sz w:val="16"/>
                <w:szCs w:val="16"/>
                <w:lang w:val="es-ES_tradnl"/>
              </w:rPr>
            </w:pPr>
          </w:p>
        </w:tc>
        <w:tc>
          <w:tcPr>
            <w:tcW w:w="2758" w:type="dxa"/>
          </w:tcPr>
          <w:p w:rsidR="00DA2D7F" w:rsidRPr="00CB6EC7" w:rsidRDefault="00DA2D7F" w:rsidP="00C90F2D">
            <w:pPr>
              <w:rPr>
                <w:sz w:val="16"/>
                <w:szCs w:val="16"/>
                <w:lang w:val="es-ES_tradnl"/>
              </w:rPr>
            </w:pPr>
            <w:r w:rsidRPr="00CB6EC7">
              <w:rPr>
                <w:sz w:val="16"/>
                <w:lang w:val="es-ES_tradnl"/>
              </w:rPr>
              <w:t>Puntualidad en la presentación de informes</w:t>
            </w:r>
          </w:p>
          <w:p w:rsidR="00DA2D7F" w:rsidRPr="00CB6EC7" w:rsidRDefault="00DA2D7F" w:rsidP="00C90F2D">
            <w:pPr>
              <w:rPr>
                <w:rFonts w:eastAsia="Cambria"/>
                <w:sz w:val="16"/>
                <w:szCs w:val="16"/>
                <w:lang w:val="es-ES_tradnl"/>
              </w:rPr>
            </w:pPr>
          </w:p>
        </w:tc>
        <w:tc>
          <w:tcPr>
            <w:tcW w:w="565" w:type="dxa"/>
            <w:tcBorders>
              <w:top w:val="single" w:sz="6" w:space="0" w:color="auto"/>
              <w:bottom w:val="single" w:sz="6" w:space="0" w:color="auto"/>
            </w:tcBorders>
            <w:shd w:val="clear" w:color="auto" w:fill="008000"/>
          </w:tcPr>
          <w:p w:rsidR="00DA2D7F" w:rsidRPr="00CB6EC7" w:rsidRDefault="00DA2D7F" w:rsidP="00C90F2D">
            <w:pPr>
              <w:rPr>
                <w:rFonts w:eastAsia="Cambria"/>
                <w:sz w:val="16"/>
                <w:szCs w:val="16"/>
                <w:lang w:val="es-ES_tradnl"/>
              </w:rPr>
            </w:pPr>
          </w:p>
        </w:tc>
        <w:tc>
          <w:tcPr>
            <w:tcW w:w="6585" w:type="dxa"/>
          </w:tcPr>
          <w:p w:rsidR="00DA2D7F" w:rsidRPr="00CB6EC7" w:rsidRDefault="00DA2D7F" w:rsidP="00C90F2D">
            <w:pPr>
              <w:rPr>
                <w:rFonts w:eastAsia="Cambria"/>
                <w:sz w:val="16"/>
                <w:szCs w:val="16"/>
                <w:lang w:val="es-ES_tradnl"/>
              </w:rPr>
            </w:pPr>
            <w:r w:rsidRPr="00CB6EC7">
              <w:rPr>
                <w:sz w:val="16"/>
                <w:lang w:val="es-ES_tradnl"/>
              </w:rPr>
              <w:t>Los datos sobre el rendimiento se comunican mensualmente a la dirección y se utilizan como apoyo para la toma de decisiones.</w:t>
            </w:r>
          </w:p>
        </w:tc>
      </w:tr>
      <w:tr w:rsidR="00DA2D7F" w:rsidRPr="00CB6EC7" w:rsidTr="00C90F2D">
        <w:trPr>
          <w:trHeight w:val="407"/>
          <w:jc w:val="center"/>
        </w:trPr>
        <w:tc>
          <w:tcPr>
            <w:tcW w:w="483" w:type="dxa"/>
            <w:tcBorders>
              <w:bottom w:val="single" w:sz="6" w:space="0" w:color="auto"/>
            </w:tcBorders>
          </w:tcPr>
          <w:p w:rsidR="00DA2D7F" w:rsidRPr="00CB6EC7" w:rsidRDefault="00DA2D7F" w:rsidP="00C90F2D">
            <w:pPr>
              <w:numPr>
                <w:ilvl w:val="0"/>
                <w:numId w:val="79"/>
              </w:numPr>
              <w:rPr>
                <w:rFonts w:eastAsia="Cambria"/>
                <w:sz w:val="16"/>
                <w:szCs w:val="16"/>
                <w:lang w:val="es-ES_tradnl"/>
              </w:rPr>
            </w:pPr>
          </w:p>
        </w:tc>
        <w:tc>
          <w:tcPr>
            <w:tcW w:w="2758" w:type="dxa"/>
            <w:tcBorders>
              <w:bottom w:val="single" w:sz="6" w:space="0" w:color="auto"/>
            </w:tcBorders>
          </w:tcPr>
          <w:p w:rsidR="00DA2D7F" w:rsidRPr="00CB6EC7" w:rsidRDefault="00DA2D7F" w:rsidP="00C90F2D">
            <w:pPr>
              <w:rPr>
                <w:rFonts w:eastAsia="Cambria"/>
                <w:sz w:val="16"/>
                <w:szCs w:val="16"/>
                <w:lang w:val="es-ES_tradnl"/>
              </w:rPr>
            </w:pPr>
            <w:r w:rsidRPr="00CB6EC7">
              <w:rPr>
                <w:sz w:val="16"/>
                <w:lang w:val="es-ES_tradnl"/>
              </w:rPr>
              <w:t>Claro/transparente</w:t>
            </w:r>
          </w:p>
        </w:tc>
        <w:tc>
          <w:tcPr>
            <w:tcW w:w="565" w:type="dxa"/>
            <w:tcBorders>
              <w:top w:val="single" w:sz="6" w:space="0" w:color="auto"/>
              <w:bottom w:val="single" w:sz="6" w:space="0" w:color="auto"/>
            </w:tcBorders>
            <w:shd w:val="clear" w:color="auto" w:fill="008000"/>
          </w:tcPr>
          <w:p w:rsidR="00DA2D7F" w:rsidRPr="00CB6EC7" w:rsidRDefault="00DA2D7F" w:rsidP="00C90F2D">
            <w:pPr>
              <w:rPr>
                <w:rFonts w:eastAsia="Cambria"/>
                <w:sz w:val="16"/>
                <w:szCs w:val="16"/>
                <w:lang w:val="es-ES_tradnl"/>
              </w:rPr>
            </w:pPr>
          </w:p>
        </w:tc>
        <w:tc>
          <w:tcPr>
            <w:tcW w:w="6585" w:type="dxa"/>
            <w:tcBorders>
              <w:bottom w:val="single" w:sz="6" w:space="0" w:color="auto"/>
            </w:tcBorders>
          </w:tcPr>
          <w:p w:rsidR="00DA2D7F" w:rsidRPr="00CB6EC7" w:rsidRDefault="00DA2D7F" w:rsidP="00C90F2D">
            <w:pPr>
              <w:rPr>
                <w:rFonts w:eastAsia="Cambria"/>
                <w:sz w:val="16"/>
                <w:szCs w:val="16"/>
                <w:lang w:val="es-ES_tradnl"/>
              </w:rPr>
            </w:pPr>
            <w:r w:rsidRPr="00CB6EC7">
              <w:rPr>
                <w:sz w:val="16"/>
                <w:lang w:val="es-ES_tradnl"/>
              </w:rPr>
              <w:t xml:space="preserve">Los datos sobre el rendimiento se presentan de una forma que permite al usuario comprender claramente su contenido.  Son transparentes porque se basan en documentación factual y disponible.  </w:t>
            </w:r>
          </w:p>
        </w:tc>
      </w:tr>
      <w:tr w:rsidR="00DA2D7F" w:rsidRPr="00CB6EC7" w:rsidTr="00C90F2D">
        <w:trPr>
          <w:jc w:val="center"/>
        </w:trPr>
        <w:tc>
          <w:tcPr>
            <w:tcW w:w="483" w:type="dxa"/>
            <w:tcBorders>
              <w:top w:val="single" w:sz="6" w:space="0" w:color="auto"/>
              <w:bottom w:val="single" w:sz="6" w:space="0" w:color="auto"/>
            </w:tcBorders>
            <w:shd w:val="clear" w:color="auto" w:fill="auto"/>
          </w:tcPr>
          <w:p w:rsidR="00DA2D7F" w:rsidRPr="00CB6EC7" w:rsidRDefault="00DA2D7F" w:rsidP="00C90F2D">
            <w:pPr>
              <w:rPr>
                <w:rFonts w:eastAsia="Cambria"/>
                <w:b/>
                <w:sz w:val="16"/>
                <w:szCs w:val="16"/>
                <w:lang w:val="es-ES_tradnl"/>
              </w:rPr>
            </w:pPr>
          </w:p>
        </w:tc>
        <w:tc>
          <w:tcPr>
            <w:tcW w:w="2758" w:type="dxa"/>
            <w:tcBorders>
              <w:top w:val="single" w:sz="6" w:space="0" w:color="auto"/>
              <w:bottom w:val="single" w:sz="6" w:space="0" w:color="auto"/>
            </w:tcBorders>
            <w:shd w:val="clear" w:color="auto" w:fill="auto"/>
          </w:tcPr>
          <w:p w:rsidR="00DA2D7F" w:rsidRPr="00CB6EC7" w:rsidRDefault="00DA2D7F" w:rsidP="00C90F2D">
            <w:pPr>
              <w:rPr>
                <w:b/>
                <w:sz w:val="16"/>
                <w:szCs w:val="16"/>
                <w:lang w:val="es-ES_tradnl"/>
              </w:rPr>
            </w:pPr>
          </w:p>
        </w:tc>
        <w:tc>
          <w:tcPr>
            <w:tcW w:w="565" w:type="dxa"/>
            <w:tcBorders>
              <w:top w:val="single" w:sz="6" w:space="0" w:color="auto"/>
              <w:bottom w:val="single" w:sz="6" w:space="0" w:color="auto"/>
            </w:tcBorders>
            <w:shd w:val="clear" w:color="auto" w:fill="auto"/>
          </w:tcPr>
          <w:p w:rsidR="00DA2D7F" w:rsidRPr="00CB6EC7" w:rsidRDefault="00DA2D7F" w:rsidP="00C90F2D">
            <w:pPr>
              <w:rPr>
                <w:rFonts w:eastAsia="Cambria"/>
                <w:b/>
                <w:sz w:val="16"/>
                <w:szCs w:val="16"/>
                <w:lang w:val="es-ES_tradnl"/>
              </w:rPr>
            </w:pPr>
          </w:p>
        </w:tc>
        <w:tc>
          <w:tcPr>
            <w:tcW w:w="6585" w:type="dxa"/>
            <w:tcBorders>
              <w:top w:val="single" w:sz="6" w:space="0" w:color="auto"/>
              <w:bottom w:val="single" w:sz="6" w:space="0" w:color="auto"/>
            </w:tcBorders>
            <w:shd w:val="clear" w:color="auto" w:fill="auto"/>
          </w:tcPr>
          <w:p w:rsidR="00DA2D7F" w:rsidRPr="00CB6EC7" w:rsidRDefault="00DA2D7F" w:rsidP="00C90F2D">
            <w:pPr>
              <w:rPr>
                <w:rFonts w:eastAsia="Cambria"/>
                <w:b/>
                <w:sz w:val="16"/>
                <w:szCs w:val="16"/>
                <w:lang w:val="es-ES_tradnl"/>
              </w:rPr>
            </w:pPr>
          </w:p>
        </w:tc>
      </w:tr>
      <w:tr w:rsidR="00DA2D7F" w:rsidRPr="00CB6EC7" w:rsidTr="00C90F2D">
        <w:trPr>
          <w:jc w:val="center"/>
        </w:trPr>
        <w:tc>
          <w:tcPr>
            <w:tcW w:w="483" w:type="dxa"/>
            <w:tcBorders>
              <w:top w:val="single" w:sz="6" w:space="0" w:color="auto"/>
            </w:tcBorders>
          </w:tcPr>
          <w:p w:rsidR="00DA2D7F" w:rsidRPr="00CB6EC7" w:rsidRDefault="00DA2D7F" w:rsidP="00C90F2D">
            <w:pPr>
              <w:numPr>
                <w:ilvl w:val="0"/>
                <w:numId w:val="79"/>
              </w:numPr>
              <w:rPr>
                <w:rFonts w:eastAsia="Cambria"/>
                <w:b/>
                <w:sz w:val="16"/>
                <w:szCs w:val="16"/>
                <w:lang w:val="es-ES_tradnl"/>
              </w:rPr>
            </w:pPr>
          </w:p>
        </w:tc>
        <w:tc>
          <w:tcPr>
            <w:tcW w:w="2758" w:type="dxa"/>
            <w:tcBorders>
              <w:top w:val="single" w:sz="6" w:space="0" w:color="auto"/>
            </w:tcBorders>
          </w:tcPr>
          <w:p w:rsidR="00DA2D7F" w:rsidRPr="00CB6EC7" w:rsidRDefault="00DA2D7F" w:rsidP="00C90F2D">
            <w:pPr>
              <w:rPr>
                <w:b/>
                <w:sz w:val="16"/>
                <w:szCs w:val="16"/>
                <w:lang w:val="es-ES_tradnl"/>
              </w:rPr>
            </w:pPr>
            <w:r w:rsidRPr="00CB6EC7">
              <w:rPr>
                <w:b/>
                <w:sz w:val="16"/>
                <w:lang w:val="es-ES_tradnl"/>
              </w:rPr>
              <w:t>Conclusión relativa a los datos sobre el rendimiento</w:t>
            </w:r>
          </w:p>
          <w:p w:rsidR="00DA2D7F" w:rsidRPr="00CB6EC7" w:rsidRDefault="00DA2D7F" w:rsidP="00C90F2D">
            <w:pPr>
              <w:rPr>
                <w:rFonts w:eastAsia="Cambria"/>
                <w:b/>
                <w:sz w:val="16"/>
                <w:szCs w:val="16"/>
                <w:lang w:val="es-ES_tradnl"/>
              </w:rPr>
            </w:pPr>
            <w:r w:rsidRPr="00CB6EC7">
              <w:rPr>
                <w:b/>
                <w:sz w:val="16"/>
                <w:lang w:val="es-ES_tradnl"/>
              </w:rPr>
              <w:t xml:space="preserve"> </w:t>
            </w:r>
          </w:p>
        </w:tc>
        <w:tc>
          <w:tcPr>
            <w:tcW w:w="565" w:type="dxa"/>
            <w:tcBorders>
              <w:top w:val="single" w:sz="6" w:space="0" w:color="auto"/>
              <w:bottom w:val="single" w:sz="4" w:space="0" w:color="auto"/>
            </w:tcBorders>
            <w:shd w:val="clear" w:color="auto" w:fill="008000"/>
          </w:tcPr>
          <w:p w:rsidR="00DA2D7F" w:rsidRPr="00CB6EC7" w:rsidRDefault="00DA2D7F" w:rsidP="00C90F2D">
            <w:pPr>
              <w:rPr>
                <w:rFonts w:eastAsia="Cambria"/>
                <w:b/>
                <w:sz w:val="16"/>
                <w:szCs w:val="16"/>
                <w:lang w:val="es-ES_tradnl"/>
              </w:rPr>
            </w:pPr>
          </w:p>
        </w:tc>
        <w:tc>
          <w:tcPr>
            <w:tcW w:w="6585" w:type="dxa"/>
            <w:tcBorders>
              <w:top w:val="single" w:sz="6" w:space="0" w:color="auto"/>
            </w:tcBorders>
          </w:tcPr>
          <w:p w:rsidR="00DA2D7F" w:rsidRPr="00CB6EC7" w:rsidRDefault="00DA2D7F" w:rsidP="00C90F2D">
            <w:pPr>
              <w:rPr>
                <w:rFonts w:eastAsia="Cambria"/>
                <w:b/>
                <w:sz w:val="16"/>
                <w:szCs w:val="16"/>
                <w:lang w:val="es-ES_tradnl"/>
              </w:rPr>
            </w:pPr>
            <w:r w:rsidRPr="00CB6EC7">
              <w:rPr>
                <w:b/>
                <w:sz w:val="16"/>
                <w:lang w:val="es-ES_tradnl"/>
              </w:rPr>
              <w:t>Sobre la base de la evaluación de la información suministrada, se puede concluir que los datos sobre el rendimiento cumplen suficientemente los criterios.</w:t>
            </w:r>
          </w:p>
          <w:p w:rsidR="00DA2D7F" w:rsidRPr="00CB6EC7" w:rsidRDefault="00DA2D7F" w:rsidP="00C90F2D">
            <w:pPr>
              <w:rPr>
                <w:rFonts w:eastAsia="Cambria"/>
                <w:b/>
                <w:sz w:val="16"/>
                <w:szCs w:val="16"/>
                <w:lang w:val="es-ES_tradnl"/>
              </w:rPr>
            </w:pPr>
          </w:p>
          <w:p w:rsidR="00DA2D7F" w:rsidRPr="00CB6EC7" w:rsidRDefault="00DA2D7F" w:rsidP="00C90F2D">
            <w:pPr>
              <w:rPr>
                <w:rFonts w:eastAsia="Cambria"/>
                <w:b/>
                <w:sz w:val="16"/>
                <w:szCs w:val="16"/>
                <w:lang w:val="es-ES_tradnl"/>
              </w:rPr>
            </w:pPr>
          </w:p>
        </w:tc>
      </w:tr>
      <w:tr w:rsidR="00DA2D7F" w:rsidRPr="00CB6EC7" w:rsidTr="00C90F2D">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DA2D7F" w:rsidRPr="00CB6EC7" w:rsidRDefault="00DA2D7F" w:rsidP="00C90F2D">
            <w:pPr>
              <w:rPr>
                <w:rFonts w:eastAsia="Cambria"/>
                <w:b/>
                <w:bCs/>
                <w:i/>
                <w:iCs/>
                <w:sz w:val="16"/>
                <w:szCs w:val="16"/>
                <w:lang w:val="es-ES_tradnl"/>
              </w:rPr>
            </w:pPr>
            <w:r w:rsidRPr="00CB6EC7">
              <w:rPr>
                <w:noProof/>
                <w:sz w:val="20"/>
                <w:lang w:val="en-US" w:eastAsia="en-US"/>
              </w:rPr>
              <mc:AlternateContent>
                <mc:Choice Requires="wps">
                  <w:drawing>
                    <wp:anchor distT="0" distB="0" distL="114300" distR="114300" simplePos="0" relativeHeight="252081152" behindDoc="0" locked="0" layoutInCell="0" allowOverlap="1" wp14:anchorId="0429147F" wp14:editId="3703F247">
                      <wp:simplePos x="0" y="0"/>
                      <wp:positionH relativeFrom="column">
                        <wp:posOffset>4972050</wp:posOffset>
                      </wp:positionH>
                      <wp:positionV relativeFrom="paragraph">
                        <wp:posOffset>713105</wp:posOffset>
                      </wp:positionV>
                      <wp:extent cx="228600" cy="235585"/>
                      <wp:effectExtent l="9525" t="13335" r="9525" b="8255"/>
                      <wp:wrapNone/>
                      <wp:docPr id="500" name="Rectangle 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rsidR="00743FF6" w:rsidRDefault="00743FF6" w:rsidP="00DA2D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0" o:spid="_x0000_s1171" style="position:absolute;margin-left:391.5pt;margin-top:56.15pt;width:18pt;height:18.5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" o:allowincell="f" fillcolor="#7f7f7f">
                      <v:textbox>
                        <w:txbxContent>
                          <w:p w:rsidR="00743FF6" w:rsidRDefault="00743FF6" w:rsidP="00DA2D7F"/>
                        </w:txbxContent>
                      </v:textbox>
                    </v:rect>
                  </w:pict>
                </mc:Fallback>
              </mc:AlternateContent>
            </w:r>
            <w:r w:rsidRPr="00CB6EC7">
              <w:rPr>
                <w:noProof/>
                <w:lang w:val="en-US" w:eastAsia="en-US"/>
              </w:rPr>
              <mc:AlternateContent>
                <mc:Choice Requires="wps">
                  <w:drawing>
                    <wp:anchor distT="0" distB="0" distL="114300" distR="114300" simplePos="0" relativeHeight="252080128" behindDoc="0" locked="0" layoutInCell="0" allowOverlap="1" wp14:anchorId="04BA6932" wp14:editId="7E626001">
                      <wp:simplePos x="0" y="0"/>
                      <wp:positionH relativeFrom="column">
                        <wp:posOffset>2305050</wp:posOffset>
                      </wp:positionH>
                      <wp:positionV relativeFrom="paragraph">
                        <wp:posOffset>713105</wp:posOffset>
                      </wp:positionV>
                      <wp:extent cx="228600" cy="235585"/>
                      <wp:effectExtent l="9525" t="13335" r="9525" b="8255"/>
                      <wp:wrapNone/>
                      <wp:docPr id="499" name="Rectangle 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743FF6" w:rsidRDefault="00743FF6" w:rsidP="00DA2D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9" o:spid="_x0000_s1172" style="position:absolute;margin-left:181.5pt;margin-top:56.15pt;width:18pt;height:18.5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" o:allowincell="f" fillcolor="red">
                      <v:textbox>
                        <w:txbxContent>
                          <w:p w:rsidR="00743FF6" w:rsidRDefault="00743FF6" w:rsidP="00DA2D7F"/>
                        </w:txbxContent>
                      </v:textbox>
                    </v:rect>
                  </w:pict>
                </mc:Fallback>
              </mc:AlternateContent>
            </w:r>
            <w:r w:rsidRPr="00CB6EC7">
              <w:rPr>
                <w:noProof/>
                <w:lang w:val="en-US" w:eastAsia="en-US"/>
              </w:rPr>
              <mc:AlternateContent>
                <mc:Choice Requires="wps">
                  <w:drawing>
                    <wp:anchor distT="0" distB="0" distL="114300" distR="114300" simplePos="0" relativeHeight="252079104" behindDoc="0" locked="0" layoutInCell="0" allowOverlap="1" wp14:anchorId="10C8999B" wp14:editId="7AB99656">
                      <wp:simplePos x="0" y="0"/>
                      <wp:positionH relativeFrom="column">
                        <wp:posOffset>152400</wp:posOffset>
                      </wp:positionH>
                      <wp:positionV relativeFrom="paragraph">
                        <wp:posOffset>713105</wp:posOffset>
                      </wp:positionV>
                      <wp:extent cx="228600" cy="235585"/>
                      <wp:effectExtent l="9525" t="13335" r="9525" b="8255"/>
                      <wp:wrapNone/>
                      <wp:docPr id="498" name="Rectangle 49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743FF6" w:rsidRPr="00D00664" w:rsidRDefault="00743FF6" w:rsidP="00DA2D7F">
                                  <w:pPr>
                                    <w:rPr>
                                      <w:b/>
                                    </w:rPr>
                                  </w:pPr>
                                  <w:r>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8" o:spid="_x0000_s1173" style="position:absolute;margin-left:12pt;margin-top:56.15pt;width:18pt;height:18.5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" o:allowincell="f" fillcolor="green">
                      <o:lock v:ext="edit" aspectratio="t"/>
                      <v:textbox>
                        <w:txbxContent>
                          <w:p w:rsidR="00743FF6" w:rsidRPr="00D00664" w:rsidRDefault="00743FF6" w:rsidP="00DA2D7F">
                            <w:pPr>
                              <w:rPr>
                                <w:b/>
                              </w:rPr>
                            </w:pPr>
                            <w:r>
                              <w:rPr>
                                <w:b/>
                              </w:rPr>
                              <w:t>X</w:t>
                            </w:r>
                          </w:p>
                        </w:txbxContent>
                      </v:textbox>
                    </v:rect>
                  </w:pict>
                </mc:Fallback>
              </mc:AlternateContent>
            </w:r>
          </w:p>
          <w:p w:rsidR="00DA2D7F" w:rsidRPr="00CB6EC7" w:rsidRDefault="00DA2D7F" w:rsidP="00C90F2D">
            <w:pPr>
              <w:numPr>
                <w:ilvl w:val="0"/>
                <w:numId w:val="83"/>
              </w:numPr>
              <w:rPr>
                <w:b/>
                <w:bCs/>
                <w:lang w:val="es-ES_tradnl"/>
              </w:rPr>
            </w:pPr>
            <w:r w:rsidRPr="00CB6EC7">
              <w:rPr>
                <w:b/>
                <w:lang w:val="es-ES_tradnl"/>
              </w:rPr>
              <w:t xml:space="preserve">Exactitud de la clave de los colores </w:t>
            </w:r>
          </w:p>
          <w:p w:rsidR="00DA2D7F" w:rsidRPr="00CB6EC7" w:rsidRDefault="00DA2D7F" w:rsidP="00C90F2D">
            <w:pPr>
              <w:rPr>
                <w:b/>
                <w:bCs/>
                <w:lang w:val="es-ES_tradnl"/>
              </w:rPr>
            </w:pPr>
          </w:p>
          <w:p w:rsidR="00DA2D7F" w:rsidRPr="00CB6EC7" w:rsidRDefault="00DA2D7F" w:rsidP="00C90F2D">
            <w:pPr>
              <w:rPr>
                <w:b/>
                <w:bCs/>
                <w:lang w:val="es-ES_tradnl"/>
              </w:rPr>
            </w:pPr>
            <w:r w:rsidRPr="00CB6EC7">
              <w:rPr>
                <w:b/>
                <w:lang w:val="es-ES_tradnl"/>
              </w:rPr>
              <w:t>Calificación del equipo de validación:</w:t>
            </w:r>
          </w:p>
          <w:p w:rsidR="00DA2D7F" w:rsidRPr="00CB6EC7" w:rsidRDefault="00DA2D7F" w:rsidP="00C90F2D">
            <w:pPr>
              <w:rPr>
                <w:lang w:val="es-ES_tradnl"/>
              </w:rPr>
            </w:pPr>
          </w:p>
          <w:p w:rsidR="00DA2D7F" w:rsidRPr="00CB6EC7" w:rsidRDefault="00DA2D7F" w:rsidP="00C90F2D">
            <w:pPr>
              <w:rPr>
                <w:rFonts w:eastAsia="Cambria"/>
                <w:sz w:val="20"/>
                <w:lang w:val="es-ES_tradnl"/>
              </w:rPr>
            </w:pPr>
            <w:r w:rsidRPr="00CB6EC7">
              <w:rPr>
                <w:sz w:val="20"/>
                <w:lang w:val="es-ES_tradnl"/>
              </w:rPr>
              <w:t xml:space="preserve">         Exacta                                                        Inexacta                                                       No mensurable</w:t>
            </w:r>
          </w:p>
          <w:p w:rsidR="00DA2D7F" w:rsidRPr="00CB6EC7" w:rsidRDefault="00DA2D7F" w:rsidP="00C90F2D">
            <w:pPr>
              <w:rPr>
                <w:b/>
                <w:bCs/>
                <w:i/>
                <w:iCs/>
                <w:sz w:val="16"/>
                <w:szCs w:val="16"/>
                <w:lang w:val="es-ES_tradnl"/>
              </w:rPr>
            </w:pPr>
            <w:r w:rsidRPr="00CB6EC7">
              <w:rPr>
                <w:sz w:val="20"/>
                <w:lang w:val="es-ES_tradnl"/>
              </w:rPr>
              <w:t xml:space="preserve">     </w:t>
            </w:r>
          </w:p>
        </w:tc>
      </w:tr>
      <w:tr w:rsidR="00DA2D7F" w:rsidRPr="00CB6EC7" w:rsidTr="00C90F2D">
        <w:trPr>
          <w:jc w:val="center"/>
        </w:trPr>
        <w:tc>
          <w:tcPr>
            <w:tcW w:w="483" w:type="dxa"/>
          </w:tcPr>
          <w:p w:rsidR="00DA2D7F" w:rsidRPr="00CB6EC7" w:rsidRDefault="00DA2D7F" w:rsidP="00C90F2D">
            <w:pPr>
              <w:numPr>
                <w:ilvl w:val="0"/>
                <w:numId w:val="84"/>
              </w:numPr>
              <w:rPr>
                <w:rFonts w:eastAsia="Cambria"/>
                <w:sz w:val="16"/>
                <w:szCs w:val="16"/>
                <w:lang w:val="es-ES_tradnl"/>
              </w:rPr>
            </w:pPr>
          </w:p>
        </w:tc>
        <w:tc>
          <w:tcPr>
            <w:tcW w:w="2758" w:type="dxa"/>
          </w:tcPr>
          <w:p w:rsidR="00DA2D7F" w:rsidRPr="00CB6EC7" w:rsidRDefault="00DA2D7F" w:rsidP="00C90F2D">
            <w:pPr>
              <w:rPr>
                <w:sz w:val="16"/>
                <w:szCs w:val="16"/>
                <w:lang w:val="es-ES_tradnl"/>
              </w:rPr>
            </w:pPr>
            <w:r w:rsidRPr="00CB6EC7">
              <w:rPr>
                <w:sz w:val="16"/>
                <w:lang w:val="es-ES_tradnl"/>
              </w:rPr>
              <w:t xml:space="preserve">Exactitud de la clave de los colores </w:t>
            </w:r>
          </w:p>
          <w:p w:rsidR="00DA2D7F" w:rsidRPr="00CB6EC7" w:rsidRDefault="00DA2D7F" w:rsidP="00C90F2D">
            <w:pPr>
              <w:rPr>
                <w:rFonts w:eastAsia="Cambria"/>
                <w:sz w:val="16"/>
                <w:szCs w:val="16"/>
                <w:lang w:val="es-ES_tradnl"/>
              </w:rPr>
            </w:pPr>
          </w:p>
        </w:tc>
        <w:tc>
          <w:tcPr>
            <w:tcW w:w="565" w:type="dxa"/>
            <w:tcBorders>
              <w:top w:val="single" w:sz="4" w:space="0" w:color="auto"/>
              <w:bottom w:val="single" w:sz="6" w:space="0" w:color="auto"/>
            </w:tcBorders>
            <w:shd w:val="clear" w:color="auto" w:fill="008000"/>
          </w:tcPr>
          <w:p w:rsidR="00DA2D7F" w:rsidRPr="00CB6EC7" w:rsidRDefault="00DA2D7F" w:rsidP="00C90F2D">
            <w:pPr>
              <w:rPr>
                <w:rFonts w:eastAsia="Cambria"/>
                <w:sz w:val="16"/>
                <w:szCs w:val="16"/>
                <w:lang w:val="es-ES_tradnl"/>
              </w:rPr>
            </w:pPr>
          </w:p>
        </w:tc>
        <w:tc>
          <w:tcPr>
            <w:tcW w:w="6585" w:type="dxa"/>
          </w:tcPr>
          <w:p w:rsidR="00DA2D7F" w:rsidRPr="00CB6EC7" w:rsidRDefault="00DA2D7F" w:rsidP="00C90F2D">
            <w:pPr>
              <w:rPr>
                <w:rFonts w:eastAsia="Cambria"/>
                <w:sz w:val="16"/>
                <w:szCs w:val="16"/>
                <w:lang w:val="es-ES_tradnl"/>
              </w:rPr>
            </w:pPr>
            <w:r w:rsidRPr="00CB6EC7">
              <w:rPr>
                <w:sz w:val="16"/>
                <w:lang w:val="es-ES_tradnl"/>
              </w:rPr>
              <w:t>Sobre la base de los datos sobre el rendimiento suministrados respecto del indicador de rendimiento seleccionado, se considera exacta la autocalificación del indicador como “plenamente logrado”.</w:t>
            </w:r>
          </w:p>
          <w:p w:rsidR="00DA2D7F" w:rsidRPr="00CB6EC7" w:rsidRDefault="00DA2D7F" w:rsidP="00C90F2D">
            <w:pPr>
              <w:rPr>
                <w:rFonts w:eastAsia="Cambria"/>
                <w:sz w:val="16"/>
                <w:szCs w:val="16"/>
                <w:lang w:val="es-ES_tradnl"/>
              </w:rPr>
            </w:pPr>
          </w:p>
        </w:tc>
      </w:tr>
      <w:tr w:rsidR="00DA2D7F" w:rsidRPr="00CB6EC7" w:rsidTr="00C90F2D">
        <w:trPr>
          <w:jc w:val="center"/>
        </w:trPr>
        <w:tc>
          <w:tcPr>
            <w:tcW w:w="483" w:type="dxa"/>
            <w:shd w:val="clear" w:color="auto" w:fill="auto"/>
          </w:tcPr>
          <w:p w:rsidR="00DA2D7F" w:rsidRPr="00CB6EC7" w:rsidRDefault="00DA2D7F" w:rsidP="00C90F2D">
            <w:pPr>
              <w:rPr>
                <w:rFonts w:eastAsia="Cambria"/>
                <w:sz w:val="16"/>
                <w:szCs w:val="16"/>
                <w:lang w:val="es-ES_tradnl"/>
              </w:rPr>
            </w:pPr>
            <w:r w:rsidRPr="00CB6EC7">
              <w:rPr>
                <w:sz w:val="16"/>
                <w:lang w:val="es-ES_tradnl"/>
              </w:rPr>
              <w:t>2.b.</w:t>
            </w:r>
          </w:p>
        </w:tc>
        <w:tc>
          <w:tcPr>
            <w:tcW w:w="2758" w:type="dxa"/>
            <w:shd w:val="clear" w:color="auto" w:fill="auto"/>
          </w:tcPr>
          <w:p w:rsidR="00DA2D7F" w:rsidRPr="00CB6EC7" w:rsidRDefault="00DA2D7F" w:rsidP="00C90F2D">
            <w:pPr>
              <w:rPr>
                <w:sz w:val="16"/>
                <w:szCs w:val="16"/>
                <w:lang w:val="es-ES_tradnl"/>
              </w:rPr>
            </w:pPr>
            <w:r w:rsidRPr="00CB6EC7">
              <w:rPr>
                <w:sz w:val="16"/>
                <w:lang w:val="es-ES_tradnl"/>
              </w:rPr>
              <w:t>Comentarios del programa</w:t>
            </w: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tc>
        <w:tc>
          <w:tcPr>
            <w:tcW w:w="565" w:type="dxa"/>
            <w:shd w:val="clear" w:color="auto" w:fill="auto"/>
          </w:tcPr>
          <w:p w:rsidR="00DA2D7F" w:rsidRPr="00CB6EC7" w:rsidRDefault="00DA2D7F" w:rsidP="00C90F2D">
            <w:pPr>
              <w:rPr>
                <w:rFonts w:eastAsia="Cambria"/>
                <w:sz w:val="16"/>
                <w:szCs w:val="16"/>
                <w:lang w:val="es-ES_tradnl"/>
              </w:rPr>
            </w:pPr>
          </w:p>
        </w:tc>
        <w:tc>
          <w:tcPr>
            <w:tcW w:w="6585" w:type="dxa"/>
            <w:shd w:val="clear" w:color="auto" w:fill="auto"/>
          </w:tcPr>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tc>
      </w:tr>
    </w:tbl>
    <w:p w:rsidR="00DA2D7F" w:rsidRPr="00CB6EC7" w:rsidRDefault="00DA2D7F" w:rsidP="00DA2D7F">
      <w:pPr>
        <w:rPr>
          <w:lang w:val="es-ES_tradnl"/>
        </w:rPr>
      </w:pPr>
    </w:p>
    <w:p w:rsidR="00DA2D7F" w:rsidRPr="00CB6EC7" w:rsidRDefault="00DA2D7F" w:rsidP="00DA2D7F">
      <w:pPr>
        <w:rPr>
          <w:b/>
          <w:bCs/>
          <w:lang w:val="es-ES_tradnl"/>
        </w:rPr>
        <w:sectPr w:rsidR="00DA2D7F" w:rsidRPr="00CB6EC7" w:rsidSect="00C90F2D">
          <w:pgSz w:w="11907" w:h="16840" w:code="9"/>
          <w:pgMar w:top="1385" w:right="567" w:bottom="1411" w:left="720" w:header="504" w:footer="1022" w:gutter="0"/>
          <w:cols w:space="720"/>
          <w:titlePg/>
          <w:docGrid w:linePitch="299"/>
        </w:sectPr>
      </w:pPr>
    </w:p>
    <w:p w:rsidR="00DA2D7F" w:rsidRPr="00CB6EC7" w:rsidRDefault="00DA2D7F" w:rsidP="00DA2D7F">
      <w:pPr>
        <w:rPr>
          <w:b/>
          <w:bCs/>
          <w:lang w:val="es-ES_tradnl"/>
        </w:rPr>
      </w:pPr>
      <w:r w:rsidRPr="00CB6EC7">
        <w:rPr>
          <w:b/>
          <w:lang w:val="es-ES_tradnl"/>
        </w:rPr>
        <w:lastRenderedPageBreak/>
        <w:t>Programa</w:t>
      </w:r>
      <w:r w:rsidR="00961CDE" w:rsidRPr="00CB6EC7">
        <w:rPr>
          <w:b/>
          <w:lang w:val="es-ES_tradnl"/>
        </w:rPr>
        <w:t> 2</w:t>
      </w:r>
      <w:r w:rsidRPr="00CB6EC7">
        <w:rPr>
          <w:b/>
          <w:lang w:val="es-ES_tradnl"/>
        </w:rPr>
        <w:t xml:space="preserve">5 - Tecnologías de la información y de las comunicaciones </w:t>
      </w:r>
    </w:p>
    <w:p w:rsidR="00DA2D7F" w:rsidRPr="00CB6EC7" w:rsidRDefault="00DA2D7F" w:rsidP="00DA2D7F">
      <w:pPr>
        <w:rPr>
          <w:bCs/>
          <w:lang w:val="es-ES_tradnl"/>
        </w:rPr>
      </w:pPr>
      <w:r w:rsidRPr="00CB6EC7">
        <w:rPr>
          <w:b/>
          <w:lang w:val="es-ES_tradnl"/>
        </w:rPr>
        <w:t xml:space="preserve">Resultado previsto:  </w:t>
      </w:r>
      <w:r w:rsidRPr="00CB6EC7">
        <w:rPr>
          <w:lang w:val="es-ES_tradnl"/>
        </w:rPr>
        <w:t>Se garantiza la seguridad del personal de la OMPI, los delegados, los visitantes, la información y los activos físicos</w:t>
      </w:r>
    </w:p>
    <w:p w:rsidR="00DA2D7F" w:rsidRPr="00CB6EC7" w:rsidRDefault="00DA2D7F" w:rsidP="00DA2D7F">
      <w:pPr>
        <w:rPr>
          <w:bCs/>
          <w:iCs/>
          <w:lang w:val="es-ES_tradnl"/>
        </w:rPr>
      </w:pPr>
      <w:r w:rsidRPr="00CB6EC7">
        <w:rPr>
          <w:b/>
          <w:lang w:val="es-ES_tradnl"/>
        </w:rPr>
        <w:t xml:space="preserve">Indicador de rendimiento:  </w:t>
      </w:r>
      <w:r w:rsidRPr="00CB6EC7">
        <w:rPr>
          <w:lang w:val="es-ES_tradnl"/>
        </w:rPr>
        <w:t>Se mantiene actualizado el registro de riesgos relativo a la seguridad de la información.</w:t>
      </w:r>
    </w:p>
    <w:p w:rsidR="00DA2D7F" w:rsidRPr="00CB6EC7" w:rsidRDefault="00DA2D7F" w:rsidP="00DA2D7F">
      <w:pPr>
        <w:rPr>
          <w:lang w:val="es-ES_tradnl"/>
        </w:rPr>
      </w:pPr>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DA2D7F" w:rsidRPr="00CB6EC7" w:rsidTr="00C90F2D">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DA2D7F" w:rsidRPr="00CB6EC7" w:rsidRDefault="00DA2D7F" w:rsidP="00C90F2D">
            <w:pPr>
              <w:rPr>
                <w:rFonts w:eastAsia="Cambria"/>
                <w:b/>
                <w:bCs/>
                <w:i/>
                <w:iCs/>
                <w:sz w:val="16"/>
                <w:szCs w:val="16"/>
                <w:lang w:val="es-ES_tradnl"/>
              </w:rPr>
            </w:pPr>
            <w:r w:rsidRPr="00CB6EC7">
              <w:rPr>
                <w:noProof/>
                <w:sz w:val="20"/>
                <w:lang w:val="en-US" w:eastAsia="en-US"/>
              </w:rPr>
              <mc:AlternateContent>
                <mc:Choice Requires="wps">
                  <w:drawing>
                    <wp:anchor distT="0" distB="0" distL="114300" distR="114300" simplePos="0" relativeHeight="252084224" behindDoc="0" locked="0" layoutInCell="0" allowOverlap="1" wp14:anchorId="6E0B7E8B" wp14:editId="4A028B90">
                      <wp:simplePos x="0" y="0"/>
                      <wp:positionH relativeFrom="column">
                        <wp:posOffset>4638675</wp:posOffset>
                      </wp:positionH>
                      <wp:positionV relativeFrom="paragraph">
                        <wp:posOffset>671195</wp:posOffset>
                      </wp:positionV>
                      <wp:extent cx="228600" cy="235585"/>
                      <wp:effectExtent l="9525" t="6350" r="9525" b="5715"/>
                      <wp:wrapNone/>
                      <wp:docPr id="509" name="Rectangle 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743FF6" w:rsidRDefault="00743FF6" w:rsidP="00DA2D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9" o:spid="_x0000_s1174" style="position:absolute;margin-left:365.25pt;margin-top:52.85pt;width:18pt;height:18.5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" o:allowincell="f" fillcolor="red">
                      <v:textbox>
                        <w:txbxContent>
                          <w:p w:rsidR="00743FF6" w:rsidRDefault="00743FF6" w:rsidP="00DA2D7F"/>
                        </w:txbxContent>
                      </v:textbox>
                    </v:rect>
                  </w:pict>
                </mc:Fallback>
              </mc:AlternateContent>
            </w:r>
            <w:r w:rsidRPr="00CB6EC7">
              <w:rPr>
                <w:noProof/>
                <w:lang w:val="en-US" w:eastAsia="en-US"/>
              </w:rPr>
              <mc:AlternateContent>
                <mc:Choice Requires="wps">
                  <w:drawing>
                    <wp:anchor distT="0" distB="0" distL="114300" distR="114300" simplePos="0" relativeHeight="252083200" behindDoc="0" locked="0" layoutInCell="0" allowOverlap="1" wp14:anchorId="58F4FF80" wp14:editId="49FAACFD">
                      <wp:simplePos x="0" y="0"/>
                      <wp:positionH relativeFrom="column">
                        <wp:posOffset>2200275</wp:posOffset>
                      </wp:positionH>
                      <wp:positionV relativeFrom="paragraph">
                        <wp:posOffset>671195</wp:posOffset>
                      </wp:positionV>
                      <wp:extent cx="228600" cy="235585"/>
                      <wp:effectExtent l="9525" t="6350" r="9525" b="5715"/>
                      <wp:wrapNone/>
                      <wp:docPr id="508" name="Rectangle 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743FF6" w:rsidRDefault="00743FF6" w:rsidP="00DA2D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8" o:spid="_x0000_s1175" style="position:absolute;margin-left:173.25pt;margin-top:52.85pt;width:18pt;height:18.5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" o:allowincell="f" fillcolor="#f79646">
                      <v:textbox>
                        <w:txbxContent>
                          <w:p w:rsidR="00743FF6" w:rsidRDefault="00743FF6" w:rsidP="00DA2D7F"/>
                        </w:txbxContent>
                      </v:textbox>
                    </v:rect>
                  </w:pict>
                </mc:Fallback>
              </mc:AlternateContent>
            </w:r>
            <w:r w:rsidRPr="00CB6EC7">
              <w:rPr>
                <w:noProof/>
                <w:lang w:val="en-US" w:eastAsia="en-US"/>
              </w:rPr>
              <mc:AlternateContent>
                <mc:Choice Requires="wps">
                  <w:drawing>
                    <wp:anchor distT="0" distB="0" distL="114300" distR="114300" simplePos="0" relativeHeight="252082176" behindDoc="0" locked="0" layoutInCell="0" allowOverlap="1" wp14:anchorId="311CB3D8" wp14:editId="352C387E">
                      <wp:simplePos x="0" y="0"/>
                      <wp:positionH relativeFrom="column">
                        <wp:posOffset>152400</wp:posOffset>
                      </wp:positionH>
                      <wp:positionV relativeFrom="paragraph">
                        <wp:posOffset>671195</wp:posOffset>
                      </wp:positionV>
                      <wp:extent cx="228600" cy="235585"/>
                      <wp:effectExtent l="9525" t="6350" r="9525" b="5715"/>
                      <wp:wrapNone/>
                      <wp:docPr id="507" name="Rectangle 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743FF6" w:rsidRPr="008D3055" w:rsidRDefault="00743FF6" w:rsidP="00DA2D7F">
                                  <w:pPr>
                                    <w:rPr>
                                      <w:b/>
                                    </w:rPr>
                                  </w:pPr>
                                  <w:r>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7" o:spid="_x0000_s1176" style="position:absolute;margin-left:12pt;margin-top:52.85pt;width:18pt;height:18.5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" o:allowincell="f" fillcolor="green">
                      <v:textbox>
                        <w:txbxContent>
                          <w:p w:rsidR="00743FF6" w:rsidRPr="008D3055" w:rsidRDefault="00743FF6" w:rsidP="00DA2D7F">
                            <w:pPr>
                              <w:rPr>
                                <w:b/>
                              </w:rPr>
                            </w:pPr>
                            <w:r>
                              <w:rPr>
                                <w:b/>
                              </w:rPr>
                              <w:t>X</w:t>
                            </w:r>
                          </w:p>
                        </w:txbxContent>
                      </v:textbox>
                    </v:rect>
                  </w:pict>
                </mc:Fallback>
              </mc:AlternateContent>
            </w:r>
          </w:p>
          <w:p w:rsidR="00DA2D7F" w:rsidRPr="00CB6EC7" w:rsidRDefault="00DA2D7F" w:rsidP="00C90F2D">
            <w:pPr>
              <w:numPr>
                <w:ilvl w:val="0"/>
                <w:numId w:val="85"/>
              </w:numPr>
              <w:rPr>
                <w:b/>
                <w:bCs/>
                <w:lang w:val="es-ES_tradnl"/>
              </w:rPr>
            </w:pPr>
            <w:r w:rsidRPr="00CB6EC7">
              <w:rPr>
                <w:b/>
                <w:lang w:val="es-ES_tradnl"/>
              </w:rPr>
              <w:t>Evaluación de los datos sobre el rendimiento</w:t>
            </w:r>
          </w:p>
          <w:p w:rsidR="00DA2D7F" w:rsidRPr="00CB6EC7" w:rsidRDefault="00DA2D7F" w:rsidP="00C90F2D">
            <w:pPr>
              <w:rPr>
                <w:b/>
                <w:bCs/>
                <w:i/>
                <w:iCs/>
                <w:sz w:val="16"/>
                <w:szCs w:val="16"/>
                <w:lang w:val="es-ES_tradnl"/>
              </w:rPr>
            </w:pPr>
          </w:p>
          <w:p w:rsidR="00DA2D7F" w:rsidRPr="00CB6EC7" w:rsidRDefault="00DA2D7F" w:rsidP="00C90F2D">
            <w:pPr>
              <w:rPr>
                <w:b/>
                <w:bCs/>
                <w:lang w:val="es-ES_tradnl"/>
              </w:rPr>
            </w:pPr>
            <w:r w:rsidRPr="00CB6EC7">
              <w:rPr>
                <w:b/>
                <w:lang w:val="es-ES_tradnl"/>
              </w:rPr>
              <w:t>Calificación del equipo de validación:</w:t>
            </w:r>
          </w:p>
          <w:p w:rsidR="00DA2D7F" w:rsidRPr="00CB6EC7" w:rsidRDefault="00DA2D7F" w:rsidP="00C90F2D">
            <w:pPr>
              <w:rPr>
                <w:lang w:val="es-ES_tradnl"/>
              </w:rPr>
            </w:pPr>
          </w:p>
          <w:p w:rsidR="00DA2D7F" w:rsidRPr="00CB6EC7" w:rsidRDefault="00DA2D7F" w:rsidP="00C90F2D">
            <w:pPr>
              <w:rPr>
                <w:rFonts w:eastAsia="Cambria"/>
                <w:sz w:val="20"/>
                <w:lang w:val="es-ES_tradnl"/>
              </w:rPr>
            </w:pPr>
            <w:r w:rsidRPr="00CB6EC7">
              <w:rPr>
                <w:sz w:val="20"/>
                <w:lang w:val="es-ES_tradnl"/>
              </w:rPr>
              <w:t xml:space="preserve">         Cumple suficientemente                   Cumple parcialmente los criterios                No cumple los criterios  </w:t>
            </w:r>
          </w:p>
          <w:p w:rsidR="00DA2D7F" w:rsidRPr="00CB6EC7" w:rsidRDefault="00DA2D7F" w:rsidP="00C90F2D">
            <w:pPr>
              <w:rPr>
                <w:rFonts w:eastAsia="Cambria"/>
                <w:sz w:val="20"/>
                <w:lang w:val="es-ES_tradnl"/>
              </w:rPr>
            </w:pPr>
            <w:r w:rsidRPr="00CB6EC7">
              <w:rPr>
                <w:sz w:val="20"/>
                <w:lang w:val="es-ES_tradnl"/>
              </w:rPr>
              <w:t xml:space="preserve">         los criterios</w:t>
            </w:r>
          </w:p>
          <w:p w:rsidR="00DA2D7F" w:rsidRPr="00CB6EC7" w:rsidRDefault="00DA2D7F" w:rsidP="00C90F2D">
            <w:pPr>
              <w:rPr>
                <w:b/>
                <w:bCs/>
                <w:i/>
                <w:iCs/>
                <w:sz w:val="16"/>
                <w:szCs w:val="16"/>
                <w:lang w:val="es-ES_tradnl"/>
              </w:rPr>
            </w:pPr>
            <w:r w:rsidRPr="00CB6EC7">
              <w:rPr>
                <w:sz w:val="20"/>
                <w:lang w:val="es-ES_tradnl"/>
              </w:rPr>
              <w:t xml:space="preserve">     </w:t>
            </w:r>
          </w:p>
        </w:tc>
      </w:tr>
      <w:tr w:rsidR="00DA2D7F" w:rsidRPr="00CB6EC7" w:rsidTr="00C90F2D">
        <w:trPr>
          <w:jc w:val="center"/>
        </w:trPr>
        <w:tc>
          <w:tcPr>
            <w:tcW w:w="483" w:type="dxa"/>
          </w:tcPr>
          <w:p w:rsidR="00DA2D7F" w:rsidRPr="00CB6EC7" w:rsidRDefault="00DA2D7F" w:rsidP="00C90F2D">
            <w:pPr>
              <w:jc w:val="center"/>
              <w:rPr>
                <w:rFonts w:eastAsia="Cambria"/>
                <w:b/>
                <w:bCs/>
                <w:i/>
                <w:iCs/>
                <w:sz w:val="16"/>
                <w:szCs w:val="16"/>
                <w:lang w:val="es-ES_tradnl"/>
              </w:rPr>
            </w:pPr>
          </w:p>
        </w:tc>
        <w:tc>
          <w:tcPr>
            <w:tcW w:w="2758" w:type="dxa"/>
          </w:tcPr>
          <w:p w:rsidR="00DA2D7F" w:rsidRPr="00CB6EC7" w:rsidRDefault="00DA2D7F" w:rsidP="00C90F2D">
            <w:pPr>
              <w:jc w:val="center"/>
              <w:rPr>
                <w:b/>
                <w:bCs/>
                <w:i/>
                <w:iCs/>
                <w:sz w:val="16"/>
                <w:szCs w:val="16"/>
                <w:lang w:val="es-ES_tradnl"/>
              </w:rPr>
            </w:pPr>
            <w:r w:rsidRPr="00CB6EC7">
              <w:rPr>
                <w:b/>
                <w:i/>
                <w:sz w:val="16"/>
                <w:lang w:val="es-ES_tradnl"/>
              </w:rPr>
              <w:t>Criterios de valoración de los datos sobre el rendimiento</w:t>
            </w:r>
          </w:p>
          <w:p w:rsidR="00DA2D7F" w:rsidRPr="00CB6EC7" w:rsidRDefault="00DA2D7F" w:rsidP="00C90F2D">
            <w:pPr>
              <w:jc w:val="center"/>
              <w:rPr>
                <w:rFonts w:eastAsia="Cambria"/>
                <w:b/>
                <w:bCs/>
                <w:i/>
                <w:iCs/>
                <w:sz w:val="16"/>
                <w:szCs w:val="16"/>
                <w:lang w:val="es-ES_tradnl"/>
              </w:rPr>
            </w:pPr>
          </w:p>
        </w:tc>
        <w:tc>
          <w:tcPr>
            <w:tcW w:w="565" w:type="dxa"/>
            <w:tcBorders>
              <w:bottom w:val="single" w:sz="6" w:space="0" w:color="auto"/>
            </w:tcBorders>
          </w:tcPr>
          <w:p w:rsidR="00DA2D7F" w:rsidRPr="00CB6EC7" w:rsidRDefault="00DA2D7F" w:rsidP="00C90F2D">
            <w:pPr>
              <w:jc w:val="center"/>
              <w:rPr>
                <w:rFonts w:eastAsia="Cambria"/>
                <w:b/>
                <w:bCs/>
                <w:i/>
                <w:iCs/>
                <w:sz w:val="16"/>
                <w:szCs w:val="16"/>
                <w:lang w:val="es-ES_tradnl"/>
              </w:rPr>
            </w:pPr>
          </w:p>
        </w:tc>
        <w:tc>
          <w:tcPr>
            <w:tcW w:w="6585" w:type="dxa"/>
          </w:tcPr>
          <w:p w:rsidR="00DA2D7F" w:rsidRPr="00CB6EC7" w:rsidRDefault="00DA2D7F" w:rsidP="00C90F2D">
            <w:pPr>
              <w:jc w:val="center"/>
              <w:rPr>
                <w:rFonts w:eastAsia="Cambria"/>
                <w:b/>
                <w:bCs/>
                <w:i/>
                <w:iCs/>
                <w:sz w:val="16"/>
                <w:szCs w:val="16"/>
                <w:lang w:val="es-ES_tradnl"/>
              </w:rPr>
            </w:pPr>
            <w:r w:rsidRPr="00CB6EC7">
              <w:rPr>
                <w:b/>
                <w:i/>
                <w:sz w:val="16"/>
                <w:lang w:val="es-ES_tradnl"/>
              </w:rPr>
              <w:t>Comentarios/Limitaciones de los datos</w:t>
            </w:r>
          </w:p>
        </w:tc>
      </w:tr>
      <w:tr w:rsidR="00DA2D7F" w:rsidRPr="00CB6EC7" w:rsidTr="00C90F2D">
        <w:trPr>
          <w:trHeight w:val="529"/>
          <w:jc w:val="center"/>
        </w:trPr>
        <w:tc>
          <w:tcPr>
            <w:tcW w:w="483" w:type="dxa"/>
          </w:tcPr>
          <w:p w:rsidR="00DA2D7F" w:rsidRPr="00CB6EC7" w:rsidRDefault="00DA2D7F" w:rsidP="00C90F2D">
            <w:pPr>
              <w:numPr>
                <w:ilvl w:val="0"/>
                <w:numId w:val="86"/>
              </w:numPr>
              <w:rPr>
                <w:rFonts w:eastAsia="Cambria"/>
                <w:sz w:val="16"/>
                <w:szCs w:val="16"/>
                <w:lang w:val="es-ES_tradnl"/>
              </w:rPr>
            </w:pPr>
          </w:p>
        </w:tc>
        <w:tc>
          <w:tcPr>
            <w:tcW w:w="2758" w:type="dxa"/>
          </w:tcPr>
          <w:p w:rsidR="00DA2D7F" w:rsidRPr="00CB6EC7" w:rsidRDefault="00DA2D7F" w:rsidP="00C90F2D">
            <w:pPr>
              <w:rPr>
                <w:rFonts w:eastAsia="Cambria"/>
                <w:sz w:val="16"/>
                <w:szCs w:val="16"/>
                <w:lang w:val="es-ES_tradnl"/>
              </w:rPr>
            </w:pPr>
            <w:r w:rsidRPr="00CB6EC7">
              <w:rPr>
                <w:sz w:val="16"/>
                <w:lang w:val="es-ES_tradnl"/>
              </w:rPr>
              <w:t>Pertinente/Valioso</w:t>
            </w:r>
          </w:p>
        </w:tc>
        <w:tc>
          <w:tcPr>
            <w:tcW w:w="565" w:type="dxa"/>
            <w:tcBorders>
              <w:top w:val="single" w:sz="6" w:space="0" w:color="auto"/>
              <w:bottom w:val="single" w:sz="6" w:space="0" w:color="auto"/>
            </w:tcBorders>
            <w:shd w:val="clear" w:color="auto" w:fill="008000"/>
          </w:tcPr>
          <w:p w:rsidR="00DA2D7F" w:rsidRPr="00CB6EC7" w:rsidRDefault="00DA2D7F" w:rsidP="00C90F2D">
            <w:pPr>
              <w:rPr>
                <w:rFonts w:eastAsia="Cambria"/>
                <w:sz w:val="16"/>
                <w:szCs w:val="16"/>
                <w:lang w:val="es-ES_tradnl"/>
              </w:rPr>
            </w:pPr>
          </w:p>
        </w:tc>
        <w:tc>
          <w:tcPr>
            <w:tcW w:w="6585" w:type="dxa"/>
          </w:tcPr>
          <w:p w:rsidR="00DA2D7F" w:rsidRPr="00CB6EC7" w:rsidRDefault="00DA2D7F" w:rsidP="00C90F2D">
            <w:pPr>
              <w:rPr>
                <w:rFonts w:eastAsia="Cambria"/>
                <w:sz w:val="16"/>
                <w:szCs w:val="16"/>
                <w:lang w:val="es-ES_tradnl"/>
              </w:rPr>
            </w:pPr>
            <w:r w:rsidRPr="00CB6EC7">
              <w:rPr>
                <w:sz w:val="16"/>
                <w:lang w:val="es-ES_tradnl"/>
              </w:rPr>
              <w:t xml:space="preserve">Los datos sobre el rendimiento son pertinentes para el objetivo de la OMPI de garantizar la seguridad de su información, ya que constituyen uno de los fundamentos para la puesta en práctica de medidas paliativas en respuesta a los riesgos evaluados. </w:t>
            </w:r>
          </w:p>
        </w:tc>
      </w:tr>
      <w:tr w:rsidR="00DA2D7F" w:rsidRPr="00CB6EC7" w:rsidTr="00C90F2D">
        <w:trPr>
          <w:trHeight w:val="704"/>
          <w:jc w:val="center"/>
        </w:trPr>
        <w:tc>
          <w:tcPr>
            <w:tcW w:w="483" w:type="dxa"/>
          </w:tcPr>
          <w:p w:rsidR="00DA2D7F" w:rsidRPr="00CB6EC7" w:rsidRDefault="00DA2D7F" w:rsidP="00C90F2D">
            <w:pPr>
              <w:numPr>
                <w:ilvl w:val="0"/>
                <w:numId w:val="86"/>
              </w:numPr>
              <w:rPr>
                <w:rFonts w:eastAsia="Cambria"/>
                <w:sz w:val="16"/>
                <w:szCs w:val="16"/>
                <w:lang w:val="es-ES_tradnl"/>
              </w:rPr>
            </w:pPr>
          </w:p>
        </w:tc>
        <w:tc>
          <w:tcPr>
            <w:tcW w:w="2758" w:type="dxa"/>
          </w:tcPr>
          <w:p w:rsidR="00DA2D7F" w:rsidRPr="00CB6EC7" w:rsidRDefault="00DA2D7F" w:rsidP="00C90F2D">
            <w:pPr>
              <w:rPr>
                <w:rFonts w:eastAsia="Cambria"/>
                <w:sz w:val="16"/>
                <w:szCs w:val="16"/>
                <w:lang w:val="es-ES_tradnl"/>
              </w:rPr>
            </w:pPr>
            <w:r w:rsidRPr="00CB6EC7">
              <w:rPr>
                <w:sz w:val="16"/>
                <w:lang w:val="es-ES_tradnl"/>
              </w:rPr>
              <w:t>Suficiente/Completo</w:t>
            </w:r>
          </w:p>
        </w:tc>
        <w:tc>
          <w:tcPr>
            <w:tcW w:w="565" w:type="dxa"/>
            <w:tcBorders>
              <w:top w:val="single" w:sz="6" w:space="0" w:color="auto"/>
              <w:bottom w:val="single" w:sz="6" w:space="0" w:color="auto"/>
            </w:tcBorders>
            <w:shd w:val="clear" w:color="auto" w:fill="008000"/>
          </w:tcPr>
          <w:p w:rsidR="00DA2D7F" w:rsidRPr="00CB6EC7" w:rsidRDefault="00DA2D7F" w:rsidP="00C90F2D">
            <w:pPr>
              <w:rPr>
                <w:rFonts w:eastAsia="Cambria"/>
                <w:sz w:val="16"/>
                <w:szCs w:val="16"/>
                <w:lang w:val="es-ES_tradnl"/>
              </w:rPr>
            </w:pPr>
          </w:p>
        </w:tc>
        <w:tc>
          <w:tcPr>
            <w:tcW w:w="6585" w:type="dxa"/>
          </w:tcPr>
          <w:p w:rsidR="00DA2D7F" w:rsidRPr="00CB6EC7" w:rsidRDefault="00DA2D7F" w:rsidP="00C90F2D">
            <w:pPr>
              <w:rPr>
                <w:rFonts w:eastAsia="Cambria"/>
                <w:sz w:val="16"/>
                <w:szCs w:val="16"/>
                <w:lang w:val="es-ES_tradnl"/>
              </w:rPr>
            </w:pPr>
            <w:r w:rsidRPr="00CB6EC7">
              <w:rPr>
                <w:sz w:val="16"/>
                <w:lang w:val="es-ES_tradnl"/>
              </w:rPr>
              <w:t>Los datos sobre el rendimiento muestran la evaluación de los riesgos de la información a que está expuesta la OMPI en una matriz de evaluación de riesgos.  Dado que se realiza un seguimiento de las versiones de los documentos, los datos sobre el rendimiento permiten apreciar los avances realizados en la implantación de medidas paliativas de los riesgos identificados, así como los nuevos riesgos que se han detectado como consecuencia de cambios en las circunstancias.</w:t>
            </w:r>
          </w:p>
        </w:tc>
      </w:tr>
      <w:tr w:rsidR="00DA2D7F" w:rsidRPr="00CB6EC7" w:rsidTr="00C90F2D">
        <w:trPr>
          <w:jc w:val="center"/>
        </w:trPr>
        <w:tc>
          <w:tcPr>
            <w:tcW w:w="483" w:type="dxa"/>
          </w:tcPr>
          <w:p w:rsidR="00DA2D7F" w:rsidRPr="00CB6EC7" w:rsidRDefault="00DA2D7F" w:rsidP="00C90F2D">
            <w:pPr>
              <w:numPr>
                <w:ilvl w:val="0"/>
                <w:numId w:val="86"/>
              </w:numPr>
              <w:rPr>
                <w:rFonts w:eastAsia="Cambria"/>
                <w:sz w:val="16"/>
                <w:szCs w:val="16"/>
                <w:lang w:val="es-ES_tradnl"/>
              </w:rPr>
            </w:pPr>
          </w:p>
        </w:tc>
        <w:tc>
          <w:tcPr>
            <w:tcW w:w="2758" w:type="dxa"/>
          </w:tcPr>
          <w:p w:rsidR="00DA2D7F" w:rsidRPr="00CB6EC7" w:rsidRDefault="00DA2D7F" w:rsidP="00C90F2D">
            <w:pPr>
              <w:rPr>
                <w:sz w:val="16"/>
                <w:szCs w:val="16"/>
                <w:lang w:val="es-ES_tradnl"/>
              </w:rPr>
            </w:pPr>
            <w:r w:rsidRPr="00CB6EC7">
              <w:rPr>
                <w:sz w:val="16"/>
                <w:lang w:val="es-ES_tradnl"/>
              </w:rPr>
              <w:t>Recopilado con eficiencia/de fácil acceso</w:t>
            </w:r>
          </w:p>
          <w:p w:rsidR="00DA2D7F" w:rsidRPr="00CB6EC7" w:rsidRDefault="00DA2D7F" w:rsidP="00C90F2D">
            <w:pPr>
              <w:rPr>
                <w:rFonts w:eastAsia="Cambria"/>
                <w:sz w:val="16"/>
                <w:szCs w:val="16"/>
                <w:lang w:val="es-ES_tradnl"/>
              </w:rPr>
            </w:pPr>
          </w:p>
        </w:tc>
        <w:tc>
          <w:tcPr>
            <w:tcW w:w="565" w:type="dxa"/>
            <w:tcBorders>
              <w:top w:val="single" w:sz="6" w:space="0" w:color="auto"/>
              <w:bottom w:val="single" w:sz="6" w:space="0" w:color="auto"/>
            </w:tcBorders>
            <w:shd w:val="clear" w:color="auto" w:fill="008000"/>
          </w:tcPr>
          <w:p w:rsidR="00DA2D7F" w:rsidRPr="00CB6EC7" w:rsidRDefault="00DA2D7F" w:rsidP="00C90F2D">
            <w:pPr>
              <w:rPr>
                <w:rFonts w:eastAsia="Cambria"/>
                <w:sz w:val="16"/>
                <w:szCs w:val="16"/>
                <w:lang w:val="es-ES_tradnl"/>
              </w:rPr>
            </w:pPr>
          </w:p>
        </w:tc>
        <w:tc>
          <w:tcPr>
            <w:tcW w:w="6585" w:type="dxa"/>
          </w:tcPr>
          <w:p w:rsidR="00DA2D7F" w:rsidRPr="00CB6EC7" w:rsidRDefault="00DA2D7F" w:rsidP="00C90F2D">
            <w:pPr>
              <w:rPr>
                <w:rFonts w:eastAsia="Cambria"/>
                <w:sz w:val="16"/>
                <w:szCs w:val="16"/>
                <w:lang w:val="es-ES_tradnl"/>
              </w:rPr>
            </w:pPr>
            <w:r w:rsidRPr="00CB6EC7">
              <w:rPr>
                <w:sz w:val="16"/>
                <w:lang w:val="es-ES_tradnl"/>
              </w:rPr>
              <w:t>A falta de una herramienta de gestión de riesgos para el conjunto de la Organización, los registros de riesgos para la información se mantienen actualmente en un formato de hojas de cálculo que resulta de utilidad.  Por lo tanto, los datos sobre el rendimiento son de fácil acceso para las personas responsables y también se recopilan con eficiencia.</w:t>
            </w:r>
          </w:p>
        </w:tc>
      </w:tr>
      <w:tr w:rsidR="00DA2D7F" w:rsidRPr="00CB6EC7" w:rsidTr="00C90F2D">
        <w:trPr>
          <w:jc w:val="center"/>
        </w:trPr>
        <w:tc>
          <w:tcPr>
            <w:tcW w:w="483" w:type="dxa"/>
          </w:tcPr>
          <w:p w:rsidR="00DA2D7F" w:rsidRPr="00CB6EC7" w:rsidRDefault="00DA2D7F" w:rsidP="00C90F2D">
            <w:pPr>
              <w:numPr>
                <w:ilvl w:val="0"/>
                <w:numId w:val="86"/>
              </w:numPr>
              <w:rPr>
                <w:rFonts w:eastAsia="Cambria"/>
                <w:sz w:val="16"/>
                <w:szCs w:val="16"/>
                <w:lang w:val="es-ES_tradnl"/>
              </w:rPr>
            </w:pPr>
          </w:p>
        </w:tc>
        <w:tc>
          <w:tcPr>
            <w:tcW w:w="2758" w:type="dxa"/>
          </w:tcPr>
          <w:p w:rsidR="00DA2D7F" w:rsidRPr="00CB6EC7" w:rsidRDefault="00DA2D7F" w:rsidP="00C90F2D">
            <w:pPr>
              <w:rPr>
                <w:sz w:val="16"/>
                <w:szCs w:val="16"/>
                <w:lang w:val="es-ES_tradnl"/>
              </w:rPr>
            </w:pPr>
            <w:r w:rsidRPr="00CB6EC7">
              <w:rPr>
                <w:sz w:val="16"/>
                <w:lang w:val="es-ES_tradnl"/>
              </w:rPr>
              <w:t>Exacto/verificable</w:t>
            </w:r>
          </w:p>
          <w:p w:rsidR="00DA2D7F" w:rsidRPr="00CB6EC7" w:rsidRDefault="00DA2D7F" w:rsidP="00C90F2D">
            <w:pPr>
              <w:rPr>
                <w:rFonts w:eastAsia="Cambria"/>
                <w:sz w:val="16"/>
                <w:szCs w:val="16"/>
                <w:lang w:val="es-ES_tradnl"/>
              </w:rPr>
            </w:pPr>
          </w:p>
        </w:tc>
        <w:tc>
          <w:tcPr>
            <w:tcW w:w="565" w:type="dxa"/>
            <w:tcBorders>
              <w:top w:val="single" w:sz="6" w:space="0" w:color="auto"/>
              <w:bottom w:val="single" w:sz="6" w:space="0" w:color="auto"/>
            </w:tcBorders>
            <w:shd w:val="clear" w:color="auto" w:fill="008000"/>
          </w:tcPr>
          <w:p w:rsidR="00DA2D7F" w:rsidRPr="00CB6EC7" w:rsidRDefault="00DA2D7F" w:rsidP="00C90F2D">
            <w:pPr>
              <w:rPr>
                <w:rFonts w:eastAsia="Cambria"/>
                <w:sz w:val="16"/>
                <w:szCs w:val="16"/>
                <w:lang w:val="es-ES_tradnl"/>
              </w:rPr>
            </w:pPr>
          </w:p>
        </w:tc>
        <w:tc>
          <w:tcPr>
            <w:tcW w:w="6585" w:type="dxa"/>
          </w:tcPr>
          <w:p w:rsidR="00DA2D7F" w:rsidRPr="00CB6EC7" w:rsidRDefault="00DA2D7F" w:rsidP="00C90F2D">
            <w:pPr>
              <w:rPr>
                <w:rFonts w:eastAsia="Cambria"/>
                <w:sz w:val="16"/>
                <w:szCs w:val="16"/>
                <w:lang w:val="es-ES_tradnl"/>
              </w:rPr>
            </w:pPr>
            <w:r w:rsidRPr="00CB6EC7">
              <w:rPr>
                <w:sz w:val="16"/>
                <w:lang w:val="es-ES_tradnl"/>
              </w:rPr>
              <w:t>Los datos sobre el rendimiento son exactos y pueden verificarse con la documentación mantenida en forma de registros de riesgos para la información.</w:t>
            </w:r>
          </w:p>
        </w:tc>
      </w:tr>
      <w:tr w:rsidR="00DA2D7F" w:rsidRPr="00CB6EC7" w:rsidTr="00C90F2D">
        <w:trPr>
          <w:jc w:val="center"/>
        </w:trPr>
        <w:tc>
          <w:tcPr>
            <w:tcW w:w="483" w:type="dxa"/>
          </w:tcPr>
          <w:p w:rsidR="00DA2D7F" w:rsidRPr="00CB6EC7" w:rsidRDefault="00DA2D7F" w:rsidP="00C90F2D">
            <w:pPr>
              <w:numPr>
                <w:ilvl w:val="0"/>
                <w:numId w:val="86"/>
              </w:numPr>
              <w:rPr>
                <w:rFonts w:eastAsia="Cambria"/>
                <w:sz w:val="16"/>
                <w:szCs w:val="16"/>
                <w:lang w:val="es-ES_tradnl"/>
              </w:rPr>
            </w:pPr>
          </w:p>
        </w:tc>
        <w:tc>
          <w:tcPr>
            <w:tcW w:w="2758" w:type="dxa"/>
          </w:tcPr>
          <w:p w:rsidR="00DA2D7F" w:rsidRPr="00CB6EC7" w:rsidRDefault="00DA2D7F" w:rsidP="00C90F2D">
            <w:pPr>
              <w:rPr>
                <w:sz w:val="16"/>
                <w:szCs w:val="16"/>
                <w:lang w:val="es-ES_tradnl"/>
              </w:rPr>
            </w:pPr>
            <w:r w:rsidRPr="00CB6EC7">
              <w:rPr>
                <w:sz w:val="16"/>
                <w:lang w:val="es-ES_tradnl"/>
              </w:rPr>
              <w:t>Puntualidad en la presentación de informes</w:t>
            </w:r>
          </w:p>
          <w:p w:rsidR="00DA2D7F" w:rsidRPr="00CB6EC7" w:rsidRDefault="00DA2D7F" w:rsidP="00C90F2D">
            <w:pPr>
              <w:rPr>
                <w:rFonts w:eastAsia="Cambria"/>
                <w:sz w:val="16"/>
                <w:szCs w:val="16"/>
                <w:lang w:val="es-ES_tradnl"/>
              </w:rPr>
            </w:pPr>
          </w:p>
        </w:tc>
        <w:tc>
          <w:tcPr>
            <w:tcW w:w="565" w:type="dxa"/>
            <w:tcBorders>
              <w:top w:val="single" w:sz="6" w:space="0" w:color="auto"/>
              <w:bottom w:val="single" w:sz="6" w:space="0" w:color="auto"/>
            </w:tcBorders>
            <w:shd w:val="clear" w:color="auto" w:fill="008000"/>
          </w:tcPr>
          <w:p w:rsidR="00DA2D7F" w:rsidRPr="00CB6EC7" w:rsidRDefault="00DA2D7F" w:rsidP="00C90F2D">
            <w:pPr>
              <w:rPr>
                <w:rFonts w:eastAsia="Cambria"/>
                <w:sz w:val="16"/>
                <w:szCs w:val="16"/>
                <w:lang w:val="es-ES_tradnl"/>
              </w:rPr>
            </w:pPr>
          </w:p>
        </w:tc>
        <w:tc>
          <w:tcPr>
            <w:tcW w:w="6585" w:type="dxa"/>
          </w:tcPr>
          <w:p w:rsidR="00DA2D7F" w:rsidRPr="00CB6EC7" w:rsidRDefault="00DA2D7F" w:rsidP="00C90F2D">
            <w:pPr>
              <w:rPr>
                <w:rFonts w:eastAsia="Cambria"/>
                <w:sz w:val="16"/>
                <w:szCs w:val="16"/>
                <w:lang w:val="es-ES_tradnl"/>
              </w:rPr>
            </w:pPr>
            <w:r w:rsidRPr="00CB6EC7">
              <w:rPr>
                <w:sz w:val="16"/>
                <w:lang w:val="es-ES_tradnl"/>
              </w:rPr>
              <w:t>Los registros de riesgos para la información se actualizaron semestralmente durante el bienio y, por consiguiente, permiten una puntual presentación de informes sobre los datos de rendimiento.</w:t>
            </w:r>
          </w:p>
        </w:tc>
      </w:tr>
      <w:tr w:rsidR="00DA2D7F" w:rsidRPr="00CB6EC7" w:rsidTr="00C90F2D">
        <w:trPr>
          <w:trHeight w:val="407"/>
          <w:jc w:val="center"/>
        </w:trPr>
        <w:tc>
          <w:tcPr>
            <w:tcW w:w="483" w:type="dxa"/>
            <w:tcBorders>
              <w:bottom w:val="single" w:sz="6" w:space="0" w:color="auto"/>
            </w:tcBorders>
          </w:tcPr>
          <w:p w:rsidR="00DA2D7F" w:rsidRPr="00CB6EC7" w:rsidRDefault="00DA2D7F" w:rsidP="00C90F2D">
            <w:pPr>
              <w:numPr>
                <w:ilvl w:val="0"/>
                <w:numId w:val="86"/>
              </w:numPr>
              <w:rPr>
                <w:rFonts w:eastAsia="Cambria"/>
                <w:sz w:val="16"/>
                <w:szCs w:val="16"/>
                <w:lang w:val="es-ES_tradnl"/>
              </w:rPr>
            </w:pPr>
          </w:p>
        </w:tc>
        <w:tc>
          <w:tcPr>
            <w:tcW w:w="2758" w:type="dxa"/>
            <w:tcBorders>
              <w:bottom w:val="single" w:sz="6" w:space="0" w:color="auto"/>
            </w:tcBorders>
          </w:tcPr>
          <w:p w:rsidR="00DA2D7F" w:rsidRPr="00CB6EC7" w:rsidRDefault="00DA2D7F" w:rsidP="00C90F2D">
            <w:pPr>
              <w:rPr>
                <w:rFonts w:eastAsia="Cambria"/>
                <w:sz w:val="16"/>
                <w:szCs w:val="16"/>
                <w:lang w:val="es-ES_tradnl"/>
              </w:rPr>
            </w:pPr>
            <w:r w:rsidRPr="00CB6EC7">
              <w:rPr>
                <w:sz w:val="16"/>
                <w:lang w:val="es-ES_tradnl"/>
              </w:rPr>
              <w:t>Claro/transparente</w:t>
            </w:r>
          </w:p>
        </w:tc>
        <w:tc>
          <w:tcPr>
            <w:tcW w:w="565" w:type="dxa"/>
            <w:tcBorders>
              <w:top w:val="single" w:sz="6" w:space="0" w:color="auto"/>
              <w:bottom w:val="single" w:sz="6" w:space="0" w:color="auto"/>
            </w:tcBorders>
            <w:shd w:val="clear" w:color="auto" w:fill="008000"/>
          </w:tcPr>
          <w:p w:rsidR="00DA2D7F" w:rsidRPr="00CB6EC7" w:rsidRDefault="00DA2D7F" w:rsidP="00C90F2D">
            <w:pPr>
              <w:rPr>
                <w:rFonts w:eastAsia="Cambria"/>
                <w:sz w:val="16"/>
                <w:szCs w:val="16"/>
                <w:lang w:val="es-ES_tradnl"/>
              </w:rPr>
            </w:pPr>
          </w:p>
        </w:tc>
        <w:tc>
          <w:tcPr>
            <w:tcW w:w="6585" w:type="dxa"/>
            <w:tcBorders>
              <w:bottom w:val="single" w:sz="6" w:space="0" w:color="auto"/>
            </w:tcBorders>
          </w:tcPr>
          <w:p w:rsidR="00DA2D7F" w:rsidRPr="00CB6EC7" w:rsidRDefault="00DA2D7F" w:rsidP="00C90F2D">
            <w:pPr>
              <w:rPr>
                <w:rFonts w:eastAsia="Cambria"/>
                <w:sz w:val="16"/>
                <w:szCs w:val="16"/>
                <w:lang w:val="es-ES_tradnl"/>
              </w:rPr>
            </w:pPr>
            <w:r w:rsidRPr="00CB6EC7">
              <w:rPr>
                <w:sz w:val="16"/>
                <w:lang w:val="es-ES_tradnl"/>
              </w:rPr>
              <w:t>Los datos sobre el rendimiento en forma de registros de riesgos para la información son claros y transparentes, puesto que facilitan una clara evaluación de los riesgos para la información a los que está expuesta la OMPI, su evaluación desde el punto de vista de la confidencialidad, la integridad y la disponibilidad, los controles establecidos y los controles adicionales necesarios.</w:t>
            </w:r>
          </w:p>
        </w:tc>
      </w:tr>
      <w:tr w:rsidR="00DA2D7F" w:rsidRPr="00CB6EC7" w:rsidTr="00C90F2D">
        <w:trPr>
          <w:jc w:val="center"/>
        </w:trPr>
        <w:tc>
          <w:tcPr>
            <w:tcW w:w="483" w:type="dxa"/>
            <w:tcBorders>
              <w:top w:val="single" w:sz="6" w:space="0" w:color="auto"/>
              <w:bottom w:val="single" w:sz="6" w:space="0" w:color="auto"/>
            </w:tcBorders>
            <w:shd w:val="clear" w:color="auto" w:fill="auto"/>
          </w:tcPr>
          <w:p w:rsidR="00DA2D7F" w:rsidRPr="00CB6EC7" w:rsidRDefault="00DA2D7F" w:rsidP="00C90F2D">
            <w:pPr>
              <w:rPr>
                <w:rFonts w:eastAsia="Cambria"/>
                <w:b/>
                <w:sz w:val="16"/>
                <w:szCs w:val="16"/>
                <w:lang w:val="es-ES_tradnl"/>
              </w:rPr>
            </w:pPr>
          </w:p>
        </w:tc>
        <w:tc>
          <w:tcPr>
            <w:tcW w:w="2758" w:type="dxa"/>
            <w:tcBorders>
              <w:top w:val="single" w:sz="6" w:space="0" w:color="auto"/>
              <w:bottom w:val="single" w:sz="6" w:space="0" w:color="auto"/>
            </w:tcBorders>
            <w:shd w:val="clear" w:color="auto" w:fill="auto"/>
          </w:tcPr>
          <w:p w:rsidR="00DA2D7F" w:rsidRPr="00CB6EC7" w:rsidRDefault="00DA2D7F" w:rsidP="00C90F2D">
            <w:pPr>
              <w:rPr>
                <w:b/>
                <w:sz w:val="16"/>
                <w:szCs w:val="16"/>
                <w:lang w:val="es-ES_tradnl"/>
              </w:rPr>
            </w:pPr>
          </w:p>
        </w:tc>
        <w:tc>
          <w:tcPr>
            <w:tcW w:w="565" w:type="dxa"/>
            <w:tcBorders>
              <w:top w:val="single" w:sz="6" w:space="0" w:color="auto"/>
              <w:bottom w:val="single" w:sz="6" w:space="0" w:color="auto"/>
            </w:tcBorders>
            <w:shd w:val="clear" w:color="auto" w:fill="auto"/>
          </w:tcPr>
          <w:p w:rsidR="00DA2D7F" w:rsidRPr="00CB6EC7" w:rsidRDefault="00DA2D7F" w:rsidP="00C90F2D">
            <w:pPr>
              <w:rPr>
                <w:rFonts w:eastAsia="Cambria"/>
                <w:b/>
                <w:sz w:val="16"/>
                <w:szCs w:val="16"/>
                <w:lang w:val="es-ES_tradnl"/>
              </w:rPr>
            </w:pPr>
          </w:p>
        </w:tc>
        <w:tc>
          <w:tcPr>
            <w:tcW w:w="6585" w:type="dxa"/>
            <w:tcBorders>
              <w:top w:val="single" w:sz="6" w:space="0" w:color="auto"/>
              <w:bottom w:val="single" w:sz="6" w:space="0" w:color="auto"/>
            </w:tcBorders>
            <w:shd w:val="clear" w:color="auto" w:fill="auto"/>
          </w:tcPr>
          <w:p w:rsidR="00DA2D7F" w:rsidRPr="00CB6EC7" w:rsidRDefault="00DA2D7F" w:rsidP="00C90F2D">
            <w:pPr>
              <w:rPr>
                <w:rFonts w:eastAsia="Cambria"/>
                <w:b/>
                <w:sz w:val="16"/>
                <w:szCs w:val="16"/>
                <w:lang w:val="es-ES_tradnl"/>
              </w:rPr>
            </w:pPr>
          </w:p>
        </w:tc>
      </w:tr>
      <w:tr w:rsidR="00DA2D7F" w:rsidRPr="00CB6EC7" w:rsidTr="00C90F2D">
        <w:trPr>
          <w:jc w:val="center"/>
        </w:trPr>
        <w:tc>
          <w:tcPr>
            <w:tcW w:w="483" w:type="dxa"/>
            <w:tcBorders>
              <w:top w:val="single" w:sz="6" w:space="0" w:color="auto"/>
            </w:tcBorders>
          </w:tcPr>
          <w:p w:rsidR="00DA2D7F" w:rsidRPr="00CB6EC7" w:rsidRDefault="00DA2D7F" w:rsidP="00C90F2D">
            <w:pPr>
              <w:numPr>
                <w:ilvl w:val="0"/>
                <w:numId w:val="86"/>
              </w:numPr>
              <w:rPr>
                <w:rFonts w:eastAsia="Cambria"/>
                <w:b/>
                <w:sz w:val="16"/>
                <w:szCs w:val="16"/>
                <w:lang w:val="es-ES_tradnl"/>
              </w:rPr>
            </w:pPr>
          </w:p>
        </w:tc>
        <w:tc>
          <w:tcPr>
            <w:tcW w:w="2758" w:type="dxa"/>
            <w:tcBorders>
              <w:top w:val="single" w:sz="6" w:space="0" w:color="auto"/>
            </w:tcBorders>
          </w:tcPr>
          <w:p w:rsidR="00DA2D7F" w:rsidRPr="00CB6EC7" w:rsidRDefault="00DA2D7F" w:rsidP="00C90F2D">
            <w:pPr>
              <w:rPr>
                <w:b/>
                <w:sz w:val="16"/>
                <w:szCs w:val="16"/>
                <w:lang w:val="es-ES_tradnl"/>
              </w:rPr>
            </w:pPr>
            <w:r w:rsidRPr="00CB6EC7">
              <w:rPr>
                <w:b/>
                <w:sz w:val="16"/>
                <w:lang w:val="es-ES_tradnl"/>
              </w:rPr>
              <w:t>Conclusión relativa a los datos sobre el rendimiento</w:t>
            </w:r>
          </w:p>
          <w:p w:rsidR="00DA2D7F" w:rsidRPr="00CB6EC7" w:rsidRDefault="00DA2D7F" w:rsidP="00C90F2D">
            <w:pPr>
              <w:rPr>
                <w:rFonts w:eastAsia="Cambria"/>
                <w:b/>
                <w:sz w:val="16"/>
                <w:szCs w:val="16"/>
                <w:lang w:val="es-ES_tradnl"/>
              </w:rPr>
            </w:pPr>
            <w:r w:rsidRPr="00CB6EC7">
              <w:rPr>
                <w:b/>
                <w:sz w:val="16"/>
                <w:lang w:val="es-ES_tradnl"/>
              </w:rPr>
              <w:t xml:space="preserve"> </w:t>
            </w:r>
          </w:p>
        </w:tc>
        <w:tc>
          <w:tcPr>
            <w:tcW w:w="565" w:type="dxa"/>
            <w:tcBorders>
              <w:top w:val="single" w:sz="6" w:space="0" w:color="auto"/>
              <w:bottom w:val="single" w:sz="4" w:space="0" w:color="auto"/>
            </w:tcBorders>
            <w:shd w:val="clear" w:color="auto" w:fill="008000"/>
          </w:tcPr>
          <w:p w:rsidR="00DA2D7F" w:rsidRPr="00CB6EC7" w:rsidRDefault="00DA2D7F" w:rsidP="00C90F2D">
            <w:pPr>
              <w:rPr>
                <w:rFonts w:eastAsia="Cambria"/>
                <w:sz w:val="16"/>
                <w:szCs w:val="16"/>
                <w:lang w:val="es-ES_tradnl"/>
              </w:rPr>
            </w:pPr>
          </w:p>
        </w:tc>
        <w:tc>
          <w:tcPr>
            <w:tcW w:w="6585" w:type="dxa"/>
            <w:tcBorders>
              <w:top w:val="single" w:sz="6" w:space="0" w:color="auto"/>
            </w:tcBorders>
          </w:tcPr>
          <w:p w:rsidR="00DA2D7F" w:rsidRPr="00CB6EC7" w:rsidRDefault="00DA2D7F" w:rsidP="00C90F2D">
            <w:pPr>
              <w:rPr>
                <w:rFonts w:eastAsia="Cambria"/>
                <w:b/>
                <w:sz w:val="16"/>
                <w:szCs w:val="16"/>
                <w:lang w:val="es-ES_tradnl"/>
              </w:rPr>
            </w:pPr>
            <w:r w:rsidRPr="00CB6EC7">
              <w:rPr>
                <w:b/>
                <w:sz w:val="16"/>
                <w:lang w:val="es-ES_tradnl"/>
              </w:rPr>
              <w:t>Sobre la base de la evaluación de la información suministrada, se puede concluir que los datos sobre el rendimiento cumplen suficientemente los criterios.</w:t>
            </w:r>
          </w:p>
          <w:p w:rsidR="00DA2D7F" w:rsidRPr="00CB6EC7" w:rsidRDefault="00DA2D7F" w:rsidP="00C90F2D">
            <w:pPr>
              <w:rPr>
                <w:rFonts w:eastAsia="Cambria"/>
                <w:b/>
                <w:sz w:val="16"/>
                <w:szCs w:val="16"/>
                <w:lang w:val="es-ES_tradnl"/>
              </w:rPr>
            </w:pPr>
          </w:p>
        </w:tc>
      </w:tr>
      <w:tr w:rsidR="00DA2D7F" w:rsidRPr="00CB6EC7" w:rsidTr="00C90F2D">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DA2D7F" w:rsidRPr="00CB6EC7" w:rsidRDefault="00DA2D7F" w:rsidP="00C90F2D">
            <w:pPr>
              <w:rPr>
                <w:rFonts w:eastAsia="Cambria"/>
                <w:b/>
                <w:bCs/>
                <w:i/>
                <w:iCs/>
                <w:sz w:val="16"/>
                <w:szCs w:val="16"/>
                <w:lang w:val="es-ES_tradnl"/>
              </w:rPr>
            </w:pPr>
            <w:r w:rsidRPr="00CB6EC7">
              <w:rPr>
                <w:noProof/>
                <w:sz w:val="20"/>
                <w:lang w:val="en-US" w:eastAsia="en-US"/>
              </w:rPr>
              <mc:AlternateContent>
                <mc:Choice Requires="wps">
                  <w:drawing>
                    <wp:anchor distT="0" distB="0" distL="114300" distR="114300" simplePos="0" relativeHeight="252086272" behindDoc="0" locked="0" layoutInCell="0" allowOverlap="1" wp14:anchorId="407DCDF0" wp14:editId="35524289">
                      <wp:simplePos x="0" y="0"/>
                      <wp:positionH relativeFrom="column">
                        <wp:posOffset>2533650</wp:posOffset>
                      </wp:positionH>
                      <wp:positionV relativeFrom="paragraph">
                        <wp:posOffset>713105</wp:posOffset>
                      </wp:positionV>
                      <wp:extent cx="228600" cy="235585"/>
                      <wp:effectExtent l="9525" t="13970" r="9525" b="7620"/>
                      <wp:wrapNone/>
                      <wp:docPr id="506"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743FF6" w:rsidRDefault="00743FF6" w:rsidP="00DA2D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6" o:spid="_x0000_s1177" style="position:absolute;margin-left:199.5pt;margin-top:56.15pt;width:18pt;height:18.5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" o:allowincell="f" fillcolor="red">
                      <v:textbox>
                        <w:txbxContent>
                          <w:p w:rsidR="00743FF6" w:rsidRDefault="00743FF6" w:rsidP="00DA2D7F"/>
                        </w:txbxContent>
                      </v:textbox>
                    </v:rect>
                  </w:pict>
                </mc:Fallback>
              </mc:AlternateContent>
            </w:r>
            <w:r w:rsidRPr="00CB6EC7">
              <w:rPr>
                <w:noProof/>
                <w:sz w:val="20"/>
                <w:lang w:val="en-US" w:eastAsia="en-US"/>
              </w:rPr>
              <mc:AlternateContent>
                <mc:Choice Requires="wps">
                  <w:drawing>
                    <wp:anchor distT="0" distB="0" distL="114300" distR="114300" simplePos="0" relativeHeight="252087296" behindDoc="0" locked="0" layoutInCell="0" allowOverlap="1" wp14:anchorId="3ECF7A4E" wp14:editId="3893D176">
                      <wp:simplePos x="0" y="0"/>
                      <wp:positionH relativeFrom="column">
                        <wp:posOffset>4953000</wp:posOffset>
                      </wp:positionH>
                      <wp:positionV relativeFrom="paragraph">
                        <wp:posOffset>713105</wp:posOffset>
                      </wp:positionV>
                      <wp:extent cx="228600" cy="235585"/>
                      <wp:effectExtent l="9525" t="13970" r="9525" b="7620"/>
                      <wp:wrapNone/>
                      <wp:docPr id="505" name="Rectangle 50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5" o:spid="_x0000_s1026" style="position:absolute;margin-left:390pt;margin-top:56.15pt;width:18pt;height:18.5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" o:allowincell="f" fillcolor="#7f7f7f">
                      <o:lock v:ext="edit" aspectratio="t"/>
                    </v:rect>
                  </w:pict>
                </mc:Fallback>
              </mc:AlternateContent>
            </w:r>
            <w:r w:rsidRPr="00CB6EC7">
              <w:rPr>
                <w:noProof/>
                <w:lang w:val="en-US" w:eastAsia="en-US"/>
              </w:rPr>
              <mc:AlternateContent>
                <mc:Choice Requires="wps">
                  <w:drawing>
                    <wp:anchor distT="0" distB="0" distL="114300" distR="114300" simplePos="0" relativeHeight="252085248" behindDoc="0" locked="0" layoutInCell="0" allowOverlap="1" wp14:anchorId="6EE8DCBE" wp14:editId="766956E9">
                      <wp:simplePos x="0" y="0"/>
                      <wp:positionH relativeFrom="column">
                        <wp:posOffset>152400</wp:posOffset>
                      </wp:positionH>
                      <wp:positionV relativeFrom="paragraph">
                        <wp:posOffset>713105</wp:posOffset>
                      </wp:positionV>
                      <wp:extent cx="228600" cy="235585"/>
                      <wp:effectExtent l="9525" t="13970" r="9525" b="7620"/>
                      <wp:wrapNone/>
                      <wp:docPr id="504" name="Rectangle 50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743FF6" w:rsidRPr="008D3055" w:rsidRDefault="00743FF6" w:rsidP="00DA2D7F">
                                  <w:pPr>
                                    <w:rPr>
                                      <w:b/>
                                    </w:rPr>
                                  </w:pPr>
                                  <w:r>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4" o:spid="_x0000_s1178" style="position:absolute;margin-left:12pt;margin-top:56.15pt;width:18pt;height:18.5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" o:allowincell="f" fillcolor="green">
                      <o:lock v:ext="edit" aspectratio="t"/>
                      <v:textbox>
                        <w:txbxContent>
                          <w:p w:rsidR="00743FF6" w:rsidRPr="008D3055" w:rsidRDefault="00743FF6" w:rsidP="00DA2D7F">
                            <w:pPr>
                              <w:rPr>
                                <w:b/>
                              </w:rPr>
                            </w:pPr>
                            <w:r>
                              <w:rPr>
                                <w:b/>
                              </w:rPr>
                              <w:t>X</w:t>
                            </w:r>
                          </w:p>
                        </w:txbxContent>
                      </v:textbox>
                    </v:rect>
                  </w:pict>
                </mc:Fallback>
              </mc:AlternateContent>
            </w:r>
          </w:p>
          <w:p w:rsidR="00DA2D7F" w:rsidRPr="00CB6EC7" w:rsidRDefault="00DA2D7F" w:rsidP="00C90F2D">
            <w:pPr>
              <w:numPr>
                <w:ilvl w:val="0"/>
                <w:numId w:val="85"/>
              </w:numPr>
              <w:rPr>
                <w:b/>
                <w:bCs/>
                <w:lang w:val="es-ES_tradnl"/>
              </w:rPr>
            </w:pPr>
            <w:r w:rsidRPr="00CB6EC7">
              <w:rPr>
                <w:b/>
                <w:lang w:val="es-ES_tradnl"/>
              </w:rPr>
              <w:t xml:space="preserve">Exactitud de la clave de los colores </w:t>
            </w:r>
          </w:p>
          <w:p w:rsidR="00DA2D7F" w:rsidRPr="00CB6EC7" w:rsidRDefault="00DA2D7F" w:rsidP="00C90F2D">
            <w:pPr>
              <w:rPr>
                <w:b/>
                <w:bCs/>
                <w:lang w:val="es-ES_tradnl"/>
              </w:rPr>
            </w:pPr>
          </w:p>
          <w:p w:rsidR="00DA2D7F" w:rsidRPr="00CB6EC7" w:rsidRDefault="00DA2D7F" w:rsidP="00C90F2D">
            <w:pPr>
              <w:rPr>
                <w:b/>
                <w:bCs/>
                <w:lang w:val="es-ES_tradnl"/>
              </w:rPr>
            </w:pPr>
            <w:r w:rsidRPr="00CB6EC7">
              <w:rPr>
                <w:b/>
                <w:lang w:val="es-ES_tradnl"/>
              </w:rPr>
              <w:t>Calificación del equipo de validación:</w:t>
            </w:r>
          </w:p>
          <w:p w:rsidR="00DA2D7F" w:rsidRPr="00CB6EC7" w:rsidRDefault="00DA2D7F" w:rsidP="00C90F2D">
            <w:pPr>
              <w:rPr>
                <w:lang w:val="es-ES_tradnl"/>
              </w:rPr>
            </w:pPr>
          </w:p>
          <w:p w:rsidR="00DA2D7F" w:rsidRPr="00CB6EC7" w:rsidRDefault="00DA2D7F" w:rsidP="00C90F2D">
            <w:pPr>
              <w:rPr>
                <w:rFonts w:eastAsia="Cambria"/>
                <w:sz w:val="20"/>
                <w:lang w:val="es-ES_tradnl"/>
              </w:rPr>
            </w:pPr>
            <w:r w:rsidRPr="00CB6EC7">
              <w:rPr>
                <w:sz w:val="20"/>
                <w:lang w:val="es-ES_tradnl"/>
              </w:rPr>
              <w:t xml:space="preserve">         Exacta                                                        Inexacta                                                       No mensurable</w:t>
            </w:r>
          </w:p>
          <w:p w:rsidR="00DA2D7F" w:rsidRPr="00CB6EC7" w:rsidRDefault="00DA2D7F" w:rsidP="00C90F2D">
            <w:pPr>
              <w:rPr>
                <w:b/>
                <w:bCs/>
                <w:i/>
                <w:iCs/>
                <w:sz w:val="16"/>
                <w:szCs w:val="16"/>
                <w:lang w:val="es-ES_tradnl"/>
              </w:rPr>
            </w:pPr>
            <w:r w:rsidRPr="00CB6EC7">
              <w:rPr>
                <w:sz w:val="20"/>
                <w:lang w:val="es-ES_tradnl"/>
              </w:rPr>
              <w:t xml:space="preserve">     </w:t>
            </w:r>
          </w:p>
        </w:tc>
      </w:tr>
      <w:tr w:rsidR="00DA2D7F" w:rsidRPr="00CB6EC7" w:rsidTr="00C90F2D">
        <w:trPr>
          <w:jc w:val="center"/>
        </w:trPr>
        <w:tc>
          <w:tcPr>
            <w:tcW w:w="483" w:type="dxa"/>
          </w:tcPr>
          <w:p w:rsidR="00DA2D7F" w:rsidRPr="00CB6EC7" w:rsidRDefault="00DA2D7F" w:rsidP="00C90F2D">
            <w:pPr>
              <w:numPr>
                <w:ilvl w:val="0"/>
                <w:numId w:val="87"/>
              </w:numPr>
              <w:rPr>
                <w:rFonts w:eastAsia="Cambria"/>
                <w:sz w:val="16"/>
                <w:szCs w:val="16"/>
                <w:lang w:val="es-ES_tradnl"/>
              </w:rPr>
            </w:pPr>
          </w:p>
        </w:tc>
        <w:tc>
          <w:tcPr>
            <w:tcW w:w="2758" w:type="dxa"/>
          </w:tcPr>
          <w:p w:rsidR="00DA2D7F" w:rsidRPr="00CB6EC7" w:rsidRDefault="00DA2D7F" w:rsidP="00C90F2D">
            <w:pPr>
              <w:rPr>
                <w:sz w:val="16"/>
                <w:szCs w:val="16"/>
                <w:lang w:val="es-ES_tradnl"/>
              </w:rPr>
            </w:pPr>
            <w:r w:rsidRPr="00CB6EC7">
              <w:rPr>
                <w:sz w:val="16"/>
                <w:lang w:val="es-ES_tradnl"/>
              </w:rPr>
              <w:t xml:space="preserve">Exactitud de la clave de los colores </w:t>
            </w:r>
          </w:p>
          <w:p w:rsidR="00DA2D7F" w:rsidRPr="00CB6EC7" w:rsidRDefault="00DA2D7F" w:rsidP="00C90F2D">
            <w:pPr>
              <w:rPr>
                <w:rFonts w:eastAsia="Cambria"/>
                <w:sz w:val="16"/>
                <w:szCs w:val="16"/>
                <w:lang w:val="es-ES_tradnl"/>
              </w:rPr>
            </w:pPr>
          </w:p>
        </w:tc>
        <w:tc>
          <w:tcPr>
            <w:tcW w:w="565" w:type="dxa"/>
            <w:tcBorders>
              <w:top w:val="single" w:sz="4" w:space="0" w:color="auto"/>
              <w:bottom w:val="single" w:sz="6" w:space="0" w:color="auto"/>
            </w:tcBorders>
            <w:shd w:val="clear" w:color="auto" w:fill="008000"/>
          </w:tcPr>
          <w:p w:rsidR="00DA2D7F" w:rsidRPr="00CB6EC7" w:rsidRDefault="00DA2D7F" w:rsidP="00C90F2D">
            <w:pPr>
              <w:rPr>
                <w:rFonts w:eastAsia="Cambria"/>
                <w:sz w:val="16"/>
                <w:szCs w:val="16"/>
                <w:lang w:val="es-ES_tradnl"/>
              </w:rPr>
            </w:pPr>
          </w:p>
        </w:tc>
        <w:tc>
          <w:tcPr>
            <w:tcW w:w="6585" w:type="dxa"/>
          </w:tcPr>
          <w:p w:rsidR="00DA2D7F" w:rsidRPr="00CB6EC7" w:rsidRDefault="00DA2D7F" w:rsidP="00C90F2D">
            <w:pPr>
              <w:rPr>
                <w:rFonts w:eastAsia="Cambria"/>
                <w:sz w:val="16"/>
                <w:szCs w:val="16"/>
                <w:lang w:val="es-ES_tradnl"/>
              </w:rPr>
            </w:pPr>
            <w:r w:rsidRPr="00CB6EC7">
              <w:rPr>
                <w:sz w:val="16"/>
                <w:lang w:val="es-ES_tradnl"/>
              </w:rPr>
              <w:t>Sobre la base de los datos sobre el rendimiento suministrados respecto del indicador de rendimiento seleccionado, se considera exacta la autocalificación del indicador como “plenamente logrado”.</w:t>
            </w:r>
          </w:p>
          <w:p w:rsidR="00DA2D7F" w:rsidRPr="00CB6EC7" w:rsidRDefault="00DA2D7F" w:rsidP="00C90F2D">
            <w:pPr>
              <w:rPr>
                <w:rFonts w:eastAsia="Cambria"/>
                <w:sz w:val="16"/>
                <w:szCs w:val="16"/>
                <w:lang w:val="es-ES_tradnl"/>
              </w:rPr>
            </w:pPr>
          </w:p>
          <w:p w:rsidR="00DA2D7F" w:rsidRPr="00CB6EC7" w:rsidRDefault="00DA2D7F" w:rsidP="00C90F2D">
            <w:pPr>
              <w:rPr>
                <w:rFonts w:eastAsia="Cambria"/>
                <w:sz w:val="16"/>
                <w:szCs w:val="16"/>
                <w:lang w:val="es-ES_tradnl"/>
              </w:rPr>
            </w:pPr>
          </w:p>
        </w:tc>
      </w:tr>
      <w:tr w:rsidR="00DA2D7F" w:rsidRPr="00CB6EC7" w:rsidTr="00C90F2D">
        <w:trPr>
          <w:jc w:val="center"/>
        </w:trPr>
        <w:tc>
          <w:tcPr>
            <w:tcW w:w="483" w:type="dxa"/>
            <w:shd w:val="clear" w:color="auto" w:fill="auto"/>
          </w:tcPr>
          <w:p w:rsidR="00DA2D7F" w:rsidRPr="00CB6EC7" w:rsidRDefault="00DA2D7F" w:rsidP="00C90F2D">
            <w:pPr>
              <w:rPr>
                <w:rFonts w:eastAsia="Cambria"/>
                <w:sz w:val="16"/>
                <w:szCs w:val="16"/>
                <w:lang w:val="es-ES_tradnl"/>
              </w:rPr>
            </w:pPr>
            <w:r w:rsidRPr="00CB6EC7">
              <w:rPr>
                <w:sz w:val="16"/>
                <w:lang w:val="es-ES_tradnl"/>
              </w:rPr>
              <w:t>2.b.</w:t>
            </w:r>
          </w:p>
        </w:tc>
        <w:tc>
          <w:tcPr>
            <w:tcW w:w="2758" w:type="dxa"/>
            <w:shd w:val="clear" w:color="auto" w:fill="auto"/>
          </w:tcPr>
          <w:p w:rsidR="00DA2D7F" w:rsidRPr="00CB6EC7" w:rsidRDefault="00DA2D7F" w:rsidP="00C90F2D">
            <w:pPr>
              <w:rPr>
                <w:sz w:val="16"/>
                <w:szCs w:val="16"/>
                <w:lang w:val="es-ES_tradnl"/>
              </w:rPr>
            </w:pPr>
            <w:r w:rsidRPr="00CB6EC7">
              <w:rPr>
                <w:sz w:val="16"/>
                <w:lang w:val="es-ES_tradnl"/>
              </w:rPr>
              <w:t>Comentarios del programa</w:t>
            </w: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tc>
        <w:tc>
          <w:tcPr>
            <w:tcW w:w="565" w:type="dxa"/>
            <w:shd w:val="clear" w:color="auto" w:fill="auto"/>
          </w:tcPr>
          <w:p w:rsidR="00DA2D7F" w:rsidRPr="00CB6EC7" w:rsidRDefault="00DA2D7F" w:rsidP="00C90F2D">
            <w:pPr>
              <w:rPr>
                <w:rFonts w:eastAsia="Cambria"/>
                <w:sz w:val="16"/>
                <w:szCs w:val="16"/>
                <w:lang w:val="es-ES_tradnl"/>
              </w:rPr>
            </w:pPr>
          </w:p>
        </w:tc>
        <w:tc>
          <w:tcPr>
            <w:tcW w:w="6585" w:type="dxa"/>
            <w:shd w:val="clear" w:color="auto" w:fill="auto"/>
          </w:tcPr>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tc>
      </w:tr>
    </w:tbl>
    <w:p w:rsidR="00DA2D7F" w:rsidRPr="00CB6EC7" w:rsidRDefault="00DA2D7F" w:rsidP="00DA2D7F">
      <w:pPr>
        <w:rPr>
          <w:lang w:val="es-ES_tradnl"/>
        </w:rPr>
      </w:pPr>
    </w:p>
    <w:p w:rsidR="00DA2D7F" w:rsidRPr="00CB6EC7" w:rsidRDefault="00DA2D7F" w:rsidP="00DA2D7F">
      <w:pPr>
        <w:rPr>
          <w:lang w:val="es-ES_tradnl"/>
        </w:rPr>
      </w:pPr>
    </w:p>
    <w:p w:rsidR="00DA2D7F" w:rsidRPr="00CB6EC7" w:rsidRDefault="00DA2D7F" w:rsidP="00DA2D7F">
      <w:pPr>
        <w:rPr>
          <w:b/>
          <w:bCs/>
          <w:lang w:val="es-ES_tradnl"/>
        </w:rPr>
      </w:pPr>
      <w:bookmarkStart w:id="49" w:name="tm_385744905"/>
      <w:bookmarkEnd w:id="49"/>
      <w:r w:rsidRPr="00CB6EC7">
        <w:rPr>
          <w:b/>
          <w:lang w:val="es-ES_tradnl"/>
        </w:rPr>
        <w:t>Programa</w:t>
      </w:r>
      <w:r w:rsidR="00961CDE" w:rsidRPr="00CB6EC7">
        <w:rPr>
          <w:b/>
          <w:lang w:val="es-ES_tradnl"/>
        </w:rPr>
        <w:t> 2</w:t>
      </w:r>
      <w:r w:rsidRPr="00CB6EC7">
        <w:rPr>
          <w:b/>
          <w:lang w:val="es-ES_tradnl"/>
        </w:rPr>
        <w:t>6 - Supervisión interna</w:t>
      </w:r>
    </w:p>
    <w:p w:rsidR="00DA2D7F" w:rsidRPr="00CB6EC7" w:rsidRDefault="00DA2D7F" w:rsidP="00DA2D7F">
      <w:pPr>
        <w:rPr>
          <w:b/>
          <w:bCs/>
          <w:iCs/>
          <w:lang w:val="es-ES_tradnl"/>
        </w:rPr>
      </w:pPr>
      <w:r w:rsidRPr="00CB6EC7">
        <w:rPr>
          <w:b/>
          <w:lang w:val="es-ES_tradnl"/>
        </w:rPr>
        <w:t xml:space="preserve">Indicador de rendimiento:  </w:t>
      </w:r>
      <w:r w:rsidRPr="00CB6EC7">
        <w:rPr>
          <w:lang w:val="es-ES_tradnl"/>
        </w:rPr>
        <w:t>Las evaluaciones se realizan de conformidad con lo establecido en la Política de Evaluación y el Manual sobre los procedimientos de evaluación.</w:t>
      </w:r>
      <w:r w:rsidRPr="00CB6EC7">
        <w:rPr>
          <w:b/>
          <w:vertAlign w:val="superscript"/>
          <w:lang w:val="es-ES_tradnl"/>
        </w:rPr>
        <w:footnoteReference w:id="11"/>
      </w:r>
    </w:p>
    <w:p w:rsidR="00DA2D7F" w:rsidRPr="00CB6EC7" w:rsidRDefault="00DA2D7F" w:rsidP="00DA2D7F">
      <w:pPr>
        <w:rPr>
          <w:lang w:val="es-ES_tradnl"/>
        </w:rPr>
      </w:pPr>
    </w:p>
    <w:tbl>
      <w:tblPr>
        <w:tblW w:w="10477" w:type="dxa"/>
        <w:jc w:val="center"/>
        <w:tblInd w:w="-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9"/>
        <w:gridCol w:w="2758"/>
        <w:gridCol w:w="565"/>
        <w:gridCol w:w="6648"/>
        <w:gridCol w:w="17"/>
      </w:tblGrid>
      <w:tr w:rsidR="00DA2D7F" w:rsidRPr="00CB6EC7" w:rsidTr="00C90F2D">
        <w:trPr>
          <w:gridAfter w:val="1"/>
          <w:wAfter w:w="17" w:type="dxa"/>
          <w:jc w:val="center"/>
        </w:trPr>
        <w:tc>
          <w:tcPr>
            <w:tcW w:w="10460" w:type="dxa"/>
            <w:gridSpan w:val="4"/>
            <w:tcBorders>
              <w:top w:val="single" w:sz="4" w:space="0" w:color="auto"/>
              <w:left w:val="single" w:sz="4" w:space="0" w:color="auto"/>
              <w:bottom w:val="single" w:sz="6" w:space="0" w:color="auto"/>
              <w:right w:val="single" w:sz="4" w:space="0" w:color="auto"/>
            </w:tcBorders>
          </w:tcPr>
          <w:p w:rsidR="00DA2D7F" w:rsidRPr="00CB6EC7" w:rsidRDefault="00DA2D7F" w:rsidP="00C90F2D">
            <w:pPr>
              <w:rPr>
                <w:rFonts w:eastAsia="Cambria"/>
                <w:b/>
                <w:bCs/>
                <w:i/>
                <w:iCs/>
                <w:sz w:val="16"/>
                <w:szCs w:val="16"/>
                <w:lang w:val="es-ES_tradnl"/>
              </w:rPr>
            </w:pPr>
            <w:r w:rsidRPr="00CB6EC7">
              <w:rPr>
                <w:noProof/>
                <w:sz w:val="20"/>
                <w:lang w:val="en-US" w:eastAsia="en-US"/>
              </w:rPr>
              <mc:AlternateContent>
                <mc:Choice Requires="wps">
                  <w:drawing>
                    <wp:anchor distT="0" distB="0" distL="114300" distR="114300" simplePos="0" relativeHeight="252090368" behindDoc="0" locked="0" layoutInCell="0" allowOverlap="1" wp14:anchorId="31FEBABE" wp14:editId="144ECC97">
                      <wp:simplePos x="0" y="0"/>
                      <wp:positionH relativeFrom="column">
                        <wp:posOffset>4638675</wp:posOffset>
                      </wp:positionH>
                      <wp:positionV relativeFrom="paragraph">
                        <wp:posOffset>671195</wp:posOffset>
                      </wp:positionV>
                      <wp:extent cx="228600" cy="235585"/>
                      <wp:effectExtent l="9525" t="8890" r="9525" b="12700"/>
                      <wp:wrapNone/>
                      <wp:docPr id="515" name="Rectangle 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743FF6" w:rsidRDefault="00743FF6" w:rsidP="00DA2D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5" o:spid="_x0000_s1179" style="position:absolute;margin-left:365.25pt;margin-top:52.85pt;width:18pt;height:18.5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" o:allowincell="f" fillcolor="red">
                      <v:textbox>
                        <w:txbxContent>
                          <w:p w:rsidR="00743FF6" w:rsidRDefault="00743FF6" w:rsidP="00DA2D7F"/>
                        </w:txbxContent>
                      </v:textbox>
                    </v:rect>
                  </w:pict>
                </mc:Fallback>
              </mc:AlternateContent>
            </w:r>
            <w:r w:rsidRPr="00CB6EC7">
              <w:rPr>
                <w:noProof/>
                <w:lang w:val="en-US" w:eastAsia="en-US"/>
              </w:rPr>
              <mc:AlternateContent>
                <mc:Choice Requires="wps">
                  <w:drawing>
                    <wp:anchor distT="0" distB="0" distL="114300" distR="114300" simplePos="0" relativeHeight="252089344" behindDoc="0" locked="0" layoutInCell="0" allowOverlap="1" wp14:anchorId="51617E91" wp14:editId="244173EB">
                      <wp:simplePos x="0" y="0"/>
                      <wp:positionH relativeFrom="column">
                        <wp:posOffset>2200275</wp:posOffset>
                      </wp:positionH>
                      <wp:positionV relativeFrom="paragraph">
                        <wp:posOffset>671195</wp:posOffset>
                      </wp:positionV>
                      <wp:extent cx="228600" cy="235585"/>
                      <wp:effectExtent l="9525" t="8890" r="9525" b="12700"/>
                      <wp:wrapNone/>
                      <wp:docPr id="514" name="Rectangle 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743FF6" w:rsidRDefault="00743FF6" w:rsidP="00DA2D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4" o:spid="_x0000_s1180" style="position:absolute;margin-left:173.25pt;margin-top:52.85pt;width:18pt;height:18.5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" o:allowincell="f" fillcolor="#f79646">
                      <v:textbox>
                        <w:txbxContent>
                          <w:p w:rsidR="00743FF6" w:rsidRDefault="00743FF6" w:rsidP="00DA2D7F"/>
                        </w:txbxContent>
                      </v:textbox>
                    </v:rect>
                  </w:pict>
                </mc:Fallback>
              </mc:AlternateContent>
            </w:r>
            <w:r w:rsidRPr="00CB6EC7">
              <w:rPr>
                <w:noProof/>
                <w:lang w:val="en-US" w:eastAsia="en-US"/>
              </w:rPr>
              <mc:AlternateContent>
                <mc:Choice Requires="wps">
                  <w:drawing>
                    <wp:anchor distT="0" distB="0" distL="114300" distR="114300" simplePos="0" relativeHeight="252088320" behindDoc="0" locked="0" layoutInCell="0" allowOverlap="1" wp14:anchorId="3E97828E" wp14:editId="55784A7D">
                      <wp:simplePos x="0" y="0"/>
                      <wp:positionH relativeFrom="column">
                        <wp:posOffset>152400</wp:posOffset>
                      </wp:positionH>
                      <wp:positionV relativeFrom="paragraph">
                        <wp:posOffset>671195</wp:posOffset>
                      </wp:positionV>
                      <wp:extent cx="228600" cy="235585"/>
                      <wp:effectExtent l="9525" t="8890" r="9525" b="12700"/>
                      <wp:wrapNone/>
                      <wp:docPr id="513" name="Rectangle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743FF6" w:rsidRPr="00D00664" w:rsidRDefault="00743FF6" w:rsidP="00DA2D7F">
                                  <w:pPr>
                                    <w:rPr>
                                      <w:b/>
                                    </w:rPr>
                                  </w:pPr>
                                  <w:r>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3" o:spid="_x0000_s1181" style="position:absolute;margin-left:12pt;margin-top:52.85pt;width:18pt;height:18.5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" o:allowincell="f" fillcolor="green">
                      <v:textbox>
                        <w:txbxContent>
                          <w:p w:rsidR="00743FF6" w:rsidRPr="00D00664" w:rsidRDefault="00743FF6" w:rsidP="00DA2D7F">
                            <w:pPr>
                              <w:rPr>
                                <w:b/>
                              </w:rPr>
                            </w:pPr>
                            <w:r>
                              <w:rPr>
                                <w:b/>
                              </w:rPr>
                              <w:t>X</w:t>
                            </w:r>
                          </w:p>
                        </w:txbxContent>
                      </v:textbox>
                    </v:rect>
                  </w:pict>
                </mc:Fallback>
              </mc:AlternateContent>
            </w:r>
          </w:p>
          <w:p w:rsidR="00DA2D7F" w:rsidRPr="00CB6EC7" w:rsidRDefault="00DA2D7F" w:rsidP="00C90F2D">
            <w:pPr>
              <w:numPr>
                <w:ilvl w:val="0"/>
                <w:numId w:val="88"/>
              </w:numPr>
              <w:rPr>
                <w:b/>
                <w:bCs/>
                <w:lang w:val="es-ES_tradnl"/>
              </w:rPr>
            </w:pPr>
            <w:r w:rsidRPr="00CB6EC7">
              <w:rPr>
                <w:b/>
                <w:lang w:val="es-ES_tradnl"/>
              </w:rPr>
              <w:t>Evaluación de los datos sobre el rendimiento</w:t>
            </w:r>
          </w:p>
          <w:p w:rsidR="00DA2D7F" w:rsidRPr="00CB6EC7" w:rsidRDefault="00DA2D7F" w:rsidP="00C90F2D">
            <w:pPr>
              <w:rPr>
                <w:b/>
                <w:bCs/>
                <w:i/>
                <w:iCs/>
                <w:sz w:val="16"/>
                <w:szCs w:val="16"/>
                <w:lang w:val="es-ES_tradnl"/>
              </w:rPr>
            </w:pPr>
          </w:p>
          <w:p w:rsidR="00DA2D7F" w:rsidRPr="00CB6EC7" w:rsidRDefault="00DA2D7F" w:rsidP="00C90F2D">
            <w:pPr>
              <w:rPr>
                <w:b/>
                <w:bCs/>
                <w:lang w:val="es-ES_tradnl"/>
              </w:rPr>
            </w:pPr>
            <w:r w:rsidRPr="00CB6EC7">
              <w:rPr>
                <w:b/>
                <w:lang w:val="es-ES_tradnl"/>
              </w:rPr>
              <w:t>Calificación del equipo de validación:</w:t>
            </w:r>
          </w:p>
          <w:p w:rsidR="00DA2D7F" w:rsidRPr="00CB6EC7" w:rsidRDefault="00DA2D7F" w:rsidP="00C90F2D">
            <w:pPr>
              <w:rPr>
                <w:lang w:val="es-ES_tradnl"/>
              </w:rPr>
            </w:pPr>
          </w:p>
          <w:p w:rsidR="00DA2D7F" w:rsidRPr="00CB6EC7" w:rsidRDefault="00DA2D7F" w:rsidP="00C90F2D">
            <w:pPr>
              <w:rPr>
                <w:rFonts w:eastAsia="Cambria"/>
                <w:sz w:val="20"/>
                <w:lang w:val="es-ES_tradnl"/>
              </w:rPr>
            </w:pPr>
            <w:r w:rsidRPr="00CB6EC7">
              <w:rPr>
                <w:sz w:val="20"/>
                <w:lang w:val="es-ES_tradnl"/>
              </w:rPr>
              <w:t xml:space="preserve">         Cumple suficientemente                   Cumple parcialmente los criterios                 No cumple los criterios  </w:t>
            </w:r>
          </w:p>
          <w:p w:rsidR="00DA2D7F" w:rsidRPr="00CB6EC7" w:rsidRDefault="00DA2D7F" w:rsidP="00C90F2D">
            <w:pPr>
              <w:rPr>
                <w:rFonts w:eastAsia="Cambria"/>
                <w:sz w:val="20"/>
                <w:lang w:val="es-ES_tradnl"/>
              </w:rPr>
            </w:pPr>
            <w:r w:rsidRPr="00CB6EC7">
              <w:rPr>
                <w:sz w:val="20"/>
                <w:lang w:val="es-ES_tradnl"/>
              </w:rPr>
              <w:t xml:space="preserve">         los criterios</w:t>
            </w:r>
          </w:p>
          <w:p w:rsidR="00DA2D7F" w:rsidRPr="00CB6EC7" w:rsidRDefault="00DA2D7F" w:rsidP="00C90F2D">
            <w:pPr>
              <w:rPr>
                <w:b/>
                <w:bCs/>
                <w:i/>
                <w:iCs/>
                <w:sz w:val="16"/>
                <w:szCs w:val="16"/>
                <w:lang w:val="es-ES_tradnl"/>
              </w:rPr>
            </w:pPr>
            <w:r w:rsidRPr="00CB6EC7">
              <w:rPr>
                <w:sz w:val="20"/>
                <w:lang w:val="es-ES_tradnl"/>
              </w:rPr>
              <w:t xml:space="preserve">     </w:t>
            </w:r>
          </w:p>
        </w:tc>
      </w:tr>
      <w:tr w:rsidR="00DA2D7F" w:rsidRPr="00CB6EC7" w:rsidTr="00C90F2D">
        <w:trPr>
          <w:gridAfter w:val="1"/>
          <w:wAfter w:w="17" w:type="dxa"/>
          <w:jc w:val="center"/>
        </w:trPr>
        <w:tc>
          <w:tcPr>
            <w:tcW w:w="489" w:type="dxa"/>
          </w:tcPr>
          <w:p w:rsidR="00DA2D7F" w:rsidRPr="00CB6EC7" w:rsidRDefault="00DA2D7F" w:rsidP="00C90F2D">
            <w:pPr>
              <w:jc w:val="center"/>
              <w:rPr>
                <w:rFonts w:eastAsia="Cambria"/>
                <w:b/>
                <w:bCs/>
                <w:i/>
                <w:iCs/>
                <w:sz w:val="16"/>
                <w:szCs w:val="16"/>
                <w:lang w:val="es-ES_tradnl"/>
              </w:rPr>
            </w:pPr>
          </w:p>
        </w:tc>
        <w:tc>
          <w:tcPr>
            <w:tcW w:w="2758" w:type="dxa"/>
          </w:tcPr>
          <w:p w:rsidR="00DA2D7F" w:rsidRPr="00CB6EC7" w:rsidRDefault="00DA2D7F" w:rsidP="00C90F2D">
            <w:pPr>
              <w:jc w:val="center"/>
              <w:rPr>
                <w:b/>
                <w:bCs/>
                <w:i/>
                <w:iCs/>
                <w:sz w:val="16"/>
                <w:szCs w:val="16"/>
                <w:lang w:val="es-ES_tradnl"/>
              </w:rPr>
            </w:pPr>
            <w:r w:rsidRPr="00CB6EC7">
              <w:rPr>
                <w:b/>
                <w:i/>
                <w:sz w:val="16"/>
                <w:lang w:val="es-ES_tradnl"/>
              </w:rPr>
              <w:t>Criterios de valoración de los datos sobre el rendimiento</w:t>
            </w:r>
          </w:p>
          <w:p w:rsidR="00DA2D7F" w:rsidRPr="00CB6EC7" w:rsidRDefault="00DA2D7F" w:rsidP="00C90F2D">
            <w:pPr>
              <w:jc w:val="center"/>
              <w:rPr>
                <w:rFonts w:eastAsia="Cambria"/>
                <w:b/>
                <w:bCs/>
                <w:i/>
                <w:iCs/>
                <w:sz w:val="16"/>
                <w:szCs w:val="16"/>
                <w:lang w:val="es-ES_tradnl"/>
              </w:rPr>
            </w:pPr>
          </w:p>
        </w:tc>
        <w:tc>
          <w:tcPr>
            <w:tcW w:w="565" w:type="dxa"/>
            <w:tcBorders>
              <w:bottom w:val="single" w:sz="6" w:space="0" w:color="auto"/>
            </w:tcBorders>
          </w:tcPr>
          <w:p w:rsidR="00DA2D7F" w:rsidRPr="00CB6EC7" w:rsidRDefault="00DA2D7F" w:rsidP="00C90F2D">
            <w:pPr>
              <w:jc w:val="center"/>
              <w:rPr>
                <w:rFonts w:eastAsia="Cambria"/>
                <w:b/>
                <w:bCs/>
                <w:i/>
                <w:iCs/>
                <w:sz w:val="16"/>
                <w:szCs w:val="16"/>
                <w:lang w:val="es-ES_tradnl"/>
              </w:rPr>
            </w:pPr>
          </w:p>
        </w:tc>
        <w:tc>
          <w:tcPr>
            <w:tcW w:w="6648" w:type="dxa"/>
          </w:tcPr>
          <w:p w:rsidR="00DA2D7F" w:rsidRPr="00CB6EC7" w:rsidRDefault="00DA2D7F" w:rsidP="00C90F2D">
            <w:pPr>
              <w:jc w:val="center"/>
              <w:rPr>
                <w:rFonts w:eastAsia="Cambria"/>
                <w:b/>
                <w:bCs/>
                <w:i/>
                <w:iCs/>
                <w:sz w:val="16"/>
                <w:szCs w:val="16"/>
                <w:lang w:val="es-ES_tradnl"/>
              </w:rPr>
            </w:pPr>
            <w:r w:rsidRPr="00CB6EC7">
              <w:rPr>
                <w:b/>
                <w:i/>
                <w:sz w:val="16"/>
                <w:lang w:val="es-ES_tradnl"/>
              </w:rPr>
              <w:t>Comentarios/Limitaciones de los datos</w:t>
            </w:r>
          </w:p>
        </w:tc>
      </w:tr>
      <w:tr w:rsidR="00DA2D7F" w:rsidRPr="00CB6EC7" w:rsidTr="00C90F2D">
        <w:trPr>
          <w:gridAfter w:val="1"/>
          <w:wAfter w:w="17" w:type="dxa"/>
          <w:trHeight w:val="529"/>
          <w:jc w:val="center"/>
        </w:trPr>
        <w:tc>
          <w:tcPr>
            <w:tcW w:w="489" w:type="dxa"/>
          </w:tcPr>
          <w:p w:rsidR="00DA2D7F" w:rsidRPr="00CB6EC7" w:rsidRDefault="00DA2D7F" w:rsidP="00C90F2D">
            <w:pPr>
              <w:numPr>
                <w:ilvl w:val="0"/>
                <w:numId w:val="89"/>
              </w:numPr>
              <w:rPr>
                <w:rFonts w:eastAsia="Cambria"/>
                <w:sz w:val="16"/>
                <w:szCs w:val="16"/>
                <w:lang w:val="es-ES_tradnl"/>
              </w:rPr>
            </w:pPr>
          </w:p>
        </w:tc>
        <w:tc>
          <w:tcPr>
            <w:tcW w:w="2758" w:type="dxa"/>
          </w:tcPr>
          <w:p w:rsidR="00DA2D7F" w:rsidRPr="00CB6EC7" w:rsidRDefault="00DA2D7F" w:rsidP="00C90F2D">
            <w:pPr>
              <w:rPr>
                <w:rFonts w:eastAsia="Cambria"/>
                <w:sz w:val="16"/>
                <w:szCs w:val="16"/>
                <w:lang w:val="es-ES_tradnl"/>
              </w:rPr>
            </w:pPr>
            <w:r w:rsidRPr="00CB6EC7">
              <w:rPr>
                <w:sz w:val="16"/>
                <w:lang w:val="es-ES_tradnl"/>
              </w:rPr>
              <w:t>Pertinente/Valioso</w:t>
            </w:r>
          </w:p>
        </w:tc>
        <w:tc>
          <w:tcPr>
            <w:tcW w:w="565" w:type="dxa"/>
            <w:tcBorders>
              <w:top w:val="single" w:sz="6" w:space="0" w:color="auto"/>
              <w:bottom w:val="single" w:sz="6" w:space="0" w:color="auto"/>
            </w:tcBorders>
            <w:shd w:val="clear" w:color="auto" w:fill="008000"/>
          </w:tcPr>
          <w:p w:rsidR="00DA2D7F" w:rsidRPr="00CB6EC7" w:rsidRDefault="00DA2D7F" w:rsidP="00C90F2D">
            <w:pPr>
              <w:rPr>
                <w:rFonts w:eastAsia="Cambria"/>
                <w:sz w:val="16"/>
                <w:szCs w:val="16"/>
                <w:lang w:val="es-ES_tradnl"/>
              </w:rPr>
            </w:pPr>
          </w:p>
        </w:tc>
        <w:tc>
          <w:tcPr>
            <w:tcW w:w="6648" w:type="dxa"/>
          </w:tcPr>
          <w:p w:rsidR="00DA2D7F" w:rsidRPr="00CB6EC7" w:rsidRDefault="00DA2D7F" w:rsidP="00C90F2D">
            <w:pPr>
              <w:rPr>
                <w:rFonts w:eastAsia="Cambria"/>
                <w:sz w:val="16"/>
                <w:szCs w:val="16"/>
                <w:lang w:val="es-ES_tradnl"/>
              </w:rPr>
            </w:pPr>
            <w:r w:rsidRPr="00CB6EC7">
              <w:rPr>
                <w:sz w:val="16"/>
                <w:lang w:val="es-ES_tradnl"/>
              </w:rPr>
              <w:t>Los datos sobre el rendimiento recopilados y presentados con respecto al indicador de rendimiento se han considerado útiles y pertinentes, dado que proporcionan información valiosa sobre los informes de evaluación que abarcan evaluaciones sobre proyectos, programas, carteras nacionales y comités.</w:t>
            </w:r>
          </w:p>
          <w:p w:rsidR="00DA2D7F" w:rsidRPr="00CB6EC7" w:rsidRDefault="00DA2D7F" w:rsidP="00C90F2D">
            <w:pPr>
              <w:rPr>
                <w:rFonts w:eastAsia="Cambria"/>
                <w:sz w:val="16"/>
                <w:szCs w:val="16"/>
                <w:lang w:val="es-ES_tradnl"/>
              </w:rPr>
            </w:pPr>
          </w:p>
        </w:tc>
      </w:tr>
      <w:tr w:rsidR="00DA2D7F" w:rsidRPr="00CB6EC7" w:rsidTr="00C90F2D">
        <w:trPr>
          <w:gridAfter w:val="1"/>
          <w:wAfter w:w="17" w:type="dxa"/>
          <w:trHeight w:val="704"/>
          <w:jc w:val="center"/>
        </w:trPr>
        <w:tc>
          <w:tcPr>
            <w:tcW w:w="489" w:type="dxa"/>
          </w:tcPr>
          <w:p w:rsidR="00DA2D7F" w:rsidRPr="00CB6EC7" w:rsidRDefault="00DA2D7F" w:rsidP="00C90F2D">
            <w:pPr>
              <w:numPr>
                <w:ilvl w:val="0"/>
                <w:numId w:val="89"/>
              </w:numPr>
              <w:rPr>
                <w:rFonts w:eastAsia="Cambria"/>
                <w:sz w:val="16"/>
                <w:szCs w:val="16"/>
                <w:lang w:val="es-ES_tradnl"/>
              </w:rPr>
            </w:pPr>
          </w:p>
        </w:tc>
        <w:tc>
          <w:tcPr>
            <w:tcW w:w="2758" w:type="dxa"/>
          </w:tcPr>
          <w:p w:rsidR="00DA2D7F" w:rsidRPr="00CB6EC7" w:rsidRDefault="00DA2D7F" w:rsidP="00C90F2D">
            <w:pPr>
              <w:rPr>
                <w:rFonts w:eastAsia="Cambria"/>
                <w:sz w:val="16"/>
                <w:szCs w:val="16"/>
                <w:lang w:val="es-ES_tradnl"/>
              </w:rPr>
            </w:pPr>
            <w:r w:rsidRPr="00CB6EC7">
              <w:rPr>
                <w:sz w:val="16"/>
                <w:lang w:val="es-ES_tradnl"/>
              </w:rPr>
              <w:t>Suficiente/Completo</w:t>
            </w:r>
          </w:p>
        </w:tc>
        <w:tc>
          <w:tcPr>
            <w:tcW w:w="565" w:type="dxa"/>
            <w:tcBorders>
              <w:top w:val="single" w:sz="6" w:space="0" w:color="auto"/>
              <w:bottom w:val="single" w:sz="6" w:space="0" w:color="auto"/>
            </w:tcBorders>
            <w:shd w:val="clear" w:color="auto" w:fill="008000"/>
          </w:tcPr>
          <w:p w:rsidR="00DA2D7F" w:rsidRPr="00CB6EC7" w:rsidRDefault="00DA2D7F" w:rsidP="00C90F2D">
            <w:pPr>
              <w:rPr>
                <w:rFonts w:eastAsia="Cambria"/>
                <w:sz w:val="16"/>
                <w:szCs w:val="16"/>
                <w:lang w:val="es-ES_tradnl"/>
              </w:rPr>
            </w:pPr>
          </w:p>
        </w:tc>
        <w:tc>
          <w:tcPr>
            <w:tcW w:w="6648" w:type="dxa"/>
          </w:tcPr>
          <w:p w:rsidR="00DA2D7F" w:rsidRPr="00CB6EC7" w:rsidRDefault="00DA2D7F" w:rsidP="00C90F2D">
            <w:pPr>
              <w:rPr>
                <w:rFonts w:eastAsia="Cambria"/>
                <w:sz w:val="16"/>
                <w:szCs w:val="16"/>
                <w:lang w:val="es-ES_tradnl"/>
              </w:rPr>
            </w:pPr>
            <w:r w:rsidRPr="00CB6EC7">
              <w:rPr>
                <w:sz w:val="16"/>
                <w:lang w:val="es-ES_tradnl"/>
              </w:rPr>
              <w:t xml:space="preserve">Los datos sobre el rendimiento para la medición del indicador de rendimiento específico son suficientes y completos.  Los informes de evaluación tienen una estructura clara y siguen un enfoque coherente a la hora de presentar el alcance, la metodología, los resultados, las conclusiones y las recomendaciones de la evaluación. </w:t>
            </w:r>
          </w:p>
        </w:tc>
      </w:tr>
      <w:tr w:rsidR="00DA2D7F" w:rsidRPr="00CB6EC7" w:rsidTr="00C90F2D">
        <w:trPr>
          <w:gridAfter w:val="1"/>
          <w:wAfter w:w="17" w:type="dxa"/>
          <w:jc w:val="center"/>
        </w:trPr>
        <w:tc>
          <w:tcPr>
            <w:tcW w:w="489" w:type="dxa"/>
          </w:tcPr>
          <w:p w:rsidR="00DA2D7F" w:rsidRPr="00CB6EC7" w:rsidRDefault="00DA2D7F" w:rsidP="00C90F2D">
            <w:pPr>
              <w:numPr>
                <w:ilvl w:val="0"/>
                <w:numId w:val="89"/>
              </w:numPr>
              <w:rPr>
                <w:rFonts w:eastAsia="Cambria"/>
                <w:sz w:val="16"/>
                <w:szCs w:val="16"/>
                <w:lang w:val="es-ES_tradnl"/>
              </w:rPr>
            </w:pPr>
          </w:p>
        </w:tc>
        <w:tc>
          <w:tcPr>
            <w:tcW w:w="2758" w:type="dxa"/>
          </w:tcPr>
          <w:p w:rsidR="00DA2D7F" w:rsidRPr="00CB6EC7" w:rsidRDefault="00DA2D7F" w:rsidP="00C90F2D">
            <w:pPr>
              <w:rPr>
                <w:sz w:val="16"/>
                <w:szCs w:val="16"/>
                <w:lang w:val="es-ES_tradnl"/>
              </w:rPr>
            </w:pPr>
            <w:r w:rsidRPr="00CB6EC7">
              <w:rPr>
                <w:sz w:val="16"/>
                <w:lang w:val="es-ES_tradnl"/>
              </w:rPr>
              <w:t>Recopilado con eficiencia/de fácil acceso</w:t>
            </w:r>
          </w:p>
          <w:p w:rsidR="00DA2D7F" w:rsidRPr="00CB6EC7" w:rsidRDefault="00DA2D7F" w:rsidP="00C90F2D">
            <w:pPr>
              <w:rPr>
                <w:rFonts w:eastAsia="Cambria"/>
                <w:sz w:val="16"/>
                <w:szCs w:val="16"/>
                <w:lang w:val="es-ES_tradnl"/>
              </w:rPr>
            </w:pPr>
          </w:p>
        </w:tc>
        <w:tc>
          <w:tcPr>
            <w:tcW w:w="565" w:type="dxa"/>
            <w:tcBorders>
              <w:top w:val="single" w:sz="6" w:space="0" w:color="auto"/>
              <w:bottom w:val="single" w:sz="6" w:space="0" w:color="auto"/>
            </w:tcBorders>
            <w:shd w:val="clear" w:color="auto" w:fill="008000"/>
          </w:tcPr>
          <w:p w:rsidR="00DA2D7F" w:rsidRPr="00CB6EC7" w:rsidRDefault="00DA2D7F" w:rsidP="00C90F2D">
            <w:pPr>
              <w:rPr>
                <w:rFonts w:eastAsia="Cambria"/>
                <w:sz w:val="16"/>
                <w:szCs w:val="16"/>
                <w:lang w:val="es-ES_tradnl"/>
              </w:rPr>
            </w:pPr>
          </w:p>
        </w:tc>
        <w:tc>
          <w:tcPr>
            <w:tcW w:w="6648" w:type="dxa"/>
          </w:tcPr>
          <w:p w:rsidR="00DA2D7F" w:rsidRPr="00CB6EC7" w:rsidRDefault="00DA2D7F" w:rsidP="00C90F2D">
            <w:pPr>
              <w:rPr>
                <w:sz w:val="16"/>
                <w:szCs w:val="16"/>
                <w:lang w:val="es-ES_tradnl"/>
              </w:rPr>
            </w:pPr>
            <w:r w:rsidRPr="00CB6EC7">
              <w:rPr>
                <w:sz w:val="16"/>
                <w:lang w:val="es-ES_tradnl"/>
              </w:rPr>
              <w:t>Los datos sobre el rendimiento están disponibles en un servidor compartido, y toda la documentación justificativa y resúmenes ejecutivos de todos los informes de evaluación pueden consultarse también en la intranet de la DASI en</w:t>
            </w:r>
          </w:p>
          <w:p w:rsidR="00DA2D7F" w:rsidRPr="00CB6EC7" w:rsidRDefault="00DA2D7F" w:rsidP="00C90F2D">
            <w:pPr>
              <w:rPr>
                <w:sz w:val="16"/>
                <w:szCs w:val="16"/>
                <w:lang w:val="es-ES_tradnl"/>
              </w:rPr>
            </w:pPr>
            <w:r w:rsidRPr="00CB6EC7">
              <w:rPr>
                <w:sz w:val="16"/>
                <w:lang w:val="es-ES_tradnl"/>
              </w:rPr>
              <w:t>http://intranet.wipo.int/homepages/iaod/en/evaluation, a la que puede acceder todo el personal.</w:t>
            </w:r>
          </w:p>
          <w:p w:rsidR="00DA2D7F" w:rsidRPr="00CB6EC7" w:rsidRDefault="00DA2D7F" w:rsidP="00C90F2D">
            <w:pPr>
              <w:rPr>
                <w:rFonts w:eastAsia="Cambria"/>
                <w:sz w:val="16"/>
                <w:szCs w:val="16"/>
                <w:lang w:val="es-ES_tradnl"/>
              </w:rPr>
            </w:pPr>
          </w:p>
        </w:tc>
      </w:tr>
      <w:tr w:rsidR="00DA2D7F" w:rsidRPr="00CB6EC7" w:rsidTr="00C90F2D">
        <w:trPr>
          <w:gridAfter w:val="1"/>
          <w:wAfter w:w="17" w:type="dxa"/>
          <w:jc w:val="center"/>
        </w:trPr>
        <w:tc>
          <w:tcPr>
            <w:tcW w:w="489" w:type="dxa"/>
          </w:tcPr>
          <w:p w:rsidR="00DA2D7F" w:rsidRPr="00CB6EC7" w:rsidRDefault="00DA2D7F" w:rsidP="00C90F2D">
            <w:pPr>
              <w:numPr>
                <w:ilvl w:val="0"/>
                <w:numId w:val="89"/>
              </w:numPr>
              <w:rPr>
                <w:rFonts w:eastAsia="Cambria"/>
                <w:sz w:val="16"/>
                <w:szCs w:val="16"/>
                <w:lang w:val="es-ES_tradnl"/>
              </w:rPr>
            </w:pPr>
          </w:p>
        </w:tc>
        <w:tc>
          <w:tcPr>
            <w:tcW w:w="2758" w:type="dxa"/>
          </w:tcPr>
          <w:p w:rsidR="00DA2D7F" w:rsidRPr="00CB6EC7" w:rsidRDefault="00DA2D7F" w:rsidP="00C90F2D">
            <w:pPr>
              <w:rPr>
                <w:sz w:val="16"/>
                <w:szCs w:val="16"/>
                <w:lang w:val="es-ES_tradnl"/>
              </w:rPr>
            </w:pPr>
            <w:r w:rsidRPr="00CB6EC7">
              <w:rPr>
                <w:sz w:val="16"/>
                <w:lang w:val="es-ES_tradnl"/>
              </w:rPr>
              <w:t>Exacto/verificable</w:t>
            </w:r>
          </w:p>
          <w:p w:rsidR="00DA2D7F" w:rsidRPr="00CB6EC7" w:rsidRDefault="00DA2D7F" w:rsidP="00C90F2D">
            <w:pPr>
              <w:rPr>
                <w:rFonts w:eastAsia="Cambria"/>
                <w:sz w:val="16"/>
                <w:szCs w:val="16"/>
                <w:lang w:val="es-ES_tradnl"/>
              </w:rPr>
            </w:pPr>
          </w:p>
        </w:tc>
        <w:tc>
          <w:tcPr>
            <w:tcW w:w="565" w:type="dxa"/>
            <w:tcBorders>
              <w:top w:val="single" w:sz="6" w:space="0" w:color="auto"/>
              <w:bottom w:val="single" w:sz="6" w:space="0" w:color="auto"/>
            </w:tcBorders>
            <w:shd w:val="clear" w:color="auto" w:fill="008000"/>
          </w:tcPr>
          <w:p w:rsidR="00DA2D7F" w:rsidRPr="00CB6EC7" w:rsidRDefault="00DA2D7F" w:rsidP="00C90F2D">
            <w:pPr>
              <w:rPr>
                <w:rFonts w:eastAsia="Cambria"/>
                <w:sz w:val="16"/>
                <w:szCs w:val="16"/>
                <w:lang w:val="es-ES_tradnl"/>
              </w:rPr>
            </w:pPr>
          </w:p>
        </w:tc>
        <w:tc>
          <w:tcPr>
            <w:tcW w:w="6648" w:type="dxa"/>
          </w:tcPr>
          <w:p w:rsidR="00DA2D7F" w:rsidRPr="00CB6EC7" w:rsidRDefault="00DA2D7F" w:rsidP="00C90F2D">
            <w:pPr>
              <w:rPr>
                <w:rFonts w:eastAsia="Cambria"/>
                <w:sz w:val="16"/>
                <w:szCs w:val="16"/>
                <w:lang w:val="es-ES_tradnl"/>
              </w:rPr>
            </w:pPr>
            <w:r w:rsidRPr="00CB6EC7">
              <w:rPr>
                <w:sz w:val="16"/>
                <w:lang w:val="es-ES_tradnl"/>
              </w:rPr>
              <w:t xml:space="preserve">Los datos sobre el rendimiento, tanto cuantitativos como cualitativos, se presentan de forma exacta y en forma de pruebas físicas fácilmente verificables en los informes de evaluación publicados en el bienio.  </w:t>
            </w:r>
          </w:p>
        </w:tc>
      </w:tr>
      <w:tr w:rsidR="00DA2D7F" w:rsidRPr="00CB6EC7" w:rsidTr="00C90F2D">
        <w:trPr>
          <w:gridAfter w:val="1"/>
          <w:wAfter w:w="17" w:type="dxa"/>
          <w:jc w:val="center"/>
        </w:trPr>
        <w:tc>
          <w:tcPr>
            <w:tcW w:w="489" w:type="dxa"/>
          </w:tcPr>
          <w:p w:rsidR="00DA2D7F" w:rsidRPr="00CB6EC7" w:rsidRDefault="00DA2D7F" w:rsidP="00C90F2D">
            <w:pPr>
              <w:numPr>
                <w:ilvl w:val="0"/>
                <w:numId w:val="89"/>
              </w:numPr>
              <w:rPr>
                <w:rFonts w:eastAsia="Cambria"/>
                <w:sz w:val="16"/>
                <w:szCs w:val="16"/>
                <w:lang w:val="es-ES_tradnl"/>
              </w:rPr>
            </w:pPr>
          </w:p>
        </w:tc>
        <w:tc>
          <w:tcPr>
            <w:tcW w:w="2758" w:type="dxa"/>
          </w:tcPr>
          <w:p w:rsidR="00DA2D7F" w:rsidRPr="00CB6EC7" w:rsidRDefault="00DA2D7F" w:rsidP="00C90F2D">
            <w:pPr>
              <w:rPr>
                <w:sz w:val="16"/>
                <w:szCs w:val="16"/>
                <w:lang w:val="es-ES_tradnl"/>
              </w:rPr>
            </w:pPr>
            <w:r w:rsidRPr="00CB6EC7">
              <w:rPr>
                <w:sz w:val="16"/>
                <w:lang w:val="es-ES_tradnl"/>
              </w:rPr>
              <w:t>Puntualidad en la presentación de informes</w:t>
            </w:r>
          </w:p>
          <w:p w:rsidR="00DA2D7F" w:rsidRPr="00CB6EC7" w:rsidRDefault="00DA2D7F" w:rsidP="00C90F2D">
            <w:pPr>
              <w:rPr>
                <w:rFonts w:eastAsia="Cambria"/>
                <w:sz w:val="16"/>
                <w:szCs w:val="16"/>
                <w:lang w:val="es-ES_tradnl"/>
              </w:rPr>
            </w:pPr>
          </w:p>
        </w:tc>
        <w:tc>
          <w:tcPr>
            <w:tcW w:w="565" w:type="dxa"/>
            <w:tcBorders>
              <w:top w:val="single" w:sz="6" w:space="0" w:color="auto"/>
              <w:bottom w:val="single" w:sz="6" w:space="0" w:color="auto"/>
            </w:tcBorders>
            <w:shd w:val="clear" w:color="auto" w:fill="008000"/>
          </w:tcPr>
          <w:p w:rsidR="00DA2D7F" w:rsidRPr="00CB6EC7" w:rsidRDefault="00DA2D7F" w:rsidP="00C90F2D">
            <w:pPr>
              <w:rPr>
                <w:rFonts w:eastAsia="Cambria"/>
                <w:sz w:val="16"/>
                <w:szCs w:val="16"/>
                <w:lang w:val="es-ES_tradnl"/>
              </w:rPr>
            </w:pPr>
          </w:p>
        </w:tc>
        <w:tc>
          <w:tcPr>
            <w:tcW w:w="6648" w:type="dxa"/>
          </w:tcPr>
          <w:p w:rsidR="00DA2D7F" w:rsidRPr="00CB6EC7" w:rsidRDefault="00DA2D7F" w:rsidP="00C90F2D">
            <w:pPr>
              <w:rPr>
                <w:rFonts w:eastAsia="Cambria"/>
                <w:sz w:val="16"/>
                <w:szCs w:val="16"/>
                <w:lang w:val="es-ES_tradnl"/>
              </w:rPr>
            </w:pPr>
            <w:r w:rsidRPr="00CB6EC7">
              <w:rPr>
                <w:sz w:val="16"/>
                <w:lang w:val="es-ES_tradnl"/>
              </w:rPr>
              <w:t xml:space="preserve">La presentación de informes sobre el indicador de rendimiento se ha llevado a cabo de forma periódica, no solo a través de los informes anuales de rendimiento del programa, sino también a través de informes trimestrales presentados a la Comisión Consultiva Independiente de Supervisión, con el fin de permitir una eficaz supervisión de la cantidad y la calidad de los informes de evaluación que la dirección de la OMPI ha utilizado para mejorar el aprendizaje institucional, la toma de decisiones y la rendición de cuentas.  </w:t>
            </w:r>
          </w:p>
        </w:tc>
      </w:tr>
      <w:tr w:rsidR="00DA2D7F" w:rsidRPr="00CB6EC7" w:rsidTr="00C90F2D">
        <w:trPr>
          <w:gridAfter w:val="1"/>
          <w:wAfter w:w="17" w:type="dxa"/>
          <w:trHeight w:val="407"/>
          <w:jc w:val="center"/>
        </w:trPr>
        <w:tc>
          <w:tcPr>
            <w:tcW w:w="489" w:type="dxa"/>
            <w:tcBorders>
              <w:bottom w:val="single" w:sz="6" w:space="0" w:color="auto"/>
            </w:tcBorders>
          </w:tcPr>
          <w:p w:rsidR="00DA2D7F" w:rsidRPr="00CB6EC7" w:rsidRDefault="00DA2D7F" w:rsidP="00C90F2D">
            <w:pPr>
              <w:numPr>
                <w:ilvl w:val="0"/>
                <w:numId w:val="89"/>
              </w:numPr>
              <w:rPr>
                <w:rFonts w:eastAsia="Cambria"/>
                <w:sz w:val="16"/>
                <w:szCs w:val="16"/>
                <w:lang w:val="es-ES_tradnl"/>
              </w:rPr>
            </w:pPr>
          </w:p>
        </w:tc>
        <w:tc>
          <w:tcPr>
            <w:tcW w:w="2758" w:type="dxa"/>
            <w:tcBorders>
              <w:bottom w:val="single" w:sz="6" w:space="0" w:color="auto"/>
            </w:tcBorders>
          </w:tcPr>
          <w:p w:rsidR="00DA2D7F" w:rsidRPr="00CB6EC7" w:rsidRDefault="00DA2D7F" w:rsidP="00C90F2D">
            <w:pPr>
              <w:rPr>
                <w:rFonts w:eastAsia="Cambria"/>
                <w:sz w:val="16"/>
                <w:szCs w:val="16"/>
                <w:lang w:val="es-ES_tradnl"/>
              </w:rPr>
            </w:pPr>
            <w:r w:rsidRPr="00CB6EC7">
              <w:rPr>
                <w:sz w:val="16"/>
                <w:lang w:val="es-ES_tradnl"/>
              </w:rPr>
              <w:t>Claro/transparente</w:t>
            </w:r>
          </w:p>
        </w:tc>
        <w:tc>
          <w:tcPr>
            <w:tcW w:w="565" w:type="dxa"/>
            <w:tcBorders>
              <w:top w:val="single" w:sz="6" w:space="0" w:color="auto"/>
              <w:bottom w:val="single" w:sz="6" w:space="0" w:color="auto"/>
            </w:tcBorders>
            <w:shd w:val="clear" w:color="auto" w:fill="008000"/>
          </w:tcPr>
          <w:p w:rsidR="00DA2D7F" w:rsidRPr="00CB6EC7" w:rsidRDefault="00DA2D7F" w:rsidP="00C90F2D">
            <w:pPr>
              <w:rPr>
                <w:rFonts w:eastAsia="Cambria"/>
                <w:sz w:val="16"/>
                <w:szCs w:val="16"/>
                <w:lang w:val="es-ES_tradnl"/>
              </w:rPr>
            </w:pPr>
          </w:p>
        </w:tc>
        <w:tc>
          <w:tcPr>
            <w:tcW w:w="6648" w:type="dxa"/>
            <w:tcBorders>
              <w:bottom w:val="single" w:sz="6" w:space="0" w:color="auto"/>
            </w:tcBorders>
          </w:tcPr>
          <w:p w:rsidR="00DA2D7F" w:rsidRPr="00CB6EC7" w:rsidRDefault="00DA2D7F" w:rsidP="00C90F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mbria"/>
                <w:sz w:val="16"/>
                <w:szCs w:val="16"/>
                <w:lang w:val="es-ES_tradnl"/>
              </w:rPr>
            </w:pPr>
            <w:r w:rsidRPr="00CB6EC7">
              <w:rPr>
                <w:sz w:val="16"/>
                <w:lang w:val="es-ES_tradnl"/>
              </w:rPr>
              <w:t>Los datos sobre el rendimiento se han recopilado y puesto a disposición de una forma organizada para que los destinatarios puedan comprenderlos y utilizarlos con un grado razonable de confianza.  Los datos sobre el rendimiento se han comunicado de una forma coherente y transparente que permite verificar su credibilidad tanto a los usuarios externos como a los internos.</w:t>
            </w:r>
          </w:p>
        </w:tc>
      </w:tr>
      <w:tr w:rsidR="00DA2D7F" w:rsidRPr="00CB6EC7" w:rsidTr="00C90F2D">
        <w:trPr>
          <w:gridAfter w:val="1"/>
          <w:wAfter w:w="17" w:type="dxa"/>
          <w:jc w:val="center"/>
        </w:trPr>
        <w:tc>
          <w:tcPr>
            <w:tcW w:w="489" w:type="dxa"/>
            <w:tcBorders>
              <w:top w:val="single" w:sz="6" w:space="0" w:color="auto"/>
            </w:tcBorders>
          </w:tcPr>
          <w:p w:rsidR="00DA2D7F" w:rsidRPr="00CB6EC7" w:rsidRDefault="00DA2D7F" w:rsidP="00C90F2D">
            <w:pPr>
              <w:numPr>
                <w:ilvl w:val="0"/>
                <w:numId w:val="89"/>
              </w:numPr>
              <w:rPr>
                <w:rFonts w:eastAsia="Cambria"/>
                <w:b/>
                <w:sz w:val="16"/>
                <w:szCs w:val="16"/>
                <w:lang w:val="es-ES_tradnl"/>
              </w:rPr>
            </w:pPr>
          </w:p>
        </w:tc>
        <w:tc>
          <w:tcPr>
            <w:tcW w:w="2758" w:type="dxa"/>
            <w:tcBorders>
              <w:top w:val="single" w:sz="6" w:space="0" w:color="auto"/>
            </w:tcBorders>
          </w:tcPr>
          <w:p w:rsidR="00DA2D7F" w:rsidRPr="00CB6EC7" w:rsidRDefault="00DA2D7F" w:rsidP="00C90F2D">
            <w:pPr>
              <w:rPr>
                <w:b/>
                <w:sz w:val="16"/>
                <w:szCs w:val="16"/>
                <w:lang w:val="es-ES_tradnl"/>
              </w:rPr>
            </w:pPr>
            <w:r w:rsidRPr="00CB6EC7">
              <w:rPr>
                <w:b/>
                <w:sz w:val="16"/>
                <w:lang w:val="es-ES_tradnl"/>
              </w:rPr>
              <w:t>Conclusión relativa a los datos sobre el rendimiento</w:t>
            </w:r>
          </w:p>
          <w:p w:rsidR="00DA2D7F" w:rsidRPr="00CB6EC7" w:rsidRDefault="00DA2D7F" w:rsidP="00C90F2D">
            <w:pPr>
              <w:rPr>
                <w:rFonts w:eastAsia="Cambria"/>
                <w:b/>
                <w:sz w:val="16"/>
                <w:szCs w:val="16"/>
                <w:lang w:val="es-ES_tradnl"/>
              </w:rPr>
            </w:pPr>
            <w:r w:rsidRPr="00CB6EC7">
              <w:rPr>
                <w:b/>
                <w:sz w:val="16"/>
                <w:lang w:val="es-ES_tradnl"/>
              </w:rPr>
              <w:t xml:space="preserve"> </w:t>
            </w:r>
          </w:p>
        </w:tc>
        <w:tc>
          <w:tcPr>
            <w:tcW w:w="565" w:type="dxa"/>
            <w:tcBorders>
              <w:top w:val="single" w:sz="6" w:space="0" w:color="auto"/>
              <w:bottom w:val="single" w:sz="4" w:space="0" w:color="auto"/>
            </w:tcBorders>
            <w:shd w:val="clear" w:color="auto" w:fill="008000"/>
          </w:tcPr>
          <w:p w:rsidR="00DA2D7F" w:rsidRPr="00CB6EC7" w:rsidRDefault="00DA2D7F" w:rsidP="00C90F2D">
            <w:pPr>
              <w:rPr>
                <w:rFonts w:eastAsia="Cambria"/>
                <w:sz w:val="16"/>
                <w:szCs w:val="16"/>
                <w:lang w:val="es-ES_tradnl"/>
              </w:rPr>
            </w:pPr>
          </w:p>
        </w:tc>
        <w:tc>
          <w:tcPr>
            <w:tcW w:w="6648" w:type="dxa"/>
            <w:tcBorders>
              <w:top w:val="single" w:sz="6" w:space="0" w:color="auto"/>
            </w:tcBorders>
          </w:tcPr>
          <w:p w:rsidR="00DA2D7F" w:rsidRPr="00CB6EC7" w:rsidRDefault="00DA2D7F" w:rsidP="00C90F2D">
            <w:pPr>
              <w:rPr>
                <w:rFonts w:eastAsia="Cambria"/>
                <w:b/>
                <w:sz w:val="16"/>
                <w:szCs w:val="16"/>
                <w:lang w:val="es-ES_tradnl"/>
              </w:rPr>
            </w:pPr>
            <w:r w:rsidRPr="00CB6EC7">
              <w:rPr>
                <w:b/>
                <w:sz w:val="16"/>
                <w:lang w:val="es-ES_tradnl"/>
              </w:rPr>
              <w:t>Sobre la base de la evaluación de la información suministrada, se puede concluir que los datos sobre el rendimiento cumplen suficientemente los criterios.</w:t>
            </w:r>
          </w:p>
          <w:p w:rsidR="00DA2D7F" w:rsidRPr="00CB6EC7" w:rsidRDefault="00DA2D7F" w:rsidP="00C90F2D">
            <w:pPr>
              <w:rPr>
                <w:rFonts w:eastAsia="Cambria"/>
                <w:b/>
                <w:sz w:val="16"/>
                <w:szCs w:val="16"/>
                <w:lang w:val="es-ES_tradnl"/>
              </w:rPr>
            </w:pPr>
          </w:p>
        </w:tc>
      </w:tr>
      <w:tr w:rsidR="00DA2D7F" w:rsidRPr="00CB6EC7" w:rsidTr="00C90F2D">
        <w:trPr>
          <w:jc w:val="center"/>
        </w:trPr>
        <w:tc>
          <w:tcPr>
            <w:tcW w:w="10477" w:type="dxa"/>
            <w:gridSpan w:val="5"/>
            <w:tcBorders>
              <w:top w:val="single" w:sz="4" w:space="0" w:color="auto"/>
              <w:left w:val="single" w:sz="4" w:space="0" w:color="auto"/>
              <w:bottom w:val="single" w:sz="6" w:space="0" w:color="auto"/>
              <w:right w:val="single" w:sz="4" w:space="0" w:color="auto"/>
            </w:tcBorders>
          </w:tcPr>
          <w:p w:rsidR="00DA2D7F" w:rsidRPr="00CB6EC7" w:rsidRDefault="00DA2D7F" w:rsidP="00C90F2D">
            <w:pPr>
              <w:rPr>
                <w:rFonts w:eastAsia="Cambria"/>
                <w:b/>
                <w:bCs/>
                <w:i/>
                <w:iCs/>
                <w:sz w:val="16"/>
                <w:szCs w:val="16"/>
                <w:lang w:val="es-ES_tradnl"/>
              </w:rPr>
            </w:pPr>
            <w:r w:rsidRPr="00CB6EC7">
              <w:rPr>
                <w:noProof/>
                <w:sz w:val="20"/>
                <w:lang w:val="en-US" w:eastAsia="en-US"/>
              </w:rPr>
              <mc:AlternateContent>
                <mc:Choice Requires="wps">
                  <w:drawing>
                    <wp:anchor distT="0" distB="0" distL="114300" distR="114300" simplePos="0" relativeHeight="252093440" behindDoc="0" locked="0" layoutInCell="0" allowOverlap="1" wp14:anchorId="59E442BC" wp14:editId="24E10E39">
                      <wp:simplePos x="0" y="0"/>
                      <wp:positionH relativeFrom="column">
                        <wp:posOffset>4919980</wp:posOffset>
                      </wp:positionH>
                      <wp:positionV relativeFrom="paragraph">
                        <wp:posOffset>701040</wp:posOffset>
                      </wp:positionV>
                      <wp:extent cx="228600" cy="235585"/>
                      <wp:effectExtent l="0" t="0" r="19050" b="12065"/>
                      <wp:wrapNone/>
                      <wp:docPr id="511" name="Rectangle 5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1" o:spid="_x0000_s1026" style="position:absolute;margin-left:387.4pt;margin-top:55.2pt;width:18pt;height:18.5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" o:allowincell="f" fillcolor="#7f7f7f">
                      <o:lock v:ext="edit" aspectratio="t"/>
                    </v:rect>
                  </w:pict>
                </mc:Fallback>
              </mc:AlternateContent>
            </w:r>
            <w:r w:rsidRPr="00CB6EC7">
              <w:rPr>
                <w:noProof/>
                <w:sz w:val="20"/>
                <w:lang w:val="en-US" w:eastAsia="en-US"/>
              </w:rPr>
              <mc:AlternateContent>
                <mc:Choice Requires="wps">
                  <w:drawing>
                    <wp:anchor distT="0" distB="0" distL="114300" distR="114300" simplePos="0" relativeHeight="252092416" behindDoc="0" locked="0" layoutInCell="0" allowOverlap="1" wp14:anchorId="7F11A9A4" wp14:editId="63A5EBD1">
                      <wp:simplePos x="0" y="0"/>
                      <wp:positionH relativeFrom="column">
                        <wp:posOffset>2497455</wp:posOffset>
                      </wp:positionH>
                      <wp:positionV relativeFrom="paragraph">
                        <wp:posOffset>701040</wp:posOffset>
                      </wp:positionV>
                      <wp:extent cx="228600" cy="235585"/>
                      <wp:effectExtent l="0" t="0" r="19050" b="12065"/>
                      <wp:wrapNone/>
                      <wp:docPr id="512" name="Rectangle 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743FF6" w:rsidRDefault="00743FF6" w:rsidP="00DA2D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2" o:spid="_x0000_s1182" style="position:absolute;margin-left:196.65pt;margin-top:55.2pt;width:18pt;height:18.5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" o:allowincell="f" fillcolor="red">
                      <v:textbox>
                        <w:txbxContent>
                          <w:p w:rsidR="00743FF6" w:rsidRDefault="00743FF6" w:rsidP="00DA2D7F"/>
                        </w:txbxContent>
                      </v:textbox>
                    </v:rect>
                  </w:pict>
                </mc:Fallback>
              </mc:AlternateContent>
            </w:r>
            <w:r w:rsidRPr="00CB6EC7">
              <w:rPr>
                <w:noProof/>
                <w:lang w:val="en-US" w:eastAsia="en-US"/>
              </w:rPr>
              <mc:AlternateContent>
                <mc:Choice Requires="wps">
                  <w:drawing>
                    <wp:anchor distT="0" distB="0" distL="114300" distR="114300" simplePos="0" relativeHeight="252091392" behindDoc="0" locked="0" layoutInCell="0" allowOverlap="1" wp14:anchorId="738AEF58" wp14:editId="340CF90F">
                      <wp:simplePos x="0" y="0"/>
                      <wp:positionH relativeFrom="column">
                        <wp:posOffset>149225</wp:posOffset>
                      </wp:positionH>
                      <wp:positionV relativeFrom="paragraph">
                        <wp:posOffset>701040</wp:posOffset>
                      </wp:positionV>
                      <wp:extent cx="228600" cy="235585"/>
                      <wp:effectExtent l="0" t="0" r="19050" b="12065"/>
                      <wp:wrapNone/>
                      <wp:docPr id="510" name="Rectangle 5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743FF6" w:rsidRPr="00D00664" w:rsidRDefault="00743FF6" w:rsidP="00DA2D7F">
                                  <w:pPr>
                                    <w:rPr>
                                      <w:b/>
                                    </w:rPr>
                                  </w:pPr>
                                  <w:r>
                                    <w:rPr>
                                      <w:b/>
                                    </w:rPr>
                                    <w:t>X</w:t>
                                  </w:r>
                                </w:p>
                                <w:p w:rsidR="00743FF6" w:rsidRPr="00D00664" w:rsidRDefault="00743FF6" w:rsidP="00DA2D7F">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0" o:spid="_x0000_s1183" style="position:absolute;margin-left:11.75pt;margin-top:55.2pt;width:18pt;height:18.55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" o:allowincell="f" fillcolor="green">
                      <o:lock v:ext="edit" aspectratio="t"/>
                      <v:textbox>
                        <w:txbxContent>
                          <w:p w:rsidR="00743FF6" w:rsidRPr="00D00664" w:rsidRDefault="00743FF6" w:rsidP="00DA2D7F">
                            <w:pPr>
                              <w:rPr>
                                <w:b/>
                              </w:rPr>
                            </w:pPr>
                            <w:r>
                              <w:rPr>
                                <w:b/>
                              </w:rPr>
                              <w:t>X</w:t>
                            </w:r>
                          </w:p>
                          <w:p w:rsidR="00743FF6" w:rsidRPr="00D00664" w:rsidRDefault="00743FF6" w:rsidP="00DA2D7F">
                            <w:pPr>
                              <w:rPr>
                                <w:b/>
                              </w:rPr>
                            </w:pPr>
                          </w:p>
                        </w:txbxContent>
                      </v:textbox>
                    </v:rect>
                  </w:pict>
                </mc:Fallback>
              </mc:AlternateContent>
            </w:r>
          </w:p>
          <w:p w:rsidR="00DA2D7F" w:rsidRPr="00CB6EC7" w:rsidRDefault="00DA2D7F" w:rsidP="00C90F2D">
            <w:pPr>
              <w:numPr>
                <w:ilvl w:val="0"/>
                <w:numId w:val="88"/>
              </w:numPr>
              <w:rPr>
                <w:b/>
                <w:bCs/>
                <w:lang w:val="es-ES_tradnl"/>
              </w:rPr>
            </w:pPr>
            <w:r w:rsidRPr="00CB6EC7">
              <w:rPr>
                <w:b/>
                <w:lang w:val="es-ES_tradnl"/>
              </w:rPr>
              <w:t xml:space="preserve">Exactitud de la clave de los colores </w:t>
            </w:r>
          </w:p>
          <w:p w:rsidR="00DA2D7F" w:rsidRPr="00CB6EC7" w:rsidRDefault="00DA2D7F" w:rsidP="00C90F2D">
            <w:pPr>
              <w:rPr>
                <w:b/>
                <w:bCs/>
                <w:lang w:val="es-ES_tradnl"/>
              </w:rPr>
            </w:pPr>
          </w:p>
          <w:p w:rsidR="00DA2D7F" w:rsidRPr="00CB6EC7" w:rsidRDefault="00DA2D7F" w:rsidP="00C90F2D">
            <w:pPr>
              <w:rPr>
                <w:b/>
                <w:bCs/>
                <w:lang w:val="es-ES_tradnl"/>
              </w:rPr>
            </w:pPr>
            <w:r w:rsidRPr="00CB6EC7">
              <w:rPr>
                <w:b/>
                <w:lang w:val="es-ES_tradnl"/>
              </w:rPr>
              <w:t>Calificación del equipo de validación:</w:t>
            </w:r>
          </w:p>
          <w:p w:rsidR="00DA2D7F" w:rsidRPr="00CB6EC7" w:rsidRDefault="00DA2D7F" w:rsidP="00C90F2D">
            <w:pPr>
              <w:rPr>
                <w:lang w:val="es-ES_tradnl"/>
              </w:rPr>
            </w:pPr>
          </w:p>
          <w:p w:rsidR="00DA2D7F" w:rsidRPr="00CB6EC7" w:rsidRDefault="00DA2D7F" w:rsidP="00C90F2D">
            <w:pPr>
              <w:rPr>
                <w:rFonts w:eastAsia="Cambria"/>
                <w:sz w:val="20"/>
                <w:lang w:val="es-ES_tradnl"/>
              </w:rPr>
            </w:pPr>
            <w:r w:rsidRPr="00CB6EC7">
              <w:rPr>
                <w:sz w:val="20"/>
                <w:lang w:val="es-ES_tradnl"/>
              </w:rPr>
              <w:t xml:space="preserve">         Exacta                                                        Inexacta                                                       No mensurable</w:t>
            </w:r>
          </w:p>
          <w:p w:rsidR="00DA2D7F" w:rsidRPr="00CB6EC7" w:rsidRDefault="00DA2D7F" w:rsidP="00C90F2D">
            <w:pPr>
              <w:rPr>
                <w:b/>
                <w:bCs/>
                <w:i/>
                <w:iCs/>
                <w:sz w:val="16"/>
                <w:szCs w:val="16"/>
                <w:lang w:val="es-ES_tradnl"/>
              </w:rPr>
            </w:pPr>
            <w:r w:rsidRPr="00CB6EC7">
              <w:rPr>
                <w:sz w:val="20"/>
                <w:lang w:val="es-ES_tradnl"/>
              </w:rPr>
              <w:t xml:space="preserve">     </w:t>
            </w:r>
          </w:p>
        </w:tc>
      </w:tr>
      <w:tr w:rsidR="00DA2D7F" w:rsidRPr="00CB6EC7" w:rsidTr="00C90F2D">
        <w:trPr>
          <w:gridAfter w:val="1"/>
          <w:wAfter w:w="17" w:type="dxa"/>
          <w:jc w:val="center"/>
        </w:trPr>
        <w:tc>
          <w:tcPr>
            <w:tcW w:w="489" w:type="dxa"/>
          </w:tcPr>
          <w:p w:rsidR="00DA2D7F" w:rsidRPr="00CB6EC7" w:rsidRDefault="00DA2D7F" w:rsidP="00C90F2D">
            <w:pPr>
              <w:numPr>
                <w:ilvl w:val="0"/>
                <w:numId w:val="90"/>
              </w:numPr>
              <w:rPr>
                <w:rFonts w:eastAsia="Cambria"/>
                <w:sz w:val="16"/>
                <w:szCs w:val="16"/>
                <w:lang w:val="es-ES_tradnl"/>
              </w:rPr>
            </w:pPr>
          </w:p>
        </w:tc>
        <w:tc>
          <w:tcPr>
            <w:tcW w:w="2758" w:type="dxa"/>
          </w:tcPr>
          <w:p w:rsidR="00DA2D7F" w:rsidRPr="00CB6EC7" w:rsidRDefault="00DA2D7F" w:rsidP="00C90F2D">
            <w:pPr>
              <w:rPr>
                <w:sz w:val="16"/>
                <w:szCs w:val="16"/>
                <w:lang w:val="es-ES_tradnl"/>
              </w:rPr>
            </w:pPr>
            <w:r w:rsidRPr="00CB6EC7">
              <w:rPr>
                <w:sz w:val="16"/>
                <w:lang w:val="es-ES_tradnl"/>
              </w:rPr>
              <w:t xml:space="preserve">Exactitud de la clave de los colores </w:t>
            </w:r>
          </w:p>
          <w:p w:rsidR="00DA2D7F" w:rsidRPr="00CB6EC7" w:rsidRDefault="00DA2D7F" w:rsidP="00C90F2D">
            <w:pPr>
              <w:rPr>
                <w:rFonts w:eastAsia="Cambria"/>
                <w:sz w:val="16"/>
                <w:szCs w:val="16"/>
                <w:lang w:val="es-ES_tradnl"/>
              </w:rPr>
            </w:pPr>
          </w:p>
        </w:tc>
        <w:tc>
          <w:tcPr>
            <w:tcW w:w="565" w:type="dxa"/>
            <w:tcBorders>
              <w:top w:val="single" w:sz="4" w:space="0" w:color="auto"/>
              <w:bottom w:val="single" w:sz="6" w:space="0" w:color="auto"/>
            </w:tcBorders>
            <w:shd w:val="clear" w:color="auto" w:fill="008000"/>
          </w:tcPr>
          <w:p w:rsidR="00DA2D7F" w:rsidRPr="00CB6EC7" w:rsidRDefault="00DA2D7F" w:rsidP="00C90F2D">
            <w:pPr>
              <w:rPr>
                <w:rFonts w:eastAsia="Cambria"/>
                <w:sz w:val="16"/>
                <w:szCs w:val="16"/>
                <w:lang w:val="es-ES_tradnl"/>
              </w:rPr>
            </w:pPr>
          </w:p>
        </w:tc>
        <w:tc>
          <w:tcPr>
            <w:tcW w:w="6648" w:type="dxa"/>
          </w:tcPr>
          <w:p w:rsidR="00DA2D7F" w:rsidRPr="00CB6EC7" w:rsidRDefault="00DA2D7F" w:rsidP="00C90F2D">
            <w:pPr>
              <w:rPr>
                <w:rFonts w:eastAsia="Cambria"/>
                <w:sz w:val="16"/>
                <w:szCs w:val="16"/>
                <w:lang w:val="es-ES_tradnl"/>
              </w:rPr>
            </w:pPr>
            <w:r w:rsidRPr="00CB6EC7">
              <w:rPr>
                <w:sz w:val="16"/>
                <w:lang w:val="es-ES_tradnl"/>
              </w:rPr>
              <w:t>Sobre la base de los datos sobre el rendimiento suministrados respecto del indicador de rendimiento seleccionado, se considera exacta la autocalificación del indicador como “plenamente logrado”.</w:t>
            </w:r>
          </w:p>
          <w:p w:rsidR="00DA2D7F" w:rsidRPr="00CB6EC7" w:rsidRDefault="00DA2D7F" w:rsidP="00C90F2D">
            <w:pPr>
              <w:rPr>
                <w:rFonts w:eastAsia="Cambria"/>
                <w:sz w:val="16"/>
                <w:szCs w:val="16"/>
                <w:lang w:val="es-ES_tradnl"/>
              </w:rPr>
            </w:pPr>
          </w:p>
          <w:p w:rsidR="00DA2D7F" w:rsidRPr="00CB6EC7" w:rsidRDefault="00DA2D7F" w:rsidP="00C90F2D">
            <w:pPr>
              <w:rPr>
                <w:rFonts w:eastAsia="Cambria"/>
                <w:sz w:val="16"/>
                <w:szCs w:val="16"/>
                <w:lang w:val="es-ES_tradnl"/>
              </w:rPr>
            </w:pPr>
          </w:p>
        </w:tc>
      </w:tr>
      <w:tr w:rsidR="00DA2D7F" w:rsidRPr="00CB6EC7" w:rsidTr="00C90F2D">
        <w:trPr>
          <w:gridAfter w:val="1"/>
          <w:wAfter w:w="17" w:type="dxa"/>
          <w:jc w:val="center"/>
        </w:trPr>
        <w:tc>
          <w:tcPr>
            <w:tcW w:w="489" w:type="dxa"/>
            <w:shd w:val="clear" w:color="auto" w:fill="auto"/>
          </w:tcPr>
          <w:p w:rsidR="00DA2D7F" w:rsidRPr="00CB6EC7" w:rsidRDefault="00DA2D7F" w:rsidP="00C90F2D">
            <w:pPr>
              <w:rPr>
                <w:rFonts w:eastAsia="Cambria"/>
                <w:sz w:val="16"/>
                <w:szCs w:val="16"/>
                <w:lang w:val="es-ES_tradnl"/>
              </w:rPr>
            </w:pPr>
            <w:r w:rsidRPr="00CB6EC7">
              <w:rPr>
                <w:sz w:val="16"/>
                <w:lang w:val="es-ES_tradnl"/>
              </w:rPr>
              <w:t>2.b.</w:t>
            </w:r>
          </w:p>
        </w:tc>
        <w:tc>
          <w:tcPr>
            <w:tcW w:w="2758" w:type="dxa"/>
            <w:shd w:val="clear" w:color="auto" w:fill="auto"/>
          </w:tcPr>
          <w:p w:rsidR="00DA2D7F" w:rsidRPr="00CB6EC7" w:rsidRDefault="00DA2D7F" w:rsidP="00C90F2D">
            <w:pPr>
              <w:rPr>
                <w:sz w:val="16"/>
                <w:szCs w:val="16"/>
                <w:lang w:val="es-ES_tradnl"/>
              </w:rPr>
            </w:pPr>
            <w:r w:rsidRPr="00CB6EC7">
              <w:rPr>
                <w:sz w:val="16"/>
                <w:lang w:val="es-ES_tradnl"/>
              </w:rPr>
              <w:t>Comentarios del programa</w:t>
            </w:r>
          </w:p>
          <w:p w:rsidR="00DA2D7F" w:rsidRPr="00CB6EC7" w:rsidRDefault="00DA2D7F" w:rsidP="00C90F2D">
            <w:pPr>
              <w:rPr>
                <w:sz w:val="16"/>
                <w:szCs w:val="16"/>
                <w:lang w:val="es-ES_tradnl"/>
              </w:rPr>
            </w:pPr>
          </w:p>
        </w:tc>
        <w:tc>
          <w:tcPr>
            <w:tcW w:w="565" w:type="dxa"/>
            <w:shd w:val="clear" w:color="auto" w:fill="auto"/>
          </w:tcPr>
          <w:p w:rsidR="00DA2D7F" w:rsidRPr="00CB6EC7" w:rsidRDefault="00DA2D7F" w:rsidP="00C90F2D">
            <w:pPr>
              <w:rPr>
                <w:rFonts w:eastAsia="Cambria"/>
                <w:sz w:val="16"/>
                <w:szCs w:val="16"/>
                <w:lang w:val="es-ES_tradnl"/>
              </w:rPr>
            </w:pPr>
          </w:p>
        </w:tc>
        <w:tc>
          <w:tcPr>
            <w:tcW w:w="6648" w:type="dxa"/>
            <w:shd w:val="clear" w:color="auto" w:fill="auto"/>
          </w:tcPr>
          <w:p w:rsidR="00DA2D7F" w:rsidRPr="00CB6EC7" w:rsidRDefault="00DA2D7F" w:rsidP="00C90F2D">
            <w:pPr>
              <w:rPr>
                <w:sz w:val="16"/>
                <w:szCs w:val="16"/>
                <w:lang w:val="es-ES_tradnl"/>
              </w:rPr>
            </w:pPr>
          </w:p>
        </w:tc>
      </w:tr>
    </w:tbl>
    <w:p w:rsidR="00DA2D7F" w:rsidRPr="00CB6EC7" w:rsidRDefault="00DA2D7F" w:rsidP="00DA2D7F">
      <w:pPr>
        <w:rPr>
          <w:lang w:val="es-ES_tradnl"/>
        </w:rPr>
      </w:pPr>
    </w:p>
    <w:p w:rsidR="00DA2D7F" w:rsidRPr="00CB6EC7" w:rsidRDefault="00DA2D7F" w:rsidP="00DA2D7F">
      <w:pPr>
        <w:rPr>
          <w:b/>
          <w:bCs/>
          <w:lang w:val="es-ES_tradnl"/>
        </w:rPr>
        <w:sectPr w:rsidR="00DA2D7F" w:rsidRPr="00CB6EC7" w:rsidSect="00C90F2D">
          <w:pgSz w:w="11907" w:h="16840" w:code="9"/>
          <w:pgMar w:top="1385" w:right="567" w:bottom="1411" w:left="720" w:header="504" w:footer="1022" w:gutter="0"/>
          <w:cols w:space="720"/>
          <w:titlePg/>
          <w:docGrid w:linePitch="299"/>
        </w:sectPr>
      </w:pPr>
    </w:p>
    <w:p w:rsidR="00DA2D7F" w:rsidRPr="00CB6EC7" w:rsidRDefault="00DA2D7F" w:rsidP="00DA2D7F">
      <w:pPr>
        <w:rPr>
          <w:b/>
          <w:bCs/>
          <w:lang w:val="es-ES_tradnl"/>
        </w:rPr>
      </w:pPr>
      <w:r w:rsidRPr="00CB6EC7">
        <w:rPr>
          <w:b/>
          <w:lang w:val="es-ES_tradnl"/>
        </w:rPr>
        <w:lastRenderedPageBreak/>
        <w:t>Programa</w:t>
      </w:r>
      <w:r w:rsidR="00961CDE" w:rsidRPr="00CB6EC7">
        <w:rPr>
          <w:b/>
          <w:lang w:val="es-ES_tradnl"/>
        </w:rPr>
        <w:t> 2</w:t>
      </w:r>
      <w:r w:rsidRPr="00CB6EC7">
        <w:rPr>
          <w:b/>
          <w:lang w:val="es-ES_tradnl"/>
        </w:rPr>
        <w:t>7 - Servicios de conferencias y lingüísticos</w:t>
      </w:r>
    </w:p>
    <w:p w:rsidR="00DA2D7F" w:rsidRPr="00CB6EC7" w:rsidRDefault="00DA2D7F" w:rsidP="00DA2D7F">
      <w:pPr>
        <w:rPr>
          <w:b/>
          <w:bCs/>
          <w:iCs/>
          <w:lang w:val="es-ES_tradnl"/>
        </w:rPr>
      </w:pPr>
      <w:r w:rsidRPr="00CB6EC7">
        <w:rPr>
          <w:b/>
          <w:lang w:val="es-ES_tradnl"/>
        </w:rPr>
        <w:t xml:space="preserve">Indicador de rendimiento:  </w:t>
      </w:r>
      <w:r w:rsidRPr="00CB6EC7">
        <w:rPr>
          <w:lang w:val="es-ES_tradnl"/>
        </w:rPr>
        <w:t>Porcentaje de la base Romarin del sistema de Madrid disponible por Internet en el plazo previsto.</w:t>
      </w:r>
    </w:p>
    <w:p w:rsidR="00DA2D7F" w:rsidRPr="00CB6EC7" w:rsidRDefault="00DA2D7F" w:rsidP="00DA2D7F">
      <w:pPr>
        <w:rPr>
          <w:lang w:val="es-ES_tradnl"/>
        </w:rPr>
      </w:pPr>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DA2D7F" w:rsidRPr="00CB6EC7" w:rsidTr="00C90F2D">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DA2D7F" w:rsidRPr="00CB6EC7" w:rsidRDefault="00DA2D7F" w:rsidP="00C90F2D">
            <w:pPr>
              <w:rPr>
                <w:rFonts w:eastAsia="Cambria"/>
                <w:b/>
                <w:bCs/>
                <w:i/>
                <w:iCs/>
                <w:sz w:val="16"/>
                <w:szCs w:val="16"/>
                <w:lang w:val="es-ES_tradnl"/>
              </w:rPr>
            </w:pPr>
            <w:r w:rsidRPr="00CB6EC7">
              <w:rPr>
                <w:noProof/>
                <w:sz w:val="20"/>
                <w:lang w:val="en-US" w:eastAsia="en-US"/>
              </w:rPr>
              <mc:AlternateContent>
                <mc:Choice Requires="wps">
                  <w:drawing>
                    <wp:anchor distT="0" distB="0" distL="114300" distR="114300" simplePos="0" relativeHeight="252096512" behindDoc="0" locked="0" layoutInCell="0" allowOverlap="1" wp14:anchorId="082C4097" wp14:editId="24B6A75D">
                      <wp:simplePos x="0" y="0"/>
                      <wp:positionH relativeFrom="column">
                        <wp:posOffset>4638675</wp:posOffset>
                      </wp:positionH>
                      <wp:positionV relativeFrom="paragraph">
                        <wp:posOffset>671195</wp:posOffset>
                      </wp:positionV>
                      <wp:extent cx="228600" cy="235585"/>
                      <wp:effectExtent l="9525" t="13335" r="9525" b="8255"/>
                      <wp:wrapNone/>
                      <wp:docPr id="776" name="Rectangle 7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743FF6" w:rsidRPr="00DA3BD3" w:rsidRDefault="00743FF6" w:rsidP="00DA2D7F">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6" o:spid="_x0000_s1184" style="position:absolute;margin-left:365.25pt;margin-top:52.85pt;width:18pt;height:18.5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" o:allowincell="f" fillcolor="red">
                      <v:textbox>
                        <w:txbxContent>
                          <w:p w:rsidR="00743FF6" w:rsidRPr="00DA3BD3" w:rsidRDefault="00743FF6" w:rsidP="00DA2D7F">
                            <w:pPr>
                              <w:rPr>
                                <w:b/>
                              </w:rPr>
                            </w:pPr>
                          </w:p>
                        </w:txbxContent>
                      </v:textbox>
                    </v:rect>
                  </w:pict>
                </mc:Fallback>
              </mc:AlternateContent>
            </w:r>
            <w:r w:rsidRPr="00CB6EC7">
              <w:rPr>
                <w:noProof/>
                <w:lang w:val="en-US" w:eastAsia="en-US"/>
              </w:rPr>
              <mc:AlternateContent>
                <mc:Choice Requires="wps">
                  <w:drawing>
                    <wp:anchor distT="0" distB="0" distL="114300" distR="114300" simplePos="0" relativeHeight="252095488" behindDoc="0" locked="0" layoutInCell="0" allowOverlap="1" wp14:anchorId="4FC74AD1" wp14:editId="2B8E15EF">
                      <wp:simplePos x="0" y="0"/>
                      <wp:positionH relativeFrom="column">
                        <wp:posOffset>2200275</wp:posOffset>
                      </wp:positionH>
                      <wp:positionV relativeFrom="paragraph">
                        <wp:posOffset>671195</wp:posOffset>
                      </wp:positionV>
                      <wp:extent cx="228600" cy="235585"/>
                      <wp:effectExtent l="9525" t="13335" r="9525" b="825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743FF6" w:rsidRPr="00C22313" w:rsidRDefault="00743FF6" w:rsidP="00DA2D7F">
                                  <w:pPr>
                                    <w:rPr>
                                      <w:b/>
                                    </w:rPr>
                                  </w:pPr>
                                  <w:r>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185" style="position:absolute;margin-left:173.25pt;margin-top:52.85pt;width:18pt;height:18.5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" o:allowincell="f" fillcolor="#f79646">
                      <v:textbox>
                        <w:txbxContent>
                          <w:p w:rsidR="00743FF6" w:rsidRPr="00C22313" w:rsidRDefault="00743FF6" w:rsidP="00DA2D7F">
                            <w:pPr>
                              <w:rPr>
                                <w:b/>
                              </w:rPr>
                            </w:pPr>
                            <w:r>
                              <w:rPr>
                                <w:b/>
                              </w:rPr>
                              <w:t>X</w:t>
                            </w:r>
                          </w:p>
                        </w:txbxContent>
                      </v:textbox>
                    </v:rect>
                  </w:pict>
                </mc:Fallback>
              </mc:AlternateContent>
            </w:r>
            <w:r w:rsidRPr="00CB6EC7">
              <w:rPr>
                <w:noProof/>
                <w:lang w:val="en-US" w:eastAsia="en-US"/>
              </w:rPr>
              <mc:AlternateContent>
                <mc:Choice Requires="wps">
                  <w:drawing>
                    <wp:anchor distT="0" distB="0" distL="114300" distR="114300" simplePos="0" relativeHeight="252094464" behindDoc="0" locked="0" layoutInCell="0" allowOverlap="1" wp14:anchorId="23D31B03" wp14:editId="74C00021">
                      <wp:simplePos x="0" y="0"/>
                      <wp:positionH relativeFrom="column">
                        <wp:posOffset>152400</wp:posOffset>
                      </wp:positionH>
                      <wp:positionV relativeFrom="paragraph">
                        <wp:posOffset>671195</wp:posOffset>
                      </wp:positionV>
                      <wp:extent cx="228600" cy="235585"/>
                      <wp:effectExtent l="0" t="0" r="19050" b="1206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743FF6" w:rsidRDefault="00743FF6" w:rsidP="00DA2D7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186" style="position:absolute;margin-left:12pt;margin-top:52.85pt;width:18pt;height:18.5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" o:allowincell="f" fillcolor="green">
                      <v:textbox>
                        <w:txbxContent>
                          <w:p w:rsidR="00743FF6" w:rsidRDefault="00743FF6" w:rsidP="00DA2D7F">
                            <w:pPr>
                              <w:jc w:val="center"/>
                            </w:pPr>
                          </w:p>
                        </w:txbxContent>
                      </v:textbox>
                    </v:rect>
                  </w:pict>
                </mc:Fallback>
              </mc:AlternateContent>
            </w:r>
          </w:p>
          <w:p w:rsidR="00DA2D7F" w:rsidRPr="00CB6EC7" w:rsidRDefault="00DA2D7F" w:rsidP="00C90F2D">
            <w:pPr>
              <w:numPr>
                <w:ilvl w:val="0"/>
                <w:numId w:val="106"/>
              </w:numPr>
              <w:rPr>
                <w:b/>
                <w:bCs/>
                <w:lang w:val="es-ES_tradnl"/>
              </w:rPr>
            </w:pPr>
            <w:r w:rsidRPr="00CB6EC7">
              <w:rPr>
                <w:b/>
                <w:lang w:val="es-ES_tradnl"/>
              </w:rPr>
              <w:t>Evaluación de los datos sobre el rendimiento</w:t>
            </w:r>
          </w:p>
          <w:p w:rsidR="00DA2D7F" w:rsidRPr="00CB6EC7" w:rsidRDefault="00DA2D7F" w:rsidP="00C90F2D">
            <w:pPr>
              <w:rPr>
                <w:b/>
                <w:bCs/>
                <w:i/>
                <w:iCs/>
                <w:sz w:val="16"/>
                <w:szCs w:val="16"/>
                <w:lang w:val="es-ES_tradnl"/>
              </w:rPr>
            </w:pPr>
          </w:p>
          <w:p w:rsidR="00DA2D7F" w:rsidRPr="00CB6EC7" w:rsidRDefault="00DA2D7F" w:rsidP="00C90F2D">
            <w:pPr>
              <w:rPr>
                <w:b/>
                <w:bCs/>
                <w:lang w:val="es-ES_tradnl"/>
              </w:rPr>
            </w:pPr>
            <w:r w:rsidRPr="00CB6EC7">
              <w:rPr>
                <w:b/>
                <w:lang w:val="es-ES_tradnl"/>
              </w:rPr>
              <w:t>Calificación del equipo de validación:</w:t>
            </w:r>
          </w:p>
          <w:p w:rsidR="00DA2D7F" w:rsidRPr="00CB6EC7" w:rsidRDefault="00DA2D7F" w:rsidP="00C90F2D">
            <w:pPr>
              <w:rPr>
                <w:lang w:val="es-ES_tradnl"/>
              </w:rPr>
            </w:pPr>
          </w:p>
          <w:p w:rsidR="00DA2D7F" w:rsidRPr="00CB6EC7" w:rsidRDefault="00DA2D7F" w:rsidP="00C90F2D">
            <w:pPr>
              <w:rPr>
                <w:rFonts w:eastAsia="Cambria"/>
                <w:sz w:val="20"/>
                <w:lang w:val="es-ES_tradnl"/>
              </w:rPr>
            </w:pPr>
            <w:r w:rsidRPr="00CB6EC7">
              <w:rPr>
                <w:sz w:val="20"/>
                <w:lang w:val="es-ES_tradnl"/>
              </w:rPr>
              <w:t xml:space="preserve">         Cumple suficientemente                   Cumple parcialmente los criterios                No cumple los criterios  </w:t>
            </w:r>
          </w:p>
          <w:p w:rsidR="00DA2D7F" w:rsidRPr="00CB6EC7" w:rsidRDefault="00DA2D7F" w:rsidP="00C90F2D">
            <w:pPr>
              <w:rPr>
                <w:rFonts w:eastAsia="Cambria"/>
                <w:sz w:val="20"/>
                <w:lang w:val="es-ES_tradnl"/>
              </w:rPr>
            </w:pPr>
            <w:r w:rsidRPr="00CB6EC7">
              <w:rPr>
                <w:sz w:val="20"/>
                <w:lang w:val="es-ES_tradnl"/>
              </w:rPr>
              <w:t xml:space="preserve">         los criterios</w:t>
            </w:r>
          </w:p>
          <w:p w:rsidR="00DA2D7F" w:rsidRPr="00CB6EC7" w:rsidRDefault="00DA2D7F" w:rsidP="00C90F2D">
            <w:pPr>
              <w:rPr>
                <w:b/>
                <w:bCs/>
                <w:i/>
                <w:iCs/>
                <w:sz w:val="16"/>
                <w:szCs w:val="16"/>
                <w:lang w:val="es-ES_tradnl"/>
              </w:rPr>
            </w:pPr>
            <w:r w:rsidRPr="00CB6EC7">
              <w:rPr>
                <w:sz w:val="20"/>
                <w:lang w:val="es-ES_tradnl"/>
              </w:rPr>
              <w:t xml:space="preserve">     </w:t>
            </w:r>
          </w:p>
        </w:tc>
      </w:tr>
      <w:tr w:rsidR="00DA2D7F" w:rsidRPr="00CB6EC7" w:rsidTr="00C90F2D">
        <w:trPr>
          <w:jc w:val="center"/>
        </w:trPr>
        <w:tc>
          <w:tcPr>
            <w:tcW w:w="483" w:type="dxa"/>
          </w:tcPr>
          <w:p w:rsidR="00DA2D7F" w:rsidRPr="00CB6EC7" w:rsidRDefault="00DA2D7F" w:rsidP="00C90F2D">
            <w:pPr>
              <w:jc w:val="center"/>
              <w:rPr>
                <w:rFonts w:eastAsia="Cambria"/>
                <w:b/>
                <w:bCs/>
                <w:i/>
                <w:iCs/>
                <w:sz w:val="16"/>
                <w:szCs w:val="16"/>
                <w:lang w:val="es-ES_tradnl"/>
              </w:rPr>
            </w:pPr>
          </w:p>
        </w:tc>
        <w:tc>
          <w:tcPr>
            <w:tcW w:w="2758" w:type="dxa"/>
          </w:tcPr>
          <w:p w:rsidR="00DA2D7F" w:rsidRPr="00CB6EC7" w:rsidRDefault="00DA2D7F" w:rsidP="00C90F2D">
            <w:pPr>
              <w:jc w:val="center"/>
              <w:rPr>
                <w:b/>
                <w:bCs/>
                <w:i/>
                <w:iCs/>
                <w:sz w:val="16"/>
                <w:szCs w:val="16"/>
                <w:lang w:val="es-ES_tradnl"/>
              </w:rPr>
            </w:pPr>
            <w:r w:rsidRPr="00CB6EC7">
              <w:rPr>
                <w:b/>
                <w:i/>
                <w:sz w:val="16"/>
                <w:lang w:val="es-ES_tradnl"/>
              </w:rPr>
              <w:t>Criterios de valoración de los datos sobre el rendimiento</w:t>
            </w:r>
          </w:p>
          <w:p w:rsidR="00DA2D7F" w:rsidRPr="00CB6EC7" w:rsidRDefault="00DA2D7F" w:rsidP="00C90F2D">
            <w:pPr>
              <w:jc w:val="center"/>
              <w:rPr>
                <w:rFonts w:eastAsia="Cambria"/>
                <w:b/>
                <w:bCs/>
                <w:i/>
                <w:iCs/>
                <w:sz w:val="16"/>
                <w:szCs w:val="16"/>
                <w:lang w:val="es-ES_tradnl"/>
              </w:rPr>
            </w:pPr>
          </w:p>
        </w:tc>
        <w:tc>
          <w:tcPr>
            <w:tcW w:w="565" w:type="dxa"/>
            <w:tcBorders>
              <w:bottom w:val="single" w:sz="6" w:space="0" w:color="auto"/>
            </w:tcBorders>
          </w:tcPr>
          <w:p w:rsidR="00DA2D7F" w:rsidRPr="00CB6EC7" w:rsidRDefault="00DA2D7F" w:rsidP="00C90F2D">
            <w:pPr>
              <w:jc w:val="center"/>
              <w:rPr>
                <w:rFonts w:eastAsia="Cambria"/>
                <w:b/>
                <w:bCs/>
                <w:i/>
                <w:iCs/>
                <w:sz w:val="16"/>
                <w:szCs w:val="16"/>
                <w:lang w:val="es-ES_tradnl"/>
              </w:rPr>
            </w:pPr>
          </w:p>
        </w:tc>
        <w:tc>
          <w:tcPr>
            <w:tcW w:w="6585" w:type="dxa"/>
          </w:tcPr>
          <w:p w:rsidR="00DA2D7F" w:rsidRPr="00CB6EC7" w:rsidRDefault="00DA2D7F" w:rsidP="00C90F2D">
            <w:pPr>
              <w:jc w:val="center"/>
              <w:rPr>
                <w:rFonts w:eastAsia="Cambria"/>
                <w:b/>
                <w:bCs/>
                <w:i/>
                <w:iCs/>
                <w:sz w:val="16"/>
                <w:szCs w:val="16"/>
                <w:lang w:val="es-ES_tradnl"/>
              </w:rPr>
            </w:pPr>
            <w:r w:rsidRPr="00CB6EC7">
              <w:rPr>
                <w:b/>
                <w:i/>
                <w:sz w:val="16"/>
                <w:lang w:val="es-ES_tradnl"/>
              </w:rPr>
              <w:t>Comentarios/Limitaciones de los datos</w:t>
            </w:r>
          </w:p>
        </w:tc>
      </w:tr>
      <w:tr w:rsidR="00DA2D7F" w:rsidRPr="00CB6EC7" w:rsidTr="00C90F2D">
        <w:trPr>
          <w:trHeight w:val="529"/>
          <w:jc w:val="center"/>
        </w:trPr>
        <w:tc>
          <w:tcPr>
            <w:tcW w:w="483" w:type="dxa"/>
          </w:tcPr>
          <w:p w:rsidR="00DA2D7F" w:rsidRPr="00CB6EC7" w:rsidRDefault="00DA2D7F" w:rsidP="00C90F2D">
            <w:pPr>
              <w:numPr>
                <w:ilvl w:val="0"/>
                <w:numId w:val="107"/>
              </w:numPr>
              <w:rPr>
                <w:rFonts w:eastAsia="Cambria"/>
                <w:sz w:val="16"/>
                <w:szCs w:val="16"/>
                <w:lang w:val="es-ES_tradnl"/>
              </w:rPr>
            </w:pPr>
          </w:p>
        </w:tc>
        <w:tc>
          <w:tcPr>
            <w:tcW w:w="2758" w:type="dxa"/>
          </w:tcPr>
          <w:p w:rsidR="00DA2D7F" w:rsidRPr="00CB6EC7" w:rsidRDefault="00DA2D7F" w:rsidP="00C90F2D">
            <w:pPr>
              <w:rPr>
                <w:rFonts w:eastAsia="Cambria"/>
                <w:sz w:val="16"/>
                <w:szCs w:val="16"/>
                <w:lang w:val="es-ES_tradnl"/>
              </w:rPr>
            </w:pPr>
            <w:r w:rsidRPr="00CB6EC7">
              <w:rPr>
                <w:sz w:val="16"/>
                <w:lang w:val="es-ES_tradnl"/>
              </w:rPr>
              <w:t>Pertinente/Valioso</w:t>
            </w:r>
          </w:p>
        </w:tc>
        <w:tc>
          <w:tcPr>
            <w:tcW w:w="565" w:type="dxa"/>
            <w:tcBorders>
              <w:top w:val="single" w:sz="6" w:space="0" w:color="auto"/>
              <w:bottom w:val="single" w:sz="6" w:space="0" w:color="auto"/>
            </w:tcBorders>
            <w:shd w:val="clear" w:color="auto" w:fill="F79646"/>
          </w:tcPr>
          <w:p w:rsidR="00DA2D7F" w:rsidRPr="00CB6EC7" w:rsidRDefault="00DA2D7F" w:rsidP="00C90F2D">
            <w:pPr>
              <w:rPr>
                <w:rFonts w:eastAsia="Cambria"/>
                <w:sz w:val="16"/>
                <w:szCs w:val="16"/>
                <w:lang w:val="es-ES_tradnl"/>
              </w:rPr>
            </w:pPr>
          </w:p>
        </w:tc>
        <w:tc>
          <w:tcPr>
            <w:tcW w:w="6585" w:type="dxa"/>
          </w:tcPr>
          <w:p w:rsidR="00DA2D7F" w:rsidRPr="00CB6EC7" w:rsidRDefault="00DA2D7F" w:rsidP="00C90F2D">
            <w:pPr>
              <w:rPr>
                <w:rFonts w:eastAsia="Cambria"/>
                <w:sz w:val="16"/>
                <w:szCs w:val="16"/>
                <w:lang w:val="es-ES_tradnl"/>
              </w:rPr>
            </w:pPr>
            <w:r w:rsidRPr="00CB6EC7">
              <w:rPr>
                <w:sz w:val="16"/>
                <w:lang w:val="es-ES_tradnl"/>
              </w:rPr>
              <w:t>Esta actividad (base Romarin del sistema de Madrid disponible en formato electrónico) se interrumpió durante el primer trimestre de</w:t>
            </w:r>
            <w:r w:rsidR="00961CDE" w:rsidRPr="00CB6EC7">
              <w:rPr>
                <w:sz w:val="16"/>
                <w:lang w:val="es-ES_tradnl"/>
              </w:rPr>
              <w:t> 2</w:t>
            </w:r>
            <w:r w:rsidRPr="00CB6EC7">
              <w:rPr>
                <w:sz w:val="16"/>
                <w:lang w:val="es-ES_tradnl"/>
              </w:rPr>
              <w:t>012 debido a la caída de la demanda de productos digitales y su sustitución por servicios en línea.</w:t>
            </w:r>
          </w:p>
          <w:p w:rsidR="00DA2D7F" w:rsidRPr="00CB6EC7" w:rsidRDefault="00DA2D7F" w:rsidP="00C90F2D">
            <w:pPr>
              <w:rPr>
                <w:rFonts w:eastAsia="Cambria"/>
                <w:sz w:val="16"/>
                <w:szCs w:val="16"/>
                <w:lang w:val="es-ES_tradnl"/>
              </w:rPr>
            </w:pPr>
          </w:p>
          <w:p w:rsidR="00DA2D7F" w:rsidRPr="00CB6EC7" w:rsidRDefault="00DA2D7F" w:rsidP="00C90F2D">
            <w:pPr>
              <w:rPr>
                <w:rFonts w:eastAsia="Cambria"/>
                <w:sz w:val="16"/>
                <w:szCs w:val="16"/>
                <w:lang w:val="es-ES_tradnl"/>
              </w:rPr>
            </w:pPr>
            <w:r w:rsidRPr="00CB6EC7">
              <w:rPr>
                <w:sz w:val="16"/>
                <w:lang w:val="es-ES_tradnl"/>
              </w:rPr>
              <w:t>Los datos sobre el rendimiento presentados por el programa indican que el</w:t>
            </w:r>
            <w:r w:rsidR="00961CDE" w:rsidRPr="00CB6EC7">
              <w:rPr>
                <w:sz w:val="16"/>
                <w:lang w:val="es-ES_tradnl"/>
              </w:rPr>
              <w:t> 1</w:t>
            </w:r>
            <w:r w:rsidRPr="00CB6EC7">
              <w:rPr>
                <w:sz w:val="16"/>
                <w:lang w:val="es-ES_tradnl"/>
              </w:rPr>
              <w:t xml:space="preserve">00% de la base Romarin del sistema de Madrid estaba disponible dentro del plazo previsto durante el </w:t>
            </w:r>
            <w:r w:rsidR="002D7E13" w:rsidRPr="00CB6EC7">
              <w:rPr>
                <w:sz w:val="16"/>
                <w:lang w:val="es-ES_tradnl"/>
              </w:rPr>
              <w:t>período</w:t>
            </w:r>
            <w:r w:rsidRPr="00CB6EC7">
              <w:rPr>
                <w:sz w:val="16"/>
                <w:lang w:val="es-ES_tradnl"/>
              </w:rPr>
              <w:t xml:space="preserve"> activo de</w:t>
            </w:r>
            <w:r w:rsidR="00961CDE" w:rsidRPr="00CB6EC7">
              <w:rPr>
                <w:sz w:val="16"/>
                <w:lang w:val="es-ES_tradnl"/>
              </w:rPr>
              <w:t> 2</w:t>
            </w:r>
            <w:r w:rsidRPr="00CB6EC7">
              <w:rPr>
                <w:sz w:val="16"/>
                <w:lang w:val="es-ES_tradnl"/>
              </w:rPr>
              <w:t>012.  Posteriormente la actividad se interrumpió.</w:t>
            </w:r>
          </w:p>
          <w:p w:rsidR="00DA2D7F" w:rsidRPr="00CB6EC7" w:rsidRDefault="00DA2D7F" w:rsidP="00C90F2D">
            <w:pPr>
              <w:rPr>
                <w:rFonts w:eastAsia="Cambria"/>
                <w:sz w:val="16"/>
                <w:szCs w:val="16"/>
                <w:lang w:val="es-ES_tradnl"/>
              </w:rPr>
            </w:pPr>
          </w:p>
          <w:p w:rsidR="00DA2D7F" w:rsidRPr="00CB6EC7" w:rsidRDefault="00DA2D7F" w:rsidP="00C90F2D">
            <w:pPr>
              <w:rPr>
                <w:rFonts w:eastAsia="Cambria"/>
                <w:sz w:val="16"/>
                <w:szCs w:val="16"/>
                <w:lang w:val="es-ES_tradnl"/>
              </w:rPr>
            </w:pPr>
            <w:r w:rsidRPr="00CB6EC7">
              <w:rPr>
                <w:sz w:val="16"/>
                <w:lang w:val="es-ES_tradnl"/>
              </w:rPr>
              <w:t>Los datos sobre el rendimiento cumplen parcialmente los criterios, ya que solo están disponibles los datos estadísticos sobre las entregas y no se ha recibido la información justificativa sobre las solicitudes recibidas.</w:t>
            </w:r>
          </w:p>
        </w:tc>
      </w:tr>
      <w:tr w:rsidR="00DA2D7F" w:rsidRPr="00CB6EC7" w:rsidTr="00C90F2D">
        <w:trPr>
          <w:trHeight w:val="704"/>
          <w:jc w:val="center"/>
        </w:trPr>
        <w:tc>
          <w:tcPr>
            <w:tcW w:w="483" w:type="dxa"/>
          </w:tcPr>
          <w:p w:rsidR="00DA2D7F" w:rsidRPr="00CB6EC7" w:rsidRDefault="00DA2D7F" w:rsidP="00C90F2D">
            <w:pPr>
              <w:numPr>
                <w:ilvl w:val="0"/>
                <w:numId w:val="107"/>
              </w:numPr>
              <w:rPr>
                <w:rFonts w:eastAsia="Cambria"/>
                <w:sz w:val="16"/>
                <w:szCs w:val="16"/>
                <w:lang w:val="es-ES_tradnl"/>
              </w:rPr>
            </w:pPr>
          </w:p>
        </w:tc>
        <w:tc>
          <w:tcPr>
            <w:tcW w:w="2758" w:type="dxa"/>
          </w:tcPr>
          <w:p w:rsidR="00DA2D7F" w:rsidRPr="00CB6EC7" w:rsidRDefault="00DA2D7F" w:rsidP="00C90F2D">
            <w:pPr>
              <w:rPr>
                <w:rFonts w:eastAsia="Cambria"/>
                <w:sz w:val="16"/>
                <w:szCs w:val="16"/>
                <w:lang w:val="es-ES_tradnl"/>
              </w:rPr>
            </w:pPr>
            <w:r w:rsidRPr="00CB6EC7">
              <w:rPr>
                <w:sz w:val="16"/>
                <w:lang w:val="es-ES_tradnl"/>
              </w:rPr>
              <w:t>Suficiente/Completo</w:t>
            </w:r>
          </w:p>
        </w:tc>
        <w:tc>
          <w:tcPr>
            <w:tcW w:w="565" w:type="dxa"/>
            <w:tcBorders>
              <w:top w:val="single" w:sz="6" w:space="0" w:color="auto"/>
              <w:bottom w:val="single" w:sz="6" w:space="0" w:color="auto"/>
            </w:tcBorders>
            <w:shd w:val="clear" w:color="auto" w:fill="F79646"/>
          </w:tcPr>
          <w:p w:rsidR="00DA2D7F" w:rsidRPr="00CB6EC7" w:rsidRDefault="00DA2D7F" w:rsidP="00C90F2D">
            <w:pPr>
              <w:rPr>
                <w:rFonts w:eastAsia="Cambria"/>
                <w:sz w:val="16"/>
                <w:szCs w:val="16"/>
                <w:lang w:val="es-ES_tradnl"/>
              </w:rPr>
            </w:pPr>
          </w:p>
        </w:tc>
        <w:tc>
          <w:tcPr>
            <w:tcW w:w="6585" w:type="dxa"/>
          </w:tcPr>
          <w:p w:rsidR="00DA2D7F" w:rsidRPr="00CB6EC7" w:rsidRDefault="00DA2D7F" w:rsidP="00C90F2D">
            <w:pPr>
              <w:rPr>
                <w:rFonts w:eastAsia="Cambria"/>
                <w:sz w:val="16"/>
                <w:szCs w:val="16"/>
                <w:lang w:val="es-ES_tradnl"/>
              </w:rPr>
            </w:pPr>
            <w:r w:rsidRPr="00CB6EC7">
              <w:rPr>
                <w:sz w:val="16"/>
                <w:lang w:val="es-ES_tradnl"/>
              </w:rPr>
              <w:t>Como se ha indicado, la actividad se interrumpió a principios de</w:t>
            </w:r>
            <w:r w:rsidR="00961CDE" w:rsidRPr="00CB6EC7">
              <w:rPr>
                <w:sz w:val="16"/>
                <w:lang w:val="es-ES_tradnl"/>
              </w:rPr>
              <w:t> 2</w:t>
            </w:r>
            <w:r w:rsidRPr="00CB6EC7">
              <w:rPr>
                <w:sz w:val="16"/>
                <w:lang w:val="es-ES_tradnl"/>
              </w:rPr>
              <w:t xml:space="preserve">012.  Durante el </w:t>
            </w:r>
            <w:r w:rsidR="002D7E13" w:rsidRPr="00CB6EC7">
              <w:rPr>
                <w:sz w:val="16"/>
                <w:lang w:val="es-ES_tradnl"/>
              </w:rPr>
              <w:t>período</w:t>
            </w:r>
            <w:r w:rsidRPr="00CB6EC7">
              <w:rPr>
                <w:sz w:val="16"/>
                <w:lang w:val="es-ES_tradnl"/>
              </w:rPr>
              <w:t xml:space="preserve"> en el que estuvo activa, el programa solo disponía de estadísticas sin información detallada sobre las solicitudes recibidas.  Por tanto, los datos sobre el rendimiento cumplen parcialmente este criterio.</w:t>
            </w:r>
          </w:p>
        </w:tc>
      </w:tr>
      <w:tr w:rsidR="00DA2D7F" w:rsidRPr="00CB6EC7" w:rsidTr="00C90F2D">
        <w:trPr>
          <w:jc w:val="center"/>
        </w:trPr>
        <w:tc>
          <w:tcPr>
            <w:tcW w:w="483" w:type="dxa"/>
          </w:tcPr>
          <w:p w:rsidR="00DA2D7F" w:rsidRPr="00CB6EC7" w:rsidRDefault="00DA2D7F" w:rsidP="00C90F2D">
            <w:pPr>
              <w:numPr>
                <w:ilvl w:val="0"/>
                <w:numId w:val="107"/>
              </w:numPr>
              <w:rPr>
                <w:rFonts w:eastAsia="Cambria"/>
                <w:sz w:val="16"/>
                <w:szCs w:val="16"/>
                <w:lang w:val="es-ES_tradnl"/>
              </w:rPr>
            </w:pPr>
          </w:p>
        </w:tc>
        <w:tc>
          <w:tcPr>
            <w:tcW w:w="2758" w:type="dxa"/>
          </w:tcPr>
          <w:p w:rsidR="00DA2D7F" w:rsidRPr="00CB6EC7" w:rsidRDefault="00DA2D7F" w:rsidP="00C90F2D">
            <w:pPr>
              <w:rPr>
                <w:sz w:val="16"/>
                <w:szCs w:val="16"/>
                <w:lang w:val="es-ES_tradnl"/>
              </w:rPr>
            </w:pPr>
            <w:r w:rsidRPr="00CB6EC7">
              <w:rPr>
                <w:sz w:val="16"/>
                <w:lang w:val="es-ES_tradnl"/>
              </w:rPr>
              <w:t>Recopilado con eficiencia/de fácil acceso</w:t>
            </w:r>
          </w:p>
          <w:p w:rsidR="00DA2D7F" w:rsidRPr="00CB6EC7" w:rsidRDefault="00DA2D7F" w:rsidP="00C90F2D">
            <w:pPr>
              <w:rPr>
                <w:rFonts w:eastAsia="Cambria"/>
                <w:sz w:val="16"/>
                <w:szCs w:val="16"/>
                <w:lang w:val="es-ES_tradnl"/>
              </w:rPr>
            </w:pPr>
          </w:p>
        </w:tc>
        <w:tc>
          <w:tcPr>
            <w:tcW w:w="565" w:type="dxa"/>
            <w:tcBorders>
              <w:top w:val="single" w:sz="6" w:space="0" w:color="auto"/>
              <w:bottom w:val="single" w:sz="6" w:space="0" w:color="auto"/>
            </w:tcBorders>
            <w:shd w:val="clear" w:color="auto" w:fill="F79646"/>
          </w:tcPr>
          <w:p w:rsidR="00DA2D7F" w:rsidRPr="00CB6EC7" w:rsidRDefault="00DA2D7F" w:rsidP="00C90F2D">
            <w:pPr>
              <w:rPr>
                <w:rFonts w:eastAsia="Cambria"/>
                <w:sz w:val="16"/>
                <w:szCs w:val="16"/>
                <w:lang w:val="es-ES_tradnl"/>
              </w:rPr>
            </w:pPr>
          </w:p>
        </w:tc>
        <w:tc>
          <w:tcPr>
            <w:tcW w:w="6585" w:type="dxa"/>
          </w:tcPr>
          <w:p w:rsidR="00DA2D7F" w:rsidRPr="00CB6EC7" w:rsidRDefault="00DA2D7F" w:rsidP="00C90F2D">
            <w:pPr>
              <w:rPr>
                <w:rFonts w:eastAsia="Cambria"/>
                <w:sz w:val="16"/>
                <w:szCs w:val="16"/>
                <w:lang w:val="es-ES_tradnl"/>
              </w:rPr>
            </w:pPr>
            <w:r w:rsidRPr="00CB6EC7">
              <w:rPr>
                <w:sz w:val="16"/>
                <w:lang w:val="es-ES_tradnl"/>
              </w:rPr>
              <w:t>Puede considerarse que los datos sobre el rendimiento son de fácil acceso y se han recopilado con eficiencia.  Sin embargo, solo se dispone de datos estadísticos, sin información detallada sobre las solicitudes recibidas de usuarios.</w:t>
            </w:r>
          </w:p>
        </w:tc>
      </w:tr>
      <w:tr w:rsidR="00DA2D7F" w:rsidRPr="00CB6EC7" w:rsidTr="00C90F2D">
        <w:trPr>
          <w:jc w:val="center"/>
        </w:trPr>
        <w:tc>
          <w:tcPr>
            <w:tcW w:w="483" w:type="dxa"/>
          </w:tcPr>
          <w:p w:rsidR="00DA2D7F" w:rsidRPr="00CB6EC7" w:rsidRDefault="00DA2D7F" w:rsidP="00C90F2D">
            <w:pPr>
              <w:numPr>
                <w:ilvl w:val="0"/>
                <w:numId w:val="107"/>
              </w:numPr>
              <w:rPr>
                <w:rFonts w:eastAsia="Cambria"/>
                <w:sz w:val="16"/>
                <w:szCs w:val="16"/>
                <w:lang w:val="es-ES_tradnl"/>
              </w:rPr>
            </w:pPr>
          </w:p>
        </w:tc>
        <w:tc>
          <w:tcPr>
            <w:tcW w:w="2758" w:type="dxa"/>
          </w:tcPr>
          <w:p w:rsidR="00DA2D7F" w:rsidRPr="00CB6EC7" w:rsidRDefault="00DA2D7F" w:rsidP="00C90F2D">
            <w:pPr>
              <w:rPr>
                <w:sz w:val="16"/>
                <w:szCs w:val="16"/>
                <w:lang w:val="es-ES_tradnl"/>
              </w:rPr>
            </w:pPr>
            <w:r w:rsidRPr="00CB6EC7">
              <w:rPr>
                <w:sz w:val="16"/>
                <w:lang w:val="es-ES_tradnl"/>
              </w:rPr>
              <w:t>Exacto/verificable</w:t>
            </w:r>
          </w:p>
          <w:p w:rsidR="00DA2D7F" w:rsidRPr="00CB6EC7" w:rsidRDefault="00DA2D7F" w:rsidP="00C90F2D">
            <w:pPr>
              <w:rPr>
                <w:rFonts w:eastAsia="Cambria"/>
                <w:sz w:val="16"/>
                <w:szCs w:val="16"/>
                <w:lang w:val="es-ES_tradnl"/>
              </w:rPr>
            </w:pPr>
          </w:p>
        </w:tc>
        <w:tc>
          <w:tcPr>
            <w:tcW w:w="565" w:type="dxa"/>
            <w:tcBorders>
              <w:top w:val="single" w:sz="6" w:space="0" w:color="auto"/>
              <w:bottom w:val="single" w:sz="6" w:space="0" w:color="auto"/>
            </w:tcBorders>
            <w:shd w:val="clear" w:color="auto" w:fill="F79646"/>
          </w:tcPr>
          <w:p w:rsidR="00DA2D7F" w:rsidRPr="00CB6EC7" w:rsidRDefault="00DA2D7F" w:rsidP="00C90F2D">
            <w:pPr>
              <w:rPr>
                <w:rFonts w:eastAsia="Cambria"/>
                <w:sz w:val="16"/>
                <w:szCs w:val="16"/>
                <w:lang w:val="es-ES_tradnl"/>
              </w:rPr>
            </w:pPr>
          </w:p>
        </w:tc>
        <w:tc>
          <w:tcPr>
            <w:tcW w:w="6585" w:type="dxa"/>
          </w:tcPr>
          <w:p w:rsidR="00DA2D7F" w:rsidRPr="00CB6EC7" w:rsidRDefault="00DA2D7F" w:rsidP="00C90F2D">
            <w:pPr>
              <w:rPr>
                <w:rFonts w:eastAsia="Cambria"/>
                <w:sz w:val="16"/>
                <w:szCs w:val="16"/>
                <w:lang w:val="es-ES_tradnl"/>
              </w:rPr>
            </w:pPr>
            <w:r w:rsidRPr="00CB6EC7">
              <w:rPr>
                <w:sz w:val="16"/>
                <w:lang w:val="es-ES_tradnl"/>
              </w:rPr>
              <w:t xml:space="preserve">Los datos sobre el rendimiento son parcialmente verificables con la información estadística que mantiene el programa.  </w:t>
            </w:r>
          </w:p>
        </w:tc>
      </w:tr>
      <w:tr w:rsidR="00DA2D7F" w:rsidRPr="00CB6EC7" w:rsidTr="00C90F2D">
        <w:trPr>
          <w:jc w:val="center"/>
        </w:trPr>
        <w:tc>
          <w:tcPr>
            <w:tcW w:w="483" w:type="dxa"/>
          </w:tcPr>
          <w:p w:rsidR="00DA2D7F" w:rsidRPr="00CB6EC7" w:rsidRDefault="00DA2D7F" w:rsidP="00C90F2D">
            <w:pPr>
              <w:numPr>
                <w:ilvl w:val="0"/>
                <w:numId w:val="107"/>
              </w:numPr>
              <w:rPr>
                <w:rFonts w:eastAsia="Cambria"/>
                <w:sz w:val="16"/>
                <w:szCs w:val="16"/>
                <w:lang w:val="es-ES_tradnl"/>
              </w:rPr>
            </w:pPr>
          </w:p>
        </w:tc>
        <w:tc>
          <w:tcPr>
            <w:tcW w:w="2758" w:type="dxa"/>
          </w:tcPr>
          <w:p w:rsidR="00DA2D7F" w:rsidRPr="00CB6EC7" w:rsidRDefault="00DA2D7F" w:rsidP="00C90F2D">
            <w:pPr>
              <w:rPr>
                <w:sz w:val="16"/>
                <w:szCs w:val="16"/>
                <w:lang w:val="es-ES_tradnl"/>
              </w:rPr>
            </w:pPr>
            <w:r w:rsidRPr="00CB6EC7">
              <w:rPr>
                <w:sz w:val="16"/>
                <w:lang w:val="es-ES_tradnl"/>
              </w:rPr>
              <w:t>Puntualidad en la presentación de informes</w:t>
            </w:r>
          </w:p>
          <w:p w:rsidR="00DA2D7F" w:rsidRPr="00CB6EC7" w:rsidRDefault="00DA2D7F" w:rsidP="00C90F2D">
            <w:pPr>
              <w:rPr>
                <w:rFonts w:eastAsia="Cambria"/>
                <w:sz w:val="16"/>
                <w:szCs w:val="16"/>
                <w:lang w:val="es-ES_tradnl"/>
              </w:rPr>
            </w:pPr>
          </w:p>
        </w:tc>
        <w:tc>
          <w:tcPr>
            <w:tcW w:w="565" w:type="dxa"/>
            <w:tcBorders>
              <w:top w:val="single" w:sz="6" w:space="0" w:color="auto"/>
              <w:bottom w:val="single" w:sz="6" w:space="0" w:color="auto"/>
            </w:tcBorders>
            <w:shd w:val="clear" w:color="auto" w:fill="F79646"/>
          </w:tcPr>
          <w:p w:rsidR="00DA2D7F" w:rsidRPr="00CB6EC7" w:rsidRDefault="00DA2D7F" w:rsidP="00C90F2D">
            <w:pPr>
              <w:rPr>
                <w:rFonts w:eastAsia="Cambria"/>
                <w:sz w:val="16"/>
                <w:szCs w:val="16"/>
                <w:lang w:val="es-ES_tradnl"/>
              </w:rPr>
            </w:pPr>
          </w:p>
        </w:tc>
        <w:tc>
          <w:tcPr>
            <w:tcW w:w="6585" w:type="dxa"/>
          </w:tcPr>
          <w:p w:rsidR="00DA2D7F" w:rsidRPr="00CB6EC7" w:rsidRDefault="00DA2D7F" w:rsidP="00C90F2D">
            <w:pPr>
              <w:rPr>
                <w:rFonts w:eastAsia="Cambria"/>
                <w:sz w:val="16"/>
                <w:szCs w:val="16"/>
                <w:lang w:val="es-ES_tradnl"/>
              </w:rPr>
            </w:pPr>
            <w:r w:rsidRPr="00CB6EC7">
              <w:rPr>
                <w:sz w:val="16"/>
                <w:lang w:val="es-ES_tradnl"/>
              </w:rPr>
              <w:t>Los datos sobre el rendimiento muestran que se realizan análisis periódicos del tiempo que se tarda en atender las solicitudes de servicio.  Sin embargo, el cumplimiento de este criterio es solo parcial, ya que no se dispone de información suficiente acerca de las solicitudes recibidas de los departamentos usuarios.</w:t>
            </w:r>
          </w:p>
        </w:tc>
      </w:tr>
      <w:tr w:rsidR="00DA2D7F" w:rsidRPr="00CB6EC7" w:rsidTr="00C90F2D">
        <w:trPr>
          <w:trHeight w:val="407"/>
          <w:jc w:val="center"/>
        </w:trPr>
        <w:tc>
          <w:tcPr>
            <w:tcW w:w="483" w:type="dxa"/>
            <w:tcBorders>
              <w:bottom w:val="single" w:sz="6" w:space="0" w:color="auto"/>
            </w:tcBorders>
          </w:tcPr>
          <w:p w:rsidR="00DA2D7F" w:rsidRPr="00CB6EC7" w:rsidRDefault="00DA2D7F" w:rsidP="00C90F2D">
            <w:pPr>
              <w:numPr>
                <w:ilvl w:val="0"/>
                <w:numId w:val="107"/>
              </w:numPr>
              <w:rPr>
                <w:rFonts w:eastAsia="Cambria"/>
                <w:sz w:val="16"/>
                <w:szCs w:val="16"/>
                <w:lang w:val="es-ES_tradnl"/>
              </w:rPr>
            </w:pPr>
          </w:p>
        </w:tc>
        <w:tc>
          <w:tcPr>
            <w:tcW w:w="2758" w:type="dxa"/>
            <w:tcBorders>
              <w:bottom w:val="single" w:sz="6" w:space="0" w:color="auto"/>
            </w:tcBorders>
          </w:tcPr>
          <w:p w:rsidR="00DA2D7F" w:rsidRPr="00CB6EC7" w:rsidRDefault="00DA2D7F" w:rsidP="00C90F2D">
            <w:pPr>
              <w:rPr>
                <w:rFonts w:eastAsia="Cambria"/>
                <w:sz w:val="16"/>
                <w:szCs w:val="16"/>
                <w:lang w:val="es-ES_tradnl"/>
              </w:rPr>
            </w:pPr>
            <w:r w:rsidRPr="00CB6EC7">
              <w:rPr>
                <w:sz w:val="16"/>
                <w:lang w:val="es-ES_tradnl"/>
              </w:rPr>
              <w:t>Claro/transparente</w:t>
            </w:r>
          </w:p>
        </w:tc>
        <w:tc>
          <w:tcPr>
            <w:tcW w:w="565" w:type="dxa"/>
            <w:tcBorders>
              <w:top w:val="single" w:sz="6" w:space="0" w:color="auto"/>
              <w:bottom w:val="single" w:sz="6" w:space="0" w:color="auto"/>
            </w:tcBorders>
            <w:shd w:val="clear" w:color="auto" w:fill="F79646"/>
          </w:tcPr>
          <w:p w:rsidR="00DA2D7F" w:rsidRPr="00CB6EC7" w:rsidRDefault="00DA2D7F" w:rsidP="00C90F2D">
            <w:pPr>
              <w:rPr>
                <w:rFonts w:eastAsia="Cambria"/>
                <w:sz w:val="16"/>
                <w:szCs w:val="16"/>
                <w:lang w:val="es-ES_tradnl"/>
              </w:rPr>
            </w:pPr>
          </w:p>
        </w:tc>
        <w:tc>
          <w:tcPr>
            <w:tcW w:w="6585" w:type="dxa"/>
            <w:tcBorders>
              <w:bottom w:val="single" w:sz="6" w:space="0" w:color="auto"/>
            </w:tcBorders>
          </w:tcPr>
          <w:p w:rsidR="00DA2D7F" w:rsidRPr="00CB6EC7" w:rsidRDefault="00DA2D7F" w:rsidP="00C90F2D">
            <w:pPr>
              <w:rPr>
                <w:rFonts w:eastAsia="Cambria"/>
                <w:sz w:val="16"/>
                <w:szCs w:val="16"/>
                <w:lang w:val="es-ES_tradnl"/>
              </w:rPr>
            </w:pPr>
            <w:r w:rsidRPr="00CB6EC7">
              <w:rPr>
                <w:sz w:val="16"/>
                <w:lang w:val="es-ES_tradnl"/>
              </w:rPr>
              <w:t>Los datos sobre el rendimiento proporcionan información sobre las estadísticas relativas a las entregas realizadas, pero a falta de información detallada sobre las solicitudes, este criterio solo se cumple parcialmente.</w:t>
            </w:r>
          </w:p>
        </w:tc>
      </w:tr>
      <w:tr w:rsidR="00DA2D7F" w:rsidRPr="00CB6EC7" w:rsidTr="00C90F2D">
        <w:trPr>
          <w:jc w:val="center"/>
        </w:trPr>
        <w:tc>
          <w:tcPr>
            <w:tcW w:w="483" w:type="dxa"/>
            <w:tcBorders>
              <w:top w:val="single" w:sz="6" w:space="0" w:color="auto"/>
              <w:bottom w:val="single" w:sz="6" w:space="0" w:color="auto"/>
            </w:tcBorders>
            <w:shd w:val="clear" w:color="auto" w:fill="auto"/>
          </w:tcPr>
          <w:p w:rsidR="00DA2D7F" w:rsidRPr="00CB6EC7" w:rsidRDefault="00DA2D7F" w:rsidP="00C90F2D">
            <w:pPr>
              <w:rPr>
                <w:rFonts w:eastAsia="Cambria"/>
                <w:b/>
                <w:sz w:val="16"/>
                <w:szCs w:val="16"/>
                <w:lang w:val="es-ES_tradnl"/>
              </w:rPr>
            </w:pPr>
          </w:p>
        </w:tc>
        <w:tc>
          <w:tcPr>
            <w:tcW w:w="2758" w:type="dxa"/>
            <w:tcBorders>
              <w:top w:val="single" w:sz="6" w:space="0" w:color="auto"/>
              <w:bottom w:val="single" w:sz="6" w:space="0" w:color="auto"/>
            </w:tcBorders>
            <w:shd w:val="clear" w:color="auto" w:fill="auto"/>
          </w:tcPr>
          <w:p w:rsidR="00DA2D7F" w:rsidRPr="00CB6EC7" w:rsidRDefault="00DA2D7F" w:rsidP="00C90F2D">
            <w:pPr>
              <w:rPr>
                <w:b/>
                <w:sz w:val="16"/>
                <w:szCs w:val="16"/>
                <w:lang w:val="es-ES_tradnl"/>
              </w:rPr>
            </w:pPr>
          </w:p>
        </w:tc>
        <w:tc>
          <w:tcPr>
            <w:tcW w:w="565" w:type="dxa"/>
            <w:tcBorders>
              <w:top w:val="single" w:sz="6" w:space="0" w:color="auto"/>
              <w:bottom w:val="single" w:sz="6" w:space="0" w:color="auto"/>
            </w:tcBorders>
            <w:shd w:val="clear" w:color="auto" w:fill="auto"/>
          </w:tcPr>
          <w:p w:rsidR="00DA2D7F" w:rsidRPr="00CB6EC7" w:rsidRDefault="00DA2D7F" w:rsidP="00C90F2D">
            <w:pPr>
              <w:rPr>
                <w:rFonts w:eastAsia="Cambria"/>
                <w:b/>
                <w:sz w:val="16"/>
                <w:szCs w:val="16"/>
                <w:lang w:val="es-ES_tradnl"/>
              </w:rPr>
            </w:pPr>
          </w:p>
        </w:tc>
        <w:tc>
          <w:tcPr>
            <w:tcW w:w="6585" w:type="dxa"/>
            <w:tcBorders>
              <w:top w:val="single" w:sz="6" w:space="0" w:color="auto"/>
              <w:bottom w:val="single" w:sz="6" w:space="0" w:color="auto"/>
            </w:tcBorders>
            <w:shd w:val="clear" w:color="auto" w:fill="auto"/>
          </w:tcPr>
          <w:p w:rsidR="00DA2D7F" w:rsidRPr="00CB6EC7" w:rsidRDefault="00DA2D7F" w:rsidP="00C90F2D">
            <w:pPr>
              <w:rPr>
                <w:rFonts w:eastAsia="Cambria"/>
                <w:b/>
                <w:sz w:val="16"/>
                <w:szCs w:val="16"/>
                <w:lang w:val="es-ES_tradnl"/>
              </w:rPr>
            </w:pPr>
          </w:p>
        </w:tc>
      </w:tr>
      <w:tr w:rsidR="00DA2D7F" w:rsidRPr="00CB6EC7" w:rsidTr="00C90F2D">
        <w:trPr>
          <w:jc w:val="center"/>
        </w:trPr>
        <w:tc>
          <w:tcPr>
            <w:tcW w:w="483" w:type="dxa"/>
            <w:tcBorders>
              <w:top w:val="single" w:sz="6" w:space="0" w:color="auto"/>
            </w:tcBorders>
          </w:tcPr>
          <w:p w:rsidR="00DA2D7F" w:rsidRPr="00CB6EC7" w:rsidRDefault="00DA2D7F" w:rsidP="00C90F2D">
            <w:pPr>
              <w:numPr>
                <w:ilvl w:val="0"/>
                <w:numId w:val="107"/>
              </w:numPr>
              <w:rPr>
                <w:rFonts w:eastAsia="Cambria"/>
                <w:b/>
                <w:sz w:val="16"/>
                <w:szCs w:val="16"/>
                <w:lang w:val="es-ES_tradnl"/>
              </w:rPr>
            </w:pPr>
          </w:p>
        </w:tc>
        <w:tc>
          <w:tcPr>
            <w:tcW w:w="2758" w:type="dxa"/>
            <w:tcBorders>
              <w:top w:val="single" w:sz="6" w:space="0" w:color="auto"/>
            </w:tcBorders>
          </w:tcPr>
          <w:p w:rsidR="00DA2D7F" w:rsidRPr="00CB6EC7" w:rsidRDefault="00DA2D7F" w:rsidP="00C90F2D">
            <w:pPr>
              <w:rPr>
                <w:b/>
                <w:sz w:val="16"/>
                <w:szCs w:val="16"/>
                <w:lang w:val="es-ES_tradnl"/>
              </w:rPr>
            </w:pPr>
            <w:r w:rsidRPr="00CB6EC7">
              <w:rPr>
                <w:b/>
                <w:sz w:val="16"/>
                <w:lang w:val="es-ES_tradnl"/>
              </w:rPr>
              <w:t>Conclusión relativa a los datos sobre el rendimiento</w:t>
            </w:r>
          </w:p>
          <w:p w:rsidR="00DA2D7F" w:rsidRPr="00CB6EC7" w:rsidRDefault="00DA2D7F" w:rsidP="00C90F2D">
            <w:pPr>
              <w:rPr>
                <w:rFonts w:eastAsia="Cambria"/>
                <w:b/>
                <w:sz w:val="16"/>
                <w:szCs w:val="16"/>
                <w:lang w:val="es-ES_tradnl"/>
              </w:rPr>
            </w:pPr>
            <w:r w:rsidRPr="00CB6EC7">
              <w:rPr>
                <w:b/>
                <w:sz w:val="16"/>
                <w:lang w:val="es-ES_tradnl"/>
              </w:rPr>
              <w:t xml:space="preserve"> </w:t>
            </w:r>
          </w:p>
        </w:tc>
        <w:tc>
          <w:tcPr>
            <w:tcW w:w="565" w:type="dxa"/>
            <w:tcBorders>
              <w:top w:val="single" w:sz="6" w:space="0" w:color="auto"/>
              <w:bottom w:val="single" w:sz="4" w:space="0" w:color="auto"/>
            </w:tcBorders>
            <w:shd w:val="clear" w:color="auto" w:fill="F79646"/>
          </w:tcPr>
          <w:p w:rsidR="00DA2D7F" w:rsidRPr="00CB6EC7" w:rsidRDefault="00DA2D7F" w:rsidP="00C90F2D">
            <w:pPr>
              <w:rPr>
                <w:rFonts w:eastAsia="Cambria"/>
                <w:sz w:val="16"/>
                <w:szCs w:val="16"/>
                <w:lang w:val="es-ES_tradnl"/>
              </w:rPr>
            </w:pPr>
          </w:p>
        </w:tc>
        <w:tc>
          <w:tcPr>
            <w:tcW w:w="6585" w:type="dxa"/>
            <w:tcBorders>
              <w:top w:val="single" w:sz="6" w:space="0" w:color="auto"/>
            </w:tcBorders>
          </w:tcPr>
          <w:p w:rsidR="00DA2D7F" w:rsidRPr="00CB6EC7" w:rsidRDefault="00DA2D7F" w:rsidP="00C90F2D">
            <w:pPr>
              <w:rPr>
                <w:rFonts w:eastAsia="Cambria"/>
                <w:b/>
                <w:sz w:val="16"/>
                <w:szCs w:val="16"/>
                <w:lang w:val="es-ES_tradnl"/>
              </w:rPr>
            </w:pPr>
            <w:r w:rsidRPr="00CB6EC7">
              <w:rPr>
                <w:b/>
                <w:sz w:val="16"/>
                <w:lang w:val="es-ES_tradnl"/>
              </w:rPr>
              <w:t xml:space="preserve">Sobre la base de la evaluación de la información suministrada, se puede concluir que los datos sobre el rendimiento cumplen parcialmente los criterios  </w:t>
            </w:r>
          </w:p>
        </w:tc>
      </w:tr>
      <w:tr w:rsidR="00DA2D7F" w:rsidRPr="00CB6EC7" w:rsidTr="00C90F2D">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DA2D7F" w:rsidRPr="00CB6EC7" w:rsidRDefault="00DA2D7F" w:rsidP="00C90F2D">
            <w:pPr>
              <w:rPr>
                <w:rFonts w:eastAsia="Cambria"/>
                <w:b/>
                <w:bCs/>
                <w:i/>
                <w:iCs/>
                <w:sz w:val="16"/>
                <w:szCs w:val="16"/>
                <w:lang w:val="es-ES_tradnl"/>
              </w:rPr>
            </w:pPr>
            <w:r w:rsidRPr="00CB6EC7">
              <w:rPr>
                <w:noProof/>
                <w:sz w:val="20"/>
                <w:lang w:val="en-US" w:eastAsia="en-US"/>
              </w:rPr>
              <mc:AlternateContent>
                <mc:Choice Requires="wps">
                  <w:drawing>
                    <wp:anchor distT="0" distB="0" distL="114300" distR="114300" simplePos="0" relativeHeight="252098560" behindDoc="0" locked="0" layoutInCell="0" allowOverlap="1" wp14:anchorId="1FB27944" wp14:editId="1CE2EDA3">
                      <wp:simplePos x="0" y="0"/>
                      <wp:positionH relativeFrom="column">
                        <wp:posOffset>2533650</wp:posOffset>
                      </wp:positionH>
                      <wp:positionV relativeFrom="paragraph">
                        <wp:posOffset>713105</wp:posOffset>
                      </wp:positionV>
                      <wp:extent cx="228600" cy="235585"/>
                      <wp:effectExtent l="9525" t="8255" r="9525" b="1333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743FF6" w:rsidRDefault="00743FF6" w:rsidP="00DA2D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187" style="position:absolute;margin-left:199.5pt;margin-top:56.15pt;width:18pt;height:18.5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" o:allowincell="f" fillcolor="red">
                      <v:textbox>
                        <w:txbxContent>
                          <w:p w:rsidR="00743FF6" w:rsidRDefault="00743FF6" w:rsidP="00DA2D7F"/>
                        </w:txbxContent>
                      </v:textbox>
                    </v:rect>
                  </w:pict>
                </mc:Fallback>
              </mc:AlternateContent>
            </w:r>
            <w:r w:rsidRPr="00CB6EC7">
              <w:rPr>
                <w:noProof/>
                <w:sz w:val="20"/>
                <w:lang w:val="en-US" w:eastAsia="en-US"/>
              </w:rPr>
              <mc:AlternateContent>
                <mc:Choice Requires="wps">
                  <w:drawing>
                    <wp:anchor distT="0" distB="0" distL="114300" distR="114300" simplePos="0" relativeHeight="252099584" behindDoc="0" locked="0" layoutInCell="0" allowOverlap="1" wp14:anchorId="192ECAFE" wp14:editId="332E260D">
                      <wp:simplePos x="0" y="0"/>
                      <wp:positionH relativeFrom="column">
                        <wp:posOffset>4953000</wp:posOffset>
                      </wp:positionH>
                      <wp:positionV relativeFrom="paragraph">
                        <wp:posOffset>713105</wp:posOffset>
                      </wp:positionV>
                      <wp:extent cx="228600" cy="235585"/>
                      <wp:effectExtent l="9525" t="8255" r="9525" b="13335"/>
                      <wp:wrapNone/>
                      <wp:docPr id="777" name="Rectangle 7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rsidR="00743FF6" w:rsidRPr="00DA3BD3" w:rsidRDefault="00743FF6" w:rsidP="00DA2D7F">
                                  <w:pPr>
                                    <w:rPr>
                                      <w:b/>
                                    </w:rPr>
                                  </w:pPr>
                                  <w:r>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7" o:spid="_x0000_s1188" style="position:absolute;margin-left:390pt;margin-top:56.15pt;width:18pt;height:18.5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" o:allowincell="f" fillcolor="#7f7f7f">
                      <o:lock v:ext="edit" aspectratio="t"/>
                      <v:textbox>
                        <w:txbxContent>
                          <w:p w:rsidR="00743FF6" w:rsidRPr="00DA3BD3" w:rsidRDefault="00743FF6" w:rsidP="00DA2D7F">
                            <w:pPr>
                              <w:rPr>
                                <w:b/>
                              </w:rPr>
                            </w:pPr>
                            <w:r>
                              <w:rPr>
                                <w:b/>
                              </w:rPr>
                              <w:t>X</w:t>
                            </w:r>
                          </w:p>
                        </w:txbxContent>
                      </v:textbox>
                    </v:rect>
                  </w:pict>
                </mc:Fallback>
              </mc:AlternateContent>
            </w:r>
            <w:r w:rsidRPr="00CB6EC7">
              <w:rPr>
                <w:noProof/>
                <w:lang w:val="en-US" w:eastAsia="en-US"/>
              </w:rPr>
              <mc:AlternateContent>
                <mc:Choice Requires="wps">
                  <w:drawing>
                    <wp:anchor distT="0" distB="0" distL="114300" distR="114300" simplePos="0" relativeHeight="252097536" behindDoc="0" locked="0" layoutInCell="0" allowOverlap="1" wp14:anchorId="3A489830" wp14:editId="0E03392A">
                      <wp:simplePos x="0" y="0"/>
                      <wp:positionH relativeFrom="column">
                        <wp:posOffset>152400</wp:posOffset>
                      </wp:positionH>
                      <wp:positionV relativeFrom="paragraph">
                        <wp:posOffset>713105</wp:posOffset>
                      </wp:positionV>
                      <wp:extent cx="228600" cy="235585"/>
                      <wp:effectExtent l="9525" t="8255" r="9525" b="13335"/>
                      <wp:wrapNone/>
                      <wp:docPr id="778" name="Rectangle 7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8" o:spid="_x0000_s1026" style="position:absolute;margin-left:12pt;margin-top:56.15pt;width:18pt;height:18.5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" o:allowincell="f" fillcolor="green">
                      <o:lock v:ext="edit" aspectratio="t"/>
                    </v:rect>
                  </w:pict>
                </mc:Fallback>
              </mc:AlternateContent>
            </w:r>
          </w:p>
          <w:p w:rsidR="00DA2D7F" w:rsidRPr="00CB6EC7" w:rsidRDefault="00DA2D7F" w:rsidP="00C90F2D">
            <w:pPr>
              <w:numPr>
                <w:ilvl w:val="0"/>
                <w:numId w:val="106"/>
              </w:numPr>
              <w:rPr>
                <w:b/>
                <w:bCs/>
                <w:lang w:val="es-ES_tradnl"/>
              </w:rPr>
            </w:pPr>
            <w:r w:rsidRPr="00CB6EC7">
              <w:rPr>
                <w:b/>
                <w:lang w:val="es-ES_tradnl"/>
              </w:rPr>
              <w:t xml:space="preserve">Exactitud de la clave de los colores </w:t>
            </w:r>
          </w:p>
          <w:p w:rsidR="00DA2D7F" w:rsidRPr="00CB6EC7" w:rsidRDefault="00DA2D7F" w:rsidP="00C90F2D">
            <w:pPr>
              <w:rPr>
                <w:b/>
                <w:bCs/>
                <w:lang w:val="es-ES_tradnl"/>
              </w:rPr>
            </w:pPr>
          </w:p>
          <w:p w:rsidR="00DA2D7F" w:rsidRPr="00CB6EC7" w:rsidRDefault="00DA2D7F" w:rsidP="00C90F2D">
            <w:pPr>
              <w:rPr>
                <w:b/>
                <w:bCs/>
                <w:lang w:val="es-ES_tradnl"/>
              </w:rPr>
            </w:pPr>
            <w:r w:rsidRPr="00CB6EC7">
              <w:rPr>
                <w:b/>
                <w:lang w:val="es-ES_tradnl"/>
              </w:rPr>
              <w:t>Calificación del equipo de validación:</w:t>
            </w:r>
          </w:p>
          <w:p w:rsidR="00DA2D7F" w:rsidRPr="00CB6EC7" w:rsidRDefault="00DA2D7F" w:rsidP="00C90F2D">
            <w:pPr>
              <w:rPr>
                <w:lang w:val="es-ES_tradnl"/>
              </w:rPr>
            </w:pPr>
          </w:p>
          <w:p w:rsidR="00DA2D7F" w:rsidRPr="00CB6EC7" w:rsidRDefault="00DA2D7F" w:rsidP="00C90F2D">
            <w:pPr>
              <w:rPr>
                <w:rFonts w:eastAsia="Cambria"/>
                <w:sz w:val="20"/>
                <w:lang w:val="es-ES_tradnl"/>
              </w:rPr>
            </w:pPr>
            <w:r w:rsidRPr="00CB6EC7">
              <w:rPr>
                <w:sz w:val="20"/>
                <w:lang w:val="es-ES_tradnl"/>
              </w:rPr>
              <w:t xml:space="preserve">         Exacta                                                        Inexacta                                                       No mensurable</w:t>
            </w:r>
          </w:p>
          <w:p w:rsidR="00DA2D7F" w:rsidRPr="00CB6EC7" w:rsidRDefault="00DA2D7F" w:rsidP="00C90F2D">
            <w:pPr>
              <w:rPr>
                <w:b/>
                <w:bCs/>
                <w:i/>
                <w:iCs/>
                <w:sz w:val="16"/>
                <w:szCs w:val="16"/>
                <w:lang w:val="es-ES_tradnl"/>
              </w:rPr>
            </w:pPr>
            <w:r w:rsidRPr="00CB6EC7">
              <w:rPr>
                <w:sz w:val="20"/>
                <w:lang w:val="es-ES_tradnl"/>
              </w:rPr>
              <w:t xml:space="preserve">     </w:t>
            </w:r>
          </w:p>
        </w:tc>
      </w:tr>
      <w:tr w:rsidR="00DA2D7F" w:rsidRPr="00CB6EC7" w:rsidTr="00C90F2D">
        <w:trPr>
          <w:jc w:val="center"/>
        </w:trPr>
        <w:tc>
          <w:tcPr>
            <w:tcW w:w="483" w:type="dxa"/>
          </w:tcPr>
          <w:p w:rsidR="00DA2D7F" w:rsidRPr="00CB6EC7" w:rsidRDefault="00DA2D7F" w:rsidP="00C90F2D">
            <w:pPr>
              <w:numPr>
                <w:ilvl w:val="0"/>
                <w:numId w:val="108"/>
              </w:numPr>
              <w:rPr>
                <w:rFonts w:eastAsia="Cambria"/>
                <w:sz w:val="16"/>
                <w:szCs w:val="16"/>
                <w:lang w:val="es-ES_tradnl"/>
              </w:rPr>
            </w:pPr>
          </w:p>
        </w:tc>
        <w:tc>
          <w:tcPr>
            <w:tcW w:w="2758" w:type="dxa"/>
          </w:tcPr>
          <w:p w:rsidR="00DA2D7F" w:rsidRPr="00CB6EC7" w:rsidRDefault="00DA2D7F" w:rsidP="00C90F2D">
            <w:pPr>
              <w:rPr>
                <w:sz w:val="16"/>
                <w:szCs w:val="16"/>
                <w:lang w:val="es-ES_tradnl"/>
              </w:rPr>
            </w:pPr>
            <w:r w:rsidRPr="00CB6EC7">
              <w:rPr>
                <w:sz w:val="16"/>
                <w:lang w:val="es-ES_tradnl"/>
              </w:rPr>
              <w:t xml:space="preserve">Exactitud de la clave de los colores </w:t>
            </w:r>
          </w:p>
          <w:p w:rsidR="00DA2D7F" w:rsidRPr="00CB6EC7" w:rsidRDefault="00DA2D7F" w:rsidP="00C90F2D">
            <w:pPr>
              <w:rPr>
                <w:rFonts w:eastAsia="Cambria"/>
                <w:sz w:val="16"/>
                <w:szCs w:val="16"/>
                <w:lang w:val="es-ES_tradnl"/>
              </w:rPr>
            </w:pPr>
          </w:p>
        </w:tc>
        <w:tc>
          <w:tcPr>
            <w:tcW w:w="565" w:type="dxa"/>
            <w:tcBorders>
              <w:top w:val="single" w:sz="4" w:space="0" w:color="auto"/>
              <w:bottom w:val="single" w:sz="6" w:space="0" w:color="auto"/>
            </w:tcBorders>
            <w:shd w:val="clear" w:color="auto" w:fill="7F7F7F"/>
          </w:tcPr>
          <w:p w:rsidR="00DA2D7F" w:rsidRPr="00CB6EC7" w:rsidRDefault="00DA2D7F" w:rsidP="00C90F2D">
            <w:pPr>
              <w:rPr>
                <w:rFonts w:eastAsia="Cambria"/>
                <w:sz w:val="16"/>
                <w:szCs w:val="16"/>
                <w:lang w:val="es-ES_tradnl"/>
              </w:rPr>
            </w:pPr>
          </w:p>
        </w:tc>
        <w:tc>
          <w:tcPr>
            <w:tcW w:w="6585" w:type="dxa"/>
          </w:tcPr>
          <w:p w:rsidR="00DA2D7F" w:rsidRPr="00CB6EC7" w:rsidRDefault="00DA2D7F" w:rsidP="00C90F2D">
            <w:pPr>
              <w:rPr>
                <w:rFonts w:eastAsia="Cambria"/>
                <w:sz w:val="16"/>
                <w:szCs w:val="16"/>
                <w:lang w:val="es-ES_tradnl"/>
              </w:rPr>
            </w:pPr>
            <w:r w:rsidRPr="00CB6EC7">
              <w:rPr>
                <w:sz w:val="16"/>
                <w:lang w:val="es-ES_tradnl"/>
              </w:rPr>
              <w:t>No es posible determinar la exactitud de la autocalificación, puesto que el indicador de rendimiento dejó de utilizarse a principios de</w:t>
            </w:r>
            <w:r w:rsidR="00961CDE" w:rsidRPr="00CB6EC7">
              <w:rPr>
                <w:sz w:val="16"/>
                <w:lang w:val="es-ES_tradnl"/>
              </w:rPr>
              <w:t> 2</w:t>
            </w:r>
            <w:r w:rsidRPr="00CB6EC7">
              <w:rPr>
                <w:sz w:val="16"/>
                <w:lang w:val="es-ES_tradnl"/>
              </w:rPr>
              <w:t xml:space="preserve">012 y no se dispone de información suficiente para el </w:t>
            </w:r>
            <w:r w:rsidR="002D7E13" w:rsidRPr="00CB6EC7">
              <w:rPr>
                <w:sz w:val="16"/>
                <w:lang w:val="es-ES_tradnl"/>
              </w:rPr>
              <w:t>período</w:t>
            </w:r>
            <w:r w:rsidRPr="00CB6EC7">
              <w:rPr>
                <w:sz w:val="16"/>
                <w:lang w:val="es-ES_tradnl"/>
              </w:rPr>
              <w:t xml:space="preserve"> de</w:t>
            </w:r>
            <w:r w:rsidR="00961CDE" w:rsidRPr="00CB6EC7">
              <w:rPr>
                <w:sz w:val="16"/>
                <w:lang w:val="es-ES_tradnl"/>
              </w:rPr>
              <w:t> 2</w:t>
            </w:r>
            <w:r w:rsidRPr="00CB6EC7">
              <w:rPr>
                <w:sz w:val="16"/>
                <w:lang w:val="es-ES_tradnl"/>
              </w:rPr>
              <w:t>012 en el que la actividad estuvo en marcha.</w:t>
            </w:r>
          </w:p>
        </w:tc>
      </w:tr>
      <w:tr w:rsidR="00DA2D7F" w:rsidRPr="00CB6EC7" w:rsidTr="00C90F2D">
        <w:trPr>
          <w:jc w:val="center"/>
        </w:trPr>
        <w:tc>
          <w:tcPr>
            <w:tcW w:w="483" w:type="dxa"/>
            <w:shd w:val="clear" w:color="auto" w:fill="auto"/>
          </w:tcPr>
          <w:p w:rsidR="00DA2D7F" w:rsidRPr="00CB6EC7" w:rsidRDefault="00DA2D7F" w:rsidP="00C90F2D">
            <w:pPr>
              <w:rPr>
                <w:rFonts w:eastAsia="Cambria"/>
                <w:sz w:val="16"/>
                <w:szCs w:val="16"/>
                <w:lang w:val="es-ES_tradnl"/>
              </w:rPr>
            </w:pPr>
            <w:r w:rsidRPr="00CB6EC7">
              <w:rPr>
                <w:sz w:val="16"/>
                <w:lang w:val="es-ES_tradnl"/>
              </w:rPr>
              <w:t>2.b.</w:t>
            </w:r>
          </w:p>
        </w:tc>
        <w:tc>
          <w:tcPr>
            <w:tcW w:w="2758" w:type="dxa"/>
            <w:shd w:val="clear" w:color="auto" w:fill="auto"/>
          </w:tcPr>
          <w:p w:rsidR="00DA2D7F" w:rsidRPr="00CB6EC7" w:rsidRDefault="00DA2D7F" w:rsidP="00C90F2D">
            <w:pPr>
              <w:rPr>
                <w:sz w:val="16"/>
                <w:szCs w:val="16"/>
                <w:lang w:val="es-ES_tradnl"/>
              </w:rPr>
            </w:pPr>
            <w:r w:rsidRPr="00CB6EC7">
              <w:rPr>
                <w:sz w:val="16"/>
                <w:lang w:val="es-ES_tradnl"/>
              </w:rPr>
              <w:t>Comentarios del programa</w:t>
            </w:r>
          </w:p>
          <w:p w:rsidR="00DA2D7F" w:rsidRPr="00CB6EC7" w:rsidRDefault="00DA2D7F" w:rsidP="00C90F2D">
            <w:pPr>
              <w:rPr>
                <w:sz w:val="16"/>
                <w:szCs w:val="16"/>
                <w:lang w:val="es-ES_tradnl"/>
              </w:rPr>
            </w:pPr>
          </w:p>
          <w:p w:rsidR="00DA2D7F" w:rsidRPr="00CB6EC7" w:rsidRDefault="00DA2D7F" w:rsidP="00C90F2D">
            <w:pPr>
              <w:rPr>
                <w:sz w:val="16"/>
                <w:szCs w:val="16"/>
                <w:lang w:val="es-ES_tradnl"/>
              </w:rPr>
            </w:pPr>
          </w:p>
          <w:p w:rsidR="00E1028D" w:rsidRPr="00CB6EC7" w:rsidRDefault="00E1028D" w:rsidP="00C90F2D">
            <w:pPr>
              <w:rPr>
                <w:sz w:val="16"/>
                <w:szCs w:val="16"/>
                <w:lang w:val="es-ES_tradnl"/>
              </w:rPr>
            </w:pPr>
          </w:p>
          <w:p w:rsidR="00E1028D" w:rsidRPr="00CB6EC7" w:rsidRDefault="00E1028D" w:rsidP="00C90F2D">
            <w:pPr>
              <w:rPr>
                <w:sz w:val="16"/>
                <w:szCs w:val="16"/>
                <w:lang w:val="es-ES_tradnl"/>
              </w:rPr>
            </w:pPr>
          </w:p>
          <w:p w:rsidR="00DA2D7F" w:rsidRPr="00CB6EC7" w:rsidRDefault="00DA2D7F" w:rsidP="00C90F2D">
            <w:pPr>
              <w:rPr>
                <w:sz w:val="16"/>
                <w:szCs w:val="16"/>
                <w:lang w:val="es-ES_tradnl"/>
              </w:rPr>
            </w:pPr>
          </w:p>
        </w:tc>
        <w:tc>
          <w:tcPr>
            <w:tcW w:w="565" w:type="dxa"/>
            <w:shd w:val="clear" w:color="auto" w:fill="auto"/>
          </w:tcPr>
          <w:p w:rsidR="00DA2D7F" w:rsidRPr="00CB6EC7" w:rsidRDefault="00DA2D7F" w:rsidP="00C90F2D">
            <w:pPr>
              <w:rPr>
                <w:rFonts w:eastAsia="Cambria"/>
                <w:sz w:val="16"/>
                <w:szCs w:val="16"/>
                <w:lang w:val="es-ES_tradnl"/>
              </w:rPr>
            </w:pPr>
          </w:p>
        </w:tc>
        <w:tc>
          <w:tcPr>
            <w:tcW w:w="6585" w:type="dxa"/>
            <w:shd w:val="clear" w:color="auto" w:fill="auto"/>
          </w:tcPr>
          <w:p w:rsidR="00DA2D7F" w:rsidRPr="00CB6EC7" w:rsidRDefault="00DA2D7F" w:rsidP="00C90F2D">
            <w:pPr>
              <w:rPr>
                <w:sz w:val="16"/>
                <w:szCs w:val="16"/>
                <w:lang w:val="es-ES_tradnl"/>
              </w:rPr>
            </w:pPr>
          </w:p>
        </w:tc>
      </w:tr>
    </w:tbl>
    <w:p w:rsidR="00276FD2" w:rsidRPr="00CB6EC7" w:rsidRDefault="00276FD2" w:rsidP="00276FD2">
      <w:pPr>
        <w:rPr>
          <w:b/>
          <w:bCs/>
          <w:lang w:val="es-ES_tradnl"/>
        </w:rPr>
        <w:sectPr w:rsidR="00276FD2" w:rsidRPr="00CB6EC7" w:rsidSect="00B94F5A">
          <w:headerReference w:type="default" r:id="rId101"/>
          <w:headerReference w:type="first" r:id="rId102"/>
          <w:pgSz w:w="11907" w:h="16840" w:code="9"/>
          <w:pgMar w:top="1385" w:right="567" w:bottom="1411" w:left="720" w:header="504" w:footer="1022" w:gutter="0"/>
          <w:cols w:space="720"/>
          <w:titlePg/>
          <w:docGrid w:linePitch="299"/>
        </w:sectPr>
      </w:pPr>
    </w:p>
    <w:p w:rsidR="00684AA1" w:rsidRPr="00CB6EC7" w:rsidRDefault="00684AA1" w:rsidP="00684AA1">
      <w:pPr>
        <w:rPr>
          <w:b/>
          <w:bCs/>
          <w:lang w:val="es-ES_tradnl"/>
        </w:rPr>
      </w:pPr>
      <w:r w:rsidRPr="00CB6EC7">
        <w:rPr>
          <w:b/>
          <w:bCs/>
          <w:lang w:val="es-ES_tradnl"/>
        </w:rPr>
        <w:lastRenderedPageBreak/>
        <w:t>Programa</w:t>
      </w:r>
      <w:r w:rsidR="00961CDE" w:rsidRPr="00CB6EC7">
        <w:rPr>
          <w:b/>
          <w:bCs/>
          <w:lang w:val="es-ES_tradnl"/>
        </w:rPr>
        <w:t> 2</w:t>
      </w:r>
      <w:r w:rsidRPr="00CB6EC7">
        <w:rPr>
          <w:b/>
          <w:bCs/>
          <w:lang w:val="es-ES_tradnl"/>
        </w:rPr>
        <w:t>8 - Seguridad</w:t>
      </w:r>
    </w:p>
    <w:p w:rsidR="00684AA1" w:rsidRPr="00CB6EC7" w:rsidRDefault="00684AA1" w:rsidP="00684AA1">
      <w:pPr>
        <w:rPr>
          <w:bCs/>
          <w:iCs/>
          <w:lang w:val="es-ES_tradnl"/>
        </w:rPr>
      </w:pPr>
      <w:r w:rsidRPr="00CB6EC7">
        <w:rPr>
          <w:b/>
          <w:bCs/>
          <w:lang w:val="es-ES_tradnl"/>
        </w:rPr>
        <w:t xml:space="preserve">Indicador de rendimiento:  </w:t>
      </w:r>
      <w:r w:rsidRPr="00CB6EC7">
        <w:rPr>
          <w:bCs/>
          <w:iCs/>
          <w:lang w:val="es-ES_tradnl"/>
        </w:rPr>
        <w:t>Porcentaje de peticiones de asistencia relativas a la seguridad atendidas puntualmente en las conferencias o actividades organizadas en o fuera de Ginebra.</w:t>
      </w:r>
    </w:p>
    <w:p w:rsidR="00684AA1" w:rsidRPr="00CB6EC7" w:rsidRDefault="00684AA1" w:rsidP="00684AA1">
      <w:pPr>
        <w:rPr>
          <w:lang w:val="es-ES_tradnl"/>
        </w:rPr>
      </w:pPr>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684AA1" w:rsidRPr="00CB6EC7" w:rsidTr="00C90F2D">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684AA1" w:rsidRPr="00CB6EC7" w:rsidRDefault="00684AA1" w:rsidP="00C90F2D">
            <w:pPr>
              <w:rPr>
                <w:rFonts w:eastAsia="Cambria"/>
                <w:b/>
                <w:bCs/>
                <w:i/>
                <w:iCs/>
                <w:sz w:val="16"/>
                <w:szCs w:val="16"/>
                <w:lang w:val="es-ES_tradnl"/>
              </w:rPr>
            </w:pPr>
            <w:r w:rsidRPr="00CB6EC7">
              <w:rPr>
                <w:noProof/>
                <w:sz w:val="20"/>
                <w:lang w:val="en-US" w:eastAsia="en-US"/>
              </w:rPr>
              <mc:AlternateContent>
                <mc:Choice Requires="wps">
                  <w:drawing>
                    <wp:anchor distT="0" distB="0" distL="114300" distR="114300" simplePos="0" relativeHeight="251910144" behindDoc="0" locked="0" layoutInCell="0" allowOverlap="1" wp14:anchorId="4450FA0B" wp14:editId="71954C96">
                      <wp:simplePos x="0" y="0"/>
                      <wp:positionH relativeFrom="column">
                        <wp:posOffset>4638675</wp:posOffset>
                      </wp:positionH>
                      <wp:positionV relativeFrom="paragraph">
                        <wp:posOffset>671195</wp:posOffset>
                      </wp:positionV>
                      <wp:extent cx="228600" cy="235585"/>
                      <wp:effectExtent l="9525" t="5080" r="9525" b="6985"/>
                      <wp:wrapNone/>
                      <wp:docPr id="527" name="Rectangle 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743FF6" w:rsidRPr="00FB4C39" w:rsidRDefault="00743FF6" w:rsidP="00684AA1">
                                  <w:pPr>
                                    <w:rPr>
                                      <w:b/>
                                    </w:rPr>
                                  </w:pPr>
                                  <w:r w:rsidRPr="00FB4C39">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7" o:spid="_x0000_s1189" style="position:absolute;margin-left:365.25pt;margin-top:52.85pt;width:18pt;height:18.5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" o:allowincell="f" fillcolor="red">
                      <v:textbox>
                        <w:txbxContent>
                          <w:p w:rsidR="00743FF6" w:rsidRPr="00FB4C39" w:rsidRDefault="00743FF6" w:rsidP="00684AA1">
                            <w:pPr>
                              <w:rPr>
                                <w:b/>
                              </w:rPr>
                            </w:pPr>
                            <w:r w:rsidRPr="00FB4C39">
                              <w:rPr>
                                <w:b/>
                              </w:rPr>
                              <w:t>X</w:t>
                            </w:r>
                          </w:p>
                        </w:txbxContent>
                      </v:textbox>
                    </v:rect>
                  </w:pict>
                </mc:Fallback>
              </mc:AlternateContent>
            </w:r>
            <w:r w:rsidRPr="00CB6EC7">
              <w:rPr>
                <w:noProof/>
                <w:lang w:val="en-US" w:eastAsia="en-US"/>
              </w:rPr>
              <mc:AlternateContent>
                <mc:Choice Requires="wps">
                  <w:drawing>
                    <wp:anchor distT="0" distB="0" distL="114300" distR="114300" simplePos="0" relativeHeight="251909120" behindDoc="0" locked="0" layoutInCell="0" allowOverlap="1" wp14:anchorId="54EE5494" wp14:editId="562F94AC">
                      <wp:simplePos x="0" y="0"/>
                      <wp:positionH relativeFrom="column">
                        <wp:posOffset>2200275</wp:posOffset>
                      </wp:positionH>
                      <wp:positionV relativeFrom="paragraph">
                        <wp:posOffset>671195</wp:posOffset>
                      </wp:positionV>
                      <wp:extent cx="228600" cy="235585"/>
                      <wp:effectExtent l="9525" t="5080" r="9525" b="6985"/>
                      <wp:wrapNone/>
                      <wp:docPr id="526" name="Rectangle 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743FF6" w:rsidRDefault="00743FF6" w:rsidP="00684AA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6" o:spid="_x0000_s1190" style="position:absolute;margin-left:173.25pt;margin-top:52.85pt;width:18pt;height:18.5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" o:allowincell="f" fillcolor="#f79646">
                      <v:textbox>
                        <w:txbxContent>
                          <w:p w:rsidR="00743FF6" w:rsidRDefault="00743FF6" w:rsidP="00684AA1"/>
                        </w:txbxContent>
                      </v:textbox>
                    </v:rect>
                  </w:pict>
                </mc:Fallback>
              </mc:AlternateContent>
            </w:r>
            <w:r w:rsidRPr="00CB6EC7">
              <w:rPr>
                <w:noProof/>
                <w:lang w:val="en-US" w:eastAsia="en-US"/>
              </w:rPr>
              <mc:AlternateContent>
                <mc:Choice Requires="wps">
                  <w:drawing>
                    <wp:anchor distT="0" distB="0" distL="114300" distR="114300" simplePos="0" relativeHeight="251908096" behindDoc="0" locked="0" layoutInCell="0" allowOverlap="1" wp14:anchorId="093670E5" wp14:editId="0895A72F">
                      <wp:simplePos x="0" y="0"/>
                      <wp:positionH relativeFrom="column">
                        <wp:posOffset>152400</wp:posOffset>
                      </wp:positionH>
                      <wp:positionV relativeFrom="paragraph">
                        <wp:posOffset>671195</wp:posOffset>
                      </wp:positionV>
                      <wp:extent cx="228600" cy="235585"/>
                      <wp:effectExtent l="0" t="0" r="19050" b="12065"/>
                      <wp:wrapNone/>
                      <wp:docPr id="525" name="Rectangle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743FF6" w:rsidRDefault="00743FF6" w:rsidP="00684AA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5" o:spid="_x0000_s1191" style="position:absolute;margin-left:12pt;margin-top:52.85pt;width:18pt;height:18.5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" o:allowincell="f" fillcolor="green">
                      <v:textbox>
                        <w:txbxContent>
                          <w:p w:rsidR="00743FF6" w:rsidRDefault="00743FF6" w:rsidP="00684AA1">
                            <w:pPr>
                              <w:jc w:val="center"/>
                            </w:pPr>
                          </w:p>
                        </w:txbxContent>
                      </v:textbox>
                    </v:rect>
                  </w:pict>
                </mc:Fallback>
              </mc:AlternateContent>
            </w:r>
          </w:p>
          <w:p w:rsidR="00684AA1" w:rsidRPr="00CB6EC7" w:rsidRDefault="00684AA1" w:rsidP="00C90F2D">
            <w:pPr>
              <w:numPr>
                <w:ilvl w:val="0"/>
                <w:numId w:val="91"/>
              </w:numPr>
              <w:rPr>
                <w:b/>
                <w:bCs/>
                <w:lang w:val="es-ES_tradnl"/>
              </w:rPr>
            </w:pPr>
            <w:r w:rsidRPr="00CB6EC7">
              <w:rPr>
                <w:b/>
                <w:bCs/>
                <w:lang w:val="es-ES_tradnl"/>
              </w:rPr>
              <w:t>Evaluación de los datos sobre el rendimiento</w:t>
            </w:r>
          </w:p>
          <w:p w:rsidR="00684AA1" w:rsidRPr="00CB6EC7" w:rsidRDefault="00684AA1" w:rsidP="00C90F2D">
            <w:pPr>
              <w:rPr>
                <w:b/>
                <w:bCs/>
                <w:i/>
                <w:iCs/>
                <w:sz w:val="16"/>
                <w:szCs w:val="16"/>
                <w:lang w:val="es-ES_tradnl"/>
              </w:rPr>
            </w:pPr>
          </w:p>
          <w:p w:rsidR="00684AA1" w:rsidRPr="00CB6EC7" w:rsidRDefault="00684AA1" w:rsidP="00C90F2D">
            <w:pPr>
              <w:rPr>
                <w:b/>
                <w:bCs/>
                <w:lang w:val="es-ES_tradnl"/>
              </w:rPr>
            </w:pPr>
            <w:r w:rsidRPr="00CB6EC7">
              <w:rPr>
                <w:b/>
                <w:bCs/>
                <w:lang w:val="es-ES_tradnl"/>
              </w:rPr>
              <w:t>Calificación del equipo de validación:</w:t>
            </w:r>
          </w:p>
          <w:p w:rsidR="00684AA1" w:rsidRPr="00CB6EC7" w:rsidRDefault="00684AA1" w:rsidP="00C90F2D">
            <w:pPr>
              <w:rPr>
                <w:lang w:val="es-ES_tradnl"/>
              </w:rPr>
            </w:pPr>
          </w:p>
          <w:p w:rsidR="00684AA1" w:rsidRPr="00CB6EC7" w:rsidRDefault="00684AA1" w:rsidP="00C90F2D">
            <w:pPr>
              <w:rPr>
                <w:rFonts w:eastAsia="Cambria"/>
                <w:sz w:val="20"/>
                <w:lang w:val="es-ES_tradnl"/>
              </w:rPr>
            </w:pPr>
            <w:r w:rsidRPr="00CB6EC7">
              <w:rPr>
                <w:rFonts w:eastAsia="Cambria"/>
                <w:sz w:val="20"/>
                <w:lang w:val="es-ES_tradnl"/>
              </w:rPr>
              <w:t xml:space="preserve">         </w:t>
            </w:r>
            <w:r w:rsidRPr="00CB6EC7">
              <w:rPr>
                <w:sz w:val="20"/>
                <w:lang w:val="es-ES_tradnl"/>
              </w:rPr>
              <w:t xml:space="preserve">Cumple suficientemente              </w:t>
            </w:r>
            <w:r w:rsidRPr="00CB6EC7">
              <w:rPr>
                <w:rFonts w:eastAsia="Cambria"/>
                <w:sz w:val="20"/>
                <w:lang w:val="es-ES_tradnl"/>
              </w:rPr>
              <w:t xml:space="preserve">     Cumple parcialmente los criterios                No cumple los criterios  </w:t>
            </w:r>
          </w:p>
          <w:p w:rsidR="00684AA1" w:rsidRPr="00CB6EC7" w:rsidRDefault="00684AA1" w:rsidP="00C90F2D">
            <w:pPr>
              <w:rPr>
                <w:rFonts w:eastAsia="Cambria"/>
                <w:sz w:val="20"/>
                <w:lang w:val="es-ES_tradnl"/>
              </w:rPr>
            </w:pPr>
            <w:r w:rsidRPr="00CB6EC7">
              <w:rPr>
                <w:rFonts w:eastAsia="Cambria"/>
                <w:sz w:val="20"/>
                <w:lang w:val="es-ES_tradnl"/>
              </w:rPr>
              <w:t xml:space="preserve">         </w:t>
            </w:r>
            <w:r w:rsidRPr="00CB6EC7">
              <w:rPr>
                <w:sz w:val="20"/>
                <w:lang w:val="es-ES_tradnl"/>
              </w:rPr>
              <w:t>los criterios</w:t>
            </w:r>
          </w:p>
          <w:p w:rsidR="00684AA1" w:rsidRPr="00CB6EC7" w:rsidRDefault="00684AA1" w:rsidP="00C90F2D">
            <w:pPr>
              <w:rPr>
                <w:b/>
                <w:bCs/>
                <w:i/>
                <w:iCs/>
                <w:sz w:val="16"/>
                <w:szCs w:val="16"/>
                <w:lang w:val="es-ES_tradnl"/>
              </w:rPr>
            </w:pPr>
            <w:r w:rsidRPr="00CB6EC7">
              <w:rPr>
                <w:rFonts w:eastAsia="Cambria"/>
                <w:sz w:val="20"/>
                <w:lang w:val="es-ES_tradnl"/>
              </w:rPr>
              <w:t xml:space="preserve">     </w:t>
            </w:r>
          </w:p>
        </w:tc>
      </w:tr>
      <w:tr w:rsidR="00684AA1" w:rsidRPr="00CB6EC7" w:rsidTr="00C90F2D">
        <w:trPr>
          <w:jc w:val="center"/>
        </w:trPr>
        <w:tc>
          <w:tcPr>
            <w:tcW w:w="483" w:type="dxa"/>
          </w:tcPr>
          <w:p w:rsidR="00684AA1" w:rsidRPr="00CB6EC7" w:rsidRDefault="00684AA1" w:rsidP="00C90F2D">
            <w:pPr>
              <w:jc w:val="center"/>
              <w:rPr>
                <w:rFonts w:eastAsia="Cambria"/>
                <w:b/>
                <w:bCs/>
                <w:i/>
                <w:iCs/>
                <w:sz w:val="16"/>
                <w:szCs w:val="16"/>
                <w:lang w:val="es-ES_tradnl"/>
              </w:rPr>
            </w:pPr>
          </w:p>
        </w:tc>
        <w:tc>
          <w:tcPr>
            <w:tcW w:w="2758" w:type="dxa"/>
          </w:tcPr>
          <w:p w:rsidR="00684AA1" w:rsidRPr="00CB6EC7" w:rsidRDefault="00684AA1" w:rsidP="00C90F2D">
            <w:pPr>
              <w:jc w:val="center"/>
              <w:rPr>
                <w:b/>
                <w:bCs/>
                <w:i/>
                <w:iCs/>
                <w:sz w:val="16"/>
                <w:szCs w:val="16"/>
                <w:lang w:val="es-ES_tradnl"/>
              </w:rPr>
            </w:pPr>
            <w:r w:rsidRPr="00CB6EC7">
              <w:rPr>
                <w:b/>
                <w:bCs/>
                <w:i/>
                <w:iCs/>
                <w:sz w:val="16"/>
                <w:szCs w:val="16"/>
                <w:lang w:val="es-ES_tradnl"/>
              </w:rPr>
              <w:t>Criterios de valoración de los datos sobre el rendimiento</w:t>
            </w:r>
          </w:p>
          <w:p w:rsidR="00684AA1" w:rsidRPr="00CB6EC7" w:rsidRDefault="00684AA1" w:rsidP="00C90F2D">
            <w:pPr>
              <w:jc w:val="center"/>
              <w:rPr>
                <w:rFonts w:eastAsia="Cambria"/>
                <w:b/>
                <w:bCs/>
                <w:i/>
                <w:iCs/>
                <w:sz w:val="16"/>
                <w:szCs w:val="16"/>
                <w:lang w:val="es-ES_tradnl"/>
              </w:rPr>
            </w:pPr>
          </w:p>
        </w:tc>
        <w:tc>
          <w:tcPr>
            <w:tcW w:w="565" w:type="dxa"/>
            <w:tcBorders>
              <w:bottom w:val="single" w:sz="6" w:space="0" w:color="auto"/>
            </w:tcBorders>
          </w:tcPr>
          <w:p w:rsidR="00684AA1" w:rsidRPr="00CB6EC7" w:rsidRDefault="00684AA1" w:rsidP="00C90F2D">
            <w:pPr>
              <w:jc w:val="center"/>
              <w:rPr>
                <w:rFonts w:eastAsia="Cambria"/>
                <w:b/>
                <w:bCs/>
                <w:i/>
                <w:iCs/>
                <w:sz w:val="16"/>
                <w:szCs w:val="16"/>
                <w:lang w:val="es-ES_tradnl"/>
              </w:rPr>
            </w:pPr>
          </w:p>
        </w:tc>
        <w:tc>
          <w:tcPr>
            <w:tcW w:w="6585" w:type="dxa"/>
          </w:tcPr>
          <w:p w:rsidR="00684AA1" w:rsidRPr="00CB6EC7" w:rsidRDefault="00684AA1" w:rsidP="00C90F2D">
            <w:pPr>
              <w:jc w:val="center"/>
              <w:rPr>
                <w:rFonts w:eastAsia="Cambria"/>
                <w:b/>
                <w:bCs/>
                <w:i/>
                <w:iCs/>
                <w:sz w:val="16"/>
                <w:szCs w:val="16"/>
                <w:lang w:val="es-ES_tradnl"/>
              </w:rPr>
            </w:pPr>
            <w:r w:rsidRPr="00CB6EC7">
              <w:rPr>
                <w:b/>
                <w:bCs/>
                <w:i/>
                <w:iCs/>
                <w:sz w:val="16"/>
                <w:szCs w:val="16"/>
                <w:lang w:val="es-ES_tradnl"/>
              </w:rPr>
              <w:t>Comentarios/Limitaciones de los datos</w:t>
            </w:r>
          </w:p>
        </w:tc>
      </w:tr>
      <w:tr w:rsidR="00684AA1" w:rsidRPr="00CB6EC7" w:rsidTr="00C90F2D">
        <w:trPr>
          <w:trHeight w:val="529"/>
          <w:jc w:val="center"/>
        </w:trPr>
        <w:tc>
          <w:tcPr>
            <w:tcW w:w="483" w:type="dxa"/>
          </w:tcPr>
          <w:p w:rsidR="00684AA1" w:rsidRPr="00CB6EC7" w:rsidRDefault="00684AA1" w:rsidP="00C90F2D">
            <w:pPr>
              <w:numPr>
                <w:ilvl w:val="0"/>
                <w:numId w:val="92"/>
              </w:numPr>
              <w:rPr>
                <w:rFonts w:eastAsia="Cambria"/>
                <w:sz w:val="16"/>
                <w:szCs w:val="16"/>
                <w:lang w:val="es-ES_tradnl"/>
              </w:rPr>
            </w:pPr>
          </w:p>
        </w:tc>
        <w:tc>
          <w:tcPr>
            <w:tcW w:w="2758" w:type="dxa"/>
          </w:tcPr>
          <w:p w:rsidR="00684AA1" w:rsidRPr="00CB6EC7" w:rsidRDefault="00684AA1" w:rsidP="00C90F2D">
            <w:pPr>
              <w:rPr>
                <w:rFonts w:eastAsia="Cambria"/>
                <w:sz w:val="16"/>
                <w:szCs w:val="16"/>
                <w:lang w:val="es-ES_tradnl"/>
              </w:rPr>
            </w:pPr>
            <w:r w:rsidRPr="00CB6EC7">
              <w:rPr>
                <w:sz w:val="16"/>
                <w:szCs w:val="16"/>
                <w:lang w:val="es-ES_tradnl"/>
              </w:rPr>
              <w:t>Pertinente/Valioso</w:t>
            </w:r>
          </w:p>
        </w:tc>
        <w:tc>
          <w:tcPr>
            <w:tcW w:w="565" w:type="dxa"/>
            <w:tcBorders>
              <w:top w:val="single" w:sz="6" w:space="0" w:color="auto"/>
              <w:bottom w:val="single" w:sz="6" w:space="0" w:color="auto"/>
            </w:tcBorders>
            <w:shd w:val="clear" w:color="auto" w:fill="FF0000"/>
          </w:tcPr>
          <w:p w:rsidR="00684AA1" w:rsidRPr="00CB6EC7" w:rsidRDefault="00684AA1" w:rsidP="00C90F2D">
            <w:pPr>
              <w:rPr>
                <w:rFonts w:eastAsia="Cambria"/>
                <w:sz w:val="16"/>
                <w:szCs w:val="16"/>
                <w:lang w:val="es-ES_tradnl"/>
              </w:rPr>
            </w:pPr>
          </w:p>
        </w:tc>
        <w:tc>
          <w:tcPr>
            <w:tcW w:w="6585" w:type="dxa"/>
          </w:tcPr>
          <w:p w:rsidR="00684AA1" w:rsidRPr="00CB6EC7" w:rsidRDefault="00684AA1" w:rsidP="00C90F2D">
            <w:pPr>
              <w:rPr>
                <w:rFonts w:eastAsia="Cambria"/>
                <w:sz w:val="16"/>
                <w:szCs w:val="16"/>
                <w:lang w:val="es-ES_tradnl"/>
              </w:rPr>
            </w:pPr>
            <w:r w:rsidRPr="00CB6EC7">
              <w:rPr>
                <w:rFonts w:eastAsia="Cambria"/>
                <w:sz w:val="16"/>
                <w:szCs w:val="16"/>
                <w:lang w:val="es-ES_tradnl"/>
              </w:rPr>
              <w:t>Los datos sobre el rendimiento comunicados proporcionan información acerca del número de auditorías de eventos externos (conferencias o reuniones) que se realizaron durante el bienio.  El indicador de rendimiento requiere información acerca del porcentaje de peticiones de asistencia relativas a la seguridad atendidas puntualmente en las conferencias o actividades.</w:t>
            </w:r>
          </w:p>
          <w:p w:rsidR="00684AA1" w:rsidRPr="00CB6EC7" w:rsidRDefault="00684AA1" w:rsidP="00C90F2D">
            <w:pPr>
              <w:rPr>
                <w:rFonts w:eastAsia="Cambria"/>
                <w:sz w:val="16"/>
                <w:szCs w:val="16"/>
                <w:lang w:val="es-ES_tradnl"/>
              </w:rPr>
            </w:pPr>
          </w:p>
          <w:p w:rsidR="00684AA1" w:rsidRPr="00CB6EC7" w:rsidRDefault="00684AA1" w:rsidP="00C90F2D">
            <w:pPr>
              <w:rPr>
                <w:rFonts w:eastAsia="Cambria"/>
                <w:sz w:val="16"/>
                <w:szCs w:val="16"/>
                <w:lang w:val="es-ES_tradnl"/>
              </w:rPr>
            </w:pPr>
            <w:r w:rsidRPr="00CB6EC7">
              <w:rPr>
                <w:rFonts w:eastAsia="Cambria"/>
                <w:sz w:val="16"/>
                <w:szCs w:val="16"/>
                <w:lang w:val="es-ES_tradnl"/>
              </w:rPr>
              <w:t>Dado que los datos sobre el rendimiento comunicados no proporcionan información pertinente o valiosa para el indicador de rendimiento definido, no cumplen el criterio.</w:t>
            </w:r>
          </w:p>
          <w:p w:rsidR="00684AA1" w:rsidRPr="00CB6EC7" w:rsidRDefault="00684AA1" w:rsidP="00C90F2D">
            <w:pPr>
              <w:rPr>
                <w:rFonts w:eastAsia="Cambria"/>
                <w:sz w:val="16"/>
                <w:szCs w:val="16"/>
                <w:lang w:val="es-ES_tradnl"/>
              </w:rPr>
            </w:pPr>
          </w:p>
        </w:tc>
      </w:tr>
      <w:tr w:rsidR="00684AA1" w:rsidRPr="00CB6EC7" w:rsidTr="00C90F2D">
        <w:trPr>
          <w:trHeight w:val="704"/>
          <w:jc w:val="center"/>
        </w:trPr>
        <w:tc>
          <w:tcPr>
            <w:tcW w:w="483" w:type="dxa"/>
          </w:tcPr>
          <w:p w:rsidR="00684AA1" w:rsidRPr="00CB6EC7" w:rsidRDefault="00684AA1" w:rsidP="00C90F2D">
            <w:pPr>
              <w:numPr>
                <w:ilvl w:val="0"/>
                <w:numId w:val="92"/>
              </w:numPr>
              <w:rPr>
                <w:rFonts w:eastAsia="Cambria"/>
                <w:sz w:val="16"/>
                <w:szCs w:val="16"/>
                <w:lang w:val="es-ES_tradnl"/>
              </w:rPr>
            </w:pPr>
          </w:p>
        </w:tc>
        <w:tc>
          <w:tcPr>
            <w:tcW w:w="2758" w:type="dxa"/>
          </w:tcPr>
          <w:p w:rsidR="00684AA1" w:rsidRPr="00CB6EC7" w:rsidRDefault="00684AA1" w:rsidP="00C90F2D">
            <w:pPr>
              <w:rPr>
                <w:rFonts w:eastAsia="Cambria"/>
                <w:sz w:val="16"/>
                <w:szCs w:val="16"/>
                <w:lang w:val="es-ES_tradnl"/>
              </w:rPr>
            </w:pPr>
            <w:r w:rsidRPr="00CB6EC7">
              <w:rPr>
                <w:sz w:val="16"/>
                <w:szCs w:val="16"/>
                <w:lang w:val="es-ES_tradnl"/>
              </w:rPr>
              <w:t>Suficiente/Completo</w:t>
            </w:r>
          </w:p>
        </w:tc>
        <w:tc>
          <w:tcPr>
            <w:tcW w:w="565" w:type="dxa"/>
            <w:tcBorders>
              <w:top w:val="single" w:sz="6" w:space="0" w:color="auto"/>
              <w:bottom w:val="single" w:sz="6" w:space="0" w:color="auto"/>
            </w:tcBorders>
            <w:shd w:val="clear" w:color="auto" w:fill="FF0000"/>
          </w:tcPr>
          <w:p w:rsidR="00684AA1" w:rsidRPr="00CB6EC7" w:rsidRDefault="00684AA1" w:rsidP="00C90F2D">
            <w:pPr>
              <w:rPr>
                <w:rFonts w:eastAsia="Cambria"/>
                <w:sz w:val="16"/>
                <w:szCs w:val="16"/>
                <w:lang w:val="es-ES_tradnl"/>
              </w:rPr>
            </w:pPr>
          </w:p>
        </w:tc>
        <w:tc>
          <w:tcPr>
            <w:tcW w:w="6585" w:type="dxa"/>
          </w:tcPr>
          <w:p w:rsidR="00684AA1" w:rsidRPr="00CB6EC7" w:rsidRDefault="00684AA1" w:rsidP="00C90F2D">
            <w:pPr>
              <w:rPr>
                <w:rFonts w:eastAsia="Cambria"/>
                <w:sz w:val="16"/>
                <w:szCs w:val="16"/>
                <w:lang w:val="es-ES_tradnl"/>
              </w:rPr>
            </w:pPr>
            <w:r w:rsidRPr="00CB6EC7">
              <w:rPr>
                <w:rFonts w:eastAsia="Cambria"/>
                <w:sz w:val="16"/>
                <w:szCs w:val="16"/>
                <w:lang w:val="es-ES_tradnl"/>
              </w:rPr>
              <w:t>Dado que los datos sobre el rendimiento comunicados no proporcionan información suficiente o completa con respecto al indicador de rendimiento definido, no cumplen el criterio.</w:t>
            </w:r>
          </w:p>
          <w:p w:rsidR="00684AA1" w:rsidRPr="00CB6EC7" w:rsidRDefault="00684AA1" w:rsidP="00C90F2D">
            <w:pPr>
              <w:rPr>
                <w:rFonts w:eastAsia="Cambria"/>
                <w:sz w:val="16"/>
                <w:szCs w:val="16"/>
                <w:lang w:val="es-ES_tradnl"/>
              </w:rPr>
            </w:pPr>
          </w:p>
        </w:tc>
      </w:tr>
      <w:tr w:rsidR="00684AA1" w:rsidRPr="00CB6EC7" w:rsidTr="00C90F2D">
        <w:trPr>
          <w:jc w:val="center"/>
        </w:trPr>
        <w:tc>
          <w:tcPr>
            <w:tcW w:w="483" w:type="dxa"/>
          </w:tcPr>
          <w:p w:rsidR="00684AA1" w:rsidRPr="00CB6EC7" w:rsidRDefault="00684AA1" w:rsidP="00C90F2D">
            <w:pPr>
              <w:numPr>
                <w:ilvl w:val="0"/>
                <w:numId w:val="92"/>
              </w:numPr>
              <w:rPr>
                <w:rFonts w:eastAsia="Cambria"/>
                <w:sz w:val="16"/>
                <w:szCs w:val="16"/>
                <w:lang w:val="es-ES_tradnl"/>
              </w:rPr>
            </w:pPr>
          </w:p>
        </w:tc>
        <w:tc>
          <w:tcPr>
            <w:tcW w:w="2758" w:type="dxa"/>
          </w:tcPr>
          <w:p w:rsidR="00684AA1" w:rsidRPr="00CB6EC7" w:rsidRDefault="00684AA1" w:rsidP="00C90F2D">
            <w:pPr>
              <w:rPr>
                <w:sz w:val="16"/>
                <w:szCs w:val="16"/>
                <w:lang w:val="es-ES_tradnl"/>
              </w:rPr>
            </w:pPr>
            <w:r w:rsidRPr="00CB6EC7">
              <w:rPr>
                <w:sz w:val="16"/>
                <w:szCs w:val="16"/>
                <w:lang w:val="es-ES_tradnl"/>
              </w:rPr>
              <w:t>Recopilado con eficiencia/de fácil acceso</w:t>
            </w:r>
          </w:p>
          <w:p w:rsidR="00684AA1" w:rsidRPr="00CB6EC7" w:rsidRDefault="00684AA1" w:rsidP="00C90F2D">
            <w:pPr>
              <w:rPr>
                <w:rFonts w:eastAsia="Cambria"/>
                <w:sz w:val="16"/>
                <w:szCs w:val="16"/>
                <w:lang w:val="es-ES_tradnl"/>
              </w:rPr>
            </w:pPr>
          </w:p>
        </w:tc>
        <w:tc>
          <w:tcPr>
            <w:tcW w:w="565" w:type="dxa"/>
            <w:tcBorders>
              <w:top w:val="single" w:sz="6" w:space="0" w:color="auto"/>
              <w:bottom w:val="single" w:sz="6" w:space="0" w:color="auto"/>
            </w:tcBorders>
            <w:shd w:val="clear" w:color="auto" w:fill="FF0000"/>
          </w:tcPr>
          <w:p w:rsidR="00684AA1" w:rsidRPr="00CB6EC7" w:rsidRDefault="00684AA1" w:rsidP="00C90F2D">
            <w:pPr>
              <w:rPr>
                <w:rFonts w:eastAsia="Cambria"/>
                <w:sz w:val="16"/>
                <w:szCs w:val="16"/>
                <w:lang w:val="es-ES_tradnl"/>
              </w:rPr>
            </w:pPr>
          </w:p>
        </w:tc>
        <w:tc>
          <w:tcPr>
            <w:tcW w:w="6585" w:type="dxa"/>
          </w:tcPr>
          <w:p w:rsidR="00684AA1" w:rsidRPr="00CB6EC7" w:rsidRDefault="00684AA1" w:rsidP="00C90F2D">
            <w:pPr>
              <w:rPr>
                <w:rFonts w:eastAsia="Cambria"/>
                <w:sz w:val="16"/>
                <w:szCs w:val="16"/>
                <w:lang w:val="es-ES_tradnl"/>
              </w:rPr>
            </w:pPr>
            <w:r w:rsidRPr="00CB6EC7">
              <w:rPr>
                <w:rFonts w:eastAsia="Cambria"/>
                <w:sz w:val="16"/>
                <w:szCs w:val="16"/>
                <w:lang w:val="es-ES_tradnl"/>
              </w:rPr>
              <w:t>Dado que los datos sobre el rendimiento comunicados no proporcionan información relacionada con el indicador de rendimiento definido, no se consideran recopilados con eficiencia o de fácil acceso, por lo que no cumplen este criterio.</w:t>
            </w:r>
          </w:p>
          <w:p w:rsidR="00684AA1" w:rsidRPr="00CB6EC7" w:rsidRDefault="00684AA1" w:rsidP="00C90F2D">
            <w:pPr>
              <w:rPr>
                <w:rFonts w:eastAsia="Cambria"/>
                <w:sz w:val="16"/>
                <w:szCs w:val="16"/>
                <w:lang w:val="es-ES_tradnl"/>
              </w:rPr>
            </w:pPr>
          </w:p>
        </w:tc>
      </w:tr>
      <w:tr w:rsidR="00684AA1" w:rsidRPr="00CB6EC7" w:rsidTr="00C90F2D">
        <w:trPr>
          <w:jc w:val="center"/>
        </w:trPr>
        <w:tc>
          <w:tcPr>
            <w:tcW w:w="483" w:type="dxa"/>
          </w:tcPr>
          <w:p w:rsidR="00684AA1" w:rsidRPr="00CB6EC7" w:rsidRDefault="00684AA1" w:rsidP="00C90F2D">
            <w:pPr>
              <w:numPr>
                <w:ilvl w:val="0"/>
                <w:numId w:val="92"/>
              </w:numPr>
              <w:rPr>
                <w:rFonts w:eastAsia="Cambria"/>
                <w:sz w:val="16"/>
                <w:szCs w:val="16"/>
                <w:lang w:val="es-ES_tradnl"/>
              </w:rPr>
            </w:pPr>
          </w:p>
        </w:tc>
        <w:tc>
          <w:tcPr>
            <w:tcW w:w="2758" w:type="dxa"/>
          </w:tcPr>
          <w:p w:rsidR="00684AA1" w:rsidRPr="00CB6EC7" w:rsidRDefault="00684AA1" w:rsidP="00C90F2D">
            <w:pPr>
              <w:rPr>
                <w:sz w:val="16"/>
                <w:szCs w:val="16"/>
                <w:lang w:val="es-ES_tradnl"/>
              </w:rPr>
            </w:pPr>
            <w:r w:rsidRPr="00CB6EC7">
              <w:rPr>
                <w:sz w:val="16"/>
                <w:szCs w:val="16"/>
                <w:lang w:val="es-ES_tradnl"/>
              </w:rPr>
              <w:t>Exacto/verificable</w:t>
            </w:r>
          </w:p>
          <w:p w:rsidR="00684AA1" w:rsidRPr="00CB6EC7" w:rsidRDefault="00684AA1" w:rsidP="00C90F2D">
            <w:pPr>
              <w:rPr>
                <w:rFonts w:eastAsia="Cambria"/>
                <w:sz w:val="16"/>
                <w:szCs w:val="16"/>
                <w:lang w:val="es-ES_tradnl"/>
              </w:rPr>
            </w:pPr>
          </w:p>
        </w:tc>
        <w:tc>
          <w:tcPr>
            <w:tcW w:w="565" w:type="dxa"/>
            <w:tcBorders>
              <w:top w:val="single" w:sz="6" w:space="0" w:color="auto"/>
              <w:bottom w:val="single" w:sz="6" w:space="0" w:color="auto"/>
            </w:tcBorders>
            <w:shd w:val="clear" w:color="auto" w:fill="FF0000"/>
          </w:tcPr>
          <w:p w:rsidR="00684AA1" w:rsidRPr="00CB6EC7" w:rsidRDefault="00684AA1" w:rsidP="00C90F2D">
            <w:pPr>
              <w:rPr>
                <w:rFonts w:eastAsia="Cambria"/>
                <w:sz w:val="16"/>
                <w:szCs w:val="16"/>
                <w:lang w:val="es-ES_tradnl"/>
              </w:rPr>
            </w:pPr>
          </w:p>
        </w:tc>
        <w:tc>
          <w:tcPr>
            <w:tcW w:w="6585" w:type="dxa"/>
          </w:tcPr>
          <w:p w:rsidR="00684AA1" w:rsidRPr="00CB6EC7" w:rsidRDefault="00684AA1" w:rsidP="00C90F2D">
            <w:pPr>
              <w:rPr>
                <w:rFonts w:eastAsia="Cambria"/>
                <w:sz w:val="16"/>
                <w:szCs w:val="16"/>
                <w:lang w:val="es-ES_tradnl"/>
              </w:rPr>
            </w:pPr>
            <w:r w:rsidRPr="00CB6EC7">
              <w:rPr>
                <w:rFonts w:eastAsia="Cambria"/>
                <w:sz w:val="16"/>
                <w:szCs w:val="16"/>
                <w:lang w:val="es-ES_tradnl"/>
              </w:rPr>
              <w:t>Dado que los datos sobre el rendimiento comunicados no proporcionan información verificable con respecto al indicador de rendimiento definido, no cumplen el criterio.</w:t>
            </w:r>
          </w:p>
          <w:p w:rsidR="00684AA1" w:rsidRPr="00CB6EC7" w:rsidRDefault="00684AA1" w:rsidP="00C90F2D">
            <w:pPr>
              <w:rPr>
                <w:rFonts w:eastAsia="Cambria"/>
                <w:sz w:val="16"/>
                <w:szCs w:val="16"/>
                <w:lang w:val="es-ES_tradnl"/>
              </w:rPr>
            </w:pPr>
          </w:p>
        </w:tc>
      </w:tr>
      <w:tr w:rsidR="00684AA1" w:rsidRPr="00CB6EC7" w:rsidTr="00C90F2D">
        <w:trPr>
          <w:jc w:val="center"/>
        </w:trPr>
        <w:tc>
          <w:tcPr>
            <w:tcW w:w="483" w:type="dxa"/>
          </w:tcPr>
          <w:p w:rsidR="00684AA1" w:rsidRPr="00CB6EC7" w:rsidRDefault="00684AA1" w:rsidP="00C90F2D">
            <w:pPr>
              <w:numPr>
                <w:ilvl w:val="0"/>
                <w:numId w:val="92"/>
              </w:numPr>
              <w:rPr>
                <w:rFonts w:eastAsia="Cambria"/>
                <w:sz w:val="16"/>
                <w:szCs w:val="16"/>
                <w:lang w:val="es-ES_tradnl"/>
              </w:rPr>
            </w:pPr>
          </w:p>
        </w:tc>
        <w:tc>
          <w:tcPr>
            <w:tcW w:w="2758" w:type="dxa"/>
          </w:tcPr>
          <w:p w:rsidR="00684AA1" w:rsidRPr="00CB6EC7" w:rsidRDefault="00684AA1" w:rsidP="00C90F2D">
            <w:pPr>
              <w:rPr>
                <w:sz w:val="16"/>
                <w:szCs w:val="16"/>
                <w:lang w:val="es-ES_tradnl"/>
              </w:rPr>
            </w:pPr>
            <w:r w:rsidRPr="00CB6EC7">
              <w:rPr>
                <w:sz w:val="16"/>
                <w:szCs w:val="16"/>
                <w:lang w:val="es-ES_tradnl"/>
              </w:rPr>
              <w:t>Puntualidad en la presentación de informes</w:t>
            </w:r>
          </w:p>
          <w:p w:rsidR="00684AA1" w:rsidRPr="00CB6EC7" w:rsidRDefault="00684AA1" w:rsidP="00C90F2D">
            <w:pPr>
              <w:rPr>
                <w:rFonts w:eastAsia="Cambria"/>
                <w:sz w:val="16"/>
                <w:szCs w:val="16"/>
                <w:lang w:val="es-ES_tradnl"/>
              </w:rPr>
            </w:pPr>
          </w:p>
        </w:tc>
        <w:tc>
          <w:tcPr>
            <w:tcW w:w="565" w:type="dxa"/>
            <w:tcBorders>
              <w:top w:val="single" w:sz="6" w:space="0" w:color="auto"/>
              <w:bottom w:val="single" w:sz="6" w:space="0" w:color="auto"/>
            </w:tcBorders>
            <w:shd w:val="clear" w:color="auto" w:fill="FF0000"/>
          </w:tcPr>
          <w:p w:rsidR="00684AA1" w:rsidRPr="00CB6EC7" w:rsidRDefault="00684AA1" w:rsidP="00C90F2D">
            <w:pPr>
              <w:rPr>
                <w:rFonts w:eastAsia="Cambria"/>
                <w:sz w:val="16"/>
                <w:szCs w:val="16"/>
                <w:lang w:val="es-ES_tradnl"/>
              </w:rPr>
            </w:pPr>
          </w:p>
        </w:tc>
        <w:tc>
          <w:tcPr>
            <w:tcW w:w="6585" w:type="dxa"/>
          </w:tcPr>
          <w:p w:rsidR="00684AA1" w:rsidRPr="00CB6EC7" w:rsidRDefault="00684AA1" w:rsidP="00C90F2D">
            <w:pPr>
              <w:rPr>
                <w:rFonts w:eastAsia="Cambria"/>
                <w:sz w:val="16"/>
                <w:szCs w:val="16"/>
                <w:lang w:val="es-ES_tradnl"/>
              </w:rPr>
            </w:pPr>
            <w:r w:rsidRPr="00CB6EC7">
              <w:rPr>
                <w:rFonts w:eastAsia="Cambria"/>
                <w:sz w:val="16"/>
                <w:szCs w:val="16"/>
                <w:lang w:val="es-ES_tradnl"/>
              </w:rPr>
              <w:t>Dado que los datos sobre el rendimiento comunicados no proporcionan información relacionada con el indicador de rendimiento definido, no cumplen el criterio de la puntualidad en la presentación de informes.</w:t>
            </w:r>
          </w:p>
          <w:p w:rsidR="00684AA1" w:rsidRPr="00CB6EC7" w:rsidRDefault="00684AA1" w:rsidP="00C90F2D">
            <w:pPr>
              <w:rPr>
                <w:rFonts w:eastAsia="Cambria"/>
                <w:sz w:val="16"/>
                <w:szCs w:val="16"/>
                <w:lang w:val="es-ES_tradnl"/>
              </w:rPr>
            </w:pPr>
          </w:p>
        </w:tc>
      </w:tr>
      <w:tr w:rsidR="00684AA1" w:rsidRPr="00CB6EC7" w:rsidTr="00C90F2D">
        <w:trPr>
          <w:trHeight w:val="407"/>
          <w:jc w:val="center"/>
        </w:trPr>
        <w:tc>
          <w:tcPr>
            <w:tcW w:w="483" w:type="dxa"/>
            <w:tcBorders>
              <w:bottom w:val="single" w:sz="6" w:space="0" w:color="auto"/>
            </w:tcBorders>
          </w:tcPr>
          <w:p w:rsidR="00684AA1" w:rsidRPr="00CB6EC7" w:rsidRDefault="00684AA1" w:rsidP="00C90F2D">
            <w:pPr>
              <w:numPr>
                <w:ilvl w:val="0"/>
                <w:numId w:val="92"/>
              </w:numPr>
              <w:rPr>
                <w:rFonts w:eastAsia="Cambria"/>
                <w:sz w:val="16"/>
                <w:szCs w:val="16"/>
                <w:lang w:val="es-ES_tradnl"/>
              </w:rPr>
            </w:pPr>
          </w:p>
        </w:tc>
        <w:tc>
          <w:tcPr>
            <w:tcW w:w="2758" w:type="dxa"/>
            <w:tcBorders>
              <w:bottom w:val="single" w:sz="6" w:space="0" w:color="auto"/>
            </w:tcBorders>
          </w:tcPr>
          <w:p w:rsidR="00684AA1" w:rsidRPr="00CB6EC7" w:rsidRDefault="00684AA1" w:rsidP="00C90F2D">
            <w:pPr>
              <w:rPr>
                <w:rFonts w:eastAsia="Cambria"/>
                <w:sz w:val="16"/>
                <w:szCs w:val="16"/>
                <w:lang w:val="es-ES_tradnl"/>
              </w:rPr>
            </w:pPr>
            <w:r w:rsidRPr="00CB6EC7">
              <w:rPr>
                <w:sz w:val="16"/>
                <w:szCs w:val="16"/>
                <w:lang w:val="es-ES_tradnl"/>
              </w:rPr>
              <w:t>Claro/transparente</w:t>
            </w:r>
          </w:p>
        </w:tc>
        <w:tc>
          <w:tcPr>
            <w:tcW w:w="565" w:type="dxa"/>
            <w:tcBorders>
              <w:top w:val="single" w:sz="6" w:space="0" w:color="auto"/>
              <w:bottom w:val="single" w:sz="6" w:space="0" w:color="auto"/>
            </w:tcBorders>
            <w:shd w:val="clear" w:color="auto" w:fill="FF0000"/>
          </w:tcPr>
          <w:p w:rsidR="00684AA1" w:rsidRPr="00CB6EC7" w:rsidRDefault="00684AA1" w:rsidP="00C90F2D">
            <w:pPr>
              <w:rPr>
                <w:rFonts w:eastAsia="Cambria"/>
                <w:sz w:val="16"/>
                <w:szCs w:val="16"/>
                <w:lang w:val="es-ES_tradnl"/>
              </w:rPr>
            </w:pPr>
          </w:p>
        </w:tc>
        <w:tc>
          <w:tcPr>
            <w:tcW w:w="6585" w:type="dxa"/>
            <w:tcBorders>
              <w:bottom w:val="single" w:sz="6" w:space="0" w:color="auto"/>
            </w:tcBorders>
          </w:tcPr>
          <w:p w:rsidR="00684AA1" w:rsidRPr="00CB6EC7" w:rsidRDefault="00684AA1" w:rsidP="00C90F2D">
            <w:pPr>
              <w:rPr>
                <w:rFonts w:eastAsia="Cambria"/>
                <w:sz w:val="16"/>
                <w:szCs w:val="16"/>
                <w:lang w:val="es-ES_tradnl"/>
              </w:rPr>
            </w:pPr>
            <w:r w:rsidRPr="00CB6EC7">
              <w:rPr>
                <w:rFonts w:eastAsia="Cambria"/>
                <w:sz w:val="16"/>
                <w:szCs w:val="16"/>
                <w:lang w:val="es-ES_tradnl"/>
              </w:rPr>
              <w:t>Dado que los datos sobre el rendimiento comunicados no proporcionan información clara y transparente con respecto al indicador de rendimiento definido, no cumplen el criterio.</w:t>
            </w:r>
          </w:p>
          <w:p w:rsidR="00684AA1" w:rsidRPr="00CB6EC7" w:rsidRDefault="00684AA1" w:rsidP="00C90F2D">
            <w:pPr>
              <w:rPr>
                <w:rFonts w:eastAsia="Cambria"/>
                <w:sz w:val="16"/>
                <w:szCs w:val="16"/>
                <w:lang w:val="es-ES_tradnl"/>
              </w:rPr>
            </w:pPr>
          </w:p>
        </w:tc>
      </w:tr>
      <w:tr w:rsidR="00684AA1" w:rsidRPr="00CB6EC7" w:rsidTr="00C90F2D">
        <w:trPr>
          <w:jc w:val="center"/>
        </w:trPr>
        <w:tc>
          <w:tcPr>
            <w:tcW w:w="483" w:type="dxa"/>
            <w:tcBorders>
              <w:top w:val="single" w:sz="6" w:space="0" w:color="auto"/>
              <w:bottom w:val="single" w:sz="6" w:space="0" w:color="auto"/>
            </w:tcBorders>
            <w:shd w:val="clear" w:color="auto" w:fill="auto"/>
          </w:tcPr>
          <w:p w:rsidR="00684AA1" w:rsidRPr="00CB6EC7" w:rsidRDefault="00684AA1" w:rsidP="00C90F2D">
            <w:pPr>
              <w:rPr>
                <w:rFonts w:eastAsia="Cambria"/>
                <w:b/>
                <w:sz w:val="16"/>
                <w:szCs w:val="16"/>
                <w:lang w:val="es-ES_tradnl"/>
              </w:rPr>
            </w:pPr>
          </w:p>
        </w:tc>
        <w:tc>
          <w:tcPr>
            <w:tcW w:w="2758" w:type="dxa"/>
            <w:tcBorders>
              <w:top w:val="single" w:sz="6" w:space="0" w:color="auto"/>
              <w:bottom w:val="single" w:sz="6" w:space="0" w:color="auto"/>
            </w:tcBorders>
            <w:shd w:val="clear" w:color="auto" w:fill="auto"/>
          </w:tcPr>
          <w:p w:rsidR="00684AA1" w:rsidRPr="00CB6EC7" w:rsidRDefault="00684AA1" w:rsidP="00C90F2D">
            <w:pPr>
              <w:rPr>
                <w:b/>
                <w:sz w:val="16"/>
                <w:szCs w:val="16"/>
                <w:lang w:val="es-ES_tradnl"/>
              </w:rPr>
            </w:pPr>
          </w:p>
        </w:tc>
        <w:tc>
          <w:tcPr>
            <w:tcW w:w="565" w:type="dxa"/>
            <w:tcBorders>
              <w:top w:val="single" w:sz="6" w:space="0" w:color="auto"/>
              <w:bottom w:val="single" w:sz="6" w:space="0" w:color="auto"/>
            </w:tcBorders>
            <w:shd w:val="clear" w:color="auto" w:fill="auto"/>
          </w:tcPr>
          <w:p w:rsidR="00684AA1" w:rsidRPr="00CB6EC7" w:rsidRDefault="00684AA1" w:rsidP="00C90F2D">
            <w:pPr>
              <w:rPr>
                <w:rFonts w:eastAsia="Cambria"/>
                <w:b/>
                <w:sz w:val="16"/>
                <w:szCs w:val="16"/>
                <w:lang w:val="es-ES_tradnl"/>
              </w:rPr>
            </w:pPr>
          </w:p>
        </w:tc>
        <w:tc>
          <w:tcPr>
            <w:tcW w:w="6585" w:type="dxa"/>
            <w:tcBorders>
              <w:top w:val="single" w:sz="6" w:space="0" w:color="auto"/>
              <w:bottom w:val="single" w:sz="6" w:space="0" w:color="auto"/>
            </w:tcBorders>
            <w:shd w:val="clear" w:color="auto" w:fill="auto"/>
          </w:tcPr>
          <w:p w:rsidR="00684AA1" w:rsidRPr="00CB6EC7" w:rsidRDefault="00684AA1" w:rsidP="00C90F2D">
            <w:pPr>
              <w:rPr>
                <w:rFonts w:eastAsia="Cambria"/>
                <w:b/>
                <w:sz w:val="16"/>
                <w:szCs w:val="16"/>
                <w:lang w:val="es-ES_tradnl"/>
              </w:rPr>
            </w:pPr>
          </w:p>
        </w:tc>
      </w:tr>
      <w:tr w:rsidR="00684AA1" w:rsidRPr="00CB6EC7" w:rsidTr="00C90F2D">
        <w:trPr>
          <w:jc w:val="center"/>
        </w:trPr>
        <w:tc>
          <w:tcPr>
            <w:tcW w:w="483" w:type="dxa"/>
            <w:tcBorders>
              <w:top w:val="single" w:sz="6" w:space="0" w:color="auto"/>
            </w:tcBorders>
          </w:tcPr>
          <w:p w:rsidR="00684AA1" w:rsidRPr="00CB6EC7" w:rsidRDefault="00684AA1" w:rsidP="00C90F2D">
            <w:pPr>
              <w:numPr>
                <w:ilvl w:val="0"/>
                <w:numId w:val="92"/>
              </w:numPr>
              <w:rPr>
                <w:rFonts w:eastAsia="Cambria"/>
                <w:b/>
                <w:sz w:val="16"/>
                <w:szCs w:val="16"/>
                <w:lang w:val="es-ES_tradnl"/>
              </w:rPr>
            </w:pPr>
          </w:p>
        </w:tc>
        <w:tc>
          <w:tcPr>
            <w:tcW w:w="2758" w:type="dxa"/>
            <w:tcBorders>
              <w:top w:val="single" w:sz="6" w:space="0" w:color="auto"/>
            </w:tcBorders>
          </w:tcPr>
          <w:p w:rsidR="00684AA1" w:rsidRPr="00CB6EC7" w:rsidRDefault="00684AA1" w:rsidP="00C90F2D">
            <w:pPr>
              <w:rPr>
                <w:b/>
                <w:sz w:val="16"/>
                <w:szCs w:val="16"/>
                <w:lang w:val="es-ES_tradnl"/>
              </w:rPr>
            </w:pPr>
            <w:r w:rsidRPr="00CB6EC7">
              <w:rPr>
                <w:b/>
                <w:sz w:val="16"/>
                <w:szCs w:val="16"/>
                <w:lang w:val="es-ES_tradnl"/>
              </w:rPr>
              <w:t>Conclusión relativa a los datos sobre el rendimiento</w:t>
            </w:r>
          </w:p>
          <w:p w:rsidR="00684AA1" w:rsidRPr="00CB6EC7" w:rsidRDefault="00684AA1" w:rsidP="00C90F2D">
            <w:pPr>
              <w:rPr>
                <w:rFonts w:eastAsia="Cambria"/>
                <w:b/>
                <w:sz w:val="16"/>
                <w:szCs w:val="16"/>
                <w:lang w:val="es-ES_tradnl"/>
              </w:rPr>
            </w:pPr>
            <w:r w:rsidRPr="00CB6EC7">
              <w:rPr>
                <w:rFonts w:eastAsia="Cambria"/>
                <w:b/>
                <w:sz w:val="16"/>
                <w:szCs w:val="16"/>
                <w:lang w:val="es-ES_tradnl"/>
              </w:rPr>
              <w:t xml:space="preserve"> </w:t>
            </w:r>
          </w:p>
        </w:tc>
        <w:tc>
          <w:tcPr>
            <w:tcW w:w="565" w:type="dxa"/>
            <w:tcBorders>
              <w:top w:val="single" w:sz="6" w:space="0" w:color="auto"/>
              <w:bottom w:val="single" w:sz="4" w:space="0" w:color="auto"/>
            </w:tcBorders>
            <w:shd w:val="clear" w:color="auto" w:fill="FF0000"/>
          </w:tcPr>
          <w:p w:rsidR="00684AA1" w:rsidRPr="00CB6EC7" w:rsidRDefault="00684AA1" w:rsidP="00C90F2D">
            <w:pPr>
              <w:rPr>
                <w:rFonts w:eastAsia="Cambria"/>
                <w:sz w:val="16"/>
                <w:szCs w:val="16"/>
                <w:lang w:val="es-ES_tradnl"/>
              </w:rPr>
            </w:pPr>
          </w:p>
        </w:tc>
        <w:tc>
          <w:tcPr>
            <w:tcW w:w="6585" w:type="dxa"/>
            <w:tcBorders>
              <w:top w:val="single" w:sz="6" w:space="0" w:color="auto"/>
            </w:tcBorders>
          </w:tcPr>
          <w:p w:rsidR="00684AA1" w:rsidRPr="00CB6EC7" w:rsidRDefault="00684AA1" w:rsidP="00C90F2D">
            <w:pPr>
              <w:rPr>
                <w:rFonts w:eastAsia="Cambria"/>
                <w:b/>
                <w:sz w:val="16"/>
                <w:szCs w:val="16"/>
                <w:lang w:val="es-ES_tradnl"/>
              </w:rPr>
            </w:pPr>
            <w:r w:rsidRPr="00CB6EC7">
              <w:rPr>
                <w:rFonts w:eastAsia="Cambria"/>
                <w:b/>
                <w:sz w:val="16"/>
                <w:szCs w:val="16"/>
                <w:lang w:val="es-ES_tradnl"/>
              </w:rPr>
              <w:t>Sobre la base de la evaluación de la información suministrada, se puede concluir que los datos sobre el rendimiento no cumplen los criterios.</w:t>
            </w:r>
          </w:p>
          <w:p w:rsidR="00684AA1" w:rsidRPr="00CB6EC7" w:rsidRDefault="00684AA1" w:rsidP="00C90F2D">
            <w:pPr>
              <w:rPr>
                <w:rFonts w:eastAsia="Cambria"/>
                <w:b/>
                <w:sz w:val="16"/>
                <w:szCs w:val="16"/>
                <w:lang w:val="es-ES_tradnl"/>
              </w:rPr>
            </w:pPr>
          </w:p>
        </w:tc>
      </w:tr>
      <w:tr w:rsidR="00684AA1" w:rsidRPr="00CB6EC7" w:rsidTr="00C90F2D">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684AA1" w:rsidRPr="00CB6EC7" w:rsidRDefault="00684AA1" w:rsidP="00C90F2D">
            <w:pPr>
              <w:rPr>
                <w:rFonts w:eastAsia="Cambria"/>
                <w:b/>
                <w:bCs/>
                <w:i/>
                <w:iCs/>
                <w:sz w:val="16"/>
                <w:szCs w:val="16"/>
                <w:lang w:val="es-ES_tradnl"/>
              </w:rPr>
            </w:pPr>
            <w:r w:rsidRPr="00CB6EC7">
              <w:rPr>
                <w:noProof/>
                <w:sz w:val="20"/>
                <w:lang w:val="en-US" w:eastAsia="en-US"/>
              </w:rPr>
              <mc:AlternateContent>
                <mc:Choice Requires="wps">
                  <w:drawing>
                    <wp:anchor distT="0" distB="0" distL="114300" distR="114300" simplePos="0" relativeHeight="251912192" behindDoc="0" locked="0" layoutInCell="0" allowOverlap="1" wp14:anchorId="350EF645" wp14:editId="1A0A7EA6">
                      <wp:simplePos x="0" y="0"/>
                      <wp:positionH relativeFrom="column">
                        <wp:posOffset>2533650</wp:posOffset>
                      </wp:positionH>
                      <wp:positionV relativeFrom="paragraph">
                        <wp:posOffset>713105</wp:posOffset>
                      </wp:positionV>
                      <wp:extent cx="228600" cy="235585"/>
                      <wp:effectExtent l="9525" t="5080" r="9525" b="6985"/>
                      <wp:wrapNone/>
                      <wp:docPr id="524" name="Rectangle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743FF6" w:rsidRDefault="00743FF6" w:rsidP="00684AA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4" o:spid="_x0000_s1192" style="position:absolute;margin-left:199.5pt;margin-top:56.15pt;width:18pt;height:18.5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" o:allowincell="f" fillcolor="red">
                      <v:textbox>
                        <w:txbxContent>
                          <w:p w:rsidR="00743FF6" w:rsidRDefault="00743FF6" w:rsidP="00684AA1"/>
                        </w:txbxContent>
                      </v:textbox>
                    </v:rect>
                  </w:pict>
                </mc:Fallback>
              </mc:AlternateContent>
            </w:r>
            <w:r w:rsidRPr="00CB6EC7">
              <w:rPr>
                <w:noProof/>
                <w:sz w:val="20"/>
                <w:lang w:val="en-US" w:eastAsia="en-US"/>
              </w:rPr>
              <mc:AlternateContent>
                <mc:Choice Requires="wps">
                  <w:drawing>
                    <wp:anchor distT="0" distB="0" distL="114300" distR="114300" simplePos="0" relativeHeight="251913216" behindDoc="0" locked="0" layoutInCell="0" allowOverlap="1" wp14:anchorId="151BC309" wp14:editId="6515EB16">
                      <wp:simplePos x="0" y="0"/>
                      <wp:positionH relativeFrom="column">
                        <wp:posOffset>4953000</wp:posOffset>
                      </wp:positionH>
                      <wp:positionV relativeFrom="paragraph">
                        <wp:posOffset>713105</wp:posOffset>
                      </wp:positionV>
                      <wp:extent cx="228600" cy="235585"/>
                      <wp:effectExtent l="9525" t="5080" r="9525" b="6985"/>
                      <wp:wrapNone/>
                      <wp:docPr id="523" name="Rectangle 5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rsidR="00743FF6" w:rsidRPr="00D00664" w:rsidRDefault="00743FF6" w:rsidP="00684AA1">
                                  <w:pPr>
                                    <w:rPr>
                                      <w:b/>
                                    </w:rPr>
                                  </w:pPr>
                                  <w:r w:rsidRPr="00D00664">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3" o:spid="_x0000_s1193" style="position:absolute;margin-left:390pt;margin-top:56.15pt;width:18pt;height:18.5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" o:allowincell="f" fillcolor="#7f7f7f">
                      <o:lock v:ext="edit" aspectratio="t"/>
                      <v:textbox>
                        <w:txbxContent>
                          <w:p w:rsidR="00743FF6" w:rsidRPr="00D00664" w:rsidRDefault="00743FF6" w:rsidP="00684AA1">
                            <w:pPr>
                              <w:rPr>
                                <w:b/>
                              </w:rPr>
                            </w:pPr>
                            <w:r w:rsidRPr="00D00664">
                              <w:rPr>
                                <w:b/>
                              </w:rPr>
                              <w:t>X</w:t>
                            </w:r>
                          </w:p>
                        </w:txbxContent>
                      </v:textbox>
                    </v:rect>
                  </w:pict>
                </mc:Fallback>
              </mc:AlternateContent>
            </w:r>
            <w:r w:rsidRPr="00CB6EC7">
              <w:rPr>
                <w:noProof/>
                <w:lang w:val="en-US" w:eastAsia="en-US"/>
              </w:rPr>
              <mc:AlternateContent>
                <mc:Choice Requires="wps">
                  <w:drawing>
                    <wp:anchor distT="0" distB="0" distL="114300" distR="114300" simplePos="0" relativeHeight="251911168" behindDoc="0" locked="0" layoutInCell="0" allowOverlap="1" wp14:anchorId="3A9DEA20" wp14:editId="572B9A33">
                      <wp:simplePos x="0" y="0"/>
                      <wp:positionH relativeFrom="column">
                        <wp:posOffset>152400</wp:posOffset>
                      </wp:positionH>
                      <wp:positionV relativeFrom="paragraph">
                        <wp:posOffset>713105</wp:posOffset>
                      </wp:positionV>
                      <wp:extent cx="228600" cy="235585"/>
                      <wp:effectExtent l="9525" t="5080" r="9525" b="6985"/>
                      <wp:wrapNone/>
                      <wp:docPr id="522" name="Rectangle 5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2" o:spid="_x0000_s1026" style="position:absolute;margin-left:12pt;margin-top:56.15pt;width:18pt;height:18.5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" o:allowincell="f" fillcolor="green">
                      <o:lock v:ext="edit" aspectratio="t"/>
                    </v:rect>
                  </w:pict>
                </mc:Fallback>
              </mc:AlternateContent>
            </w:r>
          </w:p>
          <w:p w:rsidR="00684AA1" w:rsidRPr="00CB6EC7" w:rsidRDefault="00684AA1" w:rsidP="00C90F2D">
            <w:pPr>
              <w:numPr>
                <w:ilvl w:val="0"/>
                <w:numId w:val="91"/>
              </w:numPr>
              <w:rPr>
                <w:b/>
                <w:bCs/>
                <w:lang w:val="es-ES_tradnl"/>
              </w:rPr>
            </w:pPr>
            <w:r w:rsidRPr="00CB6EC7">
              <w:rPr>
                <w:b/>
                <w:bCs/>
                <w:lang w:val="es-ES_tradnl"/>
              </w:rPr>
              <w:t xml:space="preserve">Exactitud de la clave de los colores </w:t>
            </w:r>
          </w:p>
          <w:p w:rsidR="00684AA1" w:rsidRPr="00CB6EC7" w:rsidRDefault="00684AA1" w:rsidP="00C90F2D">
            <w:pPr>
              <w:rPr>
                <w:b/>
                <w:bCs/>
                <w:lang w:val="es-ES_tradnl"/>
              </w:rPr>
            </w:pPr>
          </w:p>
          <w:p w:rsidR="00684AA1" w:rsidRPr="00CB6EC7" w:rsidRDefault="00684AA1" w:rsidP="00C90F2D">
            <w:pPr>
              <w:rPr>
                <w:b/>
                <w:bCs/>
                <w:lang w:val="es-ES_tradnl"/>
              </w:rPr>
            </w:pPr>
            <w:r w:rsidRPr="00CB6EC7">
              <w:rPr>
                <w:b/>
                <w:bCs/>
                <w:lang w:val="es-ES_tradnl"/>
              </w:rPr>
              <w:t>Calificación del equipo de validación:</w:t>
            </w:r>
          </w:p>
          <w:p w:rsidR="00684AA1" w:rsidRPr="00CB6EC7" w:rsidRDefault="00684AA1" w:rsidP="00C90F2D">
            <w:pPr>
              <w:rPr>
                <w:lang w:val="es-ES_tradnl"/>
              </w:rPr>
            </w:pPr>
          </w:p>
          <w:p w:rsidR="00684AA1" w:rsidRPr="00CB6EC7" w:rsidRDefault="00684AA1" w:rsidP="00C90F2D">
            <w:pPr>
              <w:rPr>
                <w:rFonts w:eastAsia="Cambria"/>
                <w:sz w:val="20"/>
                <w:lang w:val="es-ES_tradnl"/>
              </w:rPr>
            </w:pPr>
            <w:r w:rsidRPr="00CB6EC7">
              <w:rPr>
                <w:rFonts w:eastAsia="Cambria"/>
                <w:sz w:val="20"/>
                <w:lang w:val="es-ES_tradnl"/>
              </w:rPr>
              <w:t xml:space="preserve">         </w:t>
            </w:r>
            <w:r w:rsidRPr="00CB6EC7">
              <w:rPr>
                <w:sz w:val="20"/>
                <w:lang w:val="es-ES_tradnl"/>
              </w:rPr>
              <w:t xml:space="preserve">Exacta                                                        </w:t>
            </w:r>
            <w:r w:rsidRPr="00CB6EC7">
              <w:rPr>
                <w:rFonts w:eastAsia="Cambria"/>
                <w:sz w:val="20"/>
                <w:lang w:val="es-ES_tradnl"/>
              </w:rPr>
              <w:t>Inexacta                                                       No mensurable</w:t>
            </w:r>
          </w:p>
          <w:p w:rsidR="00684AA1" w:rsidRPr="00CB6EC7" w:rsidRDefault="00684AA1" w:rsidP="00C90F2D">
            <w:pPr>
              <w:rPr>
                <w:b/>
                <w:bCs/>
                <w:i/>
                <w:iCs/>
                <w:sz w:val="16"/>
                <w:szCs w:val="16"/>
                <w:lang w:val="es-ES_tradnl"/>
              </w:rPr>
            </w:pPr>
            <w:r w:rsidRPr="00CB6EC7">
              <w:rPr>
                <w:rFonts w:eastAsia="Cambria"/>
                <w:sz w:val="20"/>
                <w:lang w:val="es-ES_tradnl"/>
              </w:rPr>
              <w:t xml:space="preserve">     </w:t>
            </w:r>
          </w:p>
        </w:tc>
      </w:tr>
      <w:tr w:rsidR="00684AA1" w:rsidRPr="00CB6EC7" w:rsidTr="00C90F2D">
        <w:trPr>
          <w:jc w:val="center"/>
        </w:trPr>
        <w:tc>
          <w:tcPr>
            <w:tcW w:w="483" w:type="dxa"/>
          </w:tcPr>
          <w:p w:rsidR="00684AA1" w:rsidRPr="00CB6EC7" w:rsidRDefault="00684AA1" w:rsidP="00C90F2D">
            <w:pPr>
              <w:numPr>
                <w:ilvl w:val="0"/>
                <w:numId w:val="93"/>
              </w:numPr>
              <w:rPr>
                <w:rFonts w:eastAsia="Cambria"/>
                <w:sz w:val="16"/>
                <w:szCs w:val="16"/>
                <w:lang w:val="es-ES_tradnl"/>
              </w:rPr>
            </w:pPr>
          </w:p>
        </w:tc>
        <w:tc>
          <w:tcPr>
            <w:tcW w:w="2758" w:type="dxa"/>
          </w:tcPr>
          <w:p w:rsidR="00684AA1" w:rsidRPr="00CB6EC7" w:rsidRDefault="00684AA1" w:rsidP="00C90F2D">
            <w:pPr>
              <w:rPr>
                <w:sz w:val="16"/>
                <w:szCs w:val="16"/>
                <w:lang w:val="es-ES_tradnl"/>
              </w:rPr>
            </w:pPr>
            <w:r w:rsidRPr="00CB6EC7">
              <w:rPr>
                <w:sz w:val="16"/>
                <w:szCs w:val="16"/>
                <w:lang w:val="es-ES_tradnl"/>
              </w:rPr>
              <w:t xml:space="preserve">Exactitud de la clave de los colores </w:t>
            </w:r>
          </w:p>
          <w:p w:rsidR="00684AA1" w:rsidRPr="00CB6EC7" w:rsidRDefault="00684AA1" w:rsidP="00C90F2D">
            <w:pPr>
              <w:rPr>
                <w:rFonts w:eastAsia="Cambria"/>
                <w:sz w:val="16"/>
                <w:szCs w:val="16"/>
                <w:lang w:val="es-ES_tradnl"/>
              </w:rPr>
            </w:pPr>
          </w:p>
        </w:tc>
        <w:tc>
          <w:tcPr>
            <w:tcW w:w="565" w:type="dxa"/>
            <w:tcBorders>
              <w:top w:val="single" w:sz="4" w:space="0" w:color="auto"/>
              <w:bottom w:val="single" w:sz="6" w:space="0" w:color="auto"/>
            </w:tcBorders>
            <w:shd w:val="clear" w:color="auto" w:fill="7F7F7F"/>
          </w:tcPr>
          <w:p w:rsidR="00684AA1" w:rsidRPr="00CB6EC7" w:rsidRDefault="00684AA1" w:rsidP="00C90F2D">
            <w:pPr>
              <w:rPr>
                <w:rFonts w:eastAsia="Cambria"/>
                <w:sz w:val="16"/>
                <w:szCs w:val="16"/>
                <w:lang w:val="es-ES_tradnl"/>
              </w:rPr>
            </w:pPr>
          </w:p>
        </w:tc>
        <w:tc>
          <w:tcPr>
            <w:tcW w:w="6585" w:type="dxa"/>
          </w:tcPr>
          <w:p w:rsidR="00684AA1" w:rsidRPr="00CB6EC7" w:rsidRDefault="00684AA1" w:rsidP="00C90F2D">
            <w:pPr>
              <w:rPr>
                <w:rFonts w:eastAsia="Cambria"/>
                <w:sz w:val="16"/>
                <w:szCs w:val="16"/>
                <w:lang w:val="es-ES_tradnl"/>
              </w:rPr>
            </w:pPr>
            <w:r w:rsidRPr="00CB6EC7">
              <w:rPr>
                <w:rFonts w:eastAsia="Cambria"/>
                <w:sz w:val="16"/>
                <w:szCs w:val="16"/>
                <w:lang w:val="es-ES_tradnl"/>
              </w:rPr>
              <w:t>Dado que los datos sobre el rendimiento comunicados no se pueden relacionar directamente con el indicador definido, no resulta posible valorar la exactitud de la clave de los colores.</w:t>
            </w:r>
          </w:p>
        </w:tc>
      </w:tr>
      <w:tr w:rsidR="00684AA1" w:rsidRPr="00CB6EC7" w:rsidTr="00C90F2D">
        <w:trPr>
          <w:jc w:val="center"/>
        </w:trPr>
        <w:tc>
          <w:tcPr>
            <w:tcW w:w="483" w:type="dxa"/>
            <w:shd w:val="clear" w:color="auto" w:fill="auto"/>
          </w:tcPr>
          <w:p w:rsidR="00684AA1" w:rsidRPr="00CB6EC7" w:rsidRDefault="00684AA1" w:rsidP="00C90F2D">
            <w:pPr>
              <w:rPr>
                <w:rFonts w:eastAsia="Cambria"/>
                <w:sz w:val="16"/>
                <w:szCs w:val="16"/>
                <w:lang w:val="es-ES_tradnl"/>
              </w:rPr>
            </w:pPr>
            <w:r w:rsidRPr="00CB6EC7">
              <w:rPr>
                <w:rFonts w:eastAsia="Cambria"/>
                <w:sz w:val="16"/>
                <w:szCs w:val="16"/>
                <w:lang w:val="es-ES_tradnl"/>
              </w:rPr>
              <w:t>2.b.</w:t>
            </w:r>
          </w:p>
        </w:tc>
        <w:tc>
          <w:tcPr>
            <w:tcW w:w="2758" w:type="dxa"/>
            <w:shd w:val="clear" w:color="auto" w:fill="auto"/>
          </w:tcPr>
          <w:p w:rsidR="00684AA1" w:rsidRPr="00CB6EC7" w:rsidRDefault="00684AA1" w:rsidP="00C90F2D">
            <w:pPr>
              <w:rPr>
                <w:sz w:val="16"/>
                <w:szCs w:val="16"/>
                <w:lang w:val="es-ES_tradnl"/>
              </w:rPr>
            </w:pPr>
            <w:r w:rsidRPr="00CB6EC7">
              <w:rPr>
                <w:sz w:val="16"/>
                <w:szCs w:val="16"/>
                <w:lang w:val="es-ES_tradnl"/>
              </w:rPr>
              <w:t>Comentarios del programa</w:t>
            </w:r>
          </w:p>
          <w:p w:rsidR="00684AA1" w:rsidRPr="00CB6EC7" w:rsidRDefault="00684AA1" w:rsidP="00C90F2D">
            <w:pPr>
              <w:rPr>
                <w:sz w:val="16"/>
                <w:szCs w:val="16"/>
                <w:lang w:val="es-ES_tradnl"/>
              </w:rPr>
            </w:pPr>
          </w:p>
          <w:p w:rsidR="00684AA1" w:rsidRPr="00CB6EC7" w:rsidRDefault="00684AA1" w:rsidP="00C90F2D">
            <w:pPr>
              <w:rPr>
                <w:sz w:val="16"/>
                <w:szCs w:val="16"/>
                <w:lang w:val="es-ES_tradnl"/>
              </w:rPr>
            </w:pPr>
          </w:p>
          <w:p w:rsidR="00684AA1" w:rsidRPr="00CB6EC7" w:rsidRDefault="00684AA1" w:rsidP="00C90F2D">
            <w:pPr>
              <w:rPr>
                <w:sz w:val="16"/>
                <w:szCs w:val="16"/>
                <w:lang w:val="es-ES_tradnl"/>
              </w:rPr>
            </w:pPr>
          </w:p>
        </w:tc>
        <w:tc>
          <w:tcPr>
            <w:tcW w:w="565" w:type="dxa"/>
            <w:shd w:val="clear" w:color="auto" w:fill="auto"/>
          </w:tcPr>
          <w:p w:rsidR="00684AA1" w:rsidRPr="00CB6EC7" w:rsidRDefault="00684AA1" w:rsidP="00C90F2D">
            <w:pPr>
              <w:rPr>
                <w:rFonts w:eastAsia="Cambria"/>
                <w:sz w:val="16"/>
                <w:szCs w:val="16"/>
                <w:lang w:val="es-ES_tradnl"/>
              </w:rPr>
            </w:pPr>
          </w:p>
        </w:tc>
        <w:tc>
          <w:tcPr>
            <w:tcW w:w="6585" w:type="dxa"/>
            <w:shd w:val="clear" w:color="auto" w:fill="auto"/>
          </w:tcPr>
          <w:p w:rsidR="00684AA1" w:rsidRPr="00CB6EC7" w:rsidRDefault="00684AA1" w:rsidP="00C90F2D">
            <w:pPr>
              <w:rPr>
                <w:sz w:val="16"/>
                <w:szCs w:val="16"/>
                <w:lang w:val="es-ES_tradnl"/>
              </w:rPr>
            </w:pPr>
          </w:p>
          <w:p w:rsidR="00684AA1" w:rsidRPr="00CB6EC7" w:rsidRDefault="00684AA1" w:rsidP="00C90F2D">
            <w:pPr>
              <w:rPr>
                <w:sz w:val="16"/>
                <w:szCs w:val="16"/>
                <w:lang w:val="es-ES_tradnl"/>
              </w:rPr>
            </w:pPr>
          </w:p>
          <w:p w:rsidR="00684AA1" w:rsidRPr="00CB6EC7" w:rsidRDefault="00684AA1" w:rsidP="00C90F2D">
            <w:pPr>
              <w:rPr>
                <w:sz w:val="16"/>
                <w:szCs w:val="16"/>
                <w:lang w:val="es-ES_tradnl"/>
              </w:rPr>
            </w:pPr>
          </w:p>
          <w:p w:rsidR="00684AA1" w:rsidRPr="00CB6EC7" w:rsidRDefault="00684AA1" w:rsidP="00C90F2D">
            <w:pPr>
              <w:rPr>
                <w:sz w:val="16"/>
                <w:szCs w:val="16"/>
                <w:lang w:val="es-ES_tradnl"/>
              </w:rPr>
            </w:pPr>
          </w:p>
          <w:p w:rsidR="00684AA1" w:rsidRPr="00CB6EC7" w:rsidRDefault="00684AA1" w:rsidP="00C90F2D">
            <w:pPr>
              <w:rPr>
                <w:sz w:val="16"/>
                <w:szCs w:val="16"/>
                <w:lang w:val="es-ES_tradnl"/>
              </w:rPr>
            </w:pPr>
          </w:p>
          <w:p w:rsidR="00684AA1" w:rsidRPr="00CB6EC7" w:rsidRDefault="00684AA1" w:rsidP="00C90F2D">
            <w:pPr>
              <w:rPr>
                <w:sz w:val="16"/>
                <w:szCs w:val="16"/>
                <w:lang w:val="es-ES_tradnl"/>
              </w:rPr>
            </w:pPr>
          </w:p>
          <w:p w:rsidR="00684AA1" w:rsidRPr="00CB6EC7" w:rsidRDefault="00684AA1" w:rsidP="00C90F2D">
            <w:pPr>
              <w:rPr>
                <w:sz w:val="16"/>
                <w:szCs w:val="16"/>
                <w:lang w:val="es-ES_tradnl"/>
              </w:rPr>
            </w:pPr>
          </w:p>
          <w:p w:rsidR="00684AA1" w:rsidRPr="00CB6EC7" w:rsidRDefault="00684AA1" w:rsidP="00C90F2D">
            <w:pPr>
              <w:rPr>
                <w:sz w:val="16"/>
                <w:szCs w:val="16"/>
                <w:lang w:val="es-ES_tradnl"/>
              </w:rPr>
            </w:pPr>
          </w:p>
          <w:p w:rsidR="00684AA1" w:rsidRPr="00CB6EC7" w:rsidRDefault="00684AA1" w:rsidP="00C90F2D">
            <w:pPr>
              <w:rPr>
                <w:sz w:val="16"/>
                <w:szCs w:val="16"/>
                <w:lang w:val="es-ES_tradnl"/>
              </w:rPr>
            </w:pPr>
          </w:p>
          <w:p w:rsidR="00684AA1" w:rsidRPr="00CB6EC7" w:rsidRDefault="00684AA1" w:rsidP="00C90F2D">
            <w:pPr>
              <w:rPr>
                <w:sz w:val="16"/>
                <w:szCs w:val="16"/>
                <w:lang w:val="es-ES_tradnl"/>
              </w:rPr>
            </w:pPr>
          </w:p>
        </w:tc>
      </w:tr>
    </w:tbl>
    <w:p w:rsidR="00684AA1" w:rsidRPr="00CB6EC7" w:rsidRDefault="00684AA1" w:rsidP="00684AA1">
      <w:pPr>
        <w:rPr>
          <w:lang w:val="es-ES_tradnl"/>
        </w:rPr>
      </w:pPr>
    </w:p>
    <w:p w:rsidR="00684AA1" w:rsidRPr="00CB6EC7" w:rsidRDefault="00684AA1" w:rsidP="00684AA1">
      <w:pPr>
        <w:rPr>
          <w:b/>
          <w:bCs/>
          <w:lang w:val="es-ES_tradnl"/>
        </w:rPr>
        <w:sectPr w:rsidR="00684AA1" w:rsidRPr="00CB6EC7" w:rsidSect="00C90F2D">
          <w:pgSz w:w="11907" w:h="16840" w:code="9"/>
          <w:pgMar w:top="1385" w:right="567" w:bottom="1411" w:left="720" w:header="504" w:footer="1022" w:gutter="0"/>
          <w:cols w:space="720"/>
          <w:titlePg/>
          <w:docGrid w:linePitch="299"/>
        </w:sectPr>
      </w:pPr>
      <w:bookmarkStart w:id="50" w:name="tm_385744904"/>
      <w:bookmarkStart w:id="51" w:name="tm_385744906"/>
      <w:bookmarkEnd w:id="50"/>
      <w:bookmarkEnd w:id="51"/>
    </w:p>
    <w:p w:rsidR="00684AA1" w:rsidRPr="00CB6EC7" w:rsidRDefault="00684AA1" w:rsidP="00684AA1">
      <w:pPr>
        <w:rPr>
          <w:b/>
          <w:bCs/>
          <w:lang w:val="es-ES_tradnl"/>
        </w:rPr>
      </w:pPr>
      <w:r w:rsidRPr="00CB6EC7">
        <w:rPr>
          <w:b/>
          <w:bCs/>
          <w:lang w:val="es-ES_tradnl"/>
        </w:rPr>
        <w:lastRenderedPageBreak/>
        <w:t>Programa</w:t>
      </w:r>
      <w:r w:rsidR="00961CDE" w:rsidRPr="00CB6EC7">
        <w:rPr>
          <w:b/>
          <w:bCs/>
          <w:lang w:val="es-ES_tradnl"/>
        </w:rPr>
        <w:t> 2</w:t>
      </w:r>
      <w:r w:rsidRPr="00CB6EC7">
        <w:rPr>
          <w:b/>
          <w:bCs/>
          <w:lang w:val="es-ES_tradnl"/>
        </w:rPr>
        <w:t>9 - Proyectos de construcción</w:t>
      </w:r>
    </w:p>
    <w:p w:rsidR="00684AA1" w:rsidRPr="00CB6EC7" w:rsidRDefault="00684AA1" w:rsidP="00684AA1">
      <w:pPr>
        <w:rPr>
          <w:bCs/>
          <w:iCs/>
          <w:lang w:val="es-ES_tradnl"/>
        </w:rPr>
      </w:pPr>
      <w:r w:rsidRPr="00CB6EC7">
        <w:rPr>
          <w:b/>
          <w:bCs/>
          <w:lang w:val="es-ES_tradnl"/>
        </w:rPr>
        <w:t xml:space="preserve">Indicador de rendimiento:  </w:t>
      </w:r>
      <w:r w:rsidRPr="00CB6EC7">
        <w:rPr>
          <w:bCs/>
          <w:iCs/>
          <w:lang w:val="es-ES_tradnl"/>
        </w:rPr>
        <w:t>Construcción de la nueva sala de conferencias e instalaciones conexas de conformidad con los criterios de calidad, el presupuesto y los plazos aprobados.</w:t>
      </w:r>
    </w:p>
    <w:p w:rsidR="00684AA1" w:rsidRPr="00CB6EC7" w:rsidRDefault="00684AA1" w:rsidP="00684AA1">
      <w:pPr>
        <w:rPr>
          <w:lang w:val="es-ES_tradnl"/>
        </w:rPr>
      </w:pPr>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684AA1" w:rsidRPr="00CB6EC7" w:rsidTr="00C90F2D">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684AA1" w:rsidRPr="00CB6EC7" w:rsidRDefault="00684AA1" w:rsidP="00C90F2D">
            <w:pPr>
              <w:rPr>
                <w:rFonts w:eastAsia="Cambria"/>
                <w:b/>
                <w:bCs/>
                <w:i/>
                <w:iCs/>
                <w:sz w:val="16"/>
                <w:szCs w:val="16"/>
                <w:lang w:val="es-ES_tradnl"/>
              </w:rPr>
            </w:pPr>
            <w:r w:rsidRPr="00CB6EC7">
              <w:rPr>
                <w:noProof/>
                <w:sz w:val="20"/>
                <w:lang w:val="en-US" w:eastAsia="en-US"/>
              </w:rPr>
              <mc:AlternateContent>
                <mc:Choice Requires="wps">
                  <w:drawing>
                    <wp:anchor distT="0" distB="0" distL="114300" distR="114300" simplePos="0" relativeHeight="251916288" behindDoc="0" locked="0" layoutInCell="0" allowOverlap="1" wp14:anchorId="618D814E" wp14:editId="0CA67018">
                      <wp:simplePos x="0" y="0"/>
                      <wp:positionH relativeFrom="column">
                        <wp:posOffset>4638675</wp:posOffset>
                      </wp:positionH>
                      <wp:positionV relativeFrom="paragraph">
                        <wp:posOffset>671195</wp:posOffset>
                      </wp:positionV>
                      <wp:extent cx="228600" cy="235585"/>
                      <wp:effectExtent l="9525" t="7620" r="9525" b="13970"/>
                      <wp:wrapNone/>
                      <wp:docPr id="533"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743FF6" w:rsidRDefault="00743FF6" w:rsidP="00684AA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3" o:spid="_x0000_s1194" style="position:absolute;margin-left:365.25pt;margin-top:52.85pt;width:18pt;height:18.5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" o:allowincell="f" fillcolor="red">
                      <v:textbox>
                        <w:txbxContent>
                          <w:p w:rsidR="00743FF6" w:rsidRDefault="00743FF6" w:rsidP="00684AA1"/>
                        </w:txbxContent>
                      </v:textbox>
                    </v:rect>
                  </w:pict>
                </mc:Fallback>
              </mc:AlternateContent>
            </w:r>
            <w:r w:rsidRPr="00CB6EC7">
              <w:rPr>
                <w:noProof/>
                <w:lang w:val="en-US" w:eastAsia="en-US"/>
              </w:rPr>
              <mc:AlternateContent>
                <mc:Choice Requires="wps">
                  <w:drawing>
                    <wp:anchor distT="0" distB="0" distL="114300" distR="114300" simplePos="0" relativeHeight="251915264" behindDoc="0" locked="0" layoutInCell="0" allowOverlap="1" wp14:anchorId="3095C259" wp14:editId="7C4D9F87">
                      <wp:simplePos x="0" y="0"/>
                      <wp:positionH relativeFrom="column">
                        <wp:posOffset>2200275</wp:posOffset>
                      </wp:positionH>
                      <wp:positionV relativeFrom="paragraph">
                        <wp:posOffset>671195</wp:posOffset>
                      </wp:positionV>
                      <wp:extent cx="228600" cy="235585"/>
                      <wp:effectExtent l="9525" t="7620" r="9525" b="13970"/>
                      <wp:wrapNone/>
                      <wp:docPr id="532" name="Rectangle 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743FF6" w:rsidRDefault="00743FF6" w:rsidP="00684AA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2" o:spid="_x0000_s1195" style="position:absolute;margin-left:173.25pt;margin-top:52.85pt;width:18pt;height:18.5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" o:allowincell="f" fillcolor="#f79646">
                      <v:textbox>
                        <w:txbxContent>
                          <w:p w:rsidR="00743FF6" w:rsidRDefault="00743FF6" w:rsidP="00684AA1"/>
                        </w:txbxContent>
                      </v:textbox>
                    </v:rect>
                  </w:pict>
                </mc:Fallback>
              </mc:AlternateContent>
            </w:r>
            <w:r w:rsidRPr="00CB6EC7">
              <w:rPr>
                <w:noProof/>
                <w:lang w:val="en-US" w:eastAsia="en-US"/>
              </w:rPr>
              <mc:AlternateContent>
                <mc:Choice Requires="wps">
                  <w:drawing>
                    <wp:anchor distT="0" distB="0" distL="114300" distR="114300" simplePos="0" relativeHeight="251914240" behindDoc="0" locked="0" layoutInCell="0" allowOverlap="1" wp14:anchorId="297C7A39" wp14:editId="2769B31A">
                      <wp:simplePos x="0" y="0"/>
                      <wp:positionH relativeFrom="column">
                        <wp:posOffset>152400</wp:posOffset>
                      </wp:positionH>
                      <wp:positionV relativeFrom="paragraph">
                        <wp:posOffset>671195</wp:posOffset>
                      </wp:positionV>
                      <wp:extent cx="228600" cy="235585"/>
                      <wp:effectExtent l="9525" t="7620" r="9525" b="13970"/>
                      <wp:wrapNone/>
                      <wp:docPr id="531" name="Rectangle 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743FF6" w:rsidRPr="00D00664" w:rsidRDefault="00743FF6" w:rsidP="00684AA1">
                                  <w:pPr>
                                    <w:rPr>
                                      <w:b/>
                                    </w:rPr>
                                  </w:pPr>
                                  <w:r w:rsidRPr="00D00664">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1" o:spid="_x0000_s1196" style="position:absolute;margin-left:12pt;margin-top:52.85pt;width:18pt;height:18.5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" o:allowincell="f" fillcolor="green">
                      <v:textbox>
                        <w:txbxContent>
                          <w:p w:rsidR="00743FF6" w:rsidRPr="00D00664" w:rsidRDefault="00743FF6" w:rsidP="00684AA1">
                            <w:pPr>
                              <w:rPr>
                                <w:b/>
                              </w:rPr>
                            </w:pPr>
                            <w:r w:rsidRPr="00D00664">
                              <w:rPr>
                                <w:b/>
                              </w:rPr>
                              <w:t>X</w:t>
                            </w:r>
                          </w:p>
                        </w:txbxContent>
                      </v:textbox>
                    </v:rect>
                  </w:pict>
                </mc:Fallback>
              </mc:AlternateContent>
            </w:r>
          </w:p>
          <w:p w:rsidR="00684AA1" w:rsidRPr="00CB6EC7" w:rsidRDefault="00684AA1" w:rsidP="00C90F2D">
            <w:pPr>
              <w:numPr>
                <w:ilvl w:val="0"/>
                <w:numId w:val="94"/>
              </w:numPr>
              <w:rPr>
                <w:b/>
                <w:bCs/>
                <w:lang w:val="es-ES_tradnl"/>
              </w:rPr>
            </w:pPr>
            <w:r w:rsidRPr="00CB6EC7">
              <w:rPr>
                <w:b/>
                <w:bCs/>
                <w:lang w:val="es-ES_tradnl"/>
              </w:rPr>
              <w:t>Evaluación de los datos sobre el rendimiento</w:t>
            </w:r>
          </w:p>
          <w:p w:rsidR="00684AA1" w:rsidRPr="00CB6EC7" w:rsidRDefault="00684AA1" w:rsidP="00C90F2D">
            <w:pPr>
              <w:rPr>
                <w:b/>
                <w:bCs/>
                <w:i/>
                <w:iCs/>
                <w:sz w:val="16"/>
                <w:szCs w:val="16"/>
                <w:lang w:val="es-ES_tradnl"/>
              </w:rPr>
            </w:pPr>
          </w:p>
          <w:p w:rsidR="00684AA1" w:rsidRPr="00CB6EC7" w:rsidRDefault="00684AA1" w:rsidP="00C90F2D">
            <w:pPr>
              <w:rPr>
                <w:b/>
                <w:bCs/>
                <w:lang w:val="es-ES_tradnl"/>
              </w:rPr>
            </w:pPr>
            <w:r w:rsidRPr="00CB6EC7">
              <w:rPr>
                <w:b/>
                <w:bCs/>
                <w:lang w:val="es-ES_tradnl"/>
              </w:rPr>
              <w:t>Calificación del equipo de validación:</w:t>
            </w:r>
          </w:p>
          <w:p w:rsidR="00684AA1" w:rsidRPr="00CB6EC7" w:rsidRDefault="00684AA1" w:rsidP="00C90F2D">
            <w:pPr>
              <w:rPr>
                <w:lang w:val="es-ES_tradnl"/>
              </w:rPr>
            </w:pPr>
          </w:p>
          <w:p w:rsidR="00684AA1" w:rsidRPr="00CB6EC7" w:rsidRDefault="00684AA1" w:rsidP="00C90F2D">
            <w:pPr>
              <w:rPr>
                <w:rFonts w:eastAsia="Cambria"/>
                <w:sz w:val="20"/>
                <w:lang w:val="es-ES_tradnl"/>
              </w:rPr>
            </w:pPr>
            <w:r w:rsidRPr="00CB6EC7">
              <w:rPr>
                <w:rFonts w:eastAsia="Cambria"/>
                <w:sz w:val="20"/>
                <w:lang w:val="es-ES_tradnl"/>
              </w:rPr>
              <w:t xml:space="preserve">         </w:t>
            </w:r>
            <w:r w:rsidRPr="00CB6EC7">
              <w:rPr>
                <w:sz w:val="20"/>
                <w:lang w:val="es-ES_tradnl"/>
              </w:rPr>
              <w:t xml:space="preserve">Cumple suficientemente              </w:t>
            </w:r>
            <w:r w:rsidRPr="00CB6EC7">
              <w:rPr>
                <w:rFonts w:eastAsia="Cambria"/>
                <w:sz w:val="20"/>
                <w:lang w:val="es-ES_tradnl"/>
              </w:rPr>
              <w:t xml:space="preserve">     Cumple parcialmente los criterios                No cumple los criterios  </w:t>
            </w:r>
          </w:p>
          <w:p w:rsidR="00684AA1" w:rsidRPr="00CB6EC7" w:rsidRDefault="00684AA1" w:rsidP="00C90F2D">
            <w:pPr>
              <w:rPr>
                <w:rFonts w:eastAsia="Cambria"/>
                <w:sz w:val="20"/>
                <w:lang w:val="es-ES_tradnl"/>
              </w:rPr>
            </w:pPr>
            <w:r w:rsidRPr="00CB6EC7">
              <w:rPr>
                <w:rFonts w:eastAsia="Cambria"/>
                <w:sz w:val="20"/>
                <w:lang w:val="es-ES_tradnl"/>
              </w:rPr>
              <w:t xml:space="preserve">         </w:t>
            </w:r>
            <w:r w:rsidRPr="00CB6EC7">
              <w:rPr>
                <w:sz w:val="20"/>
                <w:lang w:val="es-ES_tradnl"/>
              </w:rPr>
              <w:t>los criterios</w:t>
            </w:r>
          </w:p>
          <w:p w:rsidR="00684AA1" w:rsidRPr="00CB6EC7" w:rsidRDefault="00684AA1" w:rsidP="00C90F2D">
            <w:pPr>
              <w:rPr>
                <w:b/>
                <w:bCs/>
                <w:i/>
                <w:iCs/>
                <w:sz w:val="16"/>
                <w:szCs w:val="16"/>
                <w:lang w:val="es-ES_tradnl"/>
              </w:rPr>
            </w:pPr>
            <w:r w:rsidRPr="00CB6EC7">
              <w:rPr>
                <w:rFonts w:eastAsia="Cambria"/>
                <w:sz w:val="20"/>
                <w:lang w:val="es-ES_tradnl"/>
              </w:rPr>
              <w:t xml:space="preserve">     </w:t>
            </w:r>
          </w:p>
        </w:tc>
      </w:tr>
      <w:tr w:rsidR="00684AA1" w:rsidRPr="00CB6EC7" w:rsidTr="00C90F2D">
        <w:trPr>
          <w:jc w:val="center"/>
        </w:trPr>
        <w:tc>
          <w:tcPr>
            <w:tcW w:w="483" w:type="dxa"/>
          </w:tcPr>
          <w:p w:rsidR="00684AA1" w:rsidRPr="00CB6EC7" w:rsidRDefault="00684AA1" w:rsidP="00C90F2D">
            <w:pPr>
              <w:jc w:val="center"/>
              <w:rPr>
                <w:rFonts w:eastAsia="Cambria"/>
                <w:b/>
                <w:bCs/>
                <w:i/>
                <w:iCs/>
                <w:sz w:val="16"/>
                <w:szCs w:val="16"/>
                <w:lang w:val="es-ES_tradnl"/>
              </w:rPr>
            </w:pPr>
          </w:p>
        </w:tc>
        <w:tc>
          <w:tcPr>
            <w:tcW w:w="2758" w:type="dxa"/>
          </w:tcPr>
          <w:p w:rsidR="00684AA1" w:rsidRPr="00CB6EC7" w:rsidRDefault="00684AA1" w:rsidP="00C90F2D">
            <w:pPr>
              <w:jc w:val="center"/>
              <w:rPr>
                <w:b/>
                <w:bCs/>
                <w:i/>
                <w:iCs/>
                <w:sz w:val="16"/>
                <w:szCs w:val="16"/>
                <w:lang w:val="es-ES_tradnl"/>
              </w:rPr>
            </w:pPr>
            <w:r w:rsidRPr="00CB6EC7">
              <w:rPr>
                <w:b/>
                <w:bCs/>
                <w:i/>
                <w:iCs/>
                <w:sz w:val="16"/>
                <w:szCs w:val="16"/>
                <w:lang w:val="es-ES_tradnl"/>
              </w:rPr>
              <w:t>Criterios de valoración de los datos sobre el rendimiento</w:t>
            </w:r>
          </w:p>
          <w:p w:rsidR="00684AA1" w:rsidRPr="00CB6EC7" w:rsidRDefault="00684AA1" w:rsidP="00C90F2D">
            <w:pPr>
              <w:jc w:val="center"/>
              <w:rPr>
                <w:rFonts w:eastAsia="Cambria"/>
                <w:b/>
                <w:bCs/>
                <w:i/>
                <w:iCs/>
                <w:sz w:val="16"/>
                <w:szCs w:val="16"/>
                <w:lang w:val="es-ES_tradnl"/>
              </w:rPr>
            </w:pPr>
          </w:p>
        </w:tc>
        <w:tc>
          <w:tcPr>
            <w:tcW w:w="565" w:type="dxa"/>
            <w:tcBorders>
              <w:bottom w:val="single" w:sz="6" w:space="0" w:color="auto"/>
            </w:tcBorders>
          </w:tcPr>
          <w:p w:rsidR="00684AA1" w:rsidRPr="00CB6EC7" w:rsidRDefault="00684AA1" w:rsidP="00C90F2D">
            <w:pPr>
              <w:jc w:val="center"/>
              <w:rPr>
                <w:rFonts w:eastAsia="Cambria"/>
                <w:b/>
                <w:bCs/>
                <w:i/>
                <w:iCs/>
                <w:sz w:val="16"/>
                <w:szCs w:val="16"/>
                <w:lang w:val="es-ES_tradnl"/>
              </w:rPr>
            </w:pPr>
          </w:p>
        </w:tc>
        <w:tc>
          <w:tcPr>
            <w:tcW w:w="6585" w:type="dxa"/>
          </w:tcPr>
          <w:p w:rsidR="00684AA1" w:rsidRPr="00CB6EC7" w:rsidRDefault="00684AA1" w:rsidP="00C90F2D">
            <w:pPr>
              <w:jc w:val="center"/>
              <w:rPr>
                <w:rFonts w:eastAsia="Cambria"/>
                <w:b/>
                <w:bCs/>
                <w:i/>
                <w:iCs/>
                <w:sz w:val="16"/>
                <w:szCs w:val="16"/>
                <w:lang w:val="es-ES_tradnl"/>
              </w:rPr>
            </w:pPr>
            <w:r w:rsidRPr="00CB6EC7">
              <w:rPr>
                <w:b/>
                <w:bCs/>
                <w:i/>
                <w:iCs/>
                <w:sz w:val="16"/>
                <w:szCs w:val="16"/>
                <w:lang w:val="es-ES_tradnl"/>
              </w:rPr>
              <w:t>Comentarios/Limitaciones de los datos</w:t>
            </w:r>
          </w:p>
        </w:tc>
      </w:tr>
      <w:tr w:rsidR="00684AA1" w:rsidRPr="00CB6EC7" w:rsidTr="00C90F2D">
        <w:trPr>
          <w:trHeight w:val="529"/>
          <w:jc w:val="center"/>
        </w:trPr>
        <w:tc>
          <w:tcPr>
            <w:tcW w:w="483" w:type="dxa"/>
          </w:tcPr>
          <w:p w:rsidR="00684AA1" w:rsidRPr="00CB6EC7" w:rsidRDefault="00684AA1" w:rsidP="00C90F2D">
            <w:pPr>
              <w:numPr>
                <w:ilvl w:val="0"/>
                <w:numId w:val="95"/>
              </w:numPr>
              <w:rPr>
                <w:rFonts w:eastAsia="Cambria"/>
                <w:sz w:val="16"/>
                <w:szCs w:val="16"/>
                <w:lang w:val="es-ES_tradnl"/>
              </w:rPr>
            </w:pPr>
          </w:p>
        </w:tc>
        <w:tc>
          <w:tcPr>
            <w:tcW w:w="2758" w:type="dxa"/>
          </w:tcPr>
          <w:p w:rsidR="00684AA1" w:rsidRPr="00CB6EC7" w:rsidRDefault="00684AA1" w:rsidP="00C90F2D">
            <w:pPr>
              <w:rPr>
                <w:rFonts w:eastAsia="Cambria"/>
                <w:sz w:val="16"/>
                <w:szCs w:val="16"/>
                <w:lang w:val="es-ES_tradnl"/>
              </w:rPr>
            </w:pPr>
            <w:r w:rsidRPr="00CB6EC7">
              <w:rPr>
                <w:sz w:val="16"/>
                <w:szCs w:val="16"/>
                <w:lang w:val="es-ES_tradnl"/>
              </w:rPr>
              <w:t>Pertinente/Valioso</w:t>
            </w:r>
          </w:p>
        </w:tc>
        <w:tc>
          <w:tcPr>
            <w:tcW w:w="565" w:type="dxa"/>
            <w:tcBorders>
              <w:top w:val="single" w:sz="6" w:space="0" w:color="auto"/>
              <w:bottom w:val="single" w:sz="6" w:space="0" w:color="auto"/>
            </w:tcBorders>
            <w:shd w:val="clear" w:color="auto" w:fill="008000"/>
          </w:tcPr>
          <w:p w:rsidR="00684AA1" w:rsidRPr="00CB6EC7" w:rsidRDefault="00684AA1" w:rsidP="00C90F2D">
            <w:pPr>
              <w:rPr>
                <w:rFonts w:eastAsia="Cambria"/>
                <w:sz w:val="16"/>
                <w:szCs w:val="16"/>
                <w:lang w:val="es-ES_tradnl"/>
              </w:rPr>
            </w:pPr>
          </w:p>
        </w:tc>
        <w:tc>
          <w:tcPr>
            <w:tcW w:w="6585" w:type="dxa"/>
          </w:tcPr>
          <w:p w:rsidR="00684AA1" w:rsidRPr="00CB6EC7" w:rsidRDefault="00684AA1" w:rsidP="00C90F2D">
            <w:pPr>
              <w:rPr>
                <w:rFonts w:eastAsia="Cambria"/>
                <w:sz w:val="16"/>
                <w:szCs w:val="16"/>
                <w:lang w:val="es-ES_tradnl"/>
              </w:rPr>
            </w:pPr>
            <w:r w:rsidRPr="00CB6EC7">
              <w:rPr>
                <w:rFonts w:eastAsia="Cambria"/>
                <w:sz w:val="16"/>
                <w:szCs w:val="16"/>
                <w:lang w:val="es-ES_tradnl"/>
              </w:rPr>
              <w:t>Los datos sobre el rendimiento presentados para este criterio de rendimiento se consideraron pertinentes y valiosos.  La presentación de informes relativos a todos los aspectos importantes del indicador de rendimiento se realizó de forma coherente.</w:t>
            </w:r>
          </w:p>
        </w:tc>
      </w:tr>
      <w:tr w:rsidR="00684AA1" w:rsidRPr="00CB6EC7" w:rsidTr="00C90F2D">
        <w:trPr>
          <w:trHeight w:val="704"/>
          <w:jc w:val="center"/>
        </w:trPr>
        <w:tc>
          <w:tcPr>
            <w:tcW w:w="483" w:type="dxa"/>
          </w:tcPr>
          <w:p w:rsidR="00684AA1" w:rsidRPr="00CB6EC7" w:rsidRDefault="00684AA1" w:rsidP="00C90F2D">
            <w:pPr>
              <w:numPr>
                <w:ilvl w:val="0"/>
                <w:numId w:val="95"/>
              </w:numPr>
              <w:rPr>
                <w:rFonts w:eastAsia="Cambria"/>
                <w:sz w:val="16"/>
                <w:szCs w:val="16"/>
                <w:lang w:val="es-ES_tradnl"/>
              </w:rPr>
            </w:pPr>
          </w:p>
        </w:tc>
        <w:tc>
          <w:tcPr>
            <w:tcW w:w="2758" w:type="dxa"/>
          </w:tcPr>
          <w:p w:rsidR="00684AA1" w:rsidRPr="00CB6EC7" w:rsidRDefault="00684AA1" w:rsidP="00C90F2D">
            <w:pPr>
              <w:rPr>
                <w:rFonts w:eastAsia="Cambria"/>
                <w:sz w:val="16"/>
                <w:szCs w:val="16"/>
                <w:lang w:val="es-ES_tradnl"/>
              </w:rPr>
            </w:pPr>
            <w:r w:rsidRPr="00CB6EC7">
              <w:rPr>
                <w:sz w:val="16"/>
                <w:szCs w:val="16"/>
                <w:lang w:val="es-ES_tradnl"/>
              </w:rPr>
              <w:t>Suficiente/Completo</w:t>
            </w:r>
          </w:p>
        </w:tc>
        <w:tc>
          <w:tcPr>
            <w:tcW w:w="565" w:type="dxa"/>
            <w:tcBorders>
              <w:top w:val="single" w:sz="6" w:space="0" w:color="auto"/>
              <w:bottom w:val="single" w:sz="6" w:space="0" w:color="auto"/>
            </w:tcBorders>
            <w:shd w:val="clear" w:color="auto" w:fill="008000"/>
          </w:tcPr>
          <w:p w:rsidR="00684AA1" w:rsidRPr="00CB6EC7" w:rsidRDefault="00684AA1" w:rsidP="00C90F2D">
            <w:pPr>
              <w:rPr>
                <w:rFonts w:eastAsia="Cambria"/>
                <w:sz w:val="16"/>
                <w:szCs w:val="16"/>
                <w:lang w:val="es-ES_tradnl"/>
              </w:rPr>
            </w:pPr>
          </w:p>
        </w:tc>
        <w:tc>
          <w:tcPr>
            <w:tcW w:w="6585" w:type="dxa"/>
          </w:tcPr>
          <w:p w:rsidR="00684AA1" w:rsidRPr="00CB6EC7" w:rsidRDefault="00684AA1" w:rsidP="00C90F2D">
            <w:pPr>
              <w:rPr>
                <w:rFonts w:eastAsia="Cambria"/>
                <w:sz w:val="16"/>
                <w:szCs w:val="16"/>
                <w:lang w:val="es-ES_tradnl"/>
              </w:rPr>
            </w:pPr>
            <w:r w:rsidRPr="00CB6EC7">
              <w:rPr>
                <w:rFonts w:eastAsia="Cambria"/>
                <w:sz w:val="16"/>
                <w:szCs w:val="16"/>
                <w:lang w:val="es-ES_tradnl"/>
              </w:rPr>
              <w:t>Los datos sobre el rendimiento son suficientes y completos en la medida en que permiten una validación sólida de la autocalificación del rendimiento.</w:t>
            </w:r>
          </w:p>
        </w:tc>
      </w:tr>
      <w:tr w:rsidR="00684AA1" w:rsidRPr="00CB6EC7" w:rsidTr="00C90F2D">
        <w:trPr>
          <w:jc w:val="center"/>
        </w:trPr>
        <w:tc>
          <w:tcPr>
            <w:tcW w:w="483" w:type="dxa"/>
          </w:tcPr>
          <w:p w:rsidR="00684AA1" w:rsidRPr="00CB6EC7" w:rsidRDefault="00684AA1" w:rsidP="00C90F2D">
            <w:pPr>
              <w:numPr>
                <w:ilvl w:val="0"/>
                <w:numId w:val="95"/>
              </w:numPr>
              <w:rPr>
                <w:rFonts w:eastAsia="Cambria"/>
                <w:sz w:val="16"/>
                <w:szCs w:val="16"/>
                <w:lang w:val="es-ES_tradnl"/>
              </w:rPr>
            </w:pPr>
          </w:p>
        </w:tc>
        <w:tc>
          <w:tcPr>
            <w:tcW w:w="2758" w:type="dxa"/>
          </w:tcPr>
          <w:p w:rsidR="00684AA1" w:rsidRPr="00CB6EC7" w:rsidRDefault="00684AA1" w:rsidP="00C90F2D">
            <w:pPr>
              <w:rPr>
                <w:sz w:val="16"/>
                <w:szCs w:val="16"/>
                <w:lang w:val="es-ES_tradnl"/>
              </w:rPr>
            </w:pPr>
            <w:r w:rsidRPr="00CB6EC7">
              <w:rPr>
                <w:sz w:val="16"/>
                <w:szCs w:val="16"/>
                <w:lang w:val="es-ES_tradnl"/>
              </w:rPr>
              <w:t>Recopilado con eficiencia/de fácil acceso</w:t>
            </w:r>
          </w:p>
          <w:p w:rsidR="00684AA1" w:rsidRPr="00CB6EC7" w:rsidRDefault="00684AA1" w:rsidP="00C90F2D">
            <w:pPr>
              <w:rPr>
                <w:rFonts w:eastAsia="Cambria"/>
                <w:sz w:val="16"/>
                <w:szCs w:val="16"/>
                <w:lang w:val="es-ES_tradnl"/>
              </w:rPr>
            </w:pPr>
          </w:p>
        </w:tc>
        <w:tc>
          <w:tcPr>
            <w:tcW w:w="565" w:type="dxa"/>
            <w:tcBorders>
              <w:top w:val="single" w:sz="6" w:space="0" w:color="auto"/>
              <w:bottom w:val="single" w:sz="6" w:space="0" w:color="auto"/>
            </w:tcBorders>
            <w:shd w:val="clear" w:color="auto" w:fill="008000"/>
          </w:tcPr>
          <w:p w:rsidR="00684AA1" w:rsidRPr="00CB6EC7" w:rsidRDefault="00684AA1" w:rsidP="00C90F2D">
            <w:pPr>
              <w:rPr>
                <w:rFonts w:eastAsia="Cambria"/>
                <w:sz w:val="16"/>
                <w:szCs w:val="16"/>
                <w:lang w:val="es-ES_tradnl"/>
              </w:rPr>
            </w:pPr>
          </w:p>
        </w:tc>
        <w:tc>
          <w:tcPr>
            <w:tcW w:w="6585" w:type="dxa"/>
          </w:tcPr>
          <w:p w:rsidR="00684AA1" w:rsidRPr="00CB6EC7" w:rsidRDefault="00684AA1" w:rsidP="00C90F2D">
            <w:pPr>
              <w:rPr>
                <w:sz w:val="16"/>
                <w:szCs w:val="16"/>
                <w:lang w:val="es-ES_tradnl"/>
              </w:rPr>
            </w:pPr>
            <w:r w:rsidRPr="00CB6EC7">
              <w:rPr>
                <w:sz w:val="16"/>
                <w:szCs w:val="16"/>
                <w:lang w:val="es-ES_tradnl"/>
              </w:rPr>
              <w:t>Los datos sobre el rendimiento que se han facilitado para la autocalificación también se han presentado en informes oficiales a los Estados miembros.  Todos los informes están disponibles en el sitio web y en la red intranet de la OMPI.</w:t>
            </w:r>
          </w:p>
          <w:p w:rsidR="00684AA1" w:rsidRPr="00CB6EC7" w:rsidRDefault="00684AA1" w:rsidP="00C90F2D">
            <w:pPr>
              <w:rPr>
                <w:rFonts w:eastAsia="Cambria"/>
                <w:sz w:val="16"/>
                <w:szCs w:val="16"/>
                <w:lang w:val="es-ES_tradnl"/>
              </w:rPr>
            </w:pPr>
          </w:p>
        </w:tc>
      </w:tr>
      <w:tr w:rsidR="00684AA1" w:rsidRPr="00CB6EC7" w:rsidTr="00C90F2D">
        <w:trPr>
          <w:jc w:val="center"/>
        </w:trPr>
        <w:tc>
          <w:tcPr>
            <w:tcW w:w="483" w:type="dxa"/>
          </w:tcPr>
          <w:p w:rsidR="00684AA1" w:rsidRPr="00CB6EC7" w:rsidRDefault="00684AA1" w:rsidP="00C90F2D">
            <w:pPr>
              <w:numPr>
                <w:ilvl w:val="0"/>
                <w:numId w:val="95"/>
              </w:numPr>
              <w:rPr>
                <w:rFonts w:eastAsia="Cambria"/>
                <w:sz w:val="16"/>
                <w:szCs w:val="16"/>
                <w:lang w:val="es-ES_tradnl"/>
              </w:rPr>
            </w:pPr>
          </w:p>
        </w:tc>
        <w:tc>
          <w:tcPr>
            <w:tcW w:w="2758" w:type="dxa"/>
          </w:tcPr>
          <w:p w:rsidR="00684AA1" w:rsidRPr="00CB6EC7" w:rsidRDefault="00684AA1" w:rsidP="00C90F2D">
            <w:pPr>
              <w:rPr>
                <w:sz w:val="16"/>
                <w:szCs w:val="16"/>
                <w:lang w:val="es-ES_tradnl"/>
              </w:rPr>
            </w:pPr>
            <w:r w:rsidRPr="00CB6EC7">
              <w:rPr>
                <w:sz w:val="16"/>
                <w:szCs w:val="16"/>
                <w:lang w:val="es-ES_tradnl"/>
              </w:rPr>
              <w:t>Exacto/verificable</w:t>
            </w:r>
          </w:p>
          <w:p w:rsidR="00684AA1" w:rsidRPr="00CB6EC7" w:rsidRDefault="00684AA1" w:rsidP="00C90F2D">
            <w:pPr>
              <w:rPr>
                <w:rFonts w:eastAsia="Cambria"/>
                <w:sz w:val="16"/>
                <w:szCs w:val="16"/>
                <w:lang w:val="es-ES_tradnl"/>
              </w:rPr>
            </w:pPr>
          </w:p>
        </w:tc>
        <w:tc>
          <w:tcPr>
            <w:tcW w:w="565" w:type="dxa"/>
            <w:tcBorders>
              <w:top w:val="single" w:sz="6" w:space="0" w:color="auto"/>
              <w:bottom w:val="single" w:sz="6" w:space="0" w:color="auto"/>
            </w:tcBorders>
            <w:shd w:val="clear" w:color="auto" w:fill="008000"/>
          </w:tcPr>
          <w:p w:rsidR="00684AA1" w:rsidRPr="00CB6EC7" w:rsidRDefault="00684AA1" w:rsidP="00C90F2D">
            <w:pPr>
              <w:rPr>
                <w:rFonts w:eastAsia="Cambria"/>
                <w:sz w:val="16"/>
                <w:szCs w:val="16"/>
                <w:lang w:val="es-ES_tradnl"/>
              </w:rPr>
            </w:pPr>
          </w:p>
        </w:tc>
        <w:tc>
          <w:tcPr>
            <w:tcW w:w="6585" w:type="dxa"/>
          </w:tcPr>
          <w:p w:rsidR="00684AA1" w:rsidRPr="00CB6EC7" w:rsidRDefault="00684AA1" w:rsidP="00C90F2D">
            <w:pPr>
              <w:rPr>
                <w:rFonts w:eastAsia="Cambria"/>
                <w:sz w:val="16"/>
                <w:szCs w:val="16"/>
                <w:lang w:val="es-ES_tradnl"/>
              </w:rPr>
            </w:pPr>
            <w:r w:rsidRPr="00CB6EC7">
              <w:rPr>
                <w:rFonts w:eastAsia="Cambria"/>
                <w:sz w:val="16"/>
                <w:szCs w:val="16"/>
                <w:lang w:val="es-ES_tradnl"/>
              </w:rPr>
              <w:t>La información es verificable, puesto que se ha incluido en informes oficiales dirigidos a los Estados miembros y existen pruebas físicas que permiten una validación sólida de la autocalificación.</w:t>
            </w:r>
          </w:p>
          <w:p w:rsidR="00684AA1" w:rsidRPr="00CB6EC7" w:rsidRDefault="00684AA1" w:rsidP="00C90F2D">
            <w:pPr>
              <w:rPr>
                <w:rFonts w:eastAsia="Cambria"/>
                <w:sz w:val="16"/>
                <w:szCs w:val="16"/>
                <w:lang w:val="es-ES_tradnl"/>
              </w:rPr>
            </w:pPr>
          </w:p>
        </w:tc>
      </w:tr>
      <w:tr w:rsidR="00684AA1" w:rsidRPr="00CB6EC7" w:rsidTr="00C90F2D">
        <w:trPr>
          <w:jc w:val="center"/>
        </w:trPr>
        <w:tc>
          <w:tcPr>
            <w:tcW w:w="483" w:type="dxa"/>
          </w:tcPr>
          <w:p w:rsidR="00684AA1" w:rsidRPr="00CB6EC7" w:rsidRDefault="00684AA1" w:rsidP="00C90F2D">
            <w:pPr>
              <w:numPr>
                <w:ilvl w:val="0"/>
                <w:numId w:val="95"/>
              </w:numPr>
              <w:rPr>
                <w:rFonts w:eastAsia="Cambria"/>
                <w:sz w:val="16"/>
                <w:szCs w:val="16"/>
                <w:lang w:val="es-ES_tradnl"/>
              </w:rPr>
            </w:pPr>
          </w:p>
        </w:tc>
        <w:tc>
          <w:tcPr>
            <w:tcW w:w="2758" w:type="dxa"/>
          </w:tcPr>
          <w:p w:rsidR="00684AA1" w:rsidRPr="00CB6EC7" w:rsidRDefault="00684AA1" w:rsidP="00C90F2D">
            <w:pPr>
              <w:rPr>
                <w:sz w:val="16"/>
                <w:szCs w:val="16"/>
                <w:lang w:val="es-ES_tradnl"/>
              </w:rPr>
            </w:pPr>
            <w:r w:rsidRPr="00CB6EC7">
              <w:rPr>
                <w:sz w:val="16"/>
                <w:szCs w:val="16"/>
                <w:lang w:val="es-ES_tradnl"/>
              </w:rPr>
              <w:t>Puntualidad en la presentación de informes</w:t>
            </w:r>
          </w:p>
          <w:p w:rsidR="00684AA1" w:rsidRPr="00CB6EC7" w:rsidRDefault="00684AA1" w:rsidP="00C90F2D">
            <w:pPr>
              <w:rPr>
                <w:rFonts w:eastAsia="Cambria"/>
                <w:sz w:val="16"/>
                <w:szCs w:val="16"/>
                <w:lang w:val="es-ES_tradnl"/>
              </w:rPr>
            </w:pPr>
          </w:p>
        </w:tc>
        <w:tc>
          <w:tcPr>
            <w:tcW w:w="565" w:type="dxa"/>
            <w:tcBorders>
              <w:top w:val="single" w:sz="6" w:space="0" w:color="auto"/>
              <w:bottom w:val="single" w:sz="6" w:space="0" w:color="auto"/>
            </w:tcBorders>
            <w:shd w:val="clear" w:color="auto" w:fill="008000"/>
          </w:tcPr>
          <w:p w:rsidR="00684AA1" w:rsidRPr="00CB6EC7" w:rsidRDefault="00684AA1" w:rsidP="00C90F2D">
            <w:pPr>
              <w:rPr>
                <w:rFonts w:eastAsia="Cambria"/>
                <w:sz w:val="16"/>
                <w:szCs w:val="16"/>
                <w:lang w:val="es-ES_tradnl"/>
              </w:rPr>
            </w:pPr>
          </w:p>
        </w:tc>
        <w:tc>
          <w:tcPr>
            <w:tcW w:w="6585" w:type="dxa"/>
          </w:tcPr>
          <w:p w:rsidR="00684AA1" w:rsidRPr="00CB6EC7" w:rsidRDefault="00684AA1" w:rsidP="00C90F2D">
            <w:pPr>
              <w:rPr>
                <w:rFonts w:eastAsia="Cambria"/>
                <w:sz w:val="16"/>
                <w:szCs w:val="16"/>
                <w:lang w:val="es-ES_tradnl"/>
              </w:rPr>
            </w:pPr>
            <w:r w:rsidRPr="00CB6EC7">
              <w:rPr>
                <w:rFonts w:eastAsia="Cambria"/>
                <w:sz w:val="16"/>
                <w:szCs w:val="16"/>
                <w:lang w:val="es-ES_tradnl"/>
              </w:rPr>
              <w:t>Se presentaron informes periódicos a los Estados miembros, a la Comisión Consultiva Independiente de Supervisión (CCIS) y a los auditores externos e internos.</w:t>
            </w:r>
          </w:p>
          <w:p w:rsidR="00684AA1" w:rsidRPr="00CB6EC7" w:rsidRDefault="00684AA1" w:rsidP="00C90F2D">
            <w:pPr>
              <w:rPr>
                <w:rFonts w:eastAsia="Cambria"/>
                <w:sz w:val="16"/>
                <w:szCs w:val="16"/>
                <w:lang w:val="es-ES_tradnl"/>
              </w:rPr>
            </w:pPr>
          </w:p>
        </w:tc>
      </w:tr>
      <w:tr w:rsidR="00684AA1" w:rsidRPr="00CB6EC7" w:rsidTr="00C90F2D">
        <w:trPr>
          <w:trHeight w:val="407"/>
          <w:jc w:val="center"/>
        </w:trPr>
        <w:tc>
          <w:tcPr>
            <w:tcW w:w="483" w:type="dxa"/>
            <w:tcBorders>
              <w:bottom w:val="single" w:sz="6" w:space="0" w:color="auto"/>
            </w:tcBorders>
          </w:tcPr>
          <w:p w:rsidR="00684AA1" w:rsidRPr="00CB6EC7" w:rsidRDefault="00684AA1" w:rsidP="00C90F2D">
            <w:pPr>
              <w:numPr>
                <w:ilvl w:val="0"/>
                <w:numId w:val="95"/>
              </w:numPr>
              <w:rPr>
                <w:rFonts w:eastAsia="Cambria"/>
                <w:sz w:val="16"/>
                <w:szCs w:val="16"/>
                <w:lang w:val="es-ES_tradnl"/>
              </w:rPr>
            </w:pPr>
          </w:p>
        </w:tc>
        <w:tc>
          <w:tcPr>
            <w:tcW w:w="2758" w:type="dxa"/>
            <w:tcBorders>
              <w:bottom w:val="single" w:sz="6" w:space="0" w:color="auto"/>
            </w:tcBorders>
          </w:tcPr>
          <w:p w:rsidR="00684AA1" w:rsidRPr="00CB6EC7" w:rsidRDefault="00684AA1" w:rsidP="00C90F2D">
            <w:pPr>
              <w:rPr>
                <w:rFonts w:eastAsia="Cambria"/>
                <w:sz w:val="16"/>
                <w:szCs w:val="16"/>
                <w:lang w:val="es-ES_tradnl"/>
              </w:rPr>
            </w:pPr>
            <w:r w:rsidRPr="00CB6EC7">
              <w:rPr>
                <w:sz w:val="16"/>
                <w:szCs w:val="16"/>
                <w:lang w:val="es-ES_tradnl"/>
              </w:rPr>
              <w:t>Claro/transparente</w:t>
            </w:r>
          </w:p>
        </w:tc>
        <w:tc>
          <w:tcPr>
            <w:tcW w:w="565" w:type="dxa"/>
            <w:tcBorders>
              <w:top w:val="single" w:sz="6" w:space="0" w:color="auto"/>
              <w:bottom w:val="single" w:sz="6" w:space="0" w:color="auto"/>
            </w:tcBorders>
            <w:shd w:val="clear" w:color="auto" w:fill="008000"/>
          </w:tcPr>
          <w:p w:rsidR="00684AA1" w:rsidRPr="00CB6EC7" w:rsidRDefault="00684AA1" w:rsidP="00C90F2D">
            <w:pPr>
              <w:rPr>
                <w:rFonts w:eastAsia="Cambria"/>
                <w:sz w:val="16"/>
                <w:szCs w:val="16"/>
                <w:lang w:val="es-ES_tradnl"/>
              </w:rPr>
            </w:pPr>
          </w:p>
        </w:tc>
        <w:tc>
          <w:tcPr>
            <w:tcW w:w="6585" w:type="dxa"/>
            <w:tcBorders>
              <w:bottom w:val="single" w:sz="6" w:space="0" w:color="auto"/>
            </w:tcBorders>
          </w:tcPr>
          <w:p w:rsidR="00684AA1" w:rsidRPr="00CB6EC7" w:rsidRDefault="00684AA1" w:rsidP="00C90F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mbria"/>
                <w:sz w:val="16"/>
                <w:szCs w:val="16"/>
                <w:lang w:val="es-ES_tradnl"/>
              </w:rPr>
            </w:pPr>
            <w:r w:rsidRPr="00CB6EC7">
              <w:rPr>
                <w:rFonts w:eastAsia="Cambria"/>
                <w:sz w:val="16"/>
                <w:szCs w:val="16"/>
                <w:lang w:val="es-ES_tradnl"/>
              </w:rPr>
              <w:t>Se han presentado pruebas documentales de forma clara, concreta y coherente, lo que permite a los destinatarios comprender adecuadamente el progreso de la construcción de la nueva sala de conferencias.</w:t>
            </w:r>
          </w:p>
          <w:p w:rsidR="00684AA1" w:rsidRPr="00CB6EC7" w:rsidRDefault="00684AA1" w:rsidP="00C90F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mbria"/>
                <w:sz w:val="16"/>
                <w:szCs w:val="16"/>
                <w:lang w:val="es-ES_tradnl"/>
              </w:rPr>
            </w:pPr>
          </w:p>
        </w:tc>
      </w:tr>
      <w:tr w:rsidR="00684AA1" w:rsidRPr="00CB6EC7" w:rsidTr="00C90F2D">
        <w:trPr>
          <w:jc w:val="center"/>
        </w:trPr>
        <w:tc>
          <w:tcPr>
            <w:tcW w:w="483" w:type="dxa"/>
            <w:tcBorders>
              <w:top w:val="single" w:sz="6" w:space="0" w:color="auto"/>
            </w:tcBorders>
          </w:tcPr>
          <w:p w:rsidR="00684AA1" w:rsidRPr="00CB6EC7" w:rsidRDefault="00684AA1" w:rsidP="00C90F2D">
            <w:pPr>
              <w:numPr>
                <w:ilvl w:val="0"/>
                <w:numId w:val="95"/>
              </w:numPr>
              <w:rPr>
                <w:rFonts w:eastAsia="Cambria"/>
                <w:b/>
                <w:sz w:val="16"/>
                <w:szCs w:val="16"/>
                <w:lang w:val="es-ES_tradnl"/>
              </w:rPr>
            </w:pPr>
          </w:p>
        </w:tc>
        <w:tc>
          <w:tcPr>
            <w:tcW w:w="2758" w:type="dxa"/>
            <w:tcBorders>
              <w:top w:val="single" w:sz="6" w:space="0" w:color="auto"/>
            </w:tcBorders>
          </w:tcPr>
          <w:p w:rsidR="00684AA1" w:rsidRPr="00CB6EC7" w:rsidRDefault="00684AA1" w:rsidP="00C90F2D">
            <w:pPr>
              <w:rPr>
                <w:b/>
                <w:sz w:val="16"/>
                <w:szCs w:val="16"/>
                <w:lang w:val="es-ES_tradnl"/>
              </w:rPr>
            </w:pPr>
            <w:r w:rsidRPr="00CB6EC7">
              <w:rPr>
                <w:b/>
                <w:sz w:val="16"/>
                <w:szCs w:val="16"/>
                <w:lang w:val="es-ES_tradnl"/>
              </w:rPr>
              <w:t>Conclusión relativa a los datos sobre el rendimiento</w:t>
            </w:r>
          </w:p>
          <w:p w:rsidR="00684AA1" w:rsidRPr="00CB6EC7" w:rsidRDefault="00684AA1" w:rsidP="00C90F2D">
            <w:pPr>
              <w:rPr>
                <w:rFonts w:eastAsia="Cambria"/>
                <w:b/>
                <w:sz w:val="16"/>
                <w:szCs w:val="16"/>
                <w:lang w:val="es-ES_tradnl"/>
              </w:rPr>
            </w:pPr>
            <w:r w:rsidRPr="00CB6EC7">
              <w:rPr>
                <w:rFonts w:eastAsia="Cambria"/>
                <w:b/>
                <w:sz w:val="16"/>
                <w:szCs w:val="16"/>
                <w:lang w:val="es-ES_tradnl"/>
              </w:rPr>
              <w:t xml:space="preserve"> </w:t>
            </w:r>
          </w:p>
        </w:tc>
        <w:tc>
          <w:tcPr>
            <w:tcW w:w="565" w:type="dxa"/>
            <w:tcBorders>
              <w:top w:val="single" w:sz="6" w:space="0" w:color="auto"/>
              <w:bottom w:val="single" w:sz="4" w:space="0" w:color="auto"/>
            </w:tcBorders>
            <w:shd w:val="clear" w:color="auto" w:fill="008000"/>
          </w:tcPr>
          <w:p w:rsidR="00684AA1" w:rsidRPr="00CB6EC7" w:rsidRDefault="00684AA1" w:rsidP="00C90F2D">
            <w:pPr>
              <w:rPr>
                <w:rFonts w:eastAsia="Cambria"/>
                <w:b/>
                <w:sz w:val="16"/>
                <w:szCs w:val="16"/>
                <w:lang w:val="es-ES_tradnl"/>
              </w:rPr>
            </w:pPr>
          </w:p>
        </w:tc>
        <w:tc>
          <w:tcPr>
            <w:tcW w:w="6585" w:type="dxa"/>
            <w:tcBorders>
              <w:top w:val="single" w:sz="6" w:space="0" w:color="auto"/>
            </w:tcBorders>
          </w:tcPr>
          <w:p w:rsidR="00684AA1" w:rsidRPr="00CB6EC7" w:rsidRDefault="00684AA1" w:rsidP="00C90F2D">
            <w:pPr>
              <w:rPr>
                <w:rFonts w:eastAsia="Cambria"/>
                <w:b/>
                <w:sz w:val="16"/>
                <w:szCs w:val="16"/>
                <w:lang w:val="es-ES_tradnl"/>
              </w:rPr>
            </w:pPr>
            <w:r w:rsidRPr="00CB6EC7">
              <w:rPr>
                <w:rFonts w:eastAsia="Cambria"/>
                <w:b/>
                <w:sz w:val="16"/>
                <w:szCs w:val="16"/>
                <w:lang w:val="es-ES_tradnl"/>
              </w:rPr>
              <w:t>Sobre la base de la evaluación de la información suministrada, se puede concluir que los datos sobre el rendimiento cumplen suficientemente los criterios.</w:t>
            </w:r>
          </w:p>
          <w:p w:rsidR="00684AA1" w:rsidRPr="00CB6EC7" w:rsidRDefault="00684AA1" w:rsidP="00C90F2D">
            <w:pPr>
              <w:rPr>
                <w:rFonts w:eastAsia="Cambria"/>
                <w:b/>
                <w:sz w:val="16"/>
                <w:szCs w:val="16"/>
                <w:lang w:val="es-ES_tradnl"/>
              </w:rPr>
            </w:pPr>
          </w:p>
          <w:p w:rsidR="00684AA1" w:rsidRPr="00CB6EC7" w:rsidRDefault="00684AA1" w:rsidP="00C90F2D">
            <w:pPr>
              <w:rPr>
                <w:rFonts w:eastAsia="Cambria"/>
                <w:b/>
                <w:sz w:val="16"/>
                <w:szCs w:val="16"/>
                <w:lang w:val="es-ES_tradnl"/>
              </w:rPr>
            </w:pPr>
          </w:p>
        </w:tc>
      </w:tr>
      <w:tr w:rsidR="00684AA1" w:rsidRPr="00CB6EC7" w:rsidTr="00C90F2D">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684AA1" w:rsidRPr="00CB6EC7" w:rsidRDefault="00684AA1" w:rsidP="00C90F2D">
            <w:pPr>
              <w:rPr>
                <w:rFonts w:eastAsia="Cambria"/>
                <w:b/>
                <w:bCs/>
                <w:i/>
                <w:iCs/>
                <w:sz w:val="16"/>
                <w:szCs w:val="16"/>
                <w:lang w:val="es-ES_tradnl"/>
              </w:rPr>
            </w:pPr>
            <w:r w:rsidRPr="00CB6EC7">
              <w:rPr>
                <w:noProof/>
                <w:sz w:val="20"/>
                <w:lang w:val="en-US" w:eastAsia="en-US"/>
              </w:rPr>
              <mc:AlternateContent>
                <mc:Choice Requires="wps">
                  <w:drawing>
                    <wp:anchor distT="0" distB="0" distL="114300" distR="114300" simplePos="0" relativeHeight="251918336" behindDoc="0" locked="0" layoutInCell="0" allowOverlap="1" wp14:anchorId="47A79A2D" wp14:editId="03D281B9">
                      <wp:simplePos x="0" y="0"/>
                      <wp:positionH relativeFrom="column">
                        <wp:posOffset>2533650</wp:posOffset>
                      </wp:positionH>
                      <wp:positionV relativeFrom="paragraph">
                        <wp:posOffset>713105</wp:posOffset>
                      </wp:positionV>
                      <wp:extent cx="228600" cy="235585"/>
                      <wp:effectExtent l="9525" t="13970" r="9525" b="7620"/>
                      <wp:wrapNone/>
                      <wp:docPr id="530" name="Rectangle 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743FF6" w:rsidRDefault="00743FF6" w:rsidP="00684AA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0" o:spid="_x0000_s1197" style="position:absolute;margin-left:199.5pt;margin-top:56.15pt;width:18pt;height:18.5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" o:allowincell="f" fillcolor="red">
                      <v:textbox>
                        <w:txbxContent>
                          <w:p w:rsidR="00743FF6" w:rsidRDefault="00743FF6" w:rsidP="00684AA1"/>
                        </w:txbxContent>
                      </v:textbox>
                    </v:rect>
                  </w:pict>
                </mc:Fallback>
              </mc:AlternateContent>
            </w:r>
            <w:r w:rsidRPr="00CB6EC7">
              <w:rPr>
                <w:noProof/>
                <w:sz w:val="20"/>
                <w:lang w:val="en-US" w:eastAsia="en-US"/>
              </w:rPr>
              <mc:AlternateContent>
                <mc:Choice Requires="wps">
                  <w:drawing>
                    <wp:anchor distT="0" distB="0" distL="114300" distR="114300" simplePos="0" relativeHeight="251919360" behindDoc="0" locked="0" layoutInCell="0" allowOverlap="1" wp14:anchorId="22E3BEEB" wp14:editId="162007A1">
                      <wp:simplePos x="0" y="0"/>
                      <wp:positionH relativeFrom="column">
                        <wp:posOffset>4953000</wp:posOffset>
                      </wp:positionH>
                      <wp:positionV relativeFrom="paragraph">
                        <wp:posOffset>713105</wp:posOffset>
                      </wp:positionV>
                      <wp:extent cx="228600" cy="235585"/>
                      <wp:effectExtent l="9525" t="13970" r="9525" b="7620"/>
                      <wp:wrapNone/>
                      <wp:docPr id="529" name="Rectangle 5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9" o:spid="_x0000_s1026" style="position:absolute;margin-left:390pt;margin-top:56.15pt;width:18pt;height:18.5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" o:allowincell="f" fillcolor="#7f7f7f">
                      <o:lock v:ext="edit" aspectratio="t"/>
                    </v:rect>
                  </w:pict>
                </mc:Fallback>
              </mc:AlternateContent>
            </w:r>
            <w:r w:rsidRPr="00CB6EC7">
              <w:rPr>
                <w:noProof/>
                <w:lang w:val="en-US" w:eastAsia="en-US"/>
              </w:rPr>
              <mc:AlternateContent>
                <mc:Choice Requires="wps">
                  <w:drawing>
                    <wp:anchor distT="0" distB="0" distL="114300" distR="114300" simplePos="0" relativeHeight="251917312" behindDoc="0" locked="0" layoutInCell="0" allowOverlap="1" wp14:anchorId="48EEFF08" wp14:editId="13BABD76">
                      <wp:simplePos x="0" y="0"/>
                      <wp:positionH relativeFrom="column">
                        <wp:posOffset>152400</wp:posOffset>
                      </wp:positionH>
                      <wp:positionV relativeFrom="paragraph">
                        <wp:posOffset>713105</wp:posOffset>
                      </wp:positionV>
                      <wp:extent cx="228600" cy="235585"/>
                      <wp:effectExtent l="9525" t="13970" r="9525" b="7620"/>
                      <wp:wrapNone/>
                      <wp:docPr id="528" name="Rectangle 5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743FF6" w:rsidRPr="00D00664" w:rsidRDefault="00743FF6" w:rsidP="00684AA1">
                                  <w:pPr>
                                    <w:rPr>
                                      <w:b/>
                                    </w:rPr>
                                  </w:pPr>
                                  <w:r w:rsidRPr="00D00664">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8" o:spid="_x0000_s1198" style="position:absolute;margin-left:12pt;margin-top:56.15pt;width:18pt;height:18.5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" o:allowincell="f" fillcolor="green">
                      <o:lock v:ext="edit" aspectratio="t"/>
                      <v:textbox>
                        <w:txbxContent>
                          <w:p w:rsidR="00743FF6" w:rsidRPr="00D00664" w:rsidRDefault="00743FF6" w:rsidP="00684AA1">
                            <w:pPr>
                              <w:rPr>
                                <w:b/>
                              </w:rPr>
                            </w:pPr>
                            <w:r w:rsidRPr="00D00664">
                              <w:rPr>
                                <w:b/>
                              </w:rPr>
                              <w:t>X</w:t>
                            </w:r>
                          </w:p>
                        </w:txbxContent>
                      </v:textbox>
                    </v:rect>
                  </w:pict>
                </mc:Fallback>
              </mc:AlternateContent>
            </w:r>
          </w:p>
          <w:p w:rsidR="00684AA1" w:rsidRPr="00CB6EC7" w:rsidRDefault="00684AA1" w:rsidP="00C90F2D">
            <w:pPr>
              <w:numPr>
                <w:ilvl w:val="0"/>
                <w:numId w:val="94"/>
              </w:numPr>
              <w:rPr>
                <w:b/>
                <w:bCs/>
                <w:lang w:val="es-ES_tradnl"/>
              </w:rPr>
            </w:pPr>
            <w:r w:rsidRPr="00CB6EC7">
              <w:rPr>
                <w:b/>
                <w:bCs/>
                <w:lang w:val="es-ES_tradnl"/>
              </w:rPr>
              <w:t xml:space="preserve">Exactitud de la clave de los colores </w:t>
            </w:r>
          </w:p>
          <w:p w:rsidR="00684AA1" w:rsidRPr="00CB6EC7" w:rsidRDefault="00684AA1" w:rsidP="00C90F2D">
            <w:pPr>
              <w:rPr>
                <w:b/>
                <w:bCs/>
                <w:lang w:val="es-ES_tradnl"/>
              </w:rPr>
            </w:pPr>
          </w:p>
          <w:p w:rsidR="00684AA1" w:rsidRPr="00CB6EC7" w:rsidRDefault="00684AA1" w:rsidP="00C90F2D">
            <w:pPr>
              <w:rPr>
                <w:b/>
                <w:bCs/>
                <w:lang w:val="es-ES_tradnl"/>
              </w:rPr>
            </w:pPr>
            <w:r w:rsidRPr="00CB6EC7">
              <w:rPr>
                <w:b/>
                <w:bCs/>
                <w:lang w:val="es-ES_tradnl"/>
              </w:rPr>
              <w:t>Calificación del equipo de validación:</w:t>
            </w:r>
          </w:p>
          <w:p w:rsidR="00684AA1" w:rsidRPr="00CB6EC7" w:rsidRDefault="00684AA1" w:rsidP="00C90F2D">
            <w:pPr>
              <w:rPr>
                <w:lang w:val="es-ES_tradnl"/>
              </w:rPr>
            </w:pPr>
          </w:p>
          <w:p w:rsidR="00684AA1" w:rsidRPr="00CB6EC7" w:rsidRDefault="00684AA1" w:rsidP="00C90F2D">
            <w:pPr>
              <w:rPr>
                <w:rFonts w:eastAsia="Cambria"/>
                <w:sz w:val="20"/>
                <w:lang w:val="es-ES_tradnl"/>
              </w:rPr>
            </w:pPr>
            <w:r w:rsidRPr="00CB6EC7">
              <w:rPr>
                <w:rFonts w:eastAsia="Cambria"/>
                <w:sz w:val="20"/>
                <w:lang w:val="es-ES_tradnl"/>
              </w:rPr>
              <w:t xml:space="preserve">         </w:t>
            </w:r>
            <w:r w:rsidRPr="00CB6EC7">
              <w:rPr>
                <w:sz w:val="20"/>
                <w:lang w:val="es-ES_tradnl"/>
              </w:rPr>
              <w:t xml:space="preserve">Exacta                                                        </w:t>
            </w:r>
            <w:r w:rsidRPr="00CB6EC7">
              <w:rPr>
                <w:rFonts w:eastAsia="Cambria"/>
                <w:sz w:val="20"/>
                <w:lang w:val="es-ES_tradnl"/>
              </w:rPr>
              <w:t>Inexacta                                                       No mensurable</w:t>
            </w:r>
          </w:p>
          <w:p w:rsidR="00684AA1" w:rsidRPr="00CB6EC7" w:rsidRDefault="00684AA1" w:rsidP="00C90F2D">
            <w:pPr>
              <w:rPr>
                <w:b/>
                <w:bCs/>
                <w:i/>
                <w:iCs/>
                <w:sz w:val="16"/>
                <w:szCs w:val="16"/>
                <w:lang w:val="es-ES_tradnl"/>
              </w:rPr>
            </w:pPr>
            <w:r w:rsidRPr="00CB6EC7">
              <w:rPr>
                <w:rFonts w:eastAsia="Cambria"/>
                <w:sz w:val="20"/>
                <w:lang w:val="es-ES_tradnl"/>
              </w:rPr>
              <w:t xml:space="preserve">     </w:t>
            </w:r>
          </w:p>
        </w:tc>
      </w:tr>
      <w:tr w:rsidR="00684AA1" w:rsidRPr="00CB6EC7" w:rsidTr="00C90F2D">
        <w:trPr>
          <w:jc w:val="center"/>
        </w:trPr>
        <w:tc>
          <w:tcPr>
            <w:tcW w:w="483" w:type="dxa"/>
          </w:tcPr>
          <w:p w:rsidR="00684AA1" w:rsidRPr="00CB6EC7" w:rsidRDefault="00684AA1" w:rsidP="00C90F2D">
            <w:pPr>
              <w:numPr>
                <w:ilvl w:val="0"/>
                <w:numId w:val="96"/>
              </w:numPr>
              <w:rPr>
                <w:rFonts w:eastAsia="Cambria"/>
                <w:sz w:val="16"/>
                <w:szCs w:val="16"/>
                <w:lang w:val="es-ES_tradnl"/>
              </w:rPr>
            </w:pPr>
          </w:p>
        </w:tc>
        <w:tc>
          <w:tcPr>
            <w:tcW w:w="2758" w:type="dxa"/>
          </w:tcPr>
          <w:p w:rsidR="00684AA1" w:rsidRPr="00CB6EC7" w:rsidRDefault="00684AA1" w:rsidP="00C90F2D">
            <w:pPr>
              <w:rPr>
                <w:sz w:val="16"/>
                <w:szCs w:val="16"/>
                <w:lang w:val="es-ES_tradnl"/>
              </w:rPr>
            </w:pPr>
            <w:r w:rsidRPr="00CB6EC7">
              <w:rPr>
                <w:sz w:val="16"/>
                <w:szCs w:val="16"/>
                <w:lang w:val="es-ES_tradnl"/>
              </w:rPr>
              <w:t xml:space="preserve">Exactitud de la clave de los colores </w:t>
            </w:r>
          </w:p>
          <w:p w:rsidR="00684AA1" w:rsidRPr="00CB6EC7" w:rsidRDefault="00684AA1" w:rsidP="00C90F2D">
            <w:pPr>
              <w:rPr>
                <w:rFonts w:eastAsia="Cambria"/>
                <w:sz w:val="16"/>
                <w:szCs w:val="16"/>
                <w:lang w:val="es-ES_tradnl"/>
              </w:rPr>
            </w:pPr>
          </w:p>
        </w:tc>
        <w:tc>
          <w:tcPr>
            <w:tcW w:w="565" w:type="dxa"/>
            <w:tcBorders>
              <w:top w:val="single" w:sz="4" w:space="0" w:color="auto"/>
              <w:bottom w:val="single" w:sz="6" w:space="0" w:color="auto"/>
            </w:tcBorders>
            <w:shd w:val="clear" w:color="auto" w:fill="008000"/>
          </w:tcPr>
          <w:p w:rsidR="00684AA1" w:rsidRPr="00CB6EC7" w:rsidRDefault="00684AA1" w:rsidP="00C90F2D">
            <w:pPr>
              <w:rPr>
                <w:rFonts w:eastAsia="Cambria"/>
                <w:sz w:val="16"/>
                <w:szCs w:val="16"/>
                <w:lang w:val="es-ES_tradnl"/>
              </w:rPr>
            </w:pPr>
          </w:p>
        </w:tc>
        <w:tc>
          <w:tcPr>
            <w:tcW w:w="6585" w:type="dxa"/>
          </w:tcPr>
          <w:p w:rsidR="00684AA1" w:rsidRPr="00CB6EC7" w:rsidRDefault="00684AA1" w:rsidP="00C90F2D">
            <w:pPr>
              <w:rPr>
                <w:rFonts w:eastAsia="Cambria"/>
                <w:sz w:val="16"/>
                <w:szCs w:val="16"/>
                <w:lang w:val="es-ES_tradnl"/>
              </w:rPr>
            </w:pPr>
            <w:r w:rsidRPr="00CB6EC7">
              <w:rPr>
                <w:rFonts w:eastAsia="Cambria"/>
                <w:sz w:val="16"/>
                <w:szCs w:val="16"/>
                <w:lang w:val="es-ES_tradnl"/>
              </w:rPr>
              <w:t>Sobre la base de los datos sobre el rendimiento suministrados respecto del indicador de rendimiento seleccionado, se considera exacta la autocalificación del indicador como “parcialmente logrado”.</w:t>
            </w:r>
          </w:p>
          <w:p w:rsidR="00684AA1" w:rsidRPr="00CB6EC7" w:rsidRDefault="00684AA1" w:rsidP="00C90F2D">
            <w:pPr>
              <w:rPr>
                <w:rFonts w:eastAsia="Cambria"/>
                <w:sz w:val="16"/>
                <w:szCs w:val="16"/>
                <w:lang w:val="es-ES_tradnl"/>
              </w:rPr>
            </w:pPr>
          </w:p>
        </w:tc>
      </w:tr>
      <w:tr w:rsidR="00684AA1" w:rsidRPr="00CB6EC7" w:rsidTr="00C90F2D">
        <w:trPr>
          <w:jc w:val="center"/>
        </w:trPr>
        <w:tc>
          <w:tcPr>
            <w:tcW w:w="483" w:type="dxa"/>
            <w:shd w:val="clear" w:color="auto" w:fill="auto"/>
          </w:tcPr>
          <w:p w:rsidR="00684AA1" w:rsidRPr="00CB6EC7" w:rsidRDefault="00684AA1" w:rsidP="00C90F2D">
            <w:pPr>
              <w:rPr>
                <w:rFonts w:eastAsia="Cambria"/>
                <w:sz w:val="16"/>
                <w:szCs w:val="16"/>
                <w:lang w:val="es-ES_tradnl"/>
              </w:rPr>
            </w:pPr>
            <w:r w:rsidRPr="00CB6EC7">
              <w:rPr>
                <w:rFonts w:eastAsia="Cambria"/>
                <w:sz w:val="16"/>
                <w:szCs w:val="16"/>
                <w:lang w:val="es-ES_tradnl"/>
              </w:rPr>
              <w:t>2.b.</w:t>
            </w:r>
          </w:p>
        </w:tc>
        <w:tc>
          <w:tcPr>
            <w:tcW w:w="2758" w:type="dxa"/>
            <w:shd w:val="clear" w:color="auto" w:fill="auto"/>
          </w:tcPr>
          <w:p w:rsidR="00684AA1" w:rsidRPr="00CB6EC7" w:rsidRDefault="00684AA1" w:rsidP="00C90F2D">
            <w:pPr>
              <w:rPr>
                <w:sz w:val="16"/>
                <w:szCs w:val="16"/>
                <w:lang w:val="es-ES_tradnl"/>
              </w:rPr>
            </w:pPr>
            <w:r w:rsidRPr="00CB6EC7">
              <w:rPr>
                <w:sz w:val="16"/>
                <w:szCs w:val="16"/>
                <w:lang w:val="es-ES_tradnl"/>
              </w:rPr>
              <w:t>Comentarios del programa</w:t>
            </w:r>
          </w:p>
          <w:p w:rsidR="00684AA1" w:rsidRPr="00CB6EC7" w:rsidRDefault="00684AA1" w:rsidP="00C90F2D">
            <w:pPr>
              <w:rPr>
                <w:sz w:val="16"/>
                <w:szCs w:val="16"/>
                <w:lang w:val="es-ES_tradnl"/>
              </w:rPr>
            </w:pPr>
          </w:p>
          <w:p w:rsidR="00684AA1" w:rsidRPr="00CB6EC7" w:rsidRDefault="00684AA1" w:rsidP="00C90F2D">
            <w:pPr>
              <w:rPr>
                <w:sz w:val="16"/>
                <w:szCs w:val="16"/>
                <w:lang w:val="es-ES_tradnl"/>
              </w:rPr>
            </w:pPr>
          </w:p>
          <w:p w:rsidR="00684AA1" w:rsidRPr="00CB6EC7" w:rsidRDefault="00684AA1" w:rsidP="00C90F2D">
            <w:pPr>
              <w:rPr>
                <w:sz w:val="16"/>
                <w:szCs w:val="16"/>
                <w:lang w:val="es-ES_tradnl"/>
              </w:rPr>
            </w:pPr>
          </w:p>
        </w:tc>
        <w:tc>
          <w:tcPr>
            <w:tcW w:w="565" w:type="dxa"/>
            <w:shd w:val="clear" w:color="auto" w:fill="auto"/>
          </w:tcPr>
          <w:p w:rsidR="00684AA1" w:rsidRPr="00CB6EC7" w:rsidRDefault="00684AA1" w:rsidP="00C90F2D">
            <w:pPr>
              <w:rPr>
                <w:rFonts w:eastAsia="Cambria"/>
                <w:sz w:val="16"/>
                <w:szCs w:val="16"/>
                <w:lang w:val="es-ES_tradnl"/>
              </w:rPr>
            </w:pPr>
          </w:p>
        </w:tc>
        <w:tc>
          <w:tcPr>
            <w:tcW w:w="6585" w:type="dxa"/>
            <w:shd w:val="clear" w:color="auto" w:fill="auto"/>
          </w:tcPr>
          <w:p w:rsidR="00684AA1" w:rsidRPr="00CB6EC7" w:rsidRDefault="00684AA1" w:rsidP="00C90F2D">
            <w:pPr>
              <w:rPr>
                <w:sz w:val="16"/>
                <w:szCs w:val="16"/>
                <w:lang w:val="es-ES_tradnl"/>
              </w:rPr>
            </w:pPr>
          </w:p>
          <w:p w:rsidR="00684AA1" w:rsidRPr="00CB6EC7" w:rsidRDefault="00684AA1" w:rsidP="00C90F2D">
            <w:pPr>
              <w:rPr>
                <w:sz w:val="16"/>
                <w:szCs w:val="16"/>
                <w:lang w:val="es-ES_tradnl"/>
              </w:rPr>
            </w:pPr>
          </w:p>
          <w:p w:rsidR="00684AA1" w:rsidRPr="00CB6EC7" w:rsidRDefault="00684AA1" w:rsidP="00C90F2D">
            <w:pPr>
              <w:rPr>
                <w:sz w:val="16"/>
                <w:szCs w:val="16"/>
                <w:lang w:val="es-ES_tradnl"/>
              </w:rPr>
            </w:pPr>
          </w:p>
          <w:p w:rsidR="00684AA1" w:rsidRPr="00CB6EC7" w:rsidRDefault="00684AA1" w:rsidP="00C90F2D">
            <w:pPr>
              <w:rPr>
                <w:sz w:val="16"/>
                <w:szCs w:val="16"/>
                <w:lang w:val="es-ES_tradnl"/>
              </w:rPr>
            </w:pPr>
          </w:p>
          <w:p w:rsidR="00684AA1" w:rsidRPr="00CB6EC7" w:rsidRDefault="00684AA1" w:rsidP="00C90F2D">
            <w:pPr>
              <w:rPr>
                <w:sz w:val="16"/>
                <w:szCs w:val="16"/>
                <w:lang w:val="es-ES_tradnl"/>
              </w:rPr>
            </w:pPr>
          </w:p>
          <w:p w:rsidR="00684AA1" w:rsidRPr="00CB6EC7" w:rsidRDefault="00684AA1" w:rsidP="00C90F2D">
            <w:pPr>
              <w:rPr>
                <w:sz w:val="16"/>
                <w:szCs w:val="16"/>
                <w:lang w:val="es-ES_tradnl"/>
              </w:rPr>
            </w:pPr>
          </w:p>
          <w:p w:rsidR="00684AA1" w:rsidRPr="00CB6EC7" w:rsidRDefault="00684AA1" w:rsidP="00C90F2D">
            <w:pPr>
              <w:rPr>
                <w:sz w:val="16"/>
                <w:szCs w:val="16"/>
                <w:lang w:val="es-ES_tradnl"/>
              </w:rPr>
            </w:pPr>
          </w:p>
          <w:p w:rsidR="00684AA1" w:rsidRPr="00CB6EC7" w:rsidRDefault="00684AA1" w:rsidP="00C90F2D">
            <w:pPr>
              <w:rPr>
                <w:sz w:val="16"/>
                <w:szCs w:val="16"/>
                <w:lang w:val="es-ES_tradnl"/>
              </w:rPr>
            </w:pPr>
          </w:p>
          <w:p w:rsidR="00684AA1" w:rsidRPr="00CB6EC7" w:rsidRDefault="00684AA1" w:rsidP="00C90F2D">
            <w:pPr>
              <w:rPr>
                <w:sz w:val="16"/>
                <w:szCs w:val="16"/>
                <w:lang w:val="es-ES_tradnl"/>
              </w:rPr>
            </w:pPr>
          </w:p>
        </w:tc>
      </w:tr>
    </w:tbl>
    <w:p w:rsidR="00684AA1" w:rsidRPr="00CB6EC7" w:rsidRDefault="00684AA1" w:rsidP="00684AA1">
      <w:pPr>
        <w:rPr>
          <w:lang w:val="es-ES_tradnl"/>
        </w:rPr>
      </w:pPr>
    </w:p>
    <w:p w:rsidR="00684AA1" w:rsidRPr="00CB6EC7" w:rsidRDefault="00684AA1" w:rsidP="00684AA1">
      <w:pPr>
        <w:rPr>
          <w:b/>
          <w:bCs/>
          <w:lang w:val="es-ES_tradnl"/>
        </w:rPr>
        <w:sectPr w:rsidR="00684AA1" w:rsidRPr="00CB6EC7" w:rsidSect="00C90F2D">
          <w:pgSz w:w="11907" w:h="16840" w:code="9"/>
          <w:pgMar w:top="1385" w:right="567" w:bottom="1411" w:left="720" w:header="504" w:footer="1022" w:gutter="0"/>
          <w:cols w:space="720"/>
          <w:titlePg/>
          <w:docGrid w:linePitch="299"/>
        </w:sectPr>
      </w:pPr>
      <w:bookmarkStart w:id="52" w:name="tm_385744907"/>
      <w:bookmarkEnd w:id="52"/>
    </w:p>
    <w:p w:rsidR="00684AA1" w:rsidRPr="00CB6EC7" w:rsidRDefault="00684AA1" w:rsidP="00684AA1">
      <w:pPr>
        <w:rPr>
          <w:b/>
          <w:bCs/>
          <w:lang w:val="es-ES_tradnl"/>
        </w:rPr>
      </w:pPr>
      <w:r w:rsidRPr="00CB6EC7">
        <w:rPr>
          <w:b/>
          <w:bCs/>
          <w:lang w:val="es-ES_tradnl"/>
        </w:rPr>
        <w:lastRenderedPageBreak/>
        <w:t>Programa</w:t>
      </w:r>
      <w:r w:rsidR="00961CDE" w:rsidRPr="00CB6EC7">
        <w:rPr>
          <w:b/>
          <w:bCs/>
          <w:lang w:val="es-ES_tradnl"/>
        </w:rPr>
        <w:t> 3</w:t>
      </w:r>
      <w:r w:rsidRPr="00CB6EC7">
        <w:rPr>
          <w:b/>
          <w:bCs/>
          <w:lang w:val="es-ES_tradnl"/>
        </w:rPr>
        <w:t xml:space="preserve">0 - Las pequeñas y medianas empresas (pymes) y la innovación </w:t>
      </w:r>
    </w:p>
    <w:p w:rsidR="00684AA1" w:rsidRPr="00CB6EC7" w:rsidRDefault="00684AA1" w:rsidP="00684AA1">
      <w:pPr>
        <w:rPr>
          <w:b/>
          <w:bCs/>
          <w:iCs/>
          <w:lang w:val="es-ES_tradnl"/>
        </w:rPr>
      </w:pPr>
      <w:r w:rsidRPr="00CB6EC7">
        <w:rPr>
          <w:b/>
          <w:bCs/>
          <w:lang w:val="es-ES_tradnl"/>
        </w:rPr>
        <w:t xml:space="preserve">Indicador de rendimiento:  </w:t>
      </w:r>
      <w:r w:rsidRPr="00CB6EC7">
        <w:rPr>
          <w:bCs/>
          <w:iCs/>
          <w:lang w:val="es-ES_tradnl"/>
        </w:rPr>
        <w:t>Número de Estados miembros que han desarrollado su marco de P.I. y establecido oficinas universitarias de transferencia de tecnología (OTT).</w:t>
      </w:r>
    </w:p>
    <w:p w:rsidR="00684AA1" w:rsidRPr="00CB6EC7" w:rsidRDefault="00684AA1" w:rsidP="00684AA1">
      <w:pPr>
        <w:rPr>
          <w:lang w:val="es-ES_tradnl"/>
        </w:rPr>
      </w:pPr>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684AA1" w:rsidRPr="00CB6EC7" w:rsidTr="00C90F2D">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684AA1" w:rsidRPr="00CB6EC7" w:rsidRDefault="00684AA1" w:rsidP="00C90F2D">
            <w:pPr>
              <w:rPr>
                <w:rFonts w:eastAsia="Cambria"/>
                <w:b/>
                <w:bCs/>
                <w:i/>
                <w:iCs/>
                <w:sz w:val="16"/>
                <w:szCs w:val="16"/>
                <w:lang w:val="es-ES_tradnl"/>
              </w:rPr>
            </w:pPr>
            <w:r w:rsidRPr="00CB6EC7">
              <w:rPr>
                <w:noProof/>
                <w:sz w:val="20"/>
                <w:lang w:val="en-US" w:eastAsia="en-US"/>
              </w:rPr>
              <mc:AlternateContent>
                <mc:Choice Requires="wps">
                  <w:drawing>
                    <wp:anchor distT="0" distB="0" distL="114300" distR="114300" simplePos="0" relativeHeight="251922432" behindDoc="0" locked="0" layoutInCell="0" allowOverlap="1" wp14:anchorId="0CC8BAF6" wp14:editId="0BB92CA9">
                      <wp:simplePos x="0" y="0"/>
                      <wp:positionH relativeFrom="column">
                        <wp:posOffset>4638675</wp:posOffset>
                      </wp:positionH>
                      <wp:positionV relativeFrom="paragraph">
                        <wp:posOffset>671195</wp:posOffset>
                      </wp:positionV>
                      <wp:extent cx="228600" cy="235585"/>
                      <wp:effectExtent l="9525" t="6350" r="9525" b="5715"/>
                      <wp:wrapNone/>
                      <wp:docPr id="539" name="Rectangle 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743FF6" w:rsidRDefault="00743FF6" w:rsidP="00684AA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9" o:spid="_x0000_s1199" style="position:absolute;margin-left:365.25pt;margin-top:52.85pt;width:18pt;height:18.5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" o:allowincell="f" fillcolor="red">
                      <v:textbox>
                        <w:txbxContent>
                          <w:p w:rsidR="00743FF6" w:rsidRDefault="00743FF6" w:rsidP="00684AA1"/>
                        </w:txbxContent>
                      </v:textbox>
                    </v:rect>
                  </w:pict>
                </mc:Fallback>
              </mc:AlternateContent>
            </w:r>
            <w:r w:rsidRPr="00CB6EC7">
              <w:rPr>
                <w:noProof/>
                <w:lang w:val="en-US" w:eastAsia="en-US"/>
              </w:rPr>
              <mc:AlternateContent>
                <mc:Choice Requires="wps">
                  <w:drawing>
                    <wp:anchor distT="0" distB="0" distL="114300" distR="114300" simplePos="0" relativeHeight="251921408" behindDoc="0" locked="0" layoutInCell="0" allowOverlap="1" wp14:anchorId="1ACCDE62" wp14:editId="407C13B8">
                      <wp:simplePos x="0" y="0"/>
                      <wp:positionH relativeFrom="column">
                        <wp:posOffset>2200275</wp:posOffset>
                      </wp:positionH>
                      <wp:positionV relativeFrom="paragraph">
                        <wp:posOffset>671195</wp:posOffset>
                      </wp:positionV>
                      <wp:extent cx="228600" cy="235585"/>
                      <wp:effectExtent l="9525" t="6350" r="9525" b="5715"/>
                      <wp:wrapNone/>
                      <wp:docPr id="538" name="Rectangle 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743FF6" w:rsidRPr="00D00664" w:rsidRDefault="00743FF6" w:rsidP="00684AA1">
                                  <w:pPr>
                                    <w:rPr>
                                      <w:b/>
                                    </w:rPr>
                                  </w:pPr>
                                  <w:r w:rsidRPr="00D00664">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8" o:spid="_x0000_s1200" style="position:absolute;margin-left:173.25pt;margin-top:52.85pt;width:18pt;height:18.5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" o:allowincell="f" fillcolor="#f79646">
                      <v:textbox>
                        <w:txbxContent>
                          <w:p w:rsidR="00743FF6" w:rsidRPr="00D00664" w:rsidRDefault="00743FF6" w:rsidP="00684AA1">
                            <w:pPr>
                              <w:rPr>
                                <w:b/>
                              </w:rPr>
                            </w:pPr>
                            <w:r w:rsidRPr="00D00664">
                              <w:rPr>
                                <w:b/>
                              </w:rPr>
                              <w:t>X</w:t>
                            </w:r>
                          </w:p>
                        </w:txbxContent>
                      </v:textbox>
                    </v:rect>
                  </w:pict>
                </mc:Fallback>
              </mc:AlternateContent>
            </w:r>
            <w:r w:rsidRPr="00CB6EC7">
              <w:rPr>
                <w:noProof/>
                <w:lang w:val="en-US" w:eastAsia="en-US"/>
              </w:rPr>
              <mc:AlternateContent>
                <mc:Choice Requires="wps">
                  <w:drawing>
                    <wp:anchor distT="0" distB="0" distL="114300" distR="114300" simplePos="0" relativeHeight="251920384" behindDoc="0" locked="0" layoutInCell="0" allowOverlap="1" wp14:anchorId="66F91A4B" wp14:editId="7D72931F">
                      <wp:simplePos x="0" y="0"/>
                      <wp:positionH relativeFrom="column">
                        <wp:posOffset>152400</wp:posOffset>
                      </wp:positionH>
                      <wp:positionV relativeFrom="paragraph">
                        <wp:posOffset>671195</wp:posOffset>
                      </wp:positionV>
                      <wp:extent cx="228600" cy="235585"/>
                      <wp:effectExtent l="0" t="0" r="19050" b="12065"/>
                      <wp:wrapNone/>
                      <wp:docPr id="537" name="Rectangle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743FF6" w:rsidRDefault="00743FF6" w:rsidP="00684AA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7" o:spid="_x0000_s1201" style="position:absolute;margin-left:12pt;margin-top:52.85pt;width:18pt;height:18.5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" o:allowincell="f" fillcolor="green">
                      <v:textbox>
                        <w:txbxContent>
                          <w:p w:rsidR="00743FF6" w:rsidRDefault="00743FF6" w:rsidP="00684AA1">
                            <w:pPr>
                              <w:jc w:val="center"/>
                            </w:pPr>
                          </w:p>
                        </w:txbxContent>
                      </v:textbox>
                    </v:rect>
                  </w:pict>
                </mc:Fallback>
              </mc:AlternateContent>
            </w:r>
          </w:p>
          <w:p w:rsidR="00684AA1" w:rsidRPr="00CB6EC7" w:rsidRDefault="00684AA1" w:rsidP="00C90F2D">
            <w:pPr>
              <w:numPr>
                <w:ilvl w:val="0"/>
                <w:numId w:val="99"/>
              </w:numPr>
              <w:rPr>
                <w:b/>
                <w:bCs/>
                <w:lang w:val="es-ES_tradnl"/>
              </w:rPr>
            </w:pPr>
            <w:r w:rsidRPr="00CB6EC7">
              <w:rPr>
                <w:b/>
                <w:bCs/>
                <w:lang w:val="es-ES_tradnl"/>
              </w:rPr>
              <w:t>Evaluación de los datos sobre el rendimiento</w:t>
            </w:r>
          </w:p>
          <w:p w:rsidR="00684AA1" w:rsidRPr="00CB6EC7" w:rsidRDefault="00684AA1" w:rsidP="00C90F2D">
            <w:pPr>
              <w:rPr>
                <w:b/>
                <w:bCs/>
                <w:i/>
                <w:iCs/>
                <w:sz w:val="16"/>
                <w:szCs w:val="16"/>
                <w:lang w:val="es-ES_tradnl"/>
              </w:rPr>
            </w:pPr>
          </w:p>
          <w:p w:rsidR="00684AA1" w:rsidRPr="00CB6EC7" w:rsidRDefault="00684AA1" w:rsidP="00C90F2D">
            <w:pPr>
              <w:rPr>
                <w:b/>
                <w:bCs/>
                <w:lang w:val="es-ES_tradnl"/>
              </w:rPr>
            </w:pPr>
            <w:r w:rsidRPr="00CB6EC7">
              <w:rPr>
                <w:b/>
                <w:bCs/>
                <w:lang w:val="es-ES_tradnl"/>
              </w:rPr>
              <w:t>Calificación del equipo de validación:</w:t>
            </w:r>
          </w:p>
          <w:p w:rsidR="00684AA1" w:rsidRPr="00CB6EC7" w:rsidRDefault="00684AA1" w:rsidP="00C90F2D">
            <w:pPr>
              <w:rPr>
                <w:lang w:val="es-ES_tradnl"/>
              </w:rPr>
            </w:pPr>
          </w:p>
          <w:p w:rsidR="00684AA1" w:rsidRPr="00CB6EC7" w:rsidRDefault="00684AA1" w:rsidP="00C90F2D">
            <w:pPr>
              <w:rPr>
                <w:rFonts w:eastAsia="Cambria"/>
                <w:sz w:val="20"/>
                <w:lang w:val="es-ES_tradnl"/>
              </w:rPr>
            </w:pPr>
            <w:r w:rsidRPr="00CB6EC7">
              <w:rPr>
                <w:rFonts w:eastAsia="Cambria"/>
                <w:sz w:val="20"/>
                <w:lang w:val="es-ES_tradnl"/>
              </w:rPr>
              <w:t xml:space="preserve">         </w:t>
            </w:r>
            <w:r w:rsidRPr="00CB6EC7">
              <w:rPr>
                <w:sz w:val="20"/>
                <w:lang w:val="es-ES_tradnl"/>
              </w:rPr>
              <w:t xml:space="preserve">Cumple suficientemente              </w:t>
            </w:r>
            <w:r w:rsidRPr="00CB6EC7">
              <w:rPr>
                <w:rFonts w:eastAsia="Cambria"/>
                <w:sz w:val="20"/>
                <w:lang w:val="es-ES_tradnl"/>
              </w:rPr>
              <w:t xml:space="preserve">     Cumple parcialmente los criterios                No cumple los criterios  </w:t>
            </w:r>
          </w:p>
          <w:p w:rsidR="00684AA1" w:rsidRPr="00CB6EC7" w:rsidRDefault="00684AA1" w:rsidP="00C90F2D">
            <w:pPr>
              <w:rPr>
                <w:rFonts w:eastAsia="Cambria"/>
                <w:sz w:val="20"/>
                <w:lang w:val="es-ES_tradnl"/>
              </w:rPr>
            </w:pPr>
            <w:r w:rsidRPr="00CB6EC7">
              <w:rPr>
                <w:rFonts w:eastAsia="Cambria"/>
                <w:sz w:val="20"/>
                <w:lang w:val="es-ES_tradnl"/>
              </w:rPr>
              <w:t xml:space="preserve">         </w:t>
            </w:r>
            <w:r w:rsidRPr="00CB6EC7">
              <w:rPr>
                <w:sz w:val="20"/>
                <w:lang w:val="es-ES_tradnl"/>
              </w:rPr>
              <w:t>los criterios</w:t>
            </w:r>
          </w:p>
          <w:p w:rsidR="00684AA1" w:rsidRPr="00CB6EC7" w:rsidRDefault="00684AA1" w:rsidP="00C90F2D">
            <w:pPr>
              <w:rPr>
                <w:b/>
                <w:bCs/>
                <w:i/>
                <w:iCs/>
                <w:sz w:val="16"/>
                <w:szCs w:val="16"/>
                <w:lang w:val="es-ES_tradnl"/>
              </w:rPr>
            </w:pPr>
            <w:r w:rsidRPr="00CB6EC7">
              <w:rPr>
                <w:rFonts w:eastAsia="Cambria"/>
                <w:sz w:val="20"/>
                <w:lang w:val="es-ES_tradnl"/>
              </w:rPr>
              <w:t xml:space="preserve">     </w:t>
            </w:r>
          </w:p>
        </w:tc>
      </w:tr>
      <w:tr w:rsidR="00684AA1" w:rsidRPr="00CB6EC7" w:rsidTr="00C90F2D">
        <w:trPr>
          <w:jc w:val="center"/>
        </w:trPr>
        <w:tc>
          <w:tcPr>
            <w:tcW w:w="483" w:type="dxa"/>
          </w:tcPr>
          <w:p w:rsidR="00684AA1" w:rsidRPr="00CB6EC7" w:rsidRDefault="00684AA1" w:rsidP="00C90F2D">
            <w:pPr>
              <w:jc w:val="center"/>
              <w:rPr>
                <w:rFonts w:eastAsia="Cambria"/>
                <w:b/>
                <w:bCs/>
                <w:i/>
                <w:iCs/>
                <w:sz w:val="16"/>
                <w:szCs w:val="16"/>
                <w:lang w:val="es-ES_tradnl"/>
              </w:rPr>
            </w:pPr>
          </w:p>
        </w:tc>
        <w:tc>
          <w:tcPr>
            <w:tcW w:w="2758" w:type="dxa"/>
          </w:tcPr>
          <w:p w:rsidR="00684AA1" w:rsidRPr="00CB6EC7" w:rsidRDefault="00684AA1" w:rsidP="00C90F2D">
            <w:pPr>
              <w:jc w:val="center"/>
              <w:rPr>
                <w:b/>
                <w:bCs/>
                <w:i/>
                <w:iCs/>
                <w:sz w:val="16"/>
                <w:szCs w:val="16"/>
                <w:lang w:val="es-ES_tradnl"/>
              </w:rPr>
            </w:pPr>
            <w:r w:rsidRPr="00CB6EC7">
              <w:rPr>
                <w:b/>
                <w:bCs/>
                <w:i/>
                <w:iCs/>
                <w:sz w:val="16"/>
                <w:szCs w:val="16"/>
                <w:lang w:val="es-ES_tradnl"/>
              </w:rPr>
              <w:t>Criterios de valoración de los datos sobre el rendimiento</w:t>
            </w:r>
          </w:p>
          <w:p w:rsidR="00684AA1" w:rsidRPr="00CB6EC7" w:rsidRDefault="00684AA1" w:rsidP="00C90F2D">
            <w:pPr>
              <w:jc w:val="center"/>
              <w:rPr>
                <w:rFonts w:eastAsia="Cambria"/>
                <w:b/>
                <w:bCs/>
                <w:i/>
                <w:iCs/>
                <w:sz w:val="16"/>
                <w:szCs w:val="16"/>
                <w:lang w:val="es-ES_tradnl"/>
              </w:rPr>
            </w:pPr>
          </w:p>
        </w:tc>
        <w:tc>
          <w:tcPr>
            <w:tcW w:w="565" w:type="dxa"/>
            <w:tcBorders>
              <w:bottom w:val="single" w:sz="6" w:space="0" w:color="auto"/>
            </w:tcBorders>
          </w:tcPr>
          <w:p w:rsidR="00684AA1" w:rsidRPr="00CB6EC7" w:rsidRDefault="00684AA1" w:rsidP="00C90F2D">
            <w:pPr>
              <w:jc w:val="center"/>
              <w:rPr>
                <w:rFonts w:eastAsia="Cambria"/>
                <w:b/>
                <w:bCs/>
                <w:i/>
                <w:iCs/>
                <w:sz w:val="16"/>
                <w:szCs w:val="16"/>
                <w:lang w:val="es-ES_tradnl"/>
              </w:rPr>
            </w:pPr>
          </w:p>
        </w:tc>
        <w:tc>
          <w:tcPr>
            <w:tcW w:w="6585" w:type="dxa"/>
          </w:tcPr>
          <w:p w:rsidR="00684AA1" w:rsidRPr="00CB6EC7" w:rsidRDefault="00684AA1" w:rsidP="00C90F2D">
            <w:pPr>
              <w:jc w:val="center"/>
              <w:rPr>
                <w:rFonts w:eastAsia="Cambria"/>
                <w:b/>
                <w:bCs/>
                <w:i/>
                <w:iCs/>
                <w:sz w:val="16"/>
                <w:szCs w:val="16"/>
                <w:lang w:val="es-ES_tradnl"/>
              </w:rPr>
            </w:pPr>
            <w:r w:rsidRPr="00CB6EC7">
              <w:rPr>
                <w:b/>
                <w:bCs/>
                <w:i/>
                <w:iCs/>
                <w:sz w:val="16"/>
                <w:szCs w:val="16"/>
                <w:lang w:val="es-ES_tradnl"/>
              </w:rPr>
              <w:t>Comentarios/Limitaciones de los datos</w:t>
            </w:r>
          </w:p>
        </w:tc>
      </w:tr>
      <w:tr w:rsidR="00684AA1" w:rsidRPr="00CB6EC7" w:rsidTr="00C90F2D">
        <w:trPr>
          <w:trHeight w:val="529"/>
          <w:jc w:val="center"/>
        </w:trPr>
        <w:tc>
          <w:tcPr>
            <w:tcW w:w="483" w:type="dxa"/>
          </w:tcPr>
          <w:p w:rsidR="00684AA1" w:rsidRPr="00CB6EC7" w:rsidRDefault="00684AA1" w:rsidP="00C90F2D">
            <w:pPr>
              <w:numPr>
                <w:ilvl w:val="0"/>
                <w:numId w:val="97"/>
              </w:numPr>
              <w:rPr>
                <w:rFonts w:eastAsia="Cambria"/>
                <w:sz w:val="16"/>
                <w:szCs w:val="16"/>
                <w:lang w:val="es-ES_tradnl"/>
              </w:rPr>
            </w:pPr>
          </w:p>
        </w:tc>
        <w:tc>
          <w:tcPr>
            <w:tcW w:w="2758" w:type="dxa"/>
          </w:tcPr>
          <w:p w:rsidR="00684AA1" w:rsidRPr="00CB6EC7" w:rsidRDefault="00684AA1" w:rsidP="00C90F2D">
            <w:pPr>
              <w:rPr>
                <w:rFonts w:eastAsia="Cambria"/>
                <w:sz w:val="16"/>
                <w:szCs w:val="16"/>
                <w:lang w:val="es-ES_tradnl"/>
              </w:rPr>
            </w:pPr>
            <w:r w:rsidRPr="00CB6EC7">
              <w:rPr>
                <w:sz w:val="16"/>
                <w:szCs w:val="16"/>
                <w:lang w:val="es-ES_tradnl"/>
              </w:rPr>
              <w:t>Pertinente/Valioso</w:t>
            </w:r>
          </w:p>
        </w:tc>
        <w:tc>
          <w:tcPr>
            <w:tcW w:w="565" w:type="dxa"/>
            <w:tcBorders>
              <w:top w:val="single" w:sz="6" w:space="0" w:color="auto"/>
              <w:bottom w:val="single" w:sz="6" w:space="0" w:color="auto"/>
            </w:tcBorders>
            <w:shd w:val="clear" w:color="auto" w:fill="F79646"/>
          </w:tcPr>
          <w:p w:rsidR="00684AA1" w:rsidRPr="00CB6EC7" w:rsidRDefault="00684AA1" w:rsidP="00C90F2D">
            <w:pPr>
              <w:rPr>
                <w:rFonts w:eastAsia="Cambria"/>
                <w:sz w:val="16"/>
                <w:szCs w:val="16"/>
                <w:lang w:val="es-ES_tradnl"/>
              </w:rPr>
            </w:pPr>
          </w:p>
        </w:tc>
        <w:tc>
          <w:tcPr>
            <w:tcW w:w="6585" w:type="dxa"/>
          </w:tcPr>
          <w:p w:rsidR="00684AA1" w:rsidRPr="00CB6EC7" w:rsidRDefault="00684AA1" w:rsidP="00C90F2D">
            <w:pPr>
              <w:rPr>
                <w:rFonts w:eastAsia="Cambria"/>
                <w:sz w:val="16"/>
                <w:szCs w:val="16"/>
                <w:lang w:val="es-ES_tradnl"/>
              </w:rPr>
            </w:pPr>
            <w:r w:rsidRPr="00CB6EC7">
              <w:rPr>
                <w:rFonts w:eastAsia="Cambria"/>
                <w:sz w:val="16"/>
                <w:szCs w:val="16"/>
                <w:lang w:val="es-ES_tradnl"/>
              </w:rPr>
              <w:t>Los datos sobre el rendimiento comunicados para la validación son parcialmente pertinentes y valiosos, ya que indican el progreso realizado por lo que respecta a las actividades de la OMPI para ayudar a los Estados miembros en su marco de P.I. y el establecimiento de OTT.  No proporcionan información completa para determinar el número de Estados miembros que han desarrollado marcos de P.I. y establecido OTT.</w:t>
            </w:r>
          </w:p>
          <w:p w:rsidR="00684AA1" w:rsidRPr="00CB6EC7" w:rsidRDefault="00684AA1" w:rsidP="00C90F2D">
            <w:pPr>
              <w:rPr>
                <w:rFonts w:eastAsia="Cambria"/>
                <w:sz w:val="16"/>
                <w:szCs w:val="16"/>
                <w:lang w:val="es-ES_tradnl"/>
              </w:rPr>
            </w:pPr>
          </w:p>
        </w:tc>
      </w:tr>
      <w:tr w:rsidR="00684AA1" w:rsidRPr="00CB6EC7" w:rsidTr="00C90F2D">
        <w:trPr>
          <w:trHeight w:val="704"/>
          <w:jc w:val="center"/>
        </w:trPr>
        <w:tc>
          <w:tcPr>
            <w:tcW w:w="483" w:type="dxa"/>
          </w:tcPr>
          <w:p w:rsidR="00684AA1" w:rsidRPr="00CB6EC7" w:rsidRDefault="00684AA1" w:rsidP="00C90F2D">
            <w:pPr>
              <w:numPr>
                <w:ilvl w:val="0"/>
                <w:numId w:val="97"/>
              </w:numPr>
              <w:rPr>
                <w:rFonts w:eastAsia="Cambria"/>
                <w:sz w:val="16"/>
                <w:szCs w:val="16"/>
                <w:lang w:val="es-ES_tradnl"/>
              </w:rPr>
            </w:pPr>
          </w:p>
        </w:tc>
        <w:tc>
          <w:tcPr>
            <w:tcW w:w="2758" w:type="dxa"/>
          </w:tcPr>
          <w:p w:rsidR="00684AA1" w:rsidRPr="00CB6EC7" w:rsidRDefault="00684AA1" w:rsidP="00C90F2D">
            <w:pPr>
              <w:rPr>
                <w:rFonts w:eastAsia="Cambria"/>
                <w:sz w:val="16"/>
                <w:szCs w:val="16"/>
                <w:lang w:val="es-ES_tradnl"/>
              </w:rPr>
            </w:pPr>
            <w:r w:rsidRPr="00CB6EC7">
              <w:rPr>
                <w:sz w:val="16"/>
                <w:szCs w:val="16"/>
                <w:lang w:val="es-ES_tradnl"/>
              </w:rPr>
              <w:t>Suficiente/Completo</w:t>
            </w:r>
          </w:p>
        </w:tc>
        <w:tc>
          <w:tcPr>
            <w:tcW w:w="565" w:type="dxa"/>
            <w:tcBorders>
              <w:top w:val="single" w:sz="6" w:space="0" w:color="auto"/>
              <w:bottom w:val="single" w:sz="6" w:space="0" w:color="auto"/>
            </w:tcBorders>
            <w:shd w:val="clear" w:color="auto" w:fill="F79646"/>
          </w:tcPr>
          <w:p w:rsidR="00684AA1" w:rsidRPr="00CB6EC7" w:rsidRDefault="00684AA1" w:rsidP="00C90F2D">
            <w:pPr>
              <w:rPr>
                <w:rFonts w:eastAsia="Cambria"/>
                <w:sz w:val="16"/>
                <w:szCs w:val="16"/>
                <w:lang w:val="es-ES_tradnl"/>
              </w:rPr>
            </w:pPr>
          </w:p>
        </w:tc>
        <w:tc>
          <w:tcPr>
            <w:tcW w:w="6585" w:type="dxa"/>
          </w:tcPr>
          <w:p w:rsidR="00684AA1" w:rsidRPr="00CB6EC7" w:rsidRDefault="00684AA1" w:rsidP="00C90F2D">
            <w:pPr>
              <w:rPr>
                <w:rFonts w:eastAsia="Cambria"/>
                <w:sz w:val="16"/>
                <w:szCs w:val="16"/>
                <w:lang w:val="es-ES_tradnl"/>
              </w:rPr>
            </w:pPr>
            <w:r w:rsidRPr="00CB6EC7">
              <w:rPr>
                <w:rFonts w:eastAsia="Cambria"/>
                <w:sz w:val="16"/>
                <w:szCs w:val="16"/>
                <w:lang w:val="es-ES_tradnl"/>
              </w:rPr>
              <w:t>Los datos sobre el rendimiento comunicados para la validación no son suficientes ni explican de forma exhaustiva la forma en que se ha logrado plenamente el indicador de rendimiento, si bien proporcionan información valiosa sobre el grado de avance.  El programa</w:t>
            </w:r>
            <w:r w:rsidR="00961CDE" w:rsidRPr="00CB6EC7">
              <w:rPr>
                <w:rFonts w:eastAsia="Cambria"/>
                <w:sz w:val="16"/>
                <w:szCs w:val="16"/>
                <w:lang w:val="es-ES_tradnl"/>
              </w:rPr>
              <w:t> 3</w:t>
            </w:r>
            <w:r w:rsidRPr="00CB6EC7">
              <w:rPr>
                <w:rFonts w:eastAsia="Cambria"/>
                <w:sz w:val="16"/>
                <w:szCs w:val="16"/>
                <w:lang w:val="es-ES_tradnl"/>
              </w:rPr>
              <w:t>0 interpreta el término “OTT establecidas” del indicador de rendimiento como “iniciadas o en curso”, lo que no depende de ningún criterio objetivo, dado que los Estados miembros no han establecido ninguna de las OTT en</w:t>
            </w:r>
            <w:r w:rsidR="00961CDE" w:rsidRPr="00CB6EC7">
              <w:rPr>
                <w:rFonts w:eastAsia="Cambria"/>
                <w:sz w:val="16"/>
                <w:szCs w:val="16"/>
                <w:lang w:val="es-ES_tradnl"/>
              </w:rPr>
              <w:t> 2</w:t>
            </w:r>
            <w:r w:rsidRPr="00CB6EC7">
              <w:rPr>
                <w:rFonts w:eastAsia="Cambria"/>
                <w:sz w:val="16"/>
                <w:szCs w:val="16"/>
                <w:lang w:val="es-ES_tradnl"/>
              </w:rPr>
              <w:t>012 y</w:t>
            </w:r>
            <w:r w:rsidR="00961CDE" w:rsidRPr="00CB6EC7">
              <w:rPr>
                <w:rFonts w:eastAsia="Cambria"/>
                <w:sz w:val="16"/>
                <w:szCs w:val="16"/>
                <w:lang w:val="es-ES_tradnl"/>
              </w:rPr>
              <w:t> 2</w:t>
            </w:r>
            <w:r w:rsidRPr="00CB6EC7">
              <w:rPr>
                <w:rFonts w:eastAsia="Cambria"/>
                <w:sz w:val="16"/>
                <w:szCs w:val="16"/>
                <w:lang w:val="es-ES_tradnl"/>
              </w:rPr>
              <w:t xml:space="preserve">013.  En el caso de Croacia, entendemos que ya existen algunas OTT, pero la información presentada no aclara la </w:t>
            </w:r>
            <w:r w:rsidR="009F6B4B" w:rsidRPr="00CB6EC7">
              <w:rPr>
                <w:rFonts w:eastAsia="Cambria"/>
                <w:sz w:val="16"/>
                <w:szCs w:val="16"/>
                <w:lang w:val="es-ES_tradnl"/>
              </w:rPr>
              <w:t>forma en</w:t>
            </w:r>
            <w:r w:rsidRPr="00CB6EC7">
              <w:rPr>
                <w:rFonts w:eastAsia="Cambria"/>
                <w:sz w:val="16"/>
                <w:szCs w:val="16"/>
                <w:lang w:val="es-ES_tradnl"/>
              </w:rPr>
              <w:t xml:space="preserve"> que el programa ha contribuido a su establecimiento.</w:t>
            </w:r>
          </w:p>
          <w:p w:rsidR="00684AA1" w:rsidRPr="00CB6EC7" w:rsidRDefault="00684AA1" w:rsidP="00C90F2D">
            <w:pPr>
              <w:rPr>
                <w:rFonts w:eastAsia="Cambria"/>
                <w:sz w:val="16"/>
                <w:szCs w:val="16"/>
                <w:lang w:val="es-ES_tradnl"/>
              </w:rPr>
            </w:pPr>
          </w:p>
        </w:tc>
      </w:tr>
      <w:tr w:rsidR="00684AA1" w:rsidRPr="00CB6EC7" w:rsidTr="00C90F2D">
        <w:trPr>
          <w:jc w:val="center"/>
        </w:trPr>
        <w:tc>
          <w:tcPr>
            <w:tcW w:w="483" w:type="dxa"/>
          </w:tcPr>
          <w:p w:rsidR="00684AA1" w:rsidRPr="00CB6EC7" w:rsidRDefault="00684AA1" w:rsidP="00C90F2D">
            <w:pPr>
              <w:numPr>
                <w:ilvl w:val="0"/>
                <w:numId w:val="97"/>
              </w:numPr>
              <w:rPr>
                <w:rFonts w:eastAsia="Cambria"/>
                <w:sz w:val="16"/>
                <w:szCs w:val="16"/>
                <w:lang w:val="es-ES_tradnl"/>
              </w:rPr>
            </w:pPr>
          </w:p>
        </w:tc>
        <w:tc>
          <w:tcPr>
            <w:tcW w:w="2758" w:type="dxa"/>
          </w:tcPr>
          <w:p w:rsidR="00684AA1" w:rsidRPr="00CB6EC7" w:rsidRDefault="00684AA1" w:rsidP="00C90F2D">
            <w:pPr>
              <w:rPr>
                <w:sz w:val="16"/>
                <w:szCs w:val="16"/>
                <w:lang w:val="es-ES_tradnl"/>
              </w:rPr>
            </w:pPr>
            <w:r w:rsidRPr="00CB6EC7">
              <w:rPr>
                <w:sz w:val="16"/>
                <w:szCs w:val="16"/>
                <w:lang w:val="es-ES_tradnl"/>
              </w:rPr>
              <w:t>Recopilado con eficiencia/de fácil acceso</w:t>
            </w:r>
          </w:p>
          <w:p w:rsidR="00684AA1" w:rsidRPr="00CB6EC7" w:rsidRDefault="00684AA1" w:rsidP="00C90F2D">
            <w:pPr>
              <w:rPr>
                <w:rFonts w:eastAsia="Cambria"/>
                <w:sz w:val="16"/>
                <w:szCs w:val="16"/>
                <w:lang w:val="es-ES_tradnl"/>
              </w:rPr>
            </w:pPr>
          </w:p>
        </w:tc>
        <w:tc>
          <w:tcPr>
            <w:tcW w:w="565" w:type="dxa"/>
            <w:tcBorders>
              <w:top w:val="single" w:sz="6" w:space="0" w:color="auto"/>
              <w:bottom w:val="single" w:sz="6" w:space="0" w:color="auto"/>
            </w:tcBorders>
            <w:shd w:val="clear" w:color="auto" w:fill="F79646"/>
          </w:tcPr>
          <w:p w:rsidR="00684AA1" w:rsidRPr="00CB6EC7" w:rsidRDefault="00684AA1" w:rsidP="00C90F2D">
            <w:pPr>
              <w:rPr>
                <w:rFonts w:eastAsia="Cambria"/>
                <w:sz w:val="16"/>
                <w:szCs w:val="16"/>
                <w:lang w:val="es-ES_tradnl"/>
              </w:rPr>
            </w:pPr>
          </w:p>
        </w:tc>
        <w:tc>
          <w:tcPr>
            <w:tcW w:w="6585" w:type="dxa"/>
          </w:tcPr>
          <w:p w:rsidR="00684AA1" w:rsidRPr="00CB6EC7" w:rsidRDefault="00684AA1" w:rsidP="00C90F2D">
            <w:pPr>
              <w:rPr>
                <w:rFonts w:eastAsia="Cambria"/>
                <w:sz w:val="16"/>
                <w:szCs w:val="16"/>
                <w:lang w:val="es-ES_tradnl"/>
              </w:rPr>
            </w:pPr>
            <w:r w:rsidRPr="00CB6EC7">
              <w:rPr>
                <w:rFonts w:eastAsia="Cambria"/>
                <w:sz w:val="16"/>
                <w:szCs w:val="16"/>
                <w:lang w:val="es-ES_tradnl"/>
              </w:rPr>
              <w:t>Los datos sobre el rendimiento no se han recopilado con eficiencia ni son de fácil acceso, dado que el programa</w:t>
            </w:r>
            <w:r w:rsidR="00961CDE" w:rsidRPr="00CB6EC7">
              <w:rPr>
                <w:rFonts w:eastAsia="Cambria"/>
                <w:sz w:val="16"/>
                <w:szCs w:val="16"/>
                <w:lang w:val="es-ES_tradnl"/>
              </w:rPr>
              <w:t> 3</w:t>
            </w:r>
            <w:r w:rsidRPr="00CB6EC7">
              <w:rPr>
                <w:rFonts w:eastAsia="Cambria"/>
                <w:sz w:val="16"/>
                <w:szCs w:val="16"/>
                <w:lang w:val="es-ES_tradnl"/>
              </w:rPr>
              <w:t>0 facilitó la documentación justificativa tiempo después de que se hubiese solicitado, y ésta consiste en una recopilación de informes sobre misiones y evaluaciones de necesidades que forman parte del trabajo realizado para ayudar a los Estados miembros a establecer OTT.  No existe ninguna descripción general, resumen o registro donde se explique el avance conseguido en el desarrollo de marcos de P.I. y el establecimiento de OTT en los diferentes países destinatarios.</w:t>
            </w:r>
          </w:p>
          <w:p w:rsidR="00684AA1" w:rsidRPr="00CB6EC7" w:rsidRDefault="00684AA1" w:rsidP="00C90F2D">
            <w:pPr>
              <w:rPr>
                <w:rFonts w:eastAsia="Cambria"/>
                <w:sz w:val="16"/>
                <w:szCs w:val="16"/>
                <w:lang w:val="es-ES_tradnl"/>
              </w:rPr>
            </w:pPr>
          </w:p>
        </w:tc>
      </w:tr>
      <w:tr w:rsidR="00684AA1" w:rsidRPr="00CB6EC7" w:rsidTr="00C90F2D">
        <w:trPr>
          <w:jc w:val="center"/>
        </w:trPr>
        <w:tc>
          <w:tcPr>
            <w:tcW w:w="483" w:type="dxa"/>
          </w:tcPr>
          <w:p w:rsidR="00684AA1" w:rsidRPr="00CB6EC7" w:rsidRDefault="00684AA1" w:rsidP="00C90F2D">
            <w:pPr>
              <w:numPr>
                <w:ilvl w:val="0"/>
                <w:numId w:val="97"/>
              </w:numPr>
              <w:rPr>
                <w:rFonts w:eastAsia="Cambria"/>
                <w:sz w:val="16"/>
                <w:szCs w:val="16"/>
                <w:lang w:val="es-ES_tradnl"/>
              </w:rPr>
            </w:pPr>
          </w:p>
        </w:tc>
        <w:tc>
          <w:tcPr>
            <w:tcW w:w="2758" w:type="dxa"/>
          </w:tcPr>
          <w:p w:rsidR="00684AA1" w:rsidRPr="00CB6EC7" w:rsidRDefault="00684AA1" w:rsidP="00C90F2D">
            <w:pPr>
              <w:rPr>
                <w:sz w:val="16"/>
                <w:szCs w:val="16"/>
                <w:lang w:val="es-ES_tradnl"/>
              </w:rPr>
            </w:pPr>
            <w:r w:rsidRPr="00CB6EC7">
              <w:rPr>
                <w:sz w:val="16"/>
                <w:szCs w:val="16"/>
                <w:lang w:val="es-ES_tradnl"/>
              </w:rPr>
              <w:t>Exacto/verificable</w:t>
            </w:r>
          </w:p>
          <w:p w:rsidR="00684AA1" w:rsidRPr="00CB6EC7" w:rsidRDefault="00684AA1" w:rsidP="00C90F2D">
            <w:pPr>
              <w:rPr>
                <w:rFonts w:eastAsia="Cambria"/>
                <w:sz w:val="16"/>
                <w:szCs w:val="16"/>
                <w:lang w:val="es-ES_tradnl"/>
              </w:rPr>
            </w:pPr>
          </w:p>
        </w:tc>
        <w:tc>
          <w:tcPr>
            <w:tcW w:w="565" w:type="dxa"/>
            <w:tcBorders>
              <w:top w:val="single" w:sz="6" w:space="0" w:color="auto"/>
              <w:bottom w:val="single" w:sz="6" w:space="0" w:color="auto"/>
            </w:tcBorders>
            <w:shd w:val="clear" w:color="auto" w:fill="F79646"/>
          </w:tcPr>
          <w:p w:rsidR="00684AA1" w:rsidRPr="00CB6EC7" w:rsidRDefault="00684AA1" w:rsidP="00C90F2D">
            <w:pPr>
              <w:rPr>
                <w:rFonts w:eastAsia="Cambria"/>
                <w:sz w:val="16"/>
                <w:szCs w:val="16"/>
                <w:lang w:val="es-ES_tradnl"/>
              </w:rPr>
            </w:pPr>
          </w:p>
        </w:tc>
        <w:tc>
          <w:tcPr>
            <w:tcW w:w="6585" w:type="dxa"/>
          </w:tcPr>
          <w:p w:rsidR="00684AA1" w:rsidRPr="00CB6EC7" w:rsidRDefault="00684AA1" w:rsidP="00C90F2D">
            <w:pPr>
              <w:rPr>
                <w:rFonts w:eastAsia="Cambria"/>
                <w:sz w:val="16"/>
                <w:szCs w:val="16"/>
                <w:lang w:val="es-ES_tradnl"/>
              </w:rPr>
            </w:pPr>
            <w:r w:rsidRPr="00CB6EC7">
              <w:rPr>
                <w:rFonts w:eastAsia="Cambria"/>
                <w:sz w:val="16"/>
                <w:szCs w:val="16"/>
                <w:lang w:val="es-ES_tradnl"/>
              </w:rPr>
              <w:t>La documentación disponible y los datos sobre el rendimiento no son totalmente exactos, dado que no reflejan la forma en que se utilizaron los elementos cuantitativos y cualitativos disponibles para llegar a la conclusión de que se ha logrado este indicador.  Por ejemplo, el número de Estados miembros que han establecido OTT con ayuda de la OMPI no está plenamente documentado.</w:t>
            </w:r>
          </w:p>
          <w:p w:rsidR="00684AA1" w:rsidRPr="00CB6EC7" w:rsidRDefault="00684AA1" w:rsidP="00C90F2D">
            <w:pPr>
              <w:rPr>
                <w:rFonts w:eastAsia="Cambria"/>
                <w:sz w:val="16"/>
                <w:szCs w:val="16"/>
                <w:lang w:val="es-ES_tradnl"/>
              </w:rPr>
            </w:pPr>
          </w:p>
        </w:tc>
      </w:tr>
      <w:tr w:rsidR="00684AA1" w:rsidRPr="00CB6EC7" w:rsidTr="00C90F2D">
        <w:trPr>
          <w:jc w:val="center"/>
        </w:trPr>
        <w:tc>
          <w:tcPr>
            <w:tcW w:w="483" w:type="dxa"/>
          </w:tcPr>
          <w:p w:rsidR="00684AA1" w:rsidRPr="00CB6EC7" w:rsidRDefault="00684AA1" w:rsidP="00C90F2D">
            <w:pPr>
              <w:numPr>
                <w:ilvl w:val="0"/>
                <w:numId w:val="97"/>
              </w:numPr>
              <w:rPr>
                <w:rFonts w:eastAsia="Cambria"/>
                <w:sz w:val="16"/>
                <w:szCs w:val="16"/>
                <w:lang w:val="es-ES_tradnl"/>
              </w:rPr>
            </w:pPr>
          </w:p>
        </w:tc>
        <w:tc>
          <w:tcPr>
            <w:tcW w:w="2758" w:type="dxa"/>
          </w:tcPr>
          <w:p w:rsidR="00684AA1" w:rsidRPr="00CB6EC7" w:rsidRDefault="00684AA1" w:rsidP="00C90F2D">
            <w:pPr>
              <w:rPr>
                <w:sz w:val="16"/>
                <w:szCs w:val="16"/>
                <w:lang w:val="es-ES_tradnl"/>
              </w:rPr>
            </w:pPr>
            <w:r w:rsidRPr="00CB6EC7">
              <w:rPr>
                <w:sz w:val="16"/>
                <w:szCs w:val="16"/>
                <w:lang w:val="es-ES_tradnl"/>
              </w:rPr>
              <w:t>Puntualidad en la presentación de informes</w:t>
            </w:r>
          </w:p>
          <w:p w:rsidR="00684AA1" w:rsidRPr="00CB6EC7" w:rsidRDefault="00684AA1" w:rsidP="00C90F2D">
            <w:pPr>
              <w:rPr>
                <w:rFonts w:eastAsia="Cambria"/>
                <w:sz w:val="16"/>
                <w:szCs w:val="16"/>
                <w:lang w:val="es-ES_tradnl"/>
              </w:rPr>
            </w:pPr>
          </w:p>
        </w:tc>
        <w:tc>
          <w:tcPr>
            <w:tcW w:w="565" w:type="dxa"/>
            <w:tcBorders>
              <w:top w:val="single" w:sz="6" w:space="0" w:color="auto"/>
              <w:bottom w:val="single" w:sz="6" w:space="0" w:color="auto"/>
            </w:tcBorders>
            <w:shd w:val="clear" w:color="auto" w:fill="FF0000"/>
          </w:tcPr>
          <w:p w:rsidR="00684AA1" w:rsidRPr="00CB6EC7" w:rsidRDefault="00684AA1" w:rsidP="00C90F2D">
            <w:pPr>
              <w:rPr>
                <w:rFonts w:eastAsia="Cambria"/>
                <w:sz w:val="16"/>
                <w:szCs w:val="16"/>
                <w:lang w:val="es-ES_tradnl"/>
              </w:rPr>
            </w:pPr>
          </w:p>
        </w:tc>
        <w:tc>
          <w:tcPr>
            <w:tcW w:w="6585" w:type="dxa"/>
          </w:tcPr>
          <w:p w:rsidR="00684AA1" w:rsidRPr="00CB6EC7" w:rsidRDefault="00684AA1" w:rsidP="00C90F2D">
            <w:pPr>
              <w:rPr>
                <w:rFonts w:eastAsia="Cambria"/>
                <w:sz w:val="16"/>
                <w:szCs w:val="16"/>
                <w:lang w:val="es-ES_tradnl"/>
              </w:rPr>
            </w:pPr>
            <w:r w:rsidRPr="00CB6EC7">
              <w:rPr>
                <w:rFonts w:eastAsia="Cambria"/>
                <w:sz w:val="16"/>
                <w:szCs w:val="16"/>
                <w:lang w:val="es-ES_tradnl"/>
              </w:rPr>
              <w:t>Dado que no existe ningún registro que recoja información actualizada sobre la situación de los OTT en los países destinatarios, resulta imposible disponer de una presentación de informes puntual con respecto a este indicador clave de rendimiento.</w:t>
            </w:r>
          </w:p>
          <w:p w:rsidR="00684AA1" w:rsidRPr="00CB6EC7" w:rsidRDefault="00684AA1" w:rsidP="00C90F2D">
            <w:pPr>
              <w:rPr>
                <w:rFonts w:eastAsia="Cambria"/>
                <w:sz w:val="16"/>
                <w:szCs w:val="16"/>
                <w:lang w:val="es-ES_tradnl"/>
              </w:rPr>
            </w:pPr>
          </w:p>
          <w:p w:rsidR="00684AA1" w:rsidRPr="00CB6EC7" w:rsidRDefault="00684AA1" w:rsidP="00C90F2D">
            <w:pPr>
              <w:rPr>
                <w:rFonts w:eastAsia="Cambria"/>
                <w:sz w:val="16"/>
                <w:szCs w:val="16"/>
                <w:lang w:val="es-ES_tradnl"/>
              </w:rPr>
            </w:pPr>
          </w:p>
        </w:tc>
      </w:tr>
      <w:tr w:rsidR="00684AA1" w:rsidRPr="00CB6EC7" w:rsidTr="00C90F2D">
        <w:trPr>
          <w:trHeight w:val="407"/>
          <w:jc w:val="center"/>
        </w:trPr>
        <w:tc>
          <w:tcPr>
            <w:tcW w:w="483" w:type="dxa"/>
            <w:tcBorders>
              <w:bottom w:val="single" w:sz="6" w:space="0" w:color="auto"/>
            </w:tcBorders>
          </w:tcPr>
          <w:p w:rsidR="00684AA1" w:rsidRPr="00CB6EC7" w:rsidRDefault="00684AA1" w:rsidP="00C90F2D">
            <w:pPr>
              <w:numPr>
                <w:ilvl w:val="0"/>
                <w:numId w:val="97"/>
              </w:numPr>
              <w:rPr>
                <w:rFonts w:eastAsia="Cambria"/>
                <w:sz w:val="16"/>
                <w:szCs w:val="16"/>
                <w:lang w:val="es-ES_tradnl"/>
              </w:rPr>
            </w:pPr>
          </w:p>
        </w:tc>
        <w:tc>
          <w:tcPr>
            <w:tcW w:w="2758" w:type="dxa"/>
            <w:tcBorders>
              <w:bottom w:val="single" w:sz="6" w:space="0" w:color="auto"/>
            </w:tcBorders>
          </w:tcPr>
          <w:p w:rsidR="00684AA1" w:rsidRPr="00CB6EC7" w:rsidRDefault="00684AA1" w:rsidP="00C90F2D">
            <w:pPr>
              <w:rPr>
                <w:rFonts w:eastAsia="Cambria"/>
                <w:sz w:val="16"/>
                <w:szCs w:val="16"/>
                <w:lang w:val="es-ES_tradnl"/>
              </w:rPr>
            </w:pPr>
            <w:r w:rsidRPr="00CB6EC7">
              <w:rPr>
                <w:sz w:val="16"/>
                <w:szCs w:val="16"/>
                <w:lang w:val="es-ES_tradnl"/>
              </w:rPr>
              <w:t>Claro/transparente</w:t>
            </w:r>
          </w:p>
        </w:tc>
        <w:tc>
          <w:tcPr>
            <w:tcW w:w="565" w:type="dxa"/>
            <w:tcBorders>
              <w:top w:val="single" w:sz="6" w:space="0" w:color="auto"/>
              <w:bottom w:val="single" w:sz="6" w:space="0" w:color="auto"/>
            </w:tcBorders>
            <w:shd w:val="clear" w:color="auto" w:fill="F79646"/>
          </w:tcPr>
          <w:p w:rsidR="00684AA1" w:rsidRPr="00CB6EC7" w:rsidRDefault="00684AA1" w:rsidP="00C90F2D">
            <w:pPr>
              <w:rPr>
                <w:rFonts w:eastAsia="Cambria"/>
                <w:sz w:val="16"/>
                <w:szCs w:val="16"/>
                <w:lang w:val="es-ES_tradnl"/>
              </w:rPr>
            </w:pPr>
          </w:p>
        </w:tc>
        <w:tc>
          <w:tcPr>
            <w:tcW w:w="6585" w:type="dxa"/>
            <w:tcBorders>
              <w:bottom w:val="single" w:sz="6" w:space="0" w:color="auto"/>
            </w:tcBorders>
          </w:tcPr>
          <w:p w:rsidR="00684AA1" w:rsidRPr="00CB6EC7" w:rsidRDefault="00684AA1" w:rsidP="00C90F2D">
            <w:pPr>
              <w:rPr>
                <w:rFonts w:eastAsia="Cambria"/>
                <w:sz w:val="16"/>
                <w:szCs w:val="16"/>
                <w:lang w:val="es-ES_tradnl"/>
              </w:rPr>
            </w:pPr>
            <w:r w:rsidRPr="00CB6EC7">
              <w:rPr>
                <w:rFonts w:eastAsia="Cambria"/>
                <w:sz w:val="16"/>
                <w:szCs w:val="16"/>
                <w:lang w:val="es-ES_tradnl"/>
              </w:rPr>
              <w:t>Los datos sobre el rendimiento disponibles no son suficientemente concretos, claros y transparentes para respaldar la autocalificación del indicador como plenamente logrado, dado que la información presentada para la validación no proporciona pruebas directas que avalen el logro del indicador de rendimiento.</w:t>
            </w:r>
          </w:p>
          <w:p w:rsidR="00684AA1" w:rsidRPr="00CB6EC7" w:rsidRDefault="00684AA1" w:rsidP="00C90F2D">
            <w:pPr>
              <w:rPr>
                <w:rFonts w:eastAsia="Cambria"/>
                <w:sz w:val="16"/>
                <w:szCs w:val="16"/>
                <w:lang w:val="es-ES_tradnl"/>
              </w:rPr>
            </w:pPr>
          </w:p>
        </w:tc>
      </w:tr>
      <w:tr w:rsidR="00684AA1" w:rsidRPr="00CB6EC7" w:rsidTr="00C90F2D">
        <w:trPr>
          <w:jc w:val="center"/>
        </w:trPr>
        <w:tc>
          <w:tcPr>
            <w:tcW w:w="483" w:type="dxa"/>
            <w:tcBorders>
              <w:top w:val="single" w:sz="6" w:space="0" w:color="auto"/>
            </w:tcBorders>
          </w:tcPr>
          <w:p w:rsidR="00684AA1" w:rsidRPr="00CB6EC7" w:rsidRDefault="00684AA1" w:rsidP="00C90F2D">
            <w:pPr>
              <w:numPr>
                <w:ilvl w:val="0"/>
                <w:numId w:val="97"/>
              </w:numPr>
              <w:rPr>
                <w:rFonts w:eastAsia="Cambria"/>
                <w:b/>
                <w:sz w:val="16"/>
                <w:szCs w:val="16"/>
                <w:lang w:val="es-ES_tradnl"/>
              </w:rPr>
            </w:pPr>
          </w:p>
        </w:tc>
        <w:tc>
          <w:tcPr>
            <w:tcW w:w="2758" w:type="dxa"/>
            <w:tcBorders>
              <w:top w:val="single" w:sz="6" w:space="0" w:color="auto"/>
            </w:tcBorders>
          </w:tcPr>
          <w:p w:rsidR="00684AA1" w:rsidRPr="00CB6EC7" w:rsidRDefault="00684AA1" w:rsidP="00C90F2D">
            <w:pPr>
              <w:rPr>
                <w:b/>
                <w:sz w:val="16"/>
                <w:szCs w:val="16"/>
                <w:lang w:val="es-ES_tradnl"/>
              </w:rPr>
            </w:pPr>
            <w:r w:rsidRPr="00CB6EC7">
              <w:rPr>
                <w:b/>
                <w:sz w:val="16"/>
                <w:szCs w:val="16"/>
                <w:lang w:val="es-ES_tradnl"/>
              </w:rPr>
              <w:t>Conclusión relativa a los datos sobre el rendimiento</w:t>
            </w:r>
          </w:p>
          <w:p w:rsidR="00684AA1" w:rsidRPr="00CB6EC7" w:rsidRDefault="00684AA1" w:rsidP="00C90F2D">
            <w:pPr>
              <w:rPr>
                <w:rFonts w:eastAsia="Cambria"/>
                <w:b/>
                <w:sz w:val="16"/>
                <w:szCs w:val="16"/>
                <w:lang w:val="es-ES_tradnl"/>
              </w:rPr>
            </w:pPr>
            <w:r w:rsidRPr="00CB6EC7">
              <w:rPr>
                <w:rFonts w:eastAsia="Cambria"/>
                <w:b/>
                <w:sz w:val="16"/>
                <w:szCs w:val="16"/>
                <w:lang w:val="es-ES_tradnl"/>
              </w:rPr>
              <w:t xml:space="preserve"> </w:t>
            </w:r>
          </w:p>
        </w:tc>
        <w:tc>
          <w:tcPr>
            <w:tcW w:w="565" w:type="dxa"/>
            <w:tcBorders>
              <w:top w:val="single" w:sz="6" w:space="0" w:color="auto"/>
              <w:bottom w:val="single" w:sz="4" w:space="0" w:color="auto"/>
            </w:tcBorders>
            <w:shd w:val="clear" w:color="auto" w:fill="F79646"/>
          </w:tcPr>
          <w:p w:rsidR="00684AA1" w:rsidRPr="00CB6EC7" w:rsidRDefault="00684AA1" w:rsidP="00C90F2D">
            <w:pPr>
              <w:rPr>
                <w:rFonts w:eastAsia="Cambria"/>
                <w:b/>
                <w:sz w:val="16"/>
                <w:szCs w:val="16"/>
                <w:lang w:val="es-ES_tradnl"/>
              </w:rPr>
            </w:pPr>
          </w:p>
        </w:tc>
        <w:tc>
          <w:tcPr>
            <w:tcW w:w="6585" w:type="dxa"/>
            <w:tcBorders>
              <w:top w:val="single" w:sz="6" w:space="0" w:color="auto"/>
            </w:tcBorders>
          </w:tcPr>
          <w:p w:rsidR="00684AA1" w:rsidRPr="00CB6EC7" w:rsidRDefault="00684AA1" w:rsidP="00C90F2D">
            <w:pPr>
              <w:rPr>
                <w:rFonts w:eastAsia="Cambria"/>
                <w:b/>
                <w:sz w:val="16"/>
                <w:szCs w:val="16"/>
                <w:lang w:val="es-ES_tradnl"/>
              </w:rPr>
            </w:pPr>
            <w:r w:rsidRPr="00CB6EC7">
              <w:rPr>
                <w:rFonts w:eastAsia="Cambria"/>
                <w:b/>
                <w:sz w:val="16"/>
                <w:szCs w:val="16"/>
                <w:lang w:val="es-ES_tradnl"/>
              </w:rPr>
              <w:t>Sobre la base de la evaluación de la información suministrada, se puede concluir que los datos sobre el rendimiento cumplen parcialmente los criterios.</w:t>
            </w:r>
          </w:p>
          <w:p w:rsidR="00684AA1" w:rsidRPr="00CB6EC7" w:rsidRDefault="00684AA1" w:rsidP="00C90F2D">
            <w:pPr>
              <w:rPr>
                <w:rFonts w:eastAsia="Cambria"/>
                <w:b/>
                <w:sz w:val="16"/>
                <w:szCs w:val="16"/>
                <w:lang w:val="es-ES_tradnl"/>
              </w:rPr>
            </w:pPr>
          </w:p>
        </w:tc>
      </w:tr>
      <w:tr w:rsidR="00684AA1" w:rsidRPr="00CB6EC7" w:rsidTr="00C90F2D">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684AA1" w:rsidRPr="00CB6EC7" w:rsidRDefault="00684AA1" w:rsidP="00C90F2D">
            <w:pPr>
              <w:rPr>
                <w:rFonts w:eastAsia="Cambria"/>
                <w:b/>
                <w:bCs/>
                <w:i/>
                <w:iCs/>
                <w:sz w:val="16"/>
                <w:szCs w:val="16"/>
                <w:lang w:val="es-ES_tradnl"/>
              </w:rPr>
            </w:pPr>
            <w:r w:rsidRPr="00CB6EC7">
              <w:rPr>
                <w:noProof/>
                <w:sz w:val="20"/>
                <w:lang w:val="en-US" w:eastAsia="en-US"/>
              </w:rPr>
              <mc:AlternateContent>
                <mc:Choice Requires="wps">
                  <w:drawing>
                    <wp:anchor distT="0" distB="0" distL="114300" distR="114300" simplePos="0" relativeHeight="251924480" behindDoc="0" locked="0" layoutInCell="0" allowOverlap="1" wp14:anchorId="519364E9" wp14:editId="1E931DF5">
                      <wp:simplePos x="0" y="0"/>
                      <wp:positionH relativeFrom="column">
                        <wp:posOffset>2533650</wp:posOffset>
                      </wp:positionH>
                      <wp:positionV relativeFrom="paragraph">
                        <wp:posOffset>713105</wp:posOffset>
                      </wp:positionV>
                      <wp:extent cx="228600" cy="235585"/>
                      <wp:effectExtent l="9525" t="9525" r="9525" b="12065"/>
                      <wp:wrapNone/>
                      <wp:docPr id="536" name="Rectangle 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743FF6" w:rsidRDefault="00743FF6" w:rsidP="00684AA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6" o:spid="_x0000_s1202" style="position:absolute;margin-left:199.5pt;margin-top:56.15pt;width:18pt;height:18.5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" o:allowincell="f" fillcolor="red">
                      <v:textbox>
                        <w:txbxContent>
                          <w:p w:rsidR="00743FF6" w:rsidRDefault="00743FF6" w:rsidP="00684AA1"/>
                        </w:txbxContent>
                      </v:textbox>
                    </v:rect>
                  </w:pict>
                </mc:Fallback>
              </mc:AlternateContent>
            </w:r>
            <w:r w:rsidRPr="00CB6EC7">
              <w:rPr>
                <w:noProof/>
                <w:sz w:val="20"/>
                <w:lang w:val="en-US" w:eastAsia="en-US"/>
              </w:rPr>
              <mc:AlternateContent>
                <mc:Choice Requires="wps">
                  <w:drawing>
                    <wp:anchor distT="0" distB="0" distL="114300" distR="114300" simplePos="0" relativeHeight="251925504" behindDoc="0" locked="0" layoutInCell="0" allowOverlap="1" wp14:anchorId="16A299DF" wp14:editId="76F5C3F8">
                      <wp:simplePos x="0" y="0"/>
                      <wp:positionH relativeFrom="column">
                        <wp:posOffset>4953000</wp:posOffset>
                      </wp:positionH>
                      <wp:positionV relativeFrom="paragraph">
                        <wp:posOffset>713105</wp:posOffset>
                      </wp:positionV>
                      <wp:extent cx="228600" cy="235585"/>
                      <wp:effectExtent l="9525" t="9525" r="9525" b="12065"/>
                      <wp:wrapNone/>
                      <wp:docPr id="535" name="Rectangle 5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rsidR="00743FF6" w:rsidRPr="00D00664" w:rsidRDefault="00743FF6" w:rsidP="00684AA1">
                                  <w:pPr>
                                    <w:rPr>
                                      <w:b/>
                                    </w:rPr>
                                  </w:pPr>
                                  <w:r w:rsidRPr="00D00664">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5" o:spid="_x0000_s1203" style="position:absolute;margin-left:390pt;margin-top:56.15pt;width:18pt;height:18.5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" o:allowincell="f" fillcolor="#7f7f7f">
                      <o:lock v:ext="edit" aspectratio="t"/>
                      <v:textbox>
                        <w:txbxContent>
                          <w:p w:rsidR="00743FF6" w:rsidRPr="00D00664" w:rsidRDefault="00743FF6" w:rsidP="00684AA1">
                            <w:pPr>
                              <w:rPr>
                                <w:b/>
                              </w:rPr>
                            </w:pPr>
                            <w:r w:rsidRPr="00D00664">
                              <w:rPr>
                                <w:b/>
                              </w:rPr>
                              <w:t>X</w:t>
                            </w:r>
                          </w:p>
                        </w:txbxContent>
                      </v:textbox>
                    </v:rect>
                  </w:pict>
                </mc:Fallback>
              </mc:AlternateContent>
            </w:r>
            <w:r w:rsidRPr="00CB6EC7">
              <w:rPr>
                <w:noProof/>
                <w:lang w:val="en-US" w:eastAsia="en-US"/>
              </w:rPr>
              <mc:AlternateContent>
                <mc:Choice Requires="wps">
                  <w:drawing>
                    <wp:anchor distT="0" distB="0" distL="114300" distR="114300" simplePos="0" relativeHeight="251923456" behindDoc="0" locked="0" layoutInCell="0" allowOverlap="1" wp14:anchorId="4207C2F7" wp14:editId="3ECF51A7">
                      <wp:simplePos x="0" y="0"/>
                      <wp:positionH relativeFrom="column">
                        <wp:posOffset>152400</wp:posOffset>
                      </wp:positionH>
                      <wp:positionV relativeFrom="paragraph">
                        <wp:posOffset>713105</wp:posOffset>
                      </wp:positionV>
                      <wp:extent cx="228600" cy="235585"/>
                      <wp:effectExtent l="9525" t="9525" r="9525" b="12065"/>
                      <wp:wrapNone/>
                      <wp:docPr id="534" name="Rectangle 5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4" o:spid="_x0000_s1026" style="position:absolute;margin-left:12pt;margin-top:56.15pt;width:18pt;height:18.5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" o:allowincell="f" fillcolor="green">
                      <o:lock v:ext="edit" aspectratio="t"/>
                    </v:rect>
                  </w:pict>
                </mc:Fallback>
              </mc:AlternateContent>
            </w:r>
          </w:p>
          <w:p w:rsidR="00684AA1" w:rsidRPr="00CB6EC7" w:rsidRDefault="00684AA1" w:rsidP="00C90F2D">
            <w:pPr>
              <w:numPr>
                <w:ilvl w:val="0"/>
                <w:numId w:val="99"/>
              </w:numPr>
              <w:rPr>
                <w:b/>
                <w:bCs/>
                <w:lang w:val="es-ES_tradnl"/>
              </w:rPr>
            </w:pPr>
            <w:r w:rsidRPr="00CB6EC7">
              <w:rPr>
                <w:b/>
                <w:bCs/>
                <w:lang w:val="es-ES_tradnl"/>
              </w:rPr>
              <w:t xml:space="preserve">Exactitud de la clave de los colores </w:t>
            </w:r>
          </w:p>
          <w:p w:rsidR="00684AA1" w:rsidRPr="00CB6EC7" w:rsidRDefault="00684AA1" w:rsidP="00C90F2D">
            <w:pPr>
              <w:rPr>
                <w:b/>
                <w:bCs/>
                <w:lang w:val="es-ES_tradnl"/>
              </w:rPr>
            </w:pPr>
          </w:p>
          <w:p w:rsidR="00684AA1" w:rsidRPr="00CB6EC7" w:rsidRDefault="00684AA1" w:rsidP="00C90F2D">
            <w:pPr>
              <w:rPr>
                <w:b/>
                <w:bCs/>
                <w:lang w:val="es-ES_tradnl"/>
              </w:rPr>
            </w:pPr>
            <w:r w:rsidRPr="00CB6EC7">
              <w:rPr>
                <w:b/>
                <w:bCs/>
                <w:lang w:val="es-ES_tradnl"/>
              </w:rPr>
              <w:t>Calificación del equipo de validación:</w:t>
            </w:r>
          </w:p>
          <w:p w:rsidR="00684AA1" w:rsidRPr="00CB6EC7" w:rsidRDefault="00684AA1" w:rsidP="00C90F2D">
            <w:pPr>
              <w:rPr>
                <w:lang w:val="es-ES_tradnl"/>
              </w:rPr>
            </w:pPr>
          </w:p>
          <w:p w:rsidR="00684AA1" w:rsidRPr="00CB6EC7" w:rsidRDefault="00684AA1" w:rsidP="00C90F2D">
            <w:pPr>
              <w:rPr>
                <w:rFonts w:eastAsia="Cambria"/>
                <w:sz w:val="20"/>
                <w:lang w:val="es-ES_tradnl"/>
              </w:rPr>
            </w:pPr>
            <w:r w:rsidRPr="00CB6EC7">
              <w:rPr>
                <w:rFonts w:eastAsia="Cambria"/>
                <w:sz w:val="20"/>
                <w:lang w:val="es-ES_tradnl"/>
              </w:rPr>
              <w:t xml:space="preserve">         </w:t>
            </w:r>
            <w:r w:rsidRPr="00CB6EC7">
              <w:rPr>
                <w:sz w:val="20"/>
                <w:lang w:val="es-ES_tradnl"/>
              </w:rPr>
              <w:t xml:space="preserve">Exacta                                                        </w:t>
            </w:r>
            <w:r w:rsidRPr="00CB6EC7">
              <w:rPr>
                <w:rFonts w:eastAsia="Cambria"/>
                <w:sz w:val="20"/>
                <w:lang w:val="es-ES_tradnl"/>
              </w:rPr>
              <w:t>Inexacta                                                       No mensurable</w:t>
            </w:r>
          </w:p>
          <w:p w:rsidR="00684AA1" w:rsidRPr="00CB6EC7" w:rsidRDefault="00684AA1" w:rsidP="00C90F2D">
            <w:pPr>
              <w:rPr>
                <w:b/>
                <w:bCs/>
                <w:i/>
                <w:iCs/>
                <w:sz w:val="16"/>
                <w:szCs w:val="16"/>
                <w:lang w:val="es-ES_tradnl"/>
              </w:rPr>
            </w:pPr>
            <w:r w:rsidRPr="00CB6EC7">
              <w:rPr>
                <w:rFonts w:eastAsia="Cambria"/>
                <w:sz w:val="20"/>
                <w:lang w:val="es-ES_tradnl"/>
              </w:rPr>
              <w:t xml:space="preserve">     </w:t>
            </w:r>
          </w:p>
        </w:tc>
      </w:tr>
      <w:tr w:rsidR="00684AA1" w:rsidRPr="00CB6EC7" w:rsidTr="00C90F2D">
        <w:trPr>
          <w:jc w:val="center"/>
        </w:trPr>
        <w:tc>
          <w:tcPr>
            <w:tcW w:w="483" w:type="dxa"/>
          </w:tcPr>
          <w:p w:rsidR="00684AA1" w:rsidRPr="00CB6EC7" w:rsidRDefault="00684AA1" w:rsidP="00C90F2D">
            <w:pPr>
              <w:numPr>
                <w:ilvl w:val="0"/>
                <w:numId w:val="98"/>
              </w:numPr>
              <w:rPr>
                <w:rFonts w:eastAsia="Cambria"/>
                <w:sz w:val="16"/>
                <w:szCs w:val="16"/>
                <w:lang w:val="es-ES_tradnl"/>
              </w:rPr>
            </w:pPr>
          </w:p>
        </w:tc>
        <w:tc>
          <w:tcPr>
            <w:tcW w:w="2758" w:type="dxa"/>
          </w:tcPr>
          <w:p w:rsidR="00684AA1" w:rsidRPr="00CB6EC7" w:rsidRDefault="00684AA1" w:rsidP="00C90F2D">
            <w:pPr>
              <w:rPr>
                <w:sz w:val="16"/>
                <w:szCs w:val="16"/>
                <w:lang w:val="es-ES_tradnl"/>
              </w:rPr>
            </w:pPr>
            <w:r w:rsidRPr="00CB6EC7">
              <w:rPr>
                <w:sz w:val="16"/>
                <w:szCs w:val="16"/>
                <w:lang w:val="es-ES_tradnl"/>
              </w:rPr>
              <w:t xml:space="preserve">Exactitud de la clave de los colores </w:t>
            </w:r>
          </w:p>
          <w:p w:rsidR="00684AA1" w:rsidRPr="00CB6EC7" w:rsidRDefault="00684AA1" w:rsidP="00C90F2D">
            <w:pPr>
              <w:rPr>
                <w:rFonts w:eastAsia="Cambria"/>
                <w:sz w:val="16"/>
                <w:szCs w:val="16"/>
                <w:lang w:val="es-ES_tradnl"/>
              </w:rPr>
            </w:pPr>
          </w:p>
        </w:tc>
        <w:tc>
          <w:tcPr>
            <w:tcW w:w="565" w:type="dxa"/>
            <w:tcBorders>
              <w:top w:val="single" w:sz="4" w:space="0" w:color="auto"/>
              <w:bottom w:val="single" w:sz="6" w:space="0" w:color="auto"/>
            </w:tcBorders>
            <w:shd w:val="clear" w:color="auto" w:fill="808080"/>
          </w:tcPr>
          <w:p w:rsidR="00684AA1" w:rsidRPr="00CB6EC7" w:rsidRDefault="00684AA1" w:rsidP="00C90F2D">
            <w:pPr>
              <w:rPr>
                <w:rFonts w:eastAsia="Cambria"/>
                <w:sz w:val="16"/>
                <w:szCs w:val="16"/>
                <w:lang w:val="es-ES_tradnl"/>
              </w:rPr>
            </w:pPr>
          </w:p>
        </w:tc>
        <w:tc>
          <w:tcPr>
            <w:tcW w:w="6585" w:type="dxa"/>
          </w:tcPr>
          <w:p w:rsidR="00684AA1" w:rsidRPr="00CB6EC7" w:rsidRDefault="00684AA1" w:rsidP="00C90F2D">
            <w:pPr>
              <w:rPr>
                <w:rFonts w:eastAsia="Cambria"/>
                <w:sz w:val="16"/>
                <w:szCs w:val="16"/>
                <w:lang w:val="es-ES_tradnl"/>
              </w:rPr>
            </w:pPr>
            <w:r w:rsidRPr="00CB6EC7">
              <w:rPr>
                <w:rFonts w:eastAsia="Cambria"/>
                <w:sz w:val="16"/>
                <w:szCs w:val="16"/>
                <w:lang w:val="es-ES_tradnl"/>
              </w:rPr>
              <w:t xml:space="preserve">La forma en la que está redactado el indicador de rendimiento impide que se pueda alcanzar la meta, dado que la OMPI no puede establecer por sí sola </w:t>
            </w:r>
            <w:r w:rsidRPr="00CB6EC7">
              <w:rPr>
                <w:rFonts w:eastAsia="Cambria"/>
                <w:bCs/>
                <w:iCs/>
                <w:sz w:val="16"/>
                <w:szCs w:val="16"/>
                <w:lang w:val="es-ES_tradnl"/>
              </w:rPr>
              <w:t>oficinas de transferencia de tecnología ni desarrollar marcos de P.I. en los países, sino solamente ayudar a los Estados miembros en esta labor</w:t>
            </w:r>
            <w:r w:rsidRPr="00CB6EC7">
              <w:rPr>
                <w:rFonts w:eastAsia="Cambria"/>
                <w:sz w:val="16"/>
                <w:szCs w:val="16"/>
                <w:lang w:val="es-ES_tradnl"/>
              </w:rPr>
              <w:t xml:space="preserve">.  Por consiguiente, respecto a los datos sobre el rendimiento proporcionados para el indicador de rendimiento seleccionado, la autocalificación “plenamente logrado” no se puede evaluar, ya que la información </w:t>
            </w:r>
            <w:r w:rsidRPr="00CB6EC7">
              <w:rPr>
                <w:rFonts w:eastAsia="Cambria"/>
                <w:sz w:val="16"/>
                <w:szCs w:val="16"/>
                <w:lang w:val="es-ES_tradnl"/>
              </w:rPr>
              <w:lastRenderedPageBreak/>
              <w:t>proporcionada no es suficiente para confirmar el logro del indicador de rendimiento y de su correspondiente meta.  Para corregir esto, sería necesario revisar la redacción del indicador clave de rendimiento.</w:t>
            </w:r>
          </w:p>
        </w:tc>
      </w:tr>
      <w:tr w:rsidR="00684AA1" w:rsidRPr="00CB6EC7" w:rsidTr="00C90F2D">
        <w:trPr>
          <w:jc w:val="center"/>
        </w:trPr>
        <w:tc>
          <w:tcPr>
            <w:tcW w:w="483" w:type="dxa"/>
            <w:shd w:val="clear" w:color="auto" w:fill="auto"/>
          </w:tcPr>
          <w:p w:rsidR="00684AA1" w:rsidRPr="00CB6EC7" w:rsidRDefault="00684AA1" w:rsidP="00C90F2D">
            <w:pPr>
              <w:rPr>
                <w:rFonts w:eastAsia="Cambria"/>
                <w:sz w:val="16"/>
                <w:szCs w:val="16"/>
                <w:lang w:val="es-ES_tradnl"/>
              </w:rPr>
            </w:pPr>
            <w:r w:rsidRPr="00CB6EC7">
              <w:rPr>
                <w:rFonts w:eastAsia="Cambria"/>
                <w:sz w:val="16"/>
                <w:szCs w:val="16"/>
                <w:lang w:val="es-ES_tradnl"/>
              </w:rPr>
              <w:lastRenderedPageBreak/>
              <w:t>2.b.</w:t>
            </w:r>
          </w:p>
        </w:tc>
        <w:tc>
          <w:tcPr>
            <w:tcW w:w="2758" w:type="dxa"/>
            <w:shd w:val="clear" w:color="auto" w:fill="auto"/>
          </w:tcPr>
          <w:p w:rsidR="00684AA1" w:rsidRPr="00CB6EC7" w:rsidRDefault="00684AA1" w:rsidP="00C90F2D">
            <w:pPr>
              <w:rPr>
                <w:sz w:val="16"/>
                <w:szCs w:val="16"/>
                <w:lang w:val="es-ES_tradnl"/>
              </w:rPr>
            </w:pPr>
            <w:r w:rsidRPr="00CB6EC7">
              <w:rPr>
                <w:sz w:val="16"/>
                <w:szCs w:val="16"/>
                <w:lang w:val="es-ES_tradnl"/>
              </w:rPr>
              <w:t>Comentarios del programa</w:t>
            </w:r>
          </w:p>
          <w:p w:rsidR="00684AA1" w:rsidRPr="00CB6EC7" w:rsidRDefault="00684AA1" w:rsidP="00C90F2D">
            <w:pPr>
              <w:rPr>
                <w:sz w:val="16"/>
                <w:szCs w:val="16"/>
                <w:lang w:val="es-ES_tradnl"/>
              </w:rPr>
            </w:pPr>
          </w:p>
          <w:p w:rsidR="00684AA1" w:rsidRPr="00CB6EC7" w:rsidRDefault="00684AA1" w:rsidP="00C90F2D">
            <w:pPr>
              <w:rPr>
                <w:sz w:val="16"/>
                <w:szCs w:val="16"/>
                <w:lang w:val="es-ES_tradnl"/>
              </w:rPr>
            </w:pPr>
          </w:p>
        </w:tc>
        <w:tc>
          <w:tcPr>
            <w:tcW w:w="565" w:type="dxa"/>
            <w:shd w:val="clear" w:color="auto" w:fill="auto"/>
          </w:tcPr>
          <w:p w:rsidR="00684AA1" w:rsidRPr="00CB6EC7" w:rsidRDefault="00684AA1" w:rsidP="00C90F2D">
            <w:pPr>
              <w:rPr>
                <w:rFonts w:eastAsia="Cambria"/>
                <w:sz w:val="16"/>
                <w:szCs w:val="16"/>
                <w:lang w:val="es-ES_tradnl"/>
              </w:rPr>
            </w:pPr>
          </w:p>
        </w:tc>
        <w:tc>
          <w:tcPr>
            <w:tcW w:w="6585" w:type="dxa"/>
            <w:shd w:val="clear" w:color="auto" w:fill="auto"/>
          </w:tcPr>
          <w:p w:rsidR="00684AA1" w:rsidRPr="00CB6EC7" w:rsidRDefault="00684AA1" w:rsidP="00C90F2D">
            <w:pPr>
              <w:rPr>
                <w:sz w:val="16"/>
                <w:szCs w:val="16"/>
                <w:lang w:val="es-ES_tradnl"/>
              </w:rPr>
            </w:pPr>
          </w:p>
          <w:p w:rsidR="00684AA1" w:rsidRPr="00CB6EC7" w:rsidRDefault="00684AA1" w:rsidP="00C90F2D">
            <w:pPr>
              <w:rPr>
                <w:sz w:val="16"/>
                <w:szCs w:val="16"/>
                <w:lang w:val="es-ES_tradnl"/>
              </w:rPr>
            </w:pPr>
          </w:p>
          <w:p w:rsidR="00E1028D" w:rsidRPr="00CB6EC7" w:rsidRDefault="00E1028D" w:rsidP="00C90F2D">
            <w:pPr>
              <w:rPr>
                <w:sz w:val="16"/>
                <w:szCs w:val="16"/>
                <w:lang w:val="es-ES_tradnl"/>
              </w:rPr>
            </w:pPr>
          </w:p>
          <w:p w:rsidR="00E1028D" w:rsidRPr="00CB6EC7" w:rsidRDefault="00E1028D" w:rsidP="00C90F2D">
            <w:pPr>
              <w:rPr>
                <w:sz w:val="16"/>
                <w:szCs w:val="16"/>
                <w:lang w:val="es-ES_tradnl"/>
              </w:rPr>
            </w:pPr>
          </w:p>
          <w:p w:rsidR="00E1028D" w:rsidRPr="00CB6EC7" w:rsidRDefault="00E1028D" w:rsidP="00C90F2D">
            <w:pPr>
              <w:rPr>
                <w:sz w:val="16"/>
                <w:szCs w:val="16"/>
                <w:lang w:val="es-ES_tradnl"/>
              </w:rPr>
            </w:pPr>
          </w:p>
          <w:p w:rsidR="00684AA1" w:rsidRPr="00CB6EC7" w:rsidRDefault="00684AA1" w:rsidP="00C90F2D">
            <w:pPr>
              <w:rPr>
                <w:sz w:val="16"/>
                <w:szCs w:val="16"/>
                <w:lang w:val="es-ES_tradnl"/>
              </w:rPr>
            </w:pPr>
          </w:p>
          <w:p w:rsidR="00684AA1" w:rsidRPr="00CB6EC7" w:rsidRDefault="00684AA1" w:rsidP="00C90F2D">
            <w:pPr>
              <w:rPr>
                <w:sz w:val="16"/>
                <w:szCs w:val="16"/>
                <w:lang w:val="es-ES_tradnl"/>
              </w:rPr>
            </w:pPr>
          </w:p>
        </w:tc>
      </w:tr>
    </w:tbl>
    <w:p w:rsidR="00684AA1" w:rsidRPr="00CB6EC7" w:rsidRDefault="00684AA1" w:rsidP="00684AA1">
      <w:pPr>
        <w:rPr>
          <w:b/>
          <w:bCs/>
          <w:lang w:val="es-ES_tradnl"/>
        </w:rPr>
        <w:sectPr w:rsidR="00684AA1" w:rsidRPr="00CB6EC7" w:rsidSect="00C90F2D">
          <w:pgSz w:w="11907" w:h="16840" w:code="9"/>
          <w:pgMar w:top="1385" w:right="567" w:bottom="1411" w:left="720" w:header="504" w:footer="1022" w:gutter="0"/>
          <w:cols w:space="720"/>
          <w:titlePg/>
          <w:docGrid w:linePitch="299"/>
        </w:sectPr>
      </w:pPr>
    </w:p>
    <w:p w:rsidR="00684AA1" w:rsidRPr="00CB6EC7" w:rsidRDefault="00684AA1" w:rsidP="00684AA1">
      <w:pPr>
        <w:rPr>
          <w:b/>
          <w:bCs/>
          <w:lang w:val="es-ES_tradnl"/>
        </w:rPr>
      </w:pPr>
      <w:r w:rsidRPr="00CB6EC7">
        <w:rPr>
          <w:b/>
          <w:bCs/>
          <w:lang w:val="es-ES_tradnl"/>
        </w:rPr>
        <w:lastRenderedPageBreak/>
        <w:t>Programa</w:t>
      </w:r>
      <w:r w:rsidR="00961CDE" w:rsidRPr="00CB6EC7">
        <w:rPr>
          <w:b/>
          <w:bCs/>
          <w:lang w:val="es-ES_tradnl"/>
        </w:rPr>
        <w:t> 3</w:t>
      </w:r>
      <w:r w:rsidRPr="00CB6EC7">
        <w:rPr>
          <w:b/>
          <w:bCs/>
          <w:lang w:val="es-ES_tradnl"/>
        </w:rPr>
        <w:t>1</w:t>
      </w:r>
      <w:r w:rsidRPr="00CB6EC7">
        <w:rPr>
          <w:bCs/>
          <w:lang w:val="es-ES_tradnl"/>
        </w:rPr>
        <w:t xml:space="preserve"> </w:t>
      </w:r>
      <w:r w:rsidRPr="00CB6EC7">
        <w:rPr>
          <w:b/>
          <w:bCs/>
          <w:lang w:val="es-ES_tradnl"/>
        </w:rPr>
        <w:t>- Sistema de La Haya</w:t>
      </w:r>
    </w:p>
    <w:p w:rsidR="00684AA1" w:rsidRPr="00CB6EC7" w:rsidRDefault="00684AA1" w:rsidP="00684AA1">
      <w:pPr>
        <w:rPr>
          <w:b/>
          <w:bCs/>
          <w:iCs/>
          <w:lang w:val="es-ES_tradnl"/>
        </w:rPr>
      </w:pPr>
      <w:r w:rsidRPr="00CB6EC7">
        <w:rPr>
          <w:b/>
          <w:bCs/>
          <w:lang w:val="es-ES_tradnl"/>
        </w:rPr>
        <w:t xml:space="preserve">Indicador de rendimiento:  </w:t>
      </w:r>
      <w:r w:rsidRPr="00CB6EC7">
        <w:rPr>
          <w:bCs/>
          <w:iCs/>
          <w:lang w:val="es-ES_tradnl"/>
        </w:rPr>
        <w:t>Porcentaje de solicitudes irregulares</w:t>
      </w:r>
    </w:p>
    <w:p w:rsidR="00684AA1" w:rsidRPr="00CB6EC7" w:rsidRDefault="00684AA1" w:rsidP="00684AA1">
      <w:pPr>
        <w:rPr>
          <w:lang w:val="es-ES_tradnl"/>
        </w:rPr>
      </w:pPr>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684AA1" w:rsidRPr="00CB6EC7" w:rsidTr="00C90F2D">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684AA1" w:rsidRPr="00CB6EC7" w:rsidRDefault="00684AA1" w:rsidP="00C90F2D">
            <w:pPr>
              <w:rPr>
                <w:rFonts w:eastAsia="Cambria"/>
                <w:b/>
                <w:bCs/>
                <w:i/>
                <w:iCs/>
                <w:sz w:val="16"/>
                <w:szCs w:val="16"/>
                <w:lang w:val="es-ES_tradnl"/>
              </w:rPr>
            </w:pPr>
            <w:r w:rsidRPr="00CB6EC7">
              <w:rPr>
                <w:noProof/>
                <w:sz w:val="20"/>
                <w:lang w:val="en-US" w:eastAsia="en-US"/>
              </w:rPr>
              <mc:AlternateContent>
                <mc:Choice Requires="wps">
                  <w:drawing>
                    <wp:anchor distT="0" distB="0" distL="114300" distR="114300" simplePos="0" relativeHeight="251928576" behindDoc="0" locked="0" layoutInCell="0" allowOverlap="1" wp14:anchorId="37C58387" wp14:editId="2F53A37E">
                      <wp:simplePos x="0" y="0"/>
                      <wp:positionH relativeFrom="column">
                        <wp:posOffset>4638675</wp:posOffset>
                      </wp:positionH>
                      <wp:positionV relativeFrom="paragraph">
                        <wp:posOffset>671195</wp:posOffset>
                      </wp:positionV>
                      <wp:extent cx="228600" cy="235585"/>
                      <wp:effectExtent l="9525" t="8890" r="9525" b="12700"/>
                      <wp:wrapNone/>
                      <wp:docPr id="545" name="Rectangle 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743FF6" w:rsidRDefault="00743FF6" w:rsidP="00684AA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5" o:spid="_x0000_s1204" style="position:absolute;margin-left:365.25pt;margin-top:52.85pt;width:18pt;height:18.5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" o:allowincell="f" fillcolor="red">
                      <v:textbox>
                        <w:txbxContent>
                          <w:p w:rsidR="00743FF6" w:rsidRDefault="00743FF6" w:rsidP="00684AA1"/>
                        </w:txbxContent>
                      </v:textbox>
                    </v:rect>
                  </w:pict>
                </mc:Fallback>
              </mc:AlternateContent>
            </w:r>
            <w:r w:rsidRPr="00CB6EC7">
              <w:rPr>
                <w:noProof/>
                <w:lang w:val="en-US" w:eastAsia="en-US"/>
              </w:rPr>
              <mc:AlternateContent>
                <mc:Choice Requires="wps">
                  <w:drawing>
                    <wp:anchor distT="0" distB="0" distL="114300" distR="114300" simplePos="0" relativeHeight="251927552" behindDoc="0" locked="0" layoutInCell="0" allowOverlap="1" wp14:anchorId="24AD56E1" wp14:editId="28EAC7C9">
                      <wp:simplePos x="0" y="0"/>
                      <wp:positionH relativeFrom="column">
                        <wp:posOffset>2200275</wp:posOffset>
                      </wp:positionH>
                      <wp:positionV relativeFrom="paragraph">
                        <wp:posOffset>671195</wp:posOffset>
                      </wp:positionV>
                      <wp:extent cx="228600" cy="235585"/>
                      <wp:effectExtent l="9525" t="8890" r="9525" b="12700"/>
                      <wp:wrapNone/>
                      <wp:docPr id="544" name="Rectangle 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743FF6" w:rsidRDefault="00743FF6" w:rsidP="00684AA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4" o:spid="_x0000_s1205" style="position:absolute;margin-left:173.25pt;margin-top:52.85pt;width:18pt;height:18.5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" o:allowincell="f" fillcolor="#f79646">
                      <v:textbox>
                        <w:txbxContent>
                          <w:p w:rsidR="00743FF6" w:rsidRDefault="00743FF6" w:rsidP="00684AA1"/>
                        </w:txbxContent>
                      </v:textbox>
                    </v:rect>
                  </w:pict>
                </mc:Fallback>
              </mc:AlternateContent>
            </w:r>
            <w:r w:rsidRPr="00CB6EC7">
              <w:rPr>
                <w:noProof/>
                <w:lang w:val="en-US" w:eastAsia="en-US"/>
              </w:rPr>
              <mc:AlternateContent>
                <mc:Choice Requires="wps">
                  <w:drawing>
                    <wp:anchor distT="0" distB="0" distL="114300" distR="114300" simplePos="0" relativeHeight="251926528" behindDoc="0" locked="0" layoutInCell="0" allowOverlap="1" wp14:anchorId="6CB4D426" wp14:editId="703BA2BF">
                      <wp:simplePos x="0" y="0"/>
                      <wp:positionH relativeFrom="column">
                        <wp:posOffset>152400</wp:posOffset>
                      </wp:positionH>
                      <wp:positionV relativeFrom="paragraph">
                        <wp:posOffset>671195</wp:posOffset>
                      </wp:positionV>
                      <wp:extent cx="228600" cy="235585"/>
                      <wp:effectExtent l="0" t="0" r="19050" b="12065"/>
                      <wp:wrapNone/>
                      <wp:docPr id="543" name="Rectangle 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743FF6" w:rsidRPr="00D00664" w:rsidRDefault="00743FF6" w:rsidP="00684AA1">
                                  <w:pPr>
                                    <w:rPr>
                                      <w:b/>
                                    </w:rPr>
                                  </w:pPr>
                                  <w:r w:rsidRPr="00D00664">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3" o:spid="_x0000_s1206" style="position:absolute;margin-left:12pt;margin-top:52.85pt;width:18pt;height:18.5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" o:allowincell="f" fillcolor="green">
                      <v:textbox>
                        <w:txbxContent>
                          <w:p w:rsidR="00743FF6" w:rsidRPr="00D00664" w:rsidRDefault="00743FF6" w:rsidP="00684AA1">
                            <w:pPr>
                              <w:rPr>
                                <w:b/>
                              </w:rPr>
                            </w:pPr>
                            <w:r w:rsidRPr="00D00664">
                              <w:rPr>
                                <w:b/>
                              </w:rPr>
                              <w:t>X</w:t>
                            </w:r>
                          </w:p>
                        </w:txbxContent>
                      </v:textbox>
                    </v:rect>
                  </w:pict>
                </mc:Fallback>
              </mc:AlternateContent>
            </w:r>
          </w:p>
          <w:p w:rsidR="00684AA1" w:rsidRPr="00CB6EC7" w:rsidRDefault="00684AA1" w:rsidP="00C90F2D">
            <w:pPr>
              <w:numPr>
                <w:ilvl w:val="0"/>
                <w:numId w:val="100"/>
              </w:numPr>
              <w:rPr>
                <w:b/>
                <w:bCs/>
                <w:lang w:val="es-ES_tradnl"/>
              </w:rPr>
            </w:pPr>
            <w:r w:rsidRPr="00CB6EC7">
              <w:rPr>
                <w:b/>
                <w:bCs/>
                <w:lang w:val="es-ES_tradnl"/>
              </w:rPr>
              <w:t>Evaluación de los datos sobre el rendimiento</w:t>
            </w:r>
          </w:p>
          <w:p w:rsidR="00684AA1" w:rsidRPr="00CB6EC7" w:rsidRDefault="00684AA1" w:rsidP="00C90F2D">
            <w:pPr>
              <w:rPr>
                <w:b/>
                <w:bCs/>
                <w:i/>
                <w:iCs/>
                <w:sz w:val="16"/>
                <w:szCs w:val="16"/>
                <w:lang w:val="es-ES_tradnl"/>
              </w:rPr>
            </w:pPr>
          </w:p>
          <w:p w:rsidR="00684AA1" w:rsidRPr="00CB6EC7" w:rsidRDefault="00684AA1" w:rsidP="00C90F2D">
            <w:pPr>
              <w:rPr>
                <w:b/>
                <w:bCs/>
                <w:lang w:val="es-ES_tradnl"/>
              </w:rPr>
            </w:pPr>
            <w:r w:rsidRPr="00CB6EC7">
              <w:rPr>
                <w:b/>
                <w:bCs/>
                <w:lang w:val="es-ES_tradnl"/>
              </w:rPr>
              <w:t>Calificación del equipo de validación:</w:t>
            </w:r>
          </w:p>
          <w:p w:rsidR="00684AA1" w:rsidRPr="00CB6EC7" w:rsidRDefault="00684AA1" w:rsidP="00C90F2D">
            <w:pPr>
              <w:rPr>
                <w:lang w:val="es-ES_tradnl"/>
              </w:rPr>
            </w:pPr>
          </w:p>
          <w:p w:rsidR="00684AA1" w:rsidRPr="00CB6EC7" w:rsidRDefault="00684AA1" w:rsidP="00C90F2D">
            <w:pPr>
              <w:rPr>
                <w:rFonts w:eastAsia="Cambria"/>
                <w:sz w:val="20"/>
                <w:lang w:val="es-ES_tradnl"/>
              </w:rPr>
            </w:pPr>
            <w:r w:rsidRPr="00CB6EC7">
              <w:rPr>
                <w:rFonts w:eastAsia="Cambria"/>
                <w:sz w:val="20"/>
                <w:lang w:val="es-ES_tradnl"/>
              </w:rPr>
              <w:t xml:space="preserve">         </w:t>
            </w:r>
            <w:r w:rsidRPr="00CB6EC7">
              <w:rPr>
                <w:sz w:val="20"/>
                <w:lang w:val="es-ES_tradnl"/>
              </w:rPr>
              <w:t xml:space="preserve">Cumple suficientemente              </w:t>
            </w:r>
            <w:r w:rsidRPr="00CB6EC7">
              <w:rPr>
                <w:rFonts w:eastAsia="Cambria"/>
                <w:sz w:val="20"/>
                <w:lang w:val="es-ES_tradnl"/>
              </w:rPr>
              <w:t xml:space="preserve">     Cumple parcialmente los criterios                No cumple los criterios  </w:t>
            </w:r>
          </w:p>
          <w:p w:rsidR="00684AA1" w:rsidRPr="00CB6EC7" w:rsidRDefault="00684AA1" w:rsidP="00C90F2D">
            <w:pPr>
              <w:rPr>
                <w:rFonts w:eastAsia="Cambria"/>
                <w:sz w:val="20"/>
                <w:lang w:val="es-ES_tradnl"/>
              </w:rPr>
            </w:pPr>
            <w:r w:rsidRPr="00CB6EC7">
              <w:rPr>
                <w:rFonts w:eastAsia="Cambria"/>
                <w:sz w:val="20"/>
                <w:lang w:val="es-ES_tradnl"/>
              </w:rPr>
              <w:t xml:space="preserve">         </w:t>
            </w:r>
            <w:r w:rsidRPr="00CB6EC7">
              <w:rPr>
                <w:sz w:val="20"/>
                <w:lang w:val="es-ES_tradnl"/>
              </w:rPr>
              <w:t>los criterios</w:t>
            </w:r>
          </w:p>
          <w:p w:rsidR="00684AA1" w:rsidRPr="00CB6EC7" w:rsidRDefault="00684AA1" w:rsidP="00C90F2D">
            <w:pPr>
              <w:rPr>
                <w:b/>
                <w:bCs/>
                <w:i/>
                <w:iCs/>
                <w:sz w:val="16"/>
                <w:szCs w:val="16"/>
                <w:lang w:val="es-ES_tradnl"/>
              </w:rPr>
            </w:pPr>
            <w:r w:rsidRPr="00CB6EC7">
              <w:rPr>
                <w:rFonts w:eastAsia="Cambria"/>
                <w:sz w:val="20"/>
                <w:lang w:val="es-ES_tradnl"/>
              </w:rPr>
              <w:t xml:space="preserve">     </w:t>
            </w:r>
          </w:p>
        </w:tc>
      </w:tr>
      <w:tr w:rsidR="00684AA1" w:rsidRPr="00CB6EC7" w:rsidTr="00C90F2D">
        <w:trPr>
          <w:jc w:val="center"/>
        </w:trPr>
        <w:tc>
          <w:tcPr>
            <w:tcW w:w="483" w:type="dxa"/>
          </w:tcPr>
          <w:p w:rsidR="00684AA1" w:rsidRPr="00CB6EC7" w:rsidRDefault="00684AA1" w:rsidP="00C90F2D">
            <w:pPr>
              <w:jc w:val="center"/>
              <w:rPr>
                <w:rFonts w:eastAsia="Cambria"/>
                <w:b/>
                <w:bCs/>
                <w:i/>
                <w:iCs/>
                <w:sz w:val="16"/>
                <w:szCs w:val="16"/>
                <w:lang w:val="es-ES_tradnl"/>
              </w:rPr>
            </w:pPr>
          </w:p>
        </w:tc>
        <w:tc>
          <w:tcPr>
            <w:tcW w:w="2758" w:type="dxa"/>
          </w:tcPr>
          <w:p w:rsidR="00684AA1" w:rsidRPr="00CB6EC7" w:rsidRDefault="00684AA1" w:rsidP="00C90F2D">
            <w:pPr>
              <w:jc w:val="center"/>
              <w:rPr>
                <w:b/>
                <w:bCs/>
                <w:i/>
                <w:iCs/>
                <w:sz w:val="16"/>
                <w:szCs w:val="16"/>
                <w:lang w:val="es-ES_tradnl"/>
              </w:rPr>
            </w:pPr>
            <w:r w:rsidRPr="00CB6EC7">
              <w:rPr>
                <w:b/>
                <w:bCs/>
                <w:i/>
                <w:iCs/>
                <w:sz w:val="16"/>
                <w:szCs w:val="16"/>
                <w:lang w:val="es-ES_tradnl"/>
              </w:rPr>
              <w:t>Criterios de valoración de los datos sobre el rendimiento</w:t>
            </w:r>
          </w:p>
          <w:p w:rsidR="00684AA1" w:rsidRPr="00CB6EC7" w:rsidRDefault="00684AA1" w:rsidP="00C90F2D">
            <w:pPr>
              <w:jc w:val="center"/>
              <w:rPr>
                <w:rFonts w:eastAsia="Cambria"/>
                <w:b/>
                <w:bCs/>
                <w:i/>
                <w:iCs/>
                <w:sz w:val="16"/>
                <w:szCs w:val="16"/>
                <w:lang w:val="es-ES_tradnl"/>
              </w:rPr>
            </w:pPr>
          </w:p>
        </w:tc>
        <w:tc>
          <w:tcPr>
            <w:tcW w:w="565" w:type="dxa"/>
            <w:tcBorders>
              <w:bottom w:val="single" w:sz="6" w:space="0" w:color="auto"/>
            </w:tcBorders>
          </w:tcPr>
          <w:p w:rsidR="00684AA1" w:rsidRPr="00CB6EC7" w:rsidRDefault="00684AA1" w:rsidP="00C90F2D">
            <w:pPr>
              <w:jc w:val="center"/>
              <w:rPr>
                <w:rFonts w:eastAsia="Cambria"/>
                <w:b/>
                <w:bCs/>
                <w:i/>
                <w:iCs/>
                <w:sz w:val="16"/>
                <w:szCs w:val="16"/>
                <w:lang w:val="es-ES_tradnl"/>
              </w:rPr>
            </w:pPr>
          </w:p>
        </w:tc>
        <w:tc>
          <w:tcPr>
            <w:tcW w:w="6585" w:type="dxa"/>
          </w:tcPr>
          <w:p w:rsidR="00684AA1" w:rsidRPr="00CB6EC7" w:rsidRDefault="00684AA1" w:rsidP="00C90F2D">
            <w:pPr>
              <w:jc w:val="center"/>
              <w:rPr>
                <w:rFonts w:eastAsia="Cambria"/>
                <w:b/>
                <w:bCs/>
                <w:i/>
                <w:iCs/>
                <w:sz w:val="16"/>
                <w:szCs w:val="16"/>
                <w:lang w:val="es-ES_tradnl"/>
              </w:rPr>
            </w:pPr>
            <w:r w:rsidRPr="00CB6EC7">
              <w:rPr>
                <w:b/>
                <w:bCs/>
                <w:i/>
                <w:iCs/>
                <w:sz w:val="16"/>
                <w:szCs w:val="16"/>
                <w:lang w:val="es-ES_tradnl"/>
              </w:rPr>
              <w:t>Comentarios/Limitaciones de los datos</w:t>
            </w:r>
          </w:p>
        </w:tc>
      </w:tr>
      <w:tr w:rsidR="00684AA1" w:rsidRPr="00CB6EC7" w:rsidTr="00C90F2D">
        <w:trPr>
          <w:trHeight w:val="529"/>
          <w:jc w:val="center"/>
        </w:trPr>
        <w:tc>
          <w:tcPr>
            <w:tcW w:w="483" w:type="dxa"/>
          </w:tcPr>
          <w:p w:rsidR="00684AA1" w:rsidRPr="00CB6EC7" w:rsidRDefault="00684AA1" w:rsidP="00C90F2D">
            <w:pPr>
              <w:numPr>
                <w:ilvl w:val="0"/>
                <w:numId w:val="101"/>
              </w:numPr>
              <w:rPr>
                <w:rFonts w:eastAsia="Cambria"/>
                <w:sz w:val="16"/>
                <w:szCs w:val="16"/>
                <w:lang w:val="es-ES_tradnl"/>
              </w:rPr>
            </w:pPr>
          </w:p>
        </w:tc>
        <w:tc>
          <w:tcPr>
            <w:tcW w:w="2758" w:type="dxa"/>
          </w:tcPr>
          <w:p w:rsidR="00684AA1" w:rsidRPr="00CB6EC7" w:rsidRDefault="00684AA1" w:rsidP="00C90F2D">
            <w:pPr>
              <w:rPr>
                <w:rFonts w:eastAsia="Cambria"/>
                <w:sz w:val="16"/>
                <w:szCs w:val="16"/>
                <w:lang w:val="es-ES_tradnl"/>
              </w:rPr>
            </w:pPr>
            <w:r w:rsidRPr="00CB6EC7">
              <w:rPr>
                <w:sz w:val="16"/>
                <w:szCs w:val="16"/>
                <w:lang w:val="es-ES_tradnl"/>
              </w:rPr>
              <w:t>Pertinente/Valioso</w:t>
            </w:r>
          </w:p>
        </w:tc>
        <w:tc>
          <w:tcPr>
            <w:tcW w:w="565" w:type="dxa"/>
            <w:tcBorders>
              <w:top w:val="single" w:sz="6" w:space="0" w:color="auto"/>
              <w:bottom w:val="single" w:sz="6" w:space="0" w:color="auto"/>
            </w:tcBorders>
            <w:shd w:val="clear" w:color="auto" w:fill="008000"/>
          </w:tcPr>
          <w:p w:rsidR="00684AA1" w:rsidRPr="00CB6EC7" w:rsidRDefault="00684AA1" w:rsidP="00C90F2D">
            <w:pPr>
              <w:rPr>
                <w:rFonts w:eastAsia="Cambria"/>
                <w:sz w:val="16"/>
                <w:szCs w:val="16"/>
                <w:lang w:val="es-ES_tradnl"/>
              </w:rPr>
            </w:pPr>
          </w:p>
        </w:tc>
        <w:tc>
          <w:tcPr>
            <w:tcW w:w="6585" w:type="dxa"/>
          </w:tcPr>
          <w:p w:rsidR="00684AA1" w:rsidRPr="00CB6EC7" w:rsidRDefault="00684AA1" w:rsidP="00C90F2D">
            <w:pPr>
              <w:rPr>
                <w:rFonts w:eastAsia="Cambria"/>
                <w:sz w:val="16"/>
                <w:szCs w:val="16"/>
                <w:lang w:val="es-ES_tradnl"/>
              </w:rPr>
            </w:pPr>
            <w:r w:rsidRPr="00CB6EC7">
              <w:rPr>
                <w:rFonts w:eastAsia="Cambria"/>
                <w:sz w:val="16"/>
                <w:szCs w:val="16"/>
                <w:lang w:val="es-ES_tradnl"/>
              </w:rPr>
              <w:t xml:space="preserve">Este indicador es pertinente y valioso porque proporciona información que ayuda a evaluar la eficacia.  </w:t>
            </w:r>
          </w:p>
        </w:tc>
      </w:tr>
      <w:tr w:rsidR="00684AA1" w:rsidRPr="00CB6EC7" w:rsidTr="00C90F2D">
        <w:trPr>
          <w:trHeight w:val="704"/>
          <w:jc w:val="center"/>
        </w:trPr>
        <w:tc>
          <w:tcPr>
            <w:tcW w:w="483" w:type="dxa"/>
          </w:tcPr>
          <w:p w:rsidR="00684AA1" w:rsidRPr="00CB6EC7" w:rsidRDefault="00684AA1" w:rsidP="00C90F2D">
            <w:pPr>
              <w:numPr>
                <w:ilvl w:val="0"/>
                <w:numId w:val="101"/>
              </w:numPr>
              <w:rPr>
                <w:rFonts w:eastAsia="Cambria"/>
                <w:sz w:val="16"/>
                <w:szCs w:val="16"/>
                <w:lang w:val="es-ES_tradnl"/>
              </w:rPr>
            </w:pPr>
          </w:p>
        </w:tc>
        <w:tc>
          <w:tcPr>
            <w:tcW w:w="2758" w:type="dxa"/>
          </w:tcPr>
          <w:p w:rsidR="00684AA1" w:rsidRPr="00CB6EC7" w:rsidRDefault="00684AA1" w:rsidP="00C90F2D">
            <w:pPr>
              <w:rPr>
                <w:rFonts w:eastAsia="Cambria"/>
                <w:sz w:val="16"/>
                <w:szCs w:val="16"/>
                <w:lang w:val="es-ES_tradnl"/>
              </w:rPr>
            </w:pPr>
            <w:r w:rsidRPr="00CB6EC7">
              <w:rPr>
                <w:sz w:val="16"/>
                <w:szCs w:val="16"/>
                <w:lang w:val="es-ES_tradnl"/>
              </w:rPr>
              <w:t>Suficiente/Completo</w:t>
            </w:r>
          </w:p>
        </w:tc>
        <w:tc>
          <w:tcPr>
            <w:tcW w:w="565" w:type="dxa"/>
            <w:tcBorders>
              <w:top w:val="single" w:sz="6" w:space="0" w:color="auto"/>
              <w:bottom w:val="single" w:sz="6" w:space="0" w:color="auto"/>
            </w:tcBorders>
            <w:shd w:val="clear" w:color="auto" w:fill="008000"/>
          </w:tcPr>
          <w:p w:rsidR="00684AA1" w:rsidRPr="00CB6EC7" w:rsidRDefault="00684AA1" w:rsidP="00C90F2D">
            <w:pPr>
              <w:rPr>
                <w:rFonts w:eastAsia="Cambria"/>
                <w:sz w:val="16"/>
                <w:szCs w:val="16"/>
                <w:lang w:val="es-ES_tradnl"/>
              </w:rPr>
            </w:pPr>
          </w:p>
        </w:tc>
        <w:tc>
          <w:tcPr>
            <w:tcW w:w="6585" w:type="dxa"/>
          </w:tcPr>
          <w:p w:rsidR="00684AA1" w:rsidRPr="00CB6EC7" w:rsidRDefault="00684AA1" w:rsidP="00C90F2D">
            <w:pPr>
              <w:rPr>
                <w:rFonts w:eastAsia="Cambria"/>
                <w:sz w:val="16"/>
                <w:szCs w:val="16"/>
                <w:lang w:val="es-ES_tradnl"/>
              </w:rPr>
            </w:pPr>
            <w:r w:rsidRPr="00CB6EC7">
              <w:rPr>
                <w:rFonts w:eastAsia="Cambria"/>
                <w:sz w:val="16"/>
                <w:szCs w:val="16"/>
                <w:lang w:val="es-ES_tradnl"/>
              </w:rPr>
              <w:t xml:space="preserve">Los datos sobre el rendimiento se recopilan en la base de datos de La Haya (DMAPS) utilizada para gestionar todas las solicitudes realizadas a través del sistema de La Haya.  </w:t>
            </w:r>
          </w:p>
        </w:tc>
      </w:tr>
      <w:tr w:rsidR="00684AA1" w:rsidRPr="00CB6EC7" w:rsidTr="00C90F2D">
        <w:trPr>
          <w:jc w:val="center"/>
        </w:trPr>
        <w:tc>
          <w:tcPr>
            <w:tcW w:w="483" w:type="dxa"/>
          </w:tcPr>
          <w:p w:rsidR="00684AA1" w:rsidRPr="00CB6EC7" w:rsidRDefault="00684AA1" w:rsidP="00C90F2D">
            <w:pPr>
              <w:numPr>
                <w:ilvl w:val="0"/>
                <w:numId w:val="101"/>
              </w:numPr>
              <w:rPr>
                <w:rFonts w:eastAsia="Cambria"/>
                <w:sz w:val="16"/>
                <w:szCs w:val="16"/>
                <w:lang w:val="es-ES_tradnl"/>
              </w:rPr>
            </w:pPr>
          </w:p>
        </w:tc>
        <w:tc>
          <w:tcPr>
            <w:tcW w:w="2758" w:type="dxa"/>
          </w:tcPr>
          <w:p w:rsidR="00684AA1" w:rsidRPr="00CB6EC7" w:rsidRDefault="00684AA1" w:rsidP="00C90F2D">
            <w:pPr>
              <w:rPr>
                <w:sz w:val="16"/>
                <w:szCs w:val="16"/>
                <w:lang w:val="es-ES_tradnl"/>
              </w:rPr>
            </w:pPr>
            <w:r w:rsidRPr="00CB6EC7">
              <w:rPr>
                <w:sz w:val="16"/>
                <w:szCs w:val="16"/>
                <w:lang w:val="es-ES_tradnl"/>
              </w:rPr>
              <w:t>Recopilado con eficiencia/de fácil acceso</w:t>
            </w:r>
          </w:p>
          <w:p w:rsidR="00684AA1" w:rsidRPr="00CB6EC7" w:rsidRDefault="00684AA1" w:rsidP="00C90F2D">
            <w:pPr>
              <w:rPr>
                <w:rFonts w:eastAsia="Cambria"/>
                <w:sz w:val="16"/>
                <w:szCs w:val="16"/>
                <w:lang w:val="es-ES_tradnl"/>
              </w:rPr>
            </w:pPr>
          </w:p>
        </w:tc>
        <w:tc>
          <w:tcPr>
            <w:tcW w:w="565" w:type="dxa"/>
            <w:tcBorders>
              <w:top w:val="single" w:sz="6" w:space="0" w:color="auto"/>
              <w:bottom w:val="single" w:sz="6" w:space="0" w:color="auto"/>
            </w:tcBorders>
            <w:shd w:val="clear" w:color="auto" w:fill="008000"/>
          </w:tcPr>
          <w:p w:rsidR="00684AA1" w:rsidRPr="00CB6EC7" w:rsidRDefault="00684AA1" w:rsidP="00C90F2D">
            <w:pPr>
              <w:rPr>
                <w:rFonts w:eastAsia="Cambria"/>
                <w:sz w:val="16"/>
                <w:szCs w:val="16"/>
                <w:lang w:val="es-ES_tradnl"/>
              </w:rPr>
            </w:pPr>
          </w:p>
        </w:tc>
        <w:tc>
          <w:tcPr>
            <w:tcW w:w="6585" w:type="dxa"/>
          </w:tcPr>
          <w:p w:rsidR="00684AA1" w:rsidRPr="00CB6EC7" w:rsidRDefault="00684AA1" w:rsidP="00C90F2D">
            <w:pPr>
              <w:rPr>
                <w:sz w:val="16"/>
                <w:szCs w:val="16"/>
                <w:lang w:val="es-ES_tradnl"/>
              </w:rPr>
            </w:pPr>
            <w:r w:rsidRPr="00CB6EC7">
              <w:rPr>
                <w:sz w:val="16"/>
                <w:szCs w:val="16"/>
                <w:lang w:val="es-ES_tradnl"/>
              </w:rPr>
              <w:t>Los datos sobre el rendimiento se obtienen en un sistema automatizado y se puede acceder a ellos a través de la base de datos específica.</w:t>
            </w:r>
          </w:p>
          <w:p w:rsidR="00684AA1" w:rsidRPr="00CB6EC7" w:rsidRDefault="00684AA1" w:rsidP="00C90F2D">
            <w:pPr>
              <w:rPr>
                <w:rFonts w:eastAsia="Cambria"/>
                <w:sz w:val="16"/>
                <w:szCs w:val="16"/>
                <w:lang w:val="es-ES_tradnl"/>
              </w:rPr>
            </w:pPr>
          </w:p>
        </w:tc>
      </w:tr>
      <w:tr w:rsidR="00684AA1" w:rsidRPr="00CB6EC7" w:rsidTr="00C90F2D">
        <w:trPr>
          <w:jc w:val="center"/>
        </w:trPr>
        <w:tc>
          <w:tcPr>
            <w:tcW w:w="483" w:type="dxa"/>
          </w:tcPr>
          <w:p w:rsidR="00684AA1" w:rsidRPr="00CB6EC7" w:rsidRDefault="00684AA1" w:rsidP="00C90F2D">
            <w:pPr>
              <w:numPr>
                <w:ilvl w:val="0"/>
                <w:numId w:val="101"/>
              </w:numPr>
              <w:rPr>
                <w:rFonts w:eastAsia="Cambria"/>
                <w:sz w:val="16"/>
                <w:szCs w:val="16"/>
                <w:lang w:val="es-ES_tradnl"/>
              </w:rPr>
            </w:pPr>
          </w:p>
        </w:tc>
        <w:tc>
          <w:tcPr>
            <w:tcW w:w="2758" w:type="dxa"/>
          </w:tcPr>
          <w:p w:rsidR="00684AA1" w:rsidRPr="00CB6EC7" w:rsidRDefault="00684AA1" w:rsidP="00C90F2D">
            <w:pPr>
              <w:rPr>
                <w:sz w:val="16"/>
                <w:szCs w:val="16"/>
                <w:lang w:val="es-ES_tradnl"/>
              </w:rPr>
            </w:pPr>
            <w:r w:rsidRPr="00CB6EC7">
              <w:rPr>
                <w:sz w:val="16"/>
                <w:szCs w:val="16"/>
                <w:lang w:val="es-ES_tradnl"/>
              </w:rPr>
              <w:t>Exacto/verificable</w:t>
            </w:r>
          </w:p>
          <w:p w:rsidR="00684AA1" w:rsidRPr="00CB6EC7" w:rsidRDefault="00684AA1" w:rsidP="00C90F2D">
            <w:pPr>
              <w:rPr>
                <w:rFonts w:eastAsia="Cambria"/>
                <w:sz w:val="16"/>
                <w:szCs w:val="16"/>
                <w:lang w:val="es-ES_tradnl"/>
              </w:rPr>
            </w:pPr>
          </w:p>
        </w:tc>
        <w:tc>
          <w:tcPr>
            <w:tcW w:w="565" w:type="dxa"/>
            <w:tcBorders>
              <w:top w:val="single" w:sz="6" w:space="0" w:color="auto"/>
              <w:bottom w:val="single" w:sz="6" w:space="0" w:color="auto"/>
            </w:tcBorders>
            <w:shd w:val="clear" w:color="auto" w:fill="008000"/>
          </w:tcPr>
          <w:p w:rsidR="00684AA1" w:rsidRPr="00CB6EC7" w:rsidRDefault="00684AA1" w:rsidP="00C90F2D">
            <w:pPr>
              <w:rPr>
                <w:rFonts w:eastAsia="Cambria"/>
                <w:sz w:val="16"/>
                <w:szCs w:val="16"/>
                <w:lang w:val="es-ES_tradnl"/>
              </w:rPr>
            </w:pPr>
          </w:p>
        </w:tc>
        <w:tc>
          <w:tcPr>
            <w:tcW w:w="6585" w:type="dxa"/>
          </w:tcPr>
          <w:p w:rsidR="00684AA1" w:rsidRPr="00CB6EC7" w:rsidRDefault="00684AA1" w:rsidP="00C90F2D">
            <w:pPr>
              <w:rPr>
                <w:rFonts w:eastAsia="Cambria"/>
                <w:sz w:val="16"/>
                <w:szCs w:val="16"/>
                <w:lang w:val="es-ES_tradnl"/>
              </w:rPr>
            </w:pPr>
            <w:r w:rsidRPr="00CB6EC7">
              <w:rPr>
                <w:rFonts w:eastAsia="Cambria"/>
                <w:sz w:val="16"/>
                <w:szCs w:val="16"/>
                <w:lang w:val="es-ES_tradnl"/>
              </w:rPr>
              <w:t>La información relativa a los datos sobre el rendimiento está disponible en la base de datos específica.  Estos datos se presentan de forma que permiten al usuario verificar su exactitud contrastándolos con los documentos justificativos, como notificaciones de irregularidad enviadas a clientes.</w:t>
            </w:r>
          </w:p>
          <w:p w:rsidR="00684AA1" w:rsidRPr="00CB6EC7" w:rsidRDefault="00684AA1" w:rsidP="00C90F2D">
            <w:pPr>
              <w:rPr>
                <w:rFonts w:eastAsia="Cambria"/>
                <w:sz w:val="16"/>
                <w:szCs w:val="16"/>
                <w:lang w:val="es-ES_tradnl"/>
              </w:rPr>
            </w:pPr>
          </w:p>
        </w:tc>
      </w:tr>
      <w:tr w:rsidR="00684AA1" w:rsidRPr="00CB6EC7" w:rsidTr="00C90F2D">
        <w:trPr>
          <w:jc w:val="center"/>
        </w:trPr>
        <w:tc>
          <w:tcPr>
            <w:tcW w:w="483" w:type="dxa"/>
          </w:tcPr>
          <w:p w:rsidR="00684AA1" w:rsidRPr="00CB6EC7" w:rsidRDefault="00684AA1" w:rsidP="00C90F2D">
            <w:pPr>
              <w:numPr>
                <w:ilvl w:val="0"/>
                <w:numId w:val="101"/>
              </w:numPr>
              <w:rPr>
                <w:rFonts w:eastAsia="Cambria"/>
                <w:sz w:val="16"/>
                <w:szCs w:val="16"/>
                <w:lang w:val="es-ES_tradnl"/>
              </w:rPr>
            </w:pPr>
          </w:p>
        </w:tc>
        <w:tc>
          <w:tcPr>
            <w:tcW w:w="2758" w:type="dxa"/>
          </w:tcPr>
          <w:p w:rsidR="00684AA1" w:rsidRPr="00CB6EC7" w:rsidRDefault="00684AA1" w:rsidP="00C90F2D">
            <w:pPr>
              <w:rPr>
                <w:sz w:val="16"/>
                <w:szCs w:val="16"/>
                <w:lang w:val="es-ES_tradnl"/>
              </w:rPr>
            </w:pPr>
            <w:r w:rsidRPr="00CB6EC7">
              <w:rPr>
                <w:sz w:val="16"/>
                <w:szCs w:val="16"/>
                <w:lang w:val="es-ES_tradnl"/>
              </w:rPr>
              <w:t>Puntualidad en la presentación de informes</w:t>
            </w:r>
          </w:p>
          <w:p w:rsidR="00684AA1" w:rsidRPr="00CB6EC7" w:rsidRDefault="00684AA1" w:rsidP="00C90F2D">
            <w:pPr>
              <w:rPr>
                <w:rFonts w:eastAsia="Cambria"/>
                <w:sz w:val="16"/>
                <w:szCs w:val="16"/>
                <w:lang w:val="es-ES_tradnl"/>
              </w:rPr>
            </w:pPr>
          </w:p>
        </w:tc>
        <w:tc>
          <w:tcPr>
            <w:tcW w:w="565" w:type="dxa"/>
            <w:tcBorders>
              <w:top w:val="single" w:sz="6" w:space="0" w:color="auto"/>
              <w:bottom w:val="single" w:sz="6" w:space="0" w:color="auto"/>
            </w:tcBorders>
            <w:shd w:val="clear" w:color="auto" w:fill="008000"/>
          </w:tcPr>
          <w:p w:rsidR="00684AA1" w:rsidRPr="00CB6EC7" w:rsidRDefault="00684AA1" w:rsidP="00C90F2D">
            <w:pPr>
              <w:rPr>
                <w:rFonts w:eastAsia="Cambria"/>
                <w:sz w:val="16"/>
                <w:szCs w:val="16"/>
                <w:lang w:val="es-ES_tradnl"/>
              </w:rPr>
            </w:pPr>
          </w:p>
        </w:tc>
        <w:tc>
          <w:tcPr>
            <w:tcW w:w="6585" w:type="dxa"/>
          </w:tcPr>
          <w:p w:rsidR="00684AA1" w:rsidRPr="00CB6EC7" w:rsidRDefault="00684AA1" w:rsidP="00C90F2D">
            <w:pPr>
              <w:rPr>
                <w:rFonts w:eastAsia="Cambria"/>
                <w:sz w:val="16"/>
                <w:szCs w:val="16"/>
                <w:lang w:val="es-ES_tradnl"/>
              </w:rPr>
            </w:pPr>
            <w:r w:rsidRPr="00CB6EC7">
              <w:rPr>
                <w:rFonts w:eastAsia="Cambria"/>
                <w:sz w:val="16"/>
                <w:szCs w:val="16"/>
                <w:lang w:val="es-ES_tradnl"/>
              </w:rPr>
              <w:t>Los datos sobre el rendimiento forman parte de un grupo de indicadores recopilados y comunicados mensualmente.  Los anexos del presupuesto por programas también recogen la presentación de informes con respecto a este indicador.</w:t>
            </w:r>
          </w:p>
          <w:p w:rsidR="00684AA1" w:rsidRPr="00CB6EC7" w:rsidRDefault="00684AA1" w:rsidP="00C90F2D">
            <w:pPr>
              <w:rPr>
                <w:rFonts w:eastAsia="Cambria"/>
                <w:sz w:val="16"/>
                <w:szCs w:val="16"/>
                <w:lang w:val="es-ES_tradnl"/>
              </w:rPr>
            </w:pPr>
          </w:p>
        </w:tc>
      </w:tr>
      <w:tr w:rsidR="00684AA1" w:rsidRPr="00CB6EC7" w:rsidTr="00C90F2D">
        <w:trPr>
          <w:trHeight w:val="407"/>
          <w:jc w:val="center"/>
        </w:trPr>
        <w:tc>
          <w:tcPr>
            <w:tcW w:w="483" w:type="dxa"/>
            <w:tcBorders>
              <w:bottom w:val="single" w:sz="6" w:space="0" w:color="auto"/>
            </w:tcBorders>
          </w:tcPr>
          <w:p w:rsidR="00684AA1" w:rsidRPr="00CB6EC7" w:rsidRDefault="00684AA1" w:rsidP="00C90F2D">
            <w:pPr>
              <w:numPr>
                <w:ilvl w:val="0"/>
                <w:numId w:val="101"/>
              </w:numPr>
              <w:rPr>
                <w:rFonts w:eastAsia="Cambria"/>
                <w:sz w:val="16"/>
                <w:szCs w:val="16"/>
                <w:lang w:val="es-ES_tradnl"/>
              </w:rPr>
            </w:pPr>
          </w:p>
        </w:tc>
        <w:tc>
          <w:tcPr>
            <w:tcW w:w="2758" w:type="dxa"/>
            <w:tcBorders>
              <w:bottom w:val="single" w:sz="6" w:space="0" w:color="auto"/>
            </w:tcBorders>
          </w:tcPr>
          <w:p w:rsidR="00684AA1" w:rsidRPr="00CB6EC7" w:rsidRDefault="00684AA1" w:rsidP="00C90F2D">
            <w:pPr>
              <w:rPr>
                <w:rFonts w:eastAsia="Cambria"/>
                <w:sz w:val="16"/>
                <w:szCs w:val="16"/>
                <w:lang w:val="es-ES_tradnl"/>
              </w:rPr>
            </w:pPr>
            <w:r w:rsidRPr="00CB6EC7">
              <w:rPr>
                <w:sz w:val="16"/>
                <w:szCs w:val="16"/>
                <w:lang w:val="es-ES_tradnl"/>
              </w:rPr>
              <w:t>Claro/transparente</w:t>
            </w:r>
          </w:p>
        </w:tc>
        <w:tc>
          <w:tcPr>
            <w:tcW w:w="565" w:type="dxa"/>
            <w:tcBorders>
              <w:top w:val="single" w:sz="6" w:space="0" w:color="auto"/>
              <w:bottom w:val="single" w:sz="6" w:space="0" w:color="auto"/>
            </w:tcBorders>
            <w:shd w:val="clear" w:color="auto" w:fill="008000"/>
          </w:tcPr>
          <w:p w:rsidR="00684AA1" w:rsidRPr="00CB6EC7" w:rsidRDefault="00684AA1" w:rsidP="00C90F2D">
            <w:pPr>
              <w:rPr>
                <w:rFonts w:eastAsia="Cambria"/>
                <w:sz w:val="16"/>
                <w:szCs w:val="16"/>
                <w:lang w:val="es-ES_tradnl"/>
              </w:rPr>
            </w:pPr>
          </w:p>
        </w:tc>
        <w:tc>
          <w:tcPr>
            <w:tcW w:w="6585" w:type="dxa"/>
            <w:tcBorders>
              <w:bottom w:val="single" w:sz="6" w:space="0" w:color="auto"/>
            </w:tcBorders>
          </w:tcPr>
          <w:p w:rsidR="00684AA1" w:rsidRPr="00CB6EC7" w:rsidRDefault="00684AA1" w:rsidP="00C90F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mbria"/>
                <w:sz w:val="16"/>
                <w:szCs w:val="16"/>
                <w:lang w:val="es-ES_tradnl"/>
              </w:rPr>
            </w:pPr>
            <w:r w:rsidRPr="00CB6EC7">
              <w:rPr>
                <w:rFonts w:eastAsia="Cambria"/>
                <w:sz w:val="16"/>
                <w:szCs w:val="16"/>
                <w:lang w:val="es-ES_tradnl"/>
              </w:rPr>
              <w:t xml:space="preserve">Los datos sobre el rendimiento se presentan de manera que permiten al lector comprender su contenido de forma clara.  La información es transparente y se puede conciliar con la base de datos y los informes mensuales.  </w:t>
            </w:r>
          </w:p>
        </w:tc>
      </w:tr>
      <w:tr w:rsidR="00684AA1" w:rsidRPr="00CB6EC7" w:rsidTr="00C90F2D">
        <w:trPr>
          <w:jc w:val="center"/>
        </w:trPr>
        <w:tc>
          <w:tcPr>
            <w:tcW w:w="483" w:type="dxa"/>
            <w:tcBorders>
              <w:top w:val="single" w:sz="6" w:space="0" w:color="auto"/>
              <w:bottom w:val="single" w:sz="6" w:space="0" w:color="auto"/>
            </w:tcBorders>
            <w:shd w:val="clear" w:color="auto" w:fill="auto"/>
          </w:tcPr>
          <w:p w:rsidR="00684AA1" w:rsidRPr="00CB6EC7" w:rsidRDefault="00684AA1" w:rsidP="00C90F2D">
            <w:pPr>
              <w:rPr>
                <w:rFonts w:eastAsia="Cambria"/>
                <w:b/>
                <w:sz w:val="16"/>
                <w:szCs w:val="16"/>
                <w:lang w:val="es-ES_tradnl"/>
              </w:rPr>
            </w:pPr>
          </w:p>
        </w:tc>
        <w:tc>
          <w:tcPr>
            <w:tcW w:w="2758" w:type="dxa"/>
            <w:tcBorders>
              <w:top w:val="single" w:sz="6" w:space="0" w:color="auto"/>
              <w:bottom w:val="single" w:sz="6" w:space="0" w:color="auto"/>
            </w:tcBorders>
            <w:shd w:val="clear" w:color="auto" w:fill="auto"/>
          </w:tcPr>
          <w:p w:rsidR="00684AA1" w:rsidRPr="00CB6EC7" w:rsidRDefault="00684AA1" w:rsidP="00C90F2D">
            <w:pPr>
              <w:rPr>
                <w:b/>
                <w:sz w:val="16"/>
                <w:szCs w:val="16"/>
                <w:lang w:val="es-ES_tradnl"/>
              </w:rPr>
            </w:pPr>
          </w:p>
        </w:tc>
        <w:tc>
          <w:tcPr>
            <w:tcW w:w="565" w:type="dxa"/>
            <w:tcBorders>
              <w:top w:val="single" w:sz="6" w:space="0" w:color="auto"/>
              <w:bottom w:val="single" w:sz="6" w:space="0" w:color="auto"/>
            </w:tcBorders>
            <w:shd w:val="clear" w:color="auto" w:fill="auto"/>
          </w:tcPr>
          <w:p w:rsidR="00684AA1" w:rsidRPr="00CB6EC7" w:rsidRDefault="00684AA1" w:rsidP="00C90F2D">
            <w:pPr>
              <w:rPr>
                <w:rFonts w:eastAsia="Cambria"/>
                <w:b/>
                <w:sz w:val="16"/>
                <w:szCs w:val="16"/>
                <w:lang w:val="es-ES_tradnl"/>
              </w:rPr>
            </w:pPr>
          </w:p>
        </w:tc>
        <w:tc>
          <w:tcPr>
            <w:tcW w:w="6585" w:type="dxa"/>
            <w:tcBorders>
              <w:top w:val="single" w:sz="6" w:space="0" w:color="auto"/>
              <w:bottom w:val="single" w:sz="6" w:space="0" w:color="auto"/>
            </w:tcBorders>
            <w:shd w:val="clear" w:color="auto" w:fill="auto"/>
          </w:tcPr>
          <w:p w:rsidR="00684AA1" w:rsidRPr="00CB6EC7" w:rsidRDefault="00684AA1" w:rsidP="00C90F2D">
            <w:pPr>
              <w:rPr>
                <w:rFonts w:eastAsia="Cambria"/>
                <w:b/>
                <w:sz w:val="16"/>
                <w:szCs w:val="16"/>
                <w:lang w:val="es-ES_tradnl"/>
              </w:rPr>
            </w:pPr>
          </w:p>
        </w:tc>
      </w:tr>
      <w:tr w:rsidR="00684AA1" w:rsidRPr="00CB6EC7" w:rsidTr="00C90F2D">
        <w:trPr>
          <w:jc w:val="center"/>
        </w:trPr>
        <w:tc>
          <w:tcPr>
            <w:tcW w:w="483" w:type="dxa"/>
            <w:tcBorders>
              <w:top w:val="single" w:sz="6" w:space="0" w:color="auto"/>
            </w:tcBorders>
          </w:tcPr>
          <w:p w:rsidR="00684AA1" w:rsidRPr="00CB6EC7" w:rsidRDefault="00684AA1" w:rsidP="00C90F2D">
            <w:pPr>
              <w:numPr>
                <w:ilvl w:val="0"/>
                <w:numId w:val="101"/>
              </w:numPr>
              <w:rPr>
                <w:rFonts w:eastAsia="Cambria"/>
                <w:b/>
                <w:sz w:val="16"/>
                <w:szCs w:val="16"/>
                <w:lang w:val="es-ES_tradnl"/>
              </w:rPr>
            </w:pPr>
          </w:p>
        </w:tc>
        <w:tc>
          <w:tcPr>
            <w:tcW w:w="2758" w:type="dxa"/>
            <w:tcBorders>
              <w:top w:val="single" w:sz="6" w:space="0" w:color="auto"/>
            </w:tcBorders>
          </w:tcPr>
          <w:p w:rsidR="00684AA1" w:rsidRPr="00CB6EC7" w:rsidRDefault="00684AA1" w:rsidP="00C90F2D">
            <w:pPr>
              <w:rPr>
                <w:b/>
                <w:sz w:val="16"/>
                <w:szCs w:val="16"/>
                <w:lang w:val="es-ES_tradnl"/>
              </w:rPr>
            </w:pPr>
            <w:r w:rsidRPr="00CB6EC7">
              <w:rPr>
                <w:b/>
                <w:sz w:val="16"/>
                <w:szCs w:val="16"/>
                <w:lang w:val="es-ES_tradnl"/>
              </w:rPr>
              <w:t>Conclusión relativa a los datos sobre el rendimiento</w:t>
            </w:r>
          </w:p>
          <w:p w:rsidR="00684AA1" w:rsidRPr="00CB6EC7" w:rsidRDefault="00684AA1" w:rsidP="00C90F2D">
            <w:pPr>
              <w:rPr>
                <w:rFonts w:eastAsia="Cambria"/>
                <w:b/>
                <w:sz w:val="16"/>
                <w:szCs w:val="16"/>
                <w:lang w:val="es-ES_tradnl"/>
              </w:rPr>
            </w:pPr>
            <w:r w:rsidRPr="00CB6EC7">
              <w:rPr>
                <w:rFonts w:eastAsia="Cambria"/>
                <w:b/>
                <w:sz w:val="16"/>
                <w:szCs w:val="16"/>
                <w:lang w:val="es-ES_tradnl"/>
              </w:rPr>
              <w:t xml:space="preserve"> </w:t>
            </w:r>
          </w:p>
        </w:tc>
        <w:tc>
          <w:tcPr>
            <w:tcW w:w="565" w:type="dxa"/>
            <w:tcBorders>
              <w:top w:val="single" w:sz="6" w:space="0" w:color="auto"/>
              <w:bottom w:val="single" w:sz="4" w:space="0" w:color="auto"/>
            </w:tcBorders>
            <w:shd w:val="clear" w:color="auto" w:fill="008000"/>
          </w:tcPr>
          <w:p w:rsidR="00684AA1" w:rsidRPr="00CB6EC7" w:rsidRDefault="00684AA1" w:rsidP="00C90F2D">
            <w:pPr>
              <w:rPr>
                <w:rFonts w:eastAsia="Cambria"/>
                <w:b/>
                <w:sz w:val="16"/>
                <w:szCs w:val="16"/>
                <w:lang w:val="es-ES_tradnl"/>
              </w:rPr>
            </w:pPr>
          </w:p>
        </w:tc>
        <w:tc>
          <w:tcPr>
            <w:tcW w:w="6585" w:type="dxa"/>
            <w:tcBorders>
              <w:top w:val="single" w:sz="6" w:space="0" w:color="auto"/>
            </w:tcBorders>
          </w:tcPr>
          <w:p w:rsidR="00684AA1" w:rsidRPr="00CB6EC7" w:rsidRDefault="00684AA1" w:rsidP="00C90F2D">
            <w:pPr>
              <w:rPr>
                <w:rFonts w:eastAsia="Cambria"/>
                <w:b/>
                <w:sz w:val="16"/>
                <w:szCs w:val="16"/>
                <w:lang w:val="es-ES_tradnl"/>
              </w:rPr>
            </w:pPr>
            <w:r w:rsidRPr="00CB6EC7">
              <w:rPr>
                <w:rFonts w:eastAsia="Cambria"/>
                <w:b/>
                <w:sz w:val="16"/>
                <w:szCs w:val="16"/>
                <w:lang w:val="es-ES_tradnl"/>
              </w:rPr>
              <w:t>Sobre la base de la evaluación de la información suministrada, se puede concluir que los datos sobre el rendimiento cumplen suficientemente los criterios.</w:t>
            </w:r>
          </w:p>
          <w:p w:rsidR="00684AA1" w:rsidRPr="00CB6EC7" w:rsidRDefault="00684AA1" w:rsidP="00C90F2D">
            <w:pPr>
              <w:rPr>
                <w:rFonts w:eastAsia="Cambria"/>
                <w:b/>
                <w:sz w:val="16"/>
                <w:szCs w:val="16"/>
                <w:lang w:val="es-ES_tradnl"/>
              </w:rPr>
            </w:pPr>
          </w:p>
          <w:p w:rsidR="00684AA1" w:rsidRPr="00CB6EC7" w:rsidRDefault="00684AA1" w:rsidP="00C90F2D">
            <w:pPr>
              <w:rPr>
                <w:rFonts w:eastAsia="Cambria"/>
                <w:b/>
                <w:sz w:val="16"/>
                <w:szCs w:val="16"/>
                <w:lang w:val="es-ES_tradnl"/>
              </w:rPr>
            </w:pPr>
          </w:p>
        </w:tc>
      </w:tr>
      <w:tr w:rsidR="00684AA1" w:rsidRPr="00CB6EC7" w:rsidTr="00C90F2D">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684AA1" w:rsidRPr="00CB6EC7" w:rsidRDefault="00684AA1" w:rsidP="00C90F2D">
            <w:pPr>
              <w:rPr>
                <w:rFonts w:eastAsia="Cambria"/>
                <w:b/>
                <w:bCs/>
                <w:i/>
                <w:iCs/>
                <w:sz w:val="16"/>
                <w:szCs w:val="16"/>
                <w:lang w:val="es-ES_tradnl"/>
              </w:rPr>
            </w:pPr>
            <w:r w:rsidRPr="00CB6EC7">
              <w:rPr>
                <w:noProof/>
                <w:sz w:val="20"/>
                <w:lang w:val="en-US" w:eastAsia="en-US"/>
              </w:rPr>
              <mc:AlternateContent>
                <mc:Choice Requires="wps">
                  <w:drawing>
                    <wp:anchor distT="0" distB="0" distL="114300" distR="114300" simplePos="0" relativeHeight="251930624" behindDoc="0" locked="0" layoutInCell="0" allowOverlap="1" wp14:anchorId="7ABDA45D" wp14:editId="5857785F">
                      <wp:simplePos x="0" y="0"/>
                      <wp:positionH relativeFrom="column">
                        <wp:posOffset>2533650</wp:posOffset>
                      </wp:positionH>
                      <wp:positionV relativeFrom="paragraph">
                        <wp:posOffset>713105</wp:posOffset>
                      </wp:positionV>
                      <wp:extent cx="228600" cy="235585"/>
                      <wp:effectExtent l="9525" t="5715" r="9525" b="6350"/>
                      <wp:wrapNone/>
                      <wp:docPr id="542" name="Rectangle 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743FF6" w:rsidRDefault="00743FF6" w:rsidP="00684AA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2" o:spid="_x0000_s1207" style="position:absolute;margin-left:199.5pt;margin-top:56.15pt;width:18pt;height:18.5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" o:allowincell="f" fillcolor="red">
                      <v:textbox>
                        <w:txbxContent>
                          <w:p w:rsidR="00743FF6" w:rsidRDefault="00743FF6" w:rsidP="00684AA1"/>
                        </w:txbxContent>
                      </v:textbox>
                    </v:rect>
                  </w:pict>
                </mc:Fallback>
              </mc:AlternateContent>
            </w:r>
            <w:r w:rsidRPr="00CB6EC7">
              <w:rPr>
                <w:noProof/>
                <w:sz w:val="20"/>
                <w:lang w:val="en-US" w:eastAsia="en-US"/>
              </w:rPr>
              <mc:AlternateContent>
                <mc:Choice Requires="wps">
                  <w:drawing>
                    <wp:anchor distT="0" distB="0" distL="114300" distR="114300" simplePos="0" relativeHeight="251931648" behindDoc="0" locked="0" layoutInCell="0" allowOverlap="1" wp14:anchorId="751DDA76" wp14:editId="1552E81E">
                      <wp:simplePos x="0" y="0"/>
                      <wp:positionH relativeFrom="column">
                        <wp:posOffset>4953000</wp:posOffset>
                      </wp:positionH>
                      <wp:positionV relativeFrom="paragraph">
                        <wp:posOffset>713105</wp:posOffset>
                      </wp:positionV>
                      <wp:extent cx="228600" cy="235585"/>
                      <wp:effectExtent l="9525" t="5715" r="9525" b="6350"/>
                      <wp:wrapNone/>
                      <wp:docPr id="541" name="Rectangle 5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1" o:spid="_x0000_s1026" style="position:absolute;margin-left:390pt;margin-top:56.15pt;width:18pt;height:18.5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" o:allowincell="f" fillcolor="#7f7f7f">
                      <o:lock v:ext="edit" aspectratio="t"/>
                    </v:rect>
                  </w:pict>
                </mc:Fallback>
              </mc:AlternateContent>
            </w:r>
            <w:r w:rsidRPr="00CB6EC7">
              <w:rPr>
                <w:noProof/>
                <w:lang w:val="en-US" w:eastAsia="en-US"/>
              </w:rPr>
              <mc:AlternateContent>
                <mc:Choice Requires="wps">
                  <w:drawing>
                    <wp:anchor distT="0" distB="0" distL="114300" distR="114300" simplePos="0" relativeHeight="251929600" behindDoc="0" locked="0" layoutInCell="0" allowOverlap="1" wp14:anchorId="2F27B148" wp14:editId="20C8F33F">
                      <wp:simplePos x="0" y="0"/>
                      <wp:positionH relativeFrom="column">
                        <wp:posOffset>152400</wp:posOffset>
                      </wp:positionH>
                      <wp:positionV relativeFrom="paragraph">
                        <wp:posOffset>713105</wp:posOffset>
                      </wp:positionV>
                      <wp:extent cx="228600" cy="235585"/>
                      <wp:effectExtent l="0" t="0" r="19050" b="12065"/>
                      <wp:wrapNone/>
                      <wp:docPr id="540" name="Rectangle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743FF6" w:rsidRPr="00D00664" w:rsidRDefault="00743FF6" w:rsidP="00684AA1">
                                  <w:pPr>
                                    <w:rPr>
                                      <w:b/>
                                    </w:rPr>
                                  </w:pPr>
                                  <w:r w:rsidRPr="00D00664">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0" o:spid="_x0000_s1208" style="position:absolute;margin-left:12pt;margin-top:56.15pt;width:18pt;height:18.5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" o:allowincell="f" fillcolor="green">
                      <o:lock v:ext="edit" aspectratio="t"/>
                      <v:textbox>
                        <w:txbxContent>
                          <w:p w:rsidR="00743FF6" w:rsidRPr="00D00664" w:rsidRDefault="00743FF6" w:rsidP="00684AA1">
                            <w:pPr>
                              <w:rPr>
                                <w:b/>
                              </w:rPr>
                            </w:pPr>
                            <w:r w:rsidRPr="00D00664">
                              <w:rPr>
                                <w:b/>
                              </w:rPr>
                              <w:t>X</w:t>
                            </w:r>
                          </w:p>
                        </w:txbxContent>
                      </v:textbox>
                    </v:rect>
                  </w:pict>
                </mc:Fallback>
              </mc:AlternateContent>
            </w:r>
          </w:p>
          <w:p w:rsidR="00684AA1" w:rsidRPr="00CB6EC7" w:rsidRDefault="00684AA1" w:rsidP="00C90F2D">
            <w:pPr>
              <w:numPr>
                <w:ilvl w:val="0"/>
                <w:numId w:val="100"/>
              </w:numPr>
              <w:rPr>
                <w:b/>
                <w:bCs/>
                <w:lang w:val="es-ES_tradnl"/>
              </w:rPr>
            </w:pPr>
            <w:r w:rsidRPr="00CB6EC7">
              <w:rPr>
                <w:b/>
                <w:bCs/>
                <w:lang w:val="es-ES_tradnl"/>
              </w:rPr>
              <w:t xml:space="preserve">Exactitud de la clave de los colores </w:t>
            </w:r>
          </w:p>
          <w:p w:rsidR="00684AA1" w:rsidRPr="00CB6EC7" w:rsidRDefault="00684AA1" w:rsidP="00C90F2D">
            <w:pPr>
              <w:rPr>
                <w:b/>
                <w:bCs/>
                <w:lang w:val="es-ES_tradnl"/>
              </w:rPr>
            </w:pPr>
          </w:p>
          <w:p w:rsidR="00684AA1" w:rsidRPr="00CB6EC7" w:rsidRDefault="00684AA1" w:rsidP="00C90F2D">
            <w:pPr>
              <w:rPr>
                <w:b/>
                <w:bCs/>
                <w:lang w:val="es-ES_tradnl"/>
              </w:rPr>
            </w:pPr>
            <w:r w:rsidRPr="00CB6EC7">
              <w:rPr>
                <w:b/>
                <w:bCs/>
                <w:lang w:val="es-ES_tradnl"/>
              </w:rPr>
              <w:t>Calificación del equipo de validación:</w:t>
            </w:r>
          </w:p>
          <w:p w:rsidR="00684AA1" w:rsidRPr="00CB6EC7" w:rsidRDefault="00684AA1" w:rsidP="00C90F2D">
            <w:pPr>
              <w:rPr>
                <w:lang w:val="es-ES_tradnl"/>
              </w:rPr>
            </w:pPr>
          </w:p>
          <w:p w:rsidR="00684AA1" w:rsidRPr="00CB6EC7" w:rsidRDefault="00684AA1" w:rsidP="00C90F2D">
            <w:pPr>
              <w:rPr>
                <w:rFonts w:eastAsia="Cambria"/>
                <w:sz w:val="20"/>
                <w:lang w:val="es-ES_tradnl"/>
              </w:rPr>
            </w:pPr>
            <w:r w:rsidRPr="00CB6EC7">
              <w:rPr>
                <w:rFonts w:eastAsia="Cambria"/>
                <w:sz w:val="20"/>
                <w:lang w:val="es-ES_tradnl"/>
              </w:rPr>
              <w:t xml:space="preserve">         </w:t>
            </w:r>
            <w:r w:rsidRPr="00CB6EC7">
              <w:rPr>
                <w:sz w:val="20"/>
                <w:lang w:val="es-ES_tradnl"/>
              </w:rPr>
              <w:t xml:space="preserve">Exacta                                                        </w:t>
            </w:r>
            <w:r w:rsidRPr="00CB6EC7">
              <w:rPr>
                <w:rFonts w:eastAsia="Cambria"/>
                <w:sz w:val="20"/>
                <w:lang w:val="es-ES_tradnl"/>
              </w:rPr>
              <w:t>Inexacta                                                       No mensurable</w:t>
            </w:r>
          </w:p>
          <w:p w:rsidR="00684AA1" w:rsidRPr="00CB6EC7" w:rsidRDefault="00684AA1" w:rsidP="00C90F2D">
            <w:pPr>
              <w:rPr>
                <w:b/>
                <w:bCs/>
                <w:i/>
                <w:iCs/>
                <w:sz w:val="16"/>
                <w:szCs w:val="16"/>
                <w:lang w:val="es-ES_tradnl"/>
              </w:rPr>
            </w:pPr>
            <w:r w:rsidRPr="00CB6EC7">
              <w:rPr>
                <w:rFonts w:eastAsia="Cambria"/>
                <w:sz w:val="20"/>
                <w:lang w:val="es-ES_tradnl"/>
              </w:rPr>
              <w:t xml:space="preserve">     </w:t>
            </w:r>
          </w:p>
        </w:tc>
      </w:tr>
      <w:tr w:rsidR="00684AA1" w:rsidRPr="00CB6EC7" w:rsidTr="00C90F2D">
        <w:trPr>
          <w:jc w:val="center"/>
        </w:trPr>
        <w:tc>
          <w:tcPr>
            <w:tcW w:w="483" w:type="dxa"/>
          </w:tcPr>
          <w:p w:rsidR="00684AA1" w:rsidRPr="00CB6EC7" w:rsidRDefault="00684AA1" w:rsidP="00C90F2D">
            <w:pPr>
              <w:numPr>
                <w:ilvl w:val="0"/>
                <w:numId w:val="102"/>
              </w:numPr>
              <w:rPr>
                <w:rFonts w:eastAsia="Cambria"/>
                <w:sz w:val="16"/>
                <w:szCs w:val="16"/>
                <w:lang w:val="es-ES_tradnl"/>
              </w:rPr>
            </w:pPr>
          </w:p>
        </w:tc>
        <w:tc>
          <w:tcPr>
            <w:tcW w:w="2758" w:type="dxa"/>
          </w:tcPr>
          <w:p w:rsidR="00684AA1" w:rsidRPr="00CB6EC7" w:rsidRDefault="00684AA1" w:rsidP="00C90F2D">
            <w:pPr>
              <w:rPr>
                <w:sz w:val="16"/>
                <w:szCs w:val="16"/>
                <w:lang w:val="es-ES_tradnl"/>
              </w:rPr>
            </w:pPr>
            <w:r w:rsidRPr="00CB6EC7">
              <w:rPr>
                <w:sz w:val="16"/>
                <w:szCs w:val="16"/>
                <w:lang w:val="es-ES_tradnl"/>
              </w:rPr>
              <w:t xml:space="preserve">Exactitud de la clave de los colores </w:t>
            </w:r>
          </w:p>
          <w:p w:rsidR="00684AA1" w:rsidRPr="00CB6EC7" w:rsidRDefault="00684AA1" w:rsidP="00C90F2D">
            <w:pPr>
              <w:rPr>
                <w:rFonts w:eastAsia="Cambria"/>
                <w:sz w:val="16"/>
                <w:szCs w:val="16"/>
                <w:lang w:val="es-ES_tradnl"/>
              </w:rPr>
            </w:pPr>
          </w:p>
        </w:tc>
        <w:tc>
          <w:tcPr>
            <w:tcW w:w="565" w:type="dxa"/>
            <w:tcBorders>
              <w:top w:val="single" w:sz="4" w:space="0" w:color="auto"/>
              <w:bottom w:val="single" w:sz="6" w:space="0" w:color="auto"/>
            </w:tcBorders>
            <w:shd w:val="clear" w:color="auto" w:fill="008000"/>
          </w:tcPr>
          <w:p w:rsidR="00684AA1" w:rsidRPr="00CB6EC7" w:rsidRDefault="00684AA1" w:rsidP="00C90F2D">
            <w:pPr>
              <w:rPr>
                <w:rFonts w:eastAsia="Cambria"/>
                <w:sz w:val="16"/>
                <w:szCs w:val="16"/>
                <w:lang w:val="es-ES_tradnl"/>
              </w:rPr>
            </w:pPr>
          </w:p>
        </w:tc>
        <w:tc>
          <w:tcPr>
            <w:tcW w:w="6585" w:type="dxa"/>
          </w:tcPr>
          <w:p w:rsidR="00684AA1" w:rsidRPr="00CB6EC7" w:rsidRDefault="00684AA1" w:rsidP="00C90F2D">
            <w:pPr>
              <w:rPr>
                <w:rFonts w:eastAsia="Cambria"/>
                <w:sz w:val="16"/>
                <w:szCs w:val="16"/>
                <w:lang w:val="es-ES_tradnl"/>
              </w:rPr>
            </w:pPr>
            <w:r w:rsidRPr="00CB6EC7">
              <w:rPr>
                <w:rFonts w:eastAsia="Cambria"/>
                <w:sz w:val="16"/>
                <w:szCs w:val="16"/>
                <w:lang w:val="es-ES_tradnl"/>
              </w:rPr>
              <w:t>Sobre la base de los datos sobre el rendimiento suministrados respecto del indicador de rendimiento seleccionado, se considera exacta la autocalificación del indicador como “no logrado”.</w:t>
            </w:r>
          </w:p>
          <w:p w:rsidR="00684AA1" w:rsidRPr="00CB6EC7" w:rsidRDefault="00684AA1" w:rsidP="00C90F2D">
            <w:pPr>
              <w:rPr>
                <w:rFonts w:eastAsia="Cambria"/>
                <w:sz w:val="16"/>
                <w:szCs w:val="16"/>
                <w:lang w:val="es-ES_tradnl"/>
              </w:rPr>
            </w:pPr>
          </w:p>
          <w:p w:rsidR="00684AA1" w:rsidRPr="00CB6EC7" w:rsidRDefault="00684AA1" w:rsidP="00C90F2D">
            <w:pPr>
              <w:rPr>
                <w:rFonts w:eastAsia="Cambria"/>
                <w:sz w:val="16"/>
                <w:szCs w:val="16"/>
                <w:lang w:val="es-ES_tradnl"/>
              </w:rPr>
            </w:pPr>
          </w:p>
        </w:tc>
      </w:tr>
      <w:tr w:rsidR="00684AA1" w:rsidRPr="00CB6EC7" w:rsidTr="00C90F2D">
        <w:trPr>
          <w:jc w:val="center"/>
        </w:trPr>
        <w:tc>
          <w:tcPr>
            <w:tcW w:w="483" w:type="dxa"/>
            <w:shd w:val="clear" w:color="auto" w:fill="auto"/>
          </w:tcPr>
          <w:p w:rsidR="00684AA1" w:rsidRPr="00CB6EC7" w:rsidRDefault="00684AA1" w:rsidP="00C90F2D">
            <w:pPr>
              <w:rPr>
                <w:rFonts w:eastAsia="Cambria"/>
                <w:sz w:val="16"/>
                <w:szCs w:val="16"/>
                <w:lang w:val="es-ES_tradnl"/>
              </w:rPr>
            </w:pPr>
            <w:r w:rsidRPr="00CB6EC7">
              <w:rPr>
                <w:rFonts w:eastAsia="Cambria"/>
                <w:sz w:val="16"/>
                <w:szCs w:val="16"/>
                <w:lang w:val="es-ES_tradnl"/>
              </w:rPr>
              <w:t>2.b.</w:t>
            </w:r>
          </w:p>
        </w:tc>
        <w:tc>
          <w:tcPr>
            <w:tcW w:w="2758" w:type="dxa"/>
            <w:shd w:val="clear" w:color="auto" w:fill="auto"/>
          </w:tcPr>
          <w:p w:rsidR="00684AA1" w:rsidRPr="00CB6EC7" w:rsidRDefault="00684AA1" w:rsidP="00C90F2D">
            <w:pPr>
              <w:rPr>
                <w:sz w:val="16"/>
                <w:szCs w:val="16"/>
                <w:lang w:val="es-ES_tradnl"/>
              </w:rPr>
            </w:pPr>
            <w:r w:rsidRPr="00CB6EC7">
              <w:rPr>
                <w:sz w:val="16"/>
                <w:szCs w:val="16"/>
                <w:lang w:val="es-ES_tradnl"/>
              </w:rPr>
              <w:t>Comentarios del programa</w:t>
            </w:r>
          </w:p>
          <w:p w:rsidR="00684AA1" w:rsidRPr="00CB6EC7" w:rsidRDefault="00684AA1" w:rsidP="00C90F2D">
            <w:pPr>
              <w:rPr>
                <w:sz w:val="16"/>
                <w:szCs w:val="16"/>
                <w:lang w:val="es-ES_tradnl"/>
              </w:rPr>
            </w:pPr>
          </w:p>
          <w:p w:rsidR="00684AA1" w:rsidRPr="00CB6EC7" w:rsidRDefault="00684AA1" w:rsidP="00C90F2D">
            <w:pPr>
              <w:rPr>
                <w:sz w:val="16"/>
                <w:szCs w:val="16"/>
                <w:lang w:val="es-ES_tradnl"/>
              </w:rPr>
            </w:pPr>
          </w:p>
          <w:p w:rsidR="00684AA1" w:rsidRPr="00CB6EC7" w:rsidRDefault="00684AA1" w:rsidP="00C90F2D">
            <w:pPr>
              <w:rPr>
                <w:sz w:val="16"/>
                <w:szCs w:val="16"/>
                <w:lang w:val="es-ES_tradnl"/>
              </w:rPr>
            </w:pPr>
          </w:p>
        </w:tc>
        <w:tc>
          <w:tcPr>
            <w:tcW w:w="565" w:type="dxa"/>
            <w:shd w:val="clear" w:color="auto" w:fill="auto"/>
          </w:tcPr>
          <w:p w:rsidR="00684AA1" w:rsidRPr="00CB6EC7" w:rsidRDefault="00684AA1" w:rsidP="00C90F2D">
            <w:pPr>
              <w:rPr>
                <w:rFonts w:eastAsia="Cambria"/>
                <w:sz w:val="16"/>
                <w:szCs w:val="16"/>
                <w:lang w:val="es-ES_tradnl"/>
              </w:rPr>
            </w:pPr>
          </w:p>
        </w:tc>
        <w:tc>
          <w:tcPr>
            <w:tcW w:w="6585" w:type="dxa"/>
            <w:shd w:val="clear" w:color="auto" w:fill="auto"/>
          </w:tcPr>
          <w:p w:rsidR="00684AA1" w:rsidRPr="00CB6EC7" w:rsidRDefault="00684AA1" w:rsidP="00C90F2D">
            <w:pPr>
              <w:rPr>
                <w:sz w:val="16"/>
                <w:szCs w:val="16"/>
                <w:lang w:val="es-ES_tradnl"/>
              </w:rPr>
            </w:pPr>
          </w:p>
          <w:p w:rsidR="00684AA1" w:rsidRPr="00CB6EC7" w:rsidRDefault="00684AA1" w:rsidP="00C90F2D">
            <w:pPr>
              <w:rPr>
                <w:sz w:val="16"/>
                <w:szCs w:val="16"/>
                <w:lang w:val="es-ES_tradnl"/>
              </w:rPr>
            </w:pPr>
          </w:p>
          <w:p w:rsidR="00684AA1" w:rsidRPr="00CB6EC7" w:rsidRDefault="00684AA1" w:rsidP="00C90F2D">
            <w:pPr>
              <w:rPr>
                <w:sz w:val="16"/>
                <w:szCs w:val="16"/>
                <w:lang w:val="es-ES_tradnl"/>
              </w:rPr>
            </w:pPr>
          </w:p>
          <w:p w:rsidR="00684AA1" w:rsidRPr="00CB6EC7" w:rsidRDefault="00684AA1" w:rsidP="00C90F2D">
            <w:pPr>
              <w:rPr>
                <w:sz w:val="16"/>
                <w:szCs w:val="16"/>
                <w:lang w:val="es-ES_tradnl"/>
              </w:rPr>
            </w:pPr>
          </w:p>
          <w:p w:rsidR="00684AA1" w:rsidRPr="00CB6EC7" w:rsidRDefault="00684AA1" w:rsidP="00C90F2D">
            <w:pPr>
              <w:rPr>
                <w:sz w:val="16"/>
                <w:szCs w:val="16"/>
                <w:lang w:val="es-ES_tradnl"/>
              </w:rPr>
            </w:pPr>
          </w:p>
          <w:p w:rsidR="00684AA1" w:rsidRPr="00CB6EC7" w:rsidRDefault="00684AA1" w:rsidP="00C90F2D">
            <w:pPr>
              <w:rPr>
                <w:sz w:val="16"/>
                <w:szCs w:val="16"/>
                <w:lang w:val="es-ES_tradnl"/>
              </w:rPr>
            </w:pPr>
          </w:p>
          <w:p w:rsidR="00684AA1" w:rsidRPr="00CB6EC7" w:rsidRDefault="00684AA1" w:rsidP="00C90F2D">
            <w:pPr>
              <w:rPr>
                <w:sz w:val="16"/>
                <w:szCs w:val="16"/>
                <w:lang w:val="es-ES_tradnl"/>
              </w:rPr>
            </w:pPr>
          </w:p>
          <w:p w:rsidR="00684AA1" w:rsidRPr="00CB6EC7" w:rsidRDefault="00684AA1" w:rsidP="00C90F2D">
            <w:pPr>
              <w:rPr>
                <w:sz w:val="16"/>
                <w:szCs w:val="16"/>
                <w:lang w:val="es-ES_tradnl"/>
              </w:rPr>
            </w:pPr>
          </w:p>
          <w:p w:rsidR="00684AA1" w:rsidRPr="00CB6EC7" w:rsidRDefault="00684AA1" w:rsidP="00C90F2D">
            <w:pPr>
              <w:rPr>
                <w:sz w:val="16"/>
                <w:szCs w:val="16"/>
                <w:lang w:val="es-ES_tradnl"/>
              </w:rPr>
            </w:pPr>
          </w:p>
        </w:tc>
      </w:tr>
    </w:tbl>
    <w:p w:rsidR="00684AA1" w:rsidRPr="00CB6EC7" w:rsidRDefault="00684AA1" w:rsidP="00684AA1">
      <w:pPr>
        <w:rPr>
          <w:lang w:val="es-ES_tradnl"/>
        </w:rPr>
      </w:pPr>
    </w:p>
    <w:p w:rsidR="00684AA1" w:rsidRPr="00CB6EC7" w:rsidRDefault="00684AA1" w:rsidP="00684AA1">
      <w:pPr>
        <w:rPr>
          <w:lang w:val="es-ES_tradnl"/>
        </w:rPr>
      </w:pPr>
    </w:p>
    <w:p w:rsidR="00684AA1" w:rsidRPr="00CB6EC7" w:rsidRDefault="00684AA1" w:rsidP="00684AA1">
      <w:pPr>
        <w:rPr>
          <w:lang w:val="es-ES_tradnl"/>
        </w:rPr>
      </w:pPr>
    </w:p>
    <w:p w:rsidR="00684AA1" w:rsidRPr="00CB6EC7" w:rsidRDefault="00684AA1" w:rsidP="00684AA1">
      <w:pPr>
        <w:jc w:val="right"/>
        <w:rPr>
          <w:lang w:val="es-ES_tradnl"/>
        </w:rPr>
      </w:pPr>
      <w:r w:rsidRPr="00CB6EC7">
        <w:rPr>
          <w:lang w:val="es-ES_tradnl"/>
        </w:rPr>
        <w:t>[Sigue el Anexo IV]</w:t>
      </w:r>
    </w:p>
    <w:p w:rsidR="00E4164C" w:rsidRPr="00CB6EC7" w:rsidRDefault="00E4164C" w:rsidP="00684AA1">
      <w:pPr>
        <w:rPr>
          <w:lang w:val="es-ES_tradnl"/>
        </w:rPr>
      </w:pPr>
    </w:p>
    <w:p w:rsidR="00E4164C" w:rsidRPr="00CB6EC7" w:rsidRDefault="00E4164C" w:rsidP="00684AA1">
      <w:pPr>
        <w:rPr>
          <w:lang w:val="es-ES_tradnl"/>
        </w:rPr>
        <w:sectPr w:rsidR="00E4164C" w:rsidRPr="00CB6EC7" w:rsidSect="00C90F2D">
          <w:pgSz w:w="11907" w:h="16840" w:code="9"/>
          <w:pgMar w:top="1385" w:right="567" w:bottom="1411" w:left="720" w:header="504" w:footer="1022" w:gutter="0"/>
          <w:cols w:space="720"/>
          <w:titlePg/>
          <w:docGrid w:linePitch="299"/>
        </w:sectPr>
      </w:pPr>
    </w:p>
    <w:p w:rsidR="00684AA1" w:rsidRPr="00CB6EC7" w:rsidRDefault="00E4164C" w:rsidP="00684AA1">
      <w:pPr>
        <w:pStyle w:val="Heading1"/>
        <w:jc w:val="center"/>
        <w:rPr>
          <w:lang w:val="es-ES_tradnl"/>
        </w:rPr>
      </w:pPr>
      <w:bookmarkStart w:id="53" w:name="_Toc393698010"/>
      <w:r w:rsidRPr="00CB6EC7">
        <w:rPr>
          <w:lang w:val="es-ES_tradnl"/>
        </w:rPr>
        <w:lastRenderedPageBreak/>
        <w:t>M</w:t>
      </w:r>
      <w:r w:rsidR="00684AA1" w:rsidRPr="00CB6EC7">
        <w:rPr>
          <w:lang w:val="es-ES_tradnl"/>
        </w:rPr>
        <w:t>ARCO DE VALIDACIÓN</w:t>
      </w:r>
      <w:bookmarkEnd w:id="53"/>
    </w:p>
    <w:p w:rsidR="00684AA1" w:rsidRPr="00CB6EC7" w:rsidRDefault="00684AA1" w:rsidP="00684AA1">
      <w:pPr>
        <w:rPr>
          <w:lang w:val="es-ES_tradnl"/>
        </w:rPr>
      </w:pPr>
    </w:p>
    <w:tbl>
      <w:tblPr>
        <w:tblpPr w:leftFromText="180" w:rightFromText="180" w:vertAnchor="text" w:tblpY="1"/>
        <w:tblOverlap w:val="never"/>
        <w:tblW w:w="13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50"/>
        <w:gridCol w:w="3137"/>
        <w:gridCol w:w="2578"/>
        <w:gridCol w:w="1568"/>
        <w:gridCol w:w="1943"/>
        <w:gridCol w:w="3142"/>
      </w:tblGrid>
      <w:tr w:rsidR="00684AA1" w:rsidRPr="00CB6EC7" w:rsidTr="00E4164C">
        <w:trPr>
          <w:trHeight w:val="476"/>
          <w:tblHeader/>
        </w:trPr>
        <w:tc>
          <w:tcPr>
            <w:tcW w:w="1039" w:type="dxa"/>
            <w:shd w:val="clear" w:color="auto" w:fill="C0C0C0"/>
          </w:tcPr>
          <w:p w:rsidR="00684AA1" w:rsidRPr="00CB6EC7" w:rsidRDefault="00684AA1" w:rsidP="00C90F2D">
            <w:pPr>
              <w:jc w:val="center"/>
              <w:rPr>
                <w:b/>
                <w:sz w:val="20"/>
                <w:lang w:val="es-ES_tradnl"/>
              </w:rPr>
            </w:pPr>
            <w:r w:rsidRPr="00CB6EC7">
              <w:rPr>
                <w:b/>
                <w:sz w:val="20"/>
                <w:lang w:val="es-ES_tradnl"/>
              </w:rPr>
              <w:t>Programa</w:t>
            </w:r>
          </w:p>
        </w:tc>
        <w:tc>
          <w:tcPr>
            <w:tcW w:w="3178" w:type="dxa"/>
            <w:shd w:val="clear" w:color="auto" w:fill="C0C0C0"/>
          </w:tcPr>
          <w:p w:rsidR="00684AA1" w:rsidRPr="00CB6EC7" w:rsidRDefault="00684AA1" w:rsidP="00C90F2D">
            <w:pPr>
              <w:rPr>
                <w:b/>
                <w:bCs/>
                <w:sz w:val="20"/>
                <w:lang w:val="es-ES_tradnl"/>
              </w:rPr>
            </w:pPr>
            <w:r w:rsidRPr="00CB6EC7">
              <w:rPr>
                <w:b/>
                <w:bCs/>
                <w:sz w:val="20"/>
                <w:lang w:val="es-ES_tradnl"/>
              </w:rPr>
              <w:t>Resultado previsto</w:t>
            </w:r>
          </w:p>
        </w:tc>
        <w:tc>
          <w:tcPr>
            <w:tcW w:w="2604" w:type="dxa"/>
            <w:shd w:val="clear" w:color="auto" w:fill="C0C0C0"/>
          </w:tcPr>
          <w:p w:rsidR="00684AA1" w:rsidRPr="00CB6EC7" w:rsidRDefault="00684AA1" w:rsidP="00C90F2D">
            <w:pPr>
              <w:rPr>
                <w:b/>
                <w:bCs/>
                <w:sz w:val="20"/>
                <w:lang w:val="es-ES_tradnl"/>
              </w:rPr>
            </w:pPr>
            <w:r w:rsidRPr="00CB6EC7">
              <w:rPr>
                <w:b/>
                <w:bCs/>
                <w:sz w:val="20"/>
                <w:lang w:val="es-ES_tradnl"/>
              </w:rPr>
              <w:t>Indicadores de rendimiento y objetivos</w:t>
            </w:r>
          </w:p>
        </w:tc>
        <w:tc>
          <w:tcPr>
            <w:tcW w:w="1568" w:type="dxa"/>
            <w:shd w:val="clear" w:color="auto" w:fill="C0C0C0"/>
          </w:tcPr>
          <w:p w:rsidR="00684AA1" w:rsidRPr="00CB6EC7" w:rsidRDefault="00684AA1" w:rsidP="00C90F2D">
            <w:pPr>
              <w:rPr>
                <w:b/>
                <w:bCs/>
                <w:sz w:val="20"/>
                <w:lang w:val="es-ES_tradnl"/>
              </w:rPr>
            </w:pPr>
            <w:r w:rsidRPr="00CB6EC7">
              <w:rPr>
                <w:b/>
                <w:bCs/>
                <w:sz w:val="20"/>
                <w:lang w:val="es-ES_tradnl"/>
              </w:rPr>
              <w:t>Referencia de base</w:t>
            </w:r>
          </w:p>
        </w:tc>
        <w:tc>
          <w:tcPr>
            <w:tcW w:w="1954" w:type="dxa"/>
            <w:shd w:val="clear" w:color="auto" w:fill="C0C0C0"/>
          </w:tcPr>
          <w:p w:rsidR="00684AA1" w:rsidRPr="00CB6EC7" w:rsidRDefault="00684AA1" w:rsidP="00C90F2D">
            <w:pPr>
              <w:rPr>
                <w:b/>
                <w:bCs/>
                <w:sz w:val="20"/>
                <w:lang w:val="es-ES_tradnl"/>
              </w:rPr>
            </w:pPr>
            <w:r w:rsidRPr="00CB6EC7">
              <w:rPr>
                <w:b/>
                <w:bCs/>
                <w:sz w:val="20"/>
                <w:lang w:val="es-ES_tradnl"/>
              </w:rPr>
              <w:t>Meta</w:t>
            </w:r>
          </w:p>
        </w:tc>
        <w:tc>
          <w:tcPr>
            <w:tcW w:w="3175" w:type="dxa"/>
            <w:shd w:val="clear" w:color="auto" w:fill="C0C0C0"/>
          </w:tcPr>
          <w:p w:rsidR="00684AA1" w:rsidRPr="00CB6EC7" w:rsidRDefault="00684AA1" w:rsidP="00C90F2D">
            <w:pPr>
              <w:rPr>
                <w:b/>
                <w:bCs/>
                <w:sz w:val="20"/>
                <w:lang w:val="es-ES_tradnl"/>
              </w:rPr>
            </w:pPr>
            <w:r w:rsidRPr="00CB6EC7">
              <w:rPr>
                <w:b/>
                <w:bCs/>
                <w:sz w:val="20"/>
                <w:lang w:val="es-ES_tradnl"/>
              </w:rPr>
              <w:t>Datos sobre el rendimiento</w:t>
            </w:r>
          </w:p>
        </w:tc>
      </w:tr>
      <w:tr w:rsidR="00684AA1" w:rsidRPr="00CB6EC7" w:rsidTr="00E4164C">
        <w:trPr>
          <w:trHeight w:val="174"/>
        </w:trPr>
        <w:tc>
          <w:tcPr>
            <w:tcW w:w="1039" w:type="dxa"/>
          </w:tcPr>
          <w:p w:rsidR="00684AA1" w:rsidRPr="00CB6EC7" w:rsidRDefault="00684AA1" w:rsidP="00C90F2D">
            <w:pPr>
              <w:jc w:val="center"/>
              <w:rPr>
                <w:sz w:val="20"/>
                <w:lang w:val="es-ES_tradnl"/>
              </w:rPr>
            </w:pPr>
          </w:p>
        </w:tc>
        <w:tc>
          <w:tcPr>
            <w:tcW w:w="3178" w:type="dxa"/>
          </w:tcPr>
          <w:p w:rsidR="00684AA1" w:rsidRPr="00CB6EC7" w:rsidRDefault="00684AA1" w:rsidP="00C90F2D">
            <w:pPr>
              <w:rPr>
                <w:sz w:val="20"/>
                <w:lang w:val="es-ES_tradnl"/>
              </w:rPr>
            </w:pPr>
            <w:r w:rsidRPr="00CB6EC7">
              <w:rPr>
                <w:sz w:val="20"/>
                <w:lang w:val="es-ES_tradnl"/>
              </w:rPr>
              <w:t>Marcos de P.I. adaptados y equilibrados en el ámbito legislativo, reglamentario y de política</w:t>
            </w:r>
          </w:p>
        </w:tc>
        <w:tc>
          <w:tcPr>
            <w:tcW w:w="2604" w:type="dxa"/>
          </w:tcPr>
          <w:p w:rsidR="00684AA1" w:rsidRPr="00CB6EC7" w:rsidRDefault="00684AA1" w:rsidP="00C90F2D">
            <w:pPr>
              <w:rPr>
                <w:sz w:val="20"/>
                <w:lang w:val="es-ES_tradnl"/>
              </w:rPr>
            </w:pPr>
            <w:r w:rsidRPr="00CB6EC7">
              <w:rPr>
                <w:sz w:val="20"/>
                <w:lang w:val="es-ES_tradnl"/>
              </w:rPr>
              <w:t>Porcentaje de países que consideraron útil la información proporcionada en relación con los principios y prácticas del sistema de patentes, y ello incluye las flexibilidades que ofrece el sistema y los desafíos que se plantean en la materia.</w:t>
            </w:r>
          </w:p>
        </w:tc>
        <w:tc>
          <w:tcPr>
            <w:tcW w:w="1568" w:type="dxa"/>
          </w:tcPr>
          <w:p w:rsidR="00684AA1" w:rsidRPr="00CB6EC7" w:rsidRDefault="00684AA1" w:rsidP="00C90F2D">
            <w:pPr>
              <w:rPr>
                <w:sz w:val="20"/>
                <w:lang w:val="es-ES_tradnl"/>
              </w:rPr>
            </w:pPr>
            <w:r w:rsidRPr="00CB6EC7">
              <w:rPr>
                <w:sz w:val="20"/>
                <w:lang w:val="es-ES_tradnl"/>
              </w:rPr>
              <w:t>Actualizada:  Los informes del SCP y el CDIP proporcionaron los comentarios de los Estados miembros (no se dispone de estadísticas)</w:t>
            </w:r>
          </w:p>
        </w:tc>
        <w:tc>
          <w:tcPr>
            <w:tcW w:w="1954" w:type="dxa"/>
          </w:tcPr>
          <w:p w:rsidR="00684AA1" w:rsidRPr="00CB6EC7" w:rsidRDefault="00684AA1" w:rsidP="00C90F2D">
            <w:pPr>
              <w:rPr>
                <w:sz w:val="20"/>
                <w:lang w:val="es-ES_tradnl"/>
              </w:rPr>
            </w:pPr>
            <w:r w:rsidRPr="00CB6EC7">
              <w:rPr>
                <w:sz w:val="20"/>
                <w:lang w:val="es-ES_tradnl"/>
              </w:rPr>
              <w:t>90%</w:t>
            </w:r>
          </w:p>
        </w:tc>
        <w:tc>
          <w:tcPr>
            <w:tcW w:w="3175" w:type="dxa"/>
          </w:tcPr>
          <w:p w:rsidR="00684AA1" w:rsidRPr="00CB6EC7" w:rsidRDefault="00684AA1" w:rsidP="00C90F2D">
            <w:pPr>
              <w:rPr>
                <w:sz w:val="20"/>
                <w:lang w:val="es-ES_tradnl"/>
              </w:rPr>
            </w:pPr>
            <w:r w:rsidRPr="00CB6EC7">
              <w:rPr>
                <w:sz w:val="20"/>
                <w:lang w:val="es-ES_tradnl"/>
              </w:rPr>
              <w:t>Todos los comentarios recibidos señalaban que la información facilitada resultó útil.  De acuerdo con una encuesta organizada conjuntamente con la Evaluación del Programa</w:t>
            </w:r>
            <w:r w:rsidR="00961CDE" w:rsidRPr="00CB6EC7">
              <w:rPr>
                <w:sz w:val="20"/>
                <w:lang w:val="es-ES_tradnl"/>
              </w:rPr>
              <w:t> 1</w:t>
            </w:r>
            <w:r w:rsidRPr="00CB6EC7">
              <w:rPr>
                <w:sz w:val="20"/>
                <w:lang w:val="es-ES_tradnl"/>
              </w:rPr>
              <w:t xml:space="preserve"> por la DASI, más del</w:t>
            </w:r>
            <w:r w:rsidR="00961CDE" w:rsidRPr="00CB6EC7">
              <w:rPr>
                <w:sz w:val="20"/>
                <w:lang w:val="es-ES_tradnl"/>
              </w:rPr>
              <w:t> 9</w:t>
            </w:r>
            <w:r w:rsidRPr="00CB6EC7">
              <w:rPr>
                <w:sz w:val="20"/>
                <w:lang w:val="es-ES_tradnl"/>
              </w:rPr>
              <w:t xml:space="preserve">0% de los encuestados calificó de "excelente" o "buena" la calidad de los documentos sustantivos preparados por la Secretaría.  </w:t>
            </w:r>
          </w:p>
        </w:tc>
      </w:tr>
      <w:tr w:rsidR="00684AA1" w:rsidRPr="00CB6EC7" w:rsidTr="00E4164C">
        <w:trPr>
          <w:trHeight w:val="1078"/>
        </w:trPr>
        <w:tc>
          <w:tcPr>
            <w:tcW w:w="1039" w:type="dxa"/>
          </w:tcPr>
          <w:p w:rsidR="00684AA1" w:rsidRPr="00CB6EC7" w:rsidRDefault="00684AA1" w:rsidP="00C90F2D">
            <w:pPr>
              <w:jc w:val="center"/>
              <w:rPr>
                <w:sz w:val="20"/>
                <w:lang w:val="es-ES_tradnl"/>
              </w:rPr>
            </w:pPr>
            <w:r w:rsidRPr="00CB6EC7">
              <w:rPr>
                <w:sz w:val="20"/>
                <w:lang w:val="es-ES_tradnl"/>
              </w:rPr>
              <w:t>2</w:t>
            </w:r>
          </w:p>
        </w:tc>
        <w:tc>
          <w:tcPr>
            <w:tcW w:w="3178" w:type="dxa"/>
          </w:tcPr>
          <w:p w:rsidR="00684AA1" w:rsidRPr="00CB6EC7" w:rsidRDefault="00684AA1" w:rsidP="00C90F2D">
            <w:pPr>
              <w:rPr>
                <w:sz w:val="20"/>
                <w:lang w:val="es-ES_tradnl"/>
              </w:rPr>
            </w:pPr>
            <w:r w:rsidRPr="00CB6EC7">
              <w:rPr>
                <w:sz w:val="20"/>
                <w:lang w:val="es-ES_tradnl"/>
              </w:rPr>
              <w:t>Marcos de P.I. adaptados y equilibrados en el ámbito legislativo, reglamentario y de política</w:t>
            </w:r>
          </w:p>
        </w:tc>
        <w:tc>
          <w:tcPr>
            <w:tcW w:w="2604" w:type="dxa"/>
          </w:tcPr>
          <w:p w:rsidR="00684AA1" w:rsidRPr="00CB6EC7" w:rsidRDefault="00684AA1" w:rsidP="00C90F2D">
            <w:pPr>
              <w:rPr>
                <w:sz w:val="20"/>
                <w:lang w:val="es-ES_tradnl"/>
              </w:rPr>
            </w:pPr>
            <w:r w:rsidRPr="00CB6EC7">
              <w:rPr>
                <w:sz w:val="20"/>
                <w:lang w:val="es-ES_tradnl"/>
              </w:rPr>
              <w:t>Número de países que presentaron comentarios positivos sobre la utilidad del asesoramiento proporcionado en materia legislativa en la esfera de las marcas, los dibujos y modelos industriales y las indicaciones geográficas.</w:t>
            </w:r>
          </w:p>
        </w:tc>
        <w:tc>
          <w:tcPr>
            <w:tcW w:w="1568" w:type="dxa"/>
          </w:tcPr>
          <w:p w:rsidR="00684AA1" w:rsidRPr="00CB6EC7" w:rsidRDefault="00684AA1" w:rsidP="00C90F2D">
            <w:pPr>
              <w:rPr>
                <w:sz w:val="20"/>
                <w:lang w:val="es-ES_tradnl"/>
              </w:rPr>
            </w:pPr>
            <w:r w:rsidRPr="00CB6EC7">
              <w:rPr>
                <w:sz w:val="20"/>
                <w:lang w:val="es-ES_tradnl"/>
              </w:rPr>
              <w:t>No se dispone de datos</w:t>
            </w:r>
          </w:p>
        </w:tc>
        <w:tc>
          <w:tcPr>
            <w:tcW w:w="1954" w:type="dxa"/>
          </w:tcPr>
          <w:p w:rsidR="00684AA1" w:rsidRPr="00CB6EC7" w:rsidRDefault="00684AA1" w:rsidP="00C90F2D">
            <w:pPr>
              <w:rPr>
                <w:sz w:val="20"/>
                <w:lang w:val="es-ES_tradnl"/>
              </w:rPr>
            </w:pPr>
            <w:r w:rsidRPr="00CB6EC7">
              <w:rPr>
                <w:sz w:val="20"/>
                <w:lang w:val="es-ES_tradnl"/>
              </w:rPr>
              <w:t>70%</w:t>
            </w:r>
          </w:p>
        </w:tc>
        <w:tc>
          <w:tcPr>
            <w:tcW w:w="3175" w:type="dxa"/>
          </w:tcPr>
          <w:p w:rsidR="00684AA1" w:rsidRPr="00CB6EC7" w:rsidRDefault="00684AA1" w:rsidP="00961CDE">
            <w:pPr>
              <w:rPr>
                <w:sz w:val="20"/>
                <w:lang w:val="es-ES_tradnl"/>
              </w:rPr>
            </w:pPr>
            <w:r w:rsidRPr="00CB6EC7">
              <w:rPr>
                <w:sz w:val="20"/>
                <w:lang w:val="es-ES_tradnl"/>
              </w:rPr>
              <w:t>Nueve de</w:t>
            </w:r>
            <w:r w:rsidR="00961CDE" w:rsidRPr="00CB6EC7">
              <w:rPr>
                <w:sz w:val="20"/>
                <w:lang w:val="es-ES_tradnl"/>
              </w:rPr>
              <w:t xml:space="preserve"> 13 </w:t>
            </w:r>
            <w:r w:rsidRPr="00CB6EC7">
              <w:rPr>
                <w:sz w:val="20"/>
                <w:lang w:val="es-ES_tradnl"/>
              </w:rPr>
              <w:t>países presentaron comentarios positivos.  Cuatro países no respondieron.</w:t>
            </w:r>
          </w:p>
        </w:tc>
      </w:tr>
      <w:tr w:rsidR="00684AA1" w:rsidRPr="00CB6EC7" w:rsidTr="00E4164C">
        <w:trPr>
          <w:trHeight w:val="692"/>
        </w:trPr>
        <w:tc>
          <w:tcPr>
            <w:tcW w:w="1039" w:type="dxa"/>
          </w:tcPr>
          <w:p w:rsidR="00684AA1" w:rsidRPr="00CB6EC7" w:rsidRDefault="00684AA1" w:rsidP="00C90F2D">
            <w:pPr>
              <w:jc w:val="center"/>
              <w:rPr>
                <w:sz w:val="20"/>
                <w:lang w:val="es-ES_tradnl"/>
              </w:rPr>
            </w:pPr>
            <w:r w:rsidRPr="00CB6EC7">
              <w:rPr>
                <w:sz w:val="20"/>
                <w:lang w:val="es-ES_tradnl"/>
              </w:rPr>
              <w:t>3</w:t>
            </w:r>
          </w:p>
        </w:tc>
        <w:tc>
          <w:tcPr>
            <w:tcW w:w="3178" w:type="dxa"/>
          </w:tcPr>
          <w:p w:rsidR="00684AA1" w:rsidRPr="00CB6EC7" w:rsidRDefault="00684AA1" w:rsidP="00C90F2D">
            <w:pPr>
              <w:rPr>
                <w:sz w:val="20"/>
                <w:lang w:val="es-ES_tradnl"/>
              </w:rPr>
            </w:pPr>
            <w:r w:rsidRPr="00CB6EC7">
              <w:rPr>
                <w:sz w:val="20"/>
                <w:lang w:val="es-ES_tradnl"/>
              </w:rPr>
              <w:t>Decisión fundamentada sobre cuestiones de derecho de autor.</w:t>
            </w:r>
          </w:p>
        </w:tc>
        <w:tc>
          <w:tcPr>
            <w:tcW w:w="2604" w:type="dxa"/>
          </w:tcPr>
          <w:p w:rsidR="00684AA1" w:rsidRPr="00CB6EC7" w:rsidRDefault="00684AA1" w:rsidP="00C90F2D">
            <w:pPr>
              <w:rPr>
                <w:sz w:val="20"/>
                <w:lang w:val="es-ES_tradnl"/>
              </w:rPr>
            </w:pPr>
            <w:r w:rsidRPr="00CB6EC7">
              <w:rPr>
                <w:sz w:val="20"/>
                <w:lang w:val="es-ES_tradnl"/>
              </w:rPr>
              <w:t>Número de descargas y solicitudes y distribución de herramientas de la OMPI para la gestión del derecho de autor en industrias creativas específicas.</w:t>
            </w:r>
          </w:p>
        </w:tc>
        <w:tc>
          <w:tcPr>
            <w:tcW w:w="1568" w:type="dxa"/>
          </w:tcPr>
          <w:p w:rsidR="00684AA1" w:rsidRPr="00CB6EC7" w:rsidRDefault="00684AA1" w:rsidP="00C90F2D">
            <w:pPr>
              <w:rPr>
                <w:sz w:val="20"/>
                <w:lang w:val="es-ES_tradnl"/>
              </w:rPr>
            </w:pPr>
            <w:r w:rsidRPr="00CB6EC7">
              <w:rPr>
                <w:sz w:val="20"/>
                <w:lang w:val="es-ES_tradnl"/>
              </w:rPr>
              <w:t>Por determinar</w:t>
            </w:r>
          </w:p>
        </w:tc>
        <w:tc>
          <w:tcPr>
            <w:tcW w:w="1954" w:type="dxa"/>
          </w:tcPr>
          <w:p w:rsidR="00684AA1" w:rsidRPr="00CB6EC7" w:rsidRDefault="00684AA1" w:rsidP="00961CDE">
            <w:pPr>
              <w:rPr>
                <w:sz w:val="20"/>
                <w:lang w:val="es-ES_tradnl"/>
              </w:rPr>
            </w:pPr>
            <w:r w:rsidRPr="00CB6EC7">
              <w:rPr>
                <w:sz w:val="20"/>
                <w:lang w:val="es-ES_tradnl"/>
              </w:rPr>
              <w:t>Aumento de las descargas,</w:t>
            </w:r>
            <w:r w:rsidR="00961CDE" w:rsidRPr="00CB6EC7">
              <w:rPr>
                <w:sz w:val="20"/>
                <w:lang w:val="es-ES_tradnl"/>
              </w:rPr>
              <w:t xml:space="preserve"> 1</w:t>
            </w:r>
            <w:r w:rsidRPr="00CB6EC7">
              <w:rPr>
                <w:sz w:val="20"/>
                <w:lang w:val="es-ES_tradnl"/>
              </w:rPr>
              <w:t>0</w:t>
            </w:r>
            <w:r w:rsidR="00961CDE" w:rsidRPr="00CB6EC7">
              <w:rPr>
                <w:sz w:val="20"/>
                <w:lang w:val="es-ES_tradnl"/>
              </w:rPr>
              <w:t> </w:t>
            </w:r>
            <w:r w:rsidRPr="00CB6EC7">
              <w:rPr>
                <w:sz w:val="20"/>
                <w:lang w:val="es-ES_tradnl"/>
              </w:rPr>
              <w:t>solicitudes, más de 500</w:t>
            </w:r>
            <w:r w:rsidR="00961CDE" w:rsidRPr="00CB6EC7">
              <w:rPr>
                <w:sz w:val="20"/>
                <w:lang w:val="es-ES_tradnl"/>
              </w:rPr>
              <w:t> </w:t>
            </w:r>
            <w:r w:rsidRPr="00CB6EC7">
              <w:rPr>
                <w:sz w:val="20"/>
                <w:lang w:val="es-ES_tradnl"/>
              </w:rPr>
              <w:t xml:space="preserve">copias distribuidas  </w:t>
            </w:r>
          </w:p>
          <w:p w:rsidR="00684AA1" w:rsidRPr="00CB6EC7" w:rsidRDefault="00684AA1" w:rsidP="00C90F2D">
            <w:pPr>
              <w:rPr>
                <w:sz w:val="20"/>
                <w:lang w:val="es-ES_tradnl"/>
              </w:rPr>
            </w:pPr>
            <w:r w:rsidRPr="00CB6EC7">
              <w:rPr>
                <w:sz w:val="20"/>
                <w:lang w:val="es-ES_tradnl"/>
              </w:rPr>
              <w:t>(en</w:t>
            </w:r>
            <w:r w:rsidR="00961CDE" w:rsidRPr="00CB6EC7">
              <w:rPr>
                <w:sz w:val="20"/>
                <w:lang w:val="es-ES_tradnl"/>
              </w:rPr>
              <w:t> 2</w:t>
            </w:r>
            <w:r w:rsidRPr="00CB6EC7">
              <w:rPr>
                <w:sz w:val="20"/>
                <w:lang w:val="es-ES_tradnl"/>
              </w:rPr>
              <w:t xml:space="preserve">012/13)  </w:t>
            </w:r>
          </w:p>
        </w:tc>
        <w:tc>
          <w:tcPr>
            <w:tcW w:w="3175" w:type="dxa"/>
          </w:tcPr>
          <w:p w:rsidR="00684AA1" w:rsidRPr="00CB6EC7" w:rsidRDefault="00684AA1" w:rsidP="00961CDE">
            <w:pPr>
              <w:rPr>
                <w:sz w:val="20"/>
                <w:lang w:val="es-ES_tradnl"/>
              </w:rPr>
            </w:pPr>
            <w:r w:rsidRPr="00CB6EC7">
              <w:rPr>
                <w:sz w:val="20"/>
                <w:lang w:val="es-ES_tradnl"/>
              </w:rPr>
              <w:t>53.185</w:t>
            </w:r>
            <w:r w:rsidR="00961CDE" w:rsidRPr="00CB6EC7">
              <w:rPr>
                <w:sz w:val="20"/>
                <w:lang w:val="es-ES_tradnl"/>
              </w:rPr>
              <w:t> </w:t>
            </w:r>
            <w:r w:rsidRPr="00CB6EC7">
              <w:rPr>
                <w:sz w:val="20"/>
                <w:lang w:val="es-ES_tradnl"/>
              </w:rPr>
              <w:t>descargas de herramientas de la OMPI en industrias creativas.</w:t>
            </w:r>
          </w:p>
          <w:p w:rsidR="00684AA1" w:rsidRPr="00CB6EC7" w:rsidRDefault="00684AA1" w:rsidP="00961CDE">
            <w:pPr>
              <w:rPr>
                <w:sz w:val="20"/>
                <w:lang w:val="es-ES_tradnl"/>
              </w:rPr>
            </w:pPr>
            <w:r w:rsidRPr="00CB6EC7">
              <w:rPr>
                <w:sz w:val="20"/>
                <w:lang w:val="es-ES_tradnl"/>
              </w:rPr>
              <w:t>13</w:t>
            </w:r>
            <w:r w:rsidR="00961CDE" w:rsidRPr="00CB6EC7">
              <w:rPr>
                <w:sz w:val="20"/>
                <w:lang w:val="es-ES_tradnl"/>
              </w:rPr>
              <w:t> </w:t>
            </w:r>
            <w:r w:rsidRPr="00CB6EC7">
              <w:rPr>
                <w:sz w:val="20"/>
                <w:lang w:val="es-ES_tradnl"/>
              </w:rPr>
              <w:t>solicitudes de publicaciones recibidas.</w:t>
            </w:r>
          </w:p>
          <w:p w:rsidR="00684AA1" w:rsidRPr="00CB6EC7" w:rsidRDefault="00961CDE" w:rsidP="00C90F2D">
            <w:pPr>
              <w:rPr>
                <w:sz w:val="20"/>
                <w:lang w:val="es-ES_tradnl"/>
              </w:rPr>
            </w:pPr>
            <w:r w:rsidRPr="00CB6EC7">
              <w:rPr>
                <w:sz w:val="20"/>
                <w:lang w:val="es-ES_tradnl"/>
              </w:rPr>
              <w:t>1.800 </w:t>
            </w:r>
            <w:r w:rsidR="00684AA1" w:rsidRPr="00CB6EC7">
              <w:rPr>
                <w:sz w:val="20"/>
                <w:lang w:val="es-ES_tradnl"/>
              </w:rPr>
              <w:t>copias de herramientas de la OMPI para creadores distribuidas</w:t>
            </w:r>
          </w:p>
        </w:tc>
      </w:tr>
    </w:tbl>
    <w:p w:rsidR="00684AA1" w:rsidRPr="00CB6EC7" w:rsidRDefault="00684AA1" w:rsidP="00684AA1">
      <w:pPr>
        <w:jc w:val="center"/>
        <w:rPr>
          <w:sz w:val="20"/>
          <w:lang w:val="es-ES_tradnl"/>
        </w:rPr>
        <w:sectPr w:rsidR="00684AA1" w:rsidRPr="00CB6EC7" w:rsidSect="00C90F2D">
          <w:headerReference w:type="even" r:id="rId103"/>
          <w:headerReference w:type="default" r:id="rId104"/>
          <w:headerReference w:type="first" r:id="rId105"/>
          <w:pgSz w:w="16840" w:h="11907" w:orient="landscape" w:code="9"/>
          <w:pgMar w:top="1411" w:right="562" w:bottom="1138" w:left="1411" w:header="504" w:footer="1022" w:gutter="0"/>
          <w:pgNumType w:start="1"/>
          <w:cols w:space="720"/>
          <w:titlePg/>
          <w:docGrid w:linePitch="299"/>
        </w:sectPr>
      </w:pPr>
    </w:p>
    <w:tbl>
      <w:tblPr>
        <w:tblpPr w:leftFromText="180" w:rightFromText="180" w:vertAnchor="text" w:tblpY="1"/>
        <w:tblOverlap w:val="never"/>
        <w:tblW w:w="13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6"/>
        <w:gridCol w:w="3150"/>
        <w:gridCol w:w="2617"/>
        <w:gridCol w:w="1582"/>
        <w:gridCol w:w="1946"/>
        <w:gridCol w:w="3177"/>
      </w:tblGrid>
      <w:tr w:rsidR="00684AA1" w:rsidRPr="00CB6EC7" w:rsidTr="00E4164C">
        <w:trPr>
          <w:trHeight w:val="851"/>
        </w:trPr>
        <w:tc>
          <w:tcPr>
            <w:tcW w:w="1046" w:type="dxa"/>
          </w:tcPr>
          <w:p w:rsidR="00684AA1" w:rsidRPr="00CB6EC7" w:rsidRDefault="00684AA1" w:rsidP="00C90F2D">
            <w:pPr>
              <w:jc w:val="center"/>
              <w:rPr>
                <w:sz w:val="20"/>
                <w:lang w:val="es-ES_tradnl"/>
              </w:rPr>
            </w:pPr>
            <w:r w:rsidRPr="00CB6EC7">
              <w:rPr>
                <w:sz w:val="20"/>
                <w:lang w:val="es-ES_tradnl"/>
              </w:rPr>
              <w:lastRenderedPageBreak/>
              <w:t>4</w:t>
            </w:r>
          </w:p>
        </w:tc>
        <w:tc>
          <w:tcPr>
            <w:tcW w:w="3150" w:type="dxa"/>
          </w:tcPr>
          <w:p w:rsidR="00684AA1" w:rsidRPr="00CB6EC7" w:rsidRDefault="00684AA1" w:rsidP="00C90F2D">
            <w:pPr>
              <w:rPr>
                <w:sz w:val="20"/>
                <w:lang w:val="es-ES_tradnl"/>
              </w:rPr>
            </w:pPr>
            <w:r w:rsidRPr="00CB6EC7">
              <w:rPr>
                <w:sz w:val="20"/>
                <w:lang w:val="es-ES_tradnl"/>
              </w:rPr>
              <w:t>Mejor cooperación/mayor consenso entre los Estados miembros en lo que atañe a seguir elaborando marcos normativos y de política equilibrados para el sistema internacional de patentes, marcas, dibujos y modelos industriales, indicaciones geográficas, derechos de autor y derechos conexos CC.TT., ECT y RR.GG.</w:t>
            </w:r>
          </w:p>
        </w:tc>
        <w:tc>
          <w:tcPr>
            <w:tcW w:w="2617" w:type="dxa"/>
          </w:tcPr>
          <w:p w:rsidR="00684AA1" w:rsidRPr="00CB6EC7" w:rsidRDefault="00684AA1" w:rsidP="00C90F2D">
            <w:pPr>
              <w:rPr>
                <w:sz w:val="20"/>
                <w:lang w:val="es-ES_tradnl"/>
              </w:rPr>
            </w:pPr>
            <w:r w:rsidRPr="00CB6EC7">
              <w:rPr>
                <w:sz w:val="20"/>
                <w:lang w:val="es-ES_tradnl"/>
              </w:rPr>
              <w:t>Progreso en las negociaciones del CIG para la elaboración de uno o varios instrumentos jurídicos internacionales.</w:t>
            </w:r>
          </w:p>
        </w:tc>
        <w:tc>
          <w:tcPr>
            <w:tcW w:w="1582" w:type="dxa"/>
          </w:tcPr>
          <w:p w:rsidR="00684AA1" w:rsidRPr="00CB6EC7" w:rsidRDefault="00684AA1" w:rsidP="00C90F2D">
            <w:pPr>
              <w:rPr>
                <w:sz w:val="20"/>
                <w:lang w:val="es-ES_tradnl"/>
              </w:rPr>
            </w:pPr>
            <w:r w:rsidRPr="00CB6EC7">
              <w:rPr>
                <w:sz w:val="20"/>
                <w:lang w:val="es-ES_tradnl"/>
              </w:rPr>
              <w:t>Negociaciones en curso en el marco del mandato del CIG correspondiente a</w:t>
            </w:r>
            <w:r w:rsidR="00961CDE" w:rsidRPr="00CB6EC7">
              <w:rPr>
                <w:sz w:val="20"/>
                <w:lang w:val="es-ES_tradnl"/>
              </w:rPr>
              <w:t> 2</w:t>
            </w:r>
            <w:r w:rsidRPr="00CB6EC7">
              <w:rPr>
                <w:sz w:val="20"/>
                <w:lang w:val="es-ES_tradnl"/>
              </w:rPr>
              <w:t>010/11 complementado por el mandato del CIG para</w:t>
            </w:r>
            <w:r w:rsidR="00961CDE" w:rsidRPr="00CB6EC7">
              <w:rPr>
                <w:sz w:val="20"/>
                <w:lang w:val="es-ES_tradnl"/>
              </w:rPr>
              <w:t> 2</w:t>
            </w:r>
            <w:r w:rsidRPr="00CB6EC7">
              <w:rPr>
                <w:sz w:val="20"/>
                <w:lang w:val="es-ES_tradnl"/>
              </w:rPr>
              <w:t>012/13 establecido por la Asamblea General de la OMPI en octubre de</w:t>
            </w:r>
            <w:r w:rsidR="00961CDE" w:rsidRPr="00CB6EC7">
              <w:rPr>
                <w:sz w:val="20"/>
                <w:lang w:val="es-ES_tradnl"/>
              </w:rPr>
              <w:t> 2</w:t>
            </w:r>
            <w:r w:rsidRPr="00CB6EC7">
              <w:rPr>
                <w:sz w:val="20"/>
                <w:lang w:val="es-ES_tradnl"/>
              </w:rPr>
              <w:t>011 y el programa de trabajo del CIG para</w:t>
            </w:r>
            <w:r w:rsidR="00961CDE" w:rsidRPr="00CB6EC7">
              <w:rPr>
                <w:sz w:val="20"/>
                <w:lang w:val="es-ES_tradnl"/>
              </w:rPr>
              <w:t> 2</w:t>
            </w:r>
            <w:r w:rsidRPr="00CB6EC7">
              <w:rPr>
                <w:sz w:val="20"/>
                <w:lang w:val="es-ES_tradnl"/>
              </w:rPr>
              <w:t>013 determinado por la Asamblea General de la OMPI en septiembre de</w:t>
            </w:r>
            <w:r w:rsidR="00961CDE" w:rsidRPr="00CB6EC7">
              <w:rPr>
                <w:sz w:val="20"/>
                <w:lang w:val="es-ES_tradnl"/>
              </w:rPr>
              <w:t> 2</w:t>
            </w:r>
            <w:r w:rsidRPr="00CB6EC7">
              <w:rPr>
                <w:sz w:val="20"/>
                <w:lang w:val="es-ES_tradnl"/>
              </w:rPr>
              <w:t>012</w:t>
            </w:r>
          </w:p>
        </w:tc>
        <w:tc>
          <w:tcPr>
            <w:tcW w:w="1946" w:type="dxa"/>
          </w:tcPr>
          <w:p w:rsidR="00684AA1" w:rsidRPr="00CB6EC7" w:rsidRDefault="00684AA1" w:rsidP="00C90F2D">
            <w:pPr>
              <w:rPr>
                <w:sz w:val="20"/>
                <w:lang w:val="es-ES_tradnl"/>
              </w:rPr>
            </w:pPr>
            <w:r w:rsidRPr="00CB6EC7">
              <w:rPr>
                <w:sz w:val="20"/>
                <w:lang w:val="es-ES_tradnl"/>
              </w:rPr>
              <w:t>Adopción de uno o varios instrumentos jurídicos internacionales</w:t>
            </w:r>
          </w:p>
        </w:tc>
        <w:tc>
          <w:tcPr>
            <w:tcW w:w="3177" w:type="dxa"/>
          </w:tcPr>
          <w:p w:rsidR="00684AA1" w:rsidRPr="00CB6EC7" w:rsidRDefault="00684AA1" w:rsidP="00C90F2D">
            <w:pPr>
              <w:rPr>
                <w:sz w:val="20"/>
                <w:lang w:val="es-ES_tradnl"/>
              </w:rPr>
            </w:pPr>
            <w:r w:rsidRPr="00CB6EC7">
              <w:rPr>
                <w:sz w:val="20"/>
                <w:lang w:val="es-ES_tradnl"/>
              </w:rPr>
              <w:t>Progresos continuos en las negociaciones</w:t>
            </w:r>
          </w:p>
        </w:tc>
      </w:tr>
      <w:tr w:rsidR="00684AA1" w:rsidRPr="00CB6EC7" w:rsidTr="00E4164C">
        <w:trPr>
          <w:trHeight w:val="807"/>
        </w:trPr>
        <w:tc>
          <w:tcPr>
            <w:tcW w:w="1046" w:type="dxa"/>
          </w:tcPr>
          <w:p w:rsidR="00684AA1" w:rsidRPr="00CB6EC7" w:rsidRDefault="00684AA1" w:rsidP="00C90F2D">
            <w:pPr>
              <w:jc w:val="center"/>
              <w:rPr>
                <w:sz w:val="20"/>
                <w:lang w:val="es-ES_tradnl"/>
              </w:rPr>
            </w:pPr>
            <w:r w:rsidRPr="00CB6EC7">
              <w:rPr>
                <w:sz w:val="20"/>
                <w:lang w:val="es-ES_tradnl"/>
              </w:rPr>
              <w:t>5</w:t>
            </w:r>
          </w:p>
        </w:tc>
        <w:tc>
          <w:tcPr>
            <w:tcW w:w="3150" w:type="dxa"/>
          </w:tcPr>
          <w:p w:rsidR="00684AA1" w:rsidRPr="00CB6EC7" w:rsidRDefault="00684AA1" w:rsidP="00C90F2D">
            <w:pPr>
              <w:rPr>
                <w:sz w:val="20"/>
                <w:lang w:val="es-ES_tradnl"/>
              </w:rPr>
            </w:pPr>
            <w:r w:rsidRPr="00CB6EC7">
              <w:rPr>
                <w:sz w:val="20"/>
                <w:lang w:val="es-ES_tradnl"/>
              </w:rPr>
              <w:t>Fortalecimiento de las relaciones con los usuarios del PCT y las oficinas.</w:t>
            </w:r>
          </w:p>
        </w:tc>
        <w:tc>
          <w:tcPr>
            <w:tcW w:w="2617" w:type="dxa"/>
          </w:tcPr>
          <w:p w:rsidR="00684AA1" w:rsidRPr="00CB6EC7" w:rsidRDefault="00684AA1" w:rsidP="00C90F2D">
            <w:pPr>
              <w:rPr>
                <w:sz w:val="20"/>
                <w:lang w:val="es-ES_tradnl"/>
              </w:rPr>
            </w:pPr>
            <w:r w:rsidRPr="00CB6EC7">
              <w:rPr>
                <w:sz w:val="20"/>
                <w:lang w:val="es-ES_tradnl"/>
              </w:rPr>
              <w:t>Mayor información proporcionada por los usuarios del PCT sobre el desempeño global del sistema.</w:t>
            </w:r>
          </w:p>
        </w:tc>
        <w:tc>
          <w:tcPr>
            <w:tcW w:w="1582" w:type="dxa"/>
          </w:tcPr>
          <w:p w:rsidR="00684AA1" w:rsidRPr="00CB6EC7" w:rsidRDefault="00684AA1" w:rsidP="00961CDE">
            <w:pPr>
              <w:rPr>
                <w:sz w:val="20"/>
                <w:lang w:val="es-ES_tradnl"/>
              </w:rPr>
            </w:pPr>
            <w:r w:rsidRPr="00CB6EC7">
              <w:rPr>
                <w:sz w:val="20"/>
                <w:lang w:val="es-ES_tradnl"/>
              </w:rPr>
              <w:t xml:space="preserve">Actualizada: </w:t>
            </w:r>
            <w:r w:rsidR="00961CDE" w:rsidRPr="00CB6EC7">
              <w:rPr>
                <w:sz w:val="20"/>
                <w:lang w:val="es-ES_tradnl"/>
              </w:rPr>
              <w:t xml:space="preserve"> 1</w:t>
            </w:r>
            <w:r w:rsidRPr="00CB6EC7">
              <w:rPr>
                <w:sz w:val="20"/>
                <w:lang w:val="es-ES_tradnl"/>
              </w:rPr>
              <w:t>16</w:t>
            </w:r>
            <w:r w:rsidR="00961CDE" w:rsidRPr="00CB6EC7">
              <w:rPr>
                <w:sz w:val="20"/>
                <w:lang w:val="es-ES_tradnl"/>
              </w:rPr>
              <w:t> </w:t>
            </w:r>
            <w:r w:rsidRPr="00CB6EC7">
              <w:rPr>
                <w:sz w:val="20"/>
                <w:lang w:val="es-ES_tradnl"/>
              </w:rPr>
              <w:t>solicitudes de información</w:t>
            </w:r>
          </w:p>
        </w:tc>
        <w:tc>
          <w:tcPr>
            <w:tcW w:w="1946" w:type="dxa"/>
          </w:tcPr>
          <w:p w:rsidR="00684AA1" w:rsidRPr="00CB6EC7" w:rsidRDefault="00684AA1" w:rsidP="00C90F2D">
            <w:pPr>
              <w:rPr>
                <w:sz w:val="20"/>
                <w:lang w:val="es-ES_tradnl"/>
              </w:rPr>
            </w:pPr>
            <w:r w:rsidRPr="00CB6EC7">
              <w:rPr>
                <w:sz w:val="20"/>
                <w:lang w:val="es-ES_tradnl"/>
              </w:rPr>
              <w:t>En cada contacto, se solicita informalmente a los usuarios que proporcionen información</w:t>
            </w:r>
          </w:p>
        </w:tc>
        <w:tc>
          <w:tcPr>
            <w:tcW w:w="3177" w:type="dxa"/>
          </w:tcPr>
          <w:p w:rsidR="00684AA1" w:rsidRPr="00CB6EC7" w:rsidRDefault="00684AA1" w:rsidP="00961CDE">
            <w:pPr>
              <w:rPr>
                <w:sz w:val="20"/>
                <w:lang w:val="es-ES_tradnl"/>
              </w:rPr>
            </w:pPr>
            <w:r w:rsidRPr="00CB6EC7">
              <w:rPr>
                <w:sz w:val="20"/>
                <w:lang w:val="es-ES_tradnl"/>
              </w:rPr>
              <w:t>237</w:t>
            </w:r>
            <w:r w:rsidR="00961CDE" w:rsidRPr="00CB6EC7">
              <w:rPr>
                <w:sz w:val="20"/>
                <w:lang w:val="es-ES_tradnl"/>
              </w:rPr>
              <w:t> </w:t>
            </w:r>
            <w:r w:rsidRPr="00CB6EC7">
              <w:rPr>
                <w:sz w:val="20"/>
                <w:lang w:val="es-ES_tradnl"/>
              </w:rPr>
              <w:t>solicitudes de información a los usuarios del PCT</w:t>
            </w:r>
          </w:p>
        </w:tc>
      </w:tr>
      <w:tr w:rsidR="00684AA1" w:rsidRPr="00CB6EC7" w:rsidTr="00E4164C">
        <w:trPr>
          <w:trHeight w:val="607"/>
        </w:trPr>
        <w:tc>
          <w:tcPr>
            <w:tcW w:w="1046" w:type="dxa"/>
          </w:tcPr>
          <w:p w:rsidR="00684AA1" w:rsidRPr="00CB6EC7" w:rsidRDefault="00684AA1" w:rsidP="00C90F2D">
            <w:pPr>
              <w:jc w:val="center"/>
              <w:rPr>
                <w:sz w:val="20"/>
                <w:lang w:val="es-ES_tradnl"/>
              </w:rPr>
            </w:pPr>
            <w:r w:rsidRPr="00CB6EC7">
              <w:rPr>
                <w:sz w:val="20"/>
                <w:lang w:val="es-ES_tradnl"/>
              </w:rPr>
              <w:t>6</w:t>
            </w:r>
          </w:p>
        </w:tc>
        <w:tc>
          <w:tcPr>
            <w:tcW w:w="3150" w:type="dxa"/>
          </w:tcPr>
          <w:p w:rsidR="00684AA1" w:rsidRPr="00CB6EC7" w:rsidRDefault="00684AA1" w:rsidP="00C90F2D">
            <w:pPr>
              <w:rPr>
                <w:sz w:val="20"/>
                <w:lang w:val="es-ES_tradnl"/>
              </w:rPr>
            </w:pPr>
            <w:r w:rsidRPr="00CB6EC7">
              <w:rPr>
                <w:sz w:val="20"/>
                <w:lang w:val="es-ES_tradnl"/>
              </w:rPr>
              <w:t>Mejor utilización de los sistemas de Madrid y de Lisboa por los países en desarrollo y los PMA, entre otros.</w:t>
            </w:r>
          </w:p>
          <w:p w:rsidR="00684AA1" w:rsidRPr="00CB6EC7" w:rsidRDefault="00684AA1" w:rsidP="00C90F2D">
            <w:pPr>
              <w:rPr>
                <w:sz w:val="20"/>
                <w:lang w:val="es-ES_tradnl"/>
              </w:rPr>
            </w:pPr>
          </w:p>
        </w:tc>
        <w:tc>
          <w:tcPr>
            <w:tcW w:w="2617" w:type="dxa"/>
          </w:tcPr>
          <w:p w:rsidR="00684AA1" w:rsidRPr="00CB6EC7" w:rsidRDefault="00684AA1" w:rsidP="00C90F2D">
            <w:pPr>
              <w:rPr>
                <w:sz w:val="20"/>
                <w:lang w:val="es-ES_tradnl"/>
              </w:rPr>
            </w:pPr>
            <w:r w:rsidRPr="00CB6EC7">
              <w:rPr>
                <w:sz w:val="20"/>
                <w:lang w:val="es-ES_tradnl"/>
              </w:rPr>
              <w:t>Número de renovaciones (Sistema de Madrid)</w:t>
            </w:r>
          </w:p>
        </w:tc>
        <w:tc>
          <w:tcPr>
            <w:tcW w:w="1582" w:type="dxa"/>
          </w:tcPr>
          <w:p w:rsidR="00684AA1" w:rsidRPr="00CB6EC7" w:rsidRDefault="00684AA1" w:rsidP="00C90F2D">
            <w:pPr>
              <w:rPr>
                <w:sz w:val="20"/>
                <w:lang w:val="es-ES_tradnl"/>
              </w:rPr>
            </w:pPr>
            <w:r w:rsidRPr="00CB6EC7">
              <w:rPr>
                <w:sz w:val="20"/>
                <w:lang w:val="es-ES_tradnl"/>
              </w:rPr>
              <w:t xml:space="preserve">Actualizada: </w:t>
            </w:r>
            <w:r w:rsidR="00961CDE" w:rsidRPr="00CB6EC7">
              <w:rPr>
                <w:sz w:val="20"/>
                <w:lang w:val="es-ES_tradnl"/>
              </w:rPr>
              <w:t> 1</w:t>
            </w:r>
            <w:r w:rsidRPr="00CB6EC7">
              <w:rPr>
                <w:sz w:val="20"/>
                <w:lang w:val="es-ES_tradnl"/>
              </w:rPr>
              <w:t>.754 (2011)</w:t>
            </w:r>
          </w:p>
        </w:tc>
        <w:tc>
          <w:tcPr>
            <w:tcW w:w="1946" w:type="dxa"/>
          </w:tcPr>
          <w:p w:rsidR="00684AA1" w:rsidRPr="00CB6EC7" w:rsidRDefault="00684AA1" w:rsidP="00C90F2D">
            <w:pPr>
              <w:rPr>
                <w:sz w:val="20"/>
                <w:lang w:val="es-ES_tradnl"/>
              </w:rPr>
            </w:pPr>
            <w:r w:rsidRPr="00CB6EC7">
              <w:rPr>
                <w:sz w:val="20"/>
                <w:lang w:val="es-ES_tradnl"/>
              </w:rPr>
              <w:t xml:space="preserve">21.300 (2012);    </w:t>
            </w:r>
          </w:p>
          <w:p w:rsidR="00684AA1" w:rsidRPr="00CB6EC7" w:rsidRDefault="00684AA1" w:rsidP="00C90F2D">
            <w:pPr>
              <w:rPr>
                <w:sz w:val="20"/>
                <w:lang w:val="es-ES_tradnl"/>
              </w:rPr>
            </w:pPr>
            <w:r w:rsidRPr="00CB6EC7">
              <w:rPr>
                <w:sz w:val="20"/>
                <w:lang w:val="es-ES_tradnl"/>
              </w:rPr>
              <w:t>22.000 (2013)</w:t>
            </w:r>
          </w:p>
        </w:tc>
        <w:tc>
          <w:tcPr>
            <w:tcW w:w="3177" w:type="dxa"/>
          </w:tcPr>
          <w:p w:rsidR="00684AA1" w:rsidRPr="00CB6EC7" w:rsidRDefault="00684AA1" w:rsidP="00C90F2D">
            <w:pPr>
              <w:rPr>
                <w:sz w:val="20"/>
                <w:lang w:val="es-ES_tradnl"/>
              </w:rPr>
            </w:pPr>
            <w:r w:rsidRPr="00CB6EC7">
              <w:rPr>
                <w:sz w:val="20"/>
                <w:lang w:val="es-ES_tradnl"/>
              </w:rPr>
              <w:t>21.859 (2012)</w:t>
            </w:r>
          </w:p>
          <w:p w:rsidR="00684AA1" w:rsidRPr="00CB6EC7" w:rsidRDefault="00684AA1" w:rsidP="00C90F2D">
            <w:pPr>
              <w:rPr>
                <w:sz w:val="20"/>
                <w:lang w:val="es-ES_tradnl"/>
              </w:rPr>
            </w:pPr>
            <w:r w:rsidRPr="00CB6EC7">
              <w:rPr>
                <w:sz w:val="20"/>
                <w:lang w:val="es-ES_tradnl"/>
              </w:rPr>
              <w:t>23.014 (2013)</w:t>
            </w:r>
          </w:p>
        </w:tc>
      </w:tr>
      <w:tr w:rsidR="00684AA1" w:rsidRPr="00CB6EC7" w:rsidTr="00E4164C">
        <w:trPr>
          <w:trHeight w:val="531"/>
        </w:trPr>
        <w:tc>
          <w:tcPr>
            <w:tcW w:w="1046" w:type="dxa"/>
          </w:tcPr>
          <w:p w:rsidR="00684AA1" w:rsidRPr="00CB6EC7" w:rsidRDefault="00684AA1" w:rsidP="00C90F2D">
            <w:pPr>
              <w:jc w:val="center"/>
              <w:rPr>
                <w:sz w:val="20"/>
                <w:lang w:val="es-ES_tradnl"/>
              </w:rPr>
            </w:pPr>
            <w:r w:rsidRPr="00CB6EC7">
              <w:rPr>
                <w:sz w:val="20"/>
                <w:lang w:val="es-ES_tradnl"/>
              </w:rPr>
              <w:lastRenderedPageBreak/>
              <w:t>7</w:t>
            </w:r>
          </w:p>
        </w:tc>
        <w:tc>
          <w:tcPr>
            <w:tcW w:w="3150" w:type="dxa"/>
          </w:tcPr>
          <w:p w:rsidR="00684AA1" w:rsidRPr="00CB6EC7" w:rsidRDefault="00684AA1" w:rsidP="00C90F2D">
            <w:pPr>
              <w:rPr>
                <w:sz w:val="20"/>
                <w:lang w:val="es-ES_tradnl"/>
              </w:rPr>
            </w:pPr>
            <w:r w:rsidRPr="00CB6EC7">
              <w:rPr>
                <w:sz w:val="20"/>
                <w:lang w:val="es-ES_tradnl"/>
              </w:rPr>
              <w:t>Protección eficaz de la propiedad intelectual en los gTLD y los ccTLD</w:t>
            </w:r>
          </w:p>
        </w:tc>
        <w:tc>
          <w:tcPr>
            <w:tcW w:w="2617" w:type="dxa"/>
          </w:tcPr>
          <w:p w:rsidR="00684AA1" w:rsidRPr="00CB6EC7" w:rsidRDefault="00684AA1" w:rsidP="00C90F2D">
            <w:pPr>
              <w:rPr>
                <w:sz w:val="20"/>
                <w:lang w:val="es-ES_tradnl"/>
              </w:rPr>
            </w:pPr>
            <w:r w:rsidRPr="00CB6EC7">
              <w:rPr>
                <w:sz w:val="20"/>
                <w:lang w:val="es-ES_tradnl"/>
              </w:rPr>
              <w:t>Número de demandas relativas a los ccTLD tramitadas en virtud de la Política Uniforme.</w:t>
            </w:r>
          </w:p>
        </w:tc>
        <w:tc>
          <w:tcPr>
            <w:tcW w:w="1582" w:type="dxa"/>
          </w:tcPr>
          <w:p w:rsidR="00684AA1" w:rsidRPr="00CB6EC7" w:rsidRDefault="00684AA1" w:rsidP="00961CDE">
            <w:pPr>
              <w:rPr>
                <w:sz w:val="20"/>
                <w:lang w:val="es-ES_tradnl"/>
              </w:rPr>
            </w:pPr>
            <w:r w:rsidRPr="00CB6EC7">
              <w:rPr>
                <w:sz w:val="20"/>
                <w:lang w:val="es-ES_tradnl"/>
              </w:rPr>
              <w:t xml:space="preserve">Actualizada: </w:t>
            </w:r>
            <w:r w:rsidR="00961CDE" w:rsidRPr="00CB6EC7">
              <w:rPr>
                <w:sz w:val="20"/>
                <w:lang w:val="es-ES_tradnl"/>
              </w:rPr>
              <w:t>2</w:t>
            </w:r>
            <w:r w:rsidRPr="00CB6EC7">
              <w:rPr>
                <w:sz w:val="20"/>
                <w:lang w:val="es-ES_tradnl"/>
              </w:rPr>
              <w:t>.135</w:t>
            </w:r>
            <w:r w:rsidR="00961CDE" w:rsidRPr="00CB6EC7">
              <w:rPr>
                <w:sz w:val="20"/>
                <w:lang w:val="es-ES_tradnl"/>
              </w:rPr>
              <w:t> </w:t>
            </w:r>
            <w:r w:rsidRPr="00CB6EC7">
              <w:rPr>
                <w:sz w:val="20"/>
                <w:lang w:val="es-ES_tradnl"/>
              </w:rPr>
              <w:t>procedimientos relativos a los ccTLD administrados por el centro (al final de</w:t>
            </w:r>
            <w:r w:rsidR="00961CDE" w:rsidRPr="00CB6EC7">
              <w:rPr>
                <w:sz w:val="20"/>
                <w:lang w:val="es-ES_tradnl"/>
              </w:rPr>
              <w:t> 2</w:t>
            </w:r>
            <w:r w:rsidRPr="00CB6EC7">
              <w:rPr>
                <w:sz w:val="20"/>
                <w:lang w:val="es-ES_tradnl"/>
              </w:rPr>
              <w:t>011)</w:t>
            </w:r>
          </w:p>
        </w:tc>
        <w:tc>
          <w:tcPr>
            <w:tcW w:w="1946" w:type="dxa"/>
          </w:tcPr>
          <w:p w:rsidR="00684AA1" w:rsidRPr="00CB6EC7" w:rsidRDefault="00684AA1" w:rsidP="00C90F2D">
            <w:pPr>
              <w:rPr>
                <w:sz w:val="20"/>
                <w:lang w:val="es-ES_tradnl"/>
              </w:rPr>
            </w:pPr>
            <w:r w:rsidRPr="00CB6EC7">
              <w:rPr>
                <w:sz w:val="20"/>
                <w:lang w:val="es-ES_tradnl"/>
              </w:rPr>
              <w:t>Otros</w:t>
            </w:r>
            <w:r w:rsidR="00961CDE" w:rsidRPr="00CB6EC7">
              <w:rPr>
                <w:sz w:val="20"/>
                <w:lang w:val="es-ES_tradnl"/>
              </w:rPr>
              <w:t> 3</w:t>
            </w:r>
            <w:r w:rsidRPr="00CB6EC7">
              <w:rPr>
                <w:sz w:val="20"/>
                <w:lang w:val="es-ES_tradnl"/>
              </w:rPr>
              <w:t>50 procedimientos</w:t>
            </w:r>
          </w:p>
        </w:tc>
        <w:tc>
          <w:tcPr>
            <w:tcW w:w="3177" w:type="dxa"/>
          </w:tcPr>
          <w:p w:rsidR="00684AA1" w:rsidRPr="00CB6EC7" w:rsidRDefault="00684AA1" w:rsidP="00961CDE">
            <w:pPr>
              <w:rPr>
                <w:sz w:val="20"/>
                <w:lang w:val="es-ES_tradnl"/>
              </w:rPr>
            </w:pPr>
            <w:r w:rsidRPr="00CB6EC7">
              <w:rPr>
                <w:sz w:val="20"/>
                <w:lang w:val="es-ES_tradnl"/>
              </w:rPr>
              <w:t>2.788</w:t>
            </w:r>
            <w:r w:rsidR="00961CDE" w:rsidRPr="00CB6EC7">
              <w:rPr>
                <w:sz w:val="20"/>
                <w:lang w:val="es-ES_tradnl"/>
              </w:rPr>
              <w:t> </w:t>
            </w:r>
            <w:r w:rsidRPr="00CB6EC7">
              <w:rPr>
                <w:sz w:val="20"/>
                <w:lang w:val="es-ES_tradnl"/>
              </w:rPr>
              <w:t>procedimientos relativos a los ccTLD (en total al final de</w:t>
            </w:r>
            <w:r w:rsidR="00961CDE" w:rsidRPr="00CB6EC7">
              <w:rPr>
                <w:sz w:val="20"/>
                <w:lang w:val="es-ES_tradnl"/>
              </w:rPr>
              <w:t> 2</w:t>
            </w:r>
            <w:r w:rsidRPr="00CB6EC7">
              <w:rPr>
                <w:sz w:val="20"/>
                <w:lang w:val="es-ES_tradnl"/>
              </w:rPr>
              <w:t>013)</w:t>
            </w:r>
          </w:p>
          <w:p w:rsidR="00684AA1" w:rsidRPr="00CB6EC7" w:rsidRDefault="00684AA1" w:rsidP="00C90F2D">
            <w:pPr>
              <w:rPr>
                <w:sz w:val="20"/>
                <w:lang w:val="es-ES_tradnl"/>
              </w:rPr>
            </w:pPr>
          </w:p>
          <w:p w:rsidR="00684AA1" w:rsidRPr="00CB6EC7" w:rsidRDefault="00684AA1" w:rsidP="00C90F2D">
            <w:pPr>
              <w:rPr>
                <w:sz w:val="20"/>
                <w:lang w:val="es-ES_tradnl"/>
              </w:rPr>
            </w:pPr>
            <w:r w:rsidRPr="00CB6EC7">
              <w:rPr>
                <w:sz w:val="20"/>
                <w:lang w:val="es-ES_tradnl"/>
              </w:rPr>
              <w:t>Otros</w:t>
            </w:r>
            <w:r w:rsidR="00961CDE" w:rsidRPr="00CB6EC7">
              <w:rPr>
                <w:sz w:val="20"/>
                <w:lang w:val="es-ES_tradnl"/>
              </w:rPr>
              <w:t> 6</w:t>
            </w:r>
            <w:r w:rsidRPr="00CB6EC7">
              <w:rPr>
                <w:sz w:val="20"/>
                <w:lang w:val="es-ES_tradnl"/>
              </w:rPr>
              <w:t>63 procedimientos relativos a los ccTLD</w:t>
            </w:r>
          </w:p>
        </w:tc>
      </w:tr>
      <w:tr w:rsidR="00684AA1" w:rsidRPr="00CB6EC7" w:rsidTr="00E4164C">
        <w:trPr>
          <w:trHeight w:val="705"/>
        </w:trPr>
        <w:tc>
          <w:tcPr>
            <w:tcW w:w="1046" w:type="dxa"/>
            <w:tcBorders>
              <w:bottom w:val="single" w:sz="4" w:space="0" w:color="auto"/>
            </w:tcBorders>
          </w:tcPr>
          <w:p w:rsidR="00684AA1" w:rsidRPr="00CB6EC7" w:rsidRDefault="00684AA1" w:rsidP="00C90F2D">
            <w:pPr>
              <w:jc w:val="center"/>
              <w:rPr>
                <w:sz w:val="20"/>
                <w:lang w:val="es-ES_tradnl"/>
              </w:rPr>
            </w:pPr>
            <w:r w:rsidRPr="00CB6EC7">
              <w:rPr>
                <w:sz w:val="20"/>
                <w:lang w:val="es-ES_tradnl"/>
              </w:rPr>
              <w:t>8</w:t>
            </w:r>
          </w:p>
        </w:tc>
        <w:tc>
          <w:tcPr>
            <w:tcW w:w="3150" w:type="dxa"/>
            <w:tcBorders>
              <w:bottom w:val="single" w:sz="4" w:space="0" w:color="auto"/>
            </w:tcBorders>
          </w:tcPr>
          <w:p w:rsidR="00684AA1" w:rsidRPr="00CB6EC7" w:rsidRDefault="00684AA1" w:rsidP="00C90F2D">
            <w:pPr>
              <w:rPr>
                <w:sz w:val="20"/>
                <w:lang w:val="es-ES_tradnl"/>
              </w:rPr>
            </w:pPr>
            <w:r w:rsidRPr="00CB6EC7">
              <w:rPr>
                <w:sz w:val="20"/>
                <w:lang w:val="es-ES_tradnl"/>
              </w:rPr>
              <w:t>Mejor comprensión de la Agenda para el Desarrollo por los Estados miembros, las OIG, la sociedad civil y demás sectores interesados.</w:t>
            </w:r>
          </w:p>
        </w:tc>
        <w:tc>
          <w:tcPr>
            <w:tcW w:w="2617" w:type="dxa"/>
            <w:tcBorders>
              <w:bottom w:val="single" w:sz="4" w:space="0" w:color="auto"/>
            </w:tcBorders>
          </w:tcPr>
          <w:p w:rsidR="00684AA1" w:rsidRPr="00CB6EC7" w:rsidRDefault="00684AA1" w:rsidP="00C90F2D">
            <w:pPr>
              <w:rPr>
                <w:sz w:val="20"/>
                <w:lang w:val="es-ES_tradnl"/>
              </w:rPr>
            </w:pPr>
            <w:r w:rsidRPr="00CB6EC7">
              <w:rPr>
                <w:sz w:val="20"/>
                <w:lang w:val="es-ES_tradnl"/>
              </w:rPr>
              <w:t>Número de países que solicitan asistencia técnica mediante proyectos de la Agenda para el Desarrollo y que expresan interés en las actividades relacionadas con la Agenda para el Desarrollo.</w:t>
            </w:r>
          </w:p>
        </w:tc>
        <w:tc>
          <w:tcPr>
            <w:tcW w:w="1582" w:type="dxa"/>
            <w:tcBorders>
              <w:bottom w:val="single" w:sz="4" w:space="0" w:color="auto"/>
            </w:tcBorders>
          </w:tcPr>
          <w:p w:rsidR="00684AA1" w:rsidRPr="00CB6EC7" w:rsidRDefault="00684AA1" w:rsidP="00961CDE">
            <w:pPr>
              <w:rPr>
                <w:sz w:val="20"/>
                <w:lang w:val="es-ES_tradnl"/>
              </w:rPr>
            </w:pPr>
            <w:r w:rsidRPr="00CB6EC7">
              <w:rPr>
                <w:sz w:val="20"/>
                <w:lang w:val="es-ES_tradnl"/>
              </w:rPr>
              <w:t>Proyectos y actividades relacionados con la Agenda para el Desarrollo en 50</w:t>
            </w:r>
            <w:r w:rsidR="00961CDE" w:rsidRPr="00CB6EC7">
              <w:rPr>
                <w:sz w:val="20"/>
                <w:lang w:val="es-ES_tradnl"/>
              </w:rPr>
              <w:t> </w:t>
            </w:r>
            <w:r w:rsidRPr="00CB6EC7">
              <w:rPr>
                <w:sz w:val="20"/>
                <w:lang w:val="es-ES_tradnl"/>
              </w:rPr>
              <w:t>países.</w:t>
            </w:r>
          </w:p>
        </w:tc>
        <w:tc>
          <w:tcPr>
            <w:tcW w:w="1946" w:type="dxa"/>
            <w:tcBorders>
              <w:bottom w:val="single" w:sz="4" w:space="0" w:color="auto"/>
            </w:tcBorders>
          </w:tcPr>
          <w:p w:rsidR="00684AA1" w:rsidRPr="00CB6EC7" w:rsidRDefault="00684AA1" w:rsidP="00961CDE">
            <w:pPr>
              <w:rPr>
                <w:sz w:val="20"/>
                <w:lang w:val="es-ES_tradnl"/>
              </w:rPr>
            </w:pPr>
            <w:r w:rsidRPr="00CB6EC7">
              <w:rPr>
                <w:sz w:val="20"/>
                <w:lang w:val="es-ES_tradnl"/>
              </w:rPr>
              <w:t>Proyectos y actividades relacionados con la Agenda para el Desarrollo en 50</w:t>
            </w:r>
            <w:r w:rsidR="00961CDE" w:rsidRPr="00CB6EC7">
              <w:rPr>
                <w:sz w:val="20"/>
                <w:lang w:val="es-ES_tradnl"/>
              </w:rPr>
              <w:t> </w:t>
            </w:r>
            <w:r w:rsidRPr="00CB6EC7">
              <w:rPr>
                <w:sz w:val="20"/>
                <w:lang w:val="es-ES_tradnl"/>
              </w:rPr>
              <w:t>países.</w:t>
            </w:r>
          </w:p>
        </w:tc>
        <w:tc>
          <w:tcPr>
            <w:tcW w:w="3177" w:type="dxa"/>
            <w:tcBorders>
              <w:bottom w:val="single" w:sz="4" w:space="0" w:color="auto"/>
            </w:tcBorders>
          </w:tcPr>
          <w:p w:rsidR="00684AA1" w:rsidRPr="00CB6EC7" w:rsidRDefault="00684AA1" w:rsidP="00961CDE">
            <w:pPr>
              <w:rPr>
                <w:sz w:val="20"/>
                <w:lang w:val="es-ES_tradnl"/>
              </w:rPr>
            </w:pPr>
            <w:r w:rsidRPr="00CB6EC7">
              <w:rPr>
                <w:sz w:val="20"/>
                <w:lang w:val="es-ES_tradnl"/>
              </w:rPr>
              <w:t>Proyectos y actividades relacionados con la Agenda para el Desarrollo en 50</w:t>
            </w:r>
            <w:r w:rsidR="00961CDE" w:rsidRPr="00CB6EC7">
              <w:rPr>
                <w:sz w:val="20"/>
                <w:lang w:val="es-ES_tradnl"/>
              </w:rPr>
              <w:t> </w:t>
            </w:r>
            <w:r w:rsidRPr="00CB6EC7">
              <w:rPr>
                <w:sz w:val="20"/>
                <w:lang w:val="es-ES_tradnl"/>
              </w:rPr>
              <w:t>países.</w:t>
            </w:r>
          </w:p>
        </w:tc>
      </w:tr>
    </w:tbl>
    <w:tbl>
      <w:tblPr>
        <w:tblW w:w="13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9"/>
        <w:gridCol w:w="3178"/>
        <w:gridCol w:w="2604"/>
        <w:gridCol w:w="1568"/>
        <w:gridCol w:w="1954"/>
        <w:gridCol w:w="3175"/>
      </w:tblGrid>
      <w:tr w:rsidR="00684AA1" w:rsidRPr="00CB6EC7" w:rsidTr="00E4164C">
        <w:trPr>
          <w:trHeight w:val="928"/>
        </w:trPr>
        <w:tc>
          <w:tcPr>
            <w:tcW w:w="1039" w:type="dxa"/>
            <w:tcBorders>
              <w:top w:val="single" w:sz="4" w:space="0" w:color="auto"/>
              <w:left w:val="single" w:sz="4" w:space="0" w:color="auto"/>
              <w:bottom w:val="single" w:sz="4" w:space="0" w:color="auto"/>
              <w:right w:val="single" w:sz="4" w:space="0" w:color="auto"/>
            </w:tcBorders>
          </w:tcPr>
          <w:p w:rsidR="00684AA1" w:rsidRPr="00CB6EC7" w:rsidRDefault="00684AA1" w:rsidP="00C90F2D">
            <w:pPr>
              <w:jc w:val="center"/>
              <w:rPr>
                <w:sz w:val="20"/>
                <w:lang w:val="es-ES_tradnl"/>
              </w:rPr>
            </w:pPr>
            <w:r w:rsidRPr="00CB6EC7">
              <w:rPr>
                <w:sz w:val="20"/>
                <w:lang w:val="es-ES_tradnl"/>
              </w:rPr>
              <w:t>9</w:t>
            </w:r>
          </w:p>
        </w:tc>
        <w:tc>
          <w:tcPr>
            <w:tcW w:w="3178" w:type="dxa"/>
            <w:tcBorders>
              <w:top w:val="single" w:sz="4" w:space="0" w:color="auto"/>
              <w:left w:val="single" w:sz="4" w:space="0" w:color="auto"/>
              <w:bottom w:val="single" w:sz="4" w:space="0" w:color="auto"/>
              <w:right w:val="single" w:sz="4" w:space="0" w:color="auto"/>
            </w:tcBorders>
          </w:tcPr>
          <w:p w:rsidR="00684AA1" w:rsidRPr="00CB6EC7" w:rsidRDefault="00684AA1" w:rsidP="00C90F2D">
            <w:pPr>
              <w:rPr>
                <w:sz w:val="20"/>
                <w:lang w:val="es-ES_tradnl"/>
              </w:rPr>
            </w:pPr>
            <w:r w:rsidRPr="00CB6EC7">
              <w:rPr>
                <w:sz w:val="20"/>
                <w:lang w:val="es-ES_tradnl"/>
              </w:rPr>
              <w:t>Mejora en la infraestructura técnica y de conocimientos de las oficinas y demás instituciones de P.I. que les permita prestar mejores servicios (más económicos, más rápidos y de mejor calidad) a sus partes interesadas</w:t>
            </w:r>
          </w:p>
        </w:tc>
        <w:tc>
          <w:tcPr>
            <w:tcW w:w="2604" w:type="dxa"/>
            <w:tcBorders>
              <w:top w:val="single" w:sz="4" w:space="0" w:color="auto"/>
              <w:left w:val="single" w:sz="4" w:space="0" w:color="auto"/>
              <w:bottom w:val="single" w:sz="4" w:space="0" w:color="auto"/>
              <w:right w:val="single" w:sz="4" w:space="0" w:color="auto"/>
            </w:tcBorders>
          </w:tcPr>
          <w:p w:rsidR="00684AA1" w:rsidRPr="00CB6EC7" w:rsidRDefault="00684AA1" w:rsidP="00C90F2D">
            <w:pPr>
              <w:rPr>
                <w:sz w:val="20"/>
                <w:lang w:val="es-ES_tradnl"/>
              </w:rPr>
            </w:pPr>
            <w:r w:rsidRPr="00CB6EC7">
              <w:rPr>
                <w:sz w:val="20"/>
                <w:lang w:val="es-ES_tradnl"/>
              </w:rPr>
              <w:t>Número de oficinas cuyos datos de P.I. están disponibles en las bases de datos de la OMPI en Internet.</w:t>
            </w:r>
          </w:p>
        </w:tc>
        <w:tc>
          <w:tcPr>
            <w:tcW w:w="1568" w:type="dxa"/>
            <w:tcBorders>
              <w:top w:val="single" w:sz="4" w:space="0" w:color="auto"/>
              <w:left w:val="single" w:sz="4" w:space="0" w:color="auto"/>
              <w:bottom w:val="single" w:sz="4" w:space="0" w:color="auto"/>
              <w:right w:val="single" w:sz="4" w:space="0" w:color="auto"/>
            </w:tcBorders>
          </w:tcPr>
          <w:p w:rsidR="00684AA1" w:rsidRPr="00CB6EC7" w:rsidRDefault="00684AA1" w:rsidP="00C90F2D">
            <w:pPr>
              <w:rPr>
                <w:sz w:val="20"/>
                <w:lang w:val="es-ES_tradnl"/>
              </w:rPr>
            </w:pPr>
            <w:r w:rsidRPr="00CB6EC7">
              <w:rPr>
                <w:sz w:val="20"/>
                <w:lang w:val="es-ES_tradnl"/>
              </w:rPr>
              <w:t>20 en total</w:t>
            </w:r>
          </w:p>
          <w:p w:rsidR="00684AA1" w:rsidRPr="00CB6EC7" w:rsidRDefault="00684AA1" w:rsidP="00C90F2D">
            <w:pPr>
              <w:rPr>
                <w:sz w:val="20"/>
                <w:lang w:val="es-ES_tradnl"/>
              </w:rPr>
            </w:pPr>
            <w:r w:rsidRPr="00CB6EC7">
              <w:rPr>
                <w:sz w:val="20"/>
                <w:lang w:val="es-ES_tradnl"/>
              </w:rPr>
              <w:t>(desglose regional por determinar)</w:t>
            </w:r>
          </w:p>
        </w:tc>
        <w:tc>
          <w:tcPr>
            <w:tcW w:w="1954" w:type="dxa"/>
            <w:tcBorders>
              <w:top w:val="single" w:sz="4" w:space="0" w:color="auto"/>
              <w:left w:val="single" w:sz="4" w:space="0" w:color="auto"/>
              <w:bottom w:val="single" w:sz="4" w:space="0" w:color="auto"/>
              <w:right w:val="single" w:sz="4" w:space="0" w:color="auto"/>
            </w:tcBorders>
          </w:tcPr>
          <w:p w:rsidR="00684AA1" w:rsidRPr="00CB6EC7" w:rsidRDefault="00684AA1" w:rsidP="00C90F2D">
            <w:pPr>
              <w:rPr>
                <w:sz w:val="20"/>
                <w:lang w:val="es-ES_tradnl"/>
              </w:rPr>
            </w:pPr>
            <w:r w:rsidRPr="00CB6EC7">
              <w:rPr>
                <w:sz w:val="20"/>
                <w:lang w:val="es-ES_tradnl"/>
              </w:rPr>
              <w:t>40 en total</w:t>
            </w:r>
          </w:p>
          <w:p w:rsidR="00684AA1" w:rsidRPr="00CB6EC7" w:rsidRDefault="00684AA1" w:rsidP="00C90F2D">
            <w:pPr>
              <w:rPr>
                <w:sz w:val="20"/>
                <w:lang w:val="es-ES_tradnl"/>
              </w:rPr>
            </w:pPr>
            <w:r w:rsidRPr="00CB6EC7">
              <w:rPr>
                <w:sz w:val="20"/>
                <w:lang w:val="es-ES_tradnl"/>
              </w:rPr>
              <w:t>(desglose regional por determinar)</w:t>
            </w:r>
          </w:p>
        </w:tc>
        <w:tc>
          <w:tcPr>
            <w:tcW w:w="3175" w:type="dxa"/>
            <w:tcBorders>
              <w:top w:val="single" w:sz="4" w:space="0" w:color="auto"/>
              <w:left w:val="single" w:sz="4" w:space="0" w:color="auto"/>
              <w:bottom w:val="single" w:sz="4" w:space="0" w:color="auto"/>
              <w:right w:val="single" w:sz="4" w:space="0" w:color="auto"/>
            </w:tcBorders>
          </w:tcPr>
          <w:p w:rsidR="00684AA1" w:rsidRPr="00CB6EC7" w:rsidRDefault="00684AA1" w:rsidP="00C90F2D">
            <w:pPr>
              <w:rPr>
                <w:sz w:val="20"/>
                <w:lang w:val="es-ES_tradnl"/>
              </w:rPr>
            </w:pPr>
            <w:r w:rsidRPr="00CB6EC7">
              <w:rPr>
                <w:sz w:val="20"/>
                <w:lang w:val="es-ES_tradnl"/>
              </w:rPr>
              <w:t>35 (28 en PATENTSCOPE y siete en la Base Mundial de Datos sobre Marcas) oficinas cuyos datos de P.I. están disponibles en las bases de datos de la OMPI (en total)</w:t>
            </w:r>
          </w:p>
          <w:p w:rsidR="00684AA1" w:rsidRPr="00CB6EC7" w:rsidRDefault="00684AA1" w:rsidP="00C90F2D">
            <w:pPr>
              <w:rPr>
                <w:sz w:val="20"/>
                <w:lang w:val="es-ES_tradnl"/>
              </w:rPr>
            </w:pPr>
          </w:p>
          <w:p w:rsidR="00684AA1" w:rsidRPr="00CB6EC7" w:rsidRDefault="00684AA1" w:rsidP="00C90F2D">
            <w:pPr>
              <w:rPr>
                <w:sz w:val="20"/>
                <w:lang w:val="es-ES_tradnl"/>
              </w:rPr>
            </w:pPr>
          </w:p>
          <w:p w:rsidR="00684AA1" w:rsidRPr="00CB6EC7" w:rsidRDefault="00684AA1" w:rsidP="00C90F2D">
            <w:pPr>
              <w:rPr>
                <w:sz w:val="20"/>
                <w:lang w:val="es-ES_tradnl"/>
              </w:rPr>
            </w:pPr>
            <w:r w:rsidRPr="00CB6EC7">
              <w:rPr>
                <w:sz w:val="20"/>
                <w:lang w:val="es-ES_tradnl"/>
              </w:rPr>
              <w:t>PATENTSCOPE:</w:t>
            </w:r>
          </w:p>
          <w:p w:rsidR="00684AA1" w:rsidRPr="00CB6EC7" w:rsidRDefault="00684AA1" w:rsidP="00C90F2D">
            <w:pPr>
              <w:rPr>
                <w:sz w:val="20"/>
                <w:lang w:val="es-ES_tradnl"/>
              </w:rPr>
            </w:pPr>
            <w:r w:rsidRPr="00CB6EC7">
              <w:rPr>
                <w:sz w:val="20"/>
                <w:lang w:val="es-ES_tradnl"/>
              </w:rPr>
              <w:t></w:t>
            </w:r>
            <w:r w:rsidRPr="00CB6EC7">
              <w:rPr>
                <w:sz w:val="20"/>
                <w:lang w:val="es-ES_tradnl"/>
              </w:rPr>
              <w:tab/>
              <w:t>África (3)</w:t>
            </w:r>
          </w:p>
          <w:p w:rsidR="00684AA1" w:rsidRPr="00CB6EC7" w:rsidRDefault="00684AA1" w:rsidP="00C90F2D">
            <w:pPr>
              <w:rPr>
                <w:sz w:val="20"/>
                <w:lang w:val="es-ES_tradnl"/>
              </w:rPr>
            </w:pPr>
            <w:r w:rsidRPr="00CB6EC7">
              <w:rPr>
                <w:sz w:val="20"/>
                <w:lang w:val="es-ES_tradnl"/>
              </w:rPr>
              <w:t></w:t>
            </w:r>
            <w:r w:rsidRPr="00CB6EC7">
              <w:rPr>
                <w:sz w:val="20"/>
                <w:lang w:val="es-ES_tradnl"/>
              </w:rPr>
              <w:tab/>
              <w:t>América Latina y el Caribe (16)</w:t>
            </w:r>
          </w:p>
          <w:p w:rsidR="00684AA1" w:rsidRPr="00CB6EC7" w:rsidRDefault="00684AA1" w:rsidP="00C90F2D">
            <w:pPr>
              <w:rPr>
                <w:sz w:val="20"/>
                <w:lang w:val="es-ES_tradnl"/>
              </w:rPr>
            </w:pPr>
            <w:r w:rsidRPr="00CB6EC7">
              <w:rPr>
                <w:sz w:val="20"/>
                <w:lang w:val="es-ES_tradnl"/>
              </w:rPr>
              <w:t xml:space="preserve"> </w:t>
            </w:r>
            <w:r w:rsidRPr="00CB6EC7">
              <w:rPr>
                <w:sz w:val="20"/>
                <w:lang w:val="es-ES_tradnl"/>
              </w:rPr>
              <w:t></w:t>
            </w:r>
            <w:r w:rsidRPr="00CB6EC7">
              <w:rPr>
                <w:sz w:val="20"/>
                <w:lang w:val="es-ES_tradnl"/>
              </w:rPr>
              <w:tab/>
              <w:t>Asia y el Pacífico (4)</w:t>
            </w:r>
          </w:p>
          <w:p w:rsidR="00684AA1" w:rsidRPr="00CB6EC7" w:rsidRDefault="00684AA1" w:rsidP="00C90F2D">
            <w:pPr>
              <w:rPr>
                <w:sz w:val="20"/>
                <w:lang w:val="es-ES_tradnl"/>
              </w:rPr>
            </w:pPr>
            <w:r w:rsidRPr="00CB6EC7">
              <w:rPr>
                <w:sz w:val="20"/>
                <w:lang w:val="es-ES_tradnl"/>
              </w:rPr>
              <w:t></w:t>
            </w:r>
            <w:r w:rsidRPr="00CB6EC7">
              <w:rPr>
                <w:sz w:val="20"/>
                <w:lang w:val="es-ES_tradnl"/>
              </w:rPr>
              <w:tab/>
              <w:t>Región de los Países Árabes (5)</w:t>
            </w:r>
          </w:p>
          <w:p w:rsidR="00684AA1" w:rsidRPr="00CB6EC7" w:rsidRDefault="00684AA1" w:rsidP="00C90F2D">
            <w:pPr>
              <w:rPr>
                <w:sz w:val="20"/>
                <w:lang w:val="es-ES_tradnl"/>
              </w:rPr>
            </w:pPr>
          </w:p>
          <w:p w:rsidR="00684AA1" w:rsidRPr="00CB6EC7" w:rsidRDefault="00684AA1" w:rsidP="00C90F2D">
            <w:pPr>
              <w:rPr>
                <w:sz w:val="20"/>
                <w:lang w:val="es-ES_tradnl"/>
              </w:rPr>
            </w:pPr>
          </w:p>
          <w:p w:rsidR="00684AA1" w:rsidRPr="00CB6EC7" w:rsidRDefault="00684AA1" w:rsidP="00C90F2D">
            <w:pPr>
              <w:rPr>
                <w:sz w:val="20"/>
                <w:lang w:val="es-ES_tradnl"/>
              </w:rPr>
            </w:pPr>
            <w:r w:rsidRPr="00CB6EC7">
              <w:rPr>
                <w:sz w:val="20"/>
                <w:lang w:val="es-ES_tradnl"/>
              </w:rPr>
              <w:t>Base Mundial de Datos sobre Marcas:</w:t>
            </w:r>
          </w:p>
          <w:p w:rsidR="00684AA1" w:rsidRPr="00CB6EC7" w:rsidRDefault="00684AA1" w:rsidP="00C90F2D">
            <w:pPr>
              <w:rPr>
                <w:sz w:val="20"/>
                <w:lang w:val="es-ES_tradnl"/>
              </w:rPr>
            </w:pPr>
            <w:r w:rsidRPr="00CB6EC7">
              <w:rPr>
                <w:sz w:val="20"/>
                <w:lang w:val="es-ES_tradnl"/>
              </w:rPr>
              <w:t></w:t>
            </w:r>
            <w:r w:rsidRPr="00CB6EC7">
              <w:rPr>
                <w:sz w:val="20"/>
                <w:lang w:val="es-ES_tradnl"/>
              </w:rPr>
              <w:tab/>
              <w:t>Asia y el Pacífico (3)</w:t>
            </w:r>
          </w:p>
          <w:p w:rsidR="00684AA1" w:rsidRPr="00CB6EC7" w:rsidRDefault="00684AA1" w:rsidP="00C90F2D">
            <w:pPr>
              <w:rPr>
                <w:sz w:val="20"/>
                <w:lang w:val="es-ES_tradnl"/>
              </w:rPr>
            </w:pPr>
            <w:r w:rsidRPr="00CB6EC7">
              <w:rPr>
                <w:sz w:val="20"/>
                <w:lang w:val="es-ES_tradnl"/>
              </w:rPr>
              <w:t></w:t>
            </w:r>
            <w:r w:rsidRPr="00CB6EC7">
              <w:rPr>
                <w:sz w:val="20"/>
                <w:lang w:val="es-ES_tradnl"/>
              </w:rPr>
              <w:tab/>
              <w:t>Región de los Países Árabes (4)</w:t>
            </w:r>
          </w:p>
          <w:p w:rsidR="00684AA1" w:rsidRPr="00CB6EC7" w:rsidRDefault="00684AA1" w:rsidP="00C90F2D">
            <w:pPr>
              <w:rPr>
                <w:sz w:val="20"/>
                <w:lang w:val="es-ES_tradnl"/>
              </w:rPr>
            </w:pPr>
          </w:p>
        </w:tc>
      </w:tr>
      <w:tr w:rsidR="00684AA1" w:rsidRPr="00CB6EC7" w:rsidTr="00E4164C">
        <w:trPr>
          <w:trHeight w:val="928"/>
        </w:trPr>
        <w:tc>
          <w:tcPr>
            <w:tcW w:w="1039" w:type="dxa"/>
            <w:tcBorders>
              <w:top w:val="single" w:sz="4" w:space="0" w:color="auto"/>
            </w:tcBorders>
          </w:tcPr>
          <w:p w:rsidR="00684AA1" w:rsidRPr="00CB6EC7" w:rsidRDefault="00684AA1" w:rsidP="00C90F2D">
            <w:pPr>
              <w:jc w:val="center"/>
              <w:rPr>
                <w:sz w:val="20"/>
                <w:lang w:val="es-ES_tradnl"/>
              </w:rPr>
            </w:pPr>
            <w:r w:rsidRPr="00CB6EC7">
              <w:rPr>
                <w:sz w:val="20"/>
                <w:lang w:val="es-ES_tradnl"/>
              </w:rPr>
              <w:lastRenderedPageBreak/>
              <w:t>10</w:t>
            </w:r>
          </w:p>
        </w:tc>
        <w:tc>
          <w:tcPr>
            <w:tcW w:w="3178" w:type="dxa"/>
            <w:tcBorders>
              <w:top w:val="single" w:sz="4" w:space="0" w:color="auto"/>
            </w:tcBorders>
          </w:tcPr>
          <w:p w:rsidR="00684AA1" w:rsidRPr="00CB6EC7" w:rsidRDefault="00684AA1" w:rsidP="00C90F2D">
            <w:pPr>
              <w:rPr>
                <w:sz w:val="20"/>
                <w:lang w:val="es-ES_tradnl"/>
              </w:rPr>
            </w:pPr>
            <w:r w:rsidRPr="00CB6EC7">
              <w:rPr>
                <w:sz w:val="20"/>
                <w:lang w:val="es-ES_tradnl"/>
              </w:rPr>
              <w:t>Mejora de las capacidades en el ámbito de los recursos humanos para hacer frente al amplio espectro de exigencias que supone la utilización eficaz de la P.I. en aras del desarrollo en los países en desarrollo, PMA y países con economías en transición</w:t>
            </w:r>
          </w:p>
        </w:tc>
        <w:tc>
          <w:tcPr>
            <w:tcW w:w="2604" w:type="dxa"/>
            <w:tcBorders>
              <w:top w:val="single" w:sz="4" w:space="0" w:color="auto"/>
            </w:tcBorders>
          </w:tcPr>
          <w:p w:rsidR="00684AA1" w:rsidRPr="00CB6EC7" w:rsidRDefault="00684AA1" w:rsidP="00C90F2D">
            <w:pPr>
              <w:rPr>
                <w:sz w:val="20"/>
                <w:lang w:val="es-ES_tradnl"/>
              </w:rPr>
            </w:pPr>
            <w:r w:rsidRPr="00CB6EC7">
              <w:rPr>
                <w:sz w:val="20"/>
                <w:lang w:val="es-ES_tradnl"/>
              </w:rPr>
              <w:t>Porcentaje de participantes satisfechos con la calidad de los talleres y seminarios sobre la innovación y su comercialización.</w:t>
            </w:r>
          </w:p>
        </w:tc>
        <w:tc>
          <w:tcPr>
            <w:tcW w:w="1568" w:type="dxa"/>
            <w:tcBorders>
              <w:top w:val="single" w:sz="4" w:space="0" w:color="auto"/>
            </w:tcBorders>
          </w:tcPr>
          <w:p w:rsidR="00684AA1" w:rsidRPr="00CB6EC7" w:rsidRDefault="00684AA1" w:rsidP="00C90F2D">
            <w:pPr>
              <w:rPr>
                <w:sz w:val="20"/>
                <w:lang w:val="es-ES_tradnl"/>
              </w:rPr>
            </w:pPr>
            <w:r w:rsidRPr="00CB6EC7">
              <w:rPr>
                <w:sz w:val="20"/>
                <w:lang w:val="es-ES_tradnl"/>
              </w:rPr>
              <w:t>Se dispone de información general, pero no de datos específicos</w:t>
            </w:r>
          </w:p>
        </w:tc>
        <w:tc>
          <w:tcPr>
            <w:tcW w:w="1954" w:type="dxa"/>
            <w:tcBorders>
              <w:top w:val="single" w:sz="4" w:space="0" w:color="auto"/>
            </w:tcBorders>
          </w:tcPr>
          <w:p w:rsidR="00684AA1" w:rsidRPr="00CB6EC7" w:rsidRDefault="00684AA1" w:rsidP="00C90F2D">
            <w:pPr>
              <w:rPr>
                <w:sz w:val="20"/>
                <w:lang w:val="es-ES_tradnl"/>
              </w:rPr>
            </w:pPr>
            <w:r w:rsidRPr="00CB6EC7">
              <w:rPr>
                <w:sz w:val="20"/>
                <w:lang w:val="es-ES_tradnl"/>
              </w:rPr>
              <w:t>90%</w:t>
            </w:r>
          </w:p>
        </w:tc>
        <w:tc>
          <w:tcPr>
            <w:tcW w:w="3175" w:type="dxa"/>
            <w:tcBorders>
              <w:top w:val="single" w:sz="4" w:space="0" w:color="auto"/>
            </w:tcBorders>
          </w:tcPr>
          <w:p w:rsidR="00684AA1" w:rsidRPr="00CB6EC7" w:rsidRDefault="00684AA1" w:rsidP="00C90F2D">
            <w:pPr>
              <w:rPr>
                <w:sz w:val="20"/>
                <w:lang w:val="es-ES_tradnl"/>
              </w:rPr>
            </w:pPr>
            <w:r w:rsidRPr="00CB6EC7">
              <w:rPr>
                <w:sz w:val="20"/>
                <w:lang w:val="es-ES_tradnl"/>
              </w:rPr>
              <w:t>95% (datos disponibles de la investigación posterior a la encuesta de evaluación, encuestas de evaluación estándar, así como comentarios directos de los participantes)</w:t>
            </w:r>
          </w:p>
        </w:tc>
      </w:tr>
      <w:tr w:rsidR="00684AA1" w:rsidRPr="00CB6EC7" w:rsidTr="00C90F2D">
        <w:trPr>
          <w:trHeight w:val="723"/>
        </w:trPr>
        <w:tc>
          <w:tcPr>
            <w:tcW w:w="1039" w:type="dxa"/>
          </w:tcPr>
          <w:p w:rsidR="00684AA1" w:rsidRPr="00CB6EC7" w:rsidRDefault="00684AA1" w:rsidP="00C90F2D">
            <w:pPr>
              <w:jc w:val="center"/>
              <w:rPr>
                <w:sz w:val="20"/>
                <w:lang w:val="es-ES_tradnl"/>
              </w:rPr>
            </w:pPr>
            <w:r w:rsidRPr="00CB6EC7">
              <w:rPr>
                <w:sz w:val="20"/>
                <w:lang w:val="es-ES_tradnl"/>
              </w:rPr>
              <w:t>11</w:t>
            </w:r>
          </w:p>
        </w:tc>
        <w:tc>
          <w:tcPr>
            <w:tcW w:w="3178" w:type="dxa"/>
          </w:tcPr>
          <w:p w:rsidR="00684AA1" w:rsidRPr="00CB6EC7" w:rsidRDefault="00684AA1" w:rsidP="00C90F2D">
            <w:pPr>
              <w:rPr>
                <w:sz w:val="20"/>
                <w:lang w:val="es-ES_tradnl"/>
              </w:rPr>
            </w:pPr>
            <w:r w:rsidRPr="00CB6EC7">
              <w:rPr>
                <w:sz w:val="20"/>
                <w:lang w:val="es-ES_tradnl"/>
              </w:rPr>
              <w:t>Mayor facilidad de acceso a la formación en P.I.</w:t>
            </w:r>
          </w:p>
        </w:tc>
        <w:tc>
          <w:tcPr>
            <w:tcW w:w="2604" w:type="dxa"/>
          </w:tcPr>
          <w:p w:rsidR="00684AA1" w:rsidRPr="00CB6EC7" w:rsidRDefault="00684AA1" w:rsidP="00C90F2D">
            <w:pPr>
              <w:rPr>
                <w:sz w:val="20"/>
                <w:lang w:val="es-ES_tradnl"/>
              </w:rPr>
            </w:pPr>
            <w:r w:rsidRPr="00CB6EC7">
              <w:rPr>
                <w:sz w:val="20"/>
                <w:lang w:val="es-ES_tradnl"/>
              </w:rPr>
              <w:t>Número de nuevos cursos en línea/a diferentes niveles de especialización.</w:t>
            </w:r>
          </w:p>
        </w:tc>
        <w:tc>
          <w:tcPr>
            <w:tcW w:w="1568" w:type="dxa"/>
          </w:tcPr>
          <w:p w:rsidR="00684AA1" w:rsidRPr="00CB6EC7" w:rsidRDefault="00684AA1" w:rsidP="00C90F2D">
            <w:pPr>
              <w:rPr>
                <w:sz w:val="20"/>
                <w:lang w:val="es-ES_tradnl"/>
              </w:rPr>
            </w:pPr>
            <w:r w:rsidRPr="00CB6EC7">
              <w:rPr>
                <w:sz w:val="20"/>
                <w:lang w:val="es-ES_tradnl"/>
              </w:rPr>
              <w:t>2 (2010/11)</w:t>
            </w:r>
          </w:p>
        </w:tc>
        <w:tc>
          <w:tcPr>
            <w:tcW w:w="1954" w:type="dxa"/>
          </w:tcPr>
          <w:p w:rsidR="00684AA1" w:rsidRPr="00CB6EC7" w:rsidRDefault="00684AA1" w:rsidP="00C90F2D">
            <w:pPr>
              <w:rPr>
                <w:sz w:val="20"/>
                <w:lang w:val="es-ES_tradnl"/>
              </w:rPr>
            </w:pPr>
            <w:r w:rsidRPr="00CB6EC7">
              <w:rPr>
                <w:sz w:val="20"/>
                <w:lang w:val="es-ES_tradnl"/>
              </w:rPr>
              <w:t>3</w:t>
            </w:r>
          </w:p>
        </w:tc>
        <w:tc>
          <w:tcPr>
            <w:tcW w:w="3175" w:type="dxa"/>
          </w:tcPr>
          <w:p w:rsidR="00684AA1" w:rsidRPr="00CB6EC7" w:rsidRDefault="00684AA1" w:rsidP="00C90F2D">
            <w:pPr>
              <w:rPr>
                <w:sz w:val="20"/>
                <w:lang w:val="es-ES_tradnl"/>
              </w:rPr>
            </w:pPr>
            <w:r w:rsidRPr="00CB6EC7">
              <w:rPr>
                <w:sz w:val="20"/>
                <w:lang w:val="es-ES_tradnl"/>
              </w:rPr>
              <w:t xml:space="preserve">Durante el bienio se trabajó en el desarrollo de tres nuevos cursos (Gestión colectiva del derecho de autor y los derechos conexos; </w:t>
            </w:r>
            <w:r w:rsidR="009238BE" w:rsidRPr="00CB6EC7">
              <w:rPr>
                <w:sz w:val="20"/>
                <w:lang w:val="es-ES_tradnl"/>
              </w:rPr>
              <w:t xml:space="preserve"> </w:t>
            </w:r>
            <w:r w:rsidRPr="00CB6EC7">
              <w:rPr>
                <w:sz w:val="20"/>
                <w:lang w:val="es-ES_tradnl"/>
              </w:rPr>
              <w:t>la P.I. y la salud pública;  los aspectos económicos de la P.I.).  Sin embargo, la elaboración de contenidos y la adaptación a la enseñanza electrónica se prolongaron más de lo previsto.</w:t>
            </w:r>
          </w:p>
        </w:tc>
      </w:tr>
    </w:tbl>
    <w:p w:rsidR="00684AA1" w:rsidRPr="00CB6EC7" w:rsidRDefault="00684AA1" w:rsidP="00684AA1">
      <w:pPr>
        <w:jc w:val="center"/>
        <w:rPr>
          <w:sz w:val="20"/>
          <w:lang w:val="es-ES_tradnl"/>
        </w:rPr>
        <w:sectPr w:rsidR="00684AA1" w:rsidRPr="00CB6EC7" w:rsidSect="00E4164C">
          <w:headerReference w:type="default" r:id="rId106"/>
          <w:headerReference w:type="first" r:id="rId107"/>
          <w:pgSz w:w="16840" w:h="11907" w:orient="landscape" w:code="9"/>
          <w:pgMar w:top="1134" w:right="561" w:bottom="1134" w:left="1412" w:header="505" w:footer="1021" w:gutter="0"/>
          <w:cols w:space="720"/>
          <w:titlePg/>
          <w:docGrid w:linePitch="299"/>
        </w:sectPr>
      </w:pPr>
    </w:p>
    <w:tbl>
      <w:tblPr>
        <w:tblW w:w="13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9"/>
        <w:gridCol w:w="3178"/>
        <w:gridCol w:w="2604"/>
        <w:gridCol w:w="1568"/>
        <w:gridCol w:w="1954"/>
        <w:gridCol w:w="3175"/>
      </w:tblGrid>
      <w:tr w:rsidR="00684AA1" w:rsidRPr="00CB6EC7" w:rsidTr="00C90F2D">
        <w:trPr>
          <w:trHeight w:val="521"/>
        </w:trPr>
        <w:tc>
          <w:tcPr>
            <w:tcW w:w="1039" w:type="dxa"/>
          </w:tcPr>
          <w:p w:rsidR="00684AA1" w:rsidRPr="00CB6EC7" w:rsidRDefault="00684AA1" w:rsidP="00C90F2D">
            <w:pPr>
              <w:jc w:val="center"/>
              <w:rPr>
                <w:sz w:val="20"/>
                <w:lang w:val="es-ES_tradnl"/>
              </w:rPr>
            </w:pPr>
            <w:r w:rsidRPr="00CB6EC7">
              <w:rPr>
                <w:sz w:val="20"/>
                <w:lang w:val="es-ES_tradnl"/>
              </w:rPr>
              <w:lastRenderedPageBreak/>
              <w:t>12</w:t>
            </w:r>
          </w:p>
        </w:tc>
        <w:tc>
          <w:tcPr>
            <w:tcW w:w="3178" w:type="dxa"/>
          </w:tcPr>
          <w:p w:rsidR="00684AA1" w:rsidRPr="00CB6EC7" w:rsidRDefault="00684AA1" w:rsidP="00C90F2D">
            <w:pPr>
              <w:rPr>
                <w:sz w:val="20"/>
                <w:lang w:val="es-ES_tradnl"/>
              </w:rPr>
            </w:pPr>
            <w:r w:rsidRPr="00CB6EC7">
              <w:rPr>
                <w:sz w:val="20"/>
                <w:lang w:val="es-ES_tradnl"/>
              </w:rPr>
              <w:t>Sistema actualizado y aceptado mundialmente de clasificaciones internacionales y normas técnicas de la OMPI para facilitar el acceso, el uso y la difusión de información de P.I. entre las partes interesadas de todo el mundo</w:t>
            </w:r>
          </w:p>
        </w:tc>
        <w:tc>
          <w:tcPr>
            <w:tcW w:w="2604" w:type="dxa"/>
          </w:tcPr>
          <w:p w:rsidR="00684AA1" w:rsidRPr="00CB6EC7" w:rsidRDefault="00684AA1" w:rsidP="00C90F2D">
            <w:pPr>
              <w:rPr>
                <w:sz w:val="20"/>
                <w:lang w:val="es-ES_tradnl"/>
              </w:rPr>
            </w:pPr>
            <w:r w:rsidRPr="00CB6EC7">
              <w:rPr>
                <w:sz w:val="20"/>
                <w:lang w:val="es-ES_tradnl"/>
              </w:rPr>
              <w:t>Número de normas técnicas modificadas y nuevas normas técnicas adoptadas.</w:t>
            </w:r>
          </w:p>
        </w:tc>
        <w:tc>
          <w:tcPr>
            <w:tcW w:w="1568" w:type="dxa"/>
          </w:tcPr>
          <w:p w:rsidR="00684AA1" w:rsidRPr="00CB6EC7" w:rsidRDefault="00684AA1" w:rsidP="00C90F2D">
            <w:pPr>
              <w:rPr>
                <w:sz w:val="20"/>
                <w:lang w:val="es-ES_tradnl"/>
              </w:rPr>
            </w:pPr>
            <w:r w:rsidRPr="00CB6EC7">
              <w:rPr>
                <w:sz w:val="20"/>
                <w:lang w:val="es-ES_tradnl"/>
              </w:rPr>
              <w:t xml:space="preserve">Actualizada:  dos normas técnicas modificadas. </w:t>
            </w:r>
            <w:r w:rsidR="00B12BEC" w:rsidRPr="00CB6EC7">
              <w:rPr>
                <w:sz w:val="20"/>
                <w:lang w:val="es-ES_tradnl"/>
              </w:rPr>
              <w:t xml:space="preserve"> </w:t>
            </w:r>
            <w:r w:rsidRPr="00CB6EC7">
              <w:rPr>
                <w:sz w:val="20"/>
                <w:lang w:val="es-ES_tradnl"/>
              </w:rPr>
              <w:t>Ninguna norma técnica nueva</w:t>
            </w:r>
          </w:p>
        </w:tc>
        <w:tc>
          <w:tcPr>
            <w:tcW w:w="1954" w:type="dxa"/>
          </w:tcPr>
          <w:p w:rsidR="00684AA1" w:rsidRPr="00CB6EC7" w:rsidRDefault="00684AA1" w:rsidP="00C90F2D">
            <w:pPr>
              <w:rPr>
                <w:sz w:val="20"/>
                <w:lang w:val="es-ES_tradnl"/>
              </w:rPr>
            </w:pPr>
            <w:r w:rsidRPr="00CB6EC7">
              <w:rPr>
                <w:sz w:val="20"/>
                <w:lang w:val="es-ES_tradnl"/>
              </w:rPr>
              <w:t xml:space="preserve">A determinar </w:t>
            </w:r>
            <w:r w:rsidR="002046E3" w:rsidRPr="00CB6EC7">
              <w:rPr>
                <w:sz w:val="20"/>
                <w:lang w:val="es-ES_tradnl"/>
              </w:rPr>
              <w:t xml:space="preserve">a </w:t>
            </w:r>
            <w:r w:rsidRPr="00CB6EC7">
              <w:rPr>
                <w:sz w:val="20"/>
                <w:lang w:val="es-ES_tradnl"/>
              </w:rPr>
              <w:t>fin</w:t>
            </w:r>
            <w:r w:rsidR="002046E3" w:rsidRPr="00CB6EC7">
              <w:rPr>
                <w:sz w:val="20"/>
                <w:lang w:val="es-ES_tradnl"/>
              </w:rPr>
              <w:t>es</w:t>
            </w:r>
            <w:r w:rsidRPr="00CB6EC7">
              <w:rPr>
                <w:sz w:val="20"/>
                <w:lang w:val="es-ES_tradnl"/>
              </w:rPr>
              <w:t xml:space="preserve"> de</w:t>
            </w:r>
            <w:r w:rsidR="00961CDE" w:rsidRPr="00CB6EC7">
              <w:rPr>
                <w:sz w:val="20"/>
                <w:lang w:val="es-ES_tradnl"/>
              </w:rPr>
              <w:t> 2</w:t>
            </w:r>
            <w:r w:rsidRPr="00CB6EC7">
              <w:rPr>
                <w:sz w:val="20"/>
                <w:lang w:val="es-ES_tradnl"/>
              </w:rPr>
              <w:t>011</w:t>
            </w:r>
          </w:p>
        </w:tc>
        <w:tc>
          <w:tcPr>
            <w:tcW w:w="3175" w:type="dxa"/>
          </w:tcPr>
          <w:p w:rsidR="00684AA1" w:rsidRPr="00CB6EC7" w:rsidRDefault="00684AA1" w:rsidP="00C90F2D">
            <w:pPr>
              <w:rPr>
                <w:sz w:val="20"/>
                <w:lang w:val="es-ES_tradnl"/>
              </w:rPr>
            </w:pPr>
            <w:r w:rsidRPr="00CB6EC7">
              <w:rPr>
                <w:sz w:val="20"/>
                <w:lang w:val="es-ES_tradnl"/>
              </w:rPr>
              <w:t>Una nueva norma técnica adoptada y dos modificadas en</w:t>
            </w:r>
            <w:r w:rsidR="00961CDE" w:rsidRPr="00CB6EC7">
              <w:rPr>
                <w:sz w:val="20"/>
                <w:lang w:val="es-ES_tradnl"/>
              </w:rPr>
              <w:t> 2</w:t>
            </w:r>
            <w:r w:rsidRPr="00CB6EC7">
              <w:rPr>
                <w:sz w:val="20"/>
                <w:lang w:val="es-ES_tradnl"/>
              </w:rPr>
              <w:t>012</w:t>
            </w:r>
          </w:p>
          <w:p w:rsidR="00684AA1" w:rsidRPr="00CB6EC7" w:rsidRDefault="00684AA1" w:rsidP="00C90F2D">
            <w:pPr>
              <w:rPr>
                <w:sz w:val="20"/>
                <w:lang w:val="es-ES_tradnl"/>
              </w:rPr>
            </w:pPr>
            <w:r w:rsidRPr="00CB6EC7">
              <w:rPr>
                <w:sz w:val="20"/>
                <w:lang w:val="es-ES_tradnl"/>
              </w:rPr>
              <w:t>Una norma técnica y el glosario modificados en</w:t>
            </w:r>
            <w:r w:rsidR="00961CDE" w:rsidRPr="00CB6EC7">
              <w:rPr>
                <w:sz w:val="20"/>
                <w:lang w:val="es-ES_tradnl"/>
              </w:rPr>
              <w:t> 2</w:t>
            </w:r>
            <w:r w:rsidRPr="00CB6EC7">
              <w:rPr>
                <w:sz w:val="20"/>
                <w:lang w:val="es-ES_tradnl"/>
              </w:rPr>
              <w:t>013</w:t>
            </w:r>
          </w:p>
        </w:tc>
      </w:tr>
      <w:tr w:rsidR="00684AA1" w:rsidRPr="00CB6EC7" w:rsidTr="00C90F2D">
        <w:trPr>
          <w:trHeight w:val="1027"/>
        </w:trPr>
        <w:tc>
          <w:tcPr>
            <w:tcW w:w="1039" w:type="dxa"/>
          </w:tcPr>
          <w:p w:rsidR="00684AA1" w:rsidRPr="00CB6EC7" w:rsidRDefault="00684AA1" w:rsidP="00C90F2D">
            <w:pPr>
              <w:jc w:val="center"/>
              <w:rPr>
                <w:sz w:val="20"/>
                <w:lang w:val="es-ES_tradnl"/>
              </w:rPr>
            </w:pPr>
            <w:r w:rsidRPr="00CB6EC7">
              <w:rPr>
                <w:sz w:val="20"/>
                <w:lang w:val="es-ES_tradnl"/>
              </w:rPr>
              <w:t>13</w:t>
            </w:r>
          </w:p>
        </w:tc>
        <w:tc>
          <w:tcPr>
            <w:tcW w:w="3178" w:type="dxa"/>
          </w:tcPr>
          <w:p w:rsidR="00684AA1" w:rsidRPr="00CB6EC7" w:rsidRDefault="00684AA1" w:rsidP="00C90F2D">
            <w:pPr>
              <w:rPr>
                <w:sz w:val="20"/>
                <w:lang w:val="es-ES_tradnl"/>
              </w:rPr>
            </w:pPr>
            <w:r w:rsidRPr="00CB6EC7">
              <w:rPr>
                <w:sz w:val="20"/>
                <w:lang w:val="es-ES_tradnl"/>
              </w:rPr>
              <w:t>Puntualidad de las actualizaciones de PATENTSCOPE en relación con las solicitudes PCT.</w:t>
            </w:r>
          </w:p>
        </w:tc>
        <w:tc>
          <w:tcPr>
            <w:tcW w:w="2604" w:type="dxa"/>
          </w:tcPr>
          <w:p w:rsidR="00684AA1" w:rsidRPr="00CB6EC7" w:rsidRDefault="00684AA1" w:rsidP="00C90F2D">
            <w:pPr>
              <w:rPr>
                <w:sz w:val="20"/>
                <w:lang w:val="es-ES_tradnl"/>
              </w:rPr>
            </w:pPr>
            <w:r w:rsidRPr="00CB6EC7">
              <w:rPr>
                <w:sz w:val="20"/>
                <w:lang w:val="es-ES_tradnl"/>
              </w:rPr>
              <w:t>Número de semanas por año en que la publicación no está disponible a las</w:t>
            </w:r>
            <w:r w:rsidR="00961CDE" w:rsidRPr="00CB6EC7">
              <w:rPr>
                <w:sz w:val="20"/>
                <w:lang w:val="es-ES_tradnl"/>
              </w:rPr>
              <w:t> 8</w:t>
            </w:r>
            <w:r w:rsidRPr="00CB6EC7">
              <w:rPr>
                <w:sz w:val="20"/>
                <w:lang w:val="es-ES_tradnl"/>
              </w:rPr>
              <w:t>.00 de la noche hora de Ginebra en la fecha de publicación.</w:t>
            </w:r>
          </w:p>
        </w:tc>
        <w:tc>
          <w:tcPr>
            <w:tcW w:w="1568" w:type="dxa"/>
          </w:tcPr>
          <w:p w:rsidR="00684AA1" w:rsidRPr="00CB6EC7" w:rsidRDefault="00684AA1" w:rsidP="00C90F2D">
            <w:pPr>
              <w:rPr>
                <w:sz w:val="20"/>
                <w:lang w:val="es-ES_tradnl"/>
              </w:rPr>
            </w:pPr>
            <w:r w:rsidRPr="00CB6EC7">
              <w:rPr>
                <w:sz w:val="20"/>
                <w:lang w:val="es-ES_tradnl"/>
              </w:rPr>
              <w:t>Cero</w:t>
            </w:r>
          </w:p>
        </w:tc>
        <w:tc>
          <w:tcPr>
            <w:tcW w:w="1954" w:type="dxa"/>
          </w:tcPr>
          <w:p w:rsidR="00684AA1" w:rsidRPr="00CB6EC7" w:rsidRDefault="00684AA1" w:rsidP="00C90F2D">
            <w:pPr>
              <w:rPr>
                <w:sz w:val="20"/>
                <w:lang w:val="es-ES_tradnl"/>
              </w:rPr>
            </w:pPr>
            <w:r w:rsidRPr="00CB6EC7">
              <w:rPr>
                <w:sz w:val="20"/>
                <w:lang w:val="es-ES_tradnl"/>
              </w:rPr>
              <w:t>Cero</w:t>
            </w:r>
          </w:p>
        </w:tc>
        <w:tc>
          <w:tcPr>
            <w:tcW w:w="3175" w:type="dxa"/>
          </w:tcPr>
          <w:p w:rsidR="00684AA1" w:rsidRPr="00CB6EC7" w:rsidRDefault="00684AA1" w:rsidP="00C90F2D">
            <w:pPr>
              <w:rPr>
                <w:sz w:val="20"/>
                <w:lang w:val="es-ES_tradnl"/>
              </w:rPr>
            </w:pPr>
            <w:r w:rsidRPr="00CB6EC7">
              <w:rPr>
                <w:sz w:val="20"/>
                <w:lang w:val="es-ES_tradnl"/>
              </w:rPr>
              <w:t>Cero</w:t>
            </w:r>
          </w:p>
        </w:tc>
      </w:tr>
      <w:tr w:rsidR="00684AA1" w:rsidRPr="00CB6EC7" w:rsidTr="00C90F2D">
        <w:trPr>
          <w:trHeight w:val="1027"/>
        </w:trPr>
        <w:tc>
          <w:tcPr>
            <w:tcW w:w="1039" w:type="dxa"/>
          </w:tcPr>
          <w:p w:rsidR="00684AA1" w:rsidRPr="00CB6EC7" w:rsidRDefault="00684AA1" w:rsidP="00C90F2D">
            <w:pPr>
              <w:jc w:val="center"/>
              <w:rPr>
                <w:sz w:val="20"/>
                <w:lang w:val="es-ES_tradnl"/>
              </w:rPr>
            </w:pPr>
            <w:r w:rsidRPr="00CB6EC7">
              <w:rPr>
                <w:sz w:val="20"/>
                <w:lang w:val="es-ES_tradnl"/>
              </w:rPr>
              <w:t>14</w:t>
            </w:r>
          </w:p>
        </w:tc>
        <w:tc>
          <w:tcPr>
            <w:tcW w:w="3178" w:type="dxa"/>
          </w:tcPr>
          <w:p w:rsidR="00684AA1" w:rsidRPr="00CB6EC7" w:rsidRDefault="00684AA1" w:rsidP="00C90F2D">
            <w:pPr>
              <w:rPr>
                <w:sz w:val="20"/>
                <w:lang w:val="es-ES_tradnl"/>
              </w:rPr>
            </w:pPr>
            <w:r w:rsidRPr="00CB6EC7">
              <w:rPr>
                <w:sz w:val="20"/>
                <w:lang w:val="es-ES_tradnl"/>
              </w:rPr>
              <w:t>Mejora en el acceso a la información y los conocimientos sobre P.I. y su utilización por las instituciones de P.I. y el público, para fomentar la innovación y aumentar el acceso a las obras que son fruto de la creatividad, tanto las que están protegidas como las que se encuentran en el dominio público.</w:t>
            </w:r>
          </w:p>
        </w:tc>
        <w:tc>
          <w:tcPr>
            <w:tcW w:w="2604" w:type="dxa"/>
          </w:tcPr>
          <w:p w:rsidR="00684AA1" w:rsidRPr="00CB6EC7" w:rsidRDefault="00684AA1" w:rsidP="00C90F2D">
            <w:pPr>
              <w:rPr>
                <w:sz w:val="20"/>
                <w:lang w:val="es-ES_tradnl"/>
              </w:rPr>
            </w:pPr>
            <w:r w:rsidRPr="00CB6EC7">
              <w:rPr>
                <w:sz w:val="20"/>
                <w:lang w:val="es-ES_tradnl"/>
              </w:rPr>
              <w:t>Número de usuarios inscritos en aRDI y ASPI.</w:t>
            </w:r>
          </w:p>
        </w:tc>
        <w:tc>
          <w:tcPr>
            <w:tcW w:w="1568" w:type="dxa"/>
          </w:tcPr>
          <w:p w:rsidR="00684AA1" w:rsidRPr="00CB6EC7" w:rsidRDefault="00684AA1" w:rsidP="00C90F2D">
            <w:pPr>
              <w:rPr>
                <w:sz w:val="20"/>
                <w:lang w:val="es-ES_tradnl"/>
              </w:rPr>
            </w:pPr>
            <w:r w:rsidRPr="00CB6EC7">
              <w:rPr>
                <w:sz w:val="20"/>
                <w:lang w:val="es-ES_tradnl"/>
              </w:rPr>
              <w:t xml:space="preserve">ARDI(24), </w:t>
            </w:r>
          </w:p>
          <w:p w:rsidR="00684AA1" w:rsidRPr="00CB6EC7" w:rsidRDefault="00684AA1" w:rsidP="00C90F2D">
            <w:pPr>
              <w:rPr>
                <w:sz w:val="20"/>
                <w:lang w:val="es-ES_tradnl"/>
              </w:rPr>
            </w:pPr>
            <w:r w:rsidRPr="00CB6EC7">
              <w:rPr>
                <w:sz w:val="20"/>
                <w:lang w:val="es-ES_tradnl"/>
              </w:rPr>
              <w:t>ASPI (6)</w:t>
            </w:r>
          </w:p>
        </w:tc>
        <w:tc>
          <w:tcPr>
            <w:tcW w:w="1954" w:type="dxa"/>
          </w:tcPr>
          <w:p w:rsidR="00684AA1" w:rsidRPr="00CB6EC7" w:rsidRDefault="00684AA1" w:rsidP="00C90F2D">
            <w:pPr>
              <w:rPr>
                <w:sz w:val="20"/>
                <w:lang w:val="es-ES_tradnl"/>
              </w:rPr>
            </w:pPr>
            <w:r w:rsidRPr="00CB6EC7">
              <w:rPr>
                <w:sz w:val="20"/>
                <w:lang w:val="es-ES_tradnl"/>
              </w:rPr>
              <w:t>ARDI</w:t>
            </w:r>
            <w:r w:rsidR="00961CDE" w:rsidRPr="00CB6EC7">
              <w:rPr>
                <w:sz w:val="20"/>
                <w:lang w:val="es-ES_tradnl"/>
              </w:rPr>
              <w:t> 5</w:t>
            </w:r>
            <w:r w:rsidRPr="00CB6EC7">
              <w:rPr>
                <w:sz w:val="20"/>
                <w:lang w:val="es-ES_tradnl"/>
              </w:rPr>
              <w:t>0 antes del final de</w:t>
            </w:r>
            <w:r w:rsidR="00961CDE" w:rsidRPr="00CB6EC7">
              <w:rPr>
                <w:sz w:val="20"/>
                <w:lang w:val="es-ES_tradnl"/>
              </w:rPr>
              <w:t> 2</w:t>
            </w:r>
            <w:r w:rsidRPr="00CB6EC7">
              <w:rPr>
                <w:sz w:val="20"/>
                <w:lang w:val="es-ES_tradnl"/>
              </w:rPr>
              <w:t>013, ASPI</w:t>
            </w:r>
            <w:r w:rsidR="00961CDE" w:rsidRPr="00CB6EC7">
              <w:rPr>
                <w:sz w:val="20"/>
                <w:lang w:val="es-ES_tradnl"/>
              </w:rPr>
              <w:t> 2</w:t>
            </w:r>
            <w:r w:rsidRPr="00CB6EC7">
              <w:rPr>
                <w:sz w:val="20"/>
                <w:lang w:val="es-ES_tradnl"/>
              </w:rPr>
              <w:t>0 antes del final de</w:t>
            </w:r>
            <w:r w:rsidR="00961CDE" w:rsidRPr="00CB6EC7">
              <w:rPr>
                <w:sz w:val="20"/>
                <w:lang w:val="es-ES_tradnl"/>
              </w:rPr>
              <w:t> 2</w:t>
            </w:r>
            <w:r w:rsidRPr="00CB6EC7">
              <w:rPr>
                <w:sz w:val="20"/>
                <w:lang w:val="es-ES_tradnl"/>
              </w:rPr>
              <w:t>013</w:t>
            </w:r>
          </w:p>
        </w:tc>
        <w:tc>
          <w:tcPr>
            <w:tcW w:w="3175" w:type="dxa"/>
          </w:tcPr>
          <w:p w:rsidR="00684AA1" w:rsidRPr="00CB6EC7" w:rsidRDefault="00684AA1" w:rsidP="00961CDE">
            <w:pPr>
              <w:rPr>
                <w:sz w:val="20"/>
                <w:lang w:val="es-ES_tradnl"/>
              </w:rPr>
            </w:pPr>
            <w:r w:rsidRPr="00CB6EC7">
              <w:rPr>
                <w:sz w:val="20"/>
                <w:lang w:val="es-ES_tradnl"/>
              </w:rPr>
              <w:t>ARDI (207</w:t>
            </w:r>
            <w:r w:rsidR="00961CDE" w:rsidRPr="00CB6EC7">
              <w:rPr>
                <w:sz w:val="20"/>
                <w:lang w:val="es-ES_tradnl"/>
              </w:rPr>
              <w:t> </w:t>
            </w:r>
            <w:r w:rsidRPr="00CB6EC7">
              <w:rPr>
                <w:sz w:val="20"/>
                <w:lang w:val="es-ES_tradnl"/>
              </w:rPr>
              <w:t>usuarios que utilizan el instrumento)</w:t>
            </w:r>
          </w:p>
          <w:p w:rsidR="00684AA1" w:rsidRPr="00CB6EC7" w:rsidRDefault="00961CDE" w:rsidP="00C90F2D">
            <w:pPr>
              <w:rPr>
                <w:sz w:val="20"/>
                <w:lang w:val="es-ES_tradnl"/>
              </w:rPr>
            </w:pPr>
            <w:r w:rsidRPr="00CB6EC7">
              <w:rPr>
                <w:sz w:val="20"/>
                <w:lang w:val="es-ES_tradnl"/>
              </w:rPr>
              <w:t>ASPI (20 </w:t>
            </w:r>
            <w:r w:rsidR="00684AA1" w:rsidRPr="00CB6EC7">
              <w:rPr>
                <w:sz w:val="20"/>
                <w:lang w:val="es-ES_tradnl"/>
              </w:rPr>
              <w:t>usuarios que utilizan el instrumento)</w:t>
            </w:r>
          </w:p>
        </w:tc>
      </w:tr>
      <w:tr w:rsidR="00684AA1" w:rsidRPr="00CB6EC7" w:rsidTr="00C90F2D">
        <w:trPr>
          <w:trHeight w:val="819"/>
        </w:trPr>
        <w:tc>
          <w:tcPr>
            <w:tcW w:w="1039" w:type="dxa"/>
          </w:tcPr>
          <w:p w:rsidR="00684AA1" w:rsidRPr="00CB6EC7" w:rsidRDefault="00684AA1" w:rsidP="00C90F2D">
            <w:pPr>
              <w:jc w:val="center"/>
              <w:rPr>
                <w:sz w:val="20"/>
                <w:lang w:val="es-ES_tradnl"/>
              </w:rPr>
            </w:pPr>
            <w:r w:rsidRPr="00CB6EC7">
              <w:rPr>
                <w:sz w:val="20"/>
                <w:lang w:val="es-ES_tradnl"/>
              </w:rPr>
              <w:t>15</w:t>
            </w:r>
          </w:p>
        </w:tc>
        <w:tc>
          <w:tcPr>
            <w:tcW w:w="3178" w:type="dxa"/>
          </w:tcPr>
          <w:p w:rsidR="00684AA1" w:rsidRPr="00CB6EC7" w:rsidRDefault="00684AA1" w:rsidP="00C90F2D">
            <w:pPr>
              <w:rPr>
                <w:sz w:val="20"/>
                <w:lang w:val="es-ES_tradnl"/>
              </w:rPr>
            </w:pPr>
            <w:r w:rsidRPr="00CB6EC7">
              <w:rPr>
                <w:sz w:val="20"/>
                <w:lang w:val="es-ES_tradnl"/>
              </w:rPr>
              <w:t>Mejora en la infraestructura técnica y de conocimientos de las oficinas y demás instituciones de P.I. que les permita prestar mejores servicios (más económicos, más rápidos y de mejor calidad) a sus partes interesadas</w:t>
            </w:r>
          </w:p>
        </w:tc>
        <w:tc>
          <w:tcPr>
            <w:tcW w:w="2604" w:type="dxa"/>
          </w:tcPr>
          <w:p w:rsidR="00684AA1" w:rsidRPr="00CB6EC7" w:rsidRDefault="00684AA1" w:rsidP="00C90F2D">
            <w:pPr>
              <w:rPr>
                <w:sz w:val="20"/>
                <w:lang w:val="es-ES_tradnl"/>
              </w:rPr>
            </w:pPr>
            <w:r w:rsidRPr="00CB6EC7">
              <w:rPr>
                <w:sz w:val="20"/>
                <w:lang w:val="es-ES_tradnl"/>
              </w:rPr>
              <w:t>Número de oficinas que tramitan los datos del PCT y del sistema de Madrid con el apoyo de sistemas proporcionados por la OMPI.</w:t>
            </w:r>
          </w:p>
        </w:tc>
        <w:tc>
          <w:tcPr>
            <w:tcW w:w="1568" w:type="dxa"/>
          </w:tcPr>
          <w:p w:rsidR="00684AA1" w:rsidRPr="00CB6EC7" w:rsidRDefault="00684AA1" w:rsidP="00C90F2D">
            <w:pPr>
              <w:rPr>
                <w:sz w:val="20"/>
                <w:lang w:val="es-ES_tradnl"/>
              </w:rPr>
            </w:pPr>
            <w:r w:rsidRPr="00CB6EC7">
              <w:rPr>
                <w:sz w:val="20"/>
                <w:lang w:val="es-ES_tradnl"/>
              </w:rPr>
              <w:t>5</w:t>
            </w:r>
          </w:p>
        </w:tc>
        <w:tc>
          <w:tcPr>
            <w:tcW w:w="1954" w:type="dxa"/>
          </w:tcPr>
          <w:p w:rsidR="00684AA1" w:rsidRPr="00CB6EC7" w:rsidRDefault="00684AA1" w:rsidP="00C90F2D">
            <w:pPr>
              <w:rPr>
                <w:sz w:val="20"/>
                <w:lang w:val="es-ES_tradnl"/>
              </w:rPr>
            </w:pPr>
            <w:r w:rsidRPr="00CB6EC7">
              <w:rPr>
                <w:sz w:val="20"/>
                <w:lang w:val="es-ES_tradnl"/>
              </w:rPr>
              <w:t>20 (en total)</w:t>
            </w:r>
          </w:p>
        </w:tc>
        <w:tc>
          <w:tcPr>
            <w:tcW w:w="3175" w:type="dxa"/>
          </w:tcPr>
          <w:p w:rsidR="00684AA1" w:rsidRPr="00CB6EC7" w:rsidRDefault="00961CDE" w:rsidP="00C90F2D">
            <w:pPr>
              <w:rPr>
                <w:sz w:val="20"/>
                <w:lang w:val="es-ES_tradnl"/>
              </w:rPr>
            </w:pPr>
            <w:r w:rsidRPr="00CB6EC7">
              <w:rPr>
                <w:sz w:val="20"/>
                <w:lang w:val="es-ES_tradnl"/>
              </w:rPr>
              <w:t>2 </w:t>
            </w:r>
            <w:r w:rsidR="00684AA1" w:rsidRPr="00CB6EC7">
              <w:rPr>
                <w:sz w:val="20"/>
                <w:lang w:val="es-ES_tradnl"/>
              </w:rPr>
              <w:t>oficinas que tramitan los datos del PCT y del sistema de Madrid con el apoyo de sistemas proporcionados por la OMPI</w:t>
            </w:r>
          </w:p>
        </w:tc>
      </w:tr>
      <w:tr w:rsidR="00684AA1" w:rsidRPr="00CB6EC7" w:rsidTr="00C90F2D">
        <w:trPr>
          <w:trHeight w:val="762"/>
        </w:trPr>
        <w:tc>
          <w:tcPr>
            <w:tcW w:w="1039" w:type="dxa"/>
          </w:tcPr>
          <w:p w:rsidR="00684AA1" w:rsidRPr="00CB6EC7" w:rsidRDefault="00684AA1" w:rsidP="00C90F2D">
            <w:pPr>
              <w:jc w:val="center"/>
              <w:rPr>
                <w:sz w:val="20"/>
                <w:lang w:val="es-ES_tradnl"/>
              </w:rPr>
            </w:pPr>
            <w:r w:rsidRPr="00CB6EC7">
              <w:rPr>
                <w:sz w:val="20"/>
                <w:lang w:val="es-ES_tradnl"/>
              </w:rPr>
              <w:t>16</w:t>
            </w:r>
          </w:p>
        </w:tc>
        <w:tc>
          <w:tcPr>
            <w:tcW w:w="3178" w:type="dxa"/>
          </w:tcPr>
          <w:p w:rsidR="00684AA1" w:rsidRPr="00CB6EC7" w:rsidRDefault="00684AA1" w:rsidP="00C90F2D">
            <w:pPr>
              <w:rPr>
                <w:sz w:val="20"/>
                <w:lang w:val="es-ES_tradnl"/>
              </w:rPr>
            </w:pPr>
            <w:r w:rsidRPr="00CB6EC7">
              <w:rPr>
                <w:sz w:val="20"/>
                <w:lang w:val="es-ES_tradnl"/>
              </w:rPr>
              <w:t>Adopción de análisis económicos de la OMPI para la formulación de políticas de P.I.</w:t>
            </w:r>
          </w:p>
        </w:tc>
        <w:tc>
          <w:tcPr>
            <w:tcW w:w="2604" w:type="dxa"/>
          </w:tcPr>
          <w:p w:rsidR="00684AA1" w:rsidRPr="00CB6EC7" w:rsidRDefault="00684AA1" w:rsidP="00C90F2D">
            <w:pPr>
              <w:rPr>
                <w:sz w:val="20"/>
                <w:lang w:val="es-ES_tradnl"/>
              </w:rPr>
            </w:pPr>
            <w:r w:rsidRPr="00CB6EC7">
              <w:rPr>
                <w:sz w:val="20"/>
                <w:lang w:val="es-ES_tradnl"/>
              </w:rPr>
              <w:t>Número de citas en publicaciones económicas e informes de política gubernamental.</w:t>
            </w:r>
          </w:p>
        </w:tc>
        <w:tc>
          <w:tcPr>
            <w:tcW w:w="1568" w:type="dxa"/>
          </w:tcPr>
          <w:p w:rsidR="00684AA1" w:rsidRPr="00CB6EC7" w:rsidRDefault="00684AA1" w:rsidP="00C90F2D">
            <w:pPr>
              <w:rPr>
                <w:sz w:val="20"/>
                <w:lang w:val="es-ES_tradnl"/>
              </w:rPr>
            </w:pPr>
            <w:r w:rsidRPr="00CB6EC7">
              <w:rPr>
                <w:sz w:val="20"/>
                <w:lang w:val="es-ES_tradnl"/>
              </w:rPr>
              <w:t xml:space="preserve">Actualizada:  El primer Informe mundial sobre la propiedad intelectual se publicó en </w:t>
            </w:r>
            <w:r w:rsidRPr="00CB6EC7">
              <w:rPr>
                <w:sz w:val="20"/>
                <w:lang w:val="es-ES_tradnl"/>
              </w:rPr>
              <w:lastRenderedPageBreak/>
              <w:t>noviembre de</w:t>
            </w:r>
            <w:r w:rsidR="00961CDE" w:rsidRPr="00CB6EC7">
              <w:rPr>
                <w:sz w:val="20"/>
                <w:lang w:val="es-ES_tradnl"/>
              </w:rPr>
              <w:t> 2</w:t>
            </w:r>
            <w:r w:rsidRPr="00CB6EC7">
              <w:rPr>
                <w:sz w:val="20"/>
                <w:lang w:val="es-ES_tradnl"/>
              </w:rPr>
              <w:t>011, por lo que es demasiado pronto para considerar el número de citas hasta el final de</w:t>
            </w:r>
            <w:r w:rsidR="00961CDE" w:rsidRPr="00CB6EC7">
              <w:rPr>
                <w:sz w:val="20"/>
                <w:lang w:val="es-ES_tradnl"/>
              </w:rPr>
              <w:t> 2</w:t>
            </w:r>
            <w:r w:rsidRPr="00CB6EC7">
              <w:rPr>
                <w:sz w:val="20"/>
                <w:lang w:val="es-ES_tradnl"/>
              </w:rPr>
              <w:t>011</w:t>
            </w:r>
          </w:p>
        </w:tc>
        <w:tc>
          <w:tcPr>
            <w:tcW w:w="1954" w:type="dxa"/>
          </w:tcPr>
          <w:p w:rsidR="00684AA1" w:rsidRPr="00CB6EC7" w:rsidRDefault="00684AA1" w:rsidP="00C90F2D">
            <w:pPr>
              <w:rPr>
                <w:sz w:val="20"/>
                <w:lang w:val="es-ES_tradnl"/>
              </w:rPr>
            </w:pPr>
            <w:r w:rsidRPr="00CB6EC7">
              <w:rPr>
                <w:sz w:val="20"/>
                <w:lang w:val="es-ES_tradnl"/>
              </w:rPr>
              <w:lastRenderedPageBreak/>
              <w:t>Dada la reciente creación del programa, no resulta posible establecer metas significativas</w:t>
            </w:r>
          </w:p>
        </w:tc>
        <w:tc>
          <w:tcPr>
            <w:tcW w:w="3175" w:type="dxa"/>
          </w:tcPr>
          <w:p w:rsidR="00684AA1" w:rsidRPr="00CB6EC7" w:rsidRDefault="00684AA1" w:rsidP="00C90F2D">
            <w:pPr>
              <w:rPr>
                <w:sz w:val="20"/>
                <w:lang w:val="es-ES_tradnl"/>
              </w:rPr>
            </w:pPr>
            <w:r w:rsidRPr="00CB6EC7">
              <w:rPr>
                <w:sz w:val="20"/>
                <w:lang w:val="es-ES_tradnl"/>
              </w:rPr>
              <w:t>En</w:t>
            </w:r>
            <w:r w:rsidR="00961CDE" w:rsidRPr="00CB6EC7">
              <w:rPr>
                <w:sz w:val="20"/>
                <w:lang w:val="es-ES_tradnl"/>
              </w:rPr>
              <w:t> 2</w:t>
            </w:r>
            <w:r w:rsidRPr="00CB6EC7">
              <w:rPr>
                <w:sz w:val="20"/>
                <w:lang w:val="es-ES_tradnl"/>
              </w:rPr>
              <w:t>013, las dos ediciones (2011 y</w:t>
            </w:r>
            <w:r w:rsidR="00961CDE" w:rsidRPr="00CB6EC7">
              <w:rPr>
                <w:sz w:val="20"/>
                <w:lang w:val="es-ES_tradnl"/>
              </w:rPr>
              <w:t> 2</w:t>
            </w:r>
            <w:r w:rsidRPr="00CB6EC7">
              <w:rPr>
                <w:sz w:val="20"/>
                <w:lang w:val="es-ES_tradnl"/>
              </w:rPr>
              <w:t>013) del informe mundial sobre la propiedad intelectual (publicación Nº</w:t>
            </w:r>
            <w:r w:rsidR="00961CDE" w:rsidRPr="00CB6EC7">
              <w:rPr>
                <w:sz w:val="20"/>
                <w:lang w:val="es-ES_tradnl"/>
              </w:rPr>
              <w:t> 9</w:t>
            </w:r>
            <w:r w:rsidRPr="00CB6EC7">
              <w:rPr>
                <w:sz w:val="20"/>
                <w:lang w:val="es-ES_tradnl"/>
              </w:rPr>
              <w:t>44) se descargaron</w:t>
            </w:r>
            <w:r w:rsidR="00961CDE" w:rsidRPr="00CB6EC7">
              <w:rPr>
                <w:sz w:val="20"/>
                <w:lang w:val="es-ES_tradnl"/>
              </w:rPr>
              <w:t> 1</w:t>
            </w:r>
            <w:r w:rsidRPr="00CB6EC7">
              <w:rPr>
                <w:sz w:val="20"/>
                <w:lang w:val="es-ES_tradnl"/>
              </w:rPr>
              <w:t xml:space="preserve">7.536 veces en total.  </w:t>
            </w:r>
          </w:p>
          <w:p w:rsidR="00684AA1" w:rsidRPr="00CB6EC7" w:rsidRDefault="00684AA1" w:rsidP="00C90F2D">
            <w:pPr>
              <w:rPr>
                <w:sz w:val="20"/>
                <w:lang w:val="es-ES_tradnl"/>
              </w:rPr>
            </w:pPr>
          </w:p>
          <w:p w:rsidR="00684AA1" w:rsidRPr="00CB6EC7" w:rsidRDefault="00684AA1" w:rsidP="00C90F2D">
            <w:pPr>
              <w:rPr>
                <w:sz w:val="20"/>
                <w:lang w:val="es-ES_tradnl"/>
              </w:rPr>
            </w:pPr>
            <w:r w:rsidRPr="00CB6EC7">
              <w:rPr>
                <w:sz w:val="20"/>
                <w:lang w:val="es-ES_tradnl"/>
              </w:rPr>
              <w:lastRenderedPageBreak/>
              <w:t>El segundo Informe mundial sobre la propiedad intelectual se publicó en noviembre de</w:t>
            </w:r>
            <w:r w:rsidR="00961CDE" w:rsidRPr="00CB6EC7">
              <w:rPr>
                <w:sz w:val="20"/>
                <w:lang w:val="es-ES_tradnl"/>
              </w:rPr>
              <w:t> 2</w:t>
            </w:r>
            <w:r w:rsidRPr="00CB6EC7">
              <w:rPr>
                <w:sz w:val="20"/>
                <w:lang w:val="es-ES_tradnl"/>
              </w:rPr>
              <w:t>013.</w:t>
            </w:r>
          </w:p>
        </w:tc>
      </w:tr>
    </w:tbl>
    <w:p w:rsidR="00684AA1" w:rsidRPr="00CB6EC7" w:rsidRDefault="00684AA1" w:rsidP="00684AA1">
      <w:pPr>
        <w:jc w:val="center"/>
        <w:rPr>
          <w:sz w:val="20"/>
          <w:lang w:val="es-ES_tradnl"/>
        </w:rPr>
        <w:sectPr w:rsidR="00684AA1" w:rsidRPr="00CB6EC7" w:rsidSect="00C90F2D">
          <w:pgSz w:w="16840" w:h="11907" w:orient="landscape" w:code="9"/>
          <w:pgMar w:top="1411" w:right="562" w:bottom="1138" w:left="1411" w:header="504" w:footer="1022" w:gutter="0"/>
          <w:cols w:space="720"/>
          <w:titlePg/>
          <w:docGrid w:linePitch="299"/>
        </w:sectPr>
      </w:pPr>
    </w:p>
    <w:tbl>
      <w:tblPr>
        <w:tblW w:w="13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9"/>
        <w:gridCol w:w="3178"/>
        <w:gridCol w:w="2604"/>
        <w:gridCol w:w="1568"/>
        <w:gridCol w:w="1954"/>
        <w:gridCol w:w="3175"/>
      </w:tblGrid>
      <w:tr w:rsidR="00684AA1" w:rsidRPr="00CB6EC7" w:rsidTr="00C90F2D">
        <w:trPr>
          <w:trHeight w:val="1276"/>
        </w:trPr>
        <w:tc>
          <w:tcPr>
            <w:tcW w:w="1039" w:type="dxa"/>
          </w:tcPr>
          <w:p w:rsidR="00684AA1" w:rsidRPr="00CB6EC7" w:rsidRDefault="00684AA1" w:rsidP="00C90F2D">
            <w:pPr>
              <w:jc w:val="center"/>
              <w:rPr>
                <w:sz w:val="20"/>
                <w:lang w:val="es-ES_tradnl"/>
              </w:rPr>
            </w:pPr>
            <w:r w:rsidRPr="00CB6EC7">
              <w:rPr>
                <w:sz w:val="20"/>
                <w:lang w:val="es-ES_tradnl"/>
              </w:rPr>
              <w:lastRenderedPageBreak/>
              <w:t>17</w:t>
            </w:r>
          </w:p>
        </w:tc>
        <w:tc>
          <w:tcPr>
            <w:tcW w:w="3178" w:type="dxa"/>
          </w:tcPr>
          <w:p w:rsidR="00684AA1" w:rsidRPr="00CB6EC7" w:rsidRDefault="00684AA1" w:rsidP="00C90F2D">
            <w:pPr>
              <w:rPr>
                <w:sz w:val="20"/>
                <w:lang w:val="es-ES_tradnl"/>
              </w:rPr>
            </w:pPr>
            <w:r w:rsidRPr="00CB6EC7">
              <w:rPr>
                <w:sz w:val="20"/>
                <w:lang w:val="es-ES_tradnl"/>
              </w:rPr>
              <w:t>Mejora de las capacidades en el ámbito de los recursos humanos para hacer frente al amplio espectro de exigencias que supone la utilización eficaz de la P.I. en aras del desarrollo en los países en desarrollo, PMA y países con economías en transición</w:t>
            </w:r>
          </w:p>
        </w:tc>
        <w:tc>
          <w:tcPr>
            <w:tcW w:w="2604" w:type="dxa"/>
          </w:tcPr>
          <w:p w:rsidR="00684AA1" w:rsidRPr="00CB6EC7" w:rsidRDefault="00684AA1" w:rsidP="00C90F2D">
            <w:pPr>
              <w:rPr>
                <w:sz w:val="20"/>
                <w:lang w:val="es-ES_tradnl"/>
              </w:rPr>
            </w:pPr>
            <w:r w:rsidRPr="00CB6EC7">
              <w:rPr>
                <w:sz w:val="20"/>
                <w:lang w:val="es-ES_tradnl"/>
              </w:rPr>
              <w:t>Porcentaje de funcionarios de observancia que recibieron formación y que están satisfechos con la formación recibida y su utilidad en la vida profesional.</w:t>
            </w:r>
          </w:p>
        </w:tc>
        <w:tc>
          <w:tcPr>
            <w:tcW w:w="1568" w:type="dxa"/>
          </w:tcPr>
          <w:p w:rsidR="00684AA1" w:rsidRPr="00CB6EC7" w:rsidRDefault="00684AA1" w:rsidP="00C90F2D">
            <w:pPr>
              <w:rPr>
                <w:sz w:val="20"/>
                <w:lang w:val="es-ES_tradnl"/>
              </w:rPr>
            </w:pPr>
            <w:r w:rsidRPr="00CB6EC7">
              <w:rPr>
                <w:sz w:val="20"/>
                <w:lang w:val="es-ES_tradnl"/>
              </w:rPr>
              <w:t>No se dispone de datos actualizados</w:t>
            </w:r>
          </w:p>
        </w:tc>
        <w:tc>
          <w:tcPr>
            <w:tcW w:w="1954" w:type="dxa"/>
          </w:tcPr>
          <w:p w:rsidR="00684AA1" w:rsidRPr="00CB6EC7" w:rsidRDefault="00684AA1" w:rsidP="00C90F2D">
            <w:pPr>
              <w:rPr>
                <w:sz w:val="20"/>
                <w:lang w:val="es-ES_tradnl"/>
              </w:rPr>
            </w:pPr>
            <w:r w:rsidRPr="00CB6EC7">
              <w:rPr>
                <w:sz w:val="20"/>
                <w:lang w:val="es-ES_tradnl"/>
              </w:rPr>
              <w:t>75%</w:t>
            </w:r>
          </w:p>
        </w:tc>
        <w:tc>
          <w:tcPr>
            <w:tcW w:w="3175" w:type="dxa"/>
          </w:tcPr>
          <w:p w:rsidR="00684AA1" w:rsidRPr="00CB6EC7" w:rsidRDefault="00684AA1" w:rsidP="00C90F2D">
            <w:pPr>
              <w:rPr>
                <w:sz w:val="20"/>
                <w:lang w:val="es-ES_tradnl"/>
              </w:rPr>
            </w:pPr>
            <w:r w:rsidRPr="00CB6EC7">
              <w:rPr>
                <w:sz w:val="20"/>
                <w:lang w:val="es-ES_tradnl"/>
              </w:rPr>
              <w:t>El porcentaje medio de satisfacción expresado por los participantes en las actividades de mejora de las capacidades es superior al</w:t>
            </w:r>
            <w:r w:rsidR="00961CDE" w:rsidRPr="00CB6EC7">
              <w:rPr>
                <w:sz w:val="20"/>
                <w:lang w:val="es-ES_tradnl"/>
              </w:rPr>
              <w:t> 8</w:t>
            </w:r>
            <w:r w:rsidRPr="00CB6EC7">
              <w:rPr>
                <w:sz w:val="20"/>
                <w:lang w:val="es-ES_tradnl"/>
              </w:rPr>
              <w:t xml:space="preserve">5%.  </w:t>
            </w:r>
          </w:p>
        </w:tc>
      </w:tr>
      <w:tr w:rsidR="00684AA1" w:rsidRPr="00CB6EC7" w:rsidTr="00C90F2D">
        <w:trPr>
          <w:trHeight w:val="1826"/>
        </w:trPr>
        <w:tc>
          <w:tcPr>
            <w:tcW w:w="1039" w:type="dxa"/>
          </w:tcPr>
          <w:p w:rsidR="00684AA1" w:rsidRPr="00CB6EC7" w:rsidRDefault="00684AA1" w:rsidP="00C90F2D">
            <w:pPr>
              <w:jc w:val="center"/>
              <w:rPr>
                <w:sz w:val="20"/>
                <w:lang w:val="es-ES_tradnl"/>
              </w:rPr>
            </w:pPr>
            <w:r w:rsidRPr="00CB6EC7">
              <w:rPr>
                <w:sz w:val="20"/>
                <w:lang w:val="es-ES_tradnl"/>
              </w:rPr>
              <w:t>18</w:t>
            </w:r>
          </w:p>
        </w:tc>
        <w:tc>
          <w:tcPr>
            <w:tcW w:w="3178" w:type="dxa"/>
          </w:tcPr>
          <w:p w:rsidR="00684AA1" w:rsidRPr="00CB6EC7" w:rsidRDefault="00684AA1" w:rsidP="00C90F2D">
            <w:pPr>
              <w:rPr>
                <w:sz w:val="20"/>
                <w:lang w:val="es-ES_tradnl"/>
              </w:rPr>
            </w:pPr>
            <w:r w:rsidRPr="00CB6EC7">
              <w:rPr>
                <w:sz w:val="20"/>
                <w:lang w:val="es-ES_tradnl"/>
              </w:rPr>
              <w:t>La OMPI constituye una fuente fidedigna de apoyo, asistencia y referencia para la información sobre la innovación y la P.I. en los pertinentes procesos de políticas públicas.</w:t>
            </w:r>
          </w:p>
        </w:tc>
        <w:tc>
          <w:tcPr>
            <w:tcW w:w="2604" w:type="dxa"/>
          </w:tcPr>
          <w:p w:rsidR="00684AA1" w:rsidRPr="00CB6EC7" w:rsidRDefault="00684AA1" w:rsidP="00C90F2D">
            <w:pPr>
              <w:rPr>
                <w:sz w:val="20"/>
                <w:lang w:val="es-ES_tradnl"/>
              </w:rPr>
            </w:pPr>
            <w:r w:rsidRPr="00CB6EC7">
              <w:rPr>
                <w:sz w:val="20"/>
                <w:lang w:val="es-ES_tradnl"/>
              </w:rPr>
              <w:t>Número y diversidad de peticiones concretas de Estados miembros y organizaciones internacionales que solicitan aportaciones de la OMPI en relación con la P.I. y las cuestiones mundiales de política pública.</w:t>
            </w:r>
          </w:p>
        </w:tc>
        <w:tc>
          <w:tcPr>
            <w:tcW w:w="1568" w:type="dxa"/>
          </w:tcPr>
          <w:p w:rsidR="00684AA1" w:rsidRPr="00CB6EC7" w:rsidRDefault="00684AA1" w:rsidP="00C90F2D">
            <w:pPr>
              <w:rPr>
                <w:sz w:val="20"/>
                <w:lang w:val="es-ES_tradnl"/>
              </w:rPr>
            </w:pPr>
            <w:r w:rsidRPr="00CB6EC7">
              <w:rPr>
                <w:sz w:val="20"/>
                <w:lang w:val="es-ES_tradnl"/>
              </w:rPr>
              <w:t>Una petición formal (OMS).</w:t>
            </w:r>
          </w:p>
        </w:tc>
        <w:tc>
          <w:tcPr>
            <w:tcW w:w="1954" w:type="dxa"/>
          </w:tcPr>
          <w:p w:rsidR="00684AA1" w:rsidRPr="00CB6EC7" w:rsidRDefault="00684AA1" w:rsidP="00C90F2D">
            <w:pPr>
              <w:rPr>
                <w:sz w:val="20"/>
                <w:lang w:val="es-ES_tradnl"/>
              </w:rPr>
            </w:pPr>
            <w:r w:rsidRPr="00CB6EC7">
              <w:rPr>
                <w:sz w:val="20"/>
                <w:lang w:val="es-ES_tradnl"/>
              </w:rPr>
              <w:t>Una-dos peticiones por año.</w:t>
            </w:r>
          </w:p>
        </w:tc>
        <w:tc>
          <w:tcPr>
            <w:tcW w:w="3175" w:type="dxa"/>
          </w:tcPr>
          <w:p w:rsidR="00684AA1" w:rsidRPr="00CB6EC7" w:rsidRDefault="00684AA1" w:rsidP="00C90F2D">
            <w:pPr>
              <w:rPr>
                <w:sz w:val="20"/>
                <w:lang w:val="es-ES_tradnl" w:bidi="th-TH"/>
              </w:rPr>
            </w:pPr>
            <w:r w:rsidRPr="00CB6EC7">
              <w:rPr>
                <w:sz w:val="20"/>
                <w:lang w:val="es-ES_tradnl" w:bidi="th-TH"/>
              </w:rPr>
              <w:t>Se organizó una actividad conjunta con el programa InfoDev del Banco Mundial y el Centro de Innovación Climática de Kenya (KCIC, por sus siglas en inglés), a petición de este último.  La actividad incluyó un programa de formación de la OMPI sobre la concesión de licencias de tecnología.</w:t>
            </w:r>
          </w:p>
          <w:p w:rsidR="00684AA1" w:rsidRPr="00CB6EC7" w:rsidRDefault="00684AA1" w:rsidP="00C90F2D">
            <w:pPr>
              <w:rPr>
                <w:sz w:val="20"/>
                <w:lang w:val="es-ES_tradnl" w:bidi="th-TH"/>
              </w:rPr>
            </w:pPr>
          </w:p>
          <w:p w:rsidR="00684AA1" w:rsidRPr="00CB6EC7" w:rsidRDefault="00684AA1" w:rsidP="00C90F2D">
            <w:pPr>
              <w:rPr>
                <w:sz w:val="20"/>
                <w:lang w:val="es-ES_tradnl" w:bidi="th-TH"/>
              </w:rPr>
            </w:pPr>
            <w:r w:rsidRPr="00CB6EC7">
              <w:rPr>
                <w:sz w:val="20"/>
                <w:lang w:val="es-ES_tradnl" w:bidi="th-TH"/>
              </w:rPr>
              <w:t>Se realizaron dos presentaciones en la Feria internacional china de pequeñas y medianas empresas (CISMEF, por sus siglas en inglés), Guangzhou, China, y en la  Exposición Mundial sobre Desarrollo Sur-Sur, en Nairobi, a petición de South-South Global Assets and Technology Exchange (SS Gate), una iniciativa del PNUD.</w:t>
            </w:r>
            <w:r w:rsidR="00B12BEC" w:rsidRPr="00CB6EC7">
              <w:rPr>
                <w:sz w:val="20"/>
                <w:lang w:val="es-ES_tradnl" w:bidi="th-TH"/>
              </w:rPr>
              <w:t xml:space="preserve"> </w:t>
            </w:r>
            <w:r w:rsidRPr="00CB6EC7">
              <w:rPr>
                <w:sz w:val="20"/>
                <w:lang w:val="es-ES_tradnl" w:bidi="th-TH"/>
              </w:rPr>
              <w:t xml:space="preserve"> Se realizó una presentación en Belgrado, a petición del Centro regional de medio ambiente para Europa Central y Oriental.</w:t>
            </w:r>
          </w:p>
          <w:p w:rsidR="00684AA1" w:rsidRPr="00CB6EC7" w:rsidRDefault="00684AA1" w:rsidP="00C90F2D">
            <w:pPr>
              <w:rPr>
                <w:sz w:val="20"/>
                <w:lang w:val="es-ES_tradnl" w:bidi="th-TH"/>
              </w:rPr>
            </w:pPr>
          </w:p>
          <w:p w:rsidR="00684AA1" w:rsidRPr="00CB6EC7" w:rsidRDefault="00684AA1" w:rsidP="00C90F2D">
            <w:pPr>
              <w:rPr>
                <w:sz w:val="20"/>
                <w:lang w:val="es-ES_tradnl" w:bidi="th-TH"/>
              </w:rPr>
            </w:pPr>
            <w:r w:rsidRPr="00CB6EC7">
              <w:rPr>
                <w:sz w:val="20"/>
                <w:lang w:val="es-ES_tradnl" w:bidi="th-TH"/>
              </w:rPr>
              <w:t xml:space="preserve">Se organizaron eventos nacionales en Tailandia y el </w:t>
            </w:r>
            <w:r w:rsidRPr="00CB6EC7">
              <w:rPr>
                <w:sz w:val="20"/>
                <w:lang w:val="es-ES_tradnl" w:bidi="th-TH"/>
              </w:rPr>
              <w:lastRenderedPageBreak/>
              <w:t>Brasil, a petición de los respectivos países.</w:t>
            </w:r>
          </w:p>
          <w:p w:rsidR="00684AA1" w:rsidRPr="00CB6EC7" w:rsidRDefault="00684AA1" w:rsidP="00C90F2D">
            <w:pPr>
              <w:rPr>
                <w:sz w:val="20"/>
                <w:lang w:val="es-ES_tradnl" w:bidi="th-TH"/>
              </w:rPr>
            </w:pPr>
          </w:p>
          <w:p w:rsidR="00684AA1" w:rsidRPr="00CB6EC7" w:rsidRDefault="00684AA1" w:rsidP="00C90F2D">
            <w:pPr>
              <w:rPr>
                <w:sz w:val="20"/>
                <w:lang w:val="es-ES_tradnl" w:bidi="th-TH"/>
              </w:rPr>
            </w:pPr>
            <w:r w:rsidRPr="00CB6EC7">
              <w:rPr>
                <w:sz w:val="20"/>
                <w:lang w:val="es-ES_tradnl" w:bidi="th-TH"/>
              </w:rPr>
              <w:t>A raíz de las peticiones continuadas de la Academia de la OMPI, la OMC, la Universidad de Ginebra y el Instituto Universitario de Altos Estudios Internacionales y Desarrollo de Ginebra, el programa participó en diversas actividades de formación sobre P.I. y cambio climático.</w:t>
            </w:r>
          </w:p>
          <w:p w:rsidR="00684AA1" w:rsidRPr="00CB6EC7" w:rsidRDefault="00684AA1" w:rsidP="00C90F2D">
            <w:pPr>
              <w:rPr>
                <w:sz w:val="20"/>
                <w:lang w:val="es-ES_tradnl" w:bidi="th-TH"/>
              </w:rPr>
            </w:pPr>
          </w:p>
          <w:p w:rsidR="00684AA1" w:rsidRPr="00CB6EC7" w:rsidRDefault="00684AA1" w:rsidP="00C90F2D">
            <w:pPr>
              <w:rPr>
                <w:sz w:val="20"/>
                <w:lang w:val="es-ES_tradnl" w:bidi="th-TH"/>
              </w:rPr>
            </w:pPr>
            <w:r w:rsidRPr="00CB6EC7">
              <w:rPr>
                <w:sz w:val="20"/>
                <w:lang w:val="es-ES_tradnl" w:bidi="th-TH"/>
              </w:rPr>
              <w:t>En cooperación con la red africana de medicamentos e innovación en los diagnósticos (ANDI) y de conformidad con el memorando de entendimiento, se organizó un seminario de formación sobre P.I. para miembros de la ANDI en Ginebra en noviembre de</w:t>
            </w:r>
            <w:r w:rsidR="00961CDE" w:rsidRPr="00CB6EC7">
              <w:rPr>
                <w:sz w:val="20"/>
                <w:lang w:val="es-ES_tradnl" w:bidi="th-TH"/>
              </w:rPr>
              <w:t> 2</w:t>
            </w:r>
            <w:r w:rsidRPr="00CB6EC7">
              <w:rPr>
                <w:sz w:val="20"/>
                <w:lang w:val="es-ES_tradnl" w:bidi="th-TH"/>
              </w:rPr>
              <w:t>012.</w:t>
            </w:r>
          </w:p>
          <w:p w:rsidR="00684AA1" w:rsidRPr="00CB6EC7" w:rsidRDefault="00684AA1" w:rsidP="00C90F2D">
            <w:pPr>
              <w:rPr>
                <w:sz w:val="20"/>
                <w:lang w:val="es-ES_tradnl" w:bidi="th-TH"/>
              </w:rPr>
            </w:pPr>
          </w:p>
          <w:p w:rsidR="00684AA1" w:rsidRPr="00CB6EC7" w:rsidRDefault="00684AA1" w:rsidP="00C90F2D">
            <w:pPr>
              <w:rPr>
                <w:sz w:val="20"/>
                <w:lang w:val="es-ES_tradnl" w:bidi="th-TH"/>
              </w:rPr>
            </w:pPr>
            <w:r w:rsidRPr="00CB6EC7">
              <w:rPr>
                <w:sz w:val="20"/>
                <w:lang w:val="es-ES_tradnl" w:bidi="th-TH"/>
              </w:rPr>
              <w:t>En cooperación con la OMC y la OMS, en julio de</w:t>
            </w:r>
            <w:r w:rsidR="00961CDE" w:rsidRPr="00CB6EC7">
              <w:rPr>
                <w:sz w:val="20"/>
                <w:lang w:val="es-ES_tradnl" w:bidi="th-TH"/>
              </w:rPr>
              <w:t> 2</w:t>
            </w:r>
            <w:r w:rsidRPr="00CB6EC7">
              <w:rPr>
                <w:sz w:val="20"/>
                <w:lang w:val="es-ES_tradnl" w:bidi="th-TH"/>
              </w:rPr>
              <w:t>013 se organizó un simposio técnico conjunto sobre el cambio de los modelos empresariales de la innovación médica.</w:t>
            </w:r>
          </w:p>
          <w:p w:rsidR="00684AA1" w:rsidRPr="00CB6EC7" w:rsidRDefault="00684AA1" w:rsidP="00C90F2D">
            <w:pPr>
              <w:rPr>
                <w:sz w:val="20"/>
                <w:lang w:val="es-ES_tradnl" w:bidi="th-TH"/>
              </w:rPr>
            </w:pPr>
          </w:p>
          <w:p w:rsidR="00684AA1" w:rsidRPr="00CB6EC7" w:rsidRDefault="00684AA1" w:rsidP="00C90F2D">
            <w:pPr>
              <w:rPr>
                <w:sz w:val="20"/>
                <w:lang w:val="es-ES_tradnl"/>
              </w:rPr>
            </w:pPr>
            <w:r w:rsidRPr="00CB6EC7">
              <w:rPr>
                <w:sz w:val="20"/>
                <w:lang w:val="es-ES_tradnl" w:bidi="th-TH"/>
              </w:rPr>
              <w:t>En cooperación con la OMC y la OMS, en enero de</w:t>
            </w:r>
            <w:r w:rsidR="00961CDE" w:rsidRPr="00CB6EC7">
              <w:rPr>
                <w:sz w:val="20"/>
                <w:lang w:val="es-ES_tradnl" w:bidi="th-TH"/>
              </w:rPr>
              <w:t> 2</w:t>
            </w:r>
            <w:r w:rsidRPr="00CB6EC7">
              <w:rPr>
                <w:sz w:val="20"/>
                <w:lang w:val="es-ES_tradnl" w:bidi="th-TH"/>
              </w:rPr>
              <w:t xml:space="preserve">013 se publicó un estudio trilateral titulado </w:t>
            </w:r>
            <w:r w:rsidRPr="00CB6EC7">
              <w:rPr>
                <w:i/>
                <w:sz w:val="20"/>
                <w:lang w:val="es-ES_tradnl"/>
              </w:rPr>
              <w:t xml:space="preserve">Promoting Access to Medical Technologies and Innovation – Intersections </w:t>
            </w:r>
            <w:r w:rsidRPr="00CB6EC7">
              <w:rPr>
                <w:i/>
                <w:sz w:val="20"/>
                <w:lang w:val="es-ES_tradnl"/>
              </w:rPr>
              <w:lastRenderedPageBreak/>
              <w:t>between public health, intellectual property and trade</w:t>
            </w:r>
            <w:r w:rsidRPr="00CB6EC7" w:rsidDel="00787D80">
              <w:rPr>
                <w:i/>
                <w:sz w:val="20"/>
                <w:lang w:val="es-ES_tradnl"/>
              </w:rPr>
              <w:t xml:space="preserve"> </w:t>
            </w:r>
            <w:r w:rsidRPr="00CB6EC7">
              <w:rPr>
                <w:i/>
                <w:sz w:val="20"/>
                <w:vertAlign w:val="superscript"/>
                <w:lang w:val="es-ES_tradnl"/>
              </w:rPr>
              <w:footnoteReference w:id="12"/>
            </w:r>
            <w:r w:rsidRPr="00CB6EC7">
              <w:rPr>
                <w:sz w:val="20"/>
                <w:lang w:val="es-ES_tradnl"/>
              </w:rPr>
              <w:t>.</w:t>
            </w:r>
            <w:r w:rsidRPr="00CB6EC7">
              <w:rPr>
                <w:i/>
                <w:sz w:val="20"/>
                <w:lang w:val="es-ES_tradnl"/>
              </w:rPr>
              <w:t xml:space="preserve"> </w:t>
            </w:r>
          </w:p>
        </w:tc>
      </w:tr>
    </w:tbl>
    <w:p w:rsidR="00684AA1" w:rsidRPr="00CB6EC7" w:rsidRDefault="00684AA1" w:rsidP="00684AA1">
      <w:pPr>
        <w:jc w:val="center"/>
        <w:rPr>
          <w:sz w:val="20"/>
          <w:lang w:val="es-ES_tradnl"/>
        </w:rPr>
        <w:sectPr w:rsidR="00684AA1" w:rsidRPr="00CB6EC7" w:rsidSect="00C90F2D">
          <w:pgSz w:w="16840" w:h="11907" w:orient="landscape" w:code="9"/>
          <w:pgMar w:top="1411" w:right="562" w:bottom="1138" w:left="1411" w:header="504" w:footer="1022" w:gutter="0"/>
          <w:cols w:space="720"/>
          <w:titlePg/>
          <w:docGrid w:linePitch="299"/>
        </w:sectPr>
      </w:pPr>
    </w:p>
    <w:tbl>
      <w:tblPr>
        <w:tblW w:w="13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9"/>
        <w:gridCol w:w="3178"/>
        <w:gridCol w:w="2604"/>
        <w:gridCol w:w="1568"/>
        <w:gridCol w:w="1954"/>
        <w:gridCol w:w="3175"/>
      </w:tblGrid>
      <w:tr w:rsidR="00684AA1" w:rsidRPr="00CB6EC7" w:rsidTr="00C90F2D">
        <w:trPr>
          <w:trHeight w:val="568"/>
        </w:trPr>
        <w:tc>
          <w:tcPr>
            <w:tcW w:w="1039" w:type="dxa"/>
          </w:tcPr>
          <w:p w:rsidR="00684AA1" w:rsidRPr="00CB6EC7" w:rsidRDefault="00684AA1" w:rsidP="00C90F2D">
            <w:pPr>
              <w:jc w:val="center"/>
              <w:rPr>
                <w:sz w:val="20"/>
                <w:lang w:val="es-ES_tradnl"/>
              </w:rPr>
            </w:pPr>
            <w:r w:rsidRPr="00CB6EC7">
              <w:rPr>
                <w:sz w:val="20"/>
                <w:lang w:val="es-ES_tradnl"/>
              </w:rPr>
              <w:lastRenderedPageBreak/>
              <w:t>19</w:t>
            </w:r>
          </w:p>
        </w:tc>
        <w:tc>
          <w:tcPr>
            <w:tcW w:w="3178" w:type="dxa"/>
          </w:tcPr>
          <w:p w:rsidR="00684AA1" w:rsidRPr="00CB6EC7" w:rsidRDefault="00684AA1" w:rsidP="00C90F2D">
            <w:pPr>
              <w:rPr>
                <w:sz w:val="20"/>
                <w:lang w:val="es-ES_tradnl"/>
              </w:rPr>
            </w:pPr>
            <w:r w:rsidRPr="00CB6EC7">
              <w:rPr>
                <w:sz w:val="20"/>
                <w:lang w:val="es-ES_tradnl"/>
              </w:rPr>
              <w:t>Comunicación más eficaz con el público en general acerca de la P.I. y la función de la OMPI.</w:t>
            </w:r>
          </w:p>
        </w:tc>
        <w:tc>
          <w:tcPr>
            <w:tcW w:w="2604" w:type="dxa"/>
          </w:tcPr>
          <w:p w:rsidR="00684AA1" w:rsidRPr="00CB6EC7" w:rsidRDefault="00684AA1" w:rsidP="00C90F2D">
            <w:pPr>
              <w:rPr>
                <w:sz w:val="20"/>
                <w:lang w:val="es-ES_tradnl"/>
              </w:rPr>
            </w:pPr>
            <w:r w:rsidRPr="00CB6EC7">
              <w:rPr>
                <w:sz w:val="20"/>
                <w:lang w:val="es-ES_tradnl"/>
              </w:rPr>
              <w:t>Porcentaje de opiniones favorables de las partes interesadas sobre la misión, las actividades y la imagen institucional de la OMPI.</w:t>
            </w:r>
          </w:p>
        </w:tc>
        <w:tc>
          <w:tcPr>
            <w:tcW w:w="1568" w:type="dxa"/>
          </w:tcPr>
          <w:p w:rsidR="00684AA1" w:rsidRPr="00CB6EC7" w:rsidRDefault="00684AA1" w:rsidP="00C90F2D">
            <w:pPr>
              <w:rPr>
                <w:sz w:val="20"/>
                <w:lang w:val="es-ES_tradnl"/>
              </w:rPr>
            </w:pPr>
            <w:r w:rsidRPr="00CB6EC7">
              <w:rPr>
                <w:sz w:val="20"/>
                <w:lang w:val="es-ES_tradnl"/>
              </w:rPr>
              <w:t>Actualizada:  el</w:t>
            </w:r>
            <w:r w:rsidR="00961CDE" w:rsidRPr="00CB6EC7">
              <w:rPr>
                <w:sz w:val="20"/>
                <w:lang w:val="es-ES_tradnl"/>
              </w:rPr>
              <w:t> 6</w:t>
            </w:r>
            <w:r w:rsidRPr="00CB6EC7">
              <w:rPr>
                <w:sz w:val="20"/>
                <w:lang w:val="es-ES_tradnl"/>
              </w:rPr>
              <w:t>5% de los encuestados consideran que la OMPI es el líder mundial de la protección y promoción de la P.I. (Encuesta sobre las impresiones acerca de la OMPI que tienen las partes interesadas, enero de</w:t>
            </w:r>
            <w:r w:rsidR="00961CDE" w:rsidRPr="00CB6EC7">
              <w:rPr>
                <w:sz w:val="20"/>
                <w:lang w:val="es-ES_tradnl"/>
              </w:rPr>
              <w:t> 2</w:t>
            </w:r>
            <w:r w:rsidRPr="00CB6EC7">
              <w:rPr>
                <w:sz w:val="20"/>
                <w:lang w:val="es-ES_tradnl"/>
              </w:rPr>
              <w:t>012)</w:t>
            </w:r>
          </w:p>
        </w:tc>
        <w:tc>
          <w:tcPr>
            <w:tcW w:w="1954" w:type="dxa"/>
          </w:tcPr>
          <w:p w:rsidR="00684AA1" w:rsidRPr="00CB6EC7" w:rsidRDefault="00684AA1" w:rsidP="00C90F2D">
            <w:pPr>
              <w:rPr>
                <w:sz w:val="20"/>
                <w:lang w:val="es-ES_tradnl"/>
              </w:rPr>
            </w:pPr>
            <w:r w:rsidRPr="00CB6EC7">
              <w:rPr>
                <w:sz w:val="20"/>
                <w:lang w:val="es-ES_tradnl"/>
              </w:rPr>
              <w:t>≥</w:t>
            </w:r>
            <w:r w:rsidR="00961CDE" w:rsidRPr="00CB6EC7">
              <w:rPr>
                <w:sz w:val="20"/>
                <w:lang w:val="es-ES_tradnl"/>
              </w:rPr>
              <w:t> 7</w:t>
            </w:r>
            <w:r w:rsidRPr="00CB6EC7">
              <w:rPr>
                <w:sz w:val="20"/>
                <w:lang w:val="es-ES_tradnl"/>
              </w:rPr>
              <w:t>0%</w:t>
            </w:r>
          </w:p>
        </w:tc>
        <w:tc>
          <w:tcPr>
            <w:tcW w:w="3175" w:type="dxa"/>
          </w:tcPr>
          <w:p w:rsidR="00684AA1" w:rsidRPr="00CB6EC7" w:rsidRDefault="00684AA1" w:rsidP="00C90F2D">
            <w:pPr>
              <w:rPr>
                <w:sz w:val="20"/>
                <w:lang w:val="es-ES_tradnl"/>
              </w:rPr>
            </w:pPr>
            <w:r w:rsidRPr="00CB6EC7">
              <w:rPr>
                <w:sz w:val="20"/>
                <w:lang w:val="es-ES_tradnl"/>
              </w:rPr>
              <w:t>El</w:t>
            </w:r>
            <w:r w:rsidR="00961CDE" w:rsidRPr="00CB6EC7">
              <w:rPr>
                <w:sz w:val="20"/>
                <w:lang w:val="es-ES_tradnl"/>
              </w:rPr>
              <w:t> 8</w:t>
            </w:r>
            <w:r w:rsidRPr="00CB6EC7">
              <w:rPr>
                <w:sz w:val="20"/>
                <w:lang w:val="es-ES_tradnl"/>
              </w:rPr>
              <w:t>7% de los encuestados consideran que la imagen pública de la OMPI es buena, muy buena o excelente.</w:t>
            </w:r>
            <w:r w:rsidR="00B12BEC" w:rsidRPr="00CB6EC7">
              <w:rPr>
                <w:sz w:val="20"/>
                <w:lang w:val="es-ES_tradnl"/>
              </w:rPr>
              <w:t xml:space="preserve"> </w:t>
            </w:r>
            <w:r w:rsidRPr="00CB6EC7">
              <w:rPr>
                <w:sz w:val="20"/>
                <w:lang w:val="es-ES_tradnl"/>
              </w:rPr>
              <w:t xml:space="preserve"> El</w:t>
            </w:r>
            <w:r w:rsidR="00961CDE" w:rsidRPr="00CB6EC7">
              <w:rPr>
                <w:sz w:val="20"/>
                <w:lang w:val="es-ES_tradnl"/>
              </w:rPr>
              <w:t> 8</w:t>
            </w:r>
            <w:r w:rsidRPr="00CB6EC7">
              <w:rPr>
                <w:sz w:val="20"/>
                <w:lang w:val="es-ES_tradnl"/>
              </w:rPr>
              <w:t>1% de los encuestados consideran que la OMPI es el foro mundial para la promoción de la P.I. (Encuesta de prestación de servicios de la OMPI, agosto de</w:t>
            </w:r>
            <w:r w:rsidR="00961CDE" w:rsidRPr="00CB6EC7">
              <w:rPr>
                <w:sz w:val="20"/>
                <w:lang w:val="es-ES_tradnl"/>
              </w:rPr>
              <w:t> 2</w:t>
            </w:r>
            <w:r w:rsidRPr="00CB6EC7">
              <w:rPr>
                <w:sz w:val="20"/>
                <w:lang w:val="es-ES_tradnl"/>
              </w:rPr>
              <w:t>013)</w:t>
            </w:r>
          </w:p>
        </w:tc>
      </w:tr>
      <w:tr w:rsidR="00684AA1" w:rsidRPr="00CB6EC7" w:rsidTr="00C90F2D">
        <w:trPr>
          <w:trHeight w:val="1085"/>
        </w:trPr>
        <w:tc>
          <w:tcPr>
            <w:tcW w:w="1039" w:type="dxa"/>
          </w:tcPr>
          <w:p w:rsidR="00684AA1" w:rsidRPr="00CB6EC7" w:rsidRDefault="00684AA1" w:rsidP="00C90F2D">
            <w:pPr>
              <w:jc w:val="center"/>
              <w:rPr>
                <w:sz w:val="20"/>
                <w:lang w:val="es-ES_tradnl"/>
              </w:rPr>
            </w:pPr>
            <w:r w:rsidRPr="00CB6EC7">
              <w:rPr>
                <w:sz w:val="20"/>
                <w:lang w:val="es-ES_tradnl"/>
              </w:rPr>
              <w:t>20</w:t>
            </w:r>
          </w:p>
        </w:tc>
        <w:tc>
          <w:tcPr>
            <w:tcW w:w="3178" w:type="dxa"/>
          </w:tcPr>
          <w:p w:rsidR="00684AA1" w:rsidRPr="00CB6EC7" w:rsidRDefault="00684AA1" w:rsidP="00C90F2D">
            <w:pPr>
              <w:rPr>
                <w:sz w:val="20"/>
                <w:lang w:val="es-ES_tradnl"/>
              </w:rPr>
            </w:pPr>
            <w:r w:rsidRPr="00CB6EC7">
              <w:rPr>
                <w:sz w:val="20"/>
                <w:lang w:val="es-ES_tradnl"/>
              </w:rPr>
              <w:t>La OMPI participa y colabora eficazmente en los procesos y negociaciones de las NN.UU. y otras OIG</w:t>
            </w:r>
          </w:p>
        </w:tc>
        <w:tc>
          <w:tcPr>
            <w:tcW w:w="2604" w:type="dxa"/>
          </w:tcPr>
          <w:p w:rsidR="00684AA1" w:rsidRPr="00CB6EC7" w:rsidRDefault="00684AA1" w:rsidP="00C90F2D">
            <w:pPr>
              <w:rPr>
                <w:sz w:val="20"/>
                <w:lang w:val="es-ES_tradnl"/>
              </w:rPr>
            </w:pPr>
            <w:r w:rsidRPr="00CB6EC7">
              <w:rPr>
                <w:sz w:val="20"/>
                <w:lang w:val="es-ES_tradnl"/>
              </w:rPr>
              <w:t>Número de actividades o planes de trabajo comunes emprendidos y examinados con arreglo a acuerdos concertados con organizaciones asociadas (memorandos de entendimiento nuevos o vigentes suscritos con OIG).</w:t>
            </w:r>
          </w:p>
        </w:tc>
        <w:tc>
          <w:tcPr>
            <w:tcW w:w="1568" w:type="dxa"/>
          </w:tcPr>
          <w:p w:rsidR="00684AA1" w:rsidRPr="00CB6EC7" w:rsidRDefault="00684AA1" w:rsidP="00C90F2D">
            <w:pPr>
              <w:rPr>
                <w:sz w:val="20"/>
                <w:lang w:val="es-ES_tradnl"/>
              </w:rPr>
            </w:pPr>
            <w:r w:rsidRPr="00CB6EC7">
              <w:rPr>
                <w:sz w:val="20"/>
                <w:lang w:val="es-ES_tradnl"/>
              </w:rPr>
              <w:t>No se dispone de datos</w:t>
            </w:r>
          </w:p>
        </w:tc>
        <w:tc>
          <w:tcPr>
            <w:tcW w:w="1954" w:type="dxa"/>
          </w:tcPr>
          <w:p w:rsidR="00684AA1" w:rsidRPr="00CB6EC7" w:rsidRDefault="00684AA1" w:rsidP="00961CDE">
            <w:pPr>
              <w:rPr>
                <w:sz w:val="20"/>
                <w:lang w:val="es-ES_tradnl"/>
              </w:rPr>
            </w:pPr>
            <w:r w:rsidRPr="00CB6EC7">
              <w:rPr>
                <w:sz w:val="20"/>
                <w:lang w:val="es-ES_tradnl"/>
              </w:rPr>
              <w:t>Actividades:</w:t>
            </w:r>
            <w:r w:rsidR="00961CDE" w:rsidRPr="00CB6EC7">
              <w:rPr>
                <w:sz w:val="20"/>
                <w:lang w:val="es-ES_tradnl"/>
              </w:rPr>
              <w:t>  </w:t>
            </w:r>
            <w:r w:rsidRPr="00CB6EC7">
              <w:rPr>
                <w:sz w:val="20"/>
                <w:lang w:val="es-ES_tradnl"/>
              </w:rPr>
              <w:t>8</w:t>
            </w:r>
          </w:p>
          <w:p w:rsidR="00684AA1" w:rsidRPr="00CB6EC7" w:rsidRDefault="00684AA1" w:rsidP="00961CDE">
            <w:pPr>
              <w:rPr>
                <w:sz w:val="20"/>
                <w:lang w:val="es-ES_tradnl"/>
              </w:rPr>
            </w:pPr>
            <w:r w:rsidRPr="00CB6EC7">
              <w:rPr>
                <w:sz w:val="20"/>
                <w:lang w:val="es-ES_tradnl"/>
              </w:rPr>
              <w:t>Planes de trabajo:</w:t>
            </w:r>
            <w:r w:rsidR="00961CDE" w:rsidRPr="00CB6EC7">
              <w:rPr>
                <w:sz w:val="20"/>
                <w:lang w:val="es-ES_tradnl"/>
              </w:rPr>
              <w:t>  </w:t>
            </w:r>
            <w:r w:rsidRPr="00CB6EC7">
              <w:rPr>
                <w:sz w:val="20"/>
                <w:lang w:val="es-ES_tradnl"/>
              </w:rPr>
              <w:t>4</w:t>
            </w:r>
          </w:p>
        </w:tc>
        <w:tc>
          <w:tcPr>
            <w:tcW w:w="3175" w:type="dxa"/>
          </w:tcPr>
          <w:p w:rsidR="00684AA1" w:rsidRPr="00CB6EC7" w:rsidRDefault="00684AA1" w:rsidP="00961CDE">
            <w:pPr>
              <w:rPr>
                <w:sz w:val="20"/>
                <w:lang w:val="es-ES_tradnl"/>
              </w:rPr>
            </w:pPr>
            <w:r w:rsidRPr="00CB6EC7">
              <w:rPr>
                <w:sz w:val="20"/>
                <w:lang w:val="es-ES_tradnl"/>
              </w:rPr>
              <w:t>Planes de trabajo ejecutados:</w:t>
            </w:r>
            <w:r w:rsidR="00961CDE" w:rsidRPr="00CB6EC7">
              <w:rPr>
                <w:sz w:val="20"/>
                <w:lang w:val="es-ES_tradnl"/>
              </w:rPr>
              <w:t>  </w:t>
            </w:r>
            <w:r w:rsidRPr="00CB6EC7">
              <w:rPr>
                <w:sz w:val="20"/>
                <w:lang w:val="es-ES_tradnl"/>
              </w:rPr>
              <w:t xml:space="preserve">4 </w:t>
            </w:r>
          </w:p>
          <w:p w:rsidR="00684AA1" w:rsidRPr="00CB6EC7" w:rsidRDefault="00684AA1" w:rsidP="00C90F2D">
            <w:pPr>
              <w:rPr>
                <w:sz w:val="20"/>
                <w:lang w:val="es-ES_tradnl"/>
              </w:rPr>
            </w:pPr>
            <w:r w:rsidRPr="00CB6EC7">
              <w:rPr>
                <w:sz w:val="20"/>
                <w:lang w:val="es-ES_tradnl"/>
              </w:rPr>
              <w:t xml:space="preserve">Actividades conjuntas con OIG: </w:t>
            </w:r>
            <w:r w:rsidR="00961CDE" w:rsidRPr="00CB6EC7">
              <w:rPr>
                <w:sz w:val="20"/>
                <w:lang w:val="es-ES_tradnl"/>
              </w:rPr>
              <w:t> 1</w:t>
            </w:r>
            <w:r w:rsidRPr="00CB6EC7">
              <w:rPr>
                <w:sz w:val="20"/>
                <w:lang w:val="es-ES_tradnl"/>
              </w:rPr>
              <w:t xml:space="preserve">7 (por ejemplo, la Semana Mundial del Espíritu Empresarial: </w:t>
            </w:r>
            <w:r w:rsidR="00961CDE" w:rsidRPr="00CB6EC7">
              <w:rPr>
                <w:sz w:val="20"/>
                <w:lang w:val="es-ES_tradnl"/>
              </w:rPr>
              <w:t> 2</w:t>
            </w:r>
            <w:r w:rsidRPr="00CB6EC7">
              <w:rPr>
                <w:sz w:val="20"/>
                <w:lang w:val="es-ES_tradnl"/>
              </w:rPr>
              <w:t>012 (OMPI, UNCTAD, OIT, UNITAR) y</w:t>
            </w:r>
            <w:r w:rsidR="00961CDE" w:rsidRPr="00CB6EC7">
              <w:rPr>
                <w:sz w:val="20"/>
                <w:lang w:val="es-ES_tradnl"/>
              </w:rPr>
              <w:t> 2</w:t>
            </w:r>
            <w:r w:rsidRPr="00CB6EC7">
              <w:rPr>
                <w:sz w:val="20"/>
                <w:lang w:val="es-ES_tradnl"/>
              </w:rPr>
              <w:t>013 (UNCTAD, UNITAR, OIT, CCI, UNIGE/UNITEC, el Departamento de Desarrollo Económico de Ginebra);  Taller con motivo del Día Mundial del Agua (OMPI, IRENA y FGI)</w:t>
            </w:r>
          </w:p>
        </w:tc>
      </w:tr>
      <w:tr w:rsidR="00684AA1" w:rsidRPr="00CB6EC7" w:rsidTr="00C90F2D">
        <w:trPr>
          <w:trHeight w:val="862"/>
        </w:trPr>
        <w:tc>
          <w:tcPr>
            <w:tcW w:w="1039" w:type="dxa"/>
          </w:tcPr>
          <w:p w:rsidR="00684AA1" w:rsidRPr="00CB6EC7" w:rsidRDefault="00684AA1" w:rsidP="00C90F2D">
            <w:pPr>
              <w:jc w:val="center"/>
              <w:rPr>
                <w:sz w:val="20"/>
                <w:lang w:val="es-ES_tradnl"/>
              </w:rPr>
            </w:pPr>
            <w:r w:rsidRPr="00CB6EC7">
              <w:rPr>
                <w:sz w:val="20"/>
                <w:lang w:val="es-ES_tradnl"/>
              </w:rPr>
              <w:t>21</w:t>
            </w:r>
          </w:p>
        </w:tc>
        <w:tc>
          <w:tcPr>
            <w:tcW w:w="3178" w:type="dxa"/>
          </w:tcPr>
          <w:p w:rsidR="00684AA1" w:rsidRPr="00CB6EC7" w:rsidRDefault="00684AA1" w:rsidP="00C90F2D">
            <w:pPr>
              <w:rPr>
                <w:sz w:val="20"/>
                <w:lang w:val="es-ES_tradnl"/>
              </w:rPr>
            </w:pPr>
            <w:r w:rsidRPr="00CB6EC7">
              <w:rPr>
                <w:sz w:val="20"/>
                <w:lang w:val="es-ES_tradnl"/>
              </w:rPr>
              <w:t>Mayor coordinación y coherencia en el seno de la Secretaría.</w:t>
            </w:r>
          </w:p>
        </w:tc>
        <w:tc>
          <w:tcPr>
            <w:tcW w:w="2604" w:type="dxa"/>
          </w:tcPr>
          <w:p w:rsidR="00684AA1" w:rsidRPr="00CB6EC7" w:rsidRDefault="00684AA1" w:rsidP="00C90F2D">
            <w:pPr>
              <w:rPr>
                <w:sz w:val="20"/>
                <w:lang w:val="es-ES_tradnl"/>
              </w:rPr>
            </w:pPr>
            <w:r w:rsidRPr="00CB6EC7">
              <w:rPr>
                <w:sz w:val="20"/>
                <w:lang w:val="es-ES_tradnl"/>
              </w:rPr>
              <w:t>Porcentaje de peticiones de asesoramiento jurídico que reciben respuestas rápidas, independientes y fiables de la Oficina del Consejero Jurídico.</w:t>
            </w:r>
          </w:p>
        </w:tc>
        <w:tc>
          <w:tcPr>
            <w:tcW w:w="1568" w:type="dxa"/>
          </w:tcPr>
          <w:p w:rsidR="00684AA1" w:rsidRPr="00CB6EC7" w:rsidRDefault="00684AA1" w:rsidP="00C90F2D">
            <w:pPr>
              <w:rPr>
                <w:sz w:val="20"/>
                <w:lang w:val="es-ES_tradnl"/>
              </w:rPr>
            </w:pPr>
            <w:r w:rsidRPr="00CB6EC7">
              <w:rPr>
                <w:sz w:val="20"/>
                <w:lang w:val="es-ES_tradnl"/>
              </w:rPr>
              <w:t>100%</w:t>
            </w:r>
          </w:p>
        </w:tc>
        <w:tc>
          <w:tcPr>
            <w:tcW w:w="1954" w:type="dxa"/>
          </w:tcPr>
          <w:p w:rsidR="00684AA1" w:rsidRPr="00CB6EC7" w:rsidRDefault="00684AA1" w:rsidP="00C90F2D">
            <w:pPr>
              <w:rPr>
                <w:sz w:val="20"/>
                <w:lang w:val="es-ES_tradnl"/>
              </w:rPr>
            </w:pPr>
            <w:r w:rsidRPr="00CB6EC7">
              <w:rPr>
                <w:sz w:val="20"/>
                <w:lang w:val="es-ES_tradnl"/>
              </w:rPr>
              <w:t>95%</w:t>
            </w:r>
          </w:p>
        </w:tc>
        <w:tc>
          <w:tcPr>
            <w:tcW w:w="3175" w:type="dxa"/>
          </w:tcPr>
          <w:p w:rsidR="00684AA1" w:rsidRPr="00CB6EC7" w:rsidRDefault="00684AA1" w:rsidP="00C90F2D">
            <w:pPr>
              <w:rPr>
                <w:sz w:val="20"/>
                <w:lang w:val="es-ES_tradnl"/>
              </w:rPr>
            </w:pPr>
            <w:r w:rsidRPr="00CB6EC7">
              <w:rPr>
                <w:sz w:val="20"/>
                <w:lang w:val="es-ES_tradnl"/>
              </w:rPr>
              <w:t>A pesar del aumento del número de peticiones de asesoramiento y de campos cubiertos, el</w:t>
            </w:r>
            <w:r w:rsidR="00961CDE" w:rsidRPr="00CB6EC7">
              <w:rPr>
                <w:sz w:val="20"/>
                <w:lang w:val="es-ES_tradnl"/>
              </w:rPr>
              <w:t> 9</w:t>
            </w:r>
            <w:r w:rsidRPr="00CB6EC7">
              <w:rPr>
                <w:sz w:val="20"/>
                <w:lang w:val="es-ES_tradnl"/>
              </w:rPr>
              <w:t>8% de las peticiones recibió una respuesta rápida y fiable de la Oficina del Consejero Jurídico.</w:t>
            </w:r>
          </w:p>
        </w:tc>
      </w:tr>
      <w:tr w:rsidR="00684AA1" w:rsidRPr="00CB6EC7" w:rsidTr="00C90F2D">
        <w:trPr>
          <w:trHeight w:val="274"/>
        </w:trPr>
        <w:tc>
          <w:tcPr>
            <w:tcW w:w="1039" w:type="dxa"/>
          </w:tcPr>
          <w:p w:rsidR="00684AA1" w:rsidRPr="00CB6EC7" w:rsidRDefault="00684AA1" w:rsidP="00C90F2D">
            <w:pPr>
              <w:jc w:val="center"/>
              <w:rPr>
                <w:sz w:val="20"/>
                <w:lang w:val="es-ES_tradnl"/>
              </w:rPr>
            </w:pPr>
            <w:r w:rsidRPr="00CB6EC7">
              <w:rPr>
                <w:sz w:val="20"/>
                <w:lang w:val="es-ES_tradnl"/>
              </w:rPr>
              <w:t>22</w:t>
            </w:r>
          </w:p>
        </w:tc>
        <w:tc>
          <w:tcPr>
            <w:tcW w:w="3178" w:type="dxa"/>
          </w:tcPr>
          <w:p w:rsidR="00684AA1" w:rsidRPr="00CB6EC7" w:rsidRDefault="00684AA1" w:rsidP="00C90F2D">
            <w:pPr>
              <w:rPr>
                <w:sz w:val="20"/>
                <w:lang w:val="es-ES_tradnl"/>
              </w:rPr>
            </w:pPr>
            <w:r w:rsidRPr="00CB6EC7">
              <w:rPr>
                <w:sz w:val="20"/>
                <w:lang w:val="es-ES_tradnl"/>
              </w:rPr>
              <w:t xml:space="preserve">Mayor eficacia y eficiencia en la </w:t>
            </w:r>
            <w:r w:rsidRPr="00CB6EC7">
              <w:rPr>
                <w:sz w:val="20"/>
                <w:lang w:val="es-ES_tradnl"/>
              </w:rPr>
              <w:lastRenderedPageBreak/>
              <w:t>planificación, el procesamiento, la ejecución, la evaluación y la presentación de informes basados en los resultados en los ámbitos financiero y progra</w:t>
            </w:r>
            <w:bookmarkStart w:id="54" w:name="_GoBack"/>
            <w:bookmarkEnd w:id="54"/>
            <w:r w:rsidRPr="00CB6EC7">
              <w:rPr>
                <w:sz w:val="20"/>
                <w:lang w:val="es-ES_tradnl"/>
              </w:rPr>
              <w:t>mático.</w:t>
            </w:r>
          </w:p>
        </w:tc>
        <w:tc>
          <w:tcPr>
            <w:tcW w:w="2604" w:type="dxa"/>
          </w:tcPr>
          <w:p w:rsidR="00684AA1" w:rsidRPr="00CB6EC7" w:rsidRDefault="00684AA1" w:rsidP="00C90F2D">
            <w:pPr>
              <w:rPr>
                <w:sz w:val="20"/>
                <w:lang w:val="es-ES_tradnl"/>
              </w:rPr>
            </w:pPr>
            <w:r w:rsidRPr="00CB6EC7">
              <w:rPr>
                <w:sz w:val="20"/>
                <w:lang w:val="es-ES_tradnl"/>
              </w:rPr>
              <w:lastRenderedPageBreak/>
              <w:t xml:space="preserve">Informes financieros </w:t>
            </w:r>
            <w:r w:rsidRPr="00CB6EC7">
              <w:rPr>
                <w:sz w:val="20"/>
                <w:lang w:val="es-ES_tradnl"/>
              </w:rPr>
              <w:lastRenderedPageBreak/>
              <w:t>satisfactorios de los auditores externos, que confirman la conformidad de las operaciones contables con los reglamentos, la reglamentación y las normas aplicables.</w:t>
            </w:r>
          </w:p>
        </w:tc>
        <w:tc>
          <w:tcPr>
            <w:tcW w:w="1568" w:type="dxa"/>
          </w:tcPr>
          <w:p w:rsidR="00684AA1" w:rsidRPr="00CB6EC7" w:rsidRDefault="00684AA1" w:rsidP="00C90F2D">
            <w:pPr>
              <w:rPr>
                <w:sz w:val="20"/>
                <w:lang w:val="es-ES_tradnl"/>
              </w:rPr>
            </w:pPr>
            <w:r w:rsidRPr="00CB6EC7">
              <w:rPr>
                <w:sz w:val="20"/>
                <w:lang w:val="es-ES_tradnl"/>
              </w:rPr>
              <w:lastRenderedPageBreak/>
              <w:t xml:space="preserve">Informe sin </w:t>
            </w:r>
            <w:r w:rsidRPr="00CB6EC7">
              <w:rPr>
                <w:sz w:val="20"/>
                <w:lang w:val="es-ES_tradnl"/>
              </w:rPr>
              <w:lastRenderedPageBreak/>
              <w:t>reservas del Auditor Externo</w:t>
            </w:r>
          </w:p>
        </w:tc>
        <w:tc>
          <w:tcPr>
            <w:tcW w:w="1954" w:type="dxa"/>
          </w:tcPr>
          <w:p w:rsidR="00684AA1" w:rsidRPr="00CB6EC7" w:rsidRDefault="00684AA1" w:rsidP="00C90F2D">
            <w:pPr>
              <w:rPr>
                <w:sz w:val="20"/>
                <w:lang w:val="es-ES_tradnl"/>
              </w:rPr>
            </w:pPr>
            <w:r w:rsidRPr="00CB6EC7">
              <w:rPr>
                <w:sz w:val="20"/>
                <w:lang w:val="es-ES_tradnl"/>
              </w:rPr>
              <w:lastRenderedPageBreak/>
              <w:t xml:space="preserve">Informe sin </w:t>
            </w:r>
            <w:r w:rsidRPr="00CB6EC7">
              <w:rPr>
                <w:sz w:val="20"/>
                <w:lang w:val="es-ES_tradnl"/>
              </w:rPr>
              <w:lastRenderedPageBreak/>
              <w:t>reservas del Auditor Externo</w:t>
            </w:r>
          </w:p>
        </w:tc>
        <w:tc>
          <w:tcPr>
            <w:tcW w:w="3175" w:type="dxa"/>
          </w:tcPr>
          <w:p w:rsidR="00684AA1" w:rsidRPr="00CB6EC7" w:rsidRDefault="00684AA1" w:rsidP="00C90F2D">
            <w:pPr>
              <w:rPr>
                <w:sz w:val="20"/>
                <w:lang w:val="es-ES_tradnl"/>
              </w:rPr>
            </w:pPr>
            <w:r w:rsidRPr="00CB6EC7">
              <w:rPr>
                <w:sz w:val="20"/>
                <w:lang w:val="es-ES_tradnl"/>
              </w:rPr>
              <w:lastRenderedPageBreak/>
              <w:t xml:space="preserve">Se recibió un informe sin </w:t>
            </w:r>
            <w:r w:rsidRPr="00CB6EC7">
              <w:rPr>
                <w:sz w:val="20"/>
                <w:lang w:val="es-ES_tradnl"/>
              </w:rPr>
              <w:lastRenderedPageBreak/>
              <w:t>reservas de los auditores externos para</w:t>
            </w:r>
            <w:r w:rsidR="00961CDE" w:rsidRPr="00CB6EC7">
              <w:rPr>
                <w:sz w:val="20"/>
                <w:lang w:val="es-ES_tradnl"/>
              </w:rPr>
              <w:t> 2</w:t>
            </w:r>
            <w:r w:rsidRPr="00CB6EC7">
              <w:rPr>
                <w:sz w:val="20"/>
                <w:lang w:val="es-ES_tradnl"/>
              </w:rPr>
              <w:t>012.  En el momento de la publicación, los resultados de la auditoría de</w:t>
            </w:r>
            <w:r w:rsidR="00961CDE" w:rsidRPr="00CB6EC7">
              <w:rPr>
                <w:sz w:val="20"/>
                <w:lang w:val="es-ES_tradnl"/>
              </w:rPr>
              <w:t> 2</w:t>
            </w:r>
            <w:r w:rsidRPr="00CB6EC7">
              <w:rPr>
                <w:sz w:val="20"/>
                <w:lang w:val="es-ES_tradnl"/>
              </w:rPr>
              <w:t xml:space="preserve">013 todavía no se han divulgado.  </w:t>
            </w:r>
          </w:p>
        </w:tc>
      </w:tr>
    </w:tbl>
    <w:p w:rsidR="00684AA1" w:rsidRPr="00CB6EC7" w:rsidRDefault="00684AA1" w:rsidP="00684AA1">
      <w:pPr>
        <w:jc w:val="center"/>
        <w:rPr>
          <w:sz w:val="20"/>
          <w:lang w:val="es-ES_tradnl"/>
        </w:rPr>
        <w:sectPr w:rsidR="00684AA1" w:rsidRPr="00CB6EC7" w:rsidSect="00C90F2D">
          <w:headerReference w:type="default" r:id="rId108"/>
          <w:pgSz w:w="16840" w:h="11907" w:orient="landscape" w:code="9"/>
          <w:pgMar w:top="1411" w:right="562" w:bottom="1138" w:left="1411" w:header="504" w:footer="1022" w:gutter="0"/>
          <w:cols w:space="720"/>
          <w:titlePg/>
          <w:docGrid w:linePitch="299"/>
        </w:sectPr>
      </w:pPr>
    </w:p>
    <w:tbl>
      <w:tblPr>
        <w:tblW w:w="13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1"/>
        <w:gridCol w:w="3100"/>
        <w:gridCol w:w="2557"/>
        <w:gridCol w:w="1806"/>
        <w:gridCol w:w="1932"/>
        <w:gridCol w:w="3112"/>
      </w:tblGrid>
      <w:tr w:rsidR="00684AA1" w:rsidRPr="00CB6EC7" w:rsidTr="00C90F2D">
        <w:trPr>
          <w:trHeight w:val="531"/>
        </w:trPr>
        <w:tc>
          <w:tcPr>
            <w:tcW w:w="1039" w:type="dxa"/>
          </w:tcPr>
          <w:p w:rsidR="00684AA1" w:rsidRPr="00CB6EC7" w:rsidRDefault="00684AA1" w:rsidP="00C90F2D">
            <w:pPr>
              <w:jc w:val="center"/>
              <w:rPr>
                <w:sz w:val="20"/>
                <w:lang w:val="es-ES_tradnl"/>
              </w:rPr>
            </w:pPr>
            <w:r w:rsidRPr="00CB6EC7">
              <w:rPr>
                <w:sz w:val="20"/>
                <w:lang w:val="es-ES_tradnl"/>
              </w:rPr>
              <w:lastRenderedPageBreak/>
              <w:t>23</w:t>
            </w:r>
          </w:p>
        </w:tc>
        <w:tc>
          <w:tcPr>
            <w:tcW w:w="3178" w:type="dxa"/>
          </w:tcPr>
          <w:p w:rsidR="00684AA1" w:rsidRPr="00CB6EC7" w:rsidRDefault="00684AA1" w:rsidP="00C90F2D">
            <w:pPr>
              <w:rPr>
                <w:sz w:val="20"/>
                <w:lang w:val="es-ES_tradnl"/>
              </w:rPr>
            </w:pPr>
            <w:r w:rsidRPr="00CB6EC7">
              <w:rPr>
                <w:sz w:val="20"/>
                <w:lang w:val="es-ES_tradnl"/>
              </w:rPr>
              <w:t>Servicios de apoyo eficaces, eficientes, de calidad y orientados al cliente, tanto a los clientes internos como a las partes interesadas externas (recursos humanos, T.I., servicios de conferencias y lingüísticos, compras, viajes, impresión y publicación, gestión de locales)</w:t>
            </w:r>
          </w:p>
        </w:tc>
        <w:tc>
          <w:tcPr>
            <w:tcW w:w="2604" w:type="dxa"/>
          </w:tcPr>
          <w:p w:rsidR="00684AA1" w:rsidRPr="00CB6EC7" w:rsidRDefault="00684AA1" w:rsidP="00C90F2D">
            <w:pPr>
              <w:rPr>
                <w:sz w:val="20"/>
                <w:lang w:val="es-ES_tradnl"/>
              </w:rPr>
            </w:pPr>
            <w:r w:rsidRPr="00CB6EC7">
              <w:rPr>
                <w:sz w:val="20"/>
                <w:lang w:val="es-ES_tradnl"/>
              </w:rPr>
              <w:t>Relación entre el número de empleados (equivalentes en jornadas completas) y el personal de recursos humanos.</w:t>
            </w:r>
          </w:p>
        </w:tc>
        <w:tc>
          <w:tcPr>
            <w:tcW w:w="1568" w:type="dxa"/>
          </w:tcPr>
          <w:p w:rsidR="00684AA1" w:rsidRPr="00CB6EC7" w:rsidRDefault="00684AA1" w:rsidP="00C90F2D">
            <w:pPr>
              <w:rPr>
                <w:sz w:val="20"/>
                <w:lang w:val="es-ES_tradnl"/>
              </w:rPr>
            </w:pPr>
            <w:r w:rsidRPr="00CB6EC7">
              <w:rPr>
                <w:sz w:val="20"/>
                <w:lang w:val="es-ES_tradnl"/>
              </w:rPr>
              <w:t xml:space="preserve">Actualizada: </w:t>
            </w:r>
            <w:r w:rsidR="00961CDE" w:rsidRPr="00CB6EC7">
              <w:rPr>
                <w:sz w:val="20"/>
                <w:lang w:val="es-ES_tradnl"/>
              </w:rPr>
              <w:t> 2</w:t>
            </w:r>
            <w:r w:rsidRPr="00CB6EC7">
              <w:rPr>
                <w:sz w:val="20"/>
                <w:lang w:val="es-ES_tradnl"/>
              </w:rPr>
              <w:t>9,3</w:t>
            </w:r>
          </w:p>
        </w:tc>
        <w:tc>
          <w:tcPr>
            <w:tcW w:w="1954" w:type="dxa"/>
          </w:tcPr>
          <w:p w:rsidR="00684AA1" w:rsidRPr="00CB6EC7" w:rsidRDefault="00684AA1" w:rsidP="00961CDE">
            <w:pPr>
              <w:rPr>
                <w:sz w:val="20"/>
                <w:lang w:val="es-ES_tradnl"/>
              </w:rPr>
            </w:pPr>
            <w:r w:rsidRPr="00CB6EC7">
              <w:rPr>
                <w:sz w:val="20"/>
                <w:lang w:val="es-ES_tradnl"/>
              </w:rPr>
              <w:t>Un empleado de recursos humanos por cada 50</w:t>
            </w:r>
            <w:r w:rsidR="00961CDE" w:rsidRPr="00CB6EC7">
              <w:rPr>
                <w:sz w:val="20"/>
                <w:lang w:val="es-ES_tradnl"/>
              </w:rPr>
              <w:t> </w:t>
            </w:r>
            <w:r w:rsidRPr="00CB6EC7">
              <w:rPr>
                <w:sz w:val="20"/>
                <w:lang w:val="es-ES_tradnl"/>
              </w:rPr>
              <w:t>empleados de la Organización</w:t>
            </w:r>
          </w:p>
          <w:p w:rsidR="00684AA1" w:rsidRPr="00CB6EC7" w:rsidRDefault="00684AA1" w:rsidP="00C90F2D">
            <w:pPr>
              <w:rPr>
                <w:sz w:val="20"/>
                <w:lang w:val="es-ES_tradnl"/>
              </w:rPr>
            </w:pPr>
          </w:p>
        </w:tc>
        <w:tc>
          <w:tcPr>
            <w:tcW w:w="3175" w:type="dxa"/>
          </w:tcPr>
          <w:p w:rsidR="00684AA1" w:rsidRPr="00CB6EC7" w:rsidRDefault="00684AA1" w:rsidP="00C90F2D">
            <w:pPr>
              <w:rPr>
                <w:sz w:val="20"/>
                <w:lang w:val="es-ES_tradnl"/>
              </w:rPr>
            </w:pPr>
            <w:r w:rsidRPr="00CB6EC7">
              <w:rPr>
                <w:sz w:val="20"/>
                <w:lang w:val="es-ES_tradnl"/>
              </w:rPr>
              <w:t>Bienio:  30,75</w:t>
            </w:r>
          </w:p>
          <w:p w:rsidR="00684AA1" w:rsidRPr="00CB6EC7" w:rsidRDefault="00684AA1" w:rsidP="00C90F2D">
            <w:pPr>
              <w:rPr>
                <w:sz w:val="20"/>
                <w:lang w:val="es-ES_tradnl"/>
              </w:rPr>
            </w:pPr>
            <w:r w:rsidRPr="00CB6EC7">
              <w:rPr>
                <w:sz w:val="20"/>
                <w:lang w:val="es-ES_tradnl"/>
              </w:rPr>
              <w:t></w:t>
            </w:r>
            <w:r w:rsidRPr="00CB6EC7">
              <w:rPr>
                <w:sz w:val="20"/>
                <w:lang w:val="es-ES_tradnl"/>
              </w:rPr>
              <w:tab/>
              <w:t>2012:  31</w:t>
            </w:r>
          </w:p>
          <w:p w:rsidR="00684AA1" w:rsidRPr="00CB6EC7" w:rsidRDefault="00684AA1" w:rsidP="00C90F2D">
            <w:pPr>
              <w:rPr>
                <w:sz w:val="20"/>
                <w:lang w:val="es-ES_tradnl"/>
              </w:rPr>
            </w:pPr>
            <w:r w:rsidRPr="00CB6EC7">
              <w:rPr>
                <w:sz w:val="20"/>
                <w:lang w:val="es-ES_tradnl"/>
              </w:rPr>
              <w:t></w:t>
            </w:r>
            <w:r w:rsidRPr="00CB6EC7">
              <w:rPr>
                <w:sz w:val="20"/>
                <w:lang w:val="es-ES_tradnl"/>
              </w:rPr>
              <w:tab/>
              <w:t>2013:  30,5</w:t>
            </w:r>
          </w:p>
        </w:tc>
      </w:tr>
      <w:tr w:rsidR="00684AA1" w:rsidRPr="00CB6EC7" w:rsidTr="00C90F2D">
        <w:trPr>
          <w:trHeight w:val="1062"/>
        </w:trPr>
        <w:tc>
          <w:tcPr>
            <w:tcW w:w="1039" w:type="dxa"/>
          </w:tcPr>
          <w:p w:rsidR="00684AA1" w:rsidRPr="00CB6EC7" w:rsidRDefault="00684AA1" w:rsidP="00C90F2D">
            <w:pPr>
              <w:jc w:val="center"/>
              <w:rPr>
                <w:sz w:val="20"/>
                <w:lang w:val="es-ES_tradnl"/>
              </w:rPr>
            </w:pPr>
            <w:r w:rsidRPr="00CB6EC7">
              <w:rPr>
                <w:sz w:val="20"/>
                <w:lang w:val="es-ES_tradnl"/>
              </w:rPr>
              <w:t>24</w:t>
            </w:r>
          </w:p>
        </w:tc>
        <w:tc>
          <w:tcPr>
            <w:tcW w:w="3178" w:type="dxa"/>
          </w:tcPr>
          <w:p w:rsidR="00684AA1" w:rsidRPr="00CB6EC7" w:rsidRDefault="00684AA1" w:rsidP="00C90F2D">
            <w:pPr>
              <w:rPr>
                <w:sz w:val="20"/>
                <w:lang w:val="es-ES_tradnl"/>
              </w:rPr>
            </w:pPr>
            <w:r w:rsidRPr="00CB6EC7">
              <w:rPr>
                <w:sz w:val="20"/>
                <w:lang w:val="es-ES_tradnl"/>
              </w:rPr>
              <w:t>Servicios de apoyo eficaces, eficientes, de calidad y orientados al cliente, tanto a los clientes internos como a las partes interesadas externas (recursos humanos, T.I., servicios de conferencias y lingüísticos, compras, viajes, impresión y publicación, gestión de locales)</w:t>
            </w:r>
          </w:p>
        </w:tc>
        <w:tc>
          <w:tcPr>
            <w:tcW w:w="2604" w:type="dxa"/>
          </w:tcPr>
          <w:p w:rsidR="00684AA1" w:rsidRPr="00CB6EC7" w:rsidRDefault="00684AA1" w:rsidP="00C90F2D">
            <w:pPr>
              <w:rPr>
                <w:sz w:val="20"/>
                <w:lang w:val="es-ES_tradnl"/>
              </w:rPr>
            </w:pPr>
            <w:r w:rsidRPr="00CB6EC7">
              <w:rPr>
                <w:sz w:val="20"/>
                <w:lang w:val="es-ES_tradnl"/>
              </w:rPr>
              <w:t>Tiempo de tramitación de visados para terceros.</w:t>
            </w:r>
          </w:p>
        </w:tc>
        <w:tc>
          <w:tcPr>
            <w:tcW w:w="1568" w:type="dxa"/>
          </w:tcPr>
          <w:p w:rsidR="00684AA1" w:rsidRPr="00CB6EC7" w:rsidRDefault="00684AA1" w:rsidP="00C90F2D">
            <w:pPr>
              <w:rPr>
                <w:sz w:val="20"/>
                <w:lang w:val="es-ES_tradnl"/>
              </w:rPr>
            </w:pPr>
            <w:r w:rsidRPr="00CB6EC7">
              <w:rPr>
                <w:sz w:val="20"/>
                <w:lang w:val="es-ES_tradnl"/>
              </w:rPr>
              <w:t>4 a</w:t>
            </w:r>
            <w:r w:rsidR="00961CDE" w:rsidRPr="00CB6EC7">
              <w:rPr>
                <w:sz w:val="20"/>
                <w:lang w:val="es-ES_tradnl"/>
              </w:rPr>
              <w:t> 5</w:t>
            </w:r>
            <w:r w:rsidRPr="00CB6EC7">
              <w:rPr>
                <w:sz w:val="20"/>
                <w:lang w:val="es-ES_tradnl"/>
              </w:rPr>
              <w:t xml:space="preserve"> días</w:t>
            </w:r>
          </w:p>
        </w:tc>
        <w:tc>
          <w:tcPr>
            <w:tcW w:w="1954" w:type="dxa"/>
          </w:tcPr>
          <w:p w:rsidR="00684AA1" w:rsidRPr="00CB6EC7" w:rsidRDefault="00684AA1" w:rsidP="00C90F2D">
            <w:pPr>
              <w:rPr>
                <w:sz w:val="20"/>
                <w:lang w:val="es-ES_tradnl"/>
              </w:rPr>
            </w:pPr>
            <w:r w:rsidRPr="00CB6EC7">
              <w:rPr>
                <w:sz w:val="20"/>
                <w:lang w:val="es-ES_tradnl"/>
              </w:rPr>
              <w:t>2 a</w:t>
            </w:r>
            <w:r w:rsidR="00961CDE" w:rsidRPr="00CB6EC7">
              <w:rPr>
                <w:sz w:val="20"/>
                <w:lang w:val="es-ES_tradnl"/>
              </w:rPr>
              <w:t> 3</w:t>
            </w:r>
            <w:r w:rsidRPr="00CB6EC7">
              <w:rPr>
                <w:sz w:val="20"/>
                <w:lang w:val="es-ES_tradnl"/>
              </w:rPr>
              <w:t xml:space="preserve"> días</w:t>
            </w:r>
          </w:p>
        </w:tc>
        <w:tc>
          <w:tcPr>
            <w:tcW w:w="3175" w:type="dxa"/>
          </w:tcPr>
          <w:p w:rsidR="00684AA1" w:rsidRPr="00CB6EC7" w:rsidRDefault="00684AA1" w:rsidP="00C90F2D">
            <w:pPr>
              <w:rPr>
                <w:sz w:val="20"/>
                <w:lang w:val="es-ES_tradnl"/>
              </w:rPr>
            </w:pPr>
            <w:r w:rsidRPr="00CB6EC7">
              <w:rPr>
                <w:sz w:val="20"/>
                <w:lang w:val="es-ES_tradnl"/>
              </w:rPr>
              <w:t>&lt;</w:t>
            </w:r>
            <w:r w:rsidR="00961CDE" w:rsidRPr="00CB6EC7">
              <w:rPr>
                <w:sz w:val="20"/>
                <w:lang w:val="es-ES_tradnl"/>
              </w:rPr>
              <w:t> 2</w:t>
            </w:r>
            <w:r w:rsidRPr="00CB6EC7">
              <w:rPr>
                <w:sz w:val="20"/>
                <w:lang w:val="es-ES_tradnl"/>
              </w:rPr>
              <w:t xml:space="preserve"> días.</w:t>
            </w:r>
          </w:p>
        </w:tc>
      </w:tr>
      <w:tr w:rsidR="00684AA1" w:rsidRPr="00CB6EC7" w:rsidTr="00C90F2D">
        <w:trPr>
          <w:trHeight w:val="1034"/>
        </w:trPr>
        <w:tc>
          <w:tcPr>
            <w:tcW w:w="1039" w:type="dxa"/>
          </w:tcPr>
          <w:p w:rsidR="00684AA1" w:rsidRPr="00CB6EC7" w:rsidRDefault="00684AA1" w:rsidP="00C90F2D">
            <w:pPr>
              <w:jc w:val="center"/>
              <w:rPr>
                <w:sz w:val="20"/>
                <w:lang w:val="es-ES_tradnl"/>
              </w:rPr>
            </w:pPr>
            <w:r w:rsidRPr="00CB6EC7">
              <w:rPr>
                <w:sz w:val="20"/>
                <w:lang w:val="es-ES_tradnl"/>
              </w:rPr>
              <w:t>25</w:t>
            </w:r>
          </w:p>
        </w:tc>
        <w:tc>
          <w:tcPr>
            <w:tcW w:w="3178" w:type="dxa"/>
          </w:tcPr>
          <w:p w:rsidR="00684AA1" w:rsidRPr="00CB6EC7" w:rsidRDefault="00684AA1" w:rsidP="00C90F2D">
            <w:pPr>
              <w:rPr>
                <w:sz w:val="20"/>
                <w:lang w:val="es-ES_tradnl"/>
              </w:rPr>
            </w:pPr>
            <w:r w:rsidRPr="00CB6EC7">
              <w:rPr>
                <w:sz w:val="20"/>
                <w:lang w:val="es-ES_tradnl"/>
              </w:rPr>
              <w:t>Se garantiza la seguridad del personal de la OMPI, los delegados, los visitantes, la información y los activos físicos.</w:t>
            </w:r>
          </w:p>
        </w:tc>
        <w:tc>
          <w:tcPr>
            <w:tcW w:w="2604" w:type="dxa"/>
          </w:tcPr>
          <w:p w:rsidR="00684AA1" w:rsidRPr="00CB6EC7" w:rsidRDefault="00684AA1" w:rsidP="00C90F2D">
            <w:pPr>
              <w:rPr>
                <w:sz w:val="20"/>
                <w:lang w:val="es-ES_tradnl"/>
              </w:rPr>
            </w:pPr>
            <w:r w:rsidRPr="00CB6EC7">
              <w:rPr>
                <w:sz w:val="20"/>
                <w:lang w:val="es-ES_tradnl"/>
              </w:rPr>
              <w:t>Se mantiene actualizado el registro de riesgos relativo a la seguridad de la información.</w:t>
            </w:r>
          </w:p>
        </w:tc>
        <w:tc>
          <w:tcPr>
            <w:tcW w:w="1568" w:type="dxa"/>
          </w:tcPr>
          <w:p w:rsidR="00684AA1" w:rsidRPr="00CB6EC7" w:rsidRDefault="00684AA1" w:rsidP="00C90F2D">
            <w:pPr>
              <w:rPr>
                <w:sz w:val="20"/>
                <w:lang w:val="es-ES_tradnl"/>
              </w:rPr>
            </w:pPr>
            <w:r w:rsidRPr="00CB6EC7">
              <w:rPr>
                <w:sz w:val="20"/>
                <w:lang w:val="es-ES_tradnl"/>
              </w:rPr>
              <w:t>Creación del registro de riesgos</w:t>
            </w:r>
          </w:p>
        </w:tc>
        <w:tc>
          <w:tcPr>
            <w:tcW w:w="1954" w:type="dxa"/>
          </w:tcPr>
          <w:p w:rsidR="00684AA1" w:rsidRPr="00CB6EC7" w:rsidRDefault="00684AA1" w:rsidP="00C90F2D">
            <w:pPr>
              <w:rPr>
                <w:sz w:val="20"/>
                <w:lang w:val="es-ES_tradnl"/>
              </w:rPr>
            </w:pPr>
            <w:r w:rsidRPr="00CB6EC7">
              <w:rPr>
                <w:sz w:val="20"/>
                <w:lang w:val="es-ES_tradnl"/>
              </w:rPr>
              <w:t>Revisión del registro de riesgos dos veces al año.</w:t>
            </w:r>
          </w:p>
        </w:tc>
        <w:tc>
          <w:tcPr>
            <w:tcW w:w="3175" w:type="dxa"/>
          </w:tcPr>
          <w:p w:rsidR="00684AA1" w:rsidRPr="00CB6EC7" w:rsidRDefault="00684AA1" w:rsidP="00C90F2D">
            <w:pPr>
              <w:rPr>
                <w:sz w:val="20"/>
                <w:lang w:val="es-ES_tradnl"/>
              </w:rPr>
            </w:pPr>
            <w:r w:rsidRPr="00CB6EC7">
              <w:rPr>
                <w:sz w:val="20"/>
                <w:lang w:val="es-ES_tradnl"/>
              </w:rPr>
              <w:t>El registro de riesgos relativo a la seguridad de la información se actualizó en dos ocasiones cada año del bienio y se revisó detenidamente en el contexto de la certificación con arreglo a la norma ISO</w:t>
            </w:r>
            <w:r w:rsidR="00961CDE" w:rsidRPr="00CB6EC7">
              <w:rPr>
                <w:sz w:val="20"/>
                <w:lang w:val="es-ES_tradnl"/>
              </w:rPr>
              <w:t> 2</w:t>
            </w:r>
            <w:r w:rsidRPr="00CB6EC7">
              <w:rPr>
                <w:sz w:val="20"/>
                <w:lang w:val="es-ES_tradnl"/>
              </w:rPr>
              <w:t>7001 de las operaciones del PCT.</w:t>
            </w:r>
          </w:p>
        </w:tc>
      </w:tr>
      <w:tr w:rsidR="00684AA1" w:rsidRPr="00CB6EC7" w:rsidTr="00C90F2D">
        <w:trPr>
          <w:trHeight w:val="407"/>
        </w:trPr>
        <w:tc>
          <w:tcPr>
            <w:tcW w:w="1039" w:type="dxa"/>
          </w:tcPr>
          <w:p w:rsidR="00684AA1" w:rsidRPr="00CB6EC7" w:rsidRDefault="00684AA1" w:rsidP="00C90F2D">
            <w:pPr>
              <w:jc w:val="center"/>
              <w:rPr>
                <w:sz w:val="20"/>
                <w:lang w:val="es-ES_tradnl"/>
              </w:rPr>
            </w:pPr>
            <w:r w:rsidRPr="00CB6EC7">
              <w:rPr>
                <w:sz w:val="20"/>
                <w:lang w:val="es-ES_tradnl"/>
              </w:rPr>
              <w:t>26</w:t>
            </w:r>
          </w:p>
        </w:tc>
        <w:tc>
          <w:tcPr>
            <w:tcW w:w="3178" w:type="dxa"/>
          </w:tcPr>
          <w:p w:rsidR="00684AA1" w:rsidRPr="00CB6EC7" w:rsidRDefault="00684AA1" w:rsidP="00C90F2D">
            <w:pPr>
              <w:rPr>
                <w:sz w:val="20"/>
                <w:lang w:val="es-ES_tradnl"/>
              </w:rPr>
            </w:pPr>
            <w:r w:rsidRPr="00CB6EC7">
              <w:rPr>
                <w:sz w:val="20"/>
                <w:lang w:val="es-ES_tradnl"/>
              </w:rPr>
              <w:t>El personal directivo superior, los directores de programa y los Estados miembros tienen a su disposición informaciones basadas en datos fidedignos para tomar decisiones.</w:t>
            </w:r>
          </w:p>
        </w:tc>
        <w:tc>
          <w:tcPr>
            <w:tcW w:w="2604" w:type="dxa"/>
          </w:tcPr>
          <w:p w:rsidR="00684AA1" w:rsidRPr="00CB6EC7" w:rsidRDefault="00684AA1" w:rsidP="00C90F2D">
            <w:pPr>
              <w:rPr>
                <w:sz w:val="20"/>
                <w:lang w:val="es-ES_tradnl"/>
              </w:rPr>
            </w:pPr>
            <w:r w:rsidRPr="00CB6EC7">
              <w:rPr>
                <w:sz w:val="20"/>
                <w:lang w:val="es-ES_tradnl"/>
              </w:rPr>
              <w:t>Las evaluaciones se realizan de conformidad con lo establecido en la Política de Evaluación y el Manual sobre los procedimientos de evaluación.</w:t>
            </w:r>
          </w:p>
        </w:tc>
        <w:tc>
          <w:tcPr>
            <w:tcW w:w="1568" w:type="dxa"/>
          </w:tcPr>
          <w:p w:rsidR="00684AA1" w:rsidRPr="00CB6EC7" w:rsidRDefault="00684AA1" w:rsidP="00961CDE">
            <w:pPr>
              <w:rPr>
                <w:sz w:val="20"/>
                <w:lang w:val="es-ES_tradnl"/>
              </w:rPr>
            </w:pPr>
            <w:r w:rsidRPr="00CB6EC7">
              <w:rPr>
                <w:sz w:val="20"/>
                <w:lang w:val="es-ES_tradnl"/>
              </w:rPr>
              <w:t xml:space="preserve">Actualizada: </w:t>
            </w:r>
            <w:r w:rsidR="00961CDE" w:rsidRPr="00CB6EC7">
              <w:rPr>
                <w:sz w:val="20"/>
                <w:lang w:val="es-ES_tradnl"/>
              </w:rPr>
              <w:t xml:space="preserve"> 1 </w:t>
            </w:r>
            <w:r w:rsidRPr="00CB6EC7">
              <w:rPr>
                <w:sz w:val="20"/>
                <w:lang w:val="es-ES_tradnl"/>
              </w:rPr>
              <w:t>evaluación de la cartera de proyectos por país (Kenya) quedó prácticamente completada (proyecto de informe definitivo recibido)</w:t>
            </w:r>
          </w:p>
        </w:tc>
        <w:tc>
          <w:tcPr>
            <w:tcW w:w="1954" w:type="dxa"/>
          </w:tcPr>
          <w:p w:rsidR="00684AA1" w:rsidRPr="00CB6EC7" w:rsidRDefault="00684AA1" w:rsidP="00C90F2D">
            <w:pPr>
              <w:rPr>
                <w:sz w:val="20"/>
                <w:lang w:val="es-ES_tradnl"/>
              </w:rPr>
            </w:pPr>
            <w:r w:rsidRPr="00CB6EC7">
              <w:rPr>
                <w:sz w:val="20"/>
                <w:lang w:val="es-ES_tradnl"/>
              </w:rPr>
              <w:t>En el bienio se realizaron al menos seis evaluaciones</w:t>
            </w:r>
          </w:p>
        </w:tc>
        <w:tc>
          <w:tcPr>
            <w:tcW w:w="3175" w:type="dxa"/>
          </w:tcPr>
          <w:p w:rsidR="00684AA1" w:rsidRPr="00CB6EC7" w:rsidRDefault="00684AA1" w:rsidP="00C90F2D">
            <w:pPr>
              <w:rPr>
                <w:sz w:val="20"/>
                <w:lang w:val="es-ES_tradnl"/>
              </w:rPr>
            </w:pPr>
            <w:r w:rsidRPr="00CB6EC7">
              <w:rPr>
                <w:sz w:val="20"/>
                <w:lang w:val="es-ES_tradnl"/>
              </w:rPr>
              <w:t>2012/13:  En el bienio se realizaron ocho evaluaciones.</w:t>
            </w:r>
          </w:p>
          <w:p w:rsidR="00684AA1" w:rsidRPr="00CB6EC7" w:rsidRDefault="00684AA1" w:rsidP="00C90F2D">
            <w:pPr>
              <w:rPr>
                <w:sz w:val="20"/>
                <w:lang w:val="es-ES_tradnl"/>
              </w:rPr>
            </w:pPr>
          </w:p>
          <w:p w:rsidR="00684AA1" w:rsidRPr="00CB6EC7" w:rsidRDefault="00684AA1" w:rsidP="00C90F2D">
            <w:pPr>
              <w:rPr>
                <w:sz w:val="20"/>
                <w:lang w:val="es-ES_tradnl"/>
              </w:rPr>
            </w:pPr>
            <w:r w:rsidRPr="00CB6EC7">
              <w:rPr>
                <w:sz w:val="20"/>
                <w:lang w:val="es-ES_tradnl"/>
              </w:rPr>
              <w:t>En</w:t>
            </w:r>
            <w:r w:rsidR="00961CDE" w:rsidRPr="00CB6EC7">
              <w:rPr>
                <w:sz w:val="20"/>
                <w:lang w:val="es-ES_tradnl"/>
              </w:rPr>
              <w:t> 2</w:t>
            </w:r>
            <w:r w:rsidRPr="00CB6EC7">
              <w:rPr>
                <w:sz w:val="20"/>
                <w:lang w:val="es-ES_tradnl"/>
              </w:rPr>
              <w:t>012:  se concluyó la evaluación de la cartera de proyectos por país (Kenya);  el informe de validación del informe PPR</w:t>
            </w:r>
            <w:r w:rsidR="00961CDE" w:rsidRPr="00CB6EC7">
              <w:rPr>
                <w:sz w:val="20"/>
                <w:lang w:val="es-ES_tradnl"/>
              </w:rPr>
              <w:t> 2</w:t>
            </w:r>
            <w:r w:rsidRPr="00CB6EC7">
              <w:rPr>
                <w:sz w:val="20"/>
                <w:lang w:val="es-ES_tradnl"/>
              </w:rPr>
              <w:t xml:space="preserve">010/11 (en colaboración con la Sección de Auditoría) y cuatro evaluaciones de proyectos de la Agenda para </w:t>
            </w:r>
            <w:r w:rsidRPr="00CB6EC7">
              <w:rPr>
                <w:sz w:val="20"/>
                <w:lang w:val="es-ES_tradnl"/>
              </w:rPr>
              <w:lastRenderedPageBreak/>
              <w:t>el Desarrollo se elaboraron y presentaron al CDIP, que aceptó las principales recomendaciones y emprendió acciones al respecto.</w:t>
            </w:r>
          </w:p>
          <w:p w:rsidR="00684AA1" w:rsidRPr="00CB6EC7" w:rsidRDefault="00684AA1" w:rsidP="00C90F2D">
            <w:pPr>
              <w:rPr>
                <w:sz w:val="20"/>
                <w:lang w:val="es-ES_tradnl"/>
              </w:rPr>
            </w:pPr>
          </w:p>
          <w:p w:rsidR="00684AA1" w:rsidRPr="00CB6EC7" w:rsidRDefault="00684AA1" w:rsidP="00C90F2D">
            <w:pPr>
              <w:rPr>
                <w:sz w:val="20"/>
                <w:lang w:val="es-ES_tradnl"/>
              </w:rPr>
            </w:pPr>
            <w:r w:rsidRPr="00CB6EC7">
              <w:rPr>
                <w:sz w:val="20"/>
                <w:lang w:val="es-ES_tradnl"/>
              </w:rPr>
              <w:t>En</w:t>
            </w:r>
            <w:r w:rsidR="00961CDE" w:rsidRPr="00CB6EC7">
              <w:rPr>
                <w:sz w:val="20"/>
                <w:lang w:val="es-ES_tradnl"/>
              </w:rPr>
              <w:t> 2</w:t>
            </w:r>
            <w:r w:rsidRPr="00CB6EC7">
              <w:rPr>
                <w:sz w:val="20"/>
                <w:lang w:val="es-ES_tradnl"/>
              </w:rPr>
              <w:t>013:  se completaron otros dos informes de evaluación.</w:t>
            </w:r>
          </w:p>
          <w:p w:rsidR="00684AA1" w:rsidRPr="00CB6EC7" w:rsidRDefault="00684AA1" w:rsidP="00C90F2D">
            <w:pPr>
              <w:rPr>
                <w:sz w:val="20"/>
                <w:lang w:val="es-ES_tradnl"/>
              </w:rPr>
            </w:pPr>
          </w:p>
          <w:p w:rsidR="00684AA1" w:rsidRPr="00CB6EC7" w:rsidRDefault="00684AA1" w:rsidP="00C90F2D">
            <w:pPr>
              <w:rPr>
                <w:sz w:val="20"/>
                <w:lang w:val="es-ES_tradnl"/>
              </w:rPr>
            </w:pPr>
            <w:r w:rsidRPr="00CB6EC7">
              <w:rPr>
                <w:sz w:val="20"/>
                <w:lang w:val="es-ES_tradnl"/>
              </w:rPr>
              <w:t>Todo el trabajo de evaluación se realizó de conformidad con los principios y procedimientos de la política, la estrategia y el manual.</w:t>
            </w:r>
          </w:p>
        </w:tc>
      </w:tr>
      <w:tr w:rsidR="00684AA1" w:rsidRPr="00CB6EC7" w:rsidTr="00C90F2D">
        <w:trPr>
          <w:trHeight w:val="1577"/>
        </w:trPr>
        <w:tc>
          <w:tcPr>
            <w:tcW w:w="1039" w:type="dxa"/>
          </w:tcPr>
          <w:p w:rsidR="00684AA1" w:rsidRPr="00CB6EC7" w:rsidRDefault="00684AA1" w:rsidP="00C90F2D">
            <w:pPr>
              <w:jc w:val="center"/>
              <w:rPr>
                <w:sz w:val="20"/>
                <w:lang w:val="es-ES_tradnl"/>
              </w:rPr>
            </w:pPr>
            <w:r w:rsidRPr="00CB6EC7">
              <w:rPr>
                <w:sz w:val="20"/>
                <w:lang w:val="es-ES_tradnl"/>
              </w:rPr>
              <w:lastRenderedPageBreak/>
              <w:t>27</w:t>
            </w:r>
          </w:p>
        </w:tc>
        <w:tc>
          <w:tcPr>
            <w:tcW w:w="3178" w:type="dxa"/>
          </w:tcPr>
          <w:p w:rsidR="00684AA1" w:rsidRPr="00CB6EC7" w:rsidRDefault="00684AA1" w:rsidP="00C90F2D">
            <w:pPr>
              <w:rPr>
                <w:sz w:val="20"/>
                <w:lang w:val="es-ES_tradnl"/>
              </w:rPr>
            </w:pPr>
            <w:r w:rsidRPr="00CB6EC7">
              <w:rPr>
                <w:sz w:val="20"/>
                <w:lang w:val="es-ES_tradnl"/>
              </w:rPr>
              <w:t>Servicios de apoyo eficaces, eficientes, de calidad y orientados al cliente, tanto a los clientes internos como a las partes interesadas externas (recursos humanos, T.I., servicios de conferencias y lingüísticos, compras, viajes, impresión y publicación, gestión de locales)</w:t>
            </w:r>
          </w:p>
        </w:tc>
        <w:tc>
          <w:tcPr>
            <w:tcW w:w="2604" w:type="dxa"/>
          </w:tcPr>
          <w:p w:rsidR="00684AA1" w:rsidRPr="00CB6EC7" w:rsidRDefault="00684AA1" w:rsidP="00C90F2D">
            <w:pPr>
              <w:rPr>
                <w:sz w:val="20"/>
                <w:lang w:val="es-ES_tradnl"/>
              </w:rPr>
            </w:pPr>
            <w:r w:rsidRPr="00CB6EC7">
              <w:rPr>
                <w:sz w:val="20"/>
                <w:lang w:val="es-ES_tradnl"/>
              </w:rPr>
              <w:t>Porcentaje de la base Romarin del sistema de Madrid disponible por Internet en el plazo previsto.</w:t>
            </w:r>
          </w:p>
        </w:tc>
        <w:tc>
          <w:tcPr>
            <w:tcW w:w="1568" w:type="dxa"/>
          </w:tcPr>
          <w:p w:rsidR="00684AA1" w:rsidRPr="00CB6EC7" w:rsidRDefault="00684AA1" w:rsidP="00C90F2D">
            <w:pPr>
              <w:rPr>
                <w:sz w:val="20"/>
                <w:lang w:val="es-ES_tradnl"/>
              </w:rPr>
            </w:pPr>
            <w:r w:rsidRPr="00CB6EC7">
              <w:rPr>
                <w:sz w:val="20"/>
                <w:lang w:val="es-ES_tradnl"/>
              </w:rPr>
              <w:t>Porcentaje a fines de</w:t>
            </w:r>
            <w:r w:rsidR="00961CDE" w:rsidRPr="00CB6EC7">
              <w:rPr>
                <w:sz w:val="20"/>
                <w:lang w:val="es-ES_tradnl"/>
              </w:rPr>
              <w:t> 2</w:t>
            </w:r>
            <w:r w:rsidRPr="00CB6EC7">
              <w:rPr>
                <w:sz w:val="20"/>
                <w:lang w:val="es-ES_tradnl"/>
              </w:rPr>
              <w:t>011.</w:t>
            </w:r>
          </w:p>
        </w:tc>
        <w:tc>
          <w:tcPr>
            <w:tcW w:w="1954" w:type="dxa"/>
          </w:tcPr>
          <w:p w:rsidR="00684AA1" w:rsidRPr="00CB6EC7" w:rsidRDefault="001E01AA" w:rsidP="00C90F2D">
            <w:pPr>
              <w:rPr>
                <w:sz w:val="20"/>
                <w:lang w:val="es-ES_tradnl"/>
              </w:rPr>
            </w:pPr>
            <w:r w:rsidRPr="00CB6EC7">
              <w:rPr>
                <w:sz w:val="20"/>
                <w:lang w:val="es-ES_tradnl"/>
              </w:rPr>
              <w:t>A</w:t>
            </w:r>
            <w:r w:rsidR="00684AA1" w:rsidRPr="00CB6EC7">
              <w:rPr>
                <w:sz w:val="20"/>
                <w:lang w:val="es-ES_tradnl"/>
              </w:rPr>
              <w:t>umento del</w:t>
            </w:r>
            <w:r w:rsidR="00961CDE" w:rsidRPr="00CB6EC7">
              <w:rPr>
                <w:sz w:val="20"/>
                <w:lang w:val="es-ES_tradnl"/>
              </w:rPr>
              <w:t> 1</w:t>
            </w:r>
            <w:r w:rsidR="00684AA1" w:rsidRPr="00CB6EC7">
              <w:rPr>
                <w:sz w:val="20"/>
                <w:lang w:val="es-ES_tradnl"/>
              </w:rPr>
              <w:t>0% en relación con la referencia.</w:t>
            </w:r>
          </w:p>
        </w:tc>
        <w:tc>
          <w:tcPr>
            <w:tcW w:w="3175" w:type="dxa"/>
          </w:tcPr>
          <w:p w:rsidR="00684AA1" w:rsidRPr="00CB6EC7" w:rsidRDefault="00684AA1" w:rsidP="00C90F2D">
            <w:pPr>
              <w:rPr>
                <w:sz w:val="20"/>
                <w:lang w:val="es-ES_tradnl"/>
              </w:rPr>
            </w:pPr>
            <w:r w:rsidRPr="00CB6EC7">
              <w:rPr>
                <w:sz w:val="20"/>
                <w:lang w:val="es-ES_tradnl"/>
              </w:rPr>
              <w:t>La base Romarin del sistema de Madrid disponible en el plazo previsto –</w:t>
            </w:r>
            <w:r w:rsidR="00961CDE" w:rsidRPr="00CB6EC7">
              <w:rPr>
                <w:sz w:val="20"/>
                <w:lang w:val="es-ES_tradnl"/>
              </w:rPr>
              <w:t> 1</w:t>
            </w:r>
            <w:r w:rsidRPr="00CB6EC7">
              <w:rPr>
                <w:sz w:val="20"/>
                <w:lang w:val="es-ES_tradnl"/>
              </w:rPr>
              <w:t>00% (2012)</w:t>
            </w:r>
          </w:p>
          <w:p w:rsidR="00684AA1" w:rsidRPr="00CB6EC7" w:rsidRDefault="00684AA1" w:rsidP="00C90F2D">
            <w:pPr>
              <w:rPr>
                <w:sz w:val="20"/>
                <w:lang w:val="es-ES_tradnl"/>
              </w:rPr>
            </w:pPr>
            <w:r w:rsidRPr="00CB6EC7">
              <w:rPr>
                <w:sz w:val="20"/>
                <w:lang w:val="es-ES_tradnl"/>
              </w:rPr>
              <w:t>Este servicio se interrumpió a comienzos de</w:t>
            </w:r>
            <w:r w:rsidR="00961CDE" w:rsidRPr="00CB6EC7">
              <w:rPr>
                <w:sz w:val="20"/>
                <w:lang w:val="es-ES_tradnl"/>
              </w:rPr>
              <w:t> 2</w:t>
            </w:r>
            <w:r w:rsidRPr="00CB6EC7">
              <w:rPr>
                <w:sz w:val="20"/>
                <w:lang w:val="es-ES_tradnl"/>
              </w:rPr>
              <w:t>012.</w:t>
            </w:r>
          </w:p>
        </w:tc>
      </w:tr>
    </w:tbl>
    <w:p w:rsidR="00684AA1" w:rsidRPr="00CB6EC7" w:rsidRDefault="00684AA1" w:rsidP="00684AA1">
      <w:pPr>
        <w:jc w:val="center"/>
        <w:rPr>
          <w:sz w:val="20"/>
          <w:lang w:val="es-ES_tradnl"/>
        </w:rPr>
        <w:sectPr w:rsidR="00684AA1" w:rsidRPr="00CB6EC7" w:rsidSect="00C90F2D">
          <w:headerReference w:type="default" r:id="rId109"/>
          <w:pgSz w:w="16840" w:h="11907" w:orient="landscape" w:code="9"/>
          <w:pgMar w:top="1411" w:right="562" w:bottom="1138" w:left="1411" w:header="504" w:footer="1022" w:gutter="0"/>
          <w:cols w:space="720"/>
          <w:titlePg/>
          <w:docGrid w:linePitch="299"/>
        </w:sectPr>
      </w:pPr>
    </w:p>
    <w:tbl>
      <w:tblPr>
        <w:tblW w:w="13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9"/>
        <w:gridCol w:w="3258"/>
        <w:gridCol w:w="2519"/>
        <w:gridCol w:w="1706"/>
        <w:gridCol w:w="1901"/>
        <w:gridCol w:w="3175"/>
      </w:tblGrid>
      <w:tr w:rsidR="00684AA1" w:rsidRPr="00CB6EC7" w:rsidTr="00C90F2D">
        <w:trPr>
          <w:trHeight w:val="951"/>
        </w:trPr>
        <w:tc>
          <w:tcPr>
            <w:tcW w:w="959" w:type="dxa"/>
          </w:tcPr>
          <w:p w:rsidR="00684AA1" w:rsidRPr="00CB6EC7" w:rsidRDefault="00684AA1" w:rsidP="00C90F2D">
            <w:pPr>
              <w:jc w:val="center"/>
              <w:rPr>
                <w:sz w:val="20"/>
                <w:lang w:val="es-ES_tradnl"/>
              </w:rPr>
            </w:pPr>
            <w:r w:rsidRPr="00CB6EC7">
              <w:rPr>
                <w:sz w:val="20"/>
                <w:lang w:val="es-ES_tradnl"/>
              </w:rPr>
              <w:lastRenderedPageBreak/>
              <w:t>28</w:t>
            </w:r>
          </w:p>
        </w:tc>
        <w:tc>
          <w:tcPr>
            <w:tcW w:w="3258" w:type="dxa"/>
          </w:tcPr>
          <w:p w:rsidR="00684AA1" w:rsidRPr="00CB6EC7" w:rsidRDefault="00684AA1" w:rsidP="00C90F2D">
            <w:pPr>
              <w:rPr>
                <w:sz w:val="20"/>
                <w:lang w:val="es-ES_tradnl"/>
              </w:rPr>
            </w:pPr>
            <w:r w:rsidRPr="00CB6EC7">
              <w:rPr>
                <w:sz w:val="20"/>
                <w:lang w:val="es-ES_tradnl"/>
              </w:rPr>
              <w:t>Se garantiza la seguridad del personal de la OMPI, los delegados, los visitantes, la información y los activos físicos.</w:t>
            </w:r>
          </w:p>
        </w:tc>
        <w:tc>
          <w:tcPr>
            <w:tcW w:w="2519" w:type="dxa"/>
          </w:tcPr>
          <w:p w:rsidR="00684AA1" w:rsidRPr="00CB6EC7" w:rsidRDefault="00684AA1" w:rsidP="00C90F2D">
            <w:pPr>
              <w:rPr>
                <w:sz w:val="20"/>
                <w:lang w:val="es-ES_tradnl"/>
              </w:rPr>
            </w:pPr>
            <w:r w:rsidRPr="00CB6EC7">
              <w:rPr>
                <w:sz w:val="20"/>
                <w:lang w:val="es-ES_tradnl"/>
              </w:rPr>
              <w:t>Porcentaje de peticiones de asistencia relativas a la seguridad atendidas puntualmente en las conferencias o actividades organizadas en o fuera de Ginebra.</w:t>
            </w:r>
          </w:p>
        </w:tc>
        <w:tc>
          <w:tcPr>
            <w:tcW w:w="1706" w:type="dxa"/>
          </w:tcPr>
          <w:p w:rsidR="00684AA1" w:rsidRPr="00CB6EC7" w:rsidRDefault="00684AA1" w:rsidP="00C90F2D">
            <w:pPr>
              <w:rPr>
                <w:sz w:val="20"/>
                <w:lang w:val="es-ES_tradnl"/>
              </w:rPr>
            </w:pPr>
            <w:r w:rsidRPr="00CB6EC7">
              <w:rPr>
                <w:sz w:val="20"/>
                <w:lang w:val="es-ES_tradnl"/>
              </w:rPr>
              <w:t>65%</w:t>
            </w:r>
          </w:p>
        </w:tc>
        <w:tc>
          <w:tcPr>
            <w:tcW w:w="1901" w:type="dxa"/>
          </w:tcPr>
          <w:p w:rsidR="00684AA1" w:rsidRPr="00CB6EC7" w:rsidRDefault="00684AA1" w:rsidP="00C90F2D">
            <w:pPr>
              <w:rPr>
                <w:sz w:val="20"/>
                <w:lang w:val="es-ES_tradnl"/>
              </w:rPr>
            </w:pPr>
            <w:r w:rsidRPr="00CB6EC7">
              <w:rPr>
                <w:sz w:val="20"/>
                <w:lang w:val="es-ES_tradnl"/>
              </w:rPr>
              <w:t>80%</w:t>
            </w:r>
          </w:p>
        </w:tc>
        <w:tc>
          <w:tcPr>
            <w:tcW w:w="3175" w:type="dxa"/>
          </w:tcPr>
          <w:p w:rsidR="00684AA1" w:rsidRPr="00CB6EC7" w:rsidRDefault="00684AA1" w:rsidP="00C90F2D">
            <w:pPr>
              <w:rPr>
                <w:sz w:val="20"/>
                <w:lang w:val="es-ES_tradnl"/>
              </w:rPr>
            </w:pPr>
            <w:r w:rsidRPr="00CB6EC7">
              <w:rPr>
                <w:sz w:val="20"/>
                <w:lang w:val="es-ES_tradnl"/>
              </w:rPr>
              <w:t>Durante el bienio se realizó un total de siete auditorías de eventos externos (conferencias o actividades) con la ayuda de las respectivas oficinas nacionales del Departamento de Seguridad y Vigilancia de las Naciones Unidas, y cumplían todas las normas del sistema de gestión de seguridad de NN.UU.:</w:t>
            </w:r>
          </w:p>
          <w:p w:rsidR="00684AA1" w:rsidRPr="00CB6EC7" w:rsidRDefault="00684AA1" w:rsidP="00C90F2D">
            <w:pPr>
              <w:rPr>
                <w:sz w:val="20"/>
                <w:lang w:val="es-ES_tradnl"/>
              </w:rPr>
            </w:pPr>
            <w:r w:rsidRPr="00CB6EC7">
              <w:rPr>
                <w:sz w:val="20"/>
                <w:lang w:val="es-ES_tradnl"/>
              </w:rPr>
              <w:t></w:t>
            </w:r>
            <w:r w:rsidRPr="00CB6EC7">
              <w:rPr>
                <w:sz w:val="20"/>
                <w:lang w:val="es-ES_tradnl"/>
              </w:rPr>
              <w:tab/>
              <w:t>Tres (2012)</w:t>
            </w:r>
          </w:p>
          <w:p w:rsidR="00684AA1" w:rsidRPr="00CB6EC7" w:rsidRDefault="00684AA1" w:rsidP="00C90F2D">
            <w:pPr>
              <w:rPr>
                <w:sz w:val="20"/>
                <w:lang w:val="es-ES_tradnl"/>
              </w:rPr>
            </w:pPr>
            <w:r w:rsidRPr="00CB6EC7">
              <w:rPr>
                <w:sz w:val="20"/>
                <w:lang w:val="es-ES_tradnl"/>
              </w:rPr>
              <w:t></w:t>
            </w:r>
            <w:r w:rsidRPr="00CB6EC7">
              <w:rPr>
                <w:sz w:val="20"/>
                <w:lang w:val="es-ES_tradnl"/>
              </w:rPr>
              <w:tab/>
              <w:t>Cuatro (2013)</w:t>
            </w:r>
          </w:p>
          <w:p w:rsidR="00684AA1" w:rsidRPr="00CB6EC7" w:rsidRDefault="00684AA1" w:rsidP="00C90F2D">
            <w:pPr>
              <w:rPr>
                <w:sz w:val="20"/>
                <w:lang w:val="es-ES_tradnl"/>
              </w:rPr>
            </w:pPr>
            <w:r w:rsidRPr="00CB6EC7">
              <w:rPr>
                <w:sz w:val="20"/>
                <w:lang w:val="es-ES_tradnl"/>
              </w:rPr>
              <w:t>Por otra parte, se llevaron a cabo auditorías de dos eventos externos gestionados directamente por la OMPI (el</w:t>
            </w:r>
            <w:r w:rsidR="00961CDE" w:rsidRPr="00CB6EC7">
              <w:rPr>
                <w:sz w:val="20"/>
                <w:lang w:val="es-ES_tradnl"/>
              </w:rPr>
              <w:t> 1</w:t>
            </w:r>
            <w:r w:rsidRPr="00CB6EC7">
              <w:rPr>
                <w:sz w:val="20"/>
                <w:lang w:val="es-ES_tradnl"/>
              </w:rPr>
              <w:t>00% de las peticiones se atendieron puntualmente)</w:t>
            </w:r>
          </w:p>
          <w:p w:rsidR="00684AA1" w:rsidRPr="00CB6EC7" w:rsidRDefault="00684AA1" w:rsidP="00C90F2D">
            <w:pPr>
              <w:rPr>
                <w:sz w:val="20"/>
                <w:lang w:val="es-ES_tradnl"/>
              </w:rPr>
            </w:pPr>
          </w:p>
          <w:p w:rsidR="00684AA1" w:rsidRPr="00CB6EC7" w:rsidRDefault="00684AA1" w:rsidP="00C90F2D">
            <w:pPr>
              <w:rPr>
                <w:sz w:val="20"/>
                <w:lang w:val="es-ES_tradnl"/>
              </w:rPr>
            </w:pPr>
          </w:p>
          <w:p w:rsidR="00684AA1" w:rsidRPr="00CB6EC7" w:rsidRDefault="00684AA1" w:rsidP="00C90F2D">
            <w:pPr>
              <w:rPr>
                <w:sz w:val="20"/>
                <w:lang w:val="es-ES_tradnl"/>
              </w:rPr>
            </w:pPr>
            <w:r w:rsidRPr="00CB6EC7">
              <w:rPr>
                <w:sz w:val="20"/>
                <w:lang w:val="es-ES_tradnl"/>
              </w:rPr>
              <w:t>En</w:t>
            </w:r>
            <w:r w:rsidR="00961CDE" w:rsidRPr="00CB6EC7">
              <w:rPr>
                <w:sz w:val="20"/>
                <w:lang w:val="es-ES_tradnl"/>
              </w:rPr>
              <w:t> 2</w:t>
            </w:r>
            <w:r w:rsidRPr="00CB6EC7">
              <w:rPr>
                <w:sz w:val="20"/>
                <w:lang w:val="es-ES_tradnl"/>
              </w:rPr>
              <w:t>012, se emprendieron dos auditorías de las instalaciones de las oficinas exteriores de la OMPI (Singapur y Tokio).</w:t>
            </w:r>
          </w:p>
          <w:p w:rsidR="00684AA1" w:rsidRPr="00CB6EC7" w:rsidRDefault="00684AA1" w:rsidP="00C90F2D">
            <w:pPr>
              <w:rPr>
                <w:sz w:val="20"/>
                <w:lang w:val="es-ES_tradnl"/>
              </w:rPr>
            </w:pPr>
          </w:p>
          <w:p w:rsidR="00684AA1" w:rsidRPr="00CB6EC7" w:rsidRDefault="00684AA1" w:rsidP="00C90F2D">
            <w:pPr>
              <w:rPr>
                <w:sz w:val="20"/>
                <w:lang w:val="es-ES_tradnl"/>
              </w:rPr>
            </w:pPr>
            <w:r w:rsidRPr="00CB6EC7">
              <w:rPr>
                <w:sz w:val="20"/>
                <w:lang w:val="es-ES_tradnl"/>
              </w:rPr>
              <w:t>En</w:t>
            </w:r>
            <w:r w:rsidR="00961CDE" w:rsidRPr="00CB6EC7">
              <w:rPr>
                <w:sz w:val="20"/>
                <w:lang w:val="es-ES_tradnl"/>
              </w:rPr>
              <w:t> 2</w:t>
            </w:r>
            <w:r w:rsidRPr="00CB6EC7">
              <w:rPr>
                <w:sz w:val="20"/>
                <w:lang w:val="es-ES_tradnl"/>
              </w:rPr>
              <w:t xml:space="preserve">013, se aplazaron las auditorías de las instalaciones de las oficinas exteriores de Río de Janeiro y Nueva York, debido al abundante trabajo preparatorio y al incremento de la demanda asociados a la conferencia diplomática de Marrakech, así como a los </w:t>
            </w:r>
            <w:r w:rsidR="002D7E13" w:rsidRPr="00CB6EC7">
              <w:rPr>
                <w:sz w:val="20"/>
                <w:lang w:val="es-ES_tradnl"/>
              </w:rPr>
              <w:t>período</w:t>
            </w:r>
            <w:r w:rsidRPr="00CB6EC7">
              <w:rPr>
                <w:sz w:val="20"/>
                <w:lang w:val="es-ES_tradnl"/>
              </w:rPr>
              <w:t>s extraordinarios de sesiones de la Asamblea de diciembre de</w:t>
            </w:r>
            <w:r w:rsidR="00961CDE" w:rsidRPr="00CB6EC7">
              <w:rPr>
                <w:sz w:val="20"/>
                <w:lang w:val="es-ES_tradnl"/>
              </w:rPr>
              <w:t> 2</w:t>
            </w:r>
            <w:r w:rsidRPr="00CB6EC7">
              <w:rPr>
                <w:sz w:val="20"/>
                <w:lang w:val="es-ES_tradnl"/>
              </w:rPr>
              <w:t>013.</w:t>
            </w:r>
          </w:p>
        </w:tc>
      </w:tr>
      <w:tr w:rsidR="00684AA1" w:rsidRPr="00CB6EC7" w:rsidTr="00C90F2D">
        <w:trPr>
          <w:trHeight w:val="539"/>
        </w:trPr>
        <w:tc>
          <w:tcPr>
            <w:tcW w:w="959" w:type="dxa"/>
          </w:tcPr>
          <w:p w:rsidR="00684AA1" w:rsidRPr="00CB6EC7" w:rsidRDefault="00684AA1" w:rsidP="00C90F2D">
            <w:pPr>
              <w:jc w:val="center"/>
              <w:rPr>
                <w:sz w:val="20"/>
                <w:lang w:val="es-ES_tradnl"/>
              </w:rPr>
            </w:pPr>
            <w:r w:rsidRPr="00CB6EC7">
              <w:rPr>
                <w:sz w:val="20"/>
                <w:lang w:val="es-ES_tradnl"/>
              </w:rPr>
              <w:t>29</w:t>
            </w:r>
          </w:p>
        </w:tc>
        <w:tc>
          <w:tcPr>
            <w:tcW w:w="3258" w:type="dxa"/>
          </w:tcPr>
          <w:p w:rsidR="00684AA1" w:rsidRPr="00CB6EC7" w:rsidRDefault="00684AA1" w:rsidP="00C90F2D">
            <w:pPr>
              <w:rPr>
                <w:sz w:val="20"/>
                <w:lang w:val="es-ES_tradnl"/>
              </w:rPr>
            </w:pPr>
            <w:r w:rsidRPr="00CB6EC7">
              <w:rPr>
                <w:sz w:val="20"/>
                <w:lang w:val="es-ES_tradnl"/>
              </w:rPr>
              <w:t xml:space="preserve">La nueva sala de conferencias y las instalaciones conexas están disponibles para las reuniones de </w:t>
            </w:r>
            <w:r w:rsidRPr="00CB6EC7">
              <w:rPr>
                <w:sz w:val="20"/>
                <w:lang w:val="es-ES_tradnl"/>
              </w:rPr>
              <w:lastRenderedPageBreak/>
              <w:t>los Estados miembros.</w:t>
            </w:r>
          </w:p>
        </w:tc>
        <w:tc>
          <w:tcPr>
            <w:tcW w:w="2519" w:type="dxa"/>
          </w:tcPr>
          <w:p w:rsidR="00684AA1" w:rsidRPr="00CB6EC7" w:rsidRDefault="00684AA1" w:rsidP="00C90F2D">
            <w:pPr>
              <w:rPr>
                <w:sz w:val="20"/>
                <w:lang w:val="es-ES_tradnl"/>
              </w:rPr>
            </w:pPr>
            <w:r w:rsidRPr="00CB6EC7">
              <w:rPr>
                <w:sz w:val="20"/>
                <w:lang w:val="es-ES_tradnl"/>
              </w:rPr>
              <w:lastRenderedPageBreak/>
              <w:t xml:space="preserve">Construcción de la nueva sala de conferencias e instalaciones conexas de </w:t>
            </w:r>
            <w:r w:rsidRPr="00CB6EC7">
              <w:rPr>
                <w:sz w:val="20"/>
                <w:lang w:val="es-ES_tradnl"/>
              </w:rPr>
              <w:lastRenderedPageBreak/>
              <w:t>conformidad con los criterios de calidad, el presupuesto y los plazos aprobados.</w:t>
            </w:r>
          </w:p>
        </w:tc>
        <w:tc>
          <w:tcPr>
            <w:tcW w:w="1706" w:type="dxa"/>
          </w:tcPr>
          <w:p w:rsidR="00684AA1" w:rsidRPr="00CB6EC7" w:rsidRDefault="00684AA1" w:rsidP="00C90F2D">
            <w:pPr>
              <w:rPr>
                <w:sz w:val="20"/>
                <w:lang w:val="es-ES_tradnl"/>
              </w:rPr>
            </w:pPr>
            <w:r w:rsidRPr="00CB6EC7">
              <w:rPr>
                <w:sz w:val="20"/>
                <w:lang w:val="es-ES_tradnl"/>
              </w:rPr>
              <w:lastRenderedPageBreak/>
              <w:t>n/d</w:t>
            </w:r>
          </w:p>
        </w:tc>
        <w:tc>
          <w:tcPr>
            <w:tcW w:w="1901" w:type="dxa"/>
          </w:tcPr>
          <w:p w:rsidR="00684AA1" w:rsidRPr="00CB6EC7" w:rsidRDefault="00684AA1" w:rsidP="00C90F2D">
            <w:pPr>
              <w:rPr>
                <w:sz w:val="20"/>
                <w:lang w:val="es-ES_tradnl"/>
              </w:rPr>
            </w:pPr>
            <w:r w:rsidRPr="00CB6EC7">
              <w:rPr>
                <w:sz w:val="20"/>
                <w:lang w:val="es-ES_tradnl"/>
              </w:rPr>
              <w:t>n/d</w:t>
            </w:r>
          </w:p>
        </w:tc>
        <w:tc>
          <w:tcPr>
            <w:tcW w:w="3175" w:type="dxa"/>
          </w:tcPr>
          <w:p w:rsidR="00684AA1" w:rsidRPr="00CB6EC7" w:rsidRDefault="00684AA1" w:rsidP="00C90F2D">
            <w:pPr>
              <w:rPr>
                <w:sz w:val="20"/>
                <w:lang w:val="es-ES_tradnl"/>
              </w:rPr>
            </w:pPr>
            <w:r w:rsidRPr="00CB6EC7">
              <w:rPr>
                <w:sz w:val="20"/>
                <w:lang w:val="es-ES_tradnl"/>
              </w:rPr>
              <w:t xml:space="preserve">Aplazamiento de la conclusión de la fase de construcción del proyecto de la nueva sala de </w:t>
            </w:r>
            <w:r w:rsidRPr="00CB6EC7">
              <w:rPr>
                <w:sz w:val="20"/>
                <w:lang w:val="es-ES_tradnl"/>
              </w:rPr>
              <w:lastRenderedPageBreak/>
              <w:t>conferencias (la nueva sala de conferencias propiamente dicha, reparaciones en los dos pisos restantes del edificio AB y el nuevo vestíbulo de acceso al recinto de la OMPI) hasta junio o julio de</w:t>
            </w:r>
            <w:r w:rsidR="00961CDE" w:rsidRPr="00CB6EC7">
              <w:rPr>
                <w:sz w:val="20"/>
                <w:lang w:val="es-ES_tradnl"/>
              </w:rPr>
              <w:t> 2</w:t>
            </w:r>
            <w:r w:rsidRPr="00CB6EC7">
              <w:rPr>
                <w:sz w:val="20"/>
                <w:lang w:val="es-ES_tradnl"/>
              </w:rPr>
              <w:t>014, con un primer uso previsto para septiembre de</w:t>
            </w:r>
            <w:r w:rsidR="00961CDE" w:rsidRPr="00CB6EC7">
              <w:rPr>
                <w:sz w:val="20"/>
                <w:lang w:val="es-ES_tradnl"/>
              </w:rPr>
              <w:t> 2</w:t>
            </w:r>
            <w:r w:rsidRPr="00CB6EC7">
              <w:rPr>
                <w:sz w:val="20"/>
                <w:lang w:val="es-ES_tradnl"/>
              </w:rPr>
              <w:t>014.</w:t>
            </w:r>
          </w:p>
          <w:p w:rsidR="00684AA1" w:rsidRPr="00CB6EC7" w:rsidRDefault="00684AA1" w:rsidP="00C90F2D">
            <w:pPr>
              <w:rPr>
                <w:sz w:val="20"/>
                <w:lang w:val="es-ES_tradnl"/>
              </w:rPr>
            </w:pPr>
          </w:p>
          <w:p w:rsidR="00684AA1" w:rsidRPr="00CB6EC7" w:rsidRDefault="00684AA1" w:rsidP="00C90F2D">
            <w:pPr>
              <w:rPr>
                <w:sz w:val="20"/>
                <w:lang w:val="es-ES_tradnl"/>
              </w:rPr>
            </w:pPr>
            <w:r w:rsidRPr="00CB6EC7">
              <w:rPr>
                <w:sz w:val="20"/>
                <w:lang w:val="es-ES_tradnl"/>
              </w:rPr>
              <w:t>Conclusión de las reparaciones del primer subsuelo del edificio AB, así como de una de las nuevas salas de reuniones del entrepiso del edificio AB, en septiembre y octubre de</w:t>
            </w:r>
            <w:r w:rsidR="00961CDE" w:rsidRPr="00CB6EC7">
              <w:rPr>
                <w:sz w:val="20"/>
                <w:lang w:val="es-ES_tradnl"/>
              </w:rPr>
              <w:t> 2</w:t>
            </w:r>
            <w:r w:rsidRPr="00CB6EC7">
              <w:rPr>
                <w:sz w:val="20"/>
                <w:lang w:val="es-ES_tradnl"/>
              </w:rPr>
              <w:t>013, respectivamente.</w:t>
            </w:r>
          </w:p>
          <w:p w:rsidR="00684AA1" w:rsidRPr="00CB6EC7" w:rsidRDefault="00684AA1" w:rsidP="00C90F2D">
            <w:pPr>
              <w:rPr>
                <w:sz w:val="20"/>
                <w:lang w:val="es-ES_tradnl"/>
              </w:rPr>
            </w:pPr>
          </w:p>
          <w:p w:rsidR="00684AA1" w:rsidRPr="00CB6EC7" w:rsidRDefault="00684AA1" w:rsidP="00C90F2D">
            <w:pPr>
              <w:rPr>
                <w:sz w:val="20"/>
                <w:lang w:val="es-ES_tradnl"/>
              </w:rPr>
            </w:pPr>
            <w:r w:rsidRPr="00CB6EC7">
              <w:rPr>
                <w:sz w:val="20"/>
                <w:lang w:val="es-ES_tradnl"/>
              </w:rPr>
              <w:t>El Comité de Coordinación, el Comité de Construcción y el Piloto continuarán supervisando estrechamente el cumplimiento de las normas de calidad y los límites presupuestarios aprobados y exigidos.</w:t>
            </w:r>
          </w:p>
        </w:tc>
      </w:tr>
      <w:tr w:rsidR="00684AA1" w:rsidRPr="00CB6EC7" w:rsidTr="00C90F2D">
        <w:trPr>
          <w:trHeight w:val="1044"/>
        </w:trPr>
        <w:tc>
          <w:tcPr>
            <w:tcW w:w="959" w:type="dxa"/>
          </w:tcPr>
          <w:p w:rsidR="00684AA1" w:rsidRPr="00CB6EC7" w:rsidRDefault="00684AA1" w:rsidP="00C90F2D">
            <w:pPr>
              <w:jc w:val="center"/>
              <w:rPr>
                <w:sz w:val="20"/>
                <w:lang w:val="es-ES_tradnl"/>
              </w:rPr>
            </w:pPr>
            <w:r w:rsidRPr="00CB6EC7">
              <w:rPr>
                <w:sz w:val="20"/>
                <w:lang w:val="es-ES_tradnl"/>
              </w:rPr>
              <w:lastRenderedPageBreak/>
              <w:t>30</w:t>
            </w:r>
          </w:p>
        </w:tc>
        <w:tc>
          <w:tcPr>
            <w:tcW w:w="3258" w:type="dxa"/>
          </w:tcPr>
          <w:p w:rsidR="00684AA1" w:rsidRPr="00CB6EC7" w:rsidRDefault="00684AA1" w:rsidP="00C90F2D">
            <w:pPr>
              <w:rPr>
                <w:sz w:val="20"/>
                <w:lang w:val="es-ES_tradnl"/>
              </w:rPr>
            </w:pPr>
            <w:r w:rsidRPr="00CB6EC7">
              <w:rPr>
                <w:sz w:val="20"/>
                <w:lang w:val="es-ES_tradnl"/>
              </w:rPr>
              <w:t>Mejora en el acceso a la información y los conocimientos sobre P.I. y su utilización por las instituciones de P.I. y el público, para fomentar la innovación y aumentar el acceso a las obras que son fruto de la creatividad, tanto las que están protegidas como las que se encuentran en el dominio público.</w:t>
            </w:r>
          </w:p>
        </w:tc>
        <w:tc>
          <w:tcPr>
            <w:tcW w:w="2519" w:type="dxa"/>
          </w:tcPr>
          <w:p w:rsidR="00684AA1" w:rsidRPr="00CB6EC7" w:rsidRDefault="00684AA1" w:rsidP="00C90F2D">
            <w:pPr>
              <w:rPr>
                <w:sz w:val="20"/>
                <w:lang w:val="es-ES_tradnl"/>
              </w:rPr>
            </w:pPr>
            <w:r w:rsidRPr="00CB6EC7">
              <w:rPr>
                <w:sz w:val="20"/>
                <w:lang w:val="es-ES_tradnl"/>
              </w:rPr>
              <w:t>Número de Estados miembros que han desarrollado su marco de P.I. y establecido oficinas universitarias de transferencia de tecnología (OTT).</w:t>
            </w:r>
          </w:p>
        </w:tc>
        <w:tc>
          <w:tcPr>
            <w:tcW w:w="1706" w:type="dxa"/>
          </w:tcPr>
          <w:p w:rsidR="00684AA1" w:rsidRPr="00CB6EC7" w:rsidRDefault="00684AA1" w:rsidP="00C90F2D">
            <w:pPr>
              <w:rPr>
                <w:sz w:val="20"/>
                <w:lang w:val="es-ES_tradnl"/>
              </w:rPr>
            </w:pPr>
            <w:r w:rsidRPr="00CB6EC7">
              <w:rPr>
                <w:sz w:val="20"/>
                <w:lang w:val="es-ES_tradnl"/>
              </w:rPr>
              <w:t>Se ha adoptado el proyecto piloto de marco de P.I. y se ha asignado la financiación correspondiente.</w:t>
            </w:r>
          </w:p>
        </w:tc>
        <w:tc>
          <w:tcPr>
            <w:tcW w:w="1901" w:type="dxa"/>
          </w:tcPr>
          <w:p w:rsidR="00684AA1" w:rsidRPr="00CB6EC7" w:rsidRDefault="00684AA1" w:rsidP="00C90F2D">
            <w:pPr>
              <w:rPr>
                <w:sz w:val="20"/>
                <w:lang w:val="es-ES_tradnl"/>
              </w:rPr>
            </w:pPr>
            <w:r w:rsidRPr="00CB6EC7">
              <w:rPr>
                <w:sz w:val="20"/>
                <w:lang w:val="es-ES_tradnl"/>
              </w:rPr>
              <w:t>8 OTT.</w:t>
            </w:r>
          </w:p>
        </w:tc>
        <w:tc>
          <w:tcPr>
            <w:tcW w:w="3175" w:type="dxa"/>
          </w:tcPr>
          <w:p w:rsidR="00684AA1" w:rsidRPr="00CB6EC7" w:rsidRDefault="00684AA1" w:rsidP="00C90F2D">
            <w:pPr>
              <w:rPr>
                <w:sz w:val="20"/>
                <w:lang w:val="es-ES_tradnl"/>
              </w:rPr>
            </w:pPr>
            <w:r w:rsidRPr="00CB6EC7">
              <w:rPr>
                <w:sz w:val="20"/>
                <w:lang w:val="es-ES_tradnl"/>
              </w:rPr>
              <w:t>Para este indicador de rendimiento, “establecido” incluye iniciado o en curso con la participación de la OMPI.</w:t>
            </w:r>
          </w:p>
          <w:p w:rsidR="00684AA1" w:rsidRPr="00CB6EC7" w:rsidRDefault="00684AA1" w:rsidP="00C90F2D">
            <w:pPr>
              <w:rPr>
                <w:sz w:val="20"/>
                <w:lang w:val="es-ES_tradnl"/>
              </w:rPr>
            </w:pPr>
            <w:r w:rsidRPr="00CB6EC7">
              <w:rPr>
                <w:sz w:val="20"/>
                <w:lang w:val="es-ES_tradnl"/>
              </w:rPr>
              <w:t xml:space="preserve"> </w:t>
            </w:r>
          </w:p>
          <w:p w:rsidR="00684AA1" w:rsidRPr="00CB6EC7" w:rsidRDefault="00684AA1" w:rsidP="00961CDE">
            <w:pPr>
              <w:rPr>
                <w:sz w:val="20"/>
                <w:lang w:val="es-ES_tradnl"/>
              </w:rPr>
            </w:pPr>
            <w:r w:rsidRPr="00CB6EC7">
              <w:rPr>
                <w:sz w:val="20"/>
                <w:lang w:val="es-ES_tradnl"/>
              </w:rPr>
              <w:t>Las siguientes universidades o instituciones recibieron ayuda directa para el desarrollo de su ecosistema de transferencia de conocimientos, política e infraestructura.  5</w:t>
            </w:r>
            <w:r w:rsidR="00961CDE" w:rsidRPr="00CB6EC7">
              <w:rPr>
                <w:sz w:val="20"/>
                <w:lang w:val="es-ES_tradnl"/>
              </w:rPr>
              <w:t xml:space="preserve"> </w:t>
            </w:r>
            <w:r w:rsidRPr="00CB6EC7">
              <w:rPr>
                <w:sz w:val="20"/>
                <w:lang w:val="es-ES_tradnl"/>
              </w:rPr>
              <w:t xml:space="preserve">en Chile:  Instituto de Investigaciones Agropecuarias (INIA);  Pontificia Universidad Católica de Chile (Santiago);  Universidad de </w:t>
            </w:r>
            <w:r w:rsidRPr="00CB6EC7">
              <w:rPr>
                <w:sz w:val="20"/>
                <w:lang w:val="es-ES_tradnl"/>
              </w:rPr>
              <w:lastRenderedPageBreak/>
              <w:t>Concepción;  Pontificia Universidad Católica de Valparaíso y Universidad de La Frontera;  y</w:t>
            </w:r>
            <w:r w:rsidR="00961CDE" w:rsidRPr="00CB6EC7">
              <w:rPr>
                <w:sz w:val="20"/>
                <w:lang w:val="es-ES_tradnl"/>
              </w:rPr>
              <w:t> 2</w:t>
            </w:r>
            <w:r w:rsidRPr="00CB6EC7">
              <w:rPr>
                <w:sz w:val="20"/>
                <w:lang w:val="es-ES_tradnl"/>
              </w:rPr>
              <w:t xml:space="preserve"> en Georgia:  Universidad Estatal de Tbilisi Ivane Javakhishvili y el Centro de Transferencia Tecnológica de Georgia, seguida del plan de acción;</w:t>
            </w:r>
          </w:p>
          <w:p w:rsidR="00684AA1" w:rsidRPr="00CB6EC7" w:rsidRDefault="00684AA1" w:rsidP="00C90F2D">
            <w:pPr>
              <w:rPr>
                <w:sz w:val="20"/>
                <w:lang w:val="es-ES_tradnl"/>
              </w:rPr>
            </w:pPr>
          </w:p>
          <w:p w:rsidR="00684AA1" w:rsidRPr="00CB6EC7" w:rsidRDefault="00684AA1" w:rsidP="00C90F2D">
            <w:pPr>
              <w:rPr>
                <w:sz w:val="20"/>
                <w:lang w:val="es-ES_tradnl"/>
              </w:rPr>
            </w:pPr>
            <w:r w:rsidRPr="00CB6EC7">
              <w:rPr>
                <w:sz w:val="20"/>
                <w:lang w:val="es-ES_tradnl"/>
              </w:rPr>
              <w:t>Asimismo, se realizó una evaluación de las necesidades para la implementación de un proyecto de OTT en Túnez, tomando en consideración las necesidades de las instituciones siguientes:  Instituto Pasteur, Universidad de Monastir, Centro de Biotecnología de Sfax, Centro Nacional del Cuero y Calzado y el parque tecnológico de El Ghazala.</w:t>
            </w:r>
          </w:p>
          <w:p w:rsidR="00684AA1" w:rsidRPr="00CB6EC7" w:rsidRDefault="00684AA1" w:rsidP="00C90F2D">
            <w:pPr>
              <w:rPr>
                <w:sz w:val="20"/>
                <w:lang w:val="es-ES_tradnl"/>
              </w:rPr>
            </w:pPr>
            <w:r w:rsidRPr="00CB6EC7">
              <w:rPr>
                <w:sz w:val="20"/>
                <w:lang w:val="es-ES_tradnl"/>
              </w:rPr>
              <w:t xml:space="preserve"> </w:t>
            </w:r>
          </w:p>
          <w:p w:rsidR="00684AA1" w:rsidRPr="00CB6EC7" w:rsidRDefault="00684AA1" w:rsidP="00C90F2D">
            <w:pPr>
              <w:rPr>
                <w:sz w:val="20"/>
                <w:lang w:val="es-ES_tradnl"/>
              </w:rPr>
            </w:pPr>
            <w:r w:rsidRPr="00CB6EC7">
              <w:rPr>
                <w:sz w:val="20"/>
                <w:lang w:val="es-ES_tradnl"/>
              </w:rPr>
              <w:t>Se celebró un encuentro regional en Zagreb, para informar a los próximos siete países en los que se van a establecer OTT</w:t>
            </w:r>
            <w:proofErr w:type="gramStart"/>
            <w:r w:rsidRPr="00CB6EC7">
              <w:rPr>
                <w:sz w:val="20"/>
                <w:lang w:val="es-ES_tradnl"/>
              </w:rPr>
              <w:t>:  Bosnia</w:t>
            </w:r>
            <w:proofErr w:type="gramEnd"/>
            <w:r w:rsidRPr="00CB6EC7">
              <w:rPr>
                <w:sz w:val="20"/>
                <w:lang w:val="es-ES_tradnl"/>
              </w:rPr>
              <w:t xml:space="preserve"> y Herzegovina, Croacia, Eslovenia, </w:t>
            </w:r>
            <w:r w:rsidR="00CB6EC7" w:rsidRPr="00CB6EC7">
              <w:rPr>
                <w:sz w:val="20"/>
                <w:lang w:val="es-ES_tradnl"/>
              </w:rPr>
              <w:t xml:space="preserve">ex </w:t>
            </w:r>
            <w:r w:rsidR="002046E3" w:rsidRPr="00CB6EC7">
              <w:rPr>
                <w:sz w:val="20"/>
                <w:lang w:val="es-ES_tradnl"/>
              </w:rPr>
              <w:t>R</w:t>
            </w:r>
            <w:r w:rsidRPr="00CB6EC7">
              <w:rPr>
                <w:sz w:val="20"/>
                <w:lang w:val="es-ES_tradnl"/>
              </w:rPr>
              <w:t>epública Yugoslava de Macedonia, Hungría, Montenegro y Serbia.</w:t>
            </w:r>
          </w:p>
          <w:p w:rsidR="00684AA1" w:rsidRPr="00CB6EC7" w:rsidRDefault="00684AA1" w:rsidP="00C90F2D">
            <w:pPr>
              <w:rPr>
                <w:sz w:val="20"/>
                <w:lang w:val="es-ES_tradnl"/>
              </w:rPr>
            </w:pPr>
          </w:p>
          <w:p w:rsidR="00684AA1" w:rsidRPr="00CB6EC7" w:rsidRDefault="00684AA1" w:rsidP="00961CDE">
            <w:pPr>
              <w:rPr>
                <w:sz w:val="20"/>
                <w:lang w:val="es-ES_tradnl"/>
              </w:rPr>
            </w:pPr>
            <w:r w:rsidRPr="00CB6EC7">
              <w:rPr>
                <w:sz w:val="20"/>
                <w:lang w:val="es-ES_tradnl"/>
              </w:rPr>
              <w:t>Por consiguiente, al menos</w:t>
            </w:r>
            <w:r w:rsidR="00961CDE" w:rsidRPr="00CB6EC7">
              <w:rPr>
                <w:sz w:val="20"/>
                <w:lang w:val="es-ES_tradnl"/>
              </w:rPr>
              <w:t xml:space="preserve"> 1</w:t>
            </w:r>
            <w:r w:rsidRPr="00CB6EC7">
              <w:rPr>
                <w:sz w:val="20"/>
                <w:lang w:val="es-ES_tradnl"/>
              </w:rPr>
              <w:t>0</w:t>
            </w:r>
            <w:r w:rsidR="00961CDE" w:rsidRPr="00CB6EC7">
              <w:rPr>
                <w:sz w:val="20"/>
                <w:lang w:val="es-ES_tradnl"/>
              </w:rPr>
              <w:t> </w:t>
            </w:r>
            <w:r w:rsidRPr="00CB6EC7">
              <w:rPr>
                <w:sz w:val="20"/>
                <w:lang w:val="es-ES_tradnl"/>
              </w:rPr>
              <w:t>países, incluyendo al menos ocho OTT específicas, desarrollaron su marco de P.I. descrito.</w:t>
            </w:r>
          </w:p>
        </w:tc>
      </w:tr>
    </w:tbl>
    <w:p w:rsidR="00684AA1" w:rsidRPr="00CB6EC7" w:rsidRDefault="00684AA1" w:rsidP="00684AA1">
      <w:pPr>
        <w:jc w:val="center"/>
        <w:rPr>
          <w:sz w:val="20"/>
          <w:lang w:val="es-ES_tradnl"/>
        </w:rPr>
        <w:sectPr w:rsidR="00684AA1" w:rsidRPr="00CB6EC7" w:rsidSect="00C90F2D">
          <w:pgSz w:w="16840" w:h="11907" w:orient="landscape" w:code="9"/>
          <w:pgMar w:top="1411" w:right="562" w:bottom="1138" w:left="1411" w:header="504" w:footer="1022" w:gutter="0"/>
          <w:cols w:space="720"/>
          <w:titlePg/>
          <w:docGrid w:linePitch="299"/>
        </w:sectPr>
      </w:pPr>
    </w:p>
    <w:tbl>
      <w:tblPr>
        <w:tblW w:w="13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9"/>
        <w:gridCol w:w="3178"/>
        <w:gridCol w:w="2604"/>
        <w:gridCol w:w="1568"/>
        <w:gridCol w:w="1954"/>
        <w:gridCol w:w="3175"/>
      </w:tblGrid>
      <w:tr w:rsidR="00684AA1" w:rsidRPr="00CB6EC7" w:rsidTr="00C90F2D">
        <w:trPr>
          <w:trHeight w:val="1044"/>
        </w:trPr>
        <w:tc>
          <w:tcPr>
            <w:tcW w:w="1039" w:type="dxa"/>
          </w:tcPr>
          <w:p w:rsidR="00684AA1" w:rsidRPr="00CB6EC7" w:rsidRDefault="00684AA1" w:rsidP="00C90F2D">
            <w:pPr>
              <w:jc w:val="center"/>
              <w:rPr>
                <w:sz w:val="20"/>
                <w:lang w:val="es-ES_tradnl"/>
              </w:rPr>
            </w:pPr>
            <w:r w:rsidRPr="00CB6EC7">
              <w:rPr>
                <w:sz w:val="20"/>
                <w:lang w:val="es-ES_tradnl"/>
              </w:rPr>
              <w:lastRenderedPageBreak/>
              <w:t>31</w:t>
            </w:r>
          </w:p>
        </w:tc>
        <w:tc>
          <w:tcPr>
            <w:tcW w:w="3178" w:type="dxa"/>
          </w:tcPr>
          <w:p w:rsidR="00684AA1" w:rsidRPr="00CB6EC7" w:rsidRDefault="00684AA1" w:rsidP="00C90F2D">
            <w:pPr>
              <w:rPr>
                <w:sz w:val="20"/>
                <w:lang w:val="es-ES_tradnl"/>
              </w:rPr>
            </w:pPr>
            <w:r w:rsidRPr="00CB6EC7">
              <w:rPr>
                <w:sz w:val="20"/>
                <w:lang w:val="es-ES_tradnl"/>
              </w:rPr>
              <w:t>Mejor ut</w:t>
            </w:r>
            <w:r w:rsidR="00CB6EC7" w:rsidRPr="00CB6EC7">
              <w:rPr>
                <w:sz w:val="20"/>
                <w:lang w:val="es-ES_tradnl"/>
              </w:rPr>
              <w:t>ilización y mayor difusión del S</w:t>
            </w:r>
            <w:r w:rsidRPr="00CB6EC7">
              <w:rPr>
                <w:sz w:val="20"/>
                <w:lang w:val="es-ES_tradnl"/>
              </w:rPr>
              <w:t>istema de La Haya.</w:t>
            </w:r>
          </w:p>
        </w:tc>
        <w:tc>
          <w:tcPr>
            <w:tcW w:w="2604" w:type="dxa"/>
          </w:tcPr>
          <w:p w:rsidR="00684AA1" w:rsidRPr="00CB6EC7" w:rsidRDefault="00684AA1" w:rsidP="00C90F2D">
            <w:pPr>
              <w:rPr>
                <w:sz w:val="20"/>
                <w:lang w:val="es-ES_tradnl"/>
              </w:rPr>
            </w:pPr>
            <w:r w:rsidRPr="00CB6EC7">
              <w:rPr>
                <w:sz w:val="20"/>
                <w:lang w:val="es-ES_tradnl"/>
              </w:rPr>
              <w:t>Número de registros, dibujos y modelos contenidos en los registros, renovaciones y otras inscripciones.</w:t>
            </w:r>
          </w:p>
        </w:tc>
        <w:tc>
          <w:tcPr>
            <w:tcW w:w="1568" w:type="dxa"/>
          </w:tcPr>
          <w:p w:rsidR="00684AA1" w:rsidRPr="00CB6EC7" w:rsidRDefault="00684AA1" w:rsidP="00C90F2D">
            <w:pPr>
              <w:rPr>
                <w:sz w:val="20"/>
                <w:lang w:val="es-ES_tradnl"/>
              </w:rPr>
            </w:pPr>
            <w:r w:rsidRPr="00CB6EC7">
              <w:rPr>
                <w:sz w:val="20"/>
                <w:lang w:val="es-ES_tradnl"/>
              </w:rPr>
              <w:t xml:space="preserve">Actualizada: </w:t>
            </w:r>
          </w:p>
          <w:p w:rsidR="00684AA1" w:rsidRPr="00CB6EC7" w:rsidRDefault="00684AA1" w:rsidP="00C90F2D">
            <w:pPr>
              <w:rPr>
                <w:sz w:val="20"/>
                <w:lang w:val="es-ES_tradnl"/>
              </w:rPr>
            </w:pPr>
          </w:p>
          <w:p w:rsidR="00684AA1" w:rsidRPr="00CB6EC7" w:rsidRDefault="00684AA1" w:rsidP="00C90F2D">
            <w:pPr>
              <w:rPr>
                <w:sz w:val="20"/>
                <w:lang w:val="es-ES_tradnl"/>
              </w:rPr>
            </w:pPr>
            <w:r w:rsidRPr="00CB6EC7">
              <w:rPr>
                <w:sz w:val="20"/>
                <w:lang w:val="es-ES_tradnl"/>
              </w:rPr>
              <w:t>Nuevos registros</w:t>
            </w:r>
          </w:p>
          <w:p w:rsidR="00684AA1" w:rsidRPr="00CB6EC7" w:rsidRDefault="00684AA1" w:rsidP="00C90F2D">
            <w:pPr>
              <w:rPr>
                <w:sz w:val="20"/>
                <w:lang w:val="es-ES_tradnl"/>
              </w:rPr>
            </w:pPr>
            <w:r w:rsidRPr="00CB6EC7">
              <w:rPr>
                <w:sz w:val="20"/>
                <w:lang w:val="es-ES_tradnl"/>
              </w:rPr>
              <w:t>2.363</w:t>
            </w:r>
          </w:p>
          <w:p w:rsidR="00684AA1" w:rsidRPr="00CB6EC7" w:rsidRDefault="00684AA1" w:rsidP="00C90F2D">
            <w:pPr>
              <w:rPr>
                <w:sz w:val="20"/>
                <w:lang w:val="es-ES_tradnl"/>
              </w:rPr>
            </w:pPr>
          </w:p>
          <w:p w:rsidR="00684AA1" w:rsidRPr="00CB6EC7" w:rsidRDefault="00684AA1" w:rsidP="00C90F2D">
            <w:pPr>
              <w:rPr>
                <w:sz w:val="20"/>
                <w:lang w:val="es-ES_tradnl"/>
              </w:rPr>
            </w:pPr>
            <w:r w:rsidRPr="00CB6EC7">
              <w:rPr>
                <w:sz w:val="20"/>
                <w:lang w:val="es-ES_tradnl"/>
              </w:rPr>
              <w:t>Dibujos y modelos contenidos</w:t>
            </w:r>
          </w:p>
          <w:p w:rsidR="00684AA1" w:rsidRPr="00CB6EC7" w:rsidRDefault="00684AA1" w:rsidP="00C90F2D">
            <w:pPr>
              <w:rPr>
                <w:sz w:val="20"/>
                <w:lang w:val="es-ES_tradnl"/>
              </w:rPr>
            </w:pPr>
            <w:r w:rsidRPr="00CB6EC7">
              <w:rPr>
                <w:sz w:val="20"/>
                <w:lang w:val="es-ES_tradnl"/>
              </w:rPr>
              <w:t>11.077</w:t>
            </w:r>
          </w:p>
          <w:p w:rsidR="00684AA1" w:rsidRPr="00CB6EC7" w:rsidRDefault="00684AA1" w:rsidP="00C90F2D">
            <w:pPr>
              <w:rPr>
                <w:sz w:val="20"/>
                <w:lang w:val="es-ES_tradnl"/>
              </w:rPr>
            </w:pPr>
          </w:p>
          <w:p w:rsidR="00684AA1" w:rsidRPr="00CB6EC7" w:rsidRDefault="00684AA1" w:rsidP="00C90F2D">
            <w:pPr>
              <w:rPr>
                <w:sz w:val="20"/>
                <w:lang w:val="es-ES_tradnl"/>
              </w:rPr>
            </w:pPr>
            <w:r w:rsidRPr="00CB6EC7">
              <w:rPr>
                <w:sz w:val="20"/>
                <w:lang w:val="es-ES_tradnl"/>
              </w:rPr>
              <w:t>Renovaciones</w:t>
            </w:r>
          </w:p>
          <w:p w:rsidR="00684AA1" w:rsidRPr="00CB6EC7" w:rsidRDefault="00684AA1" w:rsidP="00C90F2D">
            <w:pPr>
              <w:rPr>
                <w:sz w:val="20"/>
                <w:lang w:val="es-ES_tradnl"/>
              </w:rPr>
            </w:pPr>
            <w:r w:rsidRPr="00CB6EC7">
              <w:rPr>
                <w:sz w:val="20"/>
                <w:lang w:val="es-ES_tradnl"/>
              </w:rPr>
              <w:t>2.821</w:t>
            </w:r>
          </w:p>
          <w:p w:rsidR="00684AA1" w:rsidRPr="00CB6EC7" w:rsidRDefault="00684AA1" w:rsidP="00C90F2D">
            <w:pPr>
              <w:rPr>
                <w:sz w:val="20"/>
                <w:lang w:val="es-ES_tradnl"/>
              </w:rPr>
            </w:pPr>
          </w:p>
          <w:p w:rsidR="00684AA1" w:rsidRPr="00CB6EC7" w:rsidRDefault="00684AA1" w:rsidP="00C90F2D">
            <w:pPr>
              <w:rPr>
                <w:sz w:val="20"/>
                <w:lang w:val="es-ES_tradnl"/>
              </w:rPr>
            </w:pPr>
            <w:r w:rsidRPr="00CB6EC7">
              <w:rPr>
                <w:sz w:val="20"/>
                <w:lang w:val="es-ES_tradnl"/>
              </w:rPr>
              <w:t>Otras inscripciones</w:t>
            </w:r>
          </w:p>
          <w:p w:rsidR="00684AA1" w:rsidRPr="00CB6EC7" w:rsidRDefault="00684AA1" w:rsidP="00C90F2D">
            <w:pPr>
              <w:rPr>
                <w:sz w:val="20"/>
                <w:lang w:val="es-ES_tradnl"/>
              </w:rPr>
            </w:pPr>
            <w:r w:rsidRPr="00CB6EC7">
              <w:rPr>
                <w:sz w:val="20"/>
                <w:lang w:val="es-ES_tradnl"/>
              </w:rPr>
              <w:t>4.326</w:t>
            </w:r>
          </w:p>
        </w:tc>
        <w:tc>
          <w:tcPr>
            <w:tcW w:w="1954" w:type="dxa"/>
          </w:tcPr>
          <w:p w:rsidR="00684AA1" w:rsidRPr="00CB6EC7" w:rsidRDefault="00684AA1" w:rsidP="00C90F2D">
            <w:pPr>
              <w:rPr>
                <w:sz w:val="20"/>
                <w:lang w:val="es-ES_tradnl"/>
              </w:rPr>
            </w:pPr>
            <w:r w:rsidRPr="00CB6EC7">
              <w:rPr>
                <w:sz w:val="20"/>
                <w:lang w:val="es-ES_tradnl"/>
              </w:rPr>
              <w:t>Nuevos registros</w:t>
            </w:r>
          </w:p>
          <w:p w:rsidR="00961CDE" w:rsidRPr="00CB6EC7" w:rsidRDefault="00684AA1" w:rsidP="00C90F2D">
            <w:pPr>
              <w:rPr>
                <w:sz w:val="20"/>
                <w:lang w:val="es-ES_tradnl"/>
              </w:rPr>
            </w:pPr>
            <w:r w:rsidRPr="00CB6EC7">
              <w:rPr>
                <w:sz w:val="20"/>
                <w:lang w:val="es-ES_tradnl"/>
              </w:rPr>
              <w:t>5.000 (2012)</w:t>
            </w:r>
          </w:p>
          <w:p w:rsidR="00684AA1" w:rsidRPr="00CB6EC7" w:rsidRDefault="00684AA1" w:rsidP="00C90F2D">
            <w:pPr>
              <w:rPr>
                <w:sz w:val="20"/>
                <w:lang w:val="es-ES_tradnl"/>
              </w:rPr>
            </w:pPr>
            <w:r w:rsidRPr="00CB6EC7">
              <w:rPr>
                <w:sz w:val="20"/>
                <w:lang w:val="es-ES_tradnl"/>
              </w:rPr>
              <w:t>7.500 (2013)</w:t>
            </w:r>
          </w:p>
          <w:p w:rsidR="00684AA1" w:rsidRPr="00CB6EC7" w:rsidRDefault="00684AA1" w:rsidP="00C90F2D">
            <w:pPr>
              <w:rPr>
                <w:sz w:val="20"/>
                <w:lang w:val="es-ES_tradnl"/>
              </w:rPr>
            </w:pPr>
          </w:p>
          <w:p w:rsidR="00684AA1" w:rsidRPr="00CB6EC7" w:rsidRDefault="00684AA1" w:rsidP="00C90F2D">
            <w:pPr>
              <w:rPr>
                <w:sz w:val="20"/>
                <w:lang w:val="es-ES_tradnl"/>
              </w:rPr>
            </w:pPr>
            <w:r w:rsidRPr="00CB6EC7">
              <w:rPr>
                <w:sz w:val="20"/>
                <w:lang w:val="es-ES_tradnl"/>
              </w:rPr>
              <w:t>Dibujos y modelos contenidos</w:t>
            </w:r>
          </w:p>
          <w:p w:rsidR="00961CDE" w:rsidRPr="00CB6EC7" w:rsidRDefault="00684AA1" w:rsidP="00C90F2D">
            <w:pPr>
              <w:rPr>
                <w:sz w:val="20"/>
                <w:lang w:val="es-ES_tradnl"/>
              </w:rPr>
            </w:pPr>
            <w:r w:rsidRPr="00CB6EC7">
              <w:rPr>
                <w:sz w:val="20"/>
                <w:lang w:val="es-ES_tradnl"/>
              </w:rPr>
              <w:t>20.000 (2012)</w:t>
            </w:r>
          </w:p>
          <w:p w:rsidR="00684AA1" w:rsidRPr="00CB6EC7" w:rsidRDefault="00684AA1" w:rsidP="00C90F2D">
            <w:pPr>
              <w:rPr>
                <w:sz w:val="20"/>
                <w:lang w:val="es-ES_tradnl"/>
              </w:rPr>
            </w:pPr>
            <w:r w:rsidRPr="00CB6EC7">
              <w:rPr>
                <w:sz w:val="20"/>
                <w:lang w:val="es-ES_tradnl"/>
              </w:rPr>
              <w:t>25.000 (2013)</w:t>
            </w:r>
          </w:p>
          <w:p w:rsidR="00684AA1" w:rsidRPr="00CB6EC7" w:rsidRDefault="00684AA1" w:rsidP="00C90F2D">
            <w:pPr>
              <w:rPr>
                <w:sz w:val="20"/>
                <w:lang w:val="es-ES_tradnl"/>
              </w:rPr>
            </w:pPr>
          </w:p>
          <w:p w:rsidR="00684AA1" w:rsidRPr="00CB6EC7" w:rsidRDefault="00684AA1" w:rsidP="00C90F2D">
            <w:pPr>
              <w:rPr>
                <w:sz w:val="20"/>
                <w:lang w:val="es-ES_tradnl"/>
              </w:rPr>
            </w:pPr>
            <w:r w:rsidRPr="00CB6EC7">
              <w:rPr>
                <w:sz w:val="20"/>
                <w:lang w:val="es-ES_tradnl"/>
              </w:rPr>
              <w:t>Renovaciones</w:t>
            </w:r>
          </w:p>
          <w:p w:rsidR="00961CDE" w:rsidRPr="00CB6EC7" w:rsidRDefault="00684AA1" w:rsidP="00C90F2D">
            <w:pPr>
              <w:rPr>
                <w:sz w:val="20"/>
                <w:lang w:val="es-ES_tradnl"/>
              </w:rPr>
            </w:pPr>
            <w:r w:rsidRPr="00CB6EC7">
              <w:rPr>
                <w:sz w:val="20"/>
                <w:lang w:val="es-ES_tradnl"/>
              </w:rPr>
              <w:t>2.800 (2012)</w:t>
            </w:r>
          </w:p>
          <w:p w:rsidR="00684AA1" w:rsidRPr="00CB6EC7" w:rsidRDefault="00684AA1" w:rsidP="00C90F2D">
            <w:pPr>
              <w:rPr>
                <w:sz w:val="20"/>
                <w:lang w:val="es-ES_tradnl"/>
              </w:rPr>
            </w:pPr>
            <w:r w:rsidRPr="00CB6EC7">
              <w:rPr>
                <w:sz w:val="20"/>
                <w:lang w:val="es-ES_tradnl"/>
              </w:rPr>
              <w:t>2.500 (2013)</w:t>
            </w:r>
          </w:p>
          <w:p w:rsidR="00684AA1" w:rsidRPr="00CB6EC7" w:rsidRDefault="00684AA1" w:rsidP="00C90F2D">
            <w:pPr>
              <w:rPr>
                <w:sz w:val="20"/>
                <w:lang w:val="es-ES_tradnl"/>
              </w:rPr>
            </w:pPr>
          </w:p>
          <w:p w:rsidR="00684AA1" w:rsidRPr="00CB6EC7" w:rsidRDefault="00684AA1" w:rsidP="00C90F2D">
            <w:pPr>
              <w:rPr>
                <w:sz w:val="20"/>
                <w:lang w:val="es-ES_tradnl"/>
              </w:rPr>
            </w:pPr>
            <w:r w:rsidRPr="00CB6EC7">
              <w:rPr>
                <w:sz w:val="20"/>
                <w:lang w:val="es-ES_tradnl"/>
              </w:rPr>
              <w:t>Otras inscripciones</w:t>
            </w:r>
          </w:p>
          <w:p w:rsidR="00961CDE" w:rsidRPr="00CB6EC7" w:rsidRDefault="00684AA1" w:rsidP="00C90F2D">
            <w:pPr>
              <w:rPr>
                <w:sz w:val="20"/>
                <w:lang w:val="es-ES_tradnl"/>
              </w:rPr>
            </w:pPr>
            <w:r w:rsidRPr="00CB6EC7">
              <w:rPr>
                <w:sz w:val="20"/>
                <w:lang w:val="es-ES_tradnl"/>
              </w:rPr>
              <w:t>8.000 (2012)</w:t>
            </w:r>
          </w:p>
          <w:p w:rsidR="00684AA1" w:rsidRPr="00CB6EC7" w:rsidRDefault="00961CDE" w:rsidP="00C90F2D">
            <w:pPr>
              <w:rPr>
                <w:sz w:val="20"/>
                <w:lang w:val="es-ES_tradnl"/>
              </w:rPr>
            </w:pPr>
            <w:r w:rsidRPr="00CB6EC7">
              <w:rPr>
                <w:sz w:val="20"/>
                <w:lang w:val="es-ES_tradnl"/>
              </w:rPr>
              <w:t>1</w:t>
            </w:r>
            <w:r w:rsidR="00684AA1" w:rsidRPr="00CB6EC7">
              <w:rPr>
                <w:sz w:val="20"/>
                <w:lang w:val="es-ES_tradnl"/>
              </w:rPr>
              <w:t>2.000 (2013)</w:t>
            </w:r>
          </w:p>
        </w:tc>
        <w:tc>
          <w:tcPr>
            <w:tcW w:w="3175" w:type="dxa"/>
          </w:tcPr>
          <w:p w:rsidR="00684AA1" w:rsidRPr="00CB6EC7" w:rsidRDefault="00684AA1" w:rsidP="00C90F2D">
            <w:pPr>
              <w:rPr>
                <w:sz w:val="20"/>
                <w:lang w:val="es-ES_tradnl"/>
              </w:rPr>
            </w:pPr>
            <w:r w:rsidRPr="00CB6EC7">
              <w:rPr>
                <w:sz w:val="20"/>
                <w:lang w:val="es-ES_tradnl"/>
              </w:rPr>
              <w:t>Nuevos registros</w:t>
            </w:r>
          </w:p>
          <w:p w:rsidR="00684AA1" w:rsidRPr="00CB6EC7" w:rsidRDefault="00684AA1" w:rsidP="00C90F2D">
            <w:pPr>
              <w:rPr>
                <w:sz w:val="20"/>
                <w:lang w:val="es-ES_tradnl"/>
              </w:rPr>
            </w:pPr>
            <w:r w:rsidRPr="00CB6EC7">
              <w:rPr>
                <w:sz w:val="20"/>
                <w:lang w:val="es-ES_tradnl"/>
              </w:rPr>
              <w:t>2.440 (2012)</w:t>
            </w:r>
          </w:p>
          <w:p w:rsidR="00684AA1" w:rsidRPr="00CB6EC7" w:rsidRDefault="00684AA1" w:rsidP="00C90F2D">
            <w:pPr>
              <w:rPr>
                <w:sz w:val="20"/>
                <w:lang w:val="es-ES_tradnl"/>
              </w:rPr>
            </w:pPr>
            <w:r w:rsidRPr="00CB6EC7">
              <w:rPr>
                <w:sz w:val="20"/>
                <w:lang w:val="es-ES_tradnl"/>
              </w:rPr>
              <w:t>2.734 (2013)</w:t>
            </w:r>
          </w:p>
          <w:p w:rsidR="00684AA1" w:rsidRPr="00CB6EC7" w:rsidRDefault="00684AA1" w:rsidP="00C90F2D">
            <w:pPr>
              <w:rPr>
                <w:sz w:val="20"/>
                <w:lang w:val="es-ES_tradnl"/>
              </w:rPr>
            </w:pPr>
          </w:p>
          <w:p w:rsidR="00684AA1" w:rsidRPr="00CB6EC7" w:rsidRDefault="00684AA1" w:rsidP="00C90F2D">
            <w:pPr>
              <w:rPr>
                <w:sz w:val="20"/>
                <w:lang w:val="es-ES_tradnl"/>
              </w:rPr>
            </w:pPr>
            <w:r w:rsidRPr="00CB6EC7">
              <w:rPr>
                <w:sz w:val="20"/>
                <w:lang w:val="es-ES_tradnl"/>
              </w:rPr>
              <w:t>Dibujos y modelos contenidos</w:t>
            </w:r>
          </w:p>
          <w:p w:rsidR="00684AA1" w:rsidRPr="00CB6EC7" w:rsidRDefault="00684AA1" w:rsidP="00C90F2D">
            <w:pPr>
              <w:rPr>
                <w:sz w:val="20"/>
                <w:lang w:val="es-ES_tradnl"/>
              </w:rPr>
            </w:pPr>
            <w:r w:rsidRPr="00CB6EC7">
              <w:rPr>
                <w:sz w:val="20"/>
                <w:lang w:val="es-ES_tradnl"/>
              </w:rPr>
              <w:t>11.971 (2012)</w:t>
            </w:r>
          </w:p>
          <w:p w:rsidR="00684AA1" w:rsidRPr="00CB6EC7" w:rsidRDefault="00684AA1" w:rsidP="00C90F2D">
            <w:pPr>
              <w:rPr>
                <w:sz w:val="20"/>
                <w:lang w:val="es-ES_tradnl"/>
              </w:rPr>
            </w:pPr>
            <w:r w:rsidRPr="00CB6EC7">
              <w:rPr>
                <w:sz w:val="20"/>
                <w:lang w:val="es-ES_tradnl"/>
              </w:rPr>
              <w:t>12.806 (2013)</w:t>
            </w:r>
          </w:p>
          <w:p w:rsidR="00684AA1" w:rsidRPr="00CB6EC7" w:rsidRDefault="00684AA1" w:rsidP="00C90F2D">
            <w:pPr>
              <w:rPr>
                <w:sz w:val="20"/>
                <w:lang w:val="es-ES_tradnl"/>
              </w:rPr>
            </w:pPr>
          </w:p>
          <w:p w:rsidR="00684AA1" w:rsidRPr="00CB6EC7" w:rsidRDefault="00684AA1" w:rsidP="00C90F2D">
            <w:pPr>
              <w:rPr>
                <w:sz w:val="20"/>
                <w:lang w:val="es-ES_tradnl"/>
              </w:rPr>
            </w:pPr>
            <w:r w:rsidRPr="00CB6EC7">
              <w:rPr>
                <w:sz w:val="20"/>
                <w:lang w:val="es-ES_tradnl"/>
              </w:rPr>
              <w:t>Renovaciones</w:t>
            </w:r>
          </w:p>
          <w:p w:rsidR="00684AA1" w:rsidRPr="00CB6EC7" w:rsidRDefault="00684AA1" w:rsidP="00C90F2D">
            <w:pPr>
              <w:rPr>
                <w:sz w:val="20"/>
                <w:lang w:val="es-ES_tradnl"/>
              </w:rPr>
            </w:pPr>
            <w:r w:rsidRPr="00CB6EC7">
              <w:rPr>
                <w:sz w:val="20"/>
                <w:lang w:val="es-ES_tradnl"/>
              </w:rPr>
              <w:t>3.120 (2012)</w:t>
            </w:r>
          </w:p>
          <w:p w:rsidR="00684AA1" w:rsidRPr="00CB6EC7" w:rsidRDefault="00684AA1" w:rsidP="00C90F2D">
            <w:pPr>
              <w:rPr>
                <w:sz w:val="20"/>
                <w:lang w:val="es-ES_tradnl"/>
              </w:rPr>
            </w:pPr>
            <w:r w:rsidRPr="00CB6EC7">
              <w:rPr>
                <w:sz w:val="20"/>
                <w:lang w:val="es-ES_tradnl"/>
              </w:rPr>
              <w:t>2.859 (2013)</w:t>
            </w:r>
          </w:p>
          <w:p w:rsidR="00684AA1" w:rsidRPr="00CB6EC7" w:rsidRDefault="00684AA1" w:rsidP="00C90F2D">
            <w:pPr>
              <w:rPr>
                <w:sz w:val="20"/>
                <w:lang w:val="es-ES_tradnl"/>
              </w:rPr>
            </w:pPr>
          </w:p>
          <w:p w:rsidR="00684AA1" w:rsidRPr="00CB6EC7" w:rsidRDefault="00684AA1" w:rsidP="00C90F2D">
            <w:pPr>
              <w:rPr>
                <w:sz w:val="20"/>
                <w:lang w:val="es-ES_tradnl"/>
              </w:rPr>
            </w:pPr>
            <w:r w:rsidRPr="00CB6EC7">
              <w:rPr>
                <w:sz w:val="20"/>
                <w:lang w:val="es-ES_tradnl"/>
              </w:rPr>
              <w:t>Otras inscripciones</w:t>
            </w:r>
          </w:p>
          <w:p w:rsidR="00684AA1" w:rsidRPr="00CB6EC7" w:rsidRDefault="00684AA1" w:rsidP="00C90F2D">
            <w:pPr>
              <w:rPr>
                <w:sz w:val="20"/>
                <w:lang w:val="es-ES_tradnl"/>
              </w:rPr>
            </w:pPr>
            <w:r w:rsidRPr="00CB6EC7">
              <w:rPr>
                <w:sz w:val="20"/>
                <w:lang w:val="es-ES_tradnl"/>
              </w:rPr>
              <w:t>3.643 (2012)</w:t>
            </w:r>
          </w:p>
          <w:p w:rsidR="00684AA1" w:rsidRPr="00CB6EC7" w:rsidRDefault="00684AA1" w:rsidP="00C90F2D">
            <w:pPr>
              <w:rPr>
                <w:sz w:val="20"/>
                <w:lang w:val="es-ES_tradnl"/>
              </w:rPr>
            </w:pPr>
            <w:r w:rsidRPr="00CB6EC7">
              <w:rPr>
                <w:sz w:val="20"/>
                <w:lang w:val="es-ES_tradnl"/>
              </w:rPr>
              <w:t>3.631 (2013)</w:t>
            </w:r>
          </w:p>
          <w:p w:rsidR="00684AA1" w:rsidRPr="00CB6EC7" w:rsidRDefault="00684AA1" w:rsidP="00C90F2D">
            <w:pPr>
              <w:rPr>
                <w:sz w:val="20"/>
                <w:lang w:val="es-ES_tradnl"/>
              </w:rPr>
            </w:pPr>
          </w:p>
          <w:p w:rsidR="00684AA1" w:rsidRPr="00CB6EC7" w:rsidRDefault="00684AA1" w:rsidP="00C90F2D">
            <w:pPr>
              <w:rPr>
                <w:sz w:val="20"/>
                <w:lang w:val="es-ES_tradnl"/>
              </w:rPr>
            </w:pPr>
          </w:p>
        </w:tc>
      </w:tr>
    </w:tbl>
    <w:p w:rsidR="00684AA1" w:rsidRPr="00CB6EC7" w:rsidRDefault="00684AA1" w:rsidP="00684AA1">
      <w:pPr>
        <w:rPr>
          <w:lang w:val="es-ES_tradnl"/>
        </w:rPr>
      </w:pPr>
    </w:p>
    <w:p w:rsidR="00684AA1" w:rsidRPr="00CB6EC7" w:rsidRDefault="00684AA1" w:rsidP="00684AA1">
      <w:pPr>
        <w:rPr>
          <w:lang w:val="es-ES_tradnl"/>
        </w:rPr>
      </w:pPr>
    </w:p>
    <w:p w:rsidR="00684AA1" w:rsidRPr="00CB6EC7" w:rsidRDefault="00684AA1" w:rsidP="00684AA1">
      <w:pPr>
        <w:jc w:val="right"/>
        <w:rPr>
          <w:lang w:val="es-ES_tradnl"/>
        </w:rPr>
      </w:pPr>
      <w:r w:rsidRPr="00CB6EC7">
        <w:rPr>
          <w:lang w:val="es-ES_tradnl"/>
        </w:rPr>
        <w:t>[Fin del Anexo IV y del documento]</w:t>
      </w:r>
    </w:p>
    <w:p w:rsidR="00684AA1" w:rsidRPr="00CB6EC7" w:rsidRDefault="00684AA1" w:rsidP="00684AA1">
      <w:pPr>
        <w:rPr>
          <w:lang w:val="es-ES_tradnl"/>
        </w:rPr>
      </w:pPr>
    </w:p>
    <w:p w:rsidR="00276FD2" w:rsidRPr="00CB6EC7" w:rsidRDefault="00276FD2" w:rsidP="00684AA1">
      <w:pPr>
        <w:rPr>
          <w:lang w:val="es-ES_tradnl"/>
        </w:rPr>
      </w:pPr>
    </w:p>
    <w:sectPr w:rsidR="00276FD2" w:rsidRPr="00CB6EC7" w:rsidSect="00DE5EC1">
      <w:headerReference w:type="default" r:id="rId110"/>
      <w:pgSz w:w="16840" w:h="11907" w:orient="landscape" w:code="9"/>
      <w:pgMar w:top="1418" w:right="567" w:bottom="1134" w:left="1418" w:header="510" w:footer="1021"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4BC5" w:rsidRDefault="00154BC5">
      <w:r>
        <w:separator/>
      </w:r>
    </w:p>
  </w:endnote>
  <w:endnote w:type="continuationSeparator" w:id="0">
    <w:p w:rsidR="00154BC5" w:rsidRPr="009D30E6" w:rsidRDefault="00154BC5" w:rsidP="007E663E">
      <w:pPr>
        <w:rPr>
          <w:sz w:val="17"/>
          <w:szCs w:val="17"/>
        </w:rPr>
      </w:pPr>
      <w:r w:rsidRPr="009D30E6">
        <w:rPr>
          <w:sz w:val="17"/>
          <w:szCs w:val="17"/>
        </w:rPr>
        <w:separator/>
      </w:r>
    </w:p>
    <w:p w:rsidR="00154BC5" w:rsidRPr="007E663E" w:rsidRDefault="00154BC5" w:rsidP="007E663E">
      <w:pPr>
        <w:spacing w:after="60"/>
        <w:rPr>
          <w:sz w:val="17"/>
          <w:szCs w:val="17"/>
        </w:rPr>
      </w:pPr>
      <w:r>
        <w:rPr>
          <w:sz w:val="17"/>
        </w:rPr>
        <w:t>[Continuación de la nota de la página anterior]</w:t>
      </w:r>
    </w:p>
  </w:endnote>
  <w:endnote w:type="continuationNotice" w:id="1">
    <w:p w:rsidR="00154BC5" w:rsidRPr="007E663E" w:rsidRDefault="00154BC5" w:rsidP="007E663E">
      <w:pPr>
        <w:spacing w:before="60"/>
        <w:jc w:val="right"/>
        <w:rPr>
          <w:sz w:val="17"/>
          <w:szCs w:val="17"/>
        </w:rPr>
      </w:pPr>
      <w:r w:rsidRPr="0075377A">
        <w:rPr>
          <w:sz w:val="17"/>
          <w:szCs w:val="17"/>
        </w:rPr>
        <w:t>[Sigue la nota en la pá</w:t>
      </w:r>
      <w:r>
        <w:rPr>
          <w:sz w:val="17"/>
          <w:szCs w:val="17"/>
        </w:rPr>
        <w:t>gina siguiente]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Bold">
    <w:altName w:val="Arial"/>
    <w:panose1 w:val="020B0704020202020204"/>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FF6" w:rsidRDefault="00743FF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FF6" w:rsidRDefault="00743FF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FF6" w:rsidRDefault="00743FF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FF6" w:rsidRDefault="00743FF6" w:rsidP="00C90F2D">
    <w:pPr>
      <w:pStyle w:val="Footer"/>
      <w:framePr w:wrap="around" w:vAnchor="text" w:hAnchor="margin" w:xAlign="center" w:y="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FF6" w:rsidRDefault="00743FF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4BC5" w:rsidRDefault="00154BC5">
      <w:r>
        <w:separator/>
      </w:r>
    </w:p>
  </w:footnote>
  <w:footnote w:type="continuationSeparator" w:id="0">
    <w:p w:rsidR="00154BC5" w:rsidRPr="009D30E6" w:rsidRDefault="00154BC5" w:rsidP="007E663E">
      <w:pPr>
        <w:rPr>
          <w:sz w:val="17"/>
          <w:szCs w:val="17"/>
        </w:rPr>
      </w:pPr>
      <w:r w:rsidRPr="009D30E6">
        <w:rPr>
          <w:sz w:val="17"/>
          <w:szCs w:val="17"/>
        </w:rPr>
        <w:separator/>
      </w:r>
    </w:p>
    <w:p w:rsidR="00154BC5" w:rsidRPr="007E663E" w:rsidRDefault="00154BC5" w:rsidP="007E663E">
      <w:pPr>
        <w:spacing w:after="60"/>
        <w:rPr>
          <w:sz w:val="17"/>
          <w:szCs w:val="17"/>
        </w:rPr>
      </w:pPr>
      <w:r>
        <w:rPr>
          <w:sz w:val="17"/>
        </w:rPr>
        <w:t>[Continuación de la nota de la página anterior]</w:t>
      </w:r>
    </w:p>
  </w:footnote>
  <w:footnote w:type="continuationNotice" w:id="1">
    <w:p w:rsidR="00154BC5" w:rsidRPr="007E663E" w:rsidRDefault="00154BC5" w:rsidP="007E663E">
      <w:pPr>
        <w:spacing w:before="60"/>
        <w:jc w:val="right"/>
        <w:rPr>
          <w:sz w:val="17"/>
          <w:szCs w:val="17"/>
        </w:rPr>
      </w:pPr>
      <w:r w:rsidRPr="007E663E">
        <w:rPr>
          <w:sz w:val="17"/>
          <w:szCs w:val="17"/>
        </w:rPr>
        <w:t>[Sigue la nota en la página siguiente]</w:t>
      </w:r>
    </w:p>
  </w:footnote>
  <w:footnote w:id="2">
    <w:p w:rsidR="00743FF6" w:rsidRPr="00CB6EC7" w:rsidRDefault="00743FF6" w:rsidP="00276FD2">
      <w:pPr>
        <w:pStyle w:val="FootnoteText"/>
        <w:rPr>
          <w:lang w:val="es-ES_tradnl"/>
        </w:rPr>
      </w:pPr>
      <w:r w:rsidRPr="00CB6EC7">
        <w:rPr>
          <w:rStyle w:val="FootnoteReference"/>
        </w:rPr>
        <w:footnoteRef/>
      </w:r>
      <w:r w:rsidRPr="00CB6EC7">
        <w:rPr>
          <w:lang w:val="es-ES_tradnl"/>
        </w:rPr>
        <w:t xml:space="preserve"> Prioridades centrales:  prestación óptima de servicios;  mancomunar esfuerzos;  responsabilidad por los resultados;  y responsabilidad medioambiental, social y de buen gobierno</w:t>
      </w:r>
    </w:p>
  </w:footnote>
  <w:footnote w:id="3">
    <w:p w:rsidR="00743FF6" w:rsidRPr="00CB6EC7" w:rsidRDefault="00743FF6" w:rsidP="00276FD2">
      <w:pPr>
        <w:pStyle w:val="FootnoteText"/>
      </w:pPr>
      <w:r w:rsidRPr="00CB6EC7">
        <w:rPr>
          <w:rStyle w:val="FootnoteReference"/>
        </w:rPr>
        <w:footnoteRef/>
      </w:r>
      <w:r w:rsidRPr="00CB6EC7">
        <w:t xml:space="preserve"> El criterio de la coherencia y comparabilidad utilizado para evaluar si los datos transmitidos son susceptibles de compararse de forma coherente durante períodos de tiempo más prolongados no ha sido objeto de evaluación durante la presente iniciativa de validación del informe PPR, debido a los cambios introducidos en 2012/13 para perfeccionar y racionalizar los indicadores de rendimiento a los fines de desarrollar unos indicadores basados en una mayor medida en los resultados. </w:t>
      </w:r>
    </w:p>
  </w:footnote>
  <w:footnote w:id="4">
    <w:p w:rsidR="00743FF6" w:rsidRPr="00CB6EC7" w:rsidRDefault="00743FF6" w:rsidP="00276FD2">
      <w:pPr>
        <w:pStyle w:val="FootnoteText"/>
      </w:pPr>
      <w:r w:rsidRPr="00CB6EC7">
        <w:rPr>
          <w:rStyle w:val="FootnoteReference"/>
        </w:rPr>
        <w:footnoteRef/>
      </w:r>
      <w:r w:rsidRPr="00CB6EC7">
        <w:t xml:space="preserve"> El criterio de la coherencia y comparabilidad utilizado para evaluar si los datos transmitidos son susceptibles de compararse de forma coherente durante períodos de tiempo más prolongados no ha sido objeto de evaluación durante la presente iniciativa de validación del informe PPR, debido a los cambios introducidos en 2012/13 para perfeccionar y racionalizar los indicadores de rendimiento a los fines de desarrollar unos indicadores basados en una mayor medida en los resultados. </w:t>
      </w:r>
    </w:p>
  </w:footnote>
  <w:footnote w:id="5">
    <w:p w:rsidR="00743FF6" w:rsidRPr="00CB6EC7" w:rsidRDefault="00743FF6" w:rsidP="003E7645">
      <w:pPr>
        <w:pStyle w:val="FootnoteText"/>
      </w:pPr>
      <w:r w:rsidRPr="00CB6EC7">
        <w:rPr>
          <w:rStyle w:val="FootnoteReference"/>
        </w:rPr>
        <w:footnoteRef/>
      </w:r>
      <w:r w:rsidRPr="00CB6EC7">
        <w:t xml:space="preserve"> SMART – Calificación de los indicadores como específicos, mensurables, realizables, pertinentes y sujetos a plazo, por sus siglas en inglés. </w:t>
      </w:r>
    </w:p>
  </w:footnote>
  <w:footnote w:id="6">
    <w:p w:rsidR="00743FF6" w:rsidRPr="00CB6EC7" w:rsidRDefault="00743FF6" w:rsidP="003E7645">
      <w:pPr>
        <w:pStyle w:val="FootnoteText"/>
      </w:pPr>
      <w:r w:rsidRPr="00CB6EC7">
        <w:rPr>
          <w:rStyle w:val="FootnoteReference"/>
        </w:rPr>
        <w:footnoteRef/>
      </w:r>
      <w:r w:rsidRPr="00CB6EC7">
        <w:t xml:space="preserve"> El informe sobre la encuesta puede consultarse en la sección 9 del presente informe.</w:t>
      </w:r>
    </w:p>
  </w:footnote>
  <w:footnote w:id="7">
    <w:p w:rsidR="00743FF6" w:rsidRPr="00CB6EC7" w:rsidRDefault="00743FF6" w:rsidP="003E7645">
      <w:pPr>
        <w:pStyle w:val="FootnoteText"/>
      </w:pPr>
      <w:r w:rsidRPr="00CB6EC7">
        <w:rPr>
          <w:rStyle w:val="FootnoteReference"/>
        </w:rPr>
        <w:footnoteRef/>
      </w:r>
      <w:r w:rsidRPr="00CB6EC7">
        <w:t xml:space="preserve"> SMART – Calificación de los indicadores como específicos, mensurables, realizables, pertinentes y sujetos a plazo, por sus siglas en inglés. </w:t>
      </w:r>
    </w:p>
  </w:footnote>
  <w:footnote w:id="8">
    <w:p w:rsidR="00743FF6" w:rsidRPr="00CB6EC7" w:rsidRDefault="00743FF6" w:rsidP="003E7645">
      <w:pPr>
        <w:pStyle w:val="FootnoteText"/>
      </w:pPr>
      <w:r w:rsidRPr="00CB6EC7">
        <w:rPr>
          <w:rStyle w:val="FootnoteReference"/>
        </w:rPr>
        <w:footnoteRef/>
      </w:r>
      <w:r w:rsidRPr="00CB6EC7">
        <w:t xml:space="preserve"> El artículo 5.5 relativo a las transferencias dice así</w:t>
      </w:r>
      <w:proofErr w:type="gramStart"/>
      <w:r w:rsidRPr="00CB6EC7">
        <w:t>:  "</w:t>
      </w:r>
      <w:proofErr w:type="gramEnd"/>
      <w:r w:rsidRPr="00CB6EC7">
        <w:rPr>
          <w:i/>
        </w:rPr>
        <w:t>El Director General podrá efectuar transferencias de un programa a otro del presupuesto por programas durante un ejercicio económico determinado y hasta el límite del 5% de la cuantía total correspondiente a la consignación bienal del programa receptor, o al 1% del presupuesto total, si esta suma fuese superior, cuando esas transferencias sean necesarias para asegurar el funcionamiento adecuado de los servicios</w:t>
      </w:r>
      <w:r w:rsidRPr="00CB6EC7">
        <w:t xml:space="preserve">. </w:t>
      </w:r>
      <w:r w:rsidRPr="00CB6EC7">
        <w:rPr>
          <w:i/>
        </w:rPr>
        <w:t xml:space="preserve"> Todas las transferencias que se produzcan en el primer año del ejercicio económico quedarán reflejadas en las propuestas de presupuesto revisado;   de las que se produzcan en el segundo año se informará en la siguiente sesión del Comité del Programa y Presupuesto y en el siguiente período de sesiones de la Asamblea General</w:t>
      </w:r>
      <w:r w:rsidRPr="00CB6EC7">
        <w:t>".</w:t>
      </w:r>
    </w:p>
  </w:footnote>
  <w:footnote w:id="9">
    <w:p w:rsidR="00743FF6" w:rsidRPr="00CB6EC7" w:rsidRDefault="00743FF6" w:rsidP="00B12BEC">
      <w:pPr>
        <w:pStyle w:val="FootnoteText"/>
      </w:pPr>
      <w:r w:rsidRPr="00CB6EC7">
        <w:rPr>
          <w:rStyle w:val="FootnoteReference"/>
        </w:rPr>
        <w:footnoteRef/>
      </w:r>
      <w:r w:rsidRPr="00CB6EC7">
        <w:t xml:space="preserve"> Artículo 5.6:</w:t>
      </w:r>
      <w:r w:rsidRPr="00CB6EC7">
        <w:rPr>
          <w:i/>
        </w:rPr>
        <w:t xml:space="preserve">  a) En la aplicación del presupuesto por programas el Director General dispondrá de la flexibilidad necesaria para realizar ajustes al alza o a la baja de los recursos consignados para el funcionamiento de los sistemas del PCT, de Madrid y de La Haya, y de los programas de la OMPI que prestan apoyo administrativo a ese respecto.  b) Esos ajustes se realizarán con arreglo a la metodología y a las fórmulas aprobadas por las respectivas Asambleas del PCT, de Madrid y de La Haya y se presentarán en la propuesta de presupuesto por programas correspondiente al ejercicio económico de que se trate. </w:t>
      </w:r>
    </w:p>
  </w:footnote>
  <w:footnote w:id="10">
    <w:p w:rsidR="00743FF6" w:rsidRPr="00CB6EC7" w:rsidRDefault="00743FF6" w:rsidP="003E7645">
      <w:pPr>
        <w:pStyle w:val="FootnoteText"/>
      </w:pPr>
      <w:r w:rsidRPr="00CB6EC7">
        <w:rPr>
          <w:vertAlign w:val="superscript"/>
        </w:rPr>
        <w:footnoteRef/>
      </w:r>
      <w:r w:rsidRPr="00CB6EC7">
        <w:rPr>
          <w:vertAlign w:val="superscript"/>
        </w:rPr>
        <w:t xml:space="preserve"> </w:t>
      </w:r>
      <w:r w:rsidRPr="00CB6EC7">
        <w:t>Los Estados miembros aprobaron el presupuesto para 2012/13 con medidas de eficiencia en función de los costos por importe de 10,2 millones de francos suizos.</w:t>
      </w:r>
    </w:p>
  </w:footnote>
  <w:footnote w:id="11">
    <w:p w:rsidR="00743FF6" w:rsidRPr="00CB6EC7" w:rsidRDefault="00743FF6" w:rsidP="00DA2D7F">
      <w:pPr>
        <w:pStyle w:val="FootnoteText"/>
      </w:pPr>
      <w:r w:rsidRPr="00CB6EC7">
        <w:rPr>
          <w:rStyle w:val="FootnoteReference"/>
        </w:rPr>
        <w:footnoteRef/>
      </w:r>
      <w:r w:rsidRPr="00CB6EC7">
        <w:t xml:space="preserve"> Puesto que la Sección de Auditoría Interna de la DASI realizó la validación, no se seleccionó aleatoriamente un indicador de rendimiento.  Para la presente validación se utilizó el indicador de rendimiento relativo a la Sección de Evaluación (solo se definió uno en el presupuesto por programas para 2012/13).</w:t>
      </w:r>
    </w:p>
  </w:footnote>
  <w:footnote w:id="12">
    <w:p w:rsidR="00743FF6" w:rsidRPr="00CB6EC7" w:rsidRDefault="00743FF6" w:rsidP="00684AA1">
      <w:pPr>
        <w:pStyle w:val="FootnoteText"/>
        <w:rPr>
          <w:sz w:val="16"/>
          <w:szCs w:val="16"/>
        </w:rPr>
      </w:pPr>
      <w:r w:rsidRPr="00CB6EC7">
        <w:rPr>
          <w:rStyle w:val="FootnoteReference"/>
          <w:sz w:val="16"/>
          <w:szCs w:val="16"/>
        </w:rPr>
        <w:footnoteRef/>
      </w:r>
      <w:r w:rsidRPr="00CB6EC7">
        <w:rPr>
          <w:sz w:val="16"/>
          <w:szCs w:val="16"/>
        </w:rPr>
        <w:t xml:space="preserve"> http://www.wipo.int/policy/es/global_health/trilateral_cooperation.html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FF6" w:rsidRDefault="00743FF6">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FF6" w:rsidRDefault="00743FF6" w:rsidP="00C90F2D">
    <w:pPr>
      <w:jc w:val="right"/>
    </w:pPr>
    <w:r>
      <w:t>WO/PBC/22/9</w:t>
    </w:r>
  </w:p>
  <w:p w:rsidR="00743FF6" w:rsidRPr="008701CF" w:rsidRDefault="00743FF6" w:rsidP="00C90F2D">
    <w:pPr>
      <w:jc w:val="right"/>
    </w:pPr>
    <w:r>
      <w:t>ANEXO I</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FF6" w:rsidRPr="00032D19" w:rsidRDefault="00743FF6" w:rsidP="00C90F2D">
    <w:pPr>
      <w:jc w:val="right"/>
      <w:rPr>
        <w:lang w:val="en-US"/>
      </w:rPr>
    </w:pPr>
    <w:r w:rsidRPr="00032D19">
      <w:rPr>
        <w:lang w:val="en-US"/>
      </w:rPr>
      <w:t>WO/PBC/22/9</w:t>
    </w:r>
  </w:p>
  <w:p w:rsidR="00743FF6" w:rsidRPr="00032D19" w:rsidRDefault="00743FF6" w:rsidP="00C90F2D">
    <w:pPr>
      <w:jc w:val="right"/>
      <w:rPr>
        <w:lang w:val="en-US"/>
      </w:rPr>
    </w:pPr>
    <w:r w:rsidRPr="00032D19">
      <w:rPr>
        <w:lang w:val="en-US"/>
      </w:rPr>
      <w:t>Anexo I, página 2</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FF6" w:rsidRPr="00C36654" w:rsidRDefault="00743FF6" w:rsidP="00C90F2D">
    <w:pPr>
      <w:jc w:val="right"/>
    </w:pPr>
    <w:r>
      <w:t>WO/PBC/22/9</w:t>
    </w:r>
  </w:p>
  <w:p w:rsidR="00743FF6" w:rsidRPr="00C36654" w:rsidRDefault="00743FF6" w:rsidP="00C90F2D">
    <w:pPr>
      <w:jc w:val="right"/>
    </w:pPr>
    <w:r>
      <w:t xml:space="preserve">Anexo II, página </w:t>
    </w:r>
    <w:r w:rsidRPr="00D126B3">
      <w:fldChar w:fldCharType="begin"/>
    </w:r>
    <w:r w:rsidRPr="00C36654">
      <w:instrText xml:space="preserve"> PAGE   \* MERGEFORMAT </w:instrText>
    </w:r>
    <w:r w:rsidRPr="00D126B3">
      <w:fldChar w:fldCharType="separate"/>
    </w:r>
    <w:r w:rsidR="007713D9">
      <w:rPr>
        <w:noProof/>
      </w:rPr>
      <w:t>2</w:t>
    </w:r>
    <w:r w:rsidRPr="00D126B3">
      <w:rPr>
        <w:noProof/>
      </w:rPr>
      <w:fldChar w:fldCharType="end"/>
    </w:r>
  </w:p>
  <w:p w:rsidR="00743FF6" w:rsidRPr="00C36654" w:rsidRDefault="00743FF6" w:rsidP="00C90F2D">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FF6" w:rsidRPr="0024078C" w:rsidRDefault="00743FF6" w:rsidP="00C90F2D">
    <w:pPr>
      <w:jc w:val="right"/>
    </w:pPr>
    <w:r>
      <w:t>WO/PBC/22/9</w:t>
    </w:r>
  </w:p>
  <w:p w:rsidR="00743FF6" w:rsidRPr="0024078C" w:rsidRDefault="00743FF6" w:rsidP="00C90F2D">
    <w:pPr>
      <w:jc w:val="right"/>
    </w:pPr>
    <w:r>
      <w:t>ANEXO II</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1202352"/>
      <w:docPartObj>
        <w:docPartGallery w:val="Page Numbers (Top of Page)"/>
        <w:docPartUnique/>
      </w:docPartObj>
    </w:sdtPr>
    <w:sdtEndPr>
      <w:rPr>
        <w:noProof/>
      </w:rPr>
    </w:sdtEndPr>
    <w:sdtContent>
      <w:p w:rsidR="00743FF6" w:rsidRDefault="00743FF6">
        <w:pPr>
          <w:pStyle w:val="Header"/>
          <w:jc w:val="right"/>
        </w:pPr>
        <w:r>
          <w:t>WO/PBC/22/9</w:t>
        </w:r>
      </w:p>
      <w:p w:rsidR="00743FF6" w:rsidRDefault="00743FF6">
        <w:pPr>
          <w:pStyle w:val="Header"/>
          <w:jc w:val="right"/>
        </w:pPr>
        <w:r>
          <w:t xml:space="preserve">Anexo III, página </w:t>
        </w:r>
        <w:r>
          <w:fldChar w:fldCharType="begin"/>
        </w:r>
        <w:r>
          <w:instrText xml:space="preserve"> PAGE   \* MERGEFORMAT </w:instrText>
        </w:r>
        <w:r>
          <w:fldChar w:fldCharType="separate"/>
        </w:r>
        <w:r w:rsidR="007713D9">
          <w:rPr>
            <w:noProof/>
          </w:rPr>
          <w:t>31</w:t>
        </w:r>
        <w:r>
          <w:rPr>
            <w:noProof/>
          </w:rPr>
          <w:fldChar w:fldCharType="end"/>
        </w:r>
      </w:p>
    </w:sdtContent>
  </w:sdt>
  <w:p w:rsidR="00743FF6" w:rsidRPr="00BD7AE2" w:rsidRDefault="00743FF6" w:rsidP="00C90F2D">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FF6" w:rsidRPr="00F7136F" w:rsidRDefault="00743FF6" w:rsidP="00C90F2D">
    <w:pPr>
      <w:jc w:val="right"/>
    </w:pPr>
    <w:r>
      <w:t>WO/PBC/22/9</w:t>
    </w:r>
  </w:p>
  <w:p w:rsidR="00743FF6" w:rsidRPr="00F7136F" w:rsidRDefault="00743FF6" w:rsidP="00C90F2D">
    <w:pPr>
      <w:jc w:val="right"/>
    </w:pPr>
    <w:r>
      <w:t>ANEXO III</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FF6" w:rsidRDefault="00743FF6">
    <w:pPr>
      <w:pStyle w:val="Header"/>
      <w:jc w:val="right"/>
    </w:pPr>
    <w:r>
      <w:t>WO/PBC/22/9</w:t>
    </w:r>
  </w:p>
  <w:p w:rsidR="00743FF6" w:rsidRDefault="007713D9">
    <w:pPr>
      <w:pStyle w:val="Header"/>
      <w:jc w:val="right"/>
    </w:pPr>
    <w:sdt>
      <w:sdtPr>
        <w:id w:val="-27338330"/>
        <w:docPartObj>
          <w:docPartGallery w:val="Page Numbers (Top of Page)"/>
          <w:docPartUnique/>
        </w:docPartObj>
      </w:sdtPr>
      <w:sdtEndPr>
        <w:rPr>
          <w:noProof/>
        </w:rPr>
      </w:sdtEndPr>
      <w:sdtContent>
        <w:r w:rsidR="00743FF6">
          <w:t xml:space="preserve">Anexo III, página </w:t>
        </w:r>
        <w:r w:rsidR="00743FF6">
          <w:fldChar w:fldCharType="begin"/>
        </w:r>
        <w:r w:rsidR="00743FF6">
          <w:instrText xml:space="preserve"> PAGE   \* MERGEFORMAT </w:instrText>
        </w:r>
        <w:r w:rsidR="00743FF6">
          <w:fldChar w:fldCharType="separate"/>
        </w:r>
        <w:r>
          <w:rPr>
            <w:noProof/>
          </w:rPr>
          <w:t>30</w:t>
        </w:r>
        <w:r w:rsidR="00743FF6">
          <w:rPr>
            <w:noProof/>
          </w:rPr>
          <w:fldChar w:fldCharType="end"/>
        </w:r>
      </w:sdtContent>
    </w:sdt>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FF6" w:rsidRPr="00BD7AE2" w:rsidRDefault="00743FF6" w:rsidP="00B94F5A">
    <w:pPr>
      <w:jc w:val="right"/>
    </w:pPr>
    <w:r w:rsidRPr="00BD7AE2">
      <w:t>WO/PBC/22/9</w:t>
    </w:r>
  </w:p>
  <w:p w:rsidR="00743FF6" w:rsidRPr="00BD7AE2" w:rsidRDefault="00743FF6" w:rsidP="00B94F5A">
    <w:pPr>
      <w:jc w:val="right"/>
    </w:pPr>
    <w:r w:rsidRPr="00BD7AE2">
      <w:t xml:space="preserve">Anexo III, página </w:t>
    </w:r>
    <w:r w:rsidRPr="00D126B3">
      <w:rPr>
        <w:lang w:val="fr-FR"/>
      </w:rPr>
      <w:fldChar w:fldCharType="begin"/>
    </w:r>
    <w:r w:rsidRPr="00BD7AE2">
      <w:instrText xml:space="preserve"> PAGE   \* MERGEFORMAT </w:instrText>
    </w:r>
    <w:r w:rsidRPr="00D126B3">
      <w:rPr>
        <w:lang w:val="fr-FR"/>
      </w:rPr>
      <w:fldChar w:fldCharType="separate"/>
    </w:r>
    <w:r w:rsidR="007713D9">
      <w:rPr>
        <w:noProof/>
      </w:rPr>
      <w:t>36</w:t>
    </w:r>
    <w:r w:rsidRPr="00D126B3">
      <w:rPr>
        <w:noProof/>
        <w:lang w:val="fr-FR"/>
      </w:rPr>
      <w:fldChar w:fldCharType="end"/>
    </w:r>
  </w:p>
  <w:p w:rsidR="00743FF6" w:rsidRPr="00BD7AE2" w:rsidRDefault="00743FF6" w:rsidP="00B94F5A">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FF6" w:rsidRPr="00F7136F" w:rsidRDefault="00743FF6" w:rsidP="00B94F5A">
    <w:pPr>
      <w:jc w:val="right"/>
      <w:rPr>
        <w:lang w:val="fr-FR"/>
      </w:rPr>
    </w:pPr>
    <w:r w:rsidRPr="00F7136F">
      <w:rPr>
        <w:lang w:val="fr-FR"/>
      </w:rPr>
      <w:t>WO/PBC/22/9</w:t>
    </w:r>
  </w:p>
  <w:p w:rsidR="00743FF6" w:rsidRPr="00F7136F" w:rsidRDefault="00743FF6" w:rsidP="00B94F5A">
    <w:pPr>
      <w:jc w:val="right"/>
      <w:rPr>
        <w:lang w:val="fr-FR"/>
      </w:rPr>
    </w:pPr>
    <w:r>
      <w:t>An</w:t>
    </w:r>
    <w:r w:rsidRPr="00D126B3">
      <w:t>ex</w:t>
    </w:r>
    <w:r>
      <w:t>o</w:t>
    </w:r>
    <w:r>
      <w:rPr>
        <w:lang w:val="fr-FR"/>
      </w:rPr>
      <w:t xml:space="preserve"> </w:t>
    </w:r>
    <w:r w:rsidRPr="00F7136F">
      <w:rPr>
        <w:lang w:val="fr-FR"/>
      </w:rPr>
      <w:t xml:space="preserve">III, </w:t>
    </w:r>
    <w:r>
      <w:rPr>
        <w:lang w:val="fr-FR"/>
      </w:rPr>
      <w:t>página</w:t>
    </w:r>
    <w:r w:rsidRPr="00F7136F">
      <w:rPr>
        <w:lang w:val="fr-FR"/>
      </w:rPr>
      <w:t xml:space="preserve"> </w:t>
    </w:r>
    <w:r w:rsidRPr="00D126B3">
      <w:rPr>
        <w:lang w:val="fr-FR"/>
      </w:rPr>
      <w:fldChar w:fldCharType="begin"/>
    </w:r>
    <w:r w:rsidRPr="00D126B3">
      <w:rPr>
        <w:lang w:val="fr-FR"/>
      </w:rPr>
      <w:instrText xml:space="preserve"> PAGE   \* MERGEFORMAT </w:instrText>
    </w:r>
    <w:r w:rsidRPr="00D126B3">
      <w:rPr>
        <w:lang w:val="fr-FR"/>
      </w:rPr>
      <w:fldChar w:fldCharType="separate"/>
    </w:r>
    <w:r w:rsidR="007713D9">
      <w:rPr>
        <w:noProof/>
        <w:lang w:val="fr-FR"/>
      </w:rPr>
      <w:t>37</w:t>
    </w:r>
    <w:r w:rsidRPr="00D126B3">
      <w:rPr>
        <w:noProof/>
        <w:lang w:val="fr-FR"/>
      </w:rP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FF6" w:rsidRDefault="00743FF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FF6" w:rsidRDefault="00743FF6" w:rsidP="00B94F5A">
    <w:pPr>
      <w:jc w:val="right"/>
    </w:pPr>
    <w:r>
      <w:t>WO/PBC/22/9</w:t>
    </w:r>
  </w:p>
  <w:p w:rsidR="00743FF6" w:rsidRPr="008701CF" w:rsidRDefault="00743FF6" w:rsidP="00B94F5A">
    <w:pPr>
      <w:jc w:val="right"/>
    </w:pPr>
    <w:r>
      <w:t xml:space="preserve">página </w:t>
    </w:r>
    <w:r>
      <w:rPr>
        <w:rStyle w:val="PageNumber"/>
      </w:rPr>
      <w:fldChar w:fldCharType="begin"/>
    </w:r>
    <w:r>
      <w:rPr>
        <w:rStyle w:val="PageNumber"/>
      </w:rPr>
      <w:instrText xml:space="preserve"> PAGE </w:instrText>
    </w:r>
    <w:r>
      <w:rPr>
        <w:rStyle w:val="PageNumber"/>
      </w:rPr>
      <w:fldChar w:fldCharType="separate"/>
    </w:r>
    <w:r w:rsidR="007713D9">
      <w:rPr>
        <w:rStyle w:val="PageNumber"/>
        <w:noProof/>
      </w:rPr>
      <w:t>40</w:t>
    </w:r>
    <w:r>
      <w:rPr>
        <w:rStyle w:val="PageNumber"/>
      </w:rPr>
      <w:fldChar w:fldCharType="end"/>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FF6" w:rsidRPr="00F7136F" w:rsidRDefault="00743FF6" w:rsidP="00C90F2D">
    <w:pPr>
      <w:jc w:val="right"/>
      <w:rPr>
        <w:lang w:val="fr-FR"/>
      </w:rPr>
    </w:pPr>
    <w:r w:rsidRPr="00F7136F">
      <w:rPr>
        <w:lang w:val="fr-FR"/>
      </w:rPr>
      <w:t>WO/PBC/22/9</w:t>
    </w:r>
  </w:p>
  <w:p w:rsidR="00743FF6" w:rsidRPr="00F7136F" w:rsidRDefault="00743FF6" w:rsidP="00C90F2D">
    <w:pPr>
      <w:jc w:val="right"/>
      <w:rPr>
        <w:lang w:val="fr-FR"/>
      </w:rPr>
    </w:pPr>
    <w:r w:rsidRPr="006E454D">
      <w:rPr>
        <w:lang w:val="en-US"/>
      </w:rPr>
      <w:t>Annex</w:t>
    </w:r>
    <w:r w:rsidRPr="00F7136F">
      <w:rPr>
        <w:lang w:val="fr-FR"/>
      </w:rPr>
      <w:t xml:space="preserve"> IV, page </w:t>
    </w:r>
    <w:r w:rsidRPr="00477C03">
      <w:rPr>
        <w:lang w:val="fr-FR"/>
      </w:rPr>
      <w:fldChar w:fldCharType="begin"/>
    </w:r>
    <w:r w:rsidRPr="00477C03">
      <w:rPr>
        <w:lang w:val="fr-FR"/>
      </w:rPr>
      <w:instrText xml:space="preserve"> PAGE   \* MERGEFORMAT </w:instrText>
    </w:r>
    <w:r w:rsidRPr="00477C03">
      <w:rPr>
        <w:lang w:val="fr-FR"/>
      </w:rPr>
      <w:fldChar w:fldCharType="separate"/>
    </w:r>
    <w:r>
      <w:rPr>
        <w:noProof/>
        <w:lang w:val="fr-FR"/>
      </w:rPr>
      <w:t>1</w:t>
    </w:r>
    <w:r w:rsidRPr="00477C03">
      <w:rPr>
        <w:noProof/>
        <w:lang w:val="fr-FR"/>
      </w:rPr>
      <w:fldChar w:fldCharType="end"/>
    </w:r>
  </w:p>
  <w:p w:rsidR="00743FF6" w:rsidRPr="00F7136F" w:rsidRDefault="00743FF6" w:rsidP="00C90F2D">
    <w:pPr>
      <w:pStyle w:val="Header"/>
      <w:rPr>
        <w:lang w:val="fr-FR"/>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FF6" w:rsidRPr="00F7136F" w:rsidRDefault="00743FF6" w:rsidP="00C90F2D">
    <w:pPr>
      <w:jc w:val="right"/>
      <w:rPr>
        <w:lang w:val="fr-FR"/>
      </w:rPr>
    </w:pPr>
    <w:r w:rsidRPr="00F7136F">
      <w:rPr>
        <w:lang w:val="fr-FR"/>
      </w:rPr>
      <w:t>WO/PBC/22/9</w:t>
    </w:r>
  </w:p>
  <w:p w:rsidR="00743FF6" w:rsidRPr="00751E2F" w:rsidRDefault="00743FF6" w:rsidP="00C90F2D">
    <w:pPr>
      <w:jc w:val="right"/>
    </w:pPr>
    <w:r w:rsidRPr="00477C03">
      <w:t>A</w:t>
    </w:r>
    <w:r>
      <w:t>NEXO IV</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FF6" w:rsidRPr="00C36654" w:rsidRDefault="00743FF6" w:rsidP="00C90F2D">
    <w:pPr>
      <w:jc w:val="right"/>
    </w:pPr>
    <w:r w:rsidRPr="00C36654">
      <w:t>WO/PBC/22/9</w:t>
    </w:r>
  </w:p>
  <w:p w:rsidR="00743FF6" w:rsidRPr="00C36654" w:rsidRDefault="00743FF6" w:rsidP="00C90F2D">
    <w:pPr>
      <w:jc w:val="right"/>
    </w:pPr>
    <w:r w:rsidRPr="00C36654">
      <w:t xml:space="preserve">Anexo IV, página </w:t>
    </w:r>
    <w:r w:rsidRPr="00477C03">
      <w:rPr>
        <w:lang w:val="fr-FR"/>
      </w:rPr>
      <w:fldChar w:fldCharType="begin"/>
    </w:r>
    <w:r w:rsidRPr="00C36654">
      <w:instrText xml:space="preserve"> PAGE   \* MERGEFORMAT </w:instrText>
    </w:r>
    <w:r w:rsidRPr="00477C03">
      <w:rPr>
        <w:lang w:val="fr-FR"/>
      </w:rPr>
      <w:fldChar w:fldCharType="separate"/>
    </w:r>
    <w:r w:rsidR="007713D9">
      <w:rPr>
        <w:noProof/>
      </w:rPr>
      <w:t>9</w:t>
    </w:r>
    <w:r w:rsidRPr="00477C03">
      <w:rPr>
        <w:noProof/>
        <w:lang w:val="fr-FR"/>
      </w:rPr>
      <w:fldChar w:fldCharType="end"/>
    </w:r>
  </w:p>
  <w:p w:rsidR="00743FF6" w:rsidRPr="00C36654" w:rsidRDefault="00743FF6" w:rsidP="00C90F2D">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FF6" w:rsidRPr="00F7136F" w:rsidRDefault="00743FF6" w:rsidP="00C90F2D">
    <w:pPr>
      <w:jc w:val="right"/>
      <w:rPr>
        <w:lang w:val="fr-FR"/>
      </w:rPr>
    </w:pPr>
    <w:r w:rsidRPr="00F7136F">
      <w:rPr>
        <w:lang w:val="fr-FR"/>
      </w:rPr>
      <w:t>WO/PBC/22/9</w:t>
    </w:r>
  </w:p>
  <w:p w:rsidR="00743FF6" w:rsidRPr="00751E2F" w:rsidRDefault="00743FF6" w:rsidP="00C90F2D">
    <w:pPr>
      <w:jc w:val="right"/>
    </w:pPr>
    <w:r w:rsidRPr="00477C03">
      <w:t>A</w:t>
    </w:r>
    <w:r>
      <w:t xml:space="preserve">nexo IV, página </w:t>
    </w:r>
    <w:r>
      <w:fldChar w:fldCharType="begin"/>
    </w:r>
    <w:r>
      <w:instrText xml:space="preserve"> PAGE   \* MERGEFORMAT </w:instrText>
    </w:r>
    <w:r>
      <w:fldChar w:fldCharType="separate"/>
    </w:r>
    <w:r w:rsidR="007713D9">
      <w:rPr>
        <w:noProof/>
      </w:rPr>
      <w:t>14</w:t>
    </w:r>
    <w:r>
      <w:rPr>
        <w:noProof/>
      </w:rPr>
      <w:fldChar w:fldCharType="end"/>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FF6" w:rsidRPr="004463E1" w:rsidRDefault="00743FF6" w:rsidP="00C90F2D">
    <w:pPr>
      <w:jc w:val="right"/>
      <w:rPr>
        <w:lang w:val="es-ES_tradnl"/>
      </w:rPr>
    </w:pPr>
    <w:r w:rsidRPr="004463E1">
      <w:rPr>
        <w:lang w:val="es-ES_tradnl"/>
      </w:rPr>
      <w:t>WO/PBC/22/9</w:t>
    </w:r>
  </w:p>
  <w:p w:rsidR="00743FF6" w:rsidRPr="004463E1" w:rsidRDefault="00743FF6" w:rsidP="00C90F2D">
    <w:pPr>
      <w:jc w:val="right"/>
      <w:rPr>
        <w:lang w:val="es-ES_tradnl"/>
      </w:rPr>
    </w:pPr>
    <w:r w:rsidRPr="004463E1">
      <w:rPr>
        <w:lang w:val="es-ES_tradnl"/>
      </w:rPr>
      <w:t xml:space="preserve">ANEXO IV, página </w:t>
    </w:r>
    <w:r w:rsidR="007713D9">
      <w:rPr>
        <w:lang w:val="es-ES_tradnl"/>
      </w:rPr>
      <w:t>11</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FF6" w:rsidRPr="00C6525F" w:rsidRDefault="00743FF6" w:rsidP="00C90F2D">
    <w:pPr>
      <w:jc w:val="right"/>
    </w:pPr>
    <w:r w:rsidRPr="00C6525F">
      <w:t>WO/PBC/22/9</w:t>
    </w:r>
  </w:p>
  <w:p w:rsidR="00743FF6" w:rsidRPr="00751E2F" w:rsidRDefault="00743FF6" w:rsidP="00C90F2D">
    <w:pPr>
      <w:jc w:val="right"/>
    </w:pPr>
    <w:r w:rsidRPr="00477C03">
      <w:t>A</w:t>
    </w:r>
    <w:r>
      <w:t xml:space="preserve">nexo IV, página </w:t>
    </w:r>
    <w:r>
      <w:fldChar w:fldCharType="begin"/>
    </w:r>
    <w:r>
      <w:instrText xml:space="preserve"> PAGE   \* MERGEFORMAT </w:instrText>
    </w:r>
    <w:r>
      <w:fldChar w:fldCharType="separate"/>
    </w:r>
    <w:r w:rsidR="007713D9">
      <w:rPr>
        <w:noProof/>
      </w:rPr>
      <w:t>13</w:t>
    </w:r>
    <w:r>
      <w:rPr>
        <w:noProof/>
      </w:rPr>
      <w:fldChar w:fldCharType="end"/>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FF6" w:rsidRDefault="00743FF6" w:rsidP="00477D6B">
    <w:pPr>
      <w:jc w:val="right"/>
    </w:pPr>
    <w:bookmarkStart w:id="55" w:name="Code2"/>
    <w:bookmarkEnd w:id="55"/>
    <w:r>
      <w:t>WO/PBC/22/9</w:t>
    </w:r>
  </w:p>
  <w:p w:rsidR="00743FF6" w:rsidRDefault="00743FF6" w:rsidP="00477D6B">
    <w:pPr>
      <w:jc w:val="right"/>
    </w:pPr>
    <w:r>
      <w:t xml:space="preserve">página </w:t>
    </w:r>
    <w:r>
      <w:fldChar w:fldCharType="begin"/>
    </w:r>
    <w:r>
      <w:instrText xml:space="preserve"> PAGE  \* MERGEFORMAT </w:instrText>
    </w:r>
    <w:r>
      <w:fldChar w:fldCharType="separate"/>
    </w:r>
    <w:r>
      <w:rPr>
        <w:noProof/>
      </w:rPr>
      <w:t>1</w:t>
    </w:r>
    <w:r>
      <w:fldChar w:fldCharType="end"/>
    </w:r>
  </w:p>
  <w:p w:rsidR="00743FF6" w:rsidRDefault="00743FF6" w:rsidP="00477D6B">
    <w:pP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FF6" w:rsidRDefault="00743FF6" w:rsidP="00B94F5A">
    <w:pPr>
      <w:jc w:val="right"/>
    </w:pPr>
    <w:r>
      <w:t>WO/PBC/22/9</w:t>
    </w:r>
  </w:p>
  <w:p w:rsidR="00743FF6" w:rsidRDefault="00743FF6" w:rsidP="00B94F5A">
    <w:pPr>
      <w:jc w:val="right"/>
    </w:pPr>
    <w:r>
      <w:t xml:space="preserve">página </w:t>
    </w:r>
    <w:r>
      <w:rPr>
        <w:rStyle w:val="PageNumber"/>
      </w:rPr>
      <w:fldChar w:fldCharType="begin"/>
    </w:r>
    <w:r>
      <w:rPr>
        <w:rStyle w:val="PageNumber"/>
      </w:rPr>
      <w:instrText xml:space="preserve"> PAGE </w:instrText>
    </w:r>
    <w:r>
      <w:rPr>
        <w:rStyle w:val="PageNumber"/>
      </w:rPr>
      <w:fldChar w:fldCharType="separate"/>
    </w:r>
    <w:r w:rsidR="007713D9">
      <w:rPr>
        <w:rStyle w:val="PageNumber"/>
        <w:noProof/>
      </w:rPr>
      <w:t>12</w:t>
    </w:r>
    <w:r>
      <w:rPr>
        <w:rStyle w:val="PageNumber"/>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FF6" w:rsidRDefault="00743FF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FF6" w:rsidRDefault="00743FF6" w:rsidP="00C90F2D">
    <w:pPr>
      <w:jc w:val="right"/>
    </w:pPr>
    <w:r>
      <w:t>WO/PBC/22/9</w:t>
    </w:r>
  </w:p>
  <w:p w:rsidR="00743FF6" w:rsidRPr="00C728DA" w:rsidRDefault="00743FF6" w:rsidP="00C90F2D">
    <w:pPr>
      <w:jc w:val="right"/>
    </w:pPr>
    <w:r>
      <w:t xml:space="preserve">página </w:t>
    </w:r>
    <w:r>
      <w:rPr>
        <w:rStyle w:val="PageNumber"/>
      </w:rPr>
      <w:fldChar w:fldCharType="begin"/>
    </w:r>
    <w:r>
      <w:rPr>
        <w:rStyle w:val="PageNumber"/>
      </w:rPr>
      <w:instrText xml:space="preserve"> PAGE </w:instrText>
    </w:r>
    <w:r>
      <w:rPr>
        <w:rStyle w:val="PageNumber"/>
      </w:rPr>
      <w:fldChar w:fldCharType="separate"/>
    </w:r>
    <w:r w:rsidR="007713D9">
      <w:rPr>
        <w:rStyle w:val="PageNumber"/>
        <w:noProof/>
      </w:rPr>
      <w:t>42</w:t>
    </w:r>
    <w:r>
      <w:rPr>
        <w:rStyle w:val="PageNumber"/>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FF6" w:rsidRDefault="00743FF6" w:rsidP="00C90F2D">
    <w:pPr>
      <w:jc w:val="right"/>
    </w:pPr>
    <w:r>
      <w:t>WO/PBC/22/9</w:t>
    </w:r>
  </w:p>
  <w:p w:rsidR="00743FF6" w:rsidRPr="00C728DA" w:rsidRDefault="00743FF6" w:rsidP="00C90F2D">
    <w:pPr>
      <w:jc w:val="right"/>
    </w:pPr>
    <w:r>
      <w:t xml:space="preserve">página </w:t>
    </w:r>
    <w:r>
      <w:rPr>
        <w:rStyle w:val="PageNumber"/>
      </w:rPr>
      <w:fldChar w:fldCharType="begin"/>
    </w:r>
    <w:r>
      <w:rPr>
        <w:rStyle w:val="PageNumber"/>
      </w:rPr>
      <w:instrText xml:space="preserve"> PAGE </w:instrText>
    </w:r>
    <w:r>
      <w:rPr>
        <w:rStyle w:val="PageNumber"/>
      </w:rPr>
      <w:fldChar w:fldCharType="separate"/>
    </w:r>
    <w:r w:rsidR="007713D9">
      <w:rPr>
        <w:rStyle w:val="PageNumber"/>
        <w:noProof/>
      </w:rPr>
      <w:t>41</w:t>
    </w:r>
    <w:r>
      <w:rPr>
        <w:rStyle w:val="PageNumber"/>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FF6" w:rsidRDefault="00743FF6">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FF6" w:rsidRPr="00032D19" w:rsidRDefault="00743FF6" w:rsidP="00C90F2D">
    <w:pPr>
      <w:jc w:val="right"/>
      <w:rPr>
        <w:lang w:val="en-US"/>
      </w:rPr>
    </w:pPr>
    <w:r w:rsidRPr="00032D19">
      <w:rPr>
        <w:lang w:val="en-US"/>
      </w:rPr>
      <w:t>WO/PBC/22/9</w:t>
    </w:r>
  </w:p>
  <w:p w:rsidR="00743FF6" w:rsidRPr="00032D19" w:rsidRDefault="00743FF6" w:rsidP="00C90F2D">
    <w:pPr>
      <w:jc w:val="right"/>
      <w:rPr>
        <w:lang w:val="en-US"/>
      </w:rPr>
    </w:pPr>
    <w:r w:rsidRPr="00032D19">
      <w:rPr>
        <w:lang w:val="en-US"/>
      </w:rPr>
      <w:t xml:space="preserve">Annex III, page </w:t>
    </w:r>
    <w:r w:rsidRPr="00D126B3">
      <w:fldChar w:fldCharType="begin"/>
    </w:r>
    <w:r w:rsidRPr="00032D19">
      <w:rPr>
        <w:lang w:val="en-US"/>
      </w:rPr>
      <w:instrText xml:space="preserve"> PAGE   \* MERGEFORMAT </w:instrText>
    </w:r>
    <w:r w:rsidRPr="00D126B3">
      <w:fldChar w:fldCharType="separate"/>
    </w:r>
    <w:r>
      <w:rPr>
        <w:noProof/>
        <w:lang w:val="en-US"/>
      </w:rPr>
      <w:t>1</w:t>
    </w:r>
    <w:r w:rsidRPr="00D126B3">
      <w:rPr>
        <w:noProof/>
      </w:rPr>
      <w:fldChar w:fldCharType="end"/>
    </w:r>
  </w:p>
  <w:p w:rsidR="00743FF6" w:rsidRPr="00032D19" w:rsidRDefault="00743FF6" w:rsidP="00C90F2D">
    <w:pPr>
      <w:pStyle w:val="Header"/>
      <w:rPr>
        <w:lang w:val="en-US"/>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FF6" w:rsidRDefault="00743FF6" w:rsidP="00C90F2D">
    <w:pPr>
      <w:jc w:val="right"/>
    </w:pPr>
    <w:r>
      <w:t>WO/PBC/22/9</w:t>
    </w:r>
  </w:p>
  <w:p w:rsidR="00743FF6" w:rsidRPr="008701CF" w:rsidRDefault="00743FF6" w:rsidP="00C90F2D">
    <w:pPr>
      <w:jc w:val="right"/>
    </w:pPr>
    <w:r>
      <w:t xml:space="preserve">página </w:t>
    </w:r>
    <w:r>
      <w:rPr>
        <w:rStyle w:val="PageNumber"/>
      </w:rPr>
      <w:fldChar w:fldCharType="begin"/>
    </w:r>
    <w:r>
      <w:rPr>
        <w:rStyle w:val="PageNumber"/>
      </w:rPr>
      <w:instrText xml:space="preserve"> PAGE </w:instrText>
    </w:r>
    <w:r>
      <w:rPr>
        <w:rStyle w:val="PageNumber"/>
      </w:rPr>
      <w:fldChar w:fldCharType="separate"/>
    </w:r>
    <w:r w:rsidR="007713D9">
      <w:rPr>
        <w:rStyle w:val="PageNumber"/>
        <w:noProof/>
      </w:rPr>
      <w:t>43</w:t>
    </w:r>
    <w:r>
      <w:rPr>
        <w:rStyle w:val="PageNumber"/>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F5C43"/>
    <w:multiLevelType w:val="hybridMultilevel"/>
    <w:tmpl w:val="BBE4B664"/>
    <w:lvl w:ilvl="0" w:tplc="3ACE795C">
      <w:start w:val="1"/>
      <w:numFmt w:val="lowerRoman"/>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nsid w:val="067C67CE"/>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6AD3966"/>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nsid w:val="06CD29E3"/>
    <w:multiLevelType w:val="multilevel"/>
    <w:tmpl w:val="C35ADDBA"/>
    <w:lvl w:ilvl="0">
      <w:start w:val="1"/>
      <w:numFmt w:val="decimal"/>
      <w:lvlRestart w:val="0"/>
      <w:pStyle w:val="ONUME"/>
      <w:lvlText w:val="%1."/>
      <w:lvlJc w:val="left"/>
      <w:pPr>
        <w:tabs>
          <w:tab w:val="num" w:pos="567"/>
        </w:tabs>
        <w:ind w:left="0" w:firstLine="0"/>
      </w:pPr>
      <w:rPr>
        <w:rFonts w:hint="default"/>
        <w:b w:val="0"/>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4">
    <w:nsid w:val="07C4246B"/>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7DC2F75"/>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
    <w:nsid w:val="0AD42762"/>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
    <w:nsid w:val="0D1D487E"/>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
    <w:nsid w:val="0D3D06AD"/>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
    <w:nsid w:val="1171448D"/>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19D778F"/>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
    <w:nsid w:val="11F9214B"/>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2">
    <w:nsid w:val="141A4AD2"/>
    <w:multiLevelType w:val="hybridMultilevel"/>
    <w:tmpl w:val="34A4E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54079D9"/>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15D956A8"/>
    <w:multiLevelType w:val="hybridMultilevel"/>
    <w:tmpl w:val="82C2D8A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5">
    <w:nsid w:val="15F16634"/>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6">
    <w:nsid w:val="16EB6537"/>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7">
    <w:nsid w:val="17292C70"/>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8">
    <w:nsid w:val="177C1D80"/>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178A33E3"/>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17B9391B"/>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1">
    <w:nsid w:val="18CE48CA"/>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2">
    <w:nsid w:val="18EE107E"/>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3">
    <w:nsid w:val="1A270478"/>
    <w:multiLevelType w:val="multilevel"/>
    <w:tmpl w:val="4796A364"/>
    <w:lvl w:ilvl="0">
      <w:start w:val="1"/>
      <w:numFmt w:val="decimal"/>
      <w:lvlRestart w:val="0"/>
      <w:lvlText w:val="%1."/>
      <w:lvlJc w:val="left"/>
      <w:pPr>
        <w:tabs>
          <w:tab w:val="num" w:pos="567"/>
        </w:tabs>
        <w:ind w:left="0" w:firstLine="0"/>
      </w:pPr>
      <w:rPr>
        <w:rFonts w:hint="default"/>
        <w:b w:val="0"/>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24">
    <w:nsid w:val="1B6B1FE2"/>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5">
    <w:nsid w:val="1C99509F"/>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1CA8049E"/>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7">
    <w:nsid w:val="1DDA6CB7"/>
    <w:multiLevelType w:val="hybridMultilevel"/>
    <w:tmpl w:val="3BFE03D4"/>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8">
    <w:nsid w:val="1EB70488"/>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9">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30">
    <w:nsid w:val="21D40638"/>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21D522D6"/>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2">
    <w:nsid w:val="248B1B4F"/>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3">
    <w:nsid w:val="2701157F"/>
    <w:multiLevelType w:val="hybridMultilevel"/>
    <w:tmpl w:val="3F60C294"/>
    <w:lvl w:ilvl="0" w:tplc="16425250">
      <w:start w:val="1"/>
      <w:numFmt w:val="decimal"/>
      <w:lvlText w:val="%1."/>
      <w:lvlJc w:val="left"/>
      <w:pPr>
        <w:tabs>
          <w:tab w:val="num" w:pos="720"/>
        </w:tabs>
        <w:ind w:left="357" w:firstLine="3"/>
      </w:pPr>
      <w:rPr>
        <w:rFonts w:cs="Times New Roman" w:hint="default"/>
        <w:b w:val="0"/>
        <w:bCs w:val="0"/>
        <w:i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nsid w:val="271C0EB1"/>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27F758F6"/>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28322FEE"/>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28A91350"/>
    <w:multiLevelType w:val="hybridMultilevel"/>
    <w:tmpl w:val="9EF47B1E"/>
    <w:lvl w:ilvl="0" w:tplc="8B6E5DFC">
      <w:start w:val="1"/>
      <w:numFmt w:val="upperRoman"/>
      <w:lvlText w:val="Anexo %1."/>
      <w:lvlJc w:val="left"/>
      <w:pPr>
        <w:tabs>
          <w:tab w:val="num" w:pos="720"/>
        </w:tabs>
        <w:ind w:left="720" w:hanging="360"/>
      </w:pPr>
      <w:rPr>
        <w:rFonts w:hint="default"/>
        <w:b/>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2C520053"/>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2D316704"/>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2D927A75"/>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1">
    <w:nsid w:val="2EFA6D8F"/>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2">
    <w:nsid w:val="2F575B9D"/>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30015231"/>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4">
    <w:nsid w:val="300F77D0"/>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3040380F"/>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6">
    <w:nsid w:val="34F42761"/>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7">
    <w:nsid w:val="3876501F"/>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8">
    <w:nsid w:val="392630C2"/>
    <w:multiLevelType w:val="hybridMultilevel"/>
    <w:tmpl w:val="3BA47A64"/>
    <w:lvl w:ilvl="0" w:tplc="F33A8400">
      <w:start w:val="1"/>
      <w:numFmt w:val="decimal"/>
      <w:lvlText w:val="%1."/>
      <w:lvlJc w:val="left"/>
      <w:pPr>
        <w:ind w:left="720" w:hanging="360"/>
      </w:pPr>
    </w:lvl>
    <w:lvl w:ilvl="1" w:tplc="15047FB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395950AE"/>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nsid w:val="3B9D474F"/>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nsid w:val="3C4B47A9"/>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2">
    <w:nsid w:val="3CCD4F78"/>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3">
    <w:nsid w:val="3CDB5A0C"/>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4">
    <w:nsid w:val="3D0E0151"/>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5">
    <w:nsid w:val="3E075379"/>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6">
    <w:nsid w:val="3E422EA0"/>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7">
    <w:nsid w:val="43BB1207"/>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8">
    <w:nsid w:val="44B35643"/>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9">
    <w:nsid w:val="46A55A44"/>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0">
    <w:nsid w:val="484E20F0"/>
    <w:multiLevelType w:val="hybridMultilevel"/>
    <w:tmpl w:val="9282F7FC"/>
    <w:lvl w:ilvl="0" w:tplc="9A7402D8">
      <w:start w:val="1"/>
      <w:numFmt w:val="lowerRoman"/>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48BA52A8"/>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2">
    <w:nsid w:val="48D736ED"/>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3">
    <w:nsid w:val="49C13807"/>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4">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4D54426A"/>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6">
    <w:nsid w:val="518F2FA1"/>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7">
    <w:nsid w:val="52D45B8C"/>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8">
    <w:nsid w:val="54C9579E"/>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9">
    <w:nsid w:val="55834DE1"/>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nsid w:val="55FB4554"/>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nsid w:val="564E29A0"/>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nsid w:val="57EC48C5"/>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3">
    <w:nsid w:val="58021A5F"/>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nsid w:val="5CBE250B"/>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5">
    <w:nsid w:val="5E180214"/>
    <w:multiLevelType w:val="hybridMultilevel"/>
    <w:tmpl w:val="34947A58"/>
    <w:lvl w:ilvl="0" w:tplc="B1C681E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5E3E3FA4"/>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nsid w:val="60625046"/>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8">
    <w:nsid w:val="617E5EC5"/>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9">
    <w:nsid w:val="624C39BE"/>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0">
    <w:nsid w:val="641834F6"/>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nsid w:val="65677DCB"/>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2">
    <w:nsid w:val="678D519D"/>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3">
    <w:nsid w:val="679878A7"/>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4">
    <w:nsid w:val="693318A9"/>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5">
    <w:nsid w:val="6A0D4C78"/>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6">
    <w:nsid w:val="6A8F497F"/>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nsid w:val="6B5D2991"/>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nsid w:val="6B7233B0"/>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nsid w:val="700F2E68"/>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0">
    <w:nsid w:val="745B0E5E"/>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
    <w:nsid w:val="747A2DAA"/>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2">
    <w:nsid w:val="75AD46C2"/>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3">
    <w:nsid w:val="767833B3"/>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4">
    <w:nsid w:val="76DD57E4"/>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5">
    <w:nsid w:val="77664C8D"/>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nsid w:val="779304D9"/>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7">
    <w:nsid w:val="7AD04FF9"/>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8">
    <w:nsid w:val="7B2E754C"/>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9">
    <w:nsid w:val="7B605D44"/>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
    <w:nsid w:val="7D784453"/>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01">
    <w:nsid w:val="7E4C7E54"/>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02">
    <w:nsid w:val="7F77446A"/>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3">
    <w:nsid w:val="7F92490F"/>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num w:numId="1">
    <w:abstractNumId w:val="64"/>
  </w:num>
  <w:num w:numId="2">
    <w:abstractNumId w:val="3"/>
  </w:num>
  <w:num w:numId="3">
    <w:abstractNumId w:val="29"/>
  </w:num>
  <w:num w:numId="4">
    <w:abstractNumId w:val="37"/>
  </w:num>
  <w:num w:numId="5">
    <w:abstractNumId w:val="48"/>
  </w:num>
  <w:num w:numId="6">
    <w:abstractNumId w:val="75"/>
  </w:num>
  <w:num w:numId="7">
    <w:abstractNumId w:val="75"/>
  </w:num>
  <w:num w:numId="8">
    <w:abstractNumId w:val="0"/>
  </w:num>
  <w:num w:numId="9">
    <w:abstractNumId w:val="27"/>
  </w:num>
  <w:num w:numId="10">
    <w:abstractNumId w:val="75"/>
    <w:lvlOverride w:ilvl="0">
      <w:startOverride w:val="1"/>
    </w:lvlOverride>
  </w:num>
  <w:num w:numId="11">
    <w:abstractNumId w:val="12"/>
  </w:num>
  <w:num w:numId="12">
    <w:abstractNumId w:val="14"/>
  </w:num>
  <w:num w:numId="13">
    <w:abstractNumId w:val="33"/>
  </w:num>
  <w:num w:numId="14">
    <w:abstractNumId w:val="75"/>
    <w:lvlOverride w:ilvl="0">
      <w:startOverride w:val="1"/>
    </w:lvlOverride>
  </w:num>
  <w:num w:numId="15">
    <w:abstractNumId w:val="26"/>
  </w:num>
  <w:num w:numId="16">
    <w:abstractNumId w:val="18"/>
  </w:num>
  <w:num w:numId="17">
    <w:abstractNumId w:val="31"/>
  </w:num>
  <w:num w:numId="18">
    <w:abstractNumId w:val="38"/>
  </w:num>
  <w:num w:numId="19">
    <w:abstractNumId w:val="19"/>
  </w:num>
  <w:num w:numId="20">
    <w:abstractNumId w:val="74"/>
  </w:num>
  <w:num w:numId="21">
    <w:abstractNumId w:val="16"/>
  </w:num>
  <w:num w:numId="22">
    <w:abstractNumId w:val="51"/>
  </w:num>
  <w:num w:numId="23">
    <w:abstractNumId w:val="6"/>
  </w:num>
  <w:num w:numId="24">
    <w:abstractNumId w:val="62"/>
  </w:num>
  <w:num w:numId="25">
    <w:abstractNumId w:val="56"/>
  </w:num>
  <w:num w:numId="26">
    <w:abstractNumId w:val="81"/>
  </w:num>
  <w:num w:numId="27">
    <w:abstractNumId w:val="17"/>
  </w:num>
  <w:num w:numId="28">
    <w:abstractNumId w:val="69"/>
  </w:num>
  <w:num w:numId="29">
    <w:abstractNumId w:val="1"/>
  </w:num>
  <w:num w:numId="30">
    <w:abstractNumId w:val="90"/>
  </w:num>
  <w:num w:numId="31">
    <w:abstractNumId w:val="20"/>
  </w:num>
  <w:num w:numId="32">
    <w:abstractNumId w:val="82"/>
  </w:num>
  <w:num w:numId="33">
    <w:abstractNumId w:val="93"/>
  </w:num>
  <w:num w:numId="34">
    <w:abstractNumId w:val="40"/>
  </w:num>
  <w:num w:numId="35">
    <w:abstractNumId w:val="76"/>
  </w:num>
  <w:num w:numId="36">
    <w:abstractNumId w:val="95"/>
  </w:num>
  <w:num w:numId="37">
    <w:abstractNumId w:val="53"/>
  </w:num>
  <w:num w:numId="38">
    <w:abstractNumId w:val="28"/>
  </w:num>
  <w:num w:numId="39">
    <w:abstractNumId w:val="89"/>
  </w:num>
  <w:num w:numId="40">
    <w:abstractNumId w:val="50"/>
  </w:num>
  <w:num w:numId="41">
    <w:abstractNumId w:val="65"/>
  </w:num>
  <w:num w:numId="42">
    <w:abstractNumId w:val="91"/>
  </w:num>
  <w:num w:numId="43">
    <w:abstractNumId w:val="57"/>
  </w:num>
  <w:num w:numId="44">
    <w:abstractNumId w:val="78"/>
  </w:num>
  <w:num w:numId="45">
    <w:abstractNumId w:val="101"/>
  </w:num>
  <w:num w:numId="46">
    <w:abstractNumId w:val="46"/>
  </w:num>
  <w:num w:numId="47">
    <w:abstractNumId w:val="73"/>
  </w:num>
  <w:num w:numId="48">
    <w:abstractNumId w:val="99"/>
  </w:num>
  <w:num w:numId="49">
    <w:abstractNumId w:val="59"/>
  </w:num>
  <w:num w:numId="50">
    <w:abstractNumId w:val="24"/>
  </w:num>
  <w:num w:numId="51">
    <w:abstractNumId w:val="70"/>
  </w:num>
  <w:num w:numId="52">
    <w:abstractNumId w:val="84"/>
  </w:num>
  <w:num w:numId="53">
    <w:abstractNumId w:val="7"/>
  </w:num>
  <w:num w:numId="54">
    <w:abstractNumId w:val="71"/>
  </w:num>
  <w:num w:numId="55">
    <w:abstractNumId w:val="54"/>
  </w:num>
  <w:num w:numId="56">
    <w:abstractNumId w:val="43"/>
  </w:num>
  <w:num w:numId="57">
    <w:abstractNumId w:val="13"/>
  </w:num>
  <w:num w:numId="58">
    <w:abstractNumId w:val="45"/>
  </w:num>
  <w:num w:numId="59">
    <w:abstractNumId w:val="8"/>
  </w:num>
  <w:num w:numId="60">
    <w:abstractNumId w:val="35"/>
  </w:num>
  <w:num w:numId="61">
    <w:abstractNumId w:val="83"/>
  </w:num>
  <w:num w:numId="62">
    <w:abstractNumId w:val="10"/>
  </w:num>
  <w:num w:numId="63">
    <w:abstractNumId w:val="39"/>
  </w:num>
  <w:num w:numId="64">
    <w:abstractNumId w:val="77"/>
  </w:num>
  <w:num w:numId="65">
    <w:abstractNumId w:val="5"/>
  </w:num>
  <w:num w:numId="66">
    <w:abstractNumId w:val="86"/>
  </w:num>
  <w:num w:numId="67">
    <w:abstractNumId w:val="32"/>
  </w:num>
  <w:num w:numId="68">
    <w:abstractNumId w:val="67"/>
  </w:num>
  <w:num w:numId="69">
    <w:abstractNumId w:val="30"/>
  </w:num>
  <w:num w:numId="70">
    <w:abstractNumId w:val="58"/>
  </w:num>
  <w:num w:numId="71">
    <w:abstractNumId w:val="96"/>
  </w:num>
  <w:num w:numId="72">
    <w:abstractNumId w:val="72"/>
  </w:num>
  <w:num w:numId="73">
    <w:abstractNumId w:val="61"/>
  </w:num>
  <w:num w:numId="74">
    <w:abstractNumId w:val="25"/>
  </w:num>
  <w:num w:numId="75">
    <w:abstractNumId w:val="88"/>
  </w:num>
  <w:num w:numId="76">
    <w:abstractNumId w:val="103"/>
  </w:num>
  <w:num w:numId="77">
    <w:abstractNumId w:val="97"/>
  </w:num>
  <w:num w:numId="78">
    <w:abstractNumId w:val="87"/>
  </w:num>
  <w:num w:numId="79">
    <w:abstractNumId w:val="85"/>
  </w:num>
  <w:num w:numId="80">
    <w:abstractNumId w:val="11"/>
  </w:num>
  <w:num w:numId="81">
    <w:abstractNumId w:val="49"/>
  </w:num>
  <w:num w:numId="82">
    <w:abstractNumId w:val="47"/>
  </w:num>
  <w:num w:numId="83">
    <w:abstractNumId w:val="102"/>
  </w:num>
  <w:num w:numId="84">
    <w:abstractNumId w:val="79"/>
  </w:num>
  <w:num w:numId="85">
    <w:abstractNumId w:val="42"/>
  </w:num>
  <w:num w:numId="86">
    <w:abstractNumId w:val="63"/>
  </w:num>
  <w:num w:numId="87">
    <w:abstractNumId w:val="15"/>
  </w:num>
  <w:num w:numId="88">
    <w:abstractNumId w:val="4"/>
  </w:num>
  <w:num w:numId="89">
    <w:abstractNumId w:val="55"/>
  </w:num>
  <w:num w:numId="90">
    <w:abstractNumId w:val="41"/>
  </w:num>
  <w:num w:numId="91">
    <w:abstractNumId w:val="44"/>
  </w:num>
  <w:num w:numId="92">
    <w:abstractNumId w:val="94"/>
  </w:num>
  <w:num w:numId="93">
    <w:abstractNumId w:val="2"/>
  </w:num>
  <w:num w:numId="94">
    <w:abstractNumId w:val="36"/>
  </w:num>
  <w:num w:numId="95">
    <w:abstractNumId w:val="22"/>
  </w:num>
  <w:num w:numId="96">
    <w:abstractNumId w:val="52"/>
  </w:num>
  <w:num w:numId="97">
    <w:abstractNumId w:val="98"/>
  </w:num>
  <w:num w:numId="98">
    <w:abstractNumId w:val="21"/>
  </w:num>
  <w:num w:numId="99">
    <w:abstractNumId w:val="9"/>
  </w:num>
  <w:num w:numId="100">
    <w:abstractNumId w:val="80"/>
  </w:num>
  <w:num w:numId="101">
    <w:abstractNumId w:val="100"/>
  </w:num>
  <w:num w:numId="102">
    <w:abstractNumId w:val="68"/>
  </w:num>
  <w:num w:numId="10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60"/>
  </w:num>
  <w:num w:numId="106">
    <w:abstractNumId w:val="34"/>
  </w:num>
  <w:num w:numId="107">
    <w:abstractNumId w:val="66"/>
  </w:num>
  <w:num w:numId="108">
    <w:abstractNumId w:val="92"/>
  </w:num>
  <w:num w:numId="109">
    <w:abstractNumId w:val="23"/>
  </w:num>
  <w:num w:numId="1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0"/>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0EDE"/>
    <w:rsid w:val="00003DAF"/>
    <w:rsid w:val="00010686"/>
    <w:rsid w:val="00032AF7"/>
    <w:rsid w:val="0004253D"/>
    <w:rsid w:val="00043F57"/>
    <w:rsid w:val="00052915"/>
    <w:rsid w:val="00053DB4"/>
    <w:rsid w:val="00061342"/>
    <w:rsid w:val="00091FF6"/>
    <w:rsid w:val="000B1F76"/>
    <w:rsid w:val="000B6B1D"/>
    <w:rsid w:val="000C191A"/>
    <w:rsid w:val="000C6337"/>
    <w:rsid w:val="000D362C"/>
    <w:rsid w:val="000E3BB3"/>
    <w:rsid w:val="000E7C53"/>
    <w:rsid w:val="000F5E56"/>
    <w:rsid w:val="00110697"/>
    <w:rsid w:val="001362EE"/>
    <w:rsid w:val="00152CEA"/>
    <w:rsid w:val="00154BC5"/>
    <w:rsid w:val="00156047"/>
    <w:rsid w:val="00166296"/>
    <w:rsid w:val="001832A6"/>
    <w:rsid w:val="001932C5"/>
    <w:rsid w:val="00195221"/>
    <w:rsid w:val="00195A93"/>
    <w:rsid w:val="001D7785"/>
    <w:rsid w:val="001D79CB"/>
    <w:rsid w:val="001E01AA"/>
    <w:rsid w:val="001F04CC"/>
    <w:rsid w:val="001F0B69"/>
    <w:rsid w:val="001F150E"/>
    <w:rsid w:val="002046E3"/>
    <w:rsid w:val="00211998"/>
    <w:rsid w:val="00233F69"/>
    <w:rsid w:val="0024078C"/>
    <w:rsid w:val="00241D12"/>
    <w:rsid w:val="00244830"/>
    <w:rsid w:val="00255C66"/>
    <w:rsid w:val="0026177C"/>
    <w:rsid w:val="002617F5"/>
    <w:rsid w:val="002634C4"/>
    <w:rsid w:val="00276FD2"/>
    <w:rsid w:val="00284C70"/>
    <w:rsid w:val="00287B25"/>
    <w:rsid w:val="002A797D"/>
    <w:rsid w:val="002B01AF"/>
    <w:rsid w:val="002B5579"/>
    <w:rsid w:val="002D4B5D"/>
    <w:rsid w:val="002D7E13"/>
    <w:rsid w:val="002E0F47"/>
    <w:rsid w:val="002F4AB7"/>
    <w:rsid w:val="002F4E68"/>
    <w:rsid w:val="00305B36"/>
    <w:rsid w:val="00312C31"/>
    <w:rsid w:val="00315C1E"/>
    <w:rsid w:val="0034003F"/>
    <w:rsid w:val="00347758"/>
    <w:rsid w:val="003513C8"/>
    <w:rsid w:val="00354647"/>
    <w:rsid w:val="00372320"/>
    <w:rsid w:val="00377273"/>
    <w:rsid w:val="003845C1"/>
    <w:rsid w:val="00387287"/>
    <w:rsid w:val="003C188A"/>
    <w:rsid w:val="003C49A1"/>
    <w:rsid w:val="003E2C05"/>
    <w:rsid w:val="003E48F1"/>
    <w:rsid w:val="003E6E01"/>
    <w:rsid w:val="003E7645"/>
    <w:rsid w:val="003F347A"/>
    <w:rsid w:val="003F3AA9"/>
    <w:rsid w:val="00413994"/>
    <w:rsid w:val="0041481E"/>
    <w:rsid w:val="00423E3E"/>
    <w:rsid w:val="00426B8B"/>
    <w:rsid w:val="00427AF4"/>
    <w:rsid w:val="00432827"/>
    <w:rsid w:val="0044202E"/>
    <w:rsid w:val="004463E1"/>
    <w:rsid w:val="0045174D"/>
    <w:rsid w:val="0045231F"/>
    <w:rsid w:val="00460DA4"/>
    <w:rsid w:val="00462955"/>
    <w:rsid w:val="004647DA"/>
    <w:rsid w:val="00471AA5"/>
    <w:rsid w:val="00474E8E"/>
    <w:rsid w:val="00477808"/>
    <w:rsid w:val="00477D6B"/>
    <w:rsid w:val="004800E2"/>
    <w:rsid w:val="004A43AC"/>
    <w:rsid w:val="004A6C37"/>
    <w:rsid w:val="004B6826"/>
    <w:rsid w:val="004B7384"/>
    <w:rsid w:val="004C1206"/>
    <w:rsid w:val="004D498E"/>
    <w:rsid w:val="004E297D"/>
    <w:rsid w:val="004E5F04"/>
    <w:rsid w:val="004F2E21"/>
    <w:rsid w:val="005114A5"/>
    <w:rsid w:val="005332F0"/>
    <w:rsid w:val="00536515"/>
    <w:rsid w:val="0055013B"/>
    <w:rsid w:val="00554348"/>
    <w:rsid w:val="00571B99"/>
    <w:rsid w:val="005810C8"/>
    <w:rsid w:val="00597CBA"/>
    <w:rsid w:val="005B74C3"/>
    <w:rsid w:val="005D45BF"/>
    <w:rsid w:val="005D6D3B"/>
    <w:rsid w:val="005E4624"/>
    <w:rsid w:val="005F5480"/>
    <w:rsid w:val="00605827"/>
    <w:rsid w:val="00610B36"/>
    <w:rsid w:val="00613EBF"/>
    <w:rsid w:val="006249F1"/>
    <w:rsid w:val="00630AF6"/>
    <w:rsid w:val="00652B9A"/>
    <w:rsid w:val="00652E8A"/>
    <w:rsid w:val="00656D89"/>
    <w:rsid w:val="006574FA"/>
    <w:rsid w:val="00665B37"/>
    <w:rsid w:val="00675021"/>
    <w:rsid w:val="00684AA1"/>
    <w:rsid w:val="006A06C6"/>
    <w:rsid w:val="006A0797"/>
    <w:rsid w:val="006F6240"/>
    <w:rsid w:val="006F7A14"/>
    <w:rsid w:val="00700EDE"/>
    <w:rsid w:val="007109C1"/>
    <w:rsid w:val="0071216A"/>
    <w:rsid w:val="007224C8"/>
    <w:rsid w:val="00726EC4"/>
    <w:rsid w:val="00737AF7"/>
    <w:rsid w:val="00743FF6"/>
    <w:rsid w:val="00755ADA"/>
    <w:rsid w:val="007713D9"/>
    <w:rsid w:val="00784469"/>
    <w:rsid w:val="00794BE2"/>
    <w:rsid w:val="00796934"/>
    <w:rsid w:val="007B1013"/>
    <w:rsid w:val="007B520D"/>
    <w:rsid w:val="007B5F25"/>
    <w:rsid w:val="007B71FE"/>
    <w:rsid w:val="007D498D"/>
    <w:rsid w:val="007D781E"/>
    <w:rsid w:val="007E0E1B"/>
    <w:rsid w:val="007E663E"/>
    <w:rsid w:val="007F3679"/>
    <w:rsid w:val="00801314"/>
    <w:rsid w:val="008077A5"/>
    <w:rsid w:val="00815082"/>
    <w:rsid w:val="0082229C"/>
    <w:rsid w:val="00824B6E"/>
    <w:rsid w:val="00865E14"/>
    <w:rsid w:val="0088395E"/>
    <w:rsid w:val="00896278"/>
    <w:rsid w:val="008A6456"/>
    <w:rsid w:val="008A74D0"/>
    <w:rsid w:val="008B2CC1"/>
    <w:rsid w:val="008C5BAD"/>
    <w:rsid w:val="008E6BD6"/>
    <w:rsid w:val="008F4A0C"/>
    <w:rsid w:val="0090731E"/>
    <w:rsid w:val="009155A4"/>
    <w:rsid w:val="00921576"/>
    <w:rsid w:val="009238BE"/>
    <w:rsid w:val="009277D9"/>
    <w:rsid w:val="009313E3"/>
    <w:rsid w:val="00961CDE"/>
    <w:rsid w:val="00966A22"/>
    <w:rsid w:val="00972F03"/>
    <w:rsid w:val="009A0C8B"/>
    <w:rsid w:val="009B4505"/>
    <w:rsid w:val="009B6241"/>
    <w:rsid w:val="009B7D19"/>
    <w:rsid w:val="009F6B4B"/>
    <w:rsid w:val="00A012FE"/>
    <w:rsid w:val="00A14116"/>
    <w:rsid w:val="00A16FC0"/>
    <w:rsid w:val="00A32C9E"/>
    <w:rsid w:val="00AB1ADB"/>
    <w:rsid w:val="00AB613D"/>
    <w:rsid w:val="00AC50CA"/>
    <w:rsid w:val="00AC5546"/>
    <w:rsid w:val="00AC6A7E"/>
    <w:rsid w:val="00AE7F20"/>
    <w:rsid w:val="00AF0B2F"/>
    <w:rsid w:val="00AF4952"/>
    <w:rsid w:val="00B12BEC"/>
    <w:rsid w:val="00B30A64"/>
    <w:rsid w:val="00B444AE"/>
    <w:rsid w:val="00B51BED"/>
    <w:rsid w:val="00B65A0A"/>
    <w:rsid w:val="00B67CDC"/>
    <w:rsid w:val="00B72D36"/>
    <w:rsid w:val="00B830CF"/>
    <w:rsid w:val="00B94F5A"/>
    <w:rsid w:val="00BC4164"/>
    <w:rsid w:val="00BD2DCC"/>
    <w:rsid w:val="00BD7AE2"/>
    <w:rsid w:val="00BE6ECE"/>
    <w:rsid w:val="00BF0FBA"/>
    <w:rsid w:val="00C36654"/>
    <w:rsid w:val="00C45DD7"/>
    <w:rsid w:val="00C61C75"/>
    <w:rsid w:val="00C67CEF"/>
    <w:rsid w:val="00C72AD5"/>
    <w:rsid w:val="00C8093D"/>
    <w:rsid w:val="00C90559"/>
    <w:rsid w:val="00C90F2D"/>
    <w:rsid w:val="00CA2251"/>
    <w:rsid w:val="00CB6C80"/>
    <w:rsid w:val="00CB6CCA"/>
    <w:rsid w:val="00CB6EC7"/>
    <w:rsid w:val="00CF3765"/>
    <w:rsid w:val="00CF4CF2"/>
    <w:rsid w:val="00D14A80"/>
    <w:rsid w:val="00D43249"/>
    <w:rsid w:val="00D56C7C"/>
    <w:rsid w:val="00D60129"/>
    <w:rsid w:val="00D66E2E"/>
    <w:rsid w:val="00D71B4D"/>
    <w:rsid w:val="00D90289"/>
    <w:rsid w:val="00D93D55"/>
    <w:rsid w:val="00DA2D7F"/>
    <w:rsid w:val="00DB0AE5"/>
    <w:rsid w:val="00DB47AA"/>
    <w:rsid w:val="00DB4E92"/>
    <w:rsid w:val="00DC0CEB"/>
    <w:rsid w:val="00DC34F5"/>
    <w:rsid w:val="00DC4C60"/>
    <w:rsid w:val="00DD7902"/>
    <w:rsid w:val="00DE06B3"/>
    <w:rsid w:val="00DE5EC1"/>
    <w:rsid w:val="00E0079A"/>
    <w:rsid w:val="00E1028D"/>
    <w:rsid w:val="00E104C8"/>
    <w:rsid w:val="00E34B8B"/>
    <w:rsid w:val="00E4164C"/>
    <w:rsid w:val="00E444DA"/>
    <w:rsid w:val="00E45C84"/>
    <w:rsid w:val="00E504E5"/>
    <w:rsid w:val="00E61AE0"/>
    <w:rsid w:val="00E65D74"/>
    <w:rsid w:val="00E86561"/>
    <w:rsid w:val="00E93789"/>
    <w:rsid w:val="00E96CA7"/>
    <w:rsid w:val="00EA7476"/>
    <w:rsid w:val="00EB7A3E"/>
    <w:rsid w:val="00EC401A"/>
    <w:rsid w:val="00EC77CF"/>
    <w:rsid w:val="00ED489A"/>
    <w:rsid w:val="00ED4F19"/>
    <w:rsid w:val="00ED6720"/>
    <w:rsid w:val="00EF530A"/>
    <w:rsid w:val="00EF6622"/>
    <w:rsid w:val="00F01018"/>
    <w:rsid w:val="00F06CDF"/>
    <w:rsid w:val="00F163E9"/>
    <w:rsid w:val="00F1648A"/>
    <w:rsid w:val="00F321EC"/>
    <w:rsid w:val="00F45BD8"/>
    <w:rsid w:val="00F46C33"/>
    <w:rsid w:val="00F55408"/>
    <w:rsid w:val="00F66152"/>
    <w:rsid w:val="00F74C22"/>
    <w:rsid w:val="00F80845"/>
    <w:rsid w:val="00F84474"/>
    <w:rsid w:val="00F86693"/>
    <w:rsid w:val="00FA0F0D"/>
    <w:rsid w:val="00FD59D1"/>
    <w:rsid w:val="00FF1098"/>
    <w:rsid w:val="00FF703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lsdException w:name="header" w:uiPriority="99"/>
    <w:lsdException w:name="caption" w:qFormat="1"/>
    <w:lsdException w:name="footnote reference" w:uiPriority="99"/>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32C9E"/>
    <w:rPr>
      <w:rFonts w:ascii="Arial" w:eastAsia="SimSun" w:hAnsi="Arial" w:cs="Arial"/>
      <w:sz w:val="22"/>
      <w:lang w:val="es-ES" w:eastAsia="zh-CN"/>
    </w:rPr>
  </w:style>
  <w:style w:type="paragraph" w:styleId="Heading1">
    <w:name w:val="heading 1"/>
    <w:basedOn w:val="Normal"/>
    <w:next w:val="Normal"/>
    <w:link w:val="Heading1Char"/>
    <w:qFormat/>
    <w:rsid w:val="00A32C9E"/>
    <w:pPr>
      <w:keepNext/>
      <w:spacing w:before="240" w:after="60"/>
      <w:outlineLvl w:val="0"/>
    </w:pPr>
    <w:rPr>
      <w:b/>
      <w:bCs/>
      <w:caps/>
      <w:kern w:val="32"/>
      <w:szCs w:val="32"/>
    </w:rPr>
  </w:style>
  <w:style w:type="paragraph" w:styleId="Heading2">
    <w:name w:val="heading 2"/>
    <w:basedOn w:val="Normal"/>
    <w:next w:val="Normal"/>
    <w:link w:val="Heading2Char"/>
    <w:qFormat/>
    <w:rsid w:val="00A32C9E"/>
    <w:pPr>
      <w:keepNext/>
      <w:spacing w:before="240" w:after="60"/>
      <w:outlineLvl w:val="1"/>
    </w:pPr>
    <w:rPr>
      <w:bCs/>
      <w:iCs/>
      <w:caps/>
      <w:szCs w:val="28"/>
    </w:rPr>
  </w:style>
  <w:style w:type="paragraph" w:styleId="Heading3">
    <w:name w:val="heading 3"/>
    <w:basedOn w:val="Normal"/>
    <w:next w:val="Normal"/>
    <w:link w:val="Heading3Char"/>
    <w:qFormat/>
    <w:rsid w:val="00A32C9E"/>
    <w:pPr>
      <w:keepNext/>
      <w:spacing w:before="240" w:after="60"/>
      <w:outlineLvl w:val="2"/>
    </w:pPr>
    <w:rPr>
      <w:bCs/>
      <w:szCs w:val="26"/>
      <w:u w:val="single"/>
    </w:rPr>
  </w:style>
  <w:style w:type="paragraph" w:styleId="Heading4">
    <w:name w:val="heading 4"/>
    <w:basedOn w:val="Normal"/>
    <w:next w:val="Normal"/>
    <w:link w:val="Heading4Char"/>
    <w:qFormat/>
    <w:rsid w:val="00A32C9E"/>
    <w:pPr>
      <w:keepNext/>
      <w:spacing w:before="240" w:after="60"/>
      <w:outlineLvl w:val="3"/>
    </w:pPr>
    <w:rPr>
      <w:bCs/>
      <w:i/>
      <w:szCs w:val="28"/>
    </w:rPr>
  </w:style>
  <w:style w:type="paragraph" w:styleId="Heading5">
    <w:name w:val="heading 5"/>
    <w:basedOn w:val="Normal"/>
    <w:next w:val="Normal"/>
    <w:link w:val="Heading5Char"/>
    <w:qFormat/>
    <w:rsid w:val="00276FD2"/>
    <w:pPr>
      <w:tabs>
        <w:tab w:val="num" w:pos="3240"/>
      </w:tabs>
      <w:ind w:left="2880"/>
      <w:outlineLvl w:val="4"/>
    </w:pPr>
    <w:rPr>
      <w:rFonts w:ascii="Times New Roman" w:eastAsia="Times New Roman" w:hAnsi="Times New Roman" w:cs="Times New Roman"/>
      <w:sz w:val="24"/>
      <w:szCs w:val="24"/>
      <w:lang w:val="x-none" w:eastAsia="x-none"/>
    </w:rPr>
  </w:style>
  <w:style w:type="paragraph" w:styleId="Heading6">
    <w:name w:val="heading 6"/>
    <w:basedOn w:val="Normal"/>
    <w:next w:val="Normal"/>
    <w:link w:val="Heading6Char"/>
    <w:qFormat/>
    <w:rsid w:val="00276FD2"/>
    <w:pPr>
      <w:tabs>
        <w:tab w:val="num" w:pos="3960"/>
      </w:tabs>
      <w:ind w:left="3600"/>
      <w:outlineLvl w:val="5"/>
    </w:pPr>
    <w:rPr>
      <w:rFonts w:ascii="Times New Roman" w:eastAsia="Times New Roman" w:hAnsi="Times New Roman" w:cs="Times New Roman"/>
      <w:sz w:val="24"/>
      <w:szCs w:val="24"/>
      <w:lang w:val="x-none" w:eastAsia="x-none"/>
    </w:rPr>
  </w:style>
  <w:style w:type="paragraph" w:styleId="Heading7">
    <w:name w:val="heading 7"/>
    <w:basedOn w:val="Normal"/>
    <w:next w:val="Normal"/>
    <w:link w:val="Heading7Char"/>
    <w:qFormat/>
    <w:rsid w:val="00276FD2"/>
    <w:pPr>
      <w:tabs>
        <w:tab w:val="num" w:pos="4680"/>
      </w:tabs>
      <w:spacing w:before="240" w:after="60"/>
      <w:ind w:left="4320"/>
      <w:outlineLvl w:val="6"/>
    </w:pPr>
    <w:rPr>
      <w:rFonts w:ascii="Times New Roman" w:eastAsia="Times New Roman" w:hAnsi="Times New Roman" w:cs="Times New Roman"/>
      <w:sz w:val="24"/>
      <w:szCs w:val="24"/>
      <w:lang w:val="x-none" w:eastAsia="x-none"/>
    </w:rPr>
  </w:style>
  <w:style w:type="paragraph" w:styleId="Heading8">
    <w:name w:val="heading 8"/>
    <w:basedOn w:val="Normal"/>
    <w:next w:val="Normal"/>
    <w:link w:val="Heading8Char"/>
    <w:qFormat/>
    <w:rsid w:val="00276FD2"/>
    <w:pPr>
      <w:tabs>
        <w:tab w:val="num" w:pos="5400"/>
      </w:tabs>
      <w:spacing w:before="240" w:after="60"/>
      <w:ind w:left="5040"/>
      <w:outlineLvl w:val="7"/>
    </w:pPr>
    <w:rPr>
      <w:rFonts w:ascii="Times New Roman" w:eastAsia="Times New Roman" w:hAnsi="Times New Roman" w:cs="Times New Roman"/>
      <w:i/>
      <w:iCs/>
      <w:sz w:val="24"/>
      <w:szCs w:val="24"/>
      <w:lang w:val="x-none" w:eastAsia="x-none"/>
    </w:rPr>
  </w:style>
  <w:style w:type="paragraph" w:styleId="Heading9">
    <w:name w:val="heading 9"/>
    <w:basedOn w:val="Normal"/>
    <w:next w:val="Normal"/>
    <w:link w:val="Heading9Char"/>
    <w:qFormat/>
    <w:rsid w:val="00276FD2"/>
    <w:pPr>
      <w:tabs>
        <w:tab w:val="num" w:pos="6120"/>
      </w:tabs>
      <w:spacing w:before="240" w:after="60"/>
      <w:ind w:left="5760"/>
      <w:outlineLvl w:val="8"/>
    </w:pPr>
    <w:rPr>
      <w:rFonts w:eastAsia="Times New Roman" w:cs="Times New Roman"/>
      <w:i/>
      <w:iCs/>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A32C9E"/>
    <w:pPr>
      <w:spacing w:after="220"/>
    </w:pPr>
  </w:style>
  <w:style w:type="paragraph" w:styleId="Caption">
    <w:name w:val="caption"/>
    <w:basedOn w:val="Normal"/>
    <w:next w:val="Normal"/>
    <w:qFormat/>
    <w:rsid w:val="00A32C9E"/>
    <w:rPr>
      <w:b/>
      <w:bCs/>
      <w:sz w:val="18"/>
    </w:rPr>
  </w:style>
  <w:style w:type="paragraph" w:styleId="CommentText">
    <w:name w:val="annotation text"/>
    <w:basedOn w:val="Normal"/>
    <w:link w:val="CommentTextChar"/>
    <w:semiHidden/>
    <w:rsid w:val="00A32C9E"/>
    <w:rPr>
      <w:sz w:val="18"/>
    </w:rPr>
  </w:style>
  <w:style w:type="paragraph" w:styleId="EndnoteText">
    <w:name w:val="endnote text"/>
    <w:basedOn w:val="Normal"/>
    <w:link w:val="EndnoteTextChar"/>
    <w:semiHidden/>
    <w:rsid w:val="00A32C9E"/>
    <w:rPr>
      <w:sz w:val="18"/>
    </w:rPr>
  </w:style>
  <w:style w:type="paragraph" w:styleId="Footer">
    <w:name w:val="footer"/>
    <w:basedOn w:val="Normal"/>
    <w:link w:val="FooterChar"/>
    <w:semiHidden/>
    <w:rsid w:val="00A32C9E"/>
    <w:pPr>
      <w:tabs>
        <w:tab w:val="center" w:pos="4320"/>
        <w:tab w:val="right" w:pos="8640"/>
      </w:tabs>
    </w:pPr>
  </w:style>
  <w:style w:type="paragraph" w:styleId="FootnoteText">
    <w:name w:val="footnote text"/>
    <w:basedOn w:val="Normal"/>
    <w:link w:val="FootnoteTextChar"/>
    <w:uiPriority w:val="99"/>
    <w:semiHidden/>
    <w:rsid w:val="00A32C9E"/>
    <w:rPr>
      <w:sz w:val="18"/>
    </w:rPr>
  </w:style>
  <w:style w:type="paragraph" w:customStyle="1" w:styleId="Endofdocument-Annex">
    <w:name w:val="[End of document - Annex]"/>
    <w:basedOn w:val="Normal"/>
    <w:rsid w:val="00815082"/>
    <w:pPr>
      <w:ind w:left="5534"/>
    </w:pPr>
    <w:rPr>
      <w:lang w:val="en-US"/>
    </w:rPr>
  </w:style>
  <w:style w:type="paragraph" w:styleId="Header">
    <w:name w:val="header"/>
    <w:basedOn w:val="Normal"/>
    <w:link w:val="HeaderChar"/>
    <w:uiPriority w:val="99"/>
    <w:rsid w:val="00A32C9E"/>
    <w:pPr>
      <w:tabs>
        <w:tab w:val="center" w:pos="4536"/>
        <w:tab w:val="right" w:pos="9072"/>
      </w:tabs>
    </w:pPr>
  </w:style>
  <w:style w:type="paragraph" w:styleId="ListNumber">
    <w:name w:val="List Number"/>
    <w:basedOn w:val="Normal"/>
    <w:semiHidden/>
    <w:rsid w:val="00A32C9E"/>
    <w:pPr>
      <w:numPr>
        <w:numId w:val="1"/>
      </w:numPr>
    </w:pPr>
  </w:style>
  <w:style w:type="paragraph" w:customStyle="1" w:styleId="ONUME">
    <w:name w:val="ONUM E"/>
    <w:basedOn w:val="BodyText"/>
    <w:rsid w:val="00A32C9E"/>
    <w:pPr>
      <w:numPr>
        <w:numId w:val="2"/>
      </w:numPr>
    </w:pPr>
  </w:style>
  <w:style w:type="paragraph" w:customStyle="1" w:styleId="ONUMFS">
    <w:name w:val="ONUM FS"/>
    <w:basedOn w:val="BodyText"/>
    <w:rsid w:val="00A32C9E"/>
    <w:pPr>
      <w:numPr>
        <w:numId w:val="3"/>
      </w:numPr>
    </w:pPr>
  </w:style>
  <w:style w:type="paragraph" w:styleId="Salutation">
    <w:name w:val="Salutation"/>
    <w:basedOn w:val="Normal"/>
    <w:next w:val="Normal"/>
    <w:link w:val="SalutationChar"/>
    <w:semiHidden/>
    <w:rsid w:val="00A32C9E"/>
  </w:style>
  <w:style w:type="paragraph" w:styleId="Signature">
    <w:name w:val="Signature"/>
    <w:basedOn w:val="Normal"/>
    <w:link w:val="SignatureChar"/>
    <w:semiHidden/>
    <w:rsid w:val="00A32C9E"/>
    <w:pPr>
      <w:ind w:left="5250"/>
    </w:pPr>
  </w:style>
  <w:style w:type="character" w:customStyle="1" w:styleId="Heading5Char">
    <w:name w:val="Heading 5 Char"/>
    <w:basedOn w:val="DefaultParagraphFont"/>
    <w:link w:val="Heading5"/>
    <w:rsid w:val="00276FD2"/>
    <w:rPr>
      <w:sz w:val="24"/>
      <w:szCs w:val="24"/>
      <w:lang w:val="x-none" w:eastAsia="x-none"/>
    </w:rPr>
  </w:style>
  <w:style w:type="character" w:customStyle="1" w:styleId="Heading6Char">
    <w:name w:val="Heading 6 Char"/>
    <w:basedOn w:val="DefaultParagraphFont"/>
    <w:link w:val="Heading6"/>
    <w:rsid w:val="00276FD2"/>
    <w:rPr>
      <w:sz w:val="24"/>
      <w:szCs w:val="24"/>
      <w:lang w:val="x-none" w:eastAsia="x-none"/>
    </w:rPr>
  </w:style>
  <w:style w:type="character" w:customStyle="1" w:styleId="Heading7Char">
    <w:name w:val="Heading 7 Char"/>
    <w:basedOn w:val="DefaultParagraphFont"/>
    <w:link w:val="Heading7"/>
    <w:rsid w:val="00276FD2"/>
    <w:rPr>
      <w:sz w:val="24"/>
      <w:szCs w:val="24"/>
      <w:lang w:val="x-none" w:eastAsia="x-none"/>
    </w:rPr>
  </w:style>
  <w:style w:type="character" w:customStyle="1" w:styleId="Heading8Char">
    <w:name w:val="Heading 8 Char"/>
    <w:basedOn w:val="DefaultParagraphFont"/>
    <w:link w:val="Heading8"/>
    <w:rsid w:val="00276FD2"/>
    <w:rPr>
      <w:i/>
      <w:iCs/>
      <w:sz w:val="24"/>
      <w:szCs w:val="24"/>
      <w:lang w:val="x-none" w:eastAsia="x-none"/>
    </w:rPr>
  </w:style>
  <w:style w:type="character" w:customStyle="1" w:styleId="Heading9Char">
    <w:name w:val="Heading 9 Char"/>
    <w:basedOn w:val="DefaultParagraphFont"/>
    <w:link w:val="Heading9"/>
    <w:rsid w:val="00276FD2"/>
    <w:rPr>
      <w:rFonts w:ascii="Arial" w:hAnsi="Arial"/>
      <w:i/>
      <w:iCs/>
      <w:sz w:val="22"/>
      <w:szCs w:val="22"/>
      <w:lang w:val="x-none" w:eastAsia="x-none"/>
    </w:rPr>
  </w:style>
  <w:style w:type="paragraph" w:styleId="BalloonText">
    <w:name w:val="Balloon Text"/>
    <w:basedOn w:val="Normal"/>
    <w:link w:val="BalloonTextChar"/>
    <w:rsid w:val="00276FD2"/>
    <w:rPr>
      <w:rFonts w:ascii="Tahoma" w:hAnsi="Tahoma" w:cs="Tahoma"/>
      <w:sz w:val="16"/>
      <w:szCs w:val="16"/>
      <w:lang w:val="en-US"/>
    </w:rPr>
  </w:style>
  <w:style w:type="character" w:customStyle="1" w:styleId="BalloonTextChar">
    <w:name w:val="Balloon Text Char"/>
    <w:basedOn w:val="DefaultParagraphFont"/>
    <w:link w:val="BalloonText"/>
    <w:rsid w:val="00276FD2"/>
    <w:rPr>
      <w:rFonts w:ascii="Tahoma" w:eastAsia="SimSun" w:hAnsi="Tahoma" w:cs="Tahoma"/>
      <w:sz w:val="16"/>
      <w:szCs w:val="16"/>
      <w:lang w:eastAsia="zh-CN"/>
    </w:rPr>
  </w:style>
  <w:style w:type="paragraph" w:customStyle="1" w:styleId="DecisionInvitingPara">
    <w:name w:val="Decision Inviting Para."/>
    <w:basedOn w:val="Normal"/>
    <w:rsid w:val="00276FD2"/>
    <w:pPr>
      <w:spacing w:after="120" w:line="260" w:lineRule="atLeast"/>
      <w:ind w:left="5534"/>
      <w:contextualSpacing/>
    </w:pPr>
    <w:rPr>
      <w:rFonts w:eastAsia="Times New Roman"/>
      <w:i/>
      <w:sz w:val="20"/>
      <w:lang w:val="en-US" w:eastAsia="en-US"/>
    </w:rPr>
  </w:style>
  <w:style w:type="character" w:customStyle="1" w:styleId="HeaderChar">
    <w:name w:val="Header Char"/>
    <w:basedOn w:val="DefaultParagraphFont"/>
    <w:link w:val="Header"/>
    <w:uiPriority w:val="99"/>
    <w:locked/>
    <w:rsid w:val="00276FD2"/>
    <w:rPr>
      <w:rFonts w:ascii="Arial" w:eastAsia="SimSun" w:hAnsi="Arial" w:cs="Arial"/>
      <w:sz w:val="22"/>
      <w:lang w:val="es-ES" w:eastAsia="zh-CN"/>
    </w:rPr>
  </w:style>
  <w:style w:type="character" w:styleId="PageNumber">
    <w:name w:val="page number"/>
    <w:basedOn w:val="DefaultParagraphFont"/>
    <w:rsid w:val="00276FD2"/>
  </w:style>
  <w:style w:type="table" w:styleId="TableGrid">
    <w:name w:val="Table Grid"/>
    <w:basedOn w:val="TableNormal"/>
    <w:uiPriority w:val="59"/>
    <w:rsid w:val="00276F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3">
    <w:name w:val="toc 3"/>
    <w:basedOn w:val="Normal"/>
    <w:next w:val="Normal"/>
    <w:autoRedefine/>
    <w:uiPriority w:val="39"/>
    <w:rsid w:val="00276FD2"/>
    <w:pPr>
      <w:tabs>
        <w:tab w:val="left" w:pos="851"/>
        <w:tab w:val="right" w:leader="dot" w:pos="9345"/>
      </w:tabs>
      <w:ind w:left="440"/>
    </w:pPr>
    <w:rPr>
      <w:lang w:val="en-US"/>
    </w:rPr>
  </w:style>
  <w:style w:type="paragraph" w:styleId="TOC1">
    <w:name w:val="toc 1"/>
    <w:basedOn w:val="Normal"/>
    <w:next w:val="Normal"/>
    <w:autoRedefine/>
    <w:uiPriority w:val="39"/>
    <w:rsid w:val="00276FD2"/>
    <w:pPr>
      <w:tabs>
        <w:tab w:val="left" w:pos="426"/>
        <w:tab w:val="right" w:leader="dot" w:pos="9345"/>
      </w:tabs>
      <w:spacing w:before="240" w:after="240"/>
      <w:ind w:left="426" w:hanging="426"/>
    </w:pPr>
    <w:rPr>
      <w:caps/>
      <w:lang w:val="en-US"/>
    </w:rPr>
  </w:style>
  <w:style w:type="paragraph" w:styleId="TOC2">
    <w:name w:val="toc 2"/>
    <w:basedOn w:val="Normal"/>
    <w:next w:val="Normal"/>
    <w:autoRedefine/>
    <w:uiPriority w:val="39"/>
    <w:rsid w:val="00276FD2"/>
    <w:pPr>
      <w:spacing w:before="120" w:after="120"/>
      <w:ind w:left="221"/>
    </w:pPr>
    <w:rPr>
      <w:caps/>
      <w:lang w:val="en-US"/>
    </w:rPr>
  </w:style>
  <w:style w:type="character" w:styleId="Hyperlink">
    <w:name w:val="Hyperlink"/>
    <w:basedOn w:val="DefaultParagraphFont"/>
    <w:uiPriority w:val="99"/>
    <w:rsid w:val="00276FD2"/>
    <w:rPr>
      <w:color w:val="0000FF"/>
      <w:u w:val="single"/>
    </w:rPr>
  </w:style>
  <w:style w:type="paragraph" w:customStyle="1" w:styleId="StyleBoldBefore3pt">
    <w:name w:val="Style Bold Before:  3 pt"/>
    <w:basedOn w:val="Normal"/>
    <w:rsid w:val="00276FD2"/>
    <w:pPr>
      <w:spacing w:before="60" w:after="240"/>
    </w:pPr>
    <w:rPr>
      <w:rFonts w:eastAsia="Times New Roman" w:cs="Times New Roman"/>
      <w:b/>
      <w:bCs/>
      <w:lang w:val="en-US"/>
    </w:rPr>
  </w:style>
  <w:style w:type="paragraph" w:styleId="ListParagraph">
    <w:name w:val="List Paragraph"/>
    <w:basedOn w:val="Normal"/>
    <w:uiPriority w:val="34"/>
    <w:qFormat/>
    <w:rsid w:val="00276FD2"/>
    <w:pPr>
      <w:ind w:left="567"/>
    </w:pPr>
    <w:rPr>
      <w:lang w:val="en-US"/>
    </w:rPr>
  </w:style>
  <w:style w:type="character" w:customStyle="1" w:styleId="FootnoteTextChar">
    <w:name w:val="Footnote Text Char"/>
    <w:link w:val="FootnoteText"/>
    <w:uiPriority w:val="99"/>
    <w:semiHidden/>
    <w:locked/>
    <w:rsid w:val="00276FD2"/>
    <w:rPr>
      <w:rFonts w:ascii="Arial" w:eastAsia="SimSun" w:hAnsi="Arial" w:cs="Arial"/>
      <w:sz w:val="18"/>
      <w:lang w:val="es-ES" w:eastAsia="zh-CN"/>
    </w:rPr>
  </w:style>
  <w:style w:type="character" w:styleId="FootnoteReference">
    <w:name w:val="footnote reference"/>
    <w:uiPriority w:val="99"/>
    <w:rsid w:val="00276FD2"/>
    <w:rPr>
      <w:rFonts w:cs="Times New Roman"/>
      <w:vertAlign w:val="superscript"/>
    </w:rPr>
  </w:style>
  <w:style w:type="character" w:customStyle="1" w:styleId="HeaderChar2">
    <w:name w:val="Header Char2"/>
    <w:locked/>
    <w:rsid w:val="00276FD2"/>
    <w:rPr>
      <w:rFonts w:ascii="Arial" w:hAnsi="Arial" w:cs="Arial"/>
      <w:sz w:val="22"/>
      <w:lang w:val="en-US" w:eastAsia="en-US" w:bidi="ar-SA"/>
    </w:rPr>
  </w:style>
  <w:style w:type="character" w:customStyle="1" w:styleId="FooterChar">
    <w:name w:val="Footer Char"/>
    <w:link w:val="Footer"/>
    <w:semiHidden/>
    <w:locked/>
    <w:rsid w:val="00276FD2"/>
    <w:rPr>
      <w:rFonts w:ascii="Arial" w:eastAsia="SimSun" w:hAnsi="Arial" w:cs="Arial"/>
      <w:sz w:val="22"/>
      <w:lang w:val="es-ES" w:eastAsia="zh-CN"/>
    </w:rPr>
  </w:style>
  <w:style w:type="character" w:customStyle="1" w:styleId="FootnoteTextChar1">
    <w:name w:val="Footnote Text Char1"/>
    <w:semiHidden/>
    <w:locked/>
    <w:rsid w:val="00276FD2"/>
    <w:rPr>
      <w:rFonts w:ascii="Arial" w:hAnsi="Arial" w:cs="Arial"/>
      <w:sz w:val="18"/>
      <w:lang w:val="en-US" w:eastAsia="en-US" w:bidi="ar-SA"/>
    </w:rPr>
  </w:style>
  <w:style w:type="character" w:styleId="CommentReference">
    <w:name w:val="annotation reference"/>
    <w:basedOn w:val="DefaultParagraphFont"/>
    <w:rsid w:val="00276FD2"/>
    <w:rPr>
      <w:sz w:val="16"/>
      <w:szCs w:val="16"/>
    </w:rPr>
  </w:style>
  <w:style w:type="paragraph" w:styleId="CommentSubject">
    <w:name w:val="annotation subject"/>
    <w:basedOn w:val="CommentText"/>
    <w:next w:val="CommentText"/>
    <w:link w:val="CommentSubjectChar"/>
    <w:rsid w:val="00276FD2"/>
    <w:rPr>
      <w:b/>
      <w:bCs/>
      <w:sz w:val="20"/>
      <w:lang w:val="en-US"/>
    </w:rPr>
  </w:style>
  <w:style w:type="character" w:customStyle="1" w:styleId="CommentTextChar">
    <w:name w:val="Comment Text Char"/>
    <w:basedOn w:val="DefaultParagraphFont"/>
    <w:link w:val="CommentText"/>
    <w:semiHidden/>
    <w:rsid w:val="00276FD2"/>
    <w:rPr>
      <w:rFonts w:ascii="Arial" w:eastAsia="SimSun" w:hAnsi="Arial" w:cs="Arial"/>
      <w:sz w:val="18"/>
      <w:lang w:val="es-ES" w:eastAsia="zh-CN"/>
    </w:rPr>
  </w:style>
  <w:style w:type="character" w:customStyle="1" w:styleId="CommentSubjectChar">
    <w:name w:val="Comment Subject Char"/>
    <w:basedOn w:val="CommentTextChar"/>
    <w:link w:val="CommentSubject"/>
    <w:rsid w:val="00276FD2"/>
    <w:rPr>
      <w:rFonts w:ascii="Arial" w:eastAsia="SimSun" w:hAnsi="Arial" w:cs="Arial"/>
      <w:b/>
      <w:bCs/>
      <w:sz w:val="18"/>
      <w:lang w:val="es-ES" w:eastAsia="zh-CN"/>
    </w:rPr>
  </w:style>
  <w:style w:type="character" w:customStyle="1" w:styleId="Heading1Char">
    <w:name w:val="Heading 1 Char"/>
    <w:basedOn w:val="DefaultParagraphFont"/>
    <w:link w:val="Heading1"/>
    <w:rsid w:val="00276FD2"/>
    <w:rPr>
      <w:rFonts w:ascii="Arial" w:eastAsia="SimSun" w:hAnsi="Arial" w:cs="Arial"/>
      <w:b/>
      <w:bCs/>
      <w:caps/>
      <w:kern w:val="32"/>
      <w:sz w:val="22"/>
      <w:szCs w:val="32"/>
      <w:lang w:val="es-ES" w:eastAsia="zh-CN"/>
    </w:rPr>
  </w:style>
  <w:style w:type="character" w:customStyle="1" w:styleId="Heading2Char">
    <w:name w:val="Heading 2 Char"/>
    <w:basedOn w:val="DefaultParagraphFont"/>
    <w:link w:val="Heading2"/>
    <w:rsid w:val="00276FD2"/>
    <w:rPr>
      <w:rFonts w:ascii="Arial" w:eastAsia="SimSun" w:hAnsi="Arial" w:cs="Arial"/>
      <w:bCs/>
      <w:iCs/>
      <w:caps/>
      <w:sz w:val="22"/>
      <w:szCs w:val="28"/>
      <w:lang w:val="es-ES" w:eastAsia="zh-CN"/>
    </w:rPr>
  </w:style>
  <w:style w:type="character" w:customStyle="1" w:styleId="Heading3Char">
    <w:name w:val="Heading 3 Char"/>
    <w:basedOn w:val="DefaultParagraphFont"/>
    <w:link w:val="Heading3"/>
    <w:rsid w:val="00276FD2"/>
    <w:rPr>
      <w:rFonts w:ascii="Arial" w:eastAsia="SimSun" w:hAnsi="Arial" w:cs="Arial"/>
      <w:bCs/>
      <w:sz w:val="22"/>
      <w:szCs w:val="26"/>
      <w:u w:val="single"/>
      <w:lang w:val="es-ES" w:eastAsia="zh-CN"/>
    </w:rPr>
  </w:style>
  <w:style w:type="paragraph" w:customStyle="1" w:styleId="Default">
    <w:name w:val="Default"/>
    <w:rsid w:val="00276FD2"/>
    <w:pPr>
      <w:autoSpaceDE w:val="0"/>
      <w:autoSpaceDN w:val="0"/>
      <w:adjustRightInd w:val="0"/>
    </w:pPr>
    <w:rPr>
      <w:rFonts w:ascii="Arial" w:hAnsi="Arial" w:cs="Arial"/>
      <w:color w:val="000000"/>
      <w:sz w:val="24"/>
      <w:szCs w:val="24"/>
      <w:lang w:val="fr-FR" w:eastAsia="fr-FR"/>
    </w:rPr>
  </w:style>
  <w:style w:type="character" w:customStyle="1" w:styleId="apple-converted-space">
    <w:name w:val="apple-converted-space"/>
    <w:basedOn w:val="DefaultParagraphFont"/>
    <w:rsid w:val="00276FD2"/>
  </w:style>
  <w:style w:type="character" w:customStyle="1" w:styleId="Heading4Char">
    <w:name w:val="Heading 4 Char"/>
    <w:basedOn w:val="DefaultParagraphFont"/>
    <w:link w:val="Heading4"/>
    <w:rsid w:val="00DA2D7F"/>
    <w:rPr>
      <w:rFonts w:ascii="Arial" w:eastAsia="SimSun" w:hAnsi="Arial" w:cs="Arial"/>
      <w:bCs/>
      <w:i/>
      <w:sz w:val="22"/>
      <w:szCs w:val="28"/>
      <w:lang w:val="es-ES" w:eastAsia="zh-CN"/>
    </w:rPr>
  </w:style>
  <w:style w:type="numbering" w:customStyle="1" w:styleId="Sinlista1">
    <w:name w:val="Sin lista1"/>
    <w:next w:val="NoList"/>
    <w:uiPriority w:val="99"/>
    <w:semiHidden/>
    <w:unhideWhenUsed/>
    <w:rsid w:val="00DA2D7F"/>
  </w:style>
  <w:style w:type="character" w:customStyle="1" w:styleId="BodyTextChar">
    <w:name w:val="Body Text Char"/>
    <w:basedOn w:val="DefaultParagraphFont"/>
    <w:link w:val="BodyText"/>
    <w:rsid w:val="00DA2D7F"/>
    <w:rPr>
      <w:rFonts w:ascii="Arial" w:eastAsia="SimSun" w:hAnsi="Arial" w:cs="Arial"/>
      <w:sz w:val="22"/>
      <w:lang w:val="es-ES" w:eastAsia="zh-CN"/>
    </w:rPr>
  </w:style>
  <w:style w:type="character" w:customStyle="1" w:styleId="EndnoteTextChar">
    <w:name w:val="Endnote Text Char"/>
    <w:basedOn w:val="DefaultParagraphFont"/>
    <w:link w:val="EndnoteText"/>
    <w:semiHidden/>
    <w:rsid w:val="00DA2D7F"/>
    <w:rPr>
      <w:rFonts w:ascii="Arial" w:eastAsia="SimSun" w:hAnsi="Arial" w:cs="Arial"/>
      <w:sz w:val="18"/>
      <w:lang w:val="es-ES" w:eastAsia="zh-CN"/>
    </w:rPr>
  </w:style>
  <w:style w:type="character" w:customStyle="1" w:styleId="SalutationChar">
    <w:name w:val="Salutation Char"/>
    <w:basedOn w:val="DefaultParagraphFont"/>
    <w:link w:val="Salutation"/>
    <w:semiHidden/>
    <w:rsid w:val="00DA2D7F"/>
    <w:rPr>
      <w:rFonts w:ascii="Arial" w:eastAsia="SimSun" w:hAnsi="Arial" w:cs="Arial"/>
      <w:sz w:val="22"/>
      <w:lang w:val="es-ES" w:eastAsia="zh-CN"/>
    </w:rPr>
  </w:style>
  <w:style w:type="character" w:customStyle="1" w:styleId="SignatureChar">
    <w:name w:val="Signature Char"/>
    <w:basedOn w:val="DefaultParagraphFont"/>
    <w:link w:val="Signature"/>
    <w:semiHidden/>
    <w:rsid w:val="00DA2D7F"/>
    <w:rPr>
      <w:rFonts w:ascii="Arial" w:eastAsia="SimSun" w:hAnsi="Arial" w:cs="Arial"/>
      <w:sz w:val="22"/>
      <w:lang w:val="es-E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lsdException w:name="header" w:uiPriority="99"/>
    <w:lsdException w:name="caption" w:qFormat="1"/>
    <w:lsdException w:name="footnote reference" w:uiPriority="99"/>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32C9E"/>
    <w:rPr>
      <w:rFonts w:ascii="Arial" w:eastAsia="SimSun" w:hAnsi="Arial" w:cs="Arial"/>
      <w:sz w:val="22"/>
      <w:lang w:val="es-ES" w:eastAsia="zh-CN"/>
    </w:rPr>
  </w:style>
  <w:style w:type="paragraph" w:styleId="Heading1">
    <w:name w:val="heading 1"/>
    <w:basedOn w:val="Normal"/>
    <w:next w:val="Normal"/>
    <w:link w:val="Heading1Char"/>
    <w:qFormat/>
    <w:rsid w:val="00A32C9E"/>
    <w:pPr>
      <w:keepNext/>
      <w:spacing w:before="240" w:after="60"/>
      <w:outlineLvl w:val="0"/>
    </w:pPr>
    <w:rPr>
      <w:b/>
      <w:bCs/>
      <w:caps/>
      <w:kern w:val="32"/>
      <w:szCs w:val="32"/>
    </w:rPr>
  </w:style>
  <w:style w:type="paragraph" w:styleId="Heading2">
    <w:name w:val="heading 2"/>
    <w:basedOn w:val="Normal"/>
    <w:next w:val="Normal"/>
    <w:link w:val="Heading2Char"/>
    <w:qFormat/>
    <w:rsid w:val="00A32C9E"/>
    <w:pPr>
      <w:keepNext/>
      <w:spacing w:before="240" w:after="60"/>
      <w:outlineLvl w:val="1"/>
    </w:pPr>
    <w:rPr>
      <w:bCs/>
      <w:iCs/>
      <w:caps/>
      <w:szCs w:val="28"/>
    </w:rPr>
  </w:style>
  <w:style w:type="paragraph" w:styleId="Heading3">
    <w:name w:val="heading 3"/>
    <w:basedOn w:val="Normal"/>
    <w:next w:val="Normal"/>
    <w:link w:val="Heading3Char"/>
    <w:qFormat/>
    <w:rsid w:val="00A32C9E"/>
    <w:pPr>
      <w:keepNext/>
      <w:spacing w:before="240" w:after="60"/>
      <w:outlineLvl w:val="2"/>
    </w:pPr>
    <w:rPr>
      <w:bCs/>
      <w:szCs w:val="26"/>
      <w:u w:val="single"/>
    </w:rPr>
  </w:style>
  <w:style w:type="paragraph" w:styleId="Heading4">
    <w:name w:val="heading 4"/>
    <w:basedOn w:val="Normal"/>
    <w:next w:val="Normal"/>
    <w:link w:val="Heading4Char"/>
    <w:qFormat/>
    <w:rsid w:val="00A32C9E"/>
    <w:pPr>
      <w:keepNext/>
      <w:spacing w:before="240" w:after="60"/>
      <w:outlineLvl w:val="3"/>
    </w:pPr>
    <w:rPr>
      <w:bCs/>
      <w:i/>
      <w:szCs w:val="28"/>
    </w:rPr>
  </w:style>
  <w:style w:type="paragraph" w:styleId="Heading5">
    <w:name w:val="heading 5"/>
    <w:basedOn w:val="Normal"/>
    <w:next w:val="Normal"/>
    <w:link w:val="Heading5Char"/>
    <w:qFormat/>
    <w:rsid w:val="00276FD2"/>
    <w:pPr>
      <w:tabs>
        <w:tab w:val="num" w:pos="3240"/>
      </w:tabs>
      <w:ind w:left="2880"/>
      <w:outlineLvl w:val="4"/>
    </w:pPr>
    <w:rPr>
      <w:rFonts w:ascii="Times New Roman" w:eastAsia="Times New Roman" w:hAnsi="Times New Roman" w:cs="Times New Roman"/>
      <w:sz w:val="24"/>
      <w:szCs w:val="24"/>
      <w:lang w:val="x-none" w:eastAsia="x-none"/>
    </w:rPr>
  </w:style>
  <w:style w:type="paragraph" w:styleId="Heading6">
    <w:name w:val="heading 6"/>
    <w:basedOn w:val="Normal"/>
    <w:next w:val="Normal"/>
    <w:link w:val="Heading6Char"/>
    <w:qFormat/>
    <w:rsid w:val="00276FD2"/>
    <w:pPr>
      <w:tabs>
        <w:tab w:val="num" w:pos="3960"/>
      </w:tabs>
      <w:ind w:left="3600"/>
      <w:outlineLvl w:val="5"/>
    </w:pPr>
    <w:rPr>
      <w:rFonts w:ascii="Times New Roman" w:eastAsia="Times New Roman" w:hAnsi="Times New Roman" w:cs="Times New Roman"/>
      <w:sz w:val="24"/>
      <w:szCs w:val="24"/>
      <w:lang w:val="x-none" w:eastAsia="x-none"/>
    </w:rPr>
  </w:style>
  <w:style w:type="paragraph" w:styleId="Heading7">
    <w:name w:val="heading 7"/>
    <w:basedOn w:val="Normal"/>
    <w:next w:val="Normal"/>
    <w:link w:val="Heading7Char"/>
    <w:qFormat/>
    <w:rsid w:val="00276FD2"/>
    <w:pPr>
      <w:tabs>
        <w:tab w:val="num" w:pos="4680"/>
      </w:tabs>
      <w:spacing w:before="240" w:after="60"/>
      <w:ind w:left="4320"/>
      <w:outlineLvl w:val="6"/>
    </w:pPr>
    <w:rPr>
      <w:rFonts w:ascii="Times New Roman" w:eastAsia="Times New Roman" w:hAnsi="Times New Roman" w:cs="Times New Roman"/>
      <w:sz w:val="24"/>
      <w:szCs w:val="24"/>
      <w:lang w:val="x-none" w:eastAsia="x-none"/>
    </w:rPr>
  </w:style>
  <w:style w:type="paragraph" w:styleId="Heading8">
    <w:name w:val="heading 8"/>
    <w:basedOn w:val="Normal"/>
    <w:next w:val="Normal"/>
    <w:link w:val="Heading8Char"/>
    <w:qFormat/>
    <w:rsid w:val="00276FD2"/>
    <w:pPr>
      <w:tabs>
        <w:tab w:val="num" w:pos="5400"/>
      </w:tabs>
      <w:spacing w:before="240" w:after="60"/>
      <w:ind w:left="5040"/>
      <w:outlineLvl w:val="7"/>
    </w:pPr>
    <w:rPr>
      <w:rFonts w:ascii="Times New Roman" w:eastAsia="Times New Roman" w:hAnsi="Times New Roman" w:cs="Times New Roman"/>
      <w:i/>
      <w:iCs/>
      <w:sz w:val="24"/>
      <w:szCs w:val="24"/>
      <w:lang w:val="x-none" w:eastAsia="x-none"/>
    </w:rPr>
  </w:style>
  <w:style w:type="paragraph" w:styleId="Heading9">
    <w:name w:val="heading 9"/>
    <w:basedOn w:val="Normal"/>
    <w:next w:val="Normal"/>
    <w:link w:val="Heading9Char"/>
    <w:qFormat/>
    <w:rsid w:val="00276FD2"/>
    <w:pPr>
      <w:tabs>
        <w:tab w:val="num" w:pos="6120"/>
      </w:tabs>
      <w:spacing w:before="240" w:after="60"/>
      <w:ind w:left="5760"/>
      <w:outlineLvl w:val="8"/>
    </w:pPr>
    <w:rPr>
      <w:rFonts w:eastAsia="Times New Roman" w:cs="Times New Roman"/>
      <w:i/>
      <w:iCs/>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A32C9E"/>
    <w:pPr>
      <w:spacing w:after="220"/>
    </w:pPr>
  </w:style>
  <w:style w:type="paragraph" w:styleId="Caption">
    <w:name w:val="caption"/>
    <w:basedOn w:val="Normal"/>
    <w:next w:val="Normal"/>
    <w:qFormat/>
    <w:rsid w:val="00A32C9E"/>
    <w:rPr>
      <w:b/>
      <w:bCs/>
      <w:sz w:val="18"/>
    </w:rPr>
  </w:style>
  <w:style w:type="paragraph" w:styleId="CommentText">
    <w:name w:val="annotation text"/>
    <w:basedOn w:val="Normal"/>
    <w:link w:val="CommentTextChar"/>
    <w:semiHidden/>
    <w:rsid w:val="00A32C9E"/>
    <w:rPr>
      <w:sz w:val="18"/>
    </w:rPr>
  </w:style>
  <w:style w:type="paragraph" w:styleId="EndnoteText">
    <w:name w:val="endnote text"/>
    <w:basedOn w:val="Normal"/>
    <w:link w:val="EndnoteTextChar"/>
    <w:semiHidden/>
    <w:rsid w:val="00A32C9E"/>
    <w:rPr>
      <w:sz w:val="18"/>
    </w:rPr>
  </w:style>
  <w:style w:type="paragraph" w:styleId="Footer">
    <w:name w:val="footer"/>
    <w:basedOn w:val="Normal"/>
    <w:link w:val="FooterChar"/>
    <w:semiHidden/>
    <w:rsid w:val="00A32C9E"/>
    <w:pPr>
      <w:tabs>
        <w:tab w:val="center" w:pos="4320"/>
        <w:tab w:val="right" w:pos="8640"/>
      </w:tabs>
    </w:pPr>
  </w:style>
  <w:style w:type="paragraph" w:styleId="FootnoteText">
    <w:name w:val="footnote text"/>
    <w:basedOn w:val="Normal"/>
    <w:link w:val="FootnoteTextChar"/>
    <w:uiPriority w:val="99"/>
    <w:semiHidden/>
    <w:rsid w:val="00A32C9E"/>
    <w:rPr>
      <w:sz w:val="18"/>
    </w:rPr>
  </w:style>
  <w:style w:type="paragraph" w:customStyle="1" w:styleId="Endofdocument-Annex">
    <w:name w:val="[End of document - Annex]"/>
    <w:basedOn w:val="Normal"/>
    <w:rsid w:val="00815082"/>
    <w:pPr>
      <w:ind w:left="5534"/>
    </w:pPr>
    <w:rPr>
      <w:lang w:val="en-US"/>
    </w:rPr>
  </w:style>
  <w:style w:type="paragraph" w:styleId="Header">
    <w:name w:val="header"/>
    <w:basedOn w:val="Normal"/>
    <w:link w:val="HeaderChar"/>
    <w:uiPriority w:val="99"/>
    <w:rsid w:val="00A32C9E"/>
    <w:pPr>
      <w:tabs>
        <w:tab w:val="center" w:pos="4536"/>
        <w:tab w:val="right" w:pos="9072"/>
      </w:tabs>
    </w:pPr>
  </w:style>
  <w:style w:type="paragraph" w:styleId="ListNumber">
    <w:name w:val="List Number"/>
    <w:basedOn w:val="Normal"/>
    <w:semiHidden/>
    <w:rsid w:val="00A32C9E"/>
    <w:pPr>
      <w:numPr>
        <w:numId w:val="1"/>
      </w:numPr>
    </w:pPr>
  </w:style>
  <w:style w:type="paragraph" w:customStyle="1" w:styleId="ONUME">
    <w:name w:val="ONUM E"/>
    <w:basedOn w:val="BodyText"/>
    <w:rsid w:val="00A32C9E"/>
    <w:pPr>
      <w:numPr>
        <w:numId w:val="2"/>
      </w:numPr>
    </w:pPr>
  </w:style>
  <w:style w:type="paragraph" w:customStyle="1" w:styleId="ONUMFS">
    <w:name w:val="ONUM FS"/>
    <w:basedOn w:val="BodyText"/>
    <w:rsid w:val="00A32C9E"/>
    <w:pPr>
      <w:numPr>
        <w:numId w:val="3"/>
      </w:numPr>
    </w:pPr>
  </w:style>
  <w:style w:type="paragraph" w:styleId="Salutation">
    <w:name w:val="Salutation"/>
    <w:basedOn w:val="Normal"/>
    <w:next w:val="Normal"/>
    <w:link w:val="SalutationChar"/>
    <w:semiHidden/>
    <w:rsid w:val="00A32C9E"/>
  </w:style>
  <w:style w:type="paragraph" w:styleId="Signature">
    <w:name w:val="Signature"/>
    <w:basedOn w:val="Normal"/>
    <w:link w:val="SignatureChar"/>
    <w:semiHidden/>
    <w:rsid w:val="00A32C9E"/>
    <w:pPr>
      <w:ind w:left="5250"/>
    </w:pPr>
  </w:style>
  <w:style w:type="character" w:customStyle="1" w:styleId="Heading5Char">
    <w:name w:val="Heading 5 Char"/>
    <w:basedOn w:val="DefaultParagraphFont"/>
    <w:link w:val="Heading5"/>
    <w:rsid w:val="00276FD2"/>
    <w:rPr>
      <w:sz w:val="24"/>
      <w:szCs w:val="24"/>
      <w:lang w:val="x-none" w:eastAsia="x-none"/>
    </w:rPr>
  </w:style>
  <w:style w:type="character" w:customStyle="1" w:styleId="Heading6Char">
    <w:name w:val="Heading 6 Char"/>
    <w:basedOn w:val="DefaultParagraphFont"/>
    <w:link w:val="Heading6"/>
    <w:rsid w:val="00276FD2"/>
    <w:rPr>
      <w:sz w:val="24"/>
      <w:szCs w:val="24"/>
      <w:lang w:val="x-none" w:eastAsia="x-none"/>
    </w:rPr>
  </w:style>
  <w:style w:type="character" w:customStyle="1" w:styleId="Heading7Char">
    <w:name w:val="Heading 7 Char"/>
    <w:basedOn w:val="DefaultParagraphFont"/>
    <w:link w:val="Heading7"/>
    <w:rsid w:val="00276FD2"/>
    <w:rPr>
      <w:sz w:val="24"/>
      <w:szCs w:val="24"/>
      <w:lang w:val="x-none" w:eastAsia="x-none"/>
    </w:rPr>
  </w:style>
  <w:style w:type="character" w:customStyle="1" w:styleId="Heading8Char">
    <w:name w:val="Heading 8 Char"/>
    <w:basedOn w:val="DefaultParagraphFont"/>
    <w:link w:val="Heading8"/>
    <w:rsid w:val="00276FD2"/>
    <w:rPr>
      <w:i/>
      <w:iCs/>
      <w:sz w:val="24"/>
      <w:szCs w:val="24"/>
      <w:lang w:val="x-none" w:eastAsia="x-none"/>
    </w:rPr>
  </w:style>
  <w:style w:type="character" w:customStyle="1" w:styleId="Heading9Char">
    <w:name w:val="Heading 9 Char"/>
    <w:basedOn w:val="DefaultParagraphFont"/>
    <w:link w:val="Heading9"/>
    <w:rsid w:val="00276FD2"/>
    <w:rPr>
      <w:rFonts w:ascii="Arial" w:hAnsi="Arial"/>
      <w:i/>
      <w:iCs/>
      <w:sz w:val="22"/>
      <w:szCs w:val="22"/>
      <w:lang w:val="x-none" w:eastAsia="x-none"/>
    </w:rPr>
  </w:style>
  <w:style w:type="paragraph" w:styleId="BalloonText">
    <w:name w:val="Balloon Text"/>
    <w:basedOn w:val="Normal"/>
    <w:link w:val="BalloonTextChar"/>
    <w:rsid w:val="00276FD2"/>
    <w:rPr>
      <w:rFonts w:ascii="Tahoma" w:hAnsi="Tahoma" w:cs="Tahoma"/>
      <w:sz w:val="16"/>
      <w:szCs w:val="16"/>
      <w:lang w:val="en-US"/>
    </w:rPr>
  </w:style>
  <w:style w:type="character" w:customStyle="1" w:styleId="BalloonTextChar">
    <w:name w:val="Balloon Text Char"/>
    <w:basedOn w:val="DefaultParagraphFont"/>
    <w:link w:val="BalloonText"/>
    <w:rsid w:val="00276FD2"/>
    <w:rPr>
      <w:rFonts w:ascii="Tahoma" w:eastAsia="SimSun" w:hAnsi="Tahoma" w:cs="Tahoma"/>
      <w:sz w:val="16"/>
      <w:szCs w:val="16"/>
      <w:lang w:eastAsia="zh-CN"/>
    </w:rPr>
  </w:style>
  <w:style w:type="paragraph" w:customStyle="1" w:styleId="DecisionInvitingPara">
    <w:name w:val="Decision Inviting Para."/>
    <w:basedOn w:val="Normal"/>
    <w:rsid w:val="00276FD2"/>
    <w:pPr>
      <w:spacing w:after="120" w:line="260" w:lineRule="atLeast"/>
      <w:ind w:left="5534"/>
      <w:contextualSpacing/>
    </w:pPr>
    <w:rPr>
      <w:rFonts w:eastAsia="Times New Roman"/>
      <w:i/>
      <w:sz w:val="20"/>
      <w:lang w:val="en-US" w:eastAsia="en-US"/>
    </w:rPr>
  </w:style>
  <w:style w:type="character" w:customStyle="1" w:styleId="HeaderChar">
    <w:name w:val="Header Char"/>
    <w:basedOn w:val="DefaultParagraphFont"/>
    <w:link w:val="Header"/>
    <w:uiPriority w:val="99"/>
    <w:locked/>
    <w:rsid w:val="00276FD2"/>
    <w:rPr>
      <w:rFonts w:ascii="Arial" w:eastAsia="SimSun" w:hAnsi="Arial" w:cs="Arial"/>
      <w:sz w:val="22"/>
      <w:lang w:val="es-ES" w:eastAsia="zh-CN"/>
    </w:rPr>
  </w:style>
  <w:style w:type="character" w:styleId="PageNumber">
    <w:name w:val="page number"/>
    <w:basedOn w:val="DefaultParagraphFont"/>
    <w:rsid w:val="00276FD2"/>
  </w:style>
  <w:style w:type="table" w:styleId="TableGrid">
    <w:name w:val="Table Grid"/>
    <w:basedOn w:val="TableNormal"/>
    <w:uiPriority w:val="59"/>
    <w:rsid w:val="00276F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3">
    <w:name w:val="toc 3"/>
    <w:basedOn w:val="Normal"/>
    <w:next w:val="Normal"/>
    <w:autoRedefine/>
    <w:uiPriority w:val="39"/>
    <w:rsid w:val="00276FD2"/>
    <w:pPr>
      <w:tabs>
        <w:tab w:val="left" w:pos="851"/>
        <w:tab w:val="right" w:leader="dot" w:pos="9345"/>
      </w:tabs>
      <w:ind w:left="440"/>
    </w:pPr>
    <w:rPr>
      <w:lang w:val="en-US"/>
    </w:rPr>
  </w:style>
  <w:style w:type="paragraph" w:styleId="TOC1">
    <w:name w:val="toc 1"/>
    <w:basedOn w:val="Normal"/>
    <w:next w:val="Normal"/>
    <w:autoRedefine/>
    <w:uiPriority w:val="39"/>
    <w:rsid w:val="00276FD2"/>
    <w:pPr>
      <w:tabs>
        <w:tab w:val="left" w:pos="426"/>
        <w:tab w:val="right" w:leader="dot" w:pos="9345"/>
      </w:tabs>
      <w:spacing w:before="240" w:after="240"/>
      <w:ind w:left="426" w:hanging="426"/>
    </w:pPr>
    <w:rPr>
      <w:caps/>
      <w:lang w:val="en-US"/>
    </w:rPr>
  </w:style>
  <w:style w:type="paragraph" w:styleId="TOC2">
    <w:name w:val="toc 2"/>
    <w:basedOn w:val="Normal"/>
    <w:next w:val="Normal"/>
    <w:autoRedefine/>
    <w:uiPriority w:val="39"/>
    <w:rsid w:val="00276FD2"/>
    <w:pPr>
      <w:spacing w:before="120" w:after="120"/>
      <w:ind w:left="221"/>
    </w:pPr>
    <w:rPr>
      <w:caps/>
      <w:lang w:val="en-US"/>
    </w:rPr>
  </w:style>
  <w:style w:type="character" w:styleId="Hyperlink">
    <w:name w:val="Hyperlink"/>
    <w:basedOn w:val="DefaultParagraphFont"/>
    <w:uiPriority w:val="99"/>
    <w:rsid w:val="00276FD2"/>
    <w:rPr>
      <w:color w:val="0000FF"/>
      <w:u w:val="single"/>
    </w:rPr>
  </w:style>
  <w:style w:type="paragraph" w:customStyle="1" w:styleId="StyleBoldBefore3pt">
    <w:name w:val="Style Bold Before:  3 pt"/>
    <w:basedOn w:val="Normal"/>
    <w:rsid w:val="00276FD2"/>
    <w:pPr>
      <w:spacing w:before="60" w:after="240"/>
    </w:pPr>
    <w:rPr>
      <w:rFonts w:eastAsia="Times New Roman" w:cs="Times New Roman"/>
      <w:b/>
      <w:bCs/>
      <w:lang w:val="en-US"/>
    </w:rPr>
  </w:style>
  <w:style w:type="paragraph" w:styleId="ListParagraph">
    <w:name w:val="List Paragraph"/>
    <w:basedOn w:val="Normal"/>
    <w:uiPriority w:val="34"/>
    <w:qFormat/>
    <w:rsid w:val="00276FD2"/>
    <w:pPr>
      <w:ind w:left="567"/>
    </w:pPr>
    <w:rPr>
      <w:lang w:val="en-US"/>
    </w:rPr>
  </w:style>
  <w:style w:type="character" w:customStyle="1" w:styleId="FootnoteTextChar">
    <w:name w:val="Footnote Text Char"/>
    <w:link w:val="FootnoteText"/>
    <w:uiPriority w:val="99"/>
    <w:semiHidden/>
    <w:locked/>
    <w:rsid w:val="00276FD2"/>
    <w:rPr>
      <w:rFonts w:ascii="Arial" w:eastAsia="SimSun" w:hAnsi="Arial" w:cs="Arial"/>
      <w:sz w:val="18"/>
      <w:lang w:val="es-ES" w:eastAsia="zh-CN"/>
    </w:rPr>
  </w:style>
  <w:style w:type="character" w:styleId="FootnoteReference">
    <w:name w:val="footnote reference"/>
    <w:uiPriority w:val="99"/>
    <w:rsid w:val="00276FD2"/>
    <w:rPr>
      <w:rFonts w:cs="Times New Roman"/>
      <w:vertAlign w:val="superscript"/>
    </w:rPr>
  </w:style>
  <w:style w:type="character" w:customStyle="1" w:styleId="HeaderChar2">
    <w:name w:val="Header Char2"/>
    <w:locked/>
    <w:rsid w:val="00276FD2"/>
    <w:rPr>
      <w:rFonts w:ascii="Arial" w:hAnsi="Arial" w:cs="Arial"/>
      <w:sz w:val="22"/>
      <w:lang w:val="en-US" w:eastAsia="en-US" w:bidi="ar-SA"/>
    </w:rPr>
  </w:style>
  <w:style w:type="character" w:customStyle="1" w:styleId="FooterChar">
    <w:name w:val="Footer Char"/>
    <w:link w:val="Footer"/>
    <w:semiHidden/>
    <w:locked/>
    <w:rsid w:val="00276FD2"/>
    <w:rPr>
      <w:rFonts w:ascii="Arial" w:eastAsia="SimSun" w:hAnsi="Arial" w:cs="Arial"/>
      <w:sz w:val="22"/>
      <w:lang w:val="es-ES" w:eastAsia="zh-CN"/>
    </w:rPr>
  </w:style>
  <w:style w:type="character" w:customStyle="1" w:styleId="FootnoteTextChar1">
    <w:name w:val="Footnote Text Char1"/>
    <w:semiHidden/>
    <w:locked/>
    <w:rsid w:val="00276FD2"/>
    <w:rPr>
      <w:rFonts w:ascii="Arial" w:hAnsi="Arial" w:cs="Arial"/>
      <w:sz w:val="18"/>
      <w:lang w:val="en-US" w:eastAsia="en-US" w:bidi="ar-SA"/>
    </w:rPr>
  </w:style>
  <w:style w:type="character" w:styleId="CommentReference">
    <w:name w:val="annotation reference"/>
    <w:basedOn w:val="DefaultParagraphFont"/>
    <w:rsid w:val="00276FD2"/>
    <w:rPr>
      <w:sz w:val="16"/>
      <w:szCs w:val="16"/>
    </w:rPr>
  </w:style>
  <w:style w:type="paragraph" w:styleId="CommentSubject">
    <w:name w:val="annotation subject"/>
    <w:basedOn w:val="CommentText"/>
    <w:next w:val="CommentText"/>
    <w:link w:val="CommentSubjectChar"/>
    <w:rsid w:val="00276FD2"/>
    <w:rPr>
      <w:b/>
      <w:bCs/>
      <w:sz w:val="20"/>
      <w:lang w:val="en-US"/>
    </w:rPr>
  </w:style>
  <w:style w:type="character" w:customStyle="1" w:styleId="CommentTextChar">
    <w:name w:val="Comment Text Char"/>
    <w:basedOn w:val="DefaultParagraphFont"/>
    <w:link w:val="CommentText"/>
    <w:semiHidden/>
    <w:rsid w:val="00276FD2"/>
    <w:rPr>
      <w:rFonts w:ascii="Arial" w:eastAsia="SimSun" w:hAnsi="Arial" w:cs="Arial"/>
      <w:sz w:val="18"/>
      <w:lang w:val="es-ES" w:eastAsia="zh-CN"/>
    </w:rPr>
  </w:style>
  <w:style w:type="character" w:customStyle="1" w:styleId="CommentSubjectChar">
    <w:name w:val="Comment Subject Char"/>
    <w:basedOn w:val="CommentTextChar"/>
    <w:link w:val="CommentSubject"/>
    <w:rsid w:val="00276FD2"/>
    <w:rPr>
      <w:rFonts w:ascii="Arial" w:eastAsia="SimSun" w:hAnsi="Arial" w:cs="Arial"/>
      <w:b/>
      <w:bCs/>
      <w:sz w:val="18"/>
      <w:lang w:val="es-ES" w:eastAsia="zh-CN"/>
    </w:rPr>
  </w:style>
  <w:style w:type="character" w:customStyle="1" w:styleId="Heading1Char">
    <w:name w:val="Heading 1 Char"/>
    <w:basedOn w:val="DefaultParagraphFont"/>
    <w:link w:val="Heading1"/>
    <w:rsid w:val="00276FD2"/>
    <w:rPr>
      <w:rFonts w:ascii="Arial" w:eastAsia="SimSun" w:hAnsi="Arial" w:cs="Arial"/>
      <w:b/>
      <w:bCs/>
      <w:caps/>
      <w:kern w:val="32"/>
      <w:sz w:val="22"/>
      <w:szCs w:val="32"/>
      <w:lang w:val="es-ES" w:eastAsia="zh-CN"/>
    </w:rPr>
  </w:style>
  <w:style w:type="character" w:customStyle="1" w:styleId="Heading2Char">
    <w:name w:val="Heading 2 Char"/>
    <w:basedOn w:val="DefaultParagraphFont"/>
    <w:link w:val="Heading2"/>
    <w:rsid w:val="00276FD2"/>
    <w:rPr>
      <w:rFonts w:ascii="Arial" w:eastAsia="SimSun" w:hAnsi="Arial" w:cs="Arial"/>
      <w:bCs/>
      <w:iCs/>
      <w:caps/>
      <w:sz w:val="22"/>
      <w:szCs w:val="28"/>
      <w:lang w:val="es-ES" w:eastAsia="zh-CN"/>
    </w:rPr>
  </w:style>
  <w:style w:type="character" w:customStyle="1" w:styleId="Heading3Char">
    <w:name w:val="Heading 3 Char"/>
    <w:basedOn w:val="DefaultParagraphFont"/>
    <w:link w:val="Heading3"/>
    <w:rsid w:val="00276FD2"/>
    <w:rPr>
      <w:rFonts w:ascii="Arial" w:eastAsia="SimSun" w:hAnsi="Arial" w:cs="Arial"/>
      <w:bCs/>
      <w:sz w:val="22"/>
      <w:szCs w:val="26"/>
      <w:u w:val="single"/>
      <w:lang w:val="es-ES" w:eastAsia="zh-CN"/>
    </w:rPr>
  </w:style>
  <w:style w:type="paragraph" w:customStyle="1" w:styleId="Default">
    <w:name w:val="Default"/>
    <w:rsid w:val="00276FD2"/>
    <w:pPr>
      <w:autoSpaceDE w:val="0"/>
      <w:autoSpaceDN w:val="0"/>
      <w:adjustRightInd w:val="0"/>
    </w:pPr>
    <w:rPr>
      <w:rFonts w:ascii="Arial" w:hAnsi="Arial" w:cs="Arial"/>
      <w:color w:val="000000"/>
      <w:sz w:val="24"/>
      <w:szCs w:val="24"/>
      <w:lang w:val="fr-FR" w:eastAsia="fr-FR"/>
    </w:rPr>
  </w:style>
  <w:style w:type="character" w:customStyle="1" w:styleId="apple-converted-space">
    <w:name w:val="apple-converted-space"/>
    <w:basedOn w:val="DefaultParagraphFont"/>
    <w:rsid w:val="00276FD2"/>
  </w:style>
  <w:style w:type="character" w:customStyle="1" w:styleId="Heading4Char">
    <w:name w:val="Heading 4 Char"/>
    <w:basedOn w:val="DefaultParagraphFont"/>
    <w:link w:val="Heading4"/>
    <w:rsid w:val="00DA2D7F"/>
    <w:rPr>
      <w:rFonts w:ascii="Arial" w:eastAsia="SimSun" w:hAnsi="Arial" w:cs="Arial"/>
      <w:bCs/>
      <w:i/>
      <w:sz w:val="22"/>
      <w:szCs w:val="28"/>
      <w:lang w:val="es-ES" w:eastAsia="zh-CN"/>
    </w:rPr>
  </w:style>
  <w:style w:type="numbering" w:customStyle="1" w:styleId="Sinlista1">
    <w:name w:val="Sin lista1"/>
    <w:next w:val="NoList"/>
    <w:uiPriority w:val="99"/>
    <w:semiHidden/>
    <w:unhideWhenUsed/>
    <w:rsid w:val="00DA2D7F"/>
  </w:style>
  <w:style w:type="character" w:customStyle="1" w:styleId="BodyTextChar">
    <w:name w:val="Body Text Char"/>
    <w:basedOn w:val="DefaultParagraphFont"/>
    <w:link w:val="BodyText"/>
    <w:rsid w:val="00DA2D7F"/>
    <w:rPr>
      <w:rFonts w:ascii="Arial" w:eastAsia="SimSun" w:hAnsi="Arial" w:cs="Arial"/>
      <w:sz w:val="22"/>
      <w:lang w:val="es-ES" w:eastAsia="zh-CN"/>
    </w:rPr>
  </w:style>
  <w:style w:type="character" w:customStyle="1" w:styleId="EndnoteTextChar">
    <w:name w:val="Endnote Text Char"/>
    <w:basedOn w:val="DefaultParagraphFont"/>
    <w:link w:val="EndnoteText"/>
    <w:semiHidden/>
    <w:rsid w:val="00DA2D7F"/>
    <w:rPr>
      <w:rFonts w:ascii="Arial" w:eastAsia="SimSun" w:hAnsi="Arial" w:cs="Arial"/>
      <w:sz w:val="18"/>
      <w:lang w:val="es-ES" w:eastAsia="zh-CN"/>
    </w:rPr>
  </w:style>
  <w:style w:type="character" w:customStyle="1" w:styleId="SalutationChar">
    <w:name w:val="Salutation Char"/>
    <w:basedOn w:val="DefaultParagraphFont"/>
    <w:link w:val="Salutation"/>
    <w:semiHidden/>
    <w:rsid w:val="00DA2D7F"/>
    <w:rPr>
      <w:rFonts w:ascii="Arial" w:eastAsia="SimSun" w:hAnsi="Arial" w:cs="Arial"/>
      <w:sz w:val="22"/>
      <w:lang w:val="es-ES" w:eastAsia="zh-CN"/>
    </w:rPr>
  </w:style>
  <w:style w:type="character" w:customStyle="1" w:styleId="SignatureChar">
    <w:name w:val="Signature Char"/>
    <w:basedOn w:val="DefaultParagraphFont"/>
    <w:link w:val="Signature"/>
    <w:semiHidden/>
    <w:rsid w:val="00DA2D7F"/>
    <w:rPr>
      <w:rFonts w:ascii="Arial" w:eastAsia="SimSun" w:hAnsi="Arial" w:cs="Arial"/>
      <w:sz w:val="22"/>
      <w:lang w:val="es-E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6.png"/><Relationship Id="rId42" Type="http://schemas.openxmlformats.org/officeDocument/2006/relationships/image" Target="media/image17.png"/><Relationship Id="rId47" Type="http://schemas.openxmlformats.org/officeDocument/2006/relationships/image" Target="media/image190.png"/><Relationship Id="rId63" Type="http://schemas.openxmlformats.org/officeDocument/2006/relationships/image" Target="media/image270.png"/><Relationship Id="rId68" Type="http://schemas.openxmlformats.org/officeDocument/2006/relationships/image" Target="media/image30.wmf"/><Relationship Id="rId84" Type="http://schemas.openxmlformats.org/officeDocument/2006/relationships/header" Target="header13.xml"/><Relationship Id="rId89" Type="http://schemas.openxmlformats.org/officeDocument/2006/relationships/hyperlink" Target="http://www.wipo.int/madrid/en/statistics/monthly_stats.jsp?type=RE&amp;name=1" TargetMode="External"/><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emf"/><Relationship Id="rId29" Type="http://schemas.openxmlformats.org/officeDocument/2006/relationships/image" Target="media/image100.png"/><Relationship Id="rId107" Type="http://schemas.openxmlformats.org/officeDocument/2006/relationships/header" Target="header23.xml"/><Relationship Id="rId11" Type="http://schemas.openxmlformats.org/officeDocument/2006/relationships/header" Target="header2.xml"/><Relationship Id="rId24" Type="http://schemas.openxmlformats.org/officeDocument/2006/relationships/image" Target="media/image8.png"/><Relationship Id="rId32" Type="http://schemas.openxmlformats.org/officeDocument/2006/relationships/image" Target="media/image12.png"/><Relationship Id="rId37" Type="http://schemas.openxmlformats.org/officeDocument/2006/relationships/image" Target="media/image140.png"/><Relationship Id="rId40" Type="http://schemas.openxmlformats.org/officeDocument/2006/relationships/image" Target="media/image16.png"/><Relationship Id="rId45" Type="http://schemas.openxmlformats.org/officeDocument/2006/relationships/image" Target="media/image180.png"/><Relationship Id="rId53" Type="http://schemas.openxmlformats.org/officeDocument/2006/relationships/image" Target="media/image220.png"/><Relationship Id="rId58" Type="http://schemas.openxmlformats.org/officeDocument/2006/relationships/image" Target="media/image25.png"/><Relationship Id="rId66" Type="http://schemas.openxmlformats.org/officeDocument/2006/relationships/image" Target="media/image29.wmf"/><Relationship Id="rId74" Type="http://schemas.openxmlformats.org/officeDocument/2006/relationships/header" Target="header4.xml"/><Relationship Id="rId79" Type="http://schemas.openxmlformats.org/officeDocument/2006/relationships/footer" Target="footer4.xml"/><Relationship Id="rId87" Type="http://schemas.openxmlformats.org/officeDocument/2006/relationships/header" Target="header16.xml"/><Relationship Id="rId102" Type="http://schemas.openxmlformats.org/officeDocument/2006/relationships/header" Target="header18.xml"/><Relationship Id="rId110" Type="http://schemas.openxmlformats.org/officeDocument/2006/relationships/header" Target="header26.xml"/><Relationship Id="rId5" Type="http://schemas.openxmlformats.org/officeDocument/2006/relationships/settings" Target="settings.xml"/><Relationship Id="rId61" Type="http://schemas.openxmlformats.org/officeDocument/2006/relationships/image" Target="media/image260.png"/><Relationship Id="rId82" Type="http://schemas.openxmlformats.org/officeDocument/2006/relationships/header" Target="header11.xml"/><Relationship Id="rId90" Type="http://schemas.openxmlformats.org/officeDocument/2006/relationships/hyperlink" Target="http://www.wipo.int/amc/en/domains/casesx/all-cctld.html" TargetMode="External"/><Relationship Id="rId95" Type="http://schemas.openxmlformats.org/officeDocument/2006/relationships/hyperlink" Target="http://www.wipo.int/meetings/en/topic.jsp?group_id=247" TargetMode="External"/><Relationship Id="rId19" Type="http://schemas.openxmlformats.org/officeDocument/2006/relationships/image" Target="media/image4.emf"/><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image" Target="media/image90.png"/><Relationship Id="rId30" Type="http://schemas.openxmlformats.org/officeDocument/2006/relationships/image" Target="media/image11.png"/><Relationship Id="rId35" Type="http://schemas.openxmlformats.org/officeDocument/2006/relationships/image" Target="media/image130.png"/><Relationship Id="rId43" Type="http://schemas.openxmlformats.org/officeDocument/2006/relationships/image" Target="media/image170.png"/><Relationship Id="rId48" Type="http://schemas.openxmlformats.org/officeDocument/2006/relationships/image" Target="media/image20.png"/><Relationship Id="rId56" Type="http://schemas.openxmlformats.org/officeDocument/2006/relationships/image" Target="media/image24.png"/><Relationship Id="rId64" Type="http://schemas.openxmlformats.org/officeDocument/2006/relationships/image" Target="media/image28.png"/><Relationship Id="rId69" Type="http://schemas.openxmlformats.org/officeDocument/2006/relationships/image" Target="media/image300.wmf"/><Relationship Id="rId77" Type="http://schemas.openxmlformats.org/officeDocument/2006/relationships/header" Target="header7.xml"/><Relationship Id="rId100" Type="http://schemas.openxmlformats.org/officeDocument/2006/relationships/hyperlink" Target="https://intranet.wipo.int/confluence/display/ipas/Home" TargetMode="External"/><Relationship Id="rId105" Type="http://schemas.openxmlformats.org/officeDocument/2006/relationships/header" Target="header21.xml"/><Relationship Id="rId8" Type="http://schemas.openxmlformats.org/officeDocument/2006/relationships/endnotes" Target="endnotes.xml"/><Relationship Id="rId51" Type="http://schemas.openxmlformats.org/officeDocument/2006/relationships/image" Target="media/image210.png"/><Relationship Id="rId72" Type="http://schemas.openxmlformats.org/officeDocument/2006/relationships/image" Target="media/image32.wmf"/><Relationship Id="rId80" Type="http://schemas.openxmlformats.org/officeDocument/2006/relationships/header" Target="header9.xml"/><Relationship Id="rId85" Type="http://schemas.openxmlformats.org/officeDocument/2006/relationships/header" Target="header14.xml"/><Relationship Id="rId93" Type="http://schemas.openxmlformats.org/officeDocument/2006/relationships/hyperlink" Target="http://www.wipo.int/branddb/en/" TargetMode="External"/><Relationship Id="rId98" Type="http://schemas.openxmlformats.org/officeDocument/2006/relationships/hyperlink" Target="http://www.wipo.int/ardi/en/"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chart" Target="charts/chart1.xml"/><Relationship Id="rId25" Type="http://schemas.openxmlformats.org/officeDocument/2006/relationships/image" Target="media/image80.png"/><Relationship Id="rId33" Type="http://schemas.openxmlformats.org/officeDocument/2006/relationships/image" Target="media/image120.png"/><Relationship Id="rId38" Type="http://schemas.openxmlformats.org/officeDocument/2006/relationships/image" Target="media/image15.png"/><Relationship Id="rId46" Type="http://schemas.openxmlformats.org/officeDocument/2006/relationships/image" Target="media/image19.png"/><Relationship Id="rId59" Type="http://schemas.openxmlformats.org/officeDocument/2006/relationships/image" Target="media/image250.png"/><Relationship Id="rId67" Type="http://schemas.openxmlformats.org/officeDocument/2006/relationships/image" Target="media/image290.wmf"/><Relationship Id="rId103" Type="http://schemas.openxmlformats.org/officeDocument/2006/relationships/header" Target="header19.xml"/><Relationship Id="rId108" Type="http://schemas.openxmlformats.org/officeDocument/2006/relationships/header" Target="header24.xml"/><Relationship Id="rId20" Type="http://schemas.openxmlformats.org/officeDocument/2006/relationships/image" Target="media/image5.emf"/><Relationship Id="rId41" Type="http://schemas.openxmlformats.org/officeDocument/2006/relationships/image" Target="media/image160.png"/><Relationship Id="rId54" Type="http://schemas.openxmlformats.org/officeDocument/2006/relationships/image" Target="media/image23.png"/><Relationship Id="rId62" Type="http://schemas.openxmlformats.org/officeDocument/2006/relationships/image" Target="media/image27.png"/><Relationship Id="rId70" Type="http://schemas.openxmlformats.org/officeDocument/2006/relationships/image" Target="media/image31.wmf"/><Relationship Id="rId75" Type="http://schemas.openxmlformats.org/officeDocument/2006/relationships/header" Target="header5.xml"/><Relationship Id="rId83" Type="http://schemas.openxmlformats.org/officeDocument/2006/relationships/header" Target="header12.xml"/><Relationship Id="rId88" Type="http://schemas.openxmlformats.org/officeDocument/2006/relationships/footer" Target="footer5.xml"/><Relationship Id="rId91" Type="http://schemas.openxmlformats.org/officeDocument/2006/relationships/hyperlink" Target="http://www.wipo.int/tad/en/" TargetMode="External"/><Relationship Id="rId96" Type="http://schemas.openxmlformats.org/officeDocument/2006/relationships/hyperlink" Target="http://www.wipo.int/standards/en/part_03_standards.html" TargetMode="External"/><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70.png"/><Relationship Id="rId28" Type="http://schemas.openxmlformats.org/officeDocument/2006/relationships/image" Target="media/image10.png"/><Relationship Id="rId36" Type="http://schemas.openxmlformats.org/officeDocument/2006/relationships/image" Target="media/image14.png"/><Relationship Id="rId49" Type="http://schemas.openxmlformats.org/officeDocument/2006/relationships/image" Target="media/image200.png"/><Relationship Id="rId57" Type="http://schemas.openxmlformats.org/officeDocument/2006/relationships/image" Target="media/image240.png"/><Relationship Id="rId106" Type="http://schemas.openxmlformats.org/officeDocument/2006/relationships/header" Target="header22.xml"/><Relationship Id="rId10" Type="http://schemas.openxmlformats.org/officeDocument/2006/relationships/header" Target="header1.xml"/><Relationship Id="rId31" Type="http://schemas.openxmlformats.org/officeDocument/2006/relationships/image" Target="media/image110.png"/><Relationship Id="rId44" Type="http://schemas.openxmlformats.org/officeDocument/2006/relationships/image" Target="media/image18.png"/><Relationship Id="rId52" Type="http://schemas.openxmlformats.org/officeDocument/2006/relationships/image" Target="media/image22.png"/><Relationship Id="rId60" Type="http://schemas.openxmlformats.org/officeDocument/2006/relationships/image" Target="media/image26.png"/><Relationship Id="rId65" Type="http://schemas.openxmlformats.org/officeDocument/2006/relationships/image" Target="media/image280.png"/><Relationship Id="rId73" Type="http://schemas.openxmlformats.org/officeDocument/2006/relationships/image" Target="media/image320.wmf"/><Relationship Id="rId78" Type="http://schemas.openxmlformats.org/officeDocument/2006/relationships/header" Target="header8.xml"/><Relationship Id="rId81" Type="http://schemas.openxmlformats.org/officeDocument/2006/relationships/header" Target="header10.xml"/><Relationship Id="rId86" Type="http://schemas.openxmlformats.org/officeDocument/2006/relationships/header" Target="header15.xml"/><Relationship Id="rId94" Type="http://schemas.openxmlformats.org/officeDocument/2006/relationships/hyperlink" Target="http://welc.wipo.int/" TargetMode="External"/><Relationship Id="rId99" Type="http://schemas.openxmlformats.org/officeDocument/2006/relationships/hyperlink" Target="http://www.wipo.int/aspi/en/" TargetMode="External"/><Relationship Id="rId101" Type="http://schemas.openxmlformats.org/officeDocument/2006/relationships/header" Target="header17.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3.emf"/><Relationship Id="rId39" Type="http://schemas.openxmlformats.org/officeDocument/2006/relationships/image" Target="media/image150.png"/><Relationship Id="rId109" Type="http://schemas.openxmlformats.org/officeDocument/2006/relationships/header" Target="header25.xml"/><Relationship Id="rId34" Type="http://schemas.openxmlformats.org/officeDocument/2006/relationships/image" Target="media/image13.png"/><Relationship Id="rId50" Type="http://schemas.openxmlformats.org/officeDocument/2006/relationships/image" Target="media/image21.png"/><Relationship Id="rId55" Type="http://schemas.openxmlformats.org/officeDocument/2006/relationships/image" Target="media/image230.png"/><Relationship Id="rId76" Type="http://schemas.openxmlformats.org/officeDocument/2006/relationships/header" Target="header6.xml"/><Relationship Id="rId97" Type="http://schemas.openxmlformats.org/officeDocument/2006/relationships/hyperlink" Target="http://patentscope.wipo.int/search/en/resultWeeklyBrowse.jsf" TargetMode="External"/><Relationship Id="rId104" Type="http://schemas.openxmlformats.org/officeDocument/2006/relationships/header" Target="header20.xml"/><Relationship Id="rId7" Type="http://schemas.openxmlformats.org/officeDocument/2006/relationships/footnotes" Target="footnotes.xml"/><Relationship Id="rId71" Type="http://schemas.openxmlformats.org/officeDocument/2006/relationships/image" Target="media/image310.wmf"/><Relationship Id="rId92" Type="http://schemas.openxmlformats.org/officeDocument/2006/relationships/hyperlink" Target="http://patentscope.wipo.int/search/en/help/data_coverage.js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Wipogvafs01\DAT2\ORGLAN\SHARED\LANS\Multitrans%20Jobs\POOL%20MULTITRANS\35402\wo_pbc_22_9_to_translation_35402_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Arial" panose="020B0604020202020204" pitchFamily="34" charset="0"/>
                <a:cs typeface="Arial" panose="020B0604020202020204" pitchFamily="34" charset="0"/>
              </a:defRPr>
            </a:pPr>
            <a:r>
              <a:rPr lang="en-US" sz="1200">
                <a:latin typeface="Arial" panose="020B0604020202020204" pitchFamily="34" charset="0"/>
                <a:cs typeface="Arial" panose="020B0604020202020204" pitchFamily="34" charset="0"/>
              </a:rPr>
              <a:t>Gráfico 2:  Exactitud</a:t>
            </a:r>
            <a:r>
              <a:rPr lang="en-US" sz="1200" baseline="0">
                <a:latin typeface="Arial" panose="020B0604020202020204" pitchFamily="34" charset="0"/>
                <a:cs typeface="Arial" panose="020B0604020202020204" pitchFamily="34" charset="0"/>
              </a:rPr>
              <a:t> </a:t>
            </a:r>
            <a:r>
              <a:rPr lang="en-US" sz="1200">
                <a:latin typeface="Arial" panose="020B0604020202020204" pitchFamily="34" charset="0"/>
                <a:cs typeface="Arial" panose="020B0604020202020204" pitchFamily="34" charset="0"/>
              </a:rPr>
              <a:t>de la clave de los colores</a:t>
            </a:r>
          </a:p>
        </c:rich>
      </c:tx>
      <c:overlay val="1"/>
    </c:title>
    <c:autoTitleDeleted val="0"/>
    <c:view3D>
      <c:rotX val="15"/>
      <c:rotY val="20"/>
      <c:rAngAx val="1"/>
    </c:view3D>
    <c:floor>
      <c:thickness val="0"/>
    </c:floor>
    <c:sideWall>
      <c:thickness val="0"/>
    </c:sideWall>
    <c:backWall>
      <c:thickness val="0"/>
    </c:backWall>
    <c:plotArea>
      <c:layout>
        <c:manualLayout>
          <c:layoutTarget val="inner"/>
          <c:xMode val="edge"/>
          <c:yMode val="edge"/>
          <c:x val="6.5444006999125115E-2"/>
          <c:y val="0.20958340313843749"/>
          <c:w val="0.66494430795987514"/>
          <c:h val="0.70158094599877141"/>
        </c:manualLayout>
      </c:layout>
      <c:bar3DChart>
        <c:barDir val="col"/>
        <c:grouping val="clustered"/>
        <c:varyColors val="0"/>
        <c:ser>
          <c:idx val="0"/>
          <c:order val="0"/>
          <c:tx>
            <c:strRef>
              <c:f>'PPR  Validation TLS'!$I$12</c:f>
              <c:strCache>
                <c:ptCount val="1"/>
                <c:pt idx="0">
                  <c:v>Exacta (A)</c:v>
                </c:pt>
              </c:strCache>
            </c:strRef>
          </c:tx>
          <c:invertIfNegative val="0"/>
          <c:cat>
            <c:strRef>
              <c:f>'PPR  Validation TLS'!$J$11:$L$11</c:f>
              <c:strCache>
                <c:ptCount val="3"/>
                <c:pt idx="0">
                  <c:v>2012/13</c:v>
                </c:pt>
                <c:pt idx="1">
                  <c:v>2010/11</c:v>
                </c:pt>
                <c:pt idx="2">
                  <c:v>2008/09</c:v>
                </c:pt>
              </c:strCache>
            </c:strRef>
          </c:cat>
          <c:val>
            <c:numRef>
              <c:f>'PPR  Validation TLS'!$J$12:$L$12</c:f>
              <c:numCache>
                <c:formatCode>General</c:formatCode>
                <c:ptCount val="3"/>
                <c:pt idx="0">
                  <c:v>21</c:v>
                </c:pt>
                <c:pt idx="1">
                  <c:v>16</c:v>
                </c:pt>
                <c:pt idx="2">
                  <c:v>19</c:v>
                </c:pt>
              </c:numCache>
            </c:numRef>
          </c:val>
        </c:ser>
        <c:ser>
          <c:idx val="1"/>
          <c:order val="1"/>
          <c:tx>
            <c:strRef>
              <c:f>'PPR  Validation TLS'!$I$13</c:f>
              <c:strCache>
                <c:ptCount val="1"/>
                <c:pt idx="0">
                  <c:v>Inexacta (N)</c:v>
                </c:pt>
              </c:strCache>
            </c:strRef>
          </c:tx>
          <c:invertIfNegative val="0"/>
          <c:cat>
            <c:strRef>
              <c:f>'PPR  Validation TLS'!$J$11:$L$11</c:f>
              <c:strCache>
                <c:ptCount val="3"/>
                <c:pt idx="0">
                  <c:v>2012/13</c:v>
                </c:pt>
                <c:pt idx="1">
                  <c:v>2010/11</c:v>
                </c:pt>
                <c:pt idx="2">
                  <c:v>2008/09</c:v>
                </c:pt>
              </c:strCache>
            </c:strRef>
          </c:cat>
          <c:val>
            <c:numRef>
              <c:f>'PPR  Validation TLS'!$J$13:$L$13</c:f>
              <c:numCache>
                <c:formatCode>General</c:formatCode>
                <c:ptCount val="3"/>
                <c:pt idx="0">
                  <c:v>2</c:v>
                </c:pt>
                <c:pt idx="1">
                  <c:v>13</c:v>
                </c:pt>
                <c:pt idx="2">
                  <c:v>10</c:v>
                </c:pt>
              </c:numCache>
            </c:numRef>
          </c:val>
        </c:ser>
        <c:ser>
          <c:idx val="2"/>
          <c:order val="2"/>
          <c:tx>
            <c:strRef>
              <c:f>'PPR  Validation TLS'!$I$14</c:f>
              <c:strCache>
                <c:ptCount val="1"/>
                <c:pt idx="0">
                  <c:v>No mensurable (C )</c:v>
                </c:pt>
              </c:strCache>
            </c:strRef>
          </c:tx>
          <c:invertIfNegative val="0"/>
          <c:cat>
            <c:strRef>
              <c:f>'PPR  Validation TLS'!$J$11:$L$11</c:f>
              <c:strCache>
                <c:ptCount val="3"/>
                <c:pt idx="0">
                  <c:v>2012/13</c:v>
                </c:pt>
                <c:pt idx="1">
                  <c:v>2010/11</c:v>
                </c:pt>
                <c:pt idx="2">
                  <c:v>2008/09</c:v>
                </c:pt>
              </c:strCache>
            </c:strRef>
          </c:cat>
          <c:val>
            <c:numRef>
              <c:f>'PPR  Validation TLS'!$J$14:$L$14</c:f>
              <c:numCache>
                <c:formatCode>General</c:formatCode>
                <c:ptCount val="3"/>
                <c:pt idx="0">
                  <c:v>8</c:v>
                </c:pt>
                <c:pt idx="1">
                  <c:v>0</c:v>
                </c:pt>
                <c:pt idx="2">
                  <c:v>0</c:v>
                </c:pt>
              </c:numCache>
            </c:numRef>
          </c:val>
        </c:ser>
        <c:dLbls>
          <c:showLegendKey val="0"/>
          <c:showVal val="1"/>
          <c:showCatName val="0"/>
          <c:showSerName val="0"/>
          <c:showPercent val="0"/>
          <c:showBubbleSize val="0"/>
        </c:dLbls>
        <c:gapWidth val="150"/>
        <c:shape val="box"/>
        <c:axId val="53496832"/>
        <c:axId val="88490752"/>
        <c:axId val="0"/>
      </c:bar3DChart>
      <c:catAx>
        <c:axId val="53496832"/>
        <c:scaling>
          <c:orientation val="minMax"/>
        </c:scaling>
        <c:delete val="0"/>
        <c:axPos val="b"/>
        <c:majorTickMark val="out"/>
        <c:minorTickMark val="none"/>
        <c:tickLblPos val="nextTo"/>
        <c:crossAx val="88490752"/>
        <c:crosses val="autoZero"/>
        <c:auto val="1"/>
        <c:lblAlgn val="ctr"/>
        <c:lblOffset val="100"/>
        <c:noMultiLvlLbl val="0"/>
      </c:catAx>
      <c:valAx>
        <c:axId val="88490752"/>
        <c:scaling>
          <c:orientation val="minMax"/>
        </c:scaling>
        <c:delete val="0"/>
        <c:axPos val="l"/>
        <c:majorGridlines/>
        <c:numFmt formatCode="General" sourceLinked="1"/>
        <c:majorTickMark val="out"/>
        <c:minorTickMark val="none"/>
        <c:tickLblPos val="nextTo"/>
        <c:crossAx val="53496832"/>
        <c:crosses val="autoZero"/>
        <c:crossBetween val="between"/>
      </c:valAx>
    </c:plotArea>
    <c:legend>
      <c:legendPos val="r"/>
      <c:layout>
        <c:manualLayout>
          <c:xMode val="edge"/>
          <c:yMode val="edge"/>
          <c:x val="0.74616316233462443"/>
          <c:y val="0.38904986876640418"/>
          <c:w val="0.17106581925314529"/>
          <c:h val="0.20666186726659166"/>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28703C-6DC7-4279-A911-05BC48F61C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101</Pages>
  <Words>30553</Words>
  <Characters>179401</Characters>
  <Application>Microsoft Office Word</Application>
  <DocSecurity>0</DocSecurity>
  <Lines>1495</Lines>
  <Paragraphs>419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TLF</vt:lpstr>
      <vt:lpstr>TLF</vt:lpstr>
    </vt:vector>
  </TitlesOfParts>
  <Company>WIPO</Company>
  <LinksUpToDate>false</LinksUpToDate>
  <CharactersWithSpaces>209535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TLF</dc:title>
  <dc:subject>WO/PBC/22/9</dc:subject>
  <dc:creator>BOU LLORET Amparo</dc:creator>
  <cp:lastModifiedBy>NETTER Iza</cp:lastModifiedBy>
  <cp:revision>12</cp:revision>
  <cp:lastPrinted>2014-07-21T07:22:00Z</cp:lastPrinted>
  <dcterms:created xsi:type="dcterms:W3CDTF">2014-07-21T07:00:00Z</dcterms:created>
  <dcterms:modified xsi:type="dcterms:W3CDTF">2014-08-04T07:13:00Z</dcterms:modified>
</cp:coreProperties>
</file>