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7F53" w14:textId="77777777" w:rsidR="008B2CC1" w:rsidRPr="00805E7D" w:rsidRDefault="00DB0349" w:rsidP="00003BD6">
      <w:pPr>
        <w:spacing w:after="120"/>
        <w:jc w:val="right"/>
        <w:rPr>
          <w:lang w:val="fr-FR"/>
        </w:rPr>
      </w:pPr>
      <w:r w:rsidRPr="00805E7D">
        <w:rPr>
          <w:noProof/>
          <w:lang w:val="fr-FR" w:eastAsia="en-US"/>
        </w:rPr>
        <w:drawing>
          <wp:inline distT="0" distB="0" distL="0" distR="0" wp14:anchorId="059EACB3" wp14:editId="3353FC36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05E7D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37FF6B66" wp14:editId="5CC8025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61884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B2350AC" w14:textId="4869B0BB" w:rsidR="008B2CC1" w:rsidRPr="00805E7D" w:rsidRDefault="00F66968" w:rsidP="00003BD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A/6</w:t>
      </w:r>
      <w:r w:rsidR="00891FB4" w:rsidRPr="00805E7D">
        <w:rPr>
          <w:rFonts w:ascii="Arial Black" w:hAnsi="Arial Black"/>
          <w:caps/>
          <w:sz w:val="15"/>
          <w:szCs w:val="15"/>
          <w:lang w:val="fr-FR"/>
        </w:rPr>
        <w:t>6</w:t>
      </w:r>
      <w:r w:rsidRPr="00805E7D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60388F" w:rsidRPr="00805E7D">
        <w:rPr>
          <w:rFonts w:ascii="Arial Black" w:hAnsi="Arial Black"/>
          <w:caps/>
          <w:sz w:val="15"/>
          <w:szCs w:val="15"/>
          <w:lang w:val="fr-FR"/>
        </w:rPr>
        <w:t>1 </w:t>
      </w:r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Prov.1</w:t>
      </w:r>
    </w:p>
    <w:bookmarkEnd w:id="0"/>
    <w:p w14:paraId="34DA8ED5" w14:textId="0C29FD95" w:rsidR="008B2CC1" w:rsidRPr="00805E7D" w:rsidRDefault="00DB0349" w:rsidP="00003BD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Original</w:t>
      </w:r>
      <w:r w:rsidR="00F36ECD" w:rsidRPr="00805E7D">
        <w:rPr>
          <w:rFonts w:ascii="Arial Black" w:hAnsi="Arial Black"/>
          <w:caps/>
          <w:sz w:val="15"/>
          <w:szCs w:val="15"/>
          <w:lang w:val="fr-FR"/>
        </w:rPr>
        <w:t> :</w:t>
      </w:r>
      <w:r w:rsidRPr="00805E7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3FA64BA2" w14:textId="7AB0B014" w:rsidR="008B2CC1" w:rsidRPr="00805E7D" w:rsidRDefault="00DB0349" w:rsidP="00003BD6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05E7D">
        <w:rPr>
          <w:rFonts w:ascii="Arial Black" w:hAnsi="Arial Black"/>
          <w:caps/>
          <w:sz w:val="15"/>
          <w:szCs w:val="15"/>
          <w:lang w:val="fr-FR"/>
        </w:rPr>
        <w:t>date</w:t>
      </w:r>
      <w:r w:rsidR="00F36ECD" w:rsidRPr="00805E7D">
        <w:rPr>
          <w:rFonts w:ascii="Arial Black" w:hAnsi="Arial Black"/>
          <w:caps/>
          <w:sz w:val="15"/>
          <w:szCs w:val="15"/>
          <w:lang w:val="fr-FR"/>
        </w:rPr>
        <w:t> :</w:t>
      </w:r>
      <w:r w:rsidRPr="00805E7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D01D3" w:rsidRPr="00805E7D">
        <w:rPr>
          <w:rFonts w:ascii="Arial Black" w:hAnsi="Arial Black"/>
          <w:caps/>
          <w:sz w:val="15"/>
          <w:szCs w:val="15"/>
          <w:lang w:val="fr-FR"/>
        </w:rPr>
        <w:t>13 décembre 2024</w:t>
      </w:r>
    </w:p>
    <w:bookmarkEnd w:id="2"/>
    <w:p w14:paraId="69B05FEA" w14:textId="45FDBF59" w:rsidR="00C40E15" w:rsidRPr="00805E7D" w:rsidRDefault="00F66968" w:rsidP="00003BD6">
      <w:pPr>
        <w:spacing w:after="600"/>
        <w:rPr>
          <w:b/>
          <w:sz w:val="28"/>
          <w:szCs w:val="28"/>
          <w:lang w:val="fr-FR"/>
        </w:rPr>
      </w:pPr>
      <w:r w:rsidRPr="00805E7D">
        <w:rPr>
          <w:b/>
          <w:sz w:val="28"/>
          <w:szCs w:val="28"/>
          <w:lang w:val="fr-FR"/>
        </w:rPr>
        <w:t>Assemblées des États membres de l</w:t>
      </w:r>
      <w:r w:rsidR="00F36ECD" w:rsidRPr="00805E7D">
        <w:rPr>
          <w:b/>
          <w:sz w:val="28"/>
          <w:szCs w:val="28"/>
          <w:lang w:val="fr-FR"/>
        </w:rPr>
        <w:t>’</w:t>
      </w:r>
      <w:r w:rsidRPr="00805E7D">
        <w:rPr>
          <w:b/>
          <w:sz w:val="28"/>
          <w:szCs w:val="28"/>
          <w:lang w:val="fr-FR"/>
        </w:rPr>
        <w:t>OMPI</w:t>
      </w:r>
    </w:p>
    <w:p w14:paraId="2E5C7A96" w14:textId="6AD149E9" w:rsidR="008B2CC1" w:rsidRPr="00805E7D" w:rsidRDefault="00F66968" w:rsidP="00003BD6">
      <w:pPr>
        <w:rPr>
          <w:b/>
          <w:sz w:val="24"/>
          <w:szCs w:val="24"/>
          <w:lang w:val="fr-FR"/>
        </w:rPr>
      </w:pPr>
      <w:r w:rsidRPr="00805E7D">
        <w:rPr>
          <w:b/>
          <w:sz w:val="24"/>
          <w:szCs w:val="24"/>
          <w:lang w:val="fr-FR"/>
        </w:rPr>
        <w:t>Soixante</w:t>
      </w:r>
      <w:r w:rsidR="00805E7D">
        <w:rPr>
          <w:b/>
          <w:sz w:val="24"/>
          <w:szCs w:val="24"/>
          <w:lang w:val="fr-FR"/>
        </w:rPr>
        <w:noBreakHyphen/>
      </w:r>
      <w:r w:rsidR="00891FB4" w:rsidRPr="00805E7D">
        <w:rPr>
          <w:b/>
          <w:sz w:val="24"/>
          <w:szCs w:val="24"/>
          <w:lang w:val="fr-FR"/>
        </w:rPr>
        <w:t xml:space="preserve">sixième </w:t>
      </w:r>
      <w:r w:rsidRPr="00805E7D">
        <w:rPr>
          <w:b/>
          <w:sz w:val="24"/>
          <w:szCs w:val="24"/>
          <w:lang w:val="fr-FR"/>
        </w:rPr>
        <w:t>série de réunions</w:t>
      </w:r>
    </w:p>
    <w:p w14:paraId="2CD79985" w14:textId="5141262E" w:rsidR="008B2CC1" w:rsidRPr="00805E7D" w:rsidRDefault="00F66968" w:rsidP="00003BD6">
      <w:pPr>
        <w:spacing w:after="720"/>
        <w:rPr>
          <w:b/>
          <w:sz w:val="24"/>
          <w:szCs w:val="24"/>
          <w:lang w:val="fr-FR"/>
        </w:rPr>
      </w:pPr>
      <w:r w:rsidRPr="00805E7D">
        <w:rPr>
          <w:b/>
          <w:sz w:val="24"/>
          <w:szCs w:val="24"/>
          <w:lang w:val="fr-FR"/>
        </w:rPr>
        <w:t xml:space="preserve">Genève, </w:t>
      </w:r>
      <w:r w:rsidR="00891FB4" w:rsidRPr="00805E7D">
        <w:rPr>
          <w:b/>
          <w:sz w:val="24"/>
          <w:szCs w:val="24"/>
          <w:lang w:val="fr-FR"/>
        </w:rPr>
        <w:t>8</w:t>
      </w:r>
      <w:r w:rsidR="00265E59" w:rsidRPr="00805E7D">
        <w:rPr>
          <w:b/>
          <w:sz w:val="24"/>
          <w:szCs w:val="24"/>
          <w:lang w:val="fr-FR"/>
        </w:rPr>
        <w:t xml:space="preserve"> – 17</w:t>
      </w:r>
      <w:r w:rsidR="00FE3875" w:rsidRPr="00805E7D">
        <w:rPr>
          <w:b/>
          <w:sz w:val="24"/>
          <w:szCs w:val="24"/>
          <w:lang w:val="fr-FR"/>
        </w:rPr>
        <w:t> juillet 20</w:t>
      </w:r>
      <w:r w:rsidR="00265E59" w:rsidRPr="00805E7D">
        <w:rPr>
          <w:b/>
          <w:sz w:val="24"/>
          <w:szCs w:val="24"/>
          <w:lang w:val="fr-FR"/>
        </w:rPr>
        <w:t>2</w:t>
      </w:r>
      <w:r w:rsidR="00891FB4" w:rsidRPr="00805E7D">
        <w:rPr>
          <w:b/>
          <w:sz w:val="24"/>
          <w:szCs w:val="24"/>
          <w:lang w:val="fr-FR"/>
        </w:rPr>
        <w:t>5</w:t>
      </w:r>
    </w:p>
    <w:p w14:paraId="5A552B4F" w14:textId="1F73CD80" w:rsidR="008B2CC1" w:rsidRPr="00805E7D" w:rsidRDefault="002D01D3" w:rsidP="00003BD6">
      <w:pPr>
        <w:spacing w:after="360"/>
        <w:rPr>
          <w:caps/>
          <w:sz w:val="24"/>
          <w:lang w:val="fr-FR"/>
        </w:rPr>
      </w:pPr>
      <w:bookmarkStart w:id="3" w:name="TitleOfDoc"/>
      <w:r w:rsidRPr="00805E7D">
        <w:rPr>
          <w:caps/>
          <w:sz w:val="24"/>
          <w:lang w:val="fr-FR"/>
        </w:rPr>
        <w:t>Projet d</w:t>
      </w:r>
      <w:r w:rsidR="00F36ECD" w:rsidRPr="00805E7D">
        <w:rPr>
          <w:caps/>
          <w:sz w:val="24"/>
          <w:lang w:val="fr-FR"/>
        </w:rPr>
        <w:t>’</w:t>
      </w:r>
      <w:r w:rsidRPr="00805E7D">
        <w:rPr>
          <w:caps/>
          <w:sz w:val="24"/>
          <w:lang w:val="fr-FR"/>
        </w:rPr>
        <w:t>ordre du jour unifié</w:t>
      </w:r>
    </w:p>
    <w:p w14:paraId="2466E42B" w14:textId="77777777" w:rsidR="002D01D3" w:rsidRPr="00805E7D" w:rsidRDefault="002D01D3" w:rsidP="00003BD6">
      <w:pPr>
        <w:rPr>
          <w:b/>
          <w:bCs/>
          <w:iCs/>
          <w:caps/>
          <w:color w:val="000000" w:themeColor="text1"/>
          <w:szCs w:val="28"/>
          <w:lang w:val="fr-FR"/>
        </w:rPr>
      </w:pPr>
      <w:bookmarkStart w:id="4" w:name="Prepared"/>
      <w:bookmarkEnd w:id="3"/>
      <w:proofErr w:type="gramStart"/>
      <w:r w:rsidRPr="00805E7D">
        <w:rPr>
          <w:i/>
          <w:iCs/>
          <w:lang w:val="fr-FR"/>
        </w:rPr>
        <w:t>établi</w:t>
      </w:r>
      <w:proofErr w:type="gramEnd"/>
      <w:r w:rsidRPr="00805E7D">
        <w:rPr>
          <w:i/>
          <w:iCs/>
          <w:lang w:val="fr-FR"/>
        </w:rPr>
        <w:t xml:space="preserve"> par le Directeur général</w:t>
      </w:r>
      <w:r w:rsidRPr="00805E7D">
        <w:rPr>
          <w:lang w:val="fr-FR"/>
        </w:rPr>
        <w:br w:type="page"/>
      </w:r>
    </w:p>
    <w:bookmarkEnd w:id="4"/>
    <w:p w14:paraId="71A1FFA4" w14:textId="040FC51A" w:rsidR="002D01D3" w:rsidRPr="00805E7D" w:rsidRDefault="002D01D3" w:rsidP="00003BD6">
      <w:pPr>
        <w:pStyle w:val="Heading1"/>
        <w:rPr>
          <w:iCs/>
          <w:szCs w:val="28"/>
        </w:rPr>
      </w:pPr>
      <w:r w:rsidRPr="00805E7D">
        <w:lastRenderedPageBreak/>
        <w:t>Liste des points de l</w:t>
      </w:r>
      <w:r w:rsidR="00F36ECD" w:rsidRPr="00805E7D">
        <w:t>’</w:t>
      </w:r>
      <w:r w:rsidRPr="00805E7D">
        <w:t>ordre du jour</w:t>
      </w:r>
      <w:r w:rsidRPr="00805E7D">
        <w:rPr>
          <w:iCs/>
          <w:szCs w:val="28"/>
          <w:vertAlign w:val="superscript"/>
        </w:rPr>
        <w:footnoteReference w:id="2"/>
      </w:r>
    </w:p>
    <w:p w14:paraId="6ED92F49" w14:textId="31394443" w:rsidR="002D01D3" w:rsidRPr="00805E7D" w:rsidRDefault="00FE522A" w:rsidP="00003BD6">
      <w:pPr>
        <w:pStyle w:val="Heading2"/>
      </w:pPr>
      <w:r w:rsidRPr="00805E7D">
        <w:t>Ouverture des sessions</w:t>
      </w:r>
    </w:p>
    <w:p w14:paraId="1CF7F557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Ouverture des sessions</w:t>
      </w:r>
    </w:p>
    <w:p w14:paraId="79143C07" w14:textId="37D6462E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Adoption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ordre du jour</w:t>
      </w:r>
    </w:p>
    <w:p w14:paraId="49C50E83" w14:textId="2369E384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Déclaration du Directeur général aux assemblées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</w:p>
    <w:p w14:paraId="1FD2AACD" w14:textId="77777777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Déclarations générales</w:t>
      </w:r>
    </w:p>
    <w:p w14:paraId="469F50D4" w14:textId="27CA8811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Élection des membres des bureaux</w:t>
      </w:r>
    </w:p>
    <w:p w14:paraId="68ECC063" w14:textId="7D0DCABD" w:rsidR="002D01D3" w:rsidRPr="00805E7D" w:rsidRDefault="00FE522A" w:rsidP="00003BD6">
      <w:pPr>
        <w:pStyle w:val="Heading2"/>
      </w:pPr>
      <w:r w:rsidRPr="00805E7D">
        <w:t>Organes directeurs et questions institutionnelles</w:t>
      </w:r>
    </w:p>
    <w:p w14:paraId="5D9D7AF7" w14:textId="22F9D433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Admission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observateurs</w:t>
      </w:r>
    </w:p>
    <w:p w14:paraId="7D83503C" w14:textId="0FCCB284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 xml:space="preserve">Nomination du Directeur général </w:t>
      </w:r>
      <w:r w:rsidR="00FE3875" w:rsidRPr="00805E7D">
        <w:rPr>
          <w:lang w:val="fr-FR"/>
        </w:rPr>
        <w:t>en 2026</w:t>
      </w:r>
    </w:p>
    <w:p w14:paraId="31AA0D53" w14:textId="0D5CBF4F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Composition du Comité de coordination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 et des comités exécutifs des unions de Paris et de Berne.</w:t>
      </w:r>
    </w:p>
    <w:p w14:paraId="63CE08FC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Composition du Comité du programme et budget</w:t>
      </w:r>
    </w:p>
    <w:p w14:paraId="723B9199" w14:textId="455B06C9" w:rsidR="002D01D3" w:rsidRPr="00805E7D" w:rsidRDefault="00FE522A" w:rsidP="00003BD6">
      <w:pPr>
        <w:pStyle w:val="Heading2"/>
        <w:rPr>
          <w:szCs w:val="26"/>
        </w:rPr>
      </w:pPr>
      <w:r w:rsidRPr="00805E7D">
        <w:t>Programme, budget et questions de supervision</w:t>
      </w:r>
    </w:p>
    <w:p w14:paraId="724D838E" w14:textId="1211C935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Rapports sur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audit et la supervision</w:t>
      </w:r>
    </w:p>
    <w:p w14:paraId="22BCCADC" w14:textId="4D98175C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Organe consultatif indépendant de surveillance (OCIS)</w:t>
      </w:r>
    </w:p>
    <w:p w14:paraId="3FBF1F88" w14:textId="1080A3B0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vérificateur externe des comptes</w:t>
      </w:r>
    </w:p>
    <w:p w14:paraId="2229746F" w14:textId="4F1AD168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directeur de la Division de la supervision interne (DSI)</w:t>
      </w:r>
    </w:p>
    <w:p w14:paraId="2B647980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 sur le Comité du programme et budget (PBC)</w:t>
      </w:r>
    </w:p>
    <w:p w14:paraId="4895FFA9" w14:textId="111FE7BF" w:rsidR="002D01D3" w:rsidRPr="00805E7D" w:rsidRDefault="00FE522A" w:rsidP="00003BD6">
      <w:pPr>
        <w:pStyle w:val="Heading2"/>
        <w:rPr>
          <w:szCs w:val="26"/>
        </w:rPr>
      </w:pPr>
      <w:r w:rsidRPr="00805E7D">
        <w:t>Comités de l</w:t>
      </w:r>
      <w:r w:rsidR="00F36ECD" w:rsidRPr="00805E7D">
        <w:t>’</w:t>
      </w:r>
      <w:r w:rsidRPr="00805E7D">
        <w:t>OMPI et cadre normatif international</w:t>
      </w:r>
    </w:p>
    <w:p w14:paraId="3D7DE045" w14:textId="21A3B02F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 des comités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  <w:r w:rsidR="00F36ECD" w:rsidRPr="00805E7D">
        <w:rPr>
          <w:lang w:val="fr-FR"/>
        </w:rPr>
        <w:t> :</w:t>
      </w:r>
    </w:p>
    <w:p w14:paraId="211183CC" w14:textId="73615899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auteur et des droits connexes (SCCR)</w:t>
      </w:r>
    </w:p>
    <w:p w14:paraId="37F9DC96" w14:textId="011973CF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des brevets (SCP)</w:t>
      </w:r>
    </w:p>
    <w:p w14:paraId="0790382B" w14:textId="3B9FA4D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permanent du droit des marques, des dessins et modèles industriels et des indications géographiques (SCT)</w:t>
      </w:r>
    </w:p>
    <w:p w14:paraId="42C77CA6" w14:textId="66A745F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du développement et de la propriété intellectuelle (CDIP) et examen de la mise en œuvre des recommandations du Plan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action pour le développement</w:t>
      </w:r>
    </w:p>
    <w:p w14:paraId="7A05BA87" w14:textId="103263C5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intergouvernemental de la propriété intellectuelle relative aux ressources génétiques, aux savoirs traditionnels et au folklore (IGC)</w:t>
      </w:r>
    </w:p>
    <w:p w14:paraId="48D1BF29" w14:textId="08035184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lastRenderedPageBreak/>
        <w:t>Comité des normes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 (CWS)</w:t>
      </w:r>
    </w:p>
    <w:p w14:paraId="319F53F3" w14:textId="75F245D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Comité consultatif sur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application des droits (ACE)</w:t>
      </w:r>
    </w:p>
    <w:p w14:paraId="486452C4" w14:textId="68132787" w:rsidR="002D01D3" w:rsidRPr="00805E7D" w:rsidRDefault="00FE522A" w:rsidP="00003BD6">
      <w:pPr>
        <w:pStyle w:val="Heading2"/>
        <w:rPr>
          <w:szCs w:val="26"/>
        </w:rPr>
      </w:pPr>
      <w:r w:rsidRPr="00805E7D">
        <w:t>Services mondiaux de propriété intellectuelle</w:t>
      </w:r>
    </w:p>
    <w:p w14:paraId="4826D967" w14:textId="0C07EF5F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Système</w:t>
      </w:r>
      <w:r w:rsidR="00FE3875" w:rsidRPr="00805E7D">
        <w:rPr>
          <w:lang w:val="fr-FR"/>
        </w:rPr>
        <w:t xml:space="preserve"> du PCT</w:t>
      </w:r>
    </w:p>
    <w:p w14:paraId="63899468" w14:textId="77777777" w:rsidR="00FE3875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Système de Madrid</w:t>
      </w:r>
    </w:p>
    <w:p w14:paraId="35AAF14A" w14:textId="1F7C2D3C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 xml:space="preserve">Système de </w:t>
      </w:r>
      <w:r w:rsidR="00F36ECD" w:rsidRPr="00805E7D">
        <w:rPr>
          <w:lang w:val="fr-FR"/>
        </w:rPr>
        <w:t>La Haye</w:t>
      </w:r>
    </w:p>
    <w:p w14:paraId="79F76943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Système de Lisbonne</w:t>
      </w:r>
    </w:p>
    <w:p w14:paraId="238E3730" w14:textId="7626C9DB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Centre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arbitrage et de médiation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 xml:space="preserve">OMPI, </w:t>
      </w:r>
      <w:r w:rsidR="00F36ECD" w:rsidRPr="00805E7D">
        <w:rPr>
          <w:lang w:val="fr-FR"/>
        </w:rPr>
        <w:t>y compris</w:t>
      </w:r>
      <w:r w:rsidRPr="00805E7D">
        <w:rPr>
          <w:lang w:val="fr-FR"/>
        </w:rPr>
        <w:t xml:space="preserve"> les noms de domaine</w:t>
      </w:r>
    </w:p>
    <w:p w14:paraId="21E7EC0E" w14:textId="3212E97F" w:rsidR="002D01D3" w:rsidRPr="00805E7D" w:rsidRDefault="00FE522A" w:rsidP="00003BD6">
      <w:pPr>
        <w:pStyle w:val="Heading2"/>
      </w:pPr>
      <w:r w:rsidRPr="00805E7D">
        <w:t>Autres assemblées et traités</w:t>
      </w:r>
    </w:p>
    <w:p w14:paraId="595790BA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Traité sur le droit des brevets (PLT)</w:t>
      </w:r>
    </w:p>
    <w:p w14:paraId="5213EE3E" w14:textId="77777777" w:rsidR="00FE3875" w:rsidRPr="00805E7D" w:rsidRDefault="002D01D3" w:rsidP="00003BD6">
      <w:pPr>
        <w:pStyle w:val="ONUMFS"/>
        <w:rPr>
          <w:lang w:val="fr-FR"/>
        </w:rPr>
      </w:pPr>
      <w:bookmarkStart w:id="5" w:name="_Hlk180057804"/>
      <w:r w:rsidRPr="00805E7D">
        <w:rPr>
          <w:lang w:val="fr-FR"/>
        </w:rPr>
        <w:t>Traité de Singapour sur le droit des marques (STLT)</w:t>
      </w:r>
      <w:bookmarkEnd w:id="5"/>
    </w:p>
    <w:p w14:paraId="42CC2C05" w14:textId="300F3293" w:rsidR="002D01D3" w:rsidRPr="00805E7D" w:rsidRDefault="002D01D3" w:rsidP="00003BD6">
      <w:pPr>
        <w:pStyle w:val="Heading2"/>
      </w:pPr>
      <w:r w:rsidRPr="00805E7D">
        <w:t>Autres questions</w:t>
      </w:r>
    </w:p>
    <w:p w14:paraId="2DC18C84" w14:textId="28EBD797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Rapport sur les résultats de la Conférence diplomatique pour la conclusion et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adoption d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 traité sur le droit des dessins et modèles (DLT)</w:t>
      </w:r>
    </w:p>
    <w:p w14:paraId="75386F7A" w14:textId="056F4E20" w:rsidR="002D01D3" w:rsidRPr="00805E7D" w:rsidRDefault="002D01D3" w:rsidP="00003BD6">
      <w:pPr>
        <w:pStyle w:val="ONUMFS"/>
        <w:ind w:left="567" w:hanging="567"/>
        <w:rPr>
          <w:lang w:val="fr-FR"/>
        </w:rPr>
      </w:pPr>
      <w:r w:rsidRPr="00805E7D">
        <w:rPr>
          <w:lang w:val="fr-FR"/>
        </w:rPr>
        <w:t>Assistance et appui au secteur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innovation et de la créativité et au système de la propriété intellectuelle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Ukraine</w:t>
      </w:r>
    </w:p>
    <w:p w14:paraId="11199F1F" w14:textId="61F6B89B" w:rsidR="002D01D3" w:rsidRPr="00805E7D" w:rsidRDefault="00FE522A" w:rsidP="00003BD6">
      <w:pPr>
        <w:pStyle w:val="Heading2"/>
        <w:rPr>
          <w:szCs w:val="26"/>
        </w:rPr>
      </w:pPr>
      <w:r w:rsidRPr="00805E7D">
        <w:t>Questions concernant le personnel</w:t>
      </w:r>
    </w:p>
    <w:p w14:paraId="1EFA2F39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Rapports sur les questions concernant le personnel</w:t>
      </w:r>
    </w:p>
    <w:p w14:paraId="7EF251B4" w14:textId="4E9CC4D6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sur les ressources humaines</w:t>
      </w:r>
    </w:p>
    <w:p w14:paraId="313568D8" w14:textId="06F81BBA" w:rsidR="002D01D3" w:rsidRPr="00805E7D" w:rsidRDefault="002D01D3" w:rsidP="00003BD6">
      <w:pPr>
        <w:pStyle w:val="ONUMFS"/>
        <w:numPr>
          <w:ilvl w:val="2"/>
          <w:numId w:val="6"/>
        </w:numPr>
        <w:tabs>
          <w:tab w:val="clear" w:pos="1701"/>
          <w:tab w:val="left" w:pos="1134"/>
        </w:tabs>
        <w:ind w:left="567"/>
        <w:rPr>
          <w:lang w:val="fr-FR"/>
        </w:rPr>
      </w:pPr>
      <w:r w:rsidRPr="00805E7D">
        <w:rPr>
          <w:lang w:val="fr-FR"/>
        </w:rPr>
        <w:t>Rapport du Bureau de la déontologie</w:t>
      </w:r>
    </w:p>
    <w:p w14:paraId="6903E315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Amendements du Statut et Règlement du personnel</w:t>
      </w:r>
    </w:p>
    <w:p w14:paraId="552B9ACF" w14:textId="4245DB4B" w:rsidR="002D01D3" w:rsidRPr="00805E7D" w:rsidRDefault="00FE522A" w:rsidP="00003BD6">
      <w:pPr>
        <w:pStyle w:val="Heading2"/>
        <w:rPr>
          <w:szCs w:val="26"/>
        </w:rPr>
      </w:pPr>
      <w:r w:rsidRPr="00805E7D">
        <w:t>Clôture des sessions</w:t>
      </w:r>
    </w:p>
    <w:p w14:paraId="04DECC8C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Adoption des rapports</w:t>
      </w:r>
    </w:p>
    <w:p w14:paraId="7259C610" w14:textId="77777777" w:rsidR="002D01D3" w:rsidRPr="00805E7D" w:rsidRDefault="002D01D3" w:rsidP="00003BD6">
      <w:pPr>
        <w:pStyle w:val="ONUMFS"/>
        <w:rPr>
          <w:lang w:val="fr-FR"/>
        </w:rPr>
      </w:pPr>
      <w:r w:rsidRPr="00805E7D">
        <w:rPr>
          <w:lang w:val="fr-FR"/>
        </w:rPr>
        <w:t>Clôture des sessions</w:t>
      </w:r>
    </w:p>
    <w:p w14:paraId="79103E48" w14:textId="77777777" w:rsidR="002D01D3" w:rsidRPr="00805E7D" w:rsidRDefault="002D01D3" w:rsidP="00003BD6">
      <w:pPr>
        <w:rPr>
          <w:color w:val="000000" w:themeColor="text1"/>
          <w:lang w:val="fr-FR"/>
        </w:rPr>
      </w:pPr>
      <w:r w:rsidRPr="00805E7D">
        <w:rPr>
          <w:lang w:val="fr-FR"/>
        </w:rPr>
        <w:br w:type="page"/>
      </w:r>
    </w:p>
    <w:p w14:paraId="7F3254B3" w14:textId="3FCC120C" w:rsidR="002D01D3" w:rsidRPr="00805E7D" w:rsidRDefault="00FE522A" w:rsidP="00003BD6">
      <w:pPr>
        <w:pStyle w:val="Heading1"/>
        <w:rPr>
          <w:iCs/>
          <w:szCs w:val="28"/>
        </w:rPr>
      </w:pPr>
      <w:r w:rsidRPr="00805E7D">
        <w:lastRenderedPageBreak/>
        <w:t>Programme de travail provisoire</w:t>
      </w:r>
    </w:p>
    <w:p w14:paraId="48E863AB" w14:textId="3EB668FB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Il est proposé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examiner les 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aux dates qui suivent</w:t>
      </w:r>
      <w:r w:rsidR="00F36ECD" w:rsidRPr="00805E7D">
        <w:rPr>
          <w:color w:val="000000" w:themeColor="text1"/>
          <w:lang w:val="fr-FR"/>
        </w:rPr>
        <w:t> :</w:t>
      </w:r>
    </w:p>
    <w:p w14:paraId="16446EB7" w14:textId="771BD49D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Mardi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8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4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5A5822EB" w14:textId="1EA0220C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Mercredi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9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4 (suite) et 5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9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0240734E" w14:textId="3A47E219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Jeudi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10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10, 11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12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D943A52" w14:textId="5745FC7C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Vendredi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11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12 (suite),</w:t>
      </w:r>
      <w:r w:rsidR="00FE3875" w:rsidRPr="00805E7D">
        <w:rPr>
          <w:color w:val="000000" w:themeColor="text1"/>
          <w:lang w:val="fr-FR"/>
        </w:rPr>
        <w:t xml:space="preserve"> </w:t>
      </w:r>
      <w:r w:rsidRPr="00805E7D">
        <w:rPr>
          <w:color w:val="000000" w:themeColor="text1"/>
          <w:lang w:val="fr-FR"/>
        </w:rPr>
        <w:t>17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18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3A8E4478" w14:textId="553D2484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bookmarkStart w:id="6" w:name="_Hlk151624646"/>
      <w:r w:rsidRPr="00805E7D">
        <w:rPr>
          <w:color w:val="000000" w:themeColor="text1"/>
          <w:lang w:val="fr-FR"/>
        </w:rPr>
        <w:t>Lundi</w:t>
      </w:r>
      <w:bookmarkEnd w:id="6"/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14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="009507C1" w:rsidRPr="00805E7D">
        <w:rPr>
          <w:color w:val="000000" w:themeColor="text1"/>
          <w:lang w:val="fr-FR"/>
        </w:rPr>
        <w:tab/>
      </w:r>
      <w:r w:rsidRPr="00805E7D">
        <w:rPr>
          <w:color w:val="000000" w:themeColor="text1"/>
          <w:lang w:val="fr-FR"/>
        </w:rPr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13 à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16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EE5708E" w14:textId="3A643FB6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Mardi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15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19</w:t>
      </w:r>
      <w:r w:rsidR="00E90BC6" w:rsidRPr="00805E7D">
        <w:rPr>
          <w:color w:val="000000" w:themeColor="text1"/>
          <w:lang w:val="fr-FR"/>
        </w:rPr>
        <w:t xml:space="preserve"> à </w:t>
      </w:r>
      <w:r w:rsidRPr="00805E7D">
        <w:rPr>
          <w:color w:val="000000" w:themeColor="text1"/>
          <w:lang w:val="fr-FR"/>
        </w:rPr>
        <w:t>23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78AE12DD" w14:textId="5B27C2B1" w:rsidR="00FE3875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Mercredi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16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</w:r>
      <w:r w:rsidR="00E90BC6" w:rsidRPr="00805E7D">
        <w:rPr>
          <w:color w:val="000000" w:themeColor="text1"/>
          <w:lang w:val="fr-FR"/>
        </w:rPr>
        <w:t>réservé au cas où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examen d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un des points de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ordre du jour n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aurait pas été achevé le 15 juillet et aux fins de l</w:t>
      </w:r>
      <w:r w:rsidR="00F36ECD" w:rsidRPr="00805E7D">
        <w:rPr>
          <w:color w:val="000000" w:themeColor="text1"/>
          <w:lang w:val="fr-FR"/>
        </w:rPr>
        <w:t>’</w:t>
      </w:r>
      <w:r w:rsidR="00E90BC6" w:rsidRPr="00805E7D">
        <w:rPr>
          <w:color w:val="000000" w:themeColor="text1"/>
          <w:lang w:val="fr-FR"/>
        </w:rPr>
        <w:t>élaboration des projets de rapports par le Secrétariat</w:t>
      </w:r>
    </w:p>
    <w:p w14:paraId="2004147A" w14:textId="49F33E89" w:rsidR="002D01D3" w:rsidRPr="00805E7D" w:rsidRDefault="002D01D3" w:rsidP="00003BD6">
      <w:pPr>
        <w:spacing w:after="220"/>
        <w:ind w:left="4050" w:hanging="351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Jeudi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17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juillet</w:t>
      </w:r>
      <w:r w:rsidRPr="00805E7D">
        <w:rPr>
          <w:color w:val="000000" w:themeColor="text1"/>
          <w:lang w:val="fr-FR"/>
        </w:rPr>
        <w:tab/>
        <w:t>points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24 et</w:t>
      </w:r>
      <w:r w:rsidR="00003BD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25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</w:p>
    <w:p w14:paraId="57925F31" w14:textId="417F4A5B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Il est à noter que le programme qui précède est proposé uniquement à titre indicatif et que n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importe lequel des 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peut être abordé n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importe quel jour entre le 8 et le</w:t>
      </w:r>
      <w:r w:rsidR="00E90BC6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17</w:t>
      </w:r>
      <w:r w:rsidR="00FE3875" w:rsidRPr="00805E7D">
        <w:rPr>
          <w:color w:val="000000" w:themeColor="text1"/>
          <w:lang w:val="fr-FR"/>
        </w:rPr>
        <w:t> juillet 20</w:t>
      </w:r>
      <w:r w:rsidRPr="00805E7D">
        <w:rPr>
          <w:color w:val="000000" w:themeColor="text1"/>
          <w:lang w:val="fr-FR"/>
        </w:rPr>
        <w:t>25 sur décision de la présidence, conformément aux Règles générales de procédure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OMPI.</w:t>
      </w:r>
    </w:p>
    <w:p w14:paraId="255AB098" w14:textId="6F973471" w:rsidR="002D01D3" w:rsidRPr="00805E7D" w:rsidRDefault="002D01D3" w:rsidP="00003BD6">
      <w:pPr>
        <w:spacing w:after="36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Les séances du matin se tiendront de 10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 à 13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heures, celles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après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midi de 15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 à 18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heures.</w:t>
      </w:r>
    </w:p>
    <w:p w14:paraId="2335903C" w14:textId="5E11C8C8" w:rsidR="002D01D3" w:rsidRPr="00805E7D" w:rsidRDefault="00FE522A" w:rsidP="00003BD6">
      <w:pPr>
        <w:pStyle w:val="Heading1"/>
        <w:rPr>
          <w:iCs/>
          <w:szCs w:val="28"/>
        </w:rPr>
      </w:pPr>
      <w:r w:rsidRPr="00805E7D">
        <w:t>Organes intéressés</w:t>
      </w:r>
    </w:p>
    <w:p w14:paraId="58EB1F8B" w14:textId="0F137A60" w:rsidR="002D01D3" w:rsidRPr="00805E7D" w:rsidRDefault="002D01D3" w:rsidP="00003BD6">
      <w:pPr>
        <w:spacing w:after="22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Conformément à la pratique habituelle, le projet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 inclut les questions intéressant chaque organe convoqué dans le cadre de ces assemblées (voir le document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A/66/INF/1), présentées de façon unifiée, c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est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à</w:t>
      </w:r>
      <w:r w:rsidR="00805E7D">
        <w:rPr>
          <w:color w:val="000000" w:themeColor="text1"/>
          <w:lang w:val="fr-FR"/>
        </w:rPr>
        <w:noBreakHyphen/>
      </w:r>
      <w:r w:rsidRPr="00805E7D">
        <w:rPr>
          <w:color w:val="000000" w:themeColor="text1"/>
          <w:lang w:val="fr-FR"/>
        </w:rPr>
        <w:t>dire qu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une question qui concerne plus d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 organe constitue un seul 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de jour, de la manière suivante</w:t>
      </w:r>
      <w:r w:rsidR="00F36ECD" w:rsidRPr="00805E7D">
        <w:rPr>
          <w:color w:val="000000" w:themeColor="text1"/>
          <w:lang w:val="fr-FR"/>
        </w:rPr>
        <w:t> :</w:t>
      </w:r>
    </w:p>
    <w:p w14:paraId="4F25F7DA" w14:textId="2F2057C6" w:rsidR="002D01D3" w:rsidRPr="00805E7D" w:rsidRDefault="002D01D3" w:rsidP="00003BD6">
      <w:pPr>
        <w:numPr>
          <w:ilvl w:val="0"/>
          <w:numId w:val="9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Organes intéressés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tous les organes convoqués (22), énumérés dans le document</w:t>
      </w:r>
      <w:r w:rsidR="00FE3875" w:rsidRPr="00805E7D">
        <w:rPr>
          <w:color w:val="000000" w:themeColor="text1"/>
          <w:lang w:val="fr-FR"/>
        </w:rPr>
        <w:t> </w:t>
      </w:r>
      <w:r w:rsidRPr="00805E7D">
        <w:rPr>
          <w:color w:val="000000" w:themeColor="text1"/>
          <w:lang w:val="fr-FR"/>
        </w:rPr>
        <w:t>A/66/INF/1</w:t>
      </w:r>
    </w:p>
    <w:p w14:paraId="7EA256A9" w14:textId="550987D7" w:rsidR="002D01D3" w:rsidRPr="00805E7D" w:rsidRDefault="002D01D3" w:rsidP="00003BD6">
      <w:pPr>
        <w:tabs>
          <w:tab w:val="left" w:pos="1701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générale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34E383E3" w14:textId="34EDF70A" w:rsidR="002D01D3" w:rsidRPr="00805E7D" w:rsidRDefault="002D01D3" w:rsidP="00003BD6">
      <w:pPr>
        <w:tabs>
          <w:tab w:val="left" w:pos="1701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 à 7, 10.ii), 11, 21, 24 et 25</w:t>
      </w:r>
    </w:p>
    <w:p w14:paraId="174763EC" w14:textId="15B4EF0A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567" w:firstLine="0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générale de I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28D12103" w14:textId="2337771C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générale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79EC467B" w14:textId="58C1C308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9, 10.i), 10.iii), 12, 17, 18 et 20</w:t>
      </w:r>
    </w:p>
    <w:p w14:paraId="7858C714" w14:textId="72B5481B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lang w:val="fr-FR"/>
        </w:rPr>
      </w:pPr>
      <w:r w:rsidRPr="00805E7D">
        <w:rPr>
          <w:lang w:val="fr-FR"/>
        </w:rPr>
        <w:t>Organes intéressés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Conférence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OMPI, assemblées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Union de Paris et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Union de Berne</w:t>
      </w:r>
    </w:p>
    <w:p w14:paraId="00DA47C6" w14:textId="16BAC675" w:rsidR="002D01D3" w:rsidRPr="00805E7D" w:rsidRDefault="002D01D3" w:rsidP="00003BD6">
      <w:pPr>
        <w:tabs>
          <w:tab w:val="left" w:pos="1134"/>
        </w:tabs>
        <w:ind w:left="1134"/>
        <w:rPr>
          <w:lang w:val="fr-FR"/>
        </w:rPr>
      </w:pPr>
      <w:r w:rsidRPr="00805E7D">
        <w:rPr>
          <w:lang w:val="fr-FR"/>
        </w:rPr>
        <w:t>Président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le président de la Conférence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OMPI</w:t>
      </w:r>
    </w:p>
    <w:p w14:paraId="510033FF" w14:textId="6A8C5F4A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lang w:val="fr-FR"/>
        </w:rPr>
        <w:t>Point de l</w:t>
      </w:r>
      <w:r w:rsidR="00F36ECD" w:rsidRPr="00805E7D">
        <w:rPr>
          <w:lang w:val="fr-FR"/>
        </w:rPr>
        <w:t>’</w:t>
      </w:r>
      <w:r w:rsidRPr="00805E7D">
        <w:rPr>
          <w:lang w:val="fr-FR"/>
        </w:rPr>
        <w:t>ordre du jour</w:t>
      </w:r>
      <w:r w:rsidR="00F36ECD" w:rsidRPr="00805E7D">
        <w:rPr>
          <w:lang w:val="fr-FR"/>
        </w:rPr>
        <w:t> :</w:t>
      </w:r>
      <w:r w:rsidRPr="00805E7D">
        <w:rPr>
          <w:lang w:val="fr-FR"/>
        </w:rPr>
        <w:t xml:space="preserve"> 8</w:t>
      </w:r>
    </w:p>
    <w:p w14:paraId="0FD798E7" w14:textId="310CF5BE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Organes intéressés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Comité de coordination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5D119DFF" w14:textId="7AA0B47F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du Comité de coordination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OMPI</w:t>
      </w:r>
    </w:p>
    <w:p w14:paraId="4C07BE1B" w14:textId="6FB07AC4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Points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22 et 23</w:t>
      </w:r>
    </w:p>
    <w:p w14:paraId="6014FA55" w14:textId="4498F2E7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lastRenderedPageBreak/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</w:t>
      </w:r>
      <w:r w:rsidR="00FE3875" w:rsidRPr="00805E7D">
        <w:rPr>
          <w:color w:val="000000" w:themeColor="text1"/>
          <w:lang w:val="fr-FR"/>
        </w:rPr>
        <w:t xml:space="preserve"> du PCT</w:t>
      </w:r>
    </w:p>
    <w:p w14:paraId="1FD477A2" w14:textId="6A70CA44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</w:t>
      </w:r>
      <w:r w:rsidR="00FE3875" w:rsidRPr="00805E7D">
        <w:rPr>
          <w:color w:val="000000" w:themeColor="text1"/>
          <w:lang w:val="fr-FR"/>
        </w:rPr>
        <w:t xml:space="preserve"> du PCT</w:t>
      </w:r>
    </w:p>
    <w:p w14:paraId="34FE32C8" w14:textId="714181E4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13</w:t>
      </w:r>
    </w:p>
    <w:p w14:paraId="16EEED96" w14:textId="00F0A73E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Madrid</w:t>
      </w:r>
    </w:p>
    <w:p w14:paraId="671D5F8B" w14:textId="58A9EBB7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Madrid</w:t>
      </w:r>
    </w:p>
    <w:p w14:paraId="6CE73F58" w14:textId="5B87E41C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14</w:t>
      </w:r>
    </w:p>
    <w:p w14:paraId="7E7609BA" w14:textId="47C44577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 xml:space="preserve">Union de </w:t>
      </w:r>
      <w:r w:rsidR="00F36ECD" w:rsidRPr="00805E7D">
        <w:rPr>
          <w:color w:val="000000" w:themeColor="text1"/>
          <w:lang w:val="fr-FR"/>
        </w:rPr>
        <w:t>La Haye</w:t>
      </w:r>
    </w:p>
    <w:p w14:paraId="11602108" w14:textId="1C30CB25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 xml:space="preserve">Union de </w:t>
      </w:r>
      <w:r w:rsidR="00F36ECD" w:rsidRPr="00805E7D">
        <w:rPr>
          <w:color w:val="000000" w:themeColor="text1"/>
          <w:lang w:val="fr-FR"/>
        </w:rPr>
        <w:t>La Haye</w:t>
      </w:r>
    </w:p>
    <w:p w14:paraId="2FDFD825" w14:textId="4332F20B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15</w:t>
      </w:r>
    </w:p>
    <w:p w14:paraId="3973CBAC" w14:textId="03E3C932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Lisbonne</w:t>
      </w:r>
    </w:p>
    <w:p w14:paraId="2A596339" w14:textId="455186AF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Union de Lisbonne</w:t>
      </w:r>
    </w:p>
    <w:p w14:paraId="42403E19" w14:textId="5B6FD86C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16</w:t>
      </w:r>
    </w:p>
    <w:p w14:paraId="359B2E5B" w14:textId="4C8885A5" w:rsidR="002D01D3" w:rsidRPr="00805E7D" w:rsidRDefault="002D01D3" w:rsidP="00003BD6">
      <w:pPr>
        <w:numPr>
          <w:ilvl w:val="0"/>
          <w:numId w:val="8"/>
        </w:numPr>
        <w:tabs>
          <w:tab w:val="left" w:pos="1134"/>
        </w:tabs>
        <w:ind w:left="1134" w:hanging="567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Organe intéressé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Assemblée du Traité de Singapour</w:t>
      </w:r>
    </w:p>
    <w:p w14:paraId="1D4E3AC4" w14:textId="49404751" w:rsidR="002D01D3" w:rsidRPr="00805E7D" w:rsidRDefault="002D01D3" w:rsidP="00003BD6">
      <w:pPr>
        <w:tabs>
          <w:tab w:val="left" w:pos="1134"/>
        </w:tabs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Président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le président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Assemblée du Traité de Singapour</w:t>
      </w:r>
    </w:p>
    <w:p w14:paraId="5D3145A5" w14:textId="184E3961" w:rsidR="002D01D3" w:rsidRPr="00805E7D" w:rsidRDefault="002D01D3" w:rsidP="00003BD6">
      <w:pPr>
        <w:tabs>
          <w:tab w:val="left" w:pos="1134"/>
        </w:tabs>
        <w:spacing w:after="220"/>
        <w:ind w:left="1134"/>
        <w:rPr>
          <w:color w:val="000000" w:themeColor="text1"/>
          <w:lang w:val="fr-FR"/>
        </w:rPr>
      </w:pPr>
      <w:r w:rsidRPr="00805E7D">
        <w:rPr>
          <w:color w:val="000000" w:themeColor="text1"/>
          <w:lang w:val="fr-FR"/>
        </w:rPr>
        <w:t>Point de l</w:t>
      </w:r>
      <w:r w:rsidR="00F36ECD" w:rsidRPr="00805E7D">
        <w:rPr>
          <w:color w:val="000000" w:themeColor="text1"/>
          <w:lang w:val="fr-FR"/>
        </w:rPr>
        <w:t>’</w:t>
      </w:r>
      <w:r w:rsidRPr="00805E7D">
        <w:rPr>
          <w:color w:val="000000" w:themeColor="text1"/>
          <w:lang w:val="fr-FR"/>
        </w:rPr>
        <w:t>ordre du jour</w:t>
      </w:r>
      <w:r w:rsidR="00F36ECD" w:rsidRPr="00805E7D">
        <w:rPr>
          <w:color w:val="000000" w:themeColor="text1"/>
          <w:lang w:val="fr-FR"/>
        </w:rPr>
        <w:t> :</w:t>
      </w:r>
      <w:r w:rsidRPr="00805E7D">
        <w:rPr>
          <w:color w:val="000000" w:themeColor="text1"/>
          <w:lang w:val="fr-FR"/>
        </w:rPr>
        <w:t xml:space="preserve"> 19</w:t>
      </w:r>
    </w:p>
    <w:p w14:paraId="1656CF63" w14:textId="77777777" w:rsidR="002D01D3" w:rsidRPr="00805E7D" w:rsidRDefault="002D01D3" w:rsidP="00003BD6">
      <w:pPr>
        <w:pStyle w:val="Endofdocument-Annex"/>
        <w:spacing w:before="720"/>
        <w:rPr>
          <w:lang w:val="fr-FR"/>
        </w:rPr>
      </w:pPr>
      <w:r w:rsidRPr="00805E7D">
        <w:rPr>
          <w:lang w:val="fr-FR"/>
        </w:rPr>
        <w:t>[Fin du document]</w:t>
      </w:r>
    </w:p>
    <w:sectPr w:rsidR="002D01D3" w:rsidRPr="00805E7D" w:rsidSect="002D01D3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89B30" w14:textId="77777777" w:rsidR="002D01D3" w:rsidRDefault="002D01D3">
      <w:r>
        <w:separator/>
      </w:r>
    </w:p>
  </w:endnote>
  <w:endnote w:type="continuationSeparator" w:id="0">
    <w:p w14:paraId="2698CB29" w14:textId="77777777" w:rsidR="002D01D3" w:rsidRPr="009D30E6" w:rsidRDefault="002D01D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EB6AFF2" w14:textId="77777777" w:rsidR="002D01D3" w:rsidRPr="009D30E6" w:rsidRDefault="002D01D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60B359B" w14:textId="77777777" w:rsidR="002D01D3" w:rsidRPr="009D30E6" w:rsidRDefault="002D01D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430D9" w14:textId="77777777" w:rsidR="002D01D3" w:rsidRDefault="002D01D3">
      <w:r>
        <w:separator/>
      </w:r>
    </w:p>
  </w:footnote>
  <w:footnote w:type="continuationSeparator" w:id="0">
    <w:p w14:paraId="44500FE5" w14:textId="77777777" w:rsidR="002D01D3" w:rsidRDefault="002D01D3" w:rsidP="007461F1">
      <w:r>
        <w:separator/>
      </w:r>
    </w:p>
    <w:p w14:paraId="4E7E9856" w14:textId="77777777" w:rsidR="002D01D3" w:rsidRPr="009D30E6" w:rsidRDefault="002D01D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4FB1977" w14:textId="77777777" w:rsidR="002D01D3" w:rsidRPr="009D30E6" w:rsidRDefault="002D01D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1B5EBC38" w14:textId="39B4DE95" w:rsidR="002D01D3" w:rsidRDefault="002D01D3" w:rsidP="002D01D3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752B8C">
        <w:t xml:space="preserve"> </w:t>
      </w:r>
      <w:r w:rsidR="00752B8C">
        <w:tab/>
      </w:r>
      <w:r>
        <w:t>Documents relatifs à chaque point de l</w:t>
      </w:r>
      <w:r w:rsidR="00530A7C">
        <w:t>’</w:t>
      </w:r>
      <w:r>
        <w:t>ordre du jour – voir la “Liste des documents” (A/66/2).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0D49" w14:textId="2DC8EDD7" w:rsidR="00F16975" w:rsidRDefault="002D01D3" w:rsidP="00477D6B">
    <w:pPr>
      <w:jc w:val="right"/>
    </w:pPr>
    <w:bookmarkStart w:id="7" w:name="Code2"/>
    <w:bookmarkEnd w:id="7"/>
    <w:r>
      <w:t>A/66/</w:t>
    </w:r>
    <w:r w:rsidR="0060388F">
      <w:t>1 </w:t>
    </w:r>
    <w:r>
      <w:t>Prov.1</w:t>
    </w:r>
  </w:p>
  <w:p w14:paraId="18279558" w14:textId="759F368D" w:rsidR="00F16975" w:rsidRDefault="00F16975" w:rsidP="001328DF">
    <w:pPr>
      <w:spacing w:after="480"/>
      <w:jc w:val="right"/>
    </w:pPr>
    <w:proofErr w:type="gramStart"/>
    <w:r>
      <w:t>page</w:t>
    </w:r>
    <w:proofErr w:type="gramEnd"/>
    <w:r w:rsidR="002D01D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  <w:num w:numId="7" w16cid:durableId="1647467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0930436">
    <w:abstractNumId w:val="6"/>
  </w:num>
  <w:num w:numId="9" w16cid:durableId="863591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3"/>
    <w:rsid w:val="00003BD6"/>
    <w:rsid w:val="00011B7D"/>
    <w:rsid w:val="00075432"/>
    <w:rsid w:val="000F5E56"/>
    <w:rsid w:val="001328DF"/>
    <w:rsid w:val="001362EE"/>
    <w:rsid w:val="001832A6"/>
    <w:rsid w:val="00195C6E"/>
    <w:rsid w:val="001A5A71"/>
    <w:rsid w:val="001B266A"/>
    <w:rsid w:val="001D3D56"/>
    <w:rsid w:val="00201F0B"/>
    <w:rsid w:val="00213C90"/>
    <w:rsid w:val="00240654"/>
    <w:rsid w:val="002427DF"/>
    <w:rsid w:val="002634C4"/>
    <w:rsid w:val="00265E59"/>
    <w:rsid w:val="002D01D3"/>
    <w:rsid w:val="002D4918"/>
    <w:rsid w:val="002E4D1A"/>
    <w:rsid w:val="002F16BC"/>
    <w:rsid w:val="002F4E68"/>
    <w:rsid w:val="00315FCA"/>
    <w:rsid w:val="003845C1"/>
    <w:rsid w:val="003A1BCD"/>
    <w:rsid w:val="003B1691"/>
    <w:rsid w:val="004008A2"/>
    <w:rsid w:val="004025DF"/>
    <w:rsid w:val="00423E3E"/>
    <w:rsid w:val="00427AF4"/>
    <w:rsid w:val="004647DA"/>
    <w:rsid w:val="004658F1"/>
    <w:rsid w:val="00477D6B"/>
    <w:rsid w:val="004D6471"/>
    <w:rsid w:val="004F4E31"/>
    <w:rsid w:val="004F6488"/>
    <w:rsid w:val="00525B63"/>
    <w:rsid w:val="00530A7C"/>
    <w:rsid w:val="00544178"/>
    <w:rsid w:val="00547476"/>
    <w:rsid w:val="00561DB8"/>
    <w:rsid w:val="00567A4C"/>
    <w:rsid w:val="005E6516"/>
    <w:rsid w:val="005F3BF0"/>
    <w:rsid w:val="0060388F"/>
    <w:rsid w:val="00605827"/>
    <w:rsid w:val="00627B23"/>
    <w:rsid w:val="00676936"/>
    <w:rsid w:val="006B0DB5"/>
    <w:rsid w:val="006E4243"/>
    <w:rsid w:val="007039CE"/>
    <w:rsid w:val="0070464A"/>
    <w:rsid w:val="007461F1"/>
    <w:rsid w:val="00752B8C"/>
    <w:rsid w:val="0077670B"/>
    <w:rsid w:val="00776FA4"/>
    <w:rsid w:val="007A0DF0"/>
    <w:rsid w:val="007B2215"/>
    <w:rsid w:val="007D6961"/>
    <w:rsid w:val="007F07CB"/>
    <w:rsid w:val="007F1186"/>
    <w:rsid w:val="00800606"/>
    <w:rsid w:val="00805E7D"/>
    <w:rsid w:val="00810CEF"/>
    <w:rsid w:val="0081208D"/>
    <w:rsid w:val="00842A13"/>
    <w:rsid w:val="00867BFB"/>
    <w:rsid w:val="0088380C"/>
    <w:rsid w:val="00891FB4"/>
    <w:rsid w:val="00896049"/>
    <w:rsid w:val="008B2CC1"/>
    <w:rsid w:val="008E4902"/>
    <w:rsid w:val="008E7930"/>
    <w:rsid w:val="0090731E"/>
    <w:rsid w:val="009507C1"/>
    <w:rsid w:val="00966A22"/>
    <w:rsid w:val="00974CD6"/>
    <w:rsid w:val="00996AFF"/>
    <w:rsid w:val="009D30E6"/>
    <w:rsid w:val="009E3F6F"/>
    <w:rsid w:val="009F499F"/>
    <w:rsid w:val="00A02BD3"/>
    <w:rsid w:val="00A0464F"/>
    <w:rsid w:val="00A10318"/>
    <w:rsid w:val="00AA1F20"/>
    <w:rsid w:val="00AC0AE4"/>
    <w:rsid w:val="00AD61DB"/>
    <w:rsid w:val="00B87BCF"/>
    <w:rsid w:val="00BA62D4"/>
    <w:rsid w:val="00BB2CE4"/>
    <w:rsid w:val="00BF6115"/>
    <w:rsid w:val="00C25E71"/>
    <w:rsid w:val="00C3552C"/>
    <w:rsid w:val="00C40E15"/>
    <w:rsid w:val="00C664C8"/>
    <w:rsid w:val="00C76A79"/>
    <w:rsid w:val="00CA15F5"/>
    <w:rsid w:val="00CF0460"/>
    <w:rsid w:val="00D45252"/>
    <w:rsid w:val="00D71B4D"/>
    <w:rsid w:val="00D75C1E"/>
    <w:rsid w:val="00D8122F"/>
    <w:rsid w:val="00D93D55"/>
    <w:rsid w:val="00DB0349"/>
    <w:rsid w:val="00DD6A16"/>
    <w:rsid w:val="00E0091A"/>
    <w:rsid w:val="00E203AA"/>
    <w:rsid w:val="00E527A5"/>
    <w:rsid w:val="00E64624"/>
    <w:rsid w:val="00E76456"/>
    <w:rsid w:val="00E80894"/>
    <w:rsid w:val="00E90BC6"/>
    <w:rsid w:val="00EA78CA"/>
    <w:rsid w:val="00EE25A6"/>
    <w:rsid w:val="00EE71CB"/>
    <w:rsid w:val="00F16975"/>
    <w:rsid w:val="00F36ECD"/>
    <w:rsid w:val="00F66152"/>
    <w:rsid w:val="00F66968"/>
    <w:rsid w:val="00FE3875"/>
    <w:rsid w:val="00FE522A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CF9854"/>
  <w15:docId w15:val="{930269AD-8A0B-40CB-A595-A8F31351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E522A"/>
    <w:pPr>
      <w:keepNext/>
      <w:spacing w:before="220" w:after="22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1A5A71"/>
    <w:pPr>
      <w:keepNext/>
      <w:spacing w:before="360" w:after="22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rsid w:val="002D01D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D01D3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1328DF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752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66 (F)</Template>
  <TotalTime>6</TotalTime>
  <Pages>5</Pages>
  <Words>955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A/66/1 Prov.1</vt:lpstr>
    </vt:vector>
  </TitlesOfParts>
  <Company>WIPO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A/66/1 Prov.1</dc:title>
  <dc:subject/>
  <dc:creator>WIPO</dc:creator>
  <cp:keywords>FOR OFFICIAL USE ONLY</cp:keywords>
  <cp:lastModifiedBy>MARIN-CUDRAZ DAVI Nicoletta</cp:lastModifiedBy>
  <cp:revision>3</cp:revision>
  <cp:lastPrinted>2011-05-19T12:37:00Z</cp:lastPrinted>
  <dcterms:created xsi:type="dcterms:W3CDTF">2024-12-09T15:22:00Z</dcterms:created>
  <dcterms:modified xsi:type="dcterms:W3CDTF">2024-12-09T16:06:00Z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