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E364F" w:rsidRDefault="00A7364E" w:rsidP="000E7FB7">
      <w:pPr>
        <w:spacing w:after="120"/>
        <w:jc w:val="right"/>
        <w:rPr>
          <w:lang w:val="fr-FR"/>
        </w:rPr>
      </w:pPr>
      <w:bookmarkStart w:id="0" w:name="_GoBack"/>
      <w:bookmarkEnd w:id="0"/>
      <w:r w:rsidRPr="001E364F">
        <w:rPr>
          <w:noProof/>
          <w:lang w:eastAsia="en-US"/>
        </w:rPr>
        <w:drawing>
          <wp:inline distT="0" distB="0" distL="0" distR="0" wp14:anchorId="7C58EA49" wp14:editId="7A20E83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r w:rsidR="00461632" w:rsidRPr="001E364F">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5773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E364F" w:rsidRDefault="00F6746B" w:rsidP="000E7FB7">
      <w:pPr>
        <w:jc w:val="right"/>
        <w:rPr>
          <w:rFonts w:ascii="Arial Black" w:hAnsi="Arial Black"/>
          <w:caps/>
          <w:sz w:val="15"/>
          <w:szCs w:val="15"/>
          <w:lang w:val="fr-FR"/>
        </w:rPr>
      </w:pPr>
      <w:r w:rsidRPr="001E364F">
        <w:rPr>
          <w:rFonts w:ascii="Arial Black" w:hAnsi="Arial Black"/>
          <w:caps/>
          <w:sz w:val="15"/>
          <w:lang w:val="fr-FR"/>
        </w:rPr>
        <w:t>MVT/A/7/</w:t>
      </w:r>
      <w:bookmarkStart w:id="1" w:name="Code"/>
      <w:r w:rsidR="007F4277" w:rsidRPr="001E364F">
        <w:rPr>
          <w:rFonts w:ascii="Arial Black" w:hAnsi="Arial Black"/>
          <w:caps/>
          <w:sz w:val="15"/>
          <w:szCs w:val="15"/>
          <w:lang w:val="fr-FR"/>
        </w:rPr>
        <w:t>INF/1</w:t>
      </w:r>
    </w:p>
    <w:bookmarkEnd w:id="1"/>
    <w:p w:rsidR="00CE65D4" w:rsidRPr="001E364F" w:rsidRDefault="00CE65D4" w:rsidP="000E7FB7">
      <w:pPr>
        <w:jc w:val="right"/>
        <w:rPr>
          <w:rFonts w:ascii="Arial Black" w:hAnsi="Arial Black"/>
          <w:caps/>
          <w:sz w:val="15"/>
          <w:szCs w:val="15"/>
          <w:lang w:val="fr-FR"/>
        </w:rPr>
      </w:pPr>
      <w:r w:rsidRPr="001E364F">
        <w:rPr>
          <w:rFonts w:ascii="Arial Black" w:hAnsi="Arial Black"/>
          <w:caps/>
          <w:sz w:val="15"/>
          <w:szCs w:val="15"/>
          <w:lang w:val="fr-FR"/>
        </w:rPr>
        <w:t>ORIGINAL</w:t>
      </w:r>
      <w:r w:rsidR="00892F59">
        <w:rPr>
          <w:rFonts w:ascii="Arial Black" w:hAnsi="Arial Black"/>
          <w:caps/>
          <w:sz w:val="15"/>
          <w:szCs w:val="15"/>
          <w:lang w:val="fr-FR"/>
        </w:rPr>
        <w:t> :</w:t>
      </w:r>
      <w:r w:rsidRPr="001E364F">
        <w:rPr>
          <w:rFonts w:ascii="Arial Black" w:hAnsi="Arial Black"/>
          <w:caps/>
          <w:sz w:val="15"/>
          <w:szCs w:val="15"/>
          <w:lang w:val="fr-FR"/>
        </w:rPr>
        <w:t xml:space="preserve"> </w:t>
      </w:r>
      <w:bookmarkStart w:id="2" w:name="Original"/>
      <w:r w:rsidR="00093A04" w:rsidRPr="001E364F">
        <w:rPr>
          <w:rFonts w:ascii="Arial Black" w:hAnsi="Arial Black"/>
          <w:caps/>
          <w:sz w:val="15"/>
          <w:szCs w:val="15"/>
          <w:lang w:val="fr-FR"/>
        </w:rPr>
        <w:t>anglais</w:t>
      </w:r>
    </w:p>
    <w:bookmarkEnd w:id="2"/>
    <w:p w:rsidR="008B2CC1" w:rsidRPr="001E364F" w:rsidRDefault="00CE65D4" w:rsidP="000E7FB7">
      <w:pPr>
        <w:spacing w:after="1200"/>
        <w:jc w:val="right"/>
        <w:rPr>
          <w:rFonts w:ascii="Arial Black" w:hAnsi="Arial Black"/>
          <w:caps/>
          <w:sz w:val="15"/>
          <w:szCs w:val="15"/>
          <w:lang w:val="fr-FR"/>
        </w:rPr>
      </w:pPr>
      <w:r w:rsidRPr="001E364F">
        <w:rPr>
          <w:rFonts w:ascii="Arial Black" w:hAnsi="Arial Black"/>
          <w:caps/>
          <w:sz w:val="15"/>
          <w:szCs w:val="15"/>
          <w:lang w:val="fr-FR"/>
        </w:rPr>
        <w:t>DATE</w:t>
      </w:r>
      <w:r w:rsidR="00892F59">
        <w:rPr>
          <w:rFonts w:ascii="Arial Black" w:hAnsi="Arial Black"/>
          <w:caps/>
          <w:sz w:val="15"/>
          <w:szCs w:val="15"/>
          <w:lang w:val="fr-FR"/>
        </w:rPr>
        <w:t> :</w:t>
      </w:r>
      <w:r w:rsidRPr="001E364F">
        <w:rPr>
          <w:rFonts w:ascii="Arial Black" w:hAnsi="Arial Black"/>
          <w:caps/>
          <w:sz w:val="15"/>
          <w:szCs w:val="15"/>
          <w:lang w:val="fr-FR"/>
        </w:rPr>
        <w:t xml:space="preserve"> </w:t>
      </w:r>
      <w:bookmarkStart w:id="3" w:name="Date"/>
      <w:r w:rsidR="0053632B" w:rsidRPr="001E364F">
        <w:rPr>
          <w:rFonts w:ascii="Arial Black" w:hAnsi="Arial Black"/>
          <w:caps/>
          <w:sz w:val="15"/>
          <w:szCs w:val="15"/>
          <w:lang w:val="fr-FR"/>
        </w:rPr>
        <w:t>29</w:t>
      </w:r>
      <w:r w:rsidR="00320A07" w:rsidRPr="001E364F">
        <w:rPr>
          <w:rFonts w:ascii="Arial Black" w:hAnsi="Arial Black"/>
          <w:caps/>
          <w:sz w:val="15"/>
          <w:szCs w:val="15"/>
          <w:lang w:val="fr-FR"/>
        </w:rPr>
        <w:t> juin </w:t>
      </w:r>
      <w:r w:rsidR="007F4277" w:rsidRPr="001E364F">
        <w:rPr>
          <w:rFonts w:ascii="Arial Black" w:hAnsi="Arial Black"/>
          <w:caps/>
          <w:sz w:val="15"/>
          <w:szCs w:val="15"/>
          <w:lang w:val="fr-FR"/>
        </w:rPr>
        <w:t>2022</w:t>
      </w:r>
    </w:p>
    <w:bookmarkEnd w:id="3"/>
    <w:p w:rsidR="008B2CC1" w:rsidRPr="001E364F" w:rsidRDefault="00320A07" w:rsidP="000E7FB7">
      <w:pPr>
        <w:spacing w:after="600"/>
        <w:rPr>
          <w:b/>
          <w:sz w:val="28"/>
          <w:szCs w:val="28"/>
          <w:lang w:val="fr-FR"/>
        </w:rPr>
      </w:pPr>
      <w:r w:rsidRPr="001E364F">
        <w:rPr>
          <w:b/>
          <w:sz w:val="28"/>
          <w:szCs w:val="28"/>
          <w:lang w:val="fr-FR"/>
        </w:rPr>
        <w:t>Traité de Marrakech visant à faciliter l</w:t>
      </w:r>
      <w:r w:rsidR="00892F59">
        <w:rPr>
          <w:b/>
          <w:sz w:val="28"/>
          <w:szCs w:val="28"/>
          <w:lang w:val="fr-FR"/>
        </w:rPr>
        <w:t>’</w:t>
      </w:r>
      <w:r w:rsidRPr="001E364F">
        <w:rPr>
          <w:b/>
          <w:sz w:val="28"/>
          <w:szCs w:val="28"/>
          <w:lang w:val="fr-FR"/>
        </w:rPr>
        <w:t xml:space="preserve">accès des aveugles, </w:t>
      </w:r>
      <w:r w:rsidRPr="001E364F">
        <w:rPr>
          <w:b/>
          <w:sz w:val="28"/>
          <w:szCs w:val="28"/>
          <w:lang w:val="fr-FR"/>
        </w:rPr>
        <w:br/>
        <w:t>des déficients visuels et des personnes ayant d</w:t>
      </w:r>
      <w:r w:rsidR="00892F59">
        <w:rPr>
          <w:b/>
          <w:sz w:val="28"/>
          <w:szCs w:val="28"/>
          <w:lang w:val="fr-FR"/>
        </w:rPr>
        <w:t>’</w:t>
      </w:r>
      <w:r w:rsidRPr="001E364F">
        <w:rPr>
          <w:b/>
          <w:sz w:val="28"/>
          <w:szCs w:val="28"/>
          <w:lang w:val="fr-FR"/>
        </w:rPr>
        <w:t xml:space="preserve">autres difficultés </w:t>
      </w:r>
      <w:r w:rsidRPr="001E364F">
        <w:rPr>
          <w:b/>
          <w:sz w:val="28"/>
          <w:szCs w:val="28"/>
          <w:lang w:val="fr-FR"/>
        </w:rPr>
        <w:br/>
        <w:t>de lecture des textes imprimés aux œuvres publiées</w:t>
      </w:r>
    </w:p>
    <w:p w:rsidR="00A85B8E" w:rsidRPr="001E364F" w:rsidRDefault="00A85B8E" w:rsidP="000E7FB7">
      <w:pPr>
        <w:spacing w:after="720"/>
        <w:rPr>
          <w:b/>
          <w:sz w:val="28"/>
          <w:szCs w:val="28"/>
          <w:lang w:val="fr-FR"/>
        </w:rPr>
      </w:pPr>
      <w:r w:rsidRPr="001E364F">
        <w:rPr>
          <w:b/>
          <w:sz w:val="28"/>
          <w:szCs w:val="28"/>
          <w:lang w:val="fr-FR"/>
        </w:rPr>
        <w:t>Assembl</w:t>
      </w:r>
      <w:r w:rsidR="00320A07" w:rsidRPr="001E364F">
        <w:rPr>
          <w:b/>
          <w:sz w:val="28"/>
          <w:szCs w:val="28"/>
          <w:lang w:val="fr-FR"/>
        </w:rPr>
        <w:t>ée</w:t>
      </w:r>
    </w:p>
    <w:p w:rsidR="008B2CC1" w:rsidRPr="001E364F" w:rsidRDefault="00320A07" w:rsidP="000E7FB7">
      <w:pPr>
        <w:rPr>
          <w:b/>
          <w:sz w:val="24"/>
          <w:szCs w:val="24"/>
          <w:lang w:val="fr-FR"/>
        </w:rPr>
      </w:pPr>
      <w:r w:rsidRPr="001E364F">
        <w:rPr>
          <w:b/>
          <w:sz w:val="24"/>
          <w:szCs w:val="24"/>
          <w:lang w:val="fr-FR"/>
        </w:rPr>
        <w:t>Sept</w:t>
      </w:r>
      <w:r w:rsidR="00892F59">
        <w:rPr>
          <w:b/>
          <w:sz w:val="24"/>
          <w:szCs w:val="24"/>
          <w:lang w:val="fr-FR"/>
        </w:rPr>
        <w:t>ième session</w:t>
      </w:r>
      <w:r w:rsidRPr="001E364F">
        <w:rPr>
          <w:b/>
          <w:sz w:val="24"/>
          <w:szCs w:val="24"/>
          <w:lang w:val="fr-FR"/>
        </w:rPr>
        <w:t xml:space="preserve"> (7</w:t>
      </w:r>
      <w:r w:rsidRPr="001E364F">
        <w:rPr>
          <w:b/>
          <w:sz w:val="24"/>
          <w:szCs w:val="24"/>
          <w:vertAlign w:val="superscript"/>
          <w:lang w:val="fr-FR"/>
        </w:rPr>
        <w:t>e</w:t>
      </w:r>
      <w:r w:rsidRPr="001E364F">
        <w:rPr>
          <w:b/>
          <w:sz w:val="24"/>
          <w:szCs w:val="24"/>
          <w:lang w:val="fr-FR"/>
        </w:rPr>
        <w:t> session ordinaire)</w:t>
      </w:r>
    </w:p>
    <w:p w:rsidR="008B2CC1" w:rsidRPr="001E364F" w:rsidRDefault="00F6746B" w:rsidP="000E7FB7">
      <w:pPr>
        <w:spacing w:after="720"/>
        <w:rPr>
          <w:lang w:val="fr-FR"/>
        </w:rPr>
      </w:pPr>
      <w:r w:rsidRPr="001E364F">
        <w:rPr>
          <w:b/>
          <w:sz w:val="24"/>
          <w:szCs w:val="24"/>
          <w:lang w:val="fr-FR"/>
        </w:rPr>
        <w:t>Gen</w:t>
      </w:r>
      <w:r w:rsidR="00320A07" w:rsidRPr="001E364F">
        <w:rPr>
          <w:b/>
          <w:sz w:val="24"/>
          <w:szCs w:val="24"/>
          <w:lang w:val="fr-FR"/>
        </w:rPr>
        <w:t>ève</w:t>
      </w:r>
      <w:r w:rsidRPr="001E364F">
        <w:rPr>
          <w:b/>
          <w:sz w:val="24"/>
          <w:szCs w:val="24"/>
          <w:lang w:val="fr-FR"/>
        </w:rPr>
        <w:t>, 1</w:t>
      </w:r>
      <w:r w:rsidR="00B34BC1" w:rsidRPr="001E364F">
        <w:rPr>
          <w:b/>
          <w:sz w:val="24"/>
          <w:szCs w:val="24"/>
          <w:lang w:val="fr-FR"/>
        </w:rPr>
        <w:t>4</w:t>
      </w:r>
      <w:r w:rsidRPr="001E364F">
        <w:rPr>
          <w:b/>
          <w:sz w:val="24"/>
          <w:szCs w:val="24"/>
          <w:lang w:val="fr-FR"/>
        </w:rPr>
        <w:t xml:space="preserve"> </w:t>
      </w:r>
      <w:r w:rsidR="00320A07" w:rsidRPr="001E364F">
        <w:rPr>
          <w:b/>
          <w:sz w:val="24"/>
          <w:szCs w:val="24"/>
          <w:lang w:val="fr-FR"/>
        </w:rPr>
        <w:t>– 22 juillet </w:t>
      </w:r>
      <w:r w:rsidRPr="001E364F">
        <w:rPr>
          <w:b/>
          <w:sz w:val="24"/>
          <w:szCs w:val="24"/>
          <w:lang w:val="fr-FR"/>
        </w:rPr>
        <w:t>2022</w:t>
      </w:r>
    </w:p>
    <w:p w:rsidR="008B2CC1" w:rsidRPr="001E364F" w:rsidRDefault="00320A07" w:rsidP="000E7FB7">
      <w:pPr>
        <w:pStyle w:val="Heading1"/>
        <w:spacing w:before="0" w:after="360"/>
        <w:rPr>
          <w:b w:val="0"/>
          <w:sz w:val="24"/>
          <w:lang w:val="fr-FR"/>
        </w:rPr>
      </w:pPr>
      <w:bookmarkStart w:id="4" w:name="TitleOfDoc"/>
      <w:r w:rsidRPr="001E364F">
        <w:rPr>
          <w:b w:val="0"/>
          <w:sz w:val="24"/>
          <w:lang w:val="fr-FR"/>
        </w:rPr>
        <w:t>Rapport du Consortium pour des livres accessibles</w:t>
      </w:r>
    </w:p>
    <w:p w:rsidR="005C0361" w:rsidRPr="001E364F" w:rsidRDefault="00A41F31" w:rsidP="000E7FB7">
      <w:pPr>
        <w:spacing w:after="960"/>
        <w:rPr>
          <w:i/>
          <w:lang w:val="fr-FR"/>
        </w:rPr>
      </w:pPr>
      <w:bookmarkStart w:id="5" w:name="Prepared"/>
      <w:bookmarkEnd w:id="4"/>
      <w:r w:rsidRPr="001E364F">
        <w:rPr>
          <w:i/>
          <w:lang w:val="fr-FR"/>
        </w:rPr>
        <w:t>Document d</w:t>
      </w:r>
      <w:r w:rsidR="00892F59">
        <w:rPr>
          <w:i/>
          <w:lang w:val="fr-FR"/>
        </w:rPr>
        <w:t>’</w:t>
      </w:r>
      <w:r w:rsidRPr="001E364F">
        <w:rPr>
          <w:i/>
          <w:lang w:val="fr-FR"/>
        </w:rPr>
        <w:t>information établi par le Secrétariat</w:t>
      </w:r>
    </w:p>
    <w:p w:rsidR="005C0361" w:rsidRPr="001E364F" w:rsidRDefault="005C0361" w:rsidP="000E7FB7">
      <w:pPr>
        <w:rPr>
          <w:i/>
          <w:lang w:val="fr-FR"/>
        </w:rPr>
      </w:pPr>
      <w:r w:rsidRPr="001E364F">
        <w:rPr>
          <w:i/>
          <w:lang w:val="fr-FR"/>
        </w:rPr>
        <w:br w:type="page"/>
      </w:r>
    </w:p>
    <w:p w:rsidR="005C0361" w:rsidRPr="001E364F" w:rsidRDefault="005C0361" w:rsidP="000E7FB7">
      <w:pPr>
        <w:pStyle w:val="Heading2"/>
        <w:rPr>
          <w:lang w:val="fr-FR"/>
        </w:rPr>
      </w:pPr>
      <w:r w:rsidRPr="001E364F">
        <w:rPr>
          <w:lang w:val="fr-FR"/>
        </w:rPr>
        <w:lastRenderedPageBreak/>
        <w:t>I</w:t>
      </w:r>
      <w:r w:rsidR="00271955">
        <w:rPr>
          <w:lang w:val="fr-FR"/>
        </w:rPr>
        <w:t>ntroduction</w:t>
      </w:r>
    </w:p>
    <w:p w:rsidR="00892F59" w:rsidRDefault="00DA7E0D" w:rsidP="0097600C">
      <w:pPr>
        <w:pStyle w:val="ONUMFS"/>
        <w:rPr>
          <w:lang w:val="fr-FR"/>
        </w:rPr>
      </w:pPr>
      <w:r w:rsidRPr="001E364F">
        <w:rPr>
          <w:lang w:val="fr-FR"/>
        </w:rPr>
        <w:t>Le présent document constitue le huitième </w:t>
      </w:r>
      <w:r w:rsidRPr="001E364F">
        <w:rPr>
          <w:i/>
          <w:lang w:val="fr-FR"/>
        </w:rPr>
        <w:t>Rapport sur le Consortium pour des livres accessibles</w:t>
      </w:r>
      <w:r w:rsidRPr="001E364F">
        <w:rPr>
          <w:lang w:val="fr-FR"/>
        </w:rPr>
        <w:t xml:space="preserve"> établi dans le cadre des assemblées des États membres de l</w:t>
      </w:r>
      <w:r w:rsidR="00892F59">
        <w:rPr>
          <w:lang w:val="fr-FR"/>
        </w:rPr>
        <w:t>’</w:t>
      </w:r>
      <w:r w:rsidRPr="001E364F">
        <w:rPr>
          <w:lang w:val="fr-FR"/>
        </w:rPr>
        <w:t>Organisation Mondiale de la Propriété Intellectuelle (OMPI)</w:t>
      </w:r>
      <w:r w:rsidR="005C0361" w:rsidRPr="001E364F">
        <w:rPr>
          <w:lang w:val="fr-FR"/>
        </w:rPr>
        <w:t>.</w:t>
      </w:r>
    </w:p>
    <w:p w:rsidR="005C0361" w:rsidRPr="001E364F" w:rsidRDefault="001B3A21" w:rsidP="0097600C">
      <w:pPr>
        <w:pStyle w:val="ONUMFS"/>
        <w:rPr>
          <w:lang w:val="fr-FR"/>
        </w:rPr>
      </w:pPr>
      <w:r w:rsidRPr="001E364F">
        <w:rPr>
          <w:lang w:val="fr-FR"/>
        </w:rPr>
        <w:t xml:space="preserve">Le Consortium pour des livres accessibles (ABC) est un partenariat public privé créé </w:t>
      </w:r>
      <w:r w:rsidR="00892F59" w:rsidRPr="001E364F">
        <w:rPr>
          <w:lang w:val="fr-FR"/>
        </w:rPr>
        <w:t>en</w:t>
      </w:r>
      <w:r w:rsidR="00892F59">
        <w:rPr>
          <w:lang w:val="fr-FR"/>
        </w:rPr>
        <w:t> </w:t>
      </w:r>
      <w:r w:rsidR="00892F59" w:rsidRPr="001E364F">
        <w:rPr>
          <w:lang w:val="fr-FR"/>
        </w:rPr>
        <w:t>2014</w:t>
      </w:r>
      <w:r w:rsidRPr="001E364F">
        <w:rPr>
          <w:lang w:val="fr-FR"/>
        </w:rPr>
        <w:t>, qui vise à mettre concrètement en œuvre les objectifs du Traité de Marrakech visant à faciliter l</w:t>
      </w:r>
      <w:r w:rsidR="00892F59">
        <w:rPr>
          <w:lang w:val="fr-FR"/>
        </w:rPr>
        <w:t>’</w:t>
      </w:r>
      <w:r w:rsidRPr="001E364F">
        <w:rPr>
          <w:lang w:val="fr-FR"/>
        </w:rPr>
        <w:t>accès des aveugles, des déficients visuels et des personnes ayant d</w:t>
      </w:r>
      <w:r w:rsidR="00892F59">
        <w:rPr>
          <w:lang w:val="fr-FR"/>
        </w:rPr>
        <w:t>’</w:t>
      </w:r>
      <w:r w:rsidRPr="001E364F">
        <w:rPr>
          <w:lang w:val="fr-FR"/>
        </w:rPr>
        <w:t>autres difficultés de lecture des textes imprimés aux œuvres publiées (ci</w:t>
      </w:r>
      <w:r w:rsidR="003F6752">
        <w:rPr>
          <w:lang w:val="fr-FR"/>
        </w:rPr>
        <w:noBreakHyphen/>
      </w:r>
      <w:r w:rsidRPr="001E364F">
        <w:rPr>
          <w:lang w:val="fr-FR"/>
        </w:rPr>
        <w:t>après dénommé “Traité de Marrakech”).  L</w:t>
      </w:r>
      <w:r w:rsidR="00892F59">
        <w:rPr>
          <w:lang w:val="fr-FR"/>
        </w:rPr>
        <w:t>’</w:t>
      </w:r>
      <w:r w:rsidRPr="001E364F">
        <w:rPr>
          <w:lang w:val="fr-FR"/>
        </w:rPr>
        <w:t>ABC a pour objectif de faire augmenter le nombre de livres en format accessible et leur distribution aux personnes qui, dans le monde entier, sont aveugles, présentent des déficiences visuelles ou ont d</w:t>
      </w:r>
      <w:r w:rsidR="00892F59">
        <w:rPr>
          <w:lang w:val="fr-FR"/>
        </w:rPr>
        <w:t>’</w:t>
      </w:r>
      <w:r w:rsidRPr="001E364F">
        <w:rPr>
          <w:lang w:val="fr-FR"/>
        </w:rPr>
        <w:t>autres difficultés de lecture des textes imprimés</w:t>
      </w:r>
      <w:r w:rsidR="005C0361" w:rsidRPr="001E364F">
        <w:rPr>
          <w:lang w:val="fr-FR"/>
        </w:rPr>
        <w:t>.</w:t>
      </w:r>
    </w:p>
    <w:p w:rsidR="005C0361" w:rsidRPr="001E364F" w:rsidRDefault="00F63CAF" w:rsidP="000E7FB7">
      <w:pPr>
        <w:pStyle w:val="Heading2"/>
        <w:rPr>
          <w:lang w:val="fr-FR"/>
        </w:rPr>
      </w:pPr>
      <w:r w:rsidRPr="001E364F">
        <w:rPr>
          <w:lang w:val="fr-FR"/>
        </w:rPr>
        <w:t>Activités du Consortium pour des livres accessibles</w:t>
      </w:r>
    </w:p>
    <w:p w:rsidR="005C0361" w:rsidRPr="001E364F" w:rsidRDefault="00F63CAF" w:rsidP="0097600C">
      <w:pPr>
        <w:pStyle w:val="ONUMFS"/>
        <w:rPr>
          <w:lang w:val="fr-FR"/>
        </w:rPr>
      </w:pPr>
      <w:r w:rsidRPr="001E364F">
        <w:rPr>
          <w:lang w:val="fr-FR"/>
        </w:rPr>
        <w:t>Si l</w:t>
      </w:r>
      <w:r w:rsidR="00892F59">
        <w:rPr>
          <w:lang w:val="fr-FR"/>
        </w:rPr>
        <w:t>’</w:t>
      </w:r>
      <w:r w:rsidRPr="001E364F">
        <w:rPr>
          <w:lang w:val="fr-FR"/>
        </w:rPr>
        <w:t>on considère l</w:t>
      </w:r>
      <w:r w:rsidR="00892F59">
        <w:rPr>
          <w:lang w:val="fr-FR"/>
        </w:rPr>
        <w:t>’</w:t>
      </w:r>
      <w:r w:rsidRPr="001E364F">
        <w:rPr>
          <w:lang w:val="fr-FR"/>
        </w:rPr>
        <w:t>exercice biennal allant de janvier</w:t>
      </w:r>
      <w:r w:rsidR="002565BD" w:rsidRPr="001E364F">
        <w:rPr>
          <w:lang w:val="fr-FR"/>
        </w:rPr>
        <w:t> </w:t>
      </w:r>
      <w:r w:rsidRPr="001E364F">
        <w:rPr>
          <w:lang w:val="fr-FR"/>
        </w:rPr>
        <w:t>2020 à décembre</w:t>
      </w:r>
      <w:r w:rsidR="002565BD" w:rsidRPr="001E364F">
        <w:rPr>
          <w:lang w:val="fr-FR"/>
        </w:rPr>
        <w:t> </w:t>
      </w:r>
      <w:r w:rsidRPr="001E364F">
        <w:rPr>
          <w:lang w:val="fr-FR"/>
        </w:rPr>
        <w:t>2021, l</w:t>
      </w:r>
      <w:r w:rsidR="00892F59">
        <w:rPr>
          <w:lang w:val="fr-FR"/>
        </w:rPr>
        <w:t>’</w:t>
      </w:r>
      <w:r w:rsidRPr="001E364F">
        <w:rPr>
          <w:lang w:val="fr-FR"/>
        </w:rPr>
        <w:t xml:space="preserve">ABC a le plaisir de </w:t>
      </w:r>
      <w:r w:rsidR="00D13F1D" w:rsidRPr="001E364F">
        <w:rPr>
          <w:lang w:val="fr-FR"/>
        </w:rPr>
        <w:t>présenter</w:t>
      </w:r>
      <w:r w:rsidRPr="001E364F">
        <w:rPr>
          <w:lang w:val="fr-FR"/>
        </w:rPr>
        <w:t xml:space="preserve"> quelques indicateurs </w:t>
      </w:r>
      <w:r w:rsidR="002565BD" w:rsidRPr="001E364F">
        <w:rPr>
          <w:lang w:val="fr-FR"/>
        </w:rPr>
        <w:t>d</w:t>
      </w:r>
      <w:r w:rsidR="00892F59">
        <w:rPr>
          <w:lang w:val="fr-FR"/>
        </w:rPr>
        <w:t>’</w:t>
      </w:r>
      <w:r w:rsidR="002565BD" w:rsidRPr="001E364F">
        <w:rPr>
          <w:lang w:val="fr-FR"/>
        </w:rPr>
        <w:t>exécution</w:t>
      </w:r>
      <w:r w:rsidRPr="001E364F">
        <w:rPr>
          <w:lang w:val="fr-FR"/>
        </w:rPr>
        <w:t xml:space="preserve"> clés</w:t>
      </w:r>
      <w:r w:rsidR="00892F59">
        <w:rPr>
          <w:lang w:val="fr-FR"/>
        </w:rPr>
        <w:t> :</w:t>
      </w:r>
    </w:p>
    <w:p w:rsidR="005C0361" w:rsidRPr="001E364F" w:rsidRDefault="00D13F1D" w:rsidP="0097600C">
      <w:pPr>
        <w:pStyle w:val="ONUMFS"/>
        <w:numPr>
          <w:ilvl w:val="1"/>
          <w:numId w:val="6"/>
        </w:numPr>
        <w:rPr>
          <w:szCs w:val="22"/>
          <w:lang w:val="fr-FR"/>
        </w:rPr>
      </w:pPr>
      <w:r w:rsidRPr="001E364F">
        <w:rPr>
          <w:szCs w:val="22"/>
          <w:lang w:val="fr-FR"/>
        </w:rPr>
        <w:t>le nombre de titres pouvant faire l</w:t>
      </w:r>
      <w:r w:rsidR="00892F59">
        <w:rPr>
          <w:szCs w:val="22"/>
          <w:lang w:val="fr-FR"/>
        </w:rPr>
        <w:t>’</w:t>
      </w:r>
      <w:r w:rsidRPr="001E364F">
        <w:rPr>
          <w:szCs w:val="22"/>
          <w:lang w:val="fr-FR"/>
        </w:rPr>
        <w:t>objet d</w:t>
      </w:r>
      <w:r w:rsidR="00892F59">
        <w:rPr>
          <w:szCs w:val="22"/>
          <w:lang w:val="fr-FR"/>
        </w:rPr>
        <w:t>’</w:t>
      </w:r>
      <w:r w:rsidRPr="001E364F">
        <w:rPr>
          <w:szCs w:val="22"/>
          <w:lang w:val="fr-FR"/>
        </w:rPr>
        <w:t>échanges transfrontaliers dans le cadre du Service mondial d</w:t>
      </w:r>
      <w:r w:rsidR="00892F59">
        <w:rPr>
          <w:szCs w:val="22"/>
          <w:lang w:val="fr-FR"/>
        </w:rPr>
        <w:t>’</w:t>
      </w:r>
      <w:r w:rsidRPr="001E364F">
        <w:rPr>
          <w:szCs w:val="22"/>
          <w:lang w:val="fr-FR"/>
        </w:rPr>
        <w:t>échange de livres de l</w:t>
      </w:r>
      <w:r w:rsidR="00892F59">
        <w:rPr>
          <w:szCs w:val="22"/>
          <w:lang w:val="fr-FR"/>
        </w:rPr>
        <w:t>’</w:t>
      </w:r>
      <w:r w:rsidRPr="001E364F">
        <w:rPr>
          <w:szCs w:val="22"/>
          <w:lang w:val="fr-FR"/>
        </w:rPr>
        <w:t>ABC en vertu des dispositions du Traité de Marrakech a augmenté de 66%, passant de 440 000 à 730 000</w:t>
      </w:r>
      <w:r w:rsidR="005C0361" w:rsidRPr="001E364F">
        <w:rPr>
          <w:szCs w:val="22"/>
          <w:lang w:val="fr-FR"/>
        </w:rPr>
        <w:t>;</w:t>
      </w:r>
    </w:p>
    <w:p w:rsidR="00892F59" w:rsidRDefault="00663D31" w:rsidP="0097600C">
      <w:pPr>
        <w:pStyle w:val="ONUMFS"/>
        <w:numPr>
          <w:ilvl w:val="1"/>
          <w:numId w:val="6"/>
        </w:numPr>
        <w:rPr>
          <w:szCs w:val="22"/>
          <w:lang w:val="fr-FR"/>
        </w:rPr>
      </w:pPr>
      <w:r w:rsidRPr="001E364F">
        <w:rPr>
          <w:szCs w:val="22"/>
          <w:lang w:val="fr-FR"/>
        </w:rPr>
        <w:t>le nombre de titres téléchargés par les bibliothèques pour aveugles, dénommées entités autorisées en vertu des dispositions du Traité de Marrakech, a augmenté de 54%, passant de 35 500 à 54 600</w:t>
      </w:r>
      <w:r w:rsidR="005C0361" w:rsidRPr="001E364F">
        <w:rPr>
          <w:rStyle w:val="FootnoteReference"/>
          <w:szCs w:val="22"/>
          <w:lang w:val="fr-FR"/>
        </w:rPr>
        <w:footnoteReference w:id="2"/>
      </w:r>
      <w:r w:rsidR="005C0361" w:rsidRPr="001E364F">
        <w:rPr>
          <w:szCs w:val="22"/>
          <w:lang w:val="fr-FR"/>
        </w:rPr>
        <w:t xml:space="preserve"> </w:t>
      </w:r>
      <w:r w:rsidRPr="001E364F">
        <w:rPr>
          <w:szCs w:val="22"/>
          <w:lang w:val="fr-FR"/>
        </w:rPr>
        <w:t>téléchargements</w:t>
      </w:r>
      <w:r w:rsidR="005C0361" w:rsidRPr="001E364F">
        <w:rPr>
          <w:szCs w:val="22"/>
          <w:lang w:val="fr-FR"/>
        </w:rPr>
        <w:t>;</w:t>
      </w:r>
    </w:p>
    <w:p w:rsidR="005C0361" w:rsidRPr="001E364F" w:rsidRDefault="00677415" w:rsidP="0097600C">
      <w:pPr>
        <w:pStyle w:val="ONUMFS"/>
        <w:numPr>
          <w:ilvl w:val="1"/>
          <w:numId w:val="6"/>
        </w:numPr>
        <w:rPr>
          <w:szCs w:val="22"/>
          <w:lang w:val="fr-FR"/>
        </w:rPr>
      </w:pPr>
      <w:r w:rsidRPr="001E364F">
        <w:rPr>
          <w:szCs w:val="22"/>
          <w:lang w:val="fr-FR"/>
        </w:rPr>
        <w:t>le nombre d</w:t>
      </w:r>
      <w:r w:rsidR="00892F59">
        <w:rPr>
          <w:szCs w:val="22"/>
          <w:lang w:val="fr-FR"/>
        </w:rPr>
        <w:t>’</w:t>
      </w:r>
      <w:r w:rsidRPr="001E364F">
        <w:rPr>
          <w:szCs w:val="22"/>
          <w:lang w:val="fr-FR"/>
        </w:rPr>
        <w:t>ouvrages éducatifs produits dans les langues nationales dans des formats accessibles grâce aux projets de formation et d</w:t>
      </w:r>
      <w:r w:rsidR="00892F59">
        <w:rPr>
          <w:szCs w:val="22"/>
          <w:lang w:val="fr-FR"/>
        </w:rPr>
        <w:t>’</w:t>
      </w:r>
      <w:r w:rsidRPr="001E364F">
        <w:rPr>
          <w:szCs w:val="22"/>
          <w:lang w:val="fr-FR"/>
        </w:rPr>
        <w:t>assistance technique de l</w:t>
      </w:r>
      <w:r w:rsidR="00892F59">
        <w:rPr>
          <w:szCs w:val="22"/>
          <w:lang w:val="fr-FR"/>
        </w:rPr>
        <w:t>’</w:t>
      </w:r>
      <w:r w:rsidRPr="001E364F">
        <w:rPr>
          <w:szCs w:val="22"/>
          <w:lang w:val="fr-FR"/>
        </w:rPr>
        <w:t>ABC a augmenté de 37%, passant de 12 600 à 17 250;  et</w:t>
      </w:r>
    </w:p>
    <w:p w:rsidR="005C0361" w:rsidRPr="001E364F" w:rsidRDefault="00AD6EC8" w:rsidP="0097600C">
      <w:pPr>
        <w:pStyle w:val="ONUMFS"/>
        <w:numPr>
          <w:ilvl w:val="1"/>
          <w:numId w:val="6"/>
        </w:numPr>
        <w:rPr>
          <w:szCs w:val="22"/>
          <w:lang w:val="fr-FR"/>
        </w:rPr>
      </w:pPr>
      <w:r w:rsidRPr="001E364F">
        <w:rPr>
          <w:szCs w:val="22"/>
          <w:lang w:val="fr-FR"/>
        </w:rPr>
        <w:t>le nombre de signataires de la Charte de l</w:t>
      </w:r>
      <w:r w:rsidR="00892F59">
        <w:rPr>
          <w:szCs w:val="22"/>
          <w:lang w:val="fr-FR"/>
        </w:rPr>
        <w:t>’</w:t>
      </w:r>
      <w:r w:rsidRPr="001E364F">
        <w:rPr>
          <w:szCs w:val="22"/>
          <w:lang w:val="fr-FR"/>
        </w:rPr>
        <w:t>édition en format accessible de l</w:t>
      </w:r>
      <w:r w:rsidR="00892F59">
        <w:rPr>
          <w:szCs w:val="22"/>
          <w:lang w:val="fr-FR"/>
        </w:rPr>
        <w:t>’</w:t>
      </w:r>
      <w:r w:rsidRPr="001E364F">
        <w:rPr>
          <w:szCs w:val="22"/>
          <w:lang w:val="fr-FR"/>
        </w:rPr>
        <w:t>ABC a augmenté de 15%, passant de 102 à 117</w:t>
      </w:r>
      <w:r w:rsidR="005C0361" w:rsidRPr="001E364F">
        <w:rPr>
          <w:szCs w:val="22"/>
          <w:lang w:val="fr-FR"/>
        </w:rPr>
        <w:t>.</w:t>
      </w:r>
    </w:p>
    <w:p w:rsidR="005C0361" w:rsidRPr="001E364F" w:rsidRDefault="00AD6EC8" w:rsidP="0097600C">
      <w:pPr>
        <w:pStyle w:val="Heading3"/>
      </w:pPr>
      <w:r w:rsidRPr="001E364F">
        <w:t>Service mondial d</w:t>
      </w:r>
      <w:r w:rsidR="00892F59">
        <w:t>’</w:t>
      </w:r>
      <w:r w:rsidRPr="001E364F">
        <w:t>échange de livres de l</w:t>
      </w:r>
      <w:r w:rsidR="00892F59">
        <w:t>’</w:t>
      </w:r>
      <w:r w:rsidRPr="001E364F">
        <w:t>ABC</w:t>
      </w:r>
    </w:p>
    <w:p w:rsidR="00892F59" w:rsidRDefault="00D25D0F" w:rsidP="0097600C">
      <w:pPr>
        <w:pStyle w:val="ONUMFS"/>
        <w:rPr>
          <w:lang w:val="fr-FR"/>
        </w:rPr>
      </w:pPr>
      <w:r w:rsidRPr="001E364F">
        <w:rPr>
          <w:lang w:val="fr-FR"/>
        </w:rPr>
        <w:t>Le Service mondial d</w:t>
      </w:r>
      <w:r w:rsidR="00892F59">
        <w:rPr>
          <w:lang w:val="fr-FR"/>
        </w:rPr>
        <w:t>’</w:t>
      </w:r>
      <w:r w:rsidRPr="001E364F">
        <w:rPr>
          <w:lang w:val="fr-FR"/>
        </w:rPr>
        <w:t>échange de livres de l</w:t>
      </w:r>
      <w:r w:rsidR="00892F59">
        <w:rPr>
          <w:lang w:val="fr-FR"/>
        </w:rPr>
        <w:t>’</w:t>
      </w:r>
      <w:r w:rsidRPr="001E364F">
        <w:rPr>
          <w:lang w:val="fr-FR"/>
        </w:rPr>
        <w:t>ABC (ci</w:t>
      </w:r>
      <w:r w:rsidR="003F6752">
        <w:rPr>
          <w:lang w:val="fr-FR"/>
        </w:rPr>
        <w:noBreakHyphen/>
      </w:r>
      <w:r w:rsidRPr="001E364F">
        <w:rPr>
          <w:lang w:val="fr-FR"/>
        </w:rPr>
        <w:t>après dénommé “service ABC”) propose un catalogue en ligne de livres disponibles dans des formats accessibles gratuitement aux entités autorisées œuvrant au service des personnes ayant des difficultés de lecture des textes imprim</w:t>
      </w:r>
      <w:r w:rsidR="00E75004" w:rsidRPr="001E364F">
        <w:rPr>
          <w:lang w:val="fr-FR"/>
        </w:rPr>
        <w:t>és</w:t>
      </w:r>
      <w:r w:rsidR="00E75004">
        <w:rPr>
          <w:lang w:val="fr-FR"/>
        </w:rPr>
        <w:t xml:space="preserve">.  </w:t>
      </w:r>
      <w:r w:rsidR="00E75004" w:rsidRPr="001E364F">
        <w:rPr>
          <w:lang w:val="fr-FR"/>
        </w:rPr>
        <w:t>Ce</w:t>
      </w:r>
      <w:r w:rsidRPr="001E364F">
        <w:rPr>
          <w:lang w:val="fr-FR"/>
        </w:rPr>
        <w:t xml:space="preserve"> service donne aux entités autorisées la possibilité de procéder à l</w:t>
      </w:r>
      <w:r w:rsidR="00892F59">
        <w:rPr>
          <w:lang w:val="fr-FR"/>
        </w:rPr>
        <w:t>’</w:t>
      </w:r>
      <w:r w:rsidRPr="001E364F">
        <w:rPr>
          <w:lang w:val="fr-FR"/>
        </w:rPr>
        <w:t>échange de livres publiés dans des formats accessibles dans le monde entier</w:t>
      </w:r>
      <w:r w:rsidR="005C0361" w:rsidRPr="001E364F">
        <w:rPr>
          <w:lang w:val="fr-FR"/>
        </w:rPr>
        <w:t>.</w:t>
      </w:r>
    </w:p>
    <w:p w:rsidR="005C0361" w:rsidRPr="001E364F" w:rsidRDefault="007001FA" w:rsidP="0097600C">
      <w:pPr>
        <w:pStyle w:val="ONUMFS"/>
        <w:rPr>
          <w:rFonts w:eastAsiaTheme="minorHAnsi"/>
          <w:lang w:val="fr-FR"/>
        </w:rPr>
      </w:pPr>
      <w:r w:rsidRPr="001E364F">
        <w:rPr>
          <w:lang w:val="fr-FR"/>
        </w:rPr>
        <w:t>En juin 2022, le service ABC proposait plus de 750 000 titres dans 80 langues pouvant faire l</w:t>
      </w:r>
      <w:r w:rsidR="00892F59">
        <w:rPr>
          <w:lang w:val="fr-FR"/>
        </w:rPr>
        <w:t>’</w:t>
      </w:r>
      <w:r w:rsidRPr="001E364F">
        <w:rPr>
          <w:lang w:val="fr-FR"/>
        </w:rPr>
        <w:t>objet d</w:t>
      </w:r>
      <w:r w:rsidR="00892F59">
        <w:rPr>
          <w:lang w:val="fr-FR"/>
        </w:rPr>
        <w:t>’</w:t>
      </w:r>
      <w:r w:rsidRPr="001E364F">
        <w:rPr>
          <w:lang w:val="fr-FR"/>
        </w:rPr>
        <w:t>échanges transfrontières sans qu</w:t>
      </w:r>
      <w:r w:rsidR="00892F59">
        <w:rPr>
          <w:lang w:val="fr-FR"/>
        </w:rPr>
        <w:t>’</w:t>
      </w:r>
      <w:r w:rsidRPr="001E364F">
        <w:rPr>
          <w:lang w:val="fr-FR"/>
        </w:rPr>
        <w:t>il soit nécessaire d</w:t>
      </w:r>
      <w:r w:rsidR="00892F59">
        <w:rPr>
          <w:lang w:val="fr-FR"/>
        </w:rPr>
        <w:t>’</w:t>
      </w:r>
      <w:r w:rsidRPr="001E364F">
        <w:rPr>
          <w:lang w:val="fr-FR"/>
        </w:rPr>
        <w:t>obtenir l</w:t>
      </w:r>
      <w:r w:rsidR="00892F59">
        <w:rPr>
          <w:lang w:val="fr-FR"/>
        </w:rPr>
        <w:t>’</w:t>
      </w:r>
      <w:r w:rsidRPr="001E364F">
        <w:rPr>
          <w:lang w:val="fr-FR"/>
        </w:rPr>
        <w:t>autorisation du titulaire du droit d</w:t>
      </w:r>
      <w:r w:rsidR="00892F59">
        <w:rPr>
          <w:lang w:val="fr-FR"/>
        </w:rPr>
        <w:t>’</w:t>
      </w:r>
      <w:r w:rsidRPr="001E364F">
        <w:rPr>
          <w:lang w:val="fr-FR"/>
        </w:rPr>
        <w:t>aute</w:t>
      </w:r>
      <w:r w:rsidR="00E75004" w:rsidRPr="001E364F">
        <w:rPr>
          <w:lang w:val="fr-FR"/>
        </w:rPr>
        <w:t>ur</w:t>
      </w:r>
      <w:r w:rsidR="00E75004">
        <w:rPr>
          <w:lang w:val="fr-FR"/>
        </w:rPr>
        <w:t xml:space="preserve">.  </w:t>
      </w:r>
      <w:r w:rsidR="00E75004" w:rsidRPr="001E364F">
        <w:rPr>
          <w:lang w:val="fr-FR"/>
        </w:rPr>
        <w:t>Su</w:t>
      </w:r>
      <w:r w:rsidR="00C85E3E" w:rsidRPr="001E364F">
        <w:rPr>
          <w:lang w:val="fr-FR"/>
        </w:rPr>
        <w:t>r les c</w:t>
      </w:r>
      <w:r w:rsidRPr="001E364F">
        <w:rPr>
          <w:lang w:val="fr-FR"/>
        </w:rPr>
        <w:t>ent</w:t>
      </w:r>
      <w:r w:rsidR="003F6752">
        <w:rPr>
          <w:lang w:val="fr-FR"/>
        </w:rPr>
        <w:noBreakHyphen/>
      </w:r>
      <w:r w:rsidRPr="001E364F">
        <w:rPr>
          <w:lang w:val="fr-FR"/>
        </w:rPr>
        <w:t>neuf</w:t>
      </w:r>
      <w:r w:rsidR="005C0361" w:rsidRPr="001E364F">
        <w:rPr>
          <w:rStyle w:val="FootnoteReference"/>
          <w:lang w:val="fr-FR"/>
        </w:rPr>
        <w:footnoteReference w:id="3"/>
      </w:r>
      <w:r w:rsidR="005C0361" w:rsidRPr="001E364F">
        <w:rPr>
          <w:lang w:val="fr-FR"/>
        </w:rPr>
        <w:t xml:space="preserve"> </w:t>
      </w:r>
      <w:r w:rsidRPr="001E364F">
        <w:rPr>
          <w:lang w:val="fr-FR"/>
        </w:rPr>
        <w:t xml:space="preserve">entités autorisées </w:t>
      </w:r>
      <w:r w:rsidR="00BB0B77" w:rsidRPr="001E364F">
        <w:rPr>
          <w:lang w:val="fr-FR"/>
        </w:rPr>
        <w:t>ayant signé un accord de participation avec l</w:t>
      </w:r>
      <w:r w:rsidR="00892F59">
        <w:rPr>
          <w:lang w:val="fr-FR"/>
        </w:rPr>
        <w:t>’</w:t>
      </w:r>
      <w:r w:rsidR="00BB0B77" w:rsidRPr="001E364F">
        <w:rPr>
          <w:lang w:val="fr-FR"/>
        </w:rPr>
        <w:t>OMPI, la moitié se trouvent dans des pays en développement ou des pays parmi les moins avancés (PMA)</w:t>
      </w:r>
      <w:r w:rsidR="005C0361" w:rsidRPr="001E364F">
        <w:rPr>
          <w:lang w:val="fr-FR"/>
        </w:rPr>
        <w:t xml:space="preserve">.  </w:t>
      </w:r>
      <w:r w:rsidR="00BB0B77" w:rsidRPr="001E364F">
        <w:rPr>
          <w:szCs w:val="22"/>
          <w:lang w:val="fr-FR"/>
        </w:rPr>
        <w:t>En 2021, les entités autorisées participantes ont mis plus de 90 000 fichiers numériques en formats accessibles du catalogue de l</w:t>
      </w:r>
      <w:r w:rsidR="00892F59">
        <w:rPr>
          <w:szCs w:val="22"/>
          <w:lang w:val="fr-FR"/>
        </w:rPr>
        <w:t>’</w:t>
      </w:r>
      <w:r w:rsidR="00BB0B77" w:rsidRPr="001E364F">
        <w:rPr>
          <w:szCs w:val="22"/>
          <w:lang w:val="fr-FR"/>
        </w:rPr>
        <w:t>ABC à la disposition des personnes ayant des difficultés de lecture des textes imprim</w:t>
      </w:r>
      <w:r w:rsidR="00E75004" w:rsidRPr="001E364F">
        <w:rPr>
          <w:szCs w:val="22"/>
          <w:lang w:val="fr-FR"/>
        </w:rPr>
        <w:t>és</w:t>
      </w:r>
      <w:r w:rsidR="00E75004">
        <w:rPr>
          <w:szCs w:val="22"/>
          <w:lang w:val="fr-FR"/>
        </w:rPr>
        <w:t xml:space="preserve">.  </w:t>
      </w:r>
      <w:r w:rsidR="00E75004" w:rsidRPr="001E364F">
        <w:rPr>
          <w:szCs w:val="22"/>
          <w:lang w:val="fr-FR"/>
        </w:rPr>
        <w:t>Vo</w:t>
      </w:r>
      <w:r w:rsidR="00BB0B77" w:rsidRPr="001E364F">
        <w:rPr>
          <w:szCs w:val="22"/>
          <w:lang w:val="fr-FR"/>
        </w:rPr>
        <w:t>ir l</w:t>
      </w:r>
      <w:r w:rsidR="00892F59">
        <w:rPr>
          <w:szCs w:val="22"/>
          <w:lang w:val="fr-FR"/>
        </w:rPr>
        <w:t>’</w:t>
      </w:r>
      <w:r w:rsidR="00BB0B77" w:rsidRPr="001E364F">
        <w:rPr>
          <w:szCs w:val="22"/>
          <w:lang w:val="fr-FR"/>
        </w:rPr>
        <w:t>annexe I pour la liste des entités autorisées membres du service ABC</w:t>
      </w:r>
      <w:r w:rsidR="005C0361" w:rsidRPr="001E364F">
        <w:rPr>
          <w:lang w:val="fr-FR"/>
        </w:rPr>
        <w:t>.</w:t>
      </w:r>
    </w:p>
    <w:p w:rsidR="00892F59" w:rsidRDefault="00873FF7" w:rsidP="001C080F">
      <w:pPr>
        <w:pStyle w:val="ONUMFS"/>
        <w:keepLines/>
        <w:rPr>
          <w:lang w:val="fr-FR"/>
        </w:rPr>
      </w:pPr>
      <w:r w:rsidRPr="001E364F">
        <w:rPr>
          <w:lang w:val="fr-FR"/>
        </w:rPr>
        <w:lastRenderedPageBreak/>
        <w:t>Outre l</w:t>
      </w:r>
      <w:r w:rsidR="00892F59">
        <w:rPr>
          <w:lang w:val="fr-FR"/>
        </w:rPr>
        <w:t>’</w:t>
      </w:r>
      <w:r w:rsidRPr="001E364F">
        <w:rPr>
          <w:lang w:val="fr-FR"/>
        </w:rPr>
        <w:t>application d</w:t>
      </w:r>
      <w:r w:rsidR="00892F59">
        <w:rPr>
          <w:lang w:val="fr-FR"/>
        </w:rPr>
        <w:t>’</w:t>
      </w:r>
      <w:r w:rsidRPr="001E364F">
        <w:rPr>
          <w:lang w:val="fr-FR"/>
        </w:rPr>
        <w:t>échange entre bibliothèques de l</w:t>
      </w:r>
      <w:r w:rsidR="00892F59">
        <w:rPr>
          <w:lang w:val="fr-FR"/>
        </w:rPr>
        <w:t>’</w:t>
      </w:r>
      <w:r w:rsidRPr="001E364F">
        <w:rPr>
          <w:lang w:val="fr-FR"/>
        </w:rPr>
        <w:t>ABC utilisée par les entités autorisées, l</w:t>
      </w:r>
      <w:r w:rsidR="00892F59">
        <w:rPr>
          <w:lang w:val="fr-FR"/>
        </w:rPr>
        <w:t>’</w:t>
      </w:r>
      <w:r w:rsidRPr="001E364F">
        <w:rPr>
          <w:lang w:val="fr-FR"/>
        </w:rPr>
        <w:t>ABC fournit également aux entités participantes une application complémentaire à proposer à leurs clients, afin que les personnes ayant des difficultés de lecture des textes imprimés puissent effectuer des recherches directement dans le catalogue ABC et télécharger à leur convenance des ouvrages à li</w:t>
      </w:r>
      <w:r w:rsidR="00E75004" w:rsidRPr="001E364F">
        <w:rPr>
          <w:lang w:val="fr-FR"/>
        </w:rPr>
        <w:t>re</w:t>
      </w:r>
      <w:r w:rsidR="00E75004">
        <w:rPr>
          <w:lang w:val="fr-FR"/>
        </w:rPr>
        <w:t xml:space="preserve">.  </w:t>
      </w:r>
      <w:r w:rsidR="00E75004" w:rsidRPr="001E364F">
        <w:rPr>
          <w:lang w:val="fr-FR"/>
        </w:rPr>
        <w:t>Ce</w:t>
      </w:r>
      <w:r w:rsidRPr="001E364F">
        <w:rPr>
          <w:lang w:val="fr-FR"/>
        </w:rPr>
        <w:t xml:space="preserve"> service est également fourni gratuitement aux bénéficiair</w:t>
      </w:r>
      <w:r w:rsidR="00E75004" w:rsidRPr="001E364F">
        <w:rPr>
          <w:lang w:val="fr-FR"/>
        </w:rPr>
        <w:t>es</w:t>
      </w:r>
      <w:r w:rsidR="00E75004">
        <w:rPr>
          <w:lang w:val="fr-FR"/>
        </w:rPr>
        <w:t xml:space="preserve">.  </w:t>
      </w:r>
      <w:r w:rsidR="00E75004" w:rsidRPr="001E364F">
        <w:rPr>
          <w:lang w:val="fr-FR"/>
        </w:rPr>
        <w:t xml:space="preserve">À </w:t>
      </w:r>
      <w:r w:rsidRPr="001E364F">
        <w:rPr>
          <w:lang w:val="fr-FR"/>
        </w:rPr>
        <w:t>l</w:t>
      </w:r>
      <w:r w:rsidR="00892F59">
        <w:rPr>
          <w:lang w:val="fr-FR"/>
        </w:rPr>
        <w:t>’</w:t>
      </w:r>
      <w:r w:rsidRPr="001E364F">
        <w:rPr>
          <w:lang w:val="fr-FR"/>
        </w:rPr>
        <w:t>heure actuelle, 32 entités autorisées ont accepté de mettre cette application supplémentaire à la disposition des personnes ayant des difficultés de lecture des textes imprim</w:t>
      </w:r>
      <w:r w:rsidR="00E75004" w:rsidRPr="001E364F">
        <w:rPr>
          <w:lang w:val="fr-FR"/>
        </w:rPr>
        <w:t>és</w:t>
      </w:r>
      <w:r w:rsidR="00E75004">
        <w:rPr>
          <w:lang w:val="fr-FR"/>
        </w:rPr>
        <w:t xml:space="preserve">.  </w:t>
      </w:r>
      <w:r w:rsidR="00E75004" w:rsidRPr="001E364F">
        <w:rPr>
          <w:lang w:val="fr-FR"/>
        </w:rPr>
        <w:t>Le</w:t>
      </w:r>
      <w:r w:rsidRPr="001E364F">
        <w:rPr>
          <w:lang w:val="fr-FR"/>
        </w:rPr>
        <w:t>s entités autorisées certifient que les personnes qui téléchargent des fichiers numériques grâce à l</w:t>
      </w:r>
      <w:r w:rsidR="00892F59">
        <w:rPr>
          <w:lang w:val="fr-FR"/>
        </w:rPr>
        <w:t>’</w:t>
      </w:r>
      <w:r w:rsidRPr="001E364F">
        <w:rPr>
          <w:lang w:val="fr-FR"/>
        </w:rPr>
        <w:t>application complémentaire de l</w:t>
      </w:r>
      <w:r w:rsidR="00892F59">
        <w:rPr>
          <w:lang w:val="fr-FR"/>
        </w:rPr>
        <w:t>’</w:t>
      </w:r>
      <w:r w:rsidRPr="001E364F">
        <w:rPr>
          <w:lang w:val="fr-FR"/>
        </w:rPr>
        <w:t>ABC ont des difficultés de lecture des textes imprimés telles que définies à l</w:t>
      </w:r>
      <w:r w:rsidR="00892F59">
        <w:rPr>
          <w:lang w:val="fr-FR"/>
        </w:rPr>
        <w:t>’</w:t>
      </w:r>
      <w:r w:rsidRPr="001E364F">
        <w:rPr>
          <w:lang w:val="fr-FR"/>
        </w:rPr>
        <w:t>article 3 du Traité de Marrakech.  L</w:t>
      </w:r>
      <w:r w:rsidR="00892F59">
        <w:rPr>
          <w:lang w:val="fr-FR"/>
        </w:rPr>
        <w:t>’</w:t>
      </w:r>
      <w:r w:rsidRPr="001E364F">
        <w:rPr>
          <w:lang w:val="fr-FR"/>
        </w:rPr>
        <w:t>ABC continue de promouvoir sa nouvelle application complémentaire auprès des entités autorisées participantes établies dans des pays qui ont ratifié le Traité de Marrakech ou y ont adhéré et qui appliquent ses dispositions</w:t>
      </w:r>
      <w:r w:rsidR="005C0361" w:rsidRPr="001E364F">
        <w:rPr>
          <w:lang w:val="fr-FR"/>
        </w:rPr>
        <w:t>.</w:t>
      </w:r>
    </w:p>
    <w:p w:rsidR="00892F59" w:rsidRDefault="00137E58" w:rsidP="0097600C">
      <w:pPr>
        <w:pStyle w:val="ONUMFS"/>
        <w:rPr>
          <w:lang w:val="fr-FR"/>
        </w:rPr>
      </w:pPr>
      <w:r w:rsidRPr="001E364F">
        <w:rPr>
          <w:lang w:val="fr-FR"/>
        </w:rPr>
        <w:t>Deux entités autorisées, BrailleNet (France) et Seeing Ear (Royaume</w:t>
      </w:r>
      <w:r w:rsidR="003F6752">
        <w:rPr>
          <w:lang w:val="fr-FR"/>
        </w:rPr>
        <w:noBreakHyphen/>
      </w:r>
      <w:r w:rsidRPr="001E364F">
        <w:rPr>
          <w:lang w:val="fr-FR"/>
        </w:rPr>
        <w:t xml:space="preserve">Uni) ont annoncé la cessation de leurs activités </w:t>
      </w:r>
      <w:r w:rsidR="00892F59" w:rsidRPr="001E364F">
        <w:rPr>
          <w:lang w:val="fr-FR"/>
        </w:rPr>
        <w:t>en</w:t>
      </w:r>
      <w:r w:rsidR="00892F59">
        <w:rPr>
          <w:lang w:val="fr-FR"/>
        </w:rPr>
        <w:t> </w:t>
      </w:r>
      <w:r w:rsidR="00892F59" w:rsidRPr="001E364F">
        <w:rPr>
          <w:lang w:val="fr-FR"/>
        </w:rPr>
        <w:t>2022</w:t>
      </w:r>
      <w:r w:rsidRPr="001E364F">
        <w:rPr>
          <w:lang w:val="fr-FR"/>
        </w:rPr>
        <w:t xml:space="preserve"> et 2021, respectiveme</w:t>
      </w:r>
      <w:r w:rsidR="00E75004" w:rsidRPr="001E364F">
        <w:rPr>
          <w:lang w:val="fr-FR"/>
        </w:rPr>
        <w:t>nt</w:t>
      </w:r>
      <w:r w:rsidR="00E75004">
        <w:rPr>
          <w:lang w:val="fr-FR"/>
        </w:rPr>
        <w:t xml:space="preserve">.  </w:t>
      </w:r>
      <w:r w:rsidR="00E75004" w:rsidRPr="001E364F">
        <w:rPr>
          <w:lang w:val="fr-FR"/>
        </w:rPr>
        <w:t>Le</w:t>
      </w:r>
      <w:r w:rsidRPr="001E364F">
        <w:rPr>
          <w:lang w:val="fr-FR"/>
        </w:rPr>
        <w:t>urs catalogues ont dès lors été supprimés du Service mondial d</w:t>
      </w:r>
      <w:r w:rsidR="00892F59">
        <w:rPr>
          <w:lang w:val="fr-FR"/>
        </w:rPr>
        <w:t>’</w:t>
      </w:r>
      <w:r w:rsidRPr="001E364F">
        <w:rPr>
          <w:lang w:val="fr-FR"/>
        </w:rPr>
        <w:t>échange de livres de l</w:t>
      </w:r>
      <w:r w:rsidR="00892F59">
        <w:rPr>
          <w:lang w:val="fr-FR"/>
        </w:rPr>
        <w:t>’</w:t>
      </w:r>
      <w:r w:rsidR="00E75004" w:rsidRPr="001E364F">
        <w:rPr>
          <w:lang w:val="fr-FR"/>
        </w:rPr>
        <w:t>ABC</w:t>
      </w:r>
      <w:r w:rsidR="00E75004">
        <w:rPr>
          <w:lang w:val="fr-FR"/>
        </w:rPr>
        <w:t xml:space="preserve">.  </w:t>
      </w:r>
      <w:r w:rsidR="00E75004" w:rsidRPr="001E364F">
        <w:rPr>
          <w:lang w:val="fr-FR"/>
        </w:rPr>
        <w:t>Bi</w:t>
      </w:r>
      <w:r w:rsidRPr="001E364F">
        <w:rPr>
          <w:lang w:val="fr-FR"/>
        </w:rPr>
        <w:t>en que le retrait d</w:t>
      </w:r>
      <w:r w:rsidR="00892F59">
        <w:rPr>
          <w:lang w:val="fr-FR"/>
        </w:rPr>
        <w:t>’</w:t>
      </w:r>
      <w:r w:rsidRPr="001E364F">
        <w:rPr>
          <w:lang w:val="fr-FR"/>
        </w:rPr>
        <w:t>entités autorisées du service soit un événement rare, la dissolution de BrailleNet et de Seeing Ear a eu un impact sur le service avec la perte de plus de 60 000 titres.</w:t>
      </w:r>
    </w:p>
    <w:p w:rsidR="005C0361" w:rsidRPr="001E364F" w:rsidRDefault="002C7273" w:rsidP="0097600C">
      <w:pPr>
        <w:pStyle w:val="Heading4"/>
      </w:pPr>
      <w:r w:rsidRPr="001E364F">
        <w:t>Activités futures concernant le service ABC</w:t>
      </w:r>
    </w:p>
    <w:p w:rsidR="00892F59" w:rsidRDefault="00E8435E" w:rsidP="0097600C">
      <w:pPr>
        <w:pStyle w:val="ONUMFS"/>
        <w:rPr>
          <w:lang w:val="fr-FR"/>
        </w:rPr>
      </w:pPr>
      <w:r w:rsidRPr="001E364F">
        <w:rPr>
          <w:lang w:val="fr-FR"/>
        </w:rPr>
        <w:t>Après consultation des entités autorisées membres, l</w:t>
      </w:r>
      <w:r w:rsidR="00892F59">
        <w:rPr>
          <w:lang w:val="fr-FR"/>
        </w:rPr>
        <w:t>’</w:t>
      </w:r>
      <w:r w:rsidRPr="001E364F">
        <w:rPr>
          <w:lang w:val="fr-FR"/>
        </w:rPr>
        <w:t>ABC élabore des interfaces de programmati</w:t>
      </w:r>
      <w:r w:rsidR="00E75004" w:rsidRPr="001E364F">
        <w:rPr>
          <w:lang w:val="fr-FR"/>
        </w:rPr>
        <w:t>on</w:t>
      </w:r>
      <w:r w:rsidR="00E75004">
        <w:rPr>
          <w:lang w:val="fr-FR"/>
        </w:rPr>
        <w:t xml:space="preserve">.  </w:t>
      </w:r>
      <w:r w:rsidR="00E75004" w:rsidRPr="001E364F">
        <w:rPr>
          <w:lang w:val="fr-FR"/>
        </w:rPr>
        <w:t>Le</w:t>
      </w:r>
      <w:r w:rsidRPr="001E364F">
        <w:rPr>
          <w:lang w:val="fr-FR"/>
        </w:rPr>
        <w:t>s entités autorisées ont exprimé leur enthousiasme pour cette initiative, qui leur permettra de présenter le catalogue ABC à leurs bénéficiaires en même temps que leur propre catalogue dans leurs interfaces utilisateur respectiv</w:t>
      </w:r>
      <w:r w:rsidR="00E75004" w:rsidRPr="001E364F">
        <w:rPr>
          <w:lang w:val="fr-FR"/>
        </w:rPr>
        <w:t>es</w:t>
      </w:r>
      <w:r w:rsidR="00E75004">
        <w:rPr>
          <w:lang w:val="fr-FR"/>
        </w:rPr>
        <w:t xml:space="preserve">.  </w:t>
      </w:r>
      <w:r w:rsidR="00E75004" w:rsidRPr="001E364F">
        <w:rPr>
          <w:lang w:val="fr-FR"/>
        </w:rPr>
        <w:t>Le</w:t>
      </w:r>
      <w:r w:rsidRPr="001E364F">
        <w:rPr>
          <w:lang w:val="fr-FR"/>
        </w:rPr>
        <w:t xml:space="preserve"> travail d</w:t>
      </w:r>
      <w:r w:rsidR="00892F59">
        <w:rPr>
          <w:lang w:val="fr-FR"/>
        </w:rPr>
        <w:t>’</w:t>
      </w:r>
      <w:r w:rsidRPr="001E364F">
        <w:rPr>
          <w:lang w:val="fr-FR"/>
        </w:rPr>
        <w:t>élaboration des interfaces de programmation de l</w:t>
      </w:r>
      <w:r w:rsidR="00892F59">
        <w:rPr>
          <w:lang w:val="fr-FR"/>
        </w:rPr>
        <w:t>’</w:t>
      </w:r>
      <w:r w:rsidRPr="001E364F">
        <w:rPr>
          <w:lang w:val="fr-FR"/>
        </w:rPr>
        <w:t>ABC progresse de manière satisfaisan</w:t>
      </w:r>
      <w:r w:rsidR="00E75004" w:rsidRPr="001E364F">
        <w:rPr>
          <w:lang w:val="fr-FR"/>
        </w:rPr>
        <w:t>te</w:t>
      </w:r>
      <w:r w:rsidR="00E75004">
        <w:rPr>
          <w:lang w:val="fr-FR"/>
        </w:rPr>
        <w:t xml:space="preserve">.  </w:t>
      </w:r>
      <w:r w:rsidR="00E75004" w:rsidRPr="001E364F">
        <w:rPr>
          <w:lang w:val="fr-FR"/>
        </w:rPr>
        <w:t>Un</w:t>
      </w:r>
      <w:r w:rsidRPr="001E364F">
        <w:rPr>
          <w:lang w:val="fr-FR"/>
        </w:rPr>
        <w:t xml:space="preserve"> projet de </w:t>
      </w:r>
      <w:r w:rsidR="00892F59">
        <w:rPr>
          <w:lang w:val="fr-FR"/>
        </w:rPr>
        <w:t>“</w:t>
      </w:r>
      <w:r w:rsidR="00892F59" w:rsidRPr="001E364F">
        <w:rPr>
          <w:lang w:val="fr-FR"/>
        </w:rPr>
        <w:t>G</w:t>
      </w:r>
      <w:r w:rsidRPr="001E364F">
        <w:rPr>
          <w:lang w:val="fr-FR"/>
        </w:rPr>
        <w:t>uide d</w:t>
      </w:r>
      <w:r w:rsidR="00892F59">
        <w:rPr>
          <w:lang w:val="fr-FR"/>
        </w:rPr>
        <w:t>’</w:t>
      </w:r>
      <w:r w:rsidRPr="001E364F">
        <w:rPr>
          <w:lang w:val="fr-FR"/>
        </w:rPr>
        <w:t>utilisation des interfaces de programmatio</w:t>
      </w:r>
      <w:r w:rsidR="00892F59" w:rsidRPr="001E364F">
        <w:rPr>
          <w:lang w:val="fr-FR"/>
        </w:rPr>
        <w:t>n</w:t>
      </w:r>
      <w:r w:rsidR="00892F59">
        <w:rPr>
          <w:lang w:val="fr-FR"/>
        </w:rPr>
        <w:t>”</w:t>
      </w:r>
      <w:r w:rsidRPr="001E364F">
        <w:rPr>
          <w:lang w:val="fr-FR"/>
        </w:rPr>
        <w:t xml:space="preserve"> a récemment été communiqué aux entités autorisées membres et l</w:t>
      </w:r>
      <w:r w:rsidR="00892F59">
        <w:rPr>
          <w:lang w:val="fr-FR"/>
        </w:rPr>
        <w:t>’</w:t>
      </w:r>
      <w:r w:rsidRPr="001E364F">
        <w:rPr>
          <w:lang w:val="fr-FR"/>
        </w:rPr>
        <w:t>ABC a reçu des commentaires pertinents et utiles</w:t>
      </w:r>
      <w:r w:rsidR="005C0361" w:rsidRPr="001E364F">
        <w:rPr>
          <w:lang w:val="fr-FR"/>
        </w:rPr>
        <w:t>.</w:t>
      </w:r>
    </w:p>
    <w:p w:rsidR="00E8435E" w:rsidRPr="001E364F" w:rsidRDefault="00E8435E" w:rsidP="0097600C">
      <w:pPr>
        <w:pStyle w:val="ONUMFS"/>
        <w:rPr>
          <w:lang w:val="fr-FR"/>
        </w:rPr>
      </w:pPr>
      <w:r w:rsidRPr="001E364F">
        <w:rPr>
          <w:lang w:val="fr-FR"/>
        </w:rPr>
        <w:t>Le catalogue ABC compte désormais plus de 86 000 livres aud</w:t>
      </w:r>
      <w:r w:rsidR="00995EFC">
        <w:rPr>
          <w:lang w:val="fr-FR"/>
        </w:rPr>
        <w:t>io de haute qualité provenant du</w:t>
      </w:r>
      <w:r w:rsidR="00524756" w:rsidRPr="001E364F">
        <w:rPr>
          <w:bCs/>
          <w:lang w:val="fr-FR"/>
        </w:rPr>
        <w:t xml:space="preserve"> Service pour les aveugles et les personnes ayant des difficultés de lecture des textes imprimés de la bibliothèque nationale</w:t>
      </w:r>
      <w:r w:rsidR="00524756" w:rsidRPr="001E364F">
        <w:rPr>
          <w:lang w:val="fr-FR"/>
        </w:rPr>
        <w:t xml:space="preserve"> </w:t>
      </w:r>
      <w:r w:rsidRPr="001E364F">
        <w:rPr>
          <w:lang w:val="fr-FR"/>
        </w:rPr>
        <w:t>(NLS) des États</w:t>
      </w:r>
      <w:r w:rsidR="003F6752">
        <w:rPr>
          <w:lang w:val="fr-FR"/>
        </w:rPr>
        <w:noBreakHyphen/>
      </w:r>
      <w:r w:rsidRPr="001E364F">
        <w:rPr>
          <w:lang w:val="fr-FR"/>
        </w:rPr>
        <w:t>Unis</w:t>
      </w:r>
      <w:r w:rsidR="00057565">
        <w:rPr>
          <w:lang w:val="fr-FR"/>
        </w:rPr>
        <w:t xml:space="preserve"> </w:t>
      </w:r>
      <w:r w:rsidRPr="001E364F">
        <w:rPr>
          <w:lang w:val="fr-FR"/>
        </w:rPr>
        <w:t>d</w:t>
      </w:r>
      <w:r w:rsidR="00892F59">
        <w:rPr>
          <w:lang w:val="fr-FR"/>
        </w:rPr>
        <w:t>’</w:t>
      </w:r>
      <w:r w:rsidRPr="001E364F">
        <w:rPr>
          <w:lang w:val="fr-FR"/>
        </w:rPr>
        <w:t>Amériq</w:t>
      </w:r>
      <w:r w:rsidR="00E75004" w:rsidRPr="001E364F">
        <w:rPr>
          <w:lang w:val="fr-FR"/>
        </w:rPr>
        <w:t>ue</w:t>
      </w:r>
      <w:r w:rsidR="00E75004">
        <w:rPr>
          <w:lang w:val="fr-FR"/>
        </w:rPr>
        <w:t xml:space="preserve">.  </w:t>
      </w:r>
      <w:r w:rsidR="00E75004" w:rsidRPr="001E364F">
        <w:rPr>
          <w:lang w:val="fr-FR"/>
        </w:rPr>
        <w:t>Le</w:t>
      </w:r>
      <w:r w:rsidRPr="001E364F">
        <w:rPr>
          <w:lang w:val="fr-FR"/>
        </w:rPr>
        <w:t>s livres audio</w:t>
      </w:r>
      <w:r w:rsidR="00892F59" w:rsidRPr="001E364F">
        <w:rPr>
          <w:lang w:val="fr-FR"/>
        </w:rPr>
        <w:t xml:space="preserve"> du</w:t>
      </w:r>
      <w:r w:rsidR="00892F59">
        <w:rPr>
          <w:lang w:val="fr-FR"/>
        </w:rPr>
        <w:t> </w:t>
      </w:r>
      <w:r w:rsidR="00892F59" w:rsidRPr="001E364F">
        <w:rPr>
          <w:lang w:val="fr-FR"/>
        </w:rPr>
        <w:t>NLS</w:t>
      </w:r>
      <w:r w:rsidRPr="001E364F">
        <w:rPr>
          <w:lang w:val="fr-FR"/>
        </w:rPr>
        <w:t xml:space="preserve"> sont dans un format particulier qui n</w:t>
      </w:r>
      <w:r w:rsidR="00892F59">
        <w:rPr>
          <w:lang w:val="fr-FR"/>
        </w:rPr>
        <w:t>’</w:t>
      </w:r>
      <w:r w:rsidRPr="001E364F">
        <w:rPr>
          <w:lang w:val="fr-FR"/>
        </w:rPr>
        <w:t>est pas nécessairement compatible avec les dispositifs de lecture utilisés en dehors des États</w:t>
      </w:r>
      <w:r w:rsidR="003F6752">
        <w:rPr>
          <w:lang w:val="fr-FR"/>
        </w:rPr>
        <w:noBreakHyphen/>
      </w:r>
      <w:r w:rsidRPr="001E364F">
        <w:rPr>
          <w:lang w:val="fr-FR"/>
        </w:rPr>
        <w:t>Unis</w:t>
      </w:r>
      <w:r w:rsidR="00057565">
        <w:rPr>
          <w:lang w:val="fr-FR"/>
        </w:rPr>
        <w:t xml:space="preserve"> </w:t>
      </w:r>
      <w:r w:rsidRPr="001E364F">
        <w:rPr>
          <w:lang w:val="fr-FR"/>
        </w:rPr>
        <w:t>d</w:t>
      </w:r>
      <w:r w:rsidR="00892F59">
        <w:rPr>
          <w:lang w:val="fr-FR"/>
        </w:rPr>
        <w:t>’</w:t>
      </w:r>
      <w:r w:rsidRPr="001E364F">
        <w:rPr>
          <w:lang w:val="fr-FR"/>
        </w:rPr>
        <w:t>Amérique, même si la collection</w:t>
      </w:r>
      <w:r w:rsidR="00892F59" w:rsidRPr="001E364F">
        <w:rPr>
          <w:lang w:val="fr-FR"/>
        </w:rPr>
        <w:t xml:space="preserve"> du</w:t>
      </w:r>
      <w:r w:rsidR="00892F59">
        <w:rPr>
          <w:lang w:val="fr-FR"/>
        </w:rPr>
        <w:t> </w:t>
      </w:r>
      <w:r w:rsidR="00892F59" w:rsidRPr="001E364F">
        <w:rPr>
          <w:lang w:val="fr-FR"/>
        </w:rPr>
        <w:t>NLS</w:t>
      </w:r>
      <w:r w:rsidRPr="001E364F">
        <w:rPr>
          <w:lang w:val="fr-FR"/>
        </w:rPr>
        <w:t xml:space="preserve"> présente beaucoup d</w:t>
      </w:r>
      <w:r w:rsidR="00892F59">
        <w:rPr>
          <w:lang w:val="fr-FR"/>
        </w:rPr>
        <w:t>’</w:t>
      </w:r>
      <w:r w:rsidRPr="001E364F">
        <w:rPr>
          <w:lang w:val="fr-FR"/>
        </w:rPr>
        <w:t>intér</w:t>
      </w:r>
      <w:r w:rsidR="00E75004" w:rsidRPr="001E364F">
        <w:rPr>
          <w:lang w:val="fr-FR"/>
        </w:rPr>
        <w:t>êt</w:t>
      </w:r>
      <w:r w:rsidR="00E75004">
        <w:rPr>
          <w:lang w:val="fr-FR"/>
        </w:rPr>
        <w:t xml:space="preserve">.  </w:t>
      </w:r>
      <w:r w:rsidR="00E75004" w:rsidRPr="001E364F">
        <w:rPr>
          <w:lang w:val="fr-FR"/>
        </w:rPr>
        <w:t>Le</w:t>
      </w:r>
      <w:r w:rsidRPr="001E364F">
        <w:rPr>
          <w:lang w:val="fr-FR"/>
        </w:rPr>
        <w:t xml:space="preserve"> </w:t>
      </w:r>
      <w:r w:rsidR="00666F31" w:rsidRPr="001E364F">
        <w:rPr>
          <w:bCs/>
          <w:lang w:val="fr-FR"/>
        </w:rPr>
        <w:t>Centre d</w:t>
      </w:r>
      <w:r w:rsidR="00892F59">
        <w:rPr>
          <w:bCs/>
          <w:lang w:val="fr-FR"/>
        </w:rPr>
        <w:t>’</w:t>
      </w:r>
      <w:r w:rsidR="00666F31" w:rsidRPr="001E364F">
        <w:rPr>
          <w:bCs/>
          <w:lang w:val="fr-FR"/>
        </w:rPr>
        <w:t>accès équitable aux bibliothèques (CAÉB</w:t>
      </w:r>
      <w:r w:rsidRPr="001E364F">
        <w:rPr>
          <w:lang w:val="fr-FR"/>
        </w:rPr>
        <w:t>) et l</w:t>
      </w:r>
      <w:r w:rsidR="00892F59">
        <w:rPr>
          <w:lang w:val="fr-FR"/>
        </w:rPr>
        <w:t>’</w:t>
      </w:r>
      <w:r w:rsidRPr="001E364F">
        <w:rPr>
          <w:lang w:val="fr-FR"/>
        </w:rPr>
        <w:t>Institut national canadien pour les aveugles (INCA) sont en train de convertir environ 86</w:t>
      </w:r>
      <w:r w:rsidR="00957F25" w:rsidRPr="001E364F">
        <w:rPr>
          <w:lang w:val="fr-FR"/>
        </w:rPr>
        <w:t> </w:t>
      </w:r>
      <w:r w:rsidRPr="001E364F">
        <w:rPr>
          <w:lang w:val="fr-FR"/>
        </w:rPr>
        <w:t>000 livres audio de</w:t>
      </w:r>
      <w:r w:rsidR="00892F59" w:rsidRPr="001E364F">
        <w:rPr>
          <w:lang w:val="fr-FR"/>
        </w:rPr>
        <w:t xml:space="preserve"> la</w:t>
      </w:r>
      <w:r w:rsidR="00892F59">
        <w:rPr>
          <w:lang w:val="fr-FR"/>
        </w:rPr>
        <w:t> </w:t>
      </w:r>
      <w:r w:rsidR="00892F59" w:rsidRPr="001E364F">
        <w:rPr>
          <w:lang w:val="fr-FR"/>
        </w:rPr>
        <w:t>NLS</w:t>
      </w:r>
      <w:r w:rsidRPr="001E364F">
        <w:rPr>
          <w:lang w:val="fr-FR"/>
        </w:rPr>
        <w:t xml:space="preserve"> au format DAISY 2.02 afin qu</w:t>
      </w:r>
      <w:r w:rsidR="00892F59">
        <w:rPr>
          <w:lang w:val="fr-FR"/>
        </w:rPr>
        <w:t>’</w:t>
      </w:r>
      <w:r w:rsidRPr="001E364F">
        <w:rPr>
          <w:lang w:val="fr-FR"/>
        </w:rPr>
        <w:t xml:space="preserve">ils puissent être lus par les bénéficiaires canadiens sur tous les </w:t>
      </w:r>
      <w:r w:rsidR="00957F25" w:rsidRPr="001E364F">
        <w:rPr>
          <w:lang w:val="fr-FR"/>
        </w:rPr>
        <w:t>dispositifs</w:t>
      </w:r>
      <w:r w:rsidRPr="001E364F">
        <w:rPr>
          <w:lang w:val="fr-FR"/>
        </w:rPr>
        <w:t xml:space="preserve"> de lectu</w:t>
      </w:r>
      <w:r w:rsidR="00E75004" w:rsidRPr="001E364F">
        <w:rPr>
          <w:lang w:val="fr-FR"/>
        </w:rPr>
        <w:t>re</w:t>
      </w:r>
      <w:r w:rsidR="00E75004">
        <w:rPr>
          <w:lang w:val="fr-FR"/>
        </w:rPr>
        <w:t xml:space="preserve">.  </w:t>
      </w:r>
      <w:r w:rsidR="00E75004" w:rsidRPr="001E364F">
        <w:rPr>
          <w:lang w:val="fr-FR"/>
        </w:rPr>
        <w:t>La</w:t>
      </w:r>
      <w:r w:rsidR="00892F59">
        <w:rPr>
          <w:lang w:val="fr-FR"/>
        </w:rPr>
        <w:t> </w:t>
      </w:r>
      <w:r w:rsidR="00892F59" w:rsidRPr="001E364F">
        <w:rPr>
          <w:lang w:val="fr-FR"/>
        </w:rPr>
        <w:t>NLS</w:t>
      </w:r>
      <w:r w:rsidRPr="001E364F">
        <w:rPr>
          <w:lang w:val="fr-FR"/>
        </w:rPr>
        <w:t xml:space="preserve"> et</w:t>
      </w:r>
      <w:r w:rsidR="00892F59" w:rsidRPr="001E364F">
        <w:rPr>
          <w:lang w:val="fr-FR"/>
        </w:rPr>
        <w:t xml:space="preserve"> le</w:t>
      </w:r>
      <w:r w:rsidR="00892F59">
        <w:rPr>
          <w:lang w:val="fr-FR"/>
        </w:rPr>
        <w:t> </w:t>
      </w:r>
      <w:r w:rsidR="00892F59" w:rsidRPr="001E364F">
        <w:rPr>
          <w:bCs/>
          <w:lang w:val="fr-FR"/>
        </w:rPr>
        <w:t>CAÉ</w:t>
      </w:r>
      <w:r w:rsidR="00835516" w:rsidRPr="001E364F">
        <w:rPr>
          <w:bCs/>
          <w:lang w:val="fr-FR"/>
        </w:rPr>
        <w:t>B</w:t>
      </w:r>
      <w:r w:rsidR="00215A75" w:rsidRPr="001E364F">
        <w:rPr>
          <w:lang w:val="fr-FR"/>
        </w:rPr>
        <w:t xml:space="preserve"> et l</w:t>
      </w:r>
      <w:r w:rsidR="00892F59">
        <w:rPr>
          <w:lang w:val="fr-FR"/>
        </w:rPr>
        <w:t>’</w:t>
      </w:r>
      <w:r w:rsidRPr="001E364F">
        <w:rPr>
          <w:lang w:val="fr-FR"/>
        </w:rPr>
        <w:t xml:space="preserve">INCA ont très généreusement offert de partager ces fichiers convertis au format DAISY 2.02 avec </w:t>
      </w:r>
      <w:r w:rsidR="00957F25" w:rsidRPr="001E364F">
        <w:rPr>
          <w:lang w:val="fr-FR"/>
        </w:rPr>
        <w:t>l</w:t>
      </w:r>
      <w:r w:rsidR="00892F59">
        <w:rPr>
          <w:lang w:val="fr-FR"/>
        </w:rPr>
        <w:t>’</w:t>
      </w:r>
      <w:r w:rsidRPr="001E364F">
        <w:rPr>
          <w:lang w:val="fr-FR"/>
        </w:rPr>
        <w:t>ABC.</w:t>
      </w:r>
    </w:p>
    <w:p w:rsidR="005C0361" w:rsidRPr="001E364F" w:rsidRDefault="00180BC8" w:rsidP="0097600C">
      <w:pPr>
        <w:pStyle w:val="ONUMFS"/>
        <w:rPr>
          <w:lang w:val="fr-FR"/>
        </w:rPr>
      </w:pPr>
      <w:r w:rsidRPr="001E364F">
        <w:rPr>
          <w:lang w:val="fr-FR"/>
        </w:rPr>
        <w:t>L</w:t>
      </w:r>
      <w:r w:rsidR="00892F59">
        <w:rPr>
          <w:lang w:val="fr-FR"/>
        </w:rPr>
        <w:t>’</w:t>
      </w:r>
      <w:r w:rsidRPr="001E364F">
        <w:rPr>
          <w:lang w:val="fr-FR"/>
        </w:rPr>
        <w:t>ABC poursuit également ses discussions avec ses partenaires en vue de la création d</w:t>
      </w:r>
      <w:r w:rsidR="00892F59">
        <w:rPr>
          <w:lang w:val="fr-FR"/>
        </w:rPr>
        <w:t>’</w:t>
      </w:r>
      <w:r w:rsidRPr="001E364F">
        <w:rPr>
          <w:lang w:val="fr-FR"/>
        </w:rPr>
        <w:t>un portail de recherche unique, de manière à fournir un espace public centralisé de recherche, de découverte et d</w:t>
      </w:r>
      <w:r w:rsidR="00892F59">
        <w:rPr>
          <w:lang w:val="fr-FR"/>
        </w:rPr>
        <w:t>’</w:t>
      </w:r>
      <w:r w:rsidRPr="001E364F">
        <w:rPr>
          <w:lang w:val="fr-FR"/>
        </w:rPr>
        <w:t>échange du plus grand nombre de titres dans des formats accessibles et dans le plus grand nombre de langues possib</w:t>
      </w:r>
      <w:r w:rsidR="00E75004" w:rsidRPr="001E364F">
        <w:rPr>
          <w:lang w:val="fr-FR"/>
        </w:rPr>
        <w:t>le</w:t>
      </w:r>
      <w:r w:rsidR="00E75004">
        <w:rPr>
          <w:lang w:val="fr-FR"/>
        </w:rPr>
        <w:t xml:space="preserve">.  </w:t>
      </w:r>
      <w:r w:rsidR="00E75004" w:rsidRPr="001E364F">
        <w:rPr>
          <w:lang w:val="fr-FR"/>
        </w:rPr>
        <w:t>Le</w:t>
      </w:r>
      <w:r w:rsidRPr="001E364F">
        <w:rPr>
          <w:lang w:val="fr-FR"/>
        </w:rPr>
        <w:t>s discussions avec nos partenaires ont été ralenties en raison d</w:t>
      </w:r>
      <w:r w:rsidR="00892F59">
        <w:rPr>
          <w:lang w:val="fr-FR"/>
        </w:rPr>
        <w:t>’</w:t>
      </w:r>
      <w:r w:rsidRPr="001E364F">
        <w:rPr>
          <w:lang w:val="fr-FR"/>
        </w:rPr>
        <w:t>un changement de direction, bien que l</w:t>
      </w:r>
      <w:r w:rsidR="00892F59">
        <w:rPr>
          <w:lang w:val="fr-FR"/>
        </w:rPr>
        <w:t>’</w:t>
      </w:r>
      <w:r w:rsidRPr="001E364F">
        <w:rPr>
          <w:lang w:val="fr-FR"/>
        </w:rPr>
        <w:t>ABC nourrisse l</w:t>
      </w:r>
      <w:r w:rsidR="00892F59">
        <w:rPr>
          <w:lang w:val="fr-FR"/>
        </w:rPr>
        <w:t>’</w:t>
      </w:r>
      <w:r w:rsidRPr="001E364F">
        <w:rPr>
          <w:lang w:val="fr-FR"/>
        </w:rPr>
        <w:t>espoir d</w:t>
      </w:r>
      <w:r w:rsidR="00892F59">
        <w:rPr>
          <w:lang w:val="fr-FR"/>
        </w:rPr>
        <w:t>’</w:t>
      </w:r>
      <w:r w:rsidRPr="001E364F">
        <w:rPr>
          <w:lang w:val="fr-FR"/>
        </w:rPr>
        <w:t>enregistrer des progrès d</w:t>
      </w:r>
      <w:r w:rsidR="00892F59">
        <w:rPr>
          <w:lang w:val="fr-FR"/>
        </w:rPr>
        <w:t>’</w:t>
      </w:r>
      <w:r w:rsidRPr="001E364F">
        <w:rPr>
          <w:lang w:val="fr-FR"/>
        </w:rPr>
        <w:t>ici la fin de l</w:t>
      </w:r>
      <w:r w:rsidR="00892F59">
        <w:rPr>
          <w:lang w:val="fr-FR"/>
        </w:rPr>
        <w:t>’</w:t>
      </w:r>
      <w:r w:rsidRPr="001E364F">
        <w:rPr>
          <w:lang w:val="fr-FR"/>
        </w:rPr>
        <w:t>ann</w:t>
      </w:r>
      <w:r w:rsidR="00E75004" w:rsidRPr="001E364F">
        <w:rPr>
          <w:lang w:val="fr-FR"/>
        </w:rPr>
        <w:t>ée</w:t>
      </w:r>
      <w:r w:rsidR="00E75004">
        <w:rPr>
          <w:lang w:val="fr-FR"/>
        </w:rPr>
        <w:t xml:space="preserve">.  </w:t>
      </w:r>
      <w:r w:rsidR="00E75004" w:rsidRPr="001E364F">
        <w:rPr>
          <w:lang w:val="fr-FR"/>
        </w:rPr>
        <w:t>Un</w:t>
      </w:r>
      <w:r w:rsidRPr="001E364F">
        <w:rPr>
          <w:lang w:val="fr-FR"/>
        </w:rPr>
        <w:t>e telle capacité de recherche centralisée dans un ensemble de catalogues devrait constituer une aide supplémentaire pour les entités autorisées et les personnes ayant des difficultés de lecture des textes imprimés dans la mesure où elle permettra aux bénéficiaires d</w:t>
      </w:r>
      <w:r w:rsidR="00892F59">
        <w:rPr>
          <w:lang w:val="fr-FR"/>
        </w:rPr>
        <w:t>’</w:t>
      </w:r>
      <w:r w:rsidRPr="001E364F">
        <w:rPr>
          <w:lang w:val="fr-FR"/>
        </w:rPr>
        <w:t>avoir accès une plus large gamme d</w:t>
      </w:r>
      <w:r w:rsidR="00892F59">
        <w:rPr>
          <w:lang w:val="fr-FR"/>
        </w:rPr>
        <w:t>’</w:t>
      </w:r>
      <w:r w:rsidRPr="001E364F">
        <w:rPr>
          <w:lang w:val="fr-FR"/>
        </w:rPr>
        <w:t>ouvrages sur diverses plateformes</w:t>
      </w:r>
      <w:r w:rsidR="005C0361" w:rsidRPr="001E364F">
        <w:rPr>
          <w:lang w:val="fr-FR"/>
        </w:rPr>
        <w:t>.</w:t>
      </w:r>
    </w:p>
    <w:p w:rsidR="005C0361" w:rsidRPr="001E364F" w:rsidRDefault="00C30DC1" w:rsidP="001C080F">
      <w:pPr>
        <w:pStyle w:val="Heading3"/>
        <w:keepLines/>
      </w:pPr>
      <w:r w:rsidRPr="001E364F">
        <w:lastRenderedPageBreak/>
        <w:t>Formation et assistance technique</w:t>
      </w:r>
    </w:p>
    <w:p w:rsidR="00892F59" w:rsidRDefault="00A47945" w:rsidP="001C080F">
      <w:pPr>
        <w:pStyle w:val="ONUMFS"/>
        <w:keepLines/>
        <w:rPr>
          <w:lang w:val="fr-FR" w:eastAsia="en-US"/>
        </w:rPr>
      </w:pPr>
      <w:r w:rsidRPr="001E364F">
        <w:rPr>
          <w:lang w:val="fr-FR" w:eastAsia="en-US"/>
        </w:rPr>
        <w:t>Le modèle d</w:t>
      </w:r>
      <w:r w:rsidR="00892F59">
        <w:rPr>
          <w:lang w:val="fr-FR" w:eastAsia="en-US"/>
        </w:rPr>
        <w:t>’</w:t>
      </w:r>
      <w:r w:rsidRPr="001E364F">
        <w:rPr>
          <w:lang w:val="fr-FR" w:eastAsia="en-US"/>
        </w:rPr>
        <w:t>assistance technique de l</w:t>
      </w:r>
      <w:r w:rsidR="00892F59">
        <w:rPr>
          <w:lang w:val="fr-FR" w:eastAsia="en-US"/>
        </w:rPr>
        <w:t>’</w:t>
      </w:r>
      <w:r w:rsidRPr="001E364F">
        <w:rPr>
          <w:lang w:val="fr-FR" w:eastAsia="en-US"/>
        </w:rPr>
        <w:t>ABC vise à donner aux organisations des pays en développement et</w:t>
      </w:r>
      <w:r w:rsidR="00892F59" w:rsidRPr="001E364F">
        <w:rPr>
          <w:lang w:val="fr-FR" w:eastAsia="en-US"/>
        </w:rPr>
        <w:t xml:space="preserve"> des</w:t>
      </w:r>
      <w:r w:rsidR="00892F59">
        <w:rPr>
          <w:lang w:val="fr-FR" w:eastAsia="en-US"/>
        </w:rPr>
        <w:t> </w:t>
      </w:r>
      <w:r w:rsidR="00892F59" w:rsidRPr="001E364F">
        <w:rPr>
          <w:lang w:val="fr-FR" w:eastAsia="en-US"/>
        </w:rPr>
        <w:t>PMA</w:t>
      </w:r>
      <w:r w:rsidRPr="001E364F">
        <w:rPr>
          <w:lang w:val="fr-FR" w:eastAsia="en-US"/>
        </w:rPr>
        <w:t xml:space="preserve"> les moyens de produire des supports pédagogiques dans différentes langues nationales à l</w:t>
      </w:r>
      <w:r w:rsidR="00892F59">
        <w:rPr>
          <w:lang w:val="fr-FR" w:eastAsia="en-US"/>
        </w:rPr>
        <w:t>’</w:t>
      </w:r>
      <w:r w:rsidRPr="001E364F">
        <w:rPr>
          <w:lang w:val="fr-FR" w:eastAsia="en-US"/>
        </w:rPr>
        <w:t>intention des élèves et étudiants des niveaux primaire, secondaire et universitaire qui ont des difficultés de lecture des textes imprim</w:t>
      </w:r>
      <w:r w:rsidR="00E75004" w:rsidRPr="001E364F">
        <w:rPr>
          <w:lang w:val="fr-FR" w:eastAsia="en-US"/>
        </w:rPr>
        <w:t>és</w:t>
      </w:r>
      <w:r w:rsidR="00E75004">
        <w:rPr>
          <w:lang w:val="fr-FR" w:eastAsia="en-US"/>
        </w:rPr>
        <w:t xml:space="preserve">.  </w:t>
      </w:r>
      <w:r w:rsidR="00E75004" w:rsidRPr="001E364F">
        <w:rPr>
          <w:lang w:val="fr-FR" w:eastAsia="en-US"/>
        </w:rPr>
        <w:t>En</w:t>
      </w:r>
      <w:r w:rsidRPr="001E364F">
        <w:rPr>
          <w:lang w:val="fr-FR" w:eastAsia="en-US"/>
        </w:rPr>
        <w:t xml:space="preserve"> raison de la pandémie de COVID 19 et des restrictions actuelles en matière de voyages, les formations de l</w:t>
      </w:r>
      <w:r w:rsidR="00892F59">
        <w:rPr>
          <w:lang w:val="fr-FR" w:eastAsia="en-US"/>
        </w:rPr>
        <w:t>’</w:t>
      </w:r>
      <w:r w:rsidRPr="001E364F">
        <w:rPr>
          <w:lang w:val="fr-FR" w:eastAsia="en-US"/>
        </w:rPr>
        <w:t>ABC sur les dernières techniques de production de livres accessibles ne sont plus dispensées en présentiel mais sur une plateforme en ligne dans le cadre de séances interactives avec des formateurs experts par visioconférence</w:t>
      </w:r>
      <w:r w:rsidR="005C0361" w:rsidRPr="001E364F">
        <w:rPr>
          <w:lang w:val="fr-FR" w:eastAsia="en-US"/>
        </w:rPr>
        <w:t>.</w:t>
      </w:r>
    </w:p>
    <w:p w:rsidR="00892F59" w:rsidRDefault="00FF55AA" w:rsidP="0097600C">
      <w:pPr>
        <w:pStyle w:val="ONUMFS"/>
        <w:rPr>
          <w:lang w:val="fr-FR"/>
        </w:rPr>
      </w:pPr>
      <w:r w:rsidRPr="001E364F">
        <w:rPr>
          <w:szCs w:val="22"/>
          <w:lang w:val="fr-FR"/>
        </w:rPr>
        <w:t>L</w:t>
      </w:r>
      <w:r w:rsidR="00892F59">
        <w:rPr>
          <w:szCs w:val="22"/>
          <w:lang w:val="fr-FR"/>
        </w:rPr>
        <w:t>’</w:t>
      </w:r>
      <w:r w:rsidRPr="001E364F">
        <w:rPr>
          <w:szCs w:val="22"/>
          <w:lang w:val="fr-FR"/>
        </w:rPr>
        <w:t>ABC a demandé au Consortium DAISY d</w:t>
      </w:r>
      <w:r w:rsidR="00892F59">
        <w:rPr>
          <w:szCs w:val="22"/>
          <w:lang w:val="fr-FR"/>
        </w:rPr>
        <w:t>’</w:t>
      </w:r>
      <w:r w:rsidRPr="001E364F">
        <w:rPr>
          <w:szCs w:val="22"/>
          <w:lang w:val="fr-FR"/>
        </w:rPr>
        <w:t>élaborer et d</w:t>
      </w:r>
      <w:r w:rsidR="00892F59">
        <w:rPr>
          <w:szCs w:val="22"/>
          <w:lang w:val="fr-FR"/>
        </w:rPr>
        <w:t>’</w:t>
      </w:r>
      <w:r w:rsidRPr="001E364F">
        <w:rPr>
          <w:szCs w:val="22"/>
          <w:lang w:val="fr-FR"/>
        </w:rPr>
        <w:t>organiser le cours en ligne de l</w:t>
      </w:r>
      <w:r w:rsidR="00892F59">
        <w:rPr>
          <w:szCs w:val="22"/>
          <w:lang w:val="fr-FR"/>
        </w:rPr>
        <w:t>’</w:t>
      </w:r>
      <w:r w:rsidRPr="001E364F">
        <w:rPr>
          <w:szCs w:val="22"/>
          <w:lang w:val="fr-FR"/>
        </w:rPr>
        <w:t>ABC sur la production de livres accessibles pour les org</w:t>
      </w:r>
      <w:r w:rsidR="001C080F">
        <w:rPr>
          <w:szCs w:val="22"/>
          <w:lang w:val="fr-FR"/>
        </w:rPr>
        <w:t>anisations non gouvernementales </w:t>
      </w:r>
      <w:r w:rsidRPr="001E364F">
        <w:rPr>
          <w:szCs w:val="22"/>
          <w:lang w:val="fr-FR"/>
        </w:rPr>
        <w:t>(ONG), en réponse aux contraintes liées à l</w:t>
      </w:r>
      <w:r w:rsidR="00892F59">
        <w:rPr>
          <w:szCs w:val="22"/>
          <w:lang w:val="fr-FR"/>
        </w:rPr>
        <w:t>’</w:t>
      </w:r>
      <w:r w:rsidRPr="001E364F">
        <w:rPr>
          <w:szCs w:val="22"/>
          <w:lang w:val="fr-FR"/>
        </w:rPr>
        <w:t>organisation de formations sur le terrain pendant la pandém</w:t>
      </w:r>
      <w:r w:rsidR="00E75004" w:rsidRPr="001E364F">
        <w:rPr>
          <w:szCs w:val="22"/>
          <w:lang w:val="fr-FR"/>
        </w:rPr>
        <w:t>ie</w:t>
      </w:r>
      <w:r w:rsidR="00E75004">
        <w:rPr>
          <w:szCs w:val="22"/>
          <w:lang w:val="fr-FR"/>
        </w:rPr>
        <w:t xml:space="preserve">.  </w:t>
      </w:r>
      <w:r w:rsidR="00E75004" w:rsidRPr="001E364F">
        <w:rPr>
          <w:szCs w:val="22"/>
          <w:lang w:val="fr-FR"/>
        </w:rPr>
        <w:t>Le</w:t>
      </w:r>
      <w:r w:rsidRPr="001E364F">
        <w:rPr>
          <w:szCs w:val="22"/>
          <w:lang w:val="fr-FR"/>
        </w:rPr>
        <w:t xml:space="preserve"> nouveau module STEM, également mis au point par le Consortium DAISY, est un cours perfectionné sur la création de publications accessibles à vocation scientifique, technologique, technique et mathématique, communément dénommé S</w:t>
      </w:r>
      <w:r w:rsidR="00E75004" w:rsidRPr="001E364F">
        <w:rPr>
          <w:szCs w:val="22"/>
          <w:lang w:val="fr-FR"/>
        </w:rPr>
        <w:t>TEM</w:t>
      </w:r>
      <w:r w:rsidR="00E75004">
        <w:rPr>
          <w:szCs w:val="22"/>
          <w:lang w:val="fr-FR"/>
        </w:rPr>
        <w:t xml:space="preserve">.  </w:t>
      </w:r>
      <w:r w:rsidR="00E75004" w:rsidRPr="001E364F">
        <w:rPr>
          <w:szCs w:val="22"/>
          <w:lang w:val="fr-FR"/>
        </w:rPr>
        <w:t>Le</w:t>
      </w:r>
      <w:r w:rsidRPr="001E364F">
        <w:rPr>
          <w:szCs w:val="22"/>
          <w:lang w:val="fr-FR"/>
        </w:rPr>
        <w:t xml:space="preserve"> module STEM, lancé </w:t>
      </w:r>
      <w:r w:rsidR="00892F59" w:rsidRPr="001E364F">
        <w:rPr>
          <w:szCs w:val="22"/>
          <w:lang w:val="fr-FR"/>
        </w:rPr>
        <w:t>en</w:t>
      </w:r>
      <w:r w:rsidR="00892F59">
        <w:rPr>
          <w:szCs w:val="22"/>
          <w:lang w:val="fr-FR"/>
        </w:rPr>
        <w:t> </w:t>
      </w:r>
      <w:r w:rsidR="00892F59" w:rsidRPr="001E364F">
        <w:rPr>
          <w:szCs w:val="22"/>
          <w:lang w:val="fr-FR"/>
        </w:rPr>
        <w:t>2021</w:t>
      </w:r>
      <w:r w:rsidRPr="001E364F">
        <w:rPr>
          <w:szCs w:val="22"/>
          <w:lang w:val="fr-FR"/>
        </w:rPr>
        <w:t>, s</w:t>
      </w:r>
      <w:r w:rsidR="00892F59">
        <w:rPr>
          <w:szCs w:val="22"/>
          <w:lang w:val="fr-FR"/>
        </w:rPr>
        <w:t>’</w:t>
      </w:r>
      <w:r w:rsidRPr="001E364F">
        <w:rPr>
          <w:szCs w:val="22"/>
          <w:lang w:val="fr-FR"/>
        </w:rPr>
        <w:t>adresse, en raison de la complexité du contenu, aux participants des organisations ayant un certain niveau d</w:t>
      </w:r>
      <w:r w:rsidR="00892F59">
        <w:rPr>
          <w:szCs w:val="22"/>
          <w:lang w:val="fr-FR"/>
        </w:rPr>
        <w:t>’</w:t>
      </w:r>
      <w:r w:rsidRPr="001E364F">
        <w:rPr>
          <w:szCs w:val="22"/>
          <w:lang w:val="fr-FR"/>
        </w:rPr>
        <w:t>expertise dans la production de livres accessibles</w:t>
      </w:r>
      <w:r w:rsidR="005C0361" w:rsidRPr="001E364F">
        <w:rPr>
          <w:lang w:val="fr-FR"/>
        </w:rPr>
        <w:t>.</w:t>
      </w:r>
    </w:p>
    <w:p w:rsidR="00892F59" w:rsidRDefault="005152F1" w:rsidP="0097600C">
      <w:pPr>
        <w:pStyle w:val="ONUMFS"/>
        <w:rPr>
          <w:lang w:val="fr-FR" w:eastAsia="en-US"/>
        </w:rPr>
      </w:pPr>
      <w:r w:rsidRPr="001E364F">
        <w:rPr>
          <w:lang w:val="fr-FR" w:eastAsia="en-US"/>
        </w:rPr>
        <w:t>À l</w:t>
      </w:r>
      <w:r w:rsidR="00892F59">
        <w:rPr>
          <w:lang w:val="fr-FR" w:eastAsia="en-US"/>
        </w:rPr>
        <w:t>’</w:t>
      </w:r>
      <w:r w:rsidRPr="001E364F">
        <w:rPr>
          <w:lang w:val="fr-FR" w:eastAsia="en-US"/>
        </w:rPr>
        <w:t>issue des cours en ligne de l</w:t>
      </w:r>
      <w:r w:rsidR="00892F59">
        <w:rPr>
          <w:lang w:val="fr-FR" w:eastAsia="en-US"/>
        </w:rPr>
        <w:t>’</w:t>
      </w:r>
      <w:r w:rsidRPr="001E364F">
        <w:rPr>
          <w:lang w:val="fr-FR" w:eastAsia="en-US"/>
        </w:rPr>
        <w:t>ABC, le consortium fournit un financement à l</w:t>
      </w:r>
      <w:r w:rsidR="00892F59">
        <w:rPr>
          <w:lang w:val="fr-FR" w:eastAsia="en-US"/>
        </w:rPr>
        <w:t>’</w:t>
      </w:r>
      <w:r w:rsidRPr="001E364F">
        <w:rPr>
          <w:lang w:val="fr-FR" w:eastAsia="en-US"/>
        </w:rPr>
        <w:t>ONG afin que son personnel puisse utiliser les compétences récemment acquises pour produire des titres éducatifs dans des formats accessibles aux étudiants ayant des difficultés de lecture des textes imprimés</w:t>
      </w:r>
      <w:r w:rsidR="005C0361" w:rsidRPr="001E364F">
        <w:rPr>
          <w:lang w:val="fr-FR" w:eastAsia="en-US"/>
        </w:rPr>
        <w:t>.</w:t>
      </w:r>
    </w:p>
    <w:p w:rsidR="00892F59" w:rsidRDefault="005152F1" w:rsidP="0097600C">
      <w:pPr>
        <w:pStyle w:val="ONUMFS"/>
        <w:rPr>
          <w:lang w:val="fr-FR"/>
        </w:rPr>
      </w:pPr>
      <w:r w:rsidRPr="001E364F">
        <w:rPr>
          <w:lang w:val="fr-FR"/>
        </w:rPr>
        <w:t>Treize des 15 projets de formation et d</w:t>
      </w:r>
      <w:r w:rsidR="00892F59">
        <w:rPr>
          <w:lang w:val="fr-FR"/>
        </w:rPr>
        <w:t>’</w:t>
      </w:r>
      <w:r w:rsidRPr="001E364F">
        <w:rPr>
          <w:lang w:val="fr-FR"/>
        </w:rPr>
        <w:t>assistance technique de l</w:t>
      </w:r>
      <w:r w:rsidR="00892F59">
        <w:rPr>
          <w:lang w:val="fr-FR"/>
        </w:rPr>
        <w:t>’</w:t>
      </w:r>
      <w:r w:rsidRPr="001E364F">
        <w:rPr>
          <w:lang w:val="fr-FR"/>
        </w:rPr>
        <w:t xml:space="preserve">ABC ont été menés à bien entre 2020 et 2022 en Éthiopie, au Ghana, en Indonésie, au Lesotho, au Mali, au Maroc, au Mexique, au Myanmar, au </w:t>
      </w:r>
      <w:r w:rsidR="00057565">
        <w:rPr>
          <w:lang w:val="fr-FR"/>
        </w:rPr>
        <w:t>Nigéria</w:t>
      </w:r>
      <w:r w:rsidRPr="001E364F">
        <w:rPr>
          <w:lang w:val="fr-FR"/>
        </w:rPr>
        <w:t>, en Palestine, en Tunisie, en Uruguay et au Viet Nam</w:t>
      </w:r>
      <w:r w:rsidR="005C0361" w:rsidRPr="001E364F">
        <w:rPr>
          <w:rStyle w:val="FootnoteReference"/>
          <w:lang w:val="fr-FR"/>
        </w:rPr>
        <w:footnoteReference w:id="4"/>
      </w:r>
      <w:r w:rsidRPr="001E364F">
        <w:rPr>
          <w:lang w:val="fr-FR"/>
        </w:rPr>
        <w:t>,</w:t>
      </w:r>
      <w:r w:rsidR="005C0361" w:rsidRPr="001E364F">
        <w:rPr>
          <w:lang w:val="fr-FR"/>
        </w:rPr>
        <w:t xml:space="preserve"> </w:t>
      </w:r>
      <w:r w:rsidRPr="001E364F">
        <w:rPr>
          <w:lang w:val="fr-FR"/>
        </w:rPr>
        <w:t>respectiveme</w:t>
      </w:r>
      <w:r w:rsidR="00E75004" w:rsidRPr="001E364F">
        <w:rPr>
          <w:lang w:val="fr-FR"/>
        </w:rPr>
        <w:t>nt</w:t>
      </w:r>
      <w:r w:rsidR="00E75004">
        <w:rPr>
          <w:lang w:val="fr-FR"/>
        </w:rPr>
        <w:t xml:space="preserve">.  </w:t>
      </w:r>
      <w:r w:rsidR="00E75004" w:rsidRPr="001E364F">
        <w:rPr>
          <w:lang w:val="fr-FR"/>
        </w:rPr>
        <w:t>Ma</w:t>
      </w:r>
      <w:r w:rsidRPr="001E364F">
        <w:rPr>
          <w:lang w:val="fr-FR"/>
        </w:rPr>
        <w:t>lheureusement, deux des 15 projets initiaux n</w:t>
      </w:r>
      <w:r w:rsidR="00892F59">
        <w:rPr>
          <w:lang w:val="fr-FR"/>
        </w:rPr>
        <w:t>’</w:t>
      </w:r>
      <w:r w:rsidRPr="001E364F">
        <w:rPr>
          <w:lang w:val="fr-FR"/>
        </w:rPr>
        <w:t>ont pas été achev</w:t>
      </w:r>
      <w:r w:rsidR="00E75004" w:rsidRPr="001E364F">
        <w:rPr>
          <w:lang w:val="fr-FR"/>
        </w:rPr>
        <w:t>és</w:t>
      </w:r>
      <w:r w:rsidR="00E75004">
        <w:rPr>
          <w:lang w:val="fr-FR"/>
        </w:rPr>
        <w:t xml:space="preserve">.  </w:t>
      </w:r>
      <w:r w:rsidR="00E75004" w:rsidRPr="001E364F">
        <w:rPr>
          <w:lang w:val="fr-FR"/>
        </w:rPr>
        <w:t>De</w:t>
      </w:r>
      <w:r w:rsidRPr="001E364F">
        <w:rPr>
          <w:lang w:val="fr-FR"/>
        </w:rPr>
        <w:t>s projets supplémentaires au Kirghizstan, aux Philippines et au Sénégal</w:t>
      </w:r>
      <w:r w:rsidR="005C0361" w:rsidRPr="001E364F">
        <w:rPr>
          <w:rStyle w:val="FootnoteReference"/>
          <w:lang w:val="fr-FR"/>
        </w:rPr>
        <w:footnoteReference w:id="5"/>
      </w:r>
      <w:r w:rsidR="005C0361" w:rsidRPr="001E364F">
        <w:rPr>
          <w:lang w:val="fr-FR"/>
        </w:rPr>
        <w:t xml:space="preserve"> </w:t>
      </w:r>
      <w:r w:rsidRPr="001E364F">
        <w:rPr>
          <w:lang w:val="fr-FR"/>
        </w:rPr>
        <w:t xml:space="preserve">sont en cours et devraient être achevés </w:t>
      </w:r>
      <w:r w:rsidR="00892F59" w:rsidRPr="001E364F">
        <w:rPr>
          <w:lang w:val="fr-FR"/>
        </w:rPr>
        <w:t>en</w:t>
      </w:r>
      <w:r w:rsidR="00892F59">
        <w:rPr>
          <w:lang w:val="fr-FR"/>
        </w:rPr>
        <w:t> </w:t>
      </w:r>
      <w:r w:rsidR="00892F59" w:rsidRPr="001E364F">
        <w:rPr>
          <w:lang w:val="fr-FR"/>
        </w:rPr>
        <w:t>2023</w:t>
      </w:r>
      <w:r w:rsidRPr="001E364F">
        <w:rPr>
          <w:lang w:val="fr-FR"/>
        </w:rPr>
        <w:t xml:space="preserve">.  Au total, </w:t>
      </w:r>
      <w:r w:rsidR="00057565" w:rsidRPr="001E364F">
        <w:rPr>
          <w:lang w:val="fr-FR"/>
        </w:rPr>
        <w:t>5000</w:t>
      </w:r>
      <w:r w:rsidRPr="001E364F">
        <w:rPr>
          <w:lang w:val="fr-FR"/>
        </w:rPr>
        <w:t> exemplaires en format éducatif accessible ont été produits dans le cadre de ces projets de formation et d</w:t>
      </w:r>
      <w:r w:rsidR="00892F59">
        <w:rPr>
          <w:lang w:val="fr-FR"/>
        </w:rPr>
        <w:t>’</w:t>
      </w:r>
      <w:r w:rsidRPr="001E364F">
        <w:rPr>
          <w:lang w:val="fr-FR"/>
        </w:rPr>
        <w:t>assistance technique</w:t>
      </w:r>
      <w:r w:rsidR="005C0361" w:rsidRPr="001E364F">
        <w:rPr>
          <w:lang w:val="fr-FR"/>
        </w:rPr>
        <w:t>.</w:t>
      </w:r>
    </w:p>
    <w:p w:rsidR="005C0361" w:rsidRPr="001E364F" w:rsidRDefault="00D43F60" w:rsidP="0097600C">
      <w:pPr>
        <w:pStyle w:val="ONUMFS"/>
        <w:rPr>
          <w:lang w:val="fr-FR"/>
        </w:rPr>
      </w:pPr>
      <w:r w:rsidRPr="001E364F">
        <w:rPr>
          <w:lang w:val="fr-FR"/>
        </w:rPr>
        <w:t>En février 2022, l</w:t>
      </w:r>
      <w:r w:rsidR="00892F59">
        <w:rPr>
          <w:lang w:val="fr-FR"/>
        </w:rPr>
        <w:t>’</w:t>
      </w:r>
      <w:r w:rsidRPr="001E364F">
        <w:rPr>
          <w:lang w:val="fr-FR"/>
        </w:rPr>
        <w:t xml:space="preserve">ABC a publié un </w:t>
      </w:r>
      <w:r w:rsidR="00892F59">
        <w:rPr>
          <w:lang w:val="fr-FR"/>
        </w:rPr>
        <w:t>“</w:t>
      </w:r>
      <w:r w:rsidR="00892F59" w:rsidRPr="001E364F">
        <w:rPr>
          <w:lang w:val="fr-FR"/>
        </w:rPr>
        <w:t>A</w:t>
      </w:r>
      <w:r w:rsidRPr="001E364F">
        <w:rPr>
          <w:lang w:val="fr-FR"/>
        </w:rPr>
        <w:t>ppel à manifestation d</w:t>
      </w:r>
      <w:r w:rsidR="00892F59">
        <w:rPr>
          <w:lang w:val="fr-FR"/>
        </w:rPr>
        <w:t>’</w:t>
      </w:r>
      <w:r w:rsidRPr="001E364F">
        <w:rPr>
          <w:lang w:val="fr-FR"/>
        </w:rPr>
        <w:t>intérê</w:t>
      </w:r>
      <w:r w:rsidR="00892F59" w:rsidRPr="001E364F">
        <w:rPr>
          <w:lang w:val="fr-FR"/>
        </w:rPr>
        <w:t>t</w:t>
      </w:r>
      <w:r w:rsidR="00892F59">
        <w:rPr>
          <w:lang w:val="fr-FR"/>
        </w:rPr>
        <w:t>”</w:t>
      </w:r>
      <w:r w:rsidRPr="001E364F">
        <w:rPr>
          <w:lang w:val="fr-FR"/>
        </w:rPr>
        <w:t xml:space="preserve"> invitant les organisations remplissant les conditions requises situées dans les pays en développement et</w:t>
      </w:r>
      <w:r w:rsidR="00892F59" w:rsidRPr="001E364F">
        <w:rPr>
          <w:lang w:val="fr-FR"/>
        </w:rPr>
        <w:t xml:space="preserve"> les</w:t>
      </w:r>
      <w:r w:rsidR="00892F59">
        <w:rPr>
          <w:lang w:val="fr-FR"/>
        </w:rPr>
        <w:t> </w:t>
      </w:r>
      <w:r w:rsidR="00892F59" w:rsidRPr="001E364F">
        <w:rPr>
          <w:lang w:val="fr-FR"/>
        </w:rPr>
        <w:t>PMA</w:t>
      </w:r>
      <w:r w:rsidRPr="001E364F">
        <w:rPr>
          <w:lang w:val="fr-FR"/>
        </w:rPr>
        <w:t xml:space="preserve"> à poser leur candidature pour la prochaine série de projets de formation et d</w:t>
      </w:r>
      <w:r w:rsidR="00892F59">
        <w:rPr>
          <w:lang w:val="fr-FR"/>
        </w:rPr>
        <w:t>’</w:t>
      </w:r>
      <w:r w:rsidRPr="001E364F">
        <w:rPr>
          <w:lang w:val="fr-FR"/>
        </w:rPr>
        <w:t>assistance technique de l</w:t>
      </w:r>
      <w:r w:rsidR="00892F59">
        <w:rPr>
          <w:lang w:val="fr-FR"/>
        </w:rPr>
        <w:t>’</w:t>
      </w:r>
      <w:r w:rsidR="00E75004" w:rsidRPr="001E364F">
        <w:rPr>
          <w:lang w:val="fr-FR"/>
        </w:rPr>
        <w:t>ABC</w:t>
      </w:r>
      <w:r w:rsidR="00E75004">
        <w:rPr>
          <w:lang w:val="fr-FR"/>
        </w:rPr>
        <w:t xml:space="preserve">.  </w:t>
      </w:r>
      <w:r w:rsidR="00E75004" w:rsidRPr="001E364F">
        <w:rPr>
          <w:lang w:val="fr-FR"/>
        </w:rPr>
        <w:t>Tr</w:t>
      </w:r>
      <w:r w:rsidRPr="001E364F">
        <w:rPr>
          <w:lang w:val="fr-FR"/>
        </w:rPr>
        <w:t>ente</w:t>
      </w:r>
      <w:r w:rsidR="003F6752">
        <w:rPr>
          <w:lang w:val="fr-FR"/>
        </w:rPr>
        <w:noBreakHyphen/>
      </w:r>
      <w:r w:rsidRPr="001E364F">
        <w:rPr>
          <w:lang w:val="fr-FR"/>
        </w:rPr>
        <w:t>six demandes ont été reçues de 32 pays à la date limite du 15 avr</w:t>
      </w:r>
      <w:r w:rsidR="00E75004" w:rsidRPr="001E364F">
        <w:rPr>
          <w:lang w:val="fr-FR"/>
        </w:rPr>
        <w:t>il</w:t>
      </w:r>
      <w:r w:rsidR="00E75004">
        <w:rPr>
          <w:lang w:val="fr-FR"/>
        </w:rPr>
        <w:t xml:space="preserve">.  </w:t>
      </w:r>
      <w:r w:rsidR="00E75004" w:rsidRPr="001E364F">
        <w:rPr>
          <w:lang w:val="fr-FR"/>
        </w:rPr>
        <w:t>Di</w:t>
      </w:r>
      <w:r w:rsidRPr="001E364F">
        <w:rPr>
          <w:lang w:val="fr-FR"/>
        </w:rPr>
        <w:t>x</w:t>
      </w:r>
      <w:r w:rsidR="003F6752">
        <w:rPr>
          <w:lang w:val="fr-FR"/>
        </w:rPr>
        <w:noBreakHyphen/>
      </w:r>
      <w:r w:rsidRPr="001E364F">
        <w:rPr>
          <w:lang w:val="fr-FR"/>
        </w:rPr>
        <w:t>sept demandes provenaient d</w:t>
      </w:r>
      <w:r w:rsidR="00892F59">
        <w:rPr>
          <w:lang w:val="fr-FR"/>
        </w:rPr>
        <w:t>’</w:t>
      </w:r>
      <w:r w:rsidRPr="001E364F">
        <w:rPr>
          <w:lang w:val="fr-FR"/>
        </w:rPr>
        <w:t>Afrique subsaharienne, 13 d</w:t>
      </w:r>
      <w:r w:rsidR="00892F59">
        <w:rPr>
          <w:lang w:val="fr-FR"/>
        </w:rPr>
        <w:t>’</w:t>
      </w:r>
      <w:r w:rsidRPr="001E364F">
        <w:rPr>
          <w:lang w:val="fr-FR"/>
        </w:rPr>
        <w:t>Asie, trois</w:t>
      </w:r>
      <w:r w:rsidR="00057565">
        <w:rPr>
          <w:lang w:val="fr-FR"/>
        </w:rPr>
        <w:t> </w:t>
      </w:r>
      <w:r w:rsidRPr="001E364F">
        <w:rPr>
          <w:lang w:val="fr-FR"/>
        </w:rPr>
        <w:t>du Moyen</w:t>
      </w:r>
      <w:r w:rsidR="003F6752">
        <w:rPr>
          <w:lang w:val="fr-FR"/>
        </w:rPr>
        <w:noBreakHyphen/>
      </w:r>
      <w:r w:rsidRPr="001E364F">
        <w:rPr>
          <w:lang w:val="fr-FR"/>
        </w:rPr>
        <w:t>Orient et d</w:t>
      </w:r>
      <w:r w:rsidR="00892F59">
        <w:rPr>
          <w:lang w:val="fr-FR"/>
        </w:rPr>
        <w:t>’</w:t>
      </w:r>
      <w:r w:rsidRPr="001E364F">
        <w:rPr>
          <w:lang w:val="fr-FR"/>
        </w:rPr>
        <w:t>Afrique du Nord, deux</w:t>
      </w:r>
      <w:r w:rsidR="00057565">
        <w:rPr>
          <w:lang w:val="fr-FR"/>
        </w:rPr>
        <w:t> </w:t>
      </w:r>
      <w:r w:rsidRPr="001E364F">
        <w:rPr>
          <w:lang w:val="fr-FR"/>
        </w:rPr>
        <w:t>d</w:t>
      </w:r>
      <w:r w:rsidR="00892F59">
        <w:rPr>
          <w:lang w:val="fr-FR"/>
        </w:rPr>
        <w:t>’</w:t>
      </w:r>
      <w:r w:rsidRPr="001E364F">
        <w:rPr>
          <w:lang w:val="fr-FR"/>
        </w:rPr>
        <w:t>Amérique latine et des Caraïbes, et une d</w:t>
      </w:r>
      <w:r w:rsidR="00892F59">
        <w:rPr>
          <w:lang w:val="fr-FR"/>
        </w:rPr>
        <w:t>’</w:t>
      </w:r>
      <w:r w:rsidRPr="001E364F">
        <w:rPr>
          <w:lang w:val="fr-FR"/>
        </w:rPr>
        <w:t>Euro</w:t>
      </w:r>
      <w:r w:rsidR="00E75004" w:rsidRPr="001E364F">
        <w:rPr>
          <w:lang w:val="fr-FR"/>
        </w:rPr>
        <w:t>pe</w:t>
      </w:r>
      <w:r w:rsidR="00E75004">
        <w:rPr>
          <w:lang w:val="fr-FR"/>
        </w:rPr>
        <w:t xml:space="preserve">.  </w:t>
      </w:r>
      <w:r w:rsidR="00E75004" w:rsidRPr="001E364F">
        <w:rPr>
          <w:lang w:val="fr-FR"/>
        </w:rPr>
        <w:t>Di</w:t>
      </w:r>
      <w:r w:rsidRPr="001E364F">
        <w:rPr>
          <w:lang w:val="fr-FR"/>
        </w:rPr>
        <w:t>x à douze organisations seront sélectionnées pour recevoir une formation et une assistance technique en matière de production de livres accessibles, ainsi qu</w:t>
      </w:r>
      <w:r w:rsidR="00892F59">
        <w:rPr>
          <w:lang w:val="fr-FR"/>
        </w:rPr>
        <w:t>’</w:t>
      </w:r>
      <w:r w:rsidRPr="001E364F">
        <w:rPr>
          <w:lang w:val="fr-FR"/>
        </w:rPr>
        <w:t>un financement pouvant atteindre 20 000 dollars É.</w:t>
      </w:r>
      <w:r w:rsidR="003F6752">
        <w:rPr>
          <w:lang w:val="fr-FR"/>
        </w:rPr>
        <w:noBreakHyphen/>
      </w:r>
      <w:r w:rsidRPr="001E364F">
        <w:rPr>
          <w:lang w:val="fr-FR"/>
        </w:rPr>
        <w:t xml:space="preserve">U. pour chaque projet </w:t>
      </w:r>
      <w:r w:rsidR="00892F59" w:rsidRPr="001E364F">
        <w:rPr>
          <w:lang w:val="fr-FR"/>
        </w:rPr>
        <w:t>en</w:t>
      </w:r>
      <w:r w:rsidR="00892F59">
        <w:rPr>
          <w:lang w:val="fr-FR"/>
        </w:rPr>
        <w:t> </w:t>
      </w:r>
      <w:r w:rsidR="00892F59" w:rsidRPr="001E364F">
        <w:rPr>
          <w:lang w:val="fr-FR"/>
        </w:rPr>
        <w:t>2022</w:t>
      </w:r>
      <w:r w:rsidRPr="001E364F">
        <w:rPr>
          <w:lang w:val="fr-FR"/>
        </w:rPr>
        <w:t xml:space="preserve"> – 2023.  L</w:t>
      </w:r>
      <w:r w:rsidR="00892F59">
        <w:rPr>
          <w:lang w:val="fr-FR"/>
        </w:rPr>
        <w:t>’</w:t>
      </w:r>
      <w:r w:rsidRPr="001E364F">
        <w:rPr>
          <w:lang w:val="fr-FR"/>
        </w:rPr>
        <w:t>ABC est en train de finaliser la liste des candidats sélectionnés</w:t>
      </w:r>
      <w:r w:rsidR="005C0361" w:rsidRPr="001E364F">
        <w:rPr>
          <w:lang w:val="fr-FR"/>
        </w:rPr>
        <w:t>.</w:t>
      </w:r>
    </w:p>
    <w:p w:rsidR="005C0361" w:rsidRPr="001E364F" w:rsidRDefault="00D43F60" w:rsidP="0097600C">
      <w:pPr>
        <w:pStyle w:val="Heading4"/>
      </w:pPr>
      <w:r w:rsidRPr="001E364F">
        <w:t>Activités futures concernant la formation et l</w:t>
      </w:r>
      <w:r w:rsidR="00892F59">
        <w:t>’</w:t>
      </w:r>
      <w:r w:rsidRPr="001E364F">
        <w:t>assistance technique</w:t>
      </w:r>
    </w:p>
    <w:p w:rsidR="00892F59" w:rsidRDefault="0067245B" w:rsidP="0097600C">
      <w:pPr>
        <w:pStyle w:val="ONUMFS"/>
        <w:rPr>
          <w:lang w:val="fr-FR"/>
        </w:rPr>
      </w:pPr>
      <w:r w:rsidRPr="001E364F">
        <w:rPr>
          <w:lang w:val="fr-FR"/>
        </w:rPr>
        <w:t>Le cours en ligne de l</w:t>
      </w:r>
      <w:r w:rsidR="00892F59">
        <w:rPr>
          <w:lang w:val="fr-FR"/>
        </w:rPr>
        <w:t>’</w:t>
      </w:r>
      <w:r w:rsidRPr="001E364F">
        <w:rPr>
          <w:lang w:val="fr-FR"/>
        </w:rPr>
        <w:t>ABC sur la production de livres accessibles à l</w:t>
      </w:r>
      <w:r w:rsidR="00892F59">
        <w:rPr>
          <w:lang w:val="fr-FR"/>
        </w:rPr>
        <w:t>’</w:t>
      </w:r>
      <w:r w:rsidRPr="001E364F">
        <w:rPr>
          <w:lang w:val="fr-FR"/>
        </w:rPr>
        <w:t>intention</w:t>
      </w:r>
      <w:r w:rsidR="00892F59" w:rsidRPr="001E364F">
        <w:rPr>
          <w:lang w:val="fr-FR"/>
        </w:rPr>
        <w:t xml:space="preserve"> des</w:t>
      </w:r>
      <w:r w:rsidR="00892F59">
        <w:rPr>
          <w:lang w:val="fr-FR"/>
        </w:rPr>
        <w:t> </w:t>
      </w:r>
      <w:r w:rsidR="00892F59" w:rsidRPr="001E364F">
        <w:rPr>
          <w:lang w:val="fr-FR"/>
        </w:rPr>
        <w:t>ONG</w:t>
      </w:r>
      <w:r w:rsidRPr="001E364F">
        <w:rPr>
          <w:lang w:val="fr-FR"/>
        </w:rPr>
        <w:t>, ainsi que le module STEM, sont en cours de transfert de la plateforme d</w:t>
      </w:r>
      <w:r w:rsidR="00892F59">
        <w:rPr>
          <w:lang w:val="fr-FR"/>
        </w:rPr>
        <w:t>’</w:t>
      </w:r>
      <w:r w:rsidRPr="001E364F">
        <w:rPr>
          <w:lang w:val="fr-FR"/>
        </w:rPr>
        <w:t>enseignement du Daisy Consortium à la plateforme d</w:t>
      </w:r>
      <w:r w:rsidR="00892F59">
        <w:rPr>
          <w:lang w:val="fr-FR"/>
        </w:rPr>
        <w:t>’</w:t>
      </w:r>
      <w:r w:rsidRPr="001E364F">
        <w:rPr>
          <w:lang w:val="fr-FR"/>
        </w:rPr>
        <w:t>enseignement à distance de l</w:t>
      </w:r>
      <w:r w:rsidR="00892F59">
        <w:rPr>
          <w:lang w:val="fr-FR"/>
        </w:rPr>
        <w:t>’</w:t>
      </w:r>
      <w:r w:rsidRPr="001E364F">
        <w:rPr>
          <w:lang w:val="fr-FR"/>
        </w:rPr>
        <w:t>Académie de l</w:t>
      </w:r>
      <w:r w:rsidR="00892F59">
        <w:rPr>
          <w:lang w:val="fr-FR"/>
        </w:rPr>
        <w:t>’</w:t>
      </w:r>
      <w:r w:rsidRPr="001E364F">
        <w:rPr>
          <w:lang w:val="fr-FR"/>
        </w:rPr>
        <w:t>OMPI</w:t>
      </w:r>
      <w:r w:rsidR="005C0361" w:rsidRPr="001E364F">
        <w:rPr>
          <w:lang w:val="fr-FR"/>
        </w:rPr>
        <w:t>.</w:t>
      </w:r>
    </w:p>
    <w:p w:rsidR="00892F59" w:rsidRDefault="00666F31" w:rsidP="0097600C">
      <w:pPr>
        <w:pStyle w:val="ONUMFS"/>
        <w:rPr>
          <w:lang w:val="fr-FR"/>
        </w:rPr>
      </w:pPr>
      <w:r w:rsidRPr="001E364F">
        <w:rPr>
          <w:lang w:val="fr-FR"/>
        </w:rPr>
        <w:lastRenderedPageBreak/>
        <w:t>En vue de fournir une solution globale aux étudiants des pays en développement et</w:t>
      </w:r>
      <w:r w:rsidR="00892F59" w:rsidRPr="001E364F">
        <w:rPr>
          <w:lang w:val="fr-FR"/>
        </w:rPr>
        <w:t xml:space="preserve"> des</w:t>
      </w:r>
      <w:r w:rsidR="00892F59">
        <w:rPr>
          <w:lang w:val="fr-FR"/>
        </w:rPr>
        <w:t> </w:t>
      </w:r>
      <w:r w:rsidR="00892F59" w:rsidRPr="001E364F">
        <w:rPr>
          <w:lang w:val="fr-FR"/>
        </w:rPr>
        <w:t>PMA</w:t>
      </w:r>
      <w:r w:rsidRPr="001E364F">
        <w:rPr>
          <w:lang w:val="fr-FR"/>
        </w:rPr>
        <w:t xml:space="preserve"> ayant des difficultés de lecture des textes imprimés, l</w:t>
      </w:r>
      <w:r w:rsidR="00892F59">
        <w:rPr>
          <w:lang w:val="fr-FR"/>
        </w:rPr>
        <w:t>’</w:t>
      </w:r>
      <w:r w:rsidRPr="001E364F">
        <w:rPr>
          <w:lang w:val="fr-FR"/>
        </w:rPr>
        <w:t>ABC collaborera avec la Section des relations avec les organisations non gouvernementales et le monde de l</w:t>
      </w:r>
      <w:r w:rsidR="00892F59">
        <w:rPr>
          <w:lang w:val="fr-FR"/>
        </w:rPr>
        <w:t>’</w:t>
      </w:r>
      <w:r w:rsidRPr="001E364F">
        <w:rPr>
          <w:lang w:val="fr-FR"/>
        </w:rPr>
        <w:t>entreprise de l</w:t>
      </w:r>
      <w:r w:rsidR="00892F59">
        <w:rPr>
          <w:lang w:val="fr-FR"/>
        </w:rPr>
        <w:t>’</w:t>
      </w:r>
      <w:r w:rsidRPr="001E364F">
        <w:rPr>
          <w:lang w:val="fr-FR"/>
        </w:rPr>
        <w:t>OMPI pour solliciter des dons en nature de dispositifs de lecture tels que des tablettes ou des smartphones auprès d</w:t>
      </w:r>
      <w:r w:rsidR="00892F59">
        <w:rPr>
          <w:lang w:val="fr-FR"/>
        </w:rPr>
        <w:t>’</w:t>
      </w:r>
      <w:r w:rsidRPr="001E364F">
        <w:rPr>
          <w:lang w:val="fr-FR"/>
        </w:rPr>
        <w:t>entreprises spécialisées dans la technolog</w:t>
      </w:r>
      <w:r w:rsidR="00E75004" w:rsidRPr="001E364F">
        <w:rPr>
          <w:lang w:val="fr-FR"/>
        </w:rPr>
        <w:t>ie</w:t>
      </w:r>
      <w:r w:rsidR="00E75004">
        <w:rPr>
          <w:lang w:val="fr-FR"/>
        </w:rPr>
        <w:t xml:space="preserve">.  </w:t>
      </w:r>
      <w:r w:rsidR="00E75004" w:rsidRPr="001E364F">
        <w:rPr>
          <w:lang w:val="fr-FR"/>
        </w:rPr>
        <w:t>Un</w:t>
      </w:r>
      <w:r w:rsidRPr="001E364F">
        <w:rPr>
          <w:lang w:val="fr-FR"/>
        </w:rPr>
        <w:t>e liste de donateurs potentiels a été établie à cet effet</w:t>
      </w:r>
      <w:r w:rsidR="005C0361" w:rsidRPr="001E364F">
        <w:rPr>
          <w:lang w:val="fr-FR"/>
        </w:rPr>
        <w:t>.</w:t>
      </w:r>
    </w:p>
    <w:p w:rsidR="005C0361" w:rsidRPr="001E364F" w:rsidRDefault="007A2F33" w:rsidP="0097600C">
      <w:pPr>
        <w:pStyle w:val="Heading3"/>
      </w:pPr>
      <w:r w:rsidRPr="001E364F">
        <w:t>Édition accessible</w:t>
      </w:r>
    </w:p>
    <w:p w:rsidR="005C0361" w:rsidRPr="001E364F" w:rsidRDefault="007A2F33" w:rsidP="0097600C">
      <w:pPr>
        <w:pStyle w:val="ONUMFS"/>
        <w:rPr>
          <w:snapToGrid w:val="0"/>
          <w:lang w:val="fr-FR"/>
        </w:rPr>
      </w:pPr>
      <w:r w:rsidRPr="001E364F">
        <w:rPr>
          <w:snapToGrid w:val="0"/>
          <w:lang w:val="fr-FR"/>
        </w:rPr>
        <w:t>L</w:t>
      </w:r>
      <w:r w:rsidR="00892F59">
        <w:rPr>
          <w:snapToGrid w:val="0"/>
          <w:lang w:val="fr-FR"/>
        </w:rPr>
        <w:t>’</w:t>
      </w:r>
      <w:r w:rsidRPr="001E364F">
        <w:rPr>
          <w:snapToGrid w:val="0"/>
          <w:lang w:val="fr-FR"/>
        </w:rPr>
        <w:t>ABC s</w:t>
      </w:r>
      <w:r w:rsidR="00892F59">
        <w:rPr>
          <w:snapToGrid w:val="0"/>
          <w:lang w:val="fr-FR"/>
        </w:rPr>
        <w:t>’</w:t>
      </w:r>
      <w:r w:rsidRPr="001E364F">
        <w:rPr>
          <w:snapToGrid w:val="0"/>
          <w:lang w:val="fr-FR"/>
        </w:rPr>
        <w:t>attache à promouvoir la production d</w:t>
      </w:r>
      <w:r w:rsidR="00892F59">
        <w:rPr>
          <w:snapToGrid w:val="0"/>
          <w:lang w:val="fr-FR"/>
        </w:rPr>
        <w:t>’</w:t>
      </w:r>
      <w:r w:rsidRPr="001E364F">
        <w:rPr>
          <w:snapToGrid w:val="0"/>
          <w:lang w:val="fr-FR"/>
        </w:rPr>
        <w:t>œuvres en format accessible “natif”, c</w:t>
      </w:r>
      <w:r w:rsidR="00892F59">
        <w:rPr>
          <w:snapToGrid w:val="0"/>
          <w:lang w:val="fr-FR"/>
        </w:rPr>
        <w:t>’</w:t>
      </w:r>
      <w:r w:rsidRPr="001E364F">
        <w:rPr>
          <w:snapToGrid w:val="0"/>
          <w:lang w:val="fr-FR"/>
        </w:rPr>
        <w:t>est</w:t>
      </w:r>
      <w:r w:rsidR="003F6752">
        <w:rPr>
          <w:snapToGrid w:val="0"/>
          <w:lang w:val="fr-FR"/>
        </w:rPr>
        <w:noBreakHyphen/>
      </w:r>
      <w:r w:rsidRPr="001E364F">
        <w:rPr>
          <w:snapToGrid w:val="0"/>
          <w:lang w:val="fr-FR"/>
        </w:rPr>
        <w:t>à</w:t>
      </w:r>
      <w:r w:rsidR="003F6752">
        <w:rPr>
          <w:snapToGrid w:val="0"/>
          <w:lang w:val="fr-FR"/>
        </w:rPr>
        <w:noBreakHyphen/>
      </w:r>
      <w:r w:rsidRPr="001E364F">
        <w:rPr>
          <w:snapToGrid w:val="0"/>
          <w:lang w:val="fr-FR"/>
        </w:rPr>
        <w:t>dire des livres qui peuvent être utilisés dès le départ par des personnes ayant des difficultés de lecture des textes imprim</w:t>
      </w:r>
      <w:r w:rsidR="00E75004" w:rsidRPr="001E364F">
        <w:rPr>
          <w:snapToGrid w:val="0"/>
          <w:lang w:val="fr-FR"/>
        </w:rPr>
        <w:t>és</w:t>
      </w:r>
      <w:r w:rsidR="00E75004">
        <w:rPr>
          <w:snapToGrid w:val="0"/>
          <w:lang w:val="fr-FR"/>
        </w:rPr>
        <w:t xml:space="preserve">.  </w:t>
      </w:r>
      <w:r w:rsidR="00E75004" w:rsidRPr="001E364F">
        <w:rPr>
          <w:snapToGrid w:val="0"/>
          <w:lang w:val="fr-FR"/>
        </w:rPr>
        <w:t>Pl</w:t>
      </w:r>
      <w:r w:rsidRPr="001E364F">
        <w:rPr>
          <w:snapToGrid w:val="0"/>
          <w:lang w:val="fr-FR"/>
        </w:rPr>
        <w:t>us précisément, l</w:t>
      </w:r>
      <w:r w:rsidR="00892F59">
        <w:rPr>
          <w:snapToGrid w:val="0"/>
          <w:lang w:val="fr-FR"/>
        </w:rPr>
        <w:t>’</w:t>
      </w:r>
      <w:r w:rsidRPr="001E364F">
        <w:rPr>
          <w:snapToGrid w:val="0"/>
          <w:lang w:val="fr-FR"/>
        </w:rPr>
        <w:t>ABC encourage tous les éditeurs</w:t>
      </w:r>
      <w:r w:rsidR="00892F59">
        <w:rPr>
          <w:snapToGrid w:val="0"/>
          <w:lang w:val="fr-FR"/>
        </w:rPr>
        <w:t> :</w:t>
      </w:r>
    </w:p>
    <w:p w:rsidR="005C0361" w:rsidRPr="001E364F" w:rsidRDefault="007A2F33" w:rsidP="001C080F">
      <w:pPr>
        <w:numPr>
          <w:ilvl w:val="0"/>
          <w:numId w:val="7"/>
        </w:numPr>
        <w:spacing w:after="120"/>
        <w:ind w:left="1134" w:hanging="567"/>
        <w:rPr>
          <w:snapToGrid w:val="0"/>
          <w:szCs w:val="22"/>
          <w:lang w:val="fr-FR"/>
        </w:rPr>
      </w:pPr>
      <w:r w:rsidRPr="001E364F">
        <w:rPr>
          <w:snapToGrid w:val="0"/>
          <w:szCs w:val="22"/>
          <w:lang w:val="fr-FR"/>
        </w:rPr>
        <w:t>à utiliser les fonctionnalités en matière d</w:t>
      </w:r>
      <w:r w:rsidR="00892F59">
        <w:rPr>
          <w:snapToGrid w:val="0"/>
          <w:szCs w:val="22"/>
          <w:lang w:val="fr-FR"/>
        </w:rPr>
        <w:t>’</w:t>
      </w:r>
      <w:r w:rsidRPr="001E364F">
        <w:rPr>
          <w:snapToGrid w:val="0"/>
          <w:szCs w:val="22"/>
          <w:lang w:val="fr-FR"/>
        </w:rPr>
        <w:t>accessibilité offertes par la norme ouverte EPUB3 pour la production de publications numériques;  et</w:t>
      </w:r>
    </w:p>
    <w:p w:rsidR="005C0361" w:rsidRPr="001E364F" w:rsidRDefault="00E45564" w:rsidP="001C080F">
      <w:pPr>
        <w:numPr>
          <w:ilvl w:val="0"/>
          <w:numId w:val="7"/>
        </w:numPr>
        <w:spacing w:after="220"/>
        <w:ind w:left="1134" w:hanging="567"/>
        <w:rPr>
          <w:snapToGrid w:val="0"/>
          <w:szCs w:val="22"/>
          <w:lang w:val="fr-FR"/>
        </w:rPr>
      </w:pPr>
      <w:r w:rsidRPr="001E364F">
        <w:rPr>
          <w:snapToGrid w:val="0"/>
          <w:szCs w:val="22"/>
          <w:lang w:val="fr-FR"/>
        </w:rPr>
        <w:t>à inclure une description des fonctionnalités en matière d</w:t>
      </w:r>
      <w:r w:rsidR="00892F59">
        <w:rPr>
          <w:snapToGrid w:val="0"/>
          <w:szCs w:val="22"/>
          <w:lang w:val="fr-FR"/>
        </w:rPr>
        <w:t>’</w:t>
      </w:r>
      <w:r w:rsidRPr="001E364F">
        <w:rPr>
          <w:snapToGrid w:val="0"/>
          <w:szCs w:val="22"/>
          <w:lang w:val="fr-FR"/>
        </w:rPr>
        <w:t>accessibilité offertes par leurs produits dans les informations qu</w:t>
      </w:r>
      <w:r w:rsidR="00892F59">
        <w:rPr>
          <w:snapToGrid w:val="0"/>
          <w:szCs w:val="22"/>
          <w:lang w:val="fr-FR"/>
        </w:rPr>
        <w:t>’</w:t>
      </w:r>
      <w:r w:rsidRPr="001E364F">
        <w:rPr>
          <w:snapToGrid w:val="0"/>
          <w:szCs w:val="22"/>
          <w:lang w:val="fr-FR"/>
        </w:rPr>
        <w:t>ils fournissent aux distributeurs, aux détaillants et aux autres maillons de la chaîne d</w:t>
      </w:r>
      <w:r w:rsidR="00892F59">
        <w:rPr>
          <w:snapToGrid w:val="0"/>
          <w:szCs w:val="22"/>
          <w:lang w:val="fr-FR"/>
        </w:rPr>
        <w:t>’</w:t>
      </w:r>
      <w:r w:rsidRPr="001E364F">
        <w:rPr>
          <w:snapToGrid w:val="0"/>
          <w:szCs w:val="22"/>
          <w:lang w:val="fr-FR"/>
        </w:rPr>
        <w:t>approvisionnement</w:t>
      </w:r>
      <w:r w:rsidR="005C0361" w:rsidRPr="001E364F">
        <w:rPr>
          <w:snapToGrid w:val="0"/>
          <w:szCs w:val="22"/>
          <w:lang w:val="fr-FR"/>
        </w:rPr>
        <w:t>.</w:t>
      </w:r>
    </w:p>
    <w:p w:rsidR="00892F59" w:rsidRDefault="00404E0E" w:rsidP="0097600C">
      <w:pPr>
        <w:pStyle w:val="ONUMFS"/>
        <w:rPr>
          <w:lang w:val="fr-FR"/>
        </w:rPr>
      </w:pPr>
      <w:r w:rsidRPr="001E364F">
        <w:rPr>
          <w:lang w:val="fr-FR"/>
        </w:rPr>
        <w:t xml:space="preserve">Le nom des lauréats </w:t>
      </w:r>
      <w:r w:rsidR="00892F59" w:rsidRPr="001E364F">
        <w:rPr>
          <w:lang w:val="fr-FR"/>
        </w:rPr>
        <w:t>pour</w:t>
      </w:r>
      <w:r w:rsidR="00892F59">
        <w:rPr>
          <w:lang w:val="fr-FR"/>
        </w:rPr>
        <w:t> </w:t>
      </w:r>
      <w:r w:rsidR="00892F59" w:rsidRPr="001E364F">
        <w:rPr>
          <w:lang w:val="fr-FR"/>
        </w:rPr>
        <w:t>2021</w:t>
      </w:r>
      <w:r w:rsidRPr="001E364F">
        <w:rPr>
          <w:lang w:val="fr-FR"/>
        </w:rPr>
        <w:t xml:space="preserve"> du </w:t>
      </w:r>
      <w:r w:rsidRPr="001E364F">
        <w:rPr>
          <w:i/>
          <w:lang w:val="fr-FR"/>
        </w:rPr>
        <w:t>Prix international d</w:t>
      </w:r>
      <w:r w:rsidR="00892F59">
        <w:rPr>
          <w:i/>
          <w:lang w:val="fr-FR"/>
        </w:rPr>
        <w:t>’</w:t>
      </w:r>
      <w:r w:rsidRPr="001E364F">
        <w:rPr>
          <w:i/>
          <w:lang w:val="fr-FR"/>
        </w:rPr>
        <w:t>excellence en matière d</w:t>
      </w:r>
      <w:r w:rsidR="00892F59">
        <w:rPr>
          <w:i/>
          <w:lang w:val="fr-FR"/>
        </w:rPr>
        <w:t>’</w:t>
      </w:r>
      <w:r w:rsidRPr="001E364F">
        <w:rPr>
          <w:i/>
          <w:lang w:val="fr-FR"/>
        </w:rPr>
        <w:t>édition accessible</w:t>
      </w:r>
      <w:r w:rsidRPr="001E364F">
        <w:rPr>
          <w:lang w:val="fr-FR"/>
        </w:rPr>
        <w:t xml:space="preserve"> a été annoncé lors d</w:t>
      </w:r>
      <w:r w:rsidR="00892F59">
        <w:rPr>
          <w:lang w:val="fr-FR"/>
        </w:rPr>
        <w:t>’</w:t>
      </w:r>
      <w:r w:rsidRPr="001E364F">
        <w:rPr>
          <w:lang w:val="fr-FR"/>
        </w:rPr>
        <w:t>une cérémonie tenue lors du Salon du livre de Francfort en octobre 2021.  Le Taylor &amp; Francis Group (Royaume</w:t>
      </w:r>
      <w:r w:rsidR="003F6752">
        <w:rPr>
          <w:lang w:val="fr-FR"/>
        </w:rPr>
        <w:noBreakHyphen/>
      </w:r>
      <w:r w:rsidRPr="001E364F">
        <w:rPr>
          <w:lang w:val="fr-FR"/>
        </w:rPr>
        <w:t>Uni), qui a remporté le prix dans la catégorie éditeurs et le réseau national de services équitables de bibliothèque (NNELS, Canada), auquel a été décerné le prix dans la catégorie projets, ont été récompensés pour leurs réalisations respectives dans le domaine de l</w:t>
      </w:r>
      <w:r w:rsidR="00892F59">
        <w:rPr>
          <w:lang w:val="fr-FR"/>
        </w:rPr>
        <w:t>’</w:t>
      </w:r>
      <w:r w:rsidRPr="001E364F">
        <w:rPr>
          <w:lang w:val="fr-FR"/>
        </w:rPr>
        <w:t>accessibilité au profit des personnes ayant des difficultés de lecture des textes imprim</w:t>
      </w:r>
      <w:r w:rsidR="00E75004" w:rsidRPr="001E364F">
        <w:rPr>
          <w:lang w:val="fr-FR"/>
        </w:rPr>
        <w:t>és</w:t>
      </w:r>
      <w:r w:rsidR="00E75004">
        <w:rPr>
          <w:lang w:val="fr-FR"/>
        </w:rPr>
        <w:t xml:space="preserve">.  </w:t>
      </w:r>
      <w:r w:rsidR="00E75004" w:rsidRPr="001E364F">
        <w:rPr>
          <w:lang w:val="fr-FR"/>
        </w:rPr>
        <w:t>La</w:t>
      </w:r>
      <w:r w:rsidRPr="001E364F">
        <w:rPr>
          <w:lang w:val="fr-FR"/>
        </w:rPr>
        <w:t xml:space="preserve"> cérémonie de remise des prix s</w:t>
      </w:r>
      <w:r w:rsidR="00892F59">
        <w:rPr>
          <w:lang w:val="fr-FR"/>
        </w:rPr>
        <w:t>’</w:t>
      </w:r>
      <w:r w:rsidRPr="001E364F">
        <w:rPr>
          <w:lang w:val="fr-FR"/>
        </w:rPr>
        <w:t xml:space="preserve">est déroulée dans le cadre du séminaire </w:t>
      </w:r>
      <w:r w:rsidR="00892F59">
        <w:rPr>
          <w:lang w:val="fr-FR"/>
        </w:rPr>
        <w:t>“</w:t>
      </w:r>
      <w:r w:rsidR="00892F59" w:rsidRPr="001E364F">
        <w:rPr>
          <w:lang w:val="fr-FR"/>
        </w:rPr>
        <w:t>L</w:t>
      </w:r>
      <w:r w:rsidR="00892F59">
        <w:rPr>
          <w:lang w:val="fr-FR"/>
        </w:rPr>
        <w:t>’</w:t>
      </w:r>
      <w:r w:rsidRPr="001E364F">
        <w:rPr>
          <w:lang w:val="fr-FR"/>
        </w:rPr>
        <w:t>accessibilité maintenant – Serez</w:t>
      </w:r>
      <w:r w:rsidR="003F6752">
        <w:rPr>
          <w:lang w:val="fr-FR"/>
        </w:rPr>
        <w:noBreakHyphen/>
      </w:r>
      <w:r w:rsidRPr="001E364F">
        <w:rPr>
          <w:lang w:val="fr-FR"/>
        </w:rPr>
        <w:t>vous prêts pour la loi européenne sur l</w:t>
      </w:r>
      <w:r w:rsidR="00892F59">
        <w:rPr>
          <w:lang w:val="fr-FR"/>
        </w:rPr>
        <w:t>’</w:t>
      </w:r>
      <w:r w:rsidRPr="001E364F">
        <w:rPr>
          <w:lang w:val="fr-FR"/>
        </w:rPr>
        <w:t xml:space="preserve">accessibilité </w:t>
      </w:r>
      <w:r w:rsidR="00892F59" w:rsidRPr="001E364F">
        <w:rPr>
          <w:lang w:val="fr-FR"/>
        </w:rPr>
        <w:t>en</w:t>
      </w:r>
      <w:r w:rsidR="00892F59">
        <w:rPr>
          <w:lang w:val="fr-FR"/>
        </w:rPr>
        <w:t> </w:t>
      </w:r>
      <w:r w:rsidR="00892F59" w:rsidRPr="001E364F">
        <w:rPr>
          <w:lang w:val="fr-FR"/>
        </w:rPr>
        <w:t>2025</w:t>
      </w:r>
      <w:r w:rsidRPr="001E364F">
        <w:rPr>
          <w:lang w:val="fr-FR"/>
        </w:rPr>
        <w:t>?", organisé conjointement par l</w:t>
      </w:r>
      <w:r w:rsidR="00892F59">
        <w:rPr>
          <w:lang w:val="fr-FR"/>
        </w:rPr>
        <w:t>’</w:t>
      </w:r>
      <w:r w:rsidRPr="001E364F">
        <w:rPr>
          <w:lang w:val="fr-FR"/>
        </w:rPr>
        <w:t>OMPI, le Salon du livre de Francfort, l</w:t>
      </w:r>
      <w:r w:rsidR="00892F59">
        <w:rPr>
          <w:lang w:val="fr-FR"/>
        </w:rPr>
        <w:t>’</w:t>
      </w:r>
      <w:r w:rsidRPr="001E364F">
        <w:rPr>
          <w:lang w:val="fr-FR"/>
        </w:rPr>
        <w:t>Union internationale des éditeurs (UIE) et la Fédération des éditeurs européens</w:t>
      </w:r>
      <w:r w:rsidR="005C0361" w:rsidRPr="001E364F">
        <w:rPr>
          <w:lang w:val="fr-FR"/>
        </w:rPr>
        <w:t>.</w:t>
      </w:r>
    </w:p>
    <w:p w:rsidR="00892F59" w:rsidRDefault="006141DB" w:rsidP="0097600C">
      <w:pPr>
        <w:pStyle w:val="ONUMFS"/>
        <w:rPr>
          <w:lang w:val="fr-FR"/>
        </w:rPr>
      </w:pPr>
      <w:r w:rsidRPr="001E364F">
        <w:rPr>
          <w:lang w:val="fr-FR"/>
        </w:rPr>
        <w:t>Cette année, la cérémonie de remise du Prix international d</w:t>
      </w:r>
      <w:r w:rsidR="00892F59">
        <w:rPr>
          <w:lang w:val="fr-FR"/>
        </w:rPr>
        <w:t>’</w:t>
      </w:r>
      <w:r w:rsidRPr="001E364F">
        <w:rPr>
          <w:lang w:val="fr-FR"/>
        </w:rPr>
        <w:t>excellence de l</w:t>
      </w:r>
      <w:r w:rsidR="00892F59">
        <w:rPr>
          <w:lang w:val="fr-FR"/>
        </w:rPr>
        <w:t>’</w:t>
      </w:r>
      <w:r w:rsidRPr="001E364F">
        <w:rPr>
          <w:lang w:val="fr-FR"/>
        </w:rPr>
        <w:t xml:space="preserve">ABC se déroulera pour la première fois à la Foire du livre de Guadalajara (Mexique), en </w:t>
      </w:r>
      <w:r w:rsidR="00892F59" w:rsidRPr="001E364F">
        <w:rPr>
          <w:lang w:val="fr-FR"/>
        </w:rPr>
        <w:t>novembre</w:t>
      </w:r>
      <w:r w:rsidR="00892F59">
        <w:rPr>
          <w:lang w:val="fr-FR"/>
        </w:rPr>
        <w:t> </w:t>
      </w:r>
      <w:r w:rsidR="00892F59" w:rsidRPr="001E364F">
        <w:rPr>
          <w:lang w:val="fr-FR"/>
        </w:rPr>
        <w:t>20</w:t>
      </w:r>
      <w:r w:rsidRPr="001E364F">
        <w:rPr>
          <w:lang w:val="fr-FR"/>
        </w:rPr>
        <w:t>22.  La cérémonie se tiendra également dans le cadre d</w:t>
      </w:r>
      <w:r w:rsidR="00892F59">
        <w:rPr>
          <w:lang w:val="fr-FR"/>
        </w:rPr>
        <w:t>’</w:t>
      </w:r>
      <w:r w:rsidRPr="001E364F">
        <w:rPr>
          <w:lang w:val="fr-FR"/>
        </w:rPr>
        <w:t>un séminaire sur l</w:t>
      </w:r>
      <w:r w:rsidR="00892F59">
        <w:rPr>
          <w:lang w:val="fr-FR"/>
        </w:rPr>
        <w:t>’</w:t>
      </w:r>
      <w:r w:rsidRPr="001E364F">
        <w:rPr>
          <w:lang w:val="fr-FR"/>
        </w:rPr>
        <w:t>accessibilité coorganisé par l</w:t>
      </w:r>
      <w:r w:rsidR="00892F59">
        <w:rPr>
          <w:lang w:val="fr-FR"/>
        </w:rPr>
        <w:t>’</w:t>
      </w:r>
      <w:r w:rsidRPr="001E364F">
        <w:rPr>
          <w:lang w:val="fr-FR"/>
        </w:rPr>
        <w:t>OMPI, la Foire du livre de Guadalajara, l</w:t>
      </w:r>
      <w:r w:rsidR="00892F59">
        <w:rPr>
          <w:lang w:val="fr-FR"/>
        </w:rPr>
        <w:t>’</w:t>
      </w:r>
      <w:r w:rsidRPr="001E364F">
        <w:rPr>
          <w:lang w:val="fr-FR"/>
        </w:rPr>
        <w:t>UIE et la Chambre de l</w:t>
      </w:r>
      <w:r w:rsidR="00892F59">
        <w:rPr>
          <w:lang w:val="fr-FR"/>
        </w:rPr>
        <w:t>’</w:t>
      </w:r>
      <w:r w:rsidRPr="001E364F">
        <w:rPr>
          <w:lang w:val="fr-FR"/>
        </w:rPr>
        <w:t>industrie mexicaine de l</w:t>
      </w:r>
      <w:r w:rsidR="00892F59">
        <w:rPr>
          <w:lang w:val="fr-FR"/>
        </w:rPr>
        <w:t>’</w:t>
      </w:r>
      <w:r w:rsidRPr="001E364F">
        <w:rPr>
          <w:lang w:val="fr-FR"/>
        </w:rPr>
        <w:t xml:space="preserve">édition </w:t>
      </w:r>
      <w:r w:rsidR="005C0361" w:rsidRPr="001E364F">
        <w:rPr>
          <w:lang w:val="fr-FR"/>
        </w:rPr>
        <w:t>(CANIEM).</w:t>
      </w:r>
    </w:p>
    <w:p w:rsidR="005C0361" w:rsidRPr="001E364F" w:rsidRDefault="00F11D43" w:rsidP="0097600C">
      <w:pPr>
        <w:pStyle w:val="ONUMFS"/>
        <w:rPr>
          <w:lang w:val="fr-FR"/>
        </w:rPr>
      </w:pPr>
      <w:r w:rsidRPr="001E364F">
        <w:rPr>
          <w:snapToGrid w:val="0"/>
          <w:lang w:val="fr-FR"/>
        </w:rPr>
        <w:t>Les éditeurs et les associations d</w:t>
      </w:r>
      <w:r w:rsidR="00892F59">
        <w:rPr>
          <w:snapToGrid w:val="0"/>
          <w:lang w:val="fr-FR"/>
        </w:rPr>
        <w:t>’</w:t>
      </w:r>
      <w:r w:rsidRPr="001E364F">
        <w:rPr>
          <w:snapToGrid w:val="0"/>
          <w:lang w:val="fr-FR"/>
        </w:rPr>
        <w:t xml:space="preserve">éditeurs du monde entier sont invités à signer la </w:t>
      </w:r>
      <w:r w:rsidRPr="001E364F">
        <w:rPr>
          <w:i/>
          <w:snapToGrid w:val="0"/>
          <w:lang w:val="fr-FR"/>
        </w:rPr>
        <w:t>Charte mondiale de l</w:t>
      </w:r>
      <w:r w:rsidR="00892F59">
        <w:rPr>
          <w:i/>
          <w:snapToGrid w:val="0"/>
          <w:lang w:val="fr-FR"/>
        </w:rPr>
        <w:t>’</w:t>
      </w:r>
      <w:r w:rsidRPr="001E364F">
        <w:rPr>
          <w:i/>
          <w:snapToGrid w:val="0"/>
          <w:lang w:val="fr-FR"/>
        </w:rPr>
        <w:t xml:space="preserve">édition en format accessible </w:t>
      </w:r>
      <w:r w:rsidRPr="001E364F">
        <w:rPr>
          <w:snapToGrid w:val="0"/>
          <w:lang w:val="fr-FR"/>
        </w:rPr>
        <w:t>et ses huit ambitieux principes relatifs aux publications numériques en format accessible.  L</w:t>
      </w:r>
      <w:r w:rsidR="00892F59">
        <w:rPr>
          <w:snapToGrid w:val="0"/>
          <w:lang w:val="fr-FR"/>
        </w:rPr>
        <w:t>’</w:t>
      </w:r>
      <w:r w:rsidRPr="001E364F">
        <w:rPr>
          <w:snapToGrid w:val="0"/>
          <w:lang w:val="fr-FR"/>
        </w:rPr>
        <w:t>ABC lancera une communauté sur LinkedIn pour les signataires de la Charte ABC de l</w:t>
      </w:r>
      <w:r w:rsidR="00892F59">
        <w:rPr>
          <w:snapToGrid w:val="0"/>
          <w:lang w:val="fr-FR"/>
        </w:rPr>
        <w:t>’</w:t>
      </w:r>
      <w:r w:rsidRPr="001E364F">
        <w:rPr>
          <w:snapToGrid w:val="0"/>
          <w:lang w:val="fr-FR"/>
        </w:rPr>
        <w:t>édition en format accessib</w:t>
      </w:r>
      <w:r w:rsidR="00E75004" w:rsidRPr="001E364F">
        <w:rPr>
          <w:snapToGrid w:val="0"/>
          <w:lang w:val="fr-FR"/>
        </w:rPr>
        <w:t>le</w:t>
      </w:r>
      <w:r w:rsidR="00E75004">
        <w:rPr>
          <w:snapToGrid w:val="0"/>
          <w:lang w:val="fr-FR"/>
        </w:rPr>
        <w:t xml:space="preserve">.  </w:t>
      </w:r>
      <w:r w:rsidR="00E75004" w:rsidRPr="001E364F">
        <w:rPr>
          <w:snapToGrid w:val="0"/>
          <w:lang w:val="fr-FR"/>
        </w:rPr>
        <w:t>Ce</w:t>
      </w:r>
      <w:r w:rsidRPr="001E364F">
        <w:rPr>
          <w:snapToGrid w:val="0"/>
          <w:lang w:val="fr-FR"/>
        </w:rPr>
        <w:t xml:space="preserve"> groupe fermé, sur invitation uniquement, permettra aux signataires de la charte de l</w:t>
      </w:r>
      <w:r w:rsidR="00892F59">
        <w:rPr>
          <w:snapToGrid w:val="0"/>
          <w:lang w:val="fr-FR"/>
        </w:rPr>
        <w:t>’</w:t>
      </w:r>
      <w:r w:rsidRPr="001E364F">
        <w:rPr>
          <w:snapToGrid w:val="0"/>
          <w:lang w:val="fr-FR"/>
        </w:rPr>
        <w:t>ABC d</w:t>
      </w:r>
      <w:r w:rsidR="00892F59">
        <w:rPr>
          <w:snapToGrid w:val="0"/>
          <w:lang w:val="fr-FR"/>
        </w:rPr>
        <w:t>’</w:t>
      </w:r>
      <w:r w:rsidRPr="001E364F">
        <w:rPr>
          <w:snapToGrid w:val="0"/>
          <w:lang w:val="fr-FR"/>
        </w:rPr>
        <w:t>échanger des idées, de consulter des experts dans le domaine de l</w:t>
      </w:r>
      <w:r w:rsidR="00892F59">
        <w:rPr>
          <w:snapToGrid w:val="0"/>
          <w:lang w:val="fr-FR"/>
        </w:rPr>
        <w:t>’</w:t>
      </w:r>
      <w:r w:rsidRPr="001E364F">
        <w:rPr>
          <w:snapToGrid w:val="0"/>
          <w:lang w:val="fr-FR"/>
        </w:rPr>
        <w:t>accessibilité et d</w:t>
      </w:r>
      <w:r w:rsidR="00892F59">
        <w:rPr>
          <w:snapToGrid w:val="0"/>
          <w:lang w:val="fr-FR"/>
        </w:rPr>
        <w:t>’</w:t>
      </w:r>
      <w:r w:rsidRPr="001E364F">
        <w:rPr>
          <w:snapToGrid w:val="0"/>
          <w:lang w:val="fr-FR"/>
        </w:rPr>
        <w:t>apprendre les meilleures pratiques en matière d</w:t>
      </w:r>
      <w:r w:rsidR="00892F59">
        <w:rPr>
          <w:snapToGrid w:val="0"/>
          <w:lang w:val="fr-FR"/>
        </w:rPr>
        <w:t>’</w:t>
      </w:r>
      <w:r w:rsidRPr="001E364F">
        <w:rPr>
          <w:snapToGrid w:val="0"/>
          <w:lang w:val="fr-FR"/>
        </w:rPr>
        <w:t>édition en format accessible auprès d</w:t>
      </w:r>
      <w:r w:rsidR="00892F59">
        <w:rPr>
          <w:snapToGrid w:val="0"/>
          <w:lang w:val="fr-FR"/>
        </w:rPr>
        <w:t>’</w:t>
      </w:r>
      <w:r w:rsidRPr="001E364F">
        <w:rPr>
          <w:snapToGrid w:val="0"/>
          <w:lang w:val="fr-FR"/>
        </w:rPr>
        <w:t>éditeurs qui sont des leaders dans ce domai</w:t>
      </w:r>
      <w:r w:rsidR="00E75004" w:rsidRPr="001E364F">
        <w:rPr>
          <w:snapToGrid w:val="0"/>
          <w:lang w:val="fr-FR"/>
        </w:rPr>
        <w:t>ne</w:t>
      </w:r>
      <w:r w:rsidR="00E75004">
        <w:rPr>
          <w:snapToGrid w:val="0"/>
          <w:lang w:val="fr-FR"/>
        </w:rPr>
        <w:t xml:space="preserve">.  </w:t>
      </w:r>
      <w:r w:rsidR="00E75004" w:rsidRPr="001E364F">
        <w:rPr>
          <w:snapToGrid w:val="0"/>
          <w:lang w:val="fr-FR"/>
        </w:rPr>
        <w:t>Ac</w:t>
      </w:r>
      <w:r w:rsidRPr="001E364F">
        <w:rPr>
          <w:snapToGrid w:val="0"/>
          <w:lang w:val="fr-FR"/>
        </w:rPr>
        <w:t>tuellement, 120 éditeurs ont signé la char</w:t>
      </w:r>
      <w:r w:rsidR="00E75004" w:rsidRPr="001E364F">
        <w:rPr>
          <w:snapToGrid w:val="0"/>
          <w:lang w:val="fr-FR"/>
        </w:rPr>
        <w:t>te</w:t>
      </w:r>
      <w:r w:rsidR="00E75004">
        <w:rPr>
          <w:snapToGrid w:val="0"/>
          <w:lang w:val="fr-FR"/>
        </w:rPr>
        <w:t xml:space="preserve">.  </w:t>
      </w:r>
      <w:r w:rsidR="00E75004" w:rsidRPr="001E364F">
        <w:rPr>
          <w:snapToGrid w:val="0"/>
          <w:lang w:val="fr-FR"/>
        </w:rPr>
        <w:t>Un</w:t>
      </w:r>
      <w:r w:rsidRPr="001E364F">
        <w:rPr>
          <w:snapToGrid w:val="0"/>
          <w:lang w:val="fr-FR"/>
        </w:rPr>
        <w:t>e liste complète des signataires de la charte de l</w:t>
      </w:r>
      <w:r w:rsidR="00892F59">
        <w:rPr>
          <w:snapToGrid w:val="0"/>
          <w:lang w:val="fr-FR"/>
        </w:rPr>
        <w:t>’</w:t>
      </w:r>
      <w:r w:rsidRPr="001E364F">
        <w:rPr>
          <w:snapToGrid w:val="0"/>
          <w:lang w:val="fr-FR"/>
        </w:rPr>
        <w:t>ABC figure à l</w:t>
      </w:r>
      <w:r w:rsidR="00892F59">
        <w:rPr>
          <w:snapToGrid w:val="0"/>
          <w:lang w:val="fr-FR"/>
        </w:rPr>
        <w:t>’</w:t>
      </w:r>
      <w:r w:rsidRPr="001E364F">
        <w:rPr>
          <w:snapToGrid w:val="0"/>
          <w:lang w:val="fr-FR"/>
        </w:rPr>
        <w:t>annexe II</w:t>
      </w:r>
      <w:r w:rsidR="005C0361" w:rsidRPr="001E364F">
        <w:rPr>
          <w:lang w:val="fr-FR"/>
        </w:rPr>
        <w:t>.</w:t>
      </w:r>
    </w:p>
    <w:p w:rsidR="005C0361" w:rsidRPr="001E364F" w:rsidRDefault="00F11D43" w:rsidP="0097600C">
      <w:pPr>
        <w:pStyle w:val="Heading4"/>
        <w:rPr>
          <w:snapToGrid w:val="0"/>
        </w:rPr>
      </w:pPr>
      <w:r w:rsidRPr="001E364F">
        <w:rPr>
          <w:snapToGrid w:val="0"/>
        </w:rPr>
        <w:t>Activités futures concernant l</w:t>
      </w:r>
      <w:r w:rsidR="00892F59">
        <w:rPr>
          <w:snapToGrid w:val="0"/>
        </w:rPr>
        <w:t>’</w:t>
      </w:r>
      <w:r w:rsidRPr="001E364F">
        <w:rPr>
          <w:snapToGrid w:val="0"/>
        </w:rPr>
        <w:t>édition en format accessible</w:t>
      </w:r>
    </w:p>
    <w:p w:rsidR="005C0361" w:rsidRPr="001E364F" w:rsidRDefault="00393565" w:rsidP="0097600C">
      <w:pPr>
        <w:pStyle w:val="ONUMFS"/>
        <w:rPr>
          <w:szCs w:val="22"/>
          <w:lang w:val="fr-FR"/>
        </w:rPr>
      </w:pPr>
      <w:r w:rsidRPr="001E364F">
        <w:rPr>
          <w:lang w:val="fr-FR"/>
        </w:rPr>
        <w:t>Pour répondre aux demandes d</w:t>
      </w:r>
      <w:r w:rsidR="00892F59">
        <w:rPr>
          <w:lang w:val="fr-FR"/>
        </w:rPr>
        <w:t>’</w:t>
      </w:r>
      <w:r w:rsidRPr="001E364F">
        <w:rPr>
          <w:lang w:val="fr-FR"/>
        </w:rPr>
        <w:t>éditeurs qui souhaitaient bénéficier de formations spécialement axées sur leurs besoins, l</w:t>
      </w:r>
      <w:r w:rsidR="00892F59">
        <w:rPr>
          <w:lang w:val="fr-FR"/>
        </w:rPr>
        <w:t>’</w:t>
      </w:r>
      <w:r w:rsidRPr="001E364F">
        <w:rPr>
          <w:lang w:val="fr-FR"/>
        </w:rPr>
        <w:t>OMPI a également fait appel aux services du Daisy Consortium, qu</w:t>
      </w:r>
      <w:r w:rsidR="00892F59">
        <w:rPr>
          <w:lang w:val="fr-FR"/>
        </w:rPr>
        <w:t>’</w:t>
      </w:r>
      <w:r w:rsidRPr="001E364F">
        <w:rPr>
          <w:lang w:val="fr-FR"/>
        </w:rPr>
        <w:t>elle a chargé de concevoir un module qui sera ajouté au cours en ligne de l</w:t>
      </w:r>
      <w:r w:rsidR="00892F59">
        <w:rPr>
          <w:lang w:val="fr-FR"/>
        </w:rPr>
        <w:t>’</w:t>
      </w:r>
      <w:r w:rsidR="00E75004" w:rsidRPr="001E364F">
        <w:rPr>
          <w:lang w:val="fr-FR"/>
        </w:rPr>
        <w:t>ABC</w:t>
      </w:r>
      <w:r w:rsidR="00E75004">
        <w:rPr>
          <w:lang w:val="fr-FR"/>
        </w:rPr>
        <w:t xml:space="preserve">.  </w:t>
      </w:r>
      <w:r w:rsidR="00E75004" w:rsidRPr="001E364F">
        <w:rPr>
          <w:lang w:val="fr-FR"/>
        </w:rPr>
        <w:t>Le</w:t>
      </w:r>
      <w:r w:rsidR="002F221A" w:rsidRPr="001E364F">
        <w:rPr>
          <w:lang w:val="fr-FR"/>
        </w:rPr>
        <w:t xml:space="preserve"> cours ABC sur les notions d</w:t>
      </w:r>
      <w:r w:rsidR="00892F59">
        <w:rPr>
          <w:lang w:val="fr-FR"/>
        </w:rPr>
        <w:t>’</w:t>
      </w:r>
      <w:r w:rsidR="002F221A" w:rsidRPr="001E364F">
        <w:rPr>
          <w:lang w:val="fr-FR"/>
        </w:rPr>
        <w:t>édition accessible pour les éditeurs, qui est un cours d</w:t>
      </w:r>
      <w:r w:rsidR="00892F59">
        <w:rPr>
          <w:lang w:val="fr-FR"/>
        </w:rPr>
        <w:t>’</w:t>
      </w:r>
      <w:r w:rsidR="002F221A" w:rsidRPr="001E364F">
        <w:rPr>
          <w:lang w:val="fr-FR"/>
        </w:rPr>
        <w:t>auto</w:t>
      </w:r>
      <w:r w:rsidR="003F6752">
        <w:rPr>
          <w:lang w:val="fr-FR"/>
        </w:rPr>
        <w:noBreakHyphen/>
      </w:r>
      <w:r w:rsidR="002F221A" w:rsidRPr="001E364F">
        <w:rPr>
          <w:lang w:val="fr-FR"/>
        </w:rPr>
        <w:t>apprentissage de haut niveau d</w:t>
      </w:r>
      <w:r w:rsidR="00892F59">
        <w:rPr>
          <w:lang w:val="fr-FR"/>
        </w:rPr>
        <w:t>’</w:t>
      </w:r>
      <w:r w:rsidR="002F221A" w:rsidRPr="001E364F">
        <w:rPr>
          <w:lang w:val="fr-FR"/>
        </w:rPr>
        <w:t>environ trois</w:t>
      </w:r>
      <w:r w:rsidR="00057565">
        <w:rPr>
          <w:lang w:val="fr-FR"/>
        </w:rPr>
        <w:t> </w:t>
      </w:r>
      <w:r w:rsidR="002F221A" w:rsidRPr="001E364F">
        <w:rPr>
          <w:lang w:val="fr-FR"/>
        </w:rPr>
        <w:t>heures, sera bientôt lan</w:t>
      </w:r>
      <w:r w:rsidR="00E75004" w:rsidRPr="001E364F">
        <w:rPr>
          <w:lang w:val="fr-FR"/>
        </w:rPr>
        <w:t>cé</w:t>
      </w:r>
      <w:r w:rsidR="00E75004">
        <w:rPr>
          <w:lang w:val="fr-FR"/>
        </w:rPr>
        <w:t xml:space="preserve">.  </w:t>
      </w:r>
      <w:r w:rsidR="00E75004" w:rsidRPr="001E364F">
        <w:rPr>
          <w:lang w:val="fr-FR"/>
        </w:rPr>
        <w:t>Ce</w:t>
      </w:r>
      <w:r w:rsidR="002F221A" w:rsidRPr="001E364F">
        <w:rPr>
          <w:lang w:val="fr-FR"/>
        </w:rPr>
        <w:t xml:space="preserve"> cours en ligne est offert gratuitement et correspond à environ trois heures d</w:t>
      </w:r>
      <w:r w:rsidR="00892F59">
        <w:rPr>
          <w:lang w:val="fr-FR"/>
        </w:rPr>
        <w:t>’</w:t>
      </w:r>
      <w:r w:rsidR="002F221A" w:rsidRPr="001E364F">
        <w:rPr>
          <w:lang w:val="fr-FR"/>
        </w:rPr>
        <w:t>étu</w:t>
      </w:r>
      <w:r w:rsidR="00E75004" w:rsidRPr="001E364F">
        <w:rPr>
          <w:lang w:val="fr-FR"/>
        </w:rPr>
        <w:t>de</w:t>
      </w:r>
      <w:r w:rsidR="00E75004">
        <w:rPr>
          <w:lang w:val="fr-FR"/>
        </w:rPr>
        <w:t xml:space="preserve">.  </w:t>
      </w:r>
      <w:r w:rsidR="00E75004" w:rsidRPr="001E364F">
        <w:rPr>
          <w:lang w:val="fr-FR"/>
        </w:rPr>
        <w:t>Il</w:t>
      </w:r>
      <w:r w:rsidR="002F221A" w:rsidRPr="001E364F">
        <w:rPr>
          <w:lang w:val="fr-FR"/>
        </w:rPr>
        <w:t xml:space="preserve"> couvrira les principaux sujets à prendre en considération lors de la création de publications numériques </w:t>
      </w:r>
      <w:r w:rsidR="002F221A" w:rsidRPr="001E364F">
        <w:rPr>
          <w:lang w:val="fr-FR"/>
        </w:rPr>
        <w:lastRenderedPageBreak/>
        <w:t>accessibles et démontrera leur intérêt pour les personnes ayant des difficultés de lecture des textes imprim</w:t>
      </w:r>
      <w:r w:rsidR="00E75004" w:rsidRPr="001E364F">
        <w:rPr>
          <w:lang w:val="fr-FR"/>
        </w:rPr>
        <w:t>és</w:t>
      </w:r>
      <w:r w:rsidR="00E75004">
        <w:rPr>
          <w:lang w:val="fr-FR"/>
        </w:rPr>
        <w:t xml:space="preserve">.  </w:t>
      </w:r>
      <w:r w:rsidR="00E75004" w:rsidRPr="001E364F">
        <w:rPr>
          <w:lang w:val="fr-FR"/>
        </w:rPr>
        <w:t>Le</w:t>
      </w:r>
      <w:r w:rsidR="002F221A" w:rsidRPr="001E364F">
        <w:rPr>
          <w:lang w:val="fr-FR"/>
        </w:rPr>
        <w:t xml:space="preserve"> module destiné aux éditeurs est censé avoir une portée suffisamment large pour viser non seulement les éditeurs mais aussi d</w:t>
      </w:r>
      <w:r w:rsidR="00892F59">
        <w:rPr>
          <w:lang w:val="fr-FR"/>
        </w:rPr>
        <w:t>’</w:t>
      </w:r>
      <w:r w:rsidR="002F221A" w:rsidRPr="001E364F">
        <w:rPr>
          <w:lang w:val="fr-FR"/>
        </w:rPr>
        <w:t>autres parties prenantes souhaitant comprendre les notions essentielles en matière d</w:t>
      </w:r>
      <w:r w:rsidR="00892F59">
        <w:rPr>
          <w:lang w:val="fr-FR"/>
        </w:rPr>
        <w:t>’</w:t>
      </w:r>
      <w:r w:rsidR="002F221A" w:rsidRPr="001E364F">
        <w:rPr>
          <w:lang w:val="fr-FR"/>
        </w:rPr>
        <w:t>édition en format accessib</w:t>
      </w:r>
      <w:r w:rsidR="00E75004" w:rsidRPr="001E364F">
        <w:rPr>
          <w:lang w:val="fr-FR"/>
        </w:rPr>
        <w:t>le</w:t>
      </w:r>
      <w:r w:rsidR="00E75004">
        <w:rPr>
          <w:lang w:val="fr-FR"/>
        </w:rPr>
        <w:t xml:space="preserve">.  </w:t>
      </w:r>
      <w:r w:rsidR="00E75004" w:rsidRPr="001E364F">
        <w:rPr>
          <w:lang w:val="fr-FR"/>
        </w:rPr>
        <w:t>Le</w:t>
      </w:r>
      <w:r w:rsidR="002F221A" w:rsidRPr="001E364F">
        <w:rPr>
          <w:lang w:val="fr-FR"/>
        </w:rPr>
        <w:t xml:space="preserve"> module pour éditeurs sera autonome et ne nécessitera pas l</w:t>
      </w:r>
      <w:r w:rsidR="00892F59">
        <w:rPr>
          <w:lang w:val="fr-FR"/>
        </w:rPr>
        <w:t>’</w:t>
      </w:r>
      <w:r w:rsidR="002F221A" w:rsidRPr="001E364F">
        <w:rPr>
          <w:lang w:val="fr-FR"/>
        </w:rPr>
        <w:t>assistance d</w:t>
      </w:r>
      <w:r w:rsidR="00892F59">
        <w:rPr>
          <w:lang w:val="fr-FR"/>
        </w:rPr>
        <w:t>’</w:t>
      </w:r>
      <w:r w:rsidR="002F221A" w:rsidRPr="001E364F">
        <w:rPr>
          <w:lang w:val="fr-FR"/>
        </w:rPr>
        <w:t>un formateur expert.  L</w:t>
      </w:r>
      <w:r w:rsidR="00892F59">
        <w:rPr>
          <w:lang w:val="fr-FR"/>
        </w:rPr>
        <w:t>’</w:t>
      </w:r>
      <w:r w:rsidR="002F221A" w:rsidRPr="001E364F">
        <w:rPr>
          <w:lang w:val="fr-FR"/>
        </w:rPr>
        <w:t>ABC est reconnaissant aux membres de son nouveau comité directeur sur l</w:t>
      </w:r>
      <w:r w:rsidR="00892F59">
        <w:rPr>
          <w:lang w:val="fr-FR"/>
        </w:rPr>
        <w:t>’</w:t>
      </w:r>
      <w:r w:rsidR="002F221A" w:rsidRPr="001E364F">
        <w:rPr>
          <w:lang w:val="fr-FR"/>
        </w:rPr>
        <w:t>accessibilité des éditeurs, composé principalement d</w:t>
      </w:r>
      <w:r w:rsidR="00892F59">
        <w:rPr>
          <w:lang w:val="fr-FR"/>
        </w:rPr>
        <w:t>’</w:t>
      </w:r>
      <w:r w:rsidR="002F221A" w:rsidRPr="001E364F">
        <w:rPr>
          <w:lang w:val="fr-FR"/>
        </w:rPr>
        <w:t>anciens lauréats et nominés du Prix international d</w:t>
      </w:r>
      <w:r w:rsidR="00892F59">
        <w:rPr>
          <w:lang w:val="fr-FR"/>
        </w:rPr>
        <w:t>’</w:t>
      </w:r>
      <w:r w:rsidR="002F221A" w:rsidRPr="001E364F">
        <w:rPr>
          <w:lang w:val="fr-FR"/>
        </w:rPr>
        <w:t>excellence de l</w:t>
      </w:r>
      <w:r w:rsidR="00892F59">
        <w:rPr>
          <w:lang w:val="fr-FR"/>
        </w:rPr>
        <w:t>’</w:t>
      </w:r>
      <w:r w:rsidR="002F221A" w:rsidRPr="001E364F">
        <w:rPr>
          <w:lang w:val="fr-FR"/>
        </w:rPr>
        <w:t>ABC, d</w:t>
      </w:r>
      <w:r w:rsidR="00892F59">
        <w:rPr>
          <w:lang w:val="fr-FR"/>
        </w:rPr>
        <w:t>’</w:t>
      </w:r>
      <w:r w:rsidR="002F221A" w:rsidRPr="001E364F">
        <w:rPr>
          <w:lang w:val="fr-FR"/>
        </w:rPr>
        <w:t>avoir fourni des commentaires complets et très détaillés sur le module pour éditeurs.</w:t>
      </w:r>
    </w:p>
    <w:p w:rsidR="005C0361" w:rsidRPr="001E364F" w:rsidRDefault="005C0361" w:rsidP="000E7FB7">
      <w:pPr>
        <w:pStyle w:val="Endofdocument-Annex"/>
      </w:pPr>
      <w:r w:rsidRPr="001E364F">
        <w:t>[</w:t>
      </w:r>
      <w:r w:rsidR="000E7FB7" w:rsidRPr="001E364F">
        <w:t>L</w:t>
      </w:r>
      <w:r w:rsidR="00892F59">
        <w:t>’</w:t>
      </w:r>
      <w:r w:rsidR="000E7FB7" w:rsidRPr="001E364F">
        <w:t>annexe I suit]</w:t>
      </w:r>
    </w:p>
    <w:p w:rsidR="005C0361" w:rsidRPr="001E364F" w:rsidRDefault="005C0361" w:rsidP="000E7FB7">
      <w:pPr>
        <w:rPr>
          <w:szCs w:val="22"/>
          <w:lang w:val="fr-FR"/>
        </w:rPr>
        <w:sectPr w:rsidR="005C0361" w:rsidRPr="001E364F" w:rsidSect="000E7FB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5C0361" w:rsidRPr="001E364F" w:rsidRDefault="005C0361" w:rsidP="001C080F">
      <w:pPr>
        <w:pStyle w:val="Heading2"/>
        <w:spacing w:after="480"/>
        <w:rPr>
          <w:lang w:val="fr-FR"/>
        </w:rPr>
      </w:pPr>
      <w:r w:rsidRPr="001E364F">
        <w:rPr>
          <w:lang w:val="fr-FR"/>
        </w:rPr>
        <w:lastRenderedPageBreak/>
        <w:t>ANNEX</w:t>
      </w:r>
      <w:r w:rsidR="001C080F">
        <w:rPr>
          <w:lang w:val="fr-FR"/>
        </w:rPr>
        <w:t>E</w:t>
      </w:r>
      <w:r w:rsidRPr="001E364F">
        <w:rPr>
          <w:lang w:val="fr-FR"/>
        </w:rPr>
        <w:t xml:space="preserve"> I</w:t>
      </w:r>
      <w:r w:rsidR="00892F59">
        <w:rPr>
          <w:lang w:val="fr-FR"/>
        </w:rPr>
        <w:t> :</w:t>
      </w:r>
      <w:r w:rsidR="00E06D4F" w:rsidRPr="001E364F">
        <w:rPr>
          <w:lang w:val="fr-FR"/>
        </w:rPr>
        <w:t xml:space="preserve"> </w:t>
      </w:r>
      <w:r w:rsidR="002F221A" w:rsidRPr="001E364F">
        <w:rPr>
          <w:lang w:val="fr-FR"/>
        </w:rPr>
        <w:t>Liste des 109 entités autorisées participant au Service mondial d</w:t>
      </w:r>
      <w:r w:rsidR="00892F59">
        <w:rPr>
          <w:lang w:val="fr-FR"/>
        </w:rPr>
        <w:t>’</w:t>
      </w:r>
      <w:r w:rsidR="002F221A" w:rsidRPr="001E364F">
        <w:rPr>
          <w:lang w:val="fr-FR"/>
        </w:rPr>
        <w:t>échange de livres de l</w:t>
      </w:r>
      <w:r w:rsidR="00892F59">
        <w:rPr>
          <w:lang w:val="fr-FR"/>
        </w:rPr>
        <w:t>’</w:t>
      </w:r>
      <w:r w:rsidR="002F221A" w:rsidRPr="001E364F">
        <w:rPr>
          <w:lang w:val="fr-FR"/>
        </w:rPr>
        <w:t>ABC</w:t>
      </w:r>
    </w:p>
    <w:p w:rsidR="00892F59" w:rsidRDefault="00141515" w:rsidP="001C080F">
      <w:pPr>
        <w:spacing w:after="240"/>
        <w:rPr>
          <w:szCs w:val="22"/>
          <w:lang w:val="fr-FR"/>
        </w:rPr>
      </w:pPr>
      <w:r w:rsidRPr="001E364F">
        <w:rPr>
          <w:szCs w:val="22"/>
          <w:lang w:val="fr-FR"/>
        </w:rPr>
        <w:t>Les entités autorisées signalées par un astérisque (*) ont entériné les conditions d</w:t>
      </w:r>
      <w:r w:rsidR="00892F59">
        <w:rPr>
          <w:szCs w:val="22"/>
          <w:lang w:val="fr-FR"/>
        </w:rPr>
        <w:t>’</w:t>
      </w:r>
      <w:r w:rsidRPr="001E364F">
        <w:rPr>
          <w:szCs w:val="22"/>
          <w:lang w:val="fr-FR"/>
        </w:rPr>
        <w:t>utilisation de l</w:t>
      </w:r>
      <w:r w:rsidR="00892F59">
        <w:rPr>
          <w:szCs w:val="22"/>
          <w:lang w:val="fr-FR"/>
        </w:rPr>
        <w:t>’</w:t>
      </w:r>
      <w:r w:rsidRPr="001E364F">
        <w:rPr>
          <w:szCs w:val="22"/>
          <w:lang w:val="fr-FR"/>
        </w:rPr>
        <w:t>application complémentaire de l</w:t>
      </w:r>
      <w:r w:rsidR="00892F59">
        <w:rPr>
          <w:szCs w:val="22"/>
          <w:lang w:val="fr-FR"/>
        </w:rPr>
        <w:t>’</w:t>
      </w:r>
      <w:r w:rsidRPr="001E364F">
        <w:rPr>
          <w:szCs w:val="22"/>
          <w:lang w:val="fr-FR"/>
        </w:rPr>
        <w:t>ABC</w:t>
      </w:r>
      <w:r w:rsidR="005C0361" w:rsidRPr="001E364F">
        <w:rPr>
          <w:szCs w:val="22"/>
          <w:lang w:val="fr-FR"/>
        </w:rPr>
        <w:t>.</w:t>
      </w:r>
    </w:p>
    <w:p w:rsidR="00141515" w:rsidRPr="001E364F" w:rsidRDefault="00141515" w:rsidP="00F947DD">
      <w:pPr>
        <w:pStyle w:val="ListParagraph"/>
        <w:numPr>
          <w:ilvl w:val="0"/>
          <w:numId w:val="9"/>
        </w:numPr>
        <w:suppressAutoHyphens/>
        <w:spacing w:line="360" w:lineRule="auto"/>
        <w:ind w:left="567" w:hanging="567"/>
        <w:rPr>
          <w:lang w:val="fr-FR"/>
        </w:rPr>
      </w:pPr>
      <w:r w:rsidRPr="001E364F">
        <w:rPr>
          <w:bCs/>
          <w:lang w:val="fr-FR"/>
        </w:rPr>
        <w:t>Afrique du Sud</w:t>
      </w:r>
      <w:r w:rsidR="00892F59">
        <w:rPr>
          <w:bCs/>
          <w:lang w:val="fr-FR"/>
        </w:rPr>
        <w:t> :</w:t>
      </w:r>
      <w:r w:rsidRPr="001E364F">
        <w:rPr>
          <w:bCs/>
          <w:lang w:val="fr-FR"/>
        </w:rPr>
        <w:t xml:space="preserve"> </w:t>
      </w:r>
      <w:r w:rsidRPr="001E364F">
        <w:rPr>
          <w:bCs/>
          <w:i/>
          <w:lang w:val="fr-FR"/>
        </w:rPr>
        <w:t xml:space="preserve">South African Library for the Blind </w:t>
      </w:r>
      <w:r w:rsidRPr="001E364F">
        <w:rPr>
          <w:bCs/>
          <w:lang w:val="fr-FR"/>
        </w:rPr>
        <w:t>(SALB)</w:t>
      </w:r>
    </w:p>
    <w:p w:rsidR="00141515" w:rsidRPr="001E364F" w:rsidRDefault="00141515" w:rsidP="00F947DD">
      <w:pPr>
        <w:pStyle w:val="ListParagraph"/>
        <w:numPr>
          <w:ilvl w:val="0"/>
          <w:numId w:val="9"/>
        </w:numPr>
        <w:suppressAutoHyphens/>
        <w:spacing w:line="360" w:lineRule="auto"/>
        <w:ind w:left="567" w:hanging="567"/>
        <w:rPr>
          <w:lang w:val="fr-FR"/>
        </w:rPr>
      </w:pPr>
      <w:r w:rsidRPr="001E364F">
        <w:rPr>
          <w:bCs/>
          <w:lang w:val="fr-FR"/>
        </w:rPr>
        <w:t>Allemagne</w:t>
      </w:r>
      <w:r w:rsidR="00892F59">
        <w:rPr>
          <w:bCs/>
          <w:lang w:val="fr-FR"/>
        </w:rPr>
        <w:t> :</w:t>
      </w:r>
      <w:r w:rsidRPr="001E364F">
        <w:rPr>
          <w:bCs/>
          <w:lang w:val="fr-FR"/>
        </w:rPr>
        <w:t xml:space="preserve"> Centre allemand pour la lecture accessible (précédemment connu sous le nom de Bibliothèque centrale d</w:t>
      </w:r>
      <w:r w:rsidR="00892F59">
        <w:rPr>
          <w:bCs/>
          <w:lang w:val="fr-FR"/>
        </w:rPr>
        <w:t>’</w:t>
      </w:r>
      <w:r w:rsidRPr="001E364F">
        <w:rPr>
          <w:bCs/>
          <w:lang w:val="fr-FR"/>
        </w:rPr>
        <w:t>Allemagne pour les aveugles) (DZB)</w:t>
      </w:r>
    </w:p>
    <w:p w:rsidR="005C0361" w:rsidRPr="001E364F" w:rsidRDefault="00141515" w:rsidP="00F947DD">
      <w:pPr>
        <w:pStyle w:val="ListParagraph"/>
        <w:numPr>
          <w:ilvl w:val="0"/>
          <w:numId w:val="9"/>
        </w:numPr>
        <w:suppressAutoHyphens/>
        <w:spacing w:line="360" w:lineRule="auto"/>
        <w:ind w:left="567" w:hanging="567"/>
        <w:rPr>
          <w:lang w:val="fr-FR"/>
        </w:rPr>
      </w:pPr>
      <w:r w:rsidRPr="001E364F">
        <w:rPr>
          <w:bCs/>
          <w:lang w:val="fr-FR"/>
        </w:rPr>
        <w:t>Antigua</w:t>
      </w:r>
      <w:r w:rsidR="003F6752">
        <w:rPr>
          <w:bCs/>
          <w:lang w:val="fr-FR"/>
        </w:rPr>
        <w:noBreakHyphen/>
      </w:r>
      <w:r w:rsidRPr="001E364F">
        <w:rPr>
          <w:bCs/>
          <w:lang w:val="fr-FR"/>
        </w:rPr>
        <w:t>et</w:t>
      </w:r>
      <w:r w:rsidR="003F6752">
        <w:rPr>
          <w:bCs/>
          <w:lang w:val="fr-FR"/>
        </w:rPr>
        <w:noBreakHyphen/>
      </w:r>
      <w:r w:rsidRPr="001E364F">
        <w:rPr>
          <w:bCs/>
          <w:lang w:val="fr-FR"/>
        </w:rPr>
        <w:t>Barbuda</w:t>
      </w:r>
      <w:r w:rsidR="00892F59">
        <w:rPr>
          <w:bCs/>
          <w:lang w:val="fr-FR"/>
        </w:rPr>
        <w:t> :</w:t>
      </w:r>
      <w:r w:rsidRPr="001E364F">
        <w:rPr>
          <w:bCs/>
          <w:lang w:val="fr-FR"/>
        </w:rPr>
        <w:t xml:space="preserve"> Département des aveugles et des déficients visuels</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*Argentin</w:t>
      </w:r>
      <w:r w:rsidR="00141515" w:rsidRPr="001E364F">
        <w:rPr>
          <w:lang w:val="fr-FR"/>
        </w:rPr>
        <w:t>e</w:t>
      </w:r>
      <w:r w:rsidR="00892F59">
        <w:rPr>
          <w:lang w:val="fr-FR"/>
        </w:rPr>
        <w:t> :</w:t>
      </w:r>
      <w:r w:rsidRPr="001E364F">
        <w:rPr>
          <w:lang w:val="fr-FR"/>
        </w:rPr>
        <w:t xml:space="preserve"> </w:t>
      </w:r>
      <w:r w:rsidRPr="001E364F">
        <w:rPr>
          <w:i/>
          <w:iCs/>
          <w:lang w:val="fr-FR"/>
        </w:rPr>
        <w:t>Asociación Civil Tiflonexos</w:t>
      </w:r>
      <w:r w:rsidRPr="001E364F">
        <w:rPr>
          <w:lang w:val="fr-FR"/>
        </w:rPr>
        <w:t xml:space="preserve"> (TFL)</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Arm</w:t>
      </w:r>
      <w:r w:rsidR="00141515" w:rsidRPr="001E364F">
        <w:rPr>
          <w:lang w:val="fr-FR"/>
        </w:rPr>
        <w:t>é</w:t>
      </w:r>
      <w:r w:rsidRPr="001E364F">
        <w:rPr>
          <w:lang w:val="fr-FR"/>
        </w:rPr>
        <w:t>ni</w:t>
      </w:r>
      <w:r w:rsidR="00141515" w:rsidRPr="001E364F">
        <w:rPr>
          <w:lang w:val="fr-FR"/>
        </w:rPr>
        <w:t>e</w:t>
      </w:r>
      <w:r w:rsidR="00892F59">
        <w:rPr>
          <w:lang w:val="fr-FR"/>
        </w:rPr>
        <w:t> :</w:t>
      </w:r>
      <w:r w:rsidR="00F425BE" w:rsidRPr="001E364F">
        <w:rPr>
          <w:lang w:val="fr-FR"/>
        </w:rPr>
        <w:t xml:space="preserve"> Bibliothèque nationale d</w:t>
      </w:r>
      <w:r w:rsidR="00892F59">
        <w:rPr>
          <w:lang w:val="fr-FR"/>
        </w:rPr>
        <w:t>’</w:t>
      </w:r>
      <w:r w:rsidR="00F425BE" w:rsidRPr="001E364F">
        <w:rPr>
          <w:lang w:val="fr-FR"/>
        </w:rPr>
        <w:t>Arménie</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Australi</w:t>
      </w:r>
      <w:r w:rsidR="00801B2D" w:rsidRPr="001E364F">
        <w:rPr>
          <w:lang w:val="fr-FR"/>
        </w:rPr>
        <w:t>e</w:t>
      </w:r>
      <w:r w:rsidR="00892F59">
        <w:rPr>
          <w:lang w:val="fr-FR"/>
        </w:rPr>
        <w:t> :</w:t>
      </w:r>
      <w:r w:rsidRPr="001E364F">
        <w:rPr>
          <w:lang w:val="fr-FR"/>
        </w:rPr>
        <w:t xml:space="preserve"> </w:t>
      </w:r>
      <w:bookmarkStart w:id="6" w:name="OLE_LINK3"/>
      <w:bookmarkStart w:id="7" w:name="OLE_LINK4"/>
      <w:r w:rsidRPr="001E364F">
        <w:rPr>
          <w:lang w:val="fr-FR"/>
        </w:rPr>
        <w:t>Queensland Braille Writing Association</w:t>
      </w:r>
      <w:bookmarkEnd w:id="6"/>
      <w:bookmarkEnd w:id="7"/>
    </w:p>
    <w:p w:rsidR="00892F59" w:rsidRDefault="005C0361" w:rsidP="00F947DD">
      <w:pPr>
        <w:pStyle w:val="ListParagraph"/>
        <w:numPr>
          <w:ilvl w:val="0"/>
          <w:numId w:val="9"/>
        </w:numPr>
        <w:suppressAutoHyphens/>
        <w:spacing w:line="360" w:lineRule="auto"/>
        <w:ind w:left="567" w:hanging="567"/>
        <w:rPr>
          <w:lang w:val="fr-FR"/>
        </w:rPr>
      </w:pPr>
      <w:r w:rsidRPr="001E364F">
        <w:rPr>
          <w:lang w:val="fr-FR"/>
        </w:rPr>
        <w:t>Australi</w:t>
      </w:r>
      <w:r w:rsidR="00D80EF6" w:rsidRPr="001E364F">
        <w:rPr>
          <w:lang w:val="fr-FR"/>
        </w:rPr>
        <w:t>e</w:t>
      </w:r>
      <w:r w:rsidR="00892F59">
        <w:rPr>
          <w:lang w:val="fr-FR"/>
        </w:rPr>
        <w:t> :</w:t>
      </w:r>
      <w:r w:rsidRPr="001E364F">
        <w:rPr>
          <w:lang w:val="fr-FR"/>
        </w:rPr>
        <w:t xml:space="preserve"> VisAbility</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Australi</w:t>
      </w:r>
      <w:r w:rsidR="00D80EF6" w:rsidRPr="001E364F">
        <w:rPr>
          <w:lang w:val="fr-FR"/>
        </w:rPr>
        <w:t>e</w:t>
      </w:r>
      <w:r w:rsidR="00892F59">
        <w:rPr>
          <w:lang w:val="fr-FR"/>
        </w:rPr>
        <w:t> :</w:t>
      </w:r>
      <w:r w:rsidRPr="001E364F">
        <w:rPr>
          <w:lang w:val="fr-FR"/>
        </w:rPr>
        <w:t xml:space="preserve"> Vision </w:t>
      </w:r>
      <w:r w:rsidR="00D80EF6" w:rsidRPr="001E364F">
        <w:rPr>
          <w:lang w:val="fr-FR"/>
        </w:rPr>
        <w:t>Australia</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870E8E" w:rsidRPr="001E364F">
        <w:rPr>
          <w:lang w:val="fr-FR"/>
        </w:rPr>
        <w:t>Autriche</w:t>
      </w:r>
      <w:r w:rsidR="00892F59">
        <w:rPr>
          <w:lang w:val="fr-FR"/>
        </w:rPr>
        <w:t> :</w:t>
      </w:r>
      <w:r w:rsidRPr="001E364F">
        <w:rPr>
          <w:lang w:val="fr-FR"/>
        </w:rPr>
        <w:t xml:space="preserve"> </w:t>
      </w:r>
      <w:r w:rsidRPr="001E364F">
        <w:rPr>
          <w:i/>
          <w:iCs/>
          <w:lang w:val="fr-FR"/>
        </w:rPr>
        <w:t>Hörbücherei</w:t>
      </w:r>
      <w:r w:rsidRPr="001E364F">
        <w:rPr>
          <w:lang w:val="fr-FR"/>
        </w:rPr>
        <w:t xml:space="preserve"> (HBOE)</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Bangladesh</w:t>
      </w:r>
      <w:r w:rsidR="00057565">
        <w:rPr>
          <w:lang w:val="fr-FR"/>
        </w:rPr>
        <w:t> :</w:t>
      </w:r>
      <w:r w:rsidRPr="001E364F">
        <w:rPr>
          <w:lang w:val="fr-FR"/>
        </w:rPr>
        <w:t xml:space="preserve"> Young Power in Social Action (YPSA)</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870E8E" w:rsidRPr="001E364F">
        <w:rPr>
          <w:bCs/>
          <w:lang w:val="fr-FR"/>
        </w:rPr>
        <w:t>Belgique</w:t>
      </w:r>
      <w:r w:rsidR="00892F59">
        <w:rPr>
          <w:bCs/>
          <w:lang w:val="fr-FR"/>
        </w:rPr>
        <w:t> :</w:t>
      </w:r>
      <w:r w:rsidR="00870E8E" w:rsidRPr="001E364F">
        <w:rPr>
          <w:bCs/>
          <w:lang w:val="fr-FR"/>
        </w:rPr>
        <w:t xml:space="preserve"> Eqla (précédemment connue sous le nom d</w:t>
      </w:r>
      <w:r w:rsidR="00892F59">
        <w:rPr>
          <w:bCs/>
          <w:lang w:val="fr-FR"/>
        </w:rPr>
        <w:t>’</w:t>
      </w:r>
      <w:r w:rsidR="00870E8E" w:rsidRPr="001E364F">
        <w:rPr>
          <w:bCs/>
          <w:lang w:val="fr-FR"/>
        </w:rPr>
        <w:t>Œuvre nationale des aveugles)</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870E8E" w:rsidRPr="001E364F">
        <w:rPr>
          <w:bCs/>
          <w:lang w:val="fr-FR"/>
        </w:rPr>
        <w:t>Belgique</w:t>
      </w:r>
      <w:r w:rsidR="00892F59">
        <w:rPr>
          <w:bCs/>
          <w:lang w:val="fr-FR"/>
        </w:rPr>
        <w:t> :</w:t>
      </w:r>
      <w:r w:rsidR="00870E8E" w:rsidRPr="001E364F">
        <w:rPr>
          <w:bCs/>
          <w:lang w:val="fr-FR"/>
        </w:rPr>
        <w:t xml:space="preserve"> </w:t>
      </w:r>
      <w:r w:rsidR="00870E8E" w:rsidRPr="001E364F">
        <w:rPr>
          <w:bCs/>
          <w:i/>
          <w:lang w:val="fr-FR"/>
        </w:rPr>
        <w:t>Luisterpuntbibliotheek</w:t>
      </w:r>
      <w:r w:rsidR="00870E8E" w:rsidRPr="001E364F">
        <w:rPr>
          <w:bCs/>
          <w:lang w:val="fr-FR"/>
        </w:rPr>
        <w:t xml:space="preserve"> (auparavant connue sous le nom de Bibliothèque néerlandophone de livres sonores et en braille</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870E8E" w:rsidRPr="001E364F">
        <w:rPr>
          <w:bCs/>
          <w:lang w:val="fr-FR"/>
        </w:rPr>
        <w:t>Belgique</w:t>
      </w:r>
      <w:r w:rsidR="00892F59">
        <w:rPr>
          <w:bCs/>
          <w:lang w:val="fr-FR"/>
        </w:rPr>
        <w:t> :</w:t>
      </w:r>
      <w:r w:rsidR="00870E8E" w:rsidRPr="001E364F">
        <w:rPr>
          <w:bCs/>
          <w:lang w:val="fr-FR"/>
        </w:rPr>
        <w:t xml:space="preserve"> Ligue Braille</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Bh</w:t>
      </w:r>
      <w:r w:rsidR="00870E8E" w:rsidRPr="001E364F">
        <w:rPr>
          <w:lang w:val="fr-FR"/>
        </w:rPr>
        <w:t>o</w:t>
      </w:r>
      <w:r w:rsidRPr="001E364F">
        <w:rPr>
          <w:lang w:val="fr-FR"/>
        </w:rPr>
        <w:t>utan</w:t>
      </w:r>
      <w:r w:rsidR="00892F59">
        <w:rPr>
          <w:lang w:val="fr-FR"/>
        </w:rPr>
        <w:t> :</w:t>
      </w:r>
      <w:r w:rsidRPr="001E364F">
        <w:rPr>
          <w:lang w:val="fr-FR"/>
        </w:rPr>
        <w:t xml:space="preserve"> </w:t>
      </w:r>
      <w:r w:rsidRPr="001E364F">
        <w:rPr>
          <w:i/>
          <w:lang w:val="fr-FR"/>
        </w:rPr>
        <w:t>The Muenselling Institute</w:t>
      </w:r>
      <w:r w:rsidRPr="001E364F">
        <w:rPr>
          <w:lang w:val="fr-FR"/>
        </w:rPr>
        <w:t xml:space="preserve"> (MI)</w:t>
      </w:r>
    </w:p>
    <w:p w:rsidR="005C0361" w:rsidRPr="001E364F" w:rsidRDefault="00870E8E" w:rsidP="00F947DD">
      <w:pPr>
        <w:pStyle w:val="ListParagraph"/>
        <w:numPr>
          <w:ilvl w:val="0"/>
          <w:numId w:val="9"/>
        </w:numPr>
        <w:suppressAutoHyphens/>
        <w:spacing w:line="360" w:lineRule="auto"/>
        <w:ind w:left="567" w:hanging="567"/>
        <w:rPr>
          <w:lang w:val="fr-FR"/>
        </w:rPr>
      </w:pPr>
      <w:r w:rsidRPr="001E364F">
        <w:rPr>
          <w:bCs/>
          <w:lang w:val="fr-FR"/>
        </w:rPr>
        <w:t>Bolivie (État plurinational de)</w:t>
      </w:r>
      <w:r w:rsidR="00892F59">
        <w:rPr>
          <w:bCs/>
          <w:lang w:val="fr-FR"/>
        </w:rPr>
        <w:t> :</w:t>
      </w:r>
      <w:r w:rsidRPr="001E364F">
        <w:rPr>
          <w:bCs/>
          <w:lang w:val="fr-FR"/>
        </w:rPr>
        <w:t xml:space="preserve"> </w:t>
      </w:r>
      <w:r w:rsidRPr="001E364F">
        <w:rPr>
          <w:bCs/>
          <w:i/>
          <w:lang w:val="fr-FR"/>
        </w:rPr>
        <w:t xml:space="preserve">Instituto Boliviano de la Ceguera </w:t>
      </w:r>
      <w:r w:rsidRPr="001E364F">
        <w:rPr>
          <w:bCs/>
          <w:lang w:val="fr-FR"/>
        </w:rPr>
        <w:t>(IBC</w:t>
      </w:r>
      <w:r w:rsidR="005C0361"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*Br</w:t>
      </w:r>
      <w:r w:rsidR="00870E8E" w:rsidRPr="001E364F">
        <w:rPr>
          <w:lang w:val="fr-FR"/>
        </w:rPr>
        <w:t>és</w:t>
      </w:r>
      <w:r w:rsidRPr="001E364F">
        <w:rPr>
          <w:lang w:val="fr-FR"/>
        </w:rPr>
        <w:t>il</w:t>
      </w:r>
      <w:r w:rsidR="00892F59">
        <w:rPr>
          <w:lang w:val="fr-FR"/>
        </w:rPr>
        <w:t> :</w:t>
      </w:r>
      <w:r w:rsidRPr="001E364F">
        <w:rPr>
          <w:lang w:val="fr-FR"/>
        </w:rPr>
        <w:t xml:space="preserve"> </w:t>
      </w:r>
      <w:r w:rsidR="00870E8E" w:rsidRPr="001E364F">
        <w:rPr>
          <w:lang w:val="fr-FR"/>
        </w:rPr>
        <w:t>Fondation Dorina Nowill pour les aveugles</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*Bulgari</w:t>
      </w:r>
      <w:r w:rsidR="00870E8E" w:rsidRPr="001E364F">
        <w:rPr>
          <w:lang w:val="fr-FR"/>
        </w:rPr>
        <w:t>e</w:t>
      </w:r>
      <w:r w:rsidR="00892F59">
        <w:rPr>
          <w:lang w:val="fr-FR"/>
        </w:rPr>
        <w:t> :</w:t>
      </w:r>
      <w:r w:rsidRPr="001E364F">
        <w:rPr>
          <w:lang w:val="fr-FR"/>
        </w:rPr>
        <w:t xml:space="preserve"> </w:t>
      </w:r>
      <w:r w:rsidRPr="001E364F">
        <w:rPr>
          <w:i/>
          <w:lang w:val="fr-FR"/>
        </w:rPr>
        <w:t>National Library for the Blind “Louis Braille 1928</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*Burkina Faso</w:t>
      </w:r>
      <w:r w:rsidR="00892F59">
        <w:rPr>
          <w:lang w:val="fr-FR"/>
        </w:rPr>
        <w:t> :</w:t>
      </w:r>
      <w:r w:rsidRPr="001E364F">
        <w:rPr>
          <w:lang w:val="fr-FR"/>
        </w:rPr>
        <w:t xml:space="preserve"> </w:t>
      </w:r>
      <w:r w:rsidRPr="001E364F">
        <w:rPr>
          <w:i/>
          <w:iCs/>
          <w:lang w:val="fr-FR"/>
        </w:rPr>
        <w:t xml:space="preserve">Union Nationale </w:t>
      </w:r>
      <w:r w:rsidR="00835516" w:rsidRPr="001E364F">
        <w:rPr>
          <w:i/>
          <w:iCs/>
          <w:lang w:val="fr-FR"/>
        </w:rPr>
        <w:t>d</w:t>
      </w:r>
      <w:r w:rsidRPr="001E364F">
        <w:rPr>
          <w:i/>
          <w:iCs/>
          <w:lang w:val="fr-FR"/>
        </w:rPr>
        <w:t xml:space="preserve">es </w:t>
      </w:r>
      <w:r w:rsidR="00835516" w:rsidRPr="001E364F">
        <w:rPr>
          <w:i/>
          <w:iCs/>
          <w:lang w:val="fr-FR"/>
        </w:rPr>
        <w:t>a</w:t>
      </w:r>
      <w:r w:rsidRPr="001E364F">
        <w:rPr>
          <w:i/>
          <w:iCs/>
          <w:lang w:val="fr-FR"/>
        </w:rPr>
        <w:t xml:space="preserve">ssociations </w:t>
      </w:r>
      <w:r w:rsidR="00835516" w:rsidRPr="001E364F">
        <w:rPr>
          <w:i/>
          <w:iCs/>
          <w:lang w:val="fr-FR"/>
        </w:rPr>
        <w:t>b</w:t>
      </w:r>
      <w:r w:rsidRPr="001E364F">
        <w:rPr>
          <w:i/>
          <w:iCs/>
          <w:lang w:val="fr-FR"/>
        </w:rPr>
        <w:t xml:space="preserve">urkinabé pour la </w:t>
      </w:r>
      <w:r w:rsidR="00835516" w:rsidRPr="001E364F">
        <w:rPr>
          <w:i/>
          <w:iCs/>
          <w:lang w:val="fr-FR"/>
        </w:rPr>
        <w:t>p</w:t>
      </w:r>
      <w:r w:rsidRPr="001E364F">
        <w:rPr>
          <w:i/>
          <w:iCs/>
          <w:lang w:val="fr-FR"/>
        </w:rPr>
        <w:t xml:space="preserve">romotion des </w:t>
      </w:r>
      <w:r w:rsidR="00835516" w:rsidRPr="001E364F">
        <w:rPr>
          <w:i/>
          <w:iCs/>
          <w:lang w:val="fr-FR"/>
        </w:rPr>
        <w:t>a</w:t>
      </w:r>
      <w:r w:rsidRPr="001E364F">
        <w:rPr>
          <w:i/>
          <w:iCs/>
          <w:lang w:val="fr-FR"/>
        </w:rPr>
        <w:t xml:space="preserve">veugles et </w:t>
      </w:r>
      <w:r w:rsidR="00835516" w:rsidRPr="001E364F">
        <w:rPr>
          <w:i/>
          <w:iCs/>
          <w:lang w:val="fr-FR"/>
        </w:rPr>
        <w:t>m</w:t>
      </w:r>
      <w:r w:rsidRPr="001E364F">
        <w:rPr>
          <w:i/>
          <w:iCs/>
          <w:lang w:val="fr-FR"/>
        </w:rPr>
        <w:t xml:space="preserve">alvoyants </w:t>
      </w:r>
      <w:r w:rsidRPr="001E364F">
        <w:rPr>
          <w:lang w:val="fr-FR"/>
        </w:rPr>
        <w:t>(UNABPAM)</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szCs w:val="22"/>
          <w:lang w:val="fr-FR"/>
        </w:rPr>
        <w:t>Canada</w:t>
      </w:r>
      <w:r w:rsidR="00892F59">
        <w:rPr>
          <w:szCs w:val="22"/>
          <w:lang w:val="fr-FR"/>
        </w:rPr>
        <w:t> :</w:t>
      </w:r>
      <w:r w:rsidRPr="001E364F">
        <w:rPr>
          <w:szCs w:val="22"/>
          <w:lang w:val="fr-FR"/>
        </w:rPr>
        <w:t xml:space="preserve"> </w:t>
      </w:r>
      <w:r w:rsidR="00666F31" w:rsidRPr="001E364F">
        <w:rPr>
          <w:bCs/>
          <w:i/>
          <w:szCs w:val="22"/>
          <w:lang w:val="fr-FR"/>
        </w:rPr>
        <w:t>BC Libraries Cooperative 2009</w:t>
      </w:r>
      <w:r w:rsidR="00666F31" w:rsidRPr="001E364F">
        <w:rPr>
          <w:bCs/>
          <w:szCs w:val="22"/>
          <w:lang w:val="fr-FR"/>
        </w:rPr>
        <w:t>, Réseau national de services équitables de bibliothèque (NNELS</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*Canada</w:t>
      </w:r>
      <w:r w:rsidR="00892F59">
        <w:rPr>
          <w:lang w:val="fr-FR"/>
        </w:rPr>
        <w:t> :</w:t>
      </w:r>
      <w:r w:rsidRPr="001E364F">
        <w:rPr>
          <w:lang w:val="fr-FR"/>
        </w:rPr>
        <w:t xml:space="preserve"> Bibliothèque et Archives Nationales du Québec (BAnQ)</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*Canada</w:t>
      </w:r>
      <w:r w:rsidR="00892F59">
        <w:rPr>
          <w:lang w:val="fr-FR"/>
        </w:rPr>
        <w:t> :</w:t>
      </w:r>
      <w:r w:rsidRPr="001E364F">
        <w:rPr>
          <w:lang w:val="fr-FR"/>
        </w:rPr>
        <w:t xml:space="preserve"> </w:t>
      </w:r>
      <w:r w:rsidR="00666F31" w:rsidRPr="001E364F">
        <w:rPr>
          <w:bCs/>
          <w:lang w:val="fr-FR"/>
        </w:rPr>
        <w:t>Institut national canadien pour les aveugles</w:t>
      </w:r>
      <w:r w:rsidR="00666F31" w:rsidRPr="001E364F">
        <w:rPr>
          <w:lang w:val="fr-FR"/>
        </w:rPr>
        <w:t xml:space="preserve"> </w:t>
      </w:r>
      <w:r w:rsidRPr="001E364F">
        <w:rPr>
          <w:lang w:val="fr-FR"/>
        </w:rPr>
        <w:t>(</w:t>
      </w:r>
      <w:r w:rsidR="00666F31" w:rsidRPr="001E364F">
        <w:rPr>
          <w:lang w:val="fr-FR"/>
        </w:rPr>
        <w:t>INCA</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*Canada</w:t>
      </w:r>
      <w:r w:rsidR="00892F59">
        <w:rPr>
          <w:lang w:val="fr-FR"/>
        </w:rPr>
        <w:t> :</w:t>
      </w:r>
      <w:r w:rsidRPr="001E364F">
        <w:rPr>
          <w:lang w:val="fr-FR"/>
        </w:rPr>
        <w:t xml:space="preserve"> </w:t>
      </w:r>
      <w:r w:rsidR="00666F31" w:rsidRPr="001E364F">
        <w:rPr>
          <w:bCs/>
          <w:lang w:val="fr-FR"/>
        </w:rPr>
        <w:t>Centre d</w:t>
      </w:r>
      <w:r w:rsidR="00892F59">
        <w:rPr>
          <w:bCs/>
          <w:lang w:val="fr-FR"/>
        </w:rPr>
        <w:t>’</w:t>
      </w:r>
      <w:r w:rsidR="00666F31" w:rsidRPr="001E364F">
        <w:rPr>
          <w:bCs/>
          <w:lang w:val="fr-FR"/>
        </w:rPr>
        <w:t>accès équitable aux bibliothèques (CAÉB</w:t>
      </w:r>
      <w:r w:rsidRPr="001E364F">
        <w:rPr>
          <w:lang w:val="fr-FR"/>
        </w:rPr>
        <w:t>)</w:t>
      </w:r>
    </w:p>
    <w:p w:rsidR="005C0361" w:rsidRPr="001E364F" w:rsidRDefault="00835516" w:rsidP="00F947DD">
      <w:pPr>
        <w:pStyle w:val="ListParagraph"/>
        <w:numPr>
          <w:ilvl w:val="0"/>
          <w:numId w:val="9"/>
        </w:numPr>
        <w:suppressAutoHyphens/>
        <w:spacing w:line="360" w:lineRule="auto"/>
        <w:ind w:left="567" w:hanging="567"/>
        <w:rPr>
          <w:lang w:val="fr-FR"/>
        </w:rPr>
      </w:pPr>
      <w:r w:rsidRPr="001E364F">
        <w:rPr>
          <w:bCs/>
          <w:lang w:val="fr-FR"/>
        </w:rPr>
        <w:t>Chili</w:t>
      </w:r>
      <w:r w:rsidR="00892F59">
        <w:rPr>
          <w:bCs/>
          <w:lang w:val="fr-FR"/>
        </w:rPr>
        <w:t> :</w:t>
      </w:r>
      <w:r w:rsidRPr="001E364F">
        <w:rPr>
          <w:bCs/>
          <w:lang w:val="fr-FR"/>
        </w:rPr>
        <w:t xml:space="preserve"> </w:t>
      </w:r>
      <w:r w:rsidRPr="001E364F">
        <w:rPr>
          <w:i/>
          <w:iCs/>
          <w:lang w:val="fr-FR"/>
        </w:rPr>
        <w:t xml:space="preserve">Biblioteca Central para Ciegos </w:t>
      </w:r>
      <w:r w:rsidRPr="001E364F">
        <w:rPr>
          <w:iCs/>
          <w:lang w:val="fr-FR"/>
        </w:rPr>
        <w:t>(BCC</w:t>
      </w:r>
      <w:r w:rsidR="005C0361"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Chil</w:t>
      </w:r>
      <w:r w:rsidR="003B0C99" w:rsidRPr="001E364F">
        <w:rPr>
          <w:lang w:val="fr-FR"/>
        </w:rPr>
        <w:t>i</w:t>
      </w:r>
      <w:r w:rsidR="00892F59">
        <w:rPr>
          <w:lang w:val="fr-FR"/>
        </w:rPr>
        <w:t> :</w:t>
      </w:r>
      <w:r w:rsidR="003B0C99" w:rsidRPr="001E364F">
        <w:rPr>
          <w:lang w:val="fr-FR"/>
        </w:rPr>
        <w:t xml:space="preserve"> </w:t>
      </w:r>
      <w:r w:rsidRPr="001E364F">
        <w:rPr>
          <w:i/>
          <w:lang w:val="fr-FR"/>
        </w:rPr>
        <w:t>Fundación Chile, Música y Braille</w:t>
      </w:r>
      <w:r w:rsidRPr="001E364F">
        <w:rPr>
          <w:lang w:val="fr-FR"/>
        </w:rPr>
        <w:t xml:space="preserve"> (CMB)</w:t>
      </w:r>
    </w:p>
    <w:p w:rsidR="003B0C99" w:rsidRPr="001E364F" w:rsidRDefault="003B0C99" w:rsidP="00F947DD">
      <w:pPr>
        <w:pStyle w:val="ListParagraph"/>
        <w:numPr>
          <w:ilvl w:val="0"/>
          <w:numId w:val="9"/>
        </w:numPr>
        <w:suppressAutoHyphens/>
        <w:spacing w:line="360" w:lineRule="auto"/>
        <w:ind w:left="567" w:hanging="567"/>
        <w:rPr>
          <w:lang w:val="fr-FR"/>
        </w:rPr>
      </w:pPr>
      <w:r w:rsidRPr="001E364F">
        <w:rPr>
          <w:bCs/>
          <w:lang w:val="fr-FR"/>
        </w:rPr>
        <w:t>Chypre</w:t>
      </w:r>
      <w:r w:rsidR="00892F59">
        <w:rPr>
          <w:bCs/>
          <w:lang w:val="fr-FR"/>
        </w:rPr>
        <w:t> :</w:t>
      </w:r>
      <w:r w:rsidRPr="001E364F">
        <w:rPr>
          <w:bCs/>
          <w:lang w:val="fr-FR"/>
        </w:rPr>
        <w:t xml:space="preserve"> </w:t>
      </w:r>
      <w:r w:rsidRPr="001E364F">
        <w:rPr>
          <w:bCs/>
          <w:i/>
          <w:lang w:val="fr-FR"/>
        </w:rPr>
        <w:t>Pancyprian Organization of the Blind</w:t>
      </w:r>
    </w:p>
    <w:p w:rsidR="005C0361" w:rsidRPr="001E364F" w:rsidRDefault="003B0C99" w:rsidP="00F947DD">
      <w:pPr>
        <w:pStyle w:val="ListParagraph"/>
        <w:numPr>
          <w:ilvl w:val="0"/>
          <w:numId w:val="9"/>
        </w:numPr>
        <w:suppressAutoHyphens/>
        <w:spacing w:line="360" w:lineRule="auto"/>
        <w:ind w:left="567" w:hanging="567"/>
        <w:rPr>
          <w:lang w:val="fr-FR"/>
        </w:rPr>
      </w:pPr>
      <w:r w:rsidRPr="001E364F">
        <w:rPr>
          <w:bCs/>
          <w:lang w:val="fr-FR"/>
        </w:rPr>
        <w:t>Colombie</w:t>
      </w:r>
      <w:r w:rsidR="00892F59">
        <w:rPr>
          <w:bCs/>
          <w:lang w:val="fr-FR"/>
        </w:rPr>
        <w:t> :</w:t>
      </w:r>
      <w:r w:rsidRPr="001E364F">
        <w:rPr>
          <w:bCs/>
          <w:lang w:val="fr-FR"/>
        </w:rPr>
        <w:t xml:space="preserve"> </w:t>
      </w:r>
      <w:r w:rsidRPr="001E364F">
        <w:rPr>
          <w:bCs/>
          <w:i/>
          <w:lang w:val="fr-FR"/>
        </w:rPr>
        <w:t xml:space="preserve">Instituto Nacional para Ciegos </w:t>
      </w:r>
      <w:r w:rsidRPr="001E364F">
        <w:rPr>
          <w:bCs/>
          <w:lang w:val="fr-FR"/>
        </w:rPr>
        <w:t>(INCI</w:t>
      </w:r>
      <w:r w:rsidR="005C0361"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Colombi</w:t>
      </w:r>
      <w:r w:rsidR="003B0C99" w:rsidRPr="001E364F">
        <w:rPr>
          <w:lang w:val="fr-FR"/>
        </w:rPr>
        <w:t>e</w:t>
      </w:r>
      <w:r w:rsidR="00892F59">
        <w:rPr>
          <w:lang w:val="fr-FR"/>
        </w:rPr>
        <w:t> :</w:t>
      </w:r>
      <w:r w:rsidRPr="001E364F">
        <w:rPr>
          <w:lang w:val="fr-FR"/>
        </w:rPr>
        <w:t xml:space="preserve"> Universit</w:t>
      </w:r>
      <w:r w:rsidR="003B0C99" w:rsidRPr="001E364F">
        <w:rPr>
          <w:lang w:val="fr-FR"/>
        </w:rPr>
        <w:t>é d</w:t>
      </w:r>
      <w:r w:rsidR="00892F59">
        <w:rPr>
          <w:lang w:val="fr-FR"/>
        </w:rPr>
        <w:t>’</w:t>
      </w:r>
      <w:r w:rsidRPr="001E364F">
        <w:rPr>
          <w:lang w:val="fr-FR"/>
        </w:rPr>
        <w:t>Antioquia</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3B0C99" w:rsidRPr="001E364F">
        <w:rPr>
          <w:bCs/>
          <w:lang w:val="fr-FR"/>
        </w:rPr>
        <w:t>Croatie</w:t>
      </w:r>
      <w:r w:rsidR="00892F59">
        <w:rPr>
          <w:lang w:val="fr-FR"/>
        </w:rPr>
        <w:t> :</w:t>
      </w:r>
      <w:r w:rsidR="003B0C99" w:rsidRPr="001E364F">
        <w:rPr>
          <w:lang w:val="fr-FR"/>
        </w:rPr>
        <w:t xml:space="preserve"> Bibliothèque croate pour les aveugles (HKZASLI</w:t>
      </w:r>
      <w:r w:rsidRPr="001E364F">
        <w:rPr>
          <w:lang w:val="fr-FR"/>
        </w:rPr>
        <w:t>)</w:t>
      </w:r>
    </w:p>
    <w:p w:rsidR="005C0361" w:rsidRPr="001E364F" w:rsidRDefault="008870DB" w:rsidP="00F947DD">
      <w:pPr>
        <w:pStyle w:val="ListParagraph"/>
        <w:numPr>
          <w:ilvl w:val="0"/>
          <w:numId w:val="9"/>
        </w:numPr>
        <w:suppressAutoHyphens/>
        <w:spacing w:line="360" w:lineRule="auto"/>
        <w:ind w:left="567" w:hanging="567"/>
        <w:rPr>
          <w:lang w:val="fr-FR"/>
        </w:rPr>
      </w:pPr>
      <w:r w:rsidRPr="001E364F">
        <w:rPr>
          <w:bCs/>
          <w:lang w:val="fr-FR"/>
        </w:rPr>
        <w:lastRenderedPageBreak/>
        <w:t>Danemark</w:t>
      </w:r>
      <w:r w:rsidR="00892F59">
        <w:rPr>
          <w:bCs/>
          <w:lang w:val="fr-FR"/>
        </w:rPr>
        <w:t> :</w:t>
      </w:r>
      <w:r w:rsidRPr="001E364F">
        <w:rPr>
          <w:bCs/>
          <w:lang w:val="fr-FR"/>
        </w:rPr>
        <w:t xml:space="preserve"> Bibliothèque nationale danoise pour les personnes ayant des difficultés de lecture des textes imprimés (NOTA</w:t>
      </w:r>
      <w:r w:rsidR="005C0361" w:rsidRPr="001E364F">
        <w:rPr>
          <w:lang w:val="fr-FR"/>
        </w:rPr>
        <w:t>)</w:t>
      </w:r>
    </w:p>
    <w:p w:rsidR="000E7FB7" w:rsidRPr="001E364F" w:rsidRDefault="008870DB" w:rsidP="00F947DD">
      <w:pPr>
        <w:pStyle w:val="ListParagraph"/>
        <w:numPr>
          <w:ilvl w:val="0"/>
          <w:numId w:val="9"/>
        </w:numPr>
        <w:suppressAutoHyphens/>
        <w:spacing w:line="360" w:lineRule="auto"/>
        <w:ind w:left="567" w:hanging="567"/>
        <w:rPr>
          <w:lang w:val="fr-FR"/>
        </w:rPr>
      </w:pPr>
      <w:r w:rsidRPr="001E364F">
        <w:rPr>
          <w:bCs/>
          <w:lang w:val="fr-FR"/>
        </w:rPr>
        <w:t>Égypte</w:t>
      </w:r>
      <w:r w:rsidR="00892F59">
        <w:rPr>
          <w:bCs/>
          <w:lang w:val="fr-FR"/>
        </w:rPr>
        <w:t> :</w:t>
      </w:r>
      <w:r w:rsidRPr="001E364F">
        <w:rPr>
          <w:bCs/>
          <w:lang w:val="fr-FR"/>
        </w:rPr>
        <w:t xml:space="preserve"> Bibliothèque d</w:t>
      </w:r>
      <w:r w:rsidR="00892F59">
        <w:rPr>
          <w:bCs/>
          <w:lang w:val="fr-FR"/>
        </w:rPr>
        <w:t>’</w:t>
      </w:r>
      <w:r w:rsidRPr="001E364F">
        <w:rPr>
          <w:bCs/>
          <w:lang w:val="fr-FR"/>
        </w:rPr>
        <w:t>Alexandrie (BA</w:t>
      </w:r>
      <w:r w:rsidR="005C0361" w:rsidRPr="001E364F">
        <w:rPr>
          <w:lang w:val="fr-FR"/>
        </w:rPr>
        <w:t>)</w:t>
      </w:r>
    </w:p>
    <w:p w:rsidR="008870DB" w:rsidRPr="001E364F" w:rsidRDefault="008870DB" w:rsidP="00F947DD">
      <w:pPr>
        <w:pStyle w:val="ListParagraph"/>
        <w:numPr>
          <w:ilvl w:val="0"/>
          <w:numId w:val="9"/>
        </w:numPr>
        <w:suppressAutoHyphens/>
        <w:spacing w:line="360" w:lineRule="auto"/>
        <w:ind w:left="567" w:hanging="567"/>
        <w:rPr>
          <w:lang w:val="fr-FR"/>
        </w:rPr>
      </w:pPr>
      <w:r w:rsidRPr="001E364F">
        <w:rPr>
          <w:bCs/>
          <w:lang w:val="fr-FR"/>
        </w:rPr>
        <w:t>Espagne</w:t>
      </w:r>
      <w:r w:rsidR="00892F59">
        <w:rPr>
          <w:bCs/>
          <w:lang w:val="fr-FR"/>
        </w:rPr>
        <w:t> :</w:t>
      </w:r>
      <w:r w:rsidRPr="001E364F">
        <w:rPr>
          <w:bCs/>
          <w:lang w:val="fr-FR"/>
        </w:rPr>
        <w:t xml:space="preserve"> </w:t>
      </w:r>
      <w:r w:rsidRPr="001E364F">
        <w:rPr>
          <w:bCs/>
          <w:i/>
          <w:lang w:val="fr-FR"/>
        </w:rPr>
        <w:t xml:space="preserve">Organización Nacional de Ciegos Españoles – ONCE </w:t>
      </w:r>
      <w:r w:rsidRPr="001E364F">
        <w:rPr>
          <w:bCs/>
          <w:lang w:val="fr-FR"/>
        </w:rPr>
        <w:t>(ONCE)</w:t>
      </w:r>
    </w:p>
    <w:p w:rsidR="008870DB" w:rsidRPr="001E364F" w:rsidRDefault="008870DB" w:rsidP="00F947DD">
      <w:pPr>
        <w:pStyle w:val="ListParagraph"/>
        <w:numPr>
          <w:ilvl w:val="0"/>
          <w:numId w:val="9"/>
        </w:numPr>
        <w:suppressAutoHyphens/>
        <w:spacing w:line="360" w:lineRule="auto"/>
        <w:ind w:left="567" w:hanging="567"/>
        <w:rPr>
          <w:lang w:val="fr-FR"/>
        </w:rPr>
      </w:pPr>
      <w:r w:rsidRPr="001E364F">
        <w:rPr>
          <w:lang w:val="fr-FR"/>
        </w:rPr>
        <w:t>*</w:t>
      </w:r>
      <w:r w:rsidRPr="001E364F">
        <w:rPr>
          <w:bCs/>
          <w:lang w:val="fr-FR"/>
        </w:rPr>
        <w:t>Estonie</w:t>
      </w:r>
      <w:r w:rsidR="00892F59">
        <w:rPr>
          <w:bCs/>
          <w:lang w:val="fr-FR"/>
        </w:rPr>
        <w:t> :</w:t>
      </w:r>
      <w:r w:rsidRPr="001E364F">
        <w:rPr>
          <w:bCs/>
          <w:lang w:val="fr-FR"/>
        </w:rPr>
        <w:t xml:space="preserve"> Bibliothèque estonienne pour les aveugles</w:t>
      </w:r>
    </w:p>
    <w:p w:rsidR="005C0361" w:rsidRPr="001E364F" w:rsidRDefault="0097746D" w:rsidP="00F947DD">
      <w:pPr>
        <w:pStyle w:val="ListParagraph"/>
        <w:numPr>
          <w:ilvl w:val="0"/>
          <w:numId w:val="9"/>
        </w:numPr>
        <w:suppressAutoHyphens/>
        <w:spacing w:line="360" w:lineRule="auto"/>
        <w:ind w:left="567" w:hanging="567"/>
        <w:rPr>
          <w:lang w:val="fr-FR"/>
        </w:rPr>
      </w:pPr>
      <w:r w:rsidRPr="001E364F">
        <w:rPr>
          <w:bCs/>
          <w:lang w:val="fr-FR"/>
        </w:rPr>
        <w:t>États</w:t>
      </w:r>
      <w:r w:rsidR="003F6752">
        <w:rPr>
          <w:lang w:val="fr-FR"/>
        </w:rPr>
        <w:noBreakHyphen/>
      </w:r>
      <w:r w:rsidRPr="001E364F">
        <w:rPr>
          <w:lang w:val="fr-FR"/>
        </w:rPr>
        <w:t>Unis d</w:t>
      </w:r>
      <w:r w:rsidR="00892F59">
        <w:rPr>
          <w:lang w:val="fr-FR"/>
        </w:rPr>
        <w:t>’</w:t>
      </w:r>
      <w:r w:rsidRPr="001E364F">
        <w:rPr>
          <w:lang w:val="fr-FR"/>
        </w:rPr>
        <w:t>Amérique</w:t>
      </w:r>
      <w:r w:rsidR="00892F59">
        <w:rPr>
          <w:bCs/>
          <w:lang w:val="fr-FR"/>
        </w:rPr>
        <w:t> :</w:t>
      </w:r>
      <w:r w:rsidRPr="001E364F">
        <w:rPr>
          <w:bCs/>
          <w:lang w:val="fr-FR"/>
        </w:rPr>
        <w:t xml:space="preserve"> Bibliothèque de l</w:t>
      </w:r>
      <w:r w:rsidR="00892F59">
        <w:rPr>
          <w:bCs/>
          <w:lang w:val="fr-FR"/>
        </w:rPr>
        <w:t>’</w:t>
      </w:r>
      <w:r w:rsidRPr="001E364F">
        <w:rPr>
          <w:bCs/>
          <w:lang w:val="fr-FR"/>
        </w:rPr>
        <w:t>État de Californie, Bibliothèque de livres sonores et en braille</w:t>
      </w:r>
    </w:p>
    <w:p w:rsidR="0097746D" w:rsidRPr="001E364F" w:rsidRDefault="0097746D" w:rsidP="00F947DD">
      <w:pPr>
        <w:pStyle w:val="ListParagraph"/>
        <w:numPr>
          <w:ilvl w:val="0"/>
          <w:numId w:val="9"/>
        </w:numPr>
        <w:suppressAutoHyphens/>
        <w:spacing w:line="360" w:lineRule="auto"/>
        <w:ind w:left="567" w:hanging="567"/>
        <w:rPr>
          <w:lang w:val="fr-FR"/>
        </w:rPr>
      </w:pPr>
      <w:r w:rsidRPr="001E364F">
        <w:rPr>
          <w:bCs/>
          <w:lang w:val="fr-FR"/>
        </w:rPr>
        <w:t>*États</w:t>
      </w:r>
      <w:r w:rsidR="003F6752">
        <w:rPr>
          <w:lang w:val="fr-FR"/>
        </w:rPr>
        <w:noBreakHyphen/>
      </w:r>
      <w:r w:rsidRPr="001E364F">
        <w:rPr>
          <w:lang w:val="fr-FR"/>
        </w:rPr>
        <w:t>Unis d</w:t>
      </w:r>
      <w:r w:rsidR="00892F59">
        <w:rPr>
          <w:lang w:val="fr-FR"/>
        </w:rPr>
        <w:t>’</w:t>
      </w:r>
      <w:r w:rsidRPr="001E364F">
        <w:rPr>
          <w:lang w:val="fr-FR"/>
        </w:rPr>
        <w:t>Amérique</w:t>
      </w:r>
      <w:r w:rsidR="00892F59">
        <w:rPr>
          <w:bCs/>
          <w:lang w:val="fr-FR"/>
        </w:rPr>
        <w:t> :</w:t>
      </w:r>
      <w:r w:rsidRPr="001E364F">
        <w:rPr>
          <w:bCs/>
          <w:lang w:val="fr-FR"/>
        </w:rPr>
        <w:t xml:space="preserve"> Bibliothèque du Congrès, Service pour les aveugles et les personnes ayant des difficultés de lecture des textes imprimés de la bibliothèque nationale (NLS)</w:t>
      </w:r>
    </w:p>
    <w:p w:rsidR="00BF4536" w:rsidRPr="001E364F" w:rsidRDefault="00BF4536" w:rsidP="00F947DD">
      <w:pPr>
        <w:pStyle w:val="ListParagraph"/>
        <w:numPr>
          <w:ilvl w:val="0"/>
          <w:numId w:val="9"/>
        </w:numPr>
        <w:suppressAutoHyphens/>
        <w:spacing w:line="360" w:lineRule="auto"/>
        <w:ind w:left="567" w:hanging="567"/>
        <w:rPr>
          <w:lang w:val="fr-FR"/>
        </w:rPr>
      </w:pPr>
      <w:r w:rsidRPr="001E364F">
        <w:rPr>
          <w:bCs/>
          <w:lang w:val="fr-FR"/>
        </w:rPr>
        <w:t>États</w:t>
      </w:r>
      <w:r w:rsidR="003F6752">
        <w:rPr>
          <w:bCs/>
          <w:lang w:val="fr-FR"/>
        </w:rPr>
        <w:noBreakHyphen/>
      </w:r>
      <w:r w:rsidRPr="001E364F">
        <w:rPr>
          <w:bCs/>
          <w:lang w:val="fr-FR"/>
        </w:rPr>
        <w:t>Unis d</w:t>
      </w:r>
      <w:r w:rsidR="00892F59">
        <w:rPr>
          <w:bCs/>
          <w:lang w:val="fr-FR"/>
        </w:rPr>
        <w:t>’</w:t>
      </w:r>
      <w:r w:rsidRPr="001E364F">
        <w:rPr>
          <w:bCs/>
          <w:lang w:val="fr-FR"/>
        </w:rPr>
        <w:t>Amérique</w:t>
      </w:r>
      <w:r w:rsidR="00892F59">
        <w:rPr>
          <w:bCs/>
          <w:lang w:val="fr-FR"/>
        </w:rPr>
        <w:t> :</w:t>
      </w:r>
      <w:r w:rsidRPr="001E364F">
        <w:rPr>
          <w:bCs/>
          <w:lang w:val="fr-FR"/>
        </w:rPr>
        <w:t xml:space="preserve"> </w:t>
      </w:r>
      <w:r w:rsidRPr="001E364F">
        <w:rPr>
          <w:bCs/>
          <w:i/>
          <w:lang w:val="fr-FR"/>
        </w:rPr>
        <w:t xml:space="preserve">American Printing House for the Blind </w:t>
      </w:r>
      <w:r w:rsidRPr="001E364F">
        <w:rPr>
          <w:bCs/>
          <w:lang w:val="fr-FR"/>
        </w:rPr>
        <w:t>(APH)</w:t>
      </w:r>
    </w:p>
    <w:p w:rsidR="00BF4536" w:rsidRPr="001E364F" w:rsidRDefault="00BF4536" w:rsidP="00F947DD">
      <w:pPr>
        <w:pStyle w:val="ListParagraph"/>
        <w:numPr>
          <w:ilvl w:val="0"/>
          <w:numId w:val="9"/>
        </w:numPr>
        <w:suppressAutoHyphens/>
        <w:spacing w:line="360" w:lineRule="auto"/>
        <w:ind w:left="567" w:hanging="567"/>
        <w:rPr>
          <w:lang w:val="fr-FR"/>
        </w:rPr>
      </w:pPr>
      <w:r w:rsidRPr="001E364F">
        <w:rPr>
          <w:bCs/>
          <w:lang w:val="fr-FR"/>
        </w:rPr>
        <w:t>États</w:t>
      </w:r>
      <w:r w:rsidR="003F6752">
        <w:rPr>
          <w:bCs/>
          <w:lang w:val="fr-FR"/>
        </w:rPr>
        <w:noBreakHyphen/>
      </w:r>
      <w:r w:rsidRPr="001E364F">
        <w:rPr>
          <w:bCs/>
          <w:lang w:val="fr-FR"/>
        </w:rPr>
        <w:t>Unis d</w:t>
      </w:r>
      <w:r w:rsidR="00892F59">
        <w:rPr>
          <w:bCs/>
          <w:lang w:val="fr-FR"/>
        </w:rPr>
        <w:t>’</w:t>
      </w:r>
      <w:r w:rsidRPr="001E364F">
        <w:rPr>
          <w:bCs/>
          <w:lang w:val="fr-FR"/>
        </w:rPr>
        <w:t>Amérique</w:t>
      </w:r>
      <w:r w:rsidR="00892F59">
        <w:rPr>
          <w:bCs/>
          <w:lang w:val="fr-FR"/>
        </w:rPr>
        <w:t> :</w:t>
      </w:r>
      <w:r w:rsidRPr="001E364F">
        <w:rPr>
          <w:bCs/>
          <w:lang w:val="fr-FR"/>
        </w:rPr>
        <w:t xml:space="preserve"> </w:t>
      </w:r>
      <w:r w:rsidRPr="001E364F">
        <w:rPr>
          <w:bCs/>
          <w:i/>
          <w:lang w:val="fr-FR"/>
        </w:rPr>
        <w:t>Braille Institute of America</w:t>
      </w:r>
    </w:p>
    <w:p w:rsidR="00BF4536" w:rsidRPr="001E364F" w:rsidRDefault="009F2CD5" w:rsidP="00F947DD">
      <w:pPr>
        <w:pStyle w:val="ListParagraph"/>
        <w:numPr>
          <w:ilvl w:val="0"/>
          <w:numId w:val="9"/>
        </w:numPr>
        <w:suppressAutoHyphens/>
        <w:spacing w:line="360" w:lineRule="auto"/>
        <w:ind w:left="567" w:hanging="567"/>
        <w:rPr>
          <w:lang w:val="fr-FR"/>
        </w:rPr>
      </w:pPr>
      <w:r w:rsidRPr="001E364F">
        <w:rPr>
          <w:lang w:val="fr-FR"/>
        </w:rPr>
        <w:t>Éthiopie</w:t>
      </w:r>
      <w:r w:rsidR="00892F59">
        <w:rPr>
          <w:lang w:val="fr-FR"/>
        </w:rPr>
        <w:t> :</w:t>
      </w:r>
      <w:r w:rsidRPr="001E364F">
        <w:rPr>
          <w:lang w:val="fr-FR"/>
        </w:rPr>
        <w:t xml:space="preserve"> Ethiopian National Association for the Blind</w:t>
      </w:r>
    </w:p>
    <w:p w:rsidR="00BF4536" w:rsidRPr="001E364F" w:rsidRDefault="00BF4536" w:rsidP="00F947DD">
      <w:pPr>
        <w:pStyle w:val="ListParagraph"/>
        <w:numPr>
          <w:ilvl w:val="0"/>
          <w:numId w:val="9"/>
        </w:numPr>
        <w:suppressAutoHyphens/>
        <w:spacing w:line="360" w:lineRule="auto"/>
        <w:ind w:left="567" w:hanging="567"/>
        <w:rPr>
          <w:lang w:val="fr-FR"/>
        </w:rPr>
      </w:pPr>
      <w:r w:rsidRPr="001E364F">
        <w:rPr>
          <w:bCs/>
          <w:lang w:val="fr-FR"/>
        </w:rPr>
        <w:t>Fédération de Russie</w:t>
      </w:r>
      <w:r w:rsidR="00892F59">
        <w:rPr>
          <w:bCs/>
          <w:lang w:val="fr-FR"/>
        </w:rPr>
        <w:t> :</w:t>
      </w:r>
      <w:r w:rsidRPr="001E364F">
        <w:rPr>
          <w:bCs/>
          <w:lang w:val="fr-FR"/>
        </w:rPr>
        <w:t xml:space="preserve"> Bibliothèque de la République bachkire spécialisée pour les aveugles dite Bibliothèque Makarim Husainovich Tukhvatshin</w:t>
      </w:r>
    </w:p>
    <w:p w:rsidR="00BF4536" w:rsidRPr="001E364F" w:rsidRDefault="00BF4536" w:rsidP="00F947DD">
      <w:pPr>
        <w:pStyle w:val="ListParagraph"/>
        <w:numPr>
          <w:ilvl w:val="0"/>
          <w:numId w:val="9"/>
        </w:numPr>
        <w:suppressAutoHyphens/>
        <w:spacing w:line="360" w:lineRule="auto"/>
        <w:ind w:left="567" w:hanging="567"/>
        <w:rPr>
          <w:lang w:val="fr-FR"/>
        </w:rPr>
      </w:pPr>
      <w:r w:rsidRPr="001E364F">
        <w:rPr>
          <w:bCs/>
          <w:lang w:val="fr-FR"/>
        </w:rPr>
        <w:t>Fédération de Russie</w:t>
      </w:r>
      <w:r w:rsidR="00892F59">
        <w:rPr>
          <w:bCs/>
          <w:lang w:val="fr-FR"/>
        </w:rPr>
        <w:t> :</w:t>
      </w:r>
      <w:r w:rsidRPr="001E364F">
        <w:rPr>
          <w:bCs/>
          <w:lang w:val="fr-FR"/>
        </w:rPr>
        <w:t xml:space="preserve"> Bibliothèque nationale russe pour les aveugles</w:t>
      </w:r>
    </w:p>
    <w:p w:rsidR="00BF4536" w:rsidRPr="001E364F" w:rsidRDefault="00BF4536" w:rsidP="00F947DD">
      <w:pPr>
        <w:pStyle w:val="ListParagraph"/>
        <w:numPr>
          <w:ilvl w:val="0"/>
          <w:numId w:val="9"/>
        </w:numPr>
        <w:suppressAutoHyphens/>
        <w:spacing w:line="360" w:lineRule="auto"/>
        <w:ind w:left="567" w:hanging="567"/>
        <w:rPr>
          <w:lang w:val="fr-FR"/>
        </w:rPr>
      </w:pPr>
      <w:r w:rsidRPr="001E364F">
        <w:rPr>
          <w:bCs/>
          <w:lang w:val="fr-FR"/>
        </w:rPr>
        <w:t>Fédération de Russie</w:t>
      </w:r>
      <w:r w:rsidR="00892F59">
        <w:rPr>
          <w:bCs/>
          <w:lang w:val="fr-FR"/>
        </w:rPr>
        <w:t> :</w:t>
      </w:r>
      <w:r w:rsidRPr="001E364F">
        <w:rPr>
          <w:bCs/>
          <w:lang w:val="fr-FR"/>
        </w:rPr>
        <w:t xml:space="preserve"> Bibliothèque de Saint</w:t>
      </w:r>
      <w:r w:rsidR="003F6752">
        <w:rPr>
          <w:bCs/>
          <w:lang w:val="fr-FR"/>
        </w:rPr>
        <w:noBreakHyphen/>
      </w:r>
      <w:r w:rsidRPr="001E364F">
        <w:rPr>
          <w:bCs/>
          <w:lang w:val="fr-FR"/>
        </w:rPr>
        <w:t>Pétersbourg pour les aveugles et les déficients visuels</w:t>
      </w:r>
    </w:p>
    <w:p w:rsidR="00BF4536" w:rsidRPr="001E364F" w:rsidRDefault="00BF4536" w:rsidP="00F947DD">
      <w:pPr>
        <w:pStyle w:val="ListParagraph"/>
        <w:numPr>
          <w:ilvl w:val="0"/>
          <w:numId w:val="9"/>
        </w:numPr>
        <w:suppressAutoHyphens/>
        <w:spacing w:line="360" w:lineRule="auto"/>
        <w:ind w:left="567" w:hanging="567"/>
        <w:rPr>
          <w:lang w:val="fr-FR"/>
        </w:rPr>
      </w:pPr>
      <w:r w:rsidRPr="001E364F">
        <w:rPr>
          <w:bCs/>
          <w:lang w:val="fr-FR"/>
        </w:rPr>
        <w:t>Finlande</w:t>
      </w:r>
      <w:r w:rsidR="00892F59">
        <w:rPr>
          <w:bCs/>
          <w:lang w:val="fr-FR"/>
        </w:rPr>
        <w:t> :</w:t>
      </w:r>
      <w:r w:rsidRPr="001E364F">
        <w:rPr>
          <w:bCs/>
          <w:lang w:val="fr-FR"/>
        </w:rPr>
        <w:t xml:space="preserve"> Bibliothèque Celia (CELIA)</w:t>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lang w:val="fr-FR"/>
        </w:rPr>
        <w:t>*</w:t>
      </w:r>
      <w:r w:rsidRPr="001E364F">
        <w:rPr>
          <w:bCs/>
          <w:lang w:val="fr-FR"/>
        </w:rPr>
        <w:t>France</w:t>
      </w:r>
      <w:r w:rsidR="00892F59">
        <w:rPr>
          <w:bCs/>
          <w:lang w:val="fr-FR"/>
        </w:rPr>
        <w:t> :</w:t>
      </w:r>
      <w:r w:rsidRPr="001E364F">
        <w:rPr>
          <w:bCs/>
          <w:lang w:val="fr-FR"/>
        </w:rPr>
        <w:t xml:space="preserve"> Association Valentin Haüy</w:t>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lang w:val="fr-FR"/>
        </w:rPr>
        <w:t>France</w:t>
      </w:r>
      <w:r w:rsidR="00057565">
        <w:rPr>
          <w:lang w:val="fr-FR"/>
        </w:rPr>
        <w:t> :</w:t>
      </w:r>
      <w:r w:rsidRPr="001E364F">
        <w:rPr>
          <w:lang w:val="fr-FR"/>
        </w:rPr>
        <w:t xml:space="preserve"> </w:t>
      </w:r>
      <w:r w:rsidRPr="001E364F">
        <w:rPr>
          <w:i/>
          <w:iCs/>
          <w:lang w:val="fr-FR"/>
        </w:rPr>
        <w:t>BrailleNet</w:t>
      </w:r>
      <w:r w:rsidRPr="001E364F">
        <w:rPr>
          <w:rStyle w:val="FootnoteReference"/>
          <w:i/>
          <w:iCs/>
          <w:lang w:val="fr-FR"/>
        </w:rPr>
        <w:footnoteReference w:id="6"/>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bCs/>
          <w:iCs/>
          <w:lang w:val="fr-FR"/>
        </w:rPr>
        <w:t>*France</w:t>
      </w:r>
      <w:r w:rsidR="00892F59">
        <w:rPr>
          <w:bCs/>
          <w:iCs/>
          <w:lang w:val="fr-FR"/>
        </w:rPr>
        <w:t> :</w:t>
      </w:r>
      <w:r w:rsidRPr="001E364F">
        <w:rPr>
          <w:bCs/>
          <w:iCs/>
          <w:lang w:val="fr-FR"/>
        </w:rPr>
        <w:t xml:space="preserve"> Accompagner promouvoir et intégrer les déficients visuels (auparavant connue sous le nom de Groupement des intellectuels aveugles ou amblyopes) (apiDV)</w:t>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bCs/>
          <w:lang w:val="fr-FR"/>
        </w:rPr>
        <w:t>Grèce</w:t>
      </w:r>
      <w:r w:rsidR="00892F59">
        <w:rPr>
          <w:bCs/>
          <w:lang w:val="fr-FR"/>
        </w:rPr>
        <w:t> :</w:t>
      </w:r>
      <w:r w:rsidRPr="001E364F">
        <w:rPr>
          <w:bCs/>
          <w:lang w:val="fr-FR"/>
        </w:rPr>
        <w:t xml:space="preserve"> </w:t>
      </w:r>
      <w:r w:rsidRPr="001E364F">
        <w:rPr>
          <w:bCs/>
          <w:i/>
          <w:lang w:val="fr-FR"/>
        </w:rPr>
        <w:t xml:space="preserve">Hellenic Academic Libraries Link </w:t>
      </w:r>
      <w:r w:rsidRPr="001E364F">
        <w:rPr>
          <w:bCs/>
          <w:lang w:val="fr-FR"/>
        </w:rPr>
        <w:t>(HEAL</w:t>
      </w:r>
      <w:r w:rsidR="003F6752">
        <w:rPr>
          <w:bCs/>
          <w:lang w:val="fr-FR"/>
        </w:rPr>
        <w:noBreakHyphen/>
      </w:r>
      <w:r w:rsidRPr="001E364F">
        <w:rPr>
          <w:bCs/>
          <w:lang w:val="fr-FR"/>
        </w:rPr>
        <w:t>Link) (AMELIB)</w:t>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bCs/>
          <w:lang w:val="fr-FR"/>
        </w:rPr>
        <w:t>Guatemala</w:t>
      </w:r>
      <w:r w:rsidR="00892F59">
        <w:rPr>
          <w:bCs/>
          <w:lang w:val="fr-FR"/>
        </w:rPr>
        <w:t> :</w:t>
      </w:r>
      <w:r w:rsidRPr="001E364F">
        <w:rPr>
          <w:bCs/>
          <w:lang w:val="fr-FR"/>
        </w:rPr>
        <w:t xml:space="preserve"> </w:t>
      </w:r>
      <w:r w:rsidRPr="001E364F">
        <w:rPr>
          <w:i/>
          <w:iCs/>
          <w:lang w:val="fr-FR"/>
        </w:rPr>
        <w:t>Benemérito Comité Pro</w:t>
      </w:r>
      <w:r w:rsidR="003F6752">
        <w:rPr>
          <w:i/>
          <w:iCs/>
          <w:lang w:val="fr-FR"/>
        </w:rPr>
        <w:noBreakHyphen/>
      </w:r>
      <w:r w:rsidRPr="001E364F">
        <w:rPr>
          <w:i/>
          <w:iCs/>
          <w:lang w:val="fr-FR"/>
        </w:rPr>
        <w:t>ciegos y sordos de</w:t>
      </w:r>
      <w:r w:rsidRPr="001E364F">
        <w:rPr>
          <w:lang w:val="fr-FR"/>
        </w:rPr>
        <w:t xml:space="preserve"> </w:t>
      </w:r>
      <w:r w:rsidRPr="001E364F">
        <w:rPr>
          <w:i/>
          <w:lang w:val="fr-FR"/>
        </w:rPr>
        <w:t>Guatemala</w:t>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bCs/>
          <w:lang w:val="fr-FR"/>
        </w:rPr>
        <w:t>Hongrie</w:t>
      </w:r>
      <w:r w:rsidR="00892F59">
        <w:rPr>
          <w:bCs/>
          <w:lang w:val="fr-FR"/>
        </w:rPr>
        <w:t> :</w:t>
      </w:r>
      <w:r w:rsidRPr="001E364F">
        <w:rPr>
          <w:bCs/>
          <w:lang w:val="fr-FR"/>
        </w:rPr>
        <w:t xml:space="preserve"> Fédération hongroise des aveugles et des malvoyants (MVGYOSZ)</w:t>
      </w:r>
    </w:p>
    <w:p w:rsidR="009F2CD5" w:rsidRPr="001E364F" w:rsidRDefault="009F2CD5" w:rsidP="00F947DD">
      <w:pPr>
        <w:pStyle w:val="ListParagraph"/>
        <w:numPr>
          <w:ilvl w:val="0"/>
          <w:numId w:val="9"/>
        </w:numPr>
        <w:suppressAutoHyphens/>
        <w:spacing w:line="360" w:lineRule="auto"/>
        <w:ind w:left="567" w:hanging="567"/>
        <w:rPr>
          <w:lang w:val="fr-FR"/>
        </w:rPr>
      </w:pPr>
      <w:r w:rsidRPr="001E364F">
        <w:rPr>
          <w:lang w:val="fr-FR"/>
        </w:rPr>
        <w:t>*</w:t>
      </w:r>
      <w:r w:rsidRPr="001E364F">
        <w:rPr>
          <w:bCs/>
          <w:lang w:val="fr-FR"/>
        </w:rPr>
        <w:t>Inde</w:t>
      </w:r>
      <w:r w:rsidR="00892F59">
        <w:rPr>
          <w:bCs/>
          <w:lang w:val="fr-FR"/>
        </w:rPr>
        <w:t> :</w:t>
      </w:r>
      <w:r w:rsidRPr="001E364F">
        <w:rPr>
          <w:bCs/>
          <w:lang w:val="fr-FR"/>
        </w:rPr>
        <w:t xml:space="preserve"> </w:t>
      </w:r>
      <w:r w:rsidRPr="001E364F">
        <w:rPr>
          <w:bCs/>
          <w:i/>
          <w:lang w:val="fr-FR"/>
        </w:rPr>
        <w:t xml:space="preserve">DAISY Forum of India </w:t>
      </w:r>
      <w:r w:rsidRPr="001E364F">
        <w:rPr>
          <w:bCs/>
          <w:lang w:val="fr-FR"/>
        </w:rPr>
        <w:t>(DFI)</w:t>
      </w:r>
    </w:p>
    <w:p w:rsidR="00AE7A75" w:rsidRPr="001E364F" w:rsidRDefault="00AE7A75" w:rsidP="00F947DD">
      <w:pPr>
        <w:pStyle w:val="ListParagraph"/>
        <w:numPr>
          <w:ilvl w:val="0"/>
          <w:numId w:val="9"/>
        </w:numPr>
        <w:suppressAutoHyphens/>
        <w:spacing w:line="360" w:lineRule="auto"/>
        <w:ind w:left="567" w:hanging="567"/>
        <w:rPr>
          <w:lang w:val="fr-FR"/>
        </w:rPr>
      </w:pPr>
      <w:r w:rsidRPr="001E364F">
        <w:rPr>
          <w:bCs/>
          <w:lang w:val="fr-FR"/>
        </w:rPr>
        <w:t>*Irlande</w:t>
      </w:r>
      <w:r w:rsidR="00892F59">
        <w:rPr>
          <w:bCs/>
          <w:lang w:val="fr-FR"/>
        </w:rPr>
        <w:t> :</w:t>
      </w:r>
      <w:r w:rsidRPr="001E364F">
        <w:rPr>
          <w:bCs/>
          <w:lang w:val="fr-FR"/>
        </w:rPr>
        <w:t xml:space="preserve"> Bibliothèque et médiathèque du Conseil national des aveugles d</w:t>
      </w:r>
      <w:r w:rsidR="00892F59">
        <w:rPr>
          <w:bCs/>
          <w:lang w:val="fr-FR"/>
        </w:rPr>
        <w:t>’</w:t>
      </w:r>
      <w:r w:rsidRPr="001E364F">
        <w:rPr>
          <w:bCs/>
          <w:lang w:val="fr-FR"/>
        </w:rPr>
        <w:t xml:space="preserve">Irlande </w:t>
      </w:r>
      <w:r w:rsidRPr="001E364F">
        <w:rPr>
          <w:bCs/>
          <w:i/>
          <w:lang w:val="fr-FR"/>
        </w:rPr>
        <w:t>(NCBI)</w:t>
      </w:r>
    </w:p>
    <w:p w:rsidR="00AE7A75" w:rsidRPr="001E364F" w:rsidRDefault="00AE7A75" w:rsidP="00F947DD">
      <w:pPr>
        <w:pStyle w:val="ListParagraph"/>
        <w:numPr>
          <w:ilvl w:val="0"/>
          <w:numId w:val="9"/>
        </w:numPr>
        <w:suppressAutoHyphens/>
        <w:spacing w:line="360" w:lineRule="auto"/>
        <w:ind w:left="567" w:hanging="567"/>
        <w:rPr>
          <w:lang w:val="fr-FR"/>
        </w:rPr>
      </w:pPr>
      <w:r w:rsidRPr="001E364F">
        <w:rPr>
          <w:bCs/>
          <w:lang w:val="fr-FR"/>
        </w:rPr>
        <w:t>Islande</w:t>
      </w:r>
      <w:r w:rsidR="00892F59">
        <w:rPr>
          <w:bCs/>
          <w:lang w:val="fr-FR"/>
        </w:rPr>
        <w:t> :</w:t>
      </w:r>
      <w:r w:rsidRPr="001E364F">
        <w:rPr>
          <w:bCs/>
          <w:lang w:val="fr-FR"/>
        </w:rPr>
        <w:t xml:space="preserve"> Bibliothèque sonore islandaise</w:t>
      </w:r>
    </w:p>
    <w:p w:rsidR="00AE7A75" w:rsidRPr="001E364F" w:rsidRDefault="00AE7A75" w:rsidP="00F947DD">
      <w:pPr>
        <w:pStyle w:val="ListParagraph"/>
        <w:numPr>
          <w:ilvl w:val="0"/>
          <w:numId w:val="9"/>
        </w:numPr>
        <w:suppressAutoHyphens/>
        <w:spacing w:line="360" w:lineRule="auto"/>
        <w:ind w:left="567" w:hanging="567"/>
        <w:rPr>
          <w:lang w:val="fr-FR"/>
        </w:rPr>
      </w:pPr>
      <w:r w:rsidRPr="001E364F">
        <w:rPr>
          <w:bCs/>
          <w:lang w:val="fr-FR"/>
        </w:rPr>
        <w:t>Israël</w:t>
      </w:r>
      <w:r w:rsidR="00892F59">
        <w:rPr>
          <w:bCs/>
          <w:lang w:val="fr-FR"/>
        </w:rPr>
        <w:t> :</w:t>
      </w:r>
      <w:r w:rsidRPr="001E364F">
        <w:rPr>
          <w:bCs/>
          <w:lang w:val="fr-FR"/>
        </w:rPr>
        <w:t xml:space="preserve"> Bibliothèque centrale pour les aveugles et les personnes ayant des difficultés de lecture (CLFB)</w:t>
      </w:r>
    </w:p>
    <w:p w:rsidR="00AE7A75" w:rsidRPr="001E364F" w:rsidRDefault="00AE7A75" w:rsidP="00F947DD">
      <w:pPr>
        <w:pStyle w:val="ListParagraph"/>
        <w:numPr>
          <w:ilvl w:val="0"/>
          <w:numId w:val="9"/>
        </w:numPr>
        <w:suppressAutoHyphens/>
        <w:spacing w:line="360" w:lineRule="auto"/>
        <w:ind w:left="567" w:hanging="567"/>
        <w:rPr>
          <w:lang w:val="fr-FR"/>
        </w:rPr>
      </w:pPr>
      <w:r w:rsidRPr="001E364F">
        <w:rPr>
          <w:bCs/>
          <w:lang w:val="fr-FR"/>
        </w:rPr>
        <w:t>Jamaïque</w:t>
      </w:r>
      <w:r w:rsidR="00892F59">
        <w:rPr>
          <w:bCs/>
          <w:lang w:val="fr-FR"/>
        </w:rPr>
        <w:t> :</w:t>
      </w:r>
      <w:r w:rsidRPr="001E364F">
        <w:rPr>
          <w:bCs/>
          <w:lang w:val="fr-FR"/>
        </w:rPr>
        <w:t xml:space="preserve"> </w:t>
      </w:r>
      <w:r w:rsidRPr="001E364F">
        <w:rPr>
          <w:bCs/>
          <w:i/>
          <w:lang w:val="fr-FR"/>
        </w:rPr>
        <w:t xml:space="preserve">Jamaican Society for the Blind </w:t>
      </w:r>
      <w:r w:rsidRPr="001E364F">
        <w:rPr>
          <w:bCs/>
          <w:lang w:val="fr-FR"/>
        </w:rPr>
        <w:t>(JSB)</w:t>
      </w:r>
    </w:p>
    <w:p w:rsidR="00AE7A75" w:rsidRPr="001E364F" w:rsidRDefault="00AE7A75" w:rsidP="00F947DD">
      <w:pPr>
        <w:pStyle w:val="ListParagraph"/>
        <w:numPr>
          <w:ilvl w:val="0"/>
          <w:numId w:val="9"/>
        </w:numPr>
        <w:suppressAutoHyphens/>
        <w:spacing w:line="360" w:lineRule="auto"/>
        <w:ind w:left="567" w:hanging="567"/>
        <w:rPr>
          <w:lang w:val="fr-FR"/>
        </w:rPr>
      </w:pPr>
      <w:r w:rsidRPr="001E364F">
        <w:rPr>
          <w:bCs/>
          <w:lang w:val="fr-FR"/>
        </w:rPr>
        <w:t>Japon</w:t>
      </w:r>
      <w:r w:rsidR="00892F59">
        <w:rPr>
          <w:bCs/>
          <w:lang w:val="fr-FR"/>
        </w:rPr>
        <w:t> :</w:t>
      </w:r>
      <w:r w:rsidRPr="001E364F">
        <w:rPr>
          <w:bCs/>
          <w:lang w:val="fr-FR"/>
        </w:rPr>
        <w:t xml:space="preserve"> Bibliothèque nationale de la Diète</w:t>
      </w:r>
    </w:p>
    <w:p w:rsidR="00AE7A75" w:rsidRPr="001E364F" w:rsidRDefault="0071552F" w:rsidP="00F947DD">
      <w:pPr>
        <w:pStyle w:val="ListParagraph"/>
        <w:numPr>
          <w:ilvl w:val="0"/>
          <w:numId w:val="9"/>
        </w:numPr>
        <w:suppressAutoHyphens/>
        <w:spacing w:line="360" w:lineRule="auto"/>
        <w:ind w:left="567" w:hanging="567"/>
        <w:rPr>
          <w:lang w:val="fr-FR"/>
        </w:rPr>
      </w:pPr>
      <w:r w:rsidRPr="001E364F">
        <w:rPr>
          <w:bCs/>
          <w:lang w:val="fr-FR"/>
        </w:rPr>
        <w:t>Japon</w:t>
      </w:r>
      <w:r w:rsidR="00892F59">
        <w:rPr>
          <w:bCs/>
          <w:lang w:val="fr-FR"/>
        </w:rPr>
        <w:t> :</w:t>
      </w:r>
      <w:r w:rsidRPr="001E364F">
        <w:rPr>
          <w:bCs/>
          <w:lang w:val="fr-FR"/>
        </w:rPr>
        <w:t xml:space="preserve"> Association nationale des institutions de services d</w:t>
      </w:r>
      <w:r w:rsidR="00892F59">
        <w:rPr>
          <w:bCs/>
          <w:lang w:val="fr-FR"/>
        </w:rPr>
        <w:t>’</w:t>
      </w:r>
      <w:r w:rsidRPr="001E364F">
        <w:rPr>
          <w:bCs/>
          <w:lang w:val="fr-FR"/>
        </w:rPr>
        <w:t>information pour les déficients visuels</w:t>
      </w:r>
    </w:p>
    <w:p w:rsidR="0071552F" w:rsidRPr="001E364F" w:rsidRDefault="00122E0F" w:rsidP="00F947DD">
      <w:pPr>
        <w:pStyle w:val="ListParagraph"/>
        <w:numPr>
          <w:ilvl w:val="0"/>
          <w:numId w:val="9"/>
        </w:numPr>
        <w:suppressAutoHyphens/>
        <w:spacing w:line="360" w:lineRule="auto"/>
        <w:ind w:left="567" w:hanging="567"/>
        <w:rPr>
          <w:lang w:val="fr-FR"/>
        </w:rPr>
      </w:pPr>
      <w:r w:rsidRPr="001E364F">
        <w:rPr>
          <w:lang w:val="fr-FR"/>
        </w:rPr>
        <w:t>Kazakhstan</w:t>
      </w:r>
      <w:r w:rsidR="00892F59">
        <w:rPr>
          <w:lang w:val="fr-FR"/>
        </w:rPr>
        <w:t> :</w:t>
      </w:r>
      <w:r w:rsidRPr="001E364F">
        <w:rPr>
          <w:lang w:val="fr-FR"/>
        </w:rPr>
        <w:t xml:space="preserve"> </w:t>
      </w:r>
      <w:r w:rsidRPr="001E364F">
        <w:rPr>
          <w:i/>
          <w:lang w:val="fr-FR"/>
        </w:rPr>
        <w:t>The Republican Library for the Blind and Visually Impaired Citizens</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lang w:val="fr-FR"/>
        </w:rPr>
        <w:lastRenderedPageBreak/>
        <w:t>Kenya</w:t>
      </w:r>
      <w:r w:rsidR="00892F59">
        <w:rPr>
          <w:lang w:val="fr-FR"/>
        </w:rPr>
        <w:t> :</w:t>
      </w:r>
      <w:r w:rsidRPr="001E364F">
        <w:rPr>
          <w:lang w:val="fr-FR"/>
        </w:rPr>
        <w:t xml:space="preserve"> </w:t>
      </w:r>
      <w:r w:rsidRPr="001E364F">
        <w:rPr>
          <w:i/>
          <w:lang w:val="fr-FR"/>
        </w:rPr>
        <w:t xml:space="preserve">Kenya Institute for the Blind </w:t>
      </w:r>
      <w:r w:rsidRPr="001E364F">
        <w:rPr>
          <w:lang w:val="fr-FR"/>
        </w:rPr>
        <w:t>(KIB)</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Kirghizistan</w:t>
      </w:r>
      <w:r w:rsidR="00892F59">
        <w:rPr>
          <w:bCs/>
          <w:lang w:val="fr-FR"/>
        </w:rPr>
        <w:t> :</w:t>
      </w:r>
      <w:r w:rsidRPr="001E364F">
        <w:rPr>
          <w:bCs/>
          <w:lang w:val="fr-FR"/>
        </w:rPr>
        <w:t xml:space="preserve"> Consortium des bibliothèques et de l</w:t>
      </w:r>
      <w:r w:rsidR="00892F59">
        <w:rPr>
          <w:bCs/>
          <w:lang w:val="fr-FR"/>
        </w:rPr>
        <w:t>’</w:t>
      </w:r>
      <w:r w:rsidRPr="001E364F">
        <w:rPr>
          <w:bCs/>
          <w:lang w:val="fr-FR"/>
        </w:rPr>
        <w:t>information (BIK)</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*Lettonie</w:t>
      </w:r>
      <w:r w:rsidR="00892F59">
        <w:rPr>
          <w:bCs/>
          <w:lang w:val="fr-FR"/>
        </w:rPr>
        <w:t> :</w:t>
      </w:r>
      <w:r w:rsidRPr="001E364F">
        <w:rPr>
          <w:bCs/>
          <w:lang w:val="fr-FR"/>
        </w:rPr>
        <w:t xml:space="preserve"> Bibliothèque lettone pour les aveugles (LNerB)</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lang w:val="fr-FR"/>
        </w:rPr>
        <w:t>*</w:t>
      </w:r>
      <w:r w:rsidRPr="001E364F">
        <w:rPr>
          <w:bCs/>
          <w:lang w:val="fr-FR"/>
        </w:rPr>
        <w:t>Lituanie</w:t>
      </w:r>
      <w:r w:rsidR="00892F59">
        <w:rPr>
          <w:bCs/>
          <w:lang w:val="fr-FR"/>
        </w:rPr>
        <w:t> :</w:t>
      </w:r>
      <w:r w:rsidRPr="001E364F">
        <w:rPr>
          <w:bCs/>
          <w:lang w:val="fr-FR"/>
        </w:rPr>
        <w:t xml:space="preserve"> Bibliothèque lituanienne pour les aveugles (LAB)</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Malaisie</w:t>
      </w:r>
      <w:r w:rsidR="00892F59">
        <w:rPr>
          <w:bCs/>
          <w:lang w:val="fr-FR"/>
        </w:rPr>
        <w:t> :</w:t>
      </w:r>
      <w:r w:rsidRPr="001E364F">
        <w:rPr>
          <w:bCs/>
          <w:lang w:val="fr-FR"/>
        </w:rPr>
        <w:t xml:space="preserve"> </w:t>
      </w:r>
      <w:r w:rsidRPr="001E364F">
        <w:rPr>
          <w:bCs/>
          <w:i/>
          <w:lang w:val="fr-FR"/>
        </w:rPr>
        <w:t>St. Nicholas</w:t>
      </w:r>
      <w:r w:rsidR="00892F59">
        <w:rPr>
          <w:bCs/>
          <w:i/>
          <w:lang w:val="fr-FR"/>
        </w:rPr>
        <w:t>’</w:t>
      </w:r>
      <w:r w:rsidRPr="001E364F">
        <w:rPr>
          <w:bCs/>
          <w:i/>
          <w:lang w:val="fr-FR"/>
        </w:rPr>
        <w:t xml:space="preserve"> Home, </w:t>
      </w:r>
      <w:r w:rsidRPr="001E364F">
        <w:rPr>
          <w:bCs/>
          <w:lang w:val="fr-FR"/>
        </w:rPr>
        <w:t>Penang</w:t>
      </w:r>
      <w:r w:rsidRPr="001E364F">
        <w:rPr>
          <w:bCs/>
          <w:i/>
          <w:lang w:val="fr-FR"/>
        </w:rPr>
        <w:t xml:space="preserve"> </w:t>
      </w:r>
      <w:r w:rsidRPr="001E364F">
        <w:rPr>
          <w:bCs/>
          <w:lang w:val="fr-FR"/>
        </w:rPr>
        <w:t>(SNH)</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Malawi</w:t>
      </w:r>
      <w:r w:rsidR="00892F59">
        <w:rPr>
          <w:lang w:val="fr-FR"/>
        </w:rPr>
        <w:t> :</w:t>
      </w:r>
      <w:r w:rsidRPr="001E364F">
        <w:rPr>
          <w:lang w:val="fr-FR"/>
        </w:rPr>
        <w:t xml:space="preserve"> Université du Malawi, </w:t>
      </w:r>
      <w:r w:rsidRPr="001E364F">
        <w:rPr>
          <w:i/>
          <w:lang w:val="fr-FR"/>
        </w:rPr>
        <w:t xml:space="preserve">Chancellor College </w:t>
      </w:r>
      <w:r w:rsidRPr="001E364F">
        <w:rPr>
          <w:lang w:val="fr-FR"/>
        </w:rPr>
        <w:t>(UOFM)</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*Malte</w:t>
      </w:r>
      <w:r w:rsidR="00892F59">
        <w:rPr>
          <w:bCs/>
          <w:lang w:val="fr-FR"/>
        </w:rPr>
        <w:t> :</w:t>
      </w:r>
      <w:r w:rsidRPr="001E364F">
        <w:rPr>
          <w:bCs/>
          <w:lang w:val="fr-FR"/>
        </w:rPr>
        <w:t xml:space="preserve"> Bibliothèques de Malte</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*Mexique</w:t>
      </w:r>
      <w:r w:rsidR="00892F59">
        <w:rPr>
          <w:bCs/>
          <w:lang w:val="fr-FR"/>
        </w:rPr>
        <w:t> :</w:t>
      </w:r>
      <w:r w:rsidRPr="001E364F">
        <w:rPr>
          <w:bCs/>
          <w:lang w:val="fr-FR"/>
        </w:rPr>
        <w:t xml:space="preserve"> </w:t>
      </w:r>
      <w:r w:rsidRPr="001E364F">
        <w:rPr>
          <w:bCs/>
          <w:i/>
          <w:lang w:val="fr-FR"/>
        </w:rPr>
        <w:t xml:space="preserve">Discapacitados Visuales I.A.P.  </w:t>
      </w:r>
      <w:r w:rsidRPr="001E364F">
        <w:rPr>
          <w:bCs/>
          <w:lang w:val="fr-FR"/>
        </w:rPr>
        <w:t>(DIVIAP)</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Mongolie</w:t>
      </w:r>
      <w:r w:rsidR="00892F59">
        <w:rPr>
          <w:bCs/>
          <w:lang w:val="fr-FR"/>
        </w:rPr>
        <w:t> :</w:t>
      </w:r>
      <w:r w:rsidRPr="001E364F">
        <w:rPr>
          <w:bCs/>
          <w:lang w:val="fr-FR"/>
        </w:rPr>
        <w:t xml:space="preserve"> Fédération nationale des aveugles de Mongolie</w:t>
      </w:r>
    </w:p>
    <w:p w:rsidR="00122E0F" w:rsidRPr="001E364F" w:rsidRDefault="00122E0F" w:rsidP="00F947DD">
      <w:pPr>
        <w:pStyle w:val="ListParagraph"/>
        <w:numPr>
          <w:ilvl w:val="0"/>
          <w:numId w:val="9"/>
        </w:numPr>
        <w:suppressAutoHyphens/>
        <w:spacing w:line="360" w:lineRule="auto"/>
        <w:ind w:left="567" w:hanging="567"/>
        <w:rPr>
          <w:lang w:val="fr-FR"/>
        </w:rPr>
      </w:pPr>
      <w:r w:rsidRPr="001E364F">
        <w:rPr>
          <w:bCs/>
          <w:lang w:val="fr-FR"/>
        </w:rPr>
        <w:t>Mongolie</w:t>
      </w:r>
      <w:r w:rsidR="00892F59">
        <w:rPr>
          <w:bCs/>
          <w:lang w:val="fr-FR"/>
        </w:rPr>
        <w:t> :</w:t>
      </w:r>
      <w:r w:rsidRPr="001E364F">
        <w:rPr>
          <w:bCs/>
          <w:lang w:val="fr-FR"/>
        </w:rPr>
        <w:t xml:space="preserve"> Service de bibliothèque en braille et d</w:t>
      </w:r>
      <w:r w:rsidR="00892F59">
        <w:rPr>
          <w:bCs/>
          <w:lang w:val="fr-FR"/>
        </w:rPr>
        <w:t>’</w:t>
      </w:r>
      <w:r w:rsidRPr="001E364F">
        <w:rPr>
          <w:bCs/>
          <w:lang w:val="fr-FR"/>
        </w:rPr>
        <w:t>accès numérique pour les aveugles de la bibliothèque publique d</w:t>
      </w:r>
      <w:r w:rsidR="00892F59">
        <w:rPr>
          <w:bCs/>
          <w:lang w:val="fr-FR"/>
        </w:rPr>
        <w:t>’</w:t>
      </w:r>
      <w:r w:rsidRPr="001E364F">
        <w:rPr>
          <w:bCs/>
          <w:lang w:val="fr-FR"/>
        </w:rPr>
        <w:t>Oulan</w:t>
      </w:r>
      <w:r w:rsidR="003F6752">
        <w:rPr>
          <w:bCs/>
          <w:lang w:val="fr-FR"/>
        </w:rPr>
        <w:noBreakHyphen/>
      </w:r>
      <w:r w:rsidRPr="001E364F">
        <w:rPr>
          <w:bCs/>
          <w:lang w:val="fr-FR"/>
        </w:rPr>
        <w:t>Bator (UBPL)</w:t>
      </w:r>
    </w:p>
    <w:p w:rsidR="00551506" w:rsidRPr="001E364F" w:rsidRDefault="00551506" w:rsidP="00F947DD">
      <w:pPr>
        <w:pStyle w:val="ListParagraph"/>
        <w:numPr>
          <w:ilvl w:val="0"/>
          <w:numId w:val="9"/>
        </w:numPr>
        <w:suppressAutoHyphens/>
        <w:spacing w:line="360" w:lineRule="auto"/>
        <w:ind w:left="567" w:hanging="567"/>
        <w:rPr>
          <w:lang w:val="fr-FR"/>
        </w:rPr>
      </w:pPr>
      <w:r w:rsidRPr="001E364F">
        <w:rPr>
          <w:bCs/>
          <w:lang w:val="fr-FR"/>
        </w:rPr>
        <w:t>Myanmar</w:t>
      </w:r>
      <w:r w:rsidR="00892F59">
        <w:rPr>
          <w:bCs/>
          <w:lang w:val="fr-FR"/>
        </w:rPr>
        <w:t> :</w:t>
      </w:r>
      <w:r w:rsidRPr="001E364F">
        <w:rPr>
          <w:bCs/>
          <w:lang w:val="fr-FR"/>
        </w:rPr>
        <w:t xml:space="preserve"> Association nationale des aveugles du Myanmar (MNAB)</w:t>
      </w:r>
    </w:p>
    <w:p w:rsidR="00551506" w:rsidRPr="001E364F" w:rsidRDefault="00551506" w:rsidP="00F947DD">
      <w:pPr>
        <w:pStyle w:val="ListParagraph"/>
        <w:numPr>
          <w:ilvl w:val="0"/>
          <w:numId w:val="9"/>
        </w:numPr>
        <w:suppressAutoHyphens/>
        <w:spacing w:line="360" w:lineRule="auto"/>
        <w:ind w:left="567" w:hanging="567"/>
        <w:rPr>
          <w:lang w:val="fr-FR"/>
        </w:rPr>
      </w:pPr>
      <w:r w:rsidRPr="001E364F">
        <w:rPr>
          <w:bCs/>
          <w:lang w:val="fr-FR"/>
        </w:rPr>
        <w:t>Népal</w:t>
      </w:r>
      <w:r w:rsidR="00892F59">
        <w:rPr>
          <w:bCs/>
          <w:lang w:val="fr-FR"/>
        </w:rPr>
        <w:t> :</w:t>
      </w:r>
      <w:r w:rsidRPr="001E364F">
        <w:rPr>
          <w:bCs/>
          <w:lang w:val="fr-FR"/>
        </w:rPr>
        <w:t xml:space="preserve"> </w:t>
      </w:r>
      <w:r w:rsidRPr="001E364F">
        <w:rPr>
          <w:bCs/>
          <w:i/>
          <w:lang w:val="fr-FR"/>
        </w:rPr>
        <w:t xml:space="preserve">Action on Disability Rights and Development </w:t>
      </w:r>
      <w:r w:rsidRPr="001E364F">
        <w:rPr>
          <w:bCs/>
          <w:lang w:val="fr-FR"/>
        </w:rPr>
        <w:t>(ADRAD)</w:t>
      </w:r>
    </w:p>
    <w:p w:rsidR="00551506" w:rsidRPr="001E364F" w:rsidRDefault="00551506" w:rsidP="00F947DD">
      <w:pPr>
        <w:pStyle w:val="ListParagraph"/>
        <w:numPr>
          <w:ilvl w:val="0"/>
          <w:numId w:val="9"/>
        </w:numPr>
        <w:suppressAutoHyphens/>
        <w:spacing w:line="360" w:lineRule="auto"/>
        <w:ind w:left="567" w:hanging="567"/>
        <w:rPr>
          <w:lang w:val="fr-FR"/>
        </w:rPr>
      </w:pPr>
      <w:r w:rsidRPr="001E364F">
        <w:rPr>
          <w:bCs/>
          <w:lang w:val="fr-FR"/>
        </w:rPr>
        <w:t>Niger</w:t>
      </w:r>
      <w:r w:rsidR="00892F59">
        <w:rPr>
          <w:bCs/>
          <w:lang w:val="fr-FR"/>
        </w:rPr>
        <w:t> :</w:t>
      </w:r>
      <w:r w:rsidRPr="001E364F">
        <w:rPr>
          <w:bCs/>
          <w:lang w:val="fr-FR"/>
        </w:rPr>
        <w:t xml:space="preserve"> Union Nationale des Aveugles du Niger (UNAN)</w:t>
      </w:r>
    </w:p>
    <w:p w:rsidR="00551506" w:rsidRPr="001E364F" w:rsidRDefault="00551506" w:rsidP="00F947DD">
      <w:pPr>
        <w:pStyle w:val="ListParagraph"/>
        <w:numPr>
          <w:ilvl w:val="0"/>
          <w:numId w:val="9"/>
        </w:numPr>
        <w:suppressAutoHyphens/>
        <w:spacing w:line="360" w:lineRule="auto"/>
        <w:ind w:left="567" w:hanging="567"/>
        <w:rPr>
          <w:lang w:val="fr-FR"/>
        </w:rPr>
      </w:pPr>
      <w:r w:rsidRPr="001E364F">
        <w:rPr>
          <w:bCs/>
          <w:lang w:val="fr-FR"/>
        </w:rPr>
        <w:t>Norvège</w:t>
      </w:r>
      <w:r w:rsidR="00892F59">
        <w:rPr>
          <w:bCs/>
          <w:lang w:val="fr-FR"/>
        </w:rPr>
        <w:t> :</w:t>
      </w:r>
      <w:r w:rsidRPr="001E364F">
        <w:rPr>
          <w:bCs/>
          <w:lang w:val="fr-FR"/>
        </w:rPr>
        <w:t xml:space="preserve"> Bibliothèque norvégienne de livres sonores et en braille (NLB)</w:t>
      </w:r>
    </w:p>
    <w:p w:rsidR="008A0D2D" w:rsidRPr="001E364F" w:rsidRDefault="008A0D2D" w:rsidP="00F947DD">
      <w:pPr>
        <w:pStyle w:val="ListParagraph"/>
        <w:numPr>
          <w:ilvl w:val="0"/>
          <w:numId w:val="9"/>
        </w:numPr>
        <w:suppressAutoHyphens/>
        <w:spacing w:line="360" w:lineRule="auto"/>
        <w:ind w:left="567" w:hanging="567"/>
        <w:rPr>
          <w:lang w:val="fr-FR"/>
        </w:rPr>
      </w:pPr>
      <w:r w:rsidRPr="001E364F">
        <w:rPr>
          <w:bCs/>
          <w:lang w:val="fr-FR"/>
        </w:rPr>
        <w:t>*Nouvelle</w:t>
      </w:r>
      <w:r w:rsidR="003F6752">
        <w:rPr>
          <w:bCs/>
          <w:lang w:val="fr-FR"/>
        </w:rPr>
        <w:noBreakHyphen/>
      </w:r>
      <w:r w:rsidRPr="001E364F">
        <w:rPr>
          <w:bCs/>
          <w:lang w:val="fr-FR"/>
        </w:rPr>
        <w:t>Zélande</w:t>
      </w:r>
      <w:r w:rsidR="00892F59">
        <w:rPr>
          <w:bCs/>
          <w:lang w:val="fr-FR"/>
        </w:rPr>
        <w:t> :</w:t>
      </w:r>
      <w:r w:rsidRPr="001E364F">
        <w:rPr>
          <w:bCs/>
          <w:lang w:val="fr-FR"/>
        </w:rPr>
        <w:t xml:space="preserve"> </w:t>
      </w:r>
      <w:r w:rsidRPr="001E364F">
        <w:rPr>
          <w:bCs/>
          <w:i/>
          <w:lang w:val="fr-FR"/>
        </w:rPr>
        <w:t>Blind Low Vision NZ</w:t>
      </w:r>
      <w:r w:rsidRPr="001E364F">
        <w:rPr>
          <w:bCs/>
          <w:lang w:val="fr-FR"/>
        </w:rPr>
        <w:t xml:space="preserve"> (anciennement connue sous le nom de </w:t>
      </w:r>
      <w:r w:rsidRPr="001E364F">
        <w:rPr>
          <w:bCs/>
          <w:i/>
          <w:lang w:val="fr-FR"/>
        </w:rPr>
        <w:t xml:space="preserve">Blind </w:t>
      </w:r>
      <w:r w:rsidRPr="001E364F">
        <w:rPr>
          <w:i/>
          <w:lang w:val="fr-FR"/>
        </w:rPr>
        <w:t>Foundation</w:t>
      </w:r>
      <w:r w:rsidRPr="001E364F">
        <w:rPr>
          <w:bCs/>
          <w:lang w:val="fr-FR"/>
        </w:rPr>
        <w:t>) (BLVNZ)</w:t>
      </w:r>
    </w:p>
    <w:p w:rsidR="008A0D2D" w:rsidRPr="001E364F" w:rsidRDefault="001B0EF3" w:rsidP="00F947DD">
      <w:pPr>
        <w:pStyle w:val="ListParagraph"/>
        <w:numPr>
          <w:ilvl w:val="0"/>
          <w:numId w:val="9"/>
        </w:numPr>
        <w:suppressAutoHyphens/>
        <w:spacing w:line="360" w:lineRule="auto"/>
        <w:ind w:left="567" w:hanging="567"/>
        <w:rPr>
          <w:lang w:val="fr-FR"/>
        </w:rPr>
      </w:pPr>
      <w:r w:rsidRPr="001E364F">
        <w:rPr>
          <w:bCs/>
          <w:lang w:val="fr-FR"/>
        </w:rPr>
        <w:t>Ouganda</w:t>
      </w:r>
      <w:r w:rsidR="00892F59">
        <w:rPr>
          <w:bCs/>
          <w:lang w:val="fr-FR"/>
        </w:rPr>
        <w:t> :</w:t>
      </w:r>
      <w:r w:rsidRPr="001E364F">
        <w:rPr>
          <w:bCs/>
          <w:lang w:val="fr-FR"/>
        </w:rPr>
        <w:t xml:space="preserve"> Association nationale des aveugles de l</w:t>
      </w:r>
      <w:r w:rsidR="00892F59">
        <w:rPr>
          <w:bCs/>
          <w:lang w:val="fr-FR"/>
        </w:rPr>
        <w:t>’</w:t>
      </w:r>
      <w:r w:rsidRPr="001E364F">
        <w:rPr>
          <w:bCs/>
          <w:lang w:val="fr-FR"/>
        </w:rPr>
        <w:t>Ouganda (UNAB)</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lang w:val="fr-FR"/>
        </w:rPr>
        <w:t>Pakistan</w:t>
      </w:r>
      <w:r w:rsidR="00892F59">
        <w:rPr>
          <w:lang w:val="fr-FR"/>
        </w:rPr>
        <w:t> :</w:t>
      </w:r>
      <w:r w:rsidRPr="001E364F">
        <w:rPr>
          <w:lang w:val="fr-FR"/>
        </w:rPr>
        <w:t xml:space="preserve"> </w:t>
      </w:r>
      <w:r w:rsidRPr="001E364F">
        <w:rPr>
          <w:i/>
          <w:lang w:val="fr-FR"/>
        </w:rPr>
        <w:t>The Pakistan Foundation Fighting Blindness</w:t>
      </w:r>
      <w:r w:rsidRPr="001E364F">
        <w:rPr>
          <w:lang w:val="fr-FR"/>
        </w:rPr>
        <w:t xml:space="preserve"> (PFFB)</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lang w:val="fr-FR"/>
        </w:rPr>
        <w:t>Palestine</w:t>
      </w:r>
      <w:r w:rsidR="00892F59">
        <w:rPr>
          <w:lang w:val="fr-FR"/>
        </w:rPr>
        <w:t> :</w:t>
      </w:r>
      <w:r w:rsidRPr="001E364F">
        <w:rPr>
          <w:lang w:val="fr-FR"/>
        </w:rPr>
        <w:t xml:space="preserve"> </w:t>
      </w:r>
      <w:r w:rsidRPr="001E364F">
        <w:rPr>
          <w:i/>
          <w:lang w:val="fr-FR"/>
        </w:rPr>
        <w:t>Palestine Association of Visually Impaired Persons</w:t>
      </w:r>
      <w:r w:rsidRPr="001E364F">
        <w:rPr>
          <w:lang w:val="fr-FR"/>
        </w:rPr>
        <w:t xml:space="preserve"> (PAVIP)</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bCs/>
          <w:lang w:val="fr-FR"/>
        </w:rPr>
        <w:t>*Pays</w:t>
      </w:r>
      <w:r w:rsidR="003F6752">
        <w:rPr>
          <w:bCs/>
          <w:lang w:val="fr-FR"/>
        </w:rPr>
        <w:noBreakHyphen/>
      </w:r>
      <w:r w:rsidRPr="001E364F">
        <w:rPr>
          <w:bCs/>
          <w:lang w:val="fr-FR"/>
        </w:rPr>
        <w:t>Bas</w:t>
      </w:r>
      <w:r w:rsidR="00892F59">
        <w:rPr>
          <w:bCs/>
          <w:lang w:val="fr-FR"/>
        </w:rPr>
        <w:t> :</w:t>
      </w:r>
      <w:r w:rsidRPr="001E364F">
        <w:rPr>
          <w:bCs/>
          <w:lang w:val="fr-FR"/>
        </w:rPr>
        <w:t xml:space="preserve"> </w:t>
      </w:r>
      <w:r w:rsidRPr="001E364F">
        <w:rPr>
          <w:bCs/>
          <w:i/>
          <w:lang w:val="fr-FR"/>
        </w:rPr>
        <w:t xml:space="preserve">Bibliotheekservice Passend Lezen </w:t>
      </w:r>
      <w:r w:rsidRPr="001E364F">
        <w:rPr>
          <w:bCs/>
          <w:lang w:val="fr-FR"/>
        </w:rPr>
        <w:t>(BPL)</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bCs/>
          <w:lang w:val="fr-FR"/>
        </w:rPr>
        <w:t>*Pays</w:t>
      </w:r>
      <w:r w:rsidR="003F6752">
        <w:rPr>
          <w:bCs/>
          <w:lang w:val="fr-FR"/>
        </w:rPr>
        <w:noBreakHyphen/>
      </w:r>
      <w:r w:rsidRPr="001E364F">
        <w:rPr>
          <w:bCs/>
          <w:lang w:val="fr-FR"/>
        </w:rPr>
        <w:t>Bas</w:t>
      </w:r>
      <w:r w:rsidR="00892F59">
        <w:rPr>
          <w:bCs/>
          <w:lang w:val="fr-FR"/>
        </w:rPr>
        <w:t> :</w:t>
      </w:r>
      <w:r w:rsidRPr="001E364F">
        <w:rPr>
          <w:bCs/>
          <w:lang w:val="fr-FR"/>
        </w:rPr>
        <w:t xml:space="preserve"> </w:t>
      </w:r>
      <w:r w:rsidRPr="001E364F">
        <w:rPr>
          <w:bCs/>
          <w:i/>
          <w:lang w:val="fr-FR"/>
        </w:rPr>
        <w:t>Dedicon</w:t>
      </w:r>
    </w:p>
    <w:p w:rsidR="001B0EF3" w:rsidRPr="001E364F" w:rsidRDefault="001B0EF3" w:rsidP="001B0EF3">
      <w:pPr>
        <w:pStyle w:val="ListParagraph"/>
        <w:numPr>
          <w:ilvl w:val="0"/>
          <w:numId w:val="9"/>
        </w:numPr>
        <w:suppressAutoHyphens/>
        <w:spacing w:line="360" w:lineRule="auto"/>
        <w:ind w:left="567" w:hanging="567"/>
        <w:rPr>
          <w:lang w:val="fr-FR"/>
        </w:rPr>
      </w:pPr>
      <w:r w:rsidRPr="001E364F">
        <w:rPr>
          <w:lang w:val="fr-FR"/>
        </w:rPr>
        <w:t>Pérou</w:t>
      </w:r>
      <w:r w:rsidR="00892F59">
        <w:rPr>
          <w:lang w:val="fr-FR"/>
        </w:rPr>
        <w:t> :</w:t>
      </w:r>
      <w:r w:rsidRPr="001E364F">
        <w:rPr>
          <w:lang w:val="fr-FR"/>
        </w:rPr>
        <w:t xml:space="preserve"> Bibliothèque nationale du Pérou</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bCs/>
          <w:lang w:val="fr-FR"/>
        </w:rPr>
        <w:t>Pologne</w:t>
      </w:r>
      <w:r w:rsidR="00892F59">
        <w:rPr>
          <w:bCs/>
          <w:lang w:val="fr-FR"/>
        </w:rPr>
        <w:t> :</w:t>
      </w:r>
      <w:r w:rsidRPr="001E364F">
        <w:rPr>
          <w:bCs/>
          <w:lang w:val="fr-FR"/>
        </w:rPr>
        <w:t xml:space="preserve"> Bibliothèque centrale du travail et de la sécurité sociale (DZDN)</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lang w:val="fr-FR"/>
        </w:rPr>
        <w:t>*</w:t>
      </w:r>
      <w:r w:rsidRPr="001E364F">
        <w:rPr>
          <w:bCs/>
          <w:lang w:val="fr-FR"/>
        </w:rPr>
        <w:t>Portugal</w:t>
      </w:r>
      <w:r w:rsidR="00892F59">
        <w:rPr>
          <w:bCs/>
          <w:lang w:val="fr-FR"/>
        </w:rPr>
        <w:t> :</w:t>
      </w:r>
      <w:r w:rsidRPr="001E364F">
        <w:rPr>
          <w:bCs/>
          <w:lang w:val="fr-FR"/>
        </w:rPr>
        <w:t xml:space="preserve"> Bibliothèque nationale du Portugal (BNP)</w:t>
      </w:r>
    </w:p>
    <w:p w:rsidR="001B0EF3" w:rsidRPr="001E364F" w:rsidRDefault="001B0EF3" w:rsidP="00F947DD">
      <w:pPr>
        <w:pStyle w:val="ListParagraph"/>
        <w:numPr>
          <w:ilvl w:val="0"/>
          <w:numId w:val="9"/>
        </w:numPr>
        <w:suppressAutoHyphens/>
        <w:spacing w:line="360" w:lineRule="auto"/>
        <w:ind w:left="567" w:hanging="567"/>
        <w:rPr>
          <w:lang w:val="fr-FR"/>
        </w:rPr>
      </w:pPr>
      <w:r w:rsidRPr="001E364F">
        <w:rPr>
          <w:bCs/>
          <w:lang w:val="fr-FR"/>
        </w:rPr>
        <w:t>Qatar</w:t>
      </w:r>
      <w:r w:rsidR="00892F59">
        <w:rPr>
          <w:bCs/>
          <w:lang w:val="fr-FR"/>
        </w:rPr>
        <w:t> :</w:t>
      </w:r>
      <w:r w:rsidRPr="001E364F">
        <w:rPr>
          <w:bCs/>
          <w:lang w:val="fr-FR"/>
        </w:rPr>
        <w:t xml:space="preserve"> Bibliothèque nationale du Qatar (QNL)</w:t>
      </w:r>
    </w:p>
    <w:p w:rsidR="001B0EF3" w:rsidRPr="001E364F" w:rsidRDefault="008420A6" w:rsidP="00F947DD">
      <w:pPr>
        <w:pStyle w:val="ListParagraph"/>
        <w:numPr>
          <w:ilvl w:val="0"/>
          <w:numId w:val="9"/>
        </w:numPr>
        <w:suppressAutoHyphens/>
        <w:spacing w:line="360" w:lineRule="auto"/>
        <w:ind w:left="567" w:hanging="567"/>
        <w:rPr>
          <w:lang w:val="fr-FR"/>
        </w:rPr>
      </w:pPr>
      <w:r w:rsidRPr="001E364F">
        <w:rPr>
          <w:bCs/>
          <w:lang w:val="fr-FR"/>
        </w:rPr>
        <w:t>République de Corée</w:t>
      </w:r>
      <w:r w:rsidR="00892F59">
        <w:rPr>
          <w:bCs/>
          <w:lang w:val="fr-FR"/>
        </w:rPr>
        <w:t> :</w:t>
      </w:r>
      <w:r w:rsidRPr="001E364F">
        <w:rPr>
          <w:bCs/>
          <w:lang w:val="fr-FR"/>
        </w:rPr>
        <w:t xml:space="preserve"> Bibliothèque nationale pour les personnes handicapées en République de Corée (NDL)</w:t>
      </w:r>
    </w:p>
    <w:p w:rsidR="008420A6" w:rsidRPr="001E364F" w:rsidRDefault="008420A6" w:rsidP="00F947DD">
      <w:pPr>
        <w:pStyle w:val="ListParagraph"/>
        <w:numPr>
          <w:ilvl w:val="0"/>
          <w:numId w:val="9"/>
        </w:numPr>
        <w:suppressAutoHyphens/>
        <w:spacing w:line="360" w:lineRule="auto"/>
        <w:ind w:left="567" w:hanging="567"/>
        <w:rPr>
          <w:lang w:val="fr-FR"/>
        </w:rPr>
      </w:pPr>
      <w:r w:rsidRPr="001E364F">
        <w:rPr>
          <w:bCs/>
          <w:lang w:val="fr-FR"/>
        </w:rPr>
        <w:t>République de Moldova</w:t>
      </w:r>
      <w:r w:rsidR="00892F59">
        <w:rPr>
          <w:bCs/>
          <w:lang w:val="fr-FR"/>
        </w:rPr>
        <w:t> :</w:t>
      </w:r>
      <w:r w:rsidRPr="001E364F">
        <w:rPr>
          <w:bCs/>
          <w:lang w:val="fr-FR"/>
        </w:rPr>
        <w:t xml:space="preserve"> Centre national d</w:t>
      </w:r>
      <w:r w:rsidR="00892F59">
        <w:rPr>
          <w:bCs/>
          <w:lang w:val="fr-FR"/>
        </w:rPr>
        <w:t>’</w:t>
      </w:r>
      <w:r w:rsidRPr="001E364F">
        <w:rPr>
          <w:bCs/>
          <w:lang w:val="fr-FR"/>
        </w:rPr>
        <w:t>information et de réinsertion de l</w:t>
      </w:r>
      <w:r w:rsidR="00892F59">
        <w:rPr>
          <w:bCs/>
          <w:lang w:val="fr-FR"/>
        </w:rPr>
        <w:t>’</w:t>
      </w:r>
      <w:r w:rsidRPr="001E364F">
        <w:rPr>
          <w:bCs/>
          <w:lang w:val="fr-FR"/>
        </w:rPr>
        <w:t>Association des personnes aveugles de Moldova</w:t>
      </w:r>
    </w:p>
    <w:p w:rsidR="008420A6" w:rsidRPr="001E364F" w:rsidRDefault="008420A6" w:rsidP="00F947DD">
      <w:pPr>
        <w:pStyle w:val="ListParagraph"/>
        <w:numPr>
          <w:ilvl w:val="0"/>
          <w:numId w:val="9"/>
        </w:numPr>
        <w:suppressAutoHyphens/>
        <w:spacing w:line="360" w:lineRule="auto"/>
        <w:ind w:left="567" w:hanging="567"/>
        <w:rPr>
          <w:lang w:val="fr-FR"/>
        </w:rPr>
      </w:pPr>
      <w:r w:rsidRPr="001E364F">
        <w:rPr>
          <w:bCs/>
          <w:lang w:val="fr-FR"/>
        </w:rPr>
        <w:t>*République dominicaine</w:t>
      </w:r>
      <w:r w:rsidR="00892F59">
        <w:rPr>
          <w:bCs/>
          <w:lang w:val="fr-FR"/>
        </w:rPr>
        <w:t> :</w:t>
      </w:r>
      <w:r w:rsidRPr="001E364F">
        <w:rPr>
          <w:bCs/>
          <w:lang w:val="fr-FR"/>
        </w:rPr>
        <w:t xml:space="preserve"> </w:t>
      </w:r>
      <w:r w:rsidRPr="001E364F">
        <w:rPr>
          <w:bCs/>
          <w:i/>
          <w:lang w:val="fr-FR"/>
        </w:rPr>
        <w:t xml:space="preserve">Asociación de Ciegos del Cibao de la República Dominicana </w:t>
      </w:r>
      <w:r w:rsidRPr="001E364F">
        <w:rPr>
          <w:bCs/>
          <w:lang w:val="fr-FR"/>
        </w:rPr>
        <w:t>(ACICIRD)</w:t>
      </w:r>
    </w:p>
    <w:p w:rsidR="008420A6" w:rsidRPr="001E364F" w:rsidRDefault="008420A6" w:rsidP="00F947DD">
      <w:pPr>
        <w:pStyle w:val="ListParagraph"/>
        <w:numPr>
          <w:ilvl w:val="0"/>
          <w:numId w:val="9"/>
        </w:numPr>
        <w:suppressAutoHyphens/>
        <w:spacing w:line="360" w:lineRule="auto"/>
        <w:ind w:left="567" w:hanging="567"/>
        <w:rPr>
          <w:lang w:val="fr-FR"/>
        </w:rPr>
      </w:pPr>
      <w:r w:rsidRPr="001E364F">
        <w:rPr>
          <w:bCs/>
          <w:lang w:val="fr-FR"/>
        </w:rPr>
        <w:t>République dominicaine</w:t>
      </w:r>
      <w:r w:rsidR="00892F59">
        <w:rPr>
          <w:bCs/>
          <w:lang w:val="fr-FR"/>
        </w:rPr>
        <w:t> :</w:t>
      </w:r>
      <w:r w:rsidRPr="001E364F">
        <w:rPr>
          <w:bCs/>
          <w:lang w:val="fr-FR"/>
        </w:rPr>
        <w:t xml:space="preserve"> </w:t>
      </w:r>
      <w:r w:rsidRPr="001E364F">
        <w:rPr>
          <w:bCs/>
          <w:i/>
          <w:lang w:val="fr-FR"/>
        </w:rPr>
        <w:t xml:space="preserve">Biblioteca Nacional Pedro Henríquez Ureña </w:t>
      </w:r>
      <w:r w:rsidRPr="001E364F">
        <w:rPr>
          <w:bCs/>
          <w:lang w:val="fr-FR"/>
        </w:rPr>
        <w:t>(BNPHU)</w:t>
      </w:r>
    </w:p>
    <w:p w:rsidR="008420A6" w:rsidRPr="001E364F" w:rsidRDefault="008420A6" w:rsidP="00F947DD">
      <w:pPr>
        <w:pStyle w:val="ListParagraph"/>
        <w:numPr>
          <w:ilvl w:val="0"/>
          <w:numId w:val="9"/>
        </w:numPr>
        <w:suppressAutoHyphens/>
        <w:spacing w:line="360" w:lineRule="auto"/>
        <w:ind w:left="567" w:hanging="567"/>
        <w:rPr>
          <w:lang w:val="fr-FR"/>
        </w:rPr>
      </w:pPr>
      <w:r w:rsidRPr="001E364F">
        <w:rPr>
          <w:bCs/>
          <w:lang w:val="fr-FR"/>
        </w:rPr>
        <w:t>République dominicaine</w:t>
      </w:r>
      <w:r w:rsidR="00892F59">
        <w:rPr>
          <w:bCs/>
          <w:lang w:val="fr-FR"/>
        </w:rPr>
        <w:t> :</w:t>
      </w:r>
      <w:r w:rsidRPr="001E364F">
        <w:rPr>
          <w:bCs/>
          <w:lang w:val="fr-FR"/>
        </w:rPr>
        <w:t xml:space="preserve"> </w:t>
      </w:r>
      <w:r w:rsidRPr="001E364F">
        <w:rPr>
          <w:bCs/>
          <w:i/>
          <w:lang w:val="fr-FR"/>
        </w:rPr>
        <w:t>Fundación Francina Hungria</w:t>
      </w:r>
    </w:p>
    <w:p w:rsidR="008870DB" w:rsidRPr="001E364F" w:rsidRDefault="008870DB" w:rsidP="00F947DD">
      <w:pPr>
        <w:pStyle w:val="ListParagraph"/>
        <w:numPr>
          <w:ilvl w:val="0"/>
          <w:numId w:val="9"/>
        </w:numPr>
        <w:suppressAutoHyphens/>
        <w:spacing w:line="360" w:lineRule="auto"/>
        <w:ind w:left="567" w:hanging="567"/>
        <w:rPr>
          <w:lang w:val="fr-FR"/>
        </w:rPr>
      </w:pPr>
      <w:r w:rsidRPr="001E364F">
        <w:rPr>
          <w:bCs/>
          <w:lang w:val="fr-FR"/>
        </w:rPr>
        <w:t>République tchèque</w:t>
      </w:r>
      <w:r w:rsidR="00892F59">
        <w:rPr>
          <w:bCs/>
          <w:lang w:val="fr-FR"/>
        </w:rPr>
        <w:t> :</w:t>
      </w:r>
      <w:r w:rsidRPr="001E364F">
        <w:rPr>
          <w:bCs/>
          <w:lang w:val="fr-FR"/>
        </w:rPr>
        <w:t xml:space="preserve"> </w:t>
      </w:r>
      <w:r w:rsidRPr="001E364F">
        <w:rPr>
          <w:bCs/>
          <w:i/>
          <w:lang w:val="fr-FR"/>
        </w:rPr>
        <w:t xml:space="preserve">Czech Blind United </w:t>
      </w:r>
      <w:r w:rsidRPr="001E364F">
        <w:rPr>
          <w:bCs/>
          <w:lang w:val="fr-FR"/>
        </w:rPr>
        <w:t>(SONS</w:t>
      </w:r>
    </w:p>
    <w:p w:rsidR="008420A6" w:rsidRPr="001E364F" w:rsidRDefault="008420A6" w:rsidP="00F947DD">
      <w:pPr>
        <w:pStyle w:val="ListParagraph"/>
        <w:numPr>
          <w:ilvl w:val="0"/>
          <w:numId w:val="9"/>
        </w:numPr>
        <w:suppressAutoHyphens/>
        <w:spacing w:line="360" w:lineRule="auto"/>
        <w:ind w:left="567" w:hanging="567"/>
        <w:rPr>
          <w:lang w:val="fr-FR"/>
        </w:rPr>
      </w:pPr>
      <w:r w:rsidRPr="001E364F">
        <w:rPr>
          <w:bCs/>
          <w:lang w:val="fr-FR"/>
        </w:rPr>
        <w:t>Roumanie</w:t>
      </w:r>
      <w:r w:rsidR="00892F59">
        <w:rPr>
          <w:bCs/>
          <w:lang w:val="fr-FR"/>
        </w:rPr>
        <w:t> :</w:t>
      </w:r>
      <w:r w:rsidRPr="001E364F">
        <w:rPr>
          <w:bCs/>
          <w:lang w:val="fr-FR"/>
        </w:rPr>
        <w:t xml:space="preserve"> </w:t>
      </w:r>
      <w:r w:rsidRPr="001E364F">
        <w:rPr>
          <w:bCs/>
          <w:i/>
          <w:lang w:val="fr-FR"/>
        </w:rPr>
        <w:t xml:space="preserve">Fundația Cartea Călătoare </w:t>
      </w:r>
      <w:r w:rsidRPr="001E364F">
        <w:rPr>
          <w:bCs/>
          <w:lang w:val="fr-FR"/>
        </w:rPr>
        <w:t>(FCC)</w:t>
      </w:r>
    </w:p>
    <w:p w:rsidR="00420008"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Royaume</w:t>
      </w:r>
      <w:r w:rsidR="003F6752">
        <w:rPr>
          <w:bCs/>
          <w:lang w:val="fr-FR"/>
        </w:rPr>
        <w:noBreakHyphen/>
      </w:r>
      <w:r w:rsidRPr="001E364F">
        <w:rPr>
          <w:bCs/>
          <w:lang w:val="fr-FR"/>
        </w:rPr>
        <w:t>Uni</w:t>
      </w:r>
      <w:r w:rsidR="00892F59">
        <w:rPr>
          <w:bCs/>
          <w:lang w:val="fr-FR"/>
        </w:rPr>
        <w:t> :</w:t>
      </w:r>
      <w:r w:rsidRPr="001E364F">
        <w:rPr>
          <w:bCs/>
          <w:lang w:val="fr-FR"/>
        </w:rPr>
        <w:t xml:space="preserve"> </w:t>
      </w:r>
      <w:r w:rsidRPr="001E364F">
        <w:rPr>
          <w:bCs/>
          <w:i/>
          <w:lang w:val="fr-FR"/>
        </w:rPr>
        <w:t>Calibre Audio</w:t>
      </w:r>
    </w:p>
    <w:p w:rsidR="008420A6"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lastRenderedPageBreak/>
        <w:t>Royaume</w:t>
      </w:r>
      <w:r w:rsidR="003F6752">
        <w:rPr>
          <w:bCs/>
          <w:lang w:val="fr-FR"/>
        </w:rPr>
        <w:noBreakHyphen/>
      </w:r>
      <w:r w:rsidRPr="001E364F">
        <w:rPr>
          <w:bCs/>
          <w:lang w:val="fr-FR"/>
        </w:rPr>
        <w:t>Uni</w:t>
      </w:r>
      <w:r w:rsidR="00892F59">
        <w:rPr>
          <w:bCs/>
          <w:lang w:val="fr-FR"/>
        </w:rPr>
        <w:t> :</w:t>
      </w:r>
      <w:r w:rsidRPr="001E364F">
        <w:rPr>
          <w:bCs/>
          <w:lang w:val="fr-FR"/>
        </w:rPr>
        <w:t xml:space="preserve"> </w:t>
      </w:r>
      <w:r w:rsidRPr="001E364F">
        <w:rPr>
          <w:bCs/>
          <w:i/>
          <w:lang w:val="fr-FR"/>
        </w:rPr>
        <w:t>Seeing Ear Ltd</w:t>
      </w:r>
      <w:r w:rsidR="00FF662D" w:rsidRPr="001E364F">
        <w:rPr>
          <w:rStyle w:val="FootnoteReference"/>
          <w:bCs/>
          <w:i/>
          <w:lang w:val="fr-FR"/>
        </w:rPr>
        <w:footnoteReference w:id="7"/>
      </w:r>
    </w:p>
    <w:p w:rsidR="00420008"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Royaume</w:t>
      </w:r>
      <w:r w:rsidR="003F6752">
        <w:rPr>
          <w:bCs/>
          <w:lang w:val="fr-FR"/>
        </w:rPr>
        <w:noBreakHyphen/>
      </w:r>
      <w:r w:rsidRPr="001E364F">
        <w:rPr>
          <w:bCs/>
          <w:lang w:val="fr-FR"/>
        </w:rPr>
        <w:t>Uni</w:t>
      </w:r>
      <w:r w:rsidR="00892F59">
        <w:rPr>
          <w:bCs/>
          <w:lang w:val="fr-FR"/>
        </w:rPr>
        <w:t> :</w:t>
      </w:r>
      <w:r w:rsidRPr="001E364F">
        <w:rPr>
          <w:bCs/>
          <w:lang w:val="fr-FR"/>
        </w:rPr>
        <w:t xml:space="preserve"> </w:t>
      </w:r>
      <w:r w:rsidRPr="001E364F">
        <w:rPr>
          <w:bCs/>
          <w:i/>
          <w:lang w:val="fr-FR"/>
        </w:rPr>
        <w:t>Torch Trust for the Blind</w:t>
      </w:r>
    </w:p>
    <w:p w:rsidR="005C0361"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Sainte</w:t>
      </w:r>
      <w:r w:rsidR="003F6752">
        <w:rPr>
          <w:bCs/>
          <w:lang w:val="fr-FR"/>
        </w:rPr>
        <w:noBreakHyphen/>
      </w:r>
      <w:r w:rsidRPr="001E364F">
        <w:rPr>
          <w:bCs/>
          <w:lang w:val="fr-FR"/>
        </w:rPr>
        <w:t>Lucie</w:t>
      </w:r>
      <w:r w:rsidR="00892F59">
        <w:rPr>
          <w:bCs/>
          <w:lang w:val="fr-FR"/>
        </w:rPr>
        <w:t> :</w:t>
      </w:r>
      <w:r w:rsidRPr="001E364F">
        <w:rPr>
          <w:bCs/>
          <w:lang w:val="fr-FR"/>
        </w:rPr>
        <w:t xml:space="preserve"> </w:t>
      </w:r>
      <w:r w:rsidRPr="001E364F">
        <w:rPr>
          <w:bCs/>
          <w:i/>
          <w:lang w:val="fr-FR"/>
        </w:rPr>
        <w:t xml:space="preserve">St. Lucia Blind Welfare Association </w:t>
      </w:r>
      <w:r w:rsidRPr="001E364F">
        <w:rPr>
          <w:bCs/>
          <w:lang w:val="fr-FR"/>
        </w:rPr>
        <w:t>(SLBWA</w:t>
      </w:r>
      <w:r w:rsidR="005C0361" w:rsidRPr="001E364F">
        <w:rPr>
          <w:lang w:val="fr-FR"/>
        </w:rPr>
        <w:t>)</w:t>
      </w:r>
    </w:p>
    <w:p w:rsidR="005C0361"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Saint</w:t>
      </w:r>
      <w:r w:rsidR="003F6752">
        <w:rPr>
          <w:bCs/>
          <w:lang w:val="fr-FR"/>
        </w:rPr>
        <w:noBreakHyphen/>
      </w:r>
      <w:r w:rsidRPr="001E364F">
        <w:rPr>
          <w:bCs/>
          <w:lang w:val="fr-FR"/>
        </w:rPr>
        <w:t>Vincent</w:t>
      </w:r>
      <w:r w:rsidR="003F6752">
        <w:rPr>
          <w:bCs/>
          <w:lang w:val="fr-FR"/>
        </w:rPr>
        <w:noBreakHyphen/>
      </w:r>
      <w:r w:rsidRPr="001E364F">
        <w:rPr>
          <w:bCs/>
          <w:lang w:val="fr-FR"/>
        </w:rPr>
        <w:t>et</w:t>
      </w:r>
      <w:r w:rsidR="003F6752">
        <w:rPr>
          <w:bCs/>
          <w:lang w:val="fr-FR"/>
        </w:rPr>
        <w:noBreakHyphen/>
      </w:r>
      <w:r w:rsidRPr="001E364F">
        <w:rPr>
          <w:bCs/>
          <w:lang w:val="fr-FR"/>
        </w:rPr>
        <w:t>les</w:t>
      </w:r>
      <w:r w:rsidR="00057565">
        <w:rPr>
          <w:bCs/>
          <w:lang w:val="fr-FR"/>
        </w:rPr>
        <w:t> </w:t>
      </w:r>
      <w:r w:rsidRPr="001E364F">
        <w:rPr>
          <w:bCs/>
          <w:lang w:val="fr-FR"/>
        </w:rPr>
        <w:t>Grenadines</w:t>
      </w:r>
      <w:r w:rsidR="00892F59">
        <w:rPr>
          <w:bCs/>
          <w:lang w:val="fr-FR"/>
        </w:rPr>
        <w:t> :</w:t>
      </w:r>
      <w:r w:rsidRPr="001E364F">
        <w:rPr>
          <w:bCs/>
          <w:lang w:val="fr-FR"/>
        </w:rPr>
        <w:t xml:space="preserve"> </w:t>
      </w:r>
      <w:r w:rsidRPr="001E364F">
        <w:rPr>
          <w:bCs/>
          <w:i/>
          <w:lang w:val="fr-FR"/>
        </w:rPr>
        <w:t xml:space="preserve">National Public Library of St. Vincent and the Grenadines </w:t>
      </w:r>
      <w:r w:rsidRPr="001E364F">
        <w:rPr>
          <w:bCs/>
          <w:lang w:val="fr-FR"/>
        </w:rPr>
        <w:t>(NPLSG</w:t>
      </w:r>
      <w:r w:rsidR="005C0361" w:rsidRPr="001E364F">
        <w:rPr>
          <w:lang w:val="fr-FR"/>
        </w:rPr>
        <w:t>)</w:t>
      </w:r>
    </w:p>
    <w:p w:rsidR="005C0361"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Sierra Leone</w:t>
      </w:r>
      <w:r w:rsidR="00892F59">
        <w:rPr>
          <w:bCs/>
          <w:lang w:val="fr-FR"/>
        </w:rPr>
        <w:t> :</w:t>
      </w:r>
      <w:r w:rsidRPr="001E364F">
        <w:rPr>
          <w:bCs/>
          <w:lang w:val="fr-FR"/>
        </w:rPr>
        <w:t xml:space="preserve"> Centre de formation pour les aveugles et les déficients visuels (Ecbvi</w:t>
      </w:r>
      <w:r w:rsidR="005C0361"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Singapo</w:t>
      </w:r>
      <w:r w:rsidR="00420008" w:rsidRPr="001E364F">
        <w:rPr>
          <w:lang w:val="fr-FR"/>
        </w:rPr>
        <w:t>u</w:t>
      </w:r>
      <w:r w:rsidRPr="001E364F">
        <w:rPr>
          <w:lang w:val="fr-FR"/>
        </w:rPr>
        <w:t>r</w:t>
      </w:r>
      <w:r w:rsidR="00892F59">
        <w:rPr>
          <w:lang w:val="fr-FR"/>
        </w:rPr>
        <w:t> :</w:t>
      </w:r>
      <w:r w:rsidRPr="001E364F">
        <w:rPr>
          <w:lang w:val="fr-FR"/>
        </w:rPr>
        <w:t xml:space="preserve"> </w:t>
      </w:r>
      <w:r w:rsidRPr="001E364F">
        <w:rPr>
          <w:i/>
          <w:lang w:val="fr-FR"/>
        </w:rPr>
        <w:t>Singapore Association of the Visually Handicapped</w:t>
      </w:r>
      <w:r w:rsidRPr="001E364F">
        <w:rPr>
          <w:lang w:val="fr-FR"/>
        </w:rPr>
        <w:t xml:space="preserve"> (SAVH)</w:t>
      </w:r>
    </w:p>
    <w:p w:rsidR="005C0361"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Sri Lanka</w:t>
      </w:r>
      <w:r w:rsidR="00892F59">
        <w:rPr>
          <w:bCs/>
          <w:lang w:val="fr-FR"/>
        </w:rPr>
        <w:t> :</w:t>
      </w:r>
      <w:r w:rsidRPr="001E364F">
        <w:rPr>
          <w:bCs/>
          <w:lang w:val="fr-FR"/>
        </w:rPr>
        <w:t xml:space="preserve"> </w:t>
      </w:r>
      <w:r w:rsidRPr="001E364F">
        <w:rPr>
          <w:bCs/>
          <w:i/>
          <w:lang w:val="fr-FR"/>
        </w:rPr>
        <w:t>Daisy Lanka Foundation</w:t>
      </w:r>
      <w:r w:rsidRPr="001E364F">
        <w:rPr>
          <w:bCs/>
          <w:lang w:val="fr-FR"/>
        </w:rPr>
        <w:t xml:space="preserve"> </w:t>
      </w:r>
      <w:r w:rsidR="005C0361" w:rsidRPr="001E364F">
        <w:rPr>
          <w:lang w:val="fr-FR"/>
        </w:rPr>
        <w:t>(DLF)</w:t>
      </w:r>
    </w:p>
    <w:p w:rsidR="005C0361" w:rsidRPr="001E364F" w:rsidRDefault="00420008" w:rsidP="00F947DD">
      <w:pPr>
        <w:pStyle w:val="ListParagraph"/>
        <w:numPr>
          <w:ilvl w:val="0"/>
          <w:numId w:val="9"/>
        </w:numPr>
        <w:suppressAutoHyphens/>
        <w:spacing w:line="360" w:lineRule="auto"/>
        <w:ind w:left="567" w:hanging="567"/>
        <w:rPr>
          <w:lang w:val="fr-FR"/>
        </w:rPr>
      </w:pPr>
      <w:r w:rsidRPr="001E364F">
        <w:rPr>
          <w:bCs/>
          <w:lang w:val="fr-FR"/>
        </w:rPr>
        <w:t>Suède</w:t>
      </w:r>
      <w:r w:rsidR="00892F59">
        <w:rPr>
          <w:bCs/>
          <w:lang w:val="fr-FR"/>
        </w:rPr>
        <w:t> :</w:t>
      </w:r>
      <w:r w:rsidRPr="001E364F">
        <w:rPr>
          <w:bCs/>
          <w:lang w:val="fr-FR"/>
        </w:rPr>
        <w:t xml:space="preserve"> Agence suédoise pour l</w:t>
      </w:r>
      <w:r w:rsidR="00892F59">
        <w:rPr>
          <w:bCs/>
          <w:lang w:val="fr-FR"/>
        </w:rPr>
        <w:t>’</w:t>
      </w:r>
      <w:r w:rsidRPr="001E364F">
        <w:rPr>
          <w:bCs/>
          <w:lang w:val="fr-FR"/>
        </w:rPr>
        <w:t>accessibilité des médias (MTM</w:t>
      </w:r>
      <w:r w:rsidR="005C0361"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420008" w:rsidRPr="001E364F">
        <w:rPr>
          <w:bCs/>
          <w:lang w:val="fr-FR"/>
        </w:rPr>
        <w:t>Suisse</w:t>
      </w:r>
      <w:r w:rsidR="00892F59">
        <w:rPr>
          <w:lang w:val="fr-FR"/>
        </w:rPr>
        <w:t> :</w:t>
      </w:r>
      <w:r w:rsidR="00420008" w:rsidRPr="001E364F">
        <w:rPr>
          <w:lang w:val="fr-FR"/>
        </w:rPr>
        <w:t xml:space="preserve"> </w:t>
      </w:r>
      <w:r w:rsidR="00420008" w:rsidRPr="001E364F">
        <w:rPr>
          <w:i/>
          <w:lang w:val="fr-FR"/>
        </w:rPr>
        <w:t xml:space="preserve">Associazione ciechi e ipovedenti della Svizzera italiana </w:t>
      </w:r>
      <w:r w:rsidR="00420008" w:rsidRPr="001E364F">
        <w:rPr>
          <w:lang w:val="fr-FR"/>
        </w:rPr>
        <w:t>(UNITAS</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420008" w:rsidRPr="001E364F">
        <w:rPr>
          <w:bCs/>
          <w:lang w:val="fr-FR"/>
        </w:rPr>
        <w:t>Suisse</w:t>
      </w:r>
      <w:r w:rsidR="00892F59">
        <w:rPr>
          <w:bCs/>
          <w:lang w:val="fr-FR"/>
        </w:rPr>
        <w:t> :</w:t>
      </w:r>
      <w:r w:rsidR="00420008" w:rsidRPr="001E364F">
        <w:rPr>
          <w:bCs/>
          <w:lang w:val="fr-FR"/>
        </w:rPr>
        <w:t xml:space="preserve"> Association pour le bien des aveugles et malvoyants (ABAGE</w:t>
      </w:r>
      <w:r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420008" w:rsidRPr="001E364F">
        <w:rPr>
          <w:bCs/>
          <w:lang w:val="fr-FR"/>
        </w:rPr>
        <w:t>Suisse</w:t>
      </w:r>
      <w:r w:rsidR="00892F59">
        <w:rPr>
          <w:bCs/>
          <w:lang w:val="fr-FR"/>
        </w:rPr>
        <w:t> :</w:t>
      </w:r>
      <w:r w:rsidR="00420008" w:rsidRPr="001E364F">
        <w:rPr>
          <w:bCs/>
          <w:lang w:val="fr-FR"/>
        </w:rPr>
        <w:t xml:space="preserve"> Bibliothèque sonore romande (BSR</w:t>
      </w:r>
      <w:r w:rsidRPr="001E364F">
        <w:rPr>
          <w:lang w:val="fr-FR"/>
        </w:rPr>
        <w:t>)</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bCs/>
          <w:lang w:val="fr-FR"/>
        </w:rPr>
        <w:t>Suisse</w:t>
      </w:r>
      <w:r w:rsidR="00892F59">
        <w:rPr>
          <w:bCs/>
          <w:lang w:val="fr-FR"/>
        </w:rPr>
        <w:t> :</w:t>
      </w:r>
      <w:r w:rsidRPr="001E364F">
        <w:rPr>
          <w:bCs/>
          <w:lang w:val="fr-FR"/>
        </w:rPr>
        <w:t xml:space="preserve"> SBS Bibliothèque suisse pour personnes aveugles, malvoyantes et empêchées de lire (SBS</w:t>
      </w:r>
      <w:r w:rsidR="005C0361" w:rsidRPr="001E364F">
        <w:rPr>
          <w:lang w:val="fr-FR"/>
        </w:rPr>
        <w:t>)</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bCs/>
          <w:lang w:val="fr-FR"/>
        </w:rPr>
        <w:t>Tadjikistan</w:t>
      </w:r>
      <w:r w:rsidR="00892F59">
        <w:rPr>
          <w:bCs/>
          <w:lang w:val="fr-FR"/>
        </w:rPr>
        <w:t> :</w:t>
      </w:r>
      <w:r w:rsidRPr="001E364F">
        <w:rPr>
          <w:bCs/>
          <w:lang w:val="fr-FR"/>
        </w:rPr>
        <w:t xml:space="preserve"> Bibliothèque nationale du Tadjikistan</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5E5E52" w:rsidRPr="001E364F">
        <w:rPr>
          <w:bCs/>
          <w:lang w:val="fr-FR"/>
        </w:rPr>
        <w:t>Thaïlande</w:t>
      </w:r>
      <w:r w:rsidR="00892F59">
        <w:rPr>
          <w:bCs/>
          <w:lang w:val="fr-FR"/>
        </w:rPr>
        <w:t> :</w:t>
      </w:r>
      <w:r w:rsidR="005E5E52" w:rsidRPr="001E364F">
        <w:rPr>
          <w:bCs/>
          <w:lang w:val="fr-FR"/>
        </w:rPr>
        <w:t xml:space="preserve"> Fondation chrétienne pour les aveugles en Thaïlande (CFBT</w:t>
      </w:r>
      <w:r w:rsidRPr="001E364F">
        <w:rPr>
          <w:lang w:val="fr-FR"/>
        </w:rPr>
        <w:t>)</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bCs/>
          <w:lang w:val="fr-FR"/>
        </w:rPr>
        <w:t>Thaïlande</w:t>
      </w:r>
      <w:r w:rsidR="00892F59">
        <w:rPr>
          <w:bCs/>
          <w:lang w:val="fr-FR"/>
        </w:rPr>
        <w:t> :</w:t>
      </w:r>
      <w:r w:rsidRPr="001E364F">
        <w:rPr>
          <w:bCs/>
          <w:lang w:val="fr-FR"/>
        </w:rPr>
        <w:t xml:space="preserve"> Bibliothèque nationale pour les aveugles et les personnes ayant des difficultés de lecture des textes imprimés, </w:t>
      </w:r>
      <w:r w:rsidRPr="001E364F">
        <w:rPr>
          <w:bCs/>
          <w:i/>
          <w:lang w:val="fr-FR"/>
        </w:rPr>
        <w:t xml:space="preserve">TAB Foundation </w:t>
      </w:r>
      <w:r w:rsidR="005C0361" w:rsidRPr="001E364F">
        <w:rPr>
          <w:lang w:val="fr-FR"/>
        </w:rPr>
        <w:t>(TAB)</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lang w:val="fr-FR"/>
        </w:rPr>
        <w:t>Trinité</w:t>
      </w:r>
      <w:r w:rsidR="003F6752">
        <w:rPr>
          <w:lang w:val="fr-FR"/>
        </w:rPr>
        <w:noBreakHyphen/>
      </w:r>
      <w:r w:rsidRPr="001E364F">
        <w:rPr>
          <w:lang w:val="fr-FR"/>
        </w:rPr>
        <w:t>et</w:t>
      </w:r>
      <w:r w:rsidR="003F6752">
        <w:rPr>
          <w:lang w:val="fr-FR"/>
        </w:rPr>
        <w:noBreakHyphen/>
      </w:r>
      <w:r w:rsidRPr="001E364F">
        <w:rPr>
          <w:lang w:val="fr-FR"/>
        </w:rPr>
        <w:t>Tobago</w:t>
      </w:r>
      <w:r w:rsidR="00892F59">
        <w:rPr>
          <w:lang w:val="fr-FR"/>
        </w:rPr>
        <w:t> :</w:t>
      </w:r>
      <w:r w:rsidR="005C0361" w:rsidRPr="001E364F">
        <w:rPr>
          <w:lang w:val="fr-FR"/>
        </w:rPr>
        <w:t xml:space="preserve"> </w:t>
      </w:r>
      <w:r w:rsidR="005C0361" w:rsidRPr="001E364F">
        <w:rPr>
          <w:i/>
          <w:lang w:val="fr-FR"/>
        </w:rPr>
        <w:t xml:space="preserve">National Library and Information System Authority of Trinidad and Tobago </w:t>
      </w:r>
      <w:r w:rsidR="005C0361" w:rsidRPr="001E364F">
        <w:rPr>
          <w:lang w:val="fr-FR"/>
        </w:rPr>
        <w:t>(NALIS)</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Tunisi</w:t>
      </w:r>
      <w:r w:rsidR="005E5E52" w:rsidRPr="001E364F">
        <w:rPr>
          <w:lang w:val="fr-FR"/>
        </w:rPr>
        <w:t>e</w:t>
      </w:r>
      <w:r w:rsidR="00892F59">
        <w:rPr>
          <w:lang w:val="fr-FR"/>
        </w:rPr>
        <w:t> :</w:t>
      </w:r>
      <w:r w:rsidRPr="001E364F">
        <w:rPr>
          <w:lang w:val="fr-FR"/>
        </w:rPr>
        <w:t xml:space="preserve"> </w:t>
      </w:r>
      <w:r w:rsidRPr="001E364F">
        <w:rPr>
          <w:iCs/>
          <w:lang w:val="fr-FR"/>
        </w:rPr>
        <w:t>Loisirs et Cultures pour les Non et Malvoyants</w:t>
      </w:r>
      <w:r w:rsidRPr="001E364F">
        <w:rPr>
          <w:lang w:val="fr-FR"/>
        </w:rPr>
        <w:t xml:space="preserve"> (IBSAR)</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Tunisi</w:t>
      </w:r>
      <w:r w:rsidR="005E5E52" w:rsidRPr="001E364F">
        <w:rPr>
          <w:lang w:val="fr-FR"/>
        </w:rPr>
        <w:t>e</w:t>
      </w:r>
      <w:r w:rsidR="00892F59">
        <w:rPr>
          <w:lang w:val="fr-FR"/>
        </w:rPr>
        <w:t> :</w:t>
      </w:r>
      <w:r w:rsidRPr="001E364F">
        <w:rPr>
          <w:lang w:val="fr-FR"/>
        </w:rPr>
        <w:t xml:space="preserve"> </w:t>
      </w:r>
      <w:r w:rsidR="005E5E52" w:rsidRPr="001E364F">
        <w:rPr>
          <w:bCs/>
          <w:lang w:val="fr-FR"/>
        </w:rPr>
        <w:t xml:space="preserve">Bibliothèque nationale tunisienne </w:t>
      </w:r>
      <w:r w:rsidRPr="001E364F">
        <w:rPr>
          <w:lang w:val="fr-FR"/>
        </w:rPr>
        <w:t>(BNT)</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bCs/>
          <w:lang w:val="fr-FR"/>
        </w:rPr>
        <w:t>Ukraine</w:t>
      </w:r>
      <w:r w:rsidR="00892F59">
        <w:rPr>
          <w:bCs/>
          <w:lang w:val="fr-FR"/>
        </w:rPr>
        <w:t> :</w:t>
      </w:r>
      <w:r w:rsidRPr="001E364F">
        <w:rPr>
          <w:bCs/>
          <w:lang w:val="fr-FR"/>
        </w:rPr>
        <w:t xml:space="preserve"> Bibliothèque centrale Ostrovskyi spécialisée pour les aveugles</w:t>
      </w:r>
      <w:r w:rsidRPr="001E364F">
        <w:rPr>
          <w:lang w:val="fr-FR"/>
        </w:rPr>
        <w:t xml:space="preserve"> (CLBU</w:t>
      </w:r>
      <w:r w:rsidR="005C0361" w:rsidRPr="001E364F">
        <w:rPr>
          <w:lang w:val="fr-FR"/>
        </w:rPr>
        <w:t>)</w:t>
      </w:r>
    </w:p>
    <w:p w:rsidR="005C0361" w:rsidRPr="001E364F" w:rsidRDefault="005C0361" w:rsidP="00F947DD">
      <w:pPr>
        <w:pStyle w:val="ListParagraph"/>
        <w:numPr>
          <w:ilvl w:val="0"/>
          <w:numId w:val="9"/>
        </w:numPr>
        <w:suppressAutoHyphens/>
        <w:spacing w:line="360" w:lineRule="auto"/>
        <w:ind w:left="567" w:hanging="567"/>
        <w:rPr>
          <w:lang w:val="fr-FR"/>
        </w:rPr>
      </w:pPr>
      <w:r w:rsidRPr="001E364F">
        <w:rPr>
          <w:lang w:val="fr-FR"/>
        </w:rPr>
        <w:t>*</w:t>
      </w:r>
      <w:r w:rsidR="005E5E52" w:rsidRPr="001E364F">
        <w:rPr>
          <w:bCs/>
          <w:lang w:val="fr-FR"/>
        </w:rPr>
        <w:t>Uruguay</w:t>
      </w:r>
      <w:r w:rsidR="00892F59">
        <w:rPr>
          <w:bCs/>
          <w:lang w:val="fr-FR"/>
        </w:rPr>
        <w:t> :</w:t>
      </w:r>
      <w:r w:rsidR="005E5E52" w:rsidRPr="001E364F">
        <w:rPr>
          <w:bCs/>
          <w:lang w:val="fr-FR"/>
        </w:rPr>
        <w:t xml:space="preserve"> </w:t>
      </w:r>
      <w:r w:rsidR="005E5E52" w:rsidRPr="001E364F">
        <w:rPr>
          <w:bCs/>
          <w:i/>
          <w:lang w:val="fr-FR"/>
        </w:rPr>
        <w:t xml:space="preserve">Fundación Braille de Uruguay </w:t>
      </w:r>
      <w:r w:rsidR="005E5E52" w:rsidRPr="001E364F">
        <w:rPr>
          <w:bCs/>
          <w:lang w:val="fr-FR"/>
        </w:rPr>
        <w:t>(FBU</w:t>
      </w:r>
      <w:r w:rsidRPr="001E364F">
        <w:rPr>
          <w:lang w:val="fr-FR"/>
        </w:rPr>
        <w:t>)</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bCs/>
          <w:lang w:val="fr-FR"/>
        </w:rPr>
        <w:t>Viet Nam</w:t>
      </w:r>
      <w:r w:rsidR="00892F59">
        <w:rPr>
          <w:bCs/>
          <w:lang w:val="fr-FR"/>
        </w:rPr>
        <w:t> :</w:t>
      </w:r>
      <w:r w:rsidRPr="001E364F">
        <w:rPr>
          <w:bCs/>
          <w:lang w:val="fr-FR"/>
        </w:rPr>
        <w:t xml:space="preserve"> </w:t>
      </w:r>
      <w:r w:rsidRPr="001E364F">
        <w:rPr>
          <w:bCs/>
          <w:i/>
          <w:lang w:val="fr-FR"/>
        </w:rPr>
        <w:t xml:space="preserve">Sao Mai Vocational and Assistive Technology Center for the Blind </w:t>
      </w:r>
      <w:r w:rsidRPr="001E364F">
        <w:rPr>
          <w:bCs/>
          <w:lang w:val="fr-FR"/>
        </w:rPr>
        <w:t>(SMCB</w:t>
      </w:r>
      <w:r w:rsidR="005C0361" w:rsidRPr="001E364F">
        <w:rPr>
          <w:lang w:val="fr-FR"/>
        </w:rPr>
        <w:t>)</w:t>
      </w:r>
    </w:p>
    <w:p w:rsidR="005C0361" w:rsidRPr="001E364F" w:rsidRDefault="005E5E52" w:rsidP="00F947DD">
      <w:pPr>
        <w:pStyle w:val="ListParagraph"/>
        <w:numPr>
          <w:ilvl w:val="0"/>
          <w:numId w:val="9"/>
        </w:numPr>
        <w:suppressAutoHyphens/>
        <w:spacing w:line="360" w:lineRule="auto"/>
        <w:ind w:left="567" w:hanging="567"/>
        <w:rPr>
          <w:lang w:val="fr-FR"/>
        </w:rPr>
      </w:pPr>
      <w:r w:rsidRPr="001E364F">
        <w:rPr>
          <w:bCs/>
          <w:lang w:val="fr-FR"/>
        </w:rPr>
        <w:t>Zimbabwe</w:t>
      </w:r>
      <w:r w:rsidR="00892F59">
        <w:rPr>
          <w:bCs/>
          <w:lang w:val="fr-FR"/>
        </w:rPr>
        <w:t> :</w:t>
      </w:r>
      <w:r w:rsidRPr="001E364F">
        <w:rPr>
          <w:bCs/>
          <w:lang w:val="fr-FR"/>
        </w:rPr>
        <w:t xml:space="preserve"> Ligue nationale des aveugles du Zimbabwe</w:t>
      </w:r>
      <w:r w:rsidRPr="001E364F">
        <w:rPr>
          <w:bCs/>
          <w:i/>
          <w:lang w:val="fr-FR"/>
        </w:rPr>
        <w:t xml:space="preserve"> (ZNLB</w:t>
      </w:r>
      <w:r w:rsidR="005C0361" w:rsidRPr="001E364F">
        <w:rPr>
          <w:lang w:val="fr-FR"/>
        </w:rPr>
        <w:t>)</w:t>
      </w:r>
    </w:p>
    <w:p w:rsidR="005C0361" w:rsidRPr="001E364F" w:rsidRDefault="005C0361" w:rsidP="000E7FB7">
      <w:pPr>
        <w:pStyle w:val="Endofdocument-Annex"/>
      </w:pPr>
      <w:r w:rsidRPr="001E364F">
        <w:t>[</w:t>
      </w:r>
      <w:r w:rsidR="000E7FB7" w:rsidRPr="001E364F">
        <w:t>L</w:t>
      </w:r>
      <w:r w:rsidR="00892F59">
        <w:t>’</w:t>
      </w:r>
      <w:r w:rsidR="000E7FB7" w:rsidRPr="001E364F">
        <w:t>a</w:t>
      </w:r>
      <w:r w:rsidRPr="001E364F">
        <w:t>nnex</w:t>
      </w:r>
      <w:r w:rsidR="000E7FB7" w:rsidRPr="001E364F">
        <w:t>e </w:t>
      </w:r>
      <w:r w:rsidRPr="001E364F">
        <w:t xml:space="preserve">II </w:t>
      </w:r>
      <w:r w:rsidR="000E7FB7" w:rsidRPr="001E364F">
        <w:t>suit</w:t>
      </w:r>
      <w:r w:rsidRPr="001E364F">
        <w:t>]</w:t>
      </w:r>
    </w:p>
    <w:p w:rsidR="005C0361" w:rsidRPr="001E364F" w:rsidRDefault="005C0361" w:rsidP="000E7FB7">
      <w:pPr>
        <w:rPr>
          <w:lang w:val="fr-FR"/>
        </w:rPr>
      </w:pPr>
    </w:p>
    <w:p w:rsidR="005C0361" w:rsidRPr="001E364F" w:rsidRDefault="005C0361" w:rsidP="000E7FB7">
      <w:pPr>
        <w:rPr>
          <w:lang w:val="fr-FR"/>
        </w:rPr>
        <w:sectPr w:rsidR="005C0361" w:rsidRPr="001E364F" w:rsidSect="000E7FB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rsidR="005C0361" w:rsidRPr="001E364F" w:rsidRDefault="00FF662D" w:rsidP="001C080F">
      <w:pPr>
        <w:pStyle w:val="Heading2"/>
        <w:spacing w:after="480"/>
        <w:rPr>
          <w:lang w:val="fr-FR"/>
        </w:rPr>
      </w:pPr>
      <w:r w:rsidRPr="001E364F">
        <w:rPr>
          <w:lang w:val="fr-FR"/>
        </w:rPr>
        <w:lastRenderedPageBreak/>
        <w:t>ANNEXE II</w:t>
      </w:r>
      <w:r w:rsidR="00892F59">
        <w:rPr>
          <w:lang w:val="fr-FR"/>
        </w:rPr>
        <w:t> :</w:t>
      </w:r>
      <w:r w:rsidRPr="001E364F">
        <w:rPr>
          <w:lang w:val="fr-FR"/>
        </w:rPr>
        <w:t xml:space="preserve"> LISTE des signataires de la charte de l</w:t>
      </w:r>
      <w:r w:rsidR="00892F59">
        <w:rPr>
          <w:lang w:val="fr-FR"/>
        </w:rPr>
        <w:t>’</w:t>
      </w:r>
      <w:r w:rsidRPr="001E364F">
        <w:rPr>
          <w:lang w:val="fr-FR"/>
        </w:rPr>
        <w:t>édition en format accessible de l</w:t>
      </w:r>
      <w:r w:rsidR="00892F59">
        <w:rPr>
          <w:lang w:val="fr-FR"/>
        </w:rPr>
        <w:t>’</w:t>
      </w:r>
      <w:r w:rsidRPr="001E364F">
        <w:rPr>
          <w:lang w:val="fr-FR"/>
        </w:rPr>
        <w:t>abc</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Al Fulk Translation and Publishing (</w:t>
      </w:r>
      <w:r w:rsidR="00FF662D" w:rsidRPr="001E364F">
        <w:rPr>
          <w:lang w:val="fr-FR"/>
        </w:rPr>
        <w:t>Émirats arabes unis</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Al Salwa Publishers (Jordan</w:t>
      </w:r>
      <w:r w:rsidR="00FF662D" w:rsidRPr="001E364F">
        <w:rPr>
          <w:lang w:val="fr-FR"/>
        </w:rPr>
        <w:t>ie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Al</w:t>
      </w:r>
      <w:r w:rsidR="003F6752">
        <w:rPr>
          <w:lang w:val="fr-FR"/>
        </w:rPr>
        <w:noBreakHyphen/>
      </w:r>
      <w:r w:rsidRPr="001E364F">
        <w:rPr>
          <w:lang w:val="fr-FR"/>
        </w:rPr>
        <w:t>Balsam Publishing House (</w:t>
      </w:r>
      <w:r w:rsidR="00FF662D" w:rsidRPr="001E364F">
        <w:rPr>
          <w:lang w:val="fr-FR"/>
        </w:rPr>
        <w:t>É</w:t>
      </w:r>
      <w:r w:rsidRPr="001E364F">
        <w:rPr>
          <w:lang w:val="fr-FR"/>
        </w:rPr>
        <w:t>gypt</w:t>
      </w:r>
      <w:r w:rsidR="00FF662D"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Allen and Unwin (Australi</w:t>
      </w:r>
      <w:r w:rsidR="00FF662D"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Arnoldo Mondadori Editore</w:t>
      </w:r>
      <w:r w:rsidRPr="001E364F">
        <w:rPr>
          <w:lang w:val="fr-FR"/>
        </w:rPr>
        <w:t xml:space="preserve"> (Ital</w:t>
      </w:r>
      <w:r w:rsidR="00FF662D" w:rsidRPr="001E364F">
        <w:rPr>
          <w:lang w:val="fr-FR"/>
        </w:rPr>
        <w:t>ie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Artanuji Publishing (G</w:t>
      </w:r>
      <w:r w:rsidR="00FF662D" w:rsidRPr="001E364F">
        <w:rPr>
          <w:lang w:val="fr-FR"/>
        </w:rPr>
        <w:t>é</w:t>
      </w:r>
      <w:r w:rsidRPr="001E364F">
        <w:rPr>
          <w:lang w:val="fr-FR"/>
        </w:rPr>
        <w:t>orgi</w:t>
      </w:r>
      <w:r w:rsidR="00FF662D"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Associação Religiosa Editora Mundo Cristão </w:t>
      </w:r>
      <w:r w:rsidRPr="001E364F">
        <w:rPr>
          <w:lang w:val="fr-FR"/>
        </w:rPr>
        <w:t>(Br</w:t>
      </w:r>
      <w:r w:rsidR="00FF662D" w:rsidRPr="001E364F">
        <w:rPr>
          <w:lang w:val="fr-FR"/>
        </w:rPr>
        <w:t>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Bakur Sulakauri Publishing (G</w:t>
      </w:r>
      <w:r w:rsidR="00FF662D" w:rsidRPr="001E364F">
        <w:rPr>
          <w:lang w:val="fr-FR"/>
        </w:rPr>
        <w:t>é</w:t>
      </w:r>
      <w:r w:rsidRPr="001E364F">
        <w:rPr>
          <w:lang w:val="fr-FR"/>
        </w:rPr>
        <w:t>orgi</w:t>
      </w:r>
      <w:r w:rsidR="00FF662D"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Bloomsbury Publishing Plc. (</w:t>
      </w:r>
      <w:r w:rsidR="00FF662D" w:rsidRPr="001E364F">
        <w:rPr>
          <w:lang w:val="fr-FR"/>
        </w:rPr>
        <w:t>Royaume</w:t>
      </w:r>
      <w:r w:rsidR="003F6752">
        <w:rPr>
          <w:lang w:val="fr-FR"/>
        </w:rPr>
        <w:noBreakHyphen/>
      </w:r>
      <w:r w:rsidR="00FF662D" w:rsidRPr="001E364F">
        <w:rPr>
          <w:lang w:val="fr-FR"/>
        </w:rPr>
        <w:t>Uni</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Book*Hug Press (Canada)</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Books and Gavel (Nig</w:t>
      </w:r>
      <w:r w:rsidR="00FF662D" w:rsidRPr="001E364F">
        <w:rPr>
          <w:lang w:val="fr-FR"/>
        </w:rPr>
        <w:t>é</w:t>
      </w:r>
      <w:r w:rsidRPr="001E364F">
        <w:rPr>
          <w:lang w:val="fr-FR"/>
        </w:rPr>
        <w:t>ria)</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Brinque</w:t>
      </w:r>
      <w:r w:rsidR="003F6752">
        <w:rPr>
          <w:i/>
          <w:lang w:val="fr-FR"/>
        </w:rPr>
        <w:noBreakHyphen/>
      </w:r>
      <w:r w:rsidRPr="001E364F">
        <w:rPr>
          <w:i/>
          <w:lang w:val="fr-FR"/>
        </w:rPr>
        <w:t xml:space="preserve">Book Editora de Livros Ltda </w:t>
      </w:r>
      <w:r w:rsidRPr="001E364F">
        <w:rPr>
          <w:lang w:val="fr-FR"/>
        </w:rPr>
        <w:t>(Br</w:t>
      </w:r>
      <w:r w:rsidR="00FF662D" w:rsidRPr="001E364F">
        <w:rPr>
          <w:lang w:val="fr-FR"/>
        </w:rPr>
        <w:t>és</w:t>
      </w:r>
      <w:r w:rsidRPr="001E364F">
        <w:rPr>
          <w:lang w:val="fr-FR"/>
        </w:rPr>
        <w:t>il)</w:t>
      </w:r>
    </w:p>
    <w:p w:rsidR="00892F59" w:rsidRDefault="005C0361" w:rsidP="00F947DD">
      <w:pPr>
        <w:pStyle w:val="ListParagraph"/>
        <w:numPr>
          <w:ilvl w:val="0"/>
          <w:numId w:val="10"/>
        </w:numPr>
        <w:spacing w:line="360" w:lineRule="auto"/>
        <w:ind w:left="567" w:hanging="567"/>
        <w:rPr>
          <w:lang w:val="fr-FR"/>
        </w:rPr>
      </w:pPr>
      <w:r w:rsidRPr="001E364F">
        <w:rPr>
          <w:lang w:val="fr-FR"/>
        </w:rPr>
        <w:t>Bristol University Press (</w:t>
      </w:r>
      <w:r w:rsidR="00FF662D" w:rsidRPr="001E364F">
        <w:rPr>
          <w:lang w:val="fr-FR"/>
        </w:rPr>
        <w:t>Royaume</w:t>
      </w:r>
      <w:r w:rsidR="003F6752">
        <w:rPr>
          <w:lang w:val="fr-FR"/>
        </w:rPr>
        <w:noBreakHyphen/>
      </w:r>
      <w:r w:rsidR="00FF662D" w:rsidRPr="001E364F">
        <w:rPr>
          <w:lang w:val="fr-FR"/>
        </w:rPr>
        <w:t>Uni</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British Dyslexia Association (</w:t>
      </w:r>
      <w:r w:rsidR="00FF662D" w:rsidRPr="001E364F">
        <w:rPr>
          <w:lang w:val="fr-FR"/>
        </w:rPr>
        <w:t>Royaume</w:t>
      </w:r>
      <w:r w:rsidR="003F6752">
        <w:rPr>
          <w:lang w:val="fr-FR"/>
        </w:rPr>
        <w:noBreakHyphen/>
      </w:r>
      <w:r w:rsidR="00FF662D" w:rsidRPr="001E364F">
        <w:rPr>
          <w:lang w:val="fr-FR"/>
        </w:rPr>
        <w:t>Uni</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Chennai Publishing Services P</w:t>
      </w:r>
      <w:r w:rsidR="00E75004" w:rsidRPr="001E364F">
        <w:rPr>
          <w:lang w:val="fr-FR"/>
        </w:rPr>
        <w:t>vt</w:t>
      </w:r>
      <w:r w:rsidR="00E75004">
        <w:rPr>
          <w:lang w:val="fr-FR"/>
        </w:rPr>
        <w:t xml:space="preserve">.  </w:t>
      </w:r>
      <w:r w:rsidR="00E75004" w:rsidRPr="001E364F">
        <w:rPr>
          <w:lang w:val="fr-FR"/>
        </w:rPr>
        <w:t>Lt</w:t>
      </w:r>
      <w:r w:rsidRPr="001E364F">
        <w:rPr>
          <w:lang w:val="fr-FR"/>
        </w:rPr>
        <w:t>d. (Ind</w:t>
      </w:r>
      <w:r w:rsidR="00180098" w:rsidRPr="001E364F">
        <w:rPr>
          <w:lang w:val="fr-FR"/>
        </w:rPr>
        <w:t>e</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Cormorant Books Inc (Canada)</w:t>
      </w:r>
    </w:p>
    <w:p w:rsidR="00892F59" w:rsidRDefault="005C0361" w:rsidP="00F947DD">
      <w:pPr>
        <w:pStyle w:val="ListParagraph"/>
        <w:numPr>
          <w:ilvl w:val="0"/>
          <w:numId w:val="10"/>
        </w:numPr>
        <w:spacing w:line="360" w:lineRule="auto"/>
        <w:ind w:left="567" w:hanging="567"/>
        <w:rPr>
          <w:lang w:val="fr-FR"/>
        </w:rPr>
      </w:pPr>
      <w:r w:rsidRPr="001E364F">
        <w:rPr>
          <w:lang w:val="fr-FR"/>
        </w:rPr>
        <w:t>Dar Al Aalam Al Arabi Publishing and Distribution (</w:t>
      </w:r>
      <w:r w:rsidR="00FF662D" w:rsidRPr="001E364F">
        <w:rPr>
          <w:lang w:val="fr-FR"/>
        </w:rPr>
        <w:t>Émirats arabes unis</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Discover 21, Inc. (Jap</w:t>
      </w:r>
      <w:r w:rsidR="00180098" w:rsidRPr="001E364F">
        <w:rPr>
          <w:lang w:val="fr-FR"/>
        </w:rPr>
        <w:t>o</w:t>
      </w:r>
      <w:r w:rsidRPr="001E364F">
        <w:rPr>
          <w:lang w:val="fr-FR"/>
        </w:rPr>
        <w:t>n)</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Distribuidora Record de Serviços de Imprensa S.A.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É Realizações, Editora, Livraria e Distribuidora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Ediciones Godot </w:t>
      </w:r>
      <w:r w:rsidRPr="001E364F">
        <w:rPr>
          <w:lang w:val="fr-FR"/>
        </w:rPr>
        <w:t>(Argentin</w:t>
      </w:r>
      <w:r w:rsidR="00180098"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Ediciones Santillana, Argentina</w:t>
      </w:r>
      <w:r w:rsidRPr="001E364F">
        <w:rPr>
          <w:lang w:val="fr-FR"/>
        </w:rPr>
        <w:t xml:space="preserve"> (Argentin</w:t>
      </w:r>
      <w:r w:rsidR="00180098"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Ediouro Publicações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Albanisia Lúcia Dummar Pontes ME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Arqueiro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Atlas S/A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Bertrand Brasil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Best Seller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Biruta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Bonifácio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Carambaia EIRELI </w:t>
      </w:r>
      <w:r w:rsidRPr="001E364F">
        <w:rPr>
          <w:lang w:val="fr-FR"/>
        </w:rPr>
        <w:t>(Brazil)</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Casa da Palavra Produção Editorial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Claro Enigma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de Livros Cobogó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lastRenderedPageBreak/>
        <w:t xml:space="preserve">Editora e Produtora Spot 1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Filocalia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Editora Fontanar Ltda</w:t>
      </w:r>
      <w:r w:rsidRPr="001E364F">
        <w:rPr>
          <w:lang w:val="fr-FR"/>
        </w:rPr>
        <w:t xml:space="preserve"> (</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Forense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Gaivota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Globo S.A.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Editora Guanabara Koogan Ltda</w:t>
      </w:r>
      <w:r w:rsidRPr="001E364F">
        <w:rPr>
          <w:lang w:val="fr-FR"/>
        </w:rPr>
        <w:t xml:space="preserve"> (</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Editora Intrínseca Ltda</w:t>
      </w:r>
      <w:r w:rsidRPr="001E364F">
        <w:rPr>
          <w:lang w:val="fr-FR"/>
        </w:rPr>
        <w:t xml:space="preserve"> (</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Editora Jaguatirica Digital Ltda</w:t>
      </w:r>
      <w:r w:rsidRPr="001E364F">
        <w:rPr>
          <w:lang w:val="fr-FR"/>
        </w:rPr>
        <w:t xml:space="preserve"> (</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José Olympio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JPA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Jurídica da Bahia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Editora Lendo e Aprendendo Ltda ME</w:t>
      </w:r>
      <w:r w:rsidRPr="001E364F">
        <w:rPr>
          <w:lang w:val="fr-FR"/>
        </w:rPr>
        <w:t xml:space="preserve"> (</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Manole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Nova Fronteira Participações S/A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Original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Paz e Terra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Pequena Zahar Ltda </w:t>
      </w:r>
      <w:r w:rsidRPr="001E364F">
        <w:rPr>
          <w:lang w:val="fr-FR"/>
        </w:rPr>
        <w:t>(Br</w:t>
      </w:r>
      <w:r w:rsidR="00180098" w:rsidRPr="001E364F">
        <w:rPr>
          <w:lang w:val="fr-FR"/>
        </w:rPr>
        <w:t>és</w:t>
      </w:r>
      <w:r w:rsidRPr="001E364F">
        <w:rPr>
          <w:lang w:val="fr-FR"/>
        </w:rPr>
        <w:t>il)</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Prumo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Record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Reviravolta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Editora Rocco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Editora Schwarcz S/A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rFonts w:eastAsia="SimSun"/>
          <w:i/>
          <w:lang w:val="fr-FR"/>
        </w:rPr>
        <w:t>Editorial 5 / ED5</w:t>
      </w:r>
      <w:r w:rsidRPr="001E364F">
        <w:rPr>
          <w:i/>
          <w:lang w:val="fr-FR"/>
        </w:rPr>
        <w:t xml:space="preserve">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Editorial El Manual Moderno Colombia S.A.S.</w:t>
      </w:r>
      <w:r w:rsidRPr="00E75004">
        <w:rPr>
          <w:lang w:val="fr-FR"/>
        </w:rPr>
        <w:t xml:space="preserve"> </w:t>
      </w:r>
      <w:r w:rsidRPr="001E364F">
        <w:rPr>
          <w:lang w:val="fr-FR"/>
        </w:rPr>
        <w:t>(Colombi</w:t>
      </w:r>
      <w:r w:rsidR="00180098"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Editorial El Manual Moderno, S.A. de C.V.</w:t>
      </w:r>
      <w:r w:rsidRPr="00E75004">
        <w:rPr>
          <w:lang w:val="fr-FR"/>
        </w:rPr>
        <w:t xml:space="preserve"> </w:t>
      </w:r>
      <w:r w:rsidRPr="001E364F">
        <w:rPr>
          <w:lang w:val="fr-FR"/>
        </w:rPr>
        <w:t>(Mexi</w:t>
      </w:r>
      <w:r w:rsidR="00180098" w:rsidRPr="001E364F">
        <w:rPr>
          <w:lang w:val="fr-FR"/>
        </w:rPr>
        <w:t>que</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Edizioni Piemme</w:t>
      </w:r>
      <w:r w:rsidRPr="001E364F">
        <w:rPr>
          <w:lang w:val="fr-FR"/>
        </w:rPr>
        <w:t xml:space="preserve"> (Ital</w:t>
      </w:r>
      <w:r w:rsidR="00180098" w:rsidRPr="001E364F">
        <w:rPr>
          <w:lang w:val="fr-FR"/>
        </w:rPr>
        <w:t>ie</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Elsevier (</w:t>
      </w:r>
      <w:r w:rsidR="00FF662D" w:rsidRPr="001E364F">
        <w:rPr>
          <w:lang w:val="fr-FR"/>
        </w:rPr>
        <w:t>Royaume</w:t>
      </w:r>
      <w:r w:rsidR="003F6752">
        <w:rPr>
          <w:lang w:val="fr-FR"/>
        </w:rPr>
        <w:noBreakHyphen/>
      </w:r>
      <w:r w:rsidR="00FF662D" w:rsidRPr="001E364F">
        <w:rPr>
          <w:lang w:val="fr-FR"/>
        </w:rPr>
        <w:t>Uni</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Elsevier Editora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ECW Press (Canada)</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Evans Brothers Nigeria Publishers Limited (Nig</w:t>
      </w:r>
      <w:r w:rsidR="00180098" w:rsidRPr="001E364F">
        <w:rPr>
          <w:lang w:val="fr-FR"/>
        </w:rPr>
        <w:t>é</w:t>
      </w:r>
      <w:r w:rsidRPr="001E364F">
        <w:rPr>
          <w:lang w:val="fr-FR"/>
        </w:rPr>
        <w:t>ria)</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GEN – Grupo Editorial Nacional Participação S/A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Giulio Einaudi Editore</w:t>
      </w:r>
      <w:r w:rsidRPr="001E364F">
        <w:rPr>
          <w:lang w:val="fr-FR"/>
        </w:rPr>
        <w:t xml:space="preserve"> (Ital</w:t>
      </w:r>
      <w:r w:rsidR="00180098" w:rsidRPr="001E364F">
        <w:rPr>
          <w:lang w:val="fr-FR"/>
        </w:rPr>
        <w:t>ie</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GMT Editores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Guernica Editions (Canada)</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Groupe Editis</w:t>
      </w:r>
      <w:r w:rsidRPr="001E364F">
        <w:rPr>
          <w:lang w:val="fr-FR"/>
        </w:rPr>
        <w:t xml:space="preserve"> (France)</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Hachette Livre</w:t>
      </w:r>
      <w:r w:rsidRPr="001E364F">
        <w:rPr>
          <w:lang w:val="fr-FR"/>
        </w:rPr>
        <w:t xml:space="preserve"> (France)</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lastRenderedPageBreak/>
        <w:t>HarperCollins Publishers (</w:t>
      </w:r>
      <w:r w:rsidR="00180098" w:rsidRPr="001E364F">
        <w:rPr>
          <w:lang w:val="fr-FR"/>
        </w:rPr>
        <w:t>États</w:t>
      </w:r>
      <w:r w:rsidR="003F6752">
        <w:rPr>
          <w:lang w:val="fr-FR"/>
        </w:rPr>
        <w:noBreakHyphen/>
      </w:r>
      <w:r w:rsidR="00180098" w:rsidRPr="001E364F">
        <w:rPr>
          <w:lang w:val="fr-FR"/>
        </w:rPr>
        <w:t>Unis</w:t>
      </w:r>
      <w:r w:rsidR="00057565">
        <w:rPr>
          <w:lang w:val="fr-FR"/>
        </w:rPr>
        <w:t xml:space="preserve"> </w:t>
      </w:r>
      <w:r w:rsidR="00180098" w:rsidRPr="001E364F">
        <w:rPr>
          <w:lang w:val="fr-FR"/>
        </w:rPr>
        <w:t>d</w:t>
      </w:r>
      <w:r w:rsidR="00892F59">
        <w:rPr>
          <w:lang w:val="fr-FR"/>
        </w:rPr>
        <w:t>’</w:t>
      </w:r>
      <w:r w:rsidR="00180098" w:rsidRPr="001E364F">
        <w:rPr>
          <w:lang w:val="fr-FR"/>
        </w:rPr>
        <w:t>Amérique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House of Anansi Press (Canada)</w:t>
      </w:r>
    </w:p>
    <w:p w:rsidR="00892F59" w:rsidRDefault="005C0361" w:rsidP="00F947DD">
      <w:pPr>
        <w:pStyle w:val="ListParagraph"/>
        <w:numPr>
          <w:ilvl w:val="0"/>
          <w:numId w:val="10"/>
        </w:numPr>
        <w:spacing w:line="360" w:lineRule="auto"/>
        <w:ind w:left="567" w:hanging="567"/>
        <w:rPr>
          <w:lang w:val="fr-FR"/>
        </w:rPr>
      </w:pPr>
      <w:r w:rsidRPr="001E364F">
        <w:rPr>
          <w:lang w:val="fr-FR"/>
        </w:rPr>
        <w:t>Hudhud Publishing and Distribution (</w:t>
      </w:r>
      <w:r w:rsidR="00180098" w:rsidRPr="001E364F">
        <w:rPr>
          <w:lang w:val="fr-FR"/>
        </w:rPr>
        <w:t>Émirats arabes unis</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Imago Editora Importação e Exportação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Intelekti Publishing (G</w:t>
      </w:r>
      <w:r w:rsidR="001E364F" w:rsidRPr="001E364F">
        <w:rPr>
          <w:lang w:val="fr-FR"/>
        </w:rPr>
        <w:t>é</w:t>
      </w:r>
      <w:r w:rsidRPr="001E364F">
        <w:rPr>
          <w:lang w:val="fr-FR"/>
        </w:rPr>
        <w:t>orgi</w:t>
      </w:r>
      <w:r w:rsidR="001E364F"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Invisible Publishing (Canada)</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J.E. Solomon Editores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lang w:val="fr-FR"/>
        </w:rPr>
        <w:t>J. Gordon Shillingford Publishing Inc (Canada)</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Jorge Zahar Editor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Kadi and Ramadi (</w:t>
      </w:r>
      <w:r w:rsidR="00892F59">
        <w:rPr>
          <w:lang w:val="fr-FR"/>
        </w:rPr>
        <w:t>Arabie saoudite</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Kalimat Group (</w:t>
      </w:r>
      <w:r w:rsidR="00180098" w:rsidRPr="001E364F">
        <w:rPr>
          <w:lang w:val="fr-FR"/>
        </w:rPr>
        <w:t>Émirats arabes unis</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Kogan Page (</w:t>
      </w:r>
      <w:r w:rsidR="00FF662D" w:rsidRPr="001E364F">
        <w:rPr>
          <w:lang w:val="fr-FR"/>
        </w:rPr>
        <w:t>Royaume</w:t>
      </w:r>
      <w:r w:rsidR="003F6752">
        <w:rPr>
          <w:lang w:val="fr-FR"/>
        </w:rPr>
        <w:noBreakHyphen/>
      </w:r>
      <w:r w:rsidR="00FF662D" w:rsidRPr="001E364F">
        <w:rPr>
          <w:lang w:val="fr-FR"/>
        </w:rPr>
        <w:t>Uni</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Livraria do Advogado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LTC – Livros Técnicos e Científicos Editora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Macmillan Learning (</w:t>
      </w:r>
      <w:r w:rsidR="00180098" w:rsidRPr="001E364F">
        <w:rPr>
          <w:lang w:val="fr-FR"/>
        </w:rPr>
        <w:t>États</w:t>
      </w:r>
      <w:r w:rsidR="003F6752">
        <w:rPr>
          <w:lang w:val="fr-FR"/>
        </w:rPr>
        <w:noBreakHyphen/>
      </w:r>
      <w:r w:rsidR="00180098" w:rsidRPr="001E364F">
        <w:rPr>
          <w:lang w:val="fr-FR"/>
        </w:rPr>
        <w:t>Unis</w:t>
      </w:r>
      <w:r w:rsidR="00057565">
        <w:rPr>
          <w:lang w:val="fr-FR"/>
        </w:rPr>
        <w:t xml:space="preserve"> </w:t>
      </w:r>
      <w:r w:rsidR="00180098" w:rsidRPr="001E364F">
        <w:rPr>
          <w:lang w:val="fr-FR"/>
        </w:rPr>
        <w:t>d</w:t>
      </w:r>
      <w:r w:rsidR="00892F59">
        <w:rPr>
          <w:lang w:val="fr-FR"/>
        </w:rPr>
        <w:t>’</w:t>
      </w:r>
      <w:r w:rsidR="00180098" w:rsidRPr="001E364F">
        <w:rPr>
          <w:lang w:val="fr-FR"/>
        </w:rPr>
        <w:t>Amérique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National Union of Book Publishers (</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NC Editora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New Africa Books (</w:t>
      </w:r>
      <w:r w:rsidR="001E364F" w:rsidRPr="001E364F">
        <w:rPr>
          <w:lang w:val="fr-FR"/>
        </w:rPr>
        <w:t>Afrique du Sud</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Nigerian Publishers Association (Nig</w:t>
      </w:r>
      <w:r w:rsidR="001E364F" w:rsidRPr="001E364F">
        <w:rPr>
          <w:lang w:val="fr-FR"/>
        </w:rPr>
        <w:t>é</w:t>
      </w:r>
      <w:r w:rsidRPr="001E364F">
        <w:rPr>
          <w:lang w:val="fr-FR"/>
        </w:rPr>
        <w:t>ria)</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Oratia Media (N</w:t>
      </w:r>
      <w:r w:rsidR="001E364F" w:rsidRPr="001E364F">
        <w:rPr>
          <w:lang w:val="fr-FR"/>
        </w:rPr>
        <w:t>ouvelle</w:t>
      </w:r>
      <w:r w:rsidR="003F6752">
        <w:rPr>
          <w:lang w:val="fr-FR"/>
        </w:rPr>
        <w:noBreakHyphen/>
      </w:r>
      <w:r w:rsidR="001E364F" w:rsidRPr="001E364F">
        <w:rPr>
          <w:lang w:val="fr-FR"/>
        </w:rPr>
        <w:t>Zélande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Pallas Editora e Distribuidora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Penguin Random House Grupo Editorial México</w:t>
      </w:r>
      <w:r w:rsidRPr="001E364F">
        <w:rPr>
          <w:lang w:val="fr-FR"/>
        </w:rPr>
        <w:t xml:space="preserve"> (</w:t>
      </w:r>
      <w:r w:rsidR="001E364F" w:rsidRPr="001E364F">
        <w:rPr>
          <w:lang w:val="fr-FR"/>
        </w:rPr>
        <w:t>Mexique</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Petra Editorial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PHI Learning Private Limited (Ind</w:t>
      </w:r>
      <w:r w:rsidR="001E364F"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Pinto e Zincone Editora Ltda </w:t>
      </w:r>
      <w:r w:rsidRPr="001E364F">
        <w:rPr>
          <w:lang w:val="fr-FR"/>
        </w:rPr>
        <w:t>(</w:t>
      </w:r>
      <w:r w:rsidR="00180098" w:rsidRPr="001E364F">
        <w:rPr>
          <w:lang w:val="fr-FR"/>
        </w:rPr>
        <w:t>Brésil</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i/>
          <w:lang w:val="fr-FR"/>
        </w:rPr>
        <w:t>Planeta de Libros</w:t>
      </w:r>
      <w:r w:rsidRPr="001E364F">
        <w:rPr>
          <w:lang w:val="fr-FR"/>
        </w:rPr>
        <w:t xml:space="preserve"> (</w:t>
      </w:r>
      <w:r w:rsidR="001E364F" w:rsidRPr="001E364F">
        <w:rPr>
          <w:lang w:val="fr-FR"/>
        </w:rPr>
        <w:t>Espagne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Publibook Livros e Papéis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Rasmed Publications LTD (Nig</w:t>
      </w:r>
      <w:r w:rsidR="001E364F" w:rsidRPr="001E364F">
        <w:rPr>
          <w:lang w:val="fr-FR"/>
        </w:rPr>
        <w:t>é</w:t>
      </w:r>
      <w:r w:rsidRPr="001E364F">
        <w:rPr>
          <w:lang w:val="fr-FR"/>
        </w:rPr>
        <w:t>ria)</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Saber e Ler Editorial Ltda </w:t>
      </w:r>
      <w:r w:rsidRPr="001E364F">
        <w:rPr>
          <w:lang w:val="fr-FR"/>
        </w:rPr>
        <w:t>(</w:t>
      </w:r>
      <w:r w:rsidR="00180098" w:rsidRPr="001E364F">
        <w:rPr>
          <w:lang w:val="fr-FR"/>
        </w:rPr>
        <w:t>Brésil</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SAGE Publications Ltd (</w:t>
      </w:r>
      <w:r w:rsidR="00FF662D" w:rsidRPr="001E364F">
        <w:rPr>
          <w:lang w:val="fr-FR"/>
        </w:rPr>
        <w:t>Royaume</w:t>
      </w:r>
      <w:r w:rsidR="003F6752">
        <w:rPr>
          <w:lang w:val="fr-FR"/>
        </w:rPr>
        <w:noBreakHyphen/>
      </w:r>
      <w:r w:rsidR="00FF662D" w:rsidRPr="001E364F">
        <w:rPr>
          <w:lang w:val="fr-FR"/>
        </w:rPr>
        <w:t>Uni</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Sama Publishing, Production and Distribution (</w:t>
      </w:r>
      <w:r w:rsidR="00180098" w:rsidRPr="001E364F">
        <w:rPr>
          <w:lang w:val="fr-FR"/>
        </w:rPr>
        <w:t>Émirats arabes unis</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Santillana Colombia</w:t>
      </w:r>
      <w:r w:rsidRPr="001E364F">
        <w:rPr>
          <w:lang w:val="fr-FR"/>
        </w:rPr>
        <w:t xml:space="preserve"> (Colombi</w:t>
      </w:r>
      <w:r w:rsidR="001E364F" w:rsidRPr="001E364F">
        <w:rPr>
          <w:lang w:val="fr-FR"/>
        </w:rPr>
        <w:t>e</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i/>
          <w:lang w:val="fr-FR"/>
        </w:rPr>
        <w:t>Santillana Educación S.L.</w:t>
      </w:r>
      <w:r w:rsidRPr="00E75004">
        <w:rPr>
          <w:lang w:val="fr-FR"/>
        </w:rPr>
        <w:t xml:space="preserve"> </w:t>
      </w:r>
      <w:r w:rsidRPr="001E364F">
        <w:rPr>
          <w:lang w:val="fr-FR"/>
        </w:rPr>
        <w:t>(</w:t>
      </w:r>
      <w:r w:rsidR="001E364F" w:rsidRPr="001E364F">
        <w:rPr>
          <w:lang w:val="fr-FR"/>
        </w:rPr>
        <w:t>Espagne</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Santillana México</w:t>
      </w:r>
      <w:r w:rsidRPr="001E364F">
        <w:rPr>
          <w:lang w:val="fr-FR"/>
        </w:rPr>
        <w:t xml:space="preserve"> (</w:t>
      </w:r>
      <w:r w:rsidR="001E364F" w:rsidRPr="001E364F">
        <w:rPr>
          <w:lang w:val="fr-FR"/>
        </w:rPr>
        <w:t>Mexique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Signature Editions (Canada)</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Silkworm Books Ltd (Tha</w:t>
      </w:r>
      <w:r w:rsidR="001E364F" w:rsidRPr="001E364F">
        <w:rPr>
          <w:lang w:val="fr-FR"/>
        </w:rPr>
        <w:t>ïlande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SM México</w:t>
      </w:r>
      <w:r w:rsidRPr="001E364F">
        <w:rPr>
          <w:lang w:val="fr-FR"/>
        </w:rPr>
        <w:t xml:space="preserve"> (</w:t>
      </w:r>
      <w:r w:rsidR="001E364F" w:rsidRPr="001E364F">
        <w:rPr>
          <w:lang w:val="fr-FR"/>
        </w:rPr>
        <w:t>Mexique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lastRenderedPageBreak/>
        <w:t xml:space="preserve">Sociedade Literária Edições e Empreendimentos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Sperling &amp; Kupfer</w:t>
      </w:r>
      <w:r w:rsidRPr="001E364F">
        <w:rPr>
          <w:lang w:val="fr-FR"/>
        </w:rPr>
        <w:t xml:space="preserve"> (Ital</w:t>
      </w:r>
      <w:r w:rsidR="001E364F" w:rsidRPr="001E364F">
        <w:rPr>
          <w:lang w:val="fr-FR"/>
        </w:rPr>
        <w:t>ie</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Starlin Alta Editora e Consultoria EIRELI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i/>
          <w:lang w:val="fr-FR"/>
        </w:rPr>
        <w:t xml:space="preserve">Summus Editorial Ltda </w:t>
      </w:r>
      <w:r w:rsidRPr="001E364F">
        <w:rPr>
          <w:lang w:val="fr-FR"/>
        </w:rPr>
        <w:t>(</w:t>
      </w:r>
      <w:r w:rsidR="00180098" w:rsidRPr="001E364F">
        <w:rPr>
          <w:lang w:val="fr-FR"/>
        </w:rPr>
        <w:t>Brésil</w:t>
      </w:r>
      <w:r w:rsidRPr="001E364F">
        <w:rPr>
          <w:lang w:val="fr-FR"/>
        </w:rPr>
        <w:t>)</w:t>
      </w:r>
    </w:p>
    <w:p w:rsidR="005C0361" w:rsidRPr="001E364F" w:rsidRDefault="005C0361" w:rsidP="00F947DD">
      <w:pPr>
        <w:pStyle w:val="ListParagraph"/>
        <w:numPr>
          <w:ilvl w:val="0"/>
          <w:numId w:val="10"/>
        </w:numPr>
        <w:spacing w:line="360" w:lineRule="auto"/>
        <w:ind w:left="567" w:hanging="567"/>
        <w:rPr>
          <w:i/>
          <w:lang w:val="fr-FR"/>
        </w:rPr>
      </w:pPr>
      <w:r w:rsidRPr="001E364F">
        <w:rPr>
          <w:lang w:val="fr-FR"/>
        </w:rPr>
        <w:t>Sydney University Press (Australi</w:t>
      </w:r>
      <w:r w:rsidR="001E364F" w:rsidRPr="001E364F">
        <w:rPr>
          <w:lang w:val="fr-FR"/>
        </w:rPr>
        <w:t>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University of Michigan Press (</w:t>
      </w:r>
      <w:r w:rsidR="00180098" w:rsidRPr="001E364F">
        <w:rPr>
          <w:lang w:val="fr-FR"/>
        </w:rPr>
        <w:t>États</w:t>
      </w:r>
      <w:r w:rsidR="003F6752">
        <w:rPr>
          <w:lang w:val="fr-FR"/>
        </w:rPr>
        <w:noBreakHyphen/>
      </w:r>
      <w:r w:rsidR="00180098" w:rsidRPr="001E364F">
        <w:rPr>
          <w:lang w:val="fr-FR"/>
        </w:rPr>
        <w:t>Unis</w:t>
      </w:r>
      <w:r w:rsidR="00057565">
        <w:rPr>
          <w:lang w:val="fr-FR"/>
        </w:rPr>
        <w:t xml:space="preserve"> </w:t>
      </w:r>
      <w:r w:rsidR="00180098" w:rsidRPr="001E364F">
        <w:rPr>
          <w:lang w:val="fr-FR"/>
        </w:rPr>
        <w:t>d</w:t>
      </w:r>
      <w:r w:rsidR="00892F59">
        <w:rPr>
          <w:lang w:val="fr-FR"/>
        </w:rPr>
        <w:t>’</w:t>
      </w:r>
      <w:r w:rsidR="00180098" w:rsidRPr="001E364F">
        <w:rPr>
          <w:lang w:val="fr-FR"/>
        </w:rPr>
        <w:t>Amérique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Verlag Barbara Budrich</w:t>
      </w:r>
      <w:r w:rsidRPr="001E364F">
        <w:rPr>
          <w:lang w:val="fr-FR"/>
        </w:rPr>
        <w:t xml:space="preserve"> (</w:t>
      </w:r>
      <w:r w:rsidR="001E364F" w:rsidRPr="001E364F">
        <w:rPr>
          <w:lang w:val="fr-FR"/>
        </w:rPr>
        <w:t>Allemagne</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i/>
          <w:lang w:val="fr-FR"/>
        </w:rPr>
        <w:t xml:space="preserve">Verus Editora Ltda </w:t>
      </w:r>
      <w:r w:rsidRPr="001E364F">
        <w:rPr>
          <w:lang w:val="fr-FR"/>
        </w:rPr>
        <w:t>(</w:t>
      </w:r>
      <w:r w:rsidR="00180098" w:rsidRPr="001E364F">
        <w:rPr>
          <w:lang w:val="fr-FR"/>
        </w:rPr>
        <w:t>Brésil</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Wahat Alhekayat Publishing and Distribution (</w:t>
      </w:r>
      <w:r w:rsidR="00180098" w:rsidRPr="001E364F">
        <w:rPr>
          <w:lang w:val="fr-FR"/>
        </w:rPr>
        <w:t>Émirats arabes unis</w:t>
      </w:r>
      <w:r w:rsidRPr="001E364F">
        <w:rPr>
          <w:lang w:val="fr-FR"/>
        </w:rPr>
        <w:t>)</w:t>
      </w:r>
    </w:p>
    <w:p w:rsidR="00892F59" w:rsidRDefault="005C0361" w:rsidP="00F947DD">
      <w:pPr>
        <w:pStyle w:val="ListParagraph"/>
        <w:numPr>
          <w:ilvl w:val="0"/>
          <w:numId w:val="10"/>
        </w:numPr>
        <w:spacing w:line="360" w:lineRule="auto"/>
        <w:ind w:left="567" w:hanging="567"/>
        <w:rPr>
          <w:lang w:val="fr-FR"/>
        </w:rPr>
      </w:pPr>
      <w:r w:rsidRPr="001E364F">
        <w:rPr>
          <w:lang w:val="fr-FR"/>
        </w:rPr>
        <w:t>Waw Publishing (</w:t>
      </w:r>
      <w:r w:rsidR="00180098" w:rsidRPr="001E364F">
        <w:rPr>
          <w:lang w:val="fr-FR"/>
        </w:rPr>
        <w:t>Émirats arabes unis</w:t>
      </w:r>
      <w:r w:rsidRPr="001E364F">
        <w:rPr>
          <w:lang w:val="fr-FR"/>
        </w:rPr>
        <w:t>)</w:t>
      </w:r>
    </w:p>
    <w:p w:rsidR="005C0361" w:rsidRPr="001E364F" w:rsidRDefault="005C0361" w:rsidP="00F947DD">
      <w:pPr>
        <w:pStyle w:val="ListParagraph"/>
        <w:numPr>
          <w:ilvl w:val="0"/>
          <w:numId w:val="10"/>
        </w:numPr>
        <w:spacing w:line="360" w:lineRule="auto"/>
        <w:ind w:left="567" w:hanging="567"/>
        <w:rPr>
          <w:lang w:val="fr-FR"/>
        </w:rPr>
      </w:pPr>
      <w:r w:rsidRPr="001E364F">
        <w:rPr>
          <w:lang w:val="fr-FR"/>
        </w:rPr>
        <w:t>Wits University Press (</w:t>
      </w:r>
      <w:r w:rsidR="001E364F" w:rsidRPr="001E364F">
        <w:rPr>
          <w:lang w:val="fr-FR"/>
        </w:rPr>
        <w:t>Afrique du Sud</w:t>
      </w:r>
      <w:r w:rsidRPr="001E364F">
        <w:rPr>
          <w:lang w:val="fr-FR"/>
        </w:rPr>
        <w:t>)</w:t>
      </w:r>
    </w:p>
    <w:p w:rsidR="005C0361" w:rsidRPr="001E364F" w:rsidRDefault="005C0361" w:rsidP="00F947DD">
      <w:pPr>
        <w:pStyle w:val="ListParagraph"/>
        <w:numPr>
          <w:ilvl w:val="0"/>
          <w:numId w:val="10"/>
        </w:numPr>
        <w:spacing w:line="360" w:lineRule="auto"/>
        <w:ind w:left="567" w:hanging="567"/>
        <w:contextualSpacing w:val="0"/>
        <w:rPr>
          <w:lang w:val="fr-FR"/>
        </w:rPr>
      </w:pPr>
      <w:r w:rsidRPr="001E364F">
        <w:rPr>
          <w:lang w:val="fr-FR"/>
        </w:rPr>
        <w:t>World Intellectual Property Organization</w:t>
      </w:r>
    </w:p>
    <w:bookmarkEnd w:id="5"/>
    <w:p w:rsidR="00D14BFF" w:rsidRPr="001E364F" w:rsidRDefault="00D14BFF" w:rsidP="000E7FB7">
      <w:pPr>
        <w:pStyle w:val="Endofdocument-Annex"/>
      </w:pPr>
      <w:r w:rsidRPr="001E364F">
        <w:t>[</w:t>
      </w:r>
      <w:r w:rsidR="000E7FB7" w:rsidRPr="001E364F">
        <w:t>Fin de l</w:t>
      </w:r>
      <w:r w:rsidR="00892F59">
        <w:t>’</w:t>
      </w:r>
      <w:r w:rsidR="000E7FB7" w:rsidRPr="001E364F">
        <w:t>a</w:t>
      </w:r>
      <w:r w:rsidRPr="001E364F">
        <w:t>nnex</w:t>
      </w:r>
      <w:r w:rsidR="000E7FB7" w:rsidRPr="001E364F">
        <w:t>e </w:t>
      </w:r>
      <w:r w:rsidRPr="001E364F">
        <w:t xml:space="preserve">II </w:t>
      </w:r>
      <w:r w:rsidR="000E7FB7" w:rsidRPr="001E364F">
        <w:t xml:space="preserve">et du </w:t>
      </w:r>
      <w:r w:rsidRPr="001E364F">
        <w:t>document]</w:t>
      </w:r>
    </w:p>
    <w:sectPr w:rsidR="00D14BFF" w:rsidRPr="001E364F" w:rsidSect="000E7FB7">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E8E" w:rsidRDefault="00870E8E">
      <w:r>
        <w:separator/>
      </w:r>
    </w:p>
  </w:endnote>
  <w:endnote w:type="continuationSeparator" w:id="0">
    <w:p w:rsidR="00870E8E" w:rsidRDefault="00870E8E" w:rsidP="003B38C1">
      <w:r>
        <w:separator/>
      </w:r>
    </w:p>
    <w:p w:rsidR="00870E8E" w:rsidRPr="003B38C1" w:rsidRDefault="00870E8E" w:rsidP="003B38C1">
      <w:pPr>
        <w:spacing w:after="60"/>
        <w:rPr>
          <w:sz w:val="17"/>
        </w:rPr>
      </w:pPr>
      <w:r>
        <w:rPr>
          <w:sz w:val="17"/>
        </w:rPr>
        <w:t>[Endnote continued from previous page]</w:t>
      </w:r>
    </w:p>
  </w:endnote>
  <w:endnote w:type="continuationNotice" w:id="1">
    <w:p w:rsidR="00870E8E" w:rsidRPr="003B38C1" w:rsidRDefault="00870E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E9" w:rsidRDefault="0012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E9" w:rsidRDefault="00123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E9" w:rsidRDefault="00123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Default="00870E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Default="00870E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Default="00870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E8E" w:rsidRDefault="00870E8E">
      <w:r>
        <w:separator/>
      </w:r>
    </w:p>
  </w:footnote>
  <w:footnote w:type="continuationSeparator" w:id="0">
    <w:p w:rsidR="00870E8E" w:rsidRDefault="00870E8E" w:rsidP="008B60B2">
      <w:r>
        <w:separator/>
      </w:r>
    </w:p>
    <w:p w:rsidR="00870E8E" w:rsidRPr="00ED77FB" w:rsidRDefault="00870E8E" w:rsidP="008B60B2">
      <w:pPr>
        <w:spacing w:after="60"/>
        <w:rPr>
          <w:sz w:val="17"/>
          <w:szCs w:val="17"/>
        </w:rPr>
      </w:pPr>
      <w:r w:rsidRPr="00ED77FB">
        <w:rPr>
          <w:sz w:val="17"/>
          <w:szCs w:val="17"/>
        </w:rPr>
        <w:t>[Footnote continued from previous page]</w:t>
      </w:r>
    </w:p>
  </w:footnote>
  <w:footnote w:type="continuationNotice" w:id="1">
    <w:p w:rsidR="00870E8E" w:rsidRPr="00ED77FB" w:rsidRDefault="00870E8E" w:rsidP="008B60B2">
      <w:pPr>
        <w:spacing w:before="60"/>
        <w:jc w:val="right"/>
        <w:rPr>
          <w:sz w:val="17"/>
          <w:szCs w:val="17"/>
        </w:rPr>
      </w:pPr>
      <w:r w:rsidRPr="00ED77FB">
        <w:rPr>
          <w:sz w:val="17"/>
          <w:szCs w:val="17"/>
        </w:rPr>
        <w:t>[Footnote continued on next page]</w:t>
      </w:r>
    </w:p>
  </w:footnote>
  <w:footnote w:id="2">
    <w:p w:rsidR="00870E8E" w:rsidRPr="001C080F" w:rsidRDefault="00870E8E" w:rsidP="000E7FB7">
      <w:pPr>
        <w:pStyle w:val="FootnoteText"/>
        <w:tabs>
          <w:tab w:val="left" w:pos="567"/>
        </w:tabs>
        <w:rPr>
          <w:lang w:val="fr-FR"/>
        </w:rPr>
      </w:pPr>
      <w:r w:rsidRPr="001C080F">
        <w:rPr>
          <w:rStyle w:val="FootnoteReference"/>
          <w:lang w:val="fr-FR"/>
        </w:rPr>
        <w:footnoteRef/>
      </w:r>
      <w:r w:rsidRPr="001C080F">
        <w:rPr>
          <w:lang w:val="fr-FR"/>
        </w:rPr>
        <w:t xml:space="preserve"> </w:t>
      </w:r>
      <w:r w:rsidRPr="001C080F">
        <w:rPr>
          <w:lang w:val="fr-FR"/>
        </w:rPr>
        <w:tab/>
      </w:r>
      <w:r w:rsidR="00AC30B1">
        <w:rPr>
          <w:lang w:val="fr-FR"/>
        </w:rPr>
        <w:t>Y compris</w:t>
      </w:r>
      <w:r w:rsidRPr="001C080F">
        <w:rPr>
          <w:lang w:val="fr-FR"/>
        </w:rPr>
        <w:t xml:space="preserve"> les téléchargements effectués par BrailleNet (France), avant de cesser ses activités. </w:t>
      </w:r>
      <w:r w:rsidR="00057565">
        <w:rPr>
          <w:lang w:val="fr-FR"/>
        </w:rPr>
        <w:t xml:space="preserve"> </w:t>
      </w:r>
    </w:p>
  </w:footnote>
  <w:footnote w:id="3">
    <w:p w:rsidR="00870E8E" w:rsidRPr="001C080F" w:rsidRDefault="00870E8E" w:rsidP="000E7FB7">
      <w:pPr>
        <w:pStyle w:val="FootnoteText"/>
        <w:tabs>
          <w:tab w:val="left" w:pos="567"/>
        </w:tabs>
        <w:rPr>
          <w:lang w:val="fr-FR"/>
        </w:rPr>
      </w:pPr>
      <w:r w:rsidRPr="001C080F">
        <w:rPr>
          <w:rStyle w:val="FootnoteReference"/>
          <w:lang w:val="fr-FR"/>
        </w:rPr>
        <w:footnoteRef/>
      </w:r>
      <w:r w:rsidRPr="001C080F">
        <w:rPr>
          <w:lang w:val="fr-FR"/>
        </w:rPr>
        <w:t xml:space="preserve"> </w:t>
      </w:r>
      <w:r w:rsidRPr="001C080F">
        <w:rPr>
          <w:lang w:val="fr-FR"/>
        </w:rPr>
        <w:tab/>
      </w:r>
      <w:r w:rsidR="00AC30B1">
        <w:rPr>
          <w:lang w:val="fr-FR"/>
        </w:rPr>
        <w:t>Y compris</w:t>
      </w:r>
      <w:r w:rsidRPr="001C080F">
        <w:rPr>
          <w:lang w:val="fr-FR"/>
        </w:rPr>
        <w:t xml:space="preserve"> BrailleNet (France) et SeeingEar (Royaume</w:t>
      </w:r>
      <w:r w:rsidR="003F6752">
        <w:rPr>
          <w:lang w:val="fr-FR"/>
        </w:rPr>
        <w:noBreakHyphen/>
      </w:r>
      <w:r w:rsidRPr="001C080F">
        <w:rPr>
          <w:lang w:val="fr-FR"/>
        </w:rPr>
        <w:t xml:space="preserve">Uni) qui, depuis lors, ont cessé leurs activités. </w:t>
      </w:r>
      <w:r w:rsidR="00057565">
        <w:rPr>
          <w:lang w:val="fr-FR"/>
        </w:rPr>
        <w:t xml:space="preserve"> </w:t>
      </w:r>
    </w:p>
  </w:footnote>
  <w:footnote w:id="4">
    <w:p w:rsidR="00870E8E" w:rsidRPr="001C080F" w:rsidRDefault="00870E8E" w:rsidP="000E7FB7">
      <w:pPr>
        <w:pStyle w:val="FootnoteText"/>
        <w:tabs>
          <w:tab w:val="left" w:pos="567"/>
        </w:tabs>
        <w:rPr>
          <w:lang w:val="fr-FR"/>
        </w:rPr>
      </w:pPr>
      <w:r w:rsidRPr="001C080F">
        <w:rPr>
          <w:rStyle w:val="FootnoteReference"/>
          <w:lang w:val="fr-FR"/>
        </w:rPr>
        <w:footnoteRef/>
      </w:r>
      <w:r w:rsidRPr="001C080F">
        <w:rPr>
          <w:lang w:val="fr-FR"/>
        </w:rPr>
        <w:t xml:space="preserve"> </w:t>
      </w:r>
      <w:r w:rsidRPr="001C080F">
        <w:rPr>
          <w:lang w:val="fr-FR"/>
        </w:rPr>
        <w:tab/>
        <w:t>Les projets menés en Indonésie, au Myanmar et au Viet Nam ont été financés par le fonds fiduciaire de l</w:t>
      </w:r>
      <w:r w:rsidR="00AC30B1">
        <w:rPr>
          <w:lang w:val="fr-FR"/>
        </w:rPr>
        <w:t>’</w:t>
      </w:r>
      <w:r w:rsidRPr="001C080F">
        <w:rPr>
          <w:lang w:val="fr-FR"/>
        </w:rPr>
        <w:t xml:space="preserve">Australie;  les projets menés au Mexique et en Uruguay ont été financés par le fonds fiduciaire de la République de Corée.  </w:t>
      </w:r>
    </w:p>
  </w:footnote>
  <w:footnote w:id="5">
    <w:p w:rsidR="00870E8E" w:rsidRPr="001C080F" w:rsidRDefault="00870E8E" w:rsidP="000E7FB7">
      <w:pPr>
        <w:pStyle w:val="FootnoteText"/>
        <w:tabs>
          <w:tab w:val="left" w:pos="567"/>
        </w:tabs>
        <w:rPr>
          <w:lang w:val="fr-FR"/>
        </w:rPr>
      </w:pPr>
      <w:r w:rsidRPr="001C080F">
        <w:rPr>
          <w:rStyle w:val="FootnoteReference"/>
          <w:lang w:val="fr-FR"/>
        </w:rPr>
        <w:footnoteRef/>
      </w:r>
      <w:r w:rsidRPr="001C080F">
        <w:rPr>
          <w:lang w:val="fr-FR"/>
        </w:rPr>
        <w:t xml:space="preserve"> </w:t>
      </w:r>
      <w:r w:rsidRPr="001C080F">
        <w:rPr>
          <w:lang w:val="fr-FR"/>
        </w:rPr>
        <w:tab/>
        <w:t>Les projets menés au Kirghizistan, aux Philippines et au Sénégal sont également financés par le fonds fiduciaire de la République de Corée.</w:t>
      </w:r>
    </w:p>
  </w:footnote>
  <w:footnote w:id="6">
    <w:p w:rsidR="009F2CD5" w:rsidRPr="001C080F" w:rsidRDefault="009F2CD5" w:rsidP="009F2CD5">
      <w:pPr>
        <w:pStyle w:val="FootnoteText"/>
        <w:tabs>
          <w:tab w:val="left" w:pos="567"/>
        </w:tabs>
        <w:rPr>
          <w:lang w:val="fr-FR"/>
        </w:rPr>
      </w:pPr>
      <w:r w:rsidRPr="001C080F">
        <w:rPr>
          <w:rStyle w:val="FootnoteReference"/>
          <w:lang w:val="fr-FR"/>
        </w:rPr>
        <w:footnoteRef/>
      </w:r>
      <w:r w:rsidRPr="001C080F">
        <w:rPr>
          <w:lang w:val="fr-FR"/>
        </w:rPr>
        <w:t xml:space="preserve"> </w:t>
      </w:r>
      <w:r w:rsidRPr="001C080F">
        <w:rPr>
          <w:lang w:val="fr-FR"/>
        </w:rPr>
        <w:tab/>
      </w:r>
      <w:r w:rsidR="00122E0F" w:rsidRPr="001C080F">
        <w:rPr>
          <w:lang w:val="fr-FR"/>
        </w:rPr>
        <w:t xml:space="preserve">A cessé ses </w:t>
      </w:r>
      <w:r w:rsidR="00FF662D" w:rsidRPr="001C080F">
        <w:rPr>
          <w:lang w:val="fr-FR"/>
        </w:rPr>
        <w:t>activités</w:t>
      </w:r>
      <w:r w:rsidRPr="001C080F">
        <w:rPr>
          <w:lang w:val="fr-FR"/>
        </w:rPr>
        <w:t xml:space="preserve"> </w:t>
      </w:r>
      <w:r w:rsidR="00AC30B1" w:rsidRPr="001C080F">
        <w:rPr>
          <w:lang w:val="fr-FR"/>
        </w:rPr>
        <w:t>en</w:t>
      </w:r>
      <w:r w:rsidR="00AC30B1">
        <w:rPr>
          <w:lang w:val="fr-FR"/>
        </w:rPr>
        <w:t> </w:t>
      </w:r>
      <w:r w:rsidR="00AC30B1" w:rsidRPr="001C080F">
        <w:rPr>
          <w:lang w:val="fr-FR"/>
        </w:rPr>
        <w:t>2022</w:t>
      </w:r>
      <w:r w:rsidRPr="001C080F">
        <w:rPr>
          <w:lang w:val="fr-FR"/>
        </w:rPr>
        <w:t>.</w:t>
      </w:r>
    </w:p>
  </w:footnote>
  <w:footnote w:id="7">
    <w:p w:rsidR="00FF662D" w:rsidRPr="001C080F" w:rsidRDefault="00FF662D">
      <w:pPr>
        <w:pStyle w:val="FootnoteText"/>
        <w:rPr>
          <w:lang w:val="fr-FR"/>
        </w:rPr>
      </w:pPr>
      <w:r w:rsidRPr="001C080F">
        <w:rPr>
          <w:rStyle w:val="FootnoteReference"/>
          <w:lang w:val="fr-FR"/>
        </w:rPr>
        <w:footnoteRef/>
      </w:r>
      <w:r w:rsidRPr="001C080F">
        <w:rPr>
          <w:lang w:val="fr-FR"/>
        </w:rPr>
        <w:t xml:space="preserve"> </w:t>
      </w:r>
      <w:r w:rsidRPr="001C080F">
        <w:rPr>
          <w:lang w:val="fr-FR"/>
        </w:rPr>
        <w:tab/>
        <w:t xml:space="preserve">A cessé ses activités </w:t>
      </w:r>
      <w:r w:rsidR="00AC30B1" w:rsidRPr="001C080F">
        <w:rPr>
          <w:lang w:val="fr-FR"/>
        </w:rPr>
        <w:t>en</w:t>
      </w:r>
      <w:r w:rsidR="00AC30B1">
        <w:rPr>
          <w:lang w:val="fr-FR"/>
        </w:rPr>
        <w:t> </w:t>
      </w:r>
      <w:r w:rsidR="00AC30B1" w:rsidRPr="001C080F">
        <w:rPr>
          <w:lang w:val="fr-FR"/>
        </w:rPr>
        <w:t>2021</w:t>
      </w:r>
      <w:r w:rsidRPr="001C080F">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E9" w:rsidRDefault="00123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Pr="005C0361" w:rsidRDefault="00870E8E" w:rsidP="005C0361">
    <w:pPr>
      <w:jc w:val="right"/>
      <w:rPr>
        <w:caps/>
        <w:szCs w:val="22"/>
      </w:rPr>
    </w:pPr>
    <w:r w:rsidRPr="005C0361">
      <w:rPr>
        <w:caps/>
        <w:szCs w:val="22"/>
      </w:rPr>
      <w:t>MVT/A/7/INF/1</w:t>
    </w:r>
  </w:p>
  <w:p w:rsidR="00870E8E" w:rsidRPr="00914559" w:rsidRDefault="00870E8E" w:rsidP="000E7FB7">
    <w:pPr>
      <w:spacing w:after="240"/>
      <w:jc w:val="right"/>
      <w:rPr>
        <w:lang w:val="fr-CH"/>
      </w:rPr>
    </w:pPr>
    <w:r>
      <w:t>page </w:t>
    </w:r>
    <w:r>
      <w:fldChar w:fldCharType="begin"/>
    </w:r>
    <w:r>
      <w:instrText xml:space="preserve"> PAGE  \* MERGEFORMAT </w:instrText>
    </w:r>
    <w:r>
      <w:fldChar w:fldCharType="separate"/>
    </w:r>
    <w:r w:rsidR="00974B15">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4E9" w:rsidRDefault="001234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Pr="0097600C" w:rsidRDefault="00870E8E" w:rsidP="005C0361">
    <w:pPr>
      <w:jc w:val="right"/>
      <w:rPr>
        <w:caps/>
        <w:szCs w:val="22"/>
        <w:lang w:val="fr-FR"/>
      </w:rPr>
    </w:pPr>
    <w:r w:rsidRPr="0097600C">
      <w:rPr>
        <w:caps/>
        <w:szCs w:val="22"/>
        <w:lang w:val="fr-FR"/>
      </w:rPr>
      <w:t>MVT/A/7/INF/1</w:t>
    </w:r>
  </w:p>
  <w:p w:rsidR="00870E8E" w:rsidRPr="0097600C" w:rsidRDefault="00870E8E" w:rsidP="000E7FB7">
    <w:pPr>
      <w:spacing w:after="240"/>
      <w:jc w:val="right"/>
      <w:rPr>
        <w:lang w:val="fr-FR"/>
      </w:rPr>
    </w:pPr>
    <w:r w:rsidRPr="0097600C">
      <w:rPr>
        <w:lang w:val="fr-FR"/>
      </w:rPr>
      <w:t>Annexe I, page </w:t>
    </w:r>
    <w:r w:rsidRPr="0097600C">
      <w:rPr>
        <w:lang w:val="fr-FR"/>
      </w:rPr>
      <w:fldChar w:fldCharType="begin"/>
    </w:r>
    <w:r w:rsidRPr="0097600C">
      <w:rPr>
        <w:lang w:val="fr-FR"/>
      </w:rPr>
      <w:instrText xml:space="preserve"> PAGE  \* MERGEFORMAT </w:instrText>
    </w:r>
    <w:r w:rsidRPr="0097600C">
      <w:rPr>
        <w:lang w:val="fr-FR"/>
      </w:rPr>
      <w:fldChar w:fldCharType="separate"/>
    </w:r>
    <w:r w:rsidR="00974B15">
      <w:rPr>
        <w:noProof/>
        <w:lang w:val="fr-FR"/>
      </w:rPr>
      <w:t>4</w:t>
    </w:r>
    <w:r w:rsidRPr="0097600C">
      <w:rPr>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Pr="005C0361" w:rsidRDefault="00870E8E" w:rsidP="005C0361">
    <w:pPr>
      <w:jc w:val="right"/>
      <w:rPr>
        <w:caps/>
        <w:szCs w:val="22"/>
      </w:rPr>
    </w:pPr>
    <w:r w:rsidRPr="005C0361">
      <w:rPr>
        <w:caps/>
        <w:szCs w:val="22"/>
      </w:rPr>
      <w:t>MVT/A/7/INF/1</w:t>
    </w:r>
  </w:p>
  <w:p w:rsidR="00870E8E" w:rsidRDefault="00870E8E" w:rsidP="000E7FB7">
    <w:pPr>
      <w:spacing w:after="24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Default="00870E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Pr="001D1676" w:rsidRDefault="00870E8E" w:rsidP="00477D6B">
    <w:pPr>
      <w:jc w:val="right"/>
      <w:rPr>
        <w:lang w:val="fr-CH"/>
      </w:rPr>
    </w:pPr>
    <w:bookmarkStart w:id="8" w:name="Code2"/>
    <w:bookmarkEnd w:id="8"/>
    <w:r w:rsidRPr="001D1676">
      <w:rPr>
        <w:lang w:val="fr-CH"/>
      </w:rPr>
      <w:t>MVT/A/7/INF/1</w:t>
    </w:r>
  </w:p>
  <w:p w:rsidR="00870E8E" w:rsidRPr="001D1676" w:rsidRDefault="00870E8E" w:rsidP="000E7FB7">
    <w:pPr>
      <w:spacing w:after="240"/>
      <w:jc w:val="right"/>
      <w:rPr>
        <w:lang w:val="fr-CH"/>
      </w:rPr>
    </w:pPr>
    <w:r w:rsidRPr="001D1676">
      <w:rPr>
        <w:lang w:val="fr-CH"/>
      </w:rPr>
      <w:t>Annex</w:t>
    </w:r>
    <w:r>
      <w:rPr>
        <w:lang w:val="fr-CH"/>
      </w:rPr>
      <w:t>e </w:t>
    </w:r>
    <w:r w:rsidRPr="001D1676">
      <w:rPr>
        <w:lang w:val="fr-CH"/>
      </w:rPr>
      <w:t>II, page</w:t>
    </w:r>
    <w:r>
      <w:rPr>
        <w:lang w:val="fr-CH"/>
      </w:rPr>
      <w:t> </w:t>
    </w:r>
    <w:r w:rsidRPr="004A00CE">
      <w:fldChar w:fldCharType="begin"/>
    </w:r>
    <w:r w:rsidRPr="001D1676">
      <w:rPr>
        <w:lang w:val="fr-CH"/>
      </w:rPr>
      <w:instrText xml:space="preserve"> PAGE  \* MERGEFORMAT </w:instrText>
    </w:r>
    <w:r w:rsidRPr="004A00CE">
      <w:fldChar w:fldCharType="separate"/>
    </w:r>
    <w:r w:rsidR="00974B15">
      <w:rPr>
        <w:noProof/>
        <w:lang w:val="fr-CH"/>
      </w:rPr>
      <w:t>4</w:t>
    </w:r>
    <w:r w:rsidRPr="004A00CE">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E8E" w:rsidRPr="00A7319E" w:rsidRDefault="00870E8E" w:rsidP="001D1676">
    <w:pPr>
      <w:pStyle w:val="Header"/>
      <w:jc w:val="right"/>
    </w:pPr>
    <w:r w:rsidRPr="00A7319E">
      <w:t>MVT/A/7/INF/1</w:t>
    </w:r>
  </w:p>
  <w:p w:rsidR="00870E8E" w:rsidRDefault="00870E8E" w:rsidP="000E7FB7">
    <w:pPr>
      <w:pStyle w:val="Header"/>
      <w:spacing w:after="240"/>
      <w:jc w:val="right"/>
    </w:pPr>
    <w:r w:rsidRPr="00A7319E">
      <w:t>ANNEX</w:t>
    </w:r>
    <w:r>
      <w:t>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F35DD3"/>
    <w:multiLevelType w:val="hybridMultilevel"/>
    <w:tmpl w:val="7F1E4A86"/>
    <w:lvl w:ilvl="0" w:tplc="9BCC64E0">
      <w:start w:val="1"/>
      <w:numFmt w:val="bullet"/>
      <w:lvlText w:val="–"/>
      <w:lvlJc w:val="left"/>
      <w:pPr>
        <w:ind w:left="90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055ED6"/>
    <w:multiLevelType w:val="hybridMultilevel"/>
    <w:tmpl w:val="0E72B0DC"/>
    <w:lvl w:ilvl="0" w:tplc="4E8247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DB13B4"/>
    <w:multiLevelType w:val="hybridMultilevel"/>
    <w:tmpl w:val="7CB0EDA6"/>
    <w:lvl w:ilvl="0" w:tplc="1EB21A3A">
      <w:start w:val="1"/>
      <w:numFmt w:val="lowerLetter"/>
      <w:lvlText w:val="%1)"/>
      <w:lvlJc w:val="left"/>
      <w:pPr>
        <w:ind w:left="1130" w:hanging="5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D92C44"/>
    <w:multiLevelType w:val="hybridMultilevel"/>
    <w:tmpl w:val="E57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767E2"/>
    <w:multiLevelType w:val="hybridMultilevel"/>
    <w:tmpl w:val="43B4A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5"/>
  </w:num>
  <w:num w:numId="8">
    <w:abstractNumId w:val="11"/>
  </w:num>
  <w:num w:numId="9">
    <w:abstractNumId w:val="9"/>
  </w:num>
  <w:num w:numId="10">
    <w:abstractNumId w:val="10"/>
  </w:num>
  <w:num w:numId="11">
    <w:abstractNumId w:val="1"/>
    <w:lvlOverride w:ilvl="0">
      <w:startOverride w:val="13"/>
    </w:lvlOverride>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77"/>
    <w:rsid w:val="0001647B"/>
    <w:rsid w:val="00043CAA"/>
    <w:rsid w:val="00045AFD"/>
    <w:rsid w:val="000461A3"/>
    <w:rsid w:val="00051211"/>
    <w:rsid w:val="00057565"/>
    <w:rsid w:val="000741F5"/>
    <w:rsid w:val="00075432"/>
    <w:rsid w:val="00093A04"/>
    <w:rsid w:val="000962F6"/>
    <w:rsid w:val="000968ED"/>
    <w:rsid w:val="000B52DB"/>
    <w:rsid w:val="000E7FB7"/>
    <w:rsid w:val="000F5E56"/>
    <w:rsid w:val="001024FE"/>
    <w:rsid w:val="00113A1C"/>
    <w:rsid w:val="00122E0F"/>
    <w:rsid w:val="001234E9"/>
    <w:rsid w:val="001362EE"/>
    <w:rsid w:val="00137E58"/>
    <w:rsid w:val="00141515"/>
    <w:rsid w:val="00142868"/>
    <w:rsid w:val="00166CA4"/>
    <w:rsid w:val="00180098"/>
    <w:rsid w:val="00180BC8"/>
    <w:rsid w:val="001832A6"/>
    <w:rsid w:val="001B0EF3"/>
    <w:rsid w:val="001B3A21"/>
    <w:rsid w:val="001B731A"/>
    <w:rsid w:val="001C080F"/>
    <w:rsid w:val="001C6808"/>
    <w:rsid w:val="001D1676"/>
    <w:rsid w:val="001D79EE"/>
    <w:rsid w:val="001E364F"/>
    <w:rsid w:val="002121FA"/>
    <w:rsid w:val="00215A75"/>
    <w:rsid w:val="00245575"/>
    <w:rsid w:val="002565BD"/>
    <w:rsid w:val="002634C4"/>
    <w:rsid w:val="002662A2"/>
    <w:rsid w:val="00271955"/>
    <w:rsid w:val="002928D3"/>
    <w:rsid w:val="002C7273"/>
    <w:rsid w:val="002F1FE6"/>
    <w:rsid w:val="002F221A"/>
    <w:rsid w:val="002F4E68"/>
    <w:rsid w:val="00312F7F"/>
    <w:rsid w:val="00320A07"/>
    <w:rsid w:val="003228B7"/>
    <w:rsid w:val="003508A3"/>
    <w:rsid w:val="00354926"/>
    <w:rsid w:val="003673CF"/>
    <w:rsid w:val="003771AC"/>
    <w:rsid w:val="003845C1"/>
    <w:rsid w:val="00391032"/>
    <w:rsid w:val="00391847"/>
    <w:rsid w:val="00393565"/>
    <w:rsid w:val="003A1E78"/>
    <w:rsid w:val="003A6F89"/>
    <w:rsid w:val="003B0C99"/>
    <w:rsid w:val="003B2D08"/>
    <w:rsid w:val="003B38C1"/>
    <w:rsid w:val="003B58D6"/>
    <w:rsid w:val="003E4987"/>
    <w:rsid w:val="003F6752"/>
    <w:rsid w:val="00404E0E"/>
    <w:rsid w:val="00420008"/>
    <w:rsid w:val="00423E3E"/>
    <w:rsid w:val="004255F1"/>
    <w:rsid w:val="00427AF4"/>
    <w:rsid w:val="004400E2"/>
    <w:rsid w:val="00461632"/>
    <w:rsid w:val="004647DA"/>
    <w:rsid w:val="00474062"/>
    <w:rsid w:val="00477D6B"/>
    <w:rsid w:val="0048246B"/>
    <w:rsid w:val="004A00CE"/>
    <w:rsid w:val="004C6545"/>
    <w:rsid w:val="004C6EFF"/>
    <w:rsid w:val="004D39C4"/>
    <w:rsid w:val="005152F1"/>
    <w:rsid w:val="00524756"/>
    <w:rsid w:val="0053057A"/>
    <w:rsid w:val="0053632B"/>
    <w:rsid w:val="00536851"/>
    <w:rsid w:val="00551506"/>
    <w:rsid w:val="00560A29"/>
    <w:rsid w:val="005611B7"/>
    <w:rsid w:val="00594D27"/>
    <w:rsid w:val="005A24A3"/>
    <w:rsid w:val="005C0361"/>
    <w:rsid w:val="005D6EA0"/>
    <w:rsid w:val="005E5E52"/>
    <w:rsid w:val="00601760"/>
    <w:rsid w:val="00605827"/>
    <w:rsid w:val="006141DB"/>
    <w:rsid w:val="0062702A"/>
    <w:rsid w:val="00646050"/>
    <w:rsid w:val="00647C55"/>
    <w:rsid w:val="00663D31"/>
    <w:rsid w:val="00666F31"/>
    <w:rsid w:val="006713CA"/>
    <w:rsid w:val="0067245B"/>
    <w:rsid w:val="00676C5C"/>
    <w:rsid w:val="00677415"/>
    <w:rsid w:val="00695558"/>
    <w:rsid w:val="006C1750"/>
    <w:rsid w:val="006D5E0F"/>
    <w:rsid w:val="007001FA"/>
    <w:rsid w:val="007058FB"/>
    <w:rsid w:val="0071552F"/>
    <w:rsid w:val="00761832"/>
    <w:rsid w:val="007A2F33"/>
    <w:rsid w:val="007B6A58"/>
    <w:rsid w:val="007D1613"/>
    <w:rsid w:val="007F4277"/>
    <w:rsid w:val="00801B2D"/>
    <w:rsid w:val="00835516"/>
    <w:rsid w:val="008420A6"/>
    <w:rsid w:val="00870E8E"/>
    <w:rsid w:val="00873EE5"/>
    <w:rsid w:val="00873FF7"/>
    <w:rsid w:val="008870DB"/>
    <w:rsid w:val="00892F59"/>
    <w:rsid w:val="008A0D2D"/>
    <w:rsid w:val="008B2CC1"/>
    <w:rsid w:val="008B4B5E"/>
    <w:rsid w:val="008B60B2"/>
    <w:rsid w:val="0090731E"/>
    <w:rsid w:val="00916EE2"/>
    <w:rsid w:val="00926631"/>
    <w:rsid w:val="00957F25"/>
    <w:rsid w:val="00966A22"/>
    <w:rsid w:val="0096722F"/>
    <w:rsid w:val="00974B15"/>
    <w:rsid w:val="0097600C"/>
    <w:rsid w:val="0097746D"/>
    <w:rsid w:val="00980843"/>
    <w:rsid w:val="00995EFC"/>
    <w:rsid w:val="009B72CE"/>
    <w:rsid w:val="009E2791"/>
    <w:rsid w:val="009E3F6F"/>
    <w:rsid w:val="009F13FA"/>
    <w:rsid w:val="009F2CD5"/>
    <w:rsid w:val="009F3BF9"/>
    <w:rsid w:val="009F499F"/>
    <w:rsid w:val="00A41F31"/>
    <w:rsid w:val="00A42DAF"/>
    <w:rsid w:val="00A45BD8"/>
    <w:rsid w:val="00A47945"/>
    <w:rsid w:val="00A606CA"/>
    <w:rsid w:val="00A7319E"/>
    <w:rsid w:val="00A7364E"/>
    <w:rsid w:val="00A778BF"/>
    <w:rsid w:val="00A85B8E"/>
    <w:rsid w:val="00A8736D"/>
    <w:rsid w:val="00AC205C"/>
    <w:rsid w:val="00AC30B1"/>
    <w:rsid w:val="00AD6EC8"/>
    <w:rsid w:val="00AE7A75"/>
    <w:rsid w:val="00AF5C73"/>
    <w:rsid w:val="00B05A69"/>
    <w:rsid w:val="00B17A38"/>
    <w:rsid w:val="00B34BC1"/>
    <w:rsid w:val="00B40598"/>
    <w:rsid w:val="00B50B99"/>
    <w:rsid w:val="00B52ED8"/>
    <w:rsid w:val="00B62CD9"/>
    <w:rsid w:val="00B929B4"/>
    <w:rsid w:val="00B9734B"/>
    <w:rsid w:val="00BB0B77"/>
    <w:rsid w:val="00BB5F1B"/>
    <w:rsid w:val="00BF4536"/>
    <w:rsid w:val="00C11BFE"/>
    <w:rsid w:val="00C2493D"/>
    <w:rsid w:val="00C30DC1"/>
    <w:rsid w:val="00C43748"/>
    <w:rsid w:val="00C67D7E"/>
    <w:rsid w:val="00C85E3E"/>
    <w:rsid w:val="00C94629"/>
    <w:rsid w:val="00CE65D4"/>
    <w:rsid w:val="00D13F1D"/>
    <w:rsid w:val="00D14BFF"/>
    <w:rsid w:val="00D25D0F"/>
    <w:rsid w:val="00D340F0"/>
    <w:rsid w:val="00D43F60"/>
    <w:rsid w:val="00D45252"/>
    <w:rsid w:val="00D56B83"/>
    <w:rsid w:val="00D71B4D"/>
    <w:rsid w:val="00D80EF6"/>
    <w:rsid w:val="00D93D55"/>
    <w:rsid w:val="00DA7E0D"/>
    <w:rsid w:val="00DC1699"/>
    <w:rsid w:val="00E06D4F"/>
    <w:rsid w:val="00E161A2"/>
    <w:rsid w:val="00E335FE"/>
    <w:rsid w:val="00E45564"/>
    <w:rsid w:val="00E5021F"/>
    <w:rsid w:val="00E671A6"/>
    <w:rsid w:val="00E75004"/>
    <w:rsid w:val="00E8435E"/>
    <w:rsid w:val="00EC4E49"/>
    <w:rsid w:val="00ED0E75"/>
    <w:rsid w:val="00ED77FB"/>
    <w:rsid w:val="00F021A6"/>
    <w:rsid w:val="00F11D43"/>
    <w:rsid w:val="00F11D94"/>
    <w:rsid w:val="00F213AA"/>
    <w:rsid w:val="00F425BE"/>
    <w:rsid w:val="00F63CAF"/>
    <w:rsid w:val="00F66152"/>
    <w:rsid w:val="00F6746B"/>
    <w:rsid w:val="00F702CF"/>
    <w:rsid w:val="00F947DD"/>
    <w:rsid w:val="00FB0E4D"/>
    <w:rsid w:val="00FD2939"/>
    <w:rsid w:val="00FE0052"/>
    <w:rsid w:val="00FF55AA"/>
    <w:rsid w:val="00FF662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7600C"/>
    <w:pPr>
      <w:keepNext/>
      <w:spacing w:before="240" w:after="240"/>
      <w:outlineLvl w:val="1"/>
    </w:pPr>
    <w:rPr>
      <w:bCs/>
      <w:iCs/>
      <w:caps/>
      <w:szCs w:val="28"/>
    </w:rPr>
  </w:style>
  <w:style w:type="paragraph" w:styleId="Heading3">
    <w:name w:val="heading 3"/>
    <w:basedOn w:val="Normal"/>
    <w:next w:val="Normal"/>
    <w:link w:val="Heading3Char"/>
    <w:qFormat/>
    <w:rsid w:val="0097600C"/>
    <w:pPr>
      <w:keepNext/>
      <w:spacing w:before="240" w:after="240"/>
      <w:outlineLvl w:val="2"/>
    </w:pPr>
    <w:rPr>
      <w:bCs/>
      <w:szCs w:val="26"/>
      <w:u w:val="single"/>
      <w:lang w:val="fr-FR"/>
    </w:rPr>
  </w:style>
  <w:style w:type="paragraph" w:styleId="Heading4">
    <w:name w:val="heading 4"/>
    <w:basedOn w:val="Normal"/>
    <w:next w:val="Normal"/>
    <w:link w:val="Heading4Char"/>
    <w:qFormat/>
    <w:rsid w:val="0097600C"/>
    <w:pPr>
      <w:keepNext/>
      <w:spacing w:before="240" w:after="240"/>
      <w:outlineLvl w:val="3"/>
    </w:pPr>
    <w:rPr>
      <w:bCs/>
      <w:i/>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E7FB7"/>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97600C"/>
    <w:rPr>
      <w:rFonts w:ascii="Arial" w:eastAsia="SimSun" w:hAnsi="Arial" w:cs="Arial"/>
      <w:bCs/>
      <w:i/>
      <w:sz w:val="22"/>
      <w:szCs w:val="28"/>
      <w:lang w:val="fr-FR"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n-US" w:eastAsia="zh-CN"/>
    </w:rPr>
  </w:style>
  <w:style w:type="character" w:customStyle="1" w:styleId="Heading3Char">
    <w:name w:val="Heading 3 Char"/>
    <w:basedOn w:val="DefaultParagraphFont"/>
    <w:link w:val="Heading3"/>
    <w:rsid w:val="0097600C"/>
    <w:rPr>
      <w:rFonts w:ascii="Arial" w:eastAsia="SimSun" w:hAnsi="Arial" w:cs="Arial"/>
      <w:bCs/>
      <w:sz w:val="22"/>
      <w:szCs w:val="26"/>
      <w:u w:val="single"/>
      <w:lang w:val="fr-FR"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cs="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Segoe UI"/>
      <w:sz w:val="18"/>
      <w:szCs w:val="18"/>
      <w:lang w:val="en-US" w:eastAsia="zh-CN"/>
    </w:rPr>
  </w:style>
  <w:style w:type="character" w:styleId="Hyperlink">
    <w:name w:val="Hyperlink"/>
    <w:basedOn w:val="DefaultParagraphFont"/>
    <w:semiHidden/>
    <w:unhideWhenUsed/>
    <w:rsid w:val="00E750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20A%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751A-7698-47EC-B074-8D1FF0BE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 A 7 (E)</Template>
  <TotalTime>1245</TotalTime>
  <Pages>14</Pages>
  <Words>4276</Words>
  <Characters>24479</Characters>
  <Application>Microsoft Office Word</Application>
  <DocSecurity>0</DocSecurity>
  <Lines>461</Lines>
  <Paragraphs>280</Paragraphs>
  <ScaleCrop>false</ScaleCrop>
  <HeadingPairs>
    <vt:vector size="2" baseType="variant">
      <vt:variant>
        <vt:lpstr>Title</vt:lpstr>
      </vt:variant>
      <vt:variant>
        <vt:i4>1</vt:i4>
      </vt:variant>
    </vt:vector>
  </HeadingPairs>
  <TitlesOfParts>
    <vt:vector size="1" baseType="lpstr">
      <vt:lpstr>MVT/A/7/INF/1</vt:lpstr>
    </vt:vector>
  </TitlesOfParts>
  <Company>WIPO</Company>
  <LinksUpToDate>false</LinksUpToDate>
  <CharactersWithSpaces>28528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MVT/A/7/INF/1</dc:title>
  <dc:creator>WIPO</dc:creator>
  <cp:keywords>PUBLIC</cp:keywords>
  <cp:lastModifiedBy>HÄFLIGER Patience</cp:lastModifiedBy>
  <cp:revision>26</cp:revision>
  <cp:lastPrinted>2022-07-01T07:17:00Z</cp:lastPrinted>
  <dcterms:created xsi:type="dcterms:W3CDTF">2022-07-06T16:07:00Z</dcterms:created>
  <dcterms:modified xsi:type="dcterms:W3CDTF">2022-07-11T14:23:00Z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