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6275C4" w:rsidP="006F222F">
      <w:pPr>
        <w:spacing w:after="24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1480D6CB" wp14:editId="2DBCED68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DB0349" w:rsidRDefault="00B06172" w:rsidP="00617A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P/A/5</w:t>
      </w:r>
      <w:r w:rsidR="00617AD6">
        <w:rPr>
          <w:rFonts w:ascii="Arial Black" w:hAnsi="Arial Black"/>
          <w:caps/>
          <w:sz w:val="15"/>
          <w:szCs w:val="15"/>
        </w:rPr>
        <w:t>6</w:t>
      </w:r>
      <w:r>
        <w:rPr>
          <w:rFonts w:ascii="Arial Black" w:hAnsi="Arial Black"/>
          <w:caps/>
          <w:sz w:val="15"/>
          <w:szCs w:val="15"/>
        </w:rPr>
        <w:t>/</w:t>
      </w:r>
      <w:bookmarkStart w:id="1" w:name="Code"/>
      <w:r w:rsidR="00886C47">
        <w:rPr>
          <w:rFonts w:ascii="Arial Black" w:hAnsi="Arial Black"/>
          <w:caps/>
          <w:sz w:val="15"/>
          <w:szCs w:val="15"/>
        </w:rPr>
        <w:t>2</w:t>
      </w:r>
    </w:p>
    <w:bookmarkEnd w:id="1"/>
    <w:p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A10311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 w:rsidR="00886C47">
        <w:rPr>
          <w:rFonts w:ascii="Arial Black" w:hAnsi="Arial Black"/>
          <w:caps/>
          <w:sz w:val="15"/>
          <w:szCs w:val="15"/>
        </w:rPr>
        <w:t>anglais</w:t>
      </w:r>
    </w:p>
    <w:bookmarkEnd w:id="2"/>
    <w:p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A10311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6F222F">
        <w:rPr>
          <w:rFonts w:ascii="Arial Black" w:hAnsi="Arial Black"/>
          <w:caps/>
          <w:sz w:val="15"/>
          <w:szCs w:val="15"/>
        </w:rPr>
        <w:t>15</w:t>
      </w:r>
      <w:r w:rsidR="00886C47">
        <w:rPr>
          <w:rFonts w:ascii="Arial Black" w:hAnsi="Arial Black"/>
          <w:caps/>
          <w:sz w:val="15"/>
          <w:szCs w:val="15"/>
        </w:rPr>
        <w:t> </w:t>
      </w:r>
      <w:r w:rsidR="006F222F">
        <w:rPr>
          <w:rFonts w:ascii="Arial Black" w:hAnsi="Arial Black"/>
          <w:caps/>
          <w:sz w:val="15"/>
          <w:szCs w:val="15"/>
        </w:rPr>
        <w:t>décem</w:t>
      </w:r>
      <w:r w:rsidR="00886C47">
        <w:rPr>
          <w:rFonts w:ascii="Arial Black" w:hAnsi="Arial Black"/>
          <w:caps/>
          <w:sz w:val="15"/>
          <w:szCs w:val="15"/>
        </w:rPr>
        <w:t>bre 2020</w:t>
      </w:r>
    </w:p>
    <w:bookmarkEnd w:id="3"/>
    <w:p w:rsidR="00C40E15" w:rsidRPr="00DB0349" w:rsidRDefault="00B06172" w:rsidP="00DB0349">
      <w:pPr>
        <w:spacing w:after="600"/>
        <w:rPr>
          <w:b/>
          <w:sz w:val="28"/>
          <w:szCs w:val="28"/>
        </w:rPr>
      </w:pPr>
      <w:r w:rsidRPr="00B06172">
        <w:rPr>
          <w:b/>
          <w:sz w:val="28"/>
          <w:szCs w:val="28"/>
        </w:rPr>
        <w:t>Union internationale pour la protection de la propriété industrielle (Union de Paris)</w:t>
      </w:r>
    </w:p>
    <w:p w:rsidR="003845C1" w:rsidRPr="00DB0349" w:rsidRDefault="00C40E15" w:rsidP="00B06172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</w:rPr>
        <w:t>Assemblée</w:t>
      </w:r>
    </w:p>
    <w:p w:rsidR="008B2CC1" w:rsidRPr="003845C1" w:rsidRDefault="00617AD6" w:rsidP="00617AD6">
      <w:pPr>
        <w:spacing w:after="720"/>
        <w:rPr>
          <w:b/>
          <w:sz w:val="24"/>
          <w:szCs w:val="24"/>
        </w:rPr>
      </w:pPr>
      <w:r w:rsidRPr="00617AD6">
        <w:rPr>
          <w:b/>
          <w:sz w:val="24"/>
          <w:szCs w:val="24"/>
        </w:rPr>
        <w:t>Cinquante</w:t>
      </w:r>
      <w:r w:rsidR="00997D80">
        <w:rPr>
          <w:b/>
          <w:sz w:val="24"/>
          <w:szCs w:val="24"/>
        </w:rPr>
        <w:t>-</w:t>
      </w:r>
      <w:r w:rsidRPr="00617AD6">
        <w:rPr>
          <w:b/>
          <w:sz w:val="24"/>
          <w:szCs w:val="24"/>
        </w:rPr>
        <w:t>six</w:t>
      </w:r>
      <w:r w:rsidR="00A10311">
        <w:rPr>
          <w:b/>
          <w:sz w:val="24"/>
          <w:szCs w:val="24"/>
        </w:rPr>
        <w:t>ième session</w:t>
      </w:r>
      <w:r w:rsidRPr="00617AD6">
        <w:rPr>
          <w:b/>
          <w:sz w:val="24"/>
          <w:szCs w:val="24"/>
        </w:rPr>
        <w:t xml:space="preserve"> (32</w:t>
      </w:r>
      <w:r w:rsidRPr="000D4446">
        <w:rPr>
          <w:b/>
          <w:sz w:val="24"/>
          <w:szCs w:val="24"/>
          <w:vertAlign w:val="superscript"/>
        </w:rPr>
        <w:t>e</w:t>
      </w:r>
      <w:r w:rsidRPr="00617AD6">
        <w:rPr>
          <w:b/>
          <w:sz w:val="24"/>
          <w:szCs w:val="24"/>
        </w:rPr>
        <w:t xml:space="preserve"> session extraordinaire)</w:t>
      </w:r>
      <w:r>
        <w:rPr>
          <w:b/>
          <w:sz w:val="24"/>
          <w:szCs w:val="24"/>
        </w:rPr>
        <w:br/>
      </w:r>
      <w:r w:rsidRPr="00617AD6">
        <w:rPr>
          <w:b/>
          <w:sz w:val="24"/>
          <w:szCs w:val="24"/>
        </w:rPr>
        <w:t>Genève, 21 – 2</w:t>
      </w:r>
      <w:r w:rsidR="00A10311">
        <w:rPr>
          <w:b/>
          <w:sz w:val="24"/>
          <w:szCs w:val="24"/>
        </w:rPr>
        <w:t>5 </w:t>
      </w:r>
      <w:r w:rsidR="00A10311" w:rsidRPr="00617AD6">
        <w:rPr>
          <w:b/>
          <w:sz w:val="24"/>
          <w:szCs w:val="24"/>
        </w:rPr>
        <w:t>septembre</w:t>
      </w:r>
      <w:r w:rsidR="00A10311">
        <w:rPr>
          <w:b/>
          <w:sz w:val="24"/>
          <w:szCs w:val="24"/>
        </w:rPr>
        <w:t> </w:t>
      </w:r>
      <w:r w:rsidR="00A10311" w:rsidRPr="00617AD6">
        <w:rPr>
          <w:b/>
          <w:sz w:val="24"/>
          <w:szCs w:val="24"/>
        </w:rPr>
        <w:t>20</w:t>
      </w:r>
      <w:r w:rsidRPr="00617AD6">
        <w:rPr>
          <w:b/>
          <w:sz w:val="24"/>
          <w:szCs w:val="24"/>
        </w:rPr>
        <w:t>20</w:t>
      </w:r>
    </w:p>
    <w:p w:rsidR="008B2CC1" w:rsidRPr="00842A13" w:rsidRDefault="008F5C9B" w:rsidP="00DB0349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R</w:t>
      </w:r>
      <w:r w:rsidR="00886C47">
        <w:rPr>
          <w:caps/>
          <w:sz w:val="24"/>
        </w:rPr>
        <w:t>apport</w:t>
      </w:r>
    </w:p>
    <w:p w:rsidR="00525B63" w:rsidRPr="00842A13" w:rsidRDefault="008F5C9B" w:rsidP="00DB0349">
      <w:pPr>
        <w:spacing w:after="960"/>
      </w:pPr>
      <w:bookmarkStart w:id="5" w:name="Prepared"/>
      <w:bookmarkEnd w:id="4"/>
      <w:proofErr w:type="gramStart"/>
      <w:r>
        <w:rPr>
          <w:i/>
        </w:rPr>
        <w:t>adopt</w:t>
      </w:r>
      <w:r w:rsidR="00886C47">
        <w:rPr>
          <w:i/>
        </w:rPr>
        <w:t>é</w:t>
      </w:r>
      <w:proofErr w:type="gramEnd"/>
      <w:r w:rsidR="00886C47">
        <w:rPr>
          <w:i/>
        </w:rPr>
        <w:t xml:space="preserve"> par l</w:t>
      </w:r>
      <w:r>
        <w:rPr>
          <w:i/>
        </w:rPr>
        <w:t>’assemblée</w:t>
      </w:r>
    </w:p>
    <w:bookmarkEnd w:id="5"/>
    <w:p w:rsidR="002867CD" w:rsidRPr="00FE7049" w:rsidRDefault="002867CD" w:rsidP="002867CD">
      <w:pPr>
        <w:pStyle w:val="ONUMFS"/>
        <w:rPr>
          <w:lang w:val="fr-FR"/>
        </w:rPr>
      </w:pPr>
      <w:r w:rsidRPr="00FE7049">
        <w:rPr>
          <w:lang w:val="fr-FR"/>
        </w:rPr>
        <w:t>L</w:t>
      </w:r>
      <w:r w:rsidR="00A10311">
        <w:rPr>
          <w:lang w:val="fr-FR"/>
        </w:rPr>
        <w:t>’</w:t>
      </w:r>
      <w:r w:rsidRPr="00FE7049">
        <w:rPr>
          <w:lang w:val="fr-FR"/>
        </w:rPr>
        <w:t>assemblée avait à examiner les points suivants de l</w:t>
      </w:r>
      <w:r w:rsidR="00A10311">
        <w:rPr>
          <w:lang w:val="fr-FR"/>
        </w:rPr>
        <w:t>’</w:t>
      </w:r>
      <w:r w:rsidRPr="00FE7049">
        <w:rPr>
          <w:lang w:val="fr-FR"/>
        </w:rPr>
        <w:t>ordre du jour unifié (document A/61/1)</w:t>
      </w:r>
      <w:r w:rsidR="00A10311">
        <w:rPr>
          <w:lang w:val="fr-FR"/>
        </w:rPr>
        <w:t> :</w:t>
      </w:r>
      <w:r w:rsidRPr="00FE7049">
        <w:rPr>
          <w:lang w:val="fr-FR"/>
        </w:rPr>
        <w:t xml:space="preserve"> 1, 2, </w:t>
      </w:r>
      <w:r>
        <w:rPr>
          <w:lang w:val="fr-FR"/>
        </w:rPr>
        <w:t>4, 5, 6, 8, 10.ii), 11, 15</w:t>
      </w:r>
      <w:r w:rsidR="009D4819">
        <w:rPr>
          <w:lang w:val="fr-FR"/>
        </w:rPr>
        <w:t>, 21 et </w:t>
      </w:r>
      <w:r w:rsidRPr="00FE7049">
        <w:rPr>
          <w:lang w:val="fr-FR"/>
        </w:rPr>
        <w:t>22.</w:t>
      </w:r>
    </w:p>
    <w:p w:rsidR="002867CD" w:rsidRPr="00FE7049" w:rsidRDefault="002867CD" w:rsidP="002867CD">
      <w:pPr>
        <w:pStyle w:val="ONUMFS"/>
        <w:rPr>
          <w:lang w:val="fr-FR"/>
        </w:rPr>
      </w:pPr>
      <w:r w:rsidRPr="00FE7049">
        <w:rPr>
          <w:lang w:val="fr-FR"/>
        </w:rPr>
        <w:t>Le rapport sur ces points, à l</w:t>
      </w:r>
      <w:r w:rsidR="00A10311">
        <w:rPr>
          <w:lang w:val="fr-FR"/>
        </w:rPr>
        <w:t>’</w:t>
      </w:r>
      <w:r w:rsidRPr="00FE7049">
        <w:rPr>
          <w:lang w:val="fr-FR"/>
        </w:rPr>
        <w:t>exception du point 1</w:t>
      </w:r>
      <w:r>
        <w:rPr>
          <w:lang w:val="fr-FR"/>
        </w:rPr>
        <w:t>5</w:t>
      </w:r>
      <w:r w:rsidRPr="00FE7049">
        <w:rPr>
          <w:lang w:val="fr-FR"/>
        </w:rPr>
        <w:t xml:space="preserve">, figure dans le </w:t>
      </w:r>
      <w:r w:rsidR="008F5C9B">
        <w:rPr>
          <w:lang w:val="fr-FR"/>
        </w:rPr>
        <w:t>rapport général (document </w:t>
      </w:r>
      <w:r w:rsidRPr="00FE7049">
        <w:rPr>
          <w:lang w:val="fr-FR"/>
        </w:rPr>
        <w:t>A/61/10).</w:t>
      </w:r>
    </w:p>
    <w:p w:rsidR="002867CD" w:rsidRPr="00FE7049" w:rsidRDefault="002867CD" w:rsidP="002867CD">
      <w:pPr>
        <w:pStyle w:val="ONUMFS"/>
        <w:rPr>
          <w:lang w:val="fr-FR"/>
        </w:rPr>
      </w:pPr>
      <w:r w:rsidRPr="00FE7049">
        <w:rPr>
          <w:lang w:val="fr-FR"/>
        </w:rPr>
        <w:t>Le rapport sur le point 1</w:t>
      </w:r>
      <w:r>
        <w:rPr>
          <w:lang w:val="fr-FR"/>
        </w:rPr>
        <w:t>5</w:t>
      </w:r>
      <w:r w:rsidRPr="00FE7049">
        <w:rPr>
          <w:lang w:val="fr-FR"/>
        </w:rPr>
        <w:t xml:space="preserve"> figure dans le présent document.</w:t>
      </w:r>
    </w:p>
    <w:p w:rsidR="002867CD" w:rsidRPr="00FE7049" w:rsidRDefault="002867CD" w:rsidP="002867CD">
      <w:pPr>
        <w:pStyle w:val="ONUMFS"/>
        <w:rPr>
          <w:lang w:val="fr-FR"/>
        </w:rPr>
      </w:pPr>
      <w:r w:rsidRPr="00FE7049">
        <w:rPr>
          <w:lang w:val="fr-FR"/>
        </w:rPr>
        <w:t>M.</w:t>
      </w:r>
      <w:r>
        <w:rPr>
          <w:lang w:val="fr-FR"/>
        </w:rPr>
        <w:t> </w:t>
      </w:r>
      <w:proofErr w:type="spellStart"/>
      <w:r>
        <w:rPr>
          <w:lang w:val="fr-FR"/>
        </w:rPr>
        <w:t>Abdulaziz</w:t>
      </w:r>
      <w:proofErr w:type="spellEnd"/>
      <w:r w:rsidR="00356F96">
        <w:rPr>
          <w:szCs w:val="22"/>
          <w:lang w:val="fr-FR"/>
        </w:rPr>
        <w:t> Mohammed </w:t>
      </w:r>
      <w:proofErr w:type="spellStart"/>
      <w:r>
        <w:rPr>
          <w:szCs w:val="22"/>
          <w:lang w:val="fr-FR"/>
        </w:rPr>
        <w:t>Alswailem</w:t>
      </w:r>
      <w:proofErr w:type="spellEnd"/>
      <w:r w:rsidRPr="00FE7049">
        <w:rPr>
          <w:lang w:val="fr-FR"/>
        </w:rPr>
        <w:t xml:space="preserve"> (</w:t>
      </w:r>
      <w:r w:rsidR="00A10311">
        <w:rPr>
          <w:lang w:val="fr-FR"/>
        </w:rPr>
        <w:t>Arabie saoudite</w:t>
      </w:r>
      <w:r w:rsidRPr="00FE7049">
        <w:rPr>
          <w:lang w:val="fr-FR"/>
        </w:rPr>
        <w:t>), pr</w:t>
      </w:r>
      <w:r>
        <w:rPr>
          <w:lang w:val="fr-FR"/>
        </w:rPr>
        <w:t>é</w:t>
      </w:r>
      <w:r w:rsidRPr="00FE7049">
        <w:rPr>
          <w:lang w:val="fr-FR"/>
        </w:rPr>
        <w:t>sident de l</w:t>
      </w:r>
      <w:r w:rsidR="00A10311">
        <w:rPr>
          <w:lang w:val="fr-FR"/>
        </w:rPr>
        <w:t>’</w:t>
      </w:r>
      <w:r>
        <w:rPr>
          <w:lang w:val="fr-FR"/>
        </w:rPr>
        <w:t>a</w:t>
      </w:r>
      <w:r w:rsidRPr="00FE7049">
        <w:rPr>
          <w:lang w:val="fr-FR"/>
        </w:rPr>
        <w:t>ssemblée, a pr</w:t>
      </w:r>
      <w:r>
        <w:rPr>
          <w:lang w:val="fr-FR"/>
        </w:rPr>
        <w:t>é</w:t>
      </w:r>
      <w:r w:rsidRPr="00FE7049">
        <w:rPr>
          <w:lang w:val="fr-FR"/>
        </w:rPr>
        <w:t>sid</w:t>
      </w:r>
      <w:r>
        <w:rPr>
          <w:lang w:val="fr-FR"/>
        </w:rPr>
        <w:t>é</w:t>
      </w:r>
      <w:r w:rsidRPr="00FE7049">
        <w:rPr>
          <w:lang w:val="fr-FR"/>
        </w:rPr>
        <w:t xml:space="preserve"> la </w:t>
      </w:r>
      <w:r>
        <w:rPr>
          <w:lang w:val="fr-FR"/>
        </w:rPr>
        <w:t>s</w:t>
      </w:r>
      <w:r w:rsidR="00ED55A3">
        <w:rPr>
          <w:lang w:val="fr-FR"/>
        </w:rPr>
        <w:t>ession</w:t>
      </w:r>
      <w:r w:rsidRPr="00FE7049">
        <w:rPr>
          <w:lang w:val="fr-FR"/>
        </w:rPr>
        <w:t>.</w:t>
      </w:r>
    </w:p>
    <w:p w:rsidR="002867CD" w:rsidRPr="002C686B" w:rsidRDefault="002867CD" w:rsidP="00356F96">
      <w:pPr>
        <w:pStyle w:val="Heading2"/>
        <w:keepLines/>
        <w:rPr>
          <w:lang w:val="fr-FR"/>
        </w:rPr>
      </w:pPr>
      <w:r w:rsidRPr="002C686B">
        <w:rPr>
          <w:lang w:val="fr-FR"/>
        </w:rPr>
        <w:lastRenderedPageBreak/>
        <w:t>Point 15 de l</w:t>
      </w:r>
      <w:r w:rsidR="00A10311">
        <w:rPr>
          <w:lang w:val="fr-FR"/>
        </w:rPr>
        <w:t>’</w:t>
      </w:r>
      <w:r w:rsidRPr="002C686B">
        <w:rPr>
          <w:lang w:val="fr-FR"/>
        </w:rPr>
        <w:t>ordre du jour unifié</w:t>
      </w:r>
    </w:p>
    <w:p w:rsidR="002867CD" w:rsidRPr="002C686B" w:rsidRDefault="002867CD" w:rsidP="00356F96">
      <w:pPr>
        <w:pStyle w:val="Heading2"/>
        <w:keepLines/>
        <w:spacing w:line="480" w:lineRule="auto"/>
        <w:rPr>
          <w:lang w:val="fr-FR"/>
        </w:rPr>
      </w:pPr>
      <w:r w:rsidRPr="002C686B">
        <w:rPr>
          <w:lang w:val="fr-FR"/>
        </w:rPr>
        <w:t>Assemblée de l</w:t>
      </w:r>
      <w:r w:rsidR="00A10311">
        <w:rPr>
          <w:lang w:val="fr-FR"/>
        </w:rPr>
        <w:t>’</w:t>
      </w:r>
      <w:r w:rsidRPr="002C686B">
        <w:rPr>
          <w:lang w:val="fr-FR"/>
        </w:rPr>
        <w:t>Union de Paris</w:t>
      </w:r>
    </w:p>
    <w:p w:rsidR="002867CD" w:rsidRDefault="002867CD" w:rsidP="00356F96">
      <w:pPr>
        <w:pStyle w:val="ONUMFS"/>
        <w:keepNext/>
        <w:keepLines/>
        <w:rPr>
          <w:lang w:val="fr-FR"/>
        </w:rPr>
      </w:pPr>
      <w:r>
        <w:rPr>
          <w:lang w:val="fr-FR"/>
        </w:rPr>
        <w:t xml:space="preserve">Les délibérations ont eu lieu sur la </w:t>
      </w:r>
      <w:r w:rsidRPr="00FE7049">
        <w:rPr>
          <w:lang w:val="fr-FR"/>
        </w:rPr>
        <w:t xml:space="preserve">base </w:t>
      </w:r>
      <w:r>
        <w:rPr>
          <w:lang w:val="fr-FR"/>
        </w:rPr>
        <w:t>du</w:t>
      </w:r>
      <w:r w:rsidRPr="00FE7049">
        <w:rPr>
          <w:lang w:val="fr-FR"/>
        </w:rPr>
        <w:t xml:space="preserve"> document</w:t>
      </w:r>
      <w:r>
        <w:rPr>
          <w:lang w:val="fr-FR"/>
        </w:rPr>
        <w:t xml:space="preserve"> </w:t>
      </w:r>
      <w:r w:rsidRPr="00FE7049">
        <w:rPr>
          <w:lang w:val="fr-FR"/>
        </w:rPr>
        <w:t>P/A/</w:t>
      </w:r>
      <w:r>
        <w:rPr>
          <w:lang w:val="fr-FR"/>
        </w:rPr>
        <w:t>56/</w:t>
      </w:r>
      <w:r w:rsidRPr="00FE7049">
        <w:rPr>
          <w:lang w:val="fr-FR"/>
        </w:rPr>
        <w:t>1.</w:t>
      </w:r>
    </w:p>
    <w:p w:rsidR="00356F96" w:rsidRPr="0002389E" w:rsidRDefault="00356F96" w:rsidP="00356F96">
      <w:pPr>
        <w:pStyle w:val="ONUMFS"/>
        <w:keepNext/>
        <w:keepLines/>
        <w:rPr>
          <w:bCs/>
          <w:lang w:val="fr-FR"/>
        </w:rPr>
      </w:pPr>
      <w:r w:rsidRPr="0002389E">
        <w:rPr>
          <w:lang w:val="fr-FR"/>
        </w:rPr>
        <w:t>Le Secrétariat a présenté le document P/A/56/1</w:t>
      </w:r>
      <w:r>
        <w:rPr>
          <w:lang w:val="fr-FR"/>
        </w:rPr>
        <w:t xml:space="preserve"> et</w:t>
      </w:r>
      <w:r w:rsidRPr="0002389E">
        <w:rPr>
          <w:lang w:val="fr-FR"/>
        </w:rPr>
        <w:t xml:space="preserve"> a déclaré qu</w:t>
      </w:r>
      <w:r w:rsidR="00A10311">
        <w:rPr>
          <w:lang w:val="fr-FR"/>
        </w:rPr>
        <w:t>’</w:t>
      </w:r>
      <w:r w:rsidRPr="0002389E">
        <w:rPr>
          <w:lang w:val="fr-FR"/>
        </w:rPr>
        <w:t>en raison des perturbations provoquées par la pandémie de COVID</w:t>
      </w:r>
      <w:r w:rsidR="009D4819">
        <w:rPr>
          <w:lang w:val="fr-FR"/>
        </w:rPr>
        <w:noBreakHyphen/>
      </w:r>
      <w:r w:rsidRPr="0002389E">
        <w:rPr>
          <w:lang w:val="fr-FR"/>
        </w:rPr>
        <w:t>19, les utilisateurs du système de la propriété industrielle avaient eu des difficultés à respecter les délais ou le délai de priorité, tandis que les offices de propriété intellectuelle avaient eu du mal à maintenir les opérations quotidienn</w:t>
      </w:r>
      <w:r w:rsidR="009D4819" w:rsidRPr="0002389E">
        <w:rPr>
          <w:lang w:val="fr-FR"/>
        </w:rPr>
        <w:t>es</w:t>
      </w:r>
      <w:r w:rsidR="009D4819">
        <w:rPr>
          <w:lang w:val="fr-FR"/>
        </w:rPr>
        <w:t xml:space="preserve">.  </w:t>
      </w:r>
      <w:r w:rsidR="009D4819" w:rsidRPr="0002389E">
        <w:rPr>
          <w:bCs/>
          <w:lang w:val="fr-FR"/>
        </w:rPr>
        <w:t>Ce</w:t>
      </w:r>
      <w:r w:rsidRPr="0002389E">
        <w:rPr>
          <w:bCs/>
          <w:lang w:val="fr-FR"/>
        </w:rPr>
        <w:t>la avait conduit à des incertitudes juridiques ayant remis en cause le bon fonctionnement du système de la propriété intellectuelle à un moment critique pour l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innovation, touchant aussi bien les utilisateurs que les tiers ou les offices de propriété intellectuel</w:t>
      </w:r>
      <w:r w:rsidR="009D4819" w:rsidRPr="0002389E">
        <w:rPr>
          <w:bCs/>
          <w:lang w:val="fr-FR"/>
        </w:rPr>
        <w:t>le</w:t>
      </w:r>
      <w:r w:rsidR="009D4819">
        <w:rPr>
          <w:bCs/>
          <w:lang w:val="fr-FR"/>
        </w:rPr>
        <w:t xml:space="preserve">.  </w:t>
      </w:r>
      <w:r w:rsidR="009D4819" w:rsidRPr="0002389E">
        <w:rPr>
          <w:bCs/>
          <w:lang w:val="fr-FR"/>
        </w:rPr>
        <w:t>Le</w:t>
      </w:r>
      <w:r w:rsidRPr="0002389E">
        <w:rPr>
          <w:bCs/>
          <w:lang w:val="fr-FR"/>
        </w:rPr>
        <w:t xml:space="preserve"> Secrétariat a ajouté que la portée mondiale de la Convention de Paris pourrait justifier l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adoption d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une approche concertée au niveau international pour remédier collectivement aux problèmes qui se posent, en particulier dans les situations d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urgence ayant une incidence mondia</w:t>
      </w:r>
      <w:r w:rsidR="009D4819" w:rsidRPr="0002389E">
        <w:rPr>
          <w:bCs/>
          <w:lang w:val="fr-FR"/>
        </w:rPr>
        <w:t>le</w:t>
      </w:r>
      <w:r w:rsidR="009D4819">
        <w:rPr>
          <w:bCs/>
          <w:lang w:val="fr-FR"/>
        </w:rPr>
        <w:t xml:space="preserve">.  </w:t>
      </w:r>
      <w:r w:rsidR="009D4819" w:rsidRPr="0002389E">
        <w:rPr>
          <w:bCs/>
          <w:lang w:val="fr-FR"/>
        </w:rPr>
        <w:t>Le</w:t>
      </w:r>
      <w:r w:rsidRPr="0002389E">
        <w:rPr>
          <w:bCs/>
          <w:lang w:val="fr-FR"/>
        </w:rPr>
        <w:t xml:space="preserve"> Secrétariat a noté que, conformément à l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article 13 de la Convention de Paris, l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Assemblée de l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Union de Paris était l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instance au sein de laquelle les questions relatives à la mise en œuvre de la Convention devaient être traité</w:t>
      </w:r>
      <w:r w:rsidR="009D4819" w:rsidRPr="0002389E">
        <w:rPr>
          <w:bCs/>
          <w:lang w:val="fr-FR"/>
        </w:rPr>
        <w:t>es</w:t>
      </w:r>
      <w:r w:rsidR="009D4819">
        <w:rPr>
          <w:bCs/>
          <w:lang w:val="fr-FR"/>
        </w:rPr>
        <w:t xml:space="preserve">.  </w:t>
      </w:r>
      <w:r w:rsidR="009D4819" w:rsidRPr="0002389E">
        <w:rPr>
          <w:bCs/>
          <w:lang w:val="fr-FR"/>
        </w:rPr>
        <w:t>Le</w:t>
      </w:r>
      <w:r w:rsidRPr="0002389E">
        <w:rPr>
          <w:bCs/>
          <w:lang w:val="fr-FR"/>
        </w:rPr>
        <w:t xml:space="preserve"> Secrétariat a présenté la structure du document P/A/56/1</w:t>
      </w:r>
      <w:r w:rsidR="00A10311">
        <w:rPr>
          <w:bCs/>
          <w:lang w:val="fr-FR"/>
        </w:rPr>
        <w:t> :</w:t>
      </w:r>
      <w:r w:rsidRPr="0002389E">
        <w:rPr>
          <w:bCs/>
          <w:lang w:val="fr-FR"/>
        </w:rPr>
        <w:t xml:space="preserve"> le document commençait par donner un aperçu des dispositions pertinentes de la Convention de Paris;  il traitait ensuite la question des mesures de sursis à mettre éventuellement en place pour atténuer le risque de perte du droit de priorité dans les situations d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urgence;  il examinait les aspects pratiques à prendre en considération pour concevoir ces mesures de sursis;  et, enfin, dans son paragraphe 33, il présentait aux pays membres de l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Union le projet d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orientations sur ce sujet émanant de l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Assemblée de l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Union de Paris, en vue de son examen et de son adoption par l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Assembl</w:t>
      </w:r>
      <w:r w:rsidR="009D4819" w:rsidRPr="0002389E">
        <w:rPr>
          <w:bCs/>
          <w:lang w:val="fr-FR"/>
        </w:rPr>
        <w:t>ée</w:t>
      </w:r>
      <w:r w:rsidR="009D4819">
        <w:rPr>
          <w:bCs/>
          <w:lang w:val="fr-FR"/>
        </w:rPr>
        <w:t xml:space="preserve">.  </w:t>
      </w:r>
      <w:r w:rsidR="009D4819" w:rsidRPr="0002389E">
        <w:rPr>
          <w:bCs/>
          <w:lang w:val="fr-FR"/>
        </w:rPr>
        <w:t>Le</w:t>
      </w:r>
      <w:r w:rsidRPr="0002389E">
        <w:rPr>
          <w:bCs/>
          <w:lang w:val="fr-FR"/>
        </w:rPr>
        <w:t xml:space="preserve"> Secrétariat a noté que si le projet d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orientations couvrait les questions relatives à la mise en œuvre nationale du droit de priorité dans une situation particulière et limitée, c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est</w:t>
      </w:r>
      <w:r w:rsidR="009D4819">
        <w:rPr>
          <w:bCs/>
          <w:lang w:val="fr-FR"/>
        </w:rPr>
        <w:noBreakHyphen/>
      </w:r>
      <w:r w:rsidRPr="0002389E">
        <w:rPr>
          <w:bCs/>
          <w:lang w:val="fr-FR"/>
        </w:rPr>
        <w:t>à</w:t>
      </w:r>
      <w:r w:rsidR="009D4819">
        <w:rPr>
          <w:bCs/>
          <w:lang w:val="fr-FR"/>
        </w:rPr>
        <w:noBreakHyphen/>
      </w:r>
      <w:r w:rsidRPr="0002389E">
        <w:rPr>
          <w:bCs/>
          <w:lang w:val="fr-FR"/>
        </w:rPr>
        <w:t>dire dans les situations d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urgence, il ne modifiait pas le droit des pays membres de l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Union de Paris d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interpréter la Convention de Paris et de l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appliquer conformément à leur législation nationa</w:t>
      </w:r>
      <w:r w:rsidR="009D4819" w:rsidRPr="0002389E">
        <w:rPr>
          <w:bCs/>
          <w:lang w:val="fr-FR"/>
        </w:rPr>
        <w:t>le</w:t>
      </w:r>
      <w:r w:rsidR="009D4819">
        <w:rPr>
          <w:bCs/>
          <w:lang w:val="fr-FR"/>
        </w:rPr>
        <w:t xml:space="preserve">.  </w:t>
      </w:r>
      <w:r w:rsidR="009D4819" w:rsidRPr="0002389E">
        <w:rPr>
          <w:bCs/>
          <w:lang w:val="fr-FR"/>
        </w:rPr>
        <w:t>Il</w:t>
      </w:r>
      <w:r w:rsidRPr="0002389E">
        <w:rPr>
          <w:bCs/>
          <w:lang w:val="fr-FR"/>
        </w:rPr>
        <w:t xml:space="preserve"> a par ailleurs noté que les orientations ne créeraient pas de dispositions contraignantes pour les États membres ni ne leur imposeraient l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obligation de les appliqu</w:t>
      </w:r>
      <w:r w:rsidR="009D4819" w:rsidRPr="0002389E">
        <w:rPr>
          <w:bCs/>
          <w:lang w:val="fr-FR"/>
        </w:rPr>
        <w:t>er</w:t>
      </w:r>
      <w:r w:rsidR="009D4819">
        <w:rPr>
          <w:bCs/>
          <w:lang w:val="fr-FR"/>
        </w:rPr>
        <w:t xml:space="preserve">.  </w:t>
      </w:r>
      <w:r w:rsidR="009D4819" w:rsidRPr="0002389E">
        <w:rPr>
          <w:bCs/>
          <w:lang w:val="fr-FR"/>
        </w:rPr>
        <w:t>Le</w:t>
      </w:r>
      <w:r w:rsidRPr="0002389E">
        <w:rPr>
          <w:bCs/>
          <w:lang w:val="fr-FR"/>
        </w:rPr>
        <w:t xml:space="preserve"> Secrétariat a néanmoins estimé que les orientations apporteraient une réponse concrète des membres de l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Union de Paris aux défis posés par les situations d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urgence de portée mondiale, aujourd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hui et à l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avenir, en mettant en évidence l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approche concertée au niveau international et les efforts collectifs des États membr</w:t>
      </w:r>
      <w:r w:rsidR="009D4819" w:rsidRPr="0002389E">
        <w:rPr>
          <w:bCs/>
          <w:lang w:val="fr-FR"/>
        </w:rPr>
        <w:t>es</w:t>
      </w:r>
      <w:r w:rsidR="009D4819">
        <w:rPr>
          <w:bCs/>
          <w:lang w:val="fr-FR"/>
        </w:rPr>
        <w:t xml:space="preserve">.  </w:t>
      </w:r>
      <w:r w:rsidR="009D4819" w:rsidRPr="0002389E">
        <w:rPr>
          <w:bCs/>
          <w:lang w:val="fr-FR"/>
        </w:rPr>
        <w:t>Le</w:t>
      </w:r>
      <w:r w:rsidRPr="0002389E">
        <w:rPr>
          <w:bCs/>
          <w:lang w:val="fr-FR"/>
        </w:rPr>
        <w:t xml:space="preserve"> Secrétariat a également indiqué que ces orientations amélioreraient la transparence et faciliteraient le partage d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informations et de pratiques entre les membres de l</w:t>
      </w:r>
      <w:r w:rsidR="00A10311">
        <w:rPr>
          <w:bCs/>
          <w:lang w:val="fr-FR"/>
        </w:rPr>
        <w:t>’</w:t>
      </w:r>
      <w:r w:rsidRPr="0002389E">
        <w:rPr>
          <w:bCs/>
          <w:lang w:val="fr-FR"/>
        </w:rPr>
        <w:t>Union de Paris, les utilisateurs du système de la propriété intellectuelle et les tiers.</w:t>
      </w:r>
    </w:p>
    <w:p w:rsidR="00356F96" w:rsidRPr="0002389E" w:rsidRDefault="00356F96" w:rsidP="00356F96">
      <w:pPr>
        <w:pStyle w:val="ONUMFS"/>
        <w:rPr>
          <w:lang w:val="fr-FR"/>
        </w:rPr>
      </w:pPr>
      <w:r w:rsidRPr="0002389E">
        <w:rPr>
          <w:lang w:val="fr-FR"/>
        </w:rPr>
        <w:t>La délégation de l</w:t>
      </w:r>
      <w:r w:rsidR="00A10311">
        <w:rPr>
          <w:lang w:val="fr-FR"/>
        </w:rPr>
        <w:t>’Arabie saoudite</w:t>
      </w:r>
      <w:r w:rsidRPr="0002389E">
        <w:rPr>
          <w:lang w:val="fr-FR"/>
        </w:rPr>
        <w:t xml:space="preserve"> s</w:t>
      </w:r>
      <w:r w:rsidR="00A10311">
        <w:rPr>
          <w:lang w:val="fr-FR"/>
        </w:rPr>
        <w:t>’</w:t>
      </w:r>
      <w:r w:rsidRPr="0002389E">
        <w:rPr>
          <w:lang w:val="fr-FR"/>
        </w:rPr>
        <w:t>est félicitée des orientations proposées par l</w:t>
      </w:r>
      <w:r w:rsidR="00A10311">
        <w:rPr>
          <w:lang w:val="fr-FR"/>
        </w:rPr>
        <w:t>’</w:t>
      </w:r>
      <w:r w:rsidRPr="0002389E">
        <w:rPr>
          <w:lang w:val="fr-FR"/>
        </w:rPr>
        <w:t>Assemblée de l</w:t>
      </w:r>
      <w:r w:rsidR="00A10311">
        <w:rPr>
          <w:lang w:val="fr-FR"/>
        </w:rPr>
        <w:t>’</w:t>
      </w:r>
      <w:r w:rsidRPr="0002389E">
        <w:rPr>
          <w:lang w:val="fr-FR"/>
        </w:rPr>
        <w:t>Union de Paris quant à la mise en œuvre des dispositions de la Convention de Paris relatives au droit de priorité dans les situations d</w:t>
      </w:r>
      <w:r w:rsidR="00A10311">
        <w:rPr>
          <w:lang w:val="fr-FR"/>
        </w:rPr>
        <w:t>’</w:t>
      </w:r>
      <w:r w:rsidRPr="0002389E">
        <w:rPr>
          <w:lang w:val="fr-FR"/>
        </w:rPr>
        <w:t>urgen</w:t>
      </w:r>
      <w:r w:rsidR="009D4819" w:rsidRPr="0002389E">
        <w:rPr>
          <w:lang w:val="fr-FR"/>
        </w:rPr>
        <w:t>ce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En</w:t>
      </w:r>
      <w:r w:rsidRPr="0002389E">
        <w:rPr>
          <w:lang w:val="fr-FR"/>
        </w:rPr>
        <w:t xml:space="preserve"> outre, la délégation a informé l</w:t>
      </w:r>
      <w:r w:rsidR="00A10311">
        <w:rPr>
          <w:lang w:val="fr-FR"/>
        </w:rPr>
        <w:t>’</w:t>
      </w:r>
      <w:r w:rsidRPr="0002389E">
        <w:rPr>
          <w:lang w:val="fr-FR"/>
        </w:rPr>
        <w:t>Assemblée qu</w:t>
      </w:r>
      <w:r w:rsidR="00A10311">
        <w:rPr>
          <w:lang w:val="fr-FR"/>
        </w:rPr>
        <w:t>’</w:t>
      </w:r>
      <w:r w:rsidRPr="0002389E">
        <w:rPr>
          <w:lang w:val="fr-FR"/>
        </w:rPr>
        <w:t>en octobre 2020, le Forum mondial sur les enjeux liés à la propriété intellectuelle serait organisé en marge du Sommet du G20 accueilli par le royau</w:t>
      </w:r>
      <w:r w:rsidR="009D4819" w:rsidRPr="0002389E">
        <w:rPr>
          <w:lang w:val="fr-FR"/>
        </w:rPr>
        <w:t>me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La</w:t>
      </w:r>
      <w:r w:rsidRPr="0002389E">
        <w:rPr>
          <w:lang w:val="fr-FR"/>
        </w:rPr>
        <w:t xml:space="preserve"> délégation a également déclaré que son office avait adopté un certain nombre de mesures pour aider les déposants dans les situations d</w:t>
      </w:r>
      <w:r w:rsidR="00A10311">
        <w:rPr>
          <w:lang w:val="fr-FR"/>
        </w:rPr>
        <w:t>’</w:t>
      </w:r>
      <w:r w:rsidRPr="0002389E">
        <w:rPr>
          <w:lang w:val="fr-FR"/>
        </w:rPr>
        <w:t>urgence, notamment pour ce qui concerne le délai de priorité.</w:t>
      </w:r>
    </w:p>
    <w:p w:rsidR="00356F96" w:rsidRPr="0002389E" w:rsidRDefault="00356F96" w:rsidP="00356F96">
      <w:pPr>
        <w:pStyle w:val="ONUMFS"/>
        <w:rPr>
          <w:lang w:val="fr-FR"/>
        </w:rPr>
      </w:pPr>
      <w:r w:rsidRPr="0002389E">
        <w:rPr>
          <w:lang w:val="fr-FR"/>
        </w:rPr>
        <w:t>La délégation du Royaume</w:t>
      </w:r>
      <w:r w:rsidR="009D4819">
        <w:rPr>
          <w:lang w:val="fr-FR"/>
        </w:rPr>
        <w:noBreakHyphen/>
      </w:r>
      <w:r w:rsidRPr="0002389E">
        <w:rPr>
          <w:lang w:val="fr-FR"/>
        </w:rPr>
        <w:t>Uni, parlant au nom du groupe B, a remercié le Secrétariat d</w:t>
      </w:r>
      <w:r w:rsidR="00A10311">
        <w:rPr>
          <w:lang w:val="fr-FR"/>
        </w:rPr>
        <w:t>’</w:t>
      </w:r>
      <w:r w:rsidRPr="0002389E">
        <w:rPr>
          <w:lang w:val="fr-FR"/>
        </w:rPr>
        <w:t>avoir établi le document P/A/56/1.  Elle a déclaré que la communication en temps utile d</w:t>
      </w:r>
      <w:r w:rsidR="00A10311">
        <w:rPr>
          <w:lang w:val="fr-FR"/>
        </w:rPr>
        <w:t>’</w:t>
      </w:r>
      <w:r w:rsidRPr="0002389E">
        <w:rPr>
          <w:lang w:val="fr-FR"/>
        </w:rPr>
        <w:t>orientations claires aidait les offices de propriété intellectuelle à gérer leur charge de travail compte tenu des difficultés liées à la COVID</w:t>
      </w:r>
      <w:r w:rsidR="009D4819">
        <w:rPr>
          <w:lang w:val="fr-FR"/>
        </w:rPr>
        <w:noBreakHyphen/>
      </w:r>
      <w:r w:rsidRPr="0002389E">
        <w:rPr>
          <w:lang w:val="fr-FR"/>
        </w:rPr>
        <w:t>19.  La délégation a également remercié le Secrétariat d</w:t>
      </w:r>
      <w:r w:rsidR="00A10311">
        <w:rPr>
          <w:lang w:val="fr-FR"/>
        </w:rPr>
        <w:t>’</w:t>
      </w:r>
      <w:r w:rsidRPr="0002389E">
        <w:rPr>
          <w:lang w:val="fr-FR"/>
        </w:rPr>
        <w:t>avoir fait observer que les orientations n</w:t>
      </w:r>
      <w:r w:rsidR="00A10311">
        <w:rPr>
          <w:lang w:val="fr-FR"/>
        </w:rPr>
        <w:t>’</w:t>
      </w:r>
      <w:r w:rsidRPr="0002389E">
        <w:rPr>
          <w:lang w:val="fr-FR"/>
        </w:rPr>
        <w:t>étaient pas contraignantes, et que les compétences dans ce domaine relevaient exclusivement des États membr</w:t>
      </w:r>
      <w:r w:rsidR="009D4819" w:rsidRPr="0002389E">
        <w:rPr>
          <w:lang w:val="fr-FR"/>
        </w:rPr>
        <w:t>es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El</w:t>
      </w:r>
      <w:r w:rsidRPr="0002389E">
        <w:rPr>
          <w:lang w:val="fr-FR"/>
        </w:rPr>
        <w:t>le a ajouté que, si le document servait uniquement d</w:t>
      </w:r>
      <w:r w:rsidR="00A10311">
        <w:rPr>
          <w:lang w:val="fr-FR"/>
        </w:rPr>
        <w:t>’</w:t>
      </w:r>
      <w:r w:rsidRPr="0002389E">
        <w:rPr>
          <w:lang w:val="fr-FR"/>
        </w:rPr>
        <w:t xml:space="preserve">orientation, les conseils fournis aidaient les offices de </w:t>
      </w:r>
      <w:r w:rsidRPr="0002389E">
        <w:rPr>
          <w:lang w:val="fr-FR"/>
        </w:rPr>
        <w:lastRenderedPageBreak/>
        <w:t>propriété intellectuelle à répondre aux difficultés rencontrées par les déposants dans la gestion du droit de priorité en vertu de la Convention de Par</w:t>
      </w:r>
      <w:r w:rsidR="009D4819" w:rsidRPr="0002389E">
        <w:rPr>
          <w:lang w:val="fr-FR"/>
        </w:rPr>
        <w:t>is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La</w:t>
      </w:r>
      <w:r w:rsidRPr="0002389E">
        <w:rPr>
          <w:lang w:val="fr-FR"/>
        </w:rPr>
        <w:t xml:space="preserve"> délégation a précisé en outre que, en favorisant l</w:t>
      </w:r>
      <w:r w:rsidR="00A10311">
        <w:rPr>
          <w:lang w:val="fr-FR"/>
        </w:rPr>
        <w:t>’</w:t>
      </w:r>
      <w:r w:rsidRPr="0002389E">
        <w:rPr>
          <w:lang w:val="fr-FR"/>
        </w:rPr>
        <w:t>acceptation des copies certifiées conformes par des moyens numériques, les offices de propriété intellectuelle seraient en mesure d</w:t>
      </w:r>
      <w:r w:rsidR="00A10311">
        <w:rPr>
          <w:lang w:val="fr-FR"/>
        </w:rPr>
        <w:t>’</w:t>
      </w:r>
      <w:r w:rsidRPr="0002389E">
        <w:rPr>
          <w:lang w:val="fr-FR"/>
        </w:rPr>
        <w:t>utiliser pleinement la technologie pour assurer la continuité de service en ces temps difficil</w:t>
      </w:r>
      <w:r w:rsidR="009D4819" w:rsidRPr="0002389E">
        <w:rPr>
          <w:lang w:val="fr-FR"/>
        </w:rPr>
        <w:t>es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El</w:t>
      </w:r>
      <w:r w:rsidRPr="0002389E">
        <w:rPr>
          <w:lang w:val="fr-FR"/>
        </w:rPr>
        <w:t>le a également fait observer que ces mesures permettraient une communication plus rationnelle et efficace en dehors des périodes de cri</w:t>
      </w:r>
      <w:r w:rsidR="009D4819" w:rsidRPr="0002389E">
        <w:rPr>
          <w:lang w:val="fr-FR"/>
        </w:rPr>
        <w:t>se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La</w:t>
      </w:r>
      <w:r w:rsidRPr="0002389E">
        <w:rPr>
          <w:lang w:val="fr-FR"/>
        </w:rPr>
        <w:t xml:space="preserve"> délégation s</w:t>
      </w:r>
      <w:r w:rsidR="00A10311">
        <w:rPr>
          <w:lang w:val="fr-FR"/>
        </w:rPr>
        <w:t>’</w:t>
      </w:r>
      <w:r w:rsidRPr="0002389E">
        <w:rPr>
          <w:lang w:val="fr-FR"/>
        </w:rPr>
        <w:t>est félicitée que le document ait mis l</w:t>
      </w:r>
      <w:r w:rsidR="00A10311">
        <w:rPr>
          <w:lang w:val="fr-FR"/>
        </w:rPr>
        <w:t>’</w:t>
      </w:r>
      <w:r w:rsidRPr="0002389E">
        <w:rPr>
          <w:lang w:val="fr-FR"/>
        </w:rPr>
        <w:t>accent sur les aspects procéduraux de l</w:t>
      </w:r>
      <w:r w:rsidR="00A10311">
        <w:rPr>
          <w:lang w:val="fr-FR"/>
        </w:rPr>
        <w:t>’</w:t>
      </w:r>
      <w:r w:rsidRPr="0002389E">
        <w:rPr>
          <w:lang w:val="fr-FR"/>
        </w:rPr>
        <w:t>octroi de brevets, en les adaptant de manière à tenir compte des circonstances actuelles et à répondre plus efficacement aux besoins des déposants, tout en évitant l</w:t>
      </w:r>
      <w:r w:rsidR="00A10311">
        <w:rPr>
          <w:lang w:val="fr-FR"/>
        </w:rPr>
        <w:t>’</w:t>
      </w:r>
      <w:r w:rsidRPr="0002389E">
        <w:rPr>
          <w:lang w:val="fr-FR"/>
        </w:rPr>
        <w:t>octroi de pouvoirs plus larges ou moins bien définis dans les situations d</w:t>
      </w:r>
      <w:r w:rsidR="00A10311">
        <w:rPr>
          <w:lang w:val="fr-FR"/>
        </w:rPr>
        <w:t>’</w:t>
      </w:r>
      <w:r w:rsidRPr="0002389E">
        <w:rPr>
          <w:lang w:val="fr-FR"/>
        </w:rPr>
        <w:t>urgence.</w:t>
      </w:r>
    </w:p>
    <w:p w:rsidR="00356F96" w:rsidRPr="0002389E" w:rsidRDefault="00356F96" w:rsidP="00356F96">
      <w:pPr>
        <w:pStyle w:val="ONUMFS"/>
        <w:rPr>
          <w:lang w:val="fr-FR"/>
        </w:rPr>
      </w:pPr>
      <w:r w:rsidRPr="0002389E">
        <w:rPr>
          <w:lang w:val="fr-FR"/>
        </w:rPr>
        <w:t>La délégation de la République de Corée a remercié le Secrétariat d</w:t>
      </w:r>
      <w:r w:rsidR="00A10311">
        <w:rPr>
          <w:lang w:val="fr-FR"/>
        </w:rPr>
        <w:t>’</w:t>
      </w:r>
      <w:r w:rsidRPr="0002389E">
        <w:rPr>
          <w:lang w:val="fr-FR"/>
        </w:rPr>
        <w:t>avoir établi le document P/A/56/1.  La délégation a déclaré que, puisque des situations d</w:t>
      </w:r>
      <w:r w:rsidR="00A10311">
        <w:rPr>
          <w:lang w:val="fr-FR"/>
        </w:rPr>
        <w:t>’</w:t>
      </w:r>
      <w:r w:rsidRPr="0002389E">
        <w:rPr>
          <w:lang w:val="fr-FR"/>
        </w:rPr>
        <w:t>urgence comme celle liée à la COVID</w:t>
      </w:r>
      <w:r w:rsidR="009D4819">
        <w:rPr>
          <w:lang w:val="fr-FR"/>
        </w:rPr>
        <w:noBreakHyphen/>
      </w:r>
      <w:r w:rsidRPr="0002389E">
        <w:rPr>
          <w:lang w:val="fr-FR"/>
        </w:rPr>
        <w:t>19 pouvaient se reproduire à l</w:t>
      </w:r>
      <w:r w:rsidR="00A10311">
        <w:rPr>
          <w:lang w:val="fr-FR"/>
        </w:rPr>
        <w:t>’</w:t>
      </w:r>
      <w:r w:rsidRPr="0002389E">
        <w:rPr>
          <w:lang w:val="fr-FR"/>
        </w:rPr>
        <w:t>avenir, la République de Corée pourrait faire preuve de souplesse vis</w:t>
      </w:r>
      <w:r w:rsidR="009D4819">
        <w:rPr>
          <w:lang w:val="fr-FR"/>
        </w:rPr>
        <w:noBreakHyphen/>
      </w:r>
      <w:r w:rsidRPr="0002389E">
        <w:rPr>
          <w:lang w:val="fr-FR"/>
        </w:rPr>
        <w:t>à</w:t>
      </w:r>
      <w:r w:rsidR="009D4819">
        <w:rPr>
          <w:lang w:val="fr-FR"/>
        </w:rPr>
        <w:noBreakHyphen/>
      </w:r>
      <w:r w:rsidRPr="0002389E">
        <w:rPr>
          <w:lang w:val="fr-FR"/>
        </w:rPr>
        <w:t>vis des orientations proposées par l</w:t>
      </w:r>
      <w:r w:rsidR="00A10311">
        <w:rPr>
          <w:lang w:val="fr-FR"/>
        </w:rPr>
        <w:t>’</w:t>
      </w:r>
      <w:r w:rsidRPr="0002389E">
        <w:rPr>
          <w:lang w:val="fr-FR"/>
        </w:rPr>
        <w:t>Assemblée de l</w:t>
      </w:r>
      <w:r w:rsidR="00A10311">
        <w:rPr>
          <w:lang w:val="fr-FR"/>
        </w:rPr>
        <w:t>’</w:t>
      </w:r>
      <w:r w:rsidRPr="0002389E">
        <w:rPr>
          <w:lang w:val="fr-FR"/>
        </w:rPr>
        <w:t>Union de Paris quant à la mise en œuvre des dispositions de la Convention de Paris relatives au droit de priorité dans les situations d</w:t>
      </w:r>
      <w:r w:rsidR="00A10311">
        <w:rPr>
          <w:lang w:val="fr-FR"/>
        </w:rPr>
        <w:t>’</w:t>
      </w:r>
      <w:r w:rsidRPr="0002389E">
        <w:rPr>
          <w:lang w:val="fr-FR"/>
        </w:rPr>
        <w:t>urgen</w:t>
      </w:r>
      <w:r w:rsidR="009D4819" w:rsidRPr="0002389E">
        <w:rPr>
          <w:lang w:val="fr-FR"/>
        </w:rPr>
        <w:t>ce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La</w:t>
      </w:r>
      <w:r w:rsidRPr="0002389E">
        <w:rPr>
          <w:lang w:val="fr-FR"/>
        </w:rPr>
        <w:t xml:space="preserve"> délégation a néanmoins tenu à préciser qu</w:t>
      </w:r>
      <w:r w:rsidR="00A10311">
        <w:rPr>
          <w:lang w:val="fr-FR"/>
        </w:rPr>
        <w:t>’</w:t>
      </w:r>
      <w:r w:rsidRPr="0002389E">
        <w:rPr>
          <w:lang w:val="fr-FR"/>
        </w:rPr>
        <w:t>il était difficile pour son pays de modifier sa loi sur les brevets à bref dél</w:t>
      </w:r>
      <w:r w:rsidR="009D4819" w:rsidRPr="0002389E">
        <w:rPr>
          <w:lang w:val="fr-FR"/>
        </w:rPr>
        <w:t>ai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 xml:space="preserve">À </w:t>
      </w:r>
      <w:r w:rsidRPr="0002389E">
        <w:rPr>
          <w:lang w:val="fr-FR"/>
        </w:rPr>
        <w:t>cet égard, la délégation a prié le Secrétariat de mener une enquête auprès des États membres de l</w:t>
      </w:r>
      <w:r w:rsidR="00A10311">
        <w:rPr>
          <w:lang w:val="fr-FR"/>
        </w:rPr>
        <w:t>’</w:t>
      </w:r>
      <w:r w:rsidRPr="0002389E">
        <w:rPr>
          <w:lang w:val="fr-FR"/>
        </w:rPr>
        <w:t>Union afin de déterminer si des demandes avaient été faites par les utilisateurs afin de prolonger le délai de priorité durant la crise de la COVID</w:t>
      </w:r>
      <w:r w:rsidR="009D4819">
        <w:rPr>
          <w:lang w:val="fr-FR"/>
        </w:rPr>
        <w:noBreakHyphen/>
      </w:r>
      <w:r w:rsidRPr="0002389E">
        <w:rPr>
          <w:lang w:val="fr-FR"/>
        </w:rPr>
        <w:t>19.  La délégation a déclaré que l</w:t>
      </w:r>
      <w:r w:rsidR="00A10311">
        <w:rPr>
          <w:lang w:val="fr-FR"/>
        </w:rPr>
        <w:t>’</w:t>
      </w:r>
      <w:r w:rsidRPr="0002389E">
        <w:rPr>
          <w:lang w:val="fr-FR"/>
        </w:rPr>
        <w:t>enquête aiderait beaucoup les États membres à envisager une modification de leur législation nationale en matière de propriété intellectuelle eu égard à cette question.</w:t>
      </w:r>
    </w:p>
    <w:p w:rsidR="00356F96" w:rsidRPr="0002389E" w:rsidRDefault="00356F96" w:rsidP="00356F96">
      <w:pPr>
        <w:pStyle w:val="ONUMFS"/>
        <w:rPr>
          <w:lang w:val="fr-FR"/>
        </w:rPr>
      </w:pPr>
      <w:r w:rsidRPr="0002389E">
        <w:rPr>
          <w:lang w:val="fr-FR"/>
        </w:rPr>
        <w:t>La délégation de la Chine a remercié l</w:t>
      </w:r>
      <w:r w:rsidR="00A10311">
        <w:rPr>
          <w:lang w:val="fr-FR"/>
        </w:rPr>
        <w:t>’</w:t>
      </w:r>
      <w:r w:rsidRPr="0002389E">
        <w:rPr>
          <w:lang w:val="fr-FR"/>
        </w:rPr>
        <w:t>Assemblée et les États membres pour les efforts déployés en vue de l</w:t>
      </w:r>
      <w:r w:rsidR="00A10311">
        <w:rPr>
          <w:lang w:val="fr-FR"/>
        </w:rPr>
        <w:t>’</w:t>
      </w:r>
      <w:r w:rsidRPr="0002389E">
        <w:rPr>
          <w:lang w:val="fr-FR"/>
        </w:rPr>
        <w:t>application et de l</w:t>
      </w:r>
      <w:r w:rsidR="00A10311">
        <w:rPr>
          <w:lang w:val="fr-FR"/>
        </w:rPr>
        <w:t>’</w:t>
      </w:r>
      <w:r w:rsidRPr="0002389E">
        <w:rPr>
          <w:lang w:val="fr-FR"/>
        </w:rPr>
        <w:t>amélioration du système de droit de priorité dans les situations d</w:t>
      </w:r>
      <w:r w:rsidR="00A10311">
        <w:rPr>
          <w:lang w:val="fr-FR"/>
        </w:rPr>
        <w:t>’</w:t>
      </w:r>
      <w:r w:rsidRPr="0002389E">
        <w:rPr>
          <w:lang w:val="fr-FR"/>
        </w:rPr>
        <w:t>urgen</w:t>
      </w:r>
      <w:r w:rsidR="009D4819" w:rsidRPr="0002389E">
        <w:rPr>
          <w:lang w:val="fr-FR"/>
        </w:rPr>
        <w:t>ce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La</w:t>
      </w:r>
      <w:r w:rsidRPr="0002389E">
        <w:rPr>
          <w:lang w:val="fr-FR"/>
        </w:rPr>
        <w:t xml:space="preserve"> délégation a indiqué que les orientations ne modifiaient pas le droit des pays membres de l</w:t>
      </w:r>
      <w:r w:rsidR="00A10311">
        <w:rPr>
          <w:lang w:val="fr-FR"/>
        </w:rPr>
        <w:t>’</w:t>
      </w:r>
      <w:r w:rsidRPr="0002389E">
        <w:rPr>
          <w:lang w:val="fr-FR"/>
        </w:rPr>
        <w:t>Union de Paris d</w:t>
      </w:r>
      <w:r w:rsidR="00A10311">
        <w:rPr>
          <w:lang w:val="fr-FR"/>
        </w:rPr>
        <w:t>’</w:t>
      </w:r>
      <w:r w:rsidRPr="0002389E">
        <w:rPr>
          <w:lang w:val="fr-FR"/>
        </w:rPr>
        <w:t>interpréter la Convention de Paris et de l</w:t>
      </w:r>
      <w:r w:rsidR="00A10311">
        <w:rPr>
          <w:lang w:val="fr-FR"/>
        </w:rPr>
        <w:t>’</w:t>
      </w:r>
      <w:r w:rsidRPr="0002389E">
        <w:rPr>
          <w:lang w:val="fr-FR"/>
        </w:rPr>
        <w:t>appliquer conformément à leur législation nationa</w:t>
      </w:r>
      <w:r w:rsidR="009D4819" w:rsidRPr="0002389E">
        <w:rPr>
          <w:lang w:val="fr-FR"/>
        </w:rPr>
        <w:t>le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No</w:t>
      </w:r>
      <w:r w:rsidRPr="0002389E">
        <w:rPr>
          <w:lang w:val="fr-FR"/>
        </w:rPr>
        <w:t>tant en outre que les orientations ne faisaient qu</w:t>
      </w:r>
      <w:r w:rsidR="00A10311">
        <w:rPr>
          <w:lang w:val="fr-FR"/>
        </w:rPr>
        <w:t>’</w:t>
      </w:r>
      <w:r w:rsidRPr="0002389E">
        <w:rPr>
          <w:lang w:val="fr-FR"/>
        </w:rPr>
        <w:t>expliquer les pratiques que l</w:t>
      </w:r>
      <w:r w:rsidR="00A10311">
        <w:rPr>
          <w:lang w:val="fr-FR"/>
        </w:rPr>
        <w:t>’</w:t>
      </w:r>
      <w:r w:rsidRPr="0002389E">
        <w:rPr>
          <w:lang w:val="fr-FR"/>
        </w:rPr>
        <w:t>Assemblée encourageait les États membres à envisager d</w:t>
      </w:r>
      <w:r w:rsidR="00A10311">
        <w:rPr>
          <w:lang w:val="fr-FR"/>
        </w:rPr>
        <w:t>’</w:t>
      </w:r>
      <w:r w:rsidRPr="0002389E">
        <w:rPr>
          <w:lang w:val="fr-FR"/>
        </w:rPr>
        <w:t>adopter, et qu</w:t>
      </w:r>
      <w:r w:rsidR="00A10311">
        <w:rPr>
          <w:lang w:val="fr-FR"/>
        </w:rPr>
        <w:t>’</w:t>
      </w:r>
      <w:r w:rsidRPr="0002389E">
        <w:rPr>
          <w:lang w:val="fr-FR"/>
        </w:rPr>
        <w:t>elle n</w:t>
      </w:r>
      <w:r w:rsidR="00A10311">
        <w:rPr>
          <w:lang w:val="fr-FR"/>
        </w:rPr>
        <w:t>’</w:t>
      </w:r>
      <w:r w:rsidRPr="0002389E">
        <w:rPr>
          <w:lang w:val="fr-FR"/>
        </w:rPr>
        <w:t>imposait pas aux États membres l</w:t>
      </w:r>
      <w:r w:rsidR="00A10311">
        <w:rPr>
          <w:lang w:val="fr-FR"/>
        </w:rPr>
        <w:t>’</w:t>
      </w:r>
      <w:r w:rsidRPr="0002389E">
        <w:rPr>
          <w:lang w:val="fr-FR"/>
        </w:rPr>
        <w:t>obligation d</w:t>
      </w:r>
      <w:r w:rsidR="00A10311">
        <w:rPr>
          <w:lang w:val="fr-FR"/>
        </w:rPr>
        <w:t>’</w:t>
      </w:r>
      <w:r w:rsidRPr="0002389E">
        <w:rPr>
          <w:lang w:val="fr-FR"/>
        </w:rPr>
        <w:t>appliquer ces pratiques, la délégation a approuvé cette approc</w:t>
      </w:r>
      <w:r w:rsidR="009D4819" w:rsidRPr="0002389E">
        <w:rPr>
          <w:lang w:val="fr-FR"/>
        </w:rPr>
        <w:t>he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La</w:t>
      </w:r>
      <w:r w:rsidRPr="0002389E">
        <w:rPr>
          <w:lang w:val="fr-FR"/>
        </w:rPr>
        <w:t xml:space="preserve"> délégation a ajouté que, conformément à sa législation sur les brevets, si un déposant perdait son droit de priorité parce qu</w:t>
      </w:r>
      <w:r w:rsidR="00A10311">
        <w:rPr>
          <w:lang w:val="fr-FR"/>
        </w:rPr>
        <w:t>’</w:t>
      </w:r>
      <w:r w:rsidRPr="0002389E">
        <w:rPr>
          <w:lang w:val="fr-FR"/>
        </w:rPr>
        <w:t>il n</w:t>
      </w:r>
      <w:r w:rsidR="00A10311">
        <w:rPr>
          <w:lang w:val="fr-FR"/>
        </w:rPr>
        <w:t>’</w:t>
      </w:r>
      <w:r w:rsidRPr="0002389E">
        <w:rPr>
          <w:lang w:val="fr-FR"/>
        </w:rPr>
        <w:t>avait pas pu observer le délai de priorité, ce droit ne pouvait être restau</w:t>
      </w:r>
      <w:r w:rsidR="009D4819" w:rsidRPr="0002389E">
        <w:rPr>
          <w:lang w:val="fr-FR"/>
        </w:rPr>
        <w:t>ré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Né</w:t>
      </w:r>
      <w:r w:rsidRPr="0002389E">
        <w:rPr>
          <w:lang w:val="fr-FR"/>
        </w:rPr>
        <w:t>anmoins, en cas de remise tardive d</w:t>
      </w:r>
      <w:r w:rsidR="00A10311">
        <w:rPr>
          <w:lang w:val="fr-FR"/>
        </w:rPr>
        <w:t>’</w:t>
      </w:r>
      <w:r w:rsidRPr="0002389E">
        <w:rPr>
          <w:lang w:val="fr-FR"/>
        </w:rPr>
        <w:t>une copie de la demande antérieure, le droit de priorité pouvait être restau</w:t>
      </w:r>
      <w:r w:rsidR="009D4819" w:rsidRPr="0002389E">
        <w:rPr>
          <w:lang w:val="fr-FR"/>
        </w:rPr>
        <w:t>ré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En</w:t>
      </w:r>
      <w:r w:rsidRPr="0002389E">
        <w:rPr>
          <w:lang w:val="fr-FR"/>
        </w:rPr>
        <w:t xml:space="preserve"> outre, si la remise tardive était liée à un cas de force majeure, les taxes dues au titre de la restauration des droits pouvaient être levé</w:t>
      </w:r>
      <w:r w:rsidR="009D4819" w:rsidRPr="0002389E">
        <w:rPr>
          <w:lang w:val="fr-FR"/>
        </w:rPr>
        <w:t>es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La</w:t>
      </w:r>
      <w:r w:rsidRPr="0002389E">
        <w:rPr>
          <w:lang w:val="fr-FR"/>
        </w:rPr>
        <w:t xml:space="preserve"> délégation a déclaré que les orientations serviraient de référence aux pays souhaitant améliorer leur législati</w:t>
      </w:r>
      <w:r w:rsidR="009D4819" w:rsidRPr="0002389E">
        <w:rPr>
          <w:lang w:val="fr-FR"/>
        </w:rPr>
        <w:t>on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El</w:t>
      </w:r>
      <w:r w:rsidRPr="0002389E">
        <w:rPr>
          <w:lang w:val="fr-FR"/>
        </w:rPr>
        <w:t>le a ajouté que, si les orientations étaient approuvées par l</w:t>
      </w:r>
      <w:r w:rsidR="00A10311">
        <w:rPr>
          <w:lang w:val="fr-FR"/>
        </w:rPr>
        <w:t>’</w:t>
      </w:r>
      <w:r w:rsidRPr="0002389E">
        <w:rPr>
          <w:lang w:val="fr-FR"/>
        </w:rPr>
        <w:t>Assemblée, compte tenu de l</w:t>
      </w:r>
      <w:r w:rsidR="00A10311">
        <w:rPr>
          <w:lang w:val="fr-FR"/>
        </w:rPr>
        <w:t>’</w:t>
      </w:r>
      <w:r w:rsidRPr="0002389E">
        <w:rPr>
          <w:lang w:val="fr-FR"/>
        </w:rPr>
        <w:t>incidence de la pandémie de COVID</w:t>
      </w:r>
      <w:r w:rsidR="009D4819">
        <w:rPr>
          <w:lang w:val="fr-FR"/>
        </w:rPr>
        <w:noBreakHyphen/>
      </w:r>
      <w:r w:rsidRPr="0002389E">
        <w:rPr>
          <w:lang w:val="fr-FR"/>
        </w:rPr>
        <w:t>19, la Chine envisagerait de modifier sa loi sur les brevets et le règlement d</w:t>
      </w:r>
      <w:r w:rsidR="00A10311">
        <w:rPr>
          <w:lang w:val="fr-FR"/>
        </w:rPr>
        <w:t>’</w:t>
      </w:r>
      <w:r w:rsidRPr="0002389E">
        <w:rPr>
          <w:lang w:val="fr-FR"/>
        </w:rPr>
        <w:t>application correspondant, et mettrait éventuellement en place des mesures de sursis concernant le délai de priorité dans les situations d</w:t>
      </w:r>
      <w:r w:rsidR="00A10311">
        <w:rPr>
          <w:lang w:val="fr-FR"/>
        </w:rPr>
        <w:t>’</w:t>
      </w:r>
      <w:r w:rsidRPr="0002389E">
        <w:rPr>
          <w:lang w:val="fr-FR"/>
        </w:rPr>
        <w:t>urgen</w:t>
      </w:r>
      <w:r w:rsidR="009D4819" w:rsidRPr="0002389E">
        <w:rPr>
          <w:lang w:val="fr-FR"/>
        </w:rPr>
        <w:t>ce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La</w:t>
      </w:r>
      <w:r w:rsidRPr="0002389E">
        <w:rPr>
          <w:lang w:val="fr-FR"/>
        </w:rPr>
        <w:t xml:space="preserve"> délégation a conclu en déclarant qu</w:t>
      </w:r>
      <w:r w:rsidR="00A10311">
        <w:rPr>
          <w:lang w:val="fr-FR"/>
        </w:rPr>
        <w:t>’</w:t>
      </w:r>
      <w:r w:rsidRPr="0002389E">
        <w:rPr>
          <w:lang w:val="fr-FR"/>
        </w:rPr>
        <w:t>elle fournirait en temps utile des informations pertinentes à l</w:t>
      </w:r>
      <w:r w:rsidR="00A10311">
        <w:rPr>
          <w:lang w:val="fr-FR"/>
        </w:rPr>
        <w:t>’</w:t>
      </w:r>
      <w:r w:rsidRPr="0002389E">
        <w:rPr>
          <w:lang w:val="fr-FR"/>
        </w:rPr>
        <w:t>OMPI, pour publication sur son site Web, afin que les déposants et le grand public soient informés et que la sécurité juridique soit renforcée.</w:t>
      </w:r>
    </w:p>
    <w:p w:rsidR="00356F96" w:rsidRPr="0002389E" w:rsidRDefault="00356F96" w:rsidP="00356F96">
      <w:pPr>
        <w:pStyle w:val="ONUMFS"/>
        <w:rPr>
          <w:lang w:val="fr-FR"/>
        </w:rPr>
      </w:pPr>
      <w:r w:rsidRPr="0002389E">
        <w:rPr>
          <w:lang w:val="fr-FR"/>
        </w:rPr>
        <w:t>La délégation de la Fédération de Russie, parlant au nom du groupe des pays d</w:t>
      </w:r>
      <w:r w:rsidR="00A10311">
        <w:rPr>
          <w:lang w:val="fr-FR"/>
        </w:rPr>
        <w:t>’</w:t>
      </w:r>
      <w:r w:rsidRPr="0002389E">
        <w:rPr>
          <w:lang w:val="fr-FR"/>
        </w:rPr>
        <w:t>Asie centrale, du Caucase et d</w:t>
      </w:r>
      <w:r w:rsidR="00A10311">
        <w:rPr>
          <w:lang w:val="fr-FR"/>
        </w:rPr>
        <w:t>’</w:t>
      </w:r>
      <w:r w:rsidRPr="0002389E">
        <w:rPr>
          <w:lang w:val="fr-FR"/>
        </w:rPr>
        <w:t>Europe orientale, a remercié le Secrétariat d</w:t>
      </w:r>
      <w:r w:rsidR="00A10311">
        <w:rPr>
          <w:lang w:val="fr-FR"/>
        </w:rPr>
        <w:t>’</w:t>
      </w:r>
      <w:r w:rsidRPr="0002389E">
        <w:rPr>
          <w:lang w:val="fr-FR"/>
        </w:rPr>
        <w:t>avoir établi des orientations concernant le droit de priorité dans les situations d</w:t>
      </w:r>
      <w:r w:rsidR="00A10311">
        <w:rPr>
          <w:lang w:val="fr-FR"/>
        </w:rPr>
        <w:t>’</w:t>
      </w:r>
      <w:r w:rsidRPr="0002389E">
        <w:rPr>
          <w:lang w:val="fr-FR"/>
        </w:rPr>
        <w:t>urgen</w:t>
      </w:r>
      <w:r w:rsidR="009D4819" w:rsidRPr="0002389E">
        <w:rPr>
          <w:lang w:val="fr-FR"/>
        </w:rPr>
        <w:t>ce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La</w:t>
      </w:r>
      <w:r w:rsidRPr="0002389E">
        <w:rPr>
          <w:lang w:val="fr-FR"/>
        </w:rPr>
        <w:t xml:space="preserve"> délégation a fait part de l</w:t>
      </w:r>
      <w:r w:rsidR="00A10311">
        <w:rPr>
          <w:lang w:val="fr-FR"/>
        </w:rPr>
        <w:t>’</w:t>
      </w:r>
      <w:r w:rsidRPr="0002389E">
        <w:rPr>
          <w:lang w:val="fr-FR"/>
        </w:rPr>
        <w:t>importance de l</w:t>
      </w:r>
      <w:r w:rsidR="00A10311">
        <w:rPr>
          <w:lang w:val="fr-FR"/>
        </w:rPr>
        <w:t>’</w:t>
      </w:r>
      <w:r w:rsidRPr="0002389E">
        <w:rPr>
          <w:lang w:val="fr-FR"/>
        </w:rPr>
        <w:t>approche concertée convenue par l</w:t>
      </w:r>
      <w:r w:rsidR="00A10311">
        <w:rPr>
          <w:lang w:val="fr-FR"/>
        </w:rPr>
        <w:t>’</w:t>
      </w:r>
      <w:r w:rsidRPr="0002389E">
        <w:rPr>
          <w:lang w:val="fr-FR"/>
        </w:rPr>
        <w:t>Assemblée de l</w:t>
      </w:r>
      <w:r w:rsidR="00A10311">
        <w:rPr>
          <w:lang w:val="fr-FR"/>
        </w:rPr>
        <w:t>’</w:t>
      </w:r>
      <w:r w:rsidRPr="0002389E">
        <w:rPr>
          <w:lang w:val="fr-FR"/>
        </w:rPr>
        <w:t>Union de Paris afin de réduire l</w:t>
      </w:r>
      <w:r w:rsidR="00A10311">
        <w:rPr>
          <w:lang w:val="fr-FR"/>
        </w:rPr>
        <w:t>’</w:t>
      </w:r>
      <w:r w:rsidRPr="0002389E">
        <w:rPr>
          <w:lang w:val="fr-FR"/>
        </w:rPr>
        <w:t>incertitude quant au droit de priorité et de limiter autant que possible le risque de perte de droi</w:t>
      </w:r>
      <w:r w:rsidR="009D4819" w:rsidRPr="0002389E">
        <w:rPr>
          <w:lang w:val="fr-FR"/>
        </w:rPr>
        <w:t>ts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La</w:t>
      </w:r>
      <w:r w:rsidRPr="0002389E">
        <w:rPr>
          <w:lang w:val="fr-FR"/>
        </w:rPr>
        <w:t xml:space="preserve"> délégation s</w:t>
      </w:r>
      <w:r w:rsidR="00A10311">
        <w:rPr>
          <w:lang w:val="fr-FR"/>
        </w:rPr>
        <w:t>’</w:t>
      </w:r>
      <w:r w:rsidRPr="0002389E">
        <w:rPr>
          <w:lang w:val="fr-FR"/>
        </w:rPr>
        <w:t>est dite satisfaite du rôle joué par l</w:t>
      </w:r>
      <w:r w:rsidR="00A10311">
        <w:rPr>
          <w:lang w:val="fr-FR"/>
        </w:rPr>
        <w:t>’</w:t>
      </w:r>
      <w:r w:rsidRPr="0002389E">
        <w:rPr>
          <w:lang w:val="fr-FR"/>
        </w:rPr>
        <w:t>OMPI en tant que coordonnateur des questions liées à la publication des mesures de sursis, à la diffusion de l</w:t>
      </w:r>
      <w:r w:rsidR="00A10311">
        <w:rPr>
          <w:lang w:val="fr-FR"/>
        </w:rPr>
        <w:t>’</w:t>
      </w:r>
      <w:r w:rsidRPr="0002389E">
        <w:rPr>
          <w:lang w:val="fr-FR"/>
        </w:rPr>
        <w:t>information dans ce domaine et à l</w:t>
      </w:r>
      <w:r w:rsidR="00A10311">
        <w:rPr>
          <w:lang w:val="fr-FR"/>
        </w:rPr>
        <w:t>’</w:t>
      </w:r>
      <w:r w:rsidRPr="0002389E">
        <w:rPr>
          <w:lang w:val="fr-FR"/>
        </w:rPr>
        <w:t>application de ces mesur</w:t>
      </w:r>
      <w:r w:rsidR="009D4819" w:rsidRPr="0002389E">
        <w:rPr>
          <w:lang w:val="fr-FR"/>
        </w:rPr>
        <w:t>es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El</w:t>
      </w:r>
      <w:r w:rsidRPr="0002389E">
        <w:rPr>
          <w:lang w:val="fr-FR"/>
        </w:rPr>
        <w:t>le a noté que la diffusion d</w:t>
      </w:r>
      <w:r w:rsidR="00A10311">
        <w:rPr>
          <w:lang w:val="fr-FR"/>
        </w:rPr>
        <w:t>’</w:t>
      </w:r>
      <w:r w:rsidRPr="0002389E">
        <w:rPr>
          <w:lang w:val="fr-FR"/>
        </w:rPr>
        <w:t>informations sur une page du site Web de l</w:t>
      </w:r>
      <w:r w:rsidR="00A10311">
        <w:rPr>
          <w:lang w:val="fr-FR"/>
        </w:rPr>
        <w:t>’</w:t>
      </w:r>
      <w:r w:rsidRPr="0002389E">
        <w:rPr>
          <w:lang w:val="fr-FR"/>
        </w:rPr>
        <w:t>OMPI consacrée au suivi des changements dans les offices de propriété intellectuelle était importante pour les déposan</w:t>
      </w:r>
      <w:r w:rsidR="009D4819" w:rsidRPr="0002389E">
        <w:rPr>
          <w:lang w:val="fr-FR"/>
        </w:rPr>
        <w:t>ts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Da</w:t>
      </w:r>
      <w:r w:rsidRPr="0002389E">
        <w:rPr>
          <w:lang w:val="fr-FR"/>
        </w:rPr>
        <w:t xml:space="preserve">ns ce contexte, la </w:t>
      </w:r>
      <w:r w:rsidRPr="0002389E">
        <w:rPr>
          <w:lang w:val="fr-FR"/>
        </w:rPr>
        <w:lastRenderedPageBreak/>
        <w:t>délégation a déclaré que l</w:t>
      </w:r>
      <w:r w:rsidR="00A10311">
        <w:rPr>
          <w:lang w:val="fr-FR"/>
        </w:rPr>
        <w:t>’</w:t>
      </w:r>
      <w:r w:rsidRPr="0002389E">
        <w:rPr>
          <w:lang w:val="fr-FR"/>
        </w:rPr>
        <w:t>accès libre à l</w:t>
      </w:r>
      <w:r w:rsidR="00A10311">
        <w:rPr>
          <w:lang w:val="fr-FR"/>
        </w:rPr>
        <w:t>’</w:t>
      </w:r>
      <w:r w:rsidRPr="0002389E">
        <w:rPr>
          <w:lang w:val="fr-FR"/>
        </w:rPr>
        <w:t>information officielle sur les mesures de sursis adoptées par les offices renforcerait la transparence du système de prestation de services de propriété intellectuelle.</w:t>
      </w:r>
    </w:p>
    <w:p w:rsidR="00356F96" w:rsidRPr="0002389E" w:rsidRDefault="00356F96" w:rsidP="00356F96">
      <w:pPr>
        <w:pStyle w:val="ONUMFS"/>
        <w:rPr>
          <w:lang w:val="fr-FR"/>
        </w:rPr>
      </w:pPr>
      <w:r w:rsidRPr="0002389E">
        <w:rPr>
          <w:lang w:val="fr-FR"/>
        </w:rPr>
        <w:t>La délégation du Japon a souscrit à la déclaration faite par la délégation du Royaume</w:t>
      </w:r>
      <w:r w:rsidR="009D4819">
        <w:rPr>
          <w:lang w:val="fr-FR"/>
        </w:rPr>
        <w:noBreakHyphen/>
      </w:r>
      <w:r w:rsidRPr="0002389E">
        <w:rPr>
          <w:lang w:val="fr-FR"/>
        </w:rPr>
        <w:t>Uni au nom du groupe B et a remercié le Secrétariat pour l</w:t>
      </w:r>
      <w:r w:rsidR="00A10311">
        <w:rPr>
          <w:lang w:val="fr-FR"/>
        </w:rPr>
        <w:t>’</w:t>
      </w:r>
      <w:r w:rsidRPr="0002389E">
        <w:rPr>
          <w:lang w:val="fr-FR"/>
        </w:rPr>
        <w:t>établissement du docume</w:t>
      </w:r>
      <w:r w:rsidR="009D4819" w:rsidRPr="0002389E">
        <w:rPr>
          <w:lang w:val="fr-FR"/>
        </w:rPr>
        <w:t>nt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La</w:t>
      </w:r>
      <w:r w:rsidRPr="0002389E">
        <w:rPr>
          <w:lang w:val="fr-FR"/>
        </w:rPr>
        <w:t xml:space="preserve"> délégation s</w:t>
      </w:r>
      <w:r w:rsidR="00A10311">
        <w:rPr>
          <w:lang w:val="fr-FR"/>
        </w:rPr>
        <w:t>’</w:t>
      </w:r>
      <w:r w:rsidRPr="0002389E">
        <w:rPr>
          <w:lang w:val="fr-FR"/>
        </w:rPr>
        <w:t>est dite favorable à ce que l</w:t>
      </w:r>
      <w:r w:rsidR="00A10311">
        <w:rPr>
          <w:lang w:val="fr-FR"/>
        </w:rPr>
        <w:t>’</w:t>
      </w:r>
      <w:r w:rsidRPr="0002389E">
        <w:rPr>
          <w:lang w:val="fr-FR"/>
        </w:rPr>
        <w:t>OMPI donne certaines orientations sur la mise en œuvre des dispositions relatives au droit de priorité en vertu de la Convention de Paris, afin d</w:t>
      </w:r>
      <w:r w:rsidR="00A10311">
        <w:rPr>
          <w:lang w:val="fr-FR"/>
        </w:rPr>
        <w:t>’</w:t>
      </w:r>
      <w:r w:rsidRPr="0002389E">
        <w:rPr>
          <w:lang w:val="fr-FR"/>
        </w:rPr>
        <w:t>encourager les États membres à envisager des réponses souples dans leur législation nationale, sans modifier le délai de priorité à proprement parl</w:t>
      </w:r>
      <w:r w:rsidR="009D4819" w:rsidRPr="0002389E">
        <w:rPr>
          <w:lang w:val="fr-FR"/>
        </w:rPr>
        <w:t>er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La</w:t>
      </w:r>
      <w:r w:rsidRPr="0002389E">
        <w:rPr>
          <w:lang w:val="fr-FR"/>
        </w:rPr>
        <w:t xml:space="preserve"> délégation a fait observer que l</w:t>
      </w:r>
      <w:r w:rsidR="00A10311">
        <w:rPr>
          <w:lang w:val="fr-FR"/>
        </w:rPr>
        <w:t>’</w:t>
      </w:r>
      <w:r w:rsidRPr="0002389E">
        <w:rPr>
          <w:lang w:val="fr-FR"/>
        </w:rPr>
        <w:t>Office des brevets du Japon (JPO) avait répondu avec souplesse à une demande de restauration des droits de priorité visant à prolonger le délai de présentation des documents de priorité certifiés conformes, et avait fait connaître les mesures prises sur son site W</w:t>
      </w:r>
      <w:r w:rsidR="009D4819" w:rsidRPr="0002389E">
        <w:rPr>
          <w:lang w:val="fr-FR"/>
        </w:rPr>
        <w:t>eb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El</w:t>
      </w:r>
      <w:r w:rsidRPr="0002389E">
        <w:rPr>
          <w:lang w:val="fr-FR"/>
        </w:rPr>
        <w:t>le a déclaré en outre que le JPO continuerait de déployer des efforts dans l</w:t>
      </w:r>
      <w:r w:rsidR="00A10311">
        <w:rPr>
          <w:lang w:val="fr-FR"/>
        </w:rPr>
        <w:t>’</w:t>
      </w:r>
      <w:r w:rsidRPr="0002389E">
        <w:rPr>
          <w:lang w:val="fr-FR"/>
        </w:rPr>
        <w:t>intérêt des utilisateurs.</w:t>
      </w:r>
    </w:p>
    <w:p w:rsidR="00356F96" w:rsidRPr="0002389E" w:rsidRDefault="00356F96" w:rsidP="00356F96">
      <w:pPr>
        <w:pStyle w:val="ONUMFS"/>
        <w:rPr>
          <w:lang w:val="fr-FR"/>
        </w:rPr>
      </w:pPr>
      <w:r w:rsidRPr="0002389E">
        <w:rPr>
          <w:lang w:val="fr-FR"/>
        </w:rPr>
        <w:t>La délégation de la Colombie a remercié le Secrétariat d</w:t>
      </w:r>
      <w:r w:rsidR="00A10311">
        <w:rPr>
          <w:lang w:val="fr-FR"/>
        </w:rPr>
        <w:t>’</w:t>
      </w:r>
      <w:r w:rsidRPr="0002389E">
        <w:rPr>
          <w:lang w:val="fr-FR"/>
        </w:rPr>
        <w:t>avoir établi l</w:t>
      </w:r>
      <w:r w:rsidR="00A10311">
        <w:rPr>
          <w:lang w:val="fr-FR"/>
        </w:rPr>
        <w:t>’</w:t>
      </w:r>
      <w:r w:rsidRPr="0002389E">
        <w:rPr>
          <w:lang w:val="fr-FR"/>
        </w:rPr>
        <w:t>important document sur la mise en œuvre des dispositions de la Convention de Paris relatives au droit de priorité dans les situations d</w:t>
      </w:r>
      <w:r w:rsidR="00A10311">
        <w:rPr>
          <w:lang w:val="fr-FR"/>
        </w:rPr>
        <w:t>’</w:t>
      </w:r>
      <w:r w:rsidRPr="0002389E">
        <w:rPr>
          <w:lang w:val="fr-FR"/>
        </w:rPr>
        <w:t>urgence, qui contenait des orientations pratiques et opportunes à l</w:t>
      </w:r>
      <w:r w:rsidR="00A10311">
        <w:rPr>
          <w:lang w:val="fr-FR"/>
        </w:rPr>
        <w:t>’</w:t>
      </w:r>
      <w:r w:rsidRPr="0002389E">
        <w:rPr>
          <w:lang w:val="fr-FR"/>
        </w:rPr>
        <w:t>intention des pays de l</w:t>
      </w:r>
      <w:r w:rsidR="00A10311">
        <w:rPr>
          <w:lang w:val="fr-FR"/>
        </w:rPr>
        <w:t>’</w:t>
      </w:r>
      <w:r w:rsidRPr="0002389E">
        <w:rPr>
          <w:lang w:val="fr-FR"/>
        </w:rPr>
        <w:t>Uni</w:t>
      </w:r>
      <w:r w:rsidR="009D4819" w:rsidRPr="0002389E">
        <w:rPr>
          <w:lang w:val="fr-FR"/>
        </w:rPr>
        <w:t>on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La</w:t>
      </w:r>
      <w:r w:rsidRPr="0002389E">
        <w:rPr>
          <w:lang w:val="fr-FR"/>
        </w:rPr>
        <w:t xml:space="preserve"> délégation a salué et accepté les orientations contenues dans ce docume</w:t>
      </w:r>
      <w:r w:rsidR="009D4819" w:rsidRPr="0002389E">
        <w:rPr>
          <w:lang w:val="fr-FR"/>
        </w:rPr>
        <w:t>nt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El</w:t>
      </w:r>
      <w:r w:rsidRPr="0002389E">
        <w:rPr>
          <w:lang w:val="fr-FR"/>
        </w:rPr>
        <w:t>le s</w:t>
      </w:r>
      <w:r w:rsidR="00A10311">
        <w:rPr>
          <w:lang w:val="fr-FR"/>
        </w:rPr>
        <w:t>’</w:t>
      </w:r>
      <w:r w:rsidRPr="0002389E">
        <w:rPr>
          <w:lang w:val="fr-FR"/>
        </w:rPr>
        <w:t>est dite convaincue que ces orientations aboutiraient à une approche coordonnée, transparente et unifiée qui aiderait les utilisateurs des systèmes de propriété industriel</w:t>
      </w:r>
      <w:r w:rsidR="009D4819" w:rsidRPr="0002389E">
        <w:rPr>
          <w:lang w:val="fr-FR"/>
        </w:rPr>
        <w:t>le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Pu</w:t>
      </w:r>
      <w:r w:rsidRPr="0002389E">
        <w:rPr>
          <w:lang w:val="fr-FR"/>
        </w:rPr>
        <w:t>isque les orientations n</w:t>
      </w:r>
      <w:r w:rsidR="00A10311">
        <w:rPr>
          <w:lang w:val="fr-FR"/>
        </w:rPr>
        <w:t>’</w:t>
      </w:r>
      <w:r w:rsidRPr="0002389E">
        <w:rPr>
          <w:lang w:val="fr-FR"/>
        </w:rPr>
        <w:t>auraient aucune incidence sur les droits légalement reconnus des États membres, la délégation a approuvé et appuyé les orientations proposées.</w:t>
      </w:r>
    </w:p>
    <w:p w:rsidR="00356F96" w:rsidRPr="0002389E" w:rsidRDefault="00356F96" w:rsidP="00356F96">
      <w:pPr>
        <w:pStyle w:val="ONUMFS"/>
        <w:rPr>
          <w:lang w:val="fr-FR"/>
        </w:rPr>
      </w:pPr>
      <w:r w:rsidRPr="0002389E">
        <w:rPr>
          <w:lang w:val="fr-FR"/>
        </w:rPr>
        <w:t>La délégation de la Fédération de Russie, parlant au nom de son pays, a fait sienne la déclaration qu</w:t>
      </w:r>
      <w:r w:rsidR="00A10311">
        <w:rPr>
          <w:lang w:val="fr-FR"/>
        </w:rPr>
        <w:t>’</w:t>
      </w:r>
      <w:r w:rsidRPr="0002389E">
        <w:rPr>
          <w:lang w:val="fr-FR"/>
        </w:rPr>
        <w:t>elle avait faite au nom du groupe des pays d</w:t>
      </w:r>
      <w:r w:rsidR="00A10311">
        <w:rPr>
          <w:lang w:val="fr-FR"/>
        </w:rPr>
        <w:t>’</w:t>
      </w:r>
      <w:r w:rsidRPr="0002389E">
        <w:rPr>
          <w:lang w:val="fr-FR"/>
        </w:rPr>
        <w:t>Asie centrale, du Caucase et d</w:t>
      </w:r>
      <w:r w:rsidR="00A10311">
        <w:rPr>
          <w:lang w:val="fr-FR"/>
        </w:rPr>
        <w:t>’</w:t>
      </w:r>
      <w:r w:rsidRPr="0002389E">
        <w:rPr>
          <w:lang w:val="fr-FR"/>
        </w:rPr>
        <w:t>Europe orienta</w:t>
      </w:r>
      <w:r w:rsidR="009D4819" w:rsidRPr="0002389E">
        <w:rPr>
          <w:lang w:val="fr-FR"/>
        </w:rPr>
        <w:t>le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La</w:t>
      </w:r>
      <w:r w:rsidRPr="0002389E">
        <w:rPr>
          <w:lang w:val="fr-FR"/>
        </w:rPr>
        <w:t xml:space="preserve"> délégation a appuyé l</w:t>
      </w:r>
      <w:r w:rsidR="00A10311">
        <w:rPr>
          <w:lang w:val="fr-FR"/>
        </w:rPr>
        <w:t>’</w:t>
      </w:r>
      <w:r w:rsidRPr="0002389E">
        <w:rPr>
          <w:lang w:val="fr-FR"/>
        </w:rPr>
        <w:t>adoption des orientations et l</w:t>
      </w:r>
      <w:r w:rsidR="00A10311">
        <w:rPr>
          <w:lang w:val="fr-FR"/>
        </w:rPr>
        <w:t>’</w:t>
      </w:r>
      <w:r w:rsidRPr="0002389E">
        <w:rPr>
          <w:lang w:val="fr-FR"/>
        </w:rPr>
        <w:t>harmonisation des approches suivies par les offices en ce qui concerne le droit de priorité dans les situations d</w:t>
      </w:r>
      <w:r w:rsidR="00A10311">
        <w:rPr>
          <w:lang w:val="fr-FR"/>
        </w:rPr>
        <w:t>’</w:t>
      </w:r>
      <w:r w:rsidRPr="0002389E">
        <w:rPr>
          <w:lang w:val="fr-FR"/>
        </w:rPr>
        <w:t>urgen</w:t>
      </w:r>
      <w:r w:rsidR="009D4819" w:rsidRPr="0002389E">
        <w:rPr>
          <w:lang w:val="fr-FR"/>
        </w:rPr>
        <w:t>ce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El</w:t>
      </w:r>
      <w:r w:rsidRPr="0002389E">
        <w:rPr>
          <w:lang w:val="fr-FR"/>
        </w:rPr>
        <w:t>le a dit être prête à fournir les informations nécessaires sur la mise en œuvre dans son pays des dispositions relatives au droit de priori</w:t>
      </w:r>
      <w:r w:rsidR="009D4819" w:rsidRPr="0002389E">
        <w:rPr>
          <w:lang w:val="fr-FR"/>
        </w:rPr>
        <w:t>té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Pl</w:t>
      </w:r>
      <w:r w:rsidRPr="0002389E">
        <w:rPr>
          <w:lang w:val="fr-FR"/>
        </w:rPr>
        <w:t>us précisément, la délégation a déclaré que, pour faciliter la tâche des utilisateurs, la Fédération de Russie avait adopté la résolution du gouvernement relative à l</w:t>
      </w:r>
      <w:r w:rsidR="00A10311">
        <w:rPr>
          <w:lang w:val="fr-FR"/>
        </w:rPr>
        <w:t>’</w:t>
      </w:r>
      <w:r w:rsidRPr="0002389E">
        <w:rPr>
          <w:lang w:val="fr-FR"/>
        </w:rPr>
        <w:t xml:space="preserve">extension de certains délais, </w:t>
      </w:r>
      <w:r w:rsidR="00A10311">
        <w:rPr>
          <w:lang w:val="fr-FR"/>
        </w:rPr>
        <w:t>y compris</w:t>
      </w:r>
      <w:r w:rsidRPr="0002389E">
        <w:rPr>
          <w:lang w:val="fr-FR"/>
        </w:rPr>
        <w:t xml:space="preserve"> ceux relatifs au paiement des taxes de brevet et autres tax</w:t>
      </w:r>
      <w:r w:rsidR="009D4819" w:rsidRPr="0002389E">
        <w:rPr>
          <w:lang w:val="fr-FR"/>
        </w:rPr>
        <w:t>es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Se</w:t>
      </w:r>
      <w:r w:rsidRPr="0002389E">
        <w:rPr>
          <w:lang w:val="fr-FR"/>
        </w:rPr>
        <w:t>lon cette résolution, les délais expirant entre le 30 mars et le 30 novembre 2020 pourraient être prorogés sur demande présentée avant le 31 décembre 2020 par le déposa</w:t>
      </w:r>
      <w:r w:rsidR="009D4819" w:rsidRPr="0002389E">
        <w:rPr>
          <w:lang w:val="fr-FR"/>
        </w:rPr>
        <w:t>nt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La</w:t>
      </w:r>
      <w:r w:rsidRPr="0002389E">
        <w:rPr>
          <w:lang w:val="fr-FR"/>
        </w:rPr>
        <w:t xml:space="preserve"> délégation a ajouté que la législation nationale prévoyait également la prorogation du délai de dépôt d</w:t>
      </w:r>
      <w:r w:rsidR="00A10311">
        <w:rPr>
          <w:lang w:val="fr-FR"/>
        </w:rPr>
        <w:t>’</w:t>
      </w:r>
      <w:r w:rsidRPr="0002389E">
        <w:rPr>
          <w:lang w:val="fr-FR"/>
        </w:rPr>
        <w:t>une demande revendiquant la priorité d</w:t>
      </w:r>
      <w:r w:rsidR="00A10311">
        <w:rPr>
          <w:lang w:val="fr-FR"/>
        </w:rPr>
        <w:t>’</w:t>
      </w:r>
      <w:r w:rsidRPr="0002389E">
        <w:rPr>
          <w:lang w:val="fr-FR"/>
        </w:rPr>
        <w:t>une demande antérieure, et du délai de remise d</w:t>
      </w:r>
      <w:r w:rsidR="00A10311">
        <w:rPr>
          <w:lang w:val="fr-FR"/>
        </w:rPr>
        <w:t>’</w:t>
      </w:r>
      <w:r w:rsidRPr="0002389E">
        <w:rPr>
          <w:lang w:val="fr-FR"/>
        </w:rPr>
        <w:t>une copie certifiée conforme de la demande antérieure sur laquelle reposait la revendication de priorité, au cas où le déposant aurait des difficultés à recevoir la copie de l</w:t>
      </w:r>
      <w:r w:rsidR="00A10311">
        <w:rPr>
          <w:lang w:val="fr-FR"/>
        </w:rPr>
        <w:t>’</w:t>
      </w:r>
      <w:r w:rsidRPr="0002389E">
        <w:rPr>
          <w:lang w:val="fr-FR"/>
        </w:rPr>
        <w:t>office du premier dép</w:t>
      </w:r>
      <w:r w:rsidR="009D4819" w:rsidRPr="0002389E">
        <w:rPr>
          <w:lang w:val="fr-FR"/>
        </w:rPr>
        <w:t>ôt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Da</w:t>
      </w:r>
      <w:r w:rsidRPr="0002389E">
        <w:rPr>
          <w:lang w:val="fr-FR"/>
        </w:rPr>
        <w:t>ns le cadre du Traité de coopération en matière de brevets (PCT), le Service fédéral de la propriété intellectuelle (ROSPATENT), en sa qualité d</w:t>
      </w:r>
      <w:r w:rsidR="00A10311">
        <w:rPr>
          <w:lang w:val="fr-FR"/>
        </w:rPr>
        <w:t>’</w:t>
      </w:r>
      <w:r w:rsidRPr="0002389E">
        <w:rPr>
          <w:lang w:val="fr-FR"/>
        </w:rPr>
        <w:t>office récepteur, appliquait les règles relatives à la restauration du droit de priori</w:t>
      </w:r>
      <w:r w:rsidR="009D4819" w:rsidRPr="0002389E">
        <w:rPr>
          <w:lang w:val="fr-FR"/>
        </w:rPr>
        <w:t>té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La</w:t>
      </w:r>
      <w:r w:rsidRPr="0002389E">
        <w:rPr>
          <w:lang w:val="fr-FR"/>
        </w:rPr>
        <w:t xml:space="preserve"> délégation a conclu en déclarant qu</w:t>
      </w:r>
      <w:r w:rsidR="00A10311">
        <w:rPr>
          <w:lang w:val="fr-FR"/>
        </w:rPr>
        <w:t>’</w:t>
      </w:r>
      <w:r w:rsidRPr="0002389E">
        <w:rPr>
          <w:lang w:val="fr-FR"/>
        </w:rPr>
        <w:t>elle appuyait le débat international sur la question du droit de priorité dans les situations d</w:t>
      </w:r>
      <w:r w:rsidR="00A10311">
        <w:rPr>
          <w:lang w:val="fr-FR"/>
        </w:rPr>
        <w:t>’</w:t>
      </w:r>
      <w:r w:rsidRPr="0002389E">
        <w:rPr>
          <w:lang w:val="fr-FR"/>
        </w:rPr>
        <w:t>urgence, et qu</w:t>
      </w:r>
      <w:r w:rsidR="00A10311">
        <w:rPr>
          <w:lang w:val="fr-FR"/>
        </w:rPr>
        <w:t>’</w:t>
      </w:r>
      <w:r w:rsidRPr="0002389E">
        <w:rPr>
          <w:lang w:val="fr-FR"/>
        </w:rPr>
        <w:t>elle souhaitait que l</w:t>
      </w:r>
      <w:r w:rsidR="00A10311">
        <w:rPr>
          <w:lang w:val="fr-FR"/>
        </w:rPr>
        <w:t>’</w:t>
      </w:r>
      <w:r w:rsidRPr="0002389E">
        <w:rPr>
          <w:lang w:val="fr-FR"/>
        </w:rPr>
        <w:t>OMPI coordonne les questions liées à la publication des mesures de sursis, à la diffusion de l</w:t>
      </w:r>
      <w:r w:rsidR="00A10311">
        <w:rPr>
          <w:lang w:val="fr-FR"/>
        </w:rPr>
        <w:t>’</w:t>
      </w:r>
      <w:r w:rsidRPr="0002389E">
        <w:rPr>
          <w:lang w:val="fr-FR"/>
        </w:rPr>
        <w:t>information dans ce domaine et à l</w:t>
      </w:r>
      <w:r w:rsidR="00A10311">
        <w:rPr>
          <w:lang w:val="fr-FR"/>
        </w:rPr>
        <w:t>’</w:t>
      </w:r>
      <w:r w:rsidRPr="0002389E">
        <w:rPr>
          <w:lang w:val="fr-FR"/>
        </w:rPr>
        <w:t>application de ces mesures.</w:t>
      </w:r>
    </w:p>
    <w:p w:rsidR="00356F96" w:rsidRPr="0002389E" w:rsidRDefault="00356F96" w:rsidP="00356F96">
      <w:pPr>
        <w:pStyle w:val="ONUMFS"/>
        <w:rPr>
          <w:lang w:val="fr-FR"/>
        </w:rPr>
      </w:pPr>
      <w:r w:rsidRPr="0002389E">
        <w:rPr>
          <w:lang w:val="fr-FR"/>
        </w:rPr>
        <w:t>La délégation de l</w:t>
      </w:r>
      <w:r w:rsidR="00A10311">
        <w:rPr>
          <w:lang w:val="fr-FR"/>
        </w:rPr>
        <w:t>’</w:t>
      </w:r>
      <w:r w:rsidR="00CA2A91">
        <w:rPr>
          <w:lang w:val="fr-FR"/>
        </w:rPr>
        <w:t>Iran (</w:t>
      </w:r>
      <w:r w:rsidRPr="0002389E">
        <w:rPr>
          <w:lang w:val="fr-FR"/>
        </w:rPr>
        <w:t>République islamique d</w:t>
      </w:r>
      <w:r w:rsidR="00A10311">
        <w:rPr>
          <w:lang w:val="fr-FR"/>
        </w:rPr>
        <w:t>’</w:t>
      </w:r>
      <w:r w:rsidR="00CA2A91">
        <w:rPr>
          <w:lang w:val="fr-FR"/>
        </w:rPr>
        <w:t>)</w:t>
      </w:r>
      <w:r w:rsidRPr="0002389E">
        <w:rPr>
          <w:lang w:val="fr-FR"/>
        </w:rPr>
        <w:t xml:space="preserve"> a remercié le Secrétariat pour son initiative et pour la présentation du docume</w:t>
      </w:r>
      <w:r w:rsidR="009D4819" w:rsidRPr="0002389E">
        <w:rPr>
          <w:lang w:val="fr-FR"/>
        </w:rPr>
        <w:t>nt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La</w:t>
      </w:r>
      <w:r w:rsidRPr="0002389E">
        <w:rPr>
          <w:lang w:val="fr-FR"/>
        </w:rPr>
        <w:t xml:space="preserve"> délégation a fait observer que le droit de priorité, fondé sur l</w:t>
      </w:r>
      <w:r w:rsidR="00A10311">
        <w:rPr>
          <w:lang w:val="fr-FR"/>
        </w:rPr>
        <w:t>’</w:t>
      </w:r>
      <w:r w:rsidRPr="0002389E">
        <w:rPr>
          <w:lang w:val="fr-FR"/>
        </w:rPr>
        <w:t>article 4 de la Convention de Paris, constituait un mécanisme essentiel pour le dépôt des demandes de titres de propriété industrielle à l</w:t>
      </w:r>
      <w:r w:rsidR="00A10311">
        <w:rPr>
          <w:lang w:val="fr-FR"/>
        </w:rPr>
        <w:t>’</w:t>
      </w:r>
      <w:r w:rsidRPr="0002389E">
        <w:rPr>
          <w:lang w:val="fr-FR"/>
        </w:rPr>
        <w:t>étrang</w:t>
      </w:r>
      <w:r w:rsidR="009D4819" w:rsidRPr="0002389E">
        <w:rPr>
          <w:lang w:val="fr-FR"/>
        </w:rPr>
        <w:t>er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El</w:t>
      </w:r>
      <w:r w:rsidRPr="0002389E">
        <w:rPr>
          <w:lang w:val="fr-FR"/>
        </w:rPr>
        <w:t>le a souligné l</w:t>
      </w:r>
      <w:r w:rsidR="00A10311">
        <w:rPr>
          <w:lang w:val="fr-FR"/>
        </w:rPr>
        <w:t>’</w:t>
      </w:r>
      <w:r w:rsidRPr="0002389E">
        <w:rPr>
          <w:lang w:val="fr-FR"/>
        </w:rPr>
        <w:t>importance du délai de priorité, ainsi que la nécessité de trouver un équilibre entre les intérêts des déposants et ceux des tie</w:t>
      </w:r>
      <w:r w:rsidR="009D4819" w:rsidRPr="0002389E">
        <w:rPr>
          <w:lang w:val="fr-FR"/>
        </w:rPr>
        <w:t>rs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La</w:t>
      </w:r>
      <w:r w:rsidRPr="0002389E">
        <w:rPr>
          <w:lang w:val="fr-FR"/>
        </w:rPr>
        <w:t xml:space="preserve"> délégation a déclaré qu</w:t>
      </w:r>
      <w:r w:rsidR="00A10311">
        <w:rPr>
          <w:lang w:val="fr-FR"/>
        </w:rPr>
        <w:t>’</w:t>
      </w:r>
      <w:r w:rsidRPr="0002389E">
        <w:rPr>
          <w:lang w:val="fr-FR"/>
        </w:rPr>
        <w:t>en raison des perturbations provoquées par la pandémie de COVID</w:t>
      </w:r>
      <w:r w:rsidR="009D4819">
        <w:rPr>
          <w:lang w:val="fr-FR"/>
        </w:rPr>
        <w:noBreakHyphen/>
      </w:r>
      <w:r w:rsidRPr="0002389E">
        <w:rPr>
          <w:lang w:val="fr-FR"/>
        </w:rPr>
        <w:t xml:space="preserve">19, les utilisateurs du système de la propriété intellectuelle et les offices de propriété intellectuelle avaient été confrontés à un certain nombre de difficultés, concernant, entre autres, la mise en œuvre des procédures relatives au droit de </w:t>
      </w:r>
      <w:r w:rsidRPr="0002389E">
        <w:rPr>
          <w:lang w:val="fr-FR"/>
        </w:rPr>
        <w:lastRenderedPageBreak/>
        <w:t>priori</w:t>
      </w:r>
      <w:r w:rsidR="009D4819" w:rsidRPr="0002389E">
        <w:rPr>
          <w:lang w:val="fr-FR"/>
        </w:rPr>
        <w:t>té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En</w:t>
      </w:r>
      <w:r w:rsidRPr="0002389E">
        <w:rPr>
          <w:lang w:val="fr-FR"/>
        </w:rPr>
        <w:t xml:space="preserve"> conséquence, la délégation a estimé que les pays de l</w:t>
      </w:r>
      <w:r w:rsidR="00A10311">
        <w:rPr>
          <w:lang w:val="fr-FR"/>
        </w:rPr>
        <w:t>’</w:t>
      </w:r>
      <w:r w:rsidRPr="0002389E">
        <w:rPr>
          <w:lang w:val="fr-FR"/>
        </w:rPr>
        <w:t>Union de Paris avaient dû prendre les mesures nécessaires pour atténuer les effets de la pandémie sur les titulaires de droits et les offices de propriété intellectuel</w:t>
      </w:r>
      <w:r w:rsidR="009D4819" w:rsidRPr="0002389E">
        <w:rPr>
          <w:lang w:val="fr-FR"/>
        </w:rPr>
        <w:t>le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El</w:t>
      </w:r>
      <w:r w:rsidRPr="0002389E">
        <w:rPr>
          <w:lang w:val="fr-FR"/>
        </w:rPr>
        <w:t>le a fait observer que, par principe, l</w:t>
      </w:r>
      <w:r w:rsidR="00A10311">
        <w:rPr>
          <w:lang w:val="fr-FR"/>
        </w:rPr>
        <w:t>’</w:t>
      </w:r>
      <w:r w:rsidRPr="0002389E">
        <w:rPr>
          <w:lang w:val="fr-FR"/>
        </w:rPr>
        <w:t>interprétation des dispositions des traités administrés par l</w:t>
      </w:r>
      <w:r w:rsidR="00A10311">
        <w:rPr>
          <w:lang w:val="fr-FR"/>
        </w:rPr>
        <w:t>’</w:t>
      </w:r>
      <w:r w:rsidRPr="0002389E">
        <w:rPr>
          <w:lang w:val="fr-FR"/>
        </w:rPr>
        <w:t>OMPI relevait de la compétence exclusive de chaque État partie au traité concerné, et a dit partager la position selon laquelle les orientations proposées dans le document P/A/56/1 n</w:t>
      </w:r>
      <w:r w:rsidR="00A10311">
        <w:rPr>
          <w:lang w:val="fr-FR"/>
        </w:rPr>
        <w:t>’</w:t>
      </w:r>
      <w:r w:rsidRPr="0002389E">
        <w:rPr>
          <w:lang w:val="fr-FR"/>
        </w:rPr>
        <w:t>étaient pas juridiquement contraignantes et n</w:t>
      </w:r>
      <w:r w:rsidR="00A10311">
        <w:rPr>
          <w:lang w:val="fr-FR"/>
        </w:rPr>
        <w:t>’</w:t>
      </w:r>
      <w:r w:rsidRPr="0002389E">
        <w:rPr>
          <w:lang w:val="fr-FR"/>
        </w:rPr>
        <w:t>imposaient pas aux États membres l</w:t>
      </w:r>
      <w:r w:rsidR="00A10311">
        <w:rPr>
          <w:lang w:val="fr-FR"/>
        </w:rPr>
        <w:t>’</w:t>
      </w:r>
      <w:r w:rsidRPr="0002389E">
        <w:rPr>
          <w:lang w:val="fr-FR"/>
        </w:rPr>
        <w:t>obligation de les appliquer.</w:t>
      </w:r>
    </w:p>
    <w:p w:rsidR="00356F96" w:rsidRPr="0002389E" w:rsidRDefault="00356F96" w:rsidP="00356F96">
      <w:pPr>
        <w:pStyle w:val="ONUMFS"/>
        <w:rPr>
          <w:lang w:val="fr-FR"/>
        </w:rPr>
      </w:pPr>
      <w:r w:rsidRPr="0002389E">
        <w:rPr>
          <w:lang w:val="fr-FR"/>
        </w:rPr>
        <w:t>La délégation des États</w:t>
      </w:r>
      <w:r w:rsidR="009D4819">
        <w:rPr>
          <w:lang w:val="fr-FR"/>
        </w:rPr>
        <w:noBreakHyphen/>
      </w:r>
      <w:r w:rsidRPr="0002389E">
        <w:rPr>
          <w:lang w:val="fr-FR"/>
        </w:rPr>
        <w:t>Unis d</w:t>
      </w:r>
      <w:r w:rsidR="00A10311">
        <w:rPr>
          <w:lang w:val="fr-FR"/>
        </w:rPr>
        <w:t>’</w:t>
      </w:r>
      <w:r w:rsidRPr="0002389E">
        <w:rPr>
          <w:lang w:val="fr-FR"/>
        </w:rPr>
        <w:t>Amérique a souscrit à la déclaration faite par la délégation du Royaume</w:t>
      </w:r>
      <w:r w:rsidR="009D4819">
        <w:rPr>
          <w:lang w:val="fr-FR"/>
        </w:rPr>
        <w:noBreakHyphen/>
      </w:r>
      <w:r w:rsidRPr="0002389E">
        <w:rPr>
          <w:lang w:val="fr-FR"/>
        </w:rPr>
        <w:t>Uni au nom du groupe B.  Elle s</w:t>
      </w:r>
      <w:r w:rsidR="00A10311">
        <w:rPr>
          <w:lang w:val="fr-FR"/>
        </w:rPr>
        <w:t>’</w:t>
      </w:r>
      <w:r w:rsidRPr="0002389E">
        <w:rPr>
          <w:lang w:val="fr-FR"/>
        </w:rPr>
        <w:t>est félicitée de la possibilité de formuler des observations sur le projet d</w:t>
      </w:r>
      <w:r w:rsidR="00A10311">
        <w:rPr>
          <w:lang w:val="fr-FR"/>
        </w:rPr>
        <w:t>’</w:t>
      </w:r>
      <w:r w:rsidRPr="0002389E">
        <w:rPr>
          <w:lang w:val="fr-FR"/>
        </w:rPr>
        <w:t>orientations proposées par l</w:t>
      </w:r>
      <w:r w:rsidR="00A10311">
        <w:rPr>
          <w:lang w:val="fr-FR"/>
        </w:rPr>
        <w:t>’</w:t>
      </w:r>
      <w:r w:rsidRPr="0002389E">
        <w:rPr>
          <w:lang w:val="fr-FR"/>
        </w:rPr>
        <w:t>Assemblée de l</w:t>
      </w:r>
      <w:r w:rsidR="00A10311">
        <w:rPr>
          <w:lang w:val="fr-FR"/>
        </w:rPr>
        <w:t>’</w:t>
      </w:r>
      <w:r w:rsidRPr="0002389E">
        <w:rPr>
          <w:lang w:val="fr-FR"/>
        </w:rPr>
        <w:t>Union de Paris quant à la mise en œuvre des dispositions de la Convention de Paris relatives au droit de priorité dans les situations d</w:t>
      </w:r>
      <w:r w:rsidR="00A10311">
        <w:rPr>
          <w:lang w:val="fr-FR"/>
        </w:rPr>
        <w:t>’</w:t>
      </w:r>
      <w:r w:rsidRPr="0002389E">
        <w:rPr>
          <w:lang w:val="fr-FR"/>
        </w:rPr>
        <w:t>urgen</w:t>
      </w:r>
      <w:r w:rsidR="009D4819" w:rsidRPr="0002389E">
        <w:rPr>
          <w:lang w:val="fr-FR"/>
        </w:rPr>
        <w:t>ce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La</w:t>
      </w:r>
      <w:r w:rsidRPr="0002389E">
        <w:rPr>
          <w:lang w:val="fr-FR"/>
        </w:rPr>
        <w:t xml:space="preserve"> délégation a fait observer que les orientations proposées contenaient des conseils utiles à l</w:t>
      </w:r>
      <w:r w:rsidR="00A10311">
        <w:rPr>
          <w:lang w:val="fr-FR"/>
        </w:rPr>
        <w:t>’</w:t>
      </w:r>
      <w:r w:rsidRPr="0002389E">
        <w:rPr>
          <w:lang w:val="fr-FR"/>
        </w:rPr>
        <w:t>intention des membres de l</w:t>
      </w:r>
      <w:r w:rsidR="00A10311">
        <w:rPr>
          <w:lang w:val="fr-FR"/>
        </w:rPr>
        <w:t>’</w:t>
      </w:r>
      <w:r w:rsidRPr="0002389E">
        <w:rPr>
          <w:lang w:val="fr-FR"/>
        </w:rPr>
        <w:t>Union de Paris, quant aux mesures qu</w:t>
      </w:r>
      <w:r w:rsidR="00A10311">
        <w:rPr>
          <w:lang w:val="fr-FR"/>
        </w:rPr>
        <w:t>’</w:t>
      </w:r>
      <w:r w:rsidRPr="0002389E">
        <w:rPr>
          <w:lang w:val="fr-FR"/>
        </w:rPr>
        <w:t>ils pourraient adopter pour limiter autant que possible le risque de perte de droits dans les situations d</w:t>
      </w:r>
      <w:r w:rsidR="00A10311">
        <w:rPr>
          <w:lang w:val="fr-FR"/>
        </w:rPr>
        <w:t>’</w:t>
      </w:r>
      <w:r w:rsidRPr="0002389E">
        <w:rPr>
          <w:lang w:val="fr-FR"/>
        </w:rPr>
        <w:t>urgen</w:t>
      </w:r>
      <w:r w:rsidR="009D4819" w:rsidRPr="0002389E">
        <w:rPr>
          <w:lang w:val="fr-FR"/>
        </w:rPr>
        <w:t>ce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La</w:t>
      </w:r>
      <w:r w:rsidRPr="0002389E">
        <w:rPr>
          <w:lang w:val="fr-FR"/>
        </w:rPr>
        <w:t xml:space="preserve"> délégation s</w:t>
      </w:r>
      <w:r w:rsidR="00A10311">
        <w:rPr>
          <w:lang w:val="fr-FR"/>
        </w:rPr>
        <w:t>’</w:t>
      </w:r>
      <w:r w:rsidRPr="0002389E">
        <w:rPr>
          <w:lang w:val="fr-FR"/>
        </w:rPr>
        <w:t>est dite favorable à l</w:t>
      </w:r>
      <w:r w:rsidR="00A10311">
        <w:rPr>
          <w:lang w:val="fr-FR"/>
        </w:rPr>
        <w:t>’</w:t>
      </w:r>
      <w:r w:rsidRPr="0002389E">
        <w:rPr>
          <w:lang w:val="fr-FR"/>
        </w:rPr>
        <w:t>utilisation des technologies numériques pour certifier les documents de priorité durant la pandémie, et a fait valoir que ces technologies permettraient également une communication efficace et simplifiée dans des circonstances normales.</w:t>
      </w:r>
    </w:p>
    <w:p w:rsidR="00356F96" w:rsidRPr="0002389E" w:rsidRDefault="00356F96" w:rsidP="00356F96">
      <w:pPr>
        <w:pStyle w:val="ONUMFS"/>
        <w:rPr>
          <w:lang w:val="fr-FR"/>
        </w:rPr>
      </w:pPr>
      <w:r w:rsidRPr="0002389E">
        <w:rPr>
          <w:lang w:val="fr-FR"/>
        </w:rPr>
        <w:t>La délégation de l</w:t>
      </w:r>
      <w:r w:rsidR="00A10311">
        <w:rPr>
          <w:lang w:val="fr-FR"/>
        </w:rPr>
        <w:t>’</w:t>
      </w:r>
      <w:r w:rsidRPr="0002389E">
        <w:rPr>
          <w:lang w:val="fr-FR"/>
        </w:rPr>
        <w:t>Algérie a remercié le Secrétariat pour l</w:t>
      </w:r>
      <w:r w:rsidR="00A10311">
        <w:rPr>
          <w:lang w:val="fr-FR"/>
        </w:rPr>
        <w:t>’</w:t>
      </w:r>
      <w:r w:rsidRPr="0002389E">
        <w:rPr>
          <w:lang w:val="fr-FR"/>
        </w:rPr>
        <w:t>établissement du docume</w:t>
      </w:r>
      <w:r w:rsidR="009D4819" w:rsidRPr="0002389E">
        <w:rPr>
          <w:lang w:val="fr-FR"/>
        </w:rPr>
        <w:t>nt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El</w:t>
      </w:r>
      <w:r w:rsidRPr="0002389E">
        <w:rPr>
          <w:lang w:val="fr-FR"/>
        </w:rPr>
        <w:t>le s</w:t>
      </w:r>
      <w:r w:rsidR="00A10311">
        <w:rPr>
          <w:lang w:val="fr-FR"/>
        </w:rPr>
        <w:t>’</w:t>
      </w:r>
      <w:r w:rsidRPr="0002389E">
        <w:rPr>
          <w:lang w:val="fr-FR"/>
        </w:rPr>
        <w:t>est félicitée des orientations proposées par l</w:t>
      </w:r>
      <w:r w:rsidR="00A10311">
        <w:rPr>
          <w:lang w:val="fr-FR"/>
        </w:rPr>
        <w:t>’</w:t>
      </w:r>
      <w:r w:rsidRPr="0002389E">
        <w:rPr>
          <w:lang w:val="fr-FR"/>
        </w:rPr>
        <w:t>Assemblée de l</w:t>
      </w:r>
      <w:r w:rsidR="00A10311">
        <w:rPr>
          <w:lang w:val="fr-FR"/>
        </w:rPr>
        <w:t>’</w:t>
      </w:r>
      <w:r w:rsidRPr="0002389E">
        <w:rPr>
          <w:lang w:val="fr-FR"/>
        </w:rPr>
        <w:t>Union de Paris quant à la mise en œuvre des dispositions de la Convention de Paris relatives au droit de priorité dans les situations d</w:t>
      </w:r>
      <w:r w:rsidR="00A10311">
        <w:rPr>
          <w:lang w:val="fr-FR"/>
        </w:rPr>
        <w:t>’</w:t>
      </w:r>
      <w:r w:rsidRPr="0002389E">
        <w:rPr>
          <w:lang w:val="fr-FR"/>
        </w:rPr>
        <w:t>urgen</w:t>
      </w:r>
      <w:r w:rsidR="009D4819" w:rsidRPr="0002389E">
        <w:rPr>
          <w:lang w:val="fr-FR"/>
        </w:rPr>
        <w:t>ce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Se</w:t>
      </w:r>
      <w:r w:rsidRPr="0002389E">
        <w:rPr>
          <w:lang w:val="fr-FR"/>
        </w:rPr>
        <w:t xml:space="preserve"> référant du paragraphe 20.i) relatif à la restauration des droits, dans lequel il est indiqué qu</w:t>
      </w:r>
      <w:r w:rsidR="00A10311">
        <w:rPr>
          <w:lang w:val="fr-FR"/>
        </w:rPr>
        <w:t>’</w:t>
      </w:r>
      <w:r w:rsidRPr="0002389E">
        <w:rPr>
          <w:lang w:val="fr-FR"/>
        </w:rPr>
        <w:t>une date limite pour la soumission d</w:t>
      </w:r>
      <w:r w:rsidR="00A10311">
        <w:rPr>
          <w:lang w:val="fr-FR"/>
        </w:rPr>
        <w:t>’</w:t>
      </w:r>
      <w:r w:rsidRPr="0002389E">
        <w:rPr>
          <w:lang w:val="fr-FR"/>
        </w:rPr>
        <w:t>une requête en restauration de droits est généralement fournie, la délégation a déclaré que, bien que les orientations ne soient pas contraignantes, il serait utile de préciser, dans une note de bas de page, le délai maximal à ne pas dépass</w:t>
      </w:r>
      <w:r w:rsidR="009D4819" w:rsidRPr="0002389E">
        <w:rPr>
          <w:lang w:val="fr-FR"/>
        </w:rPr>
        <w:t>er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Pa</w:t>
      </w:r>
      <w:r w:rsidRPr="0002389E">
        <w:rPr>
          <w:lang w:val="fr-FR"/>
        </w:rPr>
        <w:t xml:space="preserve">r exemple, le délai peut être la même que celui prévu ou appliqué dans la législation de chaque État membre en cas de notification de refus, </w:t>
      </w:r>
      <w:r w:rsidR="00A10311">
        <w:rPr>
          <w:lang w:val="fr-FR"/>
        </w:rPr>
        <w:t>à savoir</w:t>
      </w:r>
      <w:r w:rsidRPr="0002389E">
        <w:rPr>
          <w:lang w:val="fr-FR"/>
        </w:rPr>
        <w:t xml:space="preserve"> deux mois ou un mo</w:t>
      </w:r>
      <w:r w:rsidR="009D4819" w:rsidRPr="0002389E">
        <w:rPr>
          <w:lang w:val="fr-FR"/>
        </w:rPr>
        <w:t>is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Po</w:t>
      </w:r>
      <w:r w:rsidRPr="0002389E">
        <w:rPr>
          <w:lang w:val="fr-FR"/>
        </w:rPr>
        <w:t>ur conclure, la délégation a appuyé les orientations proposées.</w:t>
      </w:r>
    </w:p>
    <w:p w:rsidR="00356F96" w:rsidRPr="0002389E" w:rsidRDefault="00356F96" w:rsidP="00356F96">
      <w:pPr>
        <w:pStyle w:val="ONUMFS"/>
        <w:rPr>
          <w:lang w:val="fr-FR"/>
        </w:rPr>
      </w:pPr>
      <w:r w:rsidRPr="0002389E">
        <w:rPr>
          <w:lang w:val="fr-FR"/>
        </w:rPr>
        <w:t xml:space="preserve">Le Secrétariat a remercié les délégations pour leurs déclarations, </w:t>
      </w:r>
      <w:r w:rsidR="00A10311">
        <w:rPr>
          <w:lang w:val="fr-FR"/>
        </w:rPr>
        <w:t>y compris</w:t>
      </w:r>
      <w:r w:rsidRPr="0002389E">
        <w:rPr>
          <w:lang w:val="fr-FR"/>
        </w:rPr>
        <w:t xml:space="preserve"> celles reconnaissant l</w:t>
      </w:r>
      <w:r w:rsidR="00A10311">
        <w:rPr>
          <w:lang w:val="fr-FR"/>
        </w:rPr>
        <w:t>’</w:t>
      </w:r>
      <w:r w:rsidRPr="0002389E">
        <w:rPr>
          <w:lang w:val="fr-FR"/>
        </w:rPr>
        <w:t>utilité du docume</w:t>
      </w:r>
      <w:r w:rsidR="009D4819" w:rsidRPr="0002389E">
        <w:rPr>
          <w:lang w:val="fr-FR"/>
        </w:rPr>
        <w:t>nt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Da</w:t>
      </w:r>
      <w:r w:rsidRPr="0002389E">
        <w:rPr>
          <w:lang w:val="fr-FR"/>
        </w:rPr>
        <w:t>ns la mesure où le document avait été établi dans cet esprit, le Secrétariat s</w:t>
      </w:r>
      <w:r w:rsidR="00A10311">
        <w:rPr>
          <w:lang w:val="fr-FR"/>
        </w:rPr>
        <w:t>’</w:t>
      </w:r>
      <w:r w:rsidRPr="0002389E">
        <w:rPr>
          <w:lang w:val="fr-FR"/>
        </w:rPr>
        <w:t>est félicité de répondre aux attentes des délégatio</w:t>
      </w:r>
      <w:r w:rsidR="009D4819" w:rsidRPr="0002389E">
        <w:rPr>
          <w:lang w:val="fr-FR"/>
        </w:rPr>
        <w:t>ns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Se</w:t>
      </w:r>
      <w:r w:rsidRPr="0002389E">
        <w:rPr>
          <w:lang w:val="fr-FR"/>
        </w:rPr>
        <w:t xml:space="preserve"> référant à la déclaration faite par la délégation de la République de Corée, proposant une enquête sur la mise en œuvre au niveau national, le Secrétariat a déclaré que l</w:t>
      </w:r>
      <w:r w:rsidR="00A10311">
        <w:rPr>
          <w:lang w:val="fr-FR"/>
        </w:rPr>
        <w:t>’</w:t>
      </w:r>
      <w:r w:rsidRPr="0002389E">
        <w:rPr>
          <w:lang w:val="fr-FR"/>
        </w:rPr>
        <w:t>importance de la transparence également mentionnée dans le document ouvrirait la voie à une telle initiative, afin que les options s</w:t>
      </w:r>
      <w:r w:rsidR="00A10311">
        <w:rPr>
          <w:lang w:val="fr-FR"/>
        </w:rPr>
        <w:t>’</w:t>
      </w:r>
      <w:r w:rsidRPr="0002389E">
        <w:rPr>
          <w:lang w:val="fr-FR"/>
        </w:rPr>
        <w:t>offrant aux États membres en matière de mise en œuvre à l</w:t>
      </w:r>
      <w:r w:rsidR="00A10311">
        <w:rPr>
          <w:lang w:val="fr-FR"/>
        </w:rPr>
        <w:t>’</w:t>
      </w:r>
      <w:r w:rsidRPr="0002389E">
        <w:rPr>
          <w:lang w:val="fr-FR"/>
        </w:rPr>
        <w:t>échelle nationale puissent être partagé</w:t>
      </w:r>
      <w:r w:rsidR="009D4819" w:rsidRPr="0002389E">
        <w:rPr>
          <w:lang w:val="fr-FR"/>
        </w:rPr>
        <w:t>es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Le</w:t>
      </w:r>
      <w:r w:rsidRPr="0002389E">
        <w:rPr>
          <w:lang w:val="fr-FR"/>
        </w:rPr>
        <w:t xml:space="preserve"> Secrétariat a souligné que les orientations n</w:t>
      </w:r>
      <w:r w:rsidR="00A10311">
        <w:rPr>
          <w:lang w:val="fr-FR"/>
        </w:rPr>
        <w:t>’</w:t>
      </w:r>
      <w:r w:rsidRPr="0002389E">
        <w:rPr>
          <w:lang w:val="fr-FR"/>
        </w:rPr>
        <w:t>étaient pas contraignantes et qu</w:t>
      </w:r>
      <w:r w:rsidR="00A10311">
        <w:rPr>
          <w:lang w:val="fr-FR"/>
        </w:rPr>
        <w:t>’</w:t>
      </w:r>
      <w:r w:rsidRPr="0002389E">
        <w:rPr>
          <w:lang w:val="fr-FR"/>
        </w:rPr>
        <w:t>il appartiendrait à chaque État membre de définir la meilleure option en matière de mise en œuv</w:t>
      </w:r>
      <w:r w:rsidR="009D4819" w:rsidRPr="0002389E">
        <w:rPr>
          <w:lang w:val="fr-FR"/>
        </w:rPr>
        <w:t>re</w:t>
      </w:r>
      <w:r w:rsidR="009D4819">
        <w:rPr>
          <w:lang w:val="fr-FR"/>
        </w:rPr>
        <w:t xml:space="preserve">.  </w:t>
      </w:r>
      <w:r w:rsidR="009D4819" w:rsidRPr="0002389E">
        <w:rPr>
          <w:lang w:val="fr-FR"/>
        </w:rPr>
        <w:t>S</w:t>
      </w:r>
      <w:r w:rsidR="009D4819">
        <w:rPr>
          <w:lang w:val="fr-FR"/>
        </w:rPr>
        <w:t>’</w:t>
      </w:r>
      <w:r w:rsidR="009D4819" w:rsidRPr="0002389E">
        <w:rPr>
          <w:lang w:val="fr-FR"/>
        </w:rPr>
        <w:t>a</w:t>
      </w:r>
      <w:r w:rsidRPr="0002389E">
        <w:rPr>
          <w:lang w:val="fr-FR"/>
        </w:rPr>
        <w:t>gissant de la déclaration faite par la délégation de l</w:t>
      </w:r>
      <w:r w:rsidR="00A10311">
        <w:rPr>
          <w:lang w:val="fr-FR"/>
        </w:rPr>
        <w:t>’</w:t>
      </w:r>
      <w:r w:rsidRPr="0002389E">
        <w:rPr>
          <w:lang w:val="fr-FR"/>
        </w:rPr>
        <w:t>Algérie sur la restauration des droits, le Secrétariat a noté que, compte tenu des différentes pratiques nationales existant dans le monde en matière de restauration des droits, les orientations appelaient l</w:t>
      </w:r>
      <w:r w:rsidR="00A10311">
        <w:rPr>
          <w:lang w:val="fr-FR"/>
        </w:rPr>
        <w:t>’</w:t>
      </w:r>
      <w:r w:rsidRPr="0002389E">
        <w:rPr>
          <w:lang w:val="fr-FR"/>
        </w:rPr>
        <w:t>attention des offices de propriété intellectuelle sur la nécessité d</w:t>
      </w:r>
      <w:r w:rsidR="00A10311">
        <w:rPr>
          <w:lang w:val="fr-FR"/>
        </w:rPr>
        <w:t>’</w:t>
      </w:r>
      <w:r w:rsidRPr="0002389E">
        <w:rPr>
          <w:lang w:val="fr-FR"/>
        </w:rPr>
        <w:t>envisager une telle option, tout en préservant la souplesse et la liberté de chaque office d</w:t>
      </w:r>
      <w:r w:rsidR="00A10311">
        <w:rPr>
          <w:lang w:val="fr-FR"/>
        </w:rPr>
        <w:t>’</w:t>
      </w:r>
      <w:r w:rsidRPr="0002389E">
        <w:rPr>
          <w:lang w:val="fr-FR"/>
        </w:rPr>
        <w:t>appliquer cette option dans le cadre de sa législation nationale.</w:t>
      </w:r>
    </w:p>
    <w:p w:rsidR="002867CD" w:rsidRPr="00CA2A91" w:rsidRDefault="00C34BFA" w:rsidP="00C34BFA">
      <w:pPr>
        <w:pStyle w:val="ONUMFS"/>
        <w:ind w:left="567"/>
        <w:rPr>
          <w:lang w:val="fr-FR"/>
        </w:rPr>
      </w:pPr>
      <w:r w:rsidRPr="00CA2A91">
        <w:rPr>
          <w:lang w:val="fr-FR"/>
        </w:rPr>
        <w:t>L</w:t>
      </w:r>
      <w:r w:rsidR="00A10311">
        <w:rPr>
          <w:lang w:val="fr-FR"/>
        </w:rPr>
        <w:t>’</w:t>
      </w:r>
      <w:r w:rsidRPr="00CA2A91">
        <w:rPr>
          <w:lang w:val="fr-FR"/>
        </w:rPr>
        <w:t>Assemblée de l</w:t>
      </w:r>
      <w:r w:rsidR="00A10311">
        <w:rPr>
          <w:lang w:val="fr-FR"/>
        </w:rPr>
        <w:t>’</w:t>
      </w:r>
      <w:r w:rsidRPr="00CA2A91">
        <w:rPr>
          <w:lang w:val="fr-FR"/>
        </w:rPr>
        <w:t>Union de Paris a encouragé l</w:t>
      </w:r>
      <w:r w:rsidR="00A10311">
        <w:rPr>
          <w:lang w:val="fr-FR"/>
        </w:rPr>
        <w:t>’</w:t>
      </w:r>
      <w:r w:rsidRPr="00CA2A91">
        <w:rPr>
          <w:lang w:val="fr-FR"/>
        </w:rPr>
        <w:t>application des Orientations quant à la mise en œuvre des dispositions de la Convention de Paris relatives au droit de priorité dans les situations d</w:t>
      </w:r>
      <w:r w:rsidR="00A10311">
        <w:rPr>
          <w:lang w:val="fr-FR"/>
        </w:rPr>
        <w:t>’</w:t>
      </w:r>
      <w:r w:rsidRPr="00CA2A91">
        <w:rPr>
          <w:lang w:val="fr-FR"/>
        </w:rPr>
        <w:t>urgence qui figurent au paragraphe 33 du document P/A/56/1, et a adopté lesdites Orientations.</w:t>
      </w:r>
    </w:p>
    <w:p w:rsidR="002867CD" w:rsidRPr="00FE7049" w:rsidRDefault="002867CD" w:rsidP="002867CD">
      <w:pPr>
        <w:spacing w:before="720" w:after="220"/>
        <w:ind w:left="5530"/>
        <w:rPr>
          <w:lang w:val="fr-FR"/>
        </w:rPr>
      </w:pPr>
      <w:r w:rsidRPr="00FE7049">
        <w:rPr>
          <w:lang w:val="fr-FR"/>
        </w:rPr>
        <w:t>[Fin du document]</w:t>
      </w:r>
    </w:p>
    <w:sectPr w:rsidR="002867CD" w:rsidRPr="00FE7049" w:rsidSect="006275C4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C47" w:rsidRDefault="00886C47">
      <w:r>
        <w:separator/>
      </w:r>
    </w:p>
  </w:endnote>
  <w:endnote w:type="continuationSeparator" w:id="0">
    <w:p w:rsidR="00886C47" w:rsidRPr="009D30E6" w:rsidRDefault="00886C4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86C47" w:rsidRPr="009D30E6" w:rsidRDefault="00886C4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886C47" w:rsidRPr="009D30E6" w:rsidRDefault="00886C4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C47" w:rsidRDefault="00886C47">
      <w:r>
        <w:separator/>
      </w:r>
    </w:p>
  </w:footnote>
  <w:footnote w:type="continuationSeparator" w:id="0">
    <w:p w:rsidR="00886C47" w:rsidRDefault="00886C47" w:rsidP="007461F1">
      <w:r>
        <w:separator/>
      </w:r>
    </w:p>
    <w:p w:rsidR="00886C47" w:rsidRPr="009D30E6" w:rsidRDefault="00886C4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886C47" w:rsidRPr="009D30E6" w:rsidRDefault="00886C4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886C47" w:rsidRDefault="00886C47" w:rsidP="00477D6B">
    <w:pPr>
      <w:jc w:val="right"/>
    </w:pPr>
    <w:bookmarkStart w:id="6" w:name="Code2"/>
    <w:r>
      <w:rPr>
        <w:caps/>
      </w:rPr>
      <w:t>P/A/56/2</w:t>
    </w:r>
  </w:p>
  <w:bookmarkEnd w:id="6"/>
  <w:p w:rsidR="00F16975" w:rsidRDefault="00F16975" w:rsidP="00CA2A91">
    <w:pPr>
      <w:spacing w:after="48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A466C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47"/>
    <w:rsid w:val="00011B7D"/>
    <w:rsid w:val="00075432"/>
    <w:rsid w:val="000D4446"/>
    <w:rsid w:val="000F5E56"/>
    <w:rsid w:val="001362EE"/>
    <w:rsid w:val="001832A6"/>
    <w:rsid w:val="00195C6E"/>
    <w:rsid w:val="001A466C"/>
    <w:rsid w:val="001B266A"/>
    <w:rsid w:val="001D3D56"/>
    <w:rsid w:val="00240654"/>
    <w:rsid w:val="002634C4"/>
    <w:rsid w:val="002867CD"/>
    <w:rsid w:val="002D4918"/>
    <w:rsid w:val="002D7593"/>
    <w:rsid w:val="002E4D1A"/>
    <w:rsid w:val="002F16BC"/>
    <w:rsid w:val="002F4E68"/>
    <w:rsid w:val="00315FCA"/>
    <w:rsid w:val="00356F96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25D7F"/>
    <w:rsid w:val="00547476"/>
    <w:rsid w:val="00561DB8"/>
    <w:rsid w:val="00567A4C"/>
    <w:rsid w:val="005E6516"/>
    <w:rsid w:val="00605827"/>
    <w:rsid w:val="00617AD6"/>
    <w:rsid w:val="006275C4"/>
    <w:rsid w:val="00676936"/>
    <w:rsid w:val="006B0DB5"/>
    <w:rsid w:val="006E4243"/>
    <w:rsid w:val="006F222F"/>
    <w:rsid w:val="0074137D"/>
    <w:rsid w:val="007461F1"/>
    <w:rsid w:val="00797094"/>
    <w:rsid w:val="007D6961"/>
    <w:rsid w:val="007F07CB"/>
    <w:rsid w:val="00810CEF"/>
    <w:rsid w:val="0081208D"/>
    <w:rsid w:val="00842A13"/>
    <w:rsid w:val="00886C47"/>
    <w:rsid w:val="008B2CC1"/>
    <w:rsid w:val="008E7930"/>
    <w:rsid w:val="008F5C9B"/>
    <w:rsid w:val="0090731E"/>
    <w:rsid w:val="00966A22"/>
    <w:rsid w:val="00974CD6"/>
    <w:rsid w:val="00980EA1"/>
    <w:rsid w:val="0099489C"/>
    <w:rsid w:val="00997D80"/>
    <w:rsid w:val="009D30E6"/>
    <w:rsid w:val="009D4819"/>
    <w:rsid w:val="009E3F6F"/>
    <w:rsid w:val="009F499F"/>
    <w:rsid w:val="00A10311"/>
    <w:rsid w:val="00A479CF"/>
    <w:rsid w:val="00AC0AE4"/>
    <w:rsid w:val="00AD61DB"/>
    <w:rsid w:val="00B06172"/>
    <w:rsid w:val="00B87BCF"/>
    <w:rsid w:val="00BA62D4"/>
    <w:rsid w:val="00BE5CEF"/>
    <w:rsid w:val="00C34BFA"/>
    <w:rsid w:val="00C40E15"/>
    <w:rsid w:val="00C664C8"/>
    <w:rsid w:val="00C76A79"/>
    <w:rsid w:val="00C86425"/>
    <w:rsid w:val="00CA15F5"/>
    <w:rsid w:val="00CA2A91"/>
    <w:rsid w:val="00CF0460"/>
    <w:rsid w:val="00D45252"/>
    <w:rsid w:val="00D71B4D"/>
    <w:rsid w:val="00D75C1E"/>
    <w:rsid w:val="00D93D55"/>
    <w:rsid w:val="00DB0349"/>
    <w:rsid w:val="00DC4CCC"/>
    <w:rsid w:val="00DD6A16"/>
    <w:rsid w:val="00DE471A"/>
    <w:rsid w:val="00E0091A"/>
    <w:rsid w:val="00E203AA"/>
    <w:rsid w:val="00E527A5"/>
    <w:rsid w:val="00E76456"/>
    <w:rsid w:val="00ED55A3"/>
    <w:rsid w:val="00EE71CB"/>
    <w:rsid w:val="00F16975"/>
    <w:rsid w:val="00F66152"/>
    <w:rsid w:val="00FC1496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9B775B2A-177D-4ED4-A43B-D9D7FD54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2867CD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semiHidden/>
    <w:unhideWhenUsed/>
    <w:rsid w:val="009D48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%20A%205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 A 56 (F)</Template>
  <TotalTime>41</TotalTime>
  <Pages>5</Pages>
  <Words>2911</Words>
  <Characters>15794</Characters>
  <Application>Microsoft Office Word</Application>
  <DocSecurity>0</DocSecurity>
  <Lines>219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P/A/56/</vt:lpstr>
    </vt:vector>
  </TitlesOfParts>
  <Company>WIPO</Company>
  <LinksUpToDate>false</LinksUpToDate>
  <CharactersWithSpaces>18740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P/A/56/</dc:title>
  <dc:creator>OLIVIÉ Karen</dc:creator>
  <cp:keywords>PUBLIC</cp:keywords>
  <cp:lastModifiedBy>HÄFLIGER Patience</cp:lastModifiedBy>
  <cp:revision>14</cp:revision>
  <cp:lastPrinted>2011-05-19T12:37:00Z</cp:lastPrinted>
  <dcterms:created xsi:type="dcterms:W3CDTF">2020-09-29T11:45:00Z</dcterms:created>
  <dcterms:modified xsi:type="dcterms:W3CDTF">2020-12-11T15:20:00Z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5c760222-6e39-4d46-857a-5f027371b1c3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