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005C2C" w:rsidRDefault="0040540C" w:rsidP="004A5CD0">
      <w:pPr>
        <w:pBdr>
          <w:bottom w:val="single" w:sz="4" w:space="11" w:color="auto"/>
        </w:pBdr>
        <w:spacing w:after="120"/>
        <w:jc w:val="right"/>
        <w:rPr>
          <w:lang w:val="fr-FR"/>
        </w:rPr>
      </w:pPr>
      <w:bookmarkStart w:id="0" w:name="_GoBack"/>
      <w:bookmarkEnd w:id="0"/>
      <w:r w:rsidRPr="00005C2C">
        <w:rPr>
          <w:noProof/>
          <w:lang w:val="en-US" w:eastAsia="en-US"/>
        </w:rPr>
        <w:drawing>
          <wp:inline distT="0" distB="0" distL="0" distR="0">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B1090C" w:rsidRPr="00005C2C" w:rsidRDefault="006F167D" w:rsidP="004A5CD0">
      <w:pPr>
        <w:jc w:val="right"/>
        <w:rPr>
          <w:rFonts w:ascii="Arial Black" w:hAnsi="Arial Black"/>
          <w:caps/>
          <w:sz w:val="15"/>
          <w:lang w:val="fr-FR"/>
        </w:rPr>
      </w:pPr>
      <w:r w:rsidRPr="00005C2C">
        <w:rPr>
          <w:rFonts w:ascii="Arial Black" w:hAnsi="Arial Black"/>
          <w:caps/>
          <w:sz w:val="15"/>
          <w:lang w:val="fr-FR"/>
        </w:rPr>
        <w:t>WO/CC/80/</w:t>
      </w:r>
      <w:bookmarkStart w:id="1" w:name="Code"/>
      <w:bookmarkEnd w:id="1"/>
      <w:r w:rsidR="004A5CD0" w:rsidRPr="00005C2C">
        <w:rPr>
          <w:rFonts w:ascii="Arial Black" w:hAnsi="Arial Black"/>
          <w:caps/>
          <w:sz w:val="15"/>
          <w:lang w:val="fr-FR"/>
        </w:rPr>
        <w:t>1</w:t>
      </w:r>
    </w:p>
    <w:p w:rsidR="008B2CC1" w:rsidRPr="00005C2C" w:rsidRDefault="00B1090C" w:rsidP="004A5CD0">
      <w:pPr>
        <w:jc w:val="right"/>
        <w:rPr>
          <w:lang w:val="fr-FR"/>
        </w:rPr>
      </w:pPr>
      <w:r w:rsidRPr="00005C2C">
        <w:rPr>
          <w:rFonts w:ascii="Arial Black" w:hAnsi="Arial Black"/>
          <w:caps/>
          <w:sz w:val="15"/>
          <w:lang w:val="fr-FR"/>
        </w:rPr>
        <w:t>ORIGINAL</w:t>
      </w:r>
      <w:r w:rsidR="00CD5F48" w:rsidRPr="00005C2C">
        <w:rPr>
          <w:rFonts w:ascii="Arial Black" w:hAnsi="Arial Black"/>
          <w:caps/>
          <w:sz w:val="15"/>
          <w:lang w:val="fr-FR"/>
        </w:rPr>
        <w:t> :</w:t>
      </w:r>
      <w:r w:rsidR="002956DE" w:rsidRPr="00005C2C">
        <w:rPr>
          <w:rFonts w:ascii="Arial Black" w:hAnsi="Arial Black"/>
          <w:caps/>
          <w:sz w:val="15"/>
          <w:lang w:val="fr-FR"/>
        </w:rPr>
        <w:t xml:space="preserve"> </w:t>
      </w:r>
      <w:bookmarkStart w:id="2" w:name="Original"/>
      <w:r w:rsidR="004A5CD0" w:rsidRPr="00005C2C">
        <w:rPr>
          <w:rFonts w:ascii="Arial Black" w:hAnsi="Arial Black"/>
          <w:caps/>
          <w:sz w:val="15"/>
          <w:lang w:val="fr-FR"/>
        </w:rPr>
        <w:t>anglais</w:t>
      </w:r>
    </w:p>
    <w:bookmarkEnd w:id="2"/>
    <w:p w:rsidR="008B2CC1" w:rsidRPr="00005C2C" w:rsidRDefault="00B1090C" w:rsidP="004A5CD0">
      <w:pPr>
        <w:spacing w:after="1200"/>
        <w:jc w:val="right"/>
        <w:rPr>
          <w:lang w:val="fr-FR"/>
        </w:rPr>
      </w:pPr>
      <w:r w:rsidRPr="00005C2C">
        <w:rPr>
          <w:rFonts w:ascii="Arial Black" w:hAnsi="Arial Black"/>
          <w:caps/>
          <w:sz w:val="15"/>
          <w:lang w:val="fr-FR"/>
        </w:rPr>
        <w:t>DATE</w:t>
      </w:r>
      <w:r w:rsidR="00CD5F48" w:rsidRPr="00005C2C">
        <w:rPr>
          <w:rFonts w:ascii="Arial Black" w:hAnsi="Arial Black"/>
          <w:caps/>
          <w:sz w:val="15"/>
          <w:lang w:val="fr-FR"/>
        </w:rPr>
        <w:t> :</w:t>
      </w:r>
      <w:r w:rsidR="002956DE" w:rsidRPr="00005C2C">
        <w:rPr>
          <w:rFonts w:ascii="Arial Black" w:hAnsi="Arial Black"/>
          <w:caps/>
          <w:sz w:val="15"/>
          <w:lang w:val="fr-FR"/>
        </w:rPr>
        <w:t xml:space="preserve"> </w:t>
      </w:r>
      <w:bookmarkStart w:id="3" w:name="Date"/>
      <w:r w:rsidR="004A5CD0" w:rsidRPr="00005C2C">
        <w:rPr>
          <w:rFonts w:ascii="Arial Black" w:hAnsi="Arial Black"/>
          <w:caps/>
          <w:sz w:val="15"/>
          <w:lang w:val="fr-FR"/>
        </w:rPr>
        <w:t>3 août 2021</w:t>
      </w:r>
    </w:p>
    <w:bookmarkEnd w:id="3"/>
    <w:p w:rsidR="003845C1" w:rsidRPr="00005C2C" w:rsidRDefault="006F167D" w:rsidP="004A5CD0">
      <w:pPr>
        <w:pStyle w:val="Heading1"/>
        <w:spacing w:before="0" w:after="480"/>
        <w:rPr>
          <w:lang w:val="fr-FR"/>
        </w:rPr>
      </w:pPr>
      <w:r w:rsidRPr="00005C2C">
        <w:rPr>
          <w:caps w:val="0"/>
          <w:sz w:val="28"/>
          <w:lang w:val="fr-FR"/>
        </w:rPr>
        <w:t>Comité de coordination de I</w:t>
      </w:r>
      <w:r w:rsidR="00CD5F48" w:rsidRPr="00005C2C">
        <w:rPr>
          <w:caps w:val="0"/>
          <w:sz w:val="28"/>
          <w:lang w:val="fr-FR"/>
        </w:rPr>
        <w:t>’</w:t>
      </w:r>
      <w:r w:rsidRPr="00005C2C">
        <w:rPr>
          <w:caps w:val="0"/>
          <w:sz w:val="28"/>
          <w:lang w:val="fr-FR"/>
        </w:rPr>
        <w:t>OMPI</w:t>
      </w:r>
    </w:p>
    <w:p w:rsidR="008B2CC1" w:rsidRPr="00005C2C" w:rsidRDefault="006F167D" w:rsidP="007A6151">
      <w:pPr>
        <w:spacing w:after="720"/>
        <w:outlineLvl w:val="1"/>
        <w:rPr>
          <w:b/>
          <w:sz w:val="24"/>
          <w:szCs w:val="24"/>
          <w:lang w:val="fr-FR"/>
        </w:rPr>
      </w:pPr>
      <w:r w:rsidRPr="00005C2C">
        <w:rPr>
          <w:b/>
          <w:bCs/>
          <w:iCs/>
          <w:sz w:val="24"/>
          <w:lang w:val="fr-FR"/>
        </w:rPr>
        <w:t>Quatre</w:t>
      </w:r>
      <w:r w:rsidR="007A6151">
        <w:rPr>
          <w:b/>
          <w:bCs/>
          <w:iCs/>
          <w:sz w:val="24"/>
          <w:lang w:val="fr-FR"/>
        </w:rPr>
        <w:noBreakHyphen/>
      </w:r>
      <w:r w:rsidRPr="00005C2C">
        <w:rPr>
          <w:b/>
          <w:bCs/>
          <w:iCs/>
          <w:sz w:val="24"/>
          <w:lang w:val="fr-FR"/>
        </w:rPr>
        <w:t>vingt</w:t>
      </w:r>
      <w:r w:rsidR="00CD5F48" w:rsidRPr="00005C2C">
        <w:rPr>
          <w:b/>
          <w:bCs/>
          <w:iCs/>
          <w:sz w:val="24"/>
          <w:lang w:val="fr-FR"/>
        </w:rPr>
        <w:t>ième session</w:t>
      </w:r>
      <w:r w:rsidRPr="00005C2C">
        <w:rPr>
          <w:b/>
          <w:bCs/>
          <w:iCs/>
          <w:sz w:val="24"/>
          <w:lang w:val="fr-FR"/>
        </w:rPr>
        <w:t xml:space="preserve"> (52</w:t>
      </w:r>
      <w:r w:rsidRPr="00005C2C">
        <w:rPr>
          <w:b/>
          <w:bCs/>
          <w:iCs/>
          <w:sz w:val="24"/>
          <w:vertAlign w:val="superscript"/>
          <w:lang w:val="fr-FR"/>
        </w:rPr>
        <w:t>e</w:t>
      </w:r>
      <w:r w:rsidR="007A6151">
        <w:rPr>
          <w:b/>
          <w:bCs/>
          <w:iCs/>
          <w:sz w:val="24"/>
          <w:vertAlign w:val="superscript"/>
          <w:lang w:val="fr-FR"/>
        </w:rPr>
        <w:t> </w:t>
      </w:r>
      <w:r w:rsidRPr="00005C2C">
        <w:rPr>
          <w:b/>
          <w:bCs/>
          <w:iCs/>
          <w:sz w:val="24"/>
          <w:lang w:val="fr-FR"/>
        </w:rPr>
        <w:t>session ordinaire</w:t>
      </w:r>
      <w:r w:rsidR="00526516" w:rsidRPr="00005C2C">
        <w:rPr>
          <w:b/>
          <w:bCs/>
          <w:iCs/>
          <w:sz w:val="24"/>
          <w:lang w:val="fr-FR"/>
        </w:rPr>
        <w:t>)</w:t>
      </w:r>
      <w:r w:rsidR="00B1090C" w:rsidRPr="00005C2C">
        <w:rPr>
          <w:b/>
          <w:sz w:val="24"/>
          <w:szCs w:val="24"/>
          <w:lang w:val="fr-FR"/>
        </w:rPr>
        <w:br/>
      </w:r>
      <w:r w:rsidRPr="00005C2C">
        <w:rPr>
          <w:b/>
          <w:sz w:val="24"/>
          <w:lang w:val="fr-FR"/>
        </w:rPr>
        <w:t xml:space="preserve">Genève, </w:t>
      </w:r>
      <w:r w:rsidRPr="00005C2C">
        <w:rPr>
          <w:b/>
          <w:sz w:val="24"/>
          <w:szCs w:val="24"/>
          <w:lang w:val="fr-FR"/>
        </w:rPr>
        <w:t xml:space="preserve">4 – </w:t>
      </w:r>
      <w:r w:rsidR="00CD5F48" w:rsidRPr="00005C2C">
        <w:rPr>
          <w:b/>
          <w:sz w:val="24"/>
          <w:szCs w:val="24"/>
          <w:lang w:val="fr-FR"/>
        </w:rPr>
        <w:t>8 octobre 20</w:t>
      </w:r>
      <w:r w:rsidRPr="00005C2C">
        <w:rPr>
          <w:b/>
          <w:sz w:val="24"/>
          <w:szCs w:val="24"/>
          <w:lang w:val="fr-FR"/>
        </w:rPr>
        <w:t>21</w:t>
      </w:r>
    </w:p>
    <w:p w:rsidR="008B2CC1" w:rsidRPr="00005C2C" w:rsidRDefault="004A5CD0" w:rsidP="004A5CD0">
      <w:pPr>
        <w:spacing w:after="360"/>
        <w:rPr>
          <w:caps/>
          <w:sz w:val="24"/>
          <w:lang w:val="fr-FR"/>
        </w:rPr>
      </w:pPr>
      <w:bookmarkStart w:id="4" w:name="TitleOfDoc"/>
      <w:r w:rsidRPr="00005C2C">
        <w:rPr>
          <w:caps/>
          <w:sz w:val="24"/>
          <w:lang w:val="fr-FR"/>
        </w:rPr>
        <w:t>Approbation d</w:t>
      </w:r>
      <w:r w:rsidR="00CD5F48" w:rsidRPr="00005C2C">
        <w:rPr>
          <w:caps/>
          <w:sz w:val="24"/>
          <w:lang w:val="fr-FR"/>
        </w:rPr>
        <w:t>’</w:t>
      </w:r>
      <w:r w:rsidRPr="00005C2C">
        <w:rPr>
          <w:caps/>
          <w:sz w:val="24"/>
          <w:lang w:val="fr-FR"/>
        </w:rPr>
        <w:t>accords</w:t>
      </w:r>
    </w:p>
    <w:p w:rsidR="008B2CC1" w:rsidRPr="00005C2C" w:rsidRDefault="004A5CD0" w:rsidP="004A5CD0">
      <w:pPr>
        <w:spacing w:after="1040"/>
        <w:rPr>
          <w:i/>
          <w:lang w:val="fr-FR"/>
        </w:rPr>
      </w:pPr>
      <w:bookmarkStart w:id="5" w:name="Prepared"/>
      <w:bookmarkEnd w:id="4"/>
      <w:bookmarkEnd w:id="5"/>
      <w:r w:rsidRPr="00005C2C">
        <w:rPr>
          <w:i/>
          <w:lang w:val="fr-FR"/>
        </w:rPr>
        <w:t>Document établi par le Secrétariat</w:t>
      </w:r>
    </w:p>
    <w:p w:rsidR="00CD5F48" w:rsidRPr="00005C2C" w:rsidRDefault="004A5CD0" w:rsidP="007A6151">
      <w:pPr>
        <w:pStyle w:val="ONUMFS"/>
        <w:rPr>
          <w:lang w:val="fr-FR"/>
        </w:rPr>
      </w:pPr>
      <w:r w:rsidRPr="00005C2C">
        <w:rPr>
          <w:lang w:val="fr-FR"/>
        </w:rPr>
        <w:t>Conformément à l</w:t>
      </w:r>
      <w:r w:rsidR="00CD5F48" w:rsidRPr="00005C2C">
        <w:rPr>
          <w:lang w:val="fr-FR"/>
        </w:rPr>
        <w:t>’</w:t>
      </w:r>
      <w:r w:rsidRPr="00005C2C">
        <w:rPr>
          <w:lang w:val="fr-FR"/>
        </w:rPr>
        <w:t>article 13.1) de la Convention instituant l</w:t>
      </w:r>
      <w:r w:rsidR="00CD5F48" w:rsidRPr="00005C2C">
        <w:rPr>
          <w:lang w:val="fr-FR"/>
        </w:rPr>
        <w:t>’</w:t>
      </w:r>
      <w:r w:rsidRPr="00005C2C">
        <w:rPr>
          <w:lang w:val="fr-FR"/>
        </w:rPr>
        <w:t>Organisation Mondiale de la Propriété Intellectuelle (OMPI), tout accord général visant à établir des relations de travail et de coopération avec d</w:t>
      </w:r>
      <w:r w:rsidR="00CD5F48" w:rsidRPr="00005C2C">
        <w:rPr>
          <w:lang w:val="fr-FR"/>
        </w:rPr>
        <w:t>’</w:t>
      </w:r>
      <w:r w:rsidRPr="00005C2C">
        <w:rPr>
          <w:lang w:val="fr-FR"/>
        </w:rPr>
        <w:t>autres organisations intergouvernementales est conclu par le Directeur général après approbation du Comité de coordination de l</w:t>
      </w:r>
      <w:r w:rsidR="00CD5F48" w:rsidRPr="00005C2C">
        <w:rPr>
          <w:lang w:val="fr-FR"/>
        </w:rPr>
        <w:t>’</w:t>
      </w:r>
      <w:r w:rsidRPr="00005C2C">
        <w:rPr>
          <w:lang w:val="fr-FR"/>
        </w:rPr>
        <w:t>OMPI.  À cet égard</w:t>
      </w:r>
      <w:r w:rsidR="00CD5F48" w:rsidRPr="00005C2C">
        <w:rPr>
          <w:lang w:val="fr-FR"/>
        </w:rPr>
        <w:t> :</w:t>
      </w:r>
    </w:p>
    <w:p w:rsidR="004A5CD0" w:rsidRPr="00005C2C" w:rsidRDefault="004A5CD0" w:rsidP="007A6151">
      <w:pPr>
        <w:pStyle w:val="ONUMFS"/>
        <w:numPr>
          <w:ilvl w:val="2"/>
          <w:numId w:val="6"/>
        </w:numPr>
        <w:tabs>
          <w:tab w:val="clear" w:pos="1701"/>
          <w:tab w:val="num" w:pos="1134"/>
        </w:tabs>
        <w:ind w:left="567"/>
        <w:rPr>
          <w:lang w:val="fr-FR"/>
        </w:rPr>
      </w:pPr>
      <w:proofErr w:type="gramStart"/>
      <w:r w:rsidRPr="00005C2C">
        <w:rPr>
          <w:lang w:val="fr-FR"/>
        </w:rPr>
        <w:t>le</w:t>
      </w:r>
      <w:proofErr w:type="gramEnd"/>
      <w:r w:rsidRPr="00005C2C">
        <w:rPr>
          <w:lang w:val="fr-FR"/>
        </w:rPr>
        <w:t xml:space="preserve"> Directeur général de l</w:t>
      </w:r>
      <w:r w:rsidR="00CD5F48" w:rsidRPr="00005C2C">
        <w:rPr>
          <w:lang w:val="fr-FR"/>
        </w:rPr>
        <w:t>’</w:t>
      </w:r>
      <w:r w:rsidRPr="00005C2C">
        <w:rPr>
          <w:lang w:val="fr-FR"/>
        </w:rPr>
        <w:t>OMPI et le Président de l</w:t>
      </w:r>
      <w:r w:rsidR="00CD5F48" w:rsidRPr="00005C2C">
        <w:rPr>
          <w:lang w:val="fr-FR"/>
        </w:rPr>
        <w:t>’</w:t>
      </w:r>
      <w:r w:rsidRPr="00005C2C">
        <w:rPr>
          <w:lang w:val="fr-FR"/>
        </w:rPr>
        <w:t>Office européen des brevets (OEB) ont élaboré un Mémorandum d</w:t>
      </w:r>
      <w:r w:rsidR="00CD5F48" w:rsidRPr="00005C2C">
        <w:rPr>
          <w:lang w:val="fr-FR"/>
        </w:rPr>
        <w:t>’</w:t>
      </w:r>
      <w:r w:rsidRPr="00005C2C">
        <w:rPr>
          <w:lang w:val="fr-FR"/>
        </w:rPr>
        <w:t>accord en vue de l</w:t>
      </w:r>
      <w:r w:rsidR="00CD5F48" w:rsidRPr="00005C2C">
        <w:rPr>
          <w:lang w:val="fr-FR"/>
        </w:rPr>
        <w:t>’</w:t>
      </w:r>
      <w:r w:rsidRPr="00005C2C">
        <w:rPr>
          <w:lang w:val="fr-FR"/>
        </w:rPr>
        <w:t>établissement d</w:t>
      </w:r>
      <w:r w:rsidR="00CD5F48" w:rsidRPr="00005C2C">
        <w:rPr>
          <w:lang w:val="fr-FR"/>
        </w:rPr>
        <w:t>’</w:t>
      </w:r>
      <w:r w:rsidRPr="00005C2C">
        <w:rPr>
          <w:lang w:val="fr-FR"/>
        </w:rPr>
        <w:t>un mécanisme souple et de grande ampleur pour encadrer et renforcer les activités de coopération entre l</w:t>
      </w:r>
      <w:r w:rsidR="00CD5F48" w:rsidRPr="00005C2C">
        <w:rPr>
          <w:lang w:val="fr-FR"/>
        </w:rPr>
        <w:t>’</w:t>
      </w:r>
      <w:r w:rsidRPr="00005C2C">
        <w:rPr>
          <w:lang w:val="fr-FR"/>
        </w:rPr>
        <w:t>OMPI et l</w:t>
      </w:r>
      <w:r w:rsidR="00CD5F48" w:rsidRPr="00005C2C">
        <w:rPr>
          <w:lang w:val="fr-FR"/>
        </w:rPr>
        <w:t>’</w:t>
      </w:r>
      <w:r w:rsidRPr="00005C2C">
        <w:rPr>
          <w:lang w:val="fr-FR"/>
        </w:rPr>
        <w:t>OEB dans le domaine des brevets, conformément à leurs responsabilités respectives en la matiè</w:t>
      </w:r>
      <w:r w:rsidR="00005C2C" w:rsidRPr="00005C2C">
        <w:rPr>
          <w:lang w:val="fr-FR"/>
        </w:rPr>
        <w:t>re.  Ce</w:t>
      </w:r>
      <w:r w:rsidRPr="00005C2C">
        <w:rPr>
          <w:lang w:val="fr-FR"/>
        </w:rPr>
        <w:t>tte coopération visera en particulier à poursuivre le développement du système international des breve</w:t>
      </w:r>
      <w:r w:rsidR="00005C2C" w:rsidRPr="00005C2C">
        <w:rPr>
          <w:lang w:val="fr-FR"/>
        </w:rPr>
        <w:t>ts.  Le</w:t>
      </w:r>
      <w:r w:rsidRPr="00005C2C">
        <w:rPr>
          <w:lang w:val="fr-FR"/>
        </w:rPr>
        <w:t xml:space="preserve"> texte de ce Mémorandum d</w:t>
      </w:r>
      <w:r w:rsidR="00CD5F48" w:rsidRPr="00005C2C">
        <w:rPr>
          <w:lang w:val="fr-FR"/>
        </w:rPr>
        <w:t>’</w:t>
      </w:r>
      <w:r w:rsidRPr="00005C2C">
        <w:rPr>
          <w:lang w:val="fr-FR"/>
        </w:rPr>
        <w:t>accord est reproduit à l</w:t>
      </w:r>
      <w:r w:rsidR="00CD5F48" w:rsidRPr="00005C2C">
        <w:rPr>
          <w:lang w:val="fr-FR"/>
        </w:rPr>
        <w:t>’</w:t>
      </w:r>
      <w:r w:rsidRPr="00005C2C">
        <w:rPr>
          <w:lang w:val="fr-FR"/>
        </w:rPr>
        <w:t xml:space="preserve">annexe I du présent </w:t>
      </w:r>
      <w:proofErr w:type="gramStart"/>
      <w:r w:rsidRPr="00005C2C">
        <w:rPr>
          <w:lang w:val="fr-FR"/>
        </w:rPr>
        <w:t>document;  et</w:t>
      </w:r>
      <w:proofErr w:type="gramEnd"/>
    </w:p>
    <w:p w:rsidR="004A5CD0" w:rsidRPr="00005C2C" w:rsidRDefault="004A5CD0" w:rsidP="007A6151">
      <w:pPr>
        <w:pStyle w:val="ONUMFS"/>
        <w:numPr>
          <w:ilvl w:val="2"/>
          <w:numId w:val="6"/>
        </w:numPr>
        <w:tabs>
          <w:tab w:val="clear" w:pos="1701"/>
          <w:tab w:val="num" w:pos="1134"/>
        </w:tabs>
        <w:ind w:left="567"/>
        <w:rPr>
          <w:lang w:val="fr-FR"/>
        </w:rPr>
      </w:pPr>
      <w:r w:rsidRPr="00005C2C">
        <w:rPr>
          <w:lang w:val="fr-FR"/>
        </w:rPr>
        <w:t>le Directeur général de l</w:t>
      </w:r>
      <w:r w:rsidR="00CD5F48" w:rsidRPr="00005C2C">
        <w:rPr>
          <w:lang w:val="fr-FR"/>
        </w:rPr>
        <w:t>’</w:t>
      </w:r>
      <w:r w:rsidRPr="00005C2C">
        <w:rPr>
          <w:lang w:val="fr-FR"/>
        </w:rPr>
        <w:t>OMPI et le Directeur général de l</w:t>
      </w:r>
      <w:r w:rsidR="00CD5F48" w:rsidRPr="00005C2C">
        <w:rPr>
          <w:lang w:val="fr-FR"/>
        </w:rPr>
        <w:t>’</w:t>
      </w:r>
      <w:r w:rsidRPr="00005C2C">
        <w:rPr>
          <w:lang w:val="fr-FR"/>
        </w:rPr>
        <w:t>Agence internationale pour les énergies renouvelables (IRENA) ont élaboré un Mémorandum d</w:t>
      </w:r>
      <w:r w:rsidR="00CD5F48" w:rsidRPr="00005C2C">
        <w:rPr>
          <w:lang w:val="fr-FR"/>
        </w:rPr>
        <w:t>’</w:t>
      </w:r>
      <w:r w:rsidRPr="00005C2C">
        <w:rPr>
          <w:lang w:val="fr-FR"/>
        </w:rPr>
        <w:t>accord destiné à établir le cadre de la coopération entre l</w:t>
      </w:r>
      <w:r w:rsidR="00CD5F48" w:rsidRPr="00005C2C">
        <w:rPr>
          <w:lang w:val="fr-FR"/>
        </w:rPr>
        <w:t>’</w:t>
      </w:r>
      <w:r w:rsidRPr="00005C2C">
        <w:rPr>
          <w:lang w:val="fr-FR"/>
        </w:rPr>
        <w:t>OMPI et l</w:t>
      </w:r>
      <w:r w:rsidR="00CD5F48" w:rsidRPr="00005C2C">
        <w:rPr>
          <w:lang w:val="fr-FR"/>
        </w:rPr>
        <w:t>’</w:t>
      </w:r>
      <w:r w:rsidRPr="00005C2C">
        <w:rPr>
          <w:lang w:val="fr-FR"/>
        </w:rPr>
        <w:t>IRENA pour favoriser la mise au point d</w:t>
      </w:r>
      <w:r w:rsidR="00CD5F48" w:rsidRPr="00005C2C">
        <w:rPr>
          <w:lang w:val="fr-FR"/>
        </w:rPr>
        <w:t>’</w:t>
      </w:r>
      <w:r w:rsidRPr="00005C2C">
        <w:rPr>
          <w:lang w:val="fr-FR"/>
        </w:rPr>
        <w:t>activités et de projets visant à promouvoir l</w:t>
      </w:r>
      <w:r w:rsidR="00CD5F48" w:rsidRPr="00005C2C">
        <w:rPr>
          <w:lang w:val="fr-FR"/>
        </w:rPr>
        <w:t>’</w:t>
      </w:r>
      <w:r w:rsidRPr="00005C2C">
        <w:rPr>
          <w:lang w:val="fr-FR"/>
        </w:rPr>
        <w:t>innovation, le transfert et la diffusion dans le domaine des technologies relatives au changement climatique, et plus particulièrement des énergies renouvelables, ainsi que la compréhension et l</w:t>
      </w:r>
      <w:r w:rsidR="00CD5F48" w:rsidRPr="00005C2C">
        <w:rPr>
          <w:lang w:val="fr-FR"/>
        </w:rPr>
        <w:t>’</w:t>
      </w:r>
      <w:r w:rsidRPr="00005C2C">
        <w:rPr>
          <w:lang w:val="fr-FR"/>
        </w:rPr>
        <w:t>utilisation du système de la propriété intellectuelle dans le cadre de ces activités et proje</w:t>
      </w:r>
      <w:r w:rsidR="00005C2C" w:rsidRPr="00005C2C">
        <w:rPr>
          <w:lang w:val="fr-FR"/>
        </w:rPr>
        <w:t>ts.  Le</w:t>
      </w:r>
      <w:r w:rsidRPr="00005C2C">
        <w:rPr>
          <w:lang w:val="fr-FR"/>
        </w:rPr>
        <w:t xml:space="preserve"> texte de ce Mémorandum d</w:t>
      </w:r>
      <w:r w:rsidR="00CD5F48" w:rsidRPr="00005C2C">
        <w:rPr>
          <w:lang w:val="fr-FR"/>
        </w:rPr>
        <w:t>’</w:t>
      </w:r>
      <w:r w:rsidRPr="00005C2C">
        <w:rPr>
          <w:lang w:val="fr-FR"/>
        </w:rPr>
        <w:t>accord est reproduit à l</w:t>
      </w:r>
      <w:r w:rsidR="00CD5F48" w:rsidRPr="00005C2C">
        <w:rPr>
          <w:lang w:val="fr-FR"/>
        </w:rPr>
        <w:t>’</w:t>
      </w:r>
      <w:r w:rsidRPr="00005C2C">
        <w:rPr>
          <w:lang w:val="fr-FR"/>
        </w:rPr>
        <w:t>annexe II du présent document.</w:t>
      </w:r>
    </w:p>
    <w:p w:rsidR="004A5CD0" w:rsidRPr="007A6151" w:rsidRDefault="004A5CD0" w:rsidP="007A6151">
      <w:pPr>
        <w:pStyle w:val="ONUMFS"/>
        <w:keepLines/>
        <w:ind w:left="5533"/>
        <w:rPr>
          <w:i/>
        </w:rPr>
      </w:pPr>
      <w:r w:rsidRPr="007A6151">
        <w:rPr>
          <w:i/>
        </w:rPr>
        <w:lastRenderedPageBreak/>
        <w:t>Le Comité de coordination de l</w:t>
      </w:r>
      <w:r w:rsidR="00CD5F48" w:rsidRPr="007A6151">
        <w:rPr>
          <w:i/>
        </w:rPr>
        <w:t>’</w:t>
      </w:r>
      <w:r w:rsidRPr="007A6151">
        <w:rPr>
          <w:i/>
        </w:rPr>
        <w:t>OMPI est invité à approuver le Mémorandum d</w:t>
      </w:r>
      <w:r w:rsidR="00CD5F48" w:rsidRPr="007A6151">
        <w:rPr>
          <w:i/>
        </w:rPr>
        <w:t>’</w:t>
      </w:r>
      <w:r w:rsidRPr="007A6151">
        <w:rPr>
          <w:i/>
        </w:rPr>
        <w:t>accord entre l</w:t>
      </w:r>
      <w:r w:rsidR="00CD5F48" w:rsidRPr="007A6151">
        <w:rPr>
          <w:i/>
        </w:rPr>
        <w:t>’</w:t>
      </w:r>
      <w:r w:rsidRPr="007A6151">
        <w:rPr>
          <w:i/>
        </w:rPr>
        <w:t>OMPI et l</w:t>
      </w:r>
      <w:r w:rsidR="00CD5F48" w:rsidRPr="007A6151">
        <w:rPr>
          <w:i/>
        </w:rPr>
        <w:t>’</w:t>
      </w:r>
      <w:r w:rsidRPr="007A6151">
        <w:rPr>
          <w:i/>
        </w:rPr>
        <w:t>OEB ainsi que le Mémorandum d</w:t>
      </w:r>
      <w:r w:rsidR="00CD5F48" w:rsidRPr="007A6151">
        <w:rPr>
          <w:i/>
        </w:rPr>
        <w:t>’</w:t>
      </w:r>
      <w:r w:rsidRPr="007A6151">
        <w:rPr>
          <w:i/>
        </w:rPr>
        <w:t>accord entre l</w:t>
      </w:r>
      <w:r w:rsidR="00CD5F48" w:rsidRPr="007A6151">
        <w:rPr>
          <w:i/>
        </w:rPr>
        <w:t>’</w:t>
      </w:r>
      <w:r w:rsidRPr="007A6151">
        <w:rPr>
          <w:i/>
        </w:rPr>
        <w:t>OMPI et l</w:t>
      </w:r>
      <w:r w:rsidR="00CD5F48" w:rsidRPr="007A6151">
        <w:rPr>
          <w:i/>
        </w:rPr>
        <w:t>’</w:t>
      </w:r>
      <w:r w:rsidRPr="007A6151">
        <w:rPr>
          <w:i/>
        </w:rPr>
        <w:t>IRENA, qui font respectivement l</w:t>
      </w:r>
      <w:r w:rsidR="00CD5F48" w:rsidRPr="007A6151">
        <w:rPr>
          <w:i/>
        </w:rPr>
        <w:t>’</w:t>
      </w:r>
      <w:r w:rsidRPr="007A6151">
        <w:rPr>
          <w:i/>
        </w:rPr>
        <w:t>objet des annexes I et II du document WO/CC/80/1.</w:t>
      </w:r>
    </w:p>
    <w:p w:rsidR="004A5CD0" w:rsidRPr="00005C2C" w:rsidRDefault="004A5CD0" w:rsidP="007A6151">
      <w:pPr>
        <w:pStyle w:val="Endofdocument-Annex"/>
      </w:pPr>
      <w:r w:rsidRPr="00005C2C">
        <w:t xml:space="preserve">[Les annexes </w:t>
      </w:r>
      <w:r w:rsidRPr="007A6151">
        <w:t>suivent</w:t>
      </w:r>
      <w:r w:rsidRPr="00005C2C">
        <w:t>]</w:t>
      </w:r>
    </w:p>
    <w:p w:rsidR="004A5CD0" w:rsidRPr="00005C2C" w:rsidRDefault="004A5CD0" w:rsidP="004A5CD0">
      <w:pPr>
        <w:rPr>
          <w:lang w:val="fr-FR"/>
        </w:rPr>
        <w:sectPr w:rsidR="004A5CD0" w:rsidRPr="00005C2C" w:rsidSect="004A5CD0">
          <w:headerReference w:type="even" r:id="rId9"/>
          <w:headerReference w:type="default" r:id="rId10"/>
          <w:footerReference w:type="even" r:id="rId11"/>
          <w:footerReference w:type="default" r:id="rId12"/>
          <w:headerReference w:type="first" r:id="rId13"/>
          <w:footerReference w:type="first" r:id="rId14"/>
          <w:endnotePr>
            <w:numFmt w:val="decimal"/>
          </w:endnotePr>
          <w:type w:val="nextColumn"/>
          <w:pgSz w:w="11907" w:h="16840" w:code="9"/>
          <w:pgMar w:top="567" w:right="1134" w:bottom="1418" w:left="1418" w:header="510" w:footer="1021" w:gutter="0"/>
          <w:cols w:space="720"/>
          <w:titlePg/>
          <w:docGrid w:linePitch="299"/>
        </w:sectPr>
      </w:pPr>
    </w:p>
    <w:p w:rsidR="004A5CD0" w:rsidRPr="00005C2C" w:rsidRDefault="004A5CD0" w:rsidP="004A5CD0">
      <w:pPr>
        <w:tabs>
          <w:tab w:val="left" w:pos="7200"/>
        </w:tabs>
        <w:spacing w:after="480"/>
        <w:rPr>
          <w:lang w:val="fr-FR"/>
        </w:rPr>
      </w:pPr>
      <w:r w:rsidRPr="00005C2C">
        <w:rPr>
          <w:noProof/>
          <w:szCs w:val="24"/>
          <w:lang w:val="en-US" w:eastAsia="en-US"/>
        </w:rPr>
        <w:lastRenderedPageBreak/>
        <w:drawing>
          <wp:inline distT="0" distB="0" distL="0" distR="0" wp14:anchorId="4320CBD8" wp14:editId="5C390492">
            <wp:extent cx="1361440" cy="719455"/>
            <wp:effectExtent l="0" t="0" r="0" b="4445"/>
            <wp:docPr id="2" name="Picture 2" descr="Logo" title="E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O_4C"/>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61440" cy="719455"/>
                    </a:xfrm>
                    <a:prstGeom prst="rect">
                      <a:avLst/>
                    </a:prstGeom>
                    <a:noFill/>
                    <a:ln>
                      <a:noFill/>
                    </a:ln>
                  </pic:spPr>
                </pic:pic>
              </a:graphicData>
            </a:graphic>
          </wp:inline>
        </w:drawing>
      </w:r>
      <w:r w:rsidRPr="00005C2C">
        <w:rPr>
          <w:lang w:val="fr-FR"/>
        </w:rPr>
        <w:tab/>
      </w:r>
      <w:r w:rsidRPr="00005C2C">
        <w:rPr>
          <w:noProof/>
          <w:lang w:val="en-US" w:eastAsia="en-US"/>
        </w:rPr>
        <w:drawing>
          <wp:inline distT="0" distB="0" distL="0" distR="0" wp14:anchorId="12712C7C" wp14:editId="1AC4438D">
            <wp:extent cx="1218441" cy="94297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1218441" cy="942975"/>
                    </a:xfrm>
                    <a:prstGeom prst="rect">
                      <a:avLst/>
                    </a:prstGeom>
                    <a:noFill/>
                    <a:ln>
                      <a:noFill/>
                    </a:ln>
                  </pic:spPr>
                </pic:pic>
              </a:graphicData>
            </a:graphic>
          </wp:inline>
        </w:drawing>
      </w:r>
    </w:p>
    <w:p w:rsidR="004A5CD0" w:rsidRPr="00005C2C" w:rsidRDefault="004A5CD0" w:rsidP="004A5CD0">
      <w:pPr>
        <w:pStyle w:val="MoUNormal1stparaaftertitleon1stpage"/>
        <w:spacing w:after="240"/>
        <w:rPr>
          <w:lang w:val="fr-FR"/>
        </w:rPr>
      </w:pPr>
      <w:r w:rsidRPr="00005C2C">
        <w:rPr>
          <w:lang w:val="fr-FR"/>
        </w:rPr>
        <w:t>L</w:t>
      </w:r>
      <w:r w:rsidR="00CD5F48" w:rsidRPr="00005C2C">
        <w:rPr>
          <w:lang w:val="fr-FR"/>
        </w:rPr>
        <w:t>’</w:t>
      </w:r>
      <w:r w:rsidRPr="00005C2C">
        <w:rPr>
          <w:lang w:val="fr-FR"/>
        </w:rPr>
        <w:t>Office européen des brevets (OEB) et l</w:t>
      </w:r>
      <w:r w:rsidR="00CD5F48" w:rsidRPr="00005C2C">
        <w:rPr>
          <w:lang w:val="fr-FR"/>
        </w:rPr>
        <w:t>’</w:t>
      </w:r>
      <w:r w:rsidRPr="00005C2C">
        <w:rPr>
          <w:lang w:val="fr-FR"/>
        </w:rPr>
        <w:t>Organisation Mondiale de la Propriété Intellectuelle (OMPI), ci</w:t>
      </w:r>
      <w:r w:rsidR="007A6151">
        <w:rPr>
          <w:lang w:val="fr-FR"/>
        </w:rPr>
        <w:noBreakHyphen/>
      </w:r>
      <w:r w:rsidRPr="00005C2C">
        <w:rPr>
          <w:lang w:val="fr-FR"/>
        </w:rPr>
        <w:t>après conjointement dénommés “les Signataires”,</w:t>
      </w:r>
    </w:p>
    <w:p w:rsidR="004A5CD0" w:rsidRPr="00005C2C" w:rsidRDefault="004A5CD0" w:rsidP="004A5CD0">
      <w:pPr>
        <w:pStyle w:val="MoUNormal"/>
        <w:spacing w:after="240"/>
        <w:rPr>
          <w:b/>
          <w:lang w:val="fr-FR"/>
        </w:rPr>
      </w:pPr>
      <w:r w:rsidRPr="00005C2C">
        <w:rPr>
          <w:b/>
          <w:lang w:val="fr-FR"/>
        </w:rPr>
        <w:t>Considérant</w:t>
      </w:r>
      <w:r w:rsidRPr="00005C2C">
        <w:rPr>
          <w:lang w:val="fr-FR"/>
        </w:rPr>
        <w:t xml:space="preserve"> l</w:t>
      </w:r>
      <w:r w:rsidR="00CD5F48" w:rsidRPr="00005C2C">
        <w:rPr>
          <w:lang w:val="fr-FR"/>
        </w:rPr>
        <w:t>’</w:t>
      </w:r>
      <w:r w:rsidRPr="00005C2C">
        <w:rPr>
          <w:lang w:val="fr-FR"/>
        </w:rPr>
        <w:t>importance des brevets pour la promotion de l</w:t>
      </w:r>
      <w:r w:rsidR="00CD5F48" w:rsidRPr="00005C2C">
        <w:rPr>
          <w:lang w:val="fr-FR"/>
        </w:rPr>
        <w:t>’</w:t>
      </w:r>
      <w:r w:rsidRPr="00005C2C">
        <w:rPr>
          <w:lang w:val="fr-FR"/>
        </w:rPr>
        <w:t>innovation au service d</w:t>
      </w:r>
      <w:r w:rsidR="00CD5F48" w:rsidRPr="00005C2C">
        <w:rPr>
          <w:lang w:val="fr-FR"/>
        </w:rPr>
        <w:t>’</w:t>
      </w:r>
      <w:r w:rsidRPr="00005C2C">
        <w:rPr>
          <w:lang w:val="fr-FR"/>
        </w:rPr>
        <w:t>une croissance économique durable;</w:t>
      </w:r>
    </w:p>
    <w:p w:rsidR="004A5CD0" w:rsidRPr="00005C2C" w:rsidRDefault="004A5CD0" w:rsidP="004A5CD0">
      <w:pPr>
        <w:pStyle w:val="MoUNormal"/>
        <w:spacing w:after="240"/>
        <w:rPr>
          <w:b/>
          <w:lang w:val="fr-FR"/>
        </w:rPr>
      </w:pPr>
      <w:r w:rsidRPr="00005C2C">
        <w:rPr>
          <w:b/>
          <w:lang w:val="fr-FR"/>
        </w:rPr>
        <w:t>Considérant</w:t>
      </w:r>
      <w:r w:rsidRPr="00005C2C">
        <w:rPr>
          <w:lang w:val="fr-FR"/>
        </w:rPr>
        <w:t xml:space="preserve"> l</w:t>
      </w:r>
      <w:r w:rsidR="00CD5F48" w:rsidRPr="00005C2C">
        <w:rPr>
          <w:lang w:val="fr-FR"/>
        </w:rPr>
        <w:t>’</w:t>
      </w:r>
      <w:r w:rsidRPr="00005C2C">
        <w:rPr>
          <w:lang w:val="fr-FR"/>
        </w:rPr>
        <w:t>importance du rôle joué par un système de brevets équilibré, transparent et inclusif dans le développement des pays;</w:t>
      </w:r>
    </w:p>
    <w:p w:rsidR="004A5CD0" w:rsidRPr="00005C2C" w:rsidRDefault="004A5CD0" w:rsidP="004A5CD0">
      <w:pPr>
        <w:pStyle w:val="MoUNormal"/>
        <w:spacing w:after="240"/>
        <w:rPr>
          <w:b/>
          <w:lang w:val="fr-FR"/>
        </w:rPr>
      </w:pPr>
      <w:r w:rsidRPr="00005C2C">
        <w:rPr>
          <w:b/>
          <w:lang w:val="fr-FR"/>
        </w:rPr>
        <w:t>Reconnaissant</w:t>
      </w:r>
      <w:r w:rsidRPr="00005C2C">
        <w:rPr>
          <w:lang w:val="fr-FR"/>
        </w:rPr>
        <w:t xml:space="preserve"> la nécessité de promouvoir, d</w:t>
      </w:r>
      <w:r w:rsidR="00CD5F48" w:rsidRPr="00005C2C">
        <w:rPr>
          <w:lang w:val="fr-FR"/>
        </w:rPr>
        <w:t>’</w:t>
      </w:r>
      <w:r w:rsidRPr="00005C2C">
        <w:rPr>
          <w:lang w:val="fr-FR"/>
        </w:rPr>
        <w:t>améliorer et de renforcer les systèmes de brevets internationaux, régionaux et nationaux en vue d</w:t>
      </w:r>
      <w:r w:rsidR="00CD5F48" w:rsidRPr="00005C2C">
        <w:rPr>
          <w:lang w:val="fr-FR"/>
        </w:rPr>
        <w:t>’</w:t>
      </w:r>
      <w:r w:rsidRPr="00005C2C">
        <w:rPr>
          <w:lang w:val="fr-FR"/>
        </w:rPr>
        <w:t xml:space="preserve">apporter une réponse concrète aux défis </w:t>
      </w:r>
      <w:r w:rsidR="007925A5">
        <w:rPr>
          <w:lang w:val="fr-FR"/>
        </w:rPr>
        <w:t>liés aux</w:t>
      </w:r>
      <w:r w:rsidRPr="00005C2C">
        <w:rPr>
          <w:lang w:val="fr-FR"/>
        </w:rPr>
        <w:t xml:space="preserve"> nouvelles technologies, </w:t>
      </w:r>
      <w:r w:rsidR="007925A5">
        <w:rPr>
          <w:lang w:val="fr-FR"/>
        </w:rPr>
        <w:t xml:space="preserve">à </w:t>
      </w:r>
      <w:r w:rsidRPr="00005C2C">
        <w:rPr>
          <w:lang w:val="fr-FR"/>
        </w:rPr>
        <w:t xml:space="preserve">la santé mondiale et </w:t>
      </w:r>
      <w:r w:rsidR="007925A5">
        <w:rPr>
          <w:lang w:val="fr-FR"/>
        </w:rPr>
        <w:t xml:space="preserve">au </w:t>
      </w:r>
      <w:r w:rsidRPr="00005C2C">
        <w:rPr>
          <w:lang w:val="fr-FR"/>
        </w:rPr>
        <w:t>changement climatique;</w:t>
      </w:r>
    </w:p>
    <w:p w:rsidR="00CD5F48" w:rsidRPr="00005C2C" w:rsidRDefault="004A5CD0" w:rsidP="004A5CD0">
      <w:pPr>
        <w:pStyle w:val="MoUNormal"/>
        <w:spacing w:after="240"/>
        <w:rPr>
          <w:bCs/>
          <w:lang w:val="fr-FR"/>
        </w:rPr>
      </w:pPr>
      <w:r w:rsidRPr="00005C2C">
        <w:rPr>
          <w:b/>
          <w:bCs/>
          <w:lang w:val="fr-FR"/>
        </w:rPr>
        <w:t xml:space="preserve">Désireux </w:t>
      </w:r>
      <w:r w:rsidRPr="00005C2C">
        <w:rPr>
          <w:bCs/>
          <w:lang w:val="fr-FR"/>
        </w:rPr>
        <w:t>d</w:t>
      </w:r>
      <w:r w:rsidR="00CD5F48" w:rsidRPr="00005C2C">
        <w:rPr>
          <w:bCs/>
          <w:lang w:val="fr-FR"/>
        </w:rPr>
        <w:t>’</w:t>
      </w:r>
      <w:r w:rsidRPr="00005C2C">
        <w:rPr>
          <w:bCs/>
          <w:lang w:val="fr-FR"/>
        </w:rPr>
        <w:t>intensifier la coopération entre l</w:t>
      </w:r>
      <w:r w:rsidR="00CD5F48" w:rsidRPr="00005C2C">
        <w:rPr>
          <w:bCs/>
          <w:lang w:val="fr-FR"/>
        </w:rPr>
        <w:t>’</w:t>
      </w:r>
      <w:r w:rsidRPr="00005C2C">
        <w:rPr>
          <w:bCs/>
          <w:lang w:val="fr-FR"/>
        </w:rPr>
        <w:t>OEB et l</w:t>
      </w:r>
      <w:r w:rsidR="00CD5F48" w:rsidRPr="00005C2C">
        <w:rPr>
          <w:bCs/>
          <w:lang w:val="fr-FR"/>
        </w:rPr>
        <w:t>’</w:t>
      </w:r>
      <w:r w:rsidRPr="00005C2C">
        <w:rPr>
          <w:bCs/>
          <w:lang w:val="fr-FR"/>
        </w:rPr>
        <w:t>OMPI de manière à renforcer l</w:t>
      </w:r>
      <w:r w:rsidR="00CD5F48" w:rsidRPr="00005C2C">
        <w:rPr>
          <w:bCs/>
          <w:lang w:val="fr-FR"/>
        </w:rPr>
        <w:t>’</w:t>
      </w:r>
      <w:r w:rsidRPr="00005C2C">
        <w:rPr>
          <w:bCs/>
          <w:lang w:val="fr-FR"/>
        </w:rPr>
        <w:t>impact des mesures communes;</w:t>
      </w:r>
    </w:p>
    <w:p w:rsidR="004A5CD0" w:rsidRPr="00005C2C" w:rsidRDefault="004A5CD0" w:rsidP="004A5CD0">
      <w:pPr>
        <w:pStyle w:val="MoUNormal"/>
        <w:spacing w:after="240"/>
        <w:rPr>
          <w:b/>
          <w:lang w:val="fr-FR"/>
        </w:rPr>
      </w:pPr>
      <w:proofErr w:type="gramStart"/>
      <w:r w:rsidRPr="00005C2C">
        <w:rPr>
          <w:b/>
          <w:lang w:val="fr-FR"/>
        </w:rPr>
        <w:t>sont</w:t>
      </w:r>
      <w:proofErr w:type="gramEnd"/>
      <w:r w:rsidRPr="00005C2C">
        <w:rPr>
          <w:b/>
          <w:lang w:val="fr-FR"/>
        </w:rPr>
        <w:t xml:space="preserve"> parvenus à l</w:t>
      </w:r>
      <w:r w:rsidR="00CD5F48" w:rsidRPr="00005C2C">
        <w:rPr>
          <w:b/>
          <w:lang w:val="fr-FR"/>
        </w:rPr>
        <w:t>’</w:t>
      </w:r>
      <w:r w:rsidRPr="00005C2C">
        <w:rPr>
          <w:b/>
          <w:lang w:val="fr-FR"/>
        </w:rPr>
        <w:t>accord suivant</w:t>
      </w:r>
      <w:r w:rsidR="00CD5F48" w:rsidRPr="00005C2C">
        <w:rPr>
          <w:b/>
          <w:lang w:val="fr-FR"/>
        </w:rPr>
        <w:t> :</w:t>
      </w:r>
    </w:p>
    <w:p w:rsidR="004A5CD0" w:rsidRPr="00005C2C" w:rsidRDefault="004A5CD0" w:rsidP="004A5CD0">
      <w:pPr>
        <w:spacing w:after="200" w:line="276" w:lineRule="auto"/>
        <w:rPr>
          <w:lang w:val="fr-FR"/>
        </w:rPr>
        <w:sectPr w:rsidR="004A5CD0" w:rsidRPr="00005C2C" w:rsidSect="004A5CD0">
          <w:headerReference w:type="even" r:id="rId17"/>
          <w:headerReference w:type="default" r:id="rId18"/>
          <w:footerReference w:type="even" r:id="rId19"/>
          <w:footerReference w:type="default" r:id="rId20"/>
          <w:headerReference w:type="first" r:id="rId21"/>
          <w:footerReference w:type="first" r:id="rId22"/>
          <w:type w:val="nextColumn"/>
          <w:pgSz w:w="11907" w:h="16840" w:code="9"/>
          <w:pgMar w:top="567" w:right="1134" w:bottom="1418" w:left="1418" w:header="510" w:footer="1021" w:gutter="0"/>
          <w:pgNumType w:start="1"/>
          <w:cols w:space="708"/>
          <w:titlePg/>
          <w:docGrid w:linePitch="360"/>
        </w:sectPr>
      </w:pPr>
    </w:p>
    <w:p w:rsidR="004A5CD0" w:rsidRPr="00005C2C" w:rsidRDefault="004A5CD0" w:rsidP="00FC6FAE">
      <w:pPr>
        <w:pStyle w:val="Heading3"/>
        <w:numPr>
          <w:ilvl w:val="0"/>
          <w:numId w:val="11"/>
        </w:numPr>
        <w:spacing w:after="220"/>
        <w:ind w:left="0" w:firstLine="0"/>
        <w:rPr>
          <w:b/>
          <w:sz w:val="28"/>
          <w:szCs w:val="28"/>
          <w:u w:val="none"/>
          <w:lang w:val="fr-FR"/>
        </w:rPr>
      </w:pPr>
      <w:r w:rsidRPr="00005C2C">
        <w:rPr>
          <w:b/>
          <w:sz w:val="28"/>
          <w:szCs w:val="28"/>
          <w:u w:val="none"/>
          <w:lang w:val="fr-FR"/>
        </w:rPr>
        <w:lastRenderedPageBreak/>
        <w:t>Objet</w:t>
      </w:r>
    </w:p>
    <w:p w:rsidR="004A5CD0" w:rsidRPr="00005C2C" w:rsidRDefault="004A5CD0" w:rsidP="004A5CD0">
      <w:pPr>
        <w:pStyle w:val="MoUNormal"/>
        <w:spacing w:after="240"/>
        <w:rPr>
          <w:lang w:val="fr-FR"/>
        </w:rPr>
      </w:pPr>
      <w:r w:rsidRPr="00005C2C">
        <w:rPr>
          <w:lang w:val="fr-FR"/>
        </w:rPr>
        <w:t>Le présent Mémorandum d</w:t>
      </w:r>
      <w:r w:rsidR="00CD5F48" w:rsidRPr="00005C2C">
        <w:rPr>
          <w:lang w:val="fr-FR"/>
        </w:rPr>
        <w:t>’</w:t>
      </w:r>
      <w:r w:rsidRPr="00005C2C">
        <w:rPr>
          <w:lang w:val="fr-FR"/>
        </w:rPr>
        <w:t>accord a pour objet l</w:t>
      </w:r>
      <w:r w:rsidR="00CD5F48" w:rsidRPr="00005C2C">
        <w:rPr>
          <w:lang w:val="fr-FR"/>
        </w:rPr>
        <w:t>’</w:t>
      </w:r>
      <w:r w:rsidRPr="00005C2C">
        <w:rPr>
          <w:lang w:val="fr-FR"/>
        </w:rPr>
        <w:t>établissement d</w:t>
      </w:r>
      <w:r w:rsidR="00CD5F48" w:rsidRPr="00005C2C">
        <w:rPr>
          <w:lang w:val="fr-FR"/>
        </w:rPr>
        <w:t>’</w:t>
      </w:r>
      <w:r w:rsidRPr="00005C2C">
        <w:rPr>
          <w:lang w:val="fr-FR"/>
        </w:rPr>
        <w:t>un mécanisme souple et de grande ampleur pour encadrer et renforcer les activités de coopération entre les Signataires dans le domaine des brevets, conformément à leurs responsabilités respectives en la matiè</w:t>
      </w:r>
      <w:r w:rsidR="00005C2C" w:rsidRPr="00005C2C">
        <w:rPr>
          <w:lang w:val="fr-FR"/>
        </w:rPr>
        <w:t>re.  Le</w:t>
      </w:r>
      <w:r w:rsidRPr="00005C2C">
        <w:rPr>
          <w:lang w:val="fr-FR"/>
        </w:rPr>
        <w:t>s Signataires coopéreront en particulier en vue de poursuivre le développement du système international des brevets.</w:t>
      </w:r>
    </w:p>
    <w:p w:rsidR="004A5CD0" w:rsidRPr="00005C2C" w:rsidRDefault="004A5CD0" w:rsidP="00FC6FAE">
      <w:pPr>
        <w:pStyle w:val="Heading3"/>
        <w:numPr>
          <w:ilvl w:val="0"/>
          <w:numId w:val="11"/>
        </w:numPr>
        <w:spacing w:after="220"/>
        <w:ind w:left="0" w:firstLine="0"/>
        <w:rPr>
          <w:b/>
          <w:sz w:val="28"/>
          <w:szCs w:val="28"/>
          <w:u w:val="none"/>
          <w:lang w:val="fr-FR"/>
        </w:rPr>
      </w:pPr>
      <w:r w:rsidRPr="00005C2C">
        <w:rPr>
          <w:b/>
          <w:sz w:val="28"/>
          <w:szCs w:val="28"/>
          <w:u w:val="none"/>
          <w:lang w:val="fr-FR"/>
        </w:rPr>
        <w:t>Objectifs communs de coopération</w:t>
      </w:r>
    </w:p>
    <w:p w:rsidR="004A5CD0" w:rsidRPr="00005C2C" w:rsidRDefault="004A5CD0" w:rsidP="00FC6FAE">
      <w:pPr>
        <w:pStyle w:val="MoUNormal"/>
        <w:spacing w:after="120"/>
        <w:rPr>
          <w:lang w:val="fr-FR"/>
        </w:rPr>
      </w:pPr>
      <w:r w:rsidRPr="00005C2C">
        <w:rPr>
          <w:lang w:val="fr-FR"/>
        </w:rPr>
        <w:t>Dans le cadre de leur coopération, les Signataires poursuivront les objectifs communs ci</w:t>
      </w:r>
      <w:r w:rsidR="007A6151">
        <w:rPr>
          <w:lang w:val="fr-FR"/>
        </w:rPr>
        <w:noBreakHyphen/>
      </w:r>
      <w:r w:rsidRPr="00005C2C">
        <w:rPr>
          <w:lang w:val="fr-FR"/>
        </w:rPr>
        <w:t>après</w:t>
      </w:r>
      <w:r w:rsidR="00CD5F48" w:rsidRPr="00005C2C">
        <w:rPr>
          <w:lang w:val="fr-FR"/>
        </w:rPr>
        <w:t> :</w:t>
      </w:r>
    </w:p>
    <w:p w:rsidR="004A5CD0" w:rsidRPr="00005C2C" w:rsidRDefault="004A5CD0" w:rsidP="00FC6FAE">
      <w:pPr>
        <w:pStyle w:val="MoUbullet1stlevel"/>
        <w:tabs>
          <w:tab w:val="clear" w:pos="397"/>
          <w:tab w:val="left" w:pos="567"/>
        </w:tabs>
        <w:spacing w:after="120"/>
        <w:ind w:left="567" w:hanging="567"/>
        <w:rPr>
          <w:lang w:val="fr-FR"/>
        </w:rPr>
      </w:pPr>
      <w:bookmarkStart w:id="6" w:name="_Hlk56430425"/>
      <w:proofErr w:type="gramStart"/>
      <w:r w:rsidRPr="00005C2C">
        <w:rPr>
          <w:lang w:val="fr-FR"/>
        </w:rPr>
        <w:t>préserver</w:t>
      </w:r>
      <w:proofErr w:type="gramEnd"/>
      <w:r w:rsidRPr="00005C2C">
        <w:rPr>
          <w:lang w:val="fr-FR"/>
        </w:rPr>
        <w:t xml:space="preserve"> et promouvoir le bon fonctionnement du système international des brevets en tant qu</w:t>
      </w:r>
      <w:r w:rsidR="00CD5F48" w:rsidRPr="00005C2C">
        <w:rPr>
          <w:lang w:val="fr-FR"/>
        </w:rPr>
        <w:t>’</w:t>
      </w:r>
      <w:r w:rsidRPr="00005C2C">
        <w:rPr>
          <w:lang w:val="fr-FR"/>
        </w:rPr>
        <w:t>outil propre à stimuler les économies fondées sur l</w:t>
      </w:r>
      <w:r w:rsidR="00CD5F48" w:rsidRPr="00005C2C">
        <w:rPr>
          <w:lang w:val="fr-FR"/>
        </w:rPr>
        <w:t>’</w:t>
      </w:r>
      <w:r w:rsidRPr="00005C2C">
        <w:rPr>
          <w:lang w:val="fr-FR"/>
        </w:rPr>
        <w:t>innovation;</w:t>
      </w:r>
    </w:p>
    <w:p w:rsidR="004A5CD0" w:rsidRPr="00005C2C" w:rsidRDefault="004A5CD0" w:rsidP="00FC6FAE">
      <w:pPr>
        <w:pStyle w:val="MoUbullet1stlevel"/>
        <w:tabs>
          <w:tab w:val="clear" w:pos="397"/>
          <w:tab w:val="left" w:pos="567"/>
        </w:tabs>
        <w:spacing w:after="120"/>
        <w:ind w:left="567" w:hanging="567"/>
        <w:rPr>
          <w:lang w:val="fr-FR"/>
        </w:rPr>
      </w:pPr>
      <w:proofErr w:type="gramStart"/>
      <w:r w:rsidRPr="00005C2C">
        <w:rPr>
          <w:lang w:val="fr-FR"/>
        </w:rPr>
        <w:t>améliorer</w:t>
      </w:r>
      <w:proofErr w:type="gramEnd"/>
      <w:r w:rsidRPr="00005C2C">
        <w:rPr>
          <w:lang w:val="fr-FR"/>
        </w:rPr>
        <w:t xml:space="preserve"> la qualité et l</w:t>
      </w:r>
      <w:r w:rsidR="00CD5F48" w:rsidRPr="00005C2C">
        <w:rPr>
          <w:lang w:val="fr-FR"/>
        </w:rPr>
        <w:t>’</w:t>
      </w:r>
      <w:r w:rsidRPr="00005C2C">
        <w:rPr>
          <w:lang w:val="fr-FR"/>
        </w:rPr>
        <w:t xml:space="preserve">efficacité de la procédure </w:t>
      </w:r>
      <w:r w:rsidR="007925A5">
        <w:rPr>
          <w:lang w:val="fr-FR"/>
        </w:rPr>
        <w:t>de délivrance</w:t>
      </w:r>
      <w:r w:rsidRPr="00005C2C">
        <w:rPr>
          <w:lang w:val="fr-FR"/>
        </w:rPr>
        <w:t xml:space="preserve"> des brevets ainsi que le classement des brevets;</w:t>
      </w:r>
    </w:p>
    <w:p w:rsidR="004A5CD0" w:rsidRPr="00005C2C" w:rsidRDefault="004A5CD0" w:rsidP="00FC6FAE">
      <w:pPr>
        <w:pStyle w:val="MoUbullet1stlevel"/>
        <w:tabs>
          <w:tab w:val="clear" w:pos="397"/>
          <w:tab w:val="left" w:pos="567"/>
        </w:tabs>
        <w:spacing w:after="120"/>
        <w:ind w:left="567" w:hanging="567"/>
        <w:rPr>
          <w:lang w:val="fr-FR"/>
        </w:rPr>
      </w:pPr>
      <w:proofErr w:type="gramStart"/>
      <w:r w:rsidRPr="00005C2C">
        <w:rPr>
          <w:lang w:val="fr-FR"/>
        </w:rPr>
        <w:t>améliorer</w:t>
      </w:r>
      <w:proofErr w:type="gramEnd"/>
      <w:r w:rsidRPr="00005C2C">
        <w:rPr>
          <w:lang w:val="fr-FR"/>
        </w:rPr>
        <w:t xml:space="preserve"> l</w:t>
      </w:r>
      <w:r w:rsidR="00CD5F48" w:rsidRPr="00005C2C">
        <w:rPr>
          <w:lang w:val="fr-FR"/>
        </w:rPr>
        <w:t>’</w:t>
      </w:r>
      <w:r w:rsidRPr="00005C2C">
        <w:rPr>
          <w:lang w:val="fr-FR"/>
        </w:rPr>
        <w:t>accès à une information en matière de brevets normalisée et de qualité ainsi que sa diffusion publique en vue de permettre la mise en œuvre de nouvelles technologies pour l</w:t>
      </w:r>
      <w:r w:rsidR="00CD5F48" w:rsidRPr="00005C2C">
        <w:rPr>
          <w:lang w:val="fr-FR"/>
        </w:rPr>
        <w:t>’</w:t>
      </w:r>
      <w:r w:rsidRPr="00005C2C">
        <w:rPr>
          <w:lang w:val="fr-FR"/>
        </w:rPr>
        <w:t>administration de la propriété intellectuelle;</w:t>
      </w:r>
    </w:p>
    <w:p w:rsidR="004A5CD0" w:rsidRPr="00005C2C" w:rsidRDefault="004A5CD0" w:rsidP="00FC6FAE">
      <w:pPr>
        <w:pStyle w:val="MoUbullet1stlevel"/>
        <w:tabs>
          <w:tab w:val="clear" w:pos="397"/>
          <w:tab w:val="left" w:pos="567"/>
        </w:tabs>
        <w:spacing w:after="120"/>
        <w:ind w:left="567" w:hanging="567"/>
        <w:rPr>
          <w:lang w:val="fr-FR"/>
        </w:rPr>
      </w:pPr>
      <w:proofErr w:type="gramStart"/>
      <w:r w:rsidRPr="00005C2C">
        <w:rPr>
          <w:lang w:val="fr-FR"/>
        </w:rPr>
        <w:t>améliorer</w:t>
      </w:r>
      <w:proofErr w:type="gramEnd"/>
      <w:r w:rsidRPr="00005C2C">
        <w:rPr>
          <w:lang w:val="fr-FR"/>
        </w:rPr>
        <w:t xml:space="preserve"> et promouvoir l</w:t>
      </w:r>
      <w:r w:rsidR="00CD5F48" w:rsidRPr="00005C2C">
        <w:rPr>
          <w:lang w:val="fr-FR"/>
        </w:rPr>
        <w:t>’</w:t>
      </w:r>
      <w:r w:rsidRPr="00005C2C">
        <w:rPr>
          <w:lang w:val="fr-FR"/>
        </w:rPr>
        <w:t>utilisation du Traité de coopération en matière de brevets (PCT) grâce à la numérisation et la rationalisation des procédures du PCT au profit des offices et des déposants, en proposant des services en ligne performants et adaptés aux besoins des utilisateurs et en renforçant la connaissance des avantages du syst</w:t>
      </w:r>
      <w:r w:rsidR="007A6151">
        <w:rPr>
          <w:lang w:val="fr-FR"/>
        </w:rPr>
        <w:t>ème;</w:t>
      </w:r>
    </w:p>
    <w:p w:rsidR="004A5CD0" w:rsidRPr="00005C2C" w:rsidRDefault="004A5CD0" w:rsidP="00FC6FAE">
      <w:pPr>
        <w:pStyle w:val="MoUbullet1stlevel"/>
        <w:tabs>
          <w:tab w:val="clear" w:pos="397"/>
          <w:tab w:val="left" w:pos="567"/>
        </w:tabs>
        <w:spacing w:after="120"/>
        <w:ind w:left="567" w:hanging="567"/>
        <w:rPr>
          <w:lang w:val="fr-FR"/>
        </w:rPr>
      </w:pPr>
      <w:proofErr w:type="gramStart"/>
      <w:r w:rsidRPr="00005C2C">
        <w:rPr>
          <w:lang w:val="fr-FR"/>
        </w:rPr>
        <w:t>intensifier</w:t>
      </w:r>
      <w:proofErr w:type="gramEnd"/>
      <w:r w:rsidRPr="00005C2C">
        <w:rPr>
          <w:lang w:val="fr-FR"/>
        </w:rPr>
        <w:t xml:space="preserve"> la coopération dans le domaine de la formation du personnel des offices et des utilisateurs des pays en développement;</w:t>
      </w:r>
    </w:p>
    <w:p w:rsidR="004A5CD0" w:rsidRPr="00005C2C" w:rsidRDefault="004A5CD0" w:rsidP="007A6151">
      <w:pPr>
        <w:pStyle w:val="MoUbullet1stlevel"/>
        <w:tabs>
          <w:tab w:val="clear" w:pos="397"/>
          <w:tab w:val="left" w:pos="567"/>
        </w:tabs>
        <w:spacing w:after="240"/>
        <w:ind w:left="567" w:hanging="567"/>
        <w:rPr>
          <w:lang w:val="fr-FR"/>
        </w:rPr>
      </w:pPr>
      <w:proofErr w:type="gramStart"/>
      <w:r w:rsidRPr="00005C2C">
        <w:rPr>
          <w:lang w:val="fr-FR"/>
        </w:rPr>
        <w:t>renforcer</w:t>
      </w:r>
      <w:proofErr w:type="gramEnd"/>
      <w:r w:rsidRPr="00005C2C">
        <w:rPr>
          <w:lang w:val="fr-FR"/>
        </w:rPr>
        <w:t xml:space="preserve"> la coopération au niveau technique en ce qui concerne les normes, l</w:t>
      </w:r>
      <w:r w:rsidR="00CD5F48" w:rsidRPr="00005C2C">
        <w:rPr>
          <w:lang w:val="fr-FR"/>
        </w:rPr>
        <w:t>’</w:t>
      </w:r>
      <w:r w:rsidRPr="00005C2C">
        <w:rPr>
          <w:lang w:val="fr-FR"/>
        </w:rPr>
        <w:t>interopérabilité et l</w:t>
      </w:r>
      <w:r w:rsidR="00CD5F48" w:rsidRPr="00005C2C">
        <w:rPr>
          <w:lang w:val="fr-FR"/>
        </w:rPr>
        <w:t>’</w:t>
      </w:r>
      <w:r w:rsidRPr="00005C2C">
        <w:rPr>
          <w:lang w:val="fr-FR"/>
        </w:rPr>
        <w:t>échange de données.</w:t>
      </w:r>
    </w:p>
    <w:bookmarkEnd w:id="6"/>
    <w:p w:rsidR="004A5CD0" w:rsidRPr="00005C2C" w:rsidRDefault="004A5CD0" w:rsidP="00FC6FAE">
      <w:pPr>
        <w:pStyle w:val="Heading3"/>
        <w:numPr>
          <w:ilvl w:val="0"/>
          <w:numId w:val="11"/>
        </w:numPr>
        <w:spacing w:after="220"/>
        <w:ind w:left="0" w:firstLine="0"/>
        <w:rPr>
          <w:b/>
          <w:sz w:val="28"/>
          <w:szCs w:val="28"/>
          <w:u w:val="none"/>
          <w:lang w:val="fr-FR"/>
        </w:rPr>
      </w:pPr>
      <w:r w:rsidRPr="00005C2C">
        <w:rPr>
          <w:b/>
          <w:sz w:val="28"/>
          <w:szCs w:val="28"/>
          <w:u w:val="none"/>
          <w:lang w:val="fr-FR"/>
        </w:rPr>
        <w:t>Principes communs de coopération</w:t>
      </w:r>
    </w:p>
    <w:p w:rsidR="004A5CD0" w:rsidRPr="00005C2C" w:rsidRDefault="004A5CD0" w:rsidP="00FC6FAE">
      <w:pPr>
        <w:pStyle w:val="MoUNormal"/>
        <w:spacing w:after="120"/>
        <w:rPr>
          <w:lang w:val="fr-FR"/>
        </w:rPr>
      </w:pPr>
      <w:r w:rsidRPr="00005C2C">
        <w:rPr>
          <w:lang w:val="fr-FR"/>
        </w:rPr>
        <w:t>Les Signataires entendent</w:t>
      </w:r>
      <w:r w:rsidR="00CD5F48" w:rsidRPr="00005C2C">
        <w:rPr>
          <w:lang w:val="fr-FR"/>
        </w:rPr>
        <w:t> :</w:t>
      </w:r>
    </w:p>
    <w:p w:rsidR="004A5CD0" w:rsidRPr="00005C2C" w:rsidRDefault="004A5CD0" w:rsidP="00FC6FAE">
      <w:pPr>
        <w:pStyle w:val="MoUbullet1stlevel"/>
        <w:spacing w:after="120"/>
        <w:ind w:left="403" w:hanging="403"/>
        <w:rPr>
          <w:lang w:val="fr-FR"/>
        </w:rPr>
      </w:pPr>
      <w:proofErr w:type="gramStart"/>
      <w:r w:rsidRPr="00005C2C">
        <w:rPr>
          <w:lang w:val="fr-FR"/>
        </w:rPr>
        <w:t>consolider</w:t>
      </w:r>
      <w:proofErr w:type="gramEnd"/>
      <w:r w:rsidRPr="00005C2C">
        <w:rPr>
          <w:lang w:val="fr-FR"/>
        </w:rPr>
        <w:t xml:space="preserve"> la relation à long terme mutuellement avantageuse et resserrer les liens de partenariat </w:t>
      </w:r>
      <w:r w:rsidR="00497DAD">
        <w:rPr>
          <w:lang w:val="fr-FR"/>
        </w:rPr>
        <w:t>dans le cadre</w:t>
      </w:r>
      <w:r w:rsidRPr="00005C2C">
        <w:rPr>
          <w:lang w:val="fr-FR"/>
        </w:rPr>
        <w:t xml:space="preserve"> de la poursuite du développement du système international des brevets;</w:t>
      </w:r>
    </w:p>
    <w:p w:rsidR="00CD5F48" w:rsidRPr="00005C2C" w:rsidRDefault="004A5CD0" w:rsidP="00FC6FAE">
      <w:pPr>
        <w:pStyle w:val="MoUbullet1stlevel"/>
        <w:spacing w:after="120"/>
        <w:ind w:left="403" w:hanging="403"/>
        <w:rPr>
          <w:lang w:val="fr-FR"/>
        </w:rPr>
      </w:pPr>
      <w:proofErr w:type="gramStart"/>
      <w:r w:rsidRPr="00005C2C">
        <w:rPr>
          <w:lang w:val="fr-FR"/>
        </w:rPr>
        <w:t>élaborer</w:t>
      </w:r>
      <w:proofErr w:type="gramEnd"/>
      <w:r w:rsidRPr="00005C2C">
        <w:rPr>
          <w:lang w:val="fr-FR"/>
        </w:rPr>
        <w:t xml:space="preserve"> des programmes d</w:t>
      </w:r>
      <w:r w:rsidR="00CD5F48" w:rsidRPr="00005C2C">
        <w:rPr>
          <w:lang w:val="fr-FR"/>
        </w:rPr>
        <w:t>’</w:t>
      </w:r>
      <w:r w:rsidRPr="00005C2C">
        <w:rPr>
          <w:lang w:val="fr-FR"/>
        </w:rPr>
        <w:t>activités qui se renforcent mutuellement, assortis d</w:t>
      </w:r>
      <w:r w:rsidR="00CD5F48" w:rsidRPr="00005C2C">
        <w:rPr>
          <w:lang w:val="fr-FR"/>
        </w:rPr>
        <w:t>’</w:t>
      </w:r>
      <w:r w:rsidRPr="00005C2C">
        <w:rPr>
          <w:lang w:val="fr-FR"/>
        </w:rPr>
        <w:t>objectifs opérationnels et de critères d</w:t>
      </w:r>
      <w:r w:rsidR="00CD5F48" w:rsidRPr="00005C2C">
        <w:rPr>
          <w:lang w:val="fr-FR"/>
        </w:rPr>
        <w:t>’</w:t>
      </w:r>
      <w:r w:rsidRPr="00005C2C">
        <w:rPr>
          <w:lang w:val="fr-FR"/>
        </w:rPr>
        <w:t>évaluation clairs, inspirés par des principes de partenariat et de réciprocité;</w:t>
      </w:r>
    </w:p>
    <w:p w:rsidR="004A5CD0" w:rsidRPr="00005C2C" w:rsidRDefault="004A5CD0" w:rsidP="00FC6FAE">
      <w:pPr>
        <w:pStyle w:val="MoUbullet1stlevel"/>
        <w:spacing w:after="120"/>
        <w:ind w:left="403" w:hanging="403"/>
        <w:rPr>
          <w:lang w:val="fr-FR"/>
        </w:rPr>
      </w:pPr>
      <w:proofErr w:type="gramStart"/>
      <w:r w:rsidRPr="00005C2C">
        <w:rPr>
          <w:lang w:val="fr-FR"/>
        </w:rPr>
        <w:t>entreprendre</w:t>
      </w:r>
      <w:proofErr w:type="gramEnd"/>
      <w:r w:rsidRPr="00005C2C">
        <w:rPr>
          <w:lang w:val="fr-FR"/>
        </w:rPr>
        <w:t xml:space="preserve"> des activités visant à améliorer l</w:t>
      </w:r>
      <w:r w:rsidR="00CD5F48" w:rsidRPr="00005C2C">
        <w:rPr>
          <w:lang w:val="fr-FR"/>
        </w:rPr>
        <w:t>’</w:t>
      </w:r>
      <w:r w:rsidRPr="00005C2C">
        <w:rPr>
          <w:lang w:val="fr-FR"/>
        </w:rPr>
        <w:t>efficacité et la qualité du système international des brevets, en tenant compte de sa contribution au développement de la société dans son ensemble;</w:t>
      </w:r>
    </w:p>
    <w:p w:rsidR="004A5CD0" w:rsidRPr="00005C2C" w:rsidRDefault="004A5CD0" w:rsidP="00FC6FAE">
      <w:pPr>
        <w:pStyle w:val="MoUbullet1stlevel"/>
        <w:spacing w:after="120"/>
        <w:ind w:left="403" w:hanging="403"/>
        <w:rPr>
          <w:lang w:val="fr-FR"/>
        </w:rPr>
      </w:pPr>
      <w:proofErr w:type="gramStart"/>
      <w:r w:rsidRPr="00005C2C">
        <w:rPr>
          <w:lang w:val="fr-FR"/>
        </w:rPr>
        <w:t>permettre</w:t>
      </w:r>
      <w:proofErr w:type="gramEnd"/>
      <w:r w:rsidRPr="00005C2C">
        <w:rPr>
          <w:lang w:val="fr-FR"/>
        </w:rPr>
        <w:t>, le cas échéant, la participation d</w:t>
      </w:r>
      <w:r w:rsidR="00CD5F48" w:rsidRPr="00005C2C">
        <w:rPr>
          <w:lang w:val="fr-FR"/>
        </w:rPr>
        <w:t>’</w:t>
      </w:r>
      <w:r w:rsidRPr="00005C2C">
        <w:rPr>
          <w:lang w:val="fr-FR"/>
        </w:rPr>
        <w:t>autres offices de propriété intellectuelle des États contractants de la Convention sur le brevet européen (CBE) et des États membres de l</w:t>
      </w:r>
      <w:r w:rsidR="00CD5F48" w:rsidRPr="00005C2C">
        <w:rPr>
          <w:lang w:val="fr-FR"/>
        </w:rPr>
        <w:t>’</w:t>
      </w:r>
      <w:r w:rsidRPr="00005C2C">
        <w:rPr>
          <w:lang w:val="fr-FR"/>
        </w:rPr>
        <w:t>OMPI, notamment les États contractants du PCT, aux activités de coopération organisées par les signataires;</w:t>
      </w:r>
    </w:p>
    <w:p w:rsidR="004A5CD0" w:rsidRPr="00005C2C" w:rsidRDefault="004A5CD0" w:rsidP="004A5CD0">
      <w:pPr>
        <w:pStyle w:val="MoUbullet1stlevel"/>
        <w:rPr>
          <w:lang w:val="fr-FR"/>
        </w:rPr>
      </w:pPr>
      <w:r w:rsidRPr="00005C2C">
        <w:rPr>
          <w:lang w:val="fr-FR"/>
        </w:rPr>
        <w:lastRenderedPageBreak/>
        <w:t>afin d</w:t>
      </w:r>
      <w:r w:rsidR="00CD5F48" w:rsidRPr="00005C2C">
        <w:rPr>
          <w:lang w:val="fr-FR"/>
        </w:rPr>
        <w:t>’</w:t>
      </w:r>
      <w:r w:rsidRPr="00005C2C">
        <w:rPr>
          <w:lang w:val="fr-FR"/>
        </w:rPr>
        <w:t>éviter les doublons et de tirer le meilleur parti possible des synergies, mener les activités de coopération prévues en vertu du présent Mémorandum d</w:t>
      </w:r>
      <w:r w:rsidR="00CD5F48" w:rsidRPr="00005C2C">
        <w:rPr>
          <w:lang w:val="fr-FR"/>
        </w:rPr>
        <w:t>’</w:t>
      </w:r>
      <w:r w:rsidRPr="00005C2C">
        <w:rPr>
          <w:lang w:val="fr-FR"/>
        </w:rPr>
        <w:t xml:space="preserve">accord, dans toute la mesure possible, en concertation avec toute autre activité de coopération que les Signataires peuvent avoir </w:t>
      </w:r>
      <w:r w:rsidR="00497DAD">
        <w:rPr>
          <w:lang w:val="fr-FR"/>
        </w:rPr>
        <w:t>arrêtée</w:t>
      </w:r>
      <w:r w:rsidRPr="00005C2C">
        <w:rPr>
          <w:lang w:val="fr-FR"/>
        </w:rPr>
        <w:t xml:space="preserve"> avec les États membres de l</w:t>
      </w:r>
      <w:r w:rsidR="00CD5F48" w:rsidRPr="00005C2C">
        <w:rPr>
          <w:lang w:val="fr-FR"/>
        </w:rPr>
        <w:t>’</w:t>
      </w:r>
      <w:r w:rsidRPr="00005C2C">
        <w:rPr>
          <w:lang w:val="fr-FR"/>
        </w:rPr>
        <w:t>Organisation européenne des brevets, de l</w:t>
      </w:r>
      <w:r w:rsidR="00CD5F48" w:rsidRPr="00005C2C">
        <w:rPr>
          <w:lang w:val="fr-FR"/>
        </w:rPr>
        <w:t>’</w:t>
      </w:r>
      <w:r w:rsidRPr="00005C2C">
        <w:rPr>
          <w:lang w:val="fr-FR"/>
        </w:rPr>
        <w:t>Union européenne, d</w:t>
      </w:r>
      <w:r w:rsidR="00CD5F48" w:rsidRPr="00005C2C">
        <w:rPr>
          <w:lang w:val="fr-FR"/>
        </w:rPr>
        <w:t>’</w:t>
      </w:r>
      <w:r w:rsidRPr="00005C2C">
        <w:rPr>
          <w:lang w:val="fr-FR"/>
        </w:rPr>
        <w:t>autre</w:t>
      </w:r>
      <w:r w:rsidR="007A6151">
        <w:rPr>
          <w:lang w:val="fr-FR"/>
        </w:rPr>
        <w:t>s</w:t>
      </w:r>
      <w:r w:rsidRPr="00005C2C">
        <w:rPr>
          <w:lang w:val="fr-FR"/>
        </w:rPr>
        <w:t xml:space="preserve"> organisations régionales de propriété intellectuelle ou les États membres de l</w:t>
      </w:r>
      <w:r w:rsidR="00CD5F48" w:rsidRPr="00005C2C">
        <w:rPr>
          <w:lang w:val="fr-FR"/>
        </w:rPr>
        <w:t>’</w:t>
      </w:r>
      <w:r w:rsidRPr="00005C2C">
        <w:rPr>
          <w:lang w:val="fr-FR"/>
        </w:rPr>
        <w:t>OMPI, notamment les États contractants du PCT.</w:t>
      </w:r>
    </w:p>
    <w:p w:rsidR="004A5CD0" w:rsidRPr="00005C2C" w:rsidRDefault="004A5CD0" w:rsidP="00FC6FAE">
      <w:pPr>
        <w:pStyle w:val="Heading3"/>
        <w:numPr>
          <w:ilvl w:val="0"/>
          <w:numId w:val="11"/>
        </w:numPr>
        <w:spacing w:after="220"/>
        <w:ind w:left="0" w:firstLine="0"/>
        <w:rPr>
          <w:b/>
          <w:sz w:val="28"/>
          <w:szCs w:val="28"/>
          <w:u w:val="none"/>
          <w:lang w:val="fr-FR"/>
        </w:rPr>
      </w:pPr>
      <w:r w:rsidRPr="00005C2C">
        <w:rPr>
          <w:b/>
          <w:sz w:val="28"/>
          <w:szCs w:val="28"/>
          <w:u w:val="none"/>
          <w:lang w:val="fr-FR"/>
        </w:rPr>
        <w:t>Domaines de coopération</w:t>
      </w:r>
    </w:p>
    <w:p w:rsidR="004A5CD0" w:rsidRPr="00FC6FAE" w:rsidRDefault="004A5CD0" w:rsidP="004A5CD0">
      <w:pPr>
        <w:pStyle w:val="MoUNormal"/>
        <w:spacing w:after="240"/>
        <w:rPr>
          <w:lang w:val="fr-FR"/>
        </w:rPr>
      </w:pPr>
      <w:r w:rsidRPr="00FC6FAE">
        <w:rPr>
          <w:lang w:val="fr-FR"/>
        </w:rPr>
        <w:t>Les Signataires prévoient d</w:t>
      </w:r>
      <w:r w:rsidR="00CD5F48" w:rsidRPr="00FC6FAE">
        <w:rPr>
          <w:lang w:val="fr-FR"/>
        </w:rPr>
        <w:t>’</w:t>
      </w:r>
      <w:r w:rsidRPr="00FC6FAE">
        <w:rPr>
          <w:lang w:val="fr-FR"/>
        </w:rPr>
        <w:t>élaborer des programmes de travail annuels d</w:t>
      </w:r>
      <w:r w:rsidR="00CD5F48" w:rsidRPr="00FC6FAE">
        <w:rPr>
          <w:lang w:val="fr-FR"/>
        </w:rPr>
        <w:t>’</w:t>
      </w:r>
      <w:r w:rsidRPr="00FC6FAE">
        <w:rPr>
          <w:lang w:val="fr-FR"/>
        </w:rPr>
        <w:t>activités de coopération comme indiqué dans la section 5 du présent Mémorandum, couvrant principalement les domaines suivants</w:t>
      </w:r>
      <w:r w:rsidR="00CD5F48" w:rsidRPr="00FC6FAE">
        <w:rPr>
          <w:lang w:val="fr-FR"/>
        </w:rPr>
        <w:t> :</w:t>
      </w:r>
    </w:p>
    <w:p w:rsidR="004A5CD0" w:rsidRPr="007A6151" w:rsidRDefault="004A5CD0" w:rsidP="00A65F85">
      <w:pPr>
        <w:pStyle w:val="Heading4"/>
        <w:spacing w:after="120"/>
        <w:rPr>
          <w:b/>
          <w:i w:val="0"/>
          <w:lang w:val="fr-FR"/>
        </w:rPr>
      </w:pPr>
      <w:r w:rsidRPr="007A6151">
        <w:rPr>
          <w:b/>
          <w:i w:val="0"/>
          <w:lang w:val="fr-FR"/>
        </w:rPr>
        <w:t>4.1</w:t>
      </w:r>
      <w:r w:rsidRPr="007A6151">
        <w:rPr>
          <w:b/>
          <w:i w:val="0"/>
          <w:lang w:val="fr-FR"/>
        </w:rPr>
        <w:tab/>
        <w:t>Classifications de brevets</w:t>
      </w:r>
    </w:p>
    <w:p w:rsidR="004A5CD0" w:rsidRPr="00005C2C" w:rsidRDefault="004A5CD0" w:rsidP="004A5CD0">
      <w:pPr>
        <w:pStyle w:val="MoUNormal"/>
        <w:spacing w:after="240"/>
        <w:rPr>
          <w:lang w:val="fr-FR"/>
        </w:rPr>
      </w:pPr>
      <w:bookmarkStart w:id="7" w:name="_Hlk56000490"/>
      <w:r w:rsidRPr="00005C2C">
        <w:rPr>
          <w:lang w:val="fr-FR"/>
        </w:rPr>
        <w:t>Les Signataires entendent coopérer afin d</w:t>
      </w:r>
      <w:r w:rsidR="004D5E38">
        <w:rPr>
          <w:lang w:val="fr-FR"/>
        </w:rPr>
        <w:t>e continuer d</w:t>
      </w:r>
      <w:r w:rsidR="00CD5F48" w:rsidRPr="00005C2C">
        <w:rPr>
          <w:lang w:val="fr-FR"/>
        </w:rPr>
        <w:t>’</w:t>
      </w:r>
      <w:r w:rsidRPr="00005C2C">
        <w:rPr>
          <w:lang w:val="fr-FR"/>
        </w:rPr>
        <w:t>améliorer la classification internationale des brevets (CIB), de garantir le maintien de la compatibilité entre la CIB et la classification coopérative des brevets (CPC), de rationaliser leurs procédures et leurs processus en matière de classement et de mettre au point des systèmes, plateformes et outils à l</w:t>
      </w:r>
      <w:r w:rsidR="00CD5F48" w:rsidRPr="00005C2C">
        <w:rPr>
          <w:lang w:val="fr-FR"/>
        </w:rPr>
        <w:t>’</w:t>
      </w:r>
      <w:r w:rsidRPr="00005C2C">
        <w:rPr>
          <w:lang w:val="fr-FR"/>
        </w:rPr>
        <w:t>appui de ces activités.</w:t>
      </w:r>
    </w:p>
    <w:bookmarkEnd w:id="7"/>
    <w:p w:rsidR="004A5CD0" w:rsidRPr="00005C2C" w:rsidRDefault="004A5CD0" w:rsidP="00A65F85">
      <w:pPr>
        <w:pStyle w:val="Heading4"/>
        <w:spacing w:after="120"/>
        <w:rPr>
          <w:b/>
          <w:i w:val="0"/>
          <w:lang w:val="fr-FR"/>
        </w:rPr>
      </w:pPr>
      <w:r w:rsidRPr="00005C2C">
        <w:rPr>
          <w:b/>
          <w:i w:val="0"/>
          <w:lang w:val="fr-FR"/>
        </w:rPr>
        <w:t>4.2</w:t>
      </w:r>
      <w:r w:rsidRPr="00005C2C">
        <w:rPr>
          <w:b/>
          <w:i w:val="0"/>
          <w:lang w:val="fr-FR"/>
        </w:rPr>
        <w:tab/>
        <w:t>Système</w:t>
      </w:r>
      <w:r w:rsidR="00CD5F48" w:rsidRPr="00005C2C">
        <w:rPr>
          <w:b/>
          <w:i w:val="0"/>
          <w:lang w:val="fr-FR"/>
        </w:rPr>
        <w:t xml:space="preserve"> du PCT</w:t>
      </w:r>
    </w:p>
    <w:p w:rsidR="00CD5F48" w:rsidRPr="00005C2C" w:rsidRDefault="004A5CD0" w:rsidP="00A65F85">
      <w:pPr>
        <w:pStyle w:val="MoUNormal"/>
        <w:spacing w:after="220"/>
        <w:rPr>
          <w:lang w:val="fr-FR"/>
        </w:rPr>
      </w:pPr>
      <w:r w:rsidRPr="00005C2C">
        <w:rPr>
          <w:lang w:val="fr-FR"/>
        </w:rPr>
        <w:t>Les Signataires prévoient de collaborer étroitement pour développer le cadre juridique et procédural du PCT en vue de rendre le système du PCT plus attrayant et efficace pour toutes les parties prenant</w:t>
      </w:r>
      <w:r w:rsidR="00005C2C" w:rsidRPr="00005C2C">
        <w:rPr>
          <w:lang w:val="fr-FR"/>
        </w:rPr>
        <w:t>es.  Le</w:t>
      </w:r>
      <w:r w:rsidRPr="00005C2C">
        <w:rPr>
          <w:lang w:val="fr-FR"/>
        </w:rPr>
        <w:t>s Signataires continueront, en particulier, d</w:t>
      </w:r>
      <w:r w:rsidR="00CD5F48" w:rsidRPr="00005C2C">
        <w:rPr>
          <w:lang w:val="fr-FR"/>
        </w:rPr>
        <w:t>’</w:t>
      </w:r>
      <w:r w:rsidRPr="00005C2C">
        <w:rPr>
          <w:lang w:val="fr-FR"/>
        </w:rPr>
        <w:t>améliorer l</w:t>
      </w:r>
      <w:r w:rsidR="00CD5F48" w:rsidRPr="00005C2C">
        <w:rPr>
          <w:lang w:val="fr-FR"/>
        </w:rPr>
        <w:t>’</w:t>
      </w:r>
      <w:r w:rsidRPr="00005C2C">
        <w:rPr>
          <w:lang w:val="fr-FR"/>
        </w:rPr>
        <w:t>intégration et la simplification des procédures dans le cadre du PCT comme de la </w:t>
      </w:r>
      <w:r w:rsidR="00005C2C" w:rsidRPr="00005C2C">
        <w:rPr>
          <w:lang w:val="fr-FR"/>
        </w:rPr>
        <w:t>CBE.  Le</w:t>
      </w:r>
      <w:r w:rsidRPr="00005C2C">
        <w:rPr>
          <w:lang w:val="fr-FR"/>
        </w:rPr>
        <w:t>s Signataires comptent également consolider et promouvoir la coopération entre les États membres concernant des projets ou des propositions visant à renforcer le PCT, notamment l</w:t>
      </w:r>
      <w:r w:rsidR="00CD5F48" w:rsidRPr="00005C2C">
        <w:rPr>
          <w:lang w:val="fr-FR"/>
        </w:rPr>
        <w:t>’</w:t>
      </w:r>
      <w:r w:rsidRPr="00005C2C">
        <w:rPr>
          <w:lang w:val="fr-FR"/>
        </w:rPr>
        <w:t>échange de données dans un format normali</w:t>
      </w:r>
      <w:r w:rsidR="00005C2C" w:rsidRPr="00005C2C">
        <w:rPr>
          <w:lang w:val="fr-FR"/>
        </w:rPr>
        <w:t>sé.  Le</w:t>
      </w:r>
      <w:r w:rsidRPr="00005C2C">
        <w:rPr>
          <w:lang w:val="fr-FR"/>
        </w:rPr>
        <w:t>s Signataires prévoient de s</w:t>
      </w:r>
      <w:r w:rsidR="00CD5F48" w:rsidRPr="00005C2C">
        <w:rPr>
          <w:lang w:val="fr-FR"/>
        </w:rPr>
        <w:t>’</w:t>
      </w:r>
      <w:r w:rsidRPr="00005C2C">
        <w:rPr>
          <w:lang w:val="fr-FR"/>
        </w:rPr>
        <w:t>informer mutuellement en temps opportun des propositions qui peuvent avoir une incidence sur leurs activités respectives.</w:t>
      </w:r>
    </w:p>
    <w:p w:rsidR="004A5CD0" w:rsidRPr="00FC6FAE" w:rsidRDefault="004A5CD0" w:rsidP="004A5CD0">
      <w:pPr>
        <w:pStyle w:val="MoUNormal"/>
        <w:spacing w:after="240"/>
        <w:rPr>
          <w:spacing w:val="-4"/>
          <w:lang w:val="fr-FR"/>
        </w:rPr>
      </w:pPr>
      <w:r w:rsidRPr="00FC6FAE">
        <w:rPr>
          <w:spacing w:val="-4"/>
          <w:lang w:val="fr-FR"/>
        </w:rPr>
        <w:t>Les Signataires prévoient de coopérer afin de mieux faire connaître les avantages de la voie du PCT et les modifications apportées aux procédures dans le cadre du PCT, moyennant par exemple</w:t>
      </w:r>
      <w:r w:rsidR="007A6151" w:rsidRPr="00FC6FAE">
        <w:rPr>
          <w:spacing w:val="-4"/>
          <w:lang w:val="fr-FR"/>
        </w:rPr>
        <w:t xml:space="preserve"> </w:t>
      </w:r>
      <w:r w:rsidRPr="00FC6FAE">
        <w:rPr>
          <w:spacing w:val="-4"/>
          <w:lang w:val="fr-FR"/>
        </w:rPr>
        <w:t>la participation conjointe à des séminaires organisés à l</w:t>
      </w:r>
      <w:r w:rsidR="00CD5F48" w:rsidRPr="00FC6FAE">
        <w:rPr>
          <w:spacing w:val="-4"/>
          <w:lang w:val="fr-FR"/>
        </w:rPr>
        <w:t>’</w:t>
      </w:r>
      <w:r w:rsidRPr="00FC6FAE">
        <w:rPr>
          <w:spacing w:val="-4"/>
          <w:lang w:val="fr-FR"/>
        </w:rPr>
        <w:t>intention des utilisateurs et des offices.</w:t>
      </w:r>
    </w:p>
    <w:p w:rsidR="004A5CD0" w:rsidRPr="00005C2C" w:rsidRDefault="004A5CD0" w:rsidP="00A65F85">
      <w:pPr>
        <w:pStyle w:val="Heading4"/>
        <w:spacing w:after="120"/>
        <w:rPr>
          <w:b/>
          <w:i w:val="0"/>
          <w:lang w:val="fr-FR"/>
        </w:rPr>
      </w:pPr>
      <w:bookmarkStart w:id="8" w:name="_Hlk56412548"/>
      <w:r w:rsidRPr="00005C2C">
        <w:rPr>
          <w:b/>
          <w:i w:val="0"/>
          <w:lang w:val="fr-FR"/>
        </w:rPr>
        <w:t>4.3</w:t>
      </w:r>
      <w:r w:rsidRPr="00005C2C">
        <w:rPr>
          <w:b/>
          <w:i w:val="0"/>
          <w:lang w:val="fr-FR"/>
        </w:rPr>
        <w:tab/>
        <w:t>Infrastructure technique, automatisation des procédures en matière de brevets et dépôt électronique</w:t>
      </w:r>
    </w:p>
    <w:p w:rsidR="004A5CD0" w:rsidRPr="00005C2C" w:rsidRDefault="004A5CD0" w:rsidP="00A65F85">
      <w:pPr>
        <w:pStyle w:val="MoUNormal"/>
        <w:spacing w:after="220"/>
        <w:rPr>
          <w:lang w:val="fr-FR"/>
        </w:rPr>
      </w:pPr>
      <w:r w:rsidRPr="00005C2C">
        <w:rPr>
          <w:lang w:val="fr-FR"/>
        </w:rPr>
        <w:t>Les Signataires entendent coopérer pour mettre à niveau et améliorer leurs systèmes informatiques respectifs concernant les procédures en matière de brevets, tant entre leurs offices respectifs qu</w:t>
      </w:r>
      <w:r w:rsidR="00CD5F48" w:rsidRPr="00005C2C">
        <w:rPr>
          <w:lang w:val="fr-FR"/>
        </w:rPr>
        <w:t>’</w:t>
      </w:r>
      <w:r w:rsidRPr="00005C2C">
        <w:rPr>
          <w:lang w:val="fr-FR"/>
        </w:rPr>
        <w:t>avec les déposants et leurs mandataires, afin d</w:t>
      </w:r>
      <w:r w:rsidR="00CD5F48" w:rsidRPr="00005C2C">
        <w:rPr>
          <w:lang w:val="fr-FR"/>
        </w:rPr>
        <w:t>’</w:t>
      </w:r>
      <w:r w:rsidRPr="00005C2C">
        <w:rPr>
          <w:lang w:val="fr-FR"/>
        </w:rPr>
        <w:t>optimiser les flux, les processus d</w:t>
      </w:r>
      <w:r w:rsidR="00CD5F48" w:rsidRPr="00005C2C">
        <w:rPr>
          <w:lang w:val="fr-FR"/>
        </w:rPr>
        <w:t>’</w:t>
      </w:r>
      <w:r w:rsidRPr="00005C2C">
        <w:rPr>
          <w:lang w:val="fr-FR"/>
        </w:rPr>
        <w:t>administration des brevets et l</w:t>
      </w:r>
      <w:r w:rsidR="00CD5F48" w:rsidRPr="00005C2C">
        <w:rPr>
          <w:lang w:val="fr-FR"/>
        </w:rPr>
        <w:t>’</w:t>
      </w:r>
      <w:r w:rsidRPr="00005C2C">
        <w:rPr>
          <w:lang w:val="fr-FR"/>
        </w:rPr>
        <w:t>échange de données, de promouvoir l</w:t>
      </w:r>
      <w:r w:rsidR="00CD5F48" w:rsidRPr="00005C2C">
        <w:rPr>
          <w:lang w:val="fr-FR"/>
        </w:rPr>
        <w:t>’</w:t>
      </w:r>
      <w:r w:rsidRPr="00005C2C">
        <w:rPr>
          <w:lang w:val="fr-FR"/>
        </w:rPr>
        <w:t>élaboration de normes pour le dépôt, le traitement des brevets et l</w:t>
      </w:r>
      <w:r w:rsidR="00CD5F48" w:rsidRPr="00005C2C">
        <w:rPr>
          <w:lang w:val="fr-FR"/>
        </w:rPr>
        <w:t>’</w:t>
      </w:r>
      <w:r w:rsidRPr="00005C2C">
        <w:rPr>
          <w:lang w:val="fr-FR"/>
        </w:rPr>
        <w:t>échange de données et de faciliter la compréhension mutuelle des bases de données respectives et des questions de sécurité connexes.</w:t>
      </w:r>
    </w:p>
    <w:p w:rsidR="00CD5F48" w:rsidRPr="00005C2C" w:rsidRDefault="004A5CD0" w:rsidP="004A5CD0">
      <w:pPr>
        <w:pStyle w:val="MoUNormal"/>
        <w:spacing w:after="240"/>
        <w:rPr>
          <w:lang w:val="fr-FR"/>
        </w:rPr>
      </w:pPr>
      <w:r w:rsidRPr="00005C2C">
        <w:rPr>
          <w:lang w:val="fr-FR"/>
        </w:rPr>
        <w:t>Pour ce faire, et afin d</w:t>
      </w:r>
      <w:r w:rsidR="00CD5F48" w:rsidRPr="00005C2C">
        <w:rPr>
          <w:lang w:val="fr-FR"/>
        </w:rPr>
        <w:t>’</w:t>
      </w:r>
      <w:r w:rsidRPr="00005C2C">
        <w:rPr>
          <w:lang w:val="fr-FR"/>
        </w:rPr>
        <w:t>assurer la compatibilité nécessaire entre leurs systèmes, les Signataires prévoient d</w:t>
      </w:r>
      <w:r w:rsidR="00CD5F48" w:rsidRPr="00005C2C">
        <w:rPr>
          <w:lang w:val="fr-FR"/>
        </w:rPr>
        <w:t>’</w:t>
      </w:r>
      <w:r w:rsidRPr="00005C2C">
        <w:rPr>
          <w:lang w:val="fr-FR"/>
        </w:rPr>
        <w:t>échanger régulièrement des informations sur leurs politiques, stratégies et plans relatifs à l</w:t>
      </w:r>
      <w:r w:rsidR="00CD5F48" w:rsidRPr="00005C2C">
        <w:rPr>
          <w:lang w:val="fr-FR"/>
        </w:rPr>
        <w:t>’</w:t>
      </w:r>
      <w:r w:rsidRPr="00005C2C">
        <w:rPr>
          <w:lang w:val="fr-FR"/>
        </w:rPr>
        <w:t>élaboration ou à la mise en œuvre de systèmes d</w:t>
      </w:r>
      <w:r w:rsidR="00CD5F48" w:rsidRPr="00005C2C">
        <w:rPr>
          <w:lang w:val="fr-FR"/>
        </w:rPr>
        <w:t>’</w:t>
      </w:r>
      <w:r w:rsidRPr="00005C2C">
        <w:rPr>
          <w:lang w:val="fr-FR"/>
        </w:rPr>
        <w:t>automatisation et de gestion de l</w:t>
      </w:r>
      <w:r w:rsidR="00CD5F48" w:rsidRPr="00005C2C">
        <w:rPr>
          <w:lang w:val="fr-FR"/>
        </w:rPr>
        <w:t>’</w:t>
      </w:r>
      <w:r w:rsidRPr="00005C2C">
        <w:rPr>
          <w:lang w:val="fr-FR"/>
        </w:rPr>
        <w:t>information dans leurs offices respectifs, en tenant compte des exigences des deux</w:t>
      </w:r>
      <w:r w:rsidR="00E962D3" w:rsidRPr="00005C2C">
        <w:rPr>
          <w:lang w:val="fr-FR"/>
        </w:rPr>
        <w:t> </w:t>
      </w:r>
      <w:r w:rsidRPr="00005C2C">
        <w:rPr>
          <w:lang w:val="fr-FR"/>
        </w:rPr>
        <w:t>Signataires et des tendances internationales.</w:t>
      </w:r>
    </w:p>
    <w:p w:rsidR="00CD5F48" w:rsidRPr="00005C2C" w:rsidRDefault="004A5CD0" w:rsidP="00A65F85">
      <w:pPr>
        <w:pStyle w:val="Heading4"/>
        <w:spacing w:after="120"/>
        <w:rPr>
          <w:b/>
          <w:i w:val="0"/>
          <w:lang w:val="fr-FR"/>
        </w:rPr>
      </w:pPr>
      <w:bookmarkStart w:id="9" w:name="_Hlk56160356"/>
      <w:bookmarkEnd w:id="8"/>
      <w:r w:rsidRPr="00005C2C">
        <w:rPr>
          <w:b/>
          <w:i w:val="0"/>
          <w:lang w:val="fr-FR"/>
        </w:rPr>
        <w:lastRenderedPageBreak/>
        <w:t xml:space="preserve">4.4 </w:t>
      </w:r>
      <w:r w:rsidRPr="00005C2C">
        <w:rPr>
          <w:b/>
          <w:i w:val="0"/>
          <w:lang w:val="fr-FR"/>
        </w:rPr>
        <w:tab/>
        <w:t>Collecte et échange de données</w:t>
      </w:r>
    </w:p>
    <w:p w:rsidR="004A5CD0" w:rsidRPr="00005C2C" w:rsidRDefault="004A5CD0" w:rsidP="00A65F85">
      <w:pPr>
        <w:pStyle w:val="MoUNormal"/>
        <w:spacing w:after="220"/>
        <w:rPr>
          <w:lang w:val="fr-FR"/>
        </w:rPr>
      </w:pPr>
      <w:r w:rsidRPr="00005C2C">
        <w:rPr>
          <w:lang w:val="fr-FR"/>
        </w:rPr>
        <w:t>Les Signataires prévoient de continuer à aider conjointement les autres offices de brevets intéressés à produire, échanger et diffuser des données de brevet complètes et de qualité, en mettant l</w:t>
      </w:r>
      <w:r w:rsidR="00CD5F48" w:rsidRPr="00005C2C">
        <w:rPr>
          <w:lang w:val="fr-FR"/>
        </w:rPr>
        <w:t>’</w:t>
      </w:r>
      <w:r w:rsidRPr="00005C2C">
        <w:rPr>
          <w:lang w:val="fr-FR"/>
        </w:rPr>
        <w:t>accent sur les critères de qualité pour les données de brevet qui sont essentielles à l</w:t>
      </w:r>
      <w:r w:rsidR="00CD5F48" w:rsidRPr="00005C2C">
        <w:rPr>
          <w:lang w:val="fr-FR"/>
        </w:rPr>
        <w:t>’</w:t>
      </w:r>
      <w:r w:rsidRPr="00005C2C">
        <w:rPr>
          <w:lang w:val="fr-FR"/>
        </w:rPr>
        <w:t>apprentissage machine, notamment les données en texte intégral et les données de citations enrichi</w:t>
      </w:r>
      <w:r w:rsidR="00005C2C" w:rsidRPr="00005C2C">
        <w:rPr>
          <w:lang w:val="fr-FR"/>
        </w:rPr>
        <w:t>es.  Le</w:t>
      </w:r>
      <w:r w:rsidRPr="00005C2C">
        <w:rPr>
          <w:lang w:val="fr-FR"/>
        </w:rPr>
        <w:t>s Signataires prévoient de coopérer pour mettre en place et promouvoir des activités de formation conjointes consacrées à la production de données de brevet exactes et complètes, de préférence au niveau régional.</w:t>
      </w:r>
    </w:p>
    <w:p w:rsidR="004A5CD0" w:rsidRPr="00005C2C" w:rsidRDefault="004A5CD0" w:rsidP="004A5CD0">
      <w:pPr>
        <w:pStyle w:val="MoUNormal"/>
        <w:spacing w:after="240"/>
        <w:rPr>
          <w:lang w:val="fr-FR"/>
        </w:rPr>
      </w:pPr>
      <w:r w:rsidRPr="00005C2C">
        <w:rPr>
          <w:lang w:val="fr-FR"/>
        </w:rPr>
        <w:t>Si l</w:t>
      </w:r>
      <w:r w:rsidR="00CD5F48" w:rsidRPr="00005C2C">
        <w:rPr>
          <w:lang w:val="fr-FR"/>
        </w:rPr>
        <w:t>’</w:t>
      </w:r>
      <w:r w:rsidRPr="00005C2C">
        <w:rPr>
          <w:lang w:val="fr-FR"/>
        </w:rPr>
        <w:t>OEB ou l</w:t>
      </w:r>
      <w:r w:rsidR="00CD5F48" w:rsidRPr="00005C2C">
        <w:rPr>
          <w:lang w:val="fr-FR"/>
        </w:rPr>
        <w:t>’</w:t>
      </w:r>
      <w:r w:rsidRPr="00005C2C">
        <w:rPr>
          <w:lang w:val="fr-FR"/>
        </w:rPr>
        <w:t>OMPI produit des données de brevet en texte intégral provenant de tiers dans le cadre d</w:t>
      </w:r>
      <w:r w:rsidR="00CD5F48" w:rsidRPr="00005C2C">
        <w:rPr>
          <w:lang w:val="fr-FR"/>
        </w:rPr>
        <w:t>’</w:t>
      </w:r>
      <w:r w:rsidRPr="00005C2C">
        <w:rPr>
          <w:lang w:val="fr-FR"/>
        </w:rPr>
        <w:t>activités conjointes OEB</w:t>
      </w:r>
      <w:r w:rsidR="007A6151">
        <w:rPr>
          <w:lang w:val="fr-FR"/>
        </w:rPr>
        <w:noBreakHyphen/>
      </w:r>
      <w:r w:rsidRPr="00005C2C">
        <w:rPr>
          <w:lang w:val="fr-FR"/>
        </w:rPr>
        <w:t>OMPI, les Signataires devront échanger ces données dans la mesure permise par leur cadre juridique respectif et encourager activement les producteurs des données originales à donner leur consentement.</w:t>
      </w:r>
    </w:p>
    <w:p w:rsidR="004A5CD0" w:rsidRPr="00005C2C" w:rsidRDefault="004A5CD0" w:rsidP="00A65F85">
      <w:pPr>
        <w:pStyle w:val="Heading4"/>
        <w:spacing w:after="120"/>
        <w:rPr>
          <w:b/>
          <w:i w:val="0"/>
          <w:lang w:val="fr-FR"/>
        </w:rPr>
      </w:pPr>
      <w:r w:rsidRPr="00005C2C">
        <w:rPr>
          <w:b/>
          <w:i w:val="0"/>
          <w:lang w:val="fr-FR"/>
        </w:rPr>
        <w:t>4.5</w:t>
      </w:r>
      <w:r w:rsidRPr="00005C2C">
        <w:rPr>
          <w:b/>
          <w:i w:val="0"/>
          <w:lang w:val="fr-FR"/>
        </w:rPr>
        <w:tab/>
        <w:t>Diffusion de l</w:t>
      </w:r>
      <w:r w:rsidR="00CD5F48" w:rsidRPr="00005C2C">
        <w:rPr>
          <w:b/>
          <w:i w:val="0"/>
          <w:lang w:val="fr-FR"/>
        </w:rPr>
        <w:t>’</w:t>
      </w:r>
      <w:r w:rsidRPr="00005C2C">
        <w:rPr>
          <w:b/>
          <w:i w:val="0"/>
          <w:lang w:val="fr-FR"/>
        </w:rPr>
        <w:t>information en matière de brevets</w:t>
      </w:r>
    </w:p>
    <w:p w:rsidR="00CD5F48" w:rsidRPr="00005C2C" w:rsidRDefault="004A5CD0" w:rsidP="00A65F85">
      <w:pPr>
        <w:pStyle w:val="MoUNormal"/>
        <w:spacing w:after="220"/>
        <w:rPr>
          <w:lang w:val="fr-FR"/>
        </w:rPr>
      </w:pPr>
      <w:r w:rsidRPr="00005C2C">
        <w:rPr>
          <w:lang w:val="fr-FR"/>
        </w:rPr>
        <w:t>Les Signataires partagent l</w:t>
      </w:r>
      <w:r w:rsidR="00CD5F48" w:rsidRPr="00005C2C">
        <w:rPr>
          <w:lang w:val="fr-FR"/>
        </w:rPr>
        <w:t>’</w:t>
      </w:r>
      <w:r w:rsidRPr="00005C2C">
        <w:rPr>
          <w:lang w:val="fr-FR"/>
        </w:rPr>
        <w:t>objectif commun de créer un environnement mondial où l</w:t>
      </w:r>
      <w:r w:rsidR="00CD5F48" w:rsidRPr="00005C2C">
        <w:rPr>
          <w:lang w:val="fr-FR"/>
        </w:rPr>
        <w:t>’</w:t>
      </w:r>
      <w:r w:rsidRPr="00005C2C">
        <w:rPr>
          <w:lang w:val="fr-FR"/>
        </w:rPr>
        <w:t>information en matière de brevets est largement diffusée sans obstacle.</w:t>
      </w:r>
    </w:p>
    <w:p w:rsidR="00CD5F48" w:rsidRPr="00005C2C" w:rsidRDefault="004A5CD0" w:rsidP="00A65F85">
      <w:pPr>
        <w:pStyle w:val="MoUNormal"/>
        <w:spacing w:after="220"/>
        <w:rPr>
          <w:lang w:val="fr-FR"/>
        </w:rPr>
      </w:pPr>
      <w:r w:rsidRPr="00005C2C">
        <w:rPr>
          <w:lang w:val="fr-FR"/>
        </w:rPr>
        <w:t>Pour atteindre cet objectif commun, les Signataires s</w:t>
      </w:r>
      <w:r w:rsidR="00CD5F48" w:rsidRPr="00005C2C">
        <w:rPr>
          <w:lang w:val="fr-FR"/>
        </w:rPr>
        <w:t>’</w:t>
      </w:r>
      <w:r w:rsidRPr="00005C2C">
        <w:rPr>
          <w:lang w:val="fr-FR"/>
        </w:rPr>
        <w:t>efforceront, individuellement et conjointement, de mettre à la disposition des utilisateurs une information en matière de brevets plus complète et de meilleure quali</w:t>
      </w:r>
      <w:r w:rsidR="00005C2C" w:rsidRPr="00005C2C">
        <w:rPr>
          <w:lang w:val="fr-FR"/>
        </w:rPr>
        <w:t>té.  Le</w:t>
      </w:r>
      <w:r w:rsidRPr="00005C2C">
        <w:rPr>
          <w:lang w:val="fr-FR"/>
        </w:rPr>
        <w:t>s données relatives à l</w:t>
      </w:r>
      <w:r w:rsidR="00CD5F48" w:rsidRPr="00005C2C">
        <w:rPr>
          <w:lang w:val="fr-FR"/>
        </w:rPr>
        <w:t>’</w:t>
      </w:r>
      <w:r w:rsidRPr="00005C2C">
        <w:rPr>
          <w:lang w:val="fr-FR"/>
        </w:rPr>
        <w:t>information en matière de brevets seront mises à la disposition des utilisateurs par l</w:t>
      </w:r>
      <w:r w:rsidR="00CD5F48" w:rsidRPr="00005C2C">
        <w:rPr>
          <w:lang w:val="fr-FR"/>
        </w:rPr>
        <w:t>’</w:t>
      </w:r>
      <w:r w:rsidRPr="00005C2C">
        <w:rPr>
          <w:lang w:val="fr-FR"/>
        </w:rPr>
        <w:t>intermédiaire des services de recherche en ligne des Signataires et sous forme de données brutes, gratuitement ou à un coût minime.</w:t>
      </w:r>
    </w:p>
    <w:bookmarkEnd w:id="9"/>
    <w:p w:rsidR="00CD5F48" w:rsidRPr="00FC6FAE" w:rsidRDefault="004A5CD0" w:rsidP="004A5CD0">
      <w:pPr>
        <w:pStyle w:val="MoUNormal"/>
        <w:spacing w:after="240"/>
        <w:rPr>
          <w:spacing w:val="-2"/>
          <w:lang w:val="fr-FR"/>
        </w:rPr>
      </w:pPr>
      <w:r w:rsidRPr="00FC6FAE">
        <w:rPr>
          <w:spacing w:val="-2"/>
          <w:lang w:val="fr-FR"/>
        </w:rPr>
        <w:t>Les deux</w:t>
      </w:r>
      <w:r w:rsidR="00E962D3" w:rsidRPr="00FC6FAE">
        <w:rPr>
          <w:spacing w:val="-2"/>
          <w:lang w:val="fr-FR"/>
        </w:rPr>
        <w:t> </w:t>
      </w:r>
      <w:r w:rsidRPr="00FC6FAE">
        <w:rPr>
          <w:spacing w:val="-2"/>
          <w:lang w:val="fr-FR"/>
        </w:rPr>
        <w:t>Signataires encourageront et aideront les autres offices de brevets à supprimer les obstacles à l</w:t>
      </w:r>
      <w:r w:rsidR="00CD5F48" w:rsidRPr="00FC6FAE">
        <w:rPr>
          <w:spacing w:val="-2"/>
          <w:lang w:val="fr-FR"/>
        </w:rPr>
        <w:t>’</w:t>
      </w:r>
      <w:r w:rsidRPr="00FC6FAE">
        <w:rPr>
          <w:spacing w:val="-2"/>
          <w:lang w:val="fr-FR"/>
        </w:rPr>
        <w:t>échange et à la diffusion de l</w:t>
      </w:r>
      <w:r w:rsidR="00CD5F48" w:rsidRPr="00FC6FAE">
        <w:rPr>
          <w:spacing w:val="-2"/>
          <w:lang w:val="fr-FR"/>
        </w:rPr>
        <w:t>’</w:t>
      </w:r>
      <w:r w:rsidRPr="00FC6FAE">
        <w:rPr>
          <w:spacing w:val="-2"/>
          <w:lang w:val="fr-FR"/>
        </w:rPr>
        <w:t>information en matière de brevets, tout en respectant les souhaits des producteurs des données originales² en ce qui concerne les conditions générales.</w:t>
      </w:r>
    </w:p>
    <w:p w:rsidR="004A5CD0" w:rsidRPr="00005C2C" w:rsidRDefault="004A5CD0" w:rsidP="00A65F85">
      <w:pPr>
        <w:pStyle w:val="Heading4"/>
        <w:spacing w:after="120"/>
        <w:rPr>
          <w:b/>
          <w:i w:val="0"/>
          <w:lang w:val="fr-FR"/>
        </w:rPr>
      </w:pPr>
      <w:r w:rsidRPr="00005C2C">
        <w:rPr>
          <w:b/>
          <w:i w:val="0"/>
          <w:lang w:val="fr-FR"/>
        </w:rPr>
        <w:t>4.6</w:t>
      </w:r>
      <w:r w:rsidRPr="00005C2C">
        <w:rPr>
          <w:b/>
          <w:i w:val="0"/>
          <w:lang w:val="fr-FR"/>
        </w:rPr>
        <w:tab/>
        <w:t>Mesures de coopération communes</w:t>
      </w:r>
    </w:p>
    <w:p w:rsidR="004A5CD0" w:rsidRPr="00FC6FAE" w:rsidRDefault="004A5CD0" w:rsidP="00A65F85">
      <w:pPr>
        <w:pStyle w:val="MoUNormal"/>
        <w:spacing w:after="220"/>
        <w:rPr>
          <w:spacing w:val="-2"/>
          <w:lang w:val="fr-FR"/>
        </w:rPr>
      </w:pPr>
      <w:r w:rsidRPr="00FC6FAE">
        <w:rPr>
          <w:spacing w:val="-2"/>
          <w:lang w:val="fr-FR"/>
        </w:rPr>
        <w:t>Les Signataires prévoient de se concerter en matière de coopération internationale et d</w:t>
      </w:r>
      <w:r w:rsidR="00CD5F48" w:rsidRPr="00FC6FAE">
        <w:rPr>
          <w:spacing w:val="-2"/>
          <w:lang w:val="fr-FR"/>
        </w:rPr>
        <w:t>’</w:t>
      </w:r>
      <w:r w:rsidRPr="00FC6FAE">
        <w:rPr>
          <w:spacing w:val="-2"/>
          <w:lang w:val="fr-FR"/>
        </w:rPr>
        <w:t>assistance technique, notamment en coopérant étroitement pour aider les offices nationaux à élaborer</w:t>
      </w:r>
      <w:r w:rsidR="004D5E38">
        <w:rPr>
          <w:spacing w:val="-2"/>
          <w:lang w:val="fr-FR"/>
        </w:rPr>
        <w:t>, dans le domaine des brevets,</w:t>
      </w:r>
      <w:r w:rsidRPr="00FC6FAE">
        <w:rPr>
          <w:spacing w:val="-2"/>
          <w:lang w:val="fr-FR"/>
        </w:rPr>
        <w:t xml:space="preserve"> des lois et des pratiques visant à améliorer l</w:t>
      </w:r>
      <w:r w:rsidR="00CD5F48" w:rsidRPr="00FC6FAE">
        <w:rPr>
          <w:spacing w:val="-2"/>
          <w:lang w:val="fr-FR"/>
        </w:rPr>
        <w:t>’</w:t>
      </w:r>
      <w:r w:rsidRPr="00FC6FAE">
        <w:rPr>
          <w:spacing w:val="-2"/>
          <w:lang w:val="fr-FR"/>
        </w:rPr>
        <w:t>efficacité et la qualité du système international des brevets, la promotion du PCT et le soutien aux centres régionaux d</w:t>
      </w:r>
      <w:r w:rsidR="00CD5F48" w:rsidRPr="00FC6FAE">
        <w:rPr>
          <w:spacing w:val="-2"/>
          <w:lang w:val="fr-FR"/>
        </w:rPr>
        <w:t>’</w:t>
      </w:r>
      <w:r w:rsidRPr="00FC6FAE">
        <w:rPr>
          <w:spacing w:val="-2"/>
          <w:lang w:val="fr-FR"/>
        </w:rPr>
        <w:t>information sur les brevets.</w:t>
      </w:r>
    </w:p>
    <w:p w:rsidR="004A5CD0" w:rsidRPr="00005C2C" w:rsidRDefault="004A5CD0" w:rsidP="004A5CD0">
      <w:pPr>
        <w:pStyle w:val="MoUNormal"/>
        <w:spacing w:after="240"/>
        <w:rPr>
          <w:lang w:val="fr-FR"/>
        </w:rPr>
      </w:pPr>
      <w:r w:rsidRPr="00005C2C">
        <w:rPr>
          <w:lang w:val="fr-FR"/>
        </w:rPr>
        <w:t>Des réunions régulières peuvent être organisées entre les Signataires pour examiner les mesures et les projets de coopération communs.</w:t>
      </w:r>
    </w:p>
    <w:p w:rsidR="004A5CD0" w:rsidRPr="00005C2C" w:rsidRDefault="00A65F85" w:rsidP="00A65F85">
      <w:pPr>
        <w:pStyle w:val="Heading4"/>
        <w:spacing w:after="120"/>
        <w:rPr>
          <w:b/>
          <w:i w:val="0"/>
          <w:lang w:val="fr-FR"/>
        </w:rPr>
      </w:pPr>
      <w:r>
        <w:rPr>
          <w:b/>
          <w:i w:val="0"/>
          <w:lang w:val="fr-FR"/>
        </w:rPr>
        <w:t>4.7</w:t>
      </w:r>
      <w:r>
        <w:rPr>
          <w:b/>
          <w:i w:val="0"/>
          <w:lang w:val="fr-FR"/>
        </w:rPr>
        <w:tab/>
      </w:r>
      <w:r w:rsidR="004A5CD0" w:rsidRPr="00005C2C">
        <w:rPr>
          <w:b/>
          <w:i w:val="0"/>
          <w:lang w:val="fr-FR"/>
        </w:rPr>
        <w:t>Coopération dans le domaine des questions d</w:t>
      </w:r>
      <w:r w:rsidR="00CD5F48" w:rsidRPr="00005C2C">
        <w:rPr>
          <w:b/>
          <w:i w:val="0"/>
          <w:lang w:val="fr-FR"/>
        </w:rPr>
        <w:t>’</w:t>
      </w:r>
      <w:r w:rsidR="004A5CD0" w:rsidRPr="00005C2C">
        <w:rPr>
          <w:b/>
          <w:i w:val="0"/>
          <w:lang w:val="fr-FR"/>
        </w:rPr>
        <w:t>intérêt général</w:t>
      </w:r>
    </w:p>
    <w:p w:rsidR="004A5CD0" w:rsidRPr="00005C2C" w:rsidRDefault="004A5CD0" w:rsidP="004A5CD0">
      <w:pPr>
        <w:pStyle w:val="MoUNormal"/>
        <w:spacing w:after="240"/>
        <w:rPr>
          <w:lang w:val="fr-FR"/>
        </w:rPr>
      </w:pPr>
      <w:r w:rsidRPr="00005C2C">
        <w:rPr>
          <w:lang w:val="fr-FR"/>
        </w:rPr>
        <w:t>Les Signataires prévoient de coopérer sur les questions d</w:t>
      </w:r>
      <w:r w:rsidR="00CD5F48" w:rsidRPr="00005C2C">
        <w:rPr>
          <w:lang w:val="fr-FR"/>
        </w:rPr>
        <w:t>’</w:t>
      </w:r>
      <w:r w:rsidRPr="00005C2C">
        <w:rPr>
          <w:lang w:val="fr-FR"/>
        </w:rPr>
        <w:t>intérêt général liées aux brevets, en mettant l</w:t>
      </w:r>
      <w:r w:rsidR="00CD5F48" w:rsidRPr="00005C2C">
        <w:rPr>
          <w:lang w:val="fr-FR"/>
        </w:rPr>
        <w:t>’</w:t>
      </w:r>
      <w:r w:rsidRPr="00005C2C">
        <w:rPr>
          <w:lang w:val="fr-FR"/>
        </w:rPr>
        <w:t>accent sur les technologies d</w:t>
      </w:r>
      <w:r w:rsidR="00CD5F48" w:rsidRPr="00005C2C">
        <w:rPr>
          <w:lang w:val="fr-FR"/>
        </w:rPr>
        <w:t>’</w:t>
      </w:r>
      <w:r w:rsidRPr="00005C2C">
        <w:rPr>
          <w:lang w:val="fr-FR"/>
        </w:rPr>
        <w:t>atténuation et d</w:t>
      </w:r>
      <w:r w:rsidR="00CD5F48" w:rsidRPr="00005C2C">
        <w:rPr>
          <w:lang w:val="fr-FR"/>
        </w:rPr>
        <w:t>’</w:t>
      </w:r>
      <w:r w:rsidRPr="00005C2C">
        <w:rPr>
          <w:lang w:val="fr-FR"/>
        </w:rPr>
        <w:t>adaptation relatives au</w:t>
      </w:r>
      <w:r w:rsidR="007A6151">
        <w:rPr>
          <w:lang w:val="fr-FR"/>
        </w:rPr>
        <w:t xml:space="preserve"> </w:t>
      </w:r>
      <w:r w:rsidRPr="00005C2C">
        <w:rPr>
          <w:lang w:val="fr-FR"/>
        </w:rPr>
        <w:t>changement climatique</w:t>
      </w:r>
      <w:r w:rsidR="004D5E38">
        <w:rPr>
          <w:lang w:val="fr-FR"/>
        </w:rPr>
        <w:t>, ainsi que sur</w:t>
      </w:r>
      <w:r w:rsidRPr="00005C2C">
        <w:rPr>
          <w:lang w:val="fr-FR"/>
        </w:rPr>
        <w:t xml:space="preserve"> les sciences de la vie (ressources génétiques, savoirs traditionnels, santé publique).</w:t>
      </w:r>
    </w:p>
    <w:p w:rsidR="00CD5F48" w:rsidRPr="00005C2C" w:rsidRDefault="004A5CD0" w:rsidP="00A65F85">
      <w:pPr>
        <w:pStyle w:val="MoUNormal"/>
        <w:spacing w:after="220"/>
        <w:rPr>
          <w:lang w:val="fr-FR"/>
        </w:rPr>
      </w:pPr>
      <w:r w:rsidRPr="00005C2C">
        <w:rPr>
          <w:lang w:val="fr-FR"/>
        </w:rPr>
        <w:t>L</w:t>
      </w:r>
      <w:r w:rsidR="00CD5F48" w:rsidRPr="00005C2C">
        <w:rPr>
          <w:lang w:val="fr-FR"/>
        </w:rPr>
        <w:t>’</w:t>
      </w:r>
      <w:r w:rsidRPr="00005C2C">
        <w:rPr>
          <w:lang w:val="fr-FR"/>
        </w:rPr>
        <w:t xml:space="preserve">objectif principal de cette coopération est de produire des informations, des faits et des </w:t>
      </w:r>
      <w:r w:rsidR="007F7587">
        <w:rPr>
          <w:lang w:val="fr-FR"/>
        </w:rPr>
        <w:t>constatations</w:t>
      </w:r>
      <w:r w:rsidRPr="00005C2C">
        <w:rPr>
          <w:lang w:val="fr-FR"/>
        </w:rPr>
        <w:t xml:space="preserve"> </w:t>
      </w:r>
      <w:r w:rsidR="007F7587">
        <w:rPr>
          <w:lang w:val="fr-FR"/>
        </w:rPr>
        <w:t xml:space="preserve">destinées à </w:t>
      </w:r>
      <w:r w:rsidRPr="00005C2C">
        <w:rPr>
          <w:lang w:val="fr-FR"/>
        </w:rPr>
        <w:t>soutenir les responsables politiques dans les processus de prise de décision au niveau international et dans l</w:t>
      </w:r>
      <w:r w:rsidR="00CD5F48" w:rsidRPr="00005C2C">
        <w:rPr>
          <w:lang w:val="fr-FR"/>
        </w:rPr>
        <w:t>’</w:t>
      </w:r>
      <w:r w:rsidRPr="00005C2C">
        <w:rPr>
          <w:lang w:val="fr-FR"/>
        </w:rPr>
        <w:t xml:space="preserve">intérêt des milieux de la recherche, ainsi que de faciliter </w:t>
      </w:r>
      <w:r w:rsidRPr="00005C2C">
        <w:rPr>
          <w:lang w:val="fr-FR"/>
        </w:rPr>
        <w:lastRenderedPageBreak/>
        <w:t>les synergies entre les parties prenantes en vue de la diffusion des technologies dans ces domaines.</w:t>
      </w:r>
    </w:p>
    <w:p w:rsidR="004A5CD0" w:rsidRPr="00005C2C" w:rsidRDefault="004A5CD0" w:rsidP="00A65F85">
      <w:pPr>
        <w:pStyle w:val="MoUNormal"/>
        <w:spacing w:before="220" w:after="240"/>
        <w:rPr>
          <w:lang w:val="fr-FR"/>
        </w:rPr>
      </w:pPr>
      <w:r w:rsidRPr="00005C2C">
        <w:rPr>
          <w:lang w:val="fr-FR"/>
        </w:rPr>
        <w:t>L</w:t>
      </w:r>
      <w:r w:rsidR="00CD5F48" w:rsidRPr="00005C2C">
        <w:rPr>
          <w:lang w:val="fr-FR"/>
        </w:rPr>
        <w:t>’</w:t>
      </w:r>
      <w:r w:rsidRPr="00005C2C">
        <w:rPr>
          <w:lang w:val="fr-FR"/>
        </w:rPr>
        <w:t>OEB et l</w:t>
      </w:r>
      <w:r w:rsidR="00CD5F48" w:rsidRPr="00005C2C">
        <w:rPr>
          <w:lang w:val="fr-FR"/>
        </w:rPr>
        <w:t>’</w:t>
      </w:r>
      <w:r w:rsidRPr="00005C2C">
        <w:rPr>
          <w:lang w:val="fr-FR"/>
        </w:rPr>
        <w:t>OMPI s</w:t>
      </w:r>
      <w:r w:rsidR="00CD5F48" w:rsidRPr="00005C2C">
        <w:rPr>
          <w:lang w:val="fr-FR"/>
        </w:rPr>
        <w:t>’</w:t>
      </w:r>
      <w:r w:rsidRPr="00005C2C">
        <w:rPr>
          <w:lang w:val="fr-FR"/>
        </w:rPr>
        <w:t>efforceront de collaborer lors de séminaires, d</w:t>
      </w:r>
      <w:r w:rsidR="00CD5F48" w:rsidRPr="00005C2C">
        <w:rPr>
          <w:lang w:val="fr-FR"/>
        </w:rPr>
        <w:t>’</w:t>
      </w:r>
      <w:r w:rsidRPr="00005C2C">
        <w:rPr>
          <w:lang w:val="fr-FR"/>
        </w:rPr>
        <w:t>ateliers, de conférences et d</w:t>
      </w:r>
      <w:r w:rsidR="00CD5F48" w:rsidRPr="00005C2C">
        <w:rPr>
          <w:lang w:val="fr-FR"/>
        </w:rPr>
        <w:t>’</w:t>
      </w:r>
      <w:r w:rsidRPr="00005C2C">
        <w:rPr>
          <w:lang w:val="fr-FR"/>
        </w:rPr>
        <w:t>autres manifestations similaires et de se concerter afin de présenter, le cas échéant, une approche complémentaire des questions d</w:t>
      </w:r>
      <w:r w:rsidR="00CD5F48" w:rsidRPr="00005C2C">
        <w:rPr>
          <w:lang w:val="fr-FR"/>
        </w:rPr>
        <w:t>’</w:t>
      </w:r>
      <w:r w:rsidRPr="00005C2C">
        <w:rPr>
          <w:lang w:val="fr-FR"/>
        </w:rPr>
        <w:t>intérêt général liées aux brevets.</w:t>
      </w:r>
    </w:p>
    <w:p w:rsidR="004A5CD0" w:rsidRPr="00005C2C" w:rsidRDefault="004A5CD0" w:rsidP="00A65F85">
      <w:pPr>
        <w:pStyle w:val="Heading4"/>
        <w:numPr>
          <w:ilvl w:val="1"/>
          <w:numId w:val="11"/>
        </w:numPr>
        <w:spacing w:after="120"/>
        <w:ind w:left="0" w:firstLine="0"/>
        <w:rPr>
          <w:b/>
          <w:i w:val="0"/>
          <w:lang w:val="fr-FR"/>
        </w:rPr>
      </w:pPr>
      <w:bookmarkStart w:id="10" w:name="_Hlk56005323"/>
      <w:r w:rsidRPr="00005C2C">
        <w:rPr>
          <w:b/>
          <w:i w:val="0"/>
          <w:lang w:val="fr-FR"/>
        </w:rPr>
        <w:t>Statistiques et économie</w:t>
      </w:r>
    </w:p>
    <w:p w:rsidR="00CD5F48" w:rsidRPr="00005C2C" w:rsidRDefault="004A5CD0" w:rsidP="00FC6FAE">
      <w:pPr>
        <w:pStyle w:val="MoUNormal"/>
        <w:spacing w:after="240"/>
        <w:rPr>
          <w:lang w:val="fr-FR"/>
        </w:rPr>
      </w:pPr>
      <w:r w:rsidRPr="00005C2C">
        <w:rPr>
          <w:lang w:val="fr-FR"/>
        </w:rPr>
        <w:t>Les Signataires entendent poursuivre leur étroite coopération dans les domaines des statistiques et de l</w:t>
      </w:r>
      <w:r w:rsidR="00CD5F48" w:rsidRPr="00005C2C">
        <w:rPr>
          <w:lang w:val="fr-FR"/>
        </w:rPr>
        <w:t>’</w:t>
      </w:r>
      <w:r w:rsidRPr="00005C2C">
        <w:rPr>
          <w:lang w:val="fr-FR"/>
        </w:rPr>
        <w:t>économ</w:t>
      </w:r>
      <w:r w:rsidR="00005C2C" w:rsidRPr="00005C2C">
        <w:rPr>
          <w:lang w:val="fr-FR"/>
        </w:rPr>
        <w:t>ie.  Ce</w:t>
      </w:r>
      <w:r w:rsidRPr="00005C2C">
        <w:rPr>
          <w:lang w:val="fr-FR"/>
        </w:rPr>
        <w:t>tte coopération peut également inclure la réalisation d</w:t>
      </w:r>
      <w:r w:rsidR="00CD5F48" w:rsidRPr="00005C2C">
        <w:rPr>
          <w:lang w:val="fr-FR"/>
        </w:rPr>
        <w:t>’</w:t>
      </w:r>
      <w:r w:rsidRPr="00005C2C">
        <w:rPr>
          <w:lang w:val="fr-FR"/>
        </w:rPr>
        <w:t>études thématiques conjointes et l</w:t>
      </w:r>
      <w:r w:rsidR="00CD5F48" w:rsidRPr="00005C2C">
        <w:rPr>
          <w:lang w:val="fr-FR"/>
        </w:rPr>
        <w:t>’</w:t>
      </w:r>
      <w:r w:rsidRPr="00005C2C">
        <w:rPr>
          <w:lang w:val="fr-FR"/>
        </w:rPr>
        <w:t>organisation de manifestations communes spécifiques.</w:t>
      </w:r>
    </w:p>
    <w:bookmarkEnd w:id="10"/>
    <w:p w:rsidR="004A5CD0" w:rsidRPr="00005C2C" w:rsidRDefault="004A5CD0" w:rsidP="00A65F85">
      <w:pPr>
        <w:pStyle w:val="Heading4"/>
        <w:spacing w:after="120"/>
        <w:rPr>
          <w:b/>
          <w:i w:val="0"/>
          <w:lang w:val="fr-FR"/>
        </w:rPr>
      </w:pPr>
      <w:r w:rsidRPr="00005C2C">
        <w:rPr>
          <w:b/>
          <w:i w:val="0"/>
          <w:lang w:val="fr-FR"/>
        </w:rPr>
        <w:t>4.9</w:t>
      </w:r>
      <w:r w:rsidRPr="00005C2C">
        <w:rPr>
          <w:b/>
          <w:i w:val="0"/>
          <w:lang w:val="fr-FR"/>
        </w:rPr>
        <w:tab/>
        <w:t>Échange de personnel et de pratiques recommandées</w:t>
      </w:r>
    </w:p>
    <w:p w:rsidR="004A5CD0" w:rsidRPr="00005C2C" w:rsidRDefault="004A5CD0" w:rsidP="00A65F85">
      <w:pPr>
        <w:pStyle w:val="MoUNormal"/>
        <w:spacing w:after="220"/>
        <w:rPr>
          <w:lang w:val="fr-FR"/>
        </w:rPr>
      </w:pPr>
      <w:r w:rsidRPr="00005C2C">
        <w:rPr>
          <w:lang w:val="fr-FR"/>
        </w:rPr>
        <w:t>La transmission du savoir</w:t>
      </w:r>
      <w:r w:rsidR="007A6151">
        <w:rPr>
          <w:lang w:val="fr-FR"/>
        </w:rPr>
        <w:noBreakHyphen/>
      </w:r>
      <w:r w:rsidRPr="00005C2C">
        <w:rPr>
          <w:lang w:val="fr-FR"/>
        </w:rPr>
        <w:t>faire institutionnel entre les Signataires doit être favorisée par l</w:t>
      </w:r>
      <w:r w:rsidR="00CD5F48" w:rsidRPr="00005C2C">
        <w:rPr>
          <w:lang w:val="fr-FR"/>
        </w:rPr>
        <w:t>’</w:t>
      </w:r>
      <w:r w:rsidRPr="00005C2C">
        <w:rPr>
          <w:lang w:val="fr-FR"/>
        </w:rPr>
        <w:t>échange de personnel entre l</w:t>
      </w:r>
      <w:r w:rsidR="00CD5F48" w:rsidRPr="00005C2C">
        <w:rPr>
          <w:lang w:val="fr-FR"/>
        </w:rPr>
        <w:t>’</w:t>
      </w:r>
      <w:r w:rsidRPr="00005C2C">
        <w:rPr>
          <w:lang w:val="fr-FR"/>
        </w:rPr>
        <w:t>OEB et l</w:t>
      </w:r>
      <w:r w:rsidR="00CD5F48" w:rsidRPr="00005C2C">
        <w:rPr>
          <w:lang w:val="fr-FR"/>
        </w:rPr>
        <w:t>’</w:t>
      </w:r>
      <w:r w:rsidRPr="00005C2C">
        <w:rPr>
          <w:lang w:val="fr-FR"/>
        </w:rPr>
        <w:t>OMPI, tant pour l</w:t>
      </w:r>
      <w:r w:rsidR="00CD5F48" w:rsidRPr="00005C2C">
        <w:rPr>
          <w:lang w:val="fr-FR"/>
        </w:rPr>
        <w:t>’</w:t>
      </w:r>
      <w:r w:rsidRPr="00005C2C">
        <w:rPr>
          <w:lang w:val="fr-FR"/>
        </w:rPr>
        <w:t>exécution de tâches spécifiques que dans le but plus général d</w:t>
      </w:r>
      <w:r w:rsidR="00CD5F48" w:rsidRPr="00005C2C">
        <w:rPr>
          <w:lang w:val="fr-FR"/>
        </w:rPr>
        <w:t>’</w:t>
      </w:r>
      <w:r w:rsidRPr="00005C2C">
        <w:rPr>
          <w:lang w:val="fr-FR"/>
        </w:rPr>
        <w:t>échanger les pratiques recommandées et les savoirs sur les questions liées aux breve</w:t>
      </w:r>
      <w:r w:rsidR="00005C2C" w:rsidRPr="00005C2C">
        <w:rPr>
          <w:lang w:val="fr-FR"/>
        </w:rPr>
        <w:t>ts.  La</w:t>
      </w:r>
      <w:r w:rsidRPr="00005C2C">
        <w:rPr>
          <w:lang w:val="fr-FR"/>
        </w:rPr>
        <w:t xml:space="preserve"> transmission du savoir</w:t>
      </w:r>
      <w:r w:rsidR="007A6151">
        <w:rPr>
          <w:lang w:val="fr-FR"/>
        </w:rPr>
        <w:noBreakHyphen/>
      </w:r>
      <w:r w:rsidRPr="00005C2C">
        <w:rPr>
          <w:lang w:val="fr-FR"/>
        </w:rPr>
        <w:t>faire entre les Parties doit également être encouragée par la tenue de réunions régulières entre les services respectifs des Signataires.</w:t>
      </w:r>
    </w:p>
    <w:p w:rsidR="004A5CD0" w:rsidRPr="00FC6FAE" w:rsidRDefault="004A5CD0" w:rsidP="00A65F85">
      <w:pPr>
        <w:pStyle w:val="MoUNormal"/>
        <w:spacing w:before="220" w:after="240"/>
        <w:rPr>
          <w:spacing w:val="-2"/>
          <w:lang w:val="fr-FR"/>
        </w:rPr>
      </w:pPr>
      <w:r w:rsidRPr="00FC6FAE">
        <w:rPr>
          <w:spacing w:val="-2"/>
          <w:lang w:val="fr-FR"/>
        </w:rPr>
        <w:t>Les Signataires coopéreront pour étudier la mise en place de tout arrangement dont les Signataires pourraient devoir convenir afin de permettre l</w:t>
      </w:r>
      <w:r w:rsidR="00CD5F48" w:rsidRPr="00FC6FAE">
        <w:rPr>
          <w:spacing w:val="-2"/>
          <w:lang w:val="fr-FR"/>
        </w:rPr>
        <w:t>’</w:t>
      </w:r>
      <w:r w:rsidRPr="00FC6FAE">
        <w:rPr>
          <w:spacing w:val="-2"/>
          <w:lang w:val="fr-FR"/>
        </w:rPr>
        <w:t>échange de personn</w:t>
      </w:r>
      <w:r w:rsidR="00005C2C" w:rsidRPr="00FC6FAE">
        <w:rPr>
          <w:spacing w:val="-2"/>
          <w:lang w:val="fr-FR"/>
        </w:rPr>
        <w:t>el.  Ce</w:t>
      </w:r>
      <w:r w:rsidRPr="00FC6FAE">
        <w:rPr>
          <w:spacing w:val="-2"/>
          <w:lang w:val="fr-FR"/>
        </w:rPr>
        <w:t>s arrangements doivent tenir compte du cadre juridique existant qui fixe les droits, les devoirs et les obligations du personnel de l</w:t>
      </w:r>
      <w:r w:rsidR="00CD5F48" w:rsidRPr="00FC6FAE">
        <w:rPr>
          <w:spacing w:val="-2"/>
          <w:lang w:val="fr-FR"/>
        </w:rPr>
        <w:t>’</w:t>
      </w:r>
      <w:r w:rsidRPr="00FC6FAE">
        <w:rPr>
          <w:spacing w:val="-2"/>
          <w:lang w:val="fr-FR"/>
        </w:rPr>
        <w:t>OEB et de l</w:t>
      </w:r>
      <w:r w:rsidR="00CD5F48" w:rsidRPr="00FC6FAE">
        <w:rPr>
          <w:spacing w:val="-2"/>
          <w:lang w:val="fr-FR"/>
        </w:rPr>
        <w:t>’</w:t>
      </w:r>
      <w:r w:rsidRPr="00FC6FAE">
        <w:rPr>
          <w:spacing w:val="-2"/>
          <w:lang w:val="fr-FR"/>
        </w:rPr>
        <w:t xml:space="preserve">OMPI, tel que les statuts et règlements du personnel, ainsi que </w:t>
      </w:r>
      <w:r w:rsidR="005807C0">
        <w:rPr>
          <w:spacing w:val="-2"/>
          <w:lang w:val="fr-FR"/>
        </w:rPr>
        <w:t xml:space="preserve">de </w:t>
      </w:r>
      <w:r w:rsidRPr="00FC6FAE">
        <w:rPr>
          <w:spacing w:val="-2"/>
          <w:lang w:val="fr-FR"/>
        </w:rPr>
        <w:t>toute autre considération qui pourrait être applicable au personnel exerçant des fonctions et des tâches dans l</w:t>
      </w:r>
      <w:r w:rsidR="00CD5F48" w:rsidRPr="00FC6FAE">
        <w:rPr>
          <w:spacing w:val="-2"/>
          <w:lang w:val="fr-FR"/>
        </w:rPr>
        <w:t>’</w:t>
      </w:r>
      <w:r w:rsidRPr="00FC6FAE">
        <w:rPr>
          <w:spacing w:val="-2"/>
          <w:lang w:val="fr-FR"/>
        </w:rPr>
        <w:t>autre organisation signataire.</w:t>
      </w:r>
    </w:p>
    <w:p w:rsidR="004A5CD0" w:rsidRPr="00005C2C" w:rsidRDefault="004A5CD0" w:rsidP="00FC6FAE">
      <w:pPr>
        <w:pStyle w:val="Heading3"/>
        <w:numPr>
          <w:ilvl w:val="0"/>
          <w:numId w:val="11"/>
        </w:numPr>
        <w:spacing w:after="220"/>
        <w:ind w:left="0" w:firstLine="0"/>
        <w:rPr>
          <w:b/>
          <w:sz w:val="28"/>
          <w:szCs w:val="28"/>
          <w:u w:val="none"/>
          <w:lang w:val="fr-FR"/>
        </w:rPr>
      </w:pPr>
      <w:r w:rsidRPr="00005C2C">
        <w:rPr>
          <w:b/>
          <w:sz w:val="28"/>
          <w:szCs w:val="28"/>
          <w:u w:val="none"/>
          <w:lang w:val="fr-FR"/>
        </w:rPr>
        <w:t>Programmes de travail</w:t>
      </w:r>
    </w:p>
    <w:p w:rsidR="004A5CD0" w:rsidRPr="00005C2C" w:rsidRDefault="004A5CD0" w:rsidP="00A65F85">
      <w:pPr>
        <w:pStyle w:val="MoUNormal"/>
        <w:spacing w:after="220"/>
        <w:rPr>
          <w:lang w:val="fr-FR"/>
        </w:rPr>
      </w:pPr>
      <w:r w:rsidRPr="00005C2C">
        <w:rPr>
          <w:lang w:val="fr-FR"/>
        </w:rPr>
        <w:t>Les Signataires prévoient d</w:t>
      </w:r>
      <w:r w:rsidR="00CD5F48" w:rsidRPr="00005C2C">
        <w:rPr>
          <w:lang w:val="fr-FR"/>
        </w:rPr>
        <w:t>’</w:t>
      </w:r>
      <w:r w:rsidRPr="00005C2C">
        <w:rPr>
          <w:lang w:val="fr-FR"/>
        </w:rPr>
        <w:t>établir conjointement des programmes de travail annuels qui exposeront les aspects spécifiques de leur coopération concernant tous les points visés à la section 4 du présent Mémorandum d</w:t>
      </w:r>
      <w:r w:rsidR="00CD5F48" w:rsidRPr="00005C2C">
        <w:rPr>
          <w:lang w:val="fr-FR"/>
        </w:rPr>
        <w:t>’</w:t>
      </w:r>
      <w:r w:rsidRPr="00005C2C">
        <w:rPr>
          <w:lang w:val="fr-FR"/>
        </w:rPr>
        <w:t>accord et détaillant les activités prévues chaque année.</w:t>
      </w:r>
    </w:p>
    <w:p w:rsidR="004A5CD0" w:rsidRPr="00005C2C" w:rsidRDefault="004A5CD0" w:rsidP="004A5CD0">
      <w:pPr>
        <w:pStyle w:val="MoUNormal"/>
        <w:spacing w:after="240"/>
        <w:rPr>
          <w:lang w:val="fr-FR"/>
        </w:rPr>
      </w:pPr>
      <w:r w:rsidRPr="00005C2C">
        <w:rPr>
          <w:lang w:val="fr-FR"/>
        </w:rPr>
        <w:t xml:space="preserve">Chaque programme de travail déterminera les activités, les objectifs et les calendriers précis requis pour définir et </w:t>
      </w:r>
      <w:r w:rsidR="00955371">
        <w:rPr>
          <w:lang w:val="fr-FR"/>
        </w:rPr>
        <w:t>arrêter d’un commun accord</w:t>
      </w:r>
      <w:r w:rsidRPr="00005C2C">
        <w:rPr>
          <w:lang w:val="fr-FR"/>
        </w:rPr>
        <w:t xml:space="preserve"> </w:t>
      </w:r>
      <w:r w:rsidR="00955371">
        <w:rPr>
          <w:lang w:val="fr-FR"/>
        </w:rPr>
        <w:t>l</w:t>
      </w:r>
      <w:r w:rsidRPr="00005C2C">
        <w:rPr>
          <w:lang w:val="fr-FR"/>
        </w:rPr>
        <w:t xml:space="preserve">es spécifications techniques, </w:t>
      </w:r>
      <w:r w:rsidR="00955371">
        <w:rPr>
          <w:lang w:val="fr-FR"/>
        </w:rPr>
        <w:t>l</w:t>
      </w:r>
      <w:r w:rsidRPr="00005C2C">
        <w:rPr>
          <w:lang w:val="fr-FR"/>
        </w:rPr>
        <w:t xml:space="preserve">es formats, </w:t>
      </w:r>
      <w:r w:rsidR="00955371">
        <w:rPr>
          <w:lang w:val="fr-FR"/>
        </w:rPr>
        <w:t xml:space="preserve">le </w:t>
      </w:r>
      <w:r w:rsidRPr="00005C2C">
        <w:rPr>
          <w:lang w:val="fr-FR"/>
        </w:rPr>
        <w:t xml:space="preserve">matériel, </w:t>
      </w:r>
      <w:r w:rsidR="00955371">
        <w:rPr>
          <w:lang w:val="fr-FR"/>
        </w:rPr>
        <w:t>l</w:t>
      </w:r>
      <w:r w:rsidRPr="00005C2C">
        <w:rPr>
          <w:lang w:val="fr-FR"/>
        </w:rPr>
        <w:t xml:space="preserve">es logiciels et </w:t>
      </w:r>
      <w:r w:rsidR="00955371">
        <w:rPr>
          <w:lang w:val="fr-FR"/>
        </w:rPr>
        <w:t xml:space="preserve">les </w:t>
      </w:r>
      <w:r w:rsidRPr="00005C2C">
        <w:rPr>
          <w:lang w:val="fr-FR"/>
        </w:rPr>
        <w:t>autres aspects connexes, notamment les conditions générales jugées nécessaires, ainsi que pour assurer le suivi et évaluer la mise en œuvre du présent Mémorandum d</w:t>
      </w:r>
      <w:r w:rsidR="00CD5F48" w:rsidRPr="00005C2C">
        <w:rPr>
          <w:lang w:val="fr-FR"/>
        </w:rPr>
        <w:t>’</w:t>
      </w:r>
      <w:r w:rsidRPr="00005C2C">
        <w:rPr>
          <w:lang w:val="fr-FR"/>
        </w:rPr>
        <w:t>acco</w:t>
      </w:r>
      <w:r w:rsidR="00005C2C" w:rsidRPr="00005C2C">
        <w:rPr>
          <w:lang w:val="fr-FR"/>
        </w:rPr>
        <w:t>rd.  Le</w:t>
      </w:r>
      <w:r w:rsidRPr="00005C2C">
        <w:rPr>
          <w:lang w:val="fr-FR"/>
        </w:rPr>
        <w:t xml:space="preserve"> programme de travail doit également inclure, le cas échéant, des propositions de modifications ou de nouvelles activités à mener, sous réserve de l</w:t>
      </w:r>
      <w:r w:rsidR="00CD5F48" w:rsidRPr="00005C2C">
        <w:rPr>
          <w:lang w:val="fr-FR"/>
        </w:rPr>
        <w:t>’</w:t>
      </w:r>
      <w:r w:rsidRPr="00005C2C">
        <w:rPr>
          <w:lang w:val="fr-FR"/>
        </w:rPr>
        <w:t>approbation finale des Signataires.</w:t>
      </w:r>
    </w:p>
    <w:p w:rsidR="004A5CD0" w:rsidRPr="00005C2C" w:rsidRDefault="004A5CD0" w:rsidP="00FC6FAE">
      <w:pPr>
        <w:pStyle w:val="Heading3"/>
        <w:numPr>
          <w:ilvl w:val="0"/>
          <w:numId w:val="11"/>
        </w:numPr>
        <w:spacing w:after="220"/>
        <w:ind w:left="0" w:firstLine="0"/>
        <w:rPr>
          <w:b/>
          <w:sz w:val="28"/>
          <w:szCs w:val="28"/>
          <w:u w:val="none"/>
          <w:lang w:val="fr-FR"/>
        </w:rPr>
      </w:pPr>
      <w:r w:rsidRPr="00005C2C">
        <w:rPr>
          <w:b/>
          <w:sz w:val="28"/>
          <w:szCs w:val="28"/>
          <w:u w:val="none"/>
          <w:lang w:val="fr-FR"/>
        </w:rPr>
        <w:t>Aperçu des activités de coopération</w:t>
      </w:r>
    </w:p>
    <w:p w:rsidR="004A5CD0" w:rsidRPr="00005C2C" w:rsidRDefault="004A5CD0" w:rsidP="004A5CD0">
      <w:pPr>
        <w:pStyle w:val="MoUNormal"/>
        <w:spacing w:after="240"/>
        <w:rPr>
          <w:lang w:val="fr-FR"/>
        </w:rPr>
      </w:pPr>
      <w:r w:rsidRPr="00005C2C">
        <w:rPr>
          <w:lang w:val="fr-FR"/>
        </w:rPr>
        <w:t>Chaque Signataire prévoit de désigner un Coordonnateur qui supervisera la mise en œuvre, le suivi et l</w:t>
      </w:r>
      <w:r w:rsidR="00CD5F48" w:rsidRPr="00005C2C">
        <w:rPr>
          <w:lang w:val="fr-FR"/>
        </w:rPr>
        <w:t>’</w:t>
      </w:r>
      <w:r w:rsidRPr="00005C2C">
        <w:rPr>
          <w:lang w:val="fr-FR"/>
        </w:rPr>
        <w:t>évaluation des activités de coopération découlant du présent Mémorandum d</w:t>
      </w:r>
      <w:r w:rsidR="00CD5F48" w:rsidRPr="00005C2C">
        <w:rPr>
          <w:lang w:val="fr-FR"/>
        </w:rPr>
        <w:t>’</w:t>
      </w:r>
      <w:r w:rsidRPr="00005C2C">
        <w:rPr>
          <w:lang w:val="fr-FR"/>
        </w:rPr>
        <w:t>acco</w:t>
      </w:r>
      <w:r w:rsidR="00005C2C" w:rsidRPr="00005C2C">
        <w:rPr>
          <w:lang w:val="fr-FR"/>
        </w:rPr>
        <w:t>rd.  Le</w:t>
      </w:r>
      <w:r w:rsidRPr="00005C2C">
        <w:rPr>
          <w:lang w:val="fr-FR"/>
        </w:rPr>
        <w:t xml:space="preserve"> Coordonnateur devra en outre servir d</w:t>
      </w:r>
      <w:r w:rsidR="00CD5F48" w:rsidRPr="00005C2C">
        <w:rPr>
          <w:lang w:val="fr-FR"/>
        </w:rPr>
        <w:t>’</w:t>
      </w:r>
      <w:r w:rsidRPr="00005C2C">
        <w:rPr>
          <w:lang w:val="fr-FR"/>
        </w:rPr>
        <w:t>interface principale pour toutes les communications entre les Signataires et coordonner tout échange ou toute activité au niveau bilatéral découlant du présent Mémorandum d</w:t>
      </w:r>
      <w:r w:rsidR="00CD5F48" w:rsidRPr="00005C2C">
        <w:rPr>
          <w:lang w:val="fr-FR"/>
        </w:rPr>
        <w:t>’</w:t>
      </w:r>
      <w:r w:rsidRPr="00005C2C">
        <w:rPr>
          <w:lang w:val="fr-FR"/>
        </w:rPr>
        <w:t>accord.</w:t>
      </w:r>
    </w:p>
    <w:p w:rsidR="004A5CD0" w:rsidRPr="00005C2C" w:rsidRDefault="004A5CD0" w:rsidP="00FC6FAE">
      <w:pPr>
        <w:pStyle w:val="Heading3"/>
        <w:numPr>
          <w:ilvl w:val="0"/>
          <w:numId w:val="11"/>
        </w:numPr>
        <w:spacing w:after="220"/>
        <w:ind w:left="0" w:firstLine="0"/>
        <w:rPr>
          <w:b/>
          <w:sz w:val="28"/>
          <w:szCs w:val="28"/>
          <w:u w:val="none"/>
          <w:lang w:val="fr-FR"/>
        </w:rPr>
      </w:pPr>
      <w:r w:rsidRPr="00005C2C">
        <w:rPr>
          <w:b/>
          <w:sz w:val="28"/>
          <w:szCs w:val="28"/>
          <w:u w:val="none"/>
          <w:lang w:val="fr-FR"/>
        </w:rPr>
        <w:lastRenderedPageBreak/>
        <w:t>Financement de la coopération</w:t>
      </w:r>
    </w:p>
    <w:p w:rsidR="004A5CD0" w:rsidRPr="00FC6FAE" w:rsidRDefault="004A5CD0" w:rsidP="004A5CD0">
      <w:pPr>
        <w:pStyle w:val="MoUNormal"/>
        <w:rPr>
          <w:spacing w:val="-4"/>
          <w:lang w:val="fr-FR"/>
        </w:rPr>
      </w:pPr>
      <w:r w:rsidRPr="00FC6FAE">
        <w:rPr>
          <w:spacing w:val="-4"/>
          <w:lang w:val="fr-FR"/>
        </w:rPr>
        <w:t>La mise en œuvre du présent Mémorandum d</w:t>
      </w:r>
      <w:r w:rsidR="00CD5F48" w:rsidRPr="00FC6FAE">
        <w:rPr>
          <w:spacing w:val="-4"/>
          <w:lang w:val="fr-FR"/>
        </w:rPr>
        <w:t>’</w:t>
      </w:r>
      <w:r w:rsidRPr="00FC6FAE">
        <w:rPr>
          <w:spacing w:val="-4"/>
          <w:lang w:val="fr-FR"/>
        </w:rPr>
        <w:t xml:space="preserve">accord est soumise aux ressources disponibles – </w:t>
      </w:r>
      <w:r w:rsidR="00CD5F48" w:rsidRPr="00FC6FAE">
        <w:rPr>
          <w:spacing w:val="-4"/>
          <w:lang w:val="fr-FR"/>
        </w:rPr>
        <w:t>y compris</w:t>
      </w:r>
      <w:r w:rsidRPr="00FC6FAE">
        <w:rPr>
          <w:spacing w:val="-4"/>
          <w:lang w:val="fr-FR"/>
        </w:rPr>
        <w:t xml:space="preserve"> les ressources budgétaires, humaines et informatiques – et aux processus internes de fonctionnement, d</w:t>
      </w:r>
      <w:r w:rsidR="00CD5F48" w:rsidRPr="00FC6FAE">
        <w:rPr>
          <w:spacing w:val="-4"/>
          <w:lang w:val="fr-FR"/>
        </w:rPr>
        <w:t>’</w:t>
      </w:r>
      <w:r w:rsidRPr="00FC6FAE">
        <w:rPr>
          <w:spacing w:val="-4"/>
          <w:lang w:val="fr-FR"/>
        </w:rPr>
        <w:t>approbation ou de prise de décision de chacun des Signatair</w:t>
      </w:r>
      <w:r w:rsidR="00005C2C" w:rsidRPr="00FC6FAE">
        <w:rPr>
          <w:spacing w:val="-4"/>
          <w:lang w:val="fr-FR"/>
        </w:rPr>
        <w:t>es.  Le</w:t>
      </w:r>
      <w:r w:rsidRPr="00FC6FAE">
        <w:rPr>
          <w:spacing w:val="-4"/>
          <w:lang w:val="fr-FR"/>
        </w:rPr>
        <w:t>s activités visées dans le présent Mémorandum d</w:t>
      </w:r>
      <w:r w:rsidR="00CD5F48" w:rsidRPr="00FC6FAE">
        <w:rPr>
          <w:spacing w:val="-4"/>
          <w:lang w:val="fr-FR"/>
        </w:rPr>
        <w:t>’</w:t>
      </w:r>
      <w:r w:rsidRPr="00FC6FAE">
        <w:rPr>
          <w:spacing w:val="-4"/>
          <w:lang w:val="fr-FR"/>
        </w:rPr>
        <w:t>accord peuvent être mises en œuvre sur la base d</w:t>
      </w:r>
      <w:r w:rsidR="00CD5F48" w:rsidRPr="00FC6FAE">
        <w:rPr>
          <w:spacing w:val="-4"/>
          <w:lang w:val="fr-FR"/>
        </w:rPr>
        <w:t>’</w:t>
      </w:r>
      <w:r w:rsidRPr="00FC6FAE">
        <w:rPr>
          <w:spacing w:val="-4"/>
          <w:lang w:val="fr-FR"/>
        </w:rPr>
        <w:t>un partage des coûts, le cas échéant, et comme convenu entre les Signataires et toute autre partie prenante.</w:t>
      </w:r>
    </w:p>
    <w:p w:rsidR="004A5CD0" w:rsidRPr="00005C2C" w:rsidRDefault="004A5CD0" w:rsidP="00FC6FAE">
      <w:pPr>
        <w:pStyle w:val="Heading3"/>
        <w:numPr>
          <w:ilvl w:val="0"/>
          <w:numId w:val="11"/>
        </w:numPr>
        <w:spacing w:after="220"/>
        <w:ind w:left="0" w:firstLine="0"/>
        <w:rPr>
          <w:b/>
          <w:sz w:val="28"/>
          <w:szCs w:val="28"/>
          <w:u w:val="none"/>
          <w:lang w:val="fr-FR"/>
        </w:rPr>
      </w:pPr>
      <w:r w:rsidRPr="00005C2C">
        <w:rPr>
          <w:b/>
          <w:sz w:val="28"/>
          <w:szCs w:val="28"/>
          <w:u w:val="none"/>
          <w:lang w:val="fr-FR"/>
        </w:rPr>
        <w:t>Statut du personnel dédié</w:t>
      </w:r>
    </w:p>
    <w:p w:rsidR="004A5CD0" w:rsidRPr="00005C2C" w:rsidRDefault="004A5CD0" w:rsidP="004A5CD0">
      <w:pPr>
        <w:pStyle w:val="MoUNormal"/>
        <w:spacing w:after="240"/>
        <w:rPr>
          <w:lang w:val="fr-FR"/>
        </w:rPr>
      </w:pPr>
      <w:r w:rsidRPr="00005C2C">
        <w:rPr>
          <w:lang w:val="fr-FR"/>
        </w:rPr>
        <w:t>Chacun des Signataires veillera à ce que le personnel qu</w:t>
      </w:r>
      <w:r w:rsidR="00CD5F48" w:rsidRPr="00005C2C">
        <w:rPr>
          <w:lang w:val="fr-FR"/>
        </w:rPr>
        <w:t>’</w:t>
      </w:r>
      <w:r w:rsidRPr="00005C2C">
        <w:rPr>
          <w:lang w:val="fr-FR"/>
        </w:rPr>
        <w:t>il aura respectivement affecté à des activités en lien avec le présent Mémorandum d</w:t>
      </w:r>
      <w:r w:rsidR="00CD5F48" w:rsidRPr="00005C2C">
        <w:rPr>
          <w:lang w:val="fr-FR"/>
        </w:rPr>
        <w:t>’</w:t>
      </w:r>
      <w:r w:rsidRPr="00005C2C">
        <w:rPr>
          <w:lang w:val="fr-FR"/>
        </w:rPr>
        <w:t>accord reste sous sa direction et son autorité pendant toute la durée de la mission, sauf accord contraire entre les Signataires.</w:t>
      </w:r>
    </w:p>
    <w:p w:rsidR="004A5CD0" w:rsidRPr="00005C2C" w:rsidRDefault="00955371" w:rsidP="00FC6FAE">
      <w:pPr>
        <w:pStyle w:val="Heading3"/>
        <w:numPr>
          <w:ilvl w:val="0"/>
          <w:numId w:val="11"/>
        </w:numPr>
        <w:spacing w:after="220"/>
        <w:ind w:left="0" w:firstLine="0"/>
        <w:rPr>
          <w:b/>
          <w:sz w:val="28"/>
          <w:szCs w:val="28"/>
          <w:u w:val="none"/>
          <w:lang w:val="fr-FR"/>
        </w:rPr>
      </w:pPr>
      <w:r>
        <w:rPr>
          <w:b/>
          <w:sz w:val="28"/>
          <w:szCs w:val="28"/>
          <w:u w:val="none"/>
          <w:lang w:val="fr-FR"/>
        </w:rPr>
        <w:t>Modifications</w:t>
      </w:r>
    </w:p>
    <w:p w:rsidR="00CD5F48" w:rsidRPr="00005C2C" w:rsidRDefault="004A5CD0" w:rsidP="004A5CD0">
      <w:pPr>
        <w:pStyle w:val="MoUNormal"/>
        <w:spacing w:after="240"/>
        <w:rPr>
          <w:lang w:val="fr-FR"/>
        </w:rPr>
      </w:pPr>
      <w:r w:rsidRPr="00005C2C">
        <w:rPr>
          <w:lang w:val="fr-FR"/>
        </w:rPr>
        <w:t>Le présent Mémorandum d</w:t>
      </w:r>
      <w:r w:rsidR="00CD5F48" w:rsidRPr="00005C2C">
        <w:rPr>
          <w:lang w:val="fr-FR"/>
        </w:rPr>
        <w:t>’</w:t>
      </w:r>
      <w:r w:rsidRPr="00005C2C">
        <w:rPr>
          <w:lang w:val="fr-FR"/>
        </w:rPr>
        <w:t>accord ne peut être modifié que par un autre Mémorandum d</w:t>
      </w:r>
      <w:r w:rsidR="00CD5F48" w:rsidRPr="00005C2C">
        <w:rPr>
          <w:lang w:val="fr-FR"/>
        </w:rPr>
        <w:t>’</w:t>
      </w:r>
      <w:r w:rsidRPr="00005C2C">
        <w:rPr>
          <w:lang w:val="fr-FR"/>
        </w:rPr>
        <w:t>accord ou au moyen d</w:t>
      </w:r>
      <w:r w:rsidR="00CD5F48" w:rsidRPr="00005C2C">
        <w:rPr>
          <w:lang w:val="fr-FR"/>
        </w:rPr>
        <w:t>’</w:t>
      </w:r>
      <w:r w:rsidRPr="00005C2C">
        <w:rPr>
          <w:lang w:val="fr-FR"/>
        </w:rPr>
        <w:t>un échange de lettres précisant la date d</w:t>
      </w:r>
      <w:r w:rsidR="00CD5F48" w:rsidRPr="00005C2C">
        <w:rPr>
          <w:lang w:val="fr-FR"/>
        </w:rPr>
        <w:t>’</w:t>
      </w:r>
      <w:r w:rsidRPr="00005C2C">
        <w:rPr>
          <w:lang w:val="fr-FR"/>
        </w:rPr>
        <w:t>entrée en vigueur des modifications.</w:t>
      </w:r>
    </w:p>
    <w:p w:rsidR="004A5CD0" w:rsidRPr="00005C2C" w:rsidRDefault="004A5CD0" w:rsidP="00FC6FAE">
      <w:pPr>
        <w:pStyle w:val="Heading3"/>
        <w:numPr>
          <w:ilvl w:val="0"/>
          <w:numId w:val="11"/>
        </w:numPr>
        <w:spacing w:after="220"/>
        <w:ind w:left="0" w:firstLine="0"/>
        <w:rPr>
          <w:b/>
          <w:sz w:val="28"/>
          <w:szCs w:val="28"/>
          <w:u w:val="none"/>
          <w:lang w:val="fr-FR"/>
        </w:rPr>
      </w:pPr>
      <w:r w:rsidRPr="00005C2C">
        <w:rPr>
          <w:b/>
          <w:sz w:val="28"/>
          <w:szCs w:val="28"/>
          <w:u w:val="none"/>
          <w:lang w:val="fr-FR"/>
        </w:rPr>
        <w:t>Privilèges et immunités</w:t>
      </w:r>
    </w:p>
    <w:p w:rsidR="004A5CD0" w:rsidRPr="00005C2C" w:rsidRDefault="004A5CD0" w:rsidP="00A65F85">
      <w:pPr>
        <w:pStyle w:val="MoUNormal"/>
        <w:spacing w:after="220"/>
        <w:rPr>
          <w:lang w:val="fr-FR"/>
        </w:rPr>
      </w:pPr>
      <w:r w:rsidRPr="00005C2C">
        <w:rPr>
          <w:lang w:val="fr-FR"/>
        </w:rPr>
        <w:t>Aucune disposition du présent Mémorandum d</w:t>
      </w:r>
      <w:r w:rsidR="00CD5F48" w:rsidRPr="00005C2C">
        <w:rPr>
          <w:lang w:val="fr-FR"/>
        </w:rPr>
        <w:t>’</w:t>
      </w:r>
      <w:r w:rsidRPr="00005C2C">
        <w:rPr>
          <w:lang w:val="fr-FR"/>
        </w:rPr>
        <w:t>accord ou s</w:t>
      </w:r>
      <w:r w:rsidR="00CD5F48" w:rsidRPr="00005C2C">
        <w:rPr>
          <w:lang w:val="fr-FR"/>
        </w:rPr>
        <w:t>’</w:t>
      </w:r>
      <w:r w:rsidRPr="00005C2C">
        <w:rPr>
          <w:lang w:val="fr-FR"/>
        </w:rPr>
        <w:t>y rapportant ne peut être considérée ou interprétée comme une renonciation à l</w:t>
      </w:r>
      <w:r w:rsidR="00CD5F48" w:rsidRPr="00005C2C">
        <w:rPr>
          <w:lang w:val="fr-FR"/>
        </w:rPr>
        <w:t>’</w:t>
      </w:r>
      <w:r w:rsidRPr="00005C2C">
        <w:rPr>
          <w:lang w:val="fr-FR"/>
        </w:rPr>
        <w:t>un quelconque des privilèges ou immunités accordés à tout Signataire en vertu de ses actes constitutifs ou du droit international.</w:t>
      </w:r>
    </w:p>
    <w:p w:rsidR="004A5CD0" w:rsidRPr="00005C2C" w:rsidRDefault="004A5CD0" w:rsidP="004A5CD0">
      <w:pPr>
        <w:pStyle w:val="MoUNormal"/>
        <w:spacing w:after="240"/>
        <w:rPr>
          <w:lang w:val="fr-FR"/>
        </w:rPr>
      </w:pPr>
      <w:r w:rsidRPr="00005C2C">
        <w:rPr>
          <w:lang w:val="fr-FR"/>
        </w:rPr>
        <w:t>En particulier, mais non exclusivement, aucune disposition du présent Mémorandum d</w:t>
      </w:r>
      <w:r w:rsidR="00CD5F48" w:rsidRPr="00005C2C">
        <w:rPr>
          <w:lang w:val="fr-FR"/>
        </w:rPr>
        <w:t>’</w:t>
      </w:r>
      <w:r w:rsidRPr="00005C2C">
        <w:rPr>
          <w:lang w:val="fr-FR"/>
        </w:rPr>
        <w:t>accord ou s</w:t>
      </w:r>
      <w:r w:rsidR="00CD5F48" w:rsidRPr="00005C2C">
        <w:rPr>
          <w:lang w:val="fr-FR"/>
        </w:rPr>
        <w:t>’</w:t>
      </w:r>
      <w:r w:rsidRPr="00005C2C">
        <w:rPr>
          <w:lang w:val="fr-FR"/>
        </w:rPr>
        <w:t>y rapportant ne peut être considérée ou interprétée comme une renonciation à l</w:t>
      </w:r>
      <w:r w:rsidR="00CD5F48" w:rsidRPr="00005C2C">
        <w:rPr>
          <w:lang w:val="fr-FR"/>
        </w:rPr>
        <w:t>’</w:t>
      </w:r>
      <w:r w:rsidRPr="00005C2C">
        <w:rPr>
          <w:lang w:val="fr-FR"/>
        </w:rPr>
        <w:t>un quelconque des privilèges et immunités accordés tant à l</w:t>
      </w:r>
      <w:r w:rsidR="00CD5F48" w:rsidRPr="00005C2C">
        <w:rPr>
          <w:lang w:val="fr-FR"/>
        </w:rPr>
        <w:t>’</w:t>
      </w:r>
      <w:r w:rsidRPr="00005C2C">
        <w:rPr>
          <w:lang w:val="fr-FR"/>
        </w:rPr>
        <w:t>OEB, en vertu du Protocole sur les privilèges et immunités de l</w:t>
      </w:r>
      <w:r w:rsidR="00CD5F48" w:rsidRPr="00005C2C">
        <w:rPr>
          <w:lang w:val="fr-FR"/>
        </w:rPr>
        <w:t>’</w:t>
      </w:r>
      <w:r w:rsidRPr="00005C2C">
        <w:rPr>
          <w:lang w:val="fr-FR"/>
        </w:rPr>
        <w:t>Organisation européenne des brevets, daté du 5 octobre 1973, qu</w:t>
      </w:r>
      <w:r w:rsidR="00CD5F48" w:rsidRPr="00005C2C">
        <w:rPr>
          <w:lang w:val="fr-FR"/>
        </w:rPr>
        <w:t>’</w:t>
      </w:r>
      <w:r w:rsidRPr="00005C2C">
        <w:rPr>
          <w:lang w:val="fr-FR"/>
        </w:rPr>
        <w:t>à l</w:t>
      </w:r>
      <w:r w:rsidR="00CD5F48" w:rsidRPr="00005C2C">
        <w:rPr>
          <w:lang w:val="fr-FR"/>
        </w:rPr>
        <w:t>’</w:t>
      </w:r>
      <w:r w:rsidRPr="00005C2C">
        <w:rPr>
          <w:lang w:val="fr-FR"/>
        </w:rPr>
        <w:t xml:space="preserve">Organisation Mondiale de la </w:t>
      </w:r>
      <w:r w:rsidR="007A6151">
        <w:rPr>
          <w:lang w:val="fr-FR"/>
        </w:rPr>
        <w:t>P</w:t>
      </w:r>
      <w:r w:rsidRPr="00005C2C">
        <w:rPr>
          <w:lang w:val="fr-FR"/>
        </w:rPr>
        <w:t>ropriété Intellectuelle en vertu de la Convention sur les privilèges et immunités des institutions spécialisées approuvée par l</w:t>
      </w:r>
      <w:r w:rsidR="00CD5F48" w:rsidRPr="00005C2C">
        <w:rPr>
          <w:lang w:val="fr-FR"/>
        </w:rPr>
        <w:t>’</w:t>
      </w:r>
      <w:r w:rsidRPr="00005C2C">
        <w:rPr>
          <w:lang w:val="fr-FR"/>
        </w:rPr>
        <w:t xml:space="preserve">Assemblée générale des </w:t>
      </w:r>
      <w:r w:rsidR="00CD5F48" w:rsidRPr="00005C2C">
        <w:rPr>
          <w:lang w:val="fr-FR"/>
        </w:rPr>
        <w:t>Nations Unies</w:t>
      </w:r>
      <w:r w:rsidRPr="00005C2C">
        <w:rPr>
          <w:lang w:val="fr-FR"/>
        </w:rPr>
        <w:t xml:space="preserve"> le 21 novembre 1947 et des dispositions de l</w:t>
      </w:r>
      <w:r w:rsidR="00CD5F48" w:rsidRPr="00005C2C">
        <w:rPr>
          <w:lang w:val="fr-FR"/>
        </w:rPr>
        <w:t>’</w:t>
      </w:r>
      <w:r w:rsidRPr="00005C2C">
        <w:rPr>
          <w:lang w:val="fr-FR"/>
        </w:rPr>
        <w:t>Accord conclu entre le Conseil fédéral suisse et l</w:t>
      </w:r>
      <w:r w:rsidR="00CD5F48" w:rsidRPr="00005C2C">
        <w:rPr>
          <w:lang w:val="fr-FR"/>
        </w:rPr>
        <w:t>’</w:t>
      </w:r>
      <w:r w:rsidRPr="00005C2C">
        <w:rPr>
          <w:lang w:val="fr-FR"/>
        </w:rPr>
        <w:t xml:space="preserve">OMPI pour </w:t>
      </w:r>
      <w:r w:rsidR="007415FE">
        <w:rPr>
          <w:lang w:val="fr-FR"/>
        </w:rPr>
        <w:t>déterminer</w:t>
      </w:r>
      <w:r w:rsidRPr="00005C2C">
        <w:rPr>
          <w:lang w:val="fr-FR"/>
        </w:rPr>
        <w:t xml:space="preserve"> le statut juridique en Suisse de l</w:t>
      </w:r>
      <w:r w:rsidR="00CD5F48" w:rsidRPr="00005C2C">
        <w:rPr>
          <w:lang w:val="fr-FR"/>
        </w:rPr>
        <w:t>’</w:t>
      </w:r>
      <w:r w:rsidRPr="00005C2C">
        <w:rPr>
          <w:lang w:val="fr-FR"/>
        </w:rPr>
        <w:t>Organisation, daté du 9 décembre 1970, et de l</w:t>
      </w:r>
      <w:r w:rsidR="00CD5F48" w:rsidRPr="00005C2C">
        <w:rPr>
          <w:lang w:val="fr-FR"/>
        </w:rPr>
        <w:t>’</w:t>
      </w:r>
      <w:r w:rsidRPr="00005C2C">
        <w:rPr>
          <w:lang w:val="fr-FR"/>
        </w:rPr>
        <w:t>Arrangement d</w:t>
      </w:r>
      <w:r w:rsidR="00CD5F48" w:rsidRPr="00005C2C">
        <w:rPr>
          <w:lang w:val="fr-FR"/>
        </w:rPr>
        <w:t>’</w:t>
      </w:r>
      <w:r w:rsidRPr="00005C2C">
        <w:rPr>
          <w:lang w:val="fr-FR"/>
        </w:rPr>
        <w:t>exécution y relatif conclu à la même date.</w:t>
      </w:r>
    </w:p>
    <w:p w:rsidR="004A5CD0" w:rsidRPr="007A6151" w:rsidRDefault="004A5CD0" w:rsidP="00FC6FAE">
      <w:pPr>
        <w:pStyle w:val="Heading3"/>
        <w:numPr>
          <w:ilvl w:val="0"/>
          <w:numId w:val="11"/>
        </w:numPr>
        <w:spacing w:after="220"/>
        <w:ind w:left="0" w:firstLine="0"/>
        <w:rPr>
          <w:b/>
          <w:sz w:val="28"/>
          <w:szCs w:val="28"/>
          <w:u w:val="none"/>
          <w:lang w:val="fr-FR"/>
        </w:rPr>
      </w:pPr>
      <w:r w:rsidRPr="007A6151">
        <w:rPr>
          <w:b/>
          <w:sz w:val="28"/>
          <w:szCs w:val="28"/>
          <w:u w:val="none"/>
          <w:lang w:val="fr-FR"/>
        </w:rPr>
        <w:t>Règlement des litiges</w:t>
      </w:r>
    </w:p>
    <w:p w:rsidR="004A5CD0" w:rsidRPr="00005C2C" w:rsidRDefault="004A5CD0" w:rsidP="00A65F85">
      <w:pPr>
        <w:pStyle w:val="MoUNormal"/>
        <w:spacing w:after="220"/>
        <w:rPr>
          <w:lang w:val="fr-FR"/>
        </w:rPr>
      </w:pPr>
      <w:r w:rsidRPr="00005C2C">
        <w:rPr>
          <w:lang w:val="fr-FR"/>
        </w:rPr>
        <w:t>Les Signataires mettront tout en œuvre pour régler à l</w:t>
      </w:r>
      <w:r w:rsidR="00CD5F48" w:rsidRPr="00005C2C">
        <w:rPr>
          <w:lang w:val="fr-FR"/>
        </w:rPr>
        <w:t>’</w:t>
      </w:r>
      <w:r w:rsidRPr="00005C2C">
        <w:rPr>
          <w:lang w:val="fr-FR"/>
        </w:rPr>
        <w:t xml:space="preserve">amiable tout litige, toute controverse ou toute réclamation découlant du présent Mémorandum </w:t>
      </w:r>
      <w:r w:rsidR="007415FE">
        <w:rPr>
          <w:lang w:val="fr-FR"/>
        </w:rPr>
        <w:t xml:space="preserve">d’accord </w:t>
      </w:r>
      <w:r w:rsidRPr="00005C2C">
        <w:rPr>
          <w:lang w:val="fr-FR"/>
        </w:rPr>
        <w:t>ou s</w:t>
      </w:r>
      <w:r w:rsidR="00CD5F48" w:rsidRPr="00005C2C">
        <w:rPr>
          <w:lang w:val="fr-FR"/>
        </w:rPr>
        <w:t>’</w:t>
      </w:r>
      <w:r w:rsidRPr="00005C2C">
        <w:rPr>
          <w:lang w:val="fr-FR"/>
        </w:rPr>
        <w:t>y rapportant, par le dialogue ou des négociatio</w:t>
      </w:r>
      <w:r w:rsidR="00005C2C" w:rsidRPr="00005C2C">
        <w:rPr>
          <w:lang w:val="fr-FR"/>
        </w:rPr>
        <w:t>ns.  S’i</w:t>
      </w:r>
      <w:r w:rsidRPr="00005C2C">
        <w:rPr>
          <w:lang w:val="fr-FR"/>
        </w:rPr>
        <w:t>l n</w:t>
      </w:r>
      <w:r w:rsidR="00CD5F48" w:rsidRPr="00005C2C">
        <w:rPr>
          <w:lang w:val="fr-FR"/>
        </w:rPr>
        <w:t>’</w:t>
      </w:r>
      <w:r w:rsidRPr="00005C2C">
        <w:rPr>
          <w:lang w:val="fr-FR"/>
        </w:rPr>
        <w:t>est pas possible de parvenir à un règlement à l</w:t>
      </w:r>
      <w:r w:rsidR="00CD5F48" w:rsidRPr="00005C2C">
        <w:rPr>
          <w:lang w:val="fr-FR"/>
        </w:rPr>
        <w:t>’</w:t>
      </w:r>
      <w:r w:rsidRPr="00005C2C">
        <w:rPr>
          <w:lang w:val="fr-FR"/>
        </w:rPr>
        <w:t>amiable, l</w:t>
      </w:r>
      <w:r w:rsidR="00CD5F48" w:rsidRPr="00005C2C">
        <w:rPr>
          <w:lang w:val="fr-FR"/>
        </w:rPr>
        <w:t>’</w:t>
      </w:r>
      <w:r w:rsidRPr="00005C2C">
        <w:rPr>
          <w:lang w:val="fr-FR"/>
        </w:rPr>
        <w:t>un ou l</w:t>
      </w:r>
      <w:r w:rsidR="00CD5F48" w:rsidRPr="00005C2C">
        <w:rPr>
          <w:lang w:val="fr-FR"/>
        </w:rPr>
        <w:t>’</w:t>
      </w:r>
      <w:r w:rsidRPr="00005C2C">
        <w:rPr>
          <w:lang w:val="fr-FR"/>
        </w:rPr>
        <w:t>autre des Signataires peut mettre fin au présent Mémorandum d</w:t>
      </w:r>
      <w:r w:rsidR="00CD5F48" w:rsidRPr="00005C2C">
        <w:rPr>
          <w:lang w:val="fr-FR"/>
        </w:rPr>
        <w:t>’</w:t>
      </w:r>
      <w:r w:rsidRPr="00005C2C">
        <w:rPr>
          <w:lang w:val="fr-FR"/>
        </w:rPr>
        <w:t>accord en donnant à l</w:t>
      </w:r>
      <w:r w:rsidR="00CD5F48" w:rsidRPr="00005C2C">
        <w:rPr>
          <w:lang w:val="fr-FR"/>
        </w:rPr>
        <w:t>’</w:t>
      </w:r>
      <w:r w:rsidRPr="00005C2C">
        <w:rPr>
          <w:lang w:val="fr-FR"/>
        </w:rPr>
        <w:t>autre Signataire un préavis écrit de trente (30) jours l</w:t>
      </w:r>
      <w:r w:rsidR="00CD5F48" w:rsidRPr="00005C2C">
        <w:rPr>
          <w:lang w:val="fr-FR"/>
        </w:rPr>
        <w:t>’</w:t>
      </w:r>
      <w:r w:rsidRPr="00005C2C">
        <w:rPr>
          <w:lang w:val="fr-FR"/>
        </w:rPr>
        <w:t>informant de sa décision.</w:t>
      </w:r>
    </w:p>
    <w:p w:rsidR="004A5CD0" w:rsidRPr="00005C2C" w:rsidRDefault="004A5CD0" w:rsidP="004A5CD0">
      <w:pPr>
        <w:pStyle w:val="MoUNormal"/>
        <w:spacing w:after="240"/>
        <w:rPr>
          <w:lang w:val="fr-FR"/>
        </w:rPr>
      </w:pPr>
      <w:r w:rsidRPr="00005C2C">
        <w:rPr>
          <w:lang w:val="fr-FR"/>
        </w:rPr>
        <w:t>Cette disposition est sans préjudice de l</w:t>
      </w:r>
      <w:r w:rsidR="00CD5F48" w:rsidRPr="00005C2C">
        <w:rPr>
          <w:lang w:val="fr-FR"/>
        </w:rPr>
        <w:t>’</w:t>
      </w:r>
      <w:r w:rsidRPr="00005C2C">
        <w:rPr>
          <w:lang w:val="fr-FR"/>
        </w:rPr>
        <w:t>application éventuelle des deux</w:t>
      </w:r>
      <w:r w:rsidR="00E962D3" w:rsidRPr="00005C2C">
        <w:rPr>
          <w:lang w:val="fr-FR"/>
        </w:rPr>
        <w:t> </w:t>
      </w:r>
      <w:r w:rsidRPr="00005C2C">
        <w:rPr>
          <w:lang w:val="fr-FR"/>
        </w:rPr>
        <w:t>derniers paragraphes de la section 12.</w:t>
      </w:r>
    </w:p>
    <w:p w:rsidR="004A5CD0" w:rsidRPr="00005C2C" w:rsidRDefault="004A5CD0" w:rsidP="00FC6FAE">
      <w:pPr>
        <w:pStyle w:val="Heading3"/>
        <w:numPr>
          <w:ilvl w:val="0"/>
          <w:numId w:val="11"/>
        </w:numPr>
        <w:spacing w:after="220"/>
        <w:ind w:left="0" w:firstLine="0"/>
        <w:rPr>
          <w:b/>
          <w:sz w:val="28"/>
          <w:szCs w:val="28"/>
          <w:lang w:val="fr-FR"/>
        </w:rPr>
      </w:pPr>
      <w:r w:rsidRPr="00005C2C">
        <w:rPr>
          <w:b/>
          <w:sz w:val="28"/>
          <w:szCs w:val="28"/>
          <w:u w:val="none"/>
          <w:lang w:val="fr-FR"/>
        </w:rPr>
        <w:lastRenderedPageBreak/>
        <w:t>Durée, entrée en vigueur et dénonciation de l</w:t>
      </w:r>
      <w:r w:rsidR="00CD5F48" w:rsidRPr="00005C2C">
        <w:rPr>
          <w:b/>
          <w:sz w:val="28"/>
          <w:szCs w:val="28"/>
          <w:u w:val="none"/>
          <w:lang w:val="fr-FR"/>
        </w:rPr>
        <w:t>’</w:t>
      </w:r>
      <w:r w:rsidRPr="00005C2C">
        <w:rPr>
          <w:b/>
          <w:sz w:val="28"/>
          <w:szCs w:val="28"/>
          <w:u w:val="none"/>
          <w:lang w:val="fr-FR"/>
        </w:rPr>
        <w:t>accord</w:t>
      </w:r>
    </w:p>
    <w:p w:rsidR="004A5CD0" w:rsidRPr="00A65F85" w:rsidRDefault="004A5CD0" w:rsidP="00A65F85">
      <w:pPr>
        <w:pStyle w:val="MoUNormal"/>
        <w:spacing w:after="220"/>
        <w:rPr>
          <w:spacing w:val="-6"/>
          <w:lang w:val="fr-FR"/>
        </w:rPr>
      </w:pPr>
      <w:r w:rsidRPr="00A65F85">
        <w:rPr>
          <w:spacing w:val="-6"/>
          <w:lang w:val="fr-FR"/>
        </w:rPr>
        <w:t>Le présent Mémorandum d</w:t>
      </w:r>
      <w:r w:rsidR="00CD5F48" w:rsidRPr="00A65F85">
        <w:rPr>
          <w:spacing w:val="-6"/>
          <w:lang w:val="fr-FR"/>
        </w:rPr>
        <w:t>’</w:t>
      </w:r>
      <w:r w:rsidRPr="00A65F85">
        <w:rPr>
          <w:spacing w:val="-6"/>
          <w:lang w:val="fr-FR"/>
        </w:rPr>
        <w:t>accord prendra effet le lendemain de sa signature par les Signatair</w:t>
      </w:r>
      <w:r w:rsidR="00005C2C" w:rsidRPr="00A65F85">
        <w:rPr>
          <w:spacing w:val="-6"/>
          <w:lang w:val="fr-FR"/>
        </w:rPr>
        <w:t xml:space="preserve">es.  </w:t>
      </w:r>
      <w:r w:rsidR="007415FE">
        <w:rPr>
          <w:spacing w:val="-6"/>
          <w:lang w:val="fr-FR"/>
        </w:rPr>
        <w:t xml:space="preserve">Il </w:t>
      </w:r>
      <w:r w:rsidRPr="00A65F85">
        <w:rPr>
          <w:spacing w:val="-6"/>
          <w:lang w:val="fr-FR"/>
        </w:rPr>
        <w:t>aura une durée de trois</w:t>
      </w:r>
      <w:r w:rsidR="00E962D3" w:rsidRPr="00A65F85">
        <w:rPr>
          <w:spacing w:val="-6"/>
          <w:lang w:val="fr-FR"/>
        </w:rPr>
        <w:t> </w:t>
      </w:r>
      <w:r w:rsidRPr="00A65F85">
        <w:rPr>
          <w:spacing w:val="-6"/>
          <w:lang w:val="fr-FR"/>
        </w:rPr>
        <w:t>(3) ans</w:t>
      </w:r>
      <w:r w:rsidR="007415FE">
        <w:rPr>
          <w:spacing w:val="-6"/>
          <w:lang w:val="fr-FR"/>
        </w:rPr>
        <w:t>,</w:t>
      </w:r>
      <w:r w:rsidRPr="00A65F85">
        <w:rPr>
          <w:spacing w:val="-6"/>
          <w:lang w:val="fr-FR"/>
        </w:rPr>
        <w:t xml:space="preserve"> prorogée, en vertu de la présente disposition, de périodes de trois</w:t>
      </w:r>
      <w:r w:rsidR="00E962D3" w:rsidRPr="00A65F85">
        <w:rPr>
          <w:spacing w:val="-6"/>
          <w:lang w:val="fr-FR"/>
        </w:rPr>
        <w:t> </w:t>
      </w:r>
      <w:r w:rsidR="000C35C3">
        <w:rPr>
          <w:spacing w:val="-6"/>
          <w:lang w:val="fr-FR"/>
        </w:rPr>
        <w:t>(3) </w:t>
      </w:r>
      <w:r w:rsidRPr="00A65F85">
        <w:rPr>
          <w:spacing w:val="-6"/>
          <w:lang w:val="fr-FR"/>
        </w:rPr>
        <w:t>ans supplémentaires, sauf si l</w:t>
      </w:r>
      <w:r w:rsidR="00CD5F48" w:rsidRPr="00A65F85">
        <w:rPr>
          <w:spacing w:val="-6"/>
          <w:lang w:val="fr-FR"/>
        </w:rPr>
        <w:t>’</w:t>
      </w:r>
      <w:r w:rsidRPr="00A65F85">
        <w:rPr>
          <w:spacing w:val="-6"/>
          <w:lang w:val="fr-FR"/>
        </w:rPr>
        <w:t xml:space="preserve">un </w:t>
      </w:r>
      <w:r w:rsidR="007415FE">
        <w:rPr>
          <w:spacing w:val="-6"/>
          <w:lang w:val="fr-FR"/>
        </w:rPr>
        <w:t>ou l’autre</w:t>
      </w:r>
      <w:r w:rsidRPr="00A65F85">
        <w:rPr>
          <w:spacing w:val="-6"/>
          <w:lang w:val="fr-FR"/>
        </w:rPr>
        <w:t xml:space="preserve"> des Signataires, moyennant un préavis </w:t>
      </w:r>
      <w:r w:rsidR="00DA7128">
        <w:rPr>
          <w:spacing w:val="-6"/>
          <w:lang w:val="fr-FR"/>
        </w:rPr>
        <w:t xml:space="preserve">écrit </w:t>
      </w:r>
      <w:r w:rsidRPr="00A65F85">
        <w:rPr>
          <w:spacing w:val="-6"/>
          <w:lang w:val="fr-FR"/>
        </w:rPr>
        <w:t>d</w:t>
      </w:r>
      <w:r w:rsidR="00CD5F48" w:rsidRPr="00A65F85">
        <w:rPr>
          <w:spacing w:val="-6"/>
          <w:lang w:val="fr-FR"/>
        </w:rPr>
        <w:t>’</w:t>
      </w:r>
      <w:r w:rsidRPr="00A65F85">
        <w:rPr>
          <w:spacing w:val="-6"/>
          <w:lang w:val="fr-FR"/>
        </w:rPr>
        <w:t>au moins trente (30)</w:t>
      </w:r>
      <w:r w:rsidR="007A6151" w:rsidRPr="00A65F85">
        <w:rPr>
          <w:spacing w:val="-6"/>
          <w:lang w:val="fr-FR"/>
        </w:rPr>
        <w:t> </w:t>
      </w:r>
      <w:r w:rsidRPr="00A65F85">
        <w:rPr>
          <w:spacing w:val="-6"/>
          <w:lang w:val="fr-FR"/>
        </w:rPr>
        <w:t>jours avant l</w:t>
      </w:r>
      <w:r w:rsidR="00CD5F48" w:rsidRPr="00A65F85">
        <w:rPr>
          <w:spacing w:val="-6"/>
          <w:lang w:val="fr-FR"/>
        </w:rPr>
        <w:t>’</w:t>
      </w:r>
      <w:r w:rsidRPr="00A65F85">
        <w:rPr>
          <w:spacing w:val="-6"/>
          <w:lang w:val="fr-FR"/>
        </w:rPr>
        <w:t>expiration du Mémorandum d</w:t>
      </w:r>
      <w:r w:rsidR="00CD5F48" w:rsidRPr="00A65F85">
        <w:rPr>
          <w:spacing w:val="-6"/>
          <w:lang w:val="fr-FR"/>
        </w:rPr>
        <w:t>’</w:t>
      </w:r>
      <w:r w:rsidRPr="00A65F85">
        <w:rPr>
          <w:spacing w:val="-6"/>
          <w:lang w:val="fr-FR"/>
        </w:rPr>
        <w:t>accord, procède à sa dénonciation.</w:t>
      </w:r>
    </w:p>
    <w:p w:rsidR="004A5CD0" w:rsidRPr="00005C2C" w:rsidRDefault="004A5CD0" w:rsidP="00A65F85">
      <w:pPr>
        <w:pStyle w:val="MoUNormal"/>
        <w:spacing w:after="220"/>
        <w:rPr>
          <w:lang w:val="fr-FR"/>
        </w:rPr>
      </w:pPr>
      <w:r w:rsidRPr="00005C2C">
        <w:rPr>
          <w:lang w:val="fr-FR"/>
        </w:rPr>
        <w:t>Nonobstant le paragraphe précédent, l</w:t>
      </w:r>
      <w:r w:rsidR="00CD5F48" w:rsidRPr="00005C2C">
        <w:rPr>
          <w:lang w:val="fr-FR"/>
        </w:rPr>
        <w:t>’</w:t>
      </w:r>
      <w:r w:rsidRPr="00005C2C">
        <w:rPr>
          <w:lang w:val="fr-FR"/>
        </w:rPr>
        <w:t>un ou l</w:t>
      </w:r>
      <w:r w:rsidR="00CD5F48" w:rsidRPr="00005C2C">
        <w:rPr>
          <w:lang w:val="fr-FR"/>
        </w:rPr>
        <w:t>’</w:t>
      </w:r>
      <w:r w:rsidRPr="00005C2C">
        <w:rPr>
          <w:lang w:val="fr-FR"/>
        </w:rPr>
        <w:t>autre des Signataires peut dénoncer le Mémorandum d</w:t>
      </w:r>
      <w:r w:rsidR="00CD5F48" w:rsidRPr="00005C2C">
        <w:rPr>
          <w:lang w:val="fr-FR"/>
        </w:rPr>
        <w:t>’</w:t>
      </w:r>
      <w:r w:rsidRPr="00005C2C">
        <w:rPr>
          <w:lang w:val="fr-FR"/>
        </w:rPr>
        <w:t>accord à tout autre moment pendant sa période de validité, moyennant un préavis écrit d</w:t>
      </w:r>
      <w:r w:rsidR="00CD5F48" w:rsidRPr="00005C2C">
        <w:rPr>
          <w:lang w:val="fr-FR"/>
        </w:rPr>
        <w:t>’</w:t>
      </w:r>
      <w:r w:rsidRPr="00005C2C">
        <w:rPr>
          <w:lang w:val="fr-FR"/>
        </w:rPr>
        <w:t>au moins quatre</w:t>
      </w:r>
      <w:r w:rsidR="007A6151">
        <w:rPr>
          <w:lang w:val="fr-FR"/>
        </w:rPr>
        <w:noBreakHyphen/>
      </w:r>
      <w:r w:rsidRPr="00005C2C">
        <w:rPr>
          <w:lang w:val="fr-FR"/>
        </w:rPr>
        <w:t>vingt</w:t>
      </w:r>
      <w:r w:rsidR="007A6151">
        <w:rPr>
          <w:lang w:val="fr-FR"/>
        </w:rPr>
        <w:noBreakHyphen/>
      </w:r>
      <w:r w:rsidRPr="00005C2C">
        <w:rPr>
          <w:lang w:val="fr-FR"/>
        </w:rPr>
        <w:t xml:space="preserve">dix </w:t>
      </w:r>
      <w:r w:rsidR="007A6151" w:rsidRPr="00005C2C">
        <w:rPr>
          <w:lang w:val="fr-FR"/>
        </w:rPr>
        <w:t>(90)</w:t>
      </w:r>
      <w:r w:rsidR="007A6151">
        <w:rPr>
          <w:lang w:val="fr-FR"/>
        </w:rPr>
        <w:t> </w:t>
      </w:r>
      <w:r w:rsidRPr="00005C2C">
        <w:rPr>
          <w:lang w:val="fr-FR"/>
        </w:rPr>
        <w:t>jours calendaires à l</w:t>
      </w:r>
      <w:r w:rsidR="00CD5F48" w:rsidRPr="00005C2C">
        <w:rPr>
          <w:lang w:val="fr-FR"/>
        </w:rPr>
        <w:t>’</w:t>
      </w:r>
      <w:r w:rsidRPr="00005C2C">
        <w:rPr>
          <w:lang w:val="fr-FR"/>
        </w:rPr>
        <w:t>autre Signataire.</w:t>
      </w:r>
    </w:p>
    <w:p w:rsidR="004A5CD0" w:rsidRPr="00005C2C" w:rsidRDefault="004A5CD0" w:rsidP="00A65F85">
      <w:pPr>
        <w:pStyle w:val="MoUNormal"/>
        <w:spacing w:after="220"/>
        <w:rPr>
          <w:lang w:val="fr-FR"/>
        </w:rPr>
      </w:pPr>
      <w:r w:rsidRPr="00005C2C">
        <w:rPr>
          <w:lang w:val="fr-FR"/>
        </w:rPr>
        <w:t>En cas de dénonciation du présent Mémorandum d</w:t>
      </w:r>
      <w:r w:rsidR="00CD5F48" w:rsidRPr="00005C2C">
        <w:rPr>
          <w:lang w:val="fr-FR"/>
        </w:rPr>
        <w:t>’</w:t>
      </w:r>
      <w:r w:rsidRPr="00005C2C">
        <w:rPr>
          <w:lang w:val="fr-FR"/>
        </w:rPr>
        <w:t xml:space="preserve">accord, les Signataires peuvent convenir de poursuivre les activités de coopération déjà engagées dans le cadre du programme de travail annuel.  À cette fin, les Signataires doivent convenir par écrit des modalités de la poursuite de ces activités, qui ne sauraient </w:t>
      </w:r>
      <w:r w:rsidR="00DA7128">
        <w:rPr>
          <w:lang w:val="fr-FR"/>
        </w:rPr>
        <w:t xml:space="preserve">ni se présumer ni s’entendre </w:t>
      </w:r>
      <w:r w:rsidRPr="00005C2C">
        <w:rPr>
          <w:lang w:val="fr-FR"/>
        </w:rPr>
        <w:t>implicite</w:t>
      </w:r>
      <w:r w:rsidR="00DA7128">
        <w:rPr>
          <w:lang w:val="fr-FR"/>
        </w:rPr>
        <w:t>ment</w:t>
      </w:r>
      <w:r w:rsidRPr="00005C2C">
        <w:rPr>
          <w:lang w:val="fr-FR"/>
        </w:rPr>
        <w:t>.</w:t>
      </w:r>
    </w:p>
    <w:p w:rsidR="004A5CD0" w:rsidRPr="00005C2C" w:rsidRDefault="004A5CD0" w:rsidP="00A65F85">
      <w:pPr>
        <w:pStyle w:val="MoUNormal"/>
        <w:spacing w:after="220"/>
        <w:rPr>
          <w:lang w:val="fr-FR"/>
        </w:rPr>
      </w:pPr>
      <w:r w:rsidRPr="00005C2C">
        <w:rPr>
          <w:lang w:val="fr-FR"/>
        </w:rPr>
        <w:t>Le présent Mémorandum d</w:t>
      </w:r>
      <w:r w:rsidR="00CD5F48" w:rsidRPr="00005C2C">
        <w:rPr>
          <w:lang w:val="fr-FR"/>
        </w:rPr>
        <w:t>’</w:t>
      </w:r>
      <w:r w:rsidRPr="00005C2C">
        <w:rPr>
          <w:lang w:val="fr-FR"/>
        </w:rPr>
        <w:t>accord n</w:t>
      </w:r>
      <w:r w:rsidR="00CD5F48" w:rsidRPr="00005C2C">
        <w:rPr>
          <w:lang w:val="fr-FR"/>
        </w:rPr>
        <w:t>’</w:t>
      </w:r>
      <w:r w:rsidRPr="00005C2C">
        <w:rPr>
          <w:lang w:val="fr-FR"/>
        </w:rPr>
        <w:t>interdit pas la conclusion d</w:t>
      </w:r>
      <w:r w:rsidR="00CD5F48" w:rsidRPr="00005C2C">
        <w:rPr>
          <w:lang w:val="fr-FR"/>
        </w:rPr>
        <w:t>’</w:t>
      </w:r>
      <w:r w:rsidRPr="00005C2C">
        <w:rPr>
          <w:lang w:val="fr-FR"/>
        </w:rPr>
        <w:t>autres mémorandums ou accords entre les Signatair</w:t>
      </w:r>
      <w:r w:rsidR="00005C2C" w:rsidRPr="00005C2C">
        <w:rPr>
          <w:lang w:val="fr-FR"/>
        </w:rPr>
        <w:t>es.  Le</w:t>
      </w:r>
      <w:r w:rsidRPr="00005C2C">
        <w:rPr>
          <w:lang w:val="fr-FR"/>
        </w:rPr>
        <w:t>s autres Mémorandums d</w:t>
      </w:r>
      <w:r w:rsidR="00CD5F48" w:rsidRPr="00005C2C">
        <w:rPr>
          <w:lang w:val="fr-FR"/>
        </w:rPr>
        <w:t>’</w:t>
      </w:r>
      <w:r w:rsidRPr="00005C2C">
        <w:rPr>
          <w:lang w:val="fr-FR"/>
        </w:rPr>
        <w:t xml:space="preserve">accord ou accords conclus entre les Signataires qui sont toujours en vigueur restent en vigueur dans la mesure où le présent Mémorandum </w:t>
      </w:r>
      <w:r w:rsidR="00ED7383">
        <w:rPr>
          <w:lang w:val="fr-FR"/>
        </w:rPr>
        <w:t xml:space="preserve">d’accord </w:t>
      </w:r>
      <w:r w:rsidRPr="00005C2C">
        <w:rPr>
          <w:lang w:val="fr-FR"/>
        </w:rPr>
        <w:t>ne contredit ni ne modifie aucune des dispositions de ces autres Mémorandums ou accords, auquel cas la disposition du présent Mémorandum d</w:t>
      </w:r>
      <w:r w:rsidR="00CD5F48" w:rsidRPr="00005C2C">
        <w:rPr>
          <w:lang w:val="fr-FR"/>
        </w:rPr>
        <w:t>’</w:t>
      </w:r>
      <w:r w:rsidRPr="00005C2C">
        <w:rPr>
          <w:lang w:val="fr-FR"/>
        </w:rPr>
        <w:t>accord prévaut.</w:t>
      </w:r>
    </w:p>
    <w:p w:rsidR="004A5CD0" w:rsidRPr="00005C2C" w:rsidRDefault="004A5CD0" w:rsidP="007A6151">
      <w:pPr>
        <w:pStyle w:val="MoUNormal"/>
        <w:spacing w:after="960"/>
        <w:jc w:val="left"/>
        <w:rPr>
          <w:lang w:val="fr-FR"/>
        </w:rPr>
      </w:pPr>
      <w:r w:rsidRPr="00005C2C">
        <w:rPr>
          <w:lang w:val="fr-FR"/>
        </w:rPr>
        <w:t>En cas de besoin pour une activité de coopération particulière, les Signataires concluront un instrument distinct précisant les conditions générales applicables à cette activité.</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ory Organizations"/>
        <w:tblDescription w:val="The Signatories are the Executive Heads of EPO and WIPO"/>
      </w:tblPr>
      <w:tblGrid>
        <w:gridCol w:w="4713"/>
        <w:gridCol w:w="4642"/>
      </w:tblGrid>
      <w:tr w:rsidR="004A5CD0" w:rsidRPr="00005C2C" w:rsidTr="00D544FB">
        <w:trPr>
          <w:trHeight w:hRule="exact" w:val="2160"/>
          <w:tblHeader/>
        </w:trPr>
        <w:tc>
          <w:tcPr>
            <w:tcW w:w="4814" w:type="dxa"/>
          </w:tcPr>
          <w:p w:rsidR="004A5CD0" w:rsidRPr="00005C2C" w:rsidRDefault="004A5CD0" w:rsidP="004A5CD0">
            <w:pPr>
              <w:pStyle w:val="MoUNormal"/>
              <w:spacing w:after="120" w:line="240" w:lineRule="auto"/>
              <w:rPr>
                <w:lang w:val="fr-FR"/>
              </w:rPr>
            </w:pPr>
            <w:r w:rsidRPr="00005C2C">
              <w:rPr>
                <w:lang w:val="fr-FR"/>
              </w:rPr>
              <w:t>Pour l</w:t>
            </w:r>
            <w:r w:rsidR="00CD5F48" w:rsidRPr="00005C2C">
              <w:rPr>
                <w:lang w:val="fr-FR"/>
              </w:rPr>
              <w:t>’</w:t>
            </w:r>
            <w:r w:rsidRPr="00005C2C">
              <w:rPr>
                <w:lang w:val="fr-FR"/>
              </w:rPr>
              <w:t>Office européen des brevets</w:t>
            </w:r>
          </w:p>
        </w:tc>
        <w:tc>
          <w:tcPr>
            <w:tcW w:w="4814" w:type="dxa"/>
          </w:tcPr>
          <w:p w:rsidR="004A5CD0" w:rsidRPr="00005C2C" w:rsidRDefault="004A5CD0" w:rsidP="004A5CD0">
            <w:pPr>
              <w:pStyle w:val="MoUNormal"/>
              <w:spacing w:after="240" w:line="240" w:lineRule="auto"/>
              <w:jc w:val="left"/>
              <w:rPr>
                <w:lang w:val="fr-FR"/>
              </w:rPr>
            </w:pPr>
            <w:r w:rsidRPr="00005C2C">
              <w:rPr>
                <w:lang w:val="fr-FR"/>
              </w:rPr>
              <w:t>Pour l</w:t>
            </w:r>
            <w:r w:rsidR="00CD5F48" w:rsidRPr="00005C2C">
              <w:rPr>
                <w:lang w:val="fr-FR"/>
              </w:rPr>
              <w:t>’</w:t>
            </w:r>
            <w:r w:rsidRPr="00005C2C">
              <w:rPr>
                <w:lang w:val="fr-FR"/>
              </w:rPr>
              <w:t>Organisation Mondiale de la Propriété Intellectuelle</w:t>
            </w:r>
          </w:p>
        </w:tc>
      </w:tr>
      <w:tr w:rsidR="004A5CD0" w:rsidRPr="00005C2C" w:rsidTr="00D544FB">
        <w:trPr>
          <w:trHeight w:val="2160"/>
        </w:trPr>
        <w:tc>
          <w:tcPr>
            <w:tcW w:w="4814" w:type="dxa"/>
            <w:shd w:val="clear" w:color="auto" w:fill="auto"/>
          </w:tcPr>
          <w:p w:rsidR="004A5CD0" w:rsidRPr="00005C2C" w:rsidRDefault="004A5CD0" w:rsidP="004A5CD0">
            <w:pPr>
              <w:pStyle w:val="MoUNormal"/>
              <w:rPr>
                <w:lang w:val="fr-FR"/>
              </w:rPr>
            </w:pPr>
            <w:r w:rsidRPr="00005C2C">
              <w:rPr>
                <w:lang w:val="fr-FR"/>
              </w:rPr>
              <w:t>António</w:t>
            </w:r>
            <w:r w:rsidR="007A6151">
              <w:rPr>
                <w:lang w:val="fr-FR"/>
              </w:rPr>
              <w:t> </w:t>
            </w:r>
            <w:proofErr w:type="spellStart"/>
            <w:r w:rsidRPr="00005C2C">
              <w:rPr>
                <w:lang w:val="fr-FR"/>
              </w:rPr>
              <w:t>Campinos</w:t>
            </w:r>
            <w:proofErr w:type="spellEnd"/>
          </w:p>
          <w:p w:rsidR="004A5CD0" w:rsidRPr="00005C2C" w:rsidRDefault="004A5CD0" w:rsidP="004A5CD0">
            <w:pPr>
              <w:pStyle w:val="MoUNormal"/>
              <w:spacing w:after="120" w:line="240" w:lineRule="auto"/>
              <w:rPr>
                <w:lang w:val="fr-FR"/>
              </w:rPr>
            </w:pPr>
            <w:r w:rsidRPr="00005C2C">
              <w:rPr>
                <w:lang w:val="fr-FR"/>
              </w:rPr>
              <w:t>Président de l</w:t>
            </w:r>
            <w:r w:rsidR="00CD5F48" w:rsidRPr="00005C2C">
              <w:rPr>
                <w:lang w:val="fr-FR"/>
              </w:rPr>
              <w:t>’</w:t>
            </w:r>
            <w:r w:rsidRPr="00005C2C">
              <w:rPr>
                <w:lang w:val="fr-FR"/>
              </w:rPr>
              <w:t>Office européen des brevets</w:t>
            </w:r>
          </w:p>
        </w:tc>
        <w:tc>
          <w:tcPr>
            <w:tcW w:w="4814" w:type="dxa"/>
            <w:shd w:val="clear" w:color="auto" w:fill="auto"/>
          </w:tcPr>
          <w:p w:rsidR="004A5CD0" w:rsidRPr="00005C2C" w:rsidRDefault="00CD5F48" w:rsidP="004A5CD0">
            <w:pPr>
              <w:pStyle w:val="MoUNormal"/>
              <w:jc w:val="left"/>
              <w:rPr>
                <w:lang w:val="fr-FR"/>
              </w:rPr>
            </w:pPr>
            <w:r w:rsidRPr="00005C2C">
              <w:rPr>
                <w:lang w:val="fr-FR"/>
              </w:rPr>
              <w:t>Daren Tang</w:t>
            </w:r>
          </w:p>
          <w:p w:rsidR="004A5CD0" w:rsidRPr="00005C2C" w:rsidRDefault="004A5CD0" w:rsidP="004A5CD0">
            <w:pPr>
              <w:pStyle w:val="MoUNormal"/>
              <w:spacing w:after="240" w:line="240" w:lineRule="auto"/>
              <w:rPr>
                <w:lang w:val="fr-FR"/>
              </w:rPr>
            </w:pPr>
            <w:r w:rsidRPr="00005C2C">
              <w:rPr>
                <w:lang w:val="fr-FR"/>
              </w:rPr>
              <w:t>Directeur général de l</w:t>
            </w:r>
            <w:r w:rsidR="00CD5F48" w:rsidRPr="00005C2C">
              <w:rPr>
                <w:lang w:val="fr-FR"/>
              </w:rPr>
              <w:t>’</w:t>
            </w:r>
            <w:r w:rsidRPr="00005C2C">
              <w:rPr>
                <w:lang w:val="fr-FR"/>
              </w:rPr>
              <w:t>Organisation Mondiale de la Propriété Intellectuelle</w:t>
            </w:r>
          </w:p>
        </w:tc>
      </w:tr>
      <w:tr w:rsidR="004A5CD0" w:rsidRPr="00005C2C" w:rsidTr="00D544FB">
        <w:trPr>
          <w:trHeight w:val="720"/>
        </w:trPr>
        <w:tc>
          <w:tcPr>
            <w:tcW w:w="4814" w:type="dxa"/>
          </w:tcPr>
          <w:p w:rsidR="004A5CD0" w:rsidRPr="00005C2C" w:rsidRDefault="004A5CD0" w:rsidP="004A5CD0">
            <w:pPr>
              <w:pStyle w:val="MoUNormal"/>
              <w:spacing w:after="120" w:line="240" w:lineRule="auto"/>
              <w:rPr>
                <w:lang w:val="fr-FR"/>
              </w:rPr>
            </w:pPr>
            <w:r w:rsidRPr="00005C2C">
              <w:rPr>
                <w:lang w:val="fr-FR"/>
              </w:rPr>
              <w:t>………………………………………………</w:t>
            </w:r>
          </w:p>
        </w:tc>
        <w:tc>
          <w:tcPr>
            <w:tcW w:w="4814" w:type="dxa"/>
          </w:tcPr>
          <w:p w:rsidR="004A5CD0" w:rsidRPr="00005C2C" w:rsidRDefault="004A5CD0" w:rsidP="004A5CD0">
            <w:pPr>
              <w:pStyle w:val="MoUNormal"/>
              <w:spacing w:after="120" w:line="240" w:lineRule="auto"/>
              <w:rPr>
                <w:lang w:val="fr-FR"/>
              </w:rPr>
            </w:pPr>
            <w:r w:rsidRPr="00005C2C">
              <w:rPr>
                <w:lang w:val="fr-FR"/>
              </w:rPr>
              <w:t>…………………………………………</w:t>
            </w:r>
          </w:p>
        </w:tc>
      </w:tr>
      <w:tr w:rsidR="004A5CD0" w:rsidRPr="00005C2C" w:rsidTr="00D544FB">
        <w:tc>
          <w:tcPr>
            <w:tcW w:w="4814" w:type="dxa"/>
          </w:tcPr>
          <w:p w:rsidR="004A5CD0" w:rsidRPr="00005C2C" w:rsidRDefault="004A5CD0" w:rsidP="004A5CD0">
            <w:pPr>
              <w:pStyle w:val="MoUNormal"/>
              <w:spacing w:after="120" w:line="240" w:lineRule="auto"/>
              <w:rPr>
                <w:lang w:val="fr-FR"/>
              </w:rPr>
            </w:pPr>
            <w:r w:rsidRPr="00005C2C">
              <w:rPr>
                <w:lang w:val="fr-FR"/>
              </w:rPr>
              <w:t>Lieu, date</w:t>
            </w:r>
          </w:p>
        </w:tc>
        <w:tc>
          <w:tcPr>
            <w:tcW w:w="4814" w:type="dxa"/>
          </w:tcPr>
          <w:p w:rsidR="004A5CD0" w:rsidRPr="00005C2C" w:rsidRDefault="004A5CD0" w:rsidP="004A5CD0">
            <w:pPr>
              <w:pStyle w:val="MoUNormal"/>
              <w:spacing w:after="120" w:line="240" w:lineRule="auto"/>
              <w:rPr>
                <w:lang w:val="fr-FR"/>
              </w:rPr>
            </w:pPr>
            <w:r w:rsidRPr="00005C2C">
              <w:rPr>
                <w:lang w:val="fr-FR"/>
              </w:rPr>
              <w:t>Lieu, date</w:t>
            </w:r>
          </w:p>
        </w:tc>
      </w:tr>
    </w:tbl>
    <w:p w:rsidR="004A5CD0" w:rsidRPr="00005C2C" w:rsidRDefault="004A5CD0" w:rsidP="00A65F85">
      <w:pPr>
        <w:pStyle w:val="Endofdocument-Annex"/>
        <w:spacing w:before="400"/>
      </w:pPr>
      <w:r w:rsidRPr="00005C2C">
        <w:t>[L</w:t>
      </w:r>
      <w:r w:rsidR="00CD5F48" w:rsidRPr="00005C2C">
        <w:t>’annexe I</w:t>
      </w:r>
      <w:r w:rsidRPr="00005C2C">
        <w:t>I suit]</w:t>
      </w:r>
    </w:p>
    <w:p w:rsidR="004A5CD0" w:rsidRPr="00005C2C" w:rsidRDefault="004A5CD0" w:rsidP="00A65F85">
      <w:pPr>
        <w:spacing w:before="400"/>
        <w:rPr>
          <w:lang w:val="fr-FR"/>
        </w:rPr>
        <w:sectPr w:rsidR="004A5CD0" w:rsidRPr="00005C2C" w:rsidSect="004A5CD0">
          <w:footerReference w:type="default" r:id="rId23"/>
          <w:headerReference w:type="first" r:id="rId24"/>
          <w:type w:val="nextColumn"/>
          <w:pgSz w:w="11907" w:h="16840" w:code="9"/>
          <w:pgMar w:top="567" w:right="1134" w:bottom="1418" w:left="1418" w:header="510" w:footer="1021" w:gutter="0"/>
          <w:pgNumType w:start="2"/>
          <w:cols w:space="708"/>
          <w:titlePg/>
          <w:docGrid w:linePitch="360"/>
        </w:sectPr>
      </w:pPr>
    </w:p>
    <w:tbl>
      <w:tblPr>
        <w:tblpPr w:vertAnchor="page" w:horzAnchor="margin" w:tblpY="1646"/>
        <w:tblOverlap w:val="never"/>
        <w:tblW w:w="9356" w:type="dxa"/>
        <w:tblLayout w:type="fixed"/>
        <w:tblLook w:val="01E0" w:firstRow="1" w:lastRow="1" w:firstColumn="1" w:lastColumn="1" w:noHBand="0" w:noVBand="0"/>
        <w:tblCaption w:val="Logos"/>
        <w:tblDescription w:val="The table contains both IRENA AND WIPO Logos"/>
      </w:tblPr>
      <w:tblGrid>
        <w:gridCol w:w="4594"/>
        <w:gridCol w:w="4762"/>
      </w:tblGrid>
      <w:tr w:rsidR="004A5CD0" w:rsidRPr="00005C2C" w:rsidTr="007A6151">
        <w:trPr>
          <w:trHeight w:hRule="exact" w:val="1701"/>
        </w:trPr>
        <w:tc>
          <w:tcPr>
            <w:tcW w:w="4594" w:type="dxa"/>
            <w:tcMar>
              <w:left w:w="0" w:type="dxa"/>
              <w:bottom w:w="0" w:type="dxa"/>
              <w:right w:w="0" w:type="dxa"/>
            </w:tcMar>
            <w:vAlign w:val="center"/>
          </w:tcPr>
          <w:p w:rsidR="004A5CD0" w:rsidRPr="00005C2C" w:rsidRDefault="004A5CD0" w:rsidP="007A6151">
            <w:pPr>
              <w:rPr>
                <w:lang w:val="fr-FR"/>
              </w:rPr>
            </w:pPr>
            <w:r w:rsidRPr="00005C2C">
              <w:rPr>
                <w:noProof/>
                <w:lang w:val="en-US" w:eastAsia="en-US"/>
              </w:rPr>
              <w:lastRenderedPageBreak/>
              <w:drawing>
                <wp:inline distT="0" distB="0" distL="0" distR="0" wp14:anchorId="76603C08" wp14:editId="64EBE781">
                  <wp:extent cx="2423160" cy="789940"/>
                  <wp:effectExtent l="0" t="0" r="0" b="0"/>
                  <wp:docPr id="9" name="Picture 9" descr="IRENA  " title="Logo">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Logo International renewable energy agency (IRENA)&quot;">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423160" cy="789940"/>
                          </a:xfrm>
                          <a:prstGeom prst="rect">
                            <a:avLst/>
                          </a:prstGeom>
                          <a:noFill/>
                          <a:ln>
                            <a:noFill/>
                          </a:ln>
                        </pic:spPr>
                      </pic:pic>
                    </a:graphicData>
                  </a:graphic>
                </wp:inline>
              </w:drawing>
            </w:r>
          </w:p>
        </w:tc>
        <w:tc>
          <w:tcPr>
            <w:tcW w:w="4762" w:type="dxa"/>
            <w:tcMar>
              <w:left w:w="0" w:type="dxa"/>
              <w:right w:w="0" w:type="dxa"/>
            </w:tcMar>
          </w:tcPr>
          <w:p w:rsidR="004A5CD0" w:rsidRPr="00005C2C" w:rsidRDefault="004A5CD0" w:rsidP="007A6151">
            <w:pPr>
              <w:jc w:val="right"/>
              <w:rPr>
                <w:lang w:val="fr-FR"/>
              </w:rPr>
            </w:pPr>
            <w:r w:rsidRPr="00005C2C">
              <w:rPr>
                <w:noProof/>
                <w:lang w:val="en-US" w:eastAsia="en-US"/>
              </w:rPr>
              <w:drawing>
                <wp:inline distT="0" distB="0" distL="0" distR="0" wp14:anchorId="491D2F95" wp14:editId="7FB73A4C">
                  <wp:extent cx="1395494" cy="1080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
                          <pic:cNvPicPr>
                            <a:picLocks noChangeAspect="1" noChangeArrowheads="1"/>
                          </pic:cNvPicPr>
                        </pic:nvPicPr>
                        <pic:blipFill>
                          <a:blip r:embed="rId27" cstate="print">
                            <a:extLst>
                              <a:ext uri="{28A0092B-C50C-407E-A947-70E740481C1C}">
                                <a14:useLocalDpi xmlns:a14="http://schemas.microsoft.com/office/drawing/2010/main" val="0"/>
                              </a:ext>
                            </a:extLst>
                          </a:blip>
                          <a:stretch>
                            <a:fillRect/>
                          </a:stretch>
                        </pic:blipFill>
                        <pic:spPr bwMode="auto">
                          <a:xfrm>
                            <a:off x="0" y="0"/>
                            <a:ext cx="1395494" cy="1080000"/>
                          </a:xfrm>
                          <a:prstGeom prst="rect">
                            <a:avLst/>
                          </a:prstGeom>
                          <a:noFill/>
                          <a:ln>
                            <a:noFill/>
                          </a:ln>
                        </pic:spPr>
                      </pic:pic>
                    </a:graphicData>
                  </a:graphic>
                </wp:inline>
              </w:drawing>
            </w:r>
          </w:p>
        </w:tc>
      </w:tr>
    </w:tbl>
    <w:p w:rsidR="00CD5F48" w:rsidRPr="00B869EC" w:rsidRDefault="00B869EC" w:rsidP="00B869EC">
      <w:pPr>
        <w:spacing w:before="480" w:after="240"/>
        <w:rPr>
          <w:b/>
          <w:caps/>
          <w:color w:val="006092"/>
          <w:sz w:val="28"/>
          <w:lang w:val="fr-FR"/>
        </w:rPr>
      </w:pPr>
      <w:r w:rsidRPr="00B869EC">
        <w:rPr>
          <w:b/>
          <w:caps/>
          <w:color w:val="006092"/>
          <w:sz w:val="28"/>
          <w:lang w:val="fr-FR"/>
        </w:rPr>
        <w:t>Mémorandum d’accord</w:t>
      </w:r>
    </w:p>
    <w:p w:rsidR="00CD5F48" w:rsidRPr="00B869EC" w:rsidRDefault="00B869EC" w:rsidP="00B869EC">
      <w:pPr>
        <w:spacing w:after="240"/>
        <w:rPr>
          <w:b/>
          <w:caps/>
          <w:color w:val="006092"/>
          <w:sz w:val="28"/>
          <w:lang w:val="fr-FR"/>
        </w:rPr>
      </w:pPr>
      <w:r w:rsidRPr="00B869EC">
        <w:rPr>
          <w:b/>
          <w:caps/>
          <w:color w:val="006092"/>
          <w:sz w:val="28"/>
          <w:lang w:val="fr-FR"/>
        </w:rPr>
        <w:t>entre</w:t>
      </w:r>
    </w:p>
    <w:p w:rsidR="004A5CD0" w:rsidRPr="00B869EC" w:rsidRDefault="00B869EC" w:rsidP="00B869EC">
      <w:pPr>
        <w:spacing w:after="240"/>
        <w:rPr>
          <w:b/>
          <w:caps/>
          <w:color w:val="006092"/>
          <w:sz w:val="28"/>
          <w:lang w:val="fr-FR"/>
        </w:rPr>
      </w:pPr>
      <w:r w:rsidRPr="00B869EC">
        <w:rPr>
          <w:b/>
          <w:caps/>
          <w:color w:val="006092"/>
          <w:sz w:val="28"/>
          <w:lang w:val="fr-FR"/>
        </w:rPr>
        <w:t>l’Organisation Mondiale de la Propriété Intellectuelle (OMPI)</w:t>
      </w:r>
    </w:p>
    <w:p w:rsidR="00CD5F48" w:rsidRPr="00B869EC" w:rsidRDefault="00B869EC" w:rsidP="00B869EC">
      <w:pPr>
        <w:spacing w:after="240"/>
        <w:rPr>
          <w:b/>
          <w:caps/>
          <w:color w:val="006092"/>
          <w:sz w:val="28"/>
          <w:lang w:val="fr-FR"/>
        </w:rPr>
      </w:pPr>
      <w:r w:rsidRPr="00B869EC">
        <w:rPr>
          <w:b/>
          <w:caps/>
          <w:color w:val="006092"/>
          <w:sz w:val="28"/>
          <w:lang w:val="fr-FR"/>
        </w:rPr>
        <w:t>et</w:t>
      </w:r>
    </w:p>
    <w:p w:rsidR="004A5CD0" w:rsidRPr="00B869EC" w:rsidRDefault="00B869EC" w:rsidP="00B869EC">
      <w:pPr>
        <w:spacing w:after="480"/>
        <w:rPr>
          <w:b/>
          <w:caps/>
          <w:color w:val="006092"/>
          <w:sz w:val="28"/>
          <w:lang w:val="fr-FR"/>
        </w:rPr>
      </w:pPr>
      <w:r w:rsidRPr="00B869EC">
        <w:rPr>
          <w:b/>
          <w:caps/>
          <w:color w:val="006092"/>
          <w:sz w:val="28"/>
          <w:lang w:val="fr-FR"/>
        </w:rPr>
        <w:t>l’Agence internationale pour les énergies renouvelables (IRENA)</w:t>
      </w:r>
    </w:p>
    <w:p w:rsidR="004A5CD0" w:rsidRPr="00005C2C" w:rsidRDefault="004A5CD0" w:rsidP="004A5CD0">
      <w:pPr>
        <w:pStyle w:val="Heading3"/>
        <w:spacing w:after="240"/>
        <w:rPr>
          <w:b/>
          <w:u w:val="none"/>
          <w:lang w:val="fr-FR"/>
        </w:rPr>
      </w:pPr>
      <w:r w:rsidRPr="00005C2C">
        <w:rPr>
          <w:b/>
          <w:u w:val="none"/>
          <w:lang w:val="fr-FR"/>
        </w:rPr>
        <w:t>PRÉAMBULE</w:t>
      </w:r>
    </w:p>
    <w:p w:rsidR="004A5CD0" w:rsidRPr="00005C2C" w:rsidRDefault="004A5CD0" w:rsidP="004A5CD0">
      <w:pPr>
        <w:spacing w:after="240"/>
        <w:rPr>
          <w:lang w:val="fr-FR"/>
        </w:rPr>
      </w:pPr>
      <w:r w:rsidRPr="00005C2C">
        <w:rPr>
          <w:lang w:val="fr-FR"/>
        </w:rPr>
        <w:t>L</w:t>
      </w:r>
      <w:r w:rsidR="00CD5F48" w:rsidRPr="00005C2C">
        <w:rPr>
          <w:lang w:val="fr-FR"/>
        </w:rPr>
        <w:t>’</w:t>
      </w:r>
      <w:r w:rsidRPr="00005C2C">
        <w:rPr>
          <w:lang w:val="fr-FR"/>
        </w:rPr>
        <w:t>Organisation Mondiale de la Propriété Intellectuelle (ci</w:t>
      </w:r>
      <w:r w:rsidR="007A6151">
        <w:rPr>
          <w:lang w:val="fr-FR"/>
        </w:rPr>
        <w:noBreakHyphen/>
      </w:r>
      <w:r w:rsidRPr="00005C2C">
        <w:rPr>
          <w:lang w:val="fr-FR"/>
        </w:rPr>
        <w:t>après dénommée “OMPI”) et l</w:t>
      </w:r>
      <w:r w:rsidR="00CD5F48" w:rsidRPr="00005C2C">
        <w:rPr>
          <w:lang w:val="fr-FR"/>
        </w:rPr>
        <w:t>’</w:t>
      </w:r>
      <w:r w:rsidRPr="00005C2C">
        <w:rPr>
          <w:lang w:val="fr-FR"/>
        </w:rPr>
        <w:t>Agence internationale pour les énergies renouvelables (ci</w:t>
      </w:r>
      <w:r w:rsidR="007A6151">
        <w:rPr>
          <w:lang w:val="fr-FR"/>
        </w:rPr>
        <w:noBreakHyphen/>
      </w:r>
      <w:r w:rsidRPr="00005C2C">
        <w:rPr>
          <w:lang w:val="fr-FR"/>
        </w:rPr>
        <w:t>après dénommée “IRENA”) (ci</w:t>
      </w:r>
      <w:r w:rsidR="007A6151">
        <w:rPr>
          <w:lang w:val="fr-FR"/>
        </w:rPr>
        <w:noBreakHyphen/>
      </w:r>
      <w:r w:rsidRPr="00005C2C">
        <w:rPr>
          <w:lang w:val="fr-FR"/>
        </w:rPr>
        <w:t>après collectivement dénommées “Parties”);</w:t>
      </w:r>
    </w:p>
    <w:p w:rsidR="004A5CD0" w:rsidRPr="00005C2C" w:rsidRDefault="004A5CD0" w:rsidP="004A5CD0">
      <w:pPr>
        <w:spacing w:after="240"/>
        <w:rPr>
          <w:lang w:val="fr-FR"/>
        </w:rPr>
      </w:pPr>
      <w:r w:rsidRPr="00005C2C">
        <w:rPr>
          <w:i/>
          <w:lang w:val="fr-FR"/>
        </w:rPr>
        <w:t>Reconnaissant</w:t>
      </w:r>
      <w:r w:rsidRPr="00005C2C">
        <w:rPr>
          <w:lang w:val="fr-FR"/>
        </w:rPr>
        <w:t xml:space="preserve"> que l</w:t>
      </w:r>
      <w:r w:rsidR="00CD5F48" w:rsidRPr="00005C2C">
        <w:rPr>
          <w:lang w:val="fr-FR"/>
        </w:rPr>
        <w:t>’</w:t>
      </w:r>
      <w:r w:rsidRPr="00005C2C">
        <w:rPr>
          <w:lang w:val="fr-FR"/>
        </w:rPr>
        <w:t xml:space="preserve">OMPI est une institution spécialisée des </w:t>
      </w:r>
      <w:r w:rsidR="00CD5F48" w:rsidRPr="00005C2C">
        <w:rPr>
          <w:lang w:val="fr-FR"/>
        </w:rPr>
        <w:t>Nations Unies</w:t>
      </w:r>
      <w:r w:rsidRPr="00005C2C">
        <w:rPr>
          <w:lang w:val="fr-FR"/>
        </w:rPr>
        <w:t xml:space="preserve"> ayant pour mission d</w:t>
      </w:r>
      <w:r w:rsidR="00CD5F48" w:rsidRPr="00005C2C">
        <w:rPr>
          <w:lang w:val="fr-FR"/>
        </w:rPr>
        <w:t>’</w:t>
      </w:r>
      <w:r w:rsidRPr="00005C2C">
        <w:rPr>
          <w:lang w:val="fr-FR"/>
        </w:rPr>
        <w:t>établir un système international de la propriété intellectuelle équilibré et accessible, qui récompense la créativité, stimule l</w:t>
      </w:r>
      <w:r w:rsidR="00CD5F48" w:rsidRPr="00005C2C">
        <w:rPr>
          <w:lang w:val="fr-FR"/>
        </w:rPr>
        <w:t>’</w:t>
      </w:r>
      <w:r w:rsidRPr="00005C2C">
        <w:rPr>
          <w:lang w:val="fr-FR"/>
        </w:rPr>
        <w:t>innovation et contribue au développement économique grâce à la coopération entre les États et, s</w:t>
      </w:r>
      <w:r w:rsidR="00CD5F48" w:rsidRPr="00005C2C">
        <w:rPr>
          <w:lang w:val="fr-FR"/>
        </w:rPr>
        <w:t>’</w:t>
      </w:r>
      <w:r w:rsidRPr="00005C2C">
        <w:rPr>
          <w:lang w:val="fr-FR"/>
        </w:rPr>
        <w:t>il y a lieu, en collaboration avec d</w:t>
      </w:r>
      <w:r w:rsidR="00CD5F48" w:rsidRPr="00005C2C">
        <w:rPr>
          <w:lang w:val="fr-FR"/>
        </w:rPr>
        <w:t>’</w:t>
      </w:r>
      <w:r w:rsidRPr="00005C2C">
        <w:rPr>
          <w:lang w:val="fr-FR"/>
        </w:rPr>
        <w:t>autres organisations internationales;</w:t>
      </w:r>
    </w:p>
    <w:p w:rsidR="00CD5F48" w:rsidRPr="00005C2C" w:rsidRDefault="004A5CD0" w:rsidP="004A5CD0">
      <w:pPr>
        <w:spacing w:after="240"/>
        <w:rPr>
          <w:szCs w:val="22"/>
          <w:lang w:val="fr-FR"/>
        </w:rPr>
      </w:pPr>
      <w:r w:rsidRPr="00005C2C">
        <w:rPr>
          <w:i/>
          <w:szCs w:val="22"/>
          <w:lang w:val="fr-FR"/>
        </w:rPr>
        <w:t>Reconnaissant</w:t>
      </w:r>
      <w:r w:rsidRPr="00005C2C">
        <w:rPr>
          <w:szCs w:val="22"/>
          <w:lang w:val="fr-FR"/>
        </w:rPr>
        <w:t xml:space="preserve"> que l</w:t>
      </w:r>
      <w:r w:rsidR="00CD5F48" w:rsidRPr="00005C2C">
        <w:rPr>
          <w:szCs w:val="22"/>
          <w:lang w:val="fr-FR"/>
        </w:rPr>
        <w:t>’</w:t>
      </w:r>
      <w:r w:rsidRPr="00005C2C">
        <w:rPr>
          <w:szCs w:val="22"/>
          <w:lang w:val="fr-FR"/>
        </w:rPr>
        <w:t>IRENA est une organisation intergouvernementale mondiale chargée de promouvoir l</w:t>
      </w:r>
      <w:r w:rsidR="00CD5F48" w:rsidRPr="00005C2C">
        <w:rPr>
          <w:szCs w:val="22"/>
          <w:lang w:val="fr-FR"/>
        </w:rPr>
        <w:t>’</w:t>
      </w:r>
      <w:r w:rsidRPr="00005C2C">
        <w:rPr>
          <w:szCs w:val="22"/>
          <w:lang w:val="fr-FR"/>
        </w:rPr>
        <w:t>adoption et l</w:t>
      </w:r>
      <w:r w:rsidR="00CD5F48" w:rsidRPr="00005C2C">
        <w:rPr>
          <w:szCs w:val="22"/>
          <w:lang w:val="fr-FR"/>
        </w:rPr>
        <w:t>’</w:t>
      </w:r>
      <w:r w:rsidRPr="00005C2C">
        <w:rPr>
          <w:szCs w:val="22"/>
          <w:lang w:val="fr-FR"/>
        </w:rPr>
        <w:t>utilisation durable de toute forme d</w:t>
      </w:r>
      <w:r w:rsidR="00CD5F48" w:rsidRPr="00005C2C">
        <w:rPr>
          <w:szCs w:val="22"/>
          <w:lang w:val="fr-FR"/>
        </w:rPr>
        <w:t>’</w:t>
      </w:r>
      <w:r w:rsidRPr="00005C2C">
        <w:rPr>
          <w:szCs w:val="22"/>
          <w:lang w:val="fr-FR"/>
        </w:rPr>
        <w:t>énergie renouvelable et de soutenir les pays dans leur transition vers un avenir fondé sur l</w:t>
      </w:r>
      <w:r w:rsidR="00CD5F48" w:rsidRPr="00005C2C">
        <w:rPr>
          <w:szCs w:val="22"/>
          <w:lang w:val="fr-FR"/>
        </w:rPr>
        <w:t>’</w:t>
      </w:r>
      <w:r w:rsidRPr="00005C2C">
        <w:rPr>
          <w:szCs w:val="22"/>
          <w:lang w:val="fr-FR"/>
        </w:rPr>
        <w:t>énergie durable;</w:t>
      </w:r>
    </w:p>
    <w:p w:rsidR="004A5CD0" w:rsidRPr="00005C2C" w:rsidRDefault="004A5CD0" w:rsidP="004A5CD0">
      <w:pPr>
        <w:spacing w:after="240"/>
        <w:rPr>
          <w:lang w:val="fr-FR"/>
        </w:rPr>
      </w:pPr>
      <w:r w:rsidRPr="00005C2C">
        <w:rPr>
          <w:i/>
          <w:lang w:val="fr-FR"/>
        </w:rPr>
        <w:t>Notant</w:t>
      </w:r>
      <w:r w:rsidRPr="00005C2C">
        <w:rPr>
          <w:lang w:val="fr-FR"/>
        </w:rPr>
        <w:t xml:space="preserve"> que l</w:t>
      </w:r>
      <w:r w:rsidR="00CD5F48" w:rsidRPr="00005C2C">
        <w:rPr>
          <w:lang w:val="fr-FR"/>
        </w:rPr>
        <w:t>’</w:t>
      </w:r>
      <w:r w:rsidRPr="00005C2C">
        <w:rPr>
          <w:lang w:val="fr-FR"/>
        </w:rPr>
        <w:t>OMPI et l</w:t>
      </w:r>
      <w:r w:rsidR="00CD5F48" w:rsidRPr="00005C2C">
        <w:rPr>
          <w:lang w:val="fr-FR"/>
        </w:rPr>
        <w:t>’</w:t>
      </w:r>
      <w:r w:rsidRPr="00005C2C">
        <w:rPr>
          <w:lang w:val="fr-FR"/>
        </w:rPr>
        <w:t>IRENA ont conclu, par le passé, un Mémorandum d</w:t>
      </w:r>
      <w:r w:rsidR="00CD5F48" w:rsidRPr="00005C2C">
        <w:rPr>
          <w:lang w:val="fr-FR"/>
        </w:rPr>
        <w:t>’</w:t>
      </w:r>
      <w:r w:rsidRPr="00005C2C">
        <w:rPr>
          <w:lang w:val="fr-FR"/>
        </w:rPr>
        <w:t>accord pour régir leurs efforts de collaboration visant à favoriser l</w:t>
      </w:r>
      <w:r w:rsidR="00CD5F48" w:rsidRPr="00005C2C">
        <w:rPr>
          <w:lang w:val="fr-FR"/>
        </w:rPr>
        <w:t>’</w:t>
      </w:r>
      <w:r w:rsidRPr="00005C2C">
        <w:rPr>
          <w:lang w:val="fr-FR"/>
        </w:rPr>
        <w:t>élaboration de projets et d</w:t>
      </w:r>
      <w:r w:rsidR="00CD5F48" w:rsidRPr="00005C2C">
        <w:rPr>
          <w:lang w:val="fr-FR"/>
        </w:rPr>
        <w:t>’</w:t>
      </w:r>
      <w:r w:rsidRPr="00005C2C">
        <w:rPr>
          <w:lang w:val="fr-FR"/>
        </w:rPr>
        <w:t>activités destinés à promouvoir l</w:t>
      </w:r>
      <w:r w:rsidR="00CD5F48" w:rsidRPr="00005C2C">
        <w:rPr>
          <w:lang w:val="fr-FR"/>
        </w:rPr>
        <w:t>’</w:t>
      </w:r>
      <w:r w:rsidRPr="00005C2C">
        <w:rPr>
          <w:lang w:val="fr-FR"/>
        </w:rPr>
        <w:t>innovation, le transfert et la diffusion de technologies relatives au changement climatique, en particulier aux énergies renouvelables, ainsi que la compréhension et l</w:t>
      </w:r>
      <w:r w:rsidR="00CD5F48" w:rsidRPr="00005C2C">
        <w:rPr>
          <w:lang w:val="fr-FR"/>
        </w:rPr>
        <w:t>’</w:t>
      </w:r>
      <w:r w:rsidRPr="00005C2C">
        <w:rPr>
          <w:lang w:val="fr-FR"/>
        </w:rPr>
        <w:t xml:space="preserve">utilisation du système de la propriété intellectuelle dans le cadre de ces activités et </w:t>
      </w:r>
      <w:proofErr w:type="gramStart"/>
      <w:r w:rsidRPr="00005C2C">
        <w:rPr>
          <w:lang w:val="fr-FR"/>
        </w:rPr>
        <w:t>projets;  et</w:t>
      </w:r>
      <w:proofErr w:type="gramEnd"/>
    </w:p>
    <w:p w:rsidR="004A5CD0" w:rsidRPr="00005C2C" w:rsidRDefault="004A5CD0" w:rsidP="004A5CD0">
      <w:pPr>
        <w:spacing w:after="240"/>
        <w:rPr>
          <w:lang w:val="fr-FR"/>
        </w:rPr>
      </w:pPr>
      <w:r w:rsidRPr="00005C2C">
        <w:rPr>
          <w:i/>
          <w:lang w:val="fr-FR"/>
        </w:rPr>
        <w:t>Souhaitant</w:t>
      </w:r>
      <w:r w:rsidRPr="00005C2C">
        <w:rPr>
          <w:lang w:val="fr-FR"/>
        </w:rPr>
        <w:t xml:space="preserve"> poursuivre le renforcement de leur collaboration dans le cadre des mandats qui leur sont confiés et dans l</w:t>
      </w:r>
      <w:r w:rsidR="00CD5F48" w:rsidRPr="00005C2C">
        <w:rPr>
          <w:lang w:val="fr-FR"/>
        </w:rPr>
        <w:t>’</w:t>
      </w:r>
      <w:r w:rsidRPr="00005C2C">
        <w:rPr>
          <w:lang w:val="fr-FR"/>
        </w:rPr>
        <w:t>intérêt de leurs membres respectifs;</w:t>
      </w:r>
    </w:p>
    <w:p w:rsidR="004A5CD0" w:rsidRPr="00005C2C" w:rsidRDefault="004A5CD0" w:rsidP="004A5CD0">
      <w:pPr>
        <w:spacing w:after="240"/>
        <w:rPr>
          <w:lang w:val="fr-FR"/>
        </w:rPr>
      </w:pPr>
      <w:r w:rsidRPr="00005C2C">
        <w:rPr>
          <w:lang w:val="fr-FR"/>
        </w:rPr>
        <w:t>Sont convenus de ce qui suit</w:t>
      </w:r>
      <w:r w:rsidR="00CD5F48" w:rsidRPr="00005C2C">
        <w:rPr>
          <w:lang w:val="fr-FR"/>
        </w:rPr>
        <w:t> :</w:t>
      </w:r>
    </w:p>
    <w:p w:rsidR="004A5CD0" w:rsidRPr="00005C2C" w:rsidRDefault="004A5CD0" w:rsidP="004A5CD0">
      <w:pPr>
        <w:pStyle w:val="Heading3"/>
        <w:spacing w:before="0" w:after="0"/>
        <w:rPr>
          <w:b/>
          <w:u w:val="none"/>
          <w:lang w:val="fr-FR"/>
        </w:rPr>
      </w:pPr>
      <w:r w:rsidRPr="00005C2C">
        <w:rPr>
          <w:b/>
          <w:u w:val="none"/>
          <w:lang w:val="fr-FR"/>
        </w:rPr>
        <w:lastRenderedPageBreak/>
        <w:t>ARTICLE PREMIER</w:t>
      </w:r>
    </w:p>
    <w:p w:rsidR="004A5CD0" w:rsidRPr="00005C2C" w:rsidRDefault="004A5CD0" w:rsidP="004A5CD0">
      <w:pPr>
        <w:pStyle w:val="Heading3"/>
        <w:spacing w:before="0" w:after="240"/>
        <w:rPr>
          <w:b/>
          <w:u w:val="none"/>
          <w:lang w:val="fr-FR"/>
        </w:rPr>
      </w:pPr>
      <w:r w:rsidRPr="00005C2C">
        <w:rPr>
          <w:b/>
          <w:u w:val="none"/>
          <w:lang w:val="fr-FR"/>
        </w:rPr>
        <w:t>COOPÉRATION</w:t>
      </w:r>
    </w:p>
    <w:p w:rsidR="004A5CD0" w:rsidRPr="00005C2C" w:rsidRDefault="004A5CD0" w:rsidP="004A5CD0">
      <w:pPr>
        <w:spacing w:after="240"/>
        <w:rPr>
          <w:lang w:val="fr-FR"/>
        </w:rPr>
      </w:pPr>
      <w:r w:rsidRPr="00005C2C">
        <w:rPr>
          <w:lang w:val="fr-FR"/>
        </w:rPr>
        <w:t>1.1</w:t>
      </w:r>
      <w:r w:rsidRPr="00005C2C">
        <w:rPr>
          <w:lang w:val="fr-FR"/>
        </w:rPr>
        <w:tab/>
        <w:t>L</w:t>
      </w:r>
      <w:r w:rsidR="00CD5F48" w:rsidRPr="00005C2C">
        <w:rPr>
          <w:lang w:val="fr-FR"/>
        </w:rPr>
        <w:t>’</w:t>
      </w:r>
      <w:r w:rsidRPr="00005C2C">
        <w:rPr>
          <w:lang w:val="fr-FR"/>
        </w:rPr>
        <w:t>OMPI et l</w:t>
      </w:r>
      <w:r w:rsidR="00CD5F48" w:rsidRPr="00005C2C">
        <w:rPr>
          <w:lang w:val="fr-FR"/>
        </w:rPr>
        <w:t>’</w:t>
      </w:r>
      <w:r w:rsidRPr="00005C2C">
        <w:rPr>
          <w:lang w:val="fr-FR"/>
        </w:rPr>
        <w:t>IRENA, en vue de promouvoir la réalisation des objectifs établis par la Convention instituant l</w:t>
      </w:r>
      <w:r w:rsidR="00CD5F48" w:rsidRPr="00005C2C">
        <w:rPr>
          <w:lang w:val="fr-FR"/>
        </w:rPr>
        <w:t>’</w:t>
      </w:r>
      <w:r w:rsidRPr="00005C2C">
        <w:rPr>
          <w:lang w:val="fr-FR"/>
        </w:rPr>
        <w:t>OMPI et par les statuts de l</w:t>
      </w:r>
      <w:r w:rsidR="00CD5F48" w:rsidRPr="00005C2C">
        <w:rPr>
          <w:lang w:val="fr-FR"/>
        </w:rPr>
        <w:t>’</w:t>
      </w:r>
      <w:r w:rsidRPr="00005C2C">
        <w:rPr>
          <w:lang w:val="fr-FR"/>
        </w:rPr>
        <w:t>IRENA, et d</w:t>
      </w:r>
      <w:r w:rsidR="00CD5F48" w:rsidRPr="00005C2C">
        <w:rPr>
          <w:lang w:val="fr-FR"/>
        </w:rPr>
        <w:t>’</w:t>
      </w:r>
      <w:r w:rsidRPr="00005C2C">
        <w:rPr>
          <w:lang w:val="fr-FR"/>
        </w:rPr>
        <w:t>accroître l</w:t>
      </w:r>
      <w:r w:rsidR="00CD5F48" w:rsidRPr="00005C2C">
        <w:rPr>
          <w:lang w:val="fr-FR"/>
        </w:rPr>
        <w:t>’</w:t>
      </w:r>
      <w:r w:rsidRPr="00005C2C">
        <w:rPr>
          <w:lang w:val="fr-FR"/>
        </w:rPr>
        <w:t>efficacité de leurs activités respectives, conviennent de renforcer leur coopération dans des domaines d</w:t>
      </w:r>
      <w:r w:rsidR="00CD5F48" w:rsidRPr="00005C2C">
        <w:rPr>
          <w:lang w:val="fr-FR"/>
        </w:rPr>
        <w:t>’</w:t>
      </w:r>
      <w:r w:rsidRPr="00005C2C">
        <w:rPr>
          <w:lang w:val="fr-FR"/>
        </w:rPr>
        <w:t>intérêt mutuel.</w:t>
      </w:r>
    </w:p>
    <w:p w:rsidR="004A5CD0" w:rsidRPr="00005C2C" w:rsidRDefault="004A5CD0" w:rsidP="004A5CD0">
      <w:pPr>
        <w:spacing w:after="240"/>
        <w:rPr>
          <w:lang w:val="fr-FR"/>
        </w:rPr>
      </w:pPr>
      <w:r w:rsidRPr="00005C2C">
        <w:rPr>
          <w:lang w:val="fr-FR"/>
        </w:rPr>
        <w:t>1.2</w:t>
      </w:r>
      <w:r w:rsidRPr="00005C2C">
        <w:rPr>
          <w:lang w:val="fr-FR"/>
        </w:rPr>
        <w:tab/>
        <w:t>Le présent Mémorandum d</w:t>
      </w:r>
      <w:r w:rsidR="00CD5F48" w:rsidRPr="00005C2C">
        <w:rPr>
          <w:lang w:val="fr-FR"/>
        </w:rPr>
        <w:t>’</w:t>
      </w:r>
      <w:r w:rsidRPr="00005C2C">
        <w:rPr>
          <w:lang w:val="fr-FR"/>
        </w:rPr>
        <w:t>accord (ci</w:t>
      </w:r>
      <w:r w:rsidR="007A6151">
        <w:rPr>
          <w:lang w:val="fr-FR"/>
        </w:rPr>
        <w:noBreakHyphen/>
      </w:r>
      <w:r w:rsidRPr="00005C2C">
        <w:rPr>
          <w:lang w:val="fr-FR"/>
        </w:rPr>
        <w:t>après dénommé “Mémorandum”) établit un cadre de coopération pour favoriser l</w:t>
      </w:r>
      <w:r w:rsidR="00CD5F48" w:rsidRPr="00005C2C">
        <w:rPr>
          <w:lang w:val="fr-FR"/>
        </w:rPr>
        <w:t>’</w:t>
      </w:r>
      <w:r w:rsidRPr="00005C2C">
        <w:rPr>
          <w:lang w:val="fr-FR"/>
        </w:rPr>
        <w:t>élaboration d</w:t>
      </w:r>
      <w:r w:rsidR="00CD5F48" w:rsidRPr="00005C2C">
        <w:rPr>
          <w:lang w:val="fr-FR"/>
        </w:rPr>
        <w:t>’</w:t>
      </w:r>
      <w:r w:rsidRPr="00005C2C">
        <w:rPr>
          <w:lang w:val="fr-FR"/>
        </w:rPr>
        <w:t>activités et de projets visant à promouvoir l</w:t>
      </w:r>
      <w:r w:rsidR="00CD5F48" w:rsidRPr="00005C2C">
        <w:rPr>
          <w:lang w:val="fr-FR"/>
        </w:rPr>
        <w:t>’</w:t>
      </w:r>
      <w:r w:rsidRPr="00005C2C">
        <w:rPr>
          <w:lang w:val="fr-FR"/>
        </w:rPr>
        <w:t>innovation, le transfert et la diffusion de technologies relatives aux changements climatiques, s</w:t>
      </w:r>
      <w:r w:rsidR="00CD5F48" w:rsidRPr="00005C2C">
        <w:rPr>
          <w:lang w:val="fr-FR"/>
        </w:rPr>
        <w:t>’</w:t>
      </w:r>
      <w:r w:rsidRPr="00005C2C">
        <w:rPr>
          <w:lang w:val="fr-FR"/>
        </w:rPr>
        <w:t>agissant en particulier de l</w:t>
      </w:r>
      <w:r w:rsidR="00CD5F48" w:rsidRPr="00005C2C">
        <w:rPr>
          <w:lang w:val="fr-FR"/>
        </w:rPr>
        <w:t>’</w:t>
      </w:r>
      <w:r w:rsidRPr="00005C2C">
        <w:rPr>
          <w:lang w:val="fr-FR"/>
        </w:rPr>
        <w:t>énergie renouvelable ainsi que de la compréhension et l</w:t>
      </w:r>
      <w:r w:rsidR="00CD5F48" w:rsidRPr="00005C2C">
        <w:rPr>
          <w:lang w:val="fr-FR"/>
        </w:rPr>
        <w:t>’</w:t>
      </w:r>
      <w:r w:rsidRPr="00005C2C">
        <w:rPr>
          <w:lang w:val="fr-FR"/>
        </w:rPr>
        <w:t>utilisation du système de la propriété intellectuelle dans le cadre de ces activités et projets.</w:t>
      </w:r>
    </w:p>
    <w:p w:rsidR="004A5CD0" w:rsidRPr="00005C2C" w:rsidRDefault="00E86A4A" w:rsidP="004A5CD0">
      <w:pPr>
        <w:pStyle w:val="Heading3"/>
        <w:spacing w:before="0" w:after="0"/>
        <w:rPr>
          <w:b/>
          <w:u w:val="none"/>
          <w:lang w:val="fr-FR"/>
        </w:rPr>
      </w:pPr>
      <w:r w:rsidRPr="00005C2C">
        <w:rPr>
          <w:b/>
          <w:u w:val="none"/>
          <w:lang w:val="fr-FR"/>
        </w:rPr>
        <w:t>ARTICLE II</w:t>
      </w:r>
    </w:p>
    <w:p w:rsidR="004A5CD0" w:rsidRPr="00005C2C" w:rsidRDefault="00E86A4A" w:rsidP="004A5CD0">
      <w:pPr>
        <w:pStyle w:val="Heading3"/>
        <w:spacing w:before="0" w:after="240"/>
        <w:rPr>
          <w:b/>
          <w:u w:val="none"/>
          <w:lang w:val="fr-FR"/>
        </w:rPr>
      </w:pPr>
      <w:r w:rsidRPr="00005C2C">
        <w:rPr>
          <w:b/>
          <w:u w:val="none"/>
          <w:lang w:val="fr-FR"/>
        </w:rPr>
        <w:t>DOMAINES DE COOPÉRATION</w:t>
      </w:r>
    </w:p>
    <w:p w:rsidR="004A5CD0" w:rsidRPr="00005C2C" w:rsidRDefault="004A5CD0" w:rsidP="004A5CD0">
      <w:pPr>
        <w:spacing w:after="240"/>
        <w:rPr>
          <w:lang w:val="fr-FR"/>
        </w:rPr>
      </w:pPr>
      <w:r w:rsidRPr="00005C2C">
        <w:rPr>
          <w:lang w:val="fr-FR"/>
        </w:rPr>
        <w:t>La liste non exhaustive ci</w:t>
      </w:r>
      <w:r w:rsidR="007A6151">
        <w:rPr>
          <w:lang w:val="fr-FR"/>
        </w:rPr>
        <w:noBreakHyphen/>
      </w:r>
      <w:r w:rsidRPr="00005C2C">
        <w:rPr>
          <w:lang w:val="fr-FR"/>
        </w:rPr>
        <w:t>après comprend les domaines sur lesquels porte la coopération, dans le cadre des dispositions de l</w:t>
      </w:r>
      <w:r w:rsidR="00CD5F48" w:rsidRPr="00005C2C">
        <w:rPr>
          <w:lang w:val="fr-FR"/>
        </w:rPr>
        <w:t>’</w:t>
      </w:r>
      <w:r w:rsidRPr="00005C2C">
        <w:rPr>
          <w:lang w:val="fr-FR"/>
        </w:rPr>
        <w:t>article I, et dans lesquels des activités particulières seront élaborées par l</w:t>
      </w:r>
      <w:r w:rsidR="00CD5F48" w:rsidRPr="00005C2C">
        <w:rPr>
          <w:lang w:val="fr-FR"/>
        </w:rPr>
        <w:t>’</w:t>
      </w:r>
      <w:r w:rsidRPr="00005C2C">
        <w:rPr>
          <w:lang w:val="fr-FR"/>
        </w:rPr>
        <w:t>OMPI et l</w:t>
      </w:r>
      <w:r w:rsidR="00CD5F48" w:rsidRPr="00005C2C">
        <w:rPr>
          <w:lang w:val="fr-FR"/>
        </w:rPr>
        <w:t>’</w:t>
      </w:r>
      <w:r w:rsidRPr="00005C2C">
        <w:rPr>
          <w:lang w:val="fr-FR"/>
        </w:rPr>
        <w:t>IRENA</w:t>
      </w:r>
      <w:r w:rsidR="00CD5F48" w:rsidRPr="00005C2C">
        <w:rPr>
          <w:lang w:val="fr-FR"/>
        </w:rPr>
        <w:t> :</w:t>
      </w:r>
    </w:p>
    <w:p w:rsidR="004A5CD0" w:rsidRPr="00005C2C" w:rsidRDefault="004A5CD0" w:rsidP="004A5CD0">
      <w:pPr>
        <w:spacing w:after="240"/>
        <w:rPr>
          <w:lang w:val="fr-FR"/>
        </w:rPr>
      </w:pPr>
      <w:r w:rsidRPr="00005C2C">
        <w:rPr>
          <w:lang w:val="fr-FR"/>
        </w:rPr>
        <w:t>a)</w:t>
      </w:r>
      <w:r w:rsidR="00E86A4A">
        <w:rPr>
          <w:lang w:val="fr-FR"/>
        </w:rPr>
        <w:tab/>
      </w:r>
      <w:r w:rsidRPr="00005C2C">
        <w:rPr>
          <w:lang w:val="fr-FR"/>
        </w:rPr>
        <w:t>relier et promouvoir conjointement les plateformes et bases de données de l</w:t>
      </w:r>
      <w:r w:rsidR="00CD5F48" w:rsidRPr="00005C2C">
        <w:rPr>
          <w:lang w:val="fr-FR"/>
        </w:rPr>
        <w:t>’</w:t>
      </w:r>
      <w:r w:rsidRPr="00005C2C">
        <w:rPr>
          <w:lang w:val="fr-FR"/>
        </w:rPr>
        <w:t>OMPI et de l</w:t>
      </w:r>
      <w:r w:rsidR="00CD5F48" w:rsidRPr="00005C2C">
        <w:rPr>
          <w:lang w:val="fr-FR"/>
        </w:rPr>
        <w:t>’</w:t>
      </w:r>
      <w:r w:rsidRPr="00005C2C">
        <w:rPr>
          <w:lang w:val="fr-FR"/>
        </w:rPr>
        <w:t>IRENA lorsque cela présente un avantage programmatique mutuel (par exemple WIPO GREEN et INSPIRE), afin d</w:t>
      </w:r>
      <w:r w:rsidR="00CD5F48" w:rsidRPr="00005C2C">
        <w:rPr>
          <w:lang w:val="fr-FR"/>
        </w:rPr>
        <w:t>’</w:t>
      </w:r>
      <w:r w:rsidRPr="00005C2C">
        <w:rPr>
          <w:lang w:val="fr-FR"/>
        </w:rPr>
        <w:t>accroître l</w:t>
      </w:r>
      <w:r w:rsidR="00CD5F48" w:rsidRPr="00005C2C">
        <w:rPr>
          <w:lang w:val="fr-FR"/>
        </w:rPr>
        <w:t>’</w:t>
      </w:r>
      <w:r w:rsidRPr="00005C2C">
        <w:rPr>
          <w:lang w:val="fr-FR"/>
        </w:rPr>
        <w:t>innovation et de favoriser la mise au point, le déploiement et la diffusion de technologies relatives aux énergies renouvelables;</w:t>
      </w:r>
    </w:p>
    <w:p w:rsidR="004A5CD0" w:rsidRPr="00005C2C" w:rsidRDefault="004A5CD0" w:rsidP="004A5CD0">
      <w:pPr>
        <w:spacing w:after="240"/>
        <w:rPr>
          <w:lang w:val="fr-FR"/>
        </w:rPr>
      </w:pPr>
      <w:r w:rsidRPr="00005C2C">
        <w:rPr>
          <w:lang w:val="fr-FR"/>
        </w:rPr>
        <w:t>b)</w:t>
      </w:r>
      <w:r w:rsidR="00E86A4A">
        <w:rPr>
          <w:lang w:val="fr-FR"/>
        </w:rPr>
        <w:tab/>
      </w:r>
      <w:r w:rsidRPr="00005C2C">
        <w:rPr>
          <w:lang w:val="fr-FR"/>
        </w:rPr>
        <w:t>élaborer et entreprendre des activités d</w:t>
      </w:r>
      <w:r w:rsidR="00CD5F48" w:rsidRPr="00005C2C">
        <w:rPr>
          <w:lang w:val="fr-FR"/>
        </w:rPr>
        <w:t>’</w:t>
      </w:r>
      <w:r w:rsidRPr="00005C2C">
        <w:rPr>
          <w:lang w:val="fr-FR"/>
        </w:rPr>
        <w:t>assistance technique et de renforcement des capacités afin d</w:t>
      </w:r>
      <w:r w:rsidR="00CD5F48" w:rsidRPr="00005C2C">
        <w:rPr>
          <w:lang w:val="fr-FR"/>
        </w:rPr>
        <w:t>’</w:t>
      </w:r>
      <w:r w:rsidRPr="00005C2C">
        <w:rPr>
          <w:lang w:val="fr-FR"/>
        </w:rPr>
        <w:t>améliorer les capacités d</w:t>
      </w:r>
      <w:r w:rsidR="00CD5F48" w:rsidRPr="00005C2C">
        <w:rPr>
          <w:lang w:val="fr-FR"/>
        </w:rPr>
        <w:t>’</w:t>
      </w:r>
      <w:r w:rsidRPr="00005C2C">
        <w:rPr>
          <w:lang w:val="fr-FR"/>
        </w:rPr>
        <w:t>innovation des petites et moyennes entreprises (PME) et des établissements de recherche dans l</w:t>
      </w:r>
      <w:r w:rsidR="00CD5F48" w:rsidRPr="00005C2C">
        <w:rPr>
          <w:lang w:val="fr-FR"/>
        </w:rPr>
        <w:t>’</w:t>
      </w:r>
      <w:r w:rsidRPr="00005C2C">
        <w:rPr>
          <w:lang w:val="fr-FR"/>
        </w:rPr>
        <w:t>écosystème des énergies renouvelables;</w:t>
      </w:r>
    </w:p>
    <w:p w:rsidR="004A5CD0" w:rsidRPr="00005C2C" w:rsidRDefault="004A5CD0" w:rsidP="004A5CD0">
      <w:pPr>
        <w:spacing w:after="240"/>
        <w:rPr>
          <w:lang w:val="fr-FR"/>
        </w:rPr>
      </w:pPr>
      <w:r w:rsidRPr="00005C2C">
        <w:rPr>
          <w:lang w:val="fr-FR"/>
        </w:rPr>
        <w:t>c)</w:t>
      </w:r>
      <w:r w:rsidR="00E86A4A">
        <w:rPr>
          <w:lang w:val="fr-FR"/>
        </w:rPr>
        <w:tab/>
      </w:r>
      <w:r w:rsidRPr="00005C2C">
        <w:rPr>
          <w:lang w:val="fr-FR"/>
        </w:rPr>
        <w:t>élaborer et mettre en œuvre des programmes conjoints de formation avec l</w:t>
      </w:r>
      <w:r w:rsidR="00CD5F48" w:rsidRPr="00005C2C">
        <w:rPr>
          <w:lang w:val="fr-FR"/>
        </w:rPr>
        <w:t>’</w:t>
      </w:r>
      <w:r w:rsidRPr="00005C2C">
        <w:rPr>
          <w:lang w:val="fr-FR"/>
        </w:rPr>
        <w:t>Académie de l</w:t>
      </w:r>
      <w:r w:rsidR="00CD5F48" w:rsidRPr="00005C2C">
        <w:rPr>
          <w:lang w:val="fr-FR"/>
        </w:rPr>
        <w:t>’</w:t>
      </w:r>
      <w:r w:rsidRPr="00005C2C">
        <w:rPr>
          <w:lang w:val="fr-FR"/>
        </w:rPr>
        <w:t>OMPI dédié</w:t>
      </w:r>
      <w:r w:rsidR="007A6151">
        <w:rPr>
          <w:lang w:val="fr-FR"/>
        </w:rPr>
        <w:t>e</w:t>
      </w:r>
      <w:r w:rsidRPr="00005C2C">
        <w:rPr>
          <w:lang w:val="fr-FR"/>
        </w:rPr>
        <w:t xml:space="preserve"> à la propriété intellectuelle et aux technologies relatives aux énergies renouvelables;</w:t>
      </w:r>
    </w:p>
    <w:p w:rsidR="00CD5F48" w:rsidRPr="00005C2C" w:rsidRDefault="004A5CD0" w:rsidP="004A5CD0">
      <w:pPr>
        <w:spacing w:after="240"/>
        <w:rPr>
          <w:lang w:val="fr-FR"/>
        </w:rPr>
      </w:pPr>
      <w:r w:rsidRPr="00005C2C">
        <w:rPr>
          <w:lang w:val="fr-FR"/>
        </w:rPr>
        <w:t>d)</w:t>
      </w:r>
      <w:r w:rsidR="00E86A4A">
        <w:rPr>
          <w:lang w:val="fr-FR"/>
        </w:rPr>
        <w:tab/>
      </w:r>
      <w:r w:rsidRPr="00005C2C">
        <w:rPr>
          <w:lang w:val="fr-FR"/>
        </w:rPr>
        <w:t>explorer des domaines de collaboration conjointe entre l</w:t>
      </w:r>
      <w:r w:rsidR="00CD5F48" w:rsidRPr="00005C2C">
        <w:rPr>
          <w:lang w:val="fr-FR"/>
        </w:rPr>
        <w:t>’</w:t>
      </w:r>
      <w:r w:rsidRPr="00005C2C">
        <w:rPr>
          <w:lang w:val="fr-FR"/>
        </w:rPr>
        <w:t>OMPI et l</w:t>
      </w:r>
      <w:r w:rsidR="00CD5F48" w:rsidRPr="00005C2C">
        <w:rPr>
          <w:lang w:val="fr-FR"/>
        </w:rPr>
        <w:t>’</w:t>
      </w:r>
      <w:r w:rsidRPr="00005C2C">
        <w:rPr>
          <w:lang w:val="fr-FR"/>
        </w:rPr>
        <w:t>IRENA et des organisations non gouvernementales (ONG) et des parties prenantes du secteur en vue d</w:t>
      </w:r>
      <w:r w:rsidR="00CD5F48" w:rsidRPr="00005C2C">
        <w:rPr>
          <w:lang w:val="fr-FR"/>
        </w:rPr>
        <w:t>’</w:t>
      </w:r>
      <w:r w:rsidRPr="00005C2C">
        <w:rPr>
          <w:lang w:val="fr-FR"/>
        </w:rPr>
        <w:t>améliorer l</w:t>
      </w:r>
      <w:r w:rsidR="00CD5F48" w:rsidRPr="00005C2C">
        <w:rPr>
          <w:lang w:val="fr-FR"/>
        </w:rPr>
        <w:t>’</w:t>
      </w:r>
      <w:r w:rsidRPr="00005C2C">
        <w:rPr>
          <w:lang w:val="fr-FR"/>
        </w:rPr>
        <w:t>utilisation du système de propriété intellectuelle en lien avec les technologies relatives aux énergies renouvelables;</w:t>
      </w:r>
    </w:p>
    <w:p w:rsidR="004A5CD0" w:rsidRPr="00E86A4A" w:rsidRDefault="004A5CD0" w:rsidP="004A5CD0">
      <w:pPr>
        <w:spacing w:after="240"/>
        <w:rPr>
          <w:spacing w:val="-2"/>
          <w:lang w:val="fr-FR"/>
        </w:rPr>
      </w:pPr>
      <w:r w:rsidRPr="00E86A4A">
        <w:rPr>
          <w:spacing w:val="-2"/>
          <w:lang w:val="fr-FR"/>
        </w:rPr>
        <w:t>e)</w:t>
      </w:r>
      <w:r w:rsidR="00E86A4A" w:rsidRPr="00E86A4A">
        <w:rPr>
          <w:spacing w:val="-2"/>
          <w:lang w:val="fr-FR"/>
        </w:rPr>
        <w:tab/>
      </w:r>
      <w:r w:rsidRPr="00E86A4A">
        <w:rPr>
          <w:spacing w:val="-2"/>
          <w:lang w:val="fr-FR"/>
        </w:rPr>
        <w:t>élaborer du matériel pédagogique et promotionnel concernant l</w:t>
      </w:r>
      <w:r w:rsidR="00CD5F48" w:rsidRPr="00E86A4A">
        <w:rPr>
          <w:spacing w:val="-2"/>
          <w:lang w:val="fr-FR"/>
        </w:rPr>
        <w:t>’</w:t>
      </w:r>
      <w:r w:rsidRPr="00E86A4A">
        <w:rPr>
          <w:spacing w:val="-2"/>
          <w:lang w:val="fr-FR"/>
        </w:rPr>
        <w:t>interface entre l</w:t>
      </w:r>
      <w:r w:rsidR="00CD5F48" w:rsidRPr="00E86A4A">
        <w:rPr>
          <w:spacing w:val="-2"/>
          <w:lang w:val="fr-FR"/>
        </w:rPr>
        <w:t>’</w:t>
      </w:r>
      <w:r w:rsidRPr="00E86A4A">
        <w:rPr>
          <w:spacing w:val="-2"/>
          <w:lang w:val="fr-FR"/>
        </w:rPr>
        <w:t xml:space="preserve">innovation, la propriété intellectuelle et les technologies relatives aux énergies </w:t>
      </w:r>
      <w:proofErr w:type="gramStart"/>
      <w:r w:rsidRPr="00E86A4A">
        <w:rPr>
          <w:spacing w:val="-2"/>
          <w:lang w:val="fr-FR"/>
        </w:rPr>
        <w:t>renouvelables;  et</w:t>
      </w:r>
      <w:proofErr w:type="gramEnd"/>
    </w:p>
    <w:p w:rsidR="004A5CD0" w:rsidRPr="00005C2C" w:rsidRDefault="004A5CD0" w:rsidP="004A5CD0">
      <w:pPr>
        <w:spacing w:after="240"/>
        <w:rPr>
          <w:lang w:val="fr-FR"/>
        </w:rPr>
      </w:pPr>
      <w:r w:rsidRPr="00005C2C">
        <w:rPr>
          <w:lang w:val="fr-FR"/>
        </w:rPr>
        <w:t>f)</w:t>
      </w:r>
      <w:r w:rsidR="00E86A4A">
        <w:rPr>
          <w:lang w:val="fr-FR"/>
        </w:rPr>
        <w:tab/>
      </w:r>
      <w:r w:rsidRPr="00005C2C">
        <w:rPr>
          <w:lang w:val="fr-FR"/>
        </w:rPr>
        <w:t>entreprendre toute activité conjointe présentant un avantage programmatique mutuel et contribuant à encourager l</w:t>
      </w:r>
      <w:r w:rsidR="00CD5F48" w:rsidRPr="00005C2C">
        <w:rPr>
          <w:lang w:val="fr-FR"/>
        </w:rPr>
        <w:t>’</w:t>
      </w:r>
      <w:r w:rsidRPr="00005C2C">
        <w:rPr>
          <w:lang w:val="fr-FR"/>
        </w:rPr>
        <w:t>accroissement de l</w:t>
      </w:r>
      <w:r w:rsidR="00CD5F48" w:rsidRPr="00005C2C">
        <w:rPr>
          <w:lang w:val="fr-FR"/>
        </w:rPr>
        <w:t>’</w:t>
      </w:r>
      <w:r w:rsidRPr="00005C2C">
        <w:rPr>
          <w:lang w:val="fr-FR"/>
        </w:rPr>
        <w:t>innovation, du déploiement et du transfert des technologies relatives aux énergies renouvelables.</w:t>
      </w:r>
    </w:p>
    <w:p w:rsidR="004A5CD0" w:rsidRPr="00005C2C" w:rsidRDefault="004A5CD0" w:rsidP="004A5CD0">
      <w:pPr>
        <w:pStyle w:val="Heading3"/>
        <w:spacing w:before="0" w:after="0"/>
        <w:rPr>
          <w:b/>
          <w:u w:val="none"/>
          <w:lang w:val="fr-FR"/>
        </w:rPr>
      </w:pPr>
      <w:r w:rsidRPr="00005C2C">
        <w:rPr>
          <w:b/>
          <w:u w:val="none"/>
          <w:lang w:val="fr-FR"/>
        </w:rPr>
        <w:t>ARTICLE III</w:t>
      </w:r>
    </w:p>
    <w:p w:rsidR="004A5CD0" w:rsidRPr="00005C2C" w:rsidRDefault="004A5CD0" w:rsidP="004A5CD0">
      <w:pPr>
        <w:pStyle w:val="Heading3"/>
        <w:spacing w:before="0" w:after="240"/>
        <w:rPr>
          <w:b/>
          <w:u w:val="none"/>
          <w:lang w:val="fr-FR"/>
        </w:rPr>
      </w:pPr>
      <w:r w:rsidRPr="00005C2C">
        <w:rPr>
          <w:b/>
          <w:u w:val="none"/>
          <w:lang w:val="fr-FR"/>
        </w:rPr>
        <w:t>REPRÉSENTATION RÉCIPROQUE</w:t>
      </w:r>
    </w:p>
    <w:p w:rsidR="004A5CD0" w:rsidRPr="00005C2C" w:rsidRDefault="004A5CD0" w:rsidP="004A5CD0">
      <w:pPr>
        <w:spacing w:after="240"/>
        <w:rPr>
          <w:lang w:val="fr-FR"/>
        </w:rPr>
      </w:pPr>
      <w:r w:rsidRPr="00005C2C">
        <w:rPr>
          <w:lang w:val="fr-FR"/>
        </w:rPr>
        <w:t>L</w:t>
      </w:r>
      <w:r w:rsidR="00CD5F48" w:rsidRPr="00005C2C">
        <w:rPr>
          <w:lang w:val="fr-FR"/>
        </w:rPr>
        <w:t>’</w:t>
      </w:r>
      <w:r w:rsidRPr="00005C2C">
        <w:rPr>
          <w:lang w:val="fr-FR"/>
        </w:rPr>
        <w:t>OMPI et l</w:t>
      </w:r>
      <w:r w:rsidR="00CD5F48" w:rsidRPr="00005C2C">
        <w:rPr>
          <w:lang w:val="fr-FR"/>
        </w:rPr>
        <w:t>’</w:t>
      </w:r>
      <w:r w:rsidRPr="00005C2C">
        <w:rPr>
          <w:lang w:val="fr-FR"/>
        </w:rPr>
        <w:t>IRENA s</w:t>
      </w:r>
      <w:r w:rsidR="00CD5F48" w:rsidRPr="00005C2C">
        <w:rPr>
          <w:lang w:val="fr-FR"/>
        </w:rPr>
        <w:t>’</w:t>
      </w:r>
      <w:r w:rsidRPr="00005C2C">
        <w:rPr>
          <w:lang w:val="fr-FR"/>
        </w:rPr>
        <w:t>invitent réciproquement à participer aux réunions organisées par chacun sur des questions d</w:t>
      </w:r>
      <w:r w:rsidR="00CD5F48" w:rsidRPr="00005C2C">
        <w:rPr>
          <w:lang w:val="fr-FR"/>
        </w:rPr>
        <w:t>’</w:t>
      </w:r>
      <w:r w:rsidRPr="00005C2C">
        <w:rPr>
          <w:lang w:val="fr-FR"/>
        </w:rPr>
        <w:t xml:space="preserve">intérêt commun et peuvent, si elles le jugent approprié, </w:t>
      </w:r>
      <w:proofErr w:type="spellStart"/>
      <w:r w:rsidRPr="00005C2C">
        <w:rPr>
          <w:lang w:val="fr-FR"/>
        </w:rPr>
        <w:t>coparrainer</w:t>
      </w:r>
      <w:proofErr w:type="spellEnd"/>
      <w:r w:rsidRPr="00005C2C">
        <w:rPr>
          <w:lang w:val="fr-FR"/>
        </w:rPr>
        <w:t xml:space="preserve"> ces réunions, sous réserve des dispositions énoncées à l</w:t>
      </w:r>
      <w:r w:rsidR="00CD5F48" w:rsidRPr="00005C2C">
        <w:rPr>
          <w:lang w:val="fr-FR"/>
        </w:rPr>
        <w:t>’</w:t>
      </w:r>
      <w:r w:rsidRPr="00005C2C">
        <w:rPr>
          <w:lang w:val="fr-FR"/>
        </w:rPr>
        <w:t>article V ci</w:t>
      </w:r>
      <w:r w:rsidR="007A6151">
        <w:rPr>
          <w:lang w:val="fr-FR"/>
        </w:rPr>
        <w:noBreakHyphen/>
      </w:r>
      <w:r w:rsidRPr="00005C2C">
        <w:rPr>
          <w:lang w:val="fr-FR"/>
        </w:rPr>
        <w:t xml:space="preserve">dessous. </w:t>
      </w:r>
      <w:r w:rsidR="00E962D3" w:rsidRPr="00005C2C">
        <w:rPr>
          <w:lang w:val="fr-FR"/>
        </w:rPr>
        <w:t xml:space="preserve"> </w:t>
      </w:r>
      <w:r w:rsidRPr="00005C2C">
        <w:rPr>
          <w:lang w:val="fr-FR"/>
        </w:rPr>
        <w:t>À cette fin, l</w:t>
      </w:r>
      <w:r w:rsidR="00CD5F48" w:rsidRPr="00005C2C">
        <w:rPr>
          <w:lang w:val="fr-FR"/>
        </w:rPr>
        <w:t>’</w:t>
      </w:r>
      <w:r w:rsidRPr="00005C2C">
        <w:rPr>
          <w:lang w:val="fr-FR"/>
        </w:rPr>
        <w:t>OMPI et l</w:t>
      </w:r>
      <w:r w:rsidR="00CD5F48" w:rsidRPr="00005C2C">
        <w:rPr>
          <w:lang w:val="fr-FR"/>
        </w:rPr>
        <w:t>’</w:t>
      </w:r>
      <w:r w:rsidRPr="00005C2C">
        <w:rPr>
          <w:lang w:val="fr-FR"/>
        </w:rPr>
        <w:t>IRENA prennent également toutes dispositions nécessaires pour assurer leur représentation réciproque aux réunions pertinentes convoquées sous leurs auspices respectifs.</w:t>
      </w:r>
    </w:p>
    <w:p w:rsidR="004A5CD0" w:rsidRPr="00005C2C" w:rsidRDefault="004A5CD0" w:rsidP="004A5CD0">
      <w:pPr>
        <w:pStyle w:val="Heading3"/>
        <w:spacing w:before="0" w:after="0"/>
        <w:rPr>
          <w:b/>
          <w:u w:val="none"/>
          <w:lang w:val="fr-FR"/>
        </w:rPr>
      </w:pPr>
      <w:r w:rsidRPr="00005C2C">
        <w:rPr>
          <w:b/>
          <w:u w:val="none"/>
          <w:lang w:val="fr-FR"/>
        </w:rPr>
        <w:lastRenderedPageBreak/>
        <w:t>ARTICLE IV</w:t>
      </w:r>
    </w:p>
    <w:p w:rsidR="004A5CD0" w:rsidRPr="00005C2C" w:rsidRDefault="004A5CD0" w:rsidP="004A5CD0">
      <w:pPr>
        <w:pStyle w:val="Heading3"/>
        <w:spacing w:before="0" w:after="240"/>
        <w:rPr>
          <w:b/>
          <w:u w:val="none"/>
          <w:lang w:val="fr-FR"/>
        </w:rPr>
      </w:pPr>
      <w:r w:rsidRPr="00005C2C">
        <w:rPr>
          <w:b/>
          <w:u w:val="none"/>
          <w:lang w:val="fr-FR"/>
        </w:rPr>
        <w:t>ÉCHANGE D</w:t>
      </w:r>
      <w:r w:rsidR="00CD5F48" w:rsidRPr="00005C2C">
        <w:rPr>
          <w:b/>
          <w:u w:val="none"/>
          <w:lang w:val="fr-FR"/>
        </w:rPr>
        <w:t>’</w:t>
      </w:r>
      <w:r w:rsidRPr="00005C2C">
        <w:rPr>
          <w:b/>
          <w:u w:val="none"/>
          <w:lang w:val="fr-FR"/>
        </w:rPr>
        <w:t>INFORMATIONS, DE DOCUMENTS ET D</w:t>
      </w:r>
      <w:r w:rsidR="00CD5F48" w:rsidRPr="00005C2C">
        <w:rPr>
          <w:b/>
          <w:u w:val="none"/>
          <w:lang w:val="fr-FR"/>
        </w:rPr>
        <w:t>’</w:t>
      </w:r>
      <w:r w:rsidRPr="00005C2C">
        <w:rPr>
          <w:b/>
          <w:u w:val="none"/>
          <w:lang w:val="fr-FR"/>
        </w:rPr>
        <w:t>EXPERTISE</w:t>
      </w:r>
    </w:p>
    <w:p w:rsidR="004A5CD0" w:rsidRPr="00005C2C" w:rsidRDefault="004A5CD0" w:rsidP="004A5CD0">
      <w:pPr>
        <w:spacing w:after="240"/>
        <w:rPr>
          <w:lang w:val="fr-FR"/>
        </w:rPr>
      </w:pPr>
      <w:r w:rsidRPr="00005C2C">
        <w:rPr>
          <w:lang w:val="fr-FR"/>
        </w:rPr>
        <w:t>4.1</w:t>
      </w:r>
      <w:r w:rsidRPr="00005C2C">
        <w:rPr>
          <w:lang w:val="fr-FR"/>
        </w:rPr>
        <w:tab/>
        <w:t>L</w:t>
      </w:r>
      <w:r w:rsidR="00CD5F48" w:rsidRPr="00005C2C">
        <w:rPr>
          <w:lang w:val="fr-FR"/>
        </w:rPr>
        <w:t>’</w:t>
      </w:r>
      <w:r w:rsidRPr="00005C2C">
        <w:rPr>
          <w:lang w:val="fr-FR"/>
        </w:rPr>
        <w:t>OMPI et l</w:t>
      </w:r>
      <w:r w:rsidR="00CD5F48" w:rsidRPr="00005C2C">
        <w:rPr>
          <w:lang w:val="fr-FR"/>
        </w:rPr>
        <w:t>’</w:t>
      </w:r>
      <w:r w:rsidRPr="00005C2C">
        <w:rPr>
          <w:lang w:val="fr-FR"/>
        </w:rPr>
        <w:t>IRENA s</w:t>
      </w:r>
      <w:r w:rsidR="00CD5F48" w:rsidRPr="00005C2C">
        <w:rPr>
          <w:lang w:val="fr-FR"/>
        </w:rPr>
        <w:t>’</w:t>
      </w:r>
      <w:r w:rsidRPr="00005C2C">
        <w:rPr>
          <w:lang w:val="fr-FR"/>
        </w:rPr>
        <w:t>échangent des informations et des documents pertinents, sous réserve des restrictions et conditions que l</w:t>
      </w:r>
      <w:r w:rsidR="00CD5F48" w:rsidRPr="00005C2C">
        <w:rPr>
          <w:lang w:val="fr-FR"/>
        </w:rPr>
        <w:t>’</w:t>
      </w:r>
      <w:r w:rsidRPr="00005C2C">
        <w:rPr>
          <w:lang w:val="fr-FR"/>
        </w:rPr>
        <w:t>une ou l</w:t>
      </w:r>
      <w:r w:rsidR="00CD5F48" w:rsidRPr="00005C2C">
        <w:rPr>
          <w:lang w:val="fr-FR"/>
        </w:rPr>
        <w:t>’</w:t>
      </w:r>
      <w:r w:rsidRPr="00005C2C">
        <w:rPr>
          <w:lang w:val="fr-FR"/>
        </w:rPr>
        <w:t>autre Partie peut juger nécessaires pour préserver le caractère confidentiel de certaines informations et de certains documents.</w:t>
      </w:r>
    </w:p>
    <w:p w:rsidR="004A5CD0" w:rsidRPr="00005C2C" w:rsidRDefault="004A5CD0" w:rsidP="004A5CD0">
      <w:pPr>
        <w:spacing w:after="240"/>
        <w:rPr>
          <w:lang w:val="fr-FR"/>
        </w:rPr>
      </w:pPr>
      <w:r w:rsidRPr="00005C2C">
        <w:rPr>
          <w:lang w:val="fr-FR"/>
        </w:rPr>
        <w:t xml:space="preserve">4.2 </w:t>
      </w:r>
      <w:r w:rsidRPr="00005C2C">
        <w:rPr>
          <w:lang w:val="fr-FR"/>
        </w:rPr>
        <w:tab/>
        <w:t>L</w:t>
      </w:r>
      <w:r w:rsidR="00CD5F48" w:rsidRPr="00005C2C">
        <w:rPr>
          <w:lang w:val="fr-FR"/>
        </w:rPr>
        <w:t>’</w:t>
      </w:r>
      <w:r w:rsidRPr="00005C2C">
        <w:rPr>
          <w:lang w:val="fr-FR"/>
        </w:rPr>
        <w:t>OMPI et l</w:t>
      </w:r>
      <w:r w:rsidR="00CD5F48" w:rsidRPr="00005C2C">
        <w:rPr>
          <w:lang w:val="fr-FR"/>
        </w:rPr>
        <w:t>’</w:t>
      </w:r>
      <w:r w:rsidRPr="00005C2C">
        <w:rPr>
          <w:lang w:val="fr-FR"/>
        </w:rPr>
        <w:t>IRENA partagent en outre leurs expertise, pratiques recommandées, connaissances et informations disponibles sur les plateformes en ligne gérées par les Parties, en particulier INSPIRE de l</w:t>
      </w:r>
      <w:r w:rsidR="00CD5F48" w:rsidRPr="00005C2C">
        <w:rPr>
          <w:lang w:val="fr-FR"/>
        </w:rPr>
        <w:t>’</w:t>
      </w:r>
      <w:r w:rsidRPr="00005C2C">
        <w:rPr>
          <w:lang w:val="fr-FR"/>
        </w:rPr>
        <w:t>IRENA et WIPO GREEN, à des fins de promotion des technologies relatives à l</w:t>
      </w:r>
      <w:r w:rsidR="00CD5F48" w:rsidRPr="00005C2C">
        <w:rPr>
          <w:lang w:val="fr-FR"/>
        </w:rPr>
        <w:t>’</w:t>
      </w:r>
      <w:r w:rsidRPr="00005C2C">
        <w:rPr>
          <w:lang w:val="fr-FR"/>
        </w:rPr>
        <w:t>atténuation des changements climatiques et aux énergies renouvelables lorsque cela est pertinent et approprié.</w:t>
      </w:r>
    </w:p>
    <w:p w:rsidR="004A5CD0" w:rsidRPr="00005C2C" w:rsidRDefault="004A5CD0" w:rsidP="004A5CD0">
      <w:pPr>
        <w:pStyle w:val="Heading3"/>
        <w:spacing w:before="0" w:after="0"/>
        <w:rPr>
          <w:b/>
          <w:u w:val="none"/>
          <w:lang w:val="fr-FR"/>
        </w:rPr>
      </w:pPr>
      <w:r w:rsidRPr="00005C2C">
        <w:rPr>
          <w:b/>
          <w:u w:val="none"/>
          <w:lang w:val="fr-FR"/>
        </w:rPr>
        <w:t>ARTICLE V</w:t>
      </w:r>
    </w:p>
    <w:p w:rsidR="004A5CD0" w:rsidRPr="00005C2C" w:rsidRDefault="004A5CD0" w:rsidP="004A5CD0">
      <w:pPr>
        <w:pStyle w:val="Heading3"/>
        <w:spacing w:before="0" w:after="240"/>
        <w:rPr>
          <w:b/>
          <w:u w:val="none"/>
          <w:lang w:val="fr-FR"/>
        </w:rPr>
      </w:pPr>
      <w:r w:rsidRPr="00005C2C">
        <w:rPr>
          <w:b/>
          <w:u w:val="none"/>
          <w:lang w:val="fr-FR"/>
        </w:rPr>
        <w:t>INCIDENCES FINANCIÈRES</w:t>
      </w:r>
    </w:p>
    <w:p w:rsidR="004A5CD0" w:rsidRPr="00005C2C" w:rsidRDefault="004A5CD0" w:rsidP="004A5CD0">
      <w:pPr>
        <w:spacing w:after="240"/>
        <w:rPr>
          <w:b/>
          <w:lang w:val="fr-FR"/>
        </w:rPr>
      </w:pPr>
      <w:r w:rsidRPr="00005C2C">
        <w:rPr>
          <w:lang w:val="fr-FR"/>
        </w:rPr>
        <w:t>Le présent Mémorandum n</w:t>
      </w:r>
      <w:r w:rsidR="00CD5F48" w:rsidRPr="00005C2C">
        <w:rPr>
          <w:lang w:val="fr-FR"/>
        </w:rPr>
        <w:t>’</w:t>
      </w:r>
      <w:r w:rsidRPr="00005C2C">
        <w:rPr>
          <w:lang w:val="fr-FR"/>
        </w:rPr>
        <w:t>engage en aucun cas l</w:t>
      </w:r>
      <w:r w:rsidR="00CD5F48" w:rsidRPr="00005C2C">
        <w:rPr>
          <w:lang w:val="fr-FR"/>
        </w:rPr>
        <w:t>’</w:t>
      </w:r>
      <w:r w:rsidRPr="00005C2C">
        <w:rPr>
          <w:lang w:val="fr-FR"/>
        </w:rPr>
        <w:t>une ou l</w:t>
      </w:r>
      <w:r w:rsidR="00CD5F48" w:rsidRPr="00005C2C">
        <w:rPr>
          <w:lang w:val="fr-FR"/>
        </w:rPr>
        <w:t>’</w:t>
      </w:r>
      <w:r w:rsidRPr="00005C2C">
        <w:rPr>
          <w:lang w:val="fr-FR"/>
        </w:rPr>
        <w:t>autre Partie à respecter quelque obligation que ce soit en matière de ressources financières ou humain</w:t>
      </w:r>
      <w:r w:rsidR="00005C2C" w:rsidRPr="00005C2C">
        <w:rPr>
          <w:lang w:val="fr-FR"/>
        </w:rPr>
        <w:t>es.  Le</w:t>
      </w:r>
      <w:r w:rsidRPr="00005C2C">
        <w:rPr>
          <w:lang w:val="fr-FR"/>
        </w:rPr>
        <w:t>s dispositions et conditions concrètes régissant la mise en œuvre des activités de coopération mentionnées dans le présent Mémorandum telles que les responsabilités opérationnelles et financières qui incombent à chaque Partie font l</w:t>
      </w:r>
      <w:r w:rsidR="00CD5F48" w:rsidRPr="00005C2C">
        <w:rPr>
          <w:lang w:val="fr-FR"/>
        </w:rPr>
        <w:t>’</w:t>
      </w:r>
      <w:r w:rsidRPr="00005C2C">
        <w:rPr>
          <w:lang w:val="fr-FR"/>
        </w:rPr>
        <w:t>objet d</w:t>
      </w:r>
      <w:r w:rsidR="00CD5F48" w:rsidRPr="00005C2C">
        <w:rPr>
          <w:lang w:val="fr-FR"/>
        </w:rPr>
        <w:t>’</w:t>
      </w:r>
      <w:r w:rsidRPr="00005C2C">
        <w:rPr>
          <w:lang w:val="fr-FR"/>
        </w:rPr>
        <w:t>un accord écrit conclu au cas par cas entre les Parties.</w:t>
      </w:r>
    </w:p>
    <w:p w:rsidR="004A5CD0" w:rsidRPr="00005C2C" w:rsidRDefault="004A5CD0" w:rsidP="004A5CD0">
      <w:pPr>
        <w:pStyle w:val="Heading3"/>
        <w:spacing w:before="0" w:after="0"/>
        <w:rPr>
          <w:b/>
          <w:u w:val="none"/>
          <w:lang w:val="fr-FR"/>
        </w:rPr>
      </w:pPr>
      <w:r w:rsidRPr="00005C2C">
        <w:rPr>
          <w:b/>
          <w:u w:val="none"/>
          <w:lang w:val="fr-FR"/>
        </w:rPr>
        <w:t>ARTICLE</w:t>
      </w:r>
      <w:r w:rsidR="007A6151">
        <w:rPr>
          <w:b/>
          <w:u w:val="none"/>
          <w:lang w:val="fr-FR"/>
        </w:rPr>
        <w:t> </w:t>
      </w:r>
      <w:r w:rsidRPr="00005C2C">
        <w:rPr>
          <w:b/>
          <w:u w:val="none"/>
          <w:lang w:val="fr-FR"/>
        </w:rPr>
        <w:t>VI</w:t>
      </w:r>
    </w:p>
    <w:p w:rsidR="004A5CD0" w:rsidRPr="00005C2C" w:rsidRDefault="004A5CD0" w:rsidP="004A5CD0">
      <w:pPr>
        <w:pStyle w:val="Heading3"/>
        <w:spacing w:before="0" w:after="240"/>
        <w:rPr>
          <w:b/>
          <w:u w:val="none"/>
          <w:lang w:val="fr-FR"/>
        </w:rPr>
      </w:pPr>
      <w:r w:rsidRPr="00005C2C">
        <w:rPr>
          <w:b/>
          <w:u w:val="none"/>
          <w:lang w:val="fr-FR"/>
        </w:rPr>
        <w:t>RÉSOLUTION DES LITIGES</w:t>
      </w:r>
    </w:p>
    <w:p w:rsidR="004A5CD0" w:rsidRPr="00005C2C" w:rsidRDefault="004A5CD0" w:rsidP="004A5CD0">
      <w:pPr>
        <w:spacing w:after="240"/>
        <w:rPr>
          <w:lang w:val="fr-FR"/>
        </w:rPr>
      </w:pPr>
      <w:r w:rsidRPr="00005C2C">
        <w:rPr>
          <w:lang w:val="fr-FR"/>
        </w:rPr>
        <w:t>Tout différend concernant l</w:t>
      </w:r>
      <w:r w:rsidR="00CD5F48" w:rsidRPr="00005C2C">
        <w:rPr>
          <w:lang w:val="fr-FR"/>
        </w:rPr>
        <w:t>’</w:t>
      </w:r>
      <w:r w:rsidRPr="00005C2C">
        <w:rPr>
          <w:lang w:val="fr-FR"/>
        </w:rPr>
        <w:t>interprétation ou l</w:t>
      </w:r>
      <w:r w:rsidR="00CD5F48" w:rsidRPr="00005C2C">
        <w:rPr>
          <w:lang w:val="fr-FR"/>
        </w:rPr>
        <w:t>’</w:t>
      </w:r>
      <w:r w:rsidRPr="00005C2C">
        <w:rPr>
          <w:lang w:val="fr-FR"/>
        </w:rPr>
        <w:t>application du présent Mémorandum est réglé à l</w:t>
      </w:r>
      <w:r w:rsidR="00CD5F48" w:rsidRPr="00005C2C">
        <w:rPr>
          <w:lang w:val="fr-FR"/>
        </w:rPr>
        <w:t>’</w:t>
      </w:r>
      <w:r w:rsidRPr="00005C2C">
        <w:rPr>
          <w:lang w:val="fr-FR"/>
        </w:rPr>
        <w:t>amiable par les parties.</w:t>
      </w:r>
    </w:p>
    <w:p w:rsidR="004A5CD0" w:rsidRPr="00005C2C" w:rsidRDefault="004A5CD0" w:rsidP="004A5CD0">
      <w:pPr>
        <w:pStyle w:val="Heading3"/>
        <w:spacing w:before="0" w:after="0"/>
        <w:rPr>
          <w:b/>
          <w:u w:val="none"/>
          <w:lang w:val="fr-FR"/>
        </w:rPr>
      </w:pPr>
      <w:r w:rsidRPr="00005C2C">
        <w:rPr>
          <w:b/>
          <w:u w:val="none"/>
          <w:lang w:val="fr-FR"/>
        </w:rPr>
        <w:t>ARTICLE</w:t>
      </w:r>
      <w:r w:rsidR="007A6151">
        <w:rPr>
          <w:b/>
          <w:u w:val="none"/>
          <w:lang w:val="fr-FR"/>
        </w:rPr>
        <w:t> </w:t>
      </w:r>
      <w:r w:rsidRPr="00005C2C">
        <w:rPr>
          <w:b/>
          <w:u w:val="none"/>
          <w:lang w:val="fr-FR"/>
        </w:rPr>
        <w:t>VII</w:t>
      </w:r>
    </w:p>
    <w:p w:rsidR="004A5CD0" w:rsidRPr="00005C2C" w:rsidRDefault="004A5CD0" w:rsidP="00E86A4A">
      <w:pPr>
        <w:pStyle w:val="Heading3"/>
        <w:spacing w:before="0" w:after="240"/>
        <w:rPr>
          <w:b/>
          <w:u w:val="none"/>
          <w:lang w:val="fr-FR"/>
        </w:rPr>
      </w:pPr>
      <w:r w:rsidRPr="00005C2C">
        <w:rPr>
          <w:b/>
          <w:u w:val="none"/>
          <w:lang w:val="fr-FR"/>
        </w:rPr>
        <w:t>ENTRÉE EN VIGUEUR ET DURÉE</w:t>
      </w:r>
    </w:p>
    <w:p w:rsidR="004A5CD0" w:rsidRPr="00005C2C" w:rsidRDefault="004A5CD0" w:rsidP="004A5CD0">
      <w:pPr>
        <w:spacing w:after="240"/>
        <w:rPr>
          <w:lang w:val="fr-FR"/>
        </w:rPr>
      </w:pPr>
      <w:r w:rsidRPr="00005C2C">
        <w:rPr>
          <w:lang w:val="fr-FR"/>
        </w:rPr>
        <w:t>Le présent Mémorandum d</w:t>
      </w:r>
      <w:r w:rsidR="00CD5F48" w:rsidRPr="00005C2C">
        <w:rPr>
          <w:lang w:val="fr-FR"/>
        </w:rPr>
        <w:t>’</w:t>
      </w:r>
      <w:r w:rsidRPr="00005C2C">
        <w:rPr>
          <w:lang w:val="fr-FR"/>
        </w:rPr>
        <w:t>accord entre en vigueur à sa signature par le Directeur général de l</w:t>
      </w:r>
      <w:r w:rsidR="00CD5F48" w:rsidRPr="00005C2C">
        <w:rPr>
          <w:lang w:val="fr-FR"/>
        </w:rPr>
        <w:t>’</w:t>
      </w:r>
      <w:r w:rsidRPr="00005C2C">
        <w:rPr>
          <w:lang w:val="fr-FR"/>
        </w:rPr>
        <w:t>OMPI et le Directeur général de l</w:t>
      </w:r>
      <w:r w:rsidR="00CD5F48" w:rsidRPr="00005C2C">
        <w:rPr>
          <w:lang w:val="fr-FR"/>
        </w:rPr>
        <w:t>’</w:t>
      </w:r>
      <w:r w:rsidRPr="00005C2C">
        <w:rPr>
          <w:lang w:val="fr-FR"/>
        </w:rPr>
        <w:t>IRENA pour une durée initiale de quatre</w:t>
      </w:r>
      <w:r w:rsidR="00E962D3" w:rsidRPr="00005C2C">
        <w:rPr>
          <w:lang w:val="fr-FR"/>
        </w:rPr>
        <w:t> </w:t>
      </w:r>
      <w:r w:rsidRPr="00005C2C">
        <w:rPr>
          <w:lang w:val="fr-FR"/>
        </w:rPr>
        <w:t>(4) ans qui peut être renouvelée pour d</w:t>
      </w:r>
      <w:r w:rsidR="00CD5F48" w:rsidRPr="00005C2C">
        <w:rPr>
          <w:lang w:val="fr-FR"/>
        </w:rPr>
        <w:t>’</w:t>
      </w:r>
      <w:r w:rsidRPr="00005C2C">
        <w:rPr>
          <w:lang w:val="fr-FR"/>
        </w:rPr>
        <w:t>autres périodes de même durée, à moins qu</w:t>
      </w:r>
      <w:r w:rsidR="00CD5F48" w:rsidRPr="00005C2C">
        <w:rPr>
          <w:lang w:val="fr-FR"/>
        </w:rPr>
        <w:t>’</w:t>
      </w:r>
      <w:r w:rsidRPr="00005C2C">
        <w:rPr>
          <w:lang w:val="fr-FR"/>
        </w:rPr>
        <w:t>il n</w:t>
      </w:r>
      <w:r w:rsidR="00CD5F48" w:rsidRPr="00005C2C">
        <w:rPr>
          <w:lang w:val="fr-FR"/>
        </w:rPr>
        <w:t>’</w:t>
      </w:r>
      <w:r w:rsidRPr="00005C2C">
        <w:rPr>
          <w:lang w:val="fr-FR"/>
        </w:rPr>
        <w:t>y soit mis fin conformément à l</w:t>
      </w:r>
      <w:r w:rsidR="00CD5F48" w:rsidRPr="00005C2C">
        <w:rPr>
          <w:lang w:val="fr-FR"/>
        </w:rPr>
        <w:t>’</w:t>
      </w:r>
      <w:r w:rsidRPr="00005C2C">
        <w:rPr>
          <w:lang w:val="fr-FR"/>
        </w:rPr>
        <w:t>article IX ci</w:t>
      </w:r>
      <w:r w:rsidR="007A6151">
        <w:rPr>
          <w:lang w:val="fr-FR"/>
        </w:rPr>
        <w:noBreakHyphen/>
      </w:r>
      <w:r w:rsidRPr="00005C2C">
        <w:rPr>
          <w:lang w:val="fr-FR"/>
        </w:rPr>
        <w:t>dessous.</w:t>
      </w:r>
    </w:p>
    <w:p w:rsidR="004A5CD0" w:rsidRPr="00005C2C" w:rsidRDefault="004A5CD0" w:rsidP="004A5CD0">
      <w:pPr>
        <w:pStyle w:val="Heading3"/>
        <w:spacing w:before="0" w:after="0"/>
        <w:rPr>
          <w:b/>
          <w:u w:val="none"/>
          <w:lang w:val="fr-FR"/>
        </w:rPr>
      </w:pPr>
      <w:r w:rsidRPr="00005C2C">
        <w:rPr>
          <w:b/>
          <w:u w:val="none"/>
          <w:lang w:val="fr-FR"/>
        </w:rPr>
        <w:t>ARTICLE</w:t>
      </w:r>
      <w:r w:rsidR="007A6151">
        <w:rPr>
          <w:b/>
          <w:u w:val="none"/>
          <w:lang w:val="fr-FR"/>
        </w:rPr>
        <w:t> </w:t>
      </w:r>
      <w:r w:rsidRPr="00005C2C">
        <w:rPr>
          <w:b/>
          <w:u w:val="none"/>
          <w:lang w:val="fr-FR"/>
        </w:rPr>
        <w:t>VIII</w:t>
      </w:r>
    </w:p>
    <w:p w:rsidR="00CD5F48" w:rsidRPr="00005C2C" w:rsidRDefault="004A5CD0" w:rsidP="004A5CD0">
      <w:pPr>
        <w:pStyle w:val="Heading3"/>
        <w:spacing w:before="0" w:after="240"/>
        <w:rPr>
          <w:b/>
          <w:u w:val="none"/>
          <w:lang w:val="fr-FR"/>
        </w:rPr>
      </w:pPr>
      <w:r w:rsidRPr="00005C2C">
        <w:rPr>
          <w:b/>
          <w:u w:val="none"/>
          <w:lang w:val="fr-FR"/>
        </w:rPr>
        <w:t>AMENDEMENT</w:t>
      </w:r>
    </w:p>
    <w:p w:rsidR="004A5CD0" w:rsidRPr="00005C2C" w:rsidRDefault="004A5CD0" w:rsidP="004A5CD0">
      <w:pPr>
        <w:spacing w:after="240"/>
        <w:rPr>
          <w:lang w:val="fr-FR"/>
        </w:rPr>
      </w:pPr>
      <w:r w:rsidRPr="00005C2C">
        <w:rPr>
          <w:lang w:val="fr-FR"/>
        </w:rPr>
        <w:t>Le présent Mémorandum peut être modifié par consentement mutuel écrit des Parties, formalisé par un échange de lettres spécifiant la date d</w:t>
      </w:r>
      <w:r w:rsidR="00CD5F48" w:rsidRPr="00005C2C">
        <w:rPr>
          <w:lang w:val="fr-FR"/>
        </w:rPr>
        <w:t>’</w:t>
      </w:r>
      <w:r w:rsidRPr="00005C2C">
        <w:rPr>
          <w:lang w:val="fr-FR"/>
        </w:rPr>
        <w:t>entrée en vigueur de la modification concernée.</w:t>
      </w:r>
    </w:p>
    <w:p w:rsidR="004A5CD0" w:rsidRPr="00005C2C" w:rsidRDefault="004A5CD0" w:rsidP="004A5CD0">
      <w:pPr>
        <w:keepNext/>
        <w:rPr>
          <w:b/>
          <w:lang w:val="fr-FR"/>
        </w:rPr>
      </w:pPr>
      <w:r w:rsidRPr="00005C2C">
        <w:rPr>
          <w:b/>
          <w:lang w:val="fr-FR"/>
        </w:rPr>
        <w:t>ARTICLE</w:t>
      </w:r>
      <w:r w:rsidR="007A6151">
        <w:rPr>
          <w:b/>
          <w:lang w:val="fr-FR"/>
        </w:rPr>
        <w:t> </w:t>
      </w:r>
      <w:r w:rsidRPr="00005C2C">
        <w:rPr>
          <w:b/>
          <w:lang w:val="fr-FR"/>
        </w:rPr>
        <w:t>IX</w:t>
      </w:r>
    </w:p>
    <w:p w:rsidR="004A5CD0" w:rsidRPr="00005C2C" w:rsidRDefault="004A5CD0" w:rsidP="004A5CD0">
      <w:pPr>
        <w:keepNext/>
        <w:spacing w:after="240"/>
        <w:rPr>
          <w:b/>
          <w:lang w:val="fr-FR"/>
        </w:rPr>
      </w:pPr>
      <w:r w:rsidRPr="00005C2C">
        <w:rPr>
          <w:b/>
          <w:lang w:val="fr-FR"/>
        </w:rPr>
        <w:t>DÉNONCIATION DU MÉMORANDUM D</w:t>
      </w:r>
      <w:r w:rsidR="00CD5F48" w:rsidRPr="00005C2C">
        <w:rPr>
          <w:b/>
          <w:lang w:val="fr-FR"/>
        </w:rPr>
        <w:t>’</w:t>
      </w:r>
      <w:r w:rsidRPr="00005C2C">
        <w:rPr>
          <w:b/>
          <w:lang w:val="fr-FR"/>
        </w:rPr>
        <w:t>ACCORD</w:t>
      </w:r>
    </w:p>
    <w:p w:rsidR="004A5CD0" w:rsidRPr="00005C2C" w:rsidRDefault="004A5CD0" w:rsidP="004A5CD0">
      <w:pPr>
        <w:spacing w:after="240"/>
        <w:rPr>
          <w:lang w:val="fr-FR"/>
        </w:rPr>
      </w:pPr>
      <w:r w:rsidRPr="00005C2C">
        <w:rPr>
          <w:lang w:val="fr-FR"/>
        </w:rPr>
        <w:t>Chacune des Parties peut dénoncer le présent Mémorandum à tout moment moyennant un préavis écrit de soixante (60)</w:t>
      </w:r>
      <w:r w:rsidR="00E86A4A">
        <w:rPr>
          <w:lang w:val="fr-FR"/>
        </w:rPr>
        <w:t> </w:t>
      </w:r>
      <w:r w:rsidRPr="00005C2C">
        <w:rPr>
          <w:lang w:val="fr-FR"/>
        </w:rPr>
        <w:t>jou</w:t>
      </w:r>
      <w:r w:rsidR="00005C2C" w:rsidRPr="00005C2C">
        <w:rPr>
          <w:lang w:val="fr-FR"/>
        </w:rPr>
        <w:t>rs.  La</w:t>
      </w:r>
      <w:r w:rsidRPr="00005C2C">
        <w:rPr>
          <w:lang w:val="fr-FR"/>
        </w:rPr>
        <w:t xml:space="preserve"> dénonciation du Mémorandum par l</w:t>
      </w:r>
      <w:r w:rsidR="00CD5F48" w:rsidRPr="00005C2C">
        <w:rPr>
          <w:lang w:val="fr-FR"/>
        </w:rPr>
        <w:t>’</w:t>
      </w:r>
      <w:r w:rsidRPr="00005C2C">
        <w:rPr>
          <w:lang w:val="fr-FR"/>
        </w:rPr>
        <w:t>une des Parties est sans effet sur les obligations contractées antérieurement dans le cadre de projets exécutés en vertu du présent Mémorandum.</w:t>
      </w:r>
    </w:p>
    <w:p w:rsidR="004A5CD0" w:rsidRPr="00005C2C" w:rsidRDefault="004A5CD0" w:rsidP="004A5CD0">
      <w:pPr>
        <w:pStyle w:val="Heading3"/>
        <w:spacing w:before="0" w:after="0"/>
        <w:rPr>
          <w:b/>
          <w:u w:val="none"/>
          <w:lang w:val="fr-FR"/>
        </w:rPr>
      </w:pPr>
      <w:r w:rsidRPr="00005C2C">
        <w:rPr>
          <w:b/>
          <w:u w:val="none"/>
          <w:lang w:val="fr-FR"/>
        </w:rPr>
        <w:lastRenderedPageBreak/>
        <w:t>ARTICLE X</w:t>
      </w:r>
    </w:p>
    <w:p w:rsidR="004A5CD0" w:rsidRPr="00005C2C" w:rsidRDefault="004A5CD0" w:rsidP="004A5CD0">
      <w:pPr>
        <w:pStyle w:val="Heading3"/>
        <w:spacing w:before="0" w:after="240"/>
        <w:rPr>
          <w:b/>
          <w:u w:val="none"/>
          <w:lang w:val="fr-FR"/>
        </w:rPr>
      </w:pPr>
      <w:r w:rsidRPr="00005C2C">
        <w:rPr>
          <w:b/>
          <w:u w:val="none"/>
          <w:lang w:val="fr-FR"/>
        </w:rPr>
        <w:t>DROITS DE PROPRIÉTÉ INTELLECTUELLE</w:t>
      </w:r>
    </w:p>
    <w:p w:rsidR="00CD5F48" w:rsidRPr="00005C2C" w:rsidRDefault="004A5CD0" w:rsidP="004A5CD0">
      <w:pPr>
        <w:spacing w:after="240"/>
        <w:rPr>
          <w:iCs/>
          <w:lang w:val="fr-FR"/>
        </w:rPr>
      </w:pPr>
      <w:r w:rsidRPr="00005C2C">
        <w:rPr>
          <w:iCs/>
          <w:lang w:val="fr-FR"/>
        </w:rPr>
        <w:t>10.1</w:t>
      </w:r>
      <w:r w:rsidRPr="00005C2C">
        <w:rPr>
          <w:iCs/>
          <w:lang w:val="fr-FR"/>
        </w:rPr>
        <w:tab/>
        <w:t>Aucune disposition du présent Mémorandum ne peut être interprétée comme étant de nature à octroyer ou impliquer des droits ou des intérêts sur la propriété intellectuelle des Parties, sauf disposition contraire prévue au paragraphe 10.2.</w:t>
      </w:r>
    </w:p>
    <w:p w:rsidR="004A5CD0" w:rsidRPr="00005C2C" w:rsidRDefault="004A5CD0" w:rsidP="004A5CD0">
      <w:pPr>
        <w:spacing w:after="240"/>
        <w:rPr>
          <w:iCs/>
          <w:lang w:val="fr-FR"/>
        </w:rPr>
      </w:pPr>
      <w:r w:rsidRPr="00005C2C">
        <w:rPr>
          <w:iCs/>
          <w:lang w:val="fr-FR"/>
        </w:rPr>
        <w:t>10.2</w:t>
      </w:r>
      <w:r w:rsidRPr="00005C2C">
        <w:rPr>
          <w:iCs/>
          <w:lang w:val="fr-FR"/>
        </w:rPr>
        <w:tab/>
        <w:t>Si les Parties prévoient que des actifs de propriété intellectuelle qui peuvent faire l</w:t>
      </w:r>
      <w:r w:rsidR="00CD5F48" w:rsidRPr="00005C2C">
        <w:rPr>
          <w:iCs/>
          <w:lang w:val="fr-FR"/>
        </w:rPr>
        <w:t>’</w:t>
      </w:r>
      <w:r w:rsidRPr="00005C2C">
        <w:rPr>
          <w:iCs/>
          <w:lang w:val="fr-FR"/>
        </w:rPr>
        <w:t>objet d</w:t>
      </w:r>
      <w:r w:rsidR="00CD5F48" w:rsidRPr="00005C2C">
        <w:rPr>
          <w:iCs/>
          <w:lang w:val="fr-FR"/>
        </w:rPr>
        <w:t>’</w:t>
      </w:r>
      <w:r w:rsidRPr="00005C2C">
        <w:rPr>
          <w:iCs/>
          <w:lang w:val="fr-FR"/>
        </w:rPr>
        <w:t>une protection seront créés pour une activité ou un projet particulier dans le cadre du présent Mémorandum, les Parties mènent des négociations et conviennent des conditions de titularité et d</w:t>
      </w:r>
      <w:r w:rsidR="00CD5F48" w:rsidRPr="00005C2C">
        <w:rPr>
          <w:iCs/>
          <w:lang w:val="fr-FR"/>
        </w:rPr>
        <w:t>’</w:t>
      </w:r>
      <w:r w:rsidRPr="00005C2C">
        <w:rPr>
          <w:iCs/>
          <w:lang w:val="fr-FR"/>
        </w:rPr>
        <w:t>exploitation y afférentes dans les instruments juridiques pertinents prévus conformément à l</w:t>
      </w:r>
      <w:r w:rsidR="00CD5F48" w:rsidRPr="00005C2C">
        <w:rPr>
          <w:iCs/>
          <w:lang w:val="fr-FR"/>
        </w:rPr>
        <w:t>’</w:t>
      </w:r>
      <w:r w:rsidRPr="00005C2C">
        <w:rPr>
          <w:iCs/>
          <w:lang w:val="fr-FR"/>
        </w:rPr>
        <w:t>article V ci</w:t>
      </w:r>
      <w:r w:rsidR="007A6151">
        <w:rPr>
          <w:iCs/>
          <w:lang w:val="fr-FR"/>
        </w:rPr>
        <w:noBreakHyphen/>
      </w:r>
      <w:r w:rsidRPr="00005C2C">
        <w:rPr>
          <w:iCs/>
          <w:lang w:val="fr-FR"/>
        </w:rPr>
        <w:t>dessus.</w:t>
      </w:r>
    </w:p>
    <w:p w:rsidR="004A5CD0" w:rsidRPr="00005C2C" w:rsidRDefault="004A5CD0" w:rsidP="004A5CD0">
      <w:pPr>
        <w:pStyle w:val="Heading3"/>
        <w:spacing w:before="0" w:after="0"/>
        <w:rPr>
          <w:b/>
          <w:u w:val="none"/>
          <w:lang w:val="fr-FR"/>
        </w:rPr>
      </w:pPr>
      <w:r w:rsidRPr="00005C2C">
        <w:rPr>
          <w:b/>
          <w:u w:val="none"/>
          <w:lang w:val="fr-FR"/>
        </w:rPr>
        <w:t>ARTICLE</w:t>
      </w:r>
      <w:r w:rsidR="007A6151">
        <w:rPr>
          <w:b/>
          <w:u w:val="none"/>
          <w:lang w:val="fr-FR"/>
        </w:rPr>
        <w:t> </w:t>
      </w:r>
      <w:r w:rsidRPr="00005C2C">
        <w:rPr>
          <w:b/>
          <w:u w:val="none"/>
          <w:lang w:val="fr-FR"/>
        </w:rPr>
        <w:t>XI</w:t>
      </w:r>
    </w:p>
    <w:p w:rsidR="004A5CD0" w:rsidRPr="00005C2C" w:rsidRDefault="004A5CD0" w:rsidP="004A5CD0">
      <w:pPr>
        <w:pStyle w:val="Heading3"/>
        <w:spacing w:before="0" w:after="240"/>
        <w:rPr>
          <w:b/>
          <w:u w:val="none"/>
          <w:lang w:val="fr-FR"/>
        </w:rPr>
      </w:pPr>
      <w:r w:rsidRPr="00005C2C">
        <w:rPr>
          <w:b/>
          <w:u w:val="none"/>
          <w:lang w:val="fr-FR"/>
        </w:rPr>
        <w:t>OBLIGATIONS GÉNÉRALES DES PARTIES</w:t>
      </w:r>
    </w:p>
    <w:p w:rsidR="004A5CD0" w:rsidRPr="00005C2C" w:rsidRDefault="004A5CD0" w:rsidP="004A5CD0">
      <w:pPr>
        <w:spacing w:after="240"/>
        <w:rPr>
          <w:lang w:val="fr-FR"/>
        </w:rPr>
      </w:pPr>
      <w:r w:rsidRPr="00005C2C">
        <w:rPr>
          <w:lang w:val="fr-FR"/>
        </w:rPr>
        <w:t>11.1</w:t>
      </w:r>
      <w:r w:rsidRPr="00005C2C">
        <w:rPr>
          <w:lang w:val="fr-FR"/>
        </w:rPr>
        <w:tab/>
        <w:t>Les Parties s</w:t>
      </w:r>
      <w:r w:rsidR="00CD5F48" w:rsidRPr="00005C2C">
        <w:rPr>
          <w:lang w:val="fr-FR"/>
        </w:rPr>
        <w:t>’</w:t>
      </w:r>
      <w:r w:rsidRPr="00005C2C">
        <w:rPr>
          <w:lang w:val="fr-FR"/>
        </w:rPr>
        <w:t>abstiennent de toute action qui puisse porter préjudice aux intérêts de l</w:t>
      </w:r>
      <w:r w:rsidR="00CD5F48" w:rsidRPr="00005C2C">
        <w:rPr>
          <w:lang w:val="fr-FR"/>
        </w:rPr>
        <w:t>’</w:t>
      </w:r>
      <w:r w:rsidRPr="00005C2C">
        <w:rPr>
          <w:lang w:val="fr-FR"/>
        </w:rPr>
        <w:t>autre Partie et respectent leurs engagements en tenant le plus grand compte des dispositions et conditions du présent Mémorandum.</w:t>
      </w:r>
    </w:p>
    <w:p w:rsidR="004A5CD0" w:rsidRPr="00005C2C" w:rsidRDefault="004A5CD0" w:rsidP="004A5CD0">
      <w:pPr>
        <w:spacing w:after="240"/>
        <w:rPr>
          <w:lang w:val="fr-FR"/>
        </w:rPr>
      </w:pPr>
      <w:r w:rsidRPr="00005C2C">
        <w:rPr>
          <w:lang w:val="fr-FR"/>
        </w:rPr>
        <w:t>11.2</w:t>
      </w:r>
      <w:r w:rsidRPr="00005C2C">
        <w:rPr>
          <w:lang w:val="fr-FR"/>
        </w:rPr>
        <w:tab/>
        <w:t>Excepté aux fins de leur collaboration ou activités communes dans le cadre du présent Mémorandum, ou sauf autorisation expresse de la part de l</w:t>
      </w:r>
      <w:r w:rsidR="00CD5F48" w:rsidRPr="00005C2C">
        <w:rPr>
          <w:lang w:val="fr-FR"/>
        </w:rPr>
        <w:t>’</w:t>
      </w:r>
      <w:r w:rsidRPr="00005C2C">
        <w:rPr>
          <w:lang w:val="fr-FR"/>
        </w:rPr>
        <w:t>autre Partie, aucune Partie n</w:t>
      </w:r>
      <w:r w:rsidR="00CD5F48" w:rsidRPr="00005C2C">
        <w:rPr>
          <w:lang w:val="fr-FR"/>
        </w:rPr>
        <w:t>’</w:t>
      </w:r>
      <w:r w:rsidRPr="00005C2C">
        <w:rPr>
          <w:lang w:val="fr-FR"/>
        </w:rPr>
        <w:t>utilise, d</w:t>
      </w:r>
      <w:r w:rsidR="00CD5F48" w:rsidRPr="00005C2C">
        <w:rPr>
          <w:lang w:val="fr-FR"/>
        </w:rPr>
        <w:t>’</w:t>
      </w:r>
      <w:r w:rsidRPr="00005C2C">
        <w:rPr>
          <w:lang w:val="fr-FR"/>
        </w:rPr>
        <w:t>aucune façon que ce soit, le nom, l</w:t>
      </w:r>
      <w:r w:rsidR="00CD5F48" w:rsidRPr="00005C2C">
        <w:rPr>
          <w:lang w:val="fr-FR"/>
        </w:rPr>
        <w:t>’</w:t>
      </w:r>
      <w:r w:rsidRPr="00005C2C">
        <w:rPr>
          <w:lang w:val="fr-FR"/>
        </w:rPr>
        <w:t>emblème ou le sceau officiel de l</w:t>
      </w:r>
      <w:r w:rsidR="00CD5F48" w:rsidRPr="00005C2C">
        <w:rPr>
          <w:lang w:val="fr-FR"/>
        </w:rPr>
        <w:t>’</w:t>
      </w:r>
      <w:r w:rsidRPr="00005C2C">
        <w:rPr>
          <w:lang w:val="fr-FR"/>
        </w:rPr>
        <w:t>autre Partie ou toute abréviation liée à ses activités ou autre.</w:t>
      </w:r>
    </w:p>
    <w:p w:rsidR="004A5CD0" w:rsidRPr="00005C2C" w:rsidRDefault="004A5CD0" w:rsidP="004A5CD0">
      <w:pPr>
        <w:spacing w:after="240"/>
        <w:rPr>
          <w:lang w:val="fr-FR"/>
        </w:rPr>
      </w:pPr>
      <w:r w:rsidRPr="00005C2C">
        <w:rPr>
          <w:lang w:val="fr-FR"/>
        </w:rPr>
        <w:t>11.3</w:t>
      </w:r>
      <w:r w:rsidRPr="00005C2C">
        <w:rPr>
          <w:lang w:val="fr-FR"/>
        </w:rPr>
        <w:tab/>
        <w:t>Tout communiqué de presse ou déclaration publique concernant le présent Mémorandum ou sa mise en œuvre sera soumis à l</w:t>
      </w:r>
      <w:r w:rsidR="00CD5F48" w:rsidRPr="00005C2C">
        <w:rPr>
          <w:lang w:val="fr-FR"/>
        </w:rPr>
        <w:t>’</w:t>
      </w:r>
      <w:r w:rsidRPr="00005C2C">
        <w:rPr>
          <w:lang w:val="fr-FR"/>
        </w:rPr>
        <w:t>approbation écrite des deux</w:t>
      </w:r>
      <w:r w:rsidR="00E962D3" w:rsidRPr="00005C2C">
        <w:rPr>
          <w:lang w:val="fr-FR"/>
        </w:rPr>
        <w:t> </w:t>
      </w:r>
      <w:r w:rsidRPr="00005C2C">
        <w:rPr>
          <w:lang w:val="fr-FR"/>
        </w:rPr>
        <w:t>Parties avant sa communication ou publication.</w:t>
      </w:r>
    </w:p>
    <w:p w:rsidR="004A5CD0" w:rsidRPr="00005C2C" w:rsidRDefault="004A5CD0" w:rsidP="004A5CD0">
      <w:pPr>
        <w:pStyle w:val="Heading3"/>
        <w:spacing w:before="0" w:after="0"/>
        <w:rPr>
          <w:b/>
          <w:u w:val="none"/>
          <w:lang w:val="fr-FR"/>
        </w:rPr>
      </w:pPr>
      <w:r w:rsidRPr="00005C2C">
        <w:rPr>
          <w:b/>
          <w:u w:val="none"/>
          <w:lang w:val="fr-FR"/>
        </w:rPr>
        <w:t>ARTICLE</w:t>
      </w:r>
      <w:r w:rsidR="007A6151">
        <w:rPr>
          <w:b/>
          <w:u w:val="none"/>
          <w:lang w:val="fr-FR"/>
        </w:rPr>
        <w:t> </w:t>
      </w:r>
      <w:r w:rsidRPr="00005C2C">
        <w:rPr>
          <w:b/>
          <w:u w:val="none"/>
          <w:lang w:val="fr-FR"/>
        </w:rPr>
        <w:t>XII</w:t>
      </w:r>
    </w:p>
    <w:p w:rsidR="004A5CD0" w:rsidRPr="00005C2C" w:rsidRDefault="004A5CD0" w:rsidP="004A5CD0">
      <w:pPr>
        <w:pStyle w:val="Heading3"/>
        <w:spacing w:before="0" w:after="240"/>
        <w:rPr>
          <w:b/>
          <w:u w:val="none"/>
          <w:lang w:val="fr-FR"/>
        </w:rPr>
      </w:pPr>
      <w:r w:rsidRPr="00005C2C">
        <w:rPr>
          <w:b/>
          <w:u w:val="none"/>
          <w:lang w:val="fr-FR"/>
        </w:rPr>
        <w:t>COMMUNICATION ET PERSONNES À CONTACTER</w:t>
      </w:r>
    </w:p>
    <w:p w:rsidR="004A5CD0" w:rsidRPr="00005C2C" w:rsidRDefault="004A5CD0" w:rsidP="004A5CD0">
      <w:pPr>
        <w:spacing w:after="240"/>
        <w:rPr>
          <w:rFonts w:eastAsia="Times New Roman"/>
          <w:lang w:val="fr-FR"/>
        </w:rPr>
      </w:pPr>
      <w:r w:rsidRPr="00005C2C">
        <w:rPr>
          <w:szCs w:val="22"/>
          <w:lang w:val="fr-FR"/>
        </w:rPr>
        <w:t>12.1</w:t>
      </w:r>
      <w:r w:rsidR="00E86A4A">
        <w:rPr>
          <w:szCs w:val="22"/>
          <w:lang w:val="fr-FR"/>
        </w:rPr>
        <w:tab/>
      </w:r>
      <w:r w:rsidRPr="00005C2C">
        <w:rPr>
          <w:szCs w:val="22"/>
          <w:lang w:val="fr-FR"/>
        </w:rPr>
        <w:t>Toute notification, demande ou autre communication requise ou effectuée en vertu du présent Mémorandum d</w:t>
      </w:r>
      <w:r w:rsidR="00CD5F48" w:rsidRPr="00005C2C">
        <w:rPr>
          <w:szCs w:val="22"/>
          <w:lang w:val="fr-FR"/>
        </w:rPr>
        <w:t>’</w:t>
      </w:r>
      <w:r w:rsidRPr="00005C2C">
        <w:rPr>
          <w:szCs w:val="22"/>
          <w:lang w:val="fr-FR"/>
        </w:rPr>
        <w:t>accord doit se faire par écrit et est considérée dûment et correctement transmise dès lors qu</w:t>
      </w:r>
      <w:r w:rsidR="00CD5F48" w:rsidRPr="00005C2C">
        <w:rPr>
          <w:szCs w:val="22"/>
          <w:lang w:val="fr-FR"/>
        </w:rPr>
        <w:t>’</w:t>
      </w:r>
      <w:r w:rsidRPr="00005C2C">
        <w:rPr>
          <w:szCs w:val="22"/>
          <w:lang w:val="fr-FR"/>
        </w:rPr>
        <w:t>elle est remise en main propre, par courrier recommandé, par coursier express ou envoyée par courrier électronique à l</w:t>
      </w:r>
      <w:r w:rsidR="00CD5F48" w:rsidRPr="00005C2C">
        <w:rPr>
          <w:szCs w:val="22"/>
          <w:lang w:val="fr-FR"/>
        </w:rPr>
        <w:t>’</w:t>
      </w:r>
      <w:r w:rsidRPr="00005C2C">
        <w:rPr>
          <w:szCs w:val="22"/>
          <w:lang w:val="fr-FR"/>
        </w:rPr>
        <w:t>adresse des personnes suivantes, ou à toute autre adresse que les Parties indiquent par écr</w:t>
      </w:r>
      <w:r w:rsidR="00005C2C" w:rsidRPr="00005C2C">
        <w:rPr>
          <w:szCs w:val="22"/>
          <w:lang w:val="fr-FR"/>
        </w:rPr>
        <w:t>it.  Le</w:t>
      </w:r>
      <w:r w:rsidRPr="00005C2C">
        <w:rPr>
          <w:szCs w:val="22"/>
          <w:lang w:val="fr-FR"/>
        </w:rPr>
        <w:t>s Parties désignent, par la présente, les personnes suivantes qui tiendront lieu de points de contact dans le cadre du présent Mémorandum d</w:t>
      </w:r>
      <w:r w:rsidR="00CD5F48" w:rsidRPr="00005C2C">
        <w:rPr>
          <w:szCs w:val="22"/>
          <w:lang w:val="fr-FR"/>
        </w:rPr>
        <w:t>’</w:t>
      </w:r>
      <w:r w:rsidRPr="00005C2C">
        <w:rPr>
          <w:szCs w:val="22"/>
          <w:lang w:val="fr-FR"/>
        </w:rPr>
        <w:t>accord</w:t>
      </w:r>
      <w:r w:rsidR="00CD5F48" w:rsidRPr="00005C2C">
        <w:rPr>
          <w:szCs w:val="22"/>
          <w:lang w:val="fr-FR"/>
        </w:rPr>
        <w:t> :</w:t>
      </w:r>
    </w:p>
    <w:p w:rsidR="004A5CD0" w:rsidRPr="00005C2C" w:rsidRDefault="004A5CD0" w:rsidP="004A5CD0">
      <w:pPr>
        <w:spacing w:after="240"/>
        <w:ind w:firstLine="360"/>
        <w:jc w:val="both"/>
        <w:rPr>
          <w:rFonts w:eastAsia="Times New Roman"/>
          <w:lang w:val="fr-FR"/>
        </w:rPr>
      </w:pPr>
      <w:r w:rsidRPr="00005C2C">
        <w:rPr>
          <w:rFonts w:eastAsia="Times New Roman"/>
          <w:b/>
          <w:lang w:val="fr-FR"/>
        </w:rPr>
        <w:t>Pour l</w:t>
      </w:r>
      <w:r w:rsidR="00CD5F48" w:rsidRPr="00005C2C">
        <w:rPr>
          <w:rFonts w:eastAsia="Times New Roman"/>
          <w:b/>
          <w:lang w:val="fr-FR"/>
        </w:rPr>
        <w:t>’</w:t>
      </w:r>
      <w:r w:rsidRPr="00005C2C">
        <w:rPr>
          <w:rFonts w:eastAsia="Times New Roman"/>
          <w:b/>
          <w:lang w:val="fr-FR"/>
        </w:rPr>
        <w:t>OMPI</w:t>
      </w:r>
      <w:r w:rsidR="00CD5F48" w:rsidRPr="00005C2C">
        <w:rPr>
          <w:rFonts w:eastAsia="Times New Roman"/>
          <w:b/>
          <w:lang w:val="fr-FR"/>
        </w:rPr>
        <w:t> :</w:t>
      </w:r>
    </w:p>
    <w:p w:rsidR="004A5CD0" w:rsidRPr="00005C2C" w:rsidRDefault="004A5CD0" w:rsidP="004A5CD0">
      <w:pPr>
        <w:pStyle w:val="ListParagraph"/>
        <w:ind w:left="360"/>
        <w:jc w:val="both"/>
        <w:rPr>
          <w:lang w:val="fr-FR"/>
        </w:rPr>
      </w:pPr>
      <w:r w:rsidRPr="00005C2C">
        <w:rPr>
          <w:lang w:val="fr-FR"/>
        </w:rPr>
        <w:t>Victor</w:t>
      </w:r>
      <w:r w:rsidR="007A6151">
        <w:rPr>
          <w:lang w:val="fr-FR"/>
        </w:rPr>
        <w:t> </w:t>
      </w:r>
      <w:proofErr w:type="spellStart"/>
      <w:r w:rsidRPr="00005C2C">
        <w:rPr>
          <w:lang w:val="fr-FR"/>
        </w:rPr>
        <w:t>Owade</w:t>
      </w:r>
      <w:proofErr w:type="spellEnd"/>
    </w:p>
    <w:p w:rsidR="00CD5F48" w:rsidRPr="00005C2C" w:rsidRDefault="004A5CD0" w:rsidP="004A5CD0">
      <w:pPr>
        <w:pStyle w:val="ListParagraph"/>
        <w:ind w:left="360"/>
        <w:jc w:val="both"/>
        <w:rPr>
          <w:lang w:val="fr-FR"/>
        </w:rPr>
      </w:pPr>
      <w:r w:rsidRPr="00005C2C">
        <w:rPr>
          <w:lang w:val="fr-FR"/>
        </w:rPr>
        <w:t>Division des relations extérieures, Secteur des enjeux et des partenariats mondiaux</w:t>
      </w:r>
    </w:p>
    <w:p w:rsidR="004A5CD0" w:rsidRPr="00005C2C" w:rsidRDefault="004A5CD0" w:rsidP="004A5CD0">
      <w:pPr>
        <w:pStyle w:val="ListParagraph"/>
        <w:ind w:left="360"/>
        <w:jc w:val="both"/>
        <w:rPr>
          <w:lang w:val="fr-FR"/>
        </w:rPr>
      </w:pPr>
      <w:r w:rsidRPr="00005C2C">
        <w:rPr>
          <w:lang w:val="fr-FR"/>
        </w:rPr>
        <w:t>Tél.</w:t>
      </w:r>
      <w:r w:rsidR="00CD5F48" w:rsidRPr="00005C2C">
        <w:rPr>
          <w:lang w:val="fr-FR"/>
        </w:rPr>
        <w:t> :</w:t>
      </w:r>
      <w:r w:rsidRPr="00005C2C">
        <w:rPr>
          <w:lang w:val="fr-FR"/>
        </w:rPr>
        <w:t xml:space="preserve"> +41223388984</w:t>
      </w:r>
    </w:p>
    <w:p w:rsidR="00CD5F48" w:rsidRPr="00E86A4A" w:rsidRDefault="009635F5" w:rsidP="004A5CD0">
      <w:pPr>
        <w:spacing w:after="240"/>
        <w:ind w:firstLine="360"/>
        <w:jc w:val="both"/>
        <w:rPr>
          <w:lang w:val="fr-FR"/>
        </w:rPr>
      </w:pPr>
      <w:hyperlink r:id="rId28" w:history="1">
        <w:r w:rsidR="004A5CD0" w:rsidRPr="00E86A4A">
          <w:rPr>
            <w:rStyle w:val="Hyperlink"/>
            <w:lang w:val="fr-FR"/>
          </w:rPr>
          <w:t>victor.owade@wipo.int</w:t>
        </w:r>
      </w:hyperlink>
    </w:p>
    <w:p w:rsidR="004A5CD0" w:rsidRPr="00E86A4A" w:rsidRDefault="004A5CD0" w:rsidP="004A5CD0">
      <w:pPr>
        <w:spacing w:after="240"/>
        <w:ind w:firstLine="360"/>
        <w:jc w:val="both"/>
        <w:rPr>
          <w:rFonts w:eastAsia="Times New Roman"/>
          <w:b/>
          <w:lang w:val="fr-FR"/>
        </w:rPr>
      </w:pPr>
      <w:r w:rsidRPr="00E86A4A">
        <w:rPr>
          <w:rFonts w:eastAsia="Times New Roman"/>
          <w:b/>
          <w:lang w:val="fr-FR"/>
        </w:rPr>
        <w:t>Pour l</w:t>
      </w:r>
      <w:r w:rsidR="00CD5F48" w:rsidRPr="00E86A4A">
        <w:rPr>
          <w:rFonts w:eastAsia="Times New Roman"/>
          <w:b/>
          <w:lang w:val="fr-FR"/>
        </w:rPr>
        <w:t>’</w:t>
      </w:r>
      <w:r w:rsidRPr="00E86A4A">
        <w:rPr>
          <w:rFonts w:eastAsia="Times New Roman"/>
          <w:b/>
          <w:lang w:val="fr-FR"/>
        </w:rPr>
        <w:t>IRENA</w:t>
      </w:r>
      <w:r w:rsidR="00CD5F48" w:rsidRPr="00E86A4A">
        <w:rPr>
          <w:rFonts w:eastAsia="Times New Roman"/>
          <w:b/>
          <w:lang w:val="fr-FR"/>
        </w:rPr>
        <w:t> :</w:t>
      </w:r>
    </w:p>
    <w:p w:rsidR="004A5CD0" w:rsidRPr="00005C2C" w:rsidRDefault="004A5CD0" w:rsidP="004A5CD0">
      <w:pPr>
        <w:pStyle w:val="ListParagraph"/>
        <w:ind w:left="360"/>
        <w:jc w:val="both"/>
        <w:rPr>
          <w:lang w:val="fr-FR"/>
        </w:rPr>
      </w:pPr>
      <w:r w:rsidRPr="00005C2C">
        <w:rPr>
          <w:lang w:val="fr-FR"/>
        </w:rPr>
        <w:t>Francisco</w:t>
      </w:r>
      <w:r w:rsidR="007A6151">
        <w:rPr>
          <w:lang w:val="fr-FR"/>
        </w:rPr>
        <w:t> </w:t>
      </w:r>
      <w:proofErr w:type="spellStart"/>
      <w:r w:rsidRPr="00005C2C">
        <w:rPr>
          <w:lang w:val="fr-FR"/>
        </w:rPr>
        <w:t>Boshell</w:t>
      </w:r>
      <w:proofErr w:type="spellEnd"/>
    </w:p>
    <w:p w:rsidR="004A5CD0" w:rsidRPr="00005C2C" w:rsidRDefault="004A5CD0" w:rsidP="004A5CD0">
      <w:pPr>
        <w:pStyle w:val="ListParagraph"/>
        <w:ind w:left="360"/>
        <w:jc w:val="both"/>
        <w:rPr>
          <w:lang w:val="fr-FR"/>
        </w:rPr>
      </w:pPr>
      <w:r w:rsidRPr="00005C2C">
        <w:rPr>
          <w:lang w:val="fr-FR"/>
        </w:rPr>
        <w:t>Analyste, marchés et normes des technologies relatives aux énergies renouvelables</w:t>
      </w:r>
    </w:p>
    <w:p w:rsidR="00CD5F48" w:rsidRPr="00005C2C" w:rsidRDefault="004A5CD0" w:rsidP="004A5CD0">
      <w:pPr>
        <w:pStyle w:val="ListParagraph"/>
        <w:ind w:left="360"/>
        <w:jc w:val="both"/>
        <w:rPr>
          <w:lang w:val="fr-FR"/>
        </w:rPr>
      </w:pPr>
      <w:r w:rsidRPr="00005C2C">
        <w:rPr>
          <w:lang w:val="fr-FR"/>
        </w:rPr>
        <w:t>Tél.</w:t>
      </w:r>
      <w:r w:rsidR="00CD5F48" w:rsidRPr="00005C2C">
        <w:rPr>
          <w:lang w:val="fr-FR"/>
        </w:rPr>
        <w:t> :</w:t>
      </w:r>
      <w:r w:rsidRPr="00005C2C">
        <w:rPr>
          <w:lang w:val="fr-FR"/>
        </w:rPr>
        <w:t xml:space="preserve"> +4922839179098</w:t>
      </w:r>
    </w:p>
    <w:p w:rsidR="004A5CD0" w:rsidRPr="00E86A4A" w:rsidRDefault="009635F5" w:rsidP="004A5CD0">
      <w:pPr>
        <w:spacing w:after="240"/>
        <w:ind w:firstLine="360"/>
        <w:jc w:val="both"/>
        <w:rPr>
          <w:lang w:val="fr-FR"/>
        </w:rPr>
      </w:pPr>
      <w:hyperlink r:id="rId29" w:history="1">
        <w:r w:rsidR="004A5CD0" w:rsidRPr="00E86A4A">
          <w:rPr>
            <w:rStyle w:val="Hyperlink"/>
            <w:lang w:val="fr-FR"/>
          </w:rPr>
          <w:t>FBoshell@irena.org</w:t>
        </w:r>
      </w:hyperlink>
    </w:p>
    <w:p w:rsidR="00CD5F48" w:rsidRPr="00005C2C" w:rsidRDefault="00E86A4A" w:rsidP="004A5CD0">
      <w:pPr>
        <w:pStyle w:val="Body"/>
        <w:spacing w:after="240" w:line="240" w:lineRule="auto"/>
        <w:rPr>
          <w:rFonts w:ascii="Arial" w:eastAsia="Times New Roman" w:hAnsi="Arial" w:cs="Arial"/>
          <w:bCs/>
          <w:color w:val="auto"/>
          <w:lang w:val="fr-FR"/>
        </w:rPr>
      </w:pPr>
      <w:r>
        <w:rPr>
          <w:rFonts w:ascii="Arial" w:eastAsia="Times New Roman" w:hAnsi="Arial" w:cs="Arial"/>
          <w:bCs/>
          <w:color w:val="auto"/>
          <w:lang w:val="fr-FR"/>
        </w:rPr>
        <w:lastRenderedPageBreak/>
        <w:t>12.2</w:t>
      </w:r>
      <w:r>
        <w:rPr>
          <w:rFonts w:ascii="Arial" w:eastAsia="Times New Roman" w:hAnsi="Arial" w:cs="Arial"/>
          <w:bCs/>
          <w:color w:val="auto"/>
          <w:lang w:val="fr-FR"/>
        </w:rPr>
        <w:tab/>
      </w:r>
      <w:r w:rsidR="004A5CD0" w:rsidRPr="00005C2C">
        <w:rPr>
          <w:rFonts w:ascii="Arial" w:eastAsia="Times New Roman" w:hAnsi="Arial" w:cs="Arial"/>
          <w:bCs/>
          <w:color w:val="auto"/>
          <w:lang w:val="fr-FR"/>
        </w:rPr>
        <w:t>Une notification transmise par courrier électronique, lorsqu</w:t>
      </w:r>
      <w:r w:rsidR="00CD5F48" w:rsidRPr="00005C2C">
        <w:rPr>
          <w:rFonts w:ascii="Arial" w:eastAsia="Times New Roman" w:hAnsi="Arial" w:cs="Arial"/>
          <w:bCs/>
          <w:color w:val="auto"/>
          <w:lang w:val="fr-FR"/>
        </w:rPr>
        <w:t>’</w:t>
      </w:r>
      <w:r w:rsidR="004A5CD0" w:rsidRPr="00005C2C">
        <w:rPr>
          <w:rFonts w:ascii="Arial" w:eastAsia="Times New Roman" w:hAnsi="Arial" w:cs="Arial"/>
          <w:bCs/>
          <w:color w:val="auto"/>
          <w:lang w:val="fr-FR"/>
        </w:rPr>
        <w:t>elle concerne une modification, un renouvellement ou la dénonciation du présent Mémorandum, sera considérée comme ayant été reçue lorsque le destinataire aura accusé réception de ladite notification par message électronique ou par toute autre forme de notification écrite adressée à l</w:t>
      </w:r>
      <w:r w:rsidR="00CD5F48" w:rsidRPr="00005C2C">
        <w:rPr>
          <w:rFonts w:ascii="Arial" w:eastAsia="Times New Roman" w:hAnsi="Arial" w:cs="Arial"/>
          <w:bCs/>
          <w:color w:val="auto"/>
          <w:lang w:val="fr-FR"/>
        </w:rPr>
        <w:t>’</w:t>
      </w:r>
      <w:r w:rsidR="004A5CD0" w:rsidRPr="00005C2C">
        <w:rPr>
          <w:rFonts w:ascii="Arial" w:eastAsia="Times New Roman" w:hAnsi="Arial" w:cs="Arial"/>
          <w:bCs/>
          <w:color w:val="auto"/>
          <w:lang w:val="fr-FR"/>
        </w:rPr>
        <w:t>expéditeur conformément au paragraphe 12.1.</w:t>
      </w:r>
    </w:p>
    <w:p w:rsidR="004A5CD0" w:rsidRPr="00005C2C" w:rsidRDefault="004A5CD0" w:rsidP="004A5CD0">
      <w:pPr>
        <w:pStyle w:val="Heading3"/>
        <w:spacing w:before="0" w:after="0"/>
        <w:rPr>
          <w:b/>
          <w:u w:val="none"/>
          <w:lang w:val="fr-FR"/>
        </w:rPr>
      </w:pPr>
      <w:r w:rsidRPr="00005C2C">
        <w:rPr>
          <w:b/>
          <w:u w:val="none"/>
          <w:lang w:val="fr-FR"/>
        </w:rPr>
        <w:t>ARTICLE</w:t>
      </w:r>
      <w:r w:rsidR="007A6151">
        <w:rPr>
          <w:b/>
          <w:u w:val="none"/>
          <w:lang w:val="fr-FR"/>
        </w:rPr>
        <w:t> </w:t>
      </w:r>
      <w:r w:rsidRPr="00005C2C">
        <w:rPr>
          <w:b/>
          <w:u w:val="none"/>
          <w:lang w:val="fr-FR"/>
        </w:rPr>
        <w:t>XIII</w:t>
      </w:r>
    </w:p>
    <w:p w:rsidR="004A5CD0" w:rsidRPr="00005C2C" w:rsidRDefault="004A5CD0" w:rsidP="004A5CD0">
      <w:pPr>
        <w:pStyle w:val="Heading3"/>
        <w:spacing w:before="0" w:after="240"/>
        <w:rPr>
          <w:b/>
          <w:u w:val="none"/>
          <w:lang w:val="fr-FR"/>
        </w:rPr>
      </w:pPr>
      <w:r w:rsidRPr="00005C2C">
        <w:rPr>
          <w:b/>
          <w:u w:val="none"/>
          <w:lang w:val="fr-FR"/>
        </w:rPr>
        <w:t>PRIVILÈGES ET IMMUNITÉS</w:t>
      </w:r>
    </w:p>
    <w:p w:rsidR="004A5CD0" w:rsidRPr="00005C2C" w:rsidRDefault="004A5CD0" w:rsidP="004A5CD0">
      <w:pPr>
        <w:spacing w:after="240"/>
        <w:rPr>
          <w:lang w:val="fr-FR"/>
        </w:rPr>
      </w:pPr>
      <w:r w:rsidRPr="00005C2C">
        <w:rPr>
          <w:lang w:val="fr-FR"/>
        </w:rPr>
        <w:t>Aucune disposition du présent Mémorandum ne saurait impliquer une renonciation, expresse ou implicite, à l</w:t>
      </w:r>
      <w:r w:rsidR="00CD5F48" w:rsidRPr="00005C2C">
        <w:rPr>
          <w:lang w:val="fr-FR"/>
        </w:rPr>
        <w:t>’</w:t>
      </w:r>
      <w:r w:rsidRPr="00005C2C">
        <w:rPr>
          <w:lang w:val="fr-FR"/>
        </w:rPr>
        <w:t>un quelconque des privilèges et immunités dont jouissent l</w:t>
      </w:r>
      <w:r w:rsidR="00CD5F48" w:rsidRPr="00005C2C">
        <w:rPr>
          <w:lang w:val="fr-FR"/>
        </w:rPr>
        <w:t>’</w:t>
      </w:r>
      <w:r w:rsidRPr="00005C2C">
        <w:rPr>
          <w:lang w:val="fr-FR"/>
        </w:rPr>
        <w:t>IRENA ou l</w:t>
      </w:r>
      <w:r w:rsidR="00CD5F48" w:rsidRPr="00005C2C">
        <w:rPr>
          <w:lang w:val="fr-FR"/>
        </w:rPr>
        <w:t>’</w:t>
      </w:r>
      <w:r w:rsidRPr="00005C2C">
        <w:rPr>
          <w:lang w:val="fr-FR"/>
        </w:rPr>
        <w:t>OMPI.</w:t>
      </w:r>
    </w:p>
    <w:p w:rsidR="004A5CD0" w:rsidRPr="00005C2C" w:rsidRDefault="004A5CD0" w:rsidP="004A5CD0">
      <w:pPr>
        <w:spacing w:after="600"/>
        <w:rPr>
          <w:lang w:val="fr-FR"/>
        </w:rPr>
      </w:pPr>
      <w:r w:rsidRPr="00005C2C">
        <w:rPr>
          <w:lang w:val="fr-FR"/>
        </w:rPr>
        <w:t>En foi de quoi, le Directeur général de l</w:t>
      </w:r>
      <w:r w:rsidR="00CD5F48" w:rsidRPr="00005C2C">
        <w:rPr>
          <w:lang w:val="fr-FR"/>
        </w:rPr>
        <w:t>’</w:t>
      </w:r>
      <w:r w:rsidRPr="00005C2C">
        <w:rPr>
          <w:lang w:val="fr-FR"/>
        </w:rPr>
        <w:t>Organisation Mondiale de la Propriété Intellectuelle et le Directeur général de l</w:t>
      </w:r>
      <w:r w:rsidR="00CD5F48" w:rsidRPr="00005C2C">
        <w:rPr>
          <w:lang w:val="fr-FR"/>
        </w:rPr>
        <w:t>’</w:t>
      </w:r>
      <w:r w:rsidRPr="00005C2C">
        <w:rPr>
          <w:lang w:val="fr-FR"/>
        </w:rPr>
        <w:t>Agence internationale pour les énergies renouvelables ont signé le présent Mémorandum en deux</w:t>
      </w:r>
      <w:r w:rsidR="00E962D3" w:rsidRPr="00005C2C">
        <w:rPr>
          <w:lang w:val="fr-FR"/>
        </w:rPr>
        <w:t> </w:t>
      </w:r>
      <w:r w:rsidRPr="00005C2C">
        <w:rPr>
          <w:lang w:val="fr-FR"/>
        </w:rPr>
        <w:t>exemplaires, en langue anglaise, aux dates figurant sous leur signature respective.</w:t>
      </w:r>
    </w:p>
    <w:tbl>
      <w:tblPr>
        <w:tblW w:w="9356" w:type="dxa"/>
        <w:tblLayout w:type="fixed"/>
        <w:tblLook w:val="01E0" w:firstRow="1" w:lastRow="1" w:firstColumn="1" w:lastColumn="1" w:noHBand="0" w:noVBand="0"/>
        <w:tblCaption w:val="Signatories"/>
        <w:tblDescription w:val="Signature and date of the two Executive Heads of WIPO and IRENA"/>
      </w:tblPr>
      <w:tblGrid>
        <w:gridCol w:w="4592"/>
        <w:gridCol w:w="4764"/>
      </w:tblGrid>
      <w:tr w:rsidR="004A5CD0" w:rsidRPr="00005C2C" w:rsidTr="00D544FB">
        <w:trPr>
          <w:trHeight w:val="567"/>
        </w:trPr>
        <w:tc>
          <w:tcPr>
            <w:tcW w:w="4592" w:type="dxa"/>
            <w:tcMar>
              <w:left w:w="0" w:type="dxa"/>
              <w:bottom w:w="0" w:type="dxa"/>
              <w:right w:w="227" w:type="dxa"/>
            </w:tcMar>
          </w:tcPr>
          <w:p w:rsidR="004A5CD0" w:rsidRPr="00005C2C" w:rsidRDefault="004A5CD0" w:rsidP="004A5CD0">
            <w:pPr>
              <w:keepNext/>
              <w:keepLines/>
              <w:rPr>
                <w:lang w:val="fr-FR"/>
              </w:rPr>
            </w:pPr>
            <w:r w:rsidRPr="00005C2C">
              <w:rPr>
                <w:lang w:val="fr-FR"/>
              </w:rPr>
              <w:t>Pour l</w:t>
            </w:r>
            <w:r w:rsidR="00CD5F48" w:rsidRPr="00005C2C">
              <w:rPr>
                <w:lang w:val="fr-FR"/>
              </w:rPr>
              <w:t>’</w:t>
            </w:r>
            <w:r w:rsidRPr="00005C2C">
              <w:rPr>
                <w:lang w:val="fr-FR"/>
              </w:rPr>
              <w:t>Organisation Mondiale</w:t>
            </w:r>
          </w:p>
          <w:p w:rsidR="004A5CD0" w:rsidRPr="00005C2C" w:rsidRDefault="004A5CD0" w:rsidP="004A5CD0">
            <w:pPr>
              <w:keepNext/>
              <w:keepLines/>
              <w:rPr>
                <w:lang w:val="fr-FR"/>
              </w:rPr>
            </w:pPr>
            <w:r w:rsidRPr="00005C2C">
              <w:rPr>
                <w:lang w:val="fr-FR"/>
              </w:rPr>
              <w:t>de la Propriété Intellectuelle (OMPI)</w:t>
            </w:r>
          </w:p>
        </w:tc>
        <w:tc>
          <w:tcPr>
            <w:tcW w:w="4764" w:type="dxa"/>
            <w:tcMar>
              <w:left w:w="0" w:type="dxa"/>
              <w:right w:w="0" w:type="dxa"/>
            </w:tcMar>
          </w:tcPr>
          <w:p w:rsidR="004A5CD0" w:rsidRPr="00005C2C" w:rsidRDefault="004A5CD0" w:rsidP="004A5CD0">
            <w:pPr>
              <w:keepNext/>
              <w:keepLines/>
              <w:rPr>
                <w:lang w:val="fr-FR"/>
              </w:rPr>
            </w:pPr>
            <w:r w:rsidRPr="00005C2C">
              <w:rPr>
                <w:lang w:val="fr-FR"/>
              </w:rPr>
              <w:t>Pour l</w:t>
            </w:r>
            <w:r w:rsidR="00CD5F48" w:rsidRPr="00005C2C">
              <w:rPr>
                <w:lang w:val="fr-FR"/>
              </w:rPr>
              <w:t>’</w:t>
            </w:r>
            <w:r w:rsidRPr="00005C2C">
              <w:rPr>
                <w:lang w:val="fr-FR"/>
              </w:rPr>
              <w:t>Agence internationale</w:t>
            </w:r>
          </w:p>
          <w:p w:rsidR="004A5CD0" w:rsidRPr="00005C2C" w:rsidRDefault="004A5CD0" w:rsidP="004A5CD0">
            <w:pPr>
              <w:keepNext/>
              <w:keepLines/>
              <w:rPr>
                <w:lang w:val="fr-FR"/>
              </w:rPr>
            </w:pPr>
            <w:r w:rsidRPr="00005C2C">
              <w:rPr>
                <w:lang w:val="fr-FR"/>
              </w:rPr>
              <w:t>des énergies renouvelables (IRENA)</w:t>
            </w:r>
          </w:p>
        </w:tc>
      </w:tr>
      <w:tr w:rsidR="004A5CD0" w:rsidRPr="00005C2C" w:rsidTr="00D544FB">
        <w:trPr>
          <w:trHeight w:hRule="exact" w:val="1418"/>
        </w:trPr>
        <w:tc>
          <w:tcPr>
            <w:tcW w:w="4592" w:type="dxa"/>
            <w:tcMar>
              <w:left w:w="0" w:type="dxa"/>
              <w:bottom w:w="0" w:type="dxa"/>
              <w:right w:w="227" w:type="dxa"/>
            </w:tcMar>
          </w:tcPr>
          <w:p w:rsidR="004A5CD0" w:rsidRPr="00005C2C" w:rsidRDefault="004A5CD0" w:rsidP="004A5CD0">
            <w:pPr>
              <w:keepNext/>
              <w:keepLines/>
              <w:rPr>
                <w:caps/>
                <w:szCs w:val="22"/>
                <w:lang w:val="fr-FR"/>
              </w:rPr>
            </w:pPr>
          </w:p>
        </w:tc>
        <w:tc>
          <w:tcPr>
            <w:tcW w:w="4764" w:type="dxa"/>
            <w:tcMar>
              <w:left w:w="0" w:type="dxa"/>
              <w:right w:w="0" w:type="dxa"/>
            </w:tcMar>
          </w:tcPr>
          <w:p w:rsidR="004A5CD0" w:rsidRPr="00005C2C" w:rsidRDefault="004A5CD0" w:rsidP="004A5CD0">
            <w:pPr>
              <w:keepNext/>
              <w:keepLines/>
              <w:rPr>
                <w:lang w:val="fr-FR"/>
              </w:rPr>
            </w:pPr>
          </w:p>
        </w:tc>
      </w:tr>
      <w:tr w:rsidR="004A5CD0" w:rsidRPr="00005C2C" w:rsidTr="00D544FB">
        <w:trPr>
          <w:trHeight w:val="720"/>
        </w:trPr>
        <w:tc>
          <w:tcPr>
            <w:tcW w:w="4592" w:type="dxa"/>
            <w:tcMar>
              <w:top w:w="0" w:type="dxa"/>
              <w:left w:w="0" w:type="dxa"/>
              <w:bottom w:w="0" w:type="dxa"/>
              <w:right w:w="227" w:type="dxa"/>
            </w:tcMar>
          </w:tcPr>
          <w:p w:rsidR="004A5CD0" w:rsidRPr="00005C2C" w:rsidRDefault="00CD5F48" w:rsidP="004A5CD0">
            <w:pPr>
              <w:keepNext/>
              <w:keepLines/>
              <w:rPr>
                <w:rFonts w:eastAsia="Times New Roman"/>
                <w:szCs w:val="22"/>
                <w:lang w:val="fr-FR" w:eastAsia="en-US"/>
              </w:rPr>
            </w:pPr>
            <w:r w:rsidRPr="00005C2C">
              <w:rPr>
                <w:rFonts w:eastAsia="Times New Roman"/>
                <w:szCs w:val="22"/>
                <w:lang w:val="fr-FR" w:eastAsia="en-US"/>
              </w:rPr>
              <w:t>Daren Tang</w:t>
            </w:r>
          </w:p>
          <w:p w:rsidR="004A5CD0" w:rsidRPr="00005C2C" w:rsidRDefault="004A5CD0" w:rsidP="004A5CD0">
            <w:pPr>
              <w:keepNext/>
              <w:keepLines/>
              <w:rPr>
                <w:caps/>
                <w:szCs w:val="22"/>
                <w:lang w:val="fr-FR"/>
              </w:rPr>
            </w:pPr>
            <w:r w:rsidRPr="00005C2C">
              <w:rPr>
                <w:caps/>
                <w:szCs w:val="22"/>
                <w:lang w:val="fr-FR"/>
              </w:rPr>
              <w:t>D</w:t>
            </w:r>
            <w:r w:rsidRPr="00005C2C">
              <w:rPr>
                <w:szCs w:val="22"/>
                <w:lang w:val="fr-FR"/>
              </w:rPr>
              <w:t>irecteur général</w:t>
            </w:r>
          </w:p>
        </w:tc>
        <w:tc>
          <w:tcPr>
            <w:tcW w:w="4764" w:type="dxa"/>
            <w:tcMar>
              <w:left w:w="0" w:type="dxa"/>
              <w:right w:w="0" w:type="dxa"/>
            </w:tcMar>
          </w:tcPr>
          <w:p w:rsidR="004A5CD0" w:rsidRPr="00005C2C" w:rsidRDefault="004A5CD0" w:rsidP="004A5CD0">
            <w:pPr>
              <w:keepNext/>
              <w:keepLines/>
              <w:rPr>
                <w:rFonts w:eastAsia="Times New Roman"/>
                <w:szCs w:val="22"/>
                <w:lang w:val="fr-FR" w:eastAsia="en-US"/>
              </w:rPr>
            </w:pPr>
            <w:r w:rsidRPr="00005C2C">
              <w:rPr>
                <w:rFonts w:eastAsia="Times New Roman"/>
                <w:szCs w:val="22"/>
                <w:lang w:val="fr-FR" w:eastAsia="en-US"/>
              </w:rPr>
              <w:t>Francesco La Camera</w:t>
            </w:r>
          </w:p>
          <w:p w:rsidR="004A5CD0" w:rsidRPr="00005C2C" w:rsidRDefault="004A5CD0" w:rsidP="004A5CD0">
            <w:pPr>
              <w:keepNext/>
              <w:keepLines/>
              <w:rPr>
                <w:caps/>
                <w:szCs w:val="22"/>
                <w:lang w:val="fr-FR"/>
              </w:rPr>
            </w:pPr>
            <w:r w:rsidRPr="00005C2C">
              <w:rPr>
                <w:szCs w:val="22"/>
                <w:lang w:val="fr-FR"/>
              </w:rPr>
              <w:t>Directeur général</w:t>
            </w:r>
          </w:p>
        </w:tc>
      </w:tr>
      <w:tr w:rsidR="004A5CD0" w:rsidRPr="00005C2C" w:rsidTr="00D544FB">
        <w:trPr>
          <w:trHeight w:val="288"/>
        </w:trPr>
        <w:tc>
          <w:tcPr>
            <w:tcW w:w="4592" w:type="dxa"/>
            <w:tcMar>
              <w:top w:w="0" w:type="dxa"/>
              <w:left w:w="0" w:type="dxa"/>
              <w:bottom w:w="0" w:type="dxa"/>
              <w:right w:w="227" w:type="dxa"/>
            </w:tcMar>
          </w:tcPr>
          <w:p w:rsidR="004A5CD0" w:rsidRPr="00005C2C" w:rsidRDefault="004A5CD0" w:rsidP="004A5CD0">
            <w:pPr>
              <w:keepNext/>
              <w:keepLines/>
              <w:rPr>
                <w:rFonts w:eastAsia="Times New Roman"/>
                <w:szCs w:val="22"/>
                <w:lang w:val="fr-FR" w:eastAsia="en-US"/>
              </w:rPr>
            </w:pPr>
            <w:r w:rsidRPr="00005C2C">
              <w:rPr>
                <w:rFonts w:eastAsia="Times New Roman"/>
                <w:szCs w:val="22"/>
                <w:lang w:val="fr-FR" w:eastAsia="en-US"/>
              </w:rPr>
              <w:t>Date</w:t>
            </w:r>
            <w:r w:rsidR="00CD5F48" w:rsidRPr="00005C2C">
              <w:rPr>
                <w:rFonts w:eastAsia="Times New Roman"/>
                <w:szCs w:val="22"/>
                <w:lang w:val="fr-FR" w:eastAsia="en-US"/>
              </w:rPr>
              <w:t> :</w:t>
            </w:r>
            <w:r w:rsidRPr="00005C2C">
              <w:rPr>
                <w:rFonts w:eastAsia="Times New Roman"/>
                <w:szCs w:val="22"/>
                <w:lang w:val="fr-FR" w:eastAsia="en-US"/>
              </w:rPr>
              <w:t xml:space="preserve"> _____________________</w:t>
            </w:r>
          </w:p>
        </w:tc>
        <w:tc>
          <w:tcPr>
            <w:tcW w:w="4764" w:type="dxa"/>
            <w:tcMar>
              <w:left w:w="0" w:type="dxa"/>
              <w:right w:w="0" w:type="dxa"/>
            </w:tcMar>
          </w:tcPr>
          <w:p w:rsidR="004A5CD0" w:rsidRPr="00005C2C" w:rsidRDefault="004A5CD0" w:rsidP="004A5CD0">
            <w:pPr>
              <w:keepNext/>
              <w:keepLines/>
              <w:rPr>
                <w:rFonts w:eastAsia="Times New Roman"/>
                <w:szCs w:val="22"/>
                <w:lang w:val="fr-FR" w:eastAsia="en-US"/>
              </w:rPr>
            </w:pPr>
            <w:r w:rsidRPr="00005C2C">
              <w:rPr>
                <w:rFonts w:eastAsia="Times New Roman"/>
                <w:szCs w:val="22"/>
                <w:lang w:val="fr-FR" w:eastAsia="en-US"/>
              </w:rPr>
              <w:t>Date</w:t>
            </w:r>
            <w:r w:rsidR="00CD5F48" w:rsidRPr="00005C2C">
              <w:rPr>
                <w:rFonts w:eastAsia="Times New Roman"/>
                <w:szCs w:val="22"/>
                <w:lang w:val="fr-FR" w:eastAsia="en-US"/>
              </w:rPr>
              <w:t> :</w:t>
            </w:r>
            <w:r w:rsidRPr="00005C2C">
              <w:rPr>
                <w:rFonts w:eastAsia="Times New Roman"/>
                <w:szCs w:val="22"/>
                <w:lang w:val="fr-FR" w:eastAsia="en-US"/>
              </w:rPr>
              <w:t xml:space="preserve"> _____________________</w:t>
            </w:r>
          </w:p>
        </w:tc>
      </w:tr>
    </w:tbl>
    <w:p w:rsidR="000F5E56" w:rsidRPr="00005C2C" w:rsidRDefault="004A5CD0" w:rsidP="00E86A4A">
      <w:pPr>
        <w:pStyle w:val="Endofdocument-Annex"/>
      </w:pPr>
      <w:r w:rsidRPr="00005C2C">
        <w:t>[Fin de l</w:t>
      </w:r>
      <w:r w:rsidR="00CD5F48" w:rsidRPr="00005C2C">
        <w:t>’annexe I</w:t>
      </w:r>
      <w:r w:rsidRPr="00005C2C">
        <w:t>I et du document]</w:t>
      </w:r>
    </w:p>
    <w:sectPr w:rsidR="000F5E56" w:rsidRPr="00005C2C" w:rsidSect="004A5CD0">
      <w:headerReference w:type="default" r:id="rId30"/>
      <w:headerReference w:type="first" r:id="rId31"/>
      <w:endnotePr>
        <w:numFmt w:val="decimal"/>
      </w:endnotePr>
      <w:type w:val="nextColumn"/>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5D8A" w:rsidRDefault="00D35D8A">
      <w:r>
        <w:separator/>
      </w:r>
    </w:p>
  </w:endnote>
  <w:endnote w:type="continuationSeparator" w:id="0">
    <w:p w:rsidR="00D35D8A" w:rsidRPr="009D30E6" w:rsidRDefault="00D35D8A" w:rsidP="00D45252">
      <w:pPr>
        <w:rPr>
          <w:sz w:val="17"/>
          <w:szCs w:val="17"/>
        </w:rPr>
      </w:pPr>
      <w:r w:rsidRPr="009D30E6">
        <w:rPr>
          <w:sz w:val="17"/>
          <w:szCs w:val="17"/>
        </w:rPr>
        <w:separator/>
      </w:r>
    </w:p>
    <w:p w:rsidR="00D35D8A" w:rsidRPr="009D30E6" w:rsidRDefault="00D35D8A" w:rsidP="00D45252">
      <w:pPr>
        <w:spacing w:after="60"/>
        <w:rPr>
          <w:sz w:val="17"/>
          <w:szCs w:val="17"/>
        </w:rPr>
      </w:pPr>
      <w:r w:rsidRPr="009D30E6">
        <w:rPr>
          <w:sz w:val="17"/>
          <w:szCs w:val="17"/>
        </w:rPr>
        <w:t>[Suite de la note de la page précédente]</w:t>
      </w:r>
    </w:p>
  </w:endnote>
  <w:endnote w:type="continuationNotice" w:id="1">
    <w:p w:rsidR="00D35D8A" w:rsidRPr="009D30E6" w:rsidRDefault="00D35D8A"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151" w:rsidRDefault="007A6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C2C" w:rsidRDefault="00005C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151" w:rsidRDefault="007A61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5250761"/>
      <w:docPartObj>
        <w:docPartGallery w:val="Page Numbers (Bottom of Page)"/>
        <w:docPartUnique/>
      </w:docPartObj>
    </w:sdtPr>
    <w:sdtEndPr>
      <w:rPr>
        <w:noProof/>
      </w:rPr>
    </w:sdtEndPr>
    <w:sdtContent>
      <w:p w:rsidR="004A5CD0" w:rsidRPr="009E021B" w:rsidRDefault="004A5CD0" w:rsidP="00605229">
        <w:pPr>
          <w:tabs>
            <w:tab w:val="right" w:pos="9639"/>
          </w:tabs>
          <w:jc w:val="right"/>
          <w:rPr>
            <w:noProof/>
          </w:rPr>
        </w:pPr>
        <w:r>
          <w:tab/>
        </w:r>
        <w:r w:rsidRPr="003E4678">
          <w:fldChar w:fldCharType="begin"/>
        </w:r>
        <w:r w:rsidRPr="003E4678">
          <w:instrText xml:space="preserve"> PAGE   \* MERGEFORMAT </w:instrText>
        </w:r>
        <w:r w:rsidRPr="003E4678">
          <w:fldChar w:fldCharType="separate"/>
        </w:r>
        <w:r>
          <w:rPr>
            <w:noProof/>
          </w:rPr>
          <w:t>6</w:t>
        </w:r>
        <w:r w:rsidRPr="003E4678">
          <w:rPr>
            <w:noProof/>
          </w:rPr>
          <w:fldChar w:fldCharType="end"/>
        </w:r>
      </w:p>
    </w:sdtContent>
  </w:sdt>
  <w:p w:rsidR="004A5CD0" w:rsidRDefault="004A5CD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CD0" w:rsidRPr="009E021B" w:rsidRDefault="004A5CD0" w:rsidP="00605229">
    <w:pPr>
      <w:tabs>
        <w:tab w:val="right" w:pos="9639"/>
      </w:tabs>
      <w:jc w:val="right"/>
      <w:rPr>
        <w:noProof/>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CD0" w:rsidRPr="00D956AA" w:rsidRDefault="004A5CD0" w:rsidP="00D956A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751027"/>
      <w:docPartObj>
        <w:docPartGallery w:val="Page Numbers (Bottom of Page)"/>
        <w:docPartUnique/>
      </w:docPartObj>
    </w:sdtPr>
    <w:sdtEndPr>
      <w:rPr>
        <w:noProof/>
      </w:rPr>
    </w:sdtEndPr>
    <w:sdtContent>
      <w:p w:rsidR="004A5CD0" w:rsidRPr="009E021B" w:rsidRDefault="009635F5" w:rsidP="00605229">
        <w:pPr>
          <w:tabs>
            <w:tab w:val="right" w:pos="9639"/>
          </w:tabs>
          <w:jc w:val="right"/>
          <w:rPr>
            <w:noProof/>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5D8A" w:rsidRDefault="00D35D8A">
      <w:r>
        <w:separator/>
      </w:r>
    </w:p>
  </w:footnote>
  <w:footnote w:type="continuationSeparator" w:id="0">
    <w:p w:rsidR="00D35D8A" w:rsidRDefault="00D35D8A" w:rsidP="007461F1">
      <w:r>
        <w:separator/>
      </w:r>
    </w:p>
    <w:p w:rsidR="00D35D8A" w:rsidRPr="009D30E6" w:rsidRDefault="00D35D8A" w:rsidP="007461F1">
      <w:pPr>
        <w:spacing w:after="60"/>
        <w:rPr>
          <w:sz w:val="17"/>
          <w:szCs w:val="17"/>
        </w:rPr>
      </w:pPr>
      <w:r w:rsidRPr="009D30E6">
        <w:rPr>
          <w:sz w:val="17"/>
          <w:szCs w:val="17"/>
        </w:rPr>
        <w:t>[Suite de la note de la page précédente]</w:t>
      </w:r>
    </w:p>
  </w:footnote>
  <w:footnote w:type="continuationNotice" w:id="1">
    <w:p w:rsidR="00D35D8A" w:rsidRPr="009D30E6" w:rsidRDefault="00D35D8A"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151" w:rsidRDefault="007A61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CD0" w:rsidRDefault="004A5CD0">
    <w:pPr>
      <w:pStyle w:val="Header"/>
      <w:jc w:val="right"/>
    </w:pPr>
    <w:r>
      <w:t>WO/CC/80/1</w:t>
    </w:r>
  </w:p>
  <w:p w:rsidR="004A5CD0" w:rsidRDefault="004A5CD0" w:rsidP="004A5CD0">
    <w:pPr>
      <w:pStyle w:val="Header"/>
      <w:spacing w:after="480"/>
      <w:jc w:val="right"/>
    </w:pPr>
    <w:r>
      <w:t>page</w:t>
    </w:r>
    <w:r w:rsidR="007A6151">
      <w:t> </w:t>
    </w:r>
    <w:sdt>
      <w:sdtPr>
        <w:id w:val="-29067308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464F0E">
          <w:rPr>
            <w:noProof/>
          </w:rPr>
          <w:t>2</w:t>
        </w:r>
        <w:r>
          <w:rPr>
            <w:noProof/>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151" w:rsidRDefault="007A615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CD0" w:rsidRDefault="004A5CD0" w:rsidP="00605229">
    <w:pPr>
      <w:pStyle w:val="Header"/>
    </w:pPr>
  </w:p>
  <w:p w:rsidR="004A5CD0" w:rsidRDefault="004A5CD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CD0" w:rsidRDefault="004A5CD0">
    <w:pPr>
      <w:pStyle w:val="Header"/>
      <w:jc w:val="right"/>
    </w:pPr>
    <w:r>
      <w:t>WO/CC/80/1</w:t>
    </w:r>
  </w:p>
  <w:p w:rsidR="004A5CD0" w:rsidRPr="00C022A8" w:rsidRDefault="004A5CD0" w:rsidP="004A5CD0">
    <w:pPr>
      <w:pStyle w:val="Header"/>
      <w:spacing w:after="480"/>
      <w:jc w:val="right"/>
    </w:pPr>
    <w:r w:rsidRPr="00C022A8">
      <w:rPr>
        <w:lang w:val="fr-FR"/>
      </w:rPr>
      <w:t>Annexe</w:t>
    </w:r>
    <w:r>
      <w:rPr>
        <w:lang w:val="fr-FR"/>
      </w:rPr>
      <w:t> </w:t>
    </w:r>
    <w:r w:rsidRPr="00C022A8">
      <w:rPr>
        <w:lang w:val="fr-FR"/>
      </w:rPr>
      <w:t>I</w:t>
    </w:r>
    <w:r w:rsidRPr="00C022A8">
      <w:t>, page</w:t>
    </w:r>
    <w:r>
      <w:t> </w:t>
    </w:r>
    <w:sdt>
      <w:sdtPr>
        <w:id w:val="1177999475"/>
        <w:docPartObj>
          <w:docPartGallery w:val="Page Numbers (Top of Page)"/>
          <w:docPartUnique/>
        </w:docPartObj>
      </w:sdtPr>
      <w:sdtEndPr>
        <w:rPr>
          <w:noProof/>
        </w:rPr>
      </w:sdtEndPr>
      <w:sdtContent>
        <w:r w:rsidRPr="00C022A8">
          <w:fldChar w:fldCharType="begin"/>
        </w:r>
        <w:r w:rsidRPr="00C022A8">
          <w:instrText xml:space="preserve"> PAGE   \* MERGEFORMAT </w:instrText>
        </w:r>
        <w:r w:rsidRPr="00C022A8">
          <w:fldChar w:fldCharType="separate"/>
        </w:r>
        <w:r w:rsidR="009635F5">
          <w:rPr>
            <w:noProof/>
          </w:rPr>
          <w:t>7</w:t>
        </w:r>
        <w:r w:rsidRPr="00C022A8">
          <w:rPr>
            <w:noProof/>
          </w:rPr>
          <w:fldChar w:fldCharType="end"/>
        </w:r>
      </w:sdtContent>
    </w:sdt>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CD0" w:rsidRDefault="004A5CD0" w:rsidP="00853D17">
    <w:pPr>
      <w:pStyle w:val="Header"/>
      <w:jc w:val="right"/>
    </w:pPr>
    <w:r>
      <w:t>WO/CC/80/1</w:t>
    </w:r>
  </w:p>
  <w:p w:rsidR="004A5CD0" w:rsidRDefault="004A5CD0" w:rsidP="004A5CD0">
    <w:pPr>
      <w:pStyle w:val="Header"/>
      <w:spacing w:after="480"/>
      <w:jc w:val="right"/>
    </w:pPr>
    <w:r>
      <w:t>ANNEXE I</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CD0" w:rsidRPr="004A5CD0" w:rsidRDefault="004A5CD0" w:rsidP="00853D17">
    <w:pPr>
      <w:pStyle w:val="Header"/>
      <w:jc w:val="right"/>
      <w:rPr>
        <w:lang w:val="en-US"/>
      </w:rPr>
    </w:pPr>
    <w:r w:rsidRPr="004A5CD0">
      <w:rPr>
        <w:lang w:val="en-US"/>
      </w:rPr>
      <w:t>WO/CC/80/1</w:t>
    </w:r>
  </w:p>
  <w:p w:rsidR="004A5CD0" w:rsidRPr="004A5CD0" w:rsidRDefault="004A5CD0" w:rsidP="004A5CD0">
    <w:pPr>
      <w:pStyle w:val="Header"/>
      <w:spacing w:after="480"/>
      <w:jc w:val="right"/>
      <w:rPr>
        <w:lang w:val="en-US"/>
      </w:rPr>
    </w:pPr>
    <w:proofErr w:type="spellStart"/>
    <w:r w:rsidRPr="004A5CD0">
      <w:rPr>
        <w:lang w:val="en-US"/>
      </w:rPr>
      <w:t>Annex</w:t>
    </w:r>
    <w:r>
      <w:rPr>
        <w:lang w:val="en-US"/>
      </w:rPr>
      <w:t>e</w:t>
    </w:r>
    <w:proofErr w:type="spellEnd"/>
    <w:r>
      <w:rPr>
        <w:lang w:val="en-US"/>
      </w:rPr>
      <w:t> </w:t>
    </w:r>
    <w:r w:rsidRPr="004A5CD0">
      <w:rPr>
        <w:lang w:val="en-US"/>
      </w:rPr>
      <w:t>I, page</w:t>
    </w:r>
    <w:r>
      <w:rPr>
        <w:lang w:val="en-US"/>
      </w:rPr>
      <w:t> </w:t>
    </w:r>
    <w:sdt>
      <w:sdtPr>
        <w:id w:val="1281682873"/>
        <w:docPartObj>
          <w:docPartGallery w:val="Page Numbers (Top of Page)"/>
          <w:docPartUnique/>
        </w:docPartObj>
      </w:sdtPr>
      <w:sdtEndPr>
        <w:rPr>
          <w:noProof/>
        </w:rPr>
      </w:sdtEndPr>
      <w:sdtContent>
        <w:r>
          <w:fldChar w:fldCharType="begin"/>
        </w:r>
        <w:r w:rsidRPr="004A5CD0">
          <w:rPr>
            <w:lang w:val="en-US"/>
          </w:rPr>
          <w:instrText xml:space="preserve"> PAGE   \* MERGEFORMAT </w:instrText>
        </w:r>
        <w:r>
          <w:fldChar w:fldCharType="separate"/>
        </w:r>
        <w:r w:rsidR="00464F0E">
          <w:rPr>
            <w:noProof/>
            <w:lang w:val="en-US"/>
          </w:rPr>
          <w:t>2</w:t>
        </w:r>
        <w:r>
          <w:rPr>
            <w:noProof/>
          </w:rPr>
          <w:fldChar w:fldCharType="end"/>
        </w:r>
      </w:sdtContent>
    </w:sdt>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Default="004A5CD0" w:rsidP="00477D6B">
    <w:pPr>
      <w:jc w:val="right"/>
    </w:pPr>
    <w:bookmarkStart w:id="11" w:name="Code2"/>
    <w:bookmarkEnd w:id="11"/>
    <w:r>
      <w:t>WO/CC/80/1</w:t>
    </w:r>
  </w:p>
  <w:p w:rsidR="00F16975" w:rsidRDefault="004A5CD0" w:rsidP="004A5CD0">
    <w:pPr>
      <w:spacing w:after="480"/>
      <w:jc w:val="right"/>
    </w:pPr>
    <w:r>
      <w:t xml:space="preserve">Annexe II, </w:t>
    </w:r>
    <w:r w:rsidR="00F16975">
      <w:t>page</w:t>
    </w:r>
    <w:r>
      <w:t> </w:t>
    </w:r>
    <w:r w:rsidR="00F16975">
      <w:fldChar w:fldCharType="begin"/>
    </w:r>
    <w:r w:rsidR="00F16975">
      <w:instrText xml:space="preserve"> PAGE  \* MERGEFORMAT </w:instrText>
    </w:r>
    <w:r w:rsidR="00F16975">
      <w:fldChar w:fldCharType="separate"/>
    </w:r>
    <w:r w:rsidR="009635F5">
      <w:rPr>
        <w:noProof/>
      </w:rPr>
      <w:t>5</w:t>
    </w:r>
    <w:r w:rsidR="00F16975">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CD0" w:rsidRPr="004A5CD0" w:rsidRDefault="004A5CD0" w:rsidP="00853D17">
    <w:pPr>
      <w:pStyle w:val="Header"/>
      <w:jc w:val="right"/>
      <w:rPr>
        <w:lang w:val="en-US"/>
      </w:rPr>
    </w:pPr>
    <w:r w:rsidRPr="004A5CD0">
      <w:rPr>
        <w:lang w:val="en-US"/>
      </w:rPr>
      <w:t>WO/CC/80/1</w:t>
    </w:r>
  </w:p>
  <w:p w:rsidR="004A5CD0" w:rsidRPr="004A5CD0" w:rsidRDefault="004A5CD0" w:rsidP="004A5CD0">
    <w:pPr>
      <w:pStyle w:val="Header"/>
      <w:spacing w:after="480"/>
      <w:jc w:val="right"/>
      <w:rPr>
        <w:lang w:val="en-US"/>
      </w:rPr>
    </w:pPr>
    <w:r>
      <w:rPr>
        <w:lang w:val="en-US"/>
      </w:rPr>
      <w:t>ANNEXE 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6A4A4B"/>
    <w:multiLevelType w:val="multilevel"/>
    <w:tmpl w:val="0409001F"/>
    <w:numStyleLink w:val="111111"/>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2472A88"/>
    <w:multiLevelType w:val="multilevel"/>
    <w:tmpl w:val="FE989496"/>
    <w:lvl w:ilvl="0">
      <w:start w:val="1"/>
      <w:numFmt w:val="decimal"/>
      <w:lvlText w:val="%1."/>
      <w:lvlJc w:val="left"/>
      <w:pPr>
        <w:tabs>
          <w:tab w:val="num" w:pos="964"/>
        </w:tabs>
        <w:ind w:left="0" w:firstLine="0"/>
      </w:pPr>
      <w:rPr>
        <w:rFonts w:hint="default"/>
      </w:rPr>
    </w:lvl>
    <w:lvl w:ilvl="1">
      <w:start w:val="1"/>
      <w:numFmt w:val="decimal"/>
      <w:lvlText w:val="%1.%2"/>
      <w:lvlJc w:val="left"/>
      <w:pPr>
        <w:tabs>
          <w:tab w:val="num" w:pos="964"/>
        </w:tabs>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964"/>
        </w:tabs>
        <w:ind w:left="0" w:firstLine="0"/>
      </w:pPr>
      <w:rPr>
        <w:rFonts w:hint="default"/>
      </w:rPr>
    </w:lvl>
    <w:lvl w:ilvl="3">
      <w:start w:val="1"/>
      <w:numFmt w:val="decimal"/>
      <w:lvlText w:val="%1.%2.%3.%4"/>
      <w:lvlJc w:val="left"/>
      <w:pPr>
        <w:tabs>
          <w:tab w:val="num" w:pos="964"/>
        </w:tabs>
        <w:ind w:left="0" w:firstLine="0"/>
      </w:pPr>
      <w:rPr>
        <w:rFonts w:hint="default"/>
      </w:rPr>
    </w:lvl>
    <w:lvl w:ilvl="4">
      <w:start w:val="1"/>
      <w:numFmt w:val="lowerLetter"/>
      <w:lvlText w:val="(%5)"/>
      <w:lvlJc w:val="left"/>
      <w:pPr>
        <w:tabs>
          <w:tab w:val="num" w:pos="1134"/>
        </w:tabs>
        <w:ind w:left="0" w:firstLine="0"/>
      </w:pPr>
      <w:rPr>
        <w:rFonts w:hint="default"/>
      </w:rPr>
    </w:lvl>
    <w:lvl w:ilvl="5">
      <w:start w:val="1"/>
      <w:numFmt w:val="lowerRoman"/>
      <w:lvlText w:val="(%6)"/>
      <w:lvlJc w:val="left"/>
      <w:pPr>
        <w:tabs>
          <w:tab w:val="num" w:pos="1134"/>
        </w:tabs>
        <w:ind w:left="0" w:firstLine="0"/>
      </w:pPr>
      <w:rPr>
        <w:rFonts w:hint="default"/>
      </w:rPr>
    </w:lvl>
    <w:lvl w:ilvl="6">
      <w:start w:val="1"/>
      <w:numFmt w:val="decimal"/>
      <w:lvlText w:val="%7."/>
      <w:lvlJc w:val="left"/>
      <w:pPr>
        <w:tabs>
          <w:tab w:val="num" w:pos="1134"/>
        </w:tabs>
        <w:ind w:left="0" w:firstLine="0"/>
      </w:pPr>
      <w:rPr>
        <w:rFonts w:hint="default"/>
      </w:rPr>
    </w:lvl>
    <w:lvl w:ilvl="7">
      <w:start w:val="1"/>
      <w:numFmt w:val="lowerLetter"/>
      <w:lvlText w:val="%8."/>
      <w:lvlJc w:val="left"/>
      <w:pPr>
        <w:tabs>
          <w:tab w:val="num" w:pos="1134"/>
        </w:tabs>
        <w:ind w:left="0" w:firstLine="0"/>
      </w:pPr>
      <w:rPr>
        <w:rFonts w:hint="default"/>
      </w:rPr>
    </w:lvl>
    <w:lvl w:ilvl="8">
      <w:start w:val="1"/>
      <w:numFmt w:val="lowerRoman"/>
      <w:lvlText w:val="%9."/>
      <w:lvlJc w:val="left"/>
      <w:pPr>
        <w:tabs>
          <w:tab w:val="num" w:pos="1134"/>
        </w:tabs>
        <w:ind w:left="0" w:firstLine="0"/>
      </w:pPr>
      <w:rPr>
        <w:rFonts w:hint="default"/>
      </w:rPr>
    </w:lvl>
  </w:abstractNum>
  <w:abstractNum w:abstractNumId="6" w15:restartNumberingAfterBreak="0">
    <w:nsid w:val="31030450"/>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8107A35"/>
    <w:multiLevelType w:val="hybridMultilevel"/>
    <w:tmpl w:val="E88AB6F2"/>
    <w:lvl w:ilvl="0" w:tplc="57A6CC6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DC36B5"/>
    <w:multiLevelType w:val="hybridMultilevel"/>
    <w:tmpl w:val="AD30A648"/>
    <w:lvl w:ilvl="0" w:tplc="AD0C38F0">
      <w:start w:val="1"/>
      <w:numFmt w:val="lowerRoman"/>
      <w:lvlText w:val="%1)"/>
      <w:lvlJc w:val="left"/>
      <w:pPr>
        <w:ind w:left="1080" w:hanging="720"/>
      </w:pPr>
      <w:rPr>
        <w:rFonts w:ascii="Arial" w:eastAsia="SimSu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9DE08F6"/>
    <w:multiLevelType w:val="hybridMultilevel"/>
    <w:tmpl w:val="E40899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7D7394"/>
    <w:multiLevelType w:val="multilevel"/>
    <w:tmpl w:val="FC2A6426"/>
    <w:lvl w:ilvl="0">
      <w:start w:val="1"/>
      <w:numFmt w:val="decimal"/>
      <w:lvlText w:val="%1."/>
      <w:lvlJc w:val="left"/>
      <w:pPr>
        <w:tabs>
          <w:tab w:val="num" w:pos="964"/>
        </w:tabs>
        <w:ind w:left="0" w:firstLine="0"/>
      </w:pPr>
      <w:rPr>
        <w:rFonts w:hint="default"/>
      </w:rPr>
    </w:lvl>
    <w:lvl w:ilvl="1">
      <w:start w:val="1"/>
      <w:numFmt w:val="decimal"/>
      <w:lvlText w:val="%1.%2"/>
      <w:lvlJc w:val="left"/>
      <w:pPr>
        <w:tabs>
          <w:tab w:val="num" w:pos="964"/>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964"/>
        </w:tabs>
        <w:ind w:left="0" w:firstLine="0"/>
      </w:pPr>
      <w:rPr>
        <w:rFonts w:hint="default"/>
      </w:rPr>
    </w:lvl>
    <w:lvl w:ilvl="3">
      <w:start w:val="1"/>
      <w:numFmt w:val="decimal"/>
      <w:lvlText w:val="%1.%2.%3.%4"/>
      <w:lvlJc w:val="left"/>
      <w:pPr>
        <w:tabs>
          <w:tab w:val="num" w:pos="964"/>
        </w:tabs>
        <w:ind w:left="0" w:firstLine="0"/>
      </w:pPr>
      <w:rPr>
        <w:rFonts w:hint="default"/>
      </w:rPr>
    </w:lvl>
    <w:lvl w:ilvl="4">
      <w:start w:val="1"/>
      <w:numFmt w:val="lowerLetter"/>
      <w:lvlText w:val="(%5)"/>
      <w:lvlJc w:val="left"/>
      <w:pPr>
        <w:tabs>
          <w:tab w:val="num" w:pos="1134"/>
        </w:tabs>
        <w:ind w:left="0" w:firstLine="0"/>
      </w:pPr>
      <w:rPr>
        <w:rFonts w:hint="default"/>
      </w:rPr>
    </w:lvl>
    <w:lvl w:ilvl="5">
      <w:start w:val="1"/>
      <w:numFmt w:val="lowerRoman"/>
      <w:lvlText w:val="(%6)"/>
      <w:lvlJc w:val="left"/>
      <w:pPr>
        <w:tabs>
          <w:tab w:val="num" w:pos="1134"/>
        </w:tabs>
        <w:ind w:left="0" w:firstLine="0"/>
      </w:pPr>
      <w:rPr>
        <w:rFonts w:hint="default"/>
      </w:rPr>
    </w:lvl>
    <w:lvl w:ilvl="6">
      <w:start w:val="1"/>
      <w:numFmt w:val="decimal"/>
      <w:lvlText w:val="%7."/>
      <w:lvlJc w:val="left"/>
      <w:pPr>
        <w:tabs>
          <w:tab w:val="num" w:pos="1134"/>
        </w:tabs>
        <w:ind w:left="0" w:firstLine="0"/>
      </w:pPr>
      <w:rPr>
        <w:rFonts w:hint="default"/>
      </w:rPr>
    </w:lvl>
    <w:lvl w:ilvl="7">
      <w:start w:val="1"/>
      <w:numFmt w:val="lowerLetter"/>
      <w:lvlText w:val="%8."/>
      <w:lvlJc w:val="left"/>
      <w:pPr>
        <w:tabs>
          <w:tab w:val="num" w:pos="1134"/>
        </w:tabs>
        <w:ind w:left="0" w:firstLine="0"/>
      </w:pPr>
      <w:rPr>
        <w:rFonts w:hint="default"/>
      </w:rPr>
    </w:lvl>
    <w:lvl w:ilvl="8">
      <w:start w:val="1"/>
      <w:numFmt w:val="lowerRoman"/>
      <w:lvlText w:val="%9."/>
      <w:lvlJc w:val="left"/>
      <w:pPr>
        <w:tabs>
          <w:tab w:val="num" w:pos="1134"/>
        </w:tabs>
        <w:ind w:left="0" w:firstLine="0"/>
      </w:pPr>
      <w:rPr>
        <w:rFonts w:hint="default"/>
      </w:r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2A2652E"/>
    <w:multiLevelType w:val="hybridMultilevel"/>
    <w:tmpl w:val="6FFC9DA6"/>
    <w:lvl w:ilvl="0" w:tplc="B2D87CCE">
      <w:start w:val="1"/>
      <w:numFmt w:val="bullet"/>
      <w:pStyle w:val="MoUbullet1stlevel"/>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362FF3"/>
    <w:multiLevelType w:val="multilevel"/>
    <w:tmpl w:val="23B40DFA"/>
    <w:lvl w:ilvl="0">
      <w:start w:val="1"/>
      <w:numFmt w:val="decimal"/>
      <w:lvlText w:val="%1."/>
      <w:lvlJc w:val="left"/>
      <w:pPr>
        <w:ind w:left="720" w:hanging="360"/>
      </w:p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F02212C"/>
    <w:multiLevelType w:val="hybridMultilevel"/>
    <w:tmpl w:val="C36C8198"/>
    <w:lvl w:ilvl="0" w:tplc="2FFA0308">
      <w:start w:val="1"/>
      <w:numFmt w:val="lowerRoman"/>
      <w:lvlRestart w:val="0"/>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CB44C32"/>
    <w:multiLevelType w:val="hybridMultilevel"/>
    <w:tmpl w:val="895277B8"/>
    <w:lvl w:ilvl="0" w:tplc="03669BB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CF0F6F"/>
    <w:multiLevelType w:val="multilevel"/>
    <w:tmpl w:val="FC2A6426"/>
    <w:lvl w:ilvl="0">
      <w:start w:val="1"/>
      <w:numFmt w:val="decimal"/>
      <w:lvlText w:val="%1."/>
      <w:lvlJc w:val="left"/>
      <w:pPr>
        <w:tabs>
          <w:tab w:val="num" w:pos="964"/>
        </w:tabs>
        <w:ind w:left="0" w:firstLine="0"/>
      </w:pPr>
      <w:rPr>
        <w:rFonts w:hint="default"/>
      </w:rPr>
    </w:lvl>
    <w:lvl w:ilvl="1">
      <w:start w:val="1"/>
      <w:numFmt w:val="decimal"/>
      <w:lvlText w:val="%1.%2"/>
      <w:lvlJc w:val="left"/>
      <w:pPr>
        <w:tabs>
          <w:tab w:val="num" w:pos="964"/>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964"/>
        </w:tabs>
        <w:ind w:left="0" w:firstLine="0"/>
      </w:pPr>
      <w:rPr>
        <w:rFonts w:hint="default"/>
      </w:rPr>
    </w:lvl>
    <w:lvl w:ilvl="3">
      <w:start w:val="1"/>
      <w:numFmt w:val="decimal"/>
      <w:lvlText w:val="%1.%2.%3.%4"/>
      <w:lvlJc w:val="left"/>
      <w:pPr>
        <w:tabs>
          <w:tab w:val="num" w:pos="964"/>
        </w:tabs>
        <w:ind w:left="0" w:firstLine="0"/>
      </w:pPr>
      <w:rPr>
        <w:rFonts w:hint="default"/>
      </w:rPr>
    </w:lvl>
    <w:lvl w:ilvl="4">
      <w:start w:val="1"/>
      <w:numFmt w:val="lowerLetter"/>
      <w:lvlText w:val="(%5)"/>
      <w:lvlJc w:val="left"/>
      <w:pPr>
        <w:tabs>
          <w:tab w:val="num" w:pos="1134"/>
        </w:tabs>
        <w:ind w:left="0" w:firstLine="0"/>
      </w:pPr>
      <w:rPr>
        <w:rFonts w:hint="default"/>
      </w:rPr>
    </w:lvl>
    <w:lvl w:ilvl="5">
      <w:start w:val="1"/>
      <w:numFmt w:val="lowerRoman"/>
      <w:lvlText w:val="(%6)"/>
      <w:lvlJc w:val="left"/>
      <w:pPr>
        <w:tabs>
          <w:tab w:val="num" w:pos="1134"/>
        </w:tabs>
        <w:ind w:left="0" w:firstLine="0"/>
      </w:pPr>
      <w:rPr>
        <w:rFonts w:hint="default"/>
      </w:rPr>
    </w:lvl>
    <w:lvl w:ilvl="6">
      <w:start w:val="1"/>
      <w:numFmt w:val="decimal"/>
      <w:lvlText w:val="%7."/>
      <w:lvlJc w:val="left"/>
      <w:pPr>
        <w:tabs>
          <w:tab w:val="num" w:pos="1134"/>
        </w:tabs>
        <w:ind w:left="0" w:firstLine="0"/>
      </w:pPr>
      <w:rPr>
        <w:rFonts w:hint="default"/>
      </w:rPr>
    </w:lvl>
    <w:lvl w:ilvl="7">
      <w:start w:val="1"/>
      <w:numFmt w:val="lowerLetter"/>
      <w:lvlText w:val="%8."/>
      <w:lvlJc w:val="left"/>
      <w:pPr>
        <w:tabs>
          <w:tab w:val="num" w:pos="1134"/>
        </w:tabs>
        <w:ind w:left="0" w:firstLine="0"/>
      </w:pPr>
      <w:rPr>
        <w:rFonts w:hint="default"/>
      </w:rPr>
    </w:lvl>
    <w:lvl w:ilvl="8">
      <w:start w:val="1"/>
      <w:numFmt w:val="lowerRoman"/>
      <w:lvlText w:val="%9."/>
      <w:lvlJc w:val="left"/>
      <w:pPr>
        <w:tabs>
          <w:tab w:val="num" w:pos="1134"/>
        </w:tabs>
        <w:ind w:left="0" w:firstLine="0"/>
      </w:pPr>
      <w:rPr>
        <w:rFonts w:hint="default"/>
      </w:rPr>
    </w:lvl>
  </w:abstractNum>
  <w:num w:numId="1">
    <w:abstractNumId w:val="2"/>
  </w:num>
  <w:num w:numId="2">
    <w:abstractNumId w:val="9"/>
  </w:num>
  <w:num w:numId="3">
    <w:abstractNumId w:val="0"/>
  </w:num>
  <w:num w:numId="4">
    <w:abstractNumId w:val="12"/>
  </w:num>
  <w:num w:numId="5">
    <w:abstractNumId w:val="1"/>
  </w:num>
  <w:num w:numId="6">
    <w:abstractNumId w:val="4"/>
  </w:num>
  <w:num w:numId="7">
    <w:abstractNumId w:val="8"/>
  </w:num>
  <w:num w:numId="8">
    <w:abstractNumId w:val="13"/>
  </w:num>
  <w:num w:numId="9">
    <w:abstractNumId w:val="5"/>
  </w:num>
  <w:num w:numId="10">
    <w:abstractNumId w:val="15"/>
  </w:num>
  <w:num w:numId="11">
    <w:abstractNumId w:val="14"/>
  </w:num>
  <w:num w:numId="12">
    <w:abstractNumId w:val="16"/>
  </w:num>
  <w:num w:numId="13">
    <w:abstractNumId w:val="7"/>
  </w:num>
  <w:num w:numId="14">
    <w:abstractNumId w:val="10"/>
  </w:num>
  <w:num w:numId="15">
    <w:abstractNumId w:val="11"/>
  </w:num>
  <w:num w:numId="16">
    <w:abstractNumId w:val="17"/>
  </w:num>
  <w:num w:numId="17">
    <w:abstractNumId w:val="6"/>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CD0"/>
    <w:rsid w:val="00005C2C"/>
    <w:rsid w:val="00011B7D"/>
    <w:rsid w:val="00075432"/>
    <w:rsid w:val="0009458A"/>
    <w:rsid w:val="000C35C3"/>
    <w:rsid w:val="000F5E56"/>
    <w:rsid w:val="001362EE"/>
    <w:rsid w:val="001832A6"/>
    <w:rsid w:val="00195C6E"/>
    <w:rsid w:val="001B266A"/>
    <w:rsid w:val="001C6508"/>
    <w:rsid w:val="001D3D56"/>
    <w:rsid w:val="00240654"/>
    <w:rsid w:val="002634C4"/>
    <w:rsid w:val="002956DE"/>
    <w:rsid w:val="002E4D1A"/>
    <w:rsid w:val="002F16BC"/>
    <w:rsid w:val="002F4E68"/>
    <w:rsid w:val="00322C0B"/>
    <w:rsid w:val="00381798"/>
    <w:rsid w:val="003845C1"/>
    <w:rsid w:val="003A67A3"/>
    <w:rsid w:val="003D317B"/>
    <w:rsid w:val="004008A2"/>
    <w:rsid w:val="004025DF"/>
    <w:rsid w:val="0040540C"/>
    <w:rsid w:val="00423E3E"/>
    <w:rsid w:val="00427AF4"/>
    <w:rsid w:val="004321B4"/>
    <w:rsid w:val="004647DA"/>
    <w:rsid w:val="00464F0E"/>
    <w:rsid w:val="00477D6B"/>
    <w:rsid w:val="00497DAD"/>
    <w:rsid w:val="004A5CD0"/>
    <w:rsid w:val="004D5E38"/>
    <w:rsid w:val="004D6471"/>
    <w:rsid w:val="0051455D"/>
    <w:rsid w:val="00525B63"/>
    <w:rsid w:val="00525E59"/>
    <w:rsid w:val="00526516"/>
    <w:rsid w:val="00537F39"/>
    <w:rsid w:val="00541348"/>
    <w:rsid w:val="005421DD"/>
    <w:rsid w:val="00554FA5"/>
    <w:rsid w:val="00567A4C"/>
    <w:rsid w:val="00574036"/>
    <w:rsid w:val="005807C0"/>
    <w:rsid w:val="00595F07"/>
    <w:rsid w:val="005E6516"/>
    <w:rsid w:val="00605827"/>
    <w:rsid w:val="00616671"/>
    <w:rsid w:val="006B0DB5"/>
    <w:rsid w:val="006F167D"/>
    <w:rsid w:val="007415FE"/>
    <w:rsid w:val="007461F1"/>
    <w:rsid w:val="007925A5"/>
    <w:rsid w:val="007A6151"/>
    <w:rsid w:val="007B39C5"/>
    <w:rsid w:val="007D6961"/>
    <w:rsid w:val="007F07CB"/>
    <w:rsid w:val="007F7587"/>
    <w:rsid w:val="00810CEF"/>
    <w:rsid w:val="0081208D"/>
    <w:rsid w:val="008B2CC1"/>
    <w:rsid w:val="008E7930"/>
    <w:rsid w:val="0090731E"/>
    <w:rsid w:val="00955371"/>
    <w:rsid w:val="009635F5"/>
    <w:rsid w:val="009664E6"/>
    <w:rsid w:val="00966A22"/>
    <w:rsid w:val="00974CD6"/>
    <w:rsid w:val="0099012E"/>
    <w:rsid w:val="009D30E6"/>
    <w:rsid w:val="009E3F6F"/>
    <w:rsid w:val="009F499F"/>
    <w:rsid w:val="00A11D74"/>
    <w:rsid w:val="00A65F85"/>
    <w:rsid w:val="00AC0AE4"/>
    <w:rsid w:val="00AD61DB"/>
    <w:rsid w:val="00B1090C"/>
    <w:rsid w:val="00B35AF5"/>
    <w:rsid w:val="00B869EC"/>
    <w:rsid w:val="00BC7D78"/>
    <w:rsid w:val="00BE0BE0"/>
    <w:rsid w:val="00C664C8"/>
    <w:rsid w:val="00CD5F48"/>
    <w:rsid w:val="00CF0460"/>
    <w:rsid w:val="00D35D8A"/>
    <w:rsid w:val="00D43E0F"/>
    <w:rsid w:val="00D45252"/>
    <w:rsid w:val="00D71B4D"/>
    <w:rsid w:val="00D75C1E"/>
    <w:rsid w:val="00D93D55"/>
    <w:rsid w:val="00DA7128"/>
    <w:rsid w:val="00DB1C48"/>
    <w:rsid w:val="00DD4917"/>
    <w:rsid w:val="00DD6A16"/>
    <w:rsid w:val="00E0091A"/>
    <w:rsid w:val="00E203AA"/>
    <w:rsid w:val="00E5217A"/>
    <w:rsid w:val="00E527A5"/>
    <w:rsid w:val="00E7470E"/>
    <w:rsid w:val="00E76456"/>
    <w:rsid w:val="00E86A4A"/>
    <w:rsid w:val="00E962D3"/>
    <w:rsid w:val="00ED7383"/>
    <w:rsid w:val="00EE71CB"/>
    <w:rsid w:val="00F16975"/>
    <w:rsid w:val="00F66152"/>
    <w:rsid w:val="00FC6FAE"/>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8486F31D-26C3-4DAB-85ED-1510239AC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semiHidden/>
    <w:rsid w:val="004025DF"/>
    <w:rPr>
      <w:sz w:val="18"/>
    </w:rPr>
  </w:style>
  <w:style w:type="paragraph" w:styleId="EndnoteText">
    <w:name w:val="endnote text"/>
    <w:basedOn w:val="Normal"/>
    <w:semiHidden/>
    <w:rsid w:val="004025DF"/>
    <w:rPr>
      <w:sz w:val="18"/>
    </w:rPr>
  </w:style>
  <w:style w:type="paragraph" w:styleId="Footer">
    <w:name w:val="footer"/>
    <w:basedOn w:val="Normal"/>
    <w:link w:val="FooterChar"/>
    <w:uiPriority w:val="99"/>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7A6151"/>
    <w:pPr>
      <w:spacing w:before="720"/>
      <w:ind w:left="5534"/>
    </w:pPr>
    <w:rPr>
      <w:lang w:val="fr-FR"/>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ListParagraph">
    <w:name w:val="List Paragraph"/>
    <w:basedOn w:val="Normal"/>
    <w:uiPriority w:val="34"/>
    <w:qFormat/>
    <w:rsid w:val="004A5CD0"/>
    <w:pPr>
      <w:ind w:left="720"/>
      <w:contextualSpacing/>
    </w:pPr>
    <w:rPr>
      <w:lang w:val="en-US"/>
    </w:rPr>
  </w:style>
  <w:style w:type="character" w:customStyle="1" w:styleId="HeaderChar">
    <w:name w:val="Header Char"/>
    <w:basedOn w:val="DefaultParagraphFont"/>
    <w:link w:val="Header"/>
    <w:uiPriority w:val="99"/>
    <w:rsid w:val="004A5CD0"/>
    <w:rPr>
      <w:rFonts w:ascii="Arial" w:eastAsia="SimSun" w:hAnsi="Arial" w:cs="Arial"/>
      <w:sz w:val="22"/>
      <w:lang w:eastAsia="zh-CN"/>
    </w:rPr>
  </w:style>
  <w:style w:type="paragraph" w:customStyle="1" w:styleId="MoUHeading1">
    <w:name w:val="MoU Heading 1"/>
    <w:next w:val="MoUNormal"/>
    <w:qFormat/>
    <w:rsid w:val="004A5CD0"/>
    <w:pPr>
      <w:keepNext/>
      <w:tabs>
        <w:tab w:val="left" w:pos="567"/>
      </w:tabs>
      <w:spacing w:before="220" w:after="220" w:line="288" w:lineRule="auto"/>
    </w:pPr>
    <w:rPr>
      <w:rFonts w:ascii="Arial" w:eastAsiaTheme="minorHAnsi" w:hAnsi="Arial" w:cs="Arial"/>
      <w:b/>
      <w:sz w:val="28"/>
      <w:szCs w:val="22"/>
      <w:lang w:val="en-GB" w:eastAsia="en-US"/>
    </w:rPr>
  </w:style>
  <w:style w:type="paragraph" w:customStyle="1" w:styleId="MoUHeading2">
    <w:name w:val="MoU Heading 2"/>
    <w:next w:val="MoUNormal"/>
    <w:qFormat/>
    <w:rsid w:val="004A5CD0"/>
    <w:pPr>
      <w:keepNext/>
      <w:keepLines/>
      <w:tabs>
        <w:tab w:val="left" w:pos="680"/>
      </w:tabs>
      <w:spacing w:before="220" w:after="220" w:line="288" w:lineRule="auto"/>
    </w:pPr>
    <w:rPr>
      <w:rFonts w:ascii="Arial" w:eastAsiaTheme="minorHAnsi" w:hAnsi="Arial" w:cs="Arial"/>
      <w:b/>
      <w:sz w:val="24"/>
      <w:szCs w:val="22"/>
      <w:lang w:val="en-GB" w:eastAsia="en-US"/>
    </w:rPr>
  </w:style>
  <w:style w:type="paragraph" w:customStyle="1" w:styleId="MoUHeading3">
    <w:name w:val="MoU Heading 3"/>
    <w:next w:val="MoUNormal"/>
    <w:qFormat/>
    <w:rsid w:val="004A5CD0"/>
    <w:pPr>
      <w:keepNext/>
      <w:keepLines/>
      <w:tabs>
        <w:tab w:val="left" w:pos="794"/>
      </w:tabs>
      <w:spacing w:before="220" w:after="220" w:line="288" w:lineRule="auto"/>
    </w:pPr>
    <w:rPr>
      <w:rFonts w:ascii="Arial" w:eastAsiaTheme="minorHAnsi" w:hAnsi="Arial" w:cs="Arial"/>
      <w:b/>
      <w:sz w:val="22"/>
      <w:szCs w:val="22"/>
      <w:lang w:val="en-GB" w:eastAsia="en-US"/>
    </w:rPr>
  </w:style>
  <w:style w:type="paragraph" w:customStyle="1" w:styleId="MoUHeading4">
    <w:name w:val="MoU Heading 4"/>
    <w:next w:val="MoUNormal"/>
    <w:qFormat/>
    <w:rsid w:val="004A5CD0"/>
    <w:pPr>
      <w:keepNext/>
      <w:keepLines/>
      <w:spacing w:before="220" w:after="220" w:line="288" w:lineRule="auto"/>
    </w:pPr>
    <w:rPr>
      <w:rFonts w:ascii="Arial" w:eastAsiaTheme="minorHAnsi" w:hAnsi="Arial" w:cs="Arial"/>
      <w:b/>
      <w:sz w:val="22"/>
      <w:szCs w:val="22"/>
      <w:lang w:val="en-GB" w:eastAsia="en-US"/>
    </w:rPr>
  </w:style>
  <w:style w:type="paragraph" w:customStyle="1" w:styleId="MoUNormal1stparaaftertitleon1stpage">
    <w:name w:val="MoU Normal 1st para after title on 1st page"/>
    <w:next w:val="MoUNormal"/>
    <w:qFormat/>
    <w:rsid w:val="004A5CD0"/>
    <w:pPr>
      <w:spacing w:before="220" w:line="288" w:lineRule="auto"/>
      <w:jc w:val="both"/>
    </w:pPr>
    <w:rPr>
      <w:rFonts w:ascii="Arial" w:eastAsiaTheme="minorHAnsi" w:hAnsi="Arial" w:cs="Arial"/>
      <w:sz w:val="22"/>
      <w:szCs w:val="22"/>
      <w:lang w:val="en-GB" w:eastAsia="en-US"/>
    </w:rPr>
  </w:style>
  <w:style w:type="table" w:styleId="TableGrid">
    <w:name w:val="Table Grid"/>
    <w:basedOn w:val="TableNormal"/>
    <w:rsid w:val="004A5CD0"/>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UTitle14pt">
    <w:name w:val="MoU Title 14 pt"/>
    <w:next w:val="Normal"/>
    <w:link w:val="MoUTitle14ptChar"/>
    <w:qFormat/>
    <w:rsid w:val="004A5CD0"/>
    <w:pPr>
      <w:keepNext/>
      <w:spacing w:line="288" w:lineRule="auto"/>
    </w:pPr>
    <w:rPr>
      <w:rFonts w:ascii="Arial" w:eastAsiaTheme="minorHAnsi" w:hAnsi="Arial" w:cs="Arial"/>
      <w:b/>
      <w:sz w:val="28"/>
      <w:szCs w:val="22"/>
      <w:lang w:val="en-GB" w:eastAsia="en-US"/>
    </w:rPr>
  </w:style>
  <w:style w:type="paragraph" w:customStyle="1" w:styleId="MoUSubheading11pt">
    <w:name w:val="MoU Subheading 11 pt"/>
    <w:next w:val="Normal"/>
    <w:qFormat/>
    <w:rsid w:val="004A5CD0"/>
    <w:pPr>
      <w:keepNext/>
      <w:spacing w:before="220" w:after="220" w:line="288" w:lineRule="auto"/>
    </w:pPr>
    <w:rPr>
      <w:rFonts w:ascii="Arial" w:eastAsiaTheme="minorHAnsi" w:hAnsi="Arial" w:cs="Arial"/>
      <w:b/>
      <w:sz w:val="22"/>
      <w:szCs w:val="22"/>
      <w:lang w:val="en-GB" w:eastAsia="en-US"/>
    </w:rPr>
  </w:style>
  <w:style w:type="paragraph" w:customStyle="1" w:styleId="MoUbullet1stlevel">
    <w:name w:val="MoU bullet 1st level"/>
    <w:qFormat/>
    <w:rsid w:val="004A5CD0"/>
    <w:pPr>
      <w:numPr>
        <w:numId w:val="8"/>
      </w:numPr>
      <w:tabs>
        <w:tab w:val="left" w:pos="397"/>
      </w:tabs>
      <w:spacing w:line="288" w:lineRule="auto"/>
      <w:jc w:val="both"/>
    </w:pPr>
    <w:rPr>
      <w:rFonts w:ascii="Arial" w:eastAsiaTheme="minorHAnsi" w:hAnsi="Arial" w:cs="Arial"/>
      <w:sz w:val="22"/>
      <w:szCs w:val="22"/>
      <w:lang w:val="en-GB" w:eastAsia="en-US"/>
    </w:rPr>
  </w:style>
  <w:style w:type="table" w:customStyle="1" w:styleId="BWPTablenormal">
    <w:name w:val="BWP Table normal"/>
    <w:basedOn w:val="TableNormal"/>
    <w:uiPriority w:val="99"/>
    <w:rsid w:val="004A5CD0"/>
    <w:rPr>
      <w:rFonts w:ascii="Arial" w:eastAsiaTheme="minorHAnsi" w:hAnsi="Arial"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UNormal">
    <w:name w:val="MoU Normal"/>
    <w:qFormat/>
    <w:rsid w:val="004A5CD0"/>
    <w:pPr>
      <w:spacing w:line="288" w:lineRule="auto"/>
      <w:jc w:val="both"/>
    </w:pPr>
    <w:rPr>
      <w:rFonts w:ascii="Arial" w:eastAsiaTheme="minorHAnsi" w:hAnsi="Arial" w:cs="Arial"/>
      <w:sz w:val="22"/>
      <w:szCs w:val="22"/>
      <w:lang w:val="en-GB" w:eastAsia="en-US"/>
    </w:rPr>
  </w:style>
  <w:style w:type="character" w:customStyle="1" w:styleId="FooterChar">
    <w:name w:val="Footer Char"/>
    <w:basedOn w:val="DefaultParagraphFont"/>
    <w:link w:val="Footer"/>
    <w:uiPriority w:val="99"/>
    <w:semiHidden/>
    <w:rsid w:val="004A5CD0"/>
    <w:rPr>
      <w:rFonts w:ascii="Arial" w:eastAsia="SimSun" w:hAnsi="Arial" w:cs="Arial"/>
      <w:sz w:val="22"/>
      <w:lang w:eastAsia="zh-CN"/>
    </w:rPr>
  </w:style>
  <w:style w:type="character" w:customStyle="1" w:styleId="MoUTitle14ptChar">
    <w:name w:val="MoU Title 14 pt Char"/>
    <w:basedOn w:val="DefaultParagraphFont"/>
    <w:link w:val="MoUTitle14pt"/>
    <w:rsid w:val="004A5CD0"/>
    <w:rPr>
      <w:rFonts w:ascii="Arial" w:eastAsiaTheme="minorHAnsi" w:hAnsi="Arial" w:cs="Arial"/>
      <w:b/>
      <w:sz w:val="28"/>
      <w:szCs w:val="22"/>
      <w:lang w:val="en-GB" w:eastAsia="en-US"/>
    </w:rPr>
  </w:style>
  <w:style w:type="paragraph" w:customStyle="1" w:styleId="Body">
    <w:name w:val="Body"/>
    <w:rsid w:val="004A5CD0"/>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eastAsia="en-GB"/>
    </w:rPr>
  </w:style>
  <w:style w:type="character" w:styleId="Hyperlink">
    <w:name w:val="Hyperlink"/>
    <w:basedOn w:val="DefaultParagraphFont"/>
    <w:uiPriority w:val="99"/>
    <w:unhideWhenUsed/>
    <w:rsid w:val="004A5CD0"/>
    <w:rPr>
      <w:color w:val="0000FF" w:themeColor="hyperlink"/>
      <w:u w:val="single"/>
    </w:rPr>
  </w:style>
  <w:style w:type="character" w:styleId="CommentReference">
    <w:name w:val="annotation reference"/>
    <w:basedOn w:val="DefaultParagraphFont"/>
    <w:semiHidden/>
    <w:unhideWhenUsed/>
    <w:rsid w:val="004A5CD0"/>
    <w:rPr>
      <w:sz w:val="16"/>
      <w:szCs w:val="16"/>
    </w:rPr>
  </w:style>
  <w:style w:type="paragraph" w:styleId="CommentSubject">
    <w:name w:val="annotation subject"/>
    <w:basedOn w:val="CommentText"/>
    <w:next w:val="CommentText"/>
    <w:link w:val="CommentSubjectChar"/>
    <w:semiHidden/>
    <w:unhideWhenUsed/>
    <w:rsid w:val="004A5CD0"/>
    <w:rPr>
      <w:b/>
      <w:bCs/>
      <w:sz w:val="20"/>
      <w:lang w:val="en-US"/>
    </w:rPr>
  </w:style>
  <w:style w:type="character" w:customStyle="1" w:styleId="CommentTextChar">
    <w:name w:val="Comment Text Char"/>
    <w:basedOn w:val="DefaultParagraphFont"/>
    <w:link w:val="CommentText"/>
    <w:semiHidden/>
    <w:rsid w:val="004A5CD0"/>
    <w:rPr>
      <w:rFonts w:ascii="Arial" w:eastAsia="SimSun" w:hAnsi="Arial" w:cs="Arial"/>
      <w:sz w:val="18"/>
      <w:lang w:eastAsia="zh-CN"/>
    </w:rPr>
  </w:style>
  <w:style w:type="character" w:customStyle="1" w:styleId="CommentSubjectChar">
    <w:name w:val="Comment Subject Char"/>
    <w:basedOn w:val="CommentTextChar"/>
    <w:link w:val="CommentSubject"/>
    <w:semiHidden/>
    <w:rsid w:val="004A5CD0"/>
    <w:rPr>
      <w:rFonts w:ascii="Arial" w:eastAsia="SimSun" w:hAnsi="Arial" w:cs="Arial"/>
      <w:b/>
      <w:bCs/>
      <w:sz w:val="18"/>
      <w:lang w:val="en-US" w:eastAsia="zh-CN"/>
    </w:rPr>
  </w:style>
  <w:style w:type="paragraph" w:styleId="BalloonText">
    <w:name w:val="Balloon Text"/>
    <w:basedOn w:val="Normal"/>
    <w:link w:val="BalloonTextChar"/>
    <w:semiHidden/>
    <w:unhideWhenUsed/>
    <w:rsid w:val="004A5CD0"/>
    <w:rPr>
      <w:rFonts w:ascii="Segoe UI" w:hAnsi="Segoe UI" w:cs="Segoe UI"/>
      <w:sz w:val="18"/>
      <w:szCs w:val="18"/>
      <w:lang w:val="en-US"/>
    </w:rPr>
  </w:style>
  <w:style w:type="character" w:customStyle="1" w:styleId="BalloonTextChar">
    <w:name w:val="Balloon Text Char"/>
    <w:basedOn w:val="DefaultParagraphFont"/>
    <w:link w:val="BalloonText"/>
    <w:semiHidden/>
    <w:rsid w:val="004A5CD0"/>
    <w:rPr>
      <w:rFonts w:ascii="Segoe UI" w:eastAsia="SimSun" w:hAnsi="Segoe UI" w:cs="Segoe UI"/>
      <w:sz w:val="18"/>
      <w:szCs w:val="18"/>
      <w:lang w:val="en-US" w:eastAsia="zh-CN"/>
    </w:rPr>
  </w:style>
  <w:style w:type="numbering" w:styleId="111111">
    <w:name w:val="Outline List 2"/>
    <w:basedOn w:val="NoList"/>
    <w:semiHidden/>
    <w:unhideWhenUsed/>
    <w:rsid w:val="004A5CD0"/>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yperlink" Target="http://www.google.ch/url?sa=i&amp;rct=j&amp;q=&amp;esrc=s&amp;source=images&amp;cd=&amp;ved=0ahUKEwi-77bEyeTPAhVHVBQKHaIYDOUQjRwIBw&amp;url=http://www.se4all.org/hubs_irena&amp;psig=AFQjCNFiZUEbvLvvHymxDlkJ1W5FtZ-vIQ&amp;ust=1476887690676707"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oter" Target="footer5.xml"/><Relationship Id="rId29" Type="http://schemas.openxmlformats.org/officeDocument/2006/relationships/hyperlink" Target="mailto:FBoshell@irena.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7.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7.xml"/><Relationship Id="rId28" Type="http://schemas.openxmlformats.org/officeDocument/2006/relationships/hyperlink" Target="mailto:victor.owade@wipo.int" TargetMode="Externa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image" Target="media/image5.jpeg"/><Relationship Id="rId30" Type="http://schemas.openxmlformats.org/officeDocument/2006/relationships/header" Target="header8.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CC_80%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BC2EF-E0FE-4E7C-A4AB-C1EAC67D0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WO_CC_80 (F)</Template>
  <TotalTime>9</TotalTime>
  <Pages>14</Pages>
  <Words>4357</Words>
  <Characters>25946</Characters>
  <Application>Microsoft Office Word</Application>
  <DocSecurity>0</DocSecurity>
  <Lines>449</Lines>
  <Paragraphs>183</Paragraphs>
  <ScaleCrop>false</ScaleCrop>
  <HeadingPairs>
    <vt:vector size="2" baseType="variant">
      <vt:variant>
        <vt:lpstr>Title</vt:lpstr>
      </vt:variant>
      <vt:variant>
        <vt:i4>1</vt:i4>
      </vt:variant>
    </vt:vector>
  </HeadingPairs>
  <TitlesOfParts>
    <vt:vector size="1" baseType="lpstr">
      <vt:lpstr>WO/CC/80/1</vt:lpstr>
    </vt:vector>
  </TitlesOfParts>
  <Company>WIPO</Company>
  <LinksUpToDate>false</LinksUpToDate>
  <CharactersWithSpaces>30150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WO/CC/80/1</dc:title>
  <dc:subject>Sixty-Second Series of Meetings</dc:subject>
  <dc:creator>WIPO</dc:creator>
  <cp:keywords>PUBLIC</cp:keywords>
  <cp:lastModifiedBy>MARIN-CUDRAZ DAVI Nicoletta</cp:lastModifiedBy>
  <cp:revision>15</cp:revision>
  <cp:lastPrinted>2011-05-19T12:37:00Z</cp:lastPrinted>
  <dcterms:created xsi:type="dcterms:W3CDTF">2021-08-02T12:56:00Z</dcterms:created>
  <dcterms:modified xsi:type="dcterms:W3CDTF">2021-08-03T06:50:00Z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98f63ae5-c6ef-42ec-b19f-e555236411db</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