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6F54A5">
        <w:trPr>
          <w:trHeight w:val="2250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275BE">
            <w:pPr>
              <w:tabs>
                <w:tab w:val="left" w:pos="2202"/>
              </w:tabs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62611" w:rsidP="00916EE2"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1" layoutInCell="0" allowOverlap="1" wp14:anchorId="71F32269" wp14:editId="177C152A">
                  <wp:simplePos x="0" y="0"/>
                  <wp:positionH relativeFrom="column">
                    <wp:posOffset>2893060</wp:posOffset>
                  </wp:positionH>
                  <wp:positionV relativeFrom="paragraph">
                    <wp:posOffset>42545</wp:posOffset>
                  </wp:positionV>
                  <wp:extent cx="1667510" cy="1296035"/>
                  <wp:effectExtent l="0" t="0" r="8890" b="0"/>
                  <wp:wrapNone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510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6261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B729B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CE4AA4">
              <w:rPr>
                <w:rFonts w:ascii="Arial Black" w:hAnsi="Arial Black"/>
                <w:caps/>
                <w:sz w:val="15"/>
              </w:rPr>
              <w:t>LI/</w:t>
            </w:r>
            <w:r w:rsidR="00B729B7">
              <w:rPr>
                <w:rFonts w:ascii="Arial Black" w:hAnsi="Arial Black"/>
                <w:caps/>
                <w:sz w:val="15"/>
              </w:rPr>
              <w:t>A</w:t>
            </w:r>
            <w:r w:rsidR="00CE4AA4">
              <w:rPr>
                <w:rFonts w:ascii="Arial Black" w:hAnsi="Arial Black"/>
                <w:caps/>
                <w:sz w:val="15"/>
              </w:rPr>
              <w:t>/</w:t>
            </w:r>
            <w:r w:rsidR="00B729B7">
              <w:rPr>
                <w:rFonts w:ascii="Arial Black" w:hAnsi="Arial Black"/>
                <w:caps/>
                <w:sz w:val="15"/>
              </w:rPr>
              <w:t>31</w:t>
            </w:r>
            <w:r w:rsidR="008B0CA6">
              <w:rPr>
                <w:rFonts w:ascii="Arial Black" w:hAnsi="Arial Black"/>
                <w:caps/>
                <w:sz w:val="15"/>
              </w:rPr>
              <w:t>/</w:t>
            </w:r>
            <w:r w:rsidR="00B729B7">
              <w:rPr>
                <w:rFonts w:ascii="Arial Black" w:hAnsi="Arial Black"/>
                <w:caps/>
                <w:sz w:val="15"/>
              </w:rPr>
              <w:t>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6F54A5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F54A5" w:rsidRPr="007B1798" w:rsidRDefault="006F54A5" w:rsidP="00BF61D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6F54A5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F54A5" w:rsidRPr="007B1798" w:rsidRDefault="006F54A5" w:rsidP="00BF61D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22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6F54A5" w:rsidRPr="004A5800" w:rsidRDefault="006F54A5" w:rsidP="006F54A5">
      <w:pPr>
        <w:rPr>
          <w:b/>
          <w:sz w:val="28"/>
          <w:szCs w:val="28"/>
          <w:lang w:val="ru-RU"/>
        </w:rPr>
      </w:pPr>
      <w:r w:rsidRPr="004A5800">
        <w:rPr>
          <w:b/>
          <w:sz w:val="28"/>
          <w:szCs w:val="28"/>
          <w:lang w:val="ru-RU"/>
        </w:rPr>
        <w:t>Специальный союз по охране наименований мест происхождения и их международной регистрации (Лиссабонский союз)</w:t>
      </w:r>
    </w:p>
    <w:p w:rsidR="006F54A5" w:rsidRPr="004A5800" w:rsidRDefault="006F54A5" w:rsidP="006F54A5">
      <w:pPr>
        <w:rPr>
          <w:lang w:val="ru-RU"/>
        </w:rPr>
      </w:pPr>
    </w:p>
    <w:p w:rsidR="006F54A5" w:rsidRPr="004A5800" w:rsidRDefault="006F54A5" w:rsidP="006F54A5">
      <w:pPr>
        <w:rPr>
          <w:lang w:val="ru-RU"/>
        </w:rPr>
      </w:pPr>
    </w:p>
    <w:p w:rsidR="006F54A5" w:rsidRPr="007B1798" w:rsidRDefault="006F54A5" w:rsidP="006F54A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6F54A5" w:rsidRPr="007B1798" w:rsidRDefault="006F54A5" w:rsidP="006F54A5">
      <w:pPr>
        <w:rPr>
          <w:lang w:val="ru-RU"/>
        </w:rPr>
      </w:pPr>
    </w:p>
    <w:p w:rsidR="006F54A5" w:rsidRPr="007B1798" w:rsidRDefault="006F54A5" w:rsidP="006F54A5">
      <w:pPr>
        <w:rPr>
          <w:lang w:val="ru-RU"/>
        </w:rPr>
      </w:pPr>
    </w:p>
    <w:p w:rsidR="006F54A5" w:rsidRPr="004A5800" w:rsidRDefault="006F54A5" w:rsidP="006F54A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</w:t>
      </w:r>
      <w:r w:rsidRPr="004A580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первая</w:t>
      </w:r>
      <w:r w:rsidRPr="004A5800">
        <w:rPr>
          <w:b/>
          <w:sz w:val="24"/>
          <w:szCs w:val="24"/>
          <w:lang w:val="ru-RU"/>
        </w:rPr>
        <w:t xml:space="preserve"> (11</w:t>
      </w:r>
      <w:r>
        <w:rPr>
          <w:b/>
          <w:sz w:val="24"/>
          <w:szCs w:val="24"/>
          <w:lang w:val="ru-RU"/>
        </w:rPr>
        <w:t>-я</w:t>
      </w:r>
      <w:r w:rsidRPr="004A580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Pr="004A5800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B729B7" w:rsidRPr="00957E12" w:rsidRDefault="006F54A5" w:rsidP="006F54A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57E12">
        <w:rPr>
          <w:b/>
          <w:sz w:val="24"/>
          <w:szCs w:val="24"/>
          <w:lang w:val="ru-RU"/>
        </w:rPr>
        <w:t xml:space="preserve">, 22 - 30 </w:t>
      </w:r>
      <w:r>
        <w:rPr>
          <w:b/>
          <w:sz w:val="24"/>
          <w:szCs w:val="24"/>
          <w:lang w:val="ru-RU"/>
        </w:rPr>
        <w:t>сентября</w:t>
      </w:r>
      <w:r w:rsidRPr="00957E12">
        <w:rPr>
          <w:b/>
          <w:sz w:val="24"/>
          <w:szCs w:val="24"/>
          <w:lang w:val="ru-RU"/>
        </w:rPr>
        <w:t xml:space="preserve"> 2014 </w:t>
      </w:r>
      <w:r>
        <w:rPr>
          <w:b/>
          <w:sz w:val="24"/>
          <w:szCs w:val="24"/>
          <w:lang w:val="ru-RU"/>
        </w:rPr>
        <w:t>г</w:t>
      </w:r>
      <w:r w:rsidRPr="00957E12">
        <w:rPr>
          <w:b/>
          <w:sz w:val="24"/>
          <w:szCs w:val="24"/>
          <w:lang w:val="ru-RU"/>
        </w:rPr>
        <w:t>.</w:t>
      </w:r>
    </w:p>
    <w:p w:rsidR="00B729B7" w:rsidRPr="00957E12" w:rsidRDefault="00B729B7" w:rsidP="00B729B7">
      <w:pPr>
        <w:rPr>
          <w:b/>
          <w:sz w:val="24"/>
          <w:szCs w:val="24"/>
          <w:lang w:val="ru-RU"/>
        </w:rPr>
      </w:pPr>
    </w:p>
    <w:p w:rsidR="00B729B7" w:rsidRPr="00957E12" w:rsidRDefault="00B729B7" w:rsidP="00B729B7">
      <w:pPr>
        <w:rPr>
          <w:b/>
          <w:sz w:val="24"/>
          <w:szCs w:val="24"/>
          <w:lang w:val="ru-RU"/>
        </w:rPr>
      </w:pPr>
    </w:p>
    <w:p w:rsidR="00B729B7" w:rsidRPr="00957E12" w:rsidRDefault="00B729B7" w:rsidP="00B729B7">
      <w:pPr>
        <w:rPr>
          <w:b/>
          <w:sz w:val="24"/>
          <w:szCs w:val="24"/>
          <w:lang w:val="ru-RU"/>
        </w:rPr>
      </w:pPr>
    </w:p>
    <w:p w:rsidR="008B2CC1" w:rsidRPr="00FA4A1F" w:rsidRDefault="00FA4A1F" w:rsidP="00B729B7">
      <w:pPr>
        <w:rPr>
          <w:lang w:val="ru-RU"/>
        </w:rPr>
      </w:pPr>
      <w:r>
        <w:rPr>
          <w:caps/>
          <w:sz w:val="24"/>
          <w:lang w:val="ru-RU"/>
        </w:rPr>
        <w:t>предложение относительно обновления</w:t>
      </w:r>
      <w:r w:rsidR="0029034D" w:rsidRPr="00FA4A1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перечня</w:t>
      </w:r>
      <w:r w:rsidRPr="00FA4A1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сборов</w:t>
      </w:r>
      <w:r w:rsidR="0029034D" w:rsidRPr="00FA4A1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согласно правилу</w:t>
      </w:r>
      <w:r w:rsidR="002B5E0F" w:rsidRPr="00FA4A1F">
        <w:rPr>
          <w:caps/>
          <w:sz w:val="24"/>
          <w:lang w:val="ru-RU"/>
        </w:rPr>
        <w:t xml:space="preserve"> 23 </w:t>
      </w:r>
      <w:r>
        <w:rPr>
          <w:caps/>
          <w:sz w:val="24"/>
          <w:lang w:val="ru-RU"/>
        </w:rPr>
        <w:t>инструкции к лиссабонскому соглашению</w:t>
      </w:r>
    </w:p>
    <w:p w:rsidR="00164CA4" w:rsidRPr="00FA4A1F" w:rsidRDefault="00164CA4" w:rsidP="008B2CC1">
      <w:pPr>
        <w:rPr>
          <w:i/>
          <w:lang w:val="ru-RU"/>
        </w:rPr>
      </w:pPr>
      <w:bookmarkStart w:id="3" w:name="Prepared"/>
      <w:bookmarkEnd w:id="3"/>
    </w:p>
    <w:p w:rsidR="008B2CC1" w:rsidRPr="006F54A5" w:rsidRDefault="006F54A5" w:rsidP="008B2CC1">
      <w:pPr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:rsidR="00AC205C" w:rsidRPr="00FA4A1F" w:rsidRDefault="00AC205C">
      <w:pPr>
        <w:rPr>
          <w:lang w:val="ru-RU"/>
        </w:rPr>
      </w:pPr>
    </w:p>
    <w:p w:rsidR="000F5E56" w:rsidRPr="00FA4A1F" w:rsidRDefault="000F5E56">
      <w:pPr>
        <w:rPr>
          <w:lang w:val="ru-RU"/>
        </w:rPr>
      </w:pPr>
    </w:p>
    <w:p w:rsidR="002928D3" w:rsidRPr="00FA4A1F" w:rsidRDefault="002928D3">
      <w:pPr>
        <w:rPr>
          <w:lang w:val="ru-RU"/>
        </w:rPr>
      </w:pPr>
    </w:p>
    <w:p w:rsidR="007A23A7" w:rsidRPr="00FA4A1F" w:rsidRDefault="007A23A7" w:rsidP="007A23A7">
      <w:pPr>
        <w:rPr>
          <w:lang w:val="ru-RU"/>
        </w:rPr>
      </w:pPr>
    </w:p>
    <w:p w:rsidR="001D16B7" w:rsidRPr="00FA4A1F" w:rsidRDefault="00FA4A1F" w:rsidP="00EE3F06">
      <w:pPr>
        <w:pStyle w:val="Heading2"/>
        <w:rPr>
          <w:lang w:val="ru-RU"/>
        </w:rPr>
      </w:pPr>
      <w:r>
        <w:rPr>
          <w:lang w:val="ru-RU"/>
        </w:rPr>
        <w:t>введение</w:t>
      </w:r>
    </w:p>
    <w:p w:rsidR="001D16B7" w:rsidRPr="00FA4A1F" w:rsidRDefault="001D16B7" w:rsidP="007A23A7">
      <w:pPr>
        <w:rPr>
          <w:lang w:val="ru-RU"/>
        </w:rPr>
      </w:pPr>
    </w:p>
    <w:p w:rsidR="00B46D02" w:rsidRPr="000160F4" w:rsidRDefault="00B46D02" w:rsidP="00D04F29">
      <w:pPr>
        <w:tabs>
          <w:tab w:val="left" w:pos="630"/>
        </w:tabs>
        <w:rPr>
          <w:lang w:val="ru-RU"/>
        </w:rPr>
      </w:pPr>
      <w:r>
        <w:fldChar w:fldCharType="begin"/>
      </w:r>
      <w:r w:rsidRPr="00FA4A1F">
        <w:rPr>
          <w:lang w:val="ru-RU"/>
        </w:rPr>
        <w:instrText xml:space="preserve"> </w:instrText>
      </w:r>
      <w:r>
        <w:instrText>AUTONUM</w:instrText>
      </w:r>
      <w:r w:rsidRPr="00FA4A1F">
        <w:rPr>
          <w:lang w:val="ru-RU"/>
        </w:rPr>
        <w:instrText xml:space="preserve">  </w:instrText>
      </w:r>
      <w:r>
        <w:fldChar w:fldCharType="end"/>
      </w:r>
      <w:r w:rsidRPr="00FA4A1F">
        <w:rPr>
          <w:lang w:val="ru-RU"/>
        </w:rPr>
        <w:tab/>
      </w:r>
      <w:r w:rsidR="00FA4A1F">
        <w:rPr>
          <w:lang w:val="ru-RU"/>
        </w:rPr>
        <w:t>Программа</w:t>
      </w:r>
      <w:r w:rsidR="00FA4A1F" w:rsidRPr="00FA4A1F">
        <w:rPr>
          <w:lang w:val="ru-RU"/>
        </w:rPr>
        <w:t xml:space="preserve"> </w:t>
      </w:r>
      <w:r w:rsidR="00FA4A1F">
        <w:rPr>
          <w:lang w:val="ru-RU"/>
        </w:rPr>
        <w:t>и</w:t>
      </w:r>
      <w:r w:rsidR="00FA4A1F" w:rsidRPr="00FA4A1F">
        <w:rPr>
          <w:lang w:val="ru-RU"/>
        </w:rPr>
        <w:t xml:space="preserve"> </w:t>
      </w:r>
      <w:r w:rsidR="00FA4A1F">
        <w:rPr>
          <w:lang w:val="ru-RU"/>
        </w:rPr>
        <w:t>бюджет</w:t>
      </w:r>
      <w:r w:rsidR="00FA4A1F" w:rsidRPr="00FA4A1F">
        <w:rPr>
          <w:lang w:val="ru-RU"/>
        </w:rPr>
        <w:t xml:space="preserve"> </w:t>
      </w:r>
      <w:r w:rsidR="00FA4A1F">
        <w:rPr>
          <w:lang w:val="ru-RU"/>
        </w:rPr>
        <w:t>ВОИС</w:t>
      </w:r>
      <w:r w:rsidR="00FA4A1F" w:rsidRPr="00FA4A1F">
        <w:rPr>
          <w:lang w:val="ru-RU"/>
        </w:rPr>
        <w:t xml:space="preserve"> </w:t>
      </w:r>
      <w:r w:rsidR="00FA4A1F">
        <w:rPr>
          <w:lang w:val="ru-RU"/>
        </w:rPr>
        <w:t>на</w:t>
      </w:r>
      <w:r w:rsidR="00FA4A1F" w:rsidRPr="00FA4A1F">
        <w:rPr>
          <w:lang w:val="ru-RU"/>
        </w:rPr>
        <w:t xml:space="preserve"> </w:t>
      </w:r>
      <w:r w:rsidR="00FA4A1F">
        <w:rPr>
          <w:lang w:val="ru-RU"/>
        </w:rPr>
        <w:t>двухлетний</w:t>
      </w:r>
      <w:r w:rsidR="00FA4A1F" w:rsidRPr="00FA4A1F">
        <w:rPr>
          <w:lang w:val="ru-RU"/>
        </w:rPr>
        <w:t xml:space="preserve"> </w:t>
      </w:r>
      <w:r w:rsidR="00FA4A1F">
        <w:rPr>
          <w:lang w:val="ru-RU"/>
        </w:rPr>
        <w:t>период</w:t>
      </w:r>
      <w:r w:rsidRPr="00FA4A1F">
        <w:rPr>
          <w:lang w:val="ru-RU"/>
        </w:rPr>
        <w:t xml:space="preserve"> </w:t>
      </w:r>
      <w:r w:rsidR="000E62E2" w:rsidRPr="00FA4A1F">
        <w:rPr>
          <w:lang w:val="ru-RU"/>
        </w:rPr>
        <w:t>2014</w:t>
      </w:r>
      <w:r w:rsidR="00FA4A1F" w:rsidRPr="00FA4A1F">
        <w:rPr>
          <w:lang w:val="ru-RU"/>
        </w:rPr>
        <w:t>-20</w:t>
      </w:r>
      <w:r w:rsidR="000E62E2" w:rsidRPr="00FA4A1F">
        <w:rPr>
          <w:lang w:val="ru-RU"/>
        </w:rPr>
        <w:t xml:space="preserve">15 </w:t>
      </w:r>
      <w:r w:rsidR="00FA4A1F">
        <w:rPr>
          <w:lang w:val="ru-RU"/>
        </w:rPr>
        <w:t>гг</w:t>
      </w:r>
      <w:r w:rsidR="00FA4A1F" w:rsidRPr="00FA4A1F">
        <w:rPr>
          <w:lang w:val="ru-RU"/>
        </w:rPr>
        <w:t>.</w:t>
      </w:r>
      <w:r w:rsidRPr="00FA4A1F">
        <w:rPr>
          <w:lang w:val="ru-RU"/>
        </w:rPr>
        <w:t xml:space="preserve">, </w:t>
      </w:r>
      <w:r w:rsidR="00FA4A1F">
        <w:rPr>
          <w:lang w:val="ru-RU"/>
        </w:rPr>
        <w:t>приложение</w:t>
      </w:r>
      <w:r w:rsidRPr="00FA4A1F">
        <w:rPr>
          <w:lang w:val="ru-RU"/>
        </w:rPr>
        <w:t xml:space="preserve"> </w:t>
      </w:r>
      <w:r>
        <w:t>III</w:t>
      </w:r>
      <w:r w:rsidRPr="00FA4A1F">
        <w:rPr>
          <w:lang w:val="ru-RU"/>
        </w:rPr>
        <w:t xml:space="preserve">, </w:t>
      </w:r>
      <w:r w:rsidR="00FA4A1F">
        <w:rPr>
          <w:lang w:val="ru-RU"/>
        </w:rPr>
        <w:t>таблица</w:t>
      </w:r>
      <w:r w:rsidRPr="00FA4A1F">
        <w:rPr>
          <w:lang w:val="ru-RU"/>
        </w:rPr>
        <w:t xml:space="preserve"> 14, </w:t>
      </w:r>
      <w:r w:rsidR="00FA4A1F">
        <w:rPr>
          <w:lang w:val="ru-RU"/>
        </w:rPr>
        <w:t>показывает предполагаемые доходы для Лиссабонского союза в размере</w:t>
      </w:r>
      <w:r w:rsidRPr="00FA4A1F">
        <w:rPr>
          <w:lang w:val="ru-RU"/>
        </w:rPr>
        <w:t xml:space="preserve"> 694000 </w:t>
      </w:r>
      <w:r w:rsidR="00FA4A1F">
        <w:rPr>
          <w:lang w:val="ru-RU"/>
        </w:rPr>
        <w:t>шв. франков и предполагаемые расходы</w:t>
      </w:r>
      <w:r w:rsidRPr="00FA4A1F">
        <w:rPr>
          <w:lang w:val="ru-RU"/>
        </w:rPr>
        <w:t xml:space="preserve"> </w:t>
      </w:r>
      <w:r w:rsidR="000160F4">
        <w:rPr>
          <w:lang w:val="ru-RU"/>
        </w:rPr>
        <w:t>в размере</w:t>
      </w:r>
      <w:r w:rsidRPr="00FA4A1F">
        <w:rPr>
          <w:lang w:val="ru-RU"/>
        </w:rPr>
        <w:t xml:space="preserve"> 1</w:t>
      </w:r>
      <w:r w:rsidR="000160F4">
        <w:rPr>
          <w:lang w:val="ru-RU"/>
        </w:rPr>
        <w:t>,</w:t>
      </w:r>
      <w:r w:rsidRPr="00FA4A1F">
        <w:rPr>
          <w:lang w:val="ru-RU"/>
        </w:rPr>
        <w:t>60</w:t>
      </w:r>
      <w:r w:rsidR="003551A3" w:rsidRPr="00FA4A1F">
        <w:rPr>
          <w:lang w:val="ru-RU"/>
        </w:rPr>
        <w:t>6</w:t>
      </w:r>
      <w:r w:rsidRPr="00FA4A1F">
        <w:rPr>
          <w:lang w:val="ru-RU"/>
        </w:rPr>
        <w:t xml:space="preserve"> </w:t>
      </w:r>
      <w:r w:rsidR="000160F4">
        <w:rPr>
          <w:lang w:val="ru-RU"/>
        </w:rPr>
        <w:t>млн. шв. франков</w:t>
      </w:r>
      <w:r w:rsidRPr="00FA4A1F">
        <w:rPr>
          <w:lang w:val="ru-RU"/>
        </w:rPr>
        <w:t xml:space="preserve">.  </w:t>
      </w:r>
      <w:r w:rsidR="000160F4">
        <w:rPr>
          <w:lang w:val="ru-RU"/>
        </w:rPr>
        <w:t>Сопоставление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с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показателями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фактических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доходов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и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расходов</w:t>
      </w:r>
      <w:r w:rsidRPr="000160F4">
        <w:rPr>
          <w:lang w:val="ru-RU"/>
        </w:rPr>
        <w:t xml:space="preserve"> </w:t>
      </w:r>
      <w:r w:rsidR="000160F4">
        <w:rPr>
          <w:lang w:val="ru-RU"/>
        </w:rPr>
        <w:t xml:space="preserve">за предшествующие двухлетние периоды указывает на дефицит, возникший с </w:t>
      </w:r>
      <w:r w:rsidRPr="000160F4">
        <w:rPr>
          <w:lang w:val="ru-RU"/>
        </w:rPr>
        <w:t>2009</w:t>
      </w:r>
      <w:r w:rsidR="000160F4">
        <w:rPr>
          <w:lang w:val="ru-RU"/>
        </w:rPr>
        <w:t xml:space="preserve"> г.</w:t>
      </w:r>
      <w:r w:rsidRPr="000160F4">
        <w:rPr>
          <w:lang w:val="ru-RU"/>
        </w:rPr>
        <w:t xml:space="preserve">  </w:t>
      </w:r>
      <w:r w:rsidR="000160F4">
        <w:rPr>
          <w:lang w:val="ru-RU"/>
        </w:rPr>
        <w:t>В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том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же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году</w:t>
      </w:r>
      <w:r w:rsidR="000160F4" w:rsidRPr="000160F4">
        <w:rPr>
          <w:lang w:val="ru-RU"/>
        </w:rPr>
        <w:t xml:space="preserve"> </w:t>
      </w:r>
      <w:r w:rsidR="000160F4">
        <w:rPr>
          <w:szCs w:val="22"/>
          <w:lang w:val="ru-RU"/>
        </w:rPr>
        <w:t>Рабочая</w:t>
      </w:r>
      <w:r w:rsidR="000160F4" w:rsidRPr="000160F4">
        <w:rPr>
          <w:szCs w:val="22"/>
          <w:lang w:val="ru-RU"/>
        </w:rPr>
        <w:t xml:space="preserve"> </w:t>
      </w:r>
      <w:r w:rsidR="000160F4">
        <w:rPr>
          <w:szCs w:val="22"/>
          <w:lang w:val="ru-RU"/>
        </w:rPr>
        <w:t>группа</w:t>
      </w:r>
      <w:r w:rsidR="000160F4" w:rsidRPr="000160F4">
        <w:rPr>
          <w:szCs w:val="22"/>
          <w:lang w:val="ru-RU"/>
        </w:rPr>
        <w:t xml:space="preserve"> </w:t>
      </w:r>
      <w:r w:rsidR="000160F4">
        <w:rPr>
          <w:szCs w:val="22"/>
          <w:lang w:val="ru-RU"/>
        </w:rPr>
        <w:t>по</w:t>
      </w:r>
      <w:r w:rsidR="000160F4" w:rsidRPr="000160F4">
        <w:rPr>
          <w:szCs w:val="22"/>
          <w:lang w:val="ru-RU"/>
        </w:rPr>
        <w:t xml:space="preserve"> </w:t>
      </w:r>
      <w:r w:rsidR="000160F4">
        <w:rPr>
          <w:szCs w:val="22"/>
          <w:lang w:val="ru-RU"/>
        </w:rPr>
        <w:t>развитию</w:t>
      </w:r>
      <w:r w:rsidR="000160F4" w:rsidRPr="000160F4">
        <w:rPr>
          <w:szCs w:val="22"/>
          <w:lang w:val="ru-RU"/>
        </w:rPr>
        <w:t xml:space="preserve"> </w:t>
      </w:r>
      <w:r w:rsidR="000160F4">
        <w:rPr>
          <w:szCs w:val="22"/>
          <w:lang w:val="ru-RU"/>
        </w:rPr>
        <w:t>Лиссабонской</w:t>
      </w:r>
      <w:r w:rsidR="000160F4" w:rsidRPr="000160F4">
        <w:rPr>
          <w:szCs w:val="22"/>
          <w:lang w:val="ru-RU"/>
        </w:rPr>
        <w:t xml:space="preserve"> </w:t>
      </w:r>
      <w:r w:rsidR="000160F4">
        <w:rPr>
          <w:szCs w:val="22"/>
          <w:lang w:val="ru-RU"/>
        </w:rPr>
        <w:t>системы</w:t>
      </w:r>
      <w:r w:rsidR="000160F4" w:rsidRPr="000160F4">
        <w:rPr>
          <w:szCs w:val="22"/>
          <w:lang w:val="ru-RU"/>
        </w:rPr>
        <w:t xml:space="preserve"> («</w:t>
      </w:r>
      <w:r w:rsidR="000160F4">
        <w:rPr>
          <w:szCs w:val="22"/>
          <w:lang w:val="ru-RU"/>
        </w:rPr>
        <w:t>Лиссабонская</w:t>
      </w:r>
      <w:r w:rsidR="000160F4" w:rsidRPr="000160F4">
        <w:rPr>
          <w:szCs w:val="22"/>
          <w:lang w:val="ru-RU"/>
        </w:rPr>
        <w:t xml:space="preserve"> </w:t>
      </w:r>
      <w:r w:rsidR="000160F4">
        <w:rPr>
          <w:szCs w:val="22"/>
          <w:lang w:val="ru-RU"/>
        </w:rPr>
        <w:t>рабочая</w:t>
      </w:r>
      <w:r w:rsidR="000160F4" w:rsidRPr="000160F4">
        <w:rPr>
          <w:szCs w:val="22"/>
          <w:lang w:val="ru-RU"/>
        </w:rPr>
        <w:t xml:space="preserve"> </w:t>
      </w:r>
      <w:r w:rsidR="000160F4">
        <w:rPr>
          <w:szCs w:val="22"/>
          <w:lang w:val="ru-RU"/>
        </w:rPr>
        <w:t>группа</w:t>
      </w:r>
      <w:r w:rsidR="000160F4" w:rsidRPr="000160F4">
        <w:rPr>
          <w:szCs w:val="22"/>
          <w:lang w:val="ru-RU"/>
        </w:rPr>
        <w:t xml:space="preserve">»), </w:t>
      </w:r>
      <w:r w:rsidR="000160F4">
        <w:rPr>
          <w:szCs w:val="22"/>
          <w:lang w:val="ru-RU"/>
        </w:rPr>
        <w:t>учрежденная</w:t>
      </w:r>
      <w:r w:rsidR="000160F4" w:rsidRPr="000160F4">
        <w:rPr>
          <w:szCs w:val="22"/>
          <w:lang w:val="ru-RU"/>
        </w:rPr>
        <w:t xml:space="preserve"> </w:t>
      </w:r>
      <w:r w:rsidR="000160F4">
        <w:rPr>
          <w:szCs w:val="22"/>
          <w:lang w:val="ru-RU"/>
        </w:rPr>
        <w:t>Ассамблеей</w:t>
      </w:r>
      <w:r w:rsidR="000160F4" w:rsidRPr="000160F4">
        <w:rPr>
          <w:szCs w:val="22"/>
          <w:lang w:val="ru-RU"/>
        </w:rPr>
        <w:t xml:space="preserve"> </w:t>
      </w:r>
      <w:r w:rsidR="000160F4">
        <w:rPr>
          <w:szCs w:val="22"/>
          <w:lang w:val="ru-RU"/>
        </w:rPr>
        <w:t>Лиссабонского</w:t>
      </w:r>
      <w:r w:rsidR="000160F4" w:rsidRPr="000160F4">
        <w:rPr>
          <w:szCs w:val="22"/>
          <w:lang w:val="ru-RU"/>
        </w:rPr>
        <w:t xml:space="preserve"> </w:t>
      </w:r>
      <w:r w:rsidR="000160F4">
        <w:rPr>
          <w:szCs w:val="22"/>
          <w:lang w:val="ru-RU"/>
        </w:rPr>
        <w:t>союза</w:t>
      </w:r>
      <w:r w:rsidR="000160F4" w:rsidRPr="000160F4">
        <w:rPr>
          <w:szCs w:val="22"/>
          <w:lang w:val="ru-RU"/>
        </w:rPr>
        <w:t xml:space="preserve"> </w:t>
      </w:r>
      <w:r w:rsidR="000160F4">
        <w:rPr>
          <w:szCs w:val="22"/>
          <w:lang w:val="ru-RU"/>
        </w:rPr>
        <w:t>в</w:t>
      </w:r>
      <w:r w:rsidR="000160F4" w:rsidRPr="000160F4">
        <w:rPr>
          <w:szCs w:val="22"/>
          <w:lang w:val="ru-RU"/>
        </w:rPr>
        <w:t xml:space="preserve"> </w:t>
      </w:r>
      <w:r w:rsidR="000160F4">
        <w:rPr>
          <w:szCs w:val="22"/>
          <w:lang w:val="ru-RU"/>
        </w:rPr>
        <w:t>сентябре</w:t>
      </w:r>
      <w:r w:rsidR="000160F4" w:rsidRPr="000160F4">
        <w:rPr>
          <w:szCs w:val="22"/>
          <w:lang w:val="ru-RU"/>
        </w:rPr>
        <w:t xml:space="preserve"> 2008 </w:t>
      </w:r>
      <w:r w:rsidR="000160F4">
        <w:rPr>
          <w:szCs w:val="22"/>
          <w:lang w:val="ru-RU"/>
        </w:rPr>
        <w:t>г</w:t>
      </w:r>
      <w:r w:rsidR="000160F4" w:rsidRPr="000160F4">
        <w:rPr>
          <w:szCs w:val="22"/>
          <w:lang w:val="ru-RU"/>
        </w:rPr>
        <w:t>.,</w:t>
      </w:r>
      <w:r w:rsidR="000160F4">
        <w:rPr>
          <w:szCs w:val="22"/>
          <w:lang w:val="ru-RU"/>
        </w:rPr>
        <w:t xml:space="preserve"> приступила к обзору Лиссабонской системы, приведшей к увеличению расходов в отношении Лиссабонского союза, причем не только расходов, связанных с проведением сессий Лиссабонской рабочей группы, но и расходов на персонал</w:t>
      </w:r>
      <w:r w:rsidRPr="000160F4">
        <w:rPr>
          <w:lang w:val="ru-RU"/>
        </w:rPr>
        <w:t xml:space="preserve">.  </w:t>
      </w:r>
    </w:p>
    <w:p w:rsidR="00B46D02" w:rsidRPr="000160F4" w:rsidRDefault="00B46D02" w:rsidP="007A23A7">
      <w:pPr>
        <w:rPr>
          <w:lang w:val="ru-RU"/>
        </w:rPr>
      </w:pPr>
    </w:p>
    <w:p w:rsidR="004B6B4C" w:rsidRPr="007F279E" w:rsidRDefault="00B46D02" w:rsidP="007A6F65">
      <w:pPr>
        <w:rPr>
          <w:lang w:val="ru-RU"/>
        </w:rPr>
      </w:pPr>
      <w:r>
        <w:fldChar w:fldCharType="begin"/>
      </w:r>
      <w:r w:rsidRPr="000160F4">
        <w:rPr>
          <w:lang w:val="ru-RU"/>
        </w:rPr>
        <w:instrText xml:space="preserve"> </w:instrText>
      </w:r>
      <w:r>
        <w:instrText>AUTONUM</w:instrText>
      </w:r>
      <w:r w:rsidRPr="000160F4">
        <w:rPr>
          <w:lang w:val="ru-RU"/>
        </w:rPr>
        <w:instrText xml:space="preserve">  </w:instrText>
      </w:r>
      <w:r>
        <w:fldChar w:fldCharType="end"/>
      </w:r>
      <w:r w:rsidRPr="000160F4">
        <w:rPr>
          <w:lang w:val="ru-RU"/>
        </w:rPr>
        <w:tab/>
      </w:r>
      <w:r w:rsidR="000160F4">
        <w:rPr>
          <w:lang w:val="ru-RU"/>
        </w:rPr>
        <w:t>Что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касается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расходов на персонал, то следует отметить, что в сравнении с основной деятельностью Лиссабонского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реестра</w:t>
      </w:r>
      <w:r w:rsidR="000160F4" w:rsidRPr="000160F4">
        <w:rPr>
          <w:lang w:val="ru-RU"/>
        </w:rPr>
        <w:t xml:space="preserve">, </w:t>
      </w:r>
      <w:r w:rsidR="000160F4">
        <w:rPr>
          <w:lang w:val="ru-RU"/>
        </w:rPr>
        <w:t>о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чем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идет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речь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ниже</w:t>
      </w:r>
      <w:r w:rsidR="000160F4" w:rsidRPr="000160F4">
        <w:rPr>
          <w:lang w:val="ru-RU"/>
        </w:rPr>
        <w:t xml:space="preserve">, </w:t>
      </w:r>
      <w:r w:rsidR="000160F4">
        <w:rPr>
          <w:lang w:val="ru-RU"/>
        </w:rPr>
        <w:t>в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настоящее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время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примерно</w:t>
      </w:r>
      <w:r w:rsidR="000160F4" w:rsidRPr="000160F4">
        <w:rPr>
          <w:lang w:val="ru-RU"/>
        </w:rPr>
        <w:t xml:space="preserve"> 70 </w:t>
      </w:r>
      <w:r w:rsidR="000160F4">
        <w:rPr>
          <w:lang w:val="ru-RU"/>
        </w:rPr>
        <w:t>процентов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общей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рабочей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нагрузки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Лиссабонского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реестра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состоит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из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предоставляемых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им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услуг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в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отношении</w:t>
      </w:r>
      <w:r w:rsidR="000160F4" w:rsidRPr="000160F4">
        <w:rPr>
          <w:lang w:val="ru-RU"/>
        </w:rPr>
        <w:t xml:space="preserve"> </w:t>
      </w:r>
      <w:r w:rsidR="000160F4">
        <w:rPr>
          <w:lang w:val="ru-RU"/>
        </w:rPr>
        <w:t>пересмотра</w:t>
      </w:r>
      <w:r w:rsidRPr="000160F4">
        <w:rPr>
          <w:lang w:val="ru-RU"/>
        </w:rPr>
        <w:t xml:space="preserve"> </w:t>
      </w:r>
      <w:r w:rsidR="000160F4">
        <w:rPr>
          <w:lang w:val="ru-RU"/>
        </w:rPr>
        <w:t>Лиссабонской системы или связанной с этим информационно-пропагандистской деятельности</w:t>
      </w:r>
      <w:r w:rsidRPr="000160F4">
        <w:rPr>
          <w:lang w:val="ru-RU"/>
        </w:rPr>
        <w:t xml:space="preserve">.  </w:t>
      </w:r>
      <w:r w:rsidR="000160F4">
        <w:rPr>
          <w:lang w:val="ru-RU"/>
        </w:rPr>
        <w:t xml:space="preserve">Эта деятельность </w:t>
      </w:r>
      <w:r w:rsidR="000160F4">
        <w:rPr>
          <w:lang w:val="ru-RU"/>
        </w:rPr>
        <w:lastRenderedPageBreak/>
        <w:t>вряд ли за</w:t>
      </w:r>
      <w:r w:rsidR="007F279E">
        <w:rPr>
          <w:lang w:val="ru-RU"/>
        </w:rPr>
        <w:t>конч</w:t>
      </w:r>
      <w:r w:rsidR="000160F4">
        <w:rPr>
          <w:lang w:val="ru-RU"/>
        </w:rPr>
        <w:t>ится сразу же после завершения запланированного пересмотра Лиссабонского соглашения в</w:t>
      </w:r>
      <w:r w:rsidR="00C51DD2" w:rsidRPr="000160F4">
        <w:rPr>
          <w:lang w:val="ru-RU"/>
        </w:rPr>
        <w:t xml:space="preserve"> </w:t>
      </w:r>
      <w:r w:rsidR="004B6B4C" w:rsidRPr="000160F4">
        <w:rPr>
          <w:lang w:val="ru-RU"/>
        </w:rPr>
        <w:t>2015</w:t>
      </w:r>
      <w:r w:rsidR="000160F4">
        <w:rPr>
          <w:lang w:val="ru-RU"/>
        </w:rPr>
        <w:t xml:space="preserve"> г</w:t>
      </w:r>
      <w:r w:rsidRPr="000160F4">
        <w:rPr>
          <w:lang w:val="ru-RU"/>
        </w:rPr>
        <w:t xml:space="preserve">.  </w:t>
      </w:r>
      <w:r w:rsidR="007F279E">
        <w:rPr>
          <w:lang w:val="ru-RU"/>
        </w:rPr>
        <w:t>Хотя</w:t>
      </w:r>
      <w:r w:rsidR="007F279E" w:rsidRPr="007F279E">
        <w:rPr>
          <w:lang w:val="ru-RU"/>
        </w:rPr>
        <w:t xml:space="preserve"> </w:t>
      </w:r>
      <w:r w:rsidR="007F279E">
        <w:rPr>
          <w:lang w:val="ru-RU"/>
        </w:rPr>
        <w:t>работа</w:t>
      </w:r>
      <w:r w:rsidR="007F279E" w:rsidRPr="007F279E">
        <w:rPr>
          <w:lang w:val="ru-RU"/>
        </w:rPr>
        <w:t xml:space="preserve">, </w:t>
      </w:r>
      <w:r w:rsidR="007F279E">
        <w:rPr>
          <w:lang w:val="ru-RU"/>
        </w:rPr>
        <w:t>связанная</w:t>
      </w:r>
      <w:r w:rsidR="007F279E" w:rsidRPr="007F279E">
        <w:rPr>
          <w:lang w:val="ru-RU"/>
        </w:rPr>
        <w:t xml:space="preserve"> </w:t>
      </w:r>
      <w:r w:rsidR="007F279E">
        <w:rPr>
          <w:lang w:val="ru-RU"/>
        </w:rPr>
        <w:t>с</w:t>
      </w:r>
      <w:r w:rsidR="007F279E" w:rsidRPr="007F279E">
        <w:rPr>
          <w:lang w:val="ru-RU"/>
        </w:rPr>
        <w:t xml:space="preserve"> </w:t>
      </w:r>
      <w:r w:rsidR="007F279E">
        <w:rPr>
          <w:lang w:val="ru-RU"/>
        </w:rPr>
        <w:t>процессом</w:t>
      </w:r>
      <w:r w:rsidR="007F279E" w:rsidRPr="007F279E">
        <w:rPr>
          <w:lang w:val="ru-RU"/>
        </w:rPr>
        <w:t xml:space="preserve"> </w:t>
      </w:r>
      <w:r w:rsidR="007F279E">
        <w:rPr>
          <w:lang w:val="ru-RU"/>
        </w:rPr>
        <w:t>пересмотра</w:t>
      </w:r>
      <w:r w:rsidR="007F279E" w:rsidRPr="007F279E">
        <w:rPr>
          <w:lang w:val="ru-RU"/>
        </w:rPr>
        <w:t xml:space="preserve">, </w:t>
      </w:r>
      <w:r w:rsidR="007F279E">
        <w:rPr>
          <w:lang w:val="ru-RU"/>
        </w:rPr>
        <w:t>отпадет</w:t>
      </w:r>
      <w:r w:rsidRPr="007F279E">
        <w:rPr>
          <w:lang w:val="ru-RU"/>
        </w:rPr>
        <w:t xml:space="preserve">, </w:t>
      </w:r>
      <w:r w:rsidR="007F279E">
        <w:rPr>
          <w:lang w:val="ru-RU"/>
        </w:rPr>
        <w:t>просьбы</w:t>
      </w:r>
      <w:r w:rsidR="007F279E" w:rsidRPr="007F279E">
        <w:rPr>
          <w:lang w:val="ru-RU"/>
        </w:rPr>
        <w:t xml:space="preserve"> </w:t>
      </w:r>
      <w:r w:rsidR="007F279E">
        <w:rPr>
          <w:lang w:val="ru-RU"/>
        </w:rPr>
        <w:t>относительно</w:t>
      </w:r>
      <w:r w:rsidR="007F279E" w:rsidRPr="007F279E">
        <w:rPr>
          <w:lang w:val="ru-RU"/>
        </w:rPr>
        <w:t xml:space="preserve"> </w:t>
      </w:r>
      <w:r w:rsidR="007F279E">
        <w:rPr>
          <w:lang w:val="ru-RU"/>
        </w:rPr>
        <w:t>информационно</w:t>
      </w:r>
      <w:r w:rsidR="007F279E" w:rsidRPr="007F279E">
        <w:rPr>
          <w:lang w:val="ru-RU"/>
        </w:rPr>
        <w:t>-</w:t>
      </w:r>
      <w:r w:rsidR="007F279E">
        <w:rPr>
          <w:lang w:val="ru-RU"/>
        </w:rPr>
        <w:t>пропагандистской</w:t>
      </w:r>
      <w:r w:rsidR="007F279E" w:rsidRPr="007F279E">
        <w:rPr>
          <w:lang w:val="ru-RU"/>
        </w:rPr>
        <w:t xml:space="preserve"> </w:t>
      </w:r>
      <w:r w:rsidR="007F279E">
        <w:rPr>
          <w:lang w:val="ru-RU"/>
        </w:rPr>
        <w:t>деятельности</w:t>
      </w:r>
      <w:r w:rsidR="009E18DB" w:rsidRPr="007F279E">
        <w:rPr>
          <w:lang w:val="ru-RU"/>
        </w:rPr>
        <w:t xml:space="preserve"> </w:t>
      </w:r>
      <w:r w:rsidR="007F279E">
        <w:rPr>
          <w:lang w:val="ru-RU"/>
        </w:rPr>
        <w:t>в связи с пересмотренным Лиссабонским соглашением, вероятно, будут расти ввиду поставленной цели для пересмотра Соглашения</w:t>
      </w:r>
      <w:r w:rsidR="009E18DB" w:rsidRPr="007F279E">
        <w:rPr>
          <w:lang w:val="ru-RU"/>
        </w:rPr>
        <w:t xml:space="preserve"> </w:t>
      </w:r>
      <w:r w:rsidR="00C51DD2" w:rsidRPr="007F279E">
        <w:rPr>
          <w:lang w:val="ru-RU"/>
        </w:rPr>
        <w:t xml:space="preserve">– </w:t>
      </w:r>
      <w:r w:rsidR="007F279E">
        <w:rPr>
          <w:lang w:val="ru-RU"/>
        </w:rPr>
        <w:t>сделать так, чтобы членство в Лиссабонской системе стало подлинно глобальным</w:t>
      </w:r>
      <w:r w:rsidR="004B6B4C" w:rsidRPr="007F279E">
        <w:rPr>
          <w:lang w:val="ru-RU"/>
        </w:rPr>
        <w:t xml:space="preserve">.  </w:t>
      </w:r>
    </w:p>
    <w:p w:rsidR="009811D7" w:rsidRPr="007F279E" w:rsidRDefault="009811D7" w:rsidP="00B46D02">
      <w:pPr>
        <w:rPr>
          <w:lang w:val="ru-RU"/>
        </w:rPr>
      </w:pPr>
    </w:p>
    <w:p w:rsidR="001D16B7" w:rsidRPr="007F279E" w:rsidRDefault="001D16B7" w:rsidP="00B46D02">
      <w:pPr>
        <w:rPr>
          <w:lang w:val="ru-RU"/>
        </w:rPr>
      </w:pPr>
      <w:r>
        <w:fldChar w:fldCharType="begin"/>
      </w:r>
      <w:r w:rsidRPr="007F279E">
        <w:rPr>
          <w:lang w:val="ru-RU"/>
        </w:rPr>
        <w:instrText xml:space="preserve"> </w:instrText>
      </w:r>
      <w:r>
        <w:instrText>AUTONUM</w:instrText>
      </w:r>
      <w:r w:rsidRPr="007F279E">
        <w:rPr>
          <w:lang w:val="ru-RU"/>
        </w:rPr>
        <w:instrText xml:space="preserve">  </w:instrText>
      </w:r>
      <w:r>
        <w:fldChar w:fldCharType="end"/>
      </w:r>
      <w:r w:rsidRPr="007F279E">
        <w:rPr>
          <w:lang w:val="ru-RU"/>
        </w:rPr>
        <w:tab/>
      </w:r>
      <w:r w:rsidR="007F279E">
        <w:rPr>
          <w:lang w:val="ru-RU"/>
        </w:rPr>
        <w:t>С</w:t>
      </w:r>
      <w:r w:rsidR="007F279E" w:rsidRPr="007F279E">
        <w:rPr>
          <w:lang w:val="ru-RU"/>
        </w:rPr>
        <w:t xml:space="preserve"> </w:t>
      </w:r>
      <w:r w:rsidR="007F279E">
        <w:rPr>
          <w:lang w:val="ru-RU"/>
        </w:rPr>
        <w:t>учетом</w:t>
      </w:r>
      <w:r w:rsidR="007F279E" w:rsidRPr="007F279E">
        <w:rPr>
          <w:lang w:val="ru-RU"/>
        </w:rPr>
        <w:t xml:space="preserve"> </w:t>
      </w:r>
      <w:r w:rsidR="007F279E">
        <w:rPr>
          <w:lang w:val="ru-RU"/>
        </w:rPr>
        <w:t>возросших</w:t>
      </w:r>
      <w:r w:rsidR="007F279E" w:rsidRPr="007F279E">
        <w:rPr>
          <w:lang w:val="ru-RU"/>
        </w:rPr>
        <w:t xml:space="preserve"> </w:t>
      </w:r>
      <w:r w:rsidR="007F279E">
        <w:rPr>
          <w:lang w:val="ru-RU"/>
        </w:rPr>
        <w:t>расходов</w:t>
      </w:r>
      <w:r w:rsidR="007F279E" w:rsidRPr="007F279E">
        <w:rPr>
          <w:lang w:val="ru-RU"/>
        </w:rPr>
        <w:t xml:space="preserve"> </w:t>
      </w:r>
      <w:r w:rsidR="007F279E">
        <w:rPr>
          <w:lang w:val="ru-RU"/>
        </w:rPr>
        <w:t>в</w:t>
      </w:r>
      <w:r w:rsidR="007F279E" w:rsidRPr="007F279E">
        <w:rPr>
          <w:lang w:val="ru-RU"/>
        </w:rPr>
        <w:t xml:space="preserve"> </w:t>
      </w:r>
      <w:r w:rsidR="007F279E">
        <w:rPr>
          <w:lang w:val="ru-RU"/>
        </w:rPr>
        <w:t>отношении</w:t>
      </w:r>
      <w:r w:rsidR="007F279E" w:rsidRPr="007F279E">
        <w:rPr>
          <w:lang w:val="ru-RU"/>
        </w:rPr>
        <w:t xml:space="preserve"> </w:t>
      </w:r>
      <w:r w:rsidR="007F279E">
        <w:rPr>
          <w:lang w:val="ru-RU"/>
        </w:rPr>
        <w:t>Лиссабонского</w:t>
      </w:r>
      <w:r w:rsidR="007F279E" w:rsidRPr="007F279E">
        <w:rPr>
          <w:lang w:val="ru-RU"/>
        </w:rPr>
        <w:t xml:space="preserve"> </w:t>
      </w:r>
      <w:r w:rsidR="007F279E">
        <w:rPr>
          <w:lang w:val="ru-RU"/>
        </w:rPr>
        <w:t>союза</w:t>
      </w:r>
      <w:r w:rsidR="007F279E" w:rsidRPr="007F279E">
        <w:rPr>
          <w:lang w:val="ru-RU"/>
        </w:rPr>
        <w:t xml:space="preserve"> </w:t>
      </w:r>
      <w:r w:rsidR="007F279E">
        <w:rPr>
          <w:lang w:val="ru-RU"/>
        </w:rPr>
        <w:t>и</w:t>
      </w:r>
      <w:r w:rsidR="007F279E" w:rsidRPr="007F279E">
        <w:rPr>
          <w:lang w:val="ru-RU"/>
        </w:rPr>
        <w:t xml:space="preserve"> </w:t>
      </w:r>
      <w:r w:rsidR="007F279E">
        <w:rPr>
          <w:lang w:val="ru-RU"/>
        </w:rPr>
        <w:t>перспектив</w:t>
      </w:r>
      <w:r w:rsidR="007F279E" w:rsidRPr="007F279E">
        <w:rPr>
          <w:lang w:val="ru-RU"/>
        </w:rPr>
        <w:t xml:space="preserve"> </w:t>
      </w:r>
      <w:r w:rsidR="007F279E">
        <w:rPr>
          <w:lang w:val="ru-RU"/>
        </w:rPr>
        <w:t>в</w:t>
      </w:r>
      <w:r w:rsidR="007F279E" w:rsidRPr="007F279E">
        <w:rPr>
          <w:lang w:val="ru-RU"/>
        </w:rPr>
        <w:t xml:space="preserve"> </w:t>
      </w:r>
      <w:r w:rsidR="007F279E">
        <w:rPr>
          <w:lang w:val="ru-RU"/>
        </w:rPr>
        <w:t>этой</w:t>
      </w:r>
      <w:r w:rsidR="007F279E" w:rsidRPr="007F279E">
        <w:rPr>
          <w:lang w:val="ru-RU"/>
        </w:rPr>
        <w:t xml:space="preserve"> </w:t>
      </w:r>
      <w:r w:rsidR="007F279E">
        <w:rPr>
          <w:lang w:val="ru-RU"/>
        </w:rPr>
        <w:t>связи на предстоящие годы возник вопрос о том, какие меры следует принять для обеспечения того, чтобы Международное бюро управляло Лиссабонской системой эффективным с точки зрения затрат образом</w:t>
      </w:r>
      <w:r w:rsidRPr="007F279E">
        <w:rPr>
          <w:lang w:val="ru-RU"/>
        </w:rPr>
        <w:t xml:space="preserve">.  </w:t>
      </w:r>
    </w:p>
    <w:p w:rsidR="001D16B7" w:rsidRPr="007F279E" w:rsidRDefault="001D16B7" w:rsidP="00B46D02">
      <w:pPr>
        <w:rPr>
          <w:lang w:val="ru-RU"/>
        </w:rPr>
      </w:pPr>
    </w:p>
    <w:p w:rsidR="001D16B7" w:rsidRPr="009A755B" w:rsidRDefault="00FA4A1F" w:rsidP="00EE3F06">
      <w:pPr>
        <w:pStyle w:val="Heading2"/>
        <w:rPr>
          <w:lang w:val="ru-RU"/>
        </w:rPr>
      </w:pPr>
      <w:r>
        <w:rPr>
          <w:lang w:val="ru-RU"/>
        </w:rPr>
        <w:t>основная</w:t>
      </w:r>
      <w:r w:rsidRPr="009A755B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9A755B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9A755B">
        <w:rPr>
          <w:lang w:val="ru-RU"/>
        </w:rPr>
        <w:t xml:space="preserve"> </w:t>
      </w:r>
      <w:r>
        <w:rPr>
          <w:lang w:val="ru-RU"/>
        </w:rPr>
        <w:t>реестра</w:t>
      </w:r>
    </w:p>
    <w:p w:rsidR="004B6B4C" w:rsidRPr="009A755B" w:rsidRDefault="004B6B4C" w:rsidP="00B46D02">
      <w:pPr>
        <w:rPr>
          <w:lang w:val="ru-RU"/>
        </w:rPr>
      </w:pPr>
    </w:p>
    <w:p w:rsidR="009E18DB" w:rsidRPr="00D00E12" w:rsidRDefault="004B6B4C" w:rsidP="00B46D02">
      <w:pPr>
        <w:rPr>
          <w:lang w:val="ru-RU"/>
        </w:rPr>
      </w:pPr>
      <w:r>
        <w:fldChar w:fldCharType="begin"/>
      </w:r>
      <w:r w:rsidRPr="00D00E12">
        <w:rPr>
          <w:lang w:val="ru-RU"/>
        </w:rPr>
        <w:instrText xml:space="preserve"> </w:instrText>
      </w:r>
      <w:r>
        <w:instrText>AUTONUM</w:instrText>
      </w:r>
      <w:r w:rsidRPr="00D00E12">
        <w:rPr>
          <w:lang w:val="ru-RU"/>
        </w:rPr>
        <w:instrText xml:space="preserve">  </w:instrText>
      </w:r>
      <w:r>
        <w:fldChar w:fldCharType="end"/>
      </w:r>
      <w:r w:rsidRPr="00D00E12">
        <w:rPr>
          <w:lang w:val="ru-RU"/>
        </w:rPr>
        <w:tab/>
      </w:r>
      <w:r w:rsidR="007F279E">
        <w:rPr>
          <w:lang w:val="ru-RU"/>
        </w:rPr>
        <w:t>Как</w:t>
      </w:r>
      <w:r w:rsidR="007F279E" w:rsidRPr="00D00E12">
        <w:rPr>
          <w:lang w:val="ru-RU"/>
        </w:rPr>
        <w:t xml:space="preserve"> </w:t>
      </w:r>
      <w:r w:rsidR="007F279E">
        <w:rPr>
          <w:lang w:val="ru-RU"/>
        </w:rPr>
        <w:t>указывается</w:t>
      </w:r>
      <w:r w:rsidR="007F279E" w:rsidRPr="00D00E12">
        <w:rPr>
          <w:lang w:val="ru-RU"/>
        </w:rPr>
        <w:t xml:space="preserve"> </w:t>
      </w:r>
      <w:r w:rsidR="007F279E">
        <w:rPr>
          <w:lang w:val="ru-RU"/>
        </w:rPr>
        <w:t>в</w:t>
      </w:r>
      <w:r w:rsidR="007F279E" w:rsidRPr="00D00E12">
        <w:rPr>
          <w:lang w:val="ru-RU"/>
        </w:rPr>
        <w:t xml:space="preserve"> </w:t>
      </w:r>
      <w:r w:rsidR="007F279E">
        <w:rPr>
          <w:lang w:val="ru-RU"/>
        </w:rPr>
        <w:t>Программе</w:t>
      </w:r>
      <w:r w:rsidR="007F279E" w:rsidRPr="00D00E12">
        <w:rPr>
          <w:lang w:val="ru-RU"/>
        </w:rPr>
        <w:t xml:space="preserve"> </w:t>
      </w:r>
      <w:r w:rsidR="007F279E">
        <w:rPr>
          <w:lang w:val="ru-RU"/>
        </w:rPr>
        <w:t>и</w:t>
      </w:r>
      <w:r w:rsidR="007F279E" w:rsidRPr="00D00E12">
        <w:rPr>
          <w:lang w:val="ru-RU"/>
        </w:rPr>
        <w:t xml:space="preserve"> </w:t>
      </w:r>
      <w:r w:rsidR="007F279E">
        <w:rPr>
          <w:lang w:val="ru-RU"/>
        </w:rPr>
        <w:t>бюджете</w:t>
      </w:r>
      <w:r w:rsidR="007F279E" w:rsidRPr="00D00E12">
        <w:rPr>
          <w:lang w:val="ru-RU"/>
        </w:rPr>
        <w:t xml:space="preserve"> </w:t>
      </w:r>
      <w:r w:rsidR="007F279E">
        <w:rPr>
          <w:lang w:val="ru-RU"/>
        </w:rPr>
        <w:t>ВОИС</w:t>
      </w:r>
      <w:r w:rsidR="007F279E" w:rsidRPr="00D00E12">
        <w:rPr>
          <w:lang w:val="ru-RU"/>
        </w:rPr>
        <w:t xml:space="preserve"> </w:t>
      </w:r>
      <w:r w:rsidR="007F279E">
        <w:rPr>
          <w:lang w:val="ru-RU"/>
        </w:rPr>
        <w:t>на</w:t>
      </w:r>
      <w:r w:rsidR="007F279E" w:rsidRPr="00D00E12">
        <w:rPr>
          <w:lang w:val="ru-RU"/>
        </w:rPr>
        <w:t xml:space="preserve"> </w:t>
      </w:r>
      <w:r w:rsidR="007F279E">
        <w:rPr>
          <w:lang w:val="ru-RU"/>
        </w:rPr>
        <w:t>двухлетний</w:t>
      </w:r>
      <w:r w:rsidR="007F279E" w:rsidRPr="00D00E12">
        <w:rPr>
          <w:lang w:val="ru-RU"/>
        </w:rPr>
        <w:t xml:space="preserve"> </w:t>
      </w:r>
      <w:r w:rsidR="007F279E">
        <w:rPr>
          <w:lang w:val="ru-RU"/>
        </w:rPr>
        <w:t>период</w:t>
      </w:r>
      <w:r w:rsidR="009E18DB" w:rsidRPr="00D00E12">
        <w:rPr>
          <w:lang w:val="ru-RU"/>
        </w:rPr>
        <w:t xml:space="preserve"> </w:t>
      </w:r>
      <w:r w:rsidR="000E62E2" w:rsidRPr="00D00E12">
        <w:rPr>
          <w:lang w:val="ru-RU"/>
        </w:rPr>
        <w:t>2014</w:t>
      </w:r>
      <w:r w:rsidR="00D00E12" w:rsidRPr="00D00E12">
        <w:rPr>
          <w:lang w:val="ru-RU"/>
        </w:rPr>
        <w:t>-20</w:t>
      </w:r>
      <w:r w:rsidR="000E62E2" w:rsidRPr="00D00E12">
        <w:rPr>
          <w:lang w:val="ru-RU"/>
        </w:rPr>
        <w:t xml:space="preserve">15 </w:t>
      </w:r>
      <w:r w:rsidR="00D00E12">
        <w:rPr>
          <w:lang w:val="ru-RU"/>
        </w:rPr>
        <w:t>гг</w:t>
      </w:r>
      <w:r w:rsidR="00D00E12" w:rsidRPr="00D00E12">
        <w:rPr>
          <w:lang w:val="ru-RU"/>
        </w:rPr>
        <w:t>.</w:t>
      </w:r>
      <w:r w:rsidR="009E18DB" w:rsidRPr="00D00E12">
        <w:rPr>
          <w:lang w:val="ru-RU"/>
        </w:rPr>
        <w:t xml:space="preserve">, </w:t>
      </w:r>
      <w:r w:rsidR="009E18DB">
        <w:t>Section</w:t>
      </w:r>
      <w:r w:rsidR="009E18DB" w:rsidRPr="00D00E12">
        <w:rPr>
          <w:lang w:val="ru-RU"/>
        </w:rPr>
        <w:t xml:space="preserve"> </w:t>
      </w:r>
      <w:r w:rsidR="009E18DB">
        <w:t>III</w:t>
      </w:r>
      <w:r w:rsidR="009E18DB" w:rsidRPr="00D00E12">
        <w:rPr>
          <w:lang w:val="ru-RU"/>
        </w:rPr>
        <w:t xml:space="preserve">, </w:t>
      </w:r>
      <w:r w:rsidR="00D00E12">
        <w:rPr>
          <w:lang w:val="ru-RU"/>
        </w:rPr>
        <w:t>программа</w:t>
      </w:r>
      <w:r w:rsidR="009E18DB" w:rsidRPr="00D00E12">
        <w:rPr>
          <w:lang w:val="ru-RU"/>
        </w:rPr>
        <w:t xml:space="preserve"> 6 </w:t>
      </w:r>
      <w:r w:rsidR="00D00E12" w:rsidRPr="00D00E12">
        <w:rPr>
          <w:lang w:val="ru-RU"/>
        </w:rPr>
        <w:t>(</w:t>
      </w:r>
      <w:r w:rsidR="009E18DB">
        <w:t>B</w:t>
      </w:r>
      <w:r w:rsidR="00D00E12" w:rsidRPr="00D00E12">
        <w:rPr>
          <w:lang w:val="ru-RU"/>
        </w:rPr>
        <w:t>)</w:t>
      </w:r>
      <w:r w:rsidR="009E18DB" w:rsidRPr="00D00E12">
        <w:rPr>
          <w:lang w:val="ru-RU"/>
        </w:rPr>
        <w:t xml:space="preserve">, </w:t>
      </w:r>
      <w:r w:rsidR="00D00E12">
        <w:rPr>
          <w:lang w:val="ru-RU"/>
        </w:rPr>
        <w:t>пункт</w:t>
      </w:r>
      <w:r w:rsidR="00300777" w:rsidRPr="00D00E12">
        <w:rPr>
          <w:lang w:val="ru-RU"/>
        </w:rPr>
        <w:t xml:space="preserve"> 6.14, </w:t>
      </w:r>
      <w:r w:rsidR="00D00E12">
        <w:rPr>
          <w:lang w:val="ru-RU"/>
        </w:rPr>
        <w:t>среднее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число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международных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заявок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и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других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просьб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о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внесении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записей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в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Международный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реестр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в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рамках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Лиссабонской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системы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начиная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с</w:t>
      </w:r>
      <w:r w:rsidR="00D00E12" w:rsidRPr="00D00E12">
        <w:rPr>
          <w:lang w:val="ru-RU"/>
        </w:rPr>
        <w:t xml:space="preserve"> 1967 </w:t>
      </w:r>
      <w:r w:rsidR="00D00E12">
        <w:rPr>
          <w:lang w:val="ru-RU"/>
        </w:rPr>
        <w:t>г</w:t>
      </w:r>
      <w:r w:rsidR="00D00E12" w:rsidRPr="00D00E12">
        <w:rPr>
          <w:lang w:val="ru-RU"/>
        </w:rPr>
        <w:t xml:space="preserve">. </w:t>
      </w:r>
      <w:r w:rsidR="00D00E12">
        <w:rPr>
          <w:lang w:val="ru-RU"/>
        </w:rPr>
        <w:t>составляет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около</w:t>
      </w:r>
      <w:r w:rsidR="00D00E12" w:rsidRPr="00D00E12">
        <w:rPr>
          <w:lang w:val="ru-RU"/>
        </w:rPr>
        <w:t xml:space="preserve"> 25  </w:t>
      </w:r>
      <w:r w:rsidR="00D00E12">
        <w:rPr>
          <w:lang w:val="ru-RU"/>
        </w:rPr>
        <w:t>такого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рода</w:t>
      </w:r>
      <w:r w:rsidR="009E18DB" w:rsidRPr="00D00E12">
        <w:rPr>
          <w:lang w:val="ru-RU"/>
        </w:rPr>
        <w:t xml:space="preserve"> </w:t>
      </w:r>
      <w:r w:rsidR="00D00E12">
        <w:rPr>
          <w:lang w:val="ru-RU"/>
        </w:rPr>
        <w:t>операций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в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год</w:t>
      </w:r>
      <w:r w:rsidR="00D00E12" w:rsidRPr="00D00E12">
        <w:rPr>
          <w:lang w:val="ru-RU"/>
        </w:rPr>
        <w:t xml:space="preserve">, </w:t>
      </w:r>
      <w:r w:rsidR="00D00E12">
        <w:rPr>
          <w:lang w:val="ru-RU"/>
        </w:rPr>
        <w:t>хотя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это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число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существенно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варьируется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из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года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в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год</w:t>
      </w:r>
      <w:r w:rsidR="00D00E12" w:rsidRPr="00D00E12">
        <w:rPr>
          <w:lang w:val="ru-RU"/>
        </w:rPr>
        <w:t xml:space="preserve"> (</w:t>
      </w:r>
      <w:r w:rsidR="00D00E12">
        <w:rPr>
          <w:lang w:val="ru-RU"/>
        </w:rPr>
        <w:t>например</w:t>
      </w:r>
      <w:r w:rsidR="00D00E12" w:rsidRPr="00D00E12">
        <w:rPr>
          <w:lang w:val="ru-RU"/>
        </w:rPr>
        <w:t xml:space="preserve">, </w:t>
      </w:r>
      <w:r w:rsidR="00D00E12">
        <w:rPr>
          <w:lang w:val="ru-RU"/>
        </w:rPr>
        <w:t>в</w:t>
      </w:r>
      <w:r w:rsidR="00D00E12" w:rsidRPr="00D00E12">
        <w:rPr>
          <w:lang w:val="ru-RU"/>
        </w:rPr>
        <w:t xml:space="preserve"> 2009 </w:t>
      </w:r>
      <w:r w:rsidR="00D00E12">
        <w:rPr>
          <w:lang w:val="ru-RU"/>
        </w:rPr>
        <w:t>г</w:t>
      </w:r>
      <w:r w:rsidR="00D00E12" w:rsidRPr="00D00E12">
        <w:rPr>
          <w:lang w:val="ru-RU"/>
        </w:rPr>
        <w:t xml:space="preserve">. </w:t>
      </w:r>
      <w:r w:rsidR="00D00E12">
        <w:rPr>
          <w:lang w:val="ru-RU"/>
        </w:rPr>
        <w:t>поступило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семь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просьб</w:t>
      </w:r>
      <w:r w:rsidR="00D00E12" w:rsidRPr="00D00E12">
        <w:rPr>
          <w:lang w:val="ru-RU"/>
        </w:rPr>
        <w:t xml:space="preserve">, </w:t>
      </w:r>
      <w:r w:rsidR="00D00E12">
        <w:rPr>
          <w:lang w:val="ru-RU"/>
        </w:rPr>
        <w:t>а</w:t>
      </w:r>
      <w:r w:rsidR="00D00E12" w:rsidRPr="00D00E12">
        <w:rPr>
          <w:lang w:val="ru-RU"/>
        </w:rPr>
        <w:t xml:space="preserve"> </w:t>
      </w:r>
      <w:r w:rsidR="00D00E12">
        <w:rPr>
          <w:lang w:val="ru-RU"/>
        </w:rPr>
        <w:t>в</w:t>
      </w:r>
      <w:r w:rsidR="00D00E12" w:rsidRPr="00D00E12">
        <w:rPr>
          <w:lang w:val="ru-RU"/>
        </w:rPr>
        <w:t xml:space="preserve"> 2007 </w:t>
      </w:r>
      <w:r w:rsidR="00D00E12">
        <w:rPr>
          <w:lang w:val="ru-RU"/>
        </w:rPr>
        <w:t>г</w:t>
      </w:r>
      <w:r w:rsidR="00D00E12" w:rsidRPr="00D00E12">
        <w:rPr>
          <w:lang w:val="ru-RU"/>
        </w:rPr>
        <w:t>. - 596</w:t>
      </w:r>
      <w:r w:rsidR="009E18DB" w:rsidRPr="00D00E12">
        <w:rPr>
          <w:lang w:val="ru-RU"/>
        </w:rPr>
        <w:t xml:space="preserve">).  </w:t>
      </w:r>
    </w:p>
    <w:p w:rsidR="009E18DB" w:rsidRPr="00D00E12" w:rsidRDefault="009E18DB" w:rsidP="00B46D02">
      <w:pPr>
        <w:rPr>
          <w:lang w:val="ru-RU"/>
        </w:rPr>
      </w:pPr>
    </w:p>
    <w:p w:rsidR="009E18DB" w:rsidRPr="00A312BC" w:rsidRDefault="009E18DB" w:rsidP="009E18DB">
      <w:pPr>
        <w:rPr>
          <w:lang w:val="ru-RU"/>
        </w:rPr>
      </w:pPr>
      <w:r>
        <w:fldChar w:fldCharType="begin"/>
      </w:r>
      <w:r w:rsidRPr="00A312BC">
        <w:rPr>
          <w:lang w:val="ru-RU"/>
        </w:rPr>
        <w:instrText xml:space="preserve"> </w:instrText>
      </w:r>
      <w:r>
        <w:instrText>AUTONUM</w:instrText>
      </w:r>
      <w:r w:rsidRPr="00A312BC">
        <w:rPr>
          <w:lang w:val="ru-RU"/>
        </w:rPr>
        <w:instrText xml:space="preserve">  </w:instrText>
      </w:r>
      <w:r>
        <w:fldChar w:fldCharType="end"/>
      </w:r>
      <w:r w:rsidRPr="00A312BC">
        <w:rPr>
          <w:lang w:val="ru-RU"/>
        </w:rPr>
        <w:tab/>
      </w:r>
      <w:r w:rsidR="00D00E12">
        <w:rPr>
          <w:lang w:val="ru-RU"/>
        </w:rPr>
        <w:t>Подлежащие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обработке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операции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включают</w:t>
      </w:r>
      <w:r w:rsidRPr="00A312BC">
        <w:rPr>
          <w:lang w:val="ru-RU"/>
        </w:rPr>
        <w:t xml:space="preserve">:  </w:t>
      </w:r>
      <w:r w:rsidR="00D00E12">
        <w:rPr>
          <w:lang w:val="ru-RU"/>
        </w:rPr>
        <w:t>получение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и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экспертизу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международных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заявок</w:t>
      </w:r>
      <w:r w:rsidRPr="00A312BC">
        <w:rPr>
          <w:lang w:val="ru-RU"/>
        </w:rPr>
        <w:t xml:space="preserve">; </w:t>
      </w:r>
      <w:r w:rsidR="00D04F29" w:rsidRPr="00A312BC">
        <w:rPr>
          <w:lang w:val="ru-RU"/>
        </w:rPr>
        <w:t xml:space="preserve"> </w:t>
      </w:r>
      <w:r w:rsidR="00D00E12">
        <w:rPr>
          <w:lang w:val="ru-RU"/>
        </w:rPr>
        <w:t>занесение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наименовани</w:t>
      </w:r>
      <w:r w:rsidR="00A312BC">
        <w:rPr>
          <w:lang w:val="ru-RU"/>
        </w:rPr>
        <w:t>й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мест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происхождения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в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Международный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реестр</w:t>
      </w:r>
      <w:r w:rsidRPr="00A312BC">
        <w:rPr>
          <w:lang w:val="ru-RU"/>
        </w:rPr>
        <w:t xml:space="preserve"> (</w:t>
      </w:r>
      <w:r w:rsidR="00D00E12">
        <w:rPr>
          <w:lang w:val="ru-RU"/>
        </w:rPr>
        <w:t>сразу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же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после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проведения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экспертизы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и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после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переписки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со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страной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происхождения</w:t>
      </w:r>
      <w:r w:rsidR="00D00E12" w:rsidRPr="00A312BC">
        <w:rPr>
          <w:lang w:val="ru-RU"/>
        </w:rPr>
        <w:t xml:space="preserve"> </w:t>
      </w:r>
      <w:r w:rsidR="00D00E12">
        <w:rPr>
          <w:lang w:val="ru-RU"/>
        </w:rPr>
        <w:t>относительно</w:t>
      </w:r>
      <w:r w:rsidR="00D00E12" w:rsidRPr="00A312BC">
        <w:rPr>
          <w:lang w:val="ru-RU"/>
        </w:rPr>
        <w:t xml:space="preserve"> </w:t>
      </w:r>
      <w:r w:rsidR="00A312BC">
        <w:rPr>
          <w:lang w:val="ru-RU"/>
        </w:rPr>
        <w:t>каких</w:t>
      </w:r>
      <w:r w:rsidR="00A312BC" w:rsidRPr="00A312BC">
        <w:rPr>
          <w:lang w:val="ru-RU"/>
        </w:rPr>
        <w:t>-</w:t>
      </w:r>
      <w:r w:rsidR="00A312BC">
        <w:rPr>
          <w:lang w:val="ru-RU"/>
        </w:rPr>
        <w:t>либо</w:t>
      </w:r>
      <w:r w:rsidR="00A312BC" w:rsidRPr="00A312BC">
        <w:rPr>
          <w:lang w:val="ru-RU"/>
        </w:rPr>
        <w:t xml:space="preserve"> </w:t>
      </w:r>
      <w:r w:rsidR="00A312BC">
        <w:rPr>
          <w:lang w:val="ru-RU"/>
        </w:rPr>
        <w:t>нарушений</w:t>
      </w:r>
      <w:r w:rsidR="00A312BC" w:rsidRPr="00A312BC">
        <w:rPr>
          <w:lang w:val="ru-RU"/>
        </w:rPr>
        <w:t xml:space="preserve"> </w:t>
      </w:r>
      <w:r w:rsidR="00A312BC">
        <w:rPr>
          <w:lang w:val="ru-RU"/>
        </w:rPr>
        <w:t>правил</w:t>
      </w:r>
      <w:r w:rsidR="00A312BC" w:rsidRPr="00A312BC">
        <w:rPr>
          <w:lang w:val="ru-RU"/>
        </w:rPr>
        <w:t xml:space="preserve">, </w:t>
      </w:r>
      <w:r w:rsidR="00A312BC">
        <w:rPr>
          <w:lang w:val="ru-RU"/>
        </w:rPr>
        <w:t>обнаруженных</w:t>
      </w:r>
      <w:r w:rsidR="00A312BC" w:rsidRPr="00A312BC">
        <w:rPr>
          <w:lang w:val="ru-RU"/>
        </w:rPr>
        <w:t xml:space="preserve"> </w:t>
      </w:r>
      <w:r w:rsidR="00A312BC">
        <w:rPr>
          <w:lang w:val="ru-RU"/>
        </w:rPr>
        <w:t>в</w:t>
      </w:r>
      <w:r w:rsidR="00A312BC" w:rsidRPr="00A312BC">
        <w:rPr>
          <w:lang w:val="ru-RU"/>
        </w:rPr>
        <w:t xml:space="preserve"> </w:t>
      </w:r>
      <w:r w:rsidR="00A312BC">
        <w:rPr>
          <w:lang w:val="ru-RU"/>
        </w:rPr>
        <w:t>международной</w:t>
      </w:r>
      <w:r w:rsidR="00A312BC" w:rsidRPr="00A312BC">
        <w:rPr>
          <w:lang w:val="ru-RU"/>
        </w:rPr>
        <w:t xml:space="preserve"> </w:t>
      </w:r>
      <w:r w:rsidR="00A312BC">
        <w:rPr>
          <w:lang w:val="ru-RU"/>
        </w:rPr>
        <w:t>заявке</w:t>
      </w:r>
      <w:r w:rsidRPr="00A312BC">
        <w:rPr>
          <w:lang w:val="ru-RU"/>
        </w:rPr>
        <w:t xml:space="preserve">); </w:t>
      </w:r>
      <w:r w:rsidR="00D04F29" w:rsidRPr="00A312BC">
        <w:rPr>
          <w:lang w:val="ru-RU"/>
        </w:rPr>
        <w:t xml:space="preserve"> </w:t>
      </w:r>
      <w:r w:rsidR="00A312BC">
        <w:rPr>
          <w:lang w:val="ru-RU"/>
        </w:rPr>
        <w:t>уведомление</w:t>
      </w:r>
      <w:r w:rsidR="00A312BC" w:rsidRPr="00A312BC">
        <w:rPr>
          <w:lang w:val="ru-RU"/>
        </w:rPr>
        <w:t xml:space="preserve"> </w:t>
      </w:r>
      <w:r w:rsidR="00A312BC">
        <w:rPr>
          <w:lang w:val="ru-RU"/>
        </w:rPr>
        <w:t>всех</w:t>
      </w:r>
      <w:r w:rsidR="00A312BC" w:rsidRPr="00A312BC">
        <w:rPr>
          <w:lang w:val="ru-RU"/>
        </w:rPr>
        <w:t xml:space="preserve"> </w:t>
      </w:r>
      <w:r w:rsidR="00A312BC">
        <w:rPr>
          <w:lang w:val="ru-RU"/>
        </w:rPr>
        <w:t>Договаривающихся</w:t>
      </w:r>
      <w:r w:rsidR="00A312BC" w:rsidRPr="00A312BC">
        <w:rPr>
          <w:lang w:val="ru-RU"/>
        </w:rPr>
        <w:t xml:space="preserve"> </w:t>
      </w:r>
      <w:r w:rsidR="00A312BC">
        <w:rPr>
          <w:lang w:val="ru-RU"/>
        </w:rPr>
        <w:t>сторон</w:t>
      </w:r>
      <w:r w:rsidR="00A312BC" w:rsidRPr="00A312BC">
        <w:rPr>
          <w:lang w:val="ru-RU"/>
        </w:rPr>
        <w:t xml:space="preserve"> </w:t>
      </w:r>
      <w:r w:rsidR="00A312BC">
        <w:rPr>
          <w:lang w:val="ru-RU"/>
        </w:rPr>
        <w:t>о</w:t>
      </w:r>
      <w:r w:rsidR="00A312BC" w:rsidRPr="00A312BC">
        <w:rPr>
          <w:lang w:val="ru-RU"/>
        </w:rPr>
        <w:t xml:space="preserve"> </w:t>
      </w:r>
      <w:r w:rsidR="00A312BC">
        <w:rPr>
          <w:lang w:val="ru-RU"/>
        </w:rPr>
        <w:t>новых</w:t>
      </w:r>
      <w:r w:rsidR="00A312BC" w:rsidRPr="00A312BC">
        <w:rPr>
          <w:lang w:val="ru-RU"/>
        </w:rPr>
        <w:t xml:space="preserve"> </w:t>
      </w:r>
      <w:r w:rsidR="00A312BC">
        <w:rPr>
          <w:lang w:val="ru-RU"/>
        </w:rPr>
        <w:t>международных</w:t>
      </w:r>
      <w:r w:rsidR="00A312BC" w:rsidRPr="00A312BC">
        <w:rPr>
          <w:lang w:val="ru-RU"/>
        </w:rPr>
        <w:t xml:space="preserve"> </w:t>
      </w:r>
      <w:r w:rsidR="00A312BC">
        <w:rPr>
          <w:lang w:val="ru-RU"/>
        </w:rPr>
        <w:t>регистрациях</w:t>
      </w:r>
      <w:r w:rsidRPr="00A312BC">
        <w:rPr>
          <w:lang w:val="ru-RU"/>
        </w:rPr>
        <w:t xml:space="preserve">; </w:t>
      </w:r>
      <w:r w:rsidR="00D04F29" w:rsidRPr="00A312BC">
        <w:rPr>
          <w:lang w:val="ru-RU"/>
        </w:rPr>
        <w:t xml:space="preserve"> </w:t>
      </w:r>
      <w:r w:rsidR="00A312BC">
        <w:rPr>
          <w:lang w:val="ru-RU"/>
        </w:rPr>
        <w:t>подтверждение дат получения этих уведомлений всем Договаривающимся сторонам и уведомление страны происхождения об этих датах</w:t>
      </w:r>
      <w:r w:rsidRPr="00A312BC">
        <w:rPr>
          <w:lang w:val="ru-RU"/>
        </w:rPr>
        <w:t xml:space="preserve">; </w:t>
      </w:r>
      <w:r w:rsidR="00D04F29" w:rsidRPr="00A312BC">
        <w:rPr>
          <w:lang w:val="ru-RU"/>
        </w:rPr>
        <w:t xml:space="preserve"> </w:t>
      </w:r>
      <w:r w:rsidR="00A312BC">
        <w:rPr>
          <w:lang w:val="ru-RU"/>
        </w:rPr>
        <w:t>получение и экспертиза отказов и заявлений о предоставлении охраны</w:t>
      </w:r>
      <w:r w:rsidRPr="00A312BC">
        <w:rPr>
          <w:lang w:val="ru-RU"/>
        </w:rPr>
        <w:t xml:space="preserve">; </w:t>
      </w:r>
      <w:r w:rsidR="00D04F29" w:rsidRPr="00A312BC">
        <w:rPr>
          <w:lang w:val="ru-RU"/>
        </w:rPr>
        <w:t xml:space="preserve"> </w:t>
      </w:r>
      <w:r w:rsidR="00A312BC">
        <w:rPr>
          <w:lang w:val="ru-RU"/>
        </w:rPr>
        <w:t>занесение отказов и заявлений о предоставлении охраны в Международный реестр</w:t>
      </w:r>
      <w:r w:rsidRPr="00A312BC">
        <w:rPr>
          <w:lang w:val="ru-RU"/>
        </w:rPr>
        <w:t xml:space="preserve">; </w:t>
      </w:r>
      <w:r w:rsidR="00D04F29" w:rsidRPr="00A312BC">
        <w:rPr>
          <w:lang w:val="ru-RU"/>
        </w:rPr>
        <w:t xml:space="preserve"> </w:t>
      </w:r>
      <w:r w:rsidR="00A312BC">
        <w:rPr>
          <w:lang w:val="ru-RU"/>
        </w:rPr>
        <w:t>уведомление страны происхождения об отказах и предоставлении охраны</w:t>
      </w:r>
      <w:r w:rsidRPr="00A312BC">
        <w:rPr>
          <w:lang w:val="ru-RU"/>
        </w:rPr>
        <w:t xml:space="preserve">; </w:t>
      </w:r>
      <w:r w:rsidR="00D04F29" w:rsidRPr="00A312BC">
        <w:rPr>
          <w:lang w:val="ru-RU"/>
        </w:rPr>
        <w:t xml:space="preserve"> </w:t>
      </w:r>
      <w:r w:rsidR="00A312BC">
        <w:rPr>
          <w:lang w:val="ru-RU"/>
        </w:rPr>
        <w:t>получение</w:t>
      </w:r>
      <w:r w:rsidRPr="00A312BC">
        <w:rPr>
          <w:lang w:val="ru-RU"/>
        </w:rPr>
        <w:t xml:space="preserve">, </w:t>
      </w:r>
      <w:r w:rsidR="00A312BC">
        <w:rPr>
          <w:lang w:val="ru-RU"/>
        </w:rPr>
        <w:t>экспертиза</w:t>
      </w:r>
      <w:r w:rsidRPr="00A312BC">
        <w:rPr>
          <w:lang w:val="ru-RU"/>
        </w:rPr>
        <w:t xml:space="preserve">, </w:t>
      </w:r>
      <w:r w:rsidR="00A312BC">
        <w:rPr>
          <w:lang w:val="ru-RU"/>
        </w:rPr>
        <w:t>занесение и уведомление об изменениях в международных регистрациях</w:t>
      </w:r>
      <w:r w:rsidRPr="00A312BC">
        <w:rPr>
          <w:lang w:val="ru-RU"/>
        </w:rPr>
        <w:t>;</w:t>
      </w:r>
      <w:r w:rsidR="00772BF3" w:rsidRPr="00A312BC">
        <w:rPr>
          <w:lang w:val="ru-RU"/>
        </w:rPr>
        <w:t xml:space="preserve"> </w:t>
      </w:r>
      <w:r w:rsidRPr="00A312BC">
        <w:rPr>
          <w:lang w:val="ru-RU"/>
        </w:rPr>
        <w:t xml:space="preserve"> </w:t>
      </w:r>
      <w:r w:rsidR="00A312BC">
        <w:rPr>
          <w:lang w:val="ru-RU"/>
        </w:rPr>
        <w:t>обновление базы данных</w:t>
      </w:r>
      <w:r w:rsidRPr="00A312BC">
        <w:rPr>
          <w:lang w:val="ru-RU"/>
        </w:rPr>
        <w:t xml:space="preserve"> </w:t>
      </w:r>
      <w:r w:rsidR="00A312BC">
        <w:rPr>
          <w:lang w:val="ru-RU"/>
        </w:rPr>
        <w:t>«</w:t>
      </w:r>
      <w:r>
        <w:t>Lisbon</w:t>
      </w:r>
      <w:r w:rsidRPr="00A312BC">
        <w:rPr>
          <w:lang w:val="ru-RU"/>
        </w:rPr>
        <w:t xml:space="preserve"> </w:t>
      </w:r>
      <w:r>
        <w:t>Express</w:t>
      </w:r>
      <w:r w:rsidR="00A312BC">
        <w:rPr>
          <w:lang w:val="ru-RU"/>
        </w:rPr>
        <w:t>» на веб-сайте ВОИС</w:t>
      </w:r>
      <w:r w:rsidRPr="00A312BC">
        <w:rPr>
          <w:lang w:val="ru-RU"/>
        </w:rPr>
        <w:t xml:space="preserve">; </w:t>
      </w:r>
      <w:r w:rsidR="00A312BC">
        <w:rPr>
          <w:lang w:val="ru-RU"/>
        </w:rPr>
        <w:t>подготовка и публикация периодического официального «Бюллетеня» Лиссабонской системы</w:t>
      </w:r>
      <w:r w:rsidRPr="00A312BC">
        <w:rPr>
          <w:lang w:val="ru-RU"/>
        </w:rPr>
        <w:t>.</w:t>
      </w:r>
      <w:r w:rsidR="00102D51" w:rsidRPr="00A312BC">
        <w:rPr>
          <w:lang w:val="ru-RU"/>
        </w:rPr>
        <w:t xml:space="preserve">  </w:t>
      </w:r>
    </w:p>
    <w:p w:rsidR="009E18DB" w:rsidRPr="00A312BC" w:rsidRDefault="009E18DB" w:rsidP="009E18DB">
      <w:pPr>
        <w:rPr>
          <w:lang w:val="ru-RU"/>
        </w:rPr>
      </w:pPr>
    </w:p>
    <w:p w:rsidR="009E18DB" w:rsidRPr="00CB3682" w:rsidRDefault="009E18DB" w:rsidP="009E18DB">
      <w:pPr>
        <w:rPr>
          <w:lang w:val="ru-RU"/>
        </w:rPr>
      </w:pPr>
      <w:r>
        <w:fldChar w:fldCharType="begin"/>
      </w:r>
      <w:r w:rsidRPr="00A312BC">
        <w:rPr>
          <w:lang w:val="ru-RU"/>
        </w:rPr>
        <w:instrText xml:space="preserve"> </w:instrText>
      </w:r>
      <w:r>
        <w:instrText>AUTONUM</w:instrText>
      </w:r>
      <w:r w:rsidRPr="00A312BC">
        <w:rPr>
          <w:lang w:val="ru-RU"/>
        </w:rPr>
        <w:instrText xml:space="preserve">  </w:instrText>
      </w:r>
      <w:r>
        <w:fldChar w:fldCharType="end"/>
      </w:r>
      <w:r w:rsidRPr="00A312BC">
        <w:rPr>
          <w:lang w:val="ru-RU"/>
        </w:rPr>
        <w:tab/>
      </w:r>
      <w:r w:rsidR="00A312BC">
        <w:rPr>
          <w:lang w:val="ru-RU"/>
        </w:rPr>
        <w:t>Персонал Лиссабонского реестра в настоящее время состоит из четырех человек</w:t>
      </w:r>
      <w:r w:rsidR="003D6D44" w:rsidRPr="00A312BC">
        <w:rPr>
          <w:lang w:val="ru-RU"/>
        </w:rPr>
        <w:t xml:space="preserve">:  </w:t>
      </w:r>
      <w:r w:rsidR="00376EB3">
        <w:rPr>
          <w:lang w:val="ru-RU"/>
        </w:rPr>
        <w:t>руководитель</w:t>
      </w:r>
      <w:r w:rsidR="003D6D44" w:rsidRPr="00A312BC">
        <w:rPr>
          <w:lang w:val="ru-RU"/>
        </w:rPr>
        <w:t xml:space="preserve"> (</w:t>
      </w:r>
      <w:r w:rsidR="00376EB3">
        <w:rPr>
          <w:lang w:val="ru-RU"/>
        </w:rPr>
        <w:t>С-</w:t>
      </w:r>
      <w:r w:rsidR="003D6D44" w:rsidRPr="00A312BC">
        <w:rPr>
          <w:lang w:val="ru-RU"/>
        </w:rPr>
        <w:t xml:space="preserve">5), </w:t>
      </w:r>
      <w:r w:rsidR="00376EB3">
        <w:rPr>
          <w:lang w:val="ru-RU"/>
        </w:rPr>
        <w:t>старший сотрудник по правовым вопросам</w:t>
      </w:r>
      <w:r w:rsidR="003D6D44" w:rsidRPr="00A312BC">
        <w:rPr>
          <w:lang w:val="ru-RU"/>
        </w:rPr>
        <w:t xml:space="preserve"> (</w:t>
      </w:r>
      <w:r w:rsidR="00376EB3">
        <w:rPr>
          <w:lang w:val="ru-RU"/>
        </w:rPr>
        <w:t>С-</w:t>
      </w:r>
      <w:r w:rsidR="003D6D44" w:rsidRPr="00A312BC">
        <w:rPr>
          <w:lang w:val="ru-RU"/>
        </w:rPr>
        <w:t xml:space="preserve">4), </w:t>
      </w:r>
      <w:r w:rsidR="00376EB3">
        <w:rPr>
          <w:lang w:val="ru-RU"/>
        </w:rPr>
        <w:t>младший сотрудник по правовым вопросам</w:t>
      </w:r>
      <w:r w:rsidR="003D6D44" w:rsidRPr="00A312BC">
        <w:rPr>
          <w:lang w:val="ru-RU"/>
        </w:rPr>
        <w:t xml:space="preserve"> (</w:t>
      </w:r>
      <w:r w:rsidR="00376EB3">
        <w:rPr>
          <w:lang w:val="ru-RU"/>
        </w:rPr>
        <w:t>С-</w:t>
      </w:r>
      <w:r w:rsidR="003D6D44" w:rsidRPr="00A312BC">
        <w:rPr>
          <w:lang w:val="ru-RU"/>
        </w:rPr>
        <w:t xml:space="preserve">2), </w:t>
      </w:r>
      <w:r w:rsidR="00376EB3">
        <w:rPr>
          <w:lang w:val="ru-RU"/>
        </w:rPr>
        <w:t>сотрудник канцелярии</w:t>
      </w:r>
      <w:r w:rsidR="003D6D44" w:rsidRPr="00A312BC">
        <w:rPr>
          <w:lang w:val="ru-RU"/>
        </w:rPr>
        <w:t xml:space="preserve"> (</w:t>
      </w:r>
      <w:r w:rsidR="00376EB3">
        <w:rPr>
          <w:lang w:val="ru-RU"/>
        </w:rPr>
        <w:t>ОО-</w:t>
      </w:r>
      <w:r w:rsidR="003D6D44" w:rsidRPr="00A312BC">
        <w:rPr>
          <w:lang w:val="ru-RU"/>
        </w:rPr>
        <w:t xml:space="preserve">5).  </w:t>
      </w:r>
      <w:r w:rsidR="00A14305">
        <w:rPr>
          <w:lang w:val="ru-RU"/>
        </w:rPr>
        <w:t>Исходя</w:t>
      </w:r>
      <w:r w:rsidR="00A14305" w:rsidRPr="00A14305">
        <w:rPr>
          <w:lang w:val="ru-RU"/>
        </w:rPr>
        <w:t xml:space="preserve"> </w:t>
      </w:r>
      <w:r w:rsidR="00A14305">
        <w:rPr>
          <w:lang w:val="ru-RU"/>
        </w:rPr>
        <w:t>из</w:t>
      </w:r>
      <w:r w:rsidR="00A14305" w:rsidRPr="00A14305">
        <w:rPr>
          <w:lang w:val="ru-RU"/>
        </w:rPr>
        <w:t xml:space="preserve"> </w:t>
      </w:r>
      <w:r w:rsidR="00A14305">
        <w:rPr>
          <w:lang w:val="ru-RU"/>
        </w:rPr>
        <w:t>фактического</w:t>
      </w:r>
      <w:r w:rsidR="00A14305" w:rsidRPr="00A14305">
        <w:rPr>
          <w:lang w:val="ru-RU"/>
        </w:rPr>
        <w:t xml:space="preserve"> </w:t>
      </w:r>
      <w:r w:rsidR="00A14305">
        <w:rPr>
          <w:lang w:val="ru-RU"/>
        </w:rPr>
        <w:t>количества</w:t>
      </w:r>
      <w:r w:rsidR="00A14305" w:rsidRPr="00A14305">
        <w:rPr>
          <w:lang w:val="ru-RU"/>
        </w:rPr>
        <w:t xml:space="preserve"> </w:t>
      </w:r>
      <w:r w:rsidR="00A14305">
        <w:rPr>
          <w:lang w:val="ru-RU"/>
        </w:rPr>
        <w:t>операций</w:t>
      </w:r>
      <w:r w:rsidR="00A14305" w:rsidRPr="00A14305">
        <w:rPr>
          <w:lang w:val="ru-RU"/>
        </w:rPr>
        <w:t xml:space="preserve"> </w:t>
      </w:r>
      <w:r w:rsidR="00A14305">
        <w:rPr>
          <w:lang w:val="ru-RU"/>
        </w:rPr>
        <w:t>в</w:t>
      </w:r>
      <w:r w:rsidR="00A14305" w:rsidRPr="00A14305">
        <w:rPr>
          <w:lang w:val="ru-RU"/>
        </w:rPr>
        <w:t xml:space="preserve"> 2013 </w:t>
      </w:r>
      <w:r w:rsidR="00A14305">
        <w:rPr>
          <w:lang w:val="ru-RU"/>
        </w:rPr>
        <w:t>г</w:t>
      </w:r>
      <w:r w:rsidR="00A14305" w:rsidRPr="00A14305">
        <w:rPr>
          <w:lang w:val="ru-RU"/>
        </w:rPr>
        <w:t xml:space="preserve">., </w:t>
      </w:r>
      <w:r w:rsidR="00A14305">
        <w:rPr>
          <w:lang w:val="ru-RU"/>
        </w:rPr>
        <w:t>т</w:t>
      </w:r>
      <w:r w:rsidR="00A14305" w:rsidRPr="00A14305">
        <w:rPr>
          <w:lang w:val="ru-RU"/>
        </w:rPr>
        <w:t>.</w:t>
      </w:r>
      <w:r w:rsidR="00A14305">
        <w:rPr>
          <w:lang w:val="ru-RU"/>
        </w:rPr>
        <w:t>е</w:t>
      </w:r>
      <w:r w:rsidR="00A14305" w:rsidRPr="00A14305">
        <w:rPr>
          <w:lang w:val="ru-RU"/>
        </w:rPr>
        <w:t xml:space="preserve">. 25 </w:t>
      </w:r>
      <w:r w:rsidR="00A14305">
        <w:rPr>
          <w:lang w:val="ru-RU"/>
        </w:rPr>
        <w:t>операций</w:t>
      </w:r>
      <w:r w:rsidR="00A14305" w:rsidRPr="00A14305">
        <w:rPr>
          <w:lang w:val="ru-RU"/>
        </w:rPr>
        <w:t xml:space="preserve">, </w:t>
      </w:r>
      <w:r w:rsidR="00A14305">
        <w:rPr>
          <w:lang w:val="ru-RU"/>
        </w:rPr>
        <w:t>из</w:t>
      </w:r>
      <w:r w:rsidR="00A14305" w:rsidRPr="00A14305">
        <w:rPr>
          <w:lang w:val="ru-RU"/>
        </w:rPr>
        <w:t xml:space="preserve"> </w:t>
      </w:r>
      <w:r w:rsidR="00A14305">
        <w:rPr>
          <w:lang w:val="ru-RU"/>
        </w:rPr>
        <w:t>которых</w:t>
      </w:r>
      <w:r w:rsidR="00A14305" w:rsidRPr="00A14305">
        <w:rPr>
          <w:lang w:val="ru-RU"/>
        </w:rPr>
        <w:t xml:space="preserve"> </w:t>
      </w:r>
      <w:r w:rsidR="00A14305">
        <w:rPr>
          <w:lang w:val="ru-RU"/>
        </w:rPr>
        <w:t>примерно</w:t>
      </w:r>
      <w:r w:rsidR="003D6D44" w:rsidRPr="00A14305">
        <w:rPr>
          <w:lang w:val="ru-RU"/>
        </w:rPr>
        <w:t xml:space="preserve"> </w:t>
      </w:r>
      <w:r w:rsidR="00A14305" w:rsidRPr="00A14305">
        <w:rPr>
          <w:lang w:val="ru-RU"/>
        </w:rPr>
        <w:t xml:space="preserve">50 </w:t>
      </w:r>
      <w:r w:rsidR="00A14305">
        <w:rPr>
          <w:lang w:val="ru-RU"/>
        </w:rPr>
        <w:t>процентов</w:t>
      </w:r>
      <w:r w:rsidR="00A14305" w:rsidRPr="00A14305">
        <w:rPr>
          <w:lang w:val="ru-RU"/>
        </w:rPr>
        <w:t xml:space="preserve"> </w:t>
      </w:r>
      <w:r w:rsidR="00A14305">
        <w:rPr>
          <w:lang w:val="ru-RU"/>
        </w:rPr>
        <w:t>касались</w:t>
      </w:r>
      <w:r w:rsidR="00A14305" w:rsidRPr="00A14305">
        <w:rPr>
          <w:lang w:val="ru-RU"/>
        </w:rPr>
        <w:t xml:space="preserve"> </w:t>
      </w:r>
      <w:r w:rsidR="00A14305">
        <w:rPr>
          <w:lang w:val="ru-RU"/>
        </w:rPr>
        <w:t>новых</w:t>
      </w:r>
      <w:r w:rsidR="00A14305" w:rsidRPr="00A14305">
        <w:rPr>
          <w:lang w:val="ru-RU"/>
        </w:rPr>
        <w:t xml:space="preserve"> </w:t>
      </w:r>
      <w:r w:rsidR="00A14305">
        <w:rPr>
          <w:lang w:val="ru-RU"/>
        </w:rPr>
        <w:t>международных</w:t>
      </w:r>
      <w:r w:rsidR="00A14305" w:rsidRPr="00A14305">
        <w:rPr>
          <w:lang w:val="ru-RU"/>
        </w:rPr>
        <w:t xml:space="preserve"> </w:t>
      </w:r>
      <w:r w:rsidR="00A14305">
        <w:rPr>
          <w:lang w:val="ru-RU"/>
        </w:rPr>
        <w:t>регистраций</w:t>
      </w:r>
      <w:r w:rsidR="00A14305" w:rsidRPr="00A14305">
        <w:rPr>
          <w:lang w:val="ru-RU"/>
        </w:rPr>
        <w:t xml:space="preserve"> </w:t>
      </w:r>
      <w:r w:rsidR="00A14305">
        <w:rPr>
          <w:lang w:val="ru-RU"/>
        </w:rPr>
        <w:t>и</w:t>
      </w:r>
      <w:r w:rsidR="00A14305" w:rsidRPr="00A14305">
        <w:rPr>
          <w:lang w:val="ru-RU"/>
        </w:rPr>
        <w:t xml:space="preserve"> 50 </w:t>
      </w:r>
      <w:r w:rsidR="00A14305">
        <w:rPr>
          <w:lang w:val="ru-RU"/>
        </w:rPr>
        <w:t>процентов</w:t>
      </w:r>
      <w:r w:rsidR="00A14305" w:rsidRPr="00A14305">
        <w:rPr>
          <w:lang w:val="ru-RU"/>
        </w:rPr>
        <w:t xml:space="preserve"> – </w:t>
      </w:r>
      <w:r w:rsidR="00A14305">
        <w:rPr>
          <w:lang w:val="ru-RU"/>
        </w:rPr>
        <w:t>других</w:t>
      </w:r>
      <w:r w:rsidR="00A14305" w:rsidRPr="00A14305">
        <w:rPr>
          <w:lang w:val="ru-RU"/>
        </w:rPr>
        <w:t xml:space="preserve"> </w:t>
      </w:r>
      <w:r w:rsidR="00A14305">
        <w:rPr>
          <w:lang w:val="ru-RU"/>
        </w:rPr>
        <w:t>операций</w:t>
      </w:r>
      <w:r w:rsidR="00A14305" w:rsidRPr="00A14305">
        <w:rPr>
          <w:lang w:val="ru-RU"/>
        </w:rPr>
        <w:t xml:space="preserve">, </w:t>
      </w:r>
      <w:r w:rsidR="00A14305">
        <w:rPr>
          <w:lang w:val="ru-RU"/>
        </w:rPr>
        <w:t>оформление операций составляет примерно 30 процентов общей рабочей нагрузки Лиссабонского реестра</w:t>
      </w:r>
      <w:r w:rsidR="003D6D44" w:rsidRPr="00A14305">
        <w:rPr>
          <w:lang w:val="ru-RU"/>
        </w:rPr>
        <w:t xml:space="preserve">.  </w:t>
      </w:r>
      <w:r w:rsidR="00A14305">
        <w:rPr>
          <w:lang w:val="ru-RU"/>
        </w:rPr>
        <w:t>Хотя</w:t>
      </w:r>
      <w:r w:rsidR="00A14305" w:rsidRPr="00CB3682">
        <w:rPr>
          <w:lang w:val="ru-RU"/>
        </w:rPr>
        <w:t xml:space="preserve"> </w:t>
      </w:r>
      <w:r w:rsidR="00A14305">
        <w:rPr>
          <w:lang w:val="ru-RU"/>
        </w:rPr>
        <w:t>дальнейшее</w:t>
      </w:r>
      <w:r w:rsidR="00A14305" w:rsidRPr="00CB3682">
        <w:rPr>
          <w:lang w:val="ru-RU"/>
        </w:rPr>
        <w:t xml:space="preserve"> </w:t>
      </w:r>
      <w:r w:rsidR="00A14305">
        <w:rPr>
          <w:lang w:val="ru-RU"/>
        </w:rPr>
        <w:t>усовершенствование</w:t>
      </w:r>
      <w:r w:rsidR="00A14305" w:rsidRPr="00CB3682">
        <w:rPr>
          <w:lang w:val="ru-RU"/>
        </w:rPr>
        <w:t xml:space="preserve"> </w:t>
      </w:r>
      <w:r w:rsidR="00A14305">
        <w:rPr>
          <w:lang w:val="ru-RU"/>
        </w:rPr>
        <w:t>процедур</w:t>
      </w:r>
      <w:r w:rsidR="00A14305" w:rsidRPr="00CB3682">
        <w:rPr>
          <w:lang w:val="ru-RU"/>
        </w:rPr>
        <w:t xml:space="preserve"> </w:t>
      </w:r>
      <w:r w:rsidR="00A14305">
        <w:rPr>
          <w:lang w:val="ru-RU"/>
        </w:rPr>
        <w:t>регистрации</w:t>
      </w:r>
      <w:r w:rsidR="00A14305" w:rsidRPr="00CB3682">
        <w:rPr>
          <w:lang w:val="ru-RU"/>
        </w:rPr>
        <w:t xml:space="preserve"> </w:t>
      </w:r>
      <w:r w:rsidR="00A14305">
        <w:rPr>
          <w:lang w:val="ru-RU"/>
        </w:rPr>
        <w:t>и</w:t>
      </w:r>
      <w:r w:rsidR="00A14305" w:rsidRPr="00CB3682">
        <w:rPr>
          <w:lang w:val="ru-RU"/>
        </w:rPr>
        <w:t xml:space="preserve"> </w:t>
      </w:r>
      <w:r w:rsidR="00A14305">
        <w:rPr>
          <w:lang w:val="ru-RU"/>
        </w:rPr>
        <w:t>уведомления</w:t>
      </w:r>
      <w:r w:rsidR="00A14305" w:rsidRPr="00CB3682">
        <w:rPr>
          <w:lang w:val="ru-RU"/>
        </w:rPr>
        <w:t xml:space="preserve"> </w:t>
      </w:r>
      <w:r w:rsidR="00A14305">
        <w:rPr>
          <w:lang w:val="ru-RU"/>
        </w:rPr>
        <w:t>с</w:t>
      </w:r>
      <w:r w:rsidR="00A14305" w:rsidRPr="00CB3682">
        <w:rPr>
          <w:lang w:val="ru-RU"/>
        </w:rPr>
        <w:t xml:space="preserve"> </w:t>
      </w:r>
      <w:r w:rsidR="00A14305">
        <w:rPr>
          <w:lang w:val="ru-RU"/>
        </w:rPr>
        <w:t>помощью</w:t>
      </w:r>
      <w:r w:rsidR="00A14305" w:rsidRPr="00CB3682">
        <w:rPr>
          <w:lang w:val="ru-RU"/>
        </w:rPr>
        <w:t xml:space="preserve"> </w:t>
      </w:r>
      <w:r w:rsidR="00A14305">
        <w:rPr>
          <w:lang w:val="ru-RU"/>
        </w:rPr>
        <w:t>электронных</w:t>
      </w:r>
      <w:r w:rsidR="00A14305" w:rsidRPr="00CB3682">
        <w:rPr>
          <w:lang w:val="ru-RU"/>
        </w:rPr>
        <w:t xml:space="preserve"> </w:t>
      </w:r>
      <w:r w:rsidR="00A14305">
        <w:rPr>
          <w:lang w:val="ru-RU"/>
        </w:rPr>
        <w:t>инструментов</w:t>
      </w:r>
      <w:r w:rsidR="00A14305" w:rsidRPr="00CB3682">
        <w:rPr>
          <w:lang w:val="ru-RU"/>
        </w:rPr>
        <w:t xml:space="preserve">, </w:t>
      </w:r>
      <w:r w:rsidR="00A14305">
        <w:rPr>
          <w:lang w:val="ru-RU"/>
        </w:rPr>
        <w:t>как</w:t>
      </w:r>
      <w:r w:rsidR="00A14305" w:rsidRPr="00CB3682">
        <w:rPr>
          <w:lang w:val="ru-RU"/>
        </w:rPr>
        <w:t xml:space="preserve"> </w:t>
      </w:r>
      <w:r w:rsidR="00A14305">
        <w:rPr>
          <w:lang w:val="ru-RU"/>
        </w:rPr>
        <w:t>ожидается</w:t>
      </w:r>
      <w:r w:rsidR="00A14305" w:rsidRPr="00CB3682">
        <w:rPr>
          <w:lang w:val="ru-RU"/>
        </w:rPr>
        <w:t xml:space="preserve">, </w:t>
      </w:r>
      <w:r w:rsidR="00CB3682">
        <w:rPr>
          <w:lang w:val="ru-RU"/>
        </w:rPr>
        <w:t>значительно</w:t>
      </w:r>
      <w:r w:rsidR="00CB3682" w:rsidRPr="00CB3682">
        <w:rPr>
          <w:lang w:val="ru-RU"/>
        </w:rPr>
        <w:t xml:space="preserve"> </w:t>
      </w:r>
      <w:r w:rsidR="00A14305">
        <w:rPr>
          <w:lang w:val="ru-RU"/>
        </w:rPr>
        <w:t>сократит</w:t>
      </w:r>
      <w:r w:rsidR="00A14305" w:rsidRPr="00CB3682">
        <w:rPr>
          <w:lang w:val="ru-RU"/>
        </w:rPr>
        <w:t xml:space="preserve"> </w:t>
      </w:r>
      <w:r w:rsidR="00A14305">
        <w:rPr>
          <w:lang w:val="ru-RU"/>
        </w:rPr>
        <w:t>время</w:t>
      </w:r>
      <w:r w:rsidR="00A14305" w:rsidRPr="00CB3682">
        <w:rPr>
          <w:lang w:val="ru-RU"/>
        </w:rPr>
        <w:t xml:space="preserve"> </w:t>
      </w:r>
      <w:r w:rsidR="00A14305">
        <w:rPr>
          <w:lang w:val="ru-RU"/>
        </w:rPr>
        <w:t>на</w:t>
      </w:r>
      <w:r w:rsidR="00A14305" w:rsidRPr="00CB3682">
        <w:rPr>
          <w:lang w:val="ru-RU"/>
        </w:rPr>
        <w:t xml:space="preserve"> </w:t>
      </w:r>
      <w:r w:rsidR="00A14305">
        <w:rPr>
          <w:lang w:val="ru-RU"/>
        </w:rPr>
        <w:t>обработку</w:t>
      </w:r>
      <w:r w:rsidR="00A14305" w:rsidRPr="00CB3682">
        <w:rPr>
          <w:lang w:val="ru-RU"/>
        </w:rPr>
        <w:t xml:space="preserve"> </w:t>
      </w:r>
      <w:r w:rsidR="00A14305">
        <w:rPr>
          <w:lang w:val="ru-RU"/>
        </w:rPr>
        <w:t>каждой</w:t>
      </w:r>
      <w:r w:rsidR="00A14305" w:rsidRPr="00CB3682">
        <w:rPr>
          <w:lang w:val="ru-RU"/>
        </w:rPr>
        <w:t xml:space="preserve"> </w:t>
      </w:r>
      <w:r w:rsidR="00A14305">
        <w:rPr>
          <w:lang w:val="ru-RU"/>
        </w:rPr>
        <w:t>операции</w:t>
      </w:r>
      <w:r w:rsidR="003D6D44" w:rsidRPr="00CB3682">
        <w:rPr>
          <w:lang w:val="ru-RU"/>
        </w:rPr>
        <w:t xml:space="preserve"> </w:t>
      </w:r>
      <w:r w:rsidR="00CB3682">
        <w:rPr>
          <w:lang w:val="ru-RU"/>
        </w:rPr>
        <w:t>в ближайшем будущем</w:t>
      </w:r>
      <w:r w:rsidR="003D6D44" w:rsidRPr="00CB3682">
        <w:rPr>
          <w:lang w:val="ru-RU"/>
        </w:rPr>
        <w:t xml:space="preserve">, </w:t>
      </w:r>
      <w:r w:rsidR="00CB3682">
        <w:rPr>
          <w:lang w:val="ru-RU"/>
        </w:rPr>
        <w:t>это отнюдь не обязательно означает, что общее время на обработку уменьшится, поскольку количество операций вполне может увеличиться, определенно после пересмотра Лиссабонского соглашения, по мере присоединения новых Договаривающихся сторон к Лиссабонской системе</w:t>
      </w:r>
      <w:r w:rsidR="003D6D44" w:rsidRPr="00CB3682">
        <w:rPr>
          <w:lang w:val="ru-RU"/>
        </w:rPr>
        <w:t xml:space="preserve">.  </w:t>
      </w:r>
    </w:p>
    <w:p w:rsidR="00EA086B" w:rsidRPr="009A755B" w:rsidRDefault="00EA086B" w:rsidP="009E18DB">
      <w:pPr>
        <w:rPr>
          <w:lang w:val="ru-RU"/>
        </w:rPr>
      </w:pPr>
    </w:p>
    <w:p w:rsidR="009A755B" w:rsidRPr="00822900" w:rsidRDefault="009A755B" w:rsidP="009E18DB">
      <w:pPr>
        <w:rPr>
          <w:lang w:val="ru-RU"/>
        </w:rPr>
      </w:pPr>
    </w:p>
    <w:p w:rsidR="009A755B" w:rsidRPr="00822900" w:rsidRDefault="009A755B" w:rsidP="009E18DB">
      <w:pPr>
        <w:rPr>
          <w:lang w:val="ru-RU"/>
        </w:rPr>
      </w:pPr>
    </w:p>
    <w:p w:rsidR="00EA086B" w:rsidRPr="009A755B" w:rsidRDefault="00FA4A1F" w:rsidP="00EE3F06">
      <w:pPr>
        <w:pStyle w:val="Heading2"/>
        <w:rPr>
          <w:lang w:val="ru-RU"/>
        </w:rPr>
      </w:pPr>
      <w:r>
        <w:rPr>
          <w:lang w:val="ru-RU"/>
        </w:rPr>
        <w:lastRenderedPageBreak/>
        <w:t>соответствующие</w:t>
      </w:r>
      <w:r w:rsidRPr="009A755B">
        <w:rPr>
          <w:lang w:val="ru-RU"/>
        </w:rPr>
        <w:t xml:space="preserve"> </w:t>
      </w:r>
      <w:r>
        <w:rPr>
          <w:lang w:val="ru-RU"/>
        </w:rPr>
        <w:t>положения</w:t>
      </w:r>
      <w:r w:rsidRPr="009A755B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9A755B">
        <w:rPr>
          <w:lang w:val="ru-RU"/>
        </w:rPr>
        <w:t xml:space="preserve"> </w:t>
      </w:r>
      <w:r>
        <w:rPr>
          <w:lang w:val="ru-RU"/>
        </w:rPr>
        <w:t>соглашения</w:t>
      </w:r>
    </w:p>
    <w:p w:rsidR="009E18DB" w:rsidRPr="009A755B" w:rsidRDefault="009E18DB" w:rsidP="00B46D02">
      <w:pPr>
        <w:rPr>
          <w:lang w:val="ru-RU"/>
        </w:rPr>
      </w:pPr>
    </w:p>
    <w:p w:rsidR="00CB3682" w:rsidRPr="00CB3682" w:rsidRDefault="00427A03" w:rsidP="00427A03">
      <w:pPr>
        <w:rPr>
          <w:lang w:val="ru-RU"/>
        </w:rPr>
      </w:pPr>
      <w:r>
        <w:fldChar w:fldCharType="begin"/>
      </w:r>
      <w:r w:rsidRPr="00CB3682">
        <w:rPr>
          <w:lang w:val="ru-RU"/>
        </w:rPr>
        <w:instrText xml:space="preserve"> </w:instrText>
      </w:r>
      <w:r>
        <w:instrText>AUTONUM</w:instrText>
      </w:r>
      <w:r w:rsidRPr="00CB3682">
        <w:rPr>
          <w:lang w:val="ru-RU"/>
        </w:rPr>
        <w:instrText xml:space="preserve">  </w:instrText>
      </w:r>
      <w:r>
        <w:fldChar w:fldCharType="end"/>
      </w:r>
      <w:r w:rsidRPr="00CB3682">
        <w:rPr>
          <w:lang w:val="ru-RU"/>
        </w:rPr>
        <w:tab/>
      </w:r>
      <w:r w:rsidR="00CB3682">
        <w:rPr>
          <w:lang w:val="ru-RU"/>
        </w:rPr>
        <w:t>Согласно</w:t>
      </w:r>
      <w:r w:rsidR="00CB3682" w:rsidRPr="00CB3682">
        <w:rPr>
          <w:lang w:val="ru-RU"/>
        </w:rPr>
        <w:t xml:space="preserve"> </w:t>
      </w:r>
      <w:r w:rsidR="00CB3682">
        <w:rPr>
          <w:lang w:val="ru-RU"/>
        </w:rPr>
        <w:t>статье</w:t>
      </w:r>
      <w:r w:rsidRPr="00CB3682">
        <w:rPr>
          <w:lang w:val="ru-RU"/>
        </w:rPr>
        <w:t xml:space="preserve"> 11(3) </w:t>
      </w:r>
      <w:r w:rsidR="00CB3682">
        <w:rPr>
          <w:lang w:val="ru-RU"/>
        </w:rPr>
        <w:t>Лиссабонского</w:t>
      </w:r>
      <w:r w:rsidR="00CB3682" w:rsidRPr="00CB3682">
        <w:rPr>
          <w:lang w:val="ru-RU"/>
        </w:rPr>
        <w:t xml:space="preserve"> </w:t>
      </w:r>
      <w:r w:rsidR="00CB3682">
        <w:rPr>
          <w:lang w:val="ru-RU"/>
        </w:rPr>
        <w:t>соглашения</w:t>
      </w:r>
      <w:r w:rsidRPr="00CB3682">
        <w:rPr>
          <w:lang w:val="ru-RU"/>
        </w:rPr>
        <w:t xml:space="preserve">, </w:t>
      </w:r>
      <w:r w:rsidR="00CB3682">
        <w:rPr>
          <w:lang w:val="ru-RU"/>
        </w:rPr>
        <w:t>Лиссабонская</w:t>
      </w:r>
      <w:r w:rsidR="00CB3682" w:rsidRPr="00CB3682">
        <w:rPr>
          <w:lang w:val="ru-RU"/>
        </w:rPr>
        <w:t xml:space="preserve"> </w:t>
      </w:r>
      <w:r w:rsidR="00CB3682">
        <w:rPr>
          <w:lang w:val="ru-RU"/>
        </w:rPr>
        <w:t>система</w:t>
      </w:r>
      <w:r w:rsidR="00CB3682" w:rsidRPr="00CB3682">
        <w:rPr>
          <w:lang w:val="ru-RU"/>
        </w:rPr>
        <w:t xml:space="preserve">, </w:t>
      </w:r>
      <w:r w:rsidR="00CB3682">
        <w:rPr>
          <w:lang w:val="ru-RU"/>
        </w:rPr>
        <w:t>в</w:t>
      </w:r>
      <w:r w:rsidR="00CB3682" w:rsidRPr="00CB3682">
        <w:rPr>
          <w:lang w:val="ru-RU"/>
        </w:rPr>
        <w:t xml:space="preserve"> </w:t>
      </w:r>
      <w:r w:rsidR="00CB3682">
        <w:rPr>
          <w:lang w:val="ru-RU"/>
        </w:rPr>
        <w:t>принципе</w:t>
      </w:r>
      <w:r w:rsidR="00CB3682" w:rsidRPr="00CB3682">
        <w:rPr>
          <w:lang w:val="ru-RU"/>
        </w:rPr>
        <w:t xml:space="preserve">, </w:t>
      </w:r>
      <w:r w:rsidR="00CB3682">
        <w:rPr>
          <w:lang w:val="ru-RU"/>
        </w:rPr>
        <w:t>финансируется</w:t>
      </w:r>
      <w:r w:rsidR="00CB3682" w:rsidRPr="00CB3682">
        <w:rPr>
          <w:lang w:val="ru-RU"/>
        </w:rPr>
        <w:t xml:space="preserve"> </w:t>
      </w:r>
      <w:r w:rsidR="00CB3682">
        <w:rPr>
          <w:lang w:val="ru-RU"/>
        </w:rPr>
        <w:t>из</w:t>
      </w:r>
      <w:r w:rsidR="00CB3682" w:rsidRPr="00CB3682">
        <w:rPr>
          <w:lang w:val="ru-RU"/>
        </w:rPr>
        <w:t xml:space="preserve"> </w:t>
      </w:r>
      <w:r w:rsidR="00CB3682">
        <w:rPr>
          <w:lang w:val="ru-RU"/>
        </w:rPr>
        <w:t>следующих</w:t>
      </w:r>
      <w:r w:rsidR="00CB3682" w:rsidRPr="00CB3682">
        <w:rPr>
          <w:lang w:val="ru-RU"/>
        </w:rPr>
        <w:t xml:space="preserve"> </w:t>
      </w:r>
      <w:r w:rsidR="00CB3682">
        <w:rPr>
          <w:lang w:val="ru-RU"/>
        </w:rPr>
        <w:t>источников</w:t>
      </w:r>
      <w:r w:rsidRPr="00CB3682">
        <w:rPr>
          <w:lang w:val="ru-RU"/>
        </w:rPr>
        <w:t>:  (</w:t>
      </w:r>
      <w:proofErr w:type="spellStart"/>
      <w:r>
        <w:t>i</w:t>
      </w:r>
      <w:proofErr w:type="spellEnd"/>
      <w:r w:rsidRPr="00CB3682">
        <w:rPr>
          <w:lang w:val="ru-RU"/>
        </w:rPr>
        <w:t xml:space="preserve">) </w:t>
      </w:r>
      <w:r w:rsidR="00CB3682" w:rsidRPr="00CB3682">
        <w:rPr>
          <w:color w:val="000000"/>
          <w:szCs w:val="22"/>
          <w:lang w:val="ru-RU"/>
        </w:rPr>
        <w:t>сборов за международную регистрацию</w:t>
      </w:r>
      <w:r w:rsidRPr="00CB3682">
        <w:rPr>
          <w:lang w:val="ru-RU"/>
        </w:rPr>
        <w:t>;</w:t>
      </w:r>
      <w:r w:rsidR="00324CEB" w:rsidRPr="00CB3682">
        <w:rPr>
          <w:lang w:val="ru-RU"/>
        </w:rPr>
        <w:t xml:space="preserve"> </w:t>
      </w:r>
      <w:r w:rsidRPr="00CB3682">
        <w:rPr>
          <w:lang w:val="ru-RU"/>
        </w:rPr>
        <w:t xml:space="preserve"> (</w:t>
      </w:r>
      <w:r>
        <w:t>ii</w:t>
      </w:r>
      <w:r w:rsidRPr="00CB3682">
        <w:rPr>
          <w:lang w:val="ru-RU"/>
        </w:rPr>
        <w:t xml:space="preserve">) </w:t>
      </w:r>
      <w:r w:rsidR="00CB3682" w:rsidRPr="00CB3682">
        <w:rPr>
          <w:color w:val="000000"/>
          <w:szCs w:val="22"/>
          <w:lang w:val="ru-RU"/>
        </w:rPr>
        <w:t>поступлений от продажи публикаций ВОИС, относящихся к Лиссабонской системе, или поступлений от таких публикаций</w:t>
      </w:r>
      <w:r w:rsidR="00CB3682" w:rsidRPr="00CB3682">
        <w:rPr>
          <w:szCs w:val="22"/>
          <w:lang w:val="ru-RU"/>
        </w:rPr>
        <w:t xml:space="preserve"> в виде роялти</w:t>
      </w:r>
      <w:r w:rsidRPr="00CB3682">
        <w:rPr>
          <w:lang w:val="ru-RU"/>
        </w:rPr>
        <w:t>;</w:t>
      </w:r>
      <w:r w:rsidR="00324CEB" w:rsidRPr="00CB3682">
        <w:rPr>
          <w:lang w:val="ru-RU"/>
        </w:rPr>
        <w:t xml:space="preserve"> </w:t>
      </w:r>
      <w:r w:rsidRPr="00CB3682">
        <w:rPr>
          <w:lang w:val="ru-RU"/>
        </w:rPr>
        <w:t xml:space="preserve"> (</w:t>
      </w:r>
      <w:r>
        <w:t>iii</w:t>
      </w:r>
      <w:r w:rsidRPr="00CB3682">
        <w:rPr>
          <w:lang w:val="ru-RU"/>
        </w:rPr>
        <w:t xml:space="preserve">) </w:t>
      </w:r>
      <w:r w:rsidR="00CB3682" w:rsidRPr="00CB3682">
        <w:rPr>
          <w:color w:val="000000"/>
          <w:szCs w:val="22"/>
          <w:lang w:val="ru-RU"/>
        </w:rPr>
        <w:t>даров, завещанных средств и субсидий</w:t>
      </w:r>
      <w:r w:rsidRPr="00CB3682">
        <w:rPr>
          <w:lang w:val="ru-RU"/>
        </w:rPr>
        <w:t>; (</w:t>
      </w:r>
      <w:r>
        <w:t>iv</w:t>
      </w:r>
      <w:r w:rsidR="00EA086B" w:rsidRPr="00CB3682">
        <w:rPr>
          <w:lang w:val="ru-RU"/>
        </w:rPr>
        <w:t>)</w:t>
      </w:r>
      <w:r w:rsidRPr="00CB3682">
        <w:rPr>
          <w:lang w:val="ru-RU"/>
        </w:rPr>
        <w:t xml:space="preserve"> </w:t>
      </w:r>
      <w:r w:rsidR="00CB3682" w:rsidRPr="00CB3682">
        <w:rPr>
          <w:color w:val="000000"/>
          <w:szCs w:val="22"/>
          <w:lang w:val="ru-RU"/>
        </w:rPr>
        <w:t>ренты, процентов и различных других доходов</w:t>
      </w:r>
      <w:r w:rsidRPr="00CB3682">
        <w:rPr>
          <w:lang w:val="ru-RU"/>
        </w:rPr>
        <w:t xml:space="preserve">.  </w:t>
      </w:r>
      <w:r w:rsidR="00CB3682">
        <w:rPr>
          <w:lang w:val="ru-RU"/>
        </w:rPr>
        <w:t>Однако</w:t>
      </w:r>
      <w:r w:rsidR="00CB3682" w:rsidRPr="00CB3682">
        <w:rPr>
          <w:lang w:val="ru-RU"/>
        </w:rPr>
        <w:t xml:space="preserve"> </w:t>
      </w:r>
      <w:r w:rsidR="00CB3682">
        <w:rPr>
          <w:lang w:val="ru-RU"/>
        </w:rPr>
        <w:t>в</w:t>
      </w:r>
      <w:r w:rsidR="00CB3682" w:rsidRPr="00CB3682">
        <w:rPr>
          <w:lang w:val="ru-RU"/>
        </w:rPr>
        <w:t xml:space="preserve"> </w:t>
      </w:r>
      <w:r w:rsidR="00CB3682">
        <w:rPr>
          <w:lang w:val="ru-RU"/>
        </w:rPr>
        <w:t>этом</w:t>
      </w:r>
      <w:r w:rsidR="00CB3682" w:rsidRPr="00CB3682">
        <w:rPr>
          <w:lang w:val="ru-RU"/>
        </w:rPr>
        <w:t xml:space="preserve"> </w:t>
      </w:r>
      <w:r w:rsidR="00CB3682">
        <w:rPr>
          <w:lang w:val="ru-RU"/>
        </w:rPr>
        <w:t>положении</w:t>
      </w:r>
      <w:r w:rsidR="00CB3682" w:rsidRPr="00CB3682">
        <w:rPr>
          <w:lang w:val="ru-RU"/>
        </w:rPr>
        <w:t xml:space="preserve"> </w:t>
      </w:r>
      <w:r w:rsidR="00CB3682">
        <w:rPr>
          <w:lang w:val="ru-RU"/>
        </w:rPr>
        <w:t>далее</w:t>
      </w:r>
      <w:r w:rsidR="00CB3682" w:rsidRPr="00CB3682">
        <w:rPr>
          <w:lang w:val="ru-RU"/>
        </w:rPr>
        <w:t xml:space="preserve"> </w:t>
      </w:r>
      <w:r w:rsidR="00CB3682">
        <w:rPr>
          <w:lang w:val="ru-RU"/>
        </w:rPr>
        <w:t>указывается</w:t>
      </w:r>
      <w:r w:rsidRPr="00CB3682">
        <w:rPr>
          <w:lang w:val="ru-RU"/>
        </w:rPr>
        <w:t xml:space="preserve">, </w:t>
      </w:r>
      <w:r w:rsidR="00CB3682">
        <w:rPr>
          <w:lang w:val="ru-RU"/>
        </w:rPr>
        <w:t>что</w:t>
      </w:r>
      <w:r w:rsidRPr="00CB3682">
        <w:rPr>
          <w:lang w:val="ru-RU"/>
        </w:rPr>
        <w:t xml:space="preserve">, </w:t>
      </w:r>
      <w:r w:rsidR="00CB3682" w:rsidRPr="00CB3682">
        <w:rPr>
          <w:szCs w:val="22"/>
          <w:lang w:val="ru-RU"/>
        </w:rPr>
        <w:t xml:space="preserve">если и в той степени, в какой поступлений из </w:t>
      </w:r>
      <w:r w:rsidR="00CB3682">
        <w:rPr>
          <w:szCs w:val="22"/>
          <w:lang w:val="ru-RU"/>
        </w:rPr>
        <w:t xml:space="preserve">этих </w:t>
      </w:r>
      <w:r w:rsidR="00CB3682" w:rsidRPr="00CB3682">
        <w:rPr>
          <w:szCs w:val="22"/>
          <w:lang w:val="ru-RU"/>
        </w:rPr>
        <w:t xml:space="preserve">источников недостаточно для покрытия расходов </w:t>
      </w:r>
      <w:r w:rsidR="00CB3682">
        <w:rPr>
          <w:szCs w:val="22"/>
          <w:lang w:val="ru-RU"/>
        </w:rPr>
        <w:t>Лиссабонской системы, такой дефицит должен покрываться за счет взносов Договаривающихся сторон Лиссабонского соглашения</w:t>
      </w:r>
      <w:r w:rsidRPr="00CB3682">
        <w:rPr>
          <w:lang w:val="ru-RU"/>
        </w:rPr>
        <w:t xml:space="preserve">.  </w:t>
      </w:r>
      <w:r w:rsidR="00CB3682">
        <w:rPr>
          <w:lang w:val="ru-RU"/>
        </w:rPr>
        <w:t>Кроме</w:t>
      </w:r>
      <w:r w:rsidR="00CB3682" w:rsidRPr="00CB3682">
        <w:rPr>
          <w:lang w:val="ru-RU"/>
        </w:rPr>
        <w:t xml:space="preserve"> </w:t>
      </w:r>
      <w:r w:rsidR="00CB3682">
        <w:rPr>
          <w:lang w:val="ru-RU"/>
        </w:rPr>
        <w:t>того</w:t>
      </w:r>
      <w:r w:rsidRPr="00CB3682">
        <w:rPr>
          <w:lang w:val="ru-RU"/>
        </w:rPr>
        <w:t xml:space="preserve">, </w:t>
      </w:r>
      <w:r w:rsidR="00CB3682">
        <w:rPr>
          <w:lang w:val="ru-RU"/>
        </w:rPr>
        <w:t>в</w:t>
      </w:r>
      <w:r w:rsidR="00CB3682" w:rsidRPr="00CB3682">
        <w:rPr>
          <w:lang w:val="ru-RU"/>
        </w:rPr>
        <w:t xml:space="preserve"> </w:t>
      </w:r>
      <w:r w:rsidR="00CB3682">
        <w:rPr>
          <w:lang w:val="ru-RU"/>
        </w:rPr>
        <w:t>статье</w:t>
      </w:r>
      <w:r w:rsidRPr="00CB3682">
        <w:rPr>
          <w:lang w:val="ru-RU"/>
        </w:rPr>
        <w:t xml:space="preserve"> 11(5) </w:t>
      </w:r>
      <w:r w:rsidR="00CB3682">
        <w:rPr>
          <w:lang w:val="ru-RU"/>
        </w:rPr>
        <w:t>указывается</w:t>
      </w:r>
      <w:r w:rsidR="00CB3682" w:rsidRPr="00CB3682">
        <w:rPr>
          <w:lang w:val="ru-RU"/>
        </w:rPr>
        <w:t xml:space="preserve">, </w:t>
      </w:r>
      <w:r w:rsidR="00CB3682">
        <w:rPr>
          <w:lang w:val="ru-RU"/>
        </w:rPr>
        <w:t>что</w:t>
      </w:r>
      <w:r w:rsidRPr="00CB3682">
        <w:rPr>
          <w:lang w:val="ru-RU"/>
        </w:rPr>
        <w:t xml:space="preserve"> </w:t>
      </w:r>
      <w:r w:rsidR="00CB3682">
        <w:rPr>
          <w:lang w:val="ru-RU"/>
        </w:rPr>
        <w:t>эти</w:t>
      </w:r>
      <w:r w:rsidR="00CB3682" w:rsidRPr="00CB3682">
        <w:rPr>
          <w:lang w:val="ru-RU"/>
        </w:rPr>
        <w:t xml:space="preserve"> </w:t>
      </w:r>
      <w:r w:rsidR="00CB3682">
        <w:rPr>
          <w:lang w:val="ru-RU"/>
        </w:rPr>
        <w:t>взносы</w:t>
      </w:r>
      <w:r w:rsidR="00CB3682" w:rsidRPr="00CB3682">
        <w:rPr>
          <w:lang w:val="ru-RU"/>
        </w:rPr>
        <w:t xml:space="preserve"> </w:t>
      </w:r>
      <w:r w:rsidR="00CB3682">
        <w:rPr>
          <w:lang w:val="ru-RU"/>
        </w:rPr>
        <w:t>определяются</w:t>
      </w:r>
      <w:r w:rsidR="00CB3682" w:rsidRPr="00CB3682">
        <w:rPr>
          <w:lang w:val="ru-RU"/>
        </w:rPr>
        <w:t xml:space="preserve"> </w:t>
      </w:r>
      <w:r w:rsidR="00CB3682">
        <w:rPr>
          <w:lang w:val="ru-RU"/>
        </w:rPr>
        <w:t>с учетом того класса, к которому государство-член относится в соответствии со статьей</w:t>
      </w:r>
      <w:r w:rsidRPr="00CB3682">
        <w:rPr>
          <w:lang w:val="ru-RU"/>
        </w:rPr>
        <w:t xml:space="preserve"> </w:t>
      </w:r>
      <w:r w:rsidR="00EA086B" w:rsidRPr="00CB3682">
        <w:rPr>
          <w:lang w:val="ru-RU"/>
        </w:rPr>
        <w:t xml:space="preserve">16(4) </w:t>
      </w:r>
      <w:r w:rsidR="00EE2EB2">
        <w:rPr>
          <w:lang w:val="ru-RU"/>
        </w:rPr>
        <w:t>Парижской конвенции по охране промышленной собственности</w:t>
      </w:r>
      <w:r w:rsidRPr="00CB3682">
        <w:rPr>
          <w:lang w:val="ru-RU"/>
        </w:rPr>
        <w:t>.</w:t>
      </w:r>
    </w:p>
    <w:p w:rsidR="00427A03" w:rsidRPr="00CB3682" w:rsidRDefault="00102D51" w:rsidP="00427A03">
      <w:pPr>
        <w:rPr>
          <w:lang w:val="ru-RU"/>
        </w:rPr>
      </w:pPr>
      <w:r w:rsidRPr="00CB3682">
        <w:rPr>
          <w:lang w:val="ru-RU"/>
        </w:rPr>
        <w:t xml:space="preserve">  </w:t>
      </w:r>
    </w:p>
    <w:p w:rsidR="00427A03" w:rsidRPr="00EE2EB2" w:rsidRDefault="00427A03" w:rsidP="00427A03">
      <w:pPr>
        <w:rPr>
          <w:lang w:val="ru-RU"/>
        </w:rPr>
      </w:pPr>
      <w:r>
        <w:fldChar w:fldCharType="begin"/>
      </w:r>
      <w:r w:rsidRPr="00EE2EB2">
        <w:rPr>
          <w:lang w:val="ru-RU"/>
        </w:rPr>
        <w:instrText xml:space="preserve"> </w:instrText>
      </w:r>
      <w:r>
        <w:instrText>AUTONUM</w:instrText>
      </w:r>
      <w:r w:rsidRPr="00EE2EB2">
        <w:rPr>
          <w:lang w:val="ru-RU"/>
        </w:rPr>
        <w:instrText xml:space="preserve">  </w:instrText>
      </w:r>
      <w:r>
        <w:fldChar w:fldCharType="end"/>
      </w:r>
      <w:r w:rsidRPr="00EE2EB2">
        <w:rPr>
          <w:lang w:val="ru-RU"/>
        </w:rPr>
        <w:tab/>
      </w:r>
      <w:r w:rsidR="00EE2EB2">
        <w:rPr>
          <w:lang w:val="ru-RU"/>
        </w:rPr>
        <w:t>В</w:t>
      </w:r>
      <w:r w:rsidR="00EE2EB2" w:rsidRPr="00EE2EB2">
        <w:rPr>
          <w:lang w:val="ru-RU"/>
        </w:rPr>
        <w:t xml:space="preserve"> </w:t>
      </w:r>
      <w:r w:rsidR="00EE2EB2">
        <w:rPr>
          <w:lang w:val="ru-RU"/>
        </w:rPr>
        <w:t>соответствии</w:t>
      </w:r>
      <w:r w:rsidR="00EE2EB2" w:rsidRPr="00EE2EB2">
        <w:rPr>
          <w:lang w:val="ru-RU"/>
        </w:rPr>
        <w:t xml:space="preserve"> </w:t>
      </w:r>
      <w:r w:rsidR="00EE2EB2">
        <w:rPr>
          <w:lang w:val="ru-RU"/>
        </w:rPr>
        <w:t>со</w:t>
      </w:r>
      <w:r w:rsidR="00EE2EB2" w:rsidRPr="00EE2EB2">
        <w:rPr>
          <w:lang w:val="ru-RU"/>
        </w:rPr>
        <w:t xml:space="preserve"> </w:t>
      </w:r>
      <w:r w:rsidR="00EE2EB2">
        <w:rPr>
          <w:lang w:val="ru-RU"/>
        </w:rPr>
        <w:t>статьей</w:t>
      </w:r>
      <w:r w:rsidR="00EA7E24" w:rsidRPr="00EE2EB2">
        <w:rPr>
          <w:lang w:val="ru-RU"/>
        </w:rPr>
        <w:t xml:space="preserve"> 11(4) </w:t>
      </w:r>
      <w:r w:rsidR="00EE2EB2">
        <w:rPr>
          <w:lang w:val="ru-RU"/>
        </w:rPr>
        <w:t>Лиссабонского</w:t>
      </w:r>
      <w:r w:rsidR="00EE2EB2" w:rsidRPr="00EE2EB2">
        <w:rPr>
          <w:lang w:val="ru-RU"/>
        </w:rPr>
        <w:t xml:space="preserve"> </w:t>
      </w:r>
      <w:r w:rsidR="00EE2EB2">
        <w:rPr>
          <w:lang w:val="ru-RU"/>
        </w:rPr>
        <w:t>соглашения</w:t>
      </w:r>
      <w:r w:rsidR="00EA7E24" w:rsidRPr="00EE2EB2">
        <w:rPr>
          <w:lang w:val="ru-RU"/>
        </w:rPr>
        <w:t xml:space="preserve">, </w:t>
      </w:r>
      <w:r w:rsidR="00EE2EB2">
        <w:rPr>
          <w:lang w:val="ru-RU"/>
        </w:rPr>
        <w:t>размер сборов за международную регистрацию в соответствии с Соглашением устанавливается Ассамблеей Лиссабонского союза по предложению Генерального</w:t>
      </w:r>
      <w:r w:rsidR="00EE2EB2" w:rsidRPr="00EE2EB2">
        <w:rPr>
          <w:lang w:val="ru-RU"/>
        </w:rPr>
        <w:t xml:space="preserve"> </w:t>
      </w:r>
      <w:r w:rsidR="00EE2EB2">
        <w:rPr>
          <w:lang w:val="ru-RU"/>
        </w:rPr>
        <w:t>директора</w:t>
      </w:r>
      <w:r w:rsidR="00EA7E24" w:rsidRPr="00EE2EB2">
        <w:rPr>
          <w:lang w:val="ru-RU"/>
        </w:rPr>
        <w:t xml:space="preserve">.  </w:t>
      </w:r>
      <w:r w:rsidR="00EE2EB2">
        <w:rPr>
          <w:lang w:val="ru-RU"/>
        </w:rPr>
        <w:t>Р</w:t>
      </w:r>
      <w:r w:rsidR="00EE2EB2" w:rsidRPr="00EE2EB2">
        <w:rPr>
          <w:color w:val="000000"/>
          <w:szCs w:val="22"/>
          <w:lang w:val="ru-RU"/>
        </w:rPr>
        <w:t xml:space="preserve">азмер указанного сбора устанавливается с таким расчетом, чтобы поступления </w:t>
      </w:r>
      <w:r w:rsidR="00EE2EB2">
        <w:rPr>
          <w:color w:val="000000"/>
          <w:szCs w:val="22"/>
          <w:lang w:val="ru-RU"/>
        </w:rPr>
        <w:t>Лиссабонской системы</w:t>
      </w:r>
      <w:r w:rsidR="00EE2EB2" w:rsidRPr="00EE2EB2">
        <w:rPr>
          <w:color w:val="000000"/>
          <w:szCs w:val="22"/>
          <w:lang w:val="ru-RU"/>
        </w:rPr>
        <w:t xml:space="preserve"> при обычных обстоятельствах были достаточными для покрытия расходов Международного бюро  </w:t>
      </w:r>
      <w:r w:rsidR="00143978">
        <w:rPr>
          <w:color w:val="000000"/>
          <w:szCs w:val="22"/>
          <w:lang w:val="ru-RU"/>
        </w:rPr>
        <w:t>на</w:t>
      </w:r>
      <w:r w:rsidR="00EE2EB2" w:rsidRPr="00EE2EB2">
        <w:rPr>
          <w:color w:val="000000"/>
          <w:szCs w:val="22"/>
          <w:lang w:val="ru-RU"/>
        </w:rPr>
        <w:t xml:space="preserve"> поддержани</w:t>
      </w:r>
      <w:r w:rsidR="00143978">
        <w:rPr>
          <w:color w:val="000000"/>
          <w:szCs w:val="22"/>
          <w:lang w:val="ru-RU"/>
        </w:rPr>
        <w:t>е</w:t>
      </w:r>
      <w:r w:rsidR="00EE2EB2" w:rsidRPr="00EE2EB2">
        <w:rPr>
          <w:color w:val="000000"/>
          <w:szCs w:val="22"/>
          <w:lang w:val="ru-RU"/>
        </w:rPr>
        <w:t xml:space="preserve"> службы международной регистрации, не требуя выплаты взносов, упомянутых в </w:t>
      </w:r>
      <w:r w:rsidR="00EE2EB2">
        <w:rPr>
          <w:color w:val="000000"/>
          <w:szCs w:val="22"/>
          <w:lang w:val="ru-RU"/>
        </w:rPr>
        <w:t xml:space="preserve">предшествующем </w:t>
      </w:r>
      <w:r w:rsidR="00EE2EB2" w:rsidRPr="00EE2EB2">
        <w:rPr>
          <w:color w:val="000000"/>
          <w:szCs w:val="22"/>
          <w:lang w:val="ru-RU"/>
        </w:rPr>
        <w:t>пункте</w:t>
      </w:r>
      <w:r w:rsidR="00EA7E24" w:rsidRPr="00EE2EB2">
        <w:rPr>
          <w:lang w:val="ru-RU"/>
        </w:rPr>
        <w:t>.</w:t>
      </w:r>
      <w:r w:rsidR="00102D51" w:rsidRPr="00EE2EB2">
        <w:rPr>
          <w:lang w:val="ru-RU"/>
        </w:rPr>
        <w:t xml:space="preserve">  </w:t>
      </w:r>
    </w:p>
    <w:p w:rsidR="00427A03" w:rsidRPr="00EE2EB2" w:rsidRDefault="00427A03" w:rsidP="00B46D02">
      <w:pPr>
        <w:rPr>
          <w:lang w:val="ru-RU"/>
        </w:rPr>
      </w:pPr>
    </w:p>
    <w:p w:rsidR="006A6682" w:rsidRPr="00EE2EB2" w:rsidRDefault="009E18DB" w:rsidP="00B46D02">
      <w:pPr>
        <w:rPr>
          <w:lang w:val="ru-RU"/>
        </w:rPr>
      </w:pPr>
      <w:r>
        <w:fldChar w:fldCharType="begin"/>
      </w:r>
      <w:r w:rsidRPr="00EE2EB2">
        <w:rPr>
          <w:lang w:val="ru-RU"/>
        </w:rPr>
        <w:instrText xml:space="preserve"> </w:instrText>
      </w:r>
      <w:r>
        <w:instrText>AUTONUM</w:instrText>
      </w:r>
      <w:r w:rsidRPr="00EE2EB2">
        <w:rPr>
          <w:lang w:val="ru-RU"/>
        </w:rPr>
        <w:instrText xml:space="preserve">  </w:instrText>
      </w:r>
      <w:r>
        <w:fldChar w:fldCharType="end"/>
      </w:r>
      <w:r w:rsidRPr="00EE2EB2">
        <w:rPr>
          <w:lang w:val="ru-RU"/>
        </w:rPr>
        <w:tab/>
      </w:r>
      <w:r w:rsidR="00EE2EB2">
        <w:rPr>
          <w:lang w:val="ru-RU"/>
        </w:rPr>
        <w:t>В</w:t>
      </w:r>
      <w:r w:rsidR="00EE2EB2" w:rsidRPr="00EE2EB2">
        <w:rPr>
          <w:lang w:val="ru-RU"/>
        </w:rPr>
        <w:t xml:space="preserve"> </w:t>
      </w:r>
      <w:r w:rsidR="00EE2EB2">
        <w:rPr>
          <w:lang w:val="ru-RU"/>
        </w:rPr>
        <w:t>статье</w:t>
      </w:r>
      <w:r w:rsidR="006A6682" w:rsidRPr="00EE2EB2">
        <w:rPr>
          <w:lang w:val="ru-RU"/>
        </w:rPr>
        <w:t xml:space="preserve"> 7 </w:t>
      </w:r>
      <w:r w:rsidR="00EE2EB2">
        <w:rPr>
          <w:lang w:val="ru-RU"/>
        </w:rPr>
        <w:t>Лиссабонского</w:t>
      </w:r>
      <w:r w:rsidR="00EE2EB2" w:rsidRPr="00EE2EB2">
        <w:rPr>
          <w:lang w:val="ru-RU"/>
        </w:rPr>
        <w:t xml:space="preserve"> </w:t>
      </w:r>
      <w:r w:rsidR="00EE2EB2">
        <w:rPr>
          <w:lang w:val="ru-RU"/>
        </w:rPr>
        <w:t>соглашения</w:t>
      </w:r>
      <w:r w:rsidR="00EE2EB2" w:rsidRPr="00EE2EB2">
        <w:rPr>
          <w:lang w:val="ru-RU"/>
        </w:rPr>
        <w:t xml:space="preserve"> </w:t>
      </w:r>
      <w:r w:rsidR="00EE2EB2">
        <w:rPr>
          <w:lang w:val="ru-RU"/>
        </w:rPr>
        <w:t>указывается</w:t>
      </w:r>
      <w:r w:rsidR="00EE2EB2" w:rsidRPr="00EE2EB2">
        <w:rPr>
          <w:lang w:val="ru-RU"/>
        </w:rPr>
        <w:t xml:space="preserve">, </w:t>
      </w:r>
      <w:r w:rsidR="00EE2EB2">
        <w:rPr>
          <w:lang w:val="ru-RU"/>
        </w:rPr>
        <w:t>что «</w:t>
      </w:r>
      <w:r w:rsidR="00EE2EB2" w:rsidRPr="00EE2EB2">
        <w:rPr>
          <w:szCs w:val="22"/>
          <w:lang w:val="ru-RU"/>
        </w:rPr>
        <w:t>за регистрацию каждого наименования места происхождения взимается единовременный сбор</w:t>
      </w:r>
      <w:r w:rsidR="00EE2EB2">
        <w:rPr>
          <w:szCs w:val="22"/>
          <w:lang w:val="ru-RU"/>
        </w:rPr>
        <w:t>» и что регистрация не подлежит возобновлению</w:t>
      </w:r>
      <w:r w:rsidR="006A6682" w:rsidRPr="00EE2EB2">
        <w:rPr>
          <w:lang w:val="ru-RU"/>
        </w:rPr>
        <w:t xml:space="preserve">.  </w:t>
      </w:r>
    </w:p>
    <w:p w:rsidR="008E507E" w:rsidRPr="00EE2EB2" w:rsidRDefault="008E507E" w:rsidP="00B46D02">
      <w:pPr>
        <w:rPr>
          <w:lang w:val="ru-RU"/>
        </w:rPr>
      </w:pPr>
    </w:p>
    <w:p w:rsidR="008E507E" w:rsidRPr="009A755B" w:rsidRDefault="00285CB6" w:rsidP="00EE3F06">
      <w:pPr>
        <w:pStyle w:val="Heading2"/>
        <w:rPr>
          <w:lang w:val="ru-RU"/>
        </w:rPr>
      </w:pPr>
      <w:r>
        <w:rPr>
          <w:lang w:val="ru-RU"/>
        </w:rPr>
        <w:t>практические</w:t>
      </w:r>
      <w:r w:rsidRPr="009A755B">
        <w:rPr>
          <w:lang w:val="ru-RU"/>
        </w:rPr>
        <w:t xml:space="preserve"> </w:t>
      </w:r>
      <w:r>
        <w:rPr>
          <w:lang w:val="ru-RU"/>
        </w:rPr>
        <w:t>аспекты</w:t>
      </w:r>
    </w:p>
    <w:p w:rsidR="006A6682" w:rsidRPr="009A755B" w:rsidRDefault="006A6682" w:rsidP="00B46D02">
      <w:pPr>
        <w:rPr>
          <w:lang w:val="ru-RU"/>
        </w:rPr>
      </w:pPr>
    </w:p>
    <w:p w:rsidR="008E507E" w:rsidRPr="007A0A87" w:rsidRDefault="008E507E" w:rsidP="00B46D02">
      <w:pPr>
        <w:rPr>
          <w:lang w:val="ru-RU"/>
        </w:rPr>
      </w:pPr>
      <w:r>
        <w:fldChar w:fldCharType="begin"/>
      </w:r>
      <w:r w:rsidRPr="007A0A87">
        <w:rPr>
          <w:lang w:val="ru-RU"/>
        </w:rPr>
        <w:instrText xml:space="preserve"> </w:instrText>
      </w:r>
      <w:r>
        <w:instrText>AUTONUM</w:instrText>
      </w:r>
      <w:r w:rsidRPr="007A0A87">
        <w:rPr>
          <w:lang w:val="ru-RU"/>
        </w:rPr>
        <w:instrText xml:space="preserve">  </w:instrText>
      </w:r>
      <w:r>
        <w:fldChar w:fldCharType="end"/>
      </w:r>
      <w:r w:rsidRPr="007A0A87">
        <w:rPr>
          <w:lang w:val="ru-RU"/>
        </w:rPr>
        <w:tab/>
      </w:r>
      <w:r w:rsidR="007A0A87">
        <w:rPr>
          <w:lang w:val="ru-RU"/>
        </w:rPr>
        <w:t>Как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видно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из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Программы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и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бюджета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ВОИС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на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двухлетний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период</w:t>
      </w:r>
      <w:r w:rsidRPr="007A0A87">
        <w:rPr>
          <w:lang w:val="ru-RU"/>
        </w:rPr>
        <w:t xml:space="preserve"> </w:t>
      </w:r>
      <w:r w:rsidR="007A0A87">
        <w:rPr>
          <w:lang w:val="ru-RU"/>
        </w:rPr>
        <w:t>2014-20</w:t>
      </w:r>
      <w:r w:rsidRPr="007A0A87">
        <w:rPr>
          <w:lang w:val="ru-RU"/>
        </w:rPr>
        <w:t>15</w:t>
      </w:r>
      <w:r w:rsidR="000E62E2" w:rsidRPr="007A0A87">
        <w:rPr>
          <w:lang w:val="ru-RU"/>
        </w:rPr>
        <w:t xml:space="preserve"> </w:t>
      </w:r>
      <w:r w:rsidR="007A0A87">
        <w:rPr>
          <w:lang w:val="ru-RU"/>
        </w:rPr>
        <w:t>гг</w:t>
      </w:r>
      <w:r w:rsidR="007A0A87" w:rsidRPr="007A0A87">
        <w:rPr>
          <w:lang w:val="ru-RU"/>
        </w:rPr>
        <w:t>.</w:t>
      </w:r>
      <w:r w:rsidR="00B023D2" w:rsidRPr="007A0A87">
        <w:rPr>
          <w:lang w:val="ru-RU"/>
        </w:rPr>
        <w:t xml:space="preserve">, </w:t>
      </w:r>
      <w:r w:rsidR="007A0A87">
        <w:rPr>
          <w:lang w:val="ru-RU"/>
        </w:rPr>
        <w:t>приложение</w:t>
      </w:r>
      <w:r w:rsidR="00B023D2" w:rsidRPr="007A0A87">
        <w:rPr>
          <w:lang w:val="ru-RU"/>
        </w:rPr>
        <w:t xml:space="preserve"> </w:t>
      </w:r>
      <w:r w:rsidR="00B023D2">
        <w:t>III</w:t>
      </w:r>
      <w:r w:rsidR="00B023D2" w:rsidRPr="007A0A87">
        <w:rPr>
          <w:lang w:val="ru-RU"/>
        </w:rPr>
        <w:t xml:space="preserve">, </w:t>
      </w:r>
      <w:r w:rsidR="007A0A87">
        <w:rPr>
          <w:lang w:val="ru-RU"/>
        </w:rPr>
        <w:t>таблица</w:t>
      </w:r>
      <w:r w:rsidR="00B023D2">
        <w:t> </w:t>
      </w:r>
      <w:r w:rsidRPr="007A0A87">
        <w:rPr>
          <w:lang w:val="ru-RU"/>
        </w:rPr>
        <w:t xml:space="preserve">12, </w:t>
      </w:r>
      <w:r w:rsidR="007A0A87">
        <w:rPr>
          <w:lang w:val="ru-RU"/>
        </w:rPr>
        <w:t>доходов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за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счет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пошлин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недостаточно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для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покрытия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расходов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Международного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бюро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на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поддержание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службы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международных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регистраций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Лиссабонской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системы</w:t>
      </w:r>
      <w:r w:rsidRPr="007A0A87">
        <w:rPr>
          <w:lang w:val="ru-RU"/>
        </w:rPr>
        <w:t xml:space="preserve">:  98 </w:t>
      </w:r>
      <w:r w:rsidR="007A0A87">
        <w:rPr>
          <w:lang w:val="ru-RU"/>
        </w:rPr>
        <w:t>процентов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вышеупомянутых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доходов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Лиссабонского</w:t>
      </w:r>
      <w:r w:rsidR="007A0A87" w:rsidRPr="007A0A87">
        <w:rPr>
          <w:lang w:val="ru-RU"/>
        </w:rPr>
        <w:t xml:space="preserve"> </w:t>
      </w:r>
      <w:r w:rsidR="007A0A87">
        <w:rPr>
          <w:lang w:val="ru-RU"/>
        </w:rPr>
        <w:t>союза</w:t>
      </w:r>
      <w:r w:rsidRPr="007A0A87">
        <w:rPr>
          <w:lang w:val="ru-RU"/>
        </w:rPr>
        <w:t xml:space="preserve"> </w:t>
      </w:r>
      <w:r w:rsidR="007A0A87">
        <w:rPr>
          <w:lang w:val="ru-RU"/>
        </w:rPr>
        <w:t>поступают из других источников, помимо пошлин, включая его долю в прочих доходах ВОИС</w:t>
      </w:r>
      <w:r w:rsidR="000572BF">
        <w:rPr>
          <w:rStyle w:val="FootnoteReference"/>
        </w:rPr>
        <w:footnoteReference w:id="2"/>
      </w:r>
      <w:r w:rsidR="000572BF" w:rsidRPr="007A0A87">
        <w:rPr>
          <w:lang w:val="ru-RU"/>
        </w:rPr>
        <w:t>.</w:t>
      </w:r>
      <w:r w:rsidR="00C679E1" w:rsidRPr="007A0A87">
        <w:rPr>
          <w:lang w:val="ru-RU"/>
        </w:rPr>
        <w:t xml:space="preserve">  </w:t>
      </w:r>
    </w:p>
    <w:p w:rsidR="000572BF" w:rsidRPr="007A0A87" w:rsidRDefault="000572BF" w:rsidP="00B46D02">
      <w:pPr>
        <w:rPr>
          <w:lang w:val="ru-RU"/>
        </w:rPr>
      </w:pPr>
    </w:p>
    <w:p w:rsidR="00841EAF" w:rsidRPr="0007699A" w:rsidRDefault="006A6682" w:rsidP="00B46D02">
      <w:pPr>
        <w:rPr>
          <w:lang w:val="ru-RU"/>
        </w:rPr>
      </w:pPr>
      <w:r>
        <w:fldChar w:fldCharType="begin"/>
      </w:r>
      <w:r w:rsidRPr="0007699A">
        <w:rPr>
          <w:lang w:val="ru-RU"/>
        </w:rPr>
        <w:instrText xml:space="preserve"> </w:instrText>
      </w:r>
      <w:r>
        <w:instrText>AUTONUM</w:instrText>
      </w:r>
      <w:r w:rsidRPr="0007699A">
        <w:rPr>
          <w:lang w:val="ru-RU"/>
        </w:rPr>
        <w:instrText xml:space="preserve">  </w:instrText>
      </w:r>
      <w:r>
        <w:fldChar w:fldCharType="end"/>
      </w:r>
      <w:r w:rsidRPr="0007699A">
        <w:rPr>
          <w:lang w:val="ru-RU"/>
        </w:rPr>
        <w:tab/>
      </w:r>
      <w:r w:rsidR="0007699A">
        <w:rPr>
          <w:lang w:val="ru-RU"/>
        </w:rPr>
        <w:t>Более</w:t>
      </w:r>
      <w:r w:rsidR="0007699A" w:rsidRPr="0007699A">
        <w:rPr>
          <w:lang w:val="ru-RU"/>
        </w:rPr>
        <w:t xml:space="preserve"> </w:t>
      </w:r>
      <w:r w:rsidR="0007699A">
        <w:rPr>
          <w:lang w:val="ru-RU"/>
        </w:rPr>
        <w:t>того</w:t>
      </w:r>
      <w:r w:rsidR="00EA7E24" w:rsidRPr="0007699A">
        <w:rPr>
          <w:lang w:val="ru-RU"/>
        </w:rPr>
        <w:t>,</w:t>
      </w:r>
      <w:r w:rsidRPr="0007699A">
        <w:rPr>
          <w:lang w:val="ru-RU"/>
        </w:rPr>
        <w:t xml:space="preserve"> </w:t>
      </w:r>
      <w:r w:rsidR="0007699A">
        <w:rPr>
          <w:lang w:val="ru-RU"/>
        </w:rPr>
        <w:t>поскольку</w:t>
      </w:r>
      <w:r w:rsidR="0007699A" w:rsidRPr="0007699A">
        <w:rPr>
          <w:lang w:val="ru-RU"/>
        </w:rPr>
        <w:t xml:space="preserve"> </w:t>
      </w:r>
      <w:r w:rsidR="0007699A">
        <w:rPr>
          <w:lang w:val="ru-RU"/>
        </w:rPr>
        <w:t>наименования</w:t>
      </w:r>
      <w:r w:rsidR="0007699A" w:rsidRPr="0007699A">
        <w:rPr>
          <w:lang w:val="ru-RU"/>
        </w:rPr>
        <w:t xml:space="preserve"> </w:t>
      </w:r>
      <w:r w:rsidR="0007699A">
        <w:rPr>
          <w:lang w:val="ru-RU"/>
        </w:rPr>
        <w:t>мест</w:t>
      </w:r>
      <w:r w:rsidR="0007699A" w:rsidRPr="0007699A">
        <w:rPr>
          <w:lang w:val="ru-RU"/>
        </w:rPr>
        <w:t xml:space="preserve"> </w:t>
      </w:r>
      <w:r w:rsidR="0007699A">
        <w:rPr>
          <w:lang w:val="ru-RU"/>
        </w:rPr>
        <w:t>происхождения</w:t>
      </w:r>
      <w:r w:rsidR="0007699A" w:rsidRPr="0007699A">
        <w:rPr>
          <w:lang w:val="ru-RU"/>
        </w:rPr>
        <w:t xml:space="preserve"> </w:t>
      </w:r>
      <w:r w:rsidR="0007699A">
        <w:rPr>
          <w:lang w:val="ru-RU"/>
        </w:rPr>
        <w:t>и</w:t>
      </w:r>
      <w:r w:rsidR="0007699A" w:rsidRPr="0007699A">
        <w:rPr>
          <w:lang w:val="ru-RU"/>
        </w:rPr>
        <w:t xml:space="preserve"> </w:t>
      </w:r>
      <w:r w:rsidR="0007699A">
        <w:rPr>
          <w:lang w:val="ru-RU"/>
        </w:rPr>
        <w:t>другие</w:t>
      </w:r>
      <w:r w:rsidR="0007699A" w:rsidRPr="0007699A">
        <w:rPr>
          <w:lang w:val="ru-RU"/>
        </w:rPr>
        <w:t xml:space="preserve"> </w:t>
      </w:r>
      <w:r w:rsidR="0007699A">
        <w:rPr>
          <w:lang w:val="ru-RU"/>
        </w:rPr>
        <w:t>географические</w:t>
      </w:r>
      <w:r w:rsidR="0007699A" w:rsidRPr="0007699A">
        <w:rPr>
          <w:lang w:val="ru-RU"/>
        </w:rPr>
        <w:t xml:space="preserve"> </w:t>
      </w:r>
      <w:r w:rsidR="0007699A">
        <w:rPr>
          <w:lang w:val="ru-RU"/>
        </w:rPr>
        <w:t>указания</w:t>
      </w:r>
      <w:r w:rsidRPr="0007699A">
        <w:rPr>
          <w:lang w:val="ru-RU"/>
        </w:rPr>
        <w:t xml:space="preserve"> </w:t>
      </w:r>
      <w:r w:rsidR="0007699A">
        <w:rPr>
          <w:lang w:val="ru-RU"/>
        </w:rPr>
        <w:t>основаны на географических названиях, будь то прямо или косвенно, существует предел для общего количества, которое когда-либо может существовать</w:t>
      </w:r>
      <w:r w:rsidRPr="0007699A">
        <w:rPr>
          <w:lang w:val="ru-RU"/>
        </w:rPr>
        <w:t xml:space="preserve">.  </w:t>
      </w:r>
      <w:r w:rsidR="0007699A">
        <w:rPr>
          <w:lang w:val="ru-RU"/>
        </w:rPr>
        <w:t>Так</w:t>
      </w:r>
      <w:r w:rsidR="0007699A" w:rsidRPr="0007699A">
        <w:rPr>
          <w:lang w:val="ru-RU"/>
        </w:rPr>
        <w:t xml:space="preserve"> </w:t>
      </w:r>
      <w:r w:rsidR="0007699A">
        <w:rPr>
          <w:lang w:val="ru-RU"/>
        </w:rPr>
        <w:t>или</w:t>
      </w:r>
      <w:r w:rsidR="0007699A" w:rsidRPr="0007699A">
        <w:rPr>
          <w:lang w:val="ru-RU"/>
        </w:rPr>
        <w:t xml:space="preserve"> </w:t>
      </w:r>
      <w:r w:rsidR="0007699A">
        <w:rPr>
          <w:lang w:val="ru-RU"/>
        </w:rPr>
        <w:t>иначе</w:t>
      </w:r>
      <w:r w:rsidRPr="0007699A">
        <w:rPr>
          <w:lang w:val="ru-RU"/>
        </w:rPr>
        <w:t xml:space="preserve">, </w:t>
      </w:r>
      <w:r w:rsidR="0007699A">
        <w:rPr>
          <w:lang w:val="ru-RU"/>
        </w:rPr>
        <w:t>в отличие от других регистрационных систем, относящихся к правам интеллектуальной собственности, никогда не будет постоянного и значительного притока новых заявок в отношении географических указаний и наименований мест происхождения</w:t>
      </w:r>
      <w:r w:rsidRPr="0007699A">
        <w:rPr>
          <w:lang w:val="ru-RU"/>
        </w:rPr>
        <w:t xml:space="preserve">.  </w:t>
      </w:r>
    </w:p>
    <w:p w:rsidR="00841EAF" w:rsidRPr="0007699A" w:rsidRDefault="00841EAF" w:rsidP="00B46D02">
      <w:pPr>
        <w:rPr>
          <w:lang w:val="ru-RU"/>
        </w:rPr>
      </w:pPr>
    </w:p>
    <w:p w:rsidR="00244469" w:rsidRPr="00957E12" w:rsidRDefault="00285CB6" w:rsidP="00EE3F06">
      <w:pPr>
        <w:pStyle w:val="Heading2"/>
        <w:rPr>
          <w:lang w:val="ru-RU"/>
        </w:rPr>
      </w:pPr>
      <w:r>
        <w:rPr>
          <w:lang w:val="ru-RU"/>
        </w:rPr>
        <w:lastRenderedPageBreak/>
        <w:t>изменение</w:t>
      </w:r>
      <w:r w:rsidRPr="00957E12">
        <w:rPr>
          <w:lang w:val="ru-RU"/>
        </w:rPr>
        <w:t xml:space="preserve"> </w:t>
      </w:r>
      <w:r>
        <w:rPr>
          <w:lang w:val="ru-RU"/>
        </w:rPr>
        <w:t>размера</w:t>
      </w:r>
      <w:r w:rsidRPr="00957E12">
        <w:rPr>
          <w:lang w:val="ru-RU"/>
        </w:rPr>
        <w:t xml:space="preserve"> </w:t>
      </w:r>
      <w:r>
        <w:rPr>
          <w:lang w:val="ru-RU"/>
        </w:rPr>
        <w:t>сборов</w:t>
      </w:r>
      <w:r w:rsidRPr="00957E12">
        <w:rPr>
          <w:lang w:val="ru-RU"/>
        </w:rPr>
        <w:t xml:space="preserve"> </w:t>
      </w:r>
      <w:r>
        <w:rPr>
          <w:lang w:val="ru-RU"/>
        </w:rPr>
        <w:t>в</w:t>
      </w:r>
      <w:r w:rsidRPr="00957E12">
        <w:rPr>
          <w:lang w:val="ru-RU"/>
        </w:rPr>
        <w:t xml:space="preserve"> </w:t>
      </w:r>
      <w:r>
        <w:rPr>
          <w:lang w:val="ru-RU"/>
        </w:rPr>
        <w:t>рамках</w:t>
      </w:r>
      <w:r w:rsidRPr="00957E12">
        <w:rPr>
          <w:lang w:val="ru-RU"/>
        </w:rPr>
        <w:t xml:space="preserve"> </w:t>
      </w:r>
      <w:r>
        <w:rPr>
          <w:lang w:val="ru-RU"/>
        </w:rPr>
        <w:t>лиссабонской</w:t>
      </w:r>
      <w:r w:rsidRPr="00957E12">
        <w:rPr>
          <w:lang w:val="ru-RU"/>
        </w:rPr>
        <w:t xml:space="preserve"> </w:t>
      </w:r>
      <w:r>
        <w:rPr>
          <w:lang w:val="ru-RU"/>
        </w:rPr>
        <w:t>системы</w:t>
      </w:r>
      <w:r w:rsidR="00244469" w:rsidRPr="00957E12">
        <w:rPr>
          <w:lang w:val="ru-RU"/>
        </w:rPr>
        <w:t xml:space="preserve"> </w:t>
      </w:r>
    </w:p>
    <w:p w:rsidR="00244469" w:rsidRPr="00957E12" w:rsidRDefault="00244469" w:rsidP="00B46D02">
      <w:pPr>
        <w:rPr>
          <w:lang w:val="ru-RU"/>
        </w:rPr>
      </w:pPr>
    </w:p>
    <w:p w:rsidR="00713E56" w:rsidRPr="00BF61D6" w:rsidRDefault="00244469" w:rsidP="00B46D02">
      <w:pPr>
        <w:rPr>
          <w:lang w:val="ru-RU"/>
        </w:rPr>
      </w:pPr>
      <w:r>
        <w:fldChar w:fldCharType="begin"/>
      </w:r>
      <w:r w:rsidRPr="00BF61D6">
        <w:rPr>
          <w:lang w:val="ru-RU"/>
        </w:rPr>
        <w:instrText xml:space="preserve"> </w:instrText>
      </w:r>
      <w:r>
        <w:instrText>AUTONUM</w:instrText>
      </w:r>
      <w:r w:rsidRPr="00BF61D6">
        <w:rPr>
          <w:lang w:val="ru-RU"/>
        </w:rPr>
        <w:instrText xml:space="preserve">  </w:instrText>
      </w:r>
      <w:r>
        <w:fldChar w:fldCharType="end"/>
      </w:r>
      <w:r w:rsidRPr="00BF61D6">
        <w:rPr>
          <w:lang w:val="ru-RU"/>
        </w:rPr>
        <w:tab/>
      </w:r>
      <w:r w:rsidR="00BF61D6">
        <w:rPr>
          <w:lang w:val="ru-RU"/>
        </w:rPr>
        <w:t>Во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время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заключения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Лиссабонского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соглашения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в</w:t>
      </w:r>
      <w:r w:rsidR="00BF61D6" w:rsidRPr="00BF61D6">
        <w:rPr>
          <w:lang w:val="ru-RU"/>
        </w:rPr>
        <w:t xml:space="preserve"> 1958 </w:t>
      </w:r>
      <w:r w:rsidR="00BF61D6">
        <w:rPr>
          <w:lang w:val="ru-RU"/>
        </w:rPr>
        <w:t>г</w:t>
      </w:r>
      <w:r w:rsidR="00BF61D6" w:rsidRPr="00BF61D6">
        <w:rPr>
          <w:lang w:val="ru-RU"/>
        </w:rPr>
        <w:t xml:space="preserve">. </w:t>
      </w:r>
      <w:r w:rsidR="00BF61D6">
        <w:rPr>
          <w:lang w:val="ru-RU"/>
        </w:rPr>
        <w:t>был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установлен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единый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сбор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в</w:t>
      </w:r>
      <w:r w:rsidR="00BF61D6" w:rsidRPr="00BF61D6">
        <w:rPr>
          <w:lang w:val="ru-RU"/>
        </w:rPr>
        <w:t xml:space="preserve"> 50 </w:t>
      </w:r>
      <w:r w:rsidR="00BF61D6">
        <w:rPr>
          <w:lang w:val="ru-RU"/>
        </w:rPr>
        <w:t>шв</w:t>
      </w:r>
      <w:r w:rsidR="00BF61D6" w:rsidRPr="00BF61D6">
        <w:rPr>
          <w:lang w:val="ru-RU"/>
        </w:rPr>
        <w:t xml:space="preserve">. </w:t>
      </w:r>
      <w:r w:rsidR="00BF61D6">
        <w:rPr>
          <w:lang w:val="ru-RU"/>
        </w:rPr>
        <w:t>франков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за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международную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регистрацию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наименования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места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происхождения</w:t>
      </w:r>
      <w:r w:rsidR="00713E56" w:rsidRPr="00BF61D6">
        <w:rPr>
          <w:lang w:val="ru-RU"/>
        </w:rPr>
        <w:t xml:space="preserve">.  </w:t>
      </w:r>
    </w:p>
    <w:p w:rsidR="00713E56" w:rsidRPr="00BF61D6" w:rsidRDefault="00713E56" w:rsidP="00B46D02">
      <w:pPr>
        <w:rPr>
          <w:lang w:val="ru-RU"/>
        </w:rPr>
      </w:pPr>
    </w:p>
    <w:p w:rsidR="00713E56" w:rsidRPr="00BF61D6" w:rsidRDefault="00713E56" w:rsidP="00B46D02">
      <w:pPr>
        <w:rPr>
          <w:lang w:val="ru-RU"/>
        </w:rPr>
      </w:pPr>
      <w:r>
        <w:fldChar w:fldCharType="begin"/>
      </w:r>
      <w:r w:rsidRPr="00BF61D6">
        <w:rPr>
          <w:lang w:val="ru-RU"/>
        </w:rPr>
        <w:instrText xml:space="preserve"> </w:instrText>
      </w:r>
      <w:r>
        <w:instrText>AUTONUM</w:instrText>
      </w:r>
      <w:r w:rsidRPr="00BF61D6">
        <w:rPr>
          <w:lang w:val="ru-RU"/>
        </w:rPr>
        <w:instrText xml:space="preserve">  </w:instrText>
      </w:r>
      <w:r>
        <w:fldChar w:fldCharType="end"/>
      </w:r>
      <w:r w:rsidRPr="00BF61D6">
        <w:rPr>
          <w:lang w:val="ru-RU"/>
        </w:rPr>
        <w:tab/>
      </w:r>
      <w:r w:rsidR="00BF61D6">
        <w:rPr>
          <w:lang w:val="ru-RU"/>
        </w:rPr>
        <w:t>После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вступления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Лиссабонского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соглашения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в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силу</w:t>
      </w:r>
      <w:r w:rsidRPr="00BF61D6">
        <w:rPr>
          <w:lang w:val="ru-RU"/>
        </w:rPr>
        <w:t xml:space="preserve"> </w:t>
      </w:r>
      <w:r w:rsidR="00BF61D6">
        <w:rPr>
          <w:lang w:val="ru-RU"/>
        </w:rPr>
        <w:t>в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сентябре</w:t>
      </w:r>
      <w:r w:rsidR="00BF61D6" w:rsidRPr="00BF61D6">
        <w:rPr>
          <w:lang w:val="ru-RU"/>
        </w:rPr>
        <w:t xml:space="preserve"> 1966 </w:t>
      </w:r>
      <w:r w:rsidR="00BF61D6">
        <w:rPr>
          <w:lang w:val="ru-RU"/>
        </w:rPr>
        <w:t>г</w:t>
      </w:r>
      <w:r w:rsidR="00BF61D6" w:rsidRPr="00BF61D6">
        <w:rPr>
          <w:lang w:val="ru-RU"/>
        </w:rPr>
        <w:t xml:space="preserve">. </w:t>
      </w:r>
      <w:r w:rsidR="00BF61D6">
        <w:rPr>
          <w:lang w:val="ru-RU"/>
        </w:rPr>
        <w:t>сбор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за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международную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регистрацию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был</w:t>
      </w:r>
      <w:r w:rsidRPr="00BF61D6">
        <w:rPr>
          <w:lang w:val="ru-RU"/>
        </w:rPr>
        <w:t xml:space="preserve"> </w:t>
      </w:r>
      <w:r w:rsidR="00BF61D6">
        <w:rPr>
          <w:lang w:val="ru-RU"/>
        </w:rPr>
        <w:t>увеличен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до</w:t>
      </w:r>
      <w:r w:rsidR="00BF61D6" w:rsidRPr="00BF61D6">
        <w:rPr>
          <w:lang w:val="ru-RU"/>
        </w:rPr>
        <w:t xml:space="preserve"> 200 </w:t>
      </w:r>
      <w:r w:rsidR="00BF61D6">
        <w:rPr>
          <w:lang w:val="ru-RU"/>
        </w:rPr>
        <w:t>шв</w:t>
      </w:r>
      <w:r w:rsidR="00BF61D6" w:rsidRPr="00BF61D6">
        <w:rPr>
          <w:lang w:val="ru-RU"/>
        </w:rPr>
        <w:t xml:space="preserve">. </w:t>
      </w:r>
      <w:r w:rsidR="00BF61D6">
        <w:rPr>
          <w:lang w:val="ru-RU"/>
        </w:rPr>
        <w:t>франков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решением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Совета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Лиссабонского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союза</w:t>
      </w:r>
      <w:r w:rsidR="00BF61D6" w:rsidRPr="00BF61D6">
        <w:rPr>
          <w:lang w:val="ru-RU"/>
        </w:rPr>
        <w:t xml:space="preserve">, </w:t>
      </w:r>
      <w:r w:rsidR="00BF61D6">
        <w:rPr>
          <w:lang w:val="ru-RU"/>
        </w:rPr>
        <w:t>принятым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на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его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второй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сессии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в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декабре</w:t>
      </w:r>
      <w:r w:rsidR="00BF61D6" w:rsidRPr="00BF61D6">
        <w:rPr>
          <w:lang w:val="ru-RU"/>
        </w:rPr>
        <w:t xml:space="preserve"> 1967 </w:t>
      </w:r>
      <w:r w:rsidR="00BF61D6">
        <w:rPr>
          <w:lang w:val="ru-RU"/>
        </w:rPr>
        <w:t>г</w:t>
      </w:r>
      <w:r w:rsidR="00BF61D6" w:rsidRPr="00BF61D6">
        <w:rPr>
          <w:lang w:val="ru-RU"/>
        </w:rPr>
        <w:t xml:space="preserve">., </w:t>
      </w:r>
      <w:r w:rsidR="00BF61D6">
        <w:rPr>
          <w:lang w:val="ru-RU"/>
        </w:rPr>
        <w:t>с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вступлением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в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силу</w:t>
      </w:r>
      <w:r w:rsidR="00BF61D6" w:rsidRPr="00BF61D6">
        <w:rPr>
          <w:lang w:val="ru-RU"/>
        </w:rPr>
        <w:t xml:space="preserve"> </w:t>
      </w:r>
      <w:r w:rsidR="00BF61D6">
        <w:rPr>
          <w:lang w:val="ru-RU"/>
        </w:rPr>
        <w:t>с</w:t>
      </w:r>
      <w:r w:rsidR="00BF61D6" w:rsidRPr="00BF61D6">
        <w:rPr>
          <w:lang w:val="ru-RU"/>
        </w:rPr>
        <w:t xml:space="preserve"> 1 </w:t>
      </w:r>
      <w:r w:rsidR="00BF61D6">
        <w:rPr>
          <w:lang w:val="ru-RU"/>
        </w:rPr>
        <w:t>января</w:t>
      </w:r>
      <w:r w:rsidRPr="00BF61D6">
        <w:rPr>
          <w:lang w:val="ru-RU"/>
        </w:rPr>
        <w:t xml:space="preserve"> 1968</w:t>
      </w:r>
      <w:r w:rsidR="00BF61D6">
        <w:rPr>
          <w:lang w:val="ru-RU"/>
        </w:rPr>
        <w:t xml:space="preserve"> г</w:t>
      </w:r>
      <w:r w:rsidRPr="00BF61D6">
        <w:rPr>
          <w:lang w:val="ru-RU"/>
        </w:rPr>
        <w:t xml:space="preserve">.  </w:t>
      </w:r>
    </w:p>
    <w:p w:rsidR="00713E56" w:rsidRPr="00BF61D6" w:rsidRDefault="00713E56" w:rsidP="00B46D02">
      <w:pPr>
        <w:rPr>
          <w:lang w:val="ru-RU"/>
        </w:rPr>
      </w:pPr>
    </w:p>
    <w:p w:rsidR="00244469" w:rsidRPr="00EB754F" w:rsidRDefault="00713E56" w:rsidP="00B46D02">
      <w:pPr>
        <w:rPr>
          <w:lang w:val="ru-RU"/>
        </w:rPr>
      </w:pPr>
      <w:r>
        <w:fldChar w:fldCharType="begin"/>
      </w:r>
      <w:r w:rsidRPr="00EB754F">
        <w:rPr>
          <w:lang w:val="ru-RU"/>
        </w:rPr>
        <w:instrText xml:space="preserve"> </w:instrText>
      </w:r>
      <w:r>
        <w:instrText>AUTONUM</w:instrText>
      </w:r>
      <w:r w:rsidRPr="00EB754F">
        <w:rPr>
          <w:lang w:val="ru-RU"/>
        </w:rPr>
        <w:instrText xml:space="preserve">  </w:instrText>
      </w:r>
      <w:r>
        <w:fldChar w:fldCharType="end"/>
      </w:r>
      <w:r w:rsidRPr="00EB754F">
        <w:rPr>
          <w:lang w:val="ru-RU"/>
        </w:rPr>
        <w:tab/>
      </w:r>
      <w:r w:rsidR="00BF61D6">
        <w:rPr>
          <w:lang w:val="ru-RU"/>
        </w:rPr>
        <w:t>После</w:t>
      </w:r>
      <w:r w:rsidR="00BF61D6" w:rsidRPr="00EB754F">
        <w:rPr>
          <w:lang w:val="ru-RU"/>
        </w:rPr>
        <w:t xml:space="preserve"> </w:t>
      </w:r>
      <w:r w:rsidR="00BF61D6">
        <w:rPr>
          <w:lang w:val="ru-RU"/>
        </w:rPr>
        <w:t>вступления</w:t>
      </w:r>
      <w:r w:rsidR="00BF61D6" w:rsidRPr="00EB754F">
        <w:rPr>
          <w:lang w:val="ru-RU"/>
        </w:rPr>
        <w:t xml:space="preserve"> </w:t>
      </w:r>
      <w:r w:rsidR="00BF61D6">
        <w:rPr>
          <w:lang w:val="ru-RU"/>
        </w:rPr>
        <w:t>в</w:t>
      </w:r>
      <w:r w:rsidR="00BF61D6" w:rsidRPr="00EB754F">
        <w:rPr>
          <w:lang w:val="ru-RU"/>
        </w:rPr>
        <w:t xml:space="preserve"> </w:t>
      </w:r>
      <w:r w:rsidR="00BF61D6">
        <w:rPr>
          <w:lang w:val="ru-RU"/>
        </w:rPr>
        <w:t>силу</w:t>
      </w:r>
      <w:r w:rsidR="00BF61D6" w:rsidRPr="00EB754F">
        <w:rPr>
          <w:lang w:val="ru-RU"/>
        </w:rPr>
        <w:t xml:space="preserve"> </w:t>
      </w:r>
      <w:r w:rsidR="00BF61D6">
        <w:rPr>
          <w:lang w:val="ru-RU"/>
        </w:rPr>
        <w:t>Стокгольмского</w:t>
      </w:r>
      <w:r w:rsidR="00BF61D6" w:rsidRPr="00EB754F">
        <w:rPr>
          <w:lang w:val="ru-RU"/>
        </w:rPr>
        <w:t xml:space="preserve"> </w:t>
      </w:r>
      <w:r w:rsidR="00BF61D6">
        <w:rPr>
          <w:lang w:val="ru-RU"/>
        </w:rPr>
        <w:t>акта</w:t>
      </w:r>
      <w:r w:rsidR="00BF61D6" w:rsidRPr="00EB754F">
        <w:rPr>
          <w:lang w:val="ru-RU"/>
        </w:rPr>
        <w:t xml:space="preserve"> </w:t>
      </w:r>
      <w:r w:rsidR="00BF61D6">
        <w:rPr>
          <w:lang w:val="ru-RU"/>
        </w:rPr>
        <w:t>Лиссабонского</w:t>
      </w:r>
      <w:r w:rsidR="00BF61D6" w:rsidRPr="00EB754F">
        <w:rPr>
          <w:lang w:val="ru-RU"/>
        </w:rPr>
        <w:t xml:space="preserve"> </w:t>
      </w:r>
      <w:r w:rsidR="00BF61D6">
        <w:rPr>
          <w:lang w:val="ru-RU"/>
        </w:rPr>
        <w:t>соглашения</w:t>
      </w:r>
      <w:r w:rsidR="00BF61D6" w:rsidRPr="00EB754F">
        <w:rPr>
          <w:lang w:val="ru-RU"/>
        </w:rPr>
        <w:t xml:space="preserve"> </w:t>
      </w:r>
      <w:r w:rsidR="00BF61D6">
        <w:rPr>
          <w:lang w:val="ru-RU"/>
        </w:rPr>
        <w:t>в</w:t>
      </w:r>
      <w:r w:rsidR="00BF61D6" w:rsidRPr="00EB754F">
        <w:rPr>
          <w:lang w:val="ru-RU"/>
        </w:rPr>
        <w:t xml:space="preserve"> 1973 </w:t>
      </w:r>
      <w:r w:rsidR="00BF61D6">
        <w:rPr>
          <w:lang w:val="ru-RU"/>
        </w:rPr>
        <w:t>г</w:t>
      </w:r>
      <w:r w:rsidR="00BF61D6" w:rsidRPr="00EB754F">
        <w:rPr>
          <w:lang w:val="ru-RU"/>
        </w:rPr>
        <w:t xml:space="preserve">. </w:t>
      </w:r>
      <w:r w:rsidR="00BF61D6">
        <w:rPr>
          <w:lang w:val="ru-RU"/>
        </w:rPr>
        <w:t>Ассамблея</w:t>
      </w:r>
      <w:r w:rsidR="00BF61D6" w:rsidRPr="00EB754F">
        <w:rPr>
          <w:lang w:val="ru-RU"/>
        </w:rPr>
        <w:t xml:space="preserve"> </w:t>
      </w:r>
      <w:r w:rsidR="00BF61D6">
        <w:rPr>
          <w:lang w:val="ru-RU"/>
        </w:rPr>
        <w:t>Лиссабонского</w:t>
      </w:r>
      <w:r w:rsidR="00BF61D6" w:rsidRPr="00EB754F">
        <w:rPr>
          <w:lang w:val="ru-RU"/>
        </w:rPr>
        <w:t xml:space="preserve"> </w:t>
      </w:r>
      <w:r w:rsidR="00BF61D6">
        <w:rPr>
          <w:lang w:val="ru-RU"/>
        </w:rPr>
        <w:t>союза</w:t>
      </w:r>
      <w:r w:rsidR="00BF61D6" w:rsidRPr="00EB754F">
        <w:rPr>
          <w:lang w:val="ru-RU"/>
        </w:rPr>
        <w:t xml:space="preserve"> </w:t>
      </w:r>
      <w:r w:rsidR="00EB754F">
        <w:rPr>
          <w:lang w:val="ru-RU"/>
        </w:rPr>
        <w:t>установила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в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октябре</w:t>
      </w:r>
      <w:r w:rsidR="00EB754F" w:rsidRPr="00EB754F">
        <w:rPr>
          <w:lang w:val="ru-RU"/>
        </w:rPr>
        <w:t xml:space="preserve"> 1976 </w:t>
      </w:r>
      <w:r w:rsidR="00EB754F">
        <w:rPr>
          <w:lang w:val="ru-RU"/>
        </w:rPr>
        <w:t>г</w:t>
      </w:r>
      <w:r w:rsidR="00EB754F" w:rsidRPr="00EB754F">
        <w:rPr>
          <w:lang w:val="ru-RU"/>
        </w:rPr>
        <w:t xml:space="preserve">. </w:t>
      </w:r>
      <w:r w:rsidR="00EB754F">
        <w:rPr>
          <w:lang w:val="ru-RU"/>
        </w:rPr>
        <w:t>новые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размеры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сборов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с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вступлением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в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силу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с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января</w:t>
      </w:r>
      <w:r w:rsidR="00EB754F" w:rsidRPr="00EB754F">
        <w:rPr>
          <w:lang w:val="ru-RU"/>
        </w:rPr>
        <w:t xml:space="preserve"> 1977 </w:t>
      </w:r>
      <w:r w:rsidR="00EB754F">
        <w:rPr>
          <w:lang w:val="ru-RU"/>
        </w:rPr>
        <w:t>г</w:t>
      </w:r>
      <w:r w:rsidR="00EB754F" w:rsidRPr="00EB754F">
        <w:rPr>
          <w:lang w:val="ru-RU"/>
        </w:rPr>
        <w:t>.</w:t>
      </w:r>
      <w:r w:rsidRPr="00EB754F">
        <w:rPr>
          <w:lang w:val="ru-RU"/>
        </w:rPr>
        <w:t xml:space="preserve">  (</w:t>
      </w:r>
      <w:proofErr w:type="spellStart"/>
      <w:r>
        <w:t>i</w:t>
      </w:r>
      <w:proofErr w:type="spellEnd"/>
      <w:r w:rsidRPr="00EB754F">
        <w:rPr>
          <w:lang w:val="ru-RU"/>
        </w:rPr>
        <w:t xml:space="preserve">) </w:t>
      </w:r>
      <w:r w:rsidR="00EB754F">
        <w:rPr>
          <w:lang w:val="ru-RU"/>
        </w:rPr>
        <w:t>сбор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за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международную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регистрацию</w:t>
      </w:r>
      <w:r w:rsidRPr="00EB754F">
        <w:rPr>
          <w:lang w:val="ru-RU"/>
        </w:rPr>
        <w:t xml:space="preserve"> </w:t>
      </w:r>
      <w:r w:rsidR="00EB754F" w:rsidRPr="00EB754F">
        <w:rPr>
          <w:lang w:val="ru-RU"/>
        </w:rPr>
        <w:t xml:space="preserve">- </w:t>
      </w:r>
      <w:r w:rsidRPr="00EB754F">
        <w:rPr>
          <w:lang w:val="ru-RU"/>
        </w:rPr>
        <w:t xml:space="preserve">300 </w:t>
      </w:r>
      <w:r w:rsidR="00EB754F">
        <w:rPr>
          <w:lang w:val="ru-RU"/>
        </w:rPr>
        <w:t>шв</w:t>
      </w:r>
      <w:r w:rsidR="00EB754F" w:rsidRPr="00EB754F">
        <w:rPr>
          <w:lang w:val="ru-RU"/>
        </w:rPr>
        <w:t xml:space="preserve">. </w:t>
      </w:r>
      <w:r w:rsidR="00EB754F">
        <w:rPr>
          <w:lang w:val="ru-RU"/>
        </w:rPr>
        <w:t>франков</w:t>
      </w:r>
      <w:r w:rsidRPr="00EB754F">
        <w:rPr>
          <w:lang w:val="ru-RU"/>
        </w:rPr>
        <w:t xml:space="preserve">; </w:t>
      </w:r>
      <w:r w:rsidR="00B54422" w:rsidRPr="00EB754F">
        <w:rPr>
          <w:lang w:val="ru-RU"/>
        </w:rPr>
        <w:t xml:space="preserve"> </w:t>
      </w:r>
      <w:r w:rsidRPr="00EB754F">
        <w:rPr>
          <w:lang w:val="ru-RU"/>
        </w:rPr>
        <w:t>(</w:t>
      </w:r>
      <w:r>
        <w:t>ii</w:t>
      </w:r>
      <w:r w:rsidRPr="00EB754F">
        <w:rPr>
          <w:lang w:val="ru-RU"/>
        </w:rPr>
        <w:t xml:space="preserve">) </w:t>
      </w:r>
      <w:r w:rsidR="00EB754F">
        <w:rPr>
          <w:lang w:val="ru-RU"/>
        </w:rPr>
        <w:t>сбор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в</w:t>
      </w:r>
      <w:r w:rsidRPr="00EB754F">
        <w:rPr>
          <w:lang w:val="ru-RU"/>
        </w:rPr>
        <w:t xml:space="preserve"> 100 </w:t>
      </w:r>
      <w:r w:rsidR="00EB754F">
        <w:rPr>
          <w:lang w:val="ru-RU"/>
        </w:rPr>
        <w:t>шв</w:t>
      </w:r>
      <w:r w:rsidR="00EB754F" w:rsidRPr="00EB754F">
        <w:rPr>
          <w:lang w:val="ru-RU"/>
        </w:rPr>
        <w:t xml:space="preserve">. </w:t>
      </w:r>
      <w:r w:rsidR="00EB754F">
        <w:rPr>
          <w:lang w:val="ru-RU"/>
        </w:rPr>
        <w:t>франков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за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изменение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международной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регистрации</w:t>
      </w:r>
      <w:r w:rsidRPr="00EB754F">
        <w:rPr>
          <w:lang w:val="ru-RU"/>
        </w:rPr>
        <w:t>;</w:t>
      </w:r>
      <w:r w:rsidR="00237F63" w:rsidRPr="00EB754F">
        <w:rPr>
          <w:lang w:val="ru-RU"/>
        </w:rPr>
        <w:t xml:space="preserve"> </w:t>
      </w:r>
      <w:r w:rsidRPr="00EB754F">
        <w:rPr>
          <w:lang w:val="ru-RU"/>
        </w:rPr>
        <w:t xml:space="preserve"> (</w:t>
      </w:r>
      <w:r>
        <w:t>iii</w:t>
      </w:r>
      <w:r w:rsidRPr="00EB754F">
        <w:rPr>
          <w:lang w:val="ru-RU"/>
        </w:rPr>
        <w:t xml:space="preserve">) </w:t>
      </w:r>
      <w:r w:rsidR="00EB754F">
        <w:rPr>
          <w:lang w:val="ru-RU"/>
        </w:rPr>
        <w:t>сбор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в</w:t>
      </w:r>
      <w:r w:rsidR="00EB754F" w:rsidRPr="00EB754F">
        <w:rPr>
          <w:lang w:val="ru-RU"/>
        </w:rPr>
        <w:t xml:space="preserve"> </w:t>
      </w:r>
      <w:r w:rsidRPr="00EB754F">
        <w:rPr>
          <w:lang w:val="ru-RU"/>
        </w:rPr>
        <w:t xml:space="preserve">60 </w:t>
      </w:r>
      <w:r w:rsidR="00EB754F">
        <w:rPr>
          <w:lang w:val="ru-RU"/>
        </w:rPr>
        <w:t>шв</w:t>
      </w:r>
      <w:r w:rsidR="00EB754F" w:rsidRPr="00EB754F">
        <w:rPr>
          <w:lang w:val="ru-RU"/>
        </w:rPr>
        <w:t xml:space="preserve">. </w:t>
      </w:r>
      <w:r w:rsidR="00EB754F">
        <w:rPr>
          <w:lang w:val="ru-RU"/>
        </w:rPr>
        <w:t>франков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за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предоставление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выдержки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из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Международного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реестра</w:t>
      </w:r>
      <w:r w:rsidRPr="00EB754F">
        <w:rPr>
          <w:lang w:val="ru-RU"/>
        </w:rPr>
        <w:t xml:space="preserve">; </w:t>
      </w:r>
      <w:r w:rsidR="00237F63" w:rsidRPr="00EB754F">
        <w:rPr>
          <w:lang w:val="ru-RU"/>
        </w:rPr>
        <w:t xml:space="preserve"> </w:t>
      </w:r>
      <w:r w:rsidRPr="00EB754F">
        <w:rPr>
          <w:lang w:val="ru-RU"/>
        </w:rPr>
        <w:t>(</w:t>
      </w:r>
      <w:r>
        <w:t>iv</w:t>
      </w:r>
      <w:r w:rsidRPr="00EB754F">
        <w:rPr>
          <w:lang w:val="ru-RU"/>
        </w:rPr>
        <w:t xml:space="preserve">) </w:t>
      </w:r>
      <w:r w:rsidR="00EB754F">
        <w:rPr>
          <w:lang w:val="ru-RU"/>
        </w:rPr>
        <w:t>сбор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в</w:t>
      </w:r>
      <w:r w:rsidRPr="00EB754F">
        <w:rPr>
          <w:lang w:val="ru-RU"/>
        </w:rPr>
        <w:t xml:space="preserve"> 50 </w:t>
      </w:r>
      <w:r w:rsidR="00EB754F">
        <w:rPr>
          <w:lang w:val="ru-RU"/>
        </w:rPr>
        <w:t>шв</w:t>
      </w:r>
      <w:r w:rsidR="00EB754F" w:rsidRPr="00EB754F">
        <w:rPr>
          <w:lang w:val="ru-RU"/>
        </w:rPr>
        <w:t xml:space="preserve">. </w:t>
      </w:r>
      <w:r w:rsidR="00EB754F">
        <w:rPr>
          <w:lang w:val="ru-RU"/>
        </w:rPr>
        <w:t>франков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за предоставление свидетельства или любой иной информации в письменном виде в отношении содержания Международного реестра</w:t>
      </w:r>
      <w:r w:rsidRPr="00EB754F">
        <w:rPr>
          <w:lang w:val="ru-RU"/>
        </w:rPr>
        <w:t xml:space="preserve">; </w:t>
      </w:r>
      <w:r w:rsidR="00237F63" w:rsidRPr="00EB754F">
        <w:rPr>
          <w:lang w:val="ru-RU"/>
        </w:rPr>
        <w:t xml:space="preserve"> </w:t>
      </w:r>
      <w:r w:rsidRPr="00EB754F">
        <w:rPr>
          <w:lang w:val="ru-RU"/>
        </w:rPr>
        <w:t>(</w:t>
      </w:r>
      <w:r>
        <w:t>v</w:t>
      </w:r>
      <w:r w:rsidRPr="00EB754F">
        <w:rPr>
          <w:lang w:val="ru-RU"/>
        </w:rPr>
        <w:t xml:space="preserve">) </w:t>
      </w:r>
      <w:r w:rsidR="00EB754F">
        <w:rPr>
          <w:lang w:val="ru-RU"/>
        </w:rPr>
        <w:t>сбор в</w:t>
      </w:r>
      <w:r w:rsidRPr="00EB754F">
        <w:rPr>
          <w:lang w:val="ru-RU"/>
        </w:rPr>
        <w:t xml:space="preserve"> 10 </w:t>
      </w:r>
      <w:r w:rsidR="00EB754F">
        <w:rPr>
          <w:lang w:val="ru-RU"/>
        </w:rPr>
        <w:t>шв</w:t>
      </w:r>
      <w:r w:rsidR="00EB754F" w:rsidRPr="00BF61D6">
        <w:rPr>
          <w:lang w:val="ru-RU"/>
        </w:rPr>
        <w:t xml:space="preserve">. </w:t>
      </w:r>
      <w:r w:rsidR="00EB754F">
        <w:rPr>
          <w:lang w:val="ru-RU"/>
        </w:rPr>
        <w:t>франков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за предоставленную устно информацию о содержании Международного реестра</w:t>
      </w:r>
      <w:r w:rsidRPr="00EB754F">
        <w:rPr>
          <w:lang w:val="ru-RU"/>
        </w:rPr>
        <w:t xml:space="preserve">; </w:t>
      </w:r>
      <w:r w:rsidR="00237F63" w:rsidRPr="00EB754F">
        <w:rPr>
          <w:lang w:val="ru-RU"/>
        </w:rPr>
        <w:t xml:space="preserve"> </w:t>
      </w:r>
      <w:r w:rsidRPr="00EB754F">
        <w:rPr>
          <w:lang w:val="ru-RU"/>
        </w:rPr>
        <w:t>(</w:t>
      </w:r>
      <w:r>
        <w:t>vi</w:t>
      </w:r>
      <w:r w:rsidRPr="00EB754F">
        <w:rPr>
          <w:lang w:val="ru-RU"/>
        </w:rPr>
        <w:t xml:space="preserve">) </w:t>
      </w:r>
      <w:r w:rsidR="00EB754F">
        <w:rPr>
          <w:lang w:val="ru-RU"/>
        </w:rPr>
        <w:t>сбор в</w:t>
      </w:r>
      <w:r w:rsidRPr="00EB754F">
        <w:rPr>
          <w:lang w:val="ru-RU"/>
        </w:rPr>
        <w:t xml:space="preserve"> 10 </w:t>
      </w:r>
      <w:r w:rsidR="00EB754F">
        <w:rPr>
          <w:lang w:val="ru-RU"/>
        </w:rPr>
        <w:t>шв</w:t>
      </w:r>
      <w:r w:rsidR="00EB754F" w:rsidRPr="00BF61D6">
        <w:rPr>
          <w:lang w:val="ru-RU"/>
        </w:rPr>
        <w:t xml:space="preserve">. </w:t>
      </w:r>
      <w:r w:rsidR="00EB754F">
        <w:rPr>
          <w:lang w:val="ru-RU"/>
        </w:rPr>
        <w:t>франков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за предоставление фотокопий объемом до пяти страниц и в 2 шв</w:t>
      </w:r>
      <w:r w:rsidR="00EB754F" w:rsidRPr="00BF61D6">
        <w:rPr>
          <w:lang w:val="ru-RU"/>
        </w:rPr>
        <w:t xml:space="preserve">. </w:t>
      </w:r>
      <w:r w:rsidR="00EB754F">
        <w:rPr>
          <w:lang w:val="ru-RU"/>
        </w:rPr>
        <w:t>франка за любую дополнительную страницу</w:t>
      </w:r>
      <w:r w:rsidRPr="00EB754F">
        <w:rPr>
          <w:lang w:val="ru-RU"/>
        </w:rPr>
        <w:t>.</w:t>
      </w:r>
    </w:p>
    <w:p w:rsidR="00713E56" w:rsidRPr="00EB754F" w:rsidRDefault="00713E56" w:rsidP="00B46D02">
      <w:pPr>
        <w:rPr>
          <w:lang w:val="ru-RU"/>
        </w:rPr>
      </w:pPr>
    </w:p>
    <w:p w:rsidR="00713E56" w:rsidRPr="00EB754F" w:rsidRDefault="00713E56" w:rsidP="00B46D02">
      <w:pPr>
        <w:rPr>
          <w:lang w:val="ru-RU"/>
        </w:rPr>
      </w:pPr>
      <w:r>
        <w:fldChar w:fldCharType="begin"/>
      </w:r>
      <w:r w:rsidRPr="00EB754F">
        <w:rPr>
          <w:lang w:val="ru-RU"/>
        </w:rPr>
        <w:instrText xml:space="preserve"> </w:instrText>
      </w:r>
      <w:r>
        <w:instrText>AUTONUM</w:instrText>
      </w:r>
      <w:r w:rsidRPr="00EB754F">
        <w:rPr>
          <w:lang w:val="ru-RU"/>
        </w:rPr>
        <w:instrText xml:space="preserve">  </w:instrText>
      </w:r>
      <w:r>
        <w:fldChar w:fldCharType="end"/>
      </w:r>
      <w:r w:rsidRPr="00EB754F">
        <w:rPr>
          <w:lang w:val="ru-RU"/>
        </w:rPr>
        <w:tab/>
      </w:r>
      <w:r w:rsidR="00EB754F">
        <w:rPr>
          <w:lang w:val="ru-RU"/>
        </w:rPr>
        <w:t>Перечень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сборов</w:t>
      </w:r>
      <w:r w:rsidR="00EB754F" w:rsidRPr="00EB754F">
        <w:rPr>
          <w:lang w:val="ru-RU"/>
        </w:rPr>
        <w:t xml:space="preserve">, </w:t>
      </w:r>
      <w:r w:rsidR="00EB754F">
        <w:rPr>
          <w:lang w:val="ru-RU"/>
        </w:rPr>
        <w:t>применяемых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сейчас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в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соответствии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с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Лиссабонским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соглашением</w:t>
      </w:r>
      <w:r w:rsidR="00EB754F" w:rsidRPr="00EB754F">
        <w:rPr>
          <w:lang w:val="ru-RU"/>
        </w:rPr>
        <w:t xml:space="preserve">, </w:t>
      </w:r>
      <w:r w:rsidR="00EB754F">
        <w:rPr>
          <w:lang w:val="ru-RU"/>
        </w:rPr>
        <w:t>содержится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в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правиле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 xml:space="preserve">23 Инструкции к Лиссабонскому соглашению </w:t>
      </w:r>
      <w:r w:rsidR="00EB754F" w:rsidRPr="00EB754F">
        <w:rPr>
          <w:lang w:val="ru-RU"/>
        </w:rPr>
        <w:t>(«</w:t>
      </w:r>
      <w:r w:rsidR="00EB754F">
        <w:rPr>
          <w:lang w:val="ru-RU"/>
        </w:rPr>
        <w:t>Лиссабонская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инструкция</w:t>
      </w:r>
      <w:r w:rsidR="00EB754F" w:rsidRPr="00EB754F">
        <w:rPr>
          <w:lang w:val="ru-RU"/>
        </w:rPr>
        <w:t xml:space="preserve">»), </w:t>
      </w:r>
      <w:r w:rsidR="00EB754F">
        <w:rPr>
          <w:lang w:val="ru-RU"/>
        </w:rPr>
        <w:t>и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он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был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установлен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Ассамблеей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Лиссабонского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союза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в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сентябре</w:t>
      </w:r>
      <w:r w:rsidR="00EB754F" w:rsidRPr="00EB754F">
        <w:rPr>
          <w:lang w:val="ru-RU"/>
        </w:rPr>
        <w:t xml:space="preserve"> 1993 </w:t>
      </w:r>
      <w:r w:rsidR="00EB754F">
        <w:rPr>
          <w:lang w:val="ru-RU"/>
        </w:rPr>
        <w:t>г</w:t>
      </w:r>
      <w:r w:rsidR="00EB754F" w:rsidRPr="00EB754F">
        <w:rPr>
          <w:lang w:val="ru-RU"/>
        </w:rPr>
        <w:t xml:space="preserve">., </w:t>
      </w:r>
      <w:r w:rsidR="00EB754F">
        <w:rPr>
          <w:lang w:val="ru-RU"/>
        </w:rPr>
        <w:t>с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вступлением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в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силу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с</w:t>
      </w:r>
      <w:r w:rsidR="00EB754F" w:rsidRPr="00EB754F">
        <w:rPr>
          <w:lang w:val="ru-RU"/>
        </w:rPr>
        <w:t xml:space="preserve"> 1 </w:t>
      </w:r>
      <w:r w:rsidR="00EB754F">
        <w:rPr>
          <w:lang w:val="ru-RU"/>
        </w:rPr>
        <w:t>января</w:t>
      </w:r>
      <w:r w:rsidR="00EB754F" w:rsidRPr="00EB754F">
        <w:rPr>
          <w:lang w:val="ru-RU"/>
        </w:rPr>
        <w:t xml:space="preserve"> 1994 </w:t>
      </w:r>
      <w:r w:rsidR="00EB754F">
        <w:rPr>
          <w:lang w:val="ru-RU"/>
        </w:rPr>
        <w:t>г</w:t>
      </w:r>
      <w:r w:rsidR="00EB754F" w:rsidRPr="00EB754F">
        <w:rPr>
          <w:lang w:val="ru-RU"/>
        </w:rPr>
        <w:t>.</w:t>
      </w:r>
      <w:r w:rsidRPr="00EB754F">
        <w:rPr>
          <w:lang w:val="ru-RU"/>
        </w:rPr>
        <w:t xml:space="preserve">:  </w:t>
      </w:r>
      <w:r w:rsidR="00EB754F" w:rsidRPr="00EB754F">
        <w:rPr>
          <w:lang w:val="ru-RU"/>
        </w:rPr>
        <w:t>(</w:t>
      </w:r>
      <w:proofErr w:type="spellStart"/>
      <w:r w:rsidR="00EB754F">
        <w:t>i</w:t>
      </w:r>
      <w:proofErr w:type="spellEnd"/>
      <w:r w:rsidR="00EB754F" w:rsidRPr="00EB754F">
        <w:rPr>
          <w:lang w:val="ru-RU"/>
        </w:rPr>
        <w:t xml:space="preserve">) </w:t>
      </w:r>
      <w:r w:rsidR="00EB754F">
        <w:rPr>
          <w:lang w:val="ru-RU"/>
        </w:rPr>
        <w:t>сбор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за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международную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регистрацию</w:t>
      </w:r>
      <w:r w:rsidR="00EB754F" w:rsidRPr="00EB754F">
        <w:rPr>
          <w:lang w:val="ru-RU"/>
        </w:rPr>
        <w:t xml:space="preserve"> - </w:t>
      </w:r>
      <w:r w:rsidR="00EB754F">
        <w:rPr>
          <w:lang w:val="ru-RU"/>
        </w:rPr>
        <w:t>5</w:t>
      </w:r>
      <w:r w:rsidR="00EB754F" w:rsidRPr="00EB754F">
        <w:rPr>
          <w:lang w:val="ru-RU"/>
        </w:rPr>
        <w:t xml:space="preserve">00 </w:t>
      </w:r>
      <w:r w:rsidR="00EB754F">
        <w:rPr>
          <w:lang w:val="ru-RU"/>
        </w:rPr>
        <w:t>шв</w:t>
      </w:r>
      <w:r w:rsidR="00EB754F" w:rsidRPr="00EB754F">
        <w:rPr>
          <w:lang w:val="ru-RU"/>
        </w:rPr>
        <w:t xml:space="preserve">. </w:t>
      </w:r>
      <w:r w:rsidR="00EB754F">
        <w:rPr>
          <w:lang w:val="ru-RU"/>
        </w:rPr>
        <w:t>франков</w:t>
      </w:r>
      <w:r w:rsidR="00EB754F" w:rsidRPr="00EB754F">
        <w:rPr>
          <w:lang w:val="ru-RU"/>
        </w:rPr>
        <w:t>;  (</w:t>
      </w:r>
      <w:r w:rsidR="00EB754F">
        <w:t>ii</w:t>
      </w:r>
      <w:r w:rsidR="00EB754F" w:rsidRPr="00EB754F">
        <w:rPr>
          <w:lang w:val="ru-RU"/>
        </w:rPr>
        <w:t xml:space="preserve">) </w:t>
      </w:r>
      <w:r w:rsidR="00EB754F">
        <w:rPr>
          <w:lang w:val="ru-RU"/>
        </w:rPr>
        <w:t>сбор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в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2</w:t>
      </w:r>
      <w:r w:rsidR="00EB754F" w:rsidRPr="00EB754F">
        <w:rPr>
          <w:lang w:val="ru-RU"/>
        </w:rPr>
        <w:t xml:space="preserve">00 </w:t>
      </w:r>
      <w:r w:rsidR="00EB754F">
        <w:rPr>
          <w:lang w:val="ru-RU"/>
        </w:rPr>
        <w:t>шв</w:t>
      </w:r>
      <w:r w:rsidR="00EB754F" w:rsidRPr="00EB754F">
        <w:rPr>
          <w:lang w:val="ru-RU"/>
        </w:rPr>
        <w:t xml:space="preserve">. </w:t>
      </w:r>
      <w:r w:rsidR="00EB754F">
        <w:rPr>
          <w:lang w:val="ru-RU"/>
        </w:rPr>
        <w:t>франков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за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изменение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международной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регистрации</w:t>
      </w:r>
      <w:r w:rsidR="00EB754F" w:rsidRPr="00EB754F">
        <w:rPr>
          <w:lang w:val="ru-RU"/>
        </w:rPr>
        <w:t>;  (</w:t>
      </w:r>
      <w:r w:rsidR="00EB754F">
        <w:t>iii</w:t>
      </w:r>
      <w:r w:rsidR="00EB754F" w:rsidRPr="00EB754F">
        <w:rPr>
          <w:lang w:val="ru-RU"/>
        </w:rPr>
        <w:t xml:space="preserve">) </w:t>
      </w:r>
      <w:r w:rsidR="00EB754F">
        <w:rPr>
          <w:lang w:val="ru-RU"/>
        </w:rPr>
        <w:t>сбор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в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9</w:t>
      </w:r>
      <w:r w:rsidR="00EB754F" w:rsidRPr="00EB754F">
        <w:rPr>
          <w:lang w:val="ru-RU"/>
        </w:rPr>
        <w:t xml:space="preserve">0 </w:t>
      </w:r>
      <w:r w:rsidR="00EB754F">
        <w:rPr>
          <w:lang w:val="ru-RU"/>
        </w:rPr>
        <w:t>шв</w:t>
      </w:r>
      <w:r w:rsidR="00EB754F" w:rsidRPr="00EB754F">
        <w:rPr>
          <w:lang w:val="ru-RU"/>
        </w:rPr>
        <w:t xml:space="preserve">. </w:t>
      </w:r>
      <w:r w:rsidR="00EB754F">
        <w:rPr>
          <w:lang w:val="ru-RU"/>
        </w:rPr>
        <w:t>франков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за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предоставление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выдержки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из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Международного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реестра</w:t>
      </w:r>
      <w:r w:rsidR="00EB754F" w:rsidRPr="00EB754F">
        <w:rPr>
          <w:lang w:val="ru-RU"/>
        </w:rPr>
        <w:t>;  (</w:t>
      </w:r>
      <w:r w:rsidR="00EB754F">
        <w:t>iv</w:t>
      </w:r>
      <w:r w:rsidR="00EB754F" w:rsidRPr="00EB754F">
        <w:rPr>
          <w:lang w:val="ru-RU"/>
        </w:rPr>
        <w:t xml:space="preserve">) </w:t>
      </w:r>
      <w:r w:rsidR="00EB754F">
        <w:rPr>
          <w:lang w:val="ru-RU"/>
        </w:rPr>
        <w:t>сбор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в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8</w:t>
      </w:r>
      <w:r w:rsidR="00EB754F" w:rsidRPr="00EB754F">
        <w:rPr>
          <w:lang w:val="ru-RU"/>
        </w:rPr>
        <w:t xml:space="preserve">0 </w:t>
      </w:r>
      <w:r w:rsidR="00EB754F">
        <w:rPr>
          <w:lang w:val="ru-RU"/>
        </w:rPr>
        <w:t>шв</w:t>
      </w:r>
      <w:r w:rsidR="00EB754F" w:rsidRPr="00EB754F">
        <w:rPr>
          <w:lang w:val="ru-RU"/>
        </w:rPr>
        <w:t xml:space="preserve">. </w:t>
      </w:r>
      <w:r w:rsidR="00EB754F">
        <w:rPr>
          <w:lang w:val="ru-RU"/>
        </w:rPr>
        <w:t>франков</w:t>
      </w:r>
      <w:r w:rsidR="00EB754F" w:rsidRPr="00EB754F">
        <w:rPr>
          <w:lang w:val="ru-RU"/>
        </w:rPr>
        <w:t xml:space="preserve"> </w:t>
      </w:r>
      <w:r w:rsidR="00EB754F">
        <w:rPr>
          <w:lang w:val="ru-RU"/>
        </w:rPr>
        <w:t>за предоставление свидетельства или любой иной информации в письменном виде в отношении содержания Международного реестра</w:t>
      </w:r>
      <w:r w:rsidRPr="00EB754F">
        <w:rPr>
          <w:lang w:val="ru-RU"/>
        </w:rPr>
        <w:t>.</w:t>
      </w:r>
    </w:p>
    <w:p w:rsidR="00AC41BA" w:rsidRPr="00EB754F" w:rsidRDefault="00AC41BA" w:rsidP="00B46D02">
      <w:pPr>
        <w:rPr>
          <w:lang w:val="ru-RU"/>
        </w:rPr>
      </w:pPr>
    </w:p>
    <w:p w:rsidR="00AC41BA" w:rsidRPr="00957E12" w:rsidRDefault="00285CB6" w:rsidP="004032C1">
      <w:pPr>
        <w:pStyle w:val="Heading2"/>
        <w:rPr>
          <w:lang w:val="ru-RU"/>
        </w:rPr>
      </w:pPr>
      <w:r>
        <w:rPr>
          <w:lang w:val="ru-RU"/>
        </w:rPr>
        <w:t>параметры</w:t>
      </w:r>
      <w:r w:rsidRPr="00957E12">
        <w:rPr>
          <w:lang w:val="ru-RU"/>
        </w:rPr>
        <w:t xml:space="preserve"> </w:t>
      </w:r>
      <w:r>
        <w:rPr>
          <w:lang w:val="ru-RU"/>
        </w:rPr>
        <w:t>для</w:t>
      </w:r>
      <w:r w:rsidRPr="00957E12">
        <w:rPr>
          <w:lang w:val="ru-RU"/>
        </w:rPr>
        <w:t xml:space="preserve"> </w:t>
      </w:r>
      <w:r>
        <w:rPr>
          <w:lang w:val="ru-RU"/>
        </w:rPr>
        <w:t>исчисления</w:t>
      </w:r>
      <w:r w:rsidRPr="00957E12">
        <w:rPr>
          <w:lang w:val="ru-RU"/>
        </w:rPr>
        <w:t xml:space="preserve"> </w:t>
      </w:r>
      <w:r>
        <w:rPr>
          <w:lang w:val="ru-RU"/>
        </w:rPr>
        <w:t>размера</w:t>
      </w:r>
      <w:r w:rsidRPr="00957E12">
        <w:rPr>
          <w:lang w:val="ru-RU"/>
        </w:rPr>
        <w:t xml:space="preserve"> </w:t>
      </w:r>
      <w:r>
        <w:rPr>
          <w:lang w:val="ru-RU"/>
        </w:rPr>
        <w:t>сборов</w:t>
      </w:r>
      <w:r w:rsidRPr="00957E12">
        <w:rPr>
          <w:lang w:val="ru-RU"/>
        </w:rPr>
        <w:t xml:space="preserve">, </w:t>
      </w:r>
      <w:r>
        <w:rPr>
          <w:lang w:val="ru-RU"/>
        </w:rPr>
        <w:t>упомянутых</w:t>
      </w:r>
      <w:r w:rsidRPr="00957E12">
        <w:rPr>
          <w:lang w:val="ru-RU"/>
        </w:rPr>
        <w:t xml:space="preserve"> </w:t>
      </w:r>
      <w:r>
        <w:rPr>
          <w:lang w:val="ru-RU"/>
        </w:rPr>
        <w:t>в</w:t>
      </w:r>
      <w:r w:rsidRPr="00957E12">
        <w:rPr>
          <w:lang w:val="ru-RU"/>
        </w:rPr>
        <w:t xml:space="preserve"> </w:t>
      </w:r>
      <w:r>
        <w:rPr>
          <w:lang w:val="ru-RU"/>
        </w:rPr>
        <w:t>правиле</w:t>
      </w:r>
      <w:r w:rsidRPr="00957E12">
        <w:rPr>
          <w:lang w:val="ru-RU"/>
        </w:rPr>
        <w:t xml:space="preserve"> 23 </w:t>
      </w:r>
      <w:r>
        <w:rPr>
          <w:lang w:val="ru-RU"/>
        </w:rPr>
        <w:t>лиссабонской</w:t>
      </w:r>
      <w:r w:rsidRPr="00957E12">
        <w:rPr>
          <w:lang w:val="ru-RU"/>
        </w:rPr>
        <w:t xml:space="preserve"> </w:t>
      </w:r>
      <w:r>
        <w:rPr>
          <w:lang w:val="ru-RU"/>
        </w:rPr>
        <w:t>инструкции</w:t>
      </w:r>
      <w:r w:rsidR="00AC41BA" w:rsidRPr="00957E12">
        <w:rPr>
          <w:lang w:val="ru-RU"/>
        </w:rPr>
        <w:t xml:space="preserve"> </w:t>
      </w:r>
    </w:p>
    <w:p w:rsidR="001970E7" w:rsidRPr="00285CB6" w:rsidRDefault="00285CB6" w:rsidP="005411AD">
      <w:pPr>
        <w:pStyle w:val="Heading3"/>
        <w:rPr>
          <w:lang w:val="ru-RU"/>
        </w:rPr>
      </w:pPr>
      <w:r>
        <w:rPr>
          <w:lang w:val="ru-RU"/>
        </w:rPr>
        <w:t>Обсуждение</w:t>
      </w:r>
      <w:r w:rsidRPr="00285CB6">
        <w:rPr>
          <w:lang w:val="ru-RU"/>
        </w:rPr>
        <w:t xml:space="preserve"> </w:t>
      </w:r>
      <w:r>
        <w:rPr>
          <w:lang w:val="ru-RU"/>
        </w:rPr>
        <w:t>предлагаемого</w:t>
      </w:r>
      <w:r w:rsidRPr="00285CB6">
        <w:rPr>
          <w:lang w:val="ru-RU"/>
        </w:rPr>
        <w:t xml:space="preserve"> </w:t>
      </w:r>
      <w:r>
        <w:rPr>
          <w:lang w:val="ru-RU"/>
        </w:rPr>
        <w:t>увеличения</w:t>
      </w:r>
      <w:r w:rsidRPr="00285CB6">
        <w:rPr>
          <w:lang w:val="ru-RU"/>
        </w:rPr>
        <w:t xml:space="preserve"> </w:t>
      </w:r>
      <w:r>
        <w:rPr>
          <w:lang w:val="ru-RU"/>
        </w:rPr>
        <w:t>сборов</w:t>
      </w:r>
      <w:r w:rsidRPr="00285CB6">
        <w:rPr>
          <w:lang w:val="ru-RU"/>
        </w:rPr>
        <w:t xml:space="preserve"> </w:t>
      </w:r>
      <w:r>
        <w:rPr>
          <w:lang w:val="ru-RU"/>
        </w:rPr>
        <w:t>в</w:t>
      </w:r>
      <w:r w:rsidRPr="00285CB6">
        <w:rPr>
          <w:lang w:val="ru-RU"/>
        </w:rPr>
        <w:t xml:space="preserve"> </w:t>
      </w:r>
      <w:r>
        <w:rPr>
          <w:lang w:val="ru-RU"/>
        </w:rPr>
        <w:t>Лиссабонской</w:t>
      </w:r>
      <w:r w:rsidRPr="00285CB6">
        <w:rPr>
          <w:lang w:val="ru-RU"/>
        </w:rPr>
        <w:t xml:space="preserve"> </w:t>
      </w:r>
      <w:r>
        <w:rPr>
          <w:lang w:val="ru-RU"/>
        </w:rPr>
        <w:t>рабочей</w:t>
      </w:r>
      <w:r w:rsidRPr="00285CB6">
        <w:rPr>
          <w:lang w:val="ru-RU"/>
        </w:rPr>
        <w:t xml:space="preserve"> </w:t>
      </w:r>
      <w:r>
        <w:rPr>
          <w:lang w:val="ru-RU"/>
        </w:rPr>
        <w:t>группе</w:t>
      </w:r>
      <w:r w:rsidR="001970E7" w:rsidRPr="00285CB6">
        <w:rPr>
          <w:lang w:val="ru-RU"/>
        </w:rPr>
        <w:t xml:space="preserve"> </w:t>
      </w:r>
    </w:p>
    <w:p w:rsidR="001970E7" w:rsidRPr="00285CB6" w:rsidRDefault="001970E7" w:rsidP="00B46D02">
      <w:pPr>
        <w:rPr>
          <w:lang w:val="ru-RU"/>
        </w:rPr>
      </w:pPr>
    </w:p>
    <w:p w:rsidR="00AC41BA" w:rsidRPr="009A755B" w:rsidRDefault="00AC41BA" w:rsidP="00B46D02">
      <w:pPr>
        <w:rPr>
          <w:lang w:val="ru-RU"/>
        </w:rPr>
      </w:pPr>
      <w:r>
        <w:fldChar w:fldCharType="begin"/>
      </w:r>
      <w:r w:rsidRPr="00112135">
        <w:rPr>
          <w:lang w:val="ru-RU"/>
        </w:rPr>
        <w:instrText xml:space="preserve"> </w:instrText>
      </w:r>
      <w:r>
        <w:instrText>AUTONUM</w:instrText>
      </w:r>
      <w:r w:rsidRPr="00112135">
        <w:rPr>
          <w:lang w:val="ru-RU"/>
        </w:rPr>
        <w:instrText xml:space="preserve">  </w:instrText>
      </w:r>
      <w:r>
        <w:fldChar w:fldCharType="end"/>
      </w:r>
      <w:r w:rsidRPr="00112135">
        <w:rPr>
          <w:lang w:val="ru-RU"/>
        </w:rPr>
        <w:tab/>
      </w:r>
      <w:r w:rsidR="00112135">
        <w:rPr>
          <w:lang w:val="ru-RU"/>
        </w:rPr>
        <w:t>Проект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настоящего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документа</w:t>
      </w:r>
      <w:r w:rsidR="00112135" w:rsidRPr="00112135">
        <w:rPr>
          <w:lang w:val="ru-RU"/>
        </w:rPr>
        <w:t xml:space="preserve">, </w:t>
      </w:r>
      <w:r w:rsidR="00112135">
        <w:rPr>
          <w:lang w:val="ru-RU"/>
        </w:rPr>
        <w:t>содержащийся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в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документе</w:t>
      </w:r>
      <w:r w:rsidRPr="00112135">
        <w:rPr>
          <w:lang w:val="ru-RU"/>
        </w:rPr>
        <w:t xml:space="preserve"> </w:t>
      </w:r>
      <w:r w:rsidR="005F04FE">
        <w:t>LI</w:t>
      </w:r>
      <w:r w:rsidR="005F04FE" w:rsidRPr="00112135">
        <w:rPr>
          <w:lang w:val="ru-RU"/>
        </w:rPr>
        <w:t>/</w:t>
      </w:r>
      <w:r w:rsidR="005F04FE">
        <w:t>WG</w:t>
      </w:r>
      <w:r w:rsidR="005F04FE" w:rsidRPr="00112135">
        <w:rPr>
          <w:lang w:val="ru-RU"/>
        </w:rPr>
        <w:t>/</w:t>
      </w:r>
      <w:r w:rsidR="005F04FE">
        <w:t>DEV</w:t>
      </w:r>
      <w:r w:rsidR="005F04FE" w:rsidRPr="00112135">
        <w:rPr>
          <w:lang w:val="ru-RU"/>
        </w:rPr>
        <w:t>/9/6,</w:t>
      </w:r>
      <w:r w:rsidRPr="00112135">
        <w:rPr>
          <w:lang w:val="ru-RU"/>
        </w:rPr>
        <w:t xml:space="preserve"> </w:t>
      </w:r>
      <w:r w:rsidR="00112135">
        <w:rPr>
          <w:lang w:val="ru-RU"/>
        </w:rPr>
        <w:t>был представлен Лиссабонской рабочей группе для комментариев</w:t>
      </w:r>
      <w:r w:rsidR="005F04FE" w:rsidRPr="00112135">
        <w:rPr>
          <w:lang w:val="ru-RU"/>
        </w:rPr>
        <w:t xml:space="preserve">. </w:t>
      </w:r>
      <w:r w:rsidRPr="00112135">
        <w:rPr>
          <w:lang w:val="ru-RU"/>
        </w:rPr>
        <w:t xml:space="preserve"> </w:t>
      </w:r>
      <w:r w:rsidR="00112135">
        <w:rPr>
          <w:lang w:val="ru-RU"/>
        </w:rPr>
        <w:t>После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обсуждения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этого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документа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на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девятой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сессии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Рабочей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группы</w:t>
      </w:r>
      <w:r w:rsidR="00112135" w:rsidRPr="00112135">
        <w:rPr>
          <w:lang w:val="ru-RU"/>
        </w:rPr>
        <w:t xml:space="preserve">, </w:t>
      </w:r>
      <w:r w:rsidR="00112135">
        <w:rPr>
          <w:lang w:val="ru-RU"/>
        </w:rPr>
        <w:t>проходившей</w:t>
      </w:r>
      <w:r w:rsidR="005F04FE" w:rsidRPr="00112135">
        <w:rPr>
          <w:lang w:val="ru-RU"/>
        </w:rPr>
        <w:t xml:space="preserve"> </w:t>
      </w:r>
      <w:r w:rsidR="00112135">
        <w:rPr>
          <w:lang w:val="ru-RU"/>
        </w:rPr>
        <w:t>в период</w:t>
      </w:r>
      <w:r w:rsidR="005F04FE" w:rsidRPr="00112135">
        <w:rPr>
          <w:lang w:val="ru-RU"/>
        </w:rPr>
        <w:t xml:space="preserve"> 23 </w:t>
      </w:r>
      <w:r w:rsidR="00112135">
        <w:rPr>
          <w:lang w:val="ru-RU"/>
        </w:rPr>
        <w:t>–</w:t>
      </w:r>
      <w:r w:rsidR="005F04FE" w:rsidRPr="00112135">
        <w:rPr>
          <w:lang w:val="ru-RU"/>
        </w:rPr>
        <w:t xml:space="preserve"> 27</w:t>
      </w:r>
      <w:r w:rsidR="00112135">
        <w:rPr>
          <w:lang w:val="ru-RU"/>
        </w:rPr>
        <w:t xml:space="preserve"> июня</w:t>
      </w:r>
      <w:r w:rsidR="005F04FE" w:rsidRPr="00112135">
        <w:rPr>
          <w:lang w:val="ru-RU"/>
        </w:rPr>
        <w:t xml:space="preserve"> 2014</w:t>
      </w:r>
      <w:r w:rsidR="00112135">
        <w:rPr>
          <w:lang w:val="ru-RU"/>
        </w:rPr>
        <w:t xml:space="preserve"> г.</w:t>
      </w:r>
      <w:r w:rsidR="005F04FE" w:rsidRPr="00112135">
        <w:rPr>
          <w:lang w:val="ru-RU"/>
        </w:rPr>
        <w:t xml:space="preserve">, </w:t>
      </w:r>
      <w:r w:rsidR="00112135">
        <w:rPr>
          <w:lang w:val="ru-RU"/>
        </w:rPr>
        <w:t>был подготовлен измененный текст, содержащийся в настоящем документе, в ответ на просьбу Рабочей группы представить дополнительную информацию</w:t>
      </w:r>
      <w:r w:rsidR="00892F89" w:rsidRPr="00112135">
        <w:rPr>
          <w:lang w:val="ru-RU"/>
        </w:rPr>
        <w:t xml:space="preserve"> </w:t>
      </w:r>
      <w:r w:rsidR="005F04FE" w:rsidRPr="009A755B">
        <w:rPr>
          <w:lang w:val="ru-RU"/>
        </w:rPr>
        <w:t>(</w:t>
      </w:r>
      <w:r w:rsidR="00285CB6">
        <w:rPr>
          <w:lang w:val="ru-RU"/>
        </w:rPr>
        <w:t>см</w:t>
      </w:r>
      <w:r w:rsidR="00285CB6" w:rsidRPr="009A755B">
        <w:rPr>
          <w:lang w:val="ru-RU"/>
        </w:rPr>
        <w:t>.</w:t>
      </w:r>
      <w:r w:rsidR="005F04FE" w:rsidRPr="009A755B">
        <w:rPr>
          <w:lang w:val="ru-RU"/>
        </w:rPr>
        <w:t xml:space="preserve"> </w:t>
      </w:r>
      <w:r w:rsidR="00285CB6">
        <w:rPr>
          <w:lang w:val="ru-RU"/>
        </w:rPr>
        <w:t>резюме</w:t>
      </w:r>
      <w:r w:rsidR="00285CB6" w:rsidRPr="009A755B">
        <w:rPr>
          <w:lang w:val="ru-RU"/>
        </w:rPr>
        <w:t xml:space="preserve"> </w:t>
      </w:r>
      <w:r w:rsidR="00285CB6">
        <w:rPr>
          <w:lang w:val="ru-RU"/>
        </w:rPr>
        <w:t>Председателя</w:t>
      </w:r>
      <w:r w:rsidR="00285CB6" w:rsidRPr="009A755B">
        <w:rPr>
          <w:lang w:val="ru-RU"/>
        </w:rPr>
        <w:t xml:space="preserve">, </w:t>
      </w:r>
      <w:r w:rsidR="00285CB6">
        <w:rPr>
          <w:lang w:val="ru-RU"/>
        </w:rPr>
        <w:t>содержащееся</w:t>
      </w:r>
      <w:r w:rsidR="00285CB6" w:rsidRPr="009A755B">
        <w:rPr>
          <w:lang w:val="ru-RU"/>
        </w:rPr>
        <w:t xml:space="preserve"> </w:t>
      </w:r>
      <w:r w:rsidR="00285CB6">
        <w:rPr>
          <w:lang w:val="ru-RU"/>
        </w:rPr>
        <w:t>в</w:t>
      </w:r>
      <w:r w:rsidR="00285CB6" w:rsidRPr="009A755B">
        <w:rPr>
          <w:lang w:val="ru-RU"/>
        </w:rPr>
        <w:t xml:space="preserve"> </w:t>
      </w:r>
      <w:r w:rsidR="00285CB6">
        <w:rPr>
          <w:lang w:val="ru-RU"/>
        </w:rPr>
        <w:t>документе</w:t>
      </w:r>
      <w:r w:rsidR="005F04FE" w:rsidRPr="009A755B">
        <w:rPr>
          <w:lang w:val="ru-RU"/>
        </w:rPr>
        <w:t xml:space="preserve"> </w:t>
      </w:r>
      <w:r w:rsidR="005F04FE">
        <w:t>LI</w:t>
      </w:r>
      <w:r w:rsidR="005F04FE" w:rsidRPr="009A755B">
        <w:rPr>
          <w:lang w:val="ru-RU"/>
        </w:rPr>
        <w:t>/</w:t>
      </w:r>
      <w:r w:rsidR="005F04FE">
        <w:t>WG</w:t>
      </w:r>
      <w:r w:rsidR="005F04FE" w:rsidRPr="009A755B">
        <w:rPr>
          <w:lang w:val="ru-RU"/>
        </w:rPr>
        <w:t>/</w:t>
      </w:r>
      <w:r w:rsidR="005F04FE">
        <w:t>DEV</w:t>
      </w:r>
      <w:r w:rsidR="005F04FE" w:rsidRPr="009A755B">
        <w:rPr>
          <w:lang w:val="ru-RU"/>
        </w:rPr>
        <w:t xml:space="preserve">/9/7).  </w:t>
      </w:r>
    </w:p>
    <w:p w:rsidR="005F04FE" w:rsidRPr="009A755B" w:rsidRDefault="005F04FE" w:rsidP="00B46D02">
      <w:pPr>
        <w:rPr>
          <w:lang w:val="ru-RU"/>
        </w:rPr>
      </w:pPr>
    </w:p>
    <w:p w:rsidR="005F04FE" w:rsidRPr="00E467B1" w:rsidRDefault="005F04FE" w:rsidP="00B46D02">
      <w:pPr>
        <w:rPr>
          <w:lang w:val="ru-RU"/>
        </w:rPr>
      </w:pPr>
      <w:r>
        <w:fldChar w:fldCharType="begin"/>
      </w:r>
      <w:r w:rsidRPr="00112135">
        <w:rPr>
          <w:lang w:val="ru-RU"/>
        </w:rPr>
        <w:instrText xml:space="preserve"> </w:instrText>
      </w:r>
      <w:r>
        <w:instrText>AUTONUM</w:instrText>
      </w:r>
      <w:r w:rsidRPr="00112135">
        <w:rPr>
          <w:lang w:val="ru-RU"/>
        </w:rPr>
        <w:instrText xml:space="preserve">  </w:instrText>
      </w:r>
      <w:r>
        <w:fldChar w:fldCharType="end"/>
      </w:r>
      <w:r w:rsidRPr="00112135">
        <w:rPr>
          <w:lang w:val="ru-RU"/>
        </w:rPr>
        <w:tab/>
      </w:r>
      <w:r w:rsidR="00112135">
        <w:rPr>
          <w:lang w:val="ru-RU"/>
        </w:rPr>
        <w:t>При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завершении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обсуждения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по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документу</w:t>
      </w:r>
      <w:r w:rsidR="00276A23" w:rsidRPr="00112135">
        <w:rPr>
          <w:lang w:val="ru-RU"/>
        </w:rPr>
        <w:t xml:space="preserve"> </w:t>
      </w:r>
      <w:r w:rsidR="00276A23">
        <w:t>LI</w:t>
      </w:r>
      <w:r w:rsidR="00276A23" w:rsidRPr="00112135">
        <w:rPr>
          <w:lang w:val="ru-RU"/>
        </w:rPr>
        <w:t>/</w:t>
      </w:r>
      <w:r w:rsidR="00276A23">
        <w:t>WG</w:t>
      </w:r>
      <w:r w:rsidR="00276A23" w:rsidRPr="00112135">
        <w:rPr>
          <w:lang w:val="ru-RU"/>
        </w:rPr>
        <w:t>/</w:t>
      </w:r>
      <w:r w:rsidR="00276A23">
        <w:t>DEV</w:t>
      </w:r>
      <w:r w:rsidR="00276A23" w:rsidRPr="00112135">
        <w:rPr>
          <w:lang w:val="ru-RU"/>
        </w:rPr>
        <w:t xml:space="preserve">/9/6 </w:t>
      </w:r>
      <w:r w:rsidR="00112135">
        <w:rPr>
          <w:lang w:val="ru-RU"/>
        </w:rPr>
        <w:t>Председатель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Рабочей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группы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осветил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ряд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элементов</w:t>
      </w:r>
      <w:r w:rsidR="00112135" w:rsidRPr="00112135">
        <w:rPr>
          <w:lang w:val="ru-RU"/>
        </w:rPr>
        <w:t xml:space="preserve">, </w:t>
      </w:r>
      <w:r w:rsidR="00112135">
        <w:rPr>
          <w:lang w:val="ru-RU"/>
        </w:rPr>
        <w:t>которые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следует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принять</w:t>
      </w:r>
      <w:r w:rsidR="00276A23" w:rsidRPr="00112135">
        <w:rPr>
          <w:lang w:val="ru-RU"/>
        </w:rPr>
        <w:t xml:space="preserve"> </w:t>
      </w:r>
      <w:r w:rsidR="00112135">
        <w:rPr>
          <w:lang w:val="ru-RU"/>
        </w:rPr>
        <w:t>во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внимание</w:t>
      </w:r>
      <w:r w:rsidR="00112135" w:rsidRPr="00112135">
        <w:rPr>
          <w:lang w:val="ru-RU"/>
        </w:rPr>
        <w:t xml:space="preserve">, </w:t>
      </w:r>
      <w:r w:rsidR="00112135">
        <w:rPr>
          <w:lang w:val="ru-RU"/>
        </w:rPr>
        <w:t>прежде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чем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документ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может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быть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доработан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для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представления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Ассамблее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Лиссабонского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союза</w:t>
      </w:r>
      <w:r w:rsidR="00276A23" w:rsidRPr="00112135">
        <w:rPr>
          <w:lang w:val="ru-RU"/>
        </w:rPr>
        <w:t xml:space="preserve">.  </w:t>
      </w:r>
      <w:r w:rsidR="00112135">
        <w:rPr>
          <w:lang w:val="ru-RU"/>
        </w:rPr>
        <w:t>Во</w:t>
      </w:r>
      <w:r w:rsidR="00112135" w:rsidRPr="00112135">
        <w:rPr>
          <w:lang w:val="ru-RU"/>
        </w:rPr>
        <w:t>-</w:t>
      </w:r>
      <w:r w:rsidR="00112135">
        <w:rPr>
          <w:lang w:val="ru-RU"/>
        </w:rPr>
        <w:t>первых</w:t>
      </w:r>
      <w:r w:rsidR="00276A23" w:rsidRPr="00112135">
        <w:rPr>
          <w:lang w:val="ru-RU"/>
        </w:rPr>
        <w:t xml:space="preserve">, </w:t>
      </w:r>
      <w:r w:rsidR="00112135">
        <w:rPr>
          <w:lang w:val="ru-RU"/>
        </w:rPr>
        <w:t>он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указал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на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то</w:t>
      </w:r>
      <w:r w:rsidR="00112135" w:rsidRPr="00112135">
        <w:rPr>
          <w:lang w:val="ru-RU"/>
        </w:rPr>
        <w:t xml:space="preserve">, </w:t>
      </w:r>
      <w:r w:rsidR="00112135">
        <w:rPr>
          <w:lang w:val="ru-RU"/>
        </w:rPr>
        <w:t>что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Программа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и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бюджет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на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двухлетний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период</w:t>
      </w:r>
      <w:r w:rsidR="00276A23" w:rsidRPr="00112135">
        <w:rPr>
          <w:lang w:val="ru-RU"/>
        </w:rPr>
        <w:t xml:space="preserve"> 2014</w:t>
      </w:r>
      <w:r w:rsidR="00112135">
        <w:rPr>
          <w:lang w:val="ru-RU"/>
        </w:rPr>
        <w:t>-20</w:t>
      </w:r>
      <w:r w:rsidR="00276A23" w:rsidRPr="00112135">
        <w:rPr>
          <w:lang w:val="ru-RU"/>
        </w:rPr>
        <w:t xml:space="preserve">15 </w:t>
      </w:r>
      <w:r w:rsidR="00112135">
        <w:rPr>
          <w:lang w:val="ru-RU"/>
        </w:rPr>
        <w:t>гг. приняты в том виде, в каком они существуют</w:t>
      </w:r>
      <w:r w:rsidR="00276A23" w:rsidRPr="00112135">
        <w:rPr>
          <w:lang w:val="ru-RU"/>
        </w:rPr>
        <w:t xml:space="preserve">.  </w:t>
      </w:r>
      <w:r w:rsidR="00112135">
        <w:rPr>
          <w:lang w:val="ru-RU"/>
        </w:rPr>
        <w:t>Следовательно</w:t>
      </w:r>
      <w:r w:rsidR="00276A23" w:rsidRPr="00112135">
        <w:rPr>
          <w:lang w:val="ru-RU"/>
        </w:rPr>
        <w:t xml:space="preserve">, </w:t>
      </w:r>
      <w:r w:rsidR="00112135">
        <w:rPr>
          <w:lang w:val="ru-RU"/>
        </w:rPr>
        <w:t>предлагаемое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увеличение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сборов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следует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рассматривать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в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контексте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Программы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и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бюджета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на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двухлетний</w:t>
      </w:r>
      <w:r w:rsidR="00112135" w:rsidRPr="00112135">
        <w:rPr>
          <w:lang w:val="ru-RU"/>
        </w:rPr>
        <w:t xml:space="preserve"> </w:t>
      </w:r>
      <w:r w:rsidR="00112135">
        <w:rPr>
          <w:lang w:val="ru-RU"/>
        </w:rPr>
        <w:t>период</w:t>
      </w:r>
      <w:r w:rsidR="00276A23" w:rsidRPr="00112135">
        <w:rPr>
          <w:lang w:val="ru-RU"/>
        </w:rPr>
        <w:t xml:space="preserve"> </w:t>
      </w:r>
      <w:r w:rsidR="00112135" w:rsidRPr="00112135">
        <w:rPr>
          <w:lang w:val="ru-RU"/>
        </w:rPr>
        <w:t>2016</w:t>
      </w:r>
      <w:r w:rsidR="00112135">
        <w:rPr>
          <w:lang w:val="ru-RU"/>
        </w:rPr>
        <w:t>-20</w:t>
      </w:r>
      <w:r w:rsidR="00276A23" w:rsidRPr="00112135">
        <w:rPr>
          <w:lang w:val="ru-RU"/>
        </w:rPr>
        <w:t xml:space="preserve">17 </w:t>
      </w:r>
      <w:r w:rsidR="00112135">
        <w:rPr>
          <w:lang w:val="ru-RU"/>
        </w:rPr>
        <w:t>гг. и далее, даже если Ассамблея Лиссабонского союза решит, что увеличенные сборы должны применяться с 1 января 2015 г</w:t>
      </w:r>
      <w:r w:rsidR="00276A23" w:rsidRPr="00112135">
        <w:rPr>
          <w:lang w:val="ru-RU"/>
        </w:rPr>
        <w:t xml:space="preserve">.  </w:t>
      </w:r>
      <w:r w:rsidR="00112135">
        <w:rPr>
          <w:lang w:val="ru-RU"/>
        </w:rPr>
        <w:t>Во</w:t>
      </w:r>
      <w:r w:rsidR="00112135" w:rsidRPr="00E467B1">
        <w:rPr>
          <w:lang w:val="ru-RU"/>
        </w:rPr>
        <w:t>-</w:t>
      </w:r>
      <w:r w:rsidR="00112135">
        <w:rPr>
          <w:lang w:val="ru-RU"/>
        </w:rPr>
        <w:t>вторых</w:t>
      </w:r>
      <w:r w:rsidR="00276A23" w:rsidRPr="00E467B1">
        <w:rPr>
          <w:lang w:val="ru-RU"/>
        </w:rPr>
        <w:t xml:space="preserve">, </w:t>
      </w:r>
      <w:r w:rsidR="00112135">
        <w:rPr>
          <w:lang w:val="ru-RU"/>
        </w:rPr>
        <w:t>он</w:t>
      </w:r>
      <w:r w:rsidR="00112135" w:rsidRPr="00E467B1">
        <w:rPr>
          <w:lang w:val="ru-RU"/>
        </w:rPr>
        <w:t xml:space="preserve"> </w:t>
      </w:r>
      <w:r w:rsidR="00112135">
        <w:rPr>
          <w:lang w:val="ru-RU"/>
        </w:rPr>
        <w:t>подчеркнул</w:t>
      </w:r>
      <w:r w:rsidR="00112135" w:rsidRPr="00E467B1">
        <w:rPr>
          <w:lang w:val="ru-RU"/>
        </w:rPr>
        <w:t xml:space="preserve">, </w:t>
      </w:r>
      <w:r w:rsidR="00112135">
        <w:rPr>
          <w:lang w:val="ru-RU"/>
        </w:rPr>
        <w:t>что</w:t>
      </w:r>
      <w:r w:rsidR="00112135" w:rsidRPr="00E467B1">
        <w:rPr>
          <w:lang w:val="ru-RU"/>
        </w:rPr>
        <w:t xml:space="preserve"> </w:t>
      </w:r>
      <w:r w:rsidR="00112135">
        <w:rPr>
          <w:lang w:val="ru-RU"/>
        </w:rPr>
        <w:t>в</w:t>
      </w:r>
      <w:r w:rsidR="00112135" w:rsidRPr="00E467B1">
        <w:rPr>
          <w:lang w:val="ru-RU"/>
        </w:rPr>
        <w:t xml:space="preserve"> </w:t>
      </w:r>
      <w:r w:rsidR="00112135">
        <w:rPr>
          <w:lang w:val="ru-RU"/>
        </w:rPr>
        <w:t>той</w:t>
      </w:r>
      <w:r w:rsidR="00112135" w:rsidRPr="00E467B1">
        <w:rPr>
          <w:lang w:val="ru-RU"/>
        </w:rPr>
        <w:t xml:space="preserve"> </w:t>
      </w:r>
      <w:r w:rsidR="00112135">
        <w:rPr>
          <w:lang w:val="ru-RU"/>
        </w:rPr>
        <w:t>степени</w:t>
      </w:r>
      <w:r w:rsidR="00112135" w:rsidRPr="00E467B1">
        <w:rPr>
          <w:lang w:val="ru-RU"/>
        </w:rPr>
        <w:t xml:space="preserve">, </w:t>
      </w:r>
      <w:r w:rsidR="00112135">
        <w:rPr>
          <w:lang w:val="ru-RU"/>
        </w:rPr>
        <w:t>в</w:t>
      </w:r>
      <w:r w:rsidR="00112135" w:rsidRPr="00E467B1">
        <w:rPr>
          <w:lang w:val="ru-RU"/>
        </w:rPr>
        <w:t xml:space="preserve"> </w:t>
      </w:r>
      <w:r w:rsidR="00112135">
        <w:rPr>
          <w:lang w:val="ru-RU"/>
        </w:rPr>
        <w:t>которой</w:t>
      </w:r>
      <w:r w:rsidR="00112135" w:rsidRPr="00E467B1">
        <w:rPr>
          <w:lang w:val="ru-RU"/>
        </w:rPr>
        <w:t xml:space="preserve"> </w:t>
      </w:r>
      <w:r w:rsidR="00112135">
        <w:rPr>
          <w:lang w:val="ru-RU"/>
        </w:rPr>
        <w:t>деятельность</w:t>
      </w:r>
      <w:r w:rsidR="00112135" w:rsidRPr="00E467B1">
        <w:rPr>
          <w:lang w:val="ru-RU"/>
        </w:rPr>
        <w:t xml:space="preserve"> </w:t>
      </w:r>
      <w:r w:rsidR="00112135">
        <w:rPr>
          <w:lang w:val="ru-RU"/>
        </w:rPr>
        <w:t>ВОИС</w:t>
      </w:r>
      <w:r w:rsidR="00112135" w:rsidRPr="00E467B1">
        <w:rPr>
          <w:lang w:val="ru-RU"/>
        </w:rPr>
        <w:t xml:space="preserve"> </w:t>
      </w:r>
      <w:r w:rsidR="00112135">
        <w:rPr>
          <w:lang w:val="ru-RU"/>
        </w:rPr>
        <w:t>в</w:t>
      </w:r>
      <w:r w:rsidR="00112135" w:rsidRPr="00E467B1">
        <w:rPr>
          <w:lang w:val="ru-RU"/>
        </w:rPr>
        <w:t xml:space="preserve"> </w:t>
      </w:r>
      <w:r w:rsidR="00112135">
        <w:rPr>
          <w:lang w:val="ru-RU"/>
        </w:rPr>
        <w:t>отношении</w:t>
      </w:r>
      <w:r w:rsidR="00112135" w:rsidRPr="00E467B1">
        <w:rPr>
          <w:lang w:val="ru-RU"/>
        </w:rPr>
        <w:t xml:space="preserve"> </w:t>
      </w:r>
      <w:r w:rsidR="00112135">
        <w:rPr>
          <w:lang w:val="ru-RU"/>
        </w:rPr>
        <w:t>Лиссабонского</w:t>
      </w:r>
      <w:r w:rsidR="00112135" w:rsidRPr="00E467B1">
        <w:rPr>
          <w:lang w:val="ru-RU"/>
        </w:rPr>
        <w:t xml:space="preserve"> </w:t>
      </w:r>
      <w:r w:rsidR="00112135">
        <w:rPr>
          <w:lang w:val="ru-RU"/>
        </w:rPr>
        <w:t>союза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 xml:space="preserve">касается обзора Лиссабонской системы и планируемого пересмотра Лиссабонского </w:t>
      </w:r>
      <w:r w:rsidR="00E467B1">
        <w:rPr>
          <w:lang w:val="ru-RU"/>
        </w:rPr>
        <w:lastRenderedPageBreak/>
        <w:t>соглашения</w:t>
      </w:r>
      <w:r w:rsidR="00276A23" w:rsidRPr="00E467B1">
        <w:rPr>
          <w:lang w:val="ru-RU"/>
        </w:rPr>
        <w:t xml:space="preserve">, </w:t>
      </w:r>
      <w:r w:rsidR="00E467B1">
        <w:rPr>
          <w:lang w:val="ru-RU"/>
        </w:rPr>
        <w:t>расходы на эту деятельность отвечают не только интересам членов Лиссабонского союза, но и интересам других членов ВОИС, а также общим интересам ВОИС</w:t>
      </w:r>
      <w:r w:rsidR="002241D9" w:rsidRPr="00E467B1">
        <w:rPr>
          <w:lang w:val="ru-RU"/>
        </w:rPr>
        <w:t xml:space="preserve">.  </w:t>
      </w:r>
      <w:r w:rsidR="00E467B1">
        <w:rPr>
          <w:lang w:val="ru-RU"/>
        </w:rPr>
        <w:t>В</w:t>
      </w:r>
      <w:r w:rsidR="00E467B1" w:rsidRPr="00E467B1">
        <w:rPr>
          <w:lang w:val="ru-RU"/>
        </w:rPr>
        <w:t>-</w:t>
      </w:r>
      <w:r w:rsidR="00E467B1">
        <w:rPr>
          <w:lang w:val="ru-RU"/>
        </w:rPr>
        <w:t>третьих</w:t>
      </w:r>
      <w:r w:rsidR="002241D9" w:rsidRPr="00E467B1">
        <w:rPr>
          <w:lang w:val="ru-RU"/>
        </w:rPr>
        <w:t xml:space="preserve">, </w:t>
      </w:r>
      <w:r w:rsidR="00E467B1">
        <w:rPr>
          <w:lang w:val="ru-RU"/>
        </w:rPr>
        <w:t>после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пересмотра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Лиссабонского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соглашения</w:t>
      </w:r>
      <w:r w:rsidR="002241D9" w:rsidRPr="00E467B1">
        <w:rPr>
          <w:lang w:val="ru-RU"/>
        </w:rPr>
        <w:t xml:space="preserve"> </w:t>
      </w:r>
      <w:r w:rsidR="00E467B1">
        <w:rPr>
          <w:lang w:val="ru-RU"/>
        </w:rPr>
        <w:t>можно ожидать существенного увеличения в регистрационной деятельности в рамках Лиссабонской системы</w:t>
      </w:r>
      <w:r w:rsidR="002241D9" w:rsidRPr="00E467B1">
        <w:rPr>
          <w:lang w:val="ru-RU"/>
        </w:rPr>
        <w:t xml:space="preserve">.  </w:t>
      </w:r>
      <w:r w:rsidR="00E467B1">
        <w:rPr>
          <w:lang w:val="ru-RU"/>
        </w:rPr>
        <w:t>В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этой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связи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Председатель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добавил</w:t>
      </w:r>
      <w:r w:rsidR="002241D9" w:rsidRPr="00E467B1">
        <w:rPr>
          <w:lang w:val="ru-RU"/>
        </w:rPr>
        <w:t xml:space="preserve">, </w:t>
      </w:r>
      <w:r w:rsidR="00E467B1">
        <w:rPr>
          <w:lang w:val="ru-RU"/>
        </w:rPr>
        <w:t>что</w:t>
      </w:r>
      <w:r w:rsidR="002241D9" w:rsidRPr="00E467B1">
        <w:rPr>
          <w:lang w:val="ru-RU"/>
        </w:rPr>
        <w:t xml:space="preserve">, </w:t>
      </w:r>
      <w:r w:rsidR="00E467B1">
        <w:rPr>
          <w:lang w:val="ru-RU"/>
        </w:rPr>
        <w:t>хотя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действительно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имеется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предел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для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общего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количества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географических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указаний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и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наименований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мест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происхождения</w:t>
      </w:r>
      <w:r w:rsidR="00E467B1" w:rsidRPr="00E467B1">
        <w:rPr>
          <w:lang w:val="ru-RU"/>
        </w:rPr>
        <w:t xml:space="preserve">, </w:t>
      </w:r>
      <w:r w:rsidR="00E467B1">
        <w:rPr>
          <w:lang w:val="ru-RU"/>
        </w:rPr>
        <w:t>которые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когда</w:t>
      </w:r>
      <w:r w:rsidR="00E467B1" w:rsidRPr="00E467B1">
        <w:rPr>
          <w:lang w:val="ru-RU"/>
        </w:rPr>
        <w:t>-</w:t>
      </w:r>
      <w:r w:rsidR="00E467B1">
        <w:rPr>
          <w:lang w:val="ru-RU"/>
        </w:rPr>
        <w:t>либо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могут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существовать</w:t>
      </w:r>
      <w:r w:rsidR="00E467B1" w:rsidRPr="00E467B1">
        <w:rPr>
          <w:lang w:val="ru-RU"/>
        </w:rPr>
        <w:t xml:space="preserve">, </w:t>
      </w:r>
      <w:r w:rsidR="00E467B1">
        <w:rPr>
          <w:lang w:val="ru-RU"/>
        </w:rPr>
        <w:t>ввиду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того</w:t>
      </w:r>
      <w:r w:rsidR="00E467B1" w:rsidRPr="00E467B1">
        <w:rPr>
          <w:lang w:val="ru-RU"/>
        </w:rPr>
        <w:t xml:space="preserve">, </w:t>
      </w:r>
      <w:r w:rsidR="00E467B1">
        <w:rPr>
          <w:lang w:val="ru-RU"/>
        </w:rPr>
        <w:t>что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они</w:t>
      </w:r>
      <w:r w:rsidR="002241D9" w:rsidRPr="00E467B1">
        <w:rPr>
          <w:lang w:val="ru-RU"/>
        </w:rPr>
        <w:t xml:space="preserve"> </w:t>
      </w:r>
      <w:r w:rsidR="00E467B1">
        <w:rPr>
          <w:lang w:val="ru-RU"/>
        </w:rPr>
        <w:t>основываются на географических названиях, будь то прямо или косвенно, верно и то, что многие (пока) не зарегистрированы в рамках Лиссабонской системы</w:t>
      </w:r>
      <w:r w:rsidR="002241D9" w:rsidRPr="00E467B1">
        <w:rPr>
          <w:lang w:val="ru-RU"/>
        </w:rPr>
        <w:t xml:space="preserve">.  </w:t>
      </w:r>
    </w:p>
    <w:p w:rsidR="00C35F2E" w:rsidRPr="00E467B1" w:rsidRDefault="00C35F2E" w:rsidP="00B46D02">
      <w:pPr>
        <w:rPr>
          <w:lang w:val="ru-RU"/>
        </w:rPr>
      </w:pPr>
    </w:p>
    <w:p w:rsidR="001970E7" w:rsidRPr="00285CB6" w:rsidRDefault="00285CB6" w:rsidP="005411AD">
      <w:pPr>
        <w:pStyle w:val="Heading3"/>
        <w:rPr>
          <w:lang w:val="ru-RU"/>
        </w:rPr>
      </w:pPr>
      <w:r>
        <w:rPr>
          <w:lang w:val="ru-RU"/>
        </w:rPr>
        <w:t>Переменные факторы для оценки будущей регистрационной деятельности в рамках Лиссабонской системы</w:t>
      </w:r>
    </w:p>
    <w:p w:rsidR="001970E7" w:rsidRPr="00285CB6" w:rsidRDefault="001970E7" w:rsidP="00B46D02">
      <w:pPr>
        <w:rPr>
          <w:lang w:val="ru-RU"/>
        </w:rPr>
      </w:pPr>
    </w:p>
    <w:p w:rsidR="00510FBF" w:rsidRPr="00A94A55" w:rsidRDefault="00510FBF" w:rsidP="00B46D02">
      <w:pPr>
        <w:rPr>
          <w:lang w:val="ru-RU"/>
        </w:rPr>
      </w:pPr>
      <w:r>
        <w:fldChar w:fldCharType="begin"/>
      </w:r>
      <w:r w:rsidRPr="00A94A55">
        <w:rPr>
          <w:lang w:val="ru-RU"/>
        </w:rPr>
        <w:instrText xml:space="preserve"> </w:instrText>
      </w:r>
      <w:r>
        <w:instrText>AUTONUM</w:instrText>
      </w:r>
      <w:r w:rsidRPr="00A94A55">
        <w:rPr>
          <w:lang w:val="ru-RU"/>
        </w:rPr>
        <w:instrText xml:space="preserve">  </w:instrText>
      </w:r>
      <w:r>
        <w:fldChar w:fldCharType="end"/>
      </w:r>
      <w:r w:rsidRPr="00A94A55">
        <w:rPr>
          <w:lang w:val="ru-RU"/>
        </w:rPr>
        <w:tab/>
      </w:r>
      <w:r w:rsidR="00E467B1">
        <w:rPr>
          <w:lang w:val="ru-RU"/>
        </w:rPr>
        <w:t>Что</w:t>
      </w:r>
      <w:r w:rsidR="00E467B1" w:rsidRPr="00A94A55">
        <w:rPr>
          <w:lang w:val="ru-RU"/>
        </w:rPr>
        <w:t xml:space="preserve"> </w:t>
      </w:r>
      <w:r w:rsidR="00E467B1">
        <w:rPr>
          <w:lang w:val="ru-RU"/>
        </w:rPr>
        <w:t>касается</w:t>
      </w:r>
      <w:r w:rsidR="00E467B1" w:rsidRPr="00A94A55">
        <w:rPr>
          <w:lang w:val="ru-RU"/>
        </w:rPr>
        <w:t xml:space="preserve"> </w:t>
      </w:r>
      <w:r w:rsidR="00E467B1">
        <w:rPr>
          <w:lang w:val="ru-RU"/>
        </w:rPr>
        <w:t>третьего</w:t>
      </w:r>
      <w:r w:rsidR="00E467B1" w:rsidRPr="00A94A55">
        <w:rPr>
          <w:lang w:val="ru-RU"/>
        </w:rPr>
        <w:t xml:space="preserve"> </w:t>
      </w:r>
      <w:r w:rsidR="00E467B1">
        <w:rPr>
          <w:lang w:val="ru-RU"/>
        </w:rPr>
        <w:t>элемента</w:t>
      </w:r>
      <w:r w:rsidR="00E467B1" w:rsidRPr="00A94A55">
        <w:rPr>
          <w:lang w:val="ru-RU"/>
        </w:rPr>
        <w:t xml:space="preserve">, </w:t>
      </w:r>
      <w:r w:rsidR="00E467B1">
        <w:rPr>
          <w:lang w:val="ru-RU"/>
        </w:rPr>
        <w:t>выделенного</w:t>
      </w:r>
      <w:r w:rsidR="00E467B1" w:rsidRPr="00A94A55">
        <w:rPr>
          <w:lang w:val="ru-RU"/>
        </w:rPr>
        <w:t xml:space="preserve"> </w:t>
      </w:r>
      <w:r w:rsidR="00E467B1">
        <w:rPr>
          <w:lang w:val="ru-RU"/>
        </w:rPr>
        <w:t>Председателем</w:t>
      </w:r>
      <w:r w:rsidR="00E467B1" w:rsidRPr="00A94A55">
        <w:rPr>
          <w:lang w:val="ru-RU"/>
        </w:rPr>
        <w:t xml:space="preserve"> </w:t>
      </w:r>
      <w:r w:rsidR="00E467B1">
        <w:rPr>
          <w:lang w:val="ru-RU"/>
        </w:rPr>
        <w:t>Рабочей</w:t>
      </w:r>
      <w:r w:rsidR="00E467B1" w:rsidRPr="00A94A55">
        <w:rPr>
          <w:lang w:val="ru-RU"/>
        </w:rPr>
        <w:t xml:space="preserve"> </w:t>
      </w:r>
      <w:r w:rsidR="00E467B1">
        <w:rPr>
          <w:lang w:val="ru-RU"/>
        </w:rPr>
        <w:t>группы</w:t>
      </w:r>
      <w:r w:rsidR="00E467B1" w:rsidRPr="00A94A55">
        <w:rPr>
          <w:lang w:val="ru-RU"/>
        </w:rPr>
        <w:t xml:space="preserve">, </w:t>
      </w:r>
      <w:r w:rsidR="00E467B1">
        <w:rPr>
          <w:lang w:val="ru-RU"/>
        </w:rPr>
        <w:t>было</w:t>
      </w:r>
      <w:r w:rsidR="00E467B1" w:rsidRPr="00A94A55">
        <w:rPr>
          <w:lang w:val="ru-RU"/>
        </w:rPr>
        <w:t xml:space="preserve"> </w:t>
      </w:r>
      <w:r w:rsidR="00E467B1">
        <w:rPr>
          <w:lang w:val="ru-RU"/>
        </w:rPr>
        <w:t>бы</w:t>
      </w:r>
      <w:r w:rsidR="00E467B1" w:rsidRPr="00A94A55">
        <w:rPr>
          <w:lang w:val="ru-RU"/>
        </w:rPr>
        <w:t xml:space="preserve"> </w:t>
      </w:r>
      <w:r w:rsidR="00E467B1">
        <w:rPr>
          <w:lang w:val="ru-RU"/>
        </w:rPr>
        <w:t>интересно</w:t>
      </w:r>
      <w:r w:rsidR="00E467B1" w:rsidRPr="00A94A55">
        <w:rPr>
          <w:lang w:val="ru-RU"/>
        </w:rPr>
        <w:t xml:space="preserve"> </w:t>
      </w:r>
      <w:r w:rsidR="00E467B1">
        <w:rPr>
          <w:lang w:val="ru-RU"/>
        </w:rPr>
        <w:t>знать</w:t>
      </w:r>
      <w:r w:rsidR="00A94A55">
        <w:rPr>
          <w:lang w:val="ru-RU"/>
        </w:rPr>
        <w:t>, сколько будущих регистраций можно ожидать в рамках Лиссабонской системы после планируемого пересмотра Лиссабонского соглашения и в пределах каких сроков можно будет ожидать эти регистрации</w:t>
      </w:r>
      <w:r w:rsidR="007149E0" w:rsidRPr="00A94A55">
        <w:rPr>
          <w:lang w:val="ru-RU"/>
        </w:rPr>
        <w:t xml:space="preserve">.  </w:t>
      </w:r>
      <w:r w:rsidR="00A94A55">
        <w:rPr>
          <w:lang w:val="ru-RU"/>
        </w:rPr>
        <w:t>С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учетом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пункта</w:t>
      </w:r>
      <w:r w:rsidR="001970E7" w:rsidRPr="00A94A55">
        <w:rPr>
          <w:lang w:val="ru-RU"/>
        </w:rPr>
        <w:t xml:space="preserve"> 11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выше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оценки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в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этом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отношении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обусловлены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рядом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крайне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изменчивых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факторов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и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зависят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в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значительной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мере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от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эффективности пересмотренного Лиссабонского соглашения</w:t>
      </w:r>
      <w:r w:rsidR="00B202D1" w:rsidRPr="00A94A55">
        <w:rPr>
          <w:lang w:val="ru-RU"/>
        </w:rPr>
        <w:t xml:space="preserve">.  </w:t>
      </w:r>
    </w:p>
    <w:p w:rsidR="00987CA9" w:rsidRPr="00A94A55" w:rsidRDefault="00987CA9" w:rsidP="00B46D02">
      <w:pPr>
        <w:rPr>
          <w:lang w:val="ru-RU"/>
        </w:rPr>
      </w:pPr>
    </w:p>
    <w:p w:rsidR="00987CA9" w:rsidRPr="008E2194" w:rsidRDefault="00987CA9" w:rsidP="00B46D02">
      <w:pPr>
        <w:rPr>
          <w:lang w:val="ru-RU"/>
        </w:rPr>
      </w:pPr>
      <w:r>
        <w:fldChar w:fldCharType="begin"/>
      </w:r>
      <w:r w:rsidRPr="00A94A55">
        <w:rPr>
          <w:lang w:val="ru-RU"/>
        </w:rPr>
        <w:instrText xml:space="preserve"> </w:instrText>
      </w:r>
      <w:r>
        <w:instrText>AUTONUM</w:instrText>
      </w:r>
      <w:r w:rsidRPr="00A94A55">
        <w:rPr>
          <w:lang w:val="ru-RU"/>
        </w:rPr>
        <w:instrText xml:space="preserve">  </w:instrText>
      </w:r>
      <w:r>
        <w:fldChar w:fldCharType="end"/>
      </w:r>
      <w:r w:rsidRPr="00A94A55">
        <w:rPr>
          <w:lang w:val="ru-RU"/>
        </w:rPr>
        <w:tab/>
      </w:r>
      <w:r w:rsidR="00A94A55">
        <w:rPr>
          <w:lang w:val="ru-RU"/>
        </w:rPr>
        <w:t>В качестве исходной точки предлагается взять среднее число – из расчета на Договаривающуюся сторону – ныне действующих международных регистраций в рамках Лиссабонской системы</w:t>
      </w:r>
      <w:r w:rsidR="00B74A35" w:rsidRPr="00A94A55">
        <w:rPr>
          <w:lang w:val="ru-RU"/>
        </w:rPr>
        <w:t>.</w:t>
      </w:r>
      <w:r w:rsidR="00155E70" w:rsidRPr="00A94A55">
        <w:rPr>
          <w:lang w:val="ru-RU"/>
        </w:rPr>
        <w:t xml:space="preserve">  </w:t>
      </w:r>
      <w:r w:rsidR="00A94A55">
        <w:rPr>
          <w:lang w:val="ru-RU"/>
        </w:rPr>
        <w:t>Поскольку сейчас в рамках Лиссабонской системы действует примерно 840 международных регистраций, то, если их разделить на 28 Договаривающихся сторон, среднее число из расчета на Договаривающуюся сторону равно</w:t>
      </w:r>
      <w:r w:rsidR="00554966" w:rsidRPr="00A94A55">
        <w:rPr>
          <w:lang w:val="ru-RU"/>
        </w:rPr>
        <w:t xml:space="preserve"> 30.  </w:t>
      </w:r>
      <w:r w:rsidR="00A94A55">
        <w:rPr>
          <w:lang w:val="ru-RU"/>
        </w:rPr>
        <w:t>Исходя их</w:t>
      </w:r>
      <w:r w:rsidR="00A94A55" w:rsidRPr="00A94A55">
        <w:rPr>
          <w:lang w:val="ru-RU"/>
        </w:rPr>
        <w:t xml:space="preserve"> </w:t>
      </w:r>
      <w:r w:rsidR="00A94A55">
        <w:rPr>
          <w:lang w:val="ru-RU"/>
        </w:rPr>
        <w:t>нынешних</w:t>
      </w:r>
      <w:r w:rsidR="00BC72BC" w:rsidRPr="00A94A55">
        <w:rPr>
          <w:lang w:val="ru-RU"/>
        </w:rPr>
        <w:t xml:space="preserve"> 187</w:t>
      </w:r>
      <w:r w:rsidR="00BC72BC">
        <w:t> </w:t>
      </w:r>
      <w:r w:rsidR="00A94A55">
        <w:rPr>
          <w:lang w:val="ru-RU"/>
        </w:rPr>
        <w:t>государств-членов ВОИС, среднее число в 30 получивших международную регистрацию географических указаний и наименований мест происхождения</w:t>
      </w:r>
      <w:r w:rsidR="005C6A3F" w:rsidRPr="00A94A55">
        <w:rPr>
          <w:lang w:val="ru-RU"/>
        </w:rPr>
        <w:t xml:space="preserve"> </w:t>
      </w:r>
      <w:r w:rsidR="008E2194">
        <w:rPr>
          <w:lang w:val="ru-RU"/>
        </w:rPr>
        <w:t>даст общее количество в</w:t>
      </w:r>
      <w:r w:rsidR="005C6A3F" w:rsidRPr="00A94A55">
        <w:rPr>
          <w:lang w:val="ru-RU"/>
        </w:rPr>
        <w:t xml:space="preserve"> 5610.</w:t>
      </w:r>
      <w:r w:rsidR="00FA14BE" w:rsidRPr="00A94A55">
        <w:rPr>
          <w:lang w:val="ru-RU"/>
        </w:rPr>
        <w:t xml:space="preserve">  </w:t>
      </w:r>
      <w:r w:rsidR="008E2194">
        <w:rPr>
          <w:lang w:val="ru-RU"/>
        </w:rPr>
        <w:t>Поскольку в это количество входят и уже зарегистрированные указания и наименования, число новых зарегистрированных географических указаний и наименований мест происхождения составит</w:t>
      </w:r>
      <w:r w:rsidR="00FA14BE" w:rsidRPr="008E2194">
        <w:rPr>
          <w:lang w:val="ru-RU"/>
        </w:rPr>
        <w:t xml:space="preserve"> 4770</w:t>
      </w:r>
      <w:r w:rsidR="00FE2037" w:rsidRPr="008E2194">
        <w:rPr>
          <w:lang w:val="ru-RU"/>
        </w:rPr>
        <w:t xml:space="preserve"> </w:t>
      </w:r>
      <w:r w:rsidR="008E2194">
        <w:rPr>
          <w:lang w:val="ru-RU"/>
        </w:rPr>
        <w:t xml:space="preserve">от </w:t>
      </w:r>
      <w:r w:rsidR="008E2194" w:rsidRPr="008E2194">
        <w:rPr>
          <w:lang w:val="ru-RU"/>
        </w:rPr>
        <w:t xml:space="preserve">159 </w:t>
      </w:r>
      <w:r w:rsidR="008E2194">
        <w:rPr>
          <w:lang w:val="ru-RU"/>
        </w:rPr>
        <w:t>вновь присоединившихся</w:t>
      </w:r>
      <w:r w:rsidR="009E4229" w:rsidRPr="008E2194">
        <w:rPr>
          <w:lang w:val="ru-RU"/>
        </w:rPr>
        <w:t xml:space="preserve"> </w:t>
      </w:r>
      <w:r w:rsidR="008E2194">
        <w:rPr>
          <w:lang w:val="ru-RU"/>
        </w:rPr>
        <w:t>государств-членов ВОИС</w:t>
      </w:r>
      <w:r w:rsidR="00FE2037" w:rsidRPr="008E2194">
        <w:rPr>
          <w:lang w:val="ru-RU"/>
        </w:rPr>
        <w:t>.</w:t>
      </w:r>
      <w:r w:rsidR="00814F41" w:rsidRPr="008E2194">
        <w:rPr>
          <w:lang w:val="ru-RU"/>
        </w:rPr>
        <w:t xml:space="preserve">  </w:t>
      </w:r>
    </w:p>
    <w:p w:rsidR="001F26B7" w:rsidRPr="008E2194" w:rsidRDefault="001F26B7" w:rsidP="00B46D02">
      <w:pPr>
        <w:rPr>
          <w:lang w:val="ru-RU"/>
        </w:rPr>
      </w:pPr>
    </w:p>
    <w:p w:rsidR="006A5EE1" w:rsidRPr="008E2194" w:rsidRDefault="005C6A3F" w:rsidP="00B46D02">
      <w:pPr>
        <w:rPr>
          <w:lang w:val="ru-RU"/>
        </w:rPr>
      </w:pPr>
      <w:r w:rsidRPr="009456BE">
        <w:fldChar w:fldCharType="begin"/>
      </w:r>
      <w:r w:rsidRPr="008E2194">
        <w:rPr>
          <w:lang w:val="ru-RU"/>
        </w:rPr>
        <w:instrText xml:space="preserve"> </w:instrText>
      </w:r>
      <w:r w:rsidRPr="009456BE">
        <w:instrText>AUTONUM</w:instrText>
      </w:r>
      <w:r w:rsidRPr="008E2194">
        <w:rPr>
          <w:lang w:val="ru-RU"/>
        </w:rPr>
        <w:instrText xml:space="preserve">  </w:instrText>
      </w:r>
      <w:r w:rsidRPr="009456BE">
        <w:fldChar w:fldCharType="end"/>
      </w:r>
      <w:r w:rsidRPr="008E2194">
        <w:rPr>
          <w:lang w:val="ru-RU"/>
        </w:rPr>
        <w:tab/>
      </w:r>
      <w:r w:rsidR="008E2194">
        <w:rPr>
          <w:lang w:val="ru-RU"/>
        </w:rPr>
        <w:t>Что</w:t>
      </w:r>
      <w:r w:rsidR="008E2194" w:rsidRPr="008E2194">
        <w:rPr>
          <w:lang w:val="ru-RU"/>
        </w:rPr>
        <w:t xml:space="preserve"> </w:t>
      </w:r>
      <w:r w:rsidR="008E2194">
        <w:rPr>
          <w:lang w:val="ru-RU"/>
        </w:rPr>
        <w:t>касается</w:t>
      </w:r>
      <w:r w:rsidR="008E2194" w:rsidRPr="008E2194">
        <w:rPr>
          <w:lang w:val="ru-RU"/>
        </w:rPr>
        <w:t xml:space="preserve"> </w:t>
      </w:r>
      <w:r w:rsidR="008E2194">
        <w:rPr>
          <w:lang w:val="ru-RU"/>
        </w:rPr>
        <w:t>возможного коэффициента присоединения после принятия пересмотренного Лиссабонского соглашения, то, если взять в качестве ориентира увеличение количества участников Мадридской и Гаагской систем, можно ожидать 50 новых присоединений за 20 лет после принятия пересмотренного Лиссабонского соглашения</w:t>
      </w:r>
      <w:r w:rsidR="00BA6C36" w:rsidRPr="008E2194">
        <w:rPr>
          <w:lang w:val="ru-RU"/>
        </w:rPr>
        <w:t xml:space="preserve">.  </w:t>
      </w:r>
      <w:r w:rsidR="008E2194">
        <w:rPr>
          <w:lang w:val="ru-RU"/>
        </w:rPr>
        <w:t>Однако новые присоединения могут иметь место и в гораздо более короткий период, поскольку пересмотренное Лиссабонское соглашение предназначено быть решением для растущего числа стран, добивающихся охраны их географических названий и наименований мест происхождения за границей</w:t>
      </w:r>
      <w:r w:rsidR="006937A1" w:rsidRPr="008E2194">
        <w:rPr>
          <w:lang w:val="ru-RU"/>
        </w:rPr>
        <w:t>.</w:t>
      </w:r>
      <w:r w:rsidR="00814F41" w:rsidRPr="008E2194">
        <w:rPr>
          <w:lang w:val="ru-RU"/>
        </w:rPr>
        <w:t xml:space="preserve">  </w:t>
      </w:r>
    </w:p>
    <w:p w:rsidR="00C35F2E" w:rsidRPr="008E2194" w:rsidRDefault="00C35F2E" w:rsidP="00B46D02">
      <w:pPr>
        <w:rPr>
          <w:lang w:val="ru-RU"/>
        </w:rPr>
      </w:pPr>
    </w:p>
    <w:p w:rsidR="006A5EE1" w:rsidRPr="009A755B" w:rsidRDefault="00285CB6" w:rsidP="00795316">
      <w:pPr>
        <w:pStyle w:val="Heading3"/>
        <w:rPr>
          <w:lang w:val="ru-RU"/>
        </w:rPr>
      </w:pPr>
      <w:r>
        <w:rPr>
          <w:lang w:val="ru-RU"/>
        </w:rPr>
        <w:t>Сметные</w:t>
      </w:r>
      <w:r w:rsidRPr="009A755B">
        <w:rPr>
          <w:lang w:val="ru-RU"/>
        </w:rPr>
        <w:t xml:space="preserve"> </w:t>
      </w:r>
      <w:r>
        <w:rPr>
          <w:lang w:val="ru-RU"/>
        </w:rPr>
        <w:t>расходы</w:t>
      </w:r>
    </w:p>
    <w:p w:rsidR="006A5EE1" w:rsidRPr="009A755B" w:rsidRDefault="006A5EE1" w:rsidP="00B46D02">
      <w:pPr>
        <w:rPr>
          <w:lang w:val="ru-RU"/>
        </w:rPr>
      </w:pPr>
    </w:p>
    <w:p w:rsidR="00EB5800" w:rsidRPr="009A755B" w:rsidRDefault="001C3BB3" w:rsidP="00B46D02">
      <w:pPr>
        <w:rPr>
          <w:lang w:val="ru-RU"/>
        </w:rPr>
      </w:pPr>
      <w:r>
        <w:fldChar w:fldCharType="begin"/>
      </w:r>
      <w:r w:rsidRPr="008E2194">
        <w:rPr>
          <w:lang w:val="ru-RU"/>
        </w:rPr>
        <w:instrText xml:space="preserve"> </w:instrText>
      </w:r>
      <w:r>
        <w:instrText>AUTONUM</w:instrText>
      </w:r>
      <w:r w:rsidRPr="008E2194">
        <w:rPr>
          <w:lang w:val="ru-RU"/>
        </w:rPr>
        <w:instrText xml:space="preserve">  </w:instrText>
      </w:r>
      <w:r>
        <w:fldChar w:fldCharType="end"/>
      </w:r>
      <w:r w:rsidRPr="008E2194">
        <w:rPr>
          <w:lang w:val="ru-RU"/>
        </w:rPr>
        <w:tab/>
      </w:r>
      <w:r w:rsidR="008E2194">
        <w:rPr>
          <w:lang w:val="ru-RU"/>
        </w:rPr>
        <w:t>Исходя</w:t>
      </w:r>
      <w:r w:rsidR="008E2194" w:rsidRPr="008E2194">
        <w:rPr>
          <w:lang w:val="ru-RU"/>
        </w:rPr>
        <w:t xml:space="preserve"> </w:t>
      </w:r>
      <w:r w:rsidR="008E2194">
        <w:rPr>
          <w:lang w:val="ru-RU"/>
        </w:rPr>
        <w:t>из</w:t>
      </w:r>
      <w:r w:rsidR="008E2194" w:rsidRPr="008E2194">
        <w:rPr>
          <w:lang w:val="ru-RU"/>
        </w:rPr>
        <w:t xml:space="preserve"> </w:t>
      </w:r>
      <w:r w:rsidR="008E2194">
        <w:rPr>
          <w:lang w:val="ru-RU"/>
        </w:rPr>
        <w:t>оценок</w:t>
      </w:r>
      <w:r w:rsidR="008E2194" w:rsidRPr="008E2194">
        <w:rPr>
          <w:lang w:val="ru-RU"/>
        </w:rPr>
        <w:t xml:space="preserve">, </w:t>
      </w:r>
      <w:r w:rsidR="008E2194">
        <w:rPr>
          <w:lang w:val="ru-RU"/>
        </w:rPr>
        <w:t>приведенных</w:t>
      </w:r>
      <w:r w:rsidR="008E2194" w:rsidRPr="008E2194">
        <w:rPr>
          <w:lang w:val="ru-RU"/>
        </w:rPr>
        <w:t xml:space="preserve"> </w:t>
      </w:r>
      <w:r w:rsidR="008E2194">
        <w:rPr>
          <w:lang w:val="ru-RU"/>
        </w:rPr>
        <w:t>в</w:t>
      </w:r>
      <w:r w:rsidR="008E2194" w:rsidRPr="008E2194">
        <w:rPr>
          <w:lang w:val="ru-RU"/>
        </w:rPr>
        <w:t xml:space="preserve"> </w:t>
      </w:r>
      <w:r w:rsidR="008E2194">
        <w:rPr>
          <w:lang w:val="ru-RU"/>
        </w:rPr>
        <w:t>пункте</w:t>
      </w:r>
      <w:r w:rsidR="008E2194" w:rsidRPr="008E2194">
        <w:rPr>
          <w:lang w:val="ru-RU"/>
        </w:rPr>
        <w:t xml:space="preserve"> 19 </w:t>
      </w:r>
      <w:r w:rsidR="008E2194">
        <w:rPr>
          <w:lang w:val="ru-RU"/>
        </w:rPr>
        <w:t>выше</w:t>
      </w:r>
      <w:r w:rsidR="008E2194" w:rsidRPr="008E2194">
        <w:rPr>
          <w:lang w:val="ru-RU"/>
        </w:rPr>
        <w:t xml:space="preserve">, 50 </w:t>
      </w:r>
      <w:r w:rsidR="008E2194">
        <w:rPr>
          <w:lang w:val="ru-RU"/>
        </w:rPr>
        <w:t>новых</w:t>
      </w:r>
      <w:r w:rsidR="008E2194" w:rsidRPr="008E2194">
        <w:rPr>
          <w:lang w:val="ru-RU"/>
        </w:rPr>
        <w:t xml:space="preserve"> </w:t>
      </w:r>
      <w:r w:rsidR="008E2194">
        <w:rPr>
          <w:lang w:val="ru-RU"/>
        </w:rPr>
        <w:t>присоединений</w:t>
      </w:r>
      <w:r w:rsidR="008E2194" w:rsidRPr="008E2194">
        <w:rPr>
          <w:lang w:val="ru-RU"/>
        </w:rPr>
        <w:t xml:space="preserve"> </w:t>
      </w:r>
      <w:r w:rsidR="008E2194">
        <w:rPr>
          <w:lang w:val="ru-RU"/>
        </w:rPr>
        <w:t>дадут</w:t>
      </w:r>
      <w:r w:rsidR="008E2194" w:rsidRPr="008E2194">
        <w:rPr>
          <w:lang w:val="ru-RU"/>
        </w:rPr>
        <w:t xml:space="preserve"> </w:t>
      </w:r>
      <w:r w:rsidR="008E2194">
        <w:rPr>
          <w:lang w:val="ru-RU"/>
        </w:rPr>
        <w:t>примерно</w:t>
      </w:r>
      <w:r w:rsidR="008E2194" w:rsidRPr="008E2194">
        <w:rPr>
          <w:lang w:val="ru-RU"/>
        </w:rPr>
        <w:t xml:space="preserve"> 1500 </w:t>
      </w:r>
      <w:r w:rsidR="008E2194">
        <w:rPr>
          <w:lang w:val="ru-RU"/>
        </w:rPr>
        <w:t>новых</w:t>
      </w:r>
      <w:r w:rsidR="008E2194" w:rsidRPr="008E2194">
        <w:rPr>
          <w:lang w:val="ru-RU"/>
        </w:rPr>
        <w:t xml:space="preserve"> </w:t>
      </w:r>
      <w:r w:rsidR="008E2194">
        <w:rPr>
          <w:lang w:val="ru-RU"/>
        </w:rPr>
        <w:t>международных</w:t>
      </w:r>
      <w:r w:rsidR="008E2194" w:rsidRPr="008E2194">
        <w:rPr>
          <w:lang w:val="ru-RU"/>
        </w:rPr>
        <w:t xml:space="preserve"> </w:t>
      </w:r>
      <w:r w:rsidR="008E2194">
        <w:rPr>
          <w:lang w:val="ru-RU"/>
        </w:rPr>
        <w:t>регистраций</w:t>
      </w:r>
      <w:r w:rsidR="008E2194" w:rsidRPr="008E2194">
        <w:rPr>
          <w:lang w:val="ru-RU"/>
        </w:rPr>
        <w:t xml:space="preserve">, </w:t>
      </w:r>
      <w:r w:rsidR="008E2194">
        <w:rPr>
          <w:lang w:val="ru-RU"/>
        </w:rPr>
        <w:t>то</w:t>
      </w:r>
      <w:r w:rsidR="008E2194" w:rsidRPr="008E2194">
        <w:rPr>
          <w:lang w:val="ru-RU"/>
        </w:rPr>
        <w:t xml:space="preserve"> </w:t>
      </w:r>
      <w:r w:rsidR="008E2194">
        <w:rPr>
          <w:lang w:val="ru-RU"/>
        </w:rPr>
        <w:t>есть</w:t>
      </w:r>
      <w:r w:rsidR="008E2194" w:rsidRPr="008E2194">
        <w:rPr>
          <w:lang w:val="ru-RU"/>
        </w:rPr>
        <w:t xml:space="preserve"> </w:t>
      </w:r>
      <w:r w:rsidR="008E2194">
        <w:rPr>
          <w:lang w:val="ru-RU"/>
        </w:rPr>
        <w:t>в</w:t>
      </w:r>
      <w:r w:rsidR="008E2194" w:rsidRPr="008E2194">
        <w:rPr>
          <w:lang w:val="ru-RU"/>
        </w:rPr>
        <w:t xml:space="preserve"> </w:t>
      </w:r>
      <w:r w:rsidR="008E2194">
        <w:rPr>
          <w:lang w:val="ru-RU"/>
        </w:rPr>
        <w:t>среднем</w:t>
      </w:r>
      <w:r w:rsidR="008E2194" w:rsidRPr="008E2194">
        <w:rPr>
          <w:lang w:val="ru-RU"/>
        </w:rPr>
        <w:t xml:space="preserve"> </w:t>
      </w:r>
      <w:r w:rsidR="008E2194">
        <w:rPr>
          <w:lang w:val="ru-RU"/>
        </w:rPr>
        <w:t>около</w:t>
      </w:r>
      <w:r w:rsidR="008E2194" w:rsidRPr="008E2194">
        <w:rPr>
          <w:lang w:val="ru-RU"/>
        </w:rPr>
        <w:t xml:space="preserve"> 75 </w:t>
      </w:r>
      <w:r w:rsidR="008E2194">
        <w:rPr>
          <w:lang w:val="ru-RU"/>
        </w:rPr>
        <w:t>в</w:t>
      </w:r>
      <w:r w:rsidR="008E2194" w:rsidRPr="008E2194">
        <w:rPr>
          <w:lang w:val="ru-RU"/>
        </w:rPr>
        <w:t xml:space="preserve"> </w:t>
      </w:r>
      <w:r w:rsidR="008E2194">
        <w:rPr>
          <w:lang w:val="ru-RU"/>
        </w:rPr>
        <w:t>год</w:t>
      </w:r>
      <w:r w:rsidR="00BC06AC" w:rsidRPr="008E2194">
        <w:rPr>
          <w:lang w:val="ru-RU"/>
        </w:rPr>
        <w:t xml:space="preserve">.  </w:t>
      </w:r>
      <w:r w:rsidR="008E2194">
        <w:rPr>
          <w:lang w:val="ru-RU"/>
        </w:rPr>
        <w:t>Основываясь</w:t>
      </w:r>
      <w:r w:rsidR="008E2194" w:rsidRPr="00AA36C0">
        <w:rPr>
          <w:lang w:val="ru-RU"/>
        </w:rPr>
        <w:t xml:space="preserve"> </w:t>
      </w:r>
      <w:r w:rsidR="008E2194">
        <w:rPr>
          <w:lang w:val="ru-RU"/>
        </w:rPr>
        <w:t>на</w:t>
      </w:r>
      <w:r w:rsidR="008E2194" w:rsidRPr="00AA36C0">
        <w:rPr>
          <w:lang w:val="ru-RU"/>
        </w:rPr>
        <w:t xml:space="preserve"> </w:t>
      </w:r>
      <w:r w:rsidR="008E2194">
        <w:rPr>
          <w:lang w:val="ru-RU"/>
        </w:rPr>
        <w:t>рабочей</w:t>
      </w:r>
      <w:r w:rsidR="008E2194" w:rsidRPr="00AA36C0">
        <w:rPr>
          <w:lang w:val="ru-RU"/>
        </w:rPr>
        <w:t xml:space="preserve"> </w:t>
      </w:r>
      <w:r w:rsidR="008E2194">
        <w:rPr>
          <w:lang w:val="ru-RU"/>
        </w:rPr>
        <w:t>нагрузке</w:t>
      </w:r>
      <w:r w:rsidR="008E2194" w:rsidRPr="00AA36C0">
        <w:rPr>
          <w:lang w:val="ru-RU"/>
        </w:rPr>
        <w:t xml:space="preserve"> </w:t>
      </w:r>
      <w:r w:rsidR="008E2194">
        <w:rPr>
          <w:lang w:val="ru-RU"/>
        </w:rPr>
        <w:t>Лиссабонского</w:t>
      </w:r>
      <w:r w:rsidR="008E2194" w:rsidRPr="00AA36C0">
        <w:rPr>
          <w:lang w:val="ru-RU"/>
        </w:rPr>
        <w:t xml:space="preserve"> </w:t>
      </w:r>
      <w:r w:rsidR="008E2194">
        <w:rPr>
          <w:lang w:val="ru-RU"/>
        </w:rPr>
        <w:t>реестра</w:t>
      </w:r>
      <w:r w:rsidR="008E2194" w:rsidRPr="00AA36C0">
        <w:rPr>
          <w:lang w:val="ru-RU"/>
        </w:rPr>
        <w:t xml:space="preserve">, </w:t>
      </w:r>
      <w:r w:rsidR="008E2194">
        <w:rPr>
          <w:lang w:val="ru-RU"/>
        </w:rPr>
        <w:t>о</w:t>
      </w:r>
      <w:r w:rsidR="008E2194" w:rsidRPr="00AA36C0">
        <w:rPr>
          <w:lang w:val="ru-RU"/>
        </w:rPr>
        <w:t xml:space="preserve"> </w:t>
      </w:r>
      <w:r w:rsidR="008E2194">
        <w:rPr>
          <w:lang w:val="ru-RU"/>
        </w:rPr>
        <w:t>которой</w:t>
      </w:r>
      <w:r w:rsidR="008E2194" w:rsidRPr="00AA36C0">
        <w:rPr>
          <w:lang w:val="ru-RU"/>
        </w:rPr>
        <w:t xml:space="preserve"> </w:t>
      </w:r>
      <w:r w:rsidR="008E2194">
        <w:rPr>
          <w:lang w:val="ru-RU"/>
        </w:rPr>
        <w:t>идет</w:t>
      </w:r>
      <w:r w:rsidR="008E2194" w:rsidRPr="00AA36C0">
        <w:rPr>
          <w:lang w:val="ru-RU"/>
        </w:rPr>
        <w:t xml:space="preserve"> </w:t>
      </w:r>
      <w:r w:rsidR="008E2194">
        <w:rPr>
          <w:lang w:val="ru-RU"/>
        </w:rPr>
        <w:t>речь</w:t>
      </w:r>
      <w:r w:rsidR="008E2194" w:rsidRPr="00AA36C0">
        <w:rPr>
          <w:lang w:val="ru-RU"/>
        </w:rPr>
        <w:t xml:space="preserve"> </w:t>
      </w:r>
      <w:r w:rsidR="008E2194">
        <w:rPr>
          <w:lang w:val="ru-RU"/>
        </w:rPr>
        <w:t>в</w:t>
      </w:r>
      <w:r w:rsidR="008E2194" w:rsidRPr="00AA36C0">
        <w:rPr>
          <w:lang w:val="ru-RU"/>
        </w:rPr>
        <w:t xml:space="preserve"> </w:t>
      </w:r>
      <w:r w:rsidR="008E2194">
        <w:rPr>
          <w:lang w:val="ru-RU"/>
        </w:rPr>
        <w:t>пункте</w:t>
      </w:r>
      <w:r w:rsidR="008E2194" w:rsidRPr="00AA36C0">
        <w:rPr>
          <w:lang w:val="ru-RU"/>
        </w:rPr>
        <w:t xml:space="preserve"> 6 </w:t>
      </w:r>
      <w:r w:rsidR="008E2194">
        <w:rPr>
          <w:lang w:val="ru-RU"/>
        </w:rPr>
        <w:t>выше</w:t>
      </w:r>
      <w:r w:rsidR="008E2194" w:rsidRPr="00AA36C0">
        <w:rPr>
          <w:lang w:val="ru-RU"/>
        </w:rPr>
        <w:t xml:space="preserve">, </w:t>
      </w:r>
      <w:r w:rsidR="008E2194">
        <w:rPr>
          <w:lang w:val="ru-RU"/>
        </w:rPr>
        <w:t>это</w:t>
      </w:r>
      <w:r w:rsidR="008E2194" w:rsidRPr="00AA36C0">
        <w:rPr>
          <w:lang w:val="ru-RU"/>
        </w:rPr>
        <w:t xml:space="preserve"> </w:t>
      </w:r>
      <w:r w:rsidR="008E2194">
        <w:rPr>
          <w:lang w:val="ru-RU"/>
        </w:rPr>
        <w:t>будет</w:t>
      </w:r>
      <w:r w:rsidR="008E2194" w:rsidRPr="00AA36C0">
        <w:rPr>
          <w:lang w:val="ru-RU"/>
        </w:rPr>
        <w:t xml:space="preserve"> </w:t>
      </w:r>
      <w:r w:rsidR="008E2194">
        <w:rPr>
          <w:lang w:val="ru-RU"/>
        </w:rPr>
        <w:t>означать</w:t>
      </w:r>
      <w:r w:rsidR="008E2194" w:rsidRPr="00AA36C0">
        <w:rPr>
          <w:lang w:val="ru-RU"/>
        </w:rPr>
        <w:t xml:space="preserve">, </w:t>
      </w:r>
      <w:r w:rsidR="008E2194">
        <w:rPr>
          <w:lang w:val="ru-RU"/>
        </w:rPr>
        <w:t>что</w:t>
      </w:r>
      <w:r w:rsidR="008E2194" w:rsidRPr="00AA36C0">
        <w:rPr>
          <w:lang w:val="ru-RU"/>
        </w:rPr>
        <w:t xml:space="preserve"> </w:t>
      </w:r>
      <w:r w:rsidR="00AA36C0">
        <w:rPr>
          <w:lang w:val="ru-RU"/>
        </w:rPr>
        <w:t>рабочая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нагрузка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Лиссабонского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реестра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за</w:t>
      </w:r>
      <w:r w:rsidR="00AA36C0" w:rsidRPr="00AA36C0">
        <w:rPr>
          <w:lang w:val="ru-RU"/>
        </w:rPr>
        <w:t xml:space="preserve"> 20 </w:t>
      </w:r>
      <w:r w:rsidR="00AA36C0">
        <w:rPr>
          <w:lang w:val="ru-RU"/>
        </w:rPr>
        <w:t>лет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после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принятия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пересмотренного Лиссабонского соглашения составит примерно 150 операций в од, то есть в шесть раз больше, чем в 2013 г</w:t>
      </w:r>
      <w:r w:rsidR="00EB5800" w:rsidRPr="00AA36C0">
        <w:rPr>
          <w:lang w:val="ru-RU"/>
        </w:rPr>
        <w:t xml:space="preserve">.  </w:t>
      </w:r>
      <w:r w:rsidR="00AA36C0">
        <w:rPr>
          <w:lang w:val="ru-RU"/>
        </w:rPr>
        <w:t>Однако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вследствие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процесса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автоматизации</w:t>
      </w:r>
      <w:r w:rsidR="00AA36C0" w:rsidRPr="00AA36C0">
        <w:rPr>
          <w:lang w:val="ru-RU"/>
        </w:rPr>
        <w:t xml:space="preserve">, </w:t>
      </w:r>
      <w:r w:rsidR="00AA36C0">
        <w:rPr>
          <w:lang w:val="ru-RU"/>
        </w:rPr>
        <w:t>упомянутого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в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пункте</w:t>
      </w:r>
      <w:r w:rsidR="00AA36C0" w:rsidRPr="00AA36C0">
        <w:rPr>
          <w:lang w:val="ru-RU"/>
        </w:rPr>
        <w:t xml:space="preserve"> 6,</w:t>
      </w:r>
      <w:r w:rsidR="00EB5800" w:rsidRPr="00AA36C0">
        <w:rPr>
          <w:lang w:val="ru-RU"/>
        </w:rPr>
        <w:t xml:space="preserve"> </w:t>
      </w:r>
      <w:r w:rsidR="00AA36C0">
        <w:rPr>
          <w:lang w:val="ru-RU"/>
        </w:rPr>
        <w:t>время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на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обработку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в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связи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с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этими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операциями, по оценкам, уменьшится на одну треть</w:t>
      </w:r>
      <w:r w:rsidR="00EB5800" w:rsidRPr="00AA36C0">
        <w:rPr>
          <w:lang w:val="ru-RU"/>
        </w:rPr>
        <w:t xml:space="preserve">.  </w:t>
      </w:r>
      <w:r w:rsidR="00AA36C0">
        <w:rPr>
          <w:lang w:val="ru-RU"/>
        </w:rPr>
        <w:t>Следовательно</w:t>
      </w:r>
      <w:r w:rsidR="00401701" w:rsidRPr="00AA36C0">
        <w:rPr>
          <w:lang w:val="ru-RU"/>
        </w:rPr>
        <w:t xml:space="preserve">, </w:t>
      </w:r>
      <w:r w:rsidR="00AA36C0">
        <w:rPr>
          <w:lang w:val="ru-RU"/>
        </w:rPr>
        <w:t>расходы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Международного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бюро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на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поддержание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службы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международной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регистрации</w:t>
      </w:r>
      <w:r w:rsidR="00AA36C0" w:rsidRPr="00AA36C0">
        <w:rPr>
          <w:lang w:val="ru-RU"/>
        </w:rPr>
        <w:t xml:space="preserve">, </w:t>
      </w:r>
      <w:r w:rsidR="00AA36C0">
        <w:rPr>
          <w:lang w:val="ru-RU"/>
        </w:rPr>
        <w:t>упомянутой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в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статье</w:t>
      </w:r>
      <w:r w:rsidR="00CE67EB">
        <w:t> </w:t>
      </w:r>
      <w:r w:rsidR="00401701" w:rsidRPr="00AA36C0">
        <w:rPr>
          <w:lang w:val="ru-RU"/>
        </w:rPr>
        <w:t xml:space="preserve">11(4) </w:t>
      </w:r>
      <w:r w:rsidR="00AA36C0">
        <w:rPr>
          <w:lang w:val="ru-RU"/>
        </w:rPr>
        <w:lastRenderedPageBreak/>
        <w:t>Лиссабонского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соглашения</w:t>
      </w:r>
      <w:r w:rsidR="00AA36C0" w:rsidRPr="00AA36C0">
        <w:rPr>
          <w:lang w:val="ru-RU"/>
        </w:rPr>
        <w:t xml:space="preserve"> </w:t>
      </w:r>
      <w:r w:rsidR="00401701" w:rsidRPr="00AA36C0">
        <w:rPr>
          <w:lang w:val="ru-RU"/>
        </w:rPr>
        <w:t>(</w:t>
      </w:r>
      <w:r w:rsidR="00AA36C0">
        <w:rPr>
          <w:lang w:val="ru-RU"/>
        </w:rPr>
        <w:t>см</w:t>
      </w:r>
      <w:r w:rsidR="00AA36C0" w:rsidRPr="00AA36C0">
        <w:rPr>
          <w:lang w:val="ru-RU"/>
        </w:rPr>
        <w:t xml:space="preserve">. </w:t>
      </w:r>
      <w:r w:rsidR="00AA36C0">
        <w:rPr>
          <w:lang w:val="ru-RU"/>
        </w:rPr>
        <w:t>пункт</w:t>
      </w:r>
      <w:r w:rsidR="00AA36C0" w:rsidRPr="00AA36C0">
        <w:rPr>
          <w:lang w:val="ru-RU"/>
        </w:rPr>
        <w:t xml:space="preserve"> 8 </w:t>
      </w:r>
      <w:r w:rsidR="00AA36C0">
        <w:rPr>
          <w:lang w:val="ru-RU"/>
        </w:rPr>
        <w:t>выше</w:t>
      </w:r>
      <w:r w:rsidR="00401701" w:rsidRPr="00AA36C0">
        <w:rPr>
          <w:lang w:val="ru-RU"/>
        </w:rPr>
        <w:t>)</w:t>
      </w:r>
      <w:r w:rsidR="00CE67EB" w:rsidRPr="00AA36C0">
        <w:rPr>
          <w:lang w:val="ru-RU"/>
        </w:rPr>
        <w:t>,</w:t>
      </w:r>
      <w:r w:rsidR="00401701" w:rsidRPr="00AA36C0">
        <w:rPr>
          <w:lang w:val="ru-RU"/>
        </w:rPr>
        <w:t xml:space="preserve"> </w:t>
      </w:r>
      <w:r w:rsidR="00AA36C0">
        <w:rPr>
          <w:lang w:val="ru-RU"/>
        </w:rPr>
        <w:t>удвоятся</w:t>
      </w:r>
      <w:r w:rsidR="00AA36C0" w:rsidRPr="00AA36C0">
        <w:rPr>
          <w:lang w:val="ru-RU"/>
        </w:rPr>
        <w:t xml:space="preserve"> </w:t>
      </w:r>
      <w:r w:rsidR="00401701" w:rsidRPr="00AA36C0">
        <w:rPr>
          <w:lang w:val="ru-RU"/>
        </w:rPr>
        <w:t xml:space="preserve"> </w:t>
      </w:r>
      <w:r w:rsidR="00AA36C0">
        <w:rPr>
          <w:lang w:val="ru-RU"/>
        </w:rPr>
        <w:t>и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составят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примерно</w:t>
      </w:r>
      <w:r w:rsidR="00401701" w:rsidRPr="00AA36C0">
        <w:rPr>
          <w:lang w:val="ru-RU"/>
        </w:rPr>
        <w:t xml:space="preserve"> </w:t>
      </w:r>
      <w:r w:rsidR="00F772EA" w:rsidRPr="00AA36C0">
        <w:rPr>
          <w:lang w:val="ru-RU"/>
        </w:rPr>
        <w:t>60</w:t>
      </w:r>
      <w:r w:rsidR="00F772EA">
        <w:t> </w:t>
      </w:r>
      <w:r w:rsidR="00AA36C0">
        <w:rPr>
          <w:lang w:val="ru-RU"/>
        </w:rPr>
        <w:t>процентов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от</w:t>
      </w:r>
      <w:r w:rsidR="00401701" w:rsidRPr="00AA36C0">
        <w:rPr>
          <w:lang w:val="ru-RU"/>
        </w:rPr>
        <w:t xml:space="preserve"> </w:t>
      </w:r>
      <w:r w:rsidR="00F772EA" w:rsidRPr="00AA36C0">
        <w:rPr>
          <w:lang w:val="ru-RU"/>
        </w:rPr>
        <w:t>1</w:t>
      </w:r>
      <w:r w:rsidR="00AA36C0" w:rsidRPr="00AA36C0">
        <w:rPr>
          <w:lang w:val="ru-RU"/>
        </w:rPr>
        <w:t>,</w:t>
      </w:r>
      <w:r w:rsidR="00F772EA" w:rsidRPr="00AA36C0">
        <w:rPr>
          <w:lang w:val="ru-RU"/>
        </w:rPr>
        <w:t xml:space="preserve">346 </w:t>
      </w:r>
      <w:r w:rsidR="00AA36C0">
        <w:rPr>
          <w:lang w:val="ru-RU"/>
        </w:rPr>
        <w:t>млн</w:t>
      </w:r>
      <w:r w:rsidR="00AA36C0" w:rsidRPr="00AA36C0">
        <w:rPr>
          <w:lang w:val="ru-RU"/>
        </w:rPr>
        <w:t xml:space="preserve">. </w:t>
      </w:r>
      <w:r w:rsidR="00AA36C0">
        <w:rPr>
          <w:lang w:val="ru-RU"/>
        </w:rPr>
        <w:t>шв</w:t>
      </w:r>
      <w:r w:rsidR="00AA36C0" w:rsidRPr="00AA36C0">
        <w:rPr>
          <w:lang w:val="ru-RU"/>
        </w:rPr>
        <w:t xml:space="preserve">. </w:t>
      </w:r>
      <w:r w:rsidR="00AA36C0">
        <w:rPr>
          <w:lang w:val="ru-RU"/>
        </w:rPr>
        <w:t>франков</w:t>
      </w:r>
      <w:r w:rsidR="00AA36C0" w:rsidRPr="00AA36C0">
        <w:rPr>
          <w:lang w:val="ru-RU"/>
        </w:rPr>
        <w:t xml:space="preserve">, </w:t>
      </w:r>
      <w:r w:rsidR="00AA36C0">
        <w:rPr>
          <w:lang w:val="ru-RU"/>
        </w:rPr>
        <w:t>то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есть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>прогнозируемые</w:t>
      </w:r>
      <w:r w:rsidR="00AA36C0" w:rsidRPr="00AA36C0">
        <w:rPr>
          <w:lang w:val="ru-RU"/>
        </w:rPr>
        <w:t xml:space="preserve"> </w:t>
      </w:r>
      <w:r w:rsidR="00AA36C0">
        <w:rPr>
          <w:lang w:val="ru-RU"/>
        </w:rPr>
        <w:t xml:space="preserve">общие расходы на Лиссабонский союз в размере </w:t>
      </w:r>
      <w:r w:rsidR="00903408" w:rsidRPr="00AA36C0">
        <w:rPr>
          <w:lang w:val="ru-RU"/>
        </w:rPr>
        <w:t>1</w:t>
      </w:r>
      <w:r w:rsidR="00AA36C0">
        <w:rPr>
          <w:lang w:val="ru-RU"/>
        </w:rPr>
        <w:t>,</w:t>
      </w:r>
      <w:r w:rsidR="00903408" w:rsidRPr="00AA36C0">
        <w:rPr>
          <w:lang w:val="ru-RU"/>
        </w:rPr>
        <w:t>606</w:t>
      </w:r>
      <w:r w:rsidR="001B0120" w:rsidRPr="00AA36C0">
        <w:rPr>
          <w:lang w:val="ru-RU"/>
        </w:rPr>
        <w:t xml:space="preserve"> </w:t>
      </w:r>
      <w:r w:rsidR="00AA36C0">
        <w:rPr>
          <w:lang w:val="ru-RU"/>
        </w:rPr>
        <w:t>млн. шв</w:t>
      </w:r>
      <w:r w:rsidR="00AA36C0" w:rsidRPr="00BF61D6">
        <w:rPr>
          <w:lang w:val="ru-RU"/>
        </w:rPr>
        <w:t xml:space="preserve">. </w:t>
      </w:r>
      <w:r w:rsidR="00AA36C0">
        <w:rPr>
          <w:lang w:val="ru-RU"/>
        </w:rPr>
        <w:t>франков, о чем говорилось в пункте 1 выше, уменьшенные на объем расходов в связи с сессиями Лиссабонской рабочей группы</w:t>
      </w:r>
      <w:r w:rsidR="00F772EA" w:rsidRPr="00AA36C0">
        <w:rPr>
          <w:lang w:val="ru-RU"/>
        </w:rPr>
        <w:t xml:space="preserve">, </w:t>
      </w:r>
      <w:r w:rsidR="00AA36C0">
        <w:rPr>
          <w:lang w:val="ru-RU"/>
        </w:rPr>
        <w:t xml:space="preserve">которая завершит свою работу по пересмотру Лиссабонского соглашения, т.е. </w:t>
      </w:r>
      <w:r w:rsidR="00143978">
        <w:rPr>
          <w:lang w:val="ru-RU"/>
        </w:rPr>
        <w:t>примерно</w:t>
      </w:r>
      <w:r w:rsidR="00AA36C0">
        <w:rPr>
          <w:lang w:val="ru-RU"/>
        </w:rPr>
        <w:t xml:space="preserve"> 800 000</w:t>
      </w:r>
      <w:r w:rsidR="00F772EA" w:rsidRPr="00AA36C0">
        <w:rPr>
          <w:lang w:val="ru-RU"/>
        </w:rPr>
        <w:t xml:space="preserve"> </w:t>
      </w:r>
      <w:r w:rsidR="00143978">
        <w:rPr>
          <w:lang w:val="ru-RU"/>
        </w:rPr>
        <w:t>шв</w:t>
      </w:r>
      <w:r w:rsidR="00143978" w:rsidRPr="00BF61D6">
        <w:rPr>
          <w:lang w:val="ru-RU"/>
        </w:rPr>
        <w:t xml:space="preserve">. </w:t>
      </w:r>
      <w:r w:rsidR="00143978">
        <w:rPr>
          <w:lang w:val="ru-RU"/>
        </w:rPr>
        <w:t>франков, включая и прямые расходы Союза в связи со специальной деятельностью Союза</w:t>
      </w:r>
      <w:r w:rsidR="00143978" w:rsidRPr="009A755B">
        <w:rPr>
          <w:lang w:val="ru-RU"/>
        </w:rPr>
        <w:t xml:space="preserve">, </w:t>
      </w:r>
      <w:r w:rsidR="00143978">
        <w:rPr>
          <w:lang w:val="ru-RU"/>
        </w:rPr>
        <w:t>и</w:t>
      </w:r>
      <w:r w:rsidR="00143978" w:rsidRPr="009A755B">
        <w:rPr>
          <w:lang w:val="ru-RU"/>
        </w:rPr>
        <w:t xml:space="preserve"> </w:t>
      </w:r>
      <w:r w:rsidR="00143978">
        <w:rPr>
          <w:lang w:val="ru-RU"/>
        </w:rPr>
        <w:t>прямые</w:t>
      </w:r>
      <w:r w:rsidR="00143978" w:rsidRPr="009A755B">
        <w:rPr>
          <w:lang w:val="ru-RU"/>
        </w:rPr>
        <w:t xml:space="preserve"> </w:t>
      </w:r>
      <w:r w:rsidR="00143978">
        <w:rPr>
          <w:lang w:val="ru-RU"/>
        </w:rPr>
        <w:t>административные</w:t>
      </w:r>
      <w:r w:rsidR="00143978" w:rsidRPr="009A755B">
        <w:rPr>
          <w:lang w:val="ru-RU"/>
        </w:rPr>
        <w:t xml:space="preserve"> </w:t>
      </w:r>
      <w:r w:rsidR="00143978">
        <w:rPr>
          <w:lang w:val="ru-RU"/>
        </w:rPr>
        <w:t>расходы</w:t>
      </w:r>
      <w:r w:rsidR="00143978" w:rsidRPr="009A755B">
        <w:rPr>
          <w:lang w:val="ru-RU"/>
        </w:rPr>
        <w:t xml:space="preserve"> </w:t>
      </w:r>
      <w:r w:rsidR="00143978">
        <w:rPr>
          <w:lang w:val="ru-RU"/>
        </w:rPr>
        <w:t>Союза</w:t>
      </w:r>
      <w:r w:rsidR="00A46D42" w:rsidRPr="009A755B">
        <w:rPr>
          <w:lang w:val="ru-RU"/>
        </w:rPr>
        <w:t xml:space="preserve">. </w:t>
      </w:r>
      <w:r w:rsidR="00401701" w:rsidRPr="009A755B">
        <w:rPr>
          <w:lang w:val="ru-RU"/>
        </w:rPr>
        <w:t xml:space="preserve"> </w:t>
      </w:r>
    </w:p>
    <w:p w:rsidR="00C35F2E" w:rsidRPr="009A755B" w:rsidRDefault="00C35F2E" w:rsidP="00B46D02">
      <w:pPr>
        <w:rPr>
          <w:lang w:val="ru-RU"/>
        </w:rPr>
      </w:pPr>
    </w:p>
    <w:p w:rsidR="00C00403" w:rsidRPr="009A755B" w:rsidRDefault="00285CB6" w:rsidP="00795316">
      <w:pPr>
        <w:pStyle w:val="Heading3"/>
        <w:rPr>
          <w:lang w:val="ru-RU"/>
        </w:rPr>
      </w:pPr>
      <w:r>
        <w:rPr>
          <w:lang w:val="ru-RU"/>
        </w:rPr>
        <w:t>Сметные</w:t>
      </w:r>
      <w:r w:rsidRPr="009A755B">
        <w:rPr>
          <w:lang w:val="ru-RU"/>
        </w:rPr>
        <w:t xml:space="preserve"> </w:t>
      </w:r>
      <w:r>
        <w:rPr>
          <w:lang w:val="ru-RU"/>
        </w:rPr>
        <w:t>поступления</w:t>
      </w:r>
    </w:p>
    <w:p w:rsidR="00C00403" w:rsidRPr="009A755B" w:rsidRDefault="00C00403" w:rsidP="00B46D02">
      <w:pPr>
        <w:rPr>
          <w:lang w:val="ru-RU"/>
        </w:rPr>
      </w:pPr>
    </w:p>
    <w:p w:rsidR="0027260F" w:rsidRPr="00D253B5" w:rsidRDefault="0027260F" w:rsidP="00B46D02">
      <w:pPr>
        <w:rPr>
          <w:lang w:val="ru-RU"/>
        </w:rPr>
      </w:pPr>
      <w:r>
        <w:fldChar w:fldCharType="begin"/>
      </w:r>
      <w:r w:rsidRPr="00E467B1">
        <w:rPr>
          <w:lang w:val="ru-RU"/>
        </w:rPr>
        <w:instrText xml:space="preserve"> </w:instrText>
      </w:r>
      <w:r>
        <w:instrText>AUTONUM</w:instrText>
      </w:r>
      <w:r w:rsidRPr="00E467B1">
        <w:rPr>
          <w:lang w:val="ru-RU"/>
        </w:rPr>
        <w:instrText xml:space="preserve">  </w:instrText>
      </w:r>
      <w:r>
        <w:fldChar w:fldCharType="end"/>
      </w:r>
      <w:r w:rsidRPr="00E467B1">
        <w:rPr>
          <w:lang w:val="ru-RU"/>
        </w:rPr>
        <w:tab/>
      </w:r>
      <w:r w:rsidR="00E467B1">
        <w:rPr>
          <w:lang w:val="ru-RU"/>
        </w:rPr>
        <w:t>Как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указано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в</w:t>
      </w:r>
      <w:r w:rsidR="00E467B1" w:rsidRPr="00E467B1">
        <w:rPr>
          <w:lang w:val="ru-RU"/>
        </w:rPr>
        <w:t xml:space="preserve"> </w:t>
      </w:r>
      <w:r w:rsidR="00E467B1">
        <w:rPr>
          <w:lang w:val="ru-RU"/>
        </w:rPr>
        <w:t>пунктах</w:t>
      </w:r>
      <w:r w:rsidRPr="00E467B1">
        <w:rPr>
          <w:lang w:val="ru-RU"/>
        </w:rPr>
        <w:t xml:space="preserve"> 1 </w:t>
      </w:r>
      <w:r w:rsidR="00E467B1" w:rsidRPr="00E467B1">
        <w:rPr>
          <w:lang w:val="ru-RU"/>
        </w:rPr>
        <w:t>-</w:t>
      </w:r>
      <w:r w:rsidR="00603DB1" w:rsidRPr="00E467B1">
        <w:rPr>
          <w:lang w:val="ru-RU"/>
        </w:rPr>
        <w:t xml:space="preserve"> 10 </w:t>
      </w:r>
      <w:r w:rsidR="00E467B1">
        <w:rPr>
          <w:lang w:val="ru-RU"/>
        </w:rPr>
        <w:t>выше</w:t>
      </w:r>
      <w:r w:rsidRPr="00E467B1">
        <w:rPr>
          <w:lang w:val="ru-RU"/>
        </w:rPr>
        <w:t xml:space="preserve">, </w:t>
      </w:r>
      <w:r w:rsidR="00285CB6">
        <w:rPr>
          <w:lang w:val="ru-RU"/>
        </w:rPr>
        <w:t>предполагаемые</w:t>
      </w:r>
      <w:r w:rsidR="00285CB6" w:rsidRPr="00E467B1">
        <w:rPr>
          <w:lang w:val="ru-RU"/>
        </w:rPr>
        <w:t xml:space="preserve"> </w:t>
      </w:r>
      <w:r w:rsidR="00285CB6">
        <w:rPr>
          <w:lang w:val="ru-RU"/>
        </w:rPr>
        <w:t>поступления</w:t>
      </w:r>
      <w:r w:rsidRPr="00E467B1">
        <w:rPr>
          <w:lang w:val="ru-RU"/>
        </w:rPr>
        <w:t xml:space="preserve"> </w:t>
      </w:r>
      <w:r w:rsidR="00E467B1">
        <w:rPr>
          <w:lang w:val="ru-RU"/>
        </w:rPr>
        <w:t>Лиссабонского союза в течение двухлетнего периода</w:t>
      </w:r>
      <w:r w:rsidRPr="00E467B1">
        <w:rPr>
          <w:lang w:val="ru-RU"/>
        </w:rPr>
        <w:t xml:space="preserve"> 2014</w:t>
      </w:r>
      <w:r w:rsidR="00E467B1">
        <w:rPr>
          <w:lang w:val="ru-RU"/>
        </w:rPr>
        <w:t>-20</w:t>
      </w:r>
      <w:r w:rsidRPr="00E467B1">
        <w:rPr>
          <w:lang w:val="ru-RU"/>
        </w:rPr>
        <w:t xml:space="preserve">15 </w:t>
      </w:r>
      <w:r w:rsidR="00E467B1">
        <w:rPr>
          <w:lang w:val="ru-RU"/>
        </w:rPr>
        <w:t>гг. составят примерно</w:t>
      </w:r>
      <w:r w:rsidRPr="00E467B1">
        <w:rPr>
          <w:lang w:val="ru-RU"/>
        </w:rPr>
        <w:t xml:space="preserve"> 700</w:t>
      </w:r>
      <w:r w:rsidR="00E467B1">
        <w:rPr>
          <w:lang w:val="ru-RU"/>
        </w:rPr>
        <w:t xml:space="preserve"> </w:t>
      </w:r>
      <w:r w:rsidRPr="00E467B1">
        <w:rPr>
          <w:lang w:val="ru-RU"/>
        </w:rPr>
        <w:t xml:space="preserve">000 </w:t>
      </w:r>
      <w:r w:rsidR="00E467B1">
        <w:rPr>
          <w:lang w:val="ru-RU"/>
        </w:rPr>
        <w:t>шв</w:t>
      </w:r>
      <w:r w:rsidR="00E467B1" w:rsidRPr="00BF61D6">
        <w:rPr>
          <w:lang w:val="ru-RU"/>
        </w:rPr>
        <w:t xml:space="preserve">. </w:t>
      </w:r>
      <w:r w:rsidR="00E467B1">
        <w:rPr>
          <w:lang w:val="ru-RU"/>
        </w:rPr>
        <w:t>франков</w:t>
      </w:r>
      <w:r w:rsidR="00603DB1" w:rsidRPr="00E467B1">
        <w:rPr>
          <w:lang w:val="ru-RU"/>
        </w:rPr>
        <w:t xml:space="preserve">.  </w:t>
      </w:r>
      <w:r w:rsidR="00143978">
        <w:rPr>
          <w:lang w:val="ru-RU"/>
        </w:rPr>
        <w:t>Исходя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из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предположений</w:t>
      </w:r>
      <w:r w:rsidR="00143978" w:rsidRPr="00143978">
        <w:rPr>
          <w:lang w:val="ru-RU"/>
        </w:rPr>
        <w:t xml:space="preserve">, </w:t>
      </w:r>
      <w:r w:rsidR="00143978">
        <w:rPr>
          <w:lang w:val="ru-RU"/>
        </w:rPr>
        <w:t>высказанных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в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предшествующих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пунктах</w:t>
      </w:r>
      <w:r w:rsidR="00143978" w:rsidRPr="00143978">
        <w:rPr>
          <w:lang w:val="ru-RU"/>
        </w:rPr>
        <w:t xml:space="preserve">, </w:t>
      </w:r>
      <w:r w:rsidR="00143978">
        <w:rPr>
          <w:lang w:val="ru-RU"/>
        </w:rPr>
        <w:t>начиная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с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двухлетнего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периода</w:t>
      </w:r>
      <w:r w:rsidR="00603DB1" w:rsidRPr="00143978">
        <w:rPr>
          <w:lang w:val="ru-RU"/>
        </w:rPr>
        <w:t xml:space="preserve"> 2016</w:t>
      </w:r>
      <w:r w:rsidR="00143978">
        <w:rPr>
          <w:lang w:val="ru-RU"/>
        </w:rPr>
        <w:t>-20</w:t>
      </w:r>
      <w:r w:rsidR="00603DB1" w:rsidRPr="00143978">
        <w:rPr>
          <w:lang w:val="ru-RU"/>
        </w:rPr>
        <w:t xml:space="preserve">17 </w:t>
      </w:r>
      <w:r w:rsidR="00143978">
        <w:rPr>
          <w:lang w:val="ru-RU"/>
        </w:rPr>
        <w:t>гг.</w:t>
      </w:r>
      <w:r w:rsidR="00603DB1" w:rsidRPr="00143978">
        <w:rPr>
          <w:lang w:val="ru-RU"/>
        </w:rPr>
        <w:t xml:space="preserve">, </w:t>
      </w:r>
      <w:r w:rsidR="00143978">
        <w:rPr>
          <w:lang w:val="ru-RU"/>
        </w:rPr>
        <w:t>следует добавить доходы от сборов в связи с 75 новыми международными регистрациями в год</w:t>
      </w:r>
      <w:r w:rsidR="00603DB1" w:rsidRPr="00143978">
        <w:rPr>
          <w:lang w:val="ru-RU"/>
        </w:rPr>
        <w:t xml:space="preserve">.  </w:t>
      </w:r>
      <w:r w:rsidR="00143978">
        <w:rPr>
          <w:lang w:val="ru-RU"/>
        </w:rPr>
        <w:t>Исходя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из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нынешних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размеров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сборов</w:t>
      </w:r>
      <w:r w:rsidR="00143978" w:rsidRPr="00143978">
        <w:rPr>
          <w:lang w:val="ru-RU"/>
        </w:rPr>
        <w:t xml:space="preserve">, </w:t>
      </w:r>
      <w:r w:rsidR="00143978">
        <w:rPr>
          <w:lang w:val="ru-RU"/>
        </w:rPr>
        <w:t>это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будет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означать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сумму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в</w:t>
      </w:r>
      <w:r w:rsidR="00143978" w:rsidRPr="00143978">
        <w:rPr>
          <w:lang w:val="ru-RU"/>
        </w:rPr>
        <w:t xml:space="preserve"> </w:t>
      </w:r>
      <w:r w:rsidR="00603DB1" w:rsidRPr="00143978">
        <w:rPr>
          <w:lang w:val="ru-RU"/>
        </w:rPr>
        <w:t xml:space="preserve">75 </w:t>
      </w:r>
      <w:r w:rsidR="00603DB1">
        <w:t>x</w:t>
      </w:r>
      <w:r w:rsidR="00603DB1" w:rsidRPr="00143978">
        <w:rPr>
          <w:lang w:val="ru-RU"/>
        </w:rPr>
        <w:t xml:space="preserve"> 500 </w:t>
      </w:r>
      <w:r w:rsidR="00143978">
        <w:rPr>
          <w:lang w:val="ru-RU"/>
        </w:rPr>
        <w:t>шв</w:t>
      </w:r>
      <w:r w:rsidR="00143978" w:rsidRPr="00BF61D6">
        <w:rPr>
          <w:lang w:val="ru-RU"/>
        </w:rPr>
        <w:t xml:space="preserve">. </w:t>
      </w:r>
      <w:r w:rsidR="00143978">
        <w:rPr>
          <w:lang w:val="ru-RU"/>
        </w:rPr>
        <w:t>франков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в год</w:t>
      </w:r>
      <w:r w:rsidR="00612B63" w:rsidRPr="00143978">
        <w:rPr>
          <w:lang w:val="ru-RU"/>
        </w:rPr>
        <w:t xml:space="preserve">, </w:t>
      </w:r>
      <w:r w:rsidR="00143978">
        <w:rPr>
          <w:lang w:val="ru-RU"/>
        </w:rPr>
        <w:t>т.е. на двухлетний период</w:t>
      </w:r>
      <w:r w:rsidR="00612B63" w:rsidRPr="00143978">
        <w:rPr>
          <w:lang w:val="ru-RU"/>
        </w:rPr>
        <w:t xml:space="preserve"> 150 </w:t>
      </w:r>
      <w:r w:rsidR="00612B63">
        <w:t>x</w:t>
      </w:r>
      <w:r w:rsidR="00612B63" w:rsidRPr="00143978">
        <w:rPr>
          <w:lang w:val="ru-RU"/>
        </w:rPr>
        <w:t xml:space="preserve"> 500 </w:t>
      </w:r>
      <w:r w:rsidR="00143978">
        <w:rPr>
          <w:lang w:val="ru-RU"/>
        </w:rPr>
        <w:t>шв</w:t>
      </w:r>
      <w:r w:rsidR="00143978" w:rsidRPr="00BF61D6">
        <w:rPr>
          <w:lang w:val="ru-RU"/>
        </w:rPr>
        <w:t xml:space="preserve">. </w:t>
      </w:r>
      <w:r w:rsidR="00143978">
        <w:rPr>
          <w:lang w:val="ru-RU"/>
        </w:rPr>
        <w:t>франков</w:t>
      </w:r>
      <w:r w:rsidR="00612B63" w:rsidRPr="00143978">
        <w:rPr>
          <w:lang w:val="ru-RU"/>
        </w:rPr>
        <w:t xml:space="preserve"> = 75</w:t>
      </w:r>
      <w:r w:rsidR="00143978">
        <w:rPr>
          <w:lang w:val="ru-RU"/>
        </w:rPr>
        <w:t xml:space="preserve"> </w:t>
      </w:r>
      <w:r w:rsidR="00612B63" w:rsidRPr="00143978">
        <w:rPr>
          <w:lang w:val="ru-RU"/>
        </w:rPr>
        <w:t xml:space="preserve">000 </w:t>
      </w:r>
      <w:r w:rsidR="00143978">
        <w:rPr>
          <w:lang w:val="ru-RU"/>
        </w:rPr>
        <w:t>шв</w:t>
      </w:r>
      <w:r w:rsidR="00143978" w:rsidRPr="00BF61D6">
        <w:rPr>
          <w:lang w:val="ru-RU"/>
        </w:rPr>
        <w:t xml:space="preserve">. </w:t>
      </w:r>
      <w:r w:rsidR="00143978">
        <w:rPr>
          <w:lang w:val="ru-RU"/>
        </w:rPr>
        <w:t>франков</w:t>
      </w:r>
      <w:r w:rsidR="00612B63" w:rsidRPr="00143978">
        <w:rPr>
          <w:lang w:val="ru-RU"/>
        </w:rPr>
        <w:t xml:space="preserve">.  </w:t>
      </w:r>
      <w:r w:rsidR="00143978">
        <w:rPr>
          <w:lang w:val="ru-RU"/>
        </w:rPr>
        <w:t>Общие предполагаемые доходы Лиссабонского союза в течение двухлетнего периода будут, следовательно, составлять</w:t>
      </w:r>
      <w:r w:rsidR="00612B63" w:rsidRPr="00143978">
        <w:rPr>
          <w:lang w:val="ru-RU"/>
        </w:rPr>
        <w:t xml:space="preserve"> 775</w:t>
      </w:r>
      <w:r w:rsidR="00143978">
        <w:rPr>
          <w:lang w:val="ru-RU"/>
        </w:rPr>
        <w:t xml:space="preserve"> </w:t>
      </w:r>
      <w:r w:rsidR="00612B63" w:rsidRPr="00143978">
        <w:rPr>
          <w:lang w:val="ru-RU"/>
        </w:rPr>
        <w:t xml:space="preserve">000 </w:t>
      </w:r>
      <w:r w:rsidR="00143978">
        <w:rPr>
          <w:lang w:val="ru-RU"/>
        </w:rPr>
        <w:t>шв</w:t>
      </w:r>
      <w:r w:rsidR="00143978" w:rsidRPr="00BF61D6">
        <w:rPr>
          <w:lang w:val="ru-RU"/>
        </w:rPr>
        <w:t xml:space="preserve">. </w:t>
      </w:r>
      <w:r w:rsidR="00143978">
        <w:rPr>
          <w:lang w:val="ru-RU"/>
        </w:rPr>
        <w:t>франков</w:t>
      </w:r>
      <w:r w:rsidR="00612B63" w:rsidRPr="00143978">
        <w:rPr>
          <w:lang w:val="ru-RU"/>
        </w:rPr>
        <w:t xml:space="preserve">.  </w:t>
      </w:r>
      <w:r w:rsidR="00143978">
        <w:rPr>
          <w:lang w:val="ru-RU"/>
        </w:rPr>
        <w:t>Поскольку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этой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суммы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будет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недостаточно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для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покрытия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расходов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Международного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бюро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на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поддержание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службы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международной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регистрации</w:t>
      </w:r>
      <w:r w:rsidR="00612B63" w:rsidRPr="00143978">
        <w:rPr>
          <w:lang w:val="ru-RU"/>
        </w:rPr>
        <w:t xml:space="preserve"> </w:t>
      </w:r>
      <w:r w:rsidR="00143978">
        <w:rPr>
          <w:lang w:val="ru-RU"/>
        </w:rPr>
        <w:t>Лиссабонской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системы</w:t>
      </w:r>
      <w:r w:rsidR="00143978" w:rsidRPr="00143978">
        <w:rPr>
          <w:lang w:val="ru-RU"/>
        </w:rPr>
        <w:t xml:space="preserve">, </w:t>
      </w:r>
      <w:r w:rsidR="00143978">
        <w:rPr>
          <w:lang w:val="ru-RU"/>
        </w:rPr>
        <w:t>о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чем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говорится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в</w:t>
      </w:r>
      <w:r w:rsidR="00143978" w:rsidRPr="00143978">
        <w:rPr>
          <w:lang w:val="ru-RU"/>
        </w:rPr>
        <w:t xml:space="preserve"> </w:t>
      </w:r>
      <w:r w:rsidR="00143978">
        <w:rPr>
          <w:lang w:val="ru-RU"/>
        </w:rPr>
        <w:t>статье</w:t>
      </w:r>
      <w:r w:rsidR="00612B63" w:rsidRPr="00143978">
        <w:rPr>
          <w:lang w:val="ru-RU"/>
        </w:rPr>
        <w:t xml:space="preserve"> </w:t>
      </w:r>
      <w:r w:rsidR="00AC4769" w:rsidRPr="00143978">
        <w:rPr>
          <w:lang w:val="ru-RU"/>
        </w:rPr>
        <w:t xml:space="preserve">11(4) </w:t>
      </w:r>
      <w:r w:rsidR="00143978">
        <w:rPr>
          <w:lang w:val="ru-RU"/>
        </w:rPr>
        <w:t>Лиссабонского соглашения</w:t>
      </w:r>
      <w:r w:rsidR="00AC4769" w:rsidRPr="00143978">
        <w:rPr>
          <w:lang w:val="ru-RU"/>
        </w:rPr>
        <w:t xml:space="preserve"> (</w:t>
      </w:r>
      <w:r w:rsidR="00143978">
        <w:rPr>
          <w:lang w:val="ru-RU"/>
        </w:rPr>
        <w:t>см.</w:t>
      </w:r>
      <w:r w:rsidR="00AC4769" w:rsidRPr="00143978">
        <w:rPr>
          <w:lang w:val="ru-RU"/>
        </w:rPr>
        <w:t xml:space="preserve"> </w:t>
      </w:r>
      <w:r w:rsidR="00143978">
        <w:rPr>
          <w:lang w:val="ru-RU"/>
        </w:rPr>
        <w:t>пункт</w:t>
      </w:r>
      <w:r w:rsidR="00AC4769" w:rsidRPr="00143978">
        <w:rPr>
          <w:lang w:val="ru-RU"/>
        </w:rPr>
        <w:t xml:space="preserve"> 8 </w:t>
      </w:r>
      <w:r w:rsidR="00143978">
        <w:rPr>
          <w:lang w:val="ru-RU"/>
        </w:rPr>
        <w:t>вше</w:t>
      </w:r>
      <w:r w:rsidR="00AC4769" w:rsidRPr="00143978">
        <w:rPr>
          <w:lang w:val="ru-RU"/>
        </w:rPr>
        <w:t xml:space="preserve">), </w:t>
      </w:r>
      <w:r w:rsidR="00143978">
        <w:rPr>
          <w:lang w:val="ru-RU"/>
        </w:rPr>
        <w:t>было бы разумно увеличить международные регистрационные сборы и установить, в частности, сбор за новые международные регистрации в 1000 шв</w:t>
      </w:r>
      <w:r w:rsidR="00143978" w:rsidRPr="00BF61D6">
        <w:rPr>
          <w:lang w:val="ru-RU"/>
        </w:rPr>
        <w:t xml:space="preserve">. </w:t>
      </w:r>
      <w:r w:rsidR="00143978">
        <w:rPr>
          <w:lang w:val="ru-RU"/>
        </w:rPr>
        <w:t>франков</w:t>
      </w:r>
      <w:r w:rsidR="00AC4769" w:rsidRPr="00143978">
        <w:rPr>
          <w:lang w:val="ru-RU"/>
        </w:rPr>
        <w:t xml:space="preserve">.  </w:t>
      </w:r>
      <w:r w:rsidR="00D253B5">
        <w:rPr>
          <w:lang w:val="ru-RU"/>
        </w:rPr>
        <w:t>Таким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образом</w:t>
      </w:r>
      <w:r w:rsidR="00C00403" w:rsidRPr="00D253B5">
        <w:rPr>
          <w:lang w:val="ru-RU"/>
        </w:rPr>
        <w:t xml:space="preserve">, </w:t>
      </w:r>
      <w:r w:rsidR="00D253B5">
        <w:rPr>
          <w:lang w:val="ru-RU"/>
        </w:rPr>
        <w:t>общие предполагаемые доходы за двухлетний период будут составлять</w:t>
      </w:r>
      <w:r w:rsidR="00C00403" w:rsidRPr="00D253B5">
        <w:rPr>
          <w:lang w:val="ru-RU"/>
        </w:rPr>
        <w:t xml:space="preserve"> 850</w:t>
      </w:r>
      <w:r w:rsidR="00D253B5">
        <w:rPr>
          <w:lang w:val="ru-RU"/>
        </w:rPr>
        <w:t xml:space="preserve"> </w:t>
      </w:r>
      <w:r w:rsidR="00C00403" w:rsidRPr="00D253B5">
        <w:rPr>
          <w:lang w:val="ru-RU"/>
        </w:rPr>
        <w:t xml:space="preserve">000 </w:t>
      </w:r>
      <w:r w:rsidR="00D253B5">
        <w:rPr>
          <w:lang w:val="ru-RU"/>
        </w:rPr>
        <w:t>шв</w:t>
      </w:r>
      <w:r w:rsidR="00D253B5" w:rsidRPr="00BF61D6">
        <w:rPr>
          <w:lang w:val="ru-RU"/>
        </w:rPr>
        <w:t xml:space="preserve">. </w:t>
      </w:r>
      <w:r w:rsidR="00D253B5">
        <w:rPr>
          <w:lang w:val="ru-RU"/>
        </w:rPr>
        <w:t>франков</w:t>
      </w:r>
      <w:r w:rsidR="00C00403" w:rsidRPr="00D253B5">
        <w:rPr>
          <w:lang w:val="ru-RU"/>
        </w:rPr>
        <w:t>.</w:t>
      </w:r>
      <w:r w:rsidR="00814F41" w:rsidRPr="00D253B5">
        <w:rPr>
          <w:lang w:val="ru-RU"/>
        </w:rPr>
        <w:t xml:space="preserve">  </w:t>
      </w:r>
    </w:p>
    <w:p w:rsidR="00C00403" w:rsidRPr="009A755B" w:rsidRDefault="00285CB6" w:rsidP="00E85F56">
      <w:pPr>
        <w:pStyle w:val="Heading3"/>
        <w:rPr>
          <w:lang w:val="ru-RU"/>
        </w:rPr>
      </w:pPr>
      <w:r>
        <w:rPr>
          <w:lang w:val="ru-RU"/>
        </w:rPr>
        <w:t>Дополнительные</w:t>
      </w:r>
      <w:r w:rsidRPr="009A755B">
        <w:rPr>
          <w:lang w:val="ru-RU"/>
        </w:rPr>
        <w:t xml:space="preserve"> </w:t>
      </w:r>
      <w:r>
        <w:rPr>
          <w:lang w:val="ru-RU"/>
        </w:rPr>
        <w:t>меры</w:t>
      </w:r>
    </w:p>
    <w:p w:rsidR="00C00403" w:rsidRPr="009A755B" w:rsidRDefault="00C00403" w:rsidP="00B46D02">
      <w:pPr>
        <w:rPr>
          <w:lang w:val="ru-RU"/>
        </w:rPr>
      </w:pPr>
    </w:p>
    <w:p w:rsidR="00CB05C7" w:rsidRPr="00D253B5" w:rsidRDefault="00CB05C7" w:rsidP="00B46D02">
      <w:pPr>
        <w:rPr>
          <w:lang w:val="ru-RU"/>
        </w:rPr>
      </w:pPr>
      <w:r>
        <w:fldChar w:fldCharType="begin"/>
      </w:r>
      <w:r w:rsidRPr="00D253B5">
        <w:rPr>
          <w:lang w:val="ru-RU"/>
        </w:rPr>
        <w:instrText xml:space="preserve"> </w:instrText>
      </w:r>
      <w:r>
        <w:instrText>AUTONUM</w:instrText>
      </w:r>
      <w:r w:rsidRPr="00D253B5">
        <w:rPr>
          <w:lang w:val="ru-RU"/>
        </w:rPr>
        <w:instrText xml:space="preserve">  </w:instrText>
      </w:r>
      <w:r>
        <w:fldChar w:fldCharType="end"/>
      </w:r>
      <w:r w:rsidRPr="00D253B5">
        <w:rPr>
          <w:lang w:val="ru-RU"/>
        </w:rPr>
        <w:tab/>
      </w:r>
      <w:r w:rsidR="00D253B5">
        <w:rPr>
          <w:lang w:val="ru-RU"/>
        </w:rPr>
        <w:t>Если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и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когда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наступит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такой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момент</w:t>
      </w:r>
      <w:r w:rsidR="00D253B5" w:rsidRPr="00D253B5">
        <w:rPr>
          <w:lang w:val="ru-RU"/>
        </w:rPr>
        <w:t xml:space="preserve">, </w:t>
      </w:r>
      <w:r w:rsidR="00D253B5">
        <w:rPr>
          <w:lang w:val="ru-RU"/>
        </w:rPr>
        <w:t>что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все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существующие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географические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указания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и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наименования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мест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происхождения</w:t>
      </w:r>
      <w:r w:rsidR="00CA2920">
        <w:rPr>
          <w:rStyle w:val="FootnoteReference"/>
        </w:rPr>
        <w:footnoteReference w:id="3"/>
      </w:r>
      <w:r w:rsidR="00CA2920" w:rsidRPr="00D253B5">
        <w:rPr>
          <w:lang w:val="ru-RU"/>
        </w:rPr>
        <w:t xml:space="preserve"> </w:t>
      </w:r>
      <w:r w:rsidR="00D253B5">
        <w:rPr>
          <w:lang w:val="ru-RU"/>
        </w:rPr>
        <w:t>будут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зарегистрированы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в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рамках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Лиссабонской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системы</w:t>
      </w:r>
      <w:r w:rsidR="00510FBF" w:rsidRPr="00D253B5">
        <w:rPr>
          <w:lang w:val="ru-RU"/>
        </w:rPr>
        <w:t xml:space="preserve">, </w:t>
      </w:r>
      <w:r w:rsidR="00D253B5">
        <w:rPr>
          <w:lang w:val="ru-RU"/>
        </w:rPr>
        <w:t>регистрационная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деятельность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в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рамках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системы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будет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сведена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к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минимуму, не избавляя, однако, Международное бюро от необходимости по-прежнему иметь сотрудников, оказывающих услуги в связи с Лиссабонской системой</w:t>
      </w:r>
      <w:r w:rsidR="00510FBF" w:rsidRPr="00D253B5">
        <w:rPr>
          <w:lang w:val="ru-RU"/>
        </w:rPr>
        <w:t xml:space="preserve">. </w:t>
      </w:r>
      <w:r w:rsidR="008029B3" w:rsidRPr="00D253B5">
        <w:rPr>
          <w:lang w:val="ru-RU"/>
        </w:rPr>
        <w:t xml:space="preserve"> </w:t>
      </w:r>
      <w:r w:rsidR="00D253B5">
        <w:rPr>
          <w:lang w:val="ru-RU"/>
        </w:rPr>
        <w:t>В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этой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связи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внимание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обращается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на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статью</w:t>
      </w:r>
      <w:r w:rsidR="00510FBF" w:rsidRPr="00D253B5">
        <w:rPr>
          <w:lang w:val="ru-RU"/>
        </w:rPr>
        <w:t xml:space="preserve"> 7(2)(</w:t>
      </w:r>
      <w:r w:rsidR="00510FBF" w:rsidRPr="00510FBF">
        <w:t>b</w:t>
      </w:r>
      <w:r w:rsidR="00510FBF" w:rsidRPr="00D253B5">
        <w:rPr>
          <w:lang w:val="ru-RU"/>
        </w:rPr>
        <w:t xml:space="preserve">) </w:t>
      </w:r>
      <w:r w:rsidR="00D253B5">
        <w:rPr>
          <w:lang w:val="ru-RU"/>
        </w:rPr>
        <w:t>проекта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пересмотренного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Лиссабонского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соглашения</w:t>
      </w:r>
      <w:r w:rsidR="00D253B5" w:rsidRPr="00D253B5">
        <w:rPr>
          <w:lang w:val="ru-RU"/>
        </w:rPr>
        <w:t xml:space="preserve">, </w:t>
      </w:r>
      <w:r w:rsidR="00D253B5">
        <w:rPr>
          <w:lang w:val="ru-RU"/>
        </w:rPr>
        <w:t>содержащегося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в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документе</w:t>
      </w:r>
      <w:r w:rsidR="00510FBF" w:rsidRPr="00D253B5">
        <w:rPr>
          <w:lang w:val="ru-RU"/>
        </w:rPr>
        <w:t xml:space="preserve"> </w:t>
      </w:r>
      <w:r w:rsidR="00510FBF" w:rsidRPr="00510FBF">
        <w:t>LI</w:t>
      </w:r>
      <w:r w:rsidR="00510FBF" w:rsidRPr="00D253B5">
        <w:rPr>
          <w:lang w:val="ru-RU"/>
        </w:rPr>
        <w:t>/</w:t>
      </w:r>
      <w:r w:rsidR="00510FBF" w:rsidRPr="00510FBF">
        <w:t>WG</w:t>
      </w:r>
      <w:r w:rsidR="00510FBF" w:rsidRPr="00D253B5">
        <w:rPr>
          <w:lang w:val="ru-RU"/>
        </w:rPr>
        <w:t>/</w:t>
      </w:r>
      <w:r w:rsidR="00510FBF" w:rsidRPr="00510FBF">
        <w:t>DEV</w:t>
      </w:r>
      <w:r w:rsidR="00510FBF" w:rsidRPr="00D253B5">
        <w:rPr>
          <w:lang w:val="ru-RU"/>
        </w:rPr>
        <w:t xml:space="preserve">/9/2, </w:t>
      </w:r>
      <w:r w:rsidR="00D253B5">
        <w:rPr>
          <w:lang w:val="ru-RU"/>
        </w:rPr>
        <w:t>которая</w:t>
      </w:r>
      <w:r w:rsidR="00E04694" w:rsidRPr="00D253B5">
        <w:rPr>
          <w:lang w:val="ru-RU"/>
        </w:rPr>
        <w:t xml:space="preserve">, </w:t>
      </w:r>
      <w:r w:rsidR="00D253B5">
        <w:rPr>
          <w:lang w:val="ru-RU"/>
        </w:rPr>
        <w:t>в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случае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принятия</w:t>
      </w:r>
      <w:r w:rsidR="00E04694" w:rsidRPr="00D253B5">
        <w:rPr>
          <w:lang w:val="ru-RU"/>
        </w:rPr>
        <w:t xml:space="preserve">, </w:t>
      </w:r>
      <w:r w:rsidR="00D253B5">
        <w:rPr>
          <w:lang w:val="ru-RU"/>
        </w:rPr>
        <w:t xml:space="preserve">привносит возможность того, что Ассамблея Лиссабонского союза установит сбор, подлежащий выплате за </w:t>
      </w:r>
      <w:r w:rsidR="00531B57">
        <w:rPr>
          <w:lang w:val="ru-RU"/>
        </w:rPr>
        <w:t>поддержание</w:t>
      </w:r>
      <w:r w:rsidR="00D253B5">
        <w:rPr>
          <w:lang w:val="ru-RU"/>
        </w:rPr>
        <w:t xml:space="preserve"> каждой международной регистрации, если и в той степени, в какой поступлений не будет достаточно для покрытия расходов Лиссабонского союза</w:t>
      </w:r>
      <w:r w:rsidR="00510FBF" w:rsidRPr="00D253B5">
        <w:rPr>
          <w:lang w:val="ru-RU"/>
        </w:rPr>
        <w:t xml:space="preserve">.  </w:t>
      </w:r>
      <w:r w:rsidR="00D253B5">
        <w:rPr>
          <w:lang w:val="ru-RU"/>
        </w:rPr>
        <w:t>Более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того</w:t>
      </w:r>
      <w:r w:rsidR="00E04694" w:rsidRPr="00D253B5">
        <w:rPr>
          <w:lang w:val="ru-RU"/>
        </w:rPr>
        <w:t xml:space="preserve">, </w:t>
      </w:r>
      <w:r w:rsidR="00D253B5">
        <w:rPr>
          <w:lang w:val="ru-RU"/>
        </w:rPr>
        <w:t>как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указано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в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резюме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Председателя</w:t>
      </w:r>
      <w:r w:rsidR="00D253B5" w:rsidRPr="00D253B5">
        <w:rPr>
          <w:lang w:val="ru-RU"/>
        </w:rPr>
        <w:t xml:space="preserve">, </w:t>
      </w:r>
      <w:r w:rsidR="00D253B5">
        <w:rPr>
          <w:lang w:val="ru-RU"/>
        </w:rPr>
        <w:t>принятом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Лиссабонской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рабочей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группой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на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ее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девятой</w:t>
      </w:r>
      <w:r w:rsidR="00D253B5" w:rsidRPr="00D253B5">
        <w:rPr>
          <w:lang w:val="ru-RU"/>
        </w:rPr>
        <w:t xml:space="preserve"> </w:t>
      </w:r>
      <w:r w:rsidR="00D253B5">
        <w:rPr>
          <w:lang w:val="ru-RU"/>
        </w:rPr>
        <w:t>сессии</w:t>
      </w:r>
      <w:r w:rsidR="00E04694" w:rsidRPr="00D253B5">
        <w:rPr>
          <w:lang w:val="ru-RU"/>
        </w:rPr>
        <w:t xml:space="preserve"> </w:t>
      </w:r>
      <w:r w:rsidR="00E50512" w:rsidRPr="00D253B5">
        <w:rPr>
          <w:lang w:val="ru-RU"/>
        </w:rPr>
        <w:t>(</w:t>
      </w:r>
      <w:r w:rsidR="00D253B5">
        <w:rPr>
          <w:lang w:val="ru-RU"/>
        </w:rPr>
        <w:t>документ</w:t>
      </w:r>
      <w:r w:rsidR="00E50512" w:rsidRPr="00D253B5">
        <w:rPr>
          <w:lang w:val="ru-RU"/>
        </w:rPr>
        <w:t xml:space="preserve"> </w:t>
      </w:r>
      <w:r w:rsidR="00E50512">
        <w:t>LI</w:t>
      </w:r>
      <w:r w:rsidR="00E50512" w:rsidRPr="00D253B5">
        <w:rPr>
          <w:lang w:val="ru-RU"/>
        </w:rPr>
        <w:t>/</w:t>
      </w:r>
      <w:r w:rsidR="00E50512">
        <w:t>WG</w:t>
      </w:r>
      <w:r w:rsidR="00E50512" w:rsidRPr="00D253B5">
        <w:rPr>
          <w:lang w:val="ru-RU"/>
        </w:rPr>
        <w:t>/</w:t>
      </w:r>
      <w:r w:rsidR="00E50512">
        <w:t>DEV</w:t>
      </w:r>
      <w:r w:rsidR="00E50512" w:rsidRPr="00D253B5">
        <w:rPr>
          <w:lang w:val="ru-RU"/>
        </w:rPr>
        <w:t>/9/7,</w:t>
      </w:r>
      <w:r w:rsidR="00E04694" w:rsidRPr="00D253B5">
        <w:rPr>
          <w:lang w:val="ru-RU"/>
        </w:rPr>
        <w:t xml:space="preserve"> </w:t>
      </w:r>
      <w:r w:rsidR="00D253B5">
        <w:rPr>
          <w:lang w:val="ru-RU"/>
        </w:rPr>
        <w:t>пункт</w:t>
      </w:r>
      <w:r w:rsidR="00E50512" w:rsidRPr="00D253B5">
        <w:rPr>
          <w:lang w:val="ru-RU"/>
        </w:rPr>
        <w:t xml:space="preserve"> 13, </w:t>
      </w:r>
      <w:r w:rsidR="00D253B5">
        <w:rPr>
          <w:lang w:val="ru-RU"/>
        </w:rPr>
        <w:t>подпункт</w:t>
      </w:r>
      <w:r w:rsidR="00E50512" w:rsidRPr="00D253B5">
        <w:rPr>
          <w:lang w:val="ru-RU"/>
        </w:rPr>
        <w:t xml:space="preserve"> (</w:t>
      </w:r>
      <w:r w:rsidR="00E50512">
        <w:t>vi</w:t>
      </w:r>
      <w:r w:rsidR="00E50512" w:rsidRPr="00D253B5">
        <w:rPr>
          <w:lang w:val="ru-RU"/>
        </w:rPr>
        <w:t>)</w:t>
      </w:r>
      <w:r w:rsidR="00D253B5" w:rsidRPr="00D253B5">
        <w:rPr>
          <w:lang w:val="ru-RU"/>
        </w:rPr>
        <w:t>)</w:t>
      </w:r>
      <w:r w:rsidR="00E50512" w:rsidRPr="00D253B5">
        <w:rPr>
          <w:lang w:val="ru-RU"/>
        </w:rPr>
        <w:t xml:space="preserve">, </w:t>
      </w:r>
      <w:r w:rsidR="00D253B5">
        <w:rPr>
          <w:lang w:val="ru-RU"/>
        </w:rPr>
        <w:t>положения статьи</w:t>
      </w:r>
      <w:r w:rsidR="002F0FD8">
        <w:t> </w:t>
      </w:r>
      <w:r w:rsidR="00E50512" w:rsidRPr="00D253B5">
        <w:rPr>
          <w:lang w:val="ru-RU"/>
        </w:rPr>
        <w:t>11(3)(</w:t>
      </w:r>
      <w:r w:rsidR="00E50512">
        <w:t>v</w:t>
      </w:r>
      <w:r w:rsidR="00E50512" w:rsidRPr="00D253B5">
        <w:rPr>
          <w:lang w:val="ru-RU"/>
        </w:rPr>
        <w:t xml:space="preserve">) </w:t>
      </w:r>
      <w:r w:rsidR="007404DE">
        <w:rPr>
          <w:lang w:val="ru-RU"/>
        </w:rPr>
        <w:t>нынешнего Лиссабонского соглашения</w:t>
      </w:r>
      <w:r w:rsidR="00E50512" w:rsidRPr="00D253B5">
        <w:rPr>
          <w:lang w:val="ru-RU"/>
        </w:rPr>
        <w:t xml:space="preserve">, </w:t>
      </w:r>
      <w:r w:rsidR="007404DE">
        <w:rPr>
          <w:lang w:val="ru-RU"/>
        </w:rPr>
        <w:t>касающиеся взносов членов Лиссабонского союза</w:t>
      </w:r>
      <w:r w:rsidR="00E50512" w:rsidRPr="00D253B5">
        <w:rPr>
          <w:lang w:val="ru-RU"/>
        </w:rPr>
        <w:t xml:space="preserve">, </w:t>
      </w:r>
      <w:r w:rsidR="007404DE">
        <w:rPr>
          <w:lang w:val="ru-RU"/>
        </w:rPr>
        <w:t>предлагается сохранить в качестве применимых и в пересмотренном Лиссабонском соглашении</w:t>
      </w:r>
      <w:r w:rsidR="00E50512" w:rsidRPr="00D253B5">
        <w:rPr>
          <w:lang w:val="ru-RU"/>
        </w:rPr>
        <w:t xml:space="preserve">.  </w:t>
      </w:r>
    </w:p>
    <w:p w:rsidR="00AC4769" w:rsidRPr="00D253B5" w:rsidRDefault="00AC4769" w:rsidP="00B46D02">
      <w:pPr>
        <w:rPr>
          <w:lang w:val="ru-RU"/>
        </w:rPr>
      </w:pPr>
    </w:p>
    <w:p w:rsidR="00B023D2" w:rsidRPr="009A755B" w:rsidRDefault="00285CB6" w:rsidP="006669E4">
      <w:pPr>
        <w:pStyle w:val="Heading2"/>
        <w:rPr>
          <w:lang w:val="ru-RU"/>
        </w:rPr>
      </w:pPr>
      <w:r>
        <w:rPr>
          <w:lang w:val="ru-RU"/>
        </w:rPr>
        <w:lastRenderedPageBreak/>
        <w:t>предложение</w:t>
      </w:r>
    </w:p>
    <w:p w:rsidR="00841EAF" w:rsidRPr="009A755B" w:rsidRDefault="00841EAF" w:rsidP="00B46D02">
      <w:pPr>
        <w:rPr>
          <w:lang w:val="ru-RU"/>
        </w:rPr>
      </w:pPr>
    </w:p>
    <w:p w:rsidR="00FD4626" w:rsidRPr="00531B57" w:rsidRDefault="00841EAF" w:rsidP="00B46D02">
      <w:pPr>
        <w:rPr>
          <w:lang w:val="ru-RU"/>
        </w:rPr>
      </w:pPr>
      <w:r>
        <w:fldChar w:fldCharType="begin"/>
      </w:r>
      <w:r w:rsidRPr="00531B57">
        <w:rPr>
          <w:lang w:val="ru-RU"/>
        </w:rPr>
        <w:instrText xml:space="preserve"> </w:instrText>
      </w:r>
      <w:r>
        <w:instrText>AUTONUM</w:instrText>
      </w:r>
      <w:r w:rsidRPr="00531B57">
        <w:rPr>
          <w:lang w:val="ru-RU"/>
        </w:rPr>
        <w:instrText xml:space="preserve">  </w:instrText>
      </w:r>
      <w:r>
        <w:fldChar w:fldCharType="end"/>
      </w:r>
      <w:r w:rsidRPr="00531B57">
        <w:rPr>
          <w:lang w:val="ru-RU"/>
        </w:rPr>
        <w:tab/>
      </w:r>
      <w:r w:rsidR="00D348B2">
        <w:rPr>
          <w:lang w:val="ru-RU"/>
        </w:rPr>
        <w:t>С учетом предшествующих соображений предлагается</w:t>
      </w:r>
      <w:r w:rsidR="00FD4626" w:rsidRPr="00531B57">
        <w:rPr>
          <w:lang w:val="ru-RU"/>
        </w:rPr>
        <w:t>:</w:t>
      </w:r>
    </w:p>
    <w:p w:rsidR="003F582E" w:rsidRPr="00531B57" w:rsidRDefault="003F582E" w:rsidP="00B46D02">
      <w:pPr>
        <w:rPr>
          <w:lang w:val="ru-RU"/>
        </w:rPr>
      </w:pPr>
    </w:p>
    <w:p w:rsidR="00B023D2" w:rsidRPr="00531B57" w:rsidRDefault="00FD4626" w:rsidP="00822900">
      <w:pPr>
        <w:ind w:left="567"/>
        <w:rPr>
          <w:lang w:val="ru-RU"/>
        </w:rPr>
      </w:pPr>
      <w:r w:rsidRPr="00531B57">
        <w:rPr>
          <w:lang w:val="ru-RU"/>
        </w:rPr>
        <w:t>(</w:t>
      </w:r>
      <w:r w:rsidR="00BC733B">
        <w:t>a</w:t>
      </w:r>
      <w:r w:rsidRPr="00531B57">
        <w:rPr>
          <w:lang w:val="ru-RU"/>
        </w:rPr>
        <w:t>)</w:t>
      </w:r>
      <w:r w:rsidRPr="00531B57">
        <w:rPr>
          <w:lang w:val="ru-RU"/>
        </w:rPr>
        <w:tab/>
      </w:r>
      <w:r w:rsidR="00531B57">
        <w:rPr>
          <w:lang w:val="ru-RU"/>
        </w:rPr>
        <w:t>обновить</w:t>
      </w:r>
      <w:r w:rsidR="00531B57" w:rsidRPr="00531B57">
        <w:rPr>
          <w:lang w:val="ru-RU"/>
        </w:rPr>
        <w:t xml:space="preserve"> </w:t>
      </w:r>
      <w:r w:rsidR="00531B57">
        <w:rPr>
          <w:lang w:val="ru-RU"/>
        </w:rPr>
        <w:t>перечень</w:t>
      </w:r>
      <w:r w:rsidR="00531B57" w:rsidRPr="00531B57">
        <w:rPr>
          <w:lang w:val="ru-RU"/>
        </w:rPr>
        <w:t xml:space="preserve"> </w:t>
      </w:r>
      <w:r w:rsidR="00531B57">
        <w:rPr>
          <w:lang w:val="ru-RU"/>
        </w:rPr>
        <w:t>сборов</w:t>
      </w:r>
      <w:r w:rsidR="00531B57" w:rsidRPr="00531B57">
        <w:rPr>
          <w:lang w:val="ru-RU"/>
        </w:rPr>
        <w:t xml:space="preserve">, </w:t>
      </w:r>
      <w:r w:rsidR="00531B57">
        <w:rPr>
          <w:lang w:val="ru-RU"/>
        </w:rPr>
        <w:t>упомянутый</w:t>
      </w:r>
      <w:r w:rsidR="00531B57" w:rsidRPr="00531B57">
        <w:rPr>
          <w:lang w:val="ru-RU"/>
        </w:rPr>
        <w:t xml:space="preserve"> </w:t>
      </w:r>
      <w:r w:rsidR="00531B57">
        <w:rPr>
          <w:lang w:val="ru-RU"/>
        </w:rPr>
        <w:t>в</w:t>
      </w:r>
      <w:r w:rsidR="00531B57" w:rsidRPr="00531B57">
        <w:rPr>
          <w:lang w:val="ru-RU"/>
        </w:rPr>
        <w:t xml:space="preserve"> </w:t>
      </w:r>
      <w:r w:rsidR="00531B57">
        <w:rPr>
          <w:lang w:val="ru-RU"/>
        </w:rPr>
        <w:t>пункте</w:t>
      </w:r>
      <w:r w:rsidR="00531B57" w:rsidRPr="00531B57">
        <w:rPr>
          <w:lang w:val="ru-RU"/>
        </w:rPr>
        <w:t xml:space="preserve"> 15 </w:t>
      </w:r>
      <w:r w:rsidR="00531B57">
        <w:rPr>
          <w:lang w:val="ru-RU"/>
        </w:rPr>
        <w:t>выше</w:t>
      </w:r>
      <w:r w:rsidR="00531B57" w:rsidRPr="00531B57">
        <w:rPr>
          <w:lang w:val="ru-RU"/>
        </w:rPr>
        <w:t xml:space="preserve">, </w:t>
      </w:r>
      <w:r w:rsidR="00531B57">
        <w:rPr>
          <w:lang w:val="ru-RU"/>
        </w:rPr>
        <w:t>с</w:t>
      </w:r>
      <w:r w:rsidR="00531B57" w:rsidRPr="00531B57">
        <w:rPr>
          <w:lang w:val="ru-RU"/>
        </w:rPr>
        <w:t xml:space="preserve"> </w:t>
      </w:r>
      <w:r w:rsidR="00531B57">
        <w:rPr>
          <w:lang w:val="ru-RU"/>
        </w:rPr>
        <w:t>тем</w:t>
      </w:r>
      <w:r w:rsidR="00531B57" w:rsidRPr="00531B57">
        <w:rPr>
          <w:lang w:val="ru-RU"/>
        </w:rPr>
        <w:t xml:space="preserve"> </w:t>
      </w:r>
      <w:r w:rsidR="00531B57">
        <w:rPr>
          <w:lang w:val="ru-RU"/>
        </w:rPr>
        <w:t>чтобы</w:t>
      </w:r>
      <w:r w:rsidR="00531B57" w:rsidRPr="00531B57">
        <w:rPr>
          <w:lang w:val="ru-RU"/>
        </w:rPr>
        <w:t xml:space="preserve"> </w:t>
      </w:r>
      <w:r w:rsidR="00531B57">
        <w:rPr>
          <w:lang w:val="ru-RU"/>
        </w:rPr>
        <w:t>отразить</w:t>
      </w:r>
      <w:r w:rsidR="00531B57" w:rsidRPr="00531B57">
        <w:rPr>
          <w:lang w:val="ru-RU"/>
        </w:rPr>
        <w:t xml:space="preserve"> </w:t>
      </w:r>
      <w:r w:rsidR="00531B57">
        <w:rPr>
          <w:lang w:val="ru-RU"/>
        </w:rPr>
        <w:t>следующие</w:t>
      </w:r>
      <w:r w:rsidR="00531B57" w:rsidRPr="00531B57">
        <w:rPr>
          <w:lang w:val="ru-RU"/>
        </w:rPr>
        <w:t xml:space="preserve"> </w:t>
      </w:r>
      <w:r w:rsidR="00531B57">
        <w:rPr>
          <w:lang w:val="ru-RU"/>
        </w:rPr>
        <w:t>размеры</w:t>
      </w:r>
      <w:r w:rsidR="00531B57" w:rsidRPr="00531B57">
        <w:rPr>
          <w:lang w:val="ru-RU"/>
        </w:rPr>
        <w:t xml:space="preserve"> </w:t>
      </w:r>
      <w:r w:rsidR="00531B57">
        <w:rPr>
          <w:lang w:val="ru-RU"/>
        </w:rPr>
        <w:t>сборов</w:t>
      </w:r>
      <w:r w:rsidR="00B023D2" w:rsidRPr="00531B57">
        <w:rPr>
          <w:lang w:val="ru-RU"/>
        </w:rPr>
        <w:t xml:space="preserve">:  </w:t>
      </w:r>
      <w:r w:rsidR="00531B57" w:rsidRPr="00EB754F">
        <w:rPr>
          <w:lang w:val="ru-RU"/>
        </w:rPr>
        <w:t>(</w:t>
      </w:r>
      <w:proofErr w:type="spellStart"/>
      <w:r w:rsidR="00531B57">
        <w:t>i</w:t>
      </w:r>
      <w:proofErr w:type="spellEnd"/>
      <w:r w:rsidR="00531B57" w:rsidRPr="00EB754F">
        <w:rPr>
          <w:lang w:val="ru-RU"/>
        </w:rPr>
        <w:t xml:space="preserve">) </w:t>
      </w:r>
      <w:r w:rsidR="00531B57">
        <w:rPr>
          <w:lang w:val="ru-RU"/>
        </w:rPr>
        <w:t>сбор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за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международную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регистрацию</w:t>
      </w:r>
      <w:r w:rsidR="00531B57" w:rsidRPr="00EB754F">
        <w:rPr>
          <w:lang w:val="ru-RU"/>
        </w:rPr>
        <w:t xml:space="preserve"> - </w:t>
      </w:r>
      <w:r w:rsidR="00531B57">
        <w:rPr>
          <w:lang w:val="ru-RU"/>
        </w:rPr>
        <w:t>10</w:t>
      </w:r>
      <w:r w:rsidR="00531B57" w:rsidRPr="00EB754F">
        <w:rPr>
          <w:lang w:val="ru-RU"/>
        </w:rPr>
        <w:t xml:space="preserve">00 </w:t>
      </w:r>
      <w:r w:rsidR="00531B57">
        <w:rPr>
          <w:lang w:val="ru-RU"/>
        </w:rPr>
        <w:t>шв</w:t>
      </w:r>
      <w:r w:rsidR="00531B57" w:rsidRPr="00EB754F">
        <w:rPr>
          <w:lang w:val="ru-RU"/>
        </w:rPr>
        <w:t xml:space="preserve">. </w:t>
      </w:r>
      <w:r w:rsidR="00531B57">
        <w:rPr>
          <w:lang w:val="ru-RU"/>
        </w:rPr>
        <w:t>франков</w:t>
      </w:r>
      <w:r w:rsidR="00531B57" w:rsidRPr="00EB754F">
        <w:rPr>
          <w:lang w:val="ru-RU"/>
        </w:rPr>
        <w:t>;  (</w:t>
      </w:r>
      <w:r w:rsidR="00531B57">
        <w:t>ii</w:t>
      </w:r>
      <w:r w:rsidR="00531B57" w:rsidRPr="00EB754F">
        <w:rPr>
          <w:lang w:val="ru-RU"/>
        </w:rPr>
        <w:t xml:space="preserve">) </w:t>
      </w:r>
      <w:r w:rsidR="00531B57">
        <w:rPr>
          <w:lang w:val="ru-RU"/>
        </w:rPr>
        <w:t>сбор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в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5</w:t>
      </w:r>
      <w:r w:rsidR="00531B57" w:rsidRPr="00EB754F">
        <w:rPr>
          <w:lang w:val="ru-RU"/>
        </w:rPr>
        <w:t xml:space="preserve">00 </w:t>
      </w:r>
      <w:r w:rsidR="00531B57">
        <w:rPr>
          <w:lang w:val="ru-RU"/>
        </w:rPr>
        <w:t>шв</w:t>
      </w:r>
      <w:r w:rsidR="00531B57" w:rsidRPr="00EB754F">
        <w:rPr>
          <w:lang w:val="ru-RU"/>
        </w:rPr>
        <w:t xml:space="preserve">. </w:t>
      </w:r>
      <w:r w:rsidR="00531B57">
        <w:rPr>
          <w:lang w:val="ru-RU"/>
        </w:rPr>
        <w:t>франков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за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изменение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международной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регистрации</w:t>
      </w:r>
      <w:r w:rsidR="00531B57" w:rsidRPr="00EB754F">
        <w:rPr>
          <w:lang w:val="ru-RU"/>
        </w:rPr>
        <w:t>;  (</w:t>
      </w:r>
      <w:r w:rsidR="00531B57">
        <w:t>iii</w:t>
      </w:r>
      <w:r w:rsidR="00531B57" w:rsidRPr="00EB754F">
        <w:rPr>
          <w:lang w:val="ru-RU"/>
        </w:rPr>
        <w:t xml:space="preserve">) </w:t>
      </w:r>
      <w:r w:rsidR="00531B57">
        <w:rPr>
          <w:lang w:val="ru-RU"/>
        </w:rPr>
        <w:t>сбор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в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150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шв</w:t>
      </w:r>
      <w:r w:rsidR="00531B57" w:rsidRPr="00EB754F">
        <w:rPr>
          <w:lang w:val="ru-RU"/>
        </w:rPr>
        <w:t xml:space="preserve">. </w:t>
      </w:r>
      <w:r w:rsidR="00531B57">
        <w:rPr>
          <w:lang w:val="ru-RU"/>
        </w:rPr>
        <w:t>франков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за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предоставление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выдержки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из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Международного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реестра</w:t>
      </w:r>
      <w:r w:rsidR="00531B57" w:rsidRPr="00EB754F">
        <w:rPr>
          <w:lang w:val="ru-RU"/>
        </w:rPr>
        <w:t>;  (</w:t>
      </w:r>
      <w:r w:rsidR="00531B57">
        <w:t>iv</w:t>
      </w:r>
      <w:r w:rsidR="00531B57" w:rsidRPr="00EB754F">
        <w:rPr>
          <w:lang w:val="ru-RU"/>
        </w:rPr>
        <w:t xml:space="preserve">) </w:t>
      </w:r>
      <w:r w:rsidR="00531B57">
        <w:rPr>
          <w:lang w:val="ru-RU"/>
        </w:rPr>
        <w:t>сбор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в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10</w:t>
      </w:r>
      <w:r w:rsidR="00531B57" w:rsidRPr="00EB754F">
        <w:rPr>
          <w:lang w:val="ru-RU"/>
        </w:rPr>
        <w:t xml:space="preserve">0 </w:t>
      </w:r>
      <w:r w:rsidR="00531B57">
        <w:rPr>
          <w:lang w:val="ru-RU"/>
        </w:rPr>
        <w:t>шв</w:t>
      </w:r>
      <w:r w:rsidR="00531B57" w:rsidRPr="00EB754F">
        <w:rPr>
          <w:lang w:val="ru-RU"/>
        </w:rPr>
        <w:t xml:space="preserve">. </w:t>
      </w:r>
      <w:r w:rsidR="00531B57">
        <w:rPr>
          <w:lang w:val="ru-RU"/>
        </w:rPr>
        <w:t>франков</w:t>
      </w:r>
      <w:r w:rsidR="00531B57" w:rsidRPr="00EB754F">
        <w:rPr>
          <w:lang w:val="ru-RU"/>
        </w:rPr>
        <w:t xml:space="preserve"> </w:t>
      </w:r>
      <w:r w:rsidR="00531B57">
        <w:rPr>
          <w:lang w:val="ru-RU"/>
        </w:rPr>
        <w:t>за предоставление свидетельства или любой иной информации в письменном виде в отношении содержания Международного реестра</w:t>
      </w:r>
      <w:r w:rsidRPr="00531B57">
        <w:rPr>
          <w:lang w:val="ru-RU"/>
        </w:rPr>
        <w:t xml:space="preserve">;  </w:t>
      </w:r>
      <w:r w:rsidR="00531B57">
        <w:rPr>
          <w:lang w:val="ru-RU"/>
        </w:rPr>
        <w:t>и</w:t>
      </w:r>
      <w:r w:rsidR="00B239D7" w:rsidRPr="00531B57">
        <w:rPr>
          <w:lang w:val="ru-RU"/>
        </w:rPr>
        <w:t xml:space="preserve"> </w:t>
      </w:r>
    </w:p>
    <w:p w:rsidR="00573A35" w:rsidRPr="00531B57" w:rsidRDefault="00573A35" w:rsidP="00822900">
      <w:pPr>
        <w:ind w:left="567"/>
        <w:rPr>
          <w:lang w:val="ru-RU"/>
        </w:rPr>
      </w:pPr>
    </w:p>
    <w:p w:rsidR="002928D3" w:rsidRPr="00531B57" w:rsidRDefault="00FD4626" w:rsidP="00822900">
      <w:pPr>
        <w:ind w:left="567"/>
        <w:rPr>
          <w:lang w:val="ru-RU"/>
        </w:rPr>
      </w:pPr>
      <w:r w:rsidRPr="00531B57">
        <w:rPr>
          <w:lang w:val="ru-RU"/>
        </w:rPr>
        <w:t>(</w:t>
      </w:r>
      <w:r w:rsidR="00BC733B">
        <w:t>b</w:t>
      </w:r>
      <w:r w:rsidRPr="00531B57">
        <w:rPr>
          <w:lang w:val="ru-RU"/>
        </w:rPr>
        <w:t>)</w:t>
      </w:r>
      <w:r w:rsidRPr="00531B57">
        <w:rPr>
          <w:lang w:val="ru-RU"/>
        </w:rPr>
        <w:tab/>
      </w:r>
      <w:r w:rsidR="00531B57">
        <w:rPr>
          <w:lang w:val="ru-RU"/>
        </w:rPr>
        <w:t>подумать</w:t>
      </w:r>
      <w:r w:rsidR="00531B57" w:rsidRPr="00531B57">
        <w:rPr>
          <w:lang w:val="ru-RU"/>
        </w:rPr>
        <w:t xml:space="preserve"> </w:t>
      </w:r>
      <w:r w:rsidR="00531B57">
        <w:rPr>
          <w:lang w:val="ru-RU"/>
        </w:rPr>
        <w:t>о</w:t>
      </w:r>
      <w:r w:rsidR="00531B57" w:rsidRPr="00531B57">
        <w:rPr>
          <w:lang w:val="ru-RU"/>
        </w:rPr>
        <w:t xml:space="preserve"> </w:t>
      </w:r>
      <w:r w:rsidR="00531B57">
        <w:rPr>
          <w:lang w:val="ru-RU"/>
        </w:rPr>
        <w:t>возможном</w:t>
      </w:r>
      <w:r w:rsidR="00531B57" w:rsidRPr="00531B57">
        <w:rPr>
          <w:lang w:val="ru-RU"/>
        </w:rPr>
        <w:t xml:space="preserve"> </w:t>
      </w:r>
      <w:r w:rsidR="00531B57">
        <w:rPr>
          <w:lang w:val="ru-RU"/>
        </w:rPr>
        <w:t>установлении</w:t>
      </w:r>
      <w:r w:rsidR="00531B57" w:rsidRPr="00531B57">
        <w:rPr>
          <w:lang w:val="ru-RU"/>
        </w:rPr>
        <w:t xml:space="preserve"> </w:t>
      </w:r>
      <w:r w:rsidR="00531B57">
        <w:rPr>
          <w:lang w:val="ru-RU"/>
        </w:rPr>
        <w:t>сбора</w:t>
      </w:r>
      <w:r w:rsidR="00531B57" w:rsidRPr="00531B57">
        <w:rPr>
          <w:lang w:val="ru-RU"/>
        </w:rPr>
        <w:t xml:space="preserve"> </w:t>
      </w:r>
      <w:r w:rsidR="00531B57">
        <w:rPr>
          <w:lang w:val="ru-RU"/>
        </w:rPr>
        <w:t>за</w:t>
      </w:r>
      <w:r w:rsidR="00531B57" w:rsidRPr="00531B57">
        <w:rPr>
          <w:lang w:val="ru-RU"/>
        </w:rPr>
        <w:t xml:space="preserve"> </w:t>
      </w:r>
      <w:r w:rsidR="00531B57">
        <w:rPr>
          <w:lang w:val="ru-RU"/>
        </w:rPr>
        <w:t>поддержание</w:t>
      </w:r>
      <w:r w:rsidR="00B239D7" w:rsidRPr="00531B57">
        <w:rPr>
          <w:lang w:val="ru-RU"/>
        </w:rPr>
        <w:t xml:space="preserve"> </w:t>
      </w:r>
      <w:r w:rsidR="00531B57">
        <w:rPr>
          <w:lang w:val="ru-RU"/>
        </w:rPr>
        <w:t>в контексте пересмотра Лиссабонского соглашения</w:t>
      </w:r>
      <w:r w:rsidRPr="00531B57">
        <w:rPr>
          <w:lang w:val="ru-RU"/>
        </w:rPr>
        <w:t>.</w:t>
      </w:r>
    </w:p>
    <w:p w:rsidR="00DC7408" w:rsidRPr="00531B57" w:rsidRDefault="00DC7408" w:rsidP="00FD4626">
      <w:pPr>
        <w:rPr>
          <w:lang w:val="ru-RU"/>
        </w:rPr>
      </w:pPr>
    </w:p>
    <w:p w:rsidR="002652DA" w:rsidRPr="00F905EC" w:rsidRDefault="002652DA" w:rsidP="00822900">
      <w:pPr>
        <w:ind w:left="5533"/>
      </w:pPr>
      <w:r w:rsidRPr="00822900">
        <w:rPr>
          <w:i/>
        </w:rPr>
        <w:fldChar w:fldCharType="begin"/>
      </w:r>
      <w:r w:rsidRPr="00822900">
        <w:rPr>
          <w:i/>
        </w:rPr>
        <w:instrText xml:space="preserve"> AUTONUM  </w:instrText>
      </w:r>
      <w:r w:rsidRPr="00822900">
        <w:rPr>
          <w:i/>
        </w:rPr>
        <w:fldChar w:fldCharType="end"/>
      </w:r>
      <w:r>
        <w:tab/>
      </w:r>
      <w:r w:rsidR="006F54A5">
        <w:rPr>
          <w:i/>
          <w:lang w:val="ru-RU"/>
        </w:rPr>
        <w:t>Ассамблее предлагается</w:t>
      </w:r>
      <w:r>
        <w:rPr>
          <w:i/>
        </w:rPr>
        <w:t>:</w:t>
      </w:r>
    </w:p>
    <w:p w:rsidR="002652DA" w:rsidRDefault="002652DA" w:rsidP="002652DA">
      <w:pPr>
        <w:ind w:left="5760"/>
        <w:rPr>
          <w:i/>
        </w:rPr>
      </w:pPr>
    </w:p>
    <w:p w:rsidR="002652DA" w:rsidRPr="006F54A5" w:rsidRDefault="006F54A5" w:rsidP="00822900">
      <w:pPr>
        <w:numPr>
          <w:ilvl w:val="0"/>
          <w:numId w:val="12"/>
        </w:numPr>
        <w:ind w:left="6237" w:firstLine="0"/>
        <w:rPr>
          <w:i/>
          <w:lang w:val="ru-RU"/>
        </w:rPr>
      </w:pPr>
      <w:r>
        <w:rPr>
          <w:i/>
          <w:lang w:val="ru-RU"/>
        </w:rPr>
        <w:t>принять к сведению настоящий документ</w:t>
      </w:r>
      <w:r w:rsidR="002652DA" w:rsidRPr="006F54A5">
        <w:rPr>
          <w:i/>
          <w:lang w:val="ru-RU"/>
        </w:rPr>
        <w:t xml:space="preserve">;  </w:t>
      </w:r>
      <w:r>
        <w:rPr>
          <w:i/>
          <w:lang w:val="ru-RU"/>
        </w:rPr>
        <w:t>и</w:t>
      </w:r>
      <w:r w:rsidR="002652DA" w:rsidRPr="006F54A5">
        <w:rPr>
          <w:i/>
          <w:lang w:val="ru-RU"/>
        </w:rPr>
        <w:t xml:space="preserve"> </w:t>
      </w:r>
    </w:p>
    <w:p w:rsidR="00DB6142" w:rsidRPr="006F54A5" w:rsidRDefault="00DB6142" w:rsidP="00822900">
      <w:pPr>
        <w:ind w:left="6237"/>
        <w:rPr>
          <w:i/>
          <w:lang w:val="ru-RU"/>
        </w:rPr>
      </w:pPr>
    </w:p>
    <w:p w:rsidR="00F905EC" w:rsidRPr="00531B57" w:rsidRDefault="00531B57" w:rsidP="00822900">
      <w:pPr>
        <w:numPr>
          <w:ilvl w:val="0"/>
          <w:numId w:val="12"/>
        </w:numPr>
        <w:ind w:left="6237" w:firstLine="0"/>
        <w:rPr>
          <w:i/>
          <w:lang w:val="ru-RU"/>
        </w:rPr>
      </w:pPr>
      <w:r>
        <w:rPr>
          <w:i/>
          <w:lang w:val="ru-RU"/>
        </w:rPr>
        <w:t>принять решение об изменении размеров сборов, упомянутых в правиле 23 Лиссабонской инструкции, как это указано в пункте 24 выше, с вступлением в силу с 1 января 2015 г</w:t>
      </w:r>
      <w:r w:rsidR="00F905EC" w:rsidRPr="00531B57">
        <w:rPr>
          <w:i/>
          <w:lang w:val="ru-RU"/>
        </w:rPr>
        <w:t xml:space="preserve">.  </w:t>
      </w:r>
    </w:p>
    <w:p w:rsidR="00F905EC" w:rsidRPr="00531B57" w:rsidRDefault="00F905EC" w:rsidP="00F905EC">
      <w:pPr>
        <w:ind w:left="6390"/>
        <w:rPr>
          <w:lang w:val="ru-RU"/>
        </w:rPr>
      </w:pPr>
    </w:p>
    <w:p w:rsidR="003B2F60" w:rsidRPr="00531B57" w:rsidRDefault="003B2F60" w:rsidP="003B2F60">
      <w:pPr>
        <w:ind w:left="6390"/>
        <w:rPr>
          <w:i/>
          <w:lang w:val="ru-RU"/>
        </w:rPr>
      </w:pPr>
    </w:p>
    <w:p w:rsidR="00F905EC" w:rsidRPr="00531B57" w:rsidRDefault="00F905EC" w:rsidP="00F905EC">
      <w:pPr>
        <w:rPr>
          <w:i/>
          <w:lang w:val="ru-RU"/>
        </w:rPr>
      </w:pPr>
    </w:p>
    <w:p w:rsidR="00F905EC" w:rsidRPr="002652DA" w:rsidRDefault="00F905EC" w:rsidP="00822900">
      <w:pPr>
        <w:ind w:left="5533"/>
        <w:rPr>
          <w:i/>
        </w:rPr>
      </w:pPr>
      <w:r>
        <w:t>[</w:t>
      </w:r>
      <w:r w:rsidR="006F54A5">
        <w:rPr>
          <w:lang w:val="ru-RU"/>
        </w:rPr>
        <w:t>Конец документа</w:t>
      </w:r>
      <w:r>
        <w:t>]</w:t>
      </w:r>
      <w:r w:rsidRPr="002652DA">
        <w:rPr>
          <w:i/>
        </w:rPr>
        <w:t xml:space="preserve"> </w:t>
      </w:r>
    </w:p>
    <w:sectPr w:rsidR="00F905EC" w:rsidRPr="002652DA" w:rsidSect="000572BF">
      <w:headerReference w:type="default" r:id="rId10"/>
      <w:endnotePr>
        <w:numFmt w:val="decimal"/>
      </w:endnotePr>
      <w:type w:val="continuous"/>
      <w:pgSz w:w="11907" w:h="16840" w:code="9"/>
      <w:pgMar w:top="567" w:right="110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6C0" w:rsidRDefault="00AA36C0">
      <w:r>
        <w:separator/>
      </w:r>
    </w:p>
  </w:endnote>
  <w:endnote w:type="continuationSeparator" w:id="0">
    <w:p w:rsidR="00AA36C0" w:rsidRDefault="00AA36C0" w:rsidP="003B38C1">
      <w:r>
        <w:separator/>
      </w:r>
    </w:p>
    <w:p w:rsidR="00AA36C0" w:rsidRPr="003B38C1" w:rsidRDefault="00AA36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A36C0" w:rsidRPr="003B38C1" w:rsidRDefault="00AA36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6C0" w:rsidRDefault="00AA36C0">
      <w:r>
        <w:separator/>
      </w:r>
    </w:p>
  </w:footnote>
  <w:footnote w:type="continuationSeparator" w:id="0">
    <w:p w:rsidR="00AA36C0" w:rsidRDefault="00AA36C0" w:rsidP="008B60B2">
      <w:r>
        <w:separator/>
      </w:r>
    </w:p>
    <w:p w:rsidR="00AA36C0" w:rsidRPr="00ED77FB" w:rsidRDefault="00AA36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A36C0" w:rsidRPr="00ED77FB" w:rsidRDefault="00AA36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A36C0" w:rsidRPr="007A0A87" w:rsidRDefault="00AA36C0" w:rsidP="000572BF">
      <w:pPr>
        <w:pStyle w:val="FootnoteText"/>
        <w:tabs>
          <w:tab w:val="left" w:pos="720"/>
        </w:tabs>
        <w:rPr>
          <w:lang w:val="ru-RU"/>
        </w:rPr>
      </w:pPr>
      <w:r>
        <w:rPr>
          <w:rStyle w:val="FootnoteReference"/>
        </w:rPr>
        <w:footnoteRef/>
      </w:r>
      <w:r w:rsidRPr="000572BF">
        <w:tab/>
      </w:r>
      <w:r>
        <w:rPr>
          <w:lang w:val="ru-RU"/>
        </w:rPr>
        <w:t>В</w:t>
      </w:r>
      <w:r w:rsidRPr="0007699A">
        <w:t xml:space="preserve"> </w:t>
      </w:r>
      <w:r>
        <w:rPr>
          <w:lang w:val="ru-RU"/>
        </w:rPr>
        <w:t>разделе</w:t>
      </w:r>
      <w:r>
        <w:t xml:space="preserve"> II, </w:t>
      </w:r>
      <w:r>
        <w:rPr>
          <w:lang w:val="ru-RU"/>
        </w:rPr>
        <w:t>пункт</w:t>
      </w:r>
      <w:r>
        <w:t xml:space="preserve"> 26, </w:t>
      </w:r>
      <w:r>
        <w:rPr>
          <w:lang w:val="ru-RU"/>
        </w:rPr>
        <w:t>Программы</w:t>
      </w:r>
      <w:r w:rsidRPr="0007699A">
        <w:t xml:space="preserve"> </w:t>
      </w:r>
      <w:r>
        <w:rPr>
          <w:lang w:val="ru-RU"/>
        </w:rPr>
        <w:t>и</w:t>
      </w:r>
      <w:r w:rsidRPr="0007699A">
        <w:t xml:space="preserve"> </w:t>
      </w:r>
      <w:r>
        <w:rPr>
          <w:lang w:val="ru-RU"/>
        </w:rPr>
        <w:t>бюджета</w:t>
      </w:r>
      <w:r w:rsidRPr="0007699A">
        <w:t xml:space="preserve"> </w:t>
      </w:r>
      <w:r>
        <w:rPr>
          <w:lang w:val="ru-RU"/>
        </w:rPr>
        <w:t>ВОИС</w:t>
      </w:r>
      <w:r w:rsidRPr="0007699A">
        <w:t xml:space="preserve"> </w:t>
      </w:r>
      <w:r>
        <w:rPr>
          <w:lang w:val="ru-RU"/>
        </w:rPr>
        <w:t>на</w:t>
      </w:r>
      <w:r w:rsidRPr="0007699A">
        <w:t xml:space="preserve"> </w:t>
      </w:r>
      <w:r>
        <w:rPr>
          <w:lang w:val="ru-RU"/>
        </w:rPr>
        <w:t>двухлетний</w:t>
      </w:r>
      <w:r w:rsidRPr="0007699A">
        <w:t xml:space="preserve"> </w:t>
      </w:r>
      <w:r>
        <w:rPr>
          <w:lang w:val="ru-RU"/>
        </w:rPr>
        <w:t>период</w:t>
      </w:r>
      <w:r>
        <w:t xml:space="preserve"> </w:t>
      </w:r>
      <w:r w:rsidRPr="00062054">
        <w:t>2014</w:t>
      </w:r>
      <w:r w:rsidRPr="0007699A">
        <w:t>-20</w:t>
      </w:r>
      <w:r w:rsidRPr="00062054">
        <w:t>15</w:t>
      </w:r>
      <w:r>
        <w:t xml:space="preserve"> </w:t>
      </w:r>
      <w:r>
        <w:rPr>
          <w:lang w:val="ru-RU"/>
        </w:rPr>
        <w:t>гг</w:t>
      </w:r>
      <w:r w:rsidRPr="0007699A">
        <w:t xml:space="preserve">. </w:t>
      </w:r>
      <w:r>
        <w:rPr>
          <w:lang w:val="ru-RU"/>
        </w:rPr>
        <w:t>Говорится</w:t>
      </w:r>
      <w:r w:rsidRPr="0007699A">
        <w:rPr>
          <w:lang w:val="ru-RU"/>
        </w:rPr>
        <w:t xml:space="preserve">, </w:t>
      </w:r>
      <w:r>
        <w:rPr>
          <w:lang w:val="ru-RU"/>
        </w:rPr>
        <w:t>что</w:t>
      </w:r>
      <w:r w:rsidRPr="0007699A">
        <w:rPr>
          <w:lang w:val="ru-RU"/>
        </w:rPr>
        <w:t xml:space="preserve"> </w:t>
      </w:r>
      <w:r>
        <w:rPr>
          <w:lang w:val="ru-RU"/>
        </w:rPr>
        <w:t>такие</w:t>
      </w:r>
      <w:r w:rsidRPr="0007699A">
        <w:rPr>
          <w:lang w:val="ru-RU"/>
        </w:rPr>
        <w:t xml:space="preserve"> </w:t>
      </w:r>
      <w:r>
        <w:rPr>
          <w:lang w:val="ru-RU"/>
        </w:rPr>
        <w:t>прочие</w:t>
      </w:r>
      <w:r w:rsidRPr="0007699A">
        <w:rPr>
          <w:lang w:val="ru-RU"/>
        </w:rPr>
        <w:t xml:space="preserve"> </w:t>
      </w:r>
      <w:r>
        <w:rPr>
          <w:lang w:val="ru-RU"/>
        </w:rPr>
        <w:t>доходы</w:t>
      </w:r>
      <w:r w:rsidRPr="0007699A">
        <w:rPr>
          <w:lang w:val="ru-RU"/>
        </w:rPr>
        <w:t xml:space="preserve"> «</w:t>
      </w:r>
      <w:r>
        <w:rPr>
          <w:lang w:val="ru-RU"/>
        </w:rPr>
        <w:t>включают</w:t>
      </w:r>
      <w:r w:rsidRPr="0007699A">
        <w:rPr>
          <w:lang w:val="ru-RU"/>
        </w:rPr>
        <w:t xml:space="preserve"> </w:t>
      </w:r>
      <w:r>
        <w:rPr>
          <w:lang w:val="ru-RU"/>
        </w:rPr>
        <w:t>платежи</w:t>
      </w:r>
      <w:r w:rsidRPr="0007699A">
        <w:rPr>
          <w:lang w:val="ru-RU"/>
        </w:rPr>
        <w:t xml:space="preserve"> </w:t>
      </w:r>
      <w:r>
        <w:rPr>
          <w:lang w:val="ru-RU"/>
        </w:rPr>
        <w:t>УПОВ</w:t>
      </w:r>
      <w:r w:rsidRPr="0007699A">
        <w:rPr>
          <w:lang w:val="ru-RU"/>
        </w:rPr>
        <w:t xml:space="preserve"> </w:t>
      </w:r>
      <w:r>
        <w:rPr>
          <w:lang w:val="ru-RU"/>
        </w:rPr>
        <w:t>в</w:t>
      </w:r>
      <w:r w:rsidRPr="0007699A">
        <w:rPr>
          <w:lang w:val="ru-RU"/>
        </w:rPr>
        <w:t xml:space="preserve"> </w:t>
      </w:r>
      <w:r>
        <w:rPr>
          <w:lang w:val="ru-RU"/>
        </w:rPr>
        <w:t>бюджет</w:t>
      </w:r>
      <w:r w:rsidRPr="0007699A">
        <w:rPr>
          <w:lang w:val="ru-RU"/>
        </w:rPr>
        <w:t xml:space="preserve"> </w:t>
      </w:r>
      <w:r>
        <w:rPr>
          <w:lang w:val="ru-RU"/>
        </w:rPr>
        <w:t>ВОИС</w:t>
      </w:r>
      <w:r w:rsidRPr="0007699A">
        <w:rPr>
          <w:lang w:val="ru-RU"/>
        </w:rPr>
        <w:t xml:space="preserve"> </w:t>
      </w:r>
      <w:r>
        <w:rPr>
          <w:lang w:val="ru-RU"/>
        </w:rPr>
        <w:t>за</w:t>
      </w:r>
      <w:r w:rsidRPr="0007699A">
        <w:rPr>
          <w:lang w:val="ru-RU"/>
        </w:rPr>
        <w:t xml:space="preserve"> </w:t>
      </w:r>
      <w:r>
        <w:rPr>
          <w:lang w:val="ru-RU"/>
        </w:rPr>
        <w:t>услуги</w:t>
      </w:r>
      <w:r w:rsidRPr="0007699A">
        <w:rPr>
          <w:lang w:val="ru-RU"/>
        </w:rPr>
        <w:t xml:space="preserve"> </w:t>
      </w:r>
      <w:r>
        <w:rPr>
          <w:lang w:val="ru-RU"/>
        </w:rPr>
        <w:t>по</w:t>
      </w:r>
      <w:r w:rsidRPr="0007699A">
        <w:rPr>
          <w:lang w:val="ru-RU"/>
        </w:rPr>
        <w:t xml:space="preserve"> </w:t>
      </w:r>
      <w:r>
        <w:rPr>
          <w:lang w:val="ru-RU"/>
        </w:rPr>
        <w:t>административной</w:t>
      </w:r>
      <w:r w:rsidRPr="0007699A">
        <w:rPr>
          <w:lang w:val="ru-RU"/>
        </w:rPr>
        <w:t xml:space="preserve"> </w:t>
      </w:r>
      <w:r>
        <w:rPr>
          <w:lang w:val="ru-RU"/>
        </w:rPr>
        <w:t>поддержке</w:t>
      </w:r>
      <w:r w:rsidRPr="0007699A">
        <w:rPr>
          <w:lang w:val="ru-RU"/>
        </w:rPr>
        <w:t xml:space="preserve">, </w:t>
      </w:r>
      <w:r>
        <w:rPr>
          <w:lang w:val="ru-RU"/>
        </w:rPr>
        <w:t>доходы</w:t>
      </w:r>
      <w:r w:rsidRPr="0007699A">
        <w:rPr>
          <w:lang w:val="ru-RU"/>
        </w:rPr>
        <w:t xml:space="preserve"> </w:t>
      </w:r>
      <w:r>
        <w:rPr>
          <w:lang w:val="ru-RU"/>
        </w:rPr>
        <w:t>от</w:t>
      </w:r>
      <w:r w:rsidRPr="0007699A">
        <w:rPr>
          <w:lang w:val="ru-RU"/>
        </w:rPr>
        <w:t xml:space="preserve"> </w:t>
      </w:r>
      <w:r>
        <w:rPr>
          <w:lang w:val="ru-RU"/>
        </w:rPr>
        <w:t>аренды</w:t>
      </w:r>
      <w:r w:rsidRPr="0007699A">
        <w:rPr>
          <w:lang w:val="ru-RU"/>
        </w:rPr>
        <w:t xml:space="preserve"> </w:t>
      </w:r>
      <w:r>
        <w:rPr>
          <w:lang w:val="ru-RU"/>
        </w:rPr>
        <w:t>помещений</w:t>
      </w:r>
      <w:r w:rsidRPr="0007699A">
        <w:rPr>
          <w:lang w:val="ru-RU"/>
        </w:rPr>
        <w:t xml:space="preserve">, </w:t>
      </w:r>
      <w:r>
        <w:rPr>
          <w:lang w:val="ru-RU"/>
        </w:rPr>
        <w:t>вспомогательные</w:t>
      </w:r>
      <w:r w:rsidRPr="0007699A">
        <w:rPr>
          <w:lang w:val="ru-RU"/>
        </w:rPr>
        <w:t xml:space="preserve"> </w:t>
      </w:r>
      <w:r>
        <w:rPr>
          <w:lang w:val="ru-RU"/>
        </w:rPr>
        <w:t>расходы</w:t>
      </w:r>
      <w:r w:rsidRPr="0007699A">
        <w:rPr>
          <w:lang w:val="ru-RU"/>
        </w:rPr>
        <w:t xml:space="preserve"> </w:t>
      </w:r>
      <w:r>
        <w:rPr>
          <w:lang w:val="ru-RU"/>
        </w:rPr>
        <w:t>в</w:t>
      </w:r>
      <w:r w:rsidRPr="0007699A">
        <w:rPr>
          <w:lang w:val="ru-RU"/>
        </w:rPr>
        <w:t xml:space="preserve"> </w:t>
      </w:r>
      <w:r>
        <w:rPr>
          <w:lang w:val="ru-RU"/>
        </w:rPr>
        <w:t>связи</w:t>
      </w:r>
      <w:r w:rsidRPr="0007699A">
        <w:rPr>
          <w:lang w:val="ru-RU"/>
        </w:rPr>
        <w:t xml:space="preserve"> </w:t>
      </w:r>
      <w:r>
        <w:rPr>
          <w:lang w:val="ru-RU"/>
        </w:rPr>
        <w:t>с</w:t>
      </w:r>
      <w:r w:rsidRPr="0007699A">
        <w:rPr>
          <w:lang w:val="ru-RU"/>
        </w:rPr>
        <w:t xml:space="preserve"> </w:t>
      </w:r>
      <w:r>
        <w:rPr>
          <w:lang w:val="ru-RU"/>
        </w:rPr>
        <w:t>внебюджетной</w:t>
      </w:r>
      <w:r w:rsidRPr="0007699A">
        <w:rPr>
          <w:lang w:val="ru-RU"/>
        </w:rPr>
        <w:t xml:space="preserve"> </w:t>
      </w:r>
      <w:r>
        <w:rPr>
          <w:lang w:val="ru-RU"/>
        </w:rPr>
        <w:t>деятельностью</w:t>
      </w:r>
      <w:r w:rsidRPr="0007699A">
        <w:rPr>
          <w:lang w:val="ru-RU"/>
        </w:rPr>
        <w:t xml:space="preserve">, </w:t>
      </w:r>
      <w:r>
        <w:rPr>
          <w:lang w:val="ru-RU"/>
        </w:rPr>
        <w:t>осуществляемой</w:t>
      </w:r>
      <w:r w:rsidRPr="0007699A">
        <w:rPr>
          <w:lang w:val="ru-RU"/>
        </w:rPr>
        <w:t xml:space="preserve"> </w:t>
      </w:r>
      <w:r>
        <w:rPr>
          <w:lang w:val="ru-RU"/>
        </w:rPr>
        <w:t>ВОИС</w:t>
      </w:r>
      <w:r w:rsidRPr="0007699A">
        <w:rPr>
          <w:lang w:val="ru-RU"/>
        </w:rPr>
        <w:t xml:space="preserve"> </w:t>
      </w:r>
      <w:r>
        <w:rPr>
          <w:lang w:val="ru-RU"/>
        </w:rPr>
        <w:t>и</w:t>
      </w:r>
      <w:r w:rsidRPr="0007699A">
        <w:rPr>
          <w:lang w:val="ru-RU"/>
        </w:rPr>
        <w:t xml:space="preserve"> </w:t>
      </w:r>
      <w:r>
        <w:rPr>
          <w:lang w:val="ru-RU"/>
        </w:rPr>
        <w:t>финансируемой</w:t>
      </w:r>
      <w:r w:rsidRPr="0007699A">
        <w:rPr>
          <w:lang w:val="ru-RU"/>
        </w:rPr>
        <w:t xml:space="preserve"> </w:t>
      </w:r>
      <w:r>
        <w:rPr>
          <w:lang w:val="ru-RU"/>
        </w:rPr>
        <w:t>целевыми</w:t>
      </w:r>
      <w:r w:rsidRPr="0007699A">
        <w:rPr>
          <w:lang w:val="ru-RU"/>
        </w:rPr>
        <w:t xml:space="preserve"> </w:t>
      </w:r>
      <w:r>
        <w:rPr>
          <w:lang w:val="ru-RU"/>
        </w:rPr>
        <w:t>фондами</w:t>
      </w:r>
      <w:r w:rsidRPr="0007699A">
        <w:rPr>
          <w:lang w:val="ru-RU"/>
        </w:rPr>
        <w:t xml:space="preserve">, </w:t>
      </w:r>
      <w:r>
        <w:rPr>
          <w:lang w:val="ru-RU"/>
        </w:rPr>
        <w:t>и</w:t>
      </w:r>
      <w:r w:rsidRPr="0007699A">
        <w:rPr>
          <w:lang w:val="ru-RU"/>
        </w:rPr>
        <w:t xml:space="preserve"> </w:t>
      </w:r>
      <w:r>
        <w:rPr>
          <w:lang w:val="ru-RU"/>
        </w:rPr>
        <w:t>регистрационные</w:t>
      </w:r>
      <w:r w:rsidRPr="0007699A">
        <w:rPr>
          <w:lang w:val="ru-RU"/>
        </w:rPr>
        <w:t xml:space="preserve"> </w:t>
      </w:r>
      <w:r>
        <w:rPr>
          <w:lang w:val="ru-RU"/>
        </w:rPr>
        <w:t>сборы</w:t>
      </w:r>
      <w:r w:rsidRPr="0007699A">
        <w:rPr>
          <w:lang w:val="ru-RU"/>
        </w:rPr>
        <w:t xml:space="preserve"> </w:t>
      </w:r>
      <w:r>
        <w:rPr>
          <w:lang w:val="ru-RU"/>
        </w:rPr>
        <w:t>за</w:t>
      </w:r>
      <w:r w:rsidRPr="0007699A">
        <w:rPr>
          <w:lang w:val="ru-RU"/>
        </w:rPr>
        <w:t xml:space="preserve"> </w:t>
      </w:r>
      <w:r>
        <w:rPr>
          <w:lang w:val="ru-RU"/>
        </w:rPr>
        <w:t>участие</w:t>
      </w:r>
      <w:r w:rsidRPr="0007699A">
        <w:rPr>
          <w:lang w:val="ru-RU"/>
        </w:rPr>
        <w:t xml:space="preserve"> </w:t>
      </w:r>
      <w:r>
        <w:rPr>
          <w:lang w:val="ru-RU"/>
        </w:rPr>
        <w:t>в</w:t>
      </w:r>
      <w:r w:rsidRPr="0007699A">
        <w:rPr>
          <w:lang w:val="ru-RU"/>
        </w:rPr>
        <w:t xml:space="preserve"> </w:t>
      </w:r>
      <w:r>
        <w:rPr>
          <w:lang w:val="ru-RU"/>
        </w:rPr>
        <w:t>конференциях</w:t>
      </w:r>
      <w:r w:rsidRPr="0007699A">
        <w:rPr>
          <w:lang w:val="ru-RU"/>
        </w:rPr>
        <w:t xml:space="preserve"> </w:t>
      </w:r>
      <w:r>
        <w:rPr>
          <w:lang w:val="ru-RU"/>
        </w:rPr>
        <w:t>и</w:t>
      </w:r>
      <w:r w:rsidRPr="0007699A">
        <w:rPr>
          <w:lang w:val="ru-RU"/>
        </w:rPr>
        <w:t xml:space="preserve"> </w:t>
      </w:r>
      <w:r>
        <w:rPr>
          <w:lang w:val="ru-RU"/>
        </w:rPr>
        <w:t>учебных</w:t>
      </w:r>
      <w:r w:rsidRPr="0007699A">
        <w:rPr>
          <w:lang w:val="ru-RU"/>
        </w:rPr>
        <w:t xml:space="preserve"> </w:t>
      </w:r>
      <w:r>
        <w:rPr>
          <w:lang w:val="ru-RU"/>
        </w:rPr>
        <w:t>программах</w:t>
      </w:r>
      <w:r w:rsidRPr="0007699A">
        <w:rPr>
          <w:lang w:val="ru-RU"/>
        </w:rPr>
        <w:t xml:space="preserve">».  </w:t>
      </w:r>
      <w:r>
        <w:rPr>
          <w:lang w:val="ru-RU"/>
        </w:rPr>
        <w:t>Как</w:t>
      </w:r>
      <w:r w:rsidRPr="007A0A87">
        <w:rPr>
          <w:lang w:val="ru-RU"/>
        </w:rPr>
        <w:t xml:space="preserve"> </w:t>
      </w:r>
      <w:r>
        <w:rPr>
          <w:lang w:val="ru-RU"/>
        </w:rPr>
        <w:t>видно</w:t>
      </w:r>
      <w:r w:rsidRPr="007A0A87">
        <w:rPr>
          <w:lang w:val="ru-RU"/>
        </w:rPr>
        <w:t xml:space="preserve"> </w:t>
      </w:r>
      <w:r>
        <w:rPr>
          <w:lang w:val="ru-RU"/>
        </w:rPr>
        <w:t>из</w:t>
      </w:r>
      <w:r w:rsidRPr="007A0A87">
        <w:rPr>
          <w:lang w:val="ru-RU"/>
        </w:rPr>
        <w:t xml:space="preserve"> </w:t>
      </w:r>
      <w:r>
        <w:rPr>
          <w:lang w:val="ru-RU"/>
        </w:rPr>
        <w:t>приложения</w:t>
      </w:r>
      <w:r w:rsidRPr="007A0A87">
        <w:rPr>
          <w:lang w:val="ru-RU"/>
        </w:rPr>
        <w:t xml:space="preserve"> </w:t>
      </w:r>
      <w:r>
        <w:t>III</w:t>
      </w:r>
      <w:r w:rsidRPr="007A0A87">
        <w:rPr>
          <w:lang w:val="ru-RU"/>
        </w:rPr>
        <w:t xml:space="preserve">, </w:t>
      </w:r>
      <w:r>
        <w:rPr>
          <w:lang w:val="ru-RU"/>
        </w:rPr>
        <w:t>таблица</w:t>
      </w:r>
      <w:r w:rsidRPr="007A0A87">
        <w:rPr>
          <w:lang w:val="ru-RU"/>
        </w:rPr>
        <w:t xml:space="preserve"> 12, </w:t>
      </w:r>
      <w:r>
        <w:rPr>
          <w:lang w:val="ru-RU"/>
        </w:rPr>
        <w:t>Программы</w:t>
      </w:r>
      <w:r w:rsidRPr="007A0A87">
        <w:rPr>
          <w:lang w:val="ru-RU"/>
        </w:rPr>
        <w:t xml:space="preserve"> </w:t>
      </w:r>
      <w:r>
        <w:rPr>
          <w:lang w:val="ru-RU"/>
        </w:rPr>
        <w:t>и</w:t>
      </w:r>
      <w:r w:rsidRPr="007A0A87">
        <w:rPr>
          <w:lang w:val="ru-RU"/>
        </w:rPr>
        <w:t xml:space="preserve"> </w:t>
      </w:r>
      <w:r>
        <w:rPr>
          <w:lang w:val="ru-RU"/>
        </w:rPr>
        <w:t>бюджета</w:t>
      </w:r>
      <w:r w:rsidRPr="007A0A87">
        <w:rPr>
          <w:lang w:val="ru-RU"/>
        </w:rPr>
        <w:t xml:space="preserve">, </w:t>
      </w:r>
      <w:r>
        <w:rPr>
          <w:lang w:val="ru-RU"/>
        </w:rPr>
        <w:t>такие</w:t>
      </w:r>
      <w:r w:rsidRPr="007A0A87">
        <w:rPr>
          <w:lang w:val="ru-RU"/>
        </w:rPr>
        <w:t xml:space="preserve"> </w:t>
      </w:r>
      <w:r>
        <w:rPr>
          <w:lang w:val="ru-RU"/>
        </w:rPr>
        <w:t>доходы</w:t>
      </w:r>
      <w:r w:rsidRPr="007A0A87">
        <w:rPr>
          <w:lang w:val="ru-RU"/>
        </w:rPr>
        <w:t xml:space="preserve"> – </w:t>
      </w:r>
      <w:r>
        <w:rPr>
          <w:lang w:val="ru-RU"/>
        </w:rPr>
        <w:t>они не могут быть увязаны с каким-то конкретным Союзом</w:t>
      </w:r>
      <w:r w:rsidRPr="007A0A87">
        <w:rPr>
          <w:lang w:val="ru-RU"/>
        </w:rPr>
        <w:t xml:space="preserve"> – </w:t>
      </w:r>
      <w:r>
        <w:rPr>
          <w:lang w:val="ru-RU"/>
        </w:rPr>
        <w:t>делятся между различным Союзами</w:t>
      </w:r>
      <w:r w:rsidRPr="007A0A87">
        <w:rPr>
          <w:lang w:val="ru-RU"/>
        </w:rPr>
        <w:t xml:space="preserve">.  </w:t>
      </w:r>
      <w:r>
        <w:rPr>
          <w:lang w:val="ru-RU"/>
        </w:rPr>
        <w:t>Так</w:t>
      </w:r>
      <w:r w:rsidRPr="00427EE0">
        <w:rPr>
          <w:lang w:val="ru-RU"/>
        </w:rPr>
        <w:t xml:space="preserve">, </w:t>
      </w:r>
      <w:r>
        <w:rPr>
          <w:lang w:val="ru-RU"/>
        </w:rPr>
        <w:t>Мадридский</w:t>
      </w:r>
      <w:r w:rsidRPr="00427EE0">
        <w:rPr>
          <w:lang w:val="ru-RU"/>
        </w:rPr>
        <w:t xml:space="preserve"> </w:t>
      </w:r>
      <w:r>
        <w:rPr>
          <w:lang w:val="ru-RU"/>
        </w:rPr>
        <w:t>союз</w:t>
      </w:r>
      <w:r w:rsidRPr="00427EE0">
        <w:rPr>
          <w:lang w:val="ru-RU"/>
        </w:rPr>
        <w:t xml:space="preserve"> </w:t>
      </w:r>
      <w:r>
        <w:rPr>
          <w:lang w:val="ru-RU"/>
        </w:rPr>
        <w:t>получает</w:t>
      </w:r>
      <w:r w:rsidRPr="00427EE0">
        <w:rPr>
          <w:lang w:val="ru-RU"/>
        </w:rPr>
        <w:t xml:space="preserve"> 1,080 </w:t>
      </w:r>
      <w:r>
        <w:rPr>
          <w:lang w:val="ru-RU"/>
        </w:rPr>
        <w:t>млн</w:t>
      </w:r>
      <w:r w:rsidRPr="00427EE0">
        <w:rPr>
          <w:lang w:val="ru-RU"/>
        </w:rPr>
        <w:t xml:space="preserve">. </w:t>
      </w:r>
      <w:r>
        <w:rPr>
          <w:lang w:val="ru-RU"/>
        </w:rPr>
        <w:t>шв</w:t>
      </w:r>
      <w:r w:rsidRPr="00427EE0">
        <w:rPr>
          <w:lang w:val="ru-RU"/>
        </w:rPr>
        <w:t xml:space="preserve">. </w:t>
      </w:r>
      <w:r w:rsidR="00427EE0">
        <w:rPr>
          <w:lang w:val="ru-RU"/>
        </w:rPr>
        <w:t>ф</w:t>
      </w:r>
      <w:r>
        <w:rPr>
          <w:lang w:val="ru-RU"/>
        </w:rPr>
        <w:t>ранков</w:t>
      </w:r>
      <w:r w:rsidRPr="007A0A87">
        <w:rPr>
          <w:lang w:val="ru-RU"/>
        </w:rPr>
        <w:t xml:space="preserve">, </w:t>
      </w:r>
      <w:r>
        <w:rPr>
          <w:lang w:val="ru-RU"/>
        </w:rPr>
        <w:t>а</w:t>
      </w:r>
      <w:r w:rsidRPr="007A0A87">
        <w:rPr>
          <w:lang w:val="ru-RU"/>
        </w:rPr>
        <w:t xml:space="preserve"> </w:t>
      </w:r>
      <w:r>
        <w:rPr>
          <w:lang w:val="ru-RU"/>
        </w:rPr>
        <w:t>Союзы</w:t>
      </w:r>
      <w:r w:rsidRPr="007A0A87">
        <w:rPr>
          <w:lang w:val="ru-RU"/>
        </w:rPr>
        <w:t xml:space="preserve">, </w:t>
      </w:r>
      <w:r>
        <w:rPr>
          <w:lang w:val="ru-RU"/>
        </w:rPr>
        <w:t>финансируемые</w:t>
      </w:r>
      <w:r w:rsidRPr="007A0A87">
        <w:rPr>
          <w:lang w:val="ru-RU"/>
        </w:rPr>
        <w:t xml:space="preserve"> </w:t>
      </w:r>
      <w:r>
        <w:rPr>
          <w:lang w:val="ru-RU"/>
        </w:rPr>
        <w:t>за</w:t>
      </w:r>
      <w:r w:rsidRPr="007A0A87">
        <w:rPr>
          <w:lang w:val="ru-RU"/>
        </w:rPr>
        <w:t xml:space="preserve"> </w:t>
      </w:r>
      <w:r>
        <w:rPr>
          <w:lang w:val="ru-RU"/>
        </w:rPr>
        <w:t>счет</w:t>
      </w:r>
      <w:r w:rsidRPr="007A0A87">
        <w:rPr>
          <w:lang w:val="ru-RU"/>
        </w:rPr>
        <w:t xml:space="preserve"> </w:t>
      </w:r>
      <w:r>
        <w:rPr>
          <w:lang w:val="ru-RU"/>
        </w:rPr>
        <w:t>взносов</w:t>
      </w:r>
      <w:r w:rsidRPr="007A0A87">
        <w:rPr>
          <w:lang w:val="ru-RU"/>
        </w:rPr>
        <w:t xml:space="preserve">, </w:t>
      </w:r>
      <w:r>
        <w:rPr>
          <w:lang w:val="ru-RU"/>
        </w:rPr>
        <w:t>Союз</w:t>
      </w:r>
      <w:r w:rsidRPr="007A0A87">
        <w:rPr>
          <w:lang w:val="ru-RU"/>
        </w:rPr>
        <w:t xml:space="preserve"> </w:t>
      </w:r>
      <w:r>
        <w:t>PCT</w:t>
      </w:r>
      <w:r w:rsidRPr="007A0A87">
        <w:rPr>
          <w:lang w:val="ru-RU"/>
        </w:rPr>
        <w:t xml:space="preserve">, </w:t>
      </w:r>
      <w:r>
        <w:rPr>
          <w:lang w:val="ru-RU"/>
        </w:rPr>
        <w:t>Гаагский союз и Лиссабонский союз получают по</w:t>
      </w:r>
      <w:r w:rsidRPr="007A0A87">
        <w:rPr>
          <w:lang w:val="ru-RU"/>
        </w:rPr>
        <w:t xml:space="preserve"> 680</w:t>
      </w:r>
      <w:r>
        <w:rPr>
          <w:lang w:val="ru-RU"/>
        </w:rPr>
        <w:t xml:space="preserve"> </w:t>
      </w:r>
      <w:r w:rsidRPr="007A0A87">
        <w:rPr>
          <w:lang w:val="ru-RU"/>
        </w:rPr>
        <w:t xml:space="preserve">000 </w:t>
      </w:r>
      <w:r>
        <w:rPr>
          <w:lang w:val="ru-RU"/>
        </w:rPr>
        <w:t>шв. франков</w:t>
      </w:r>
      <w:r w:rsidRPr="007A0A87">
        <w:rPr>
          <w:lang w:val="ru-RU"/>
        </w:rPr>
        <w:t xml:space="preserve">.  </w:t>
      </w:r>
    </w:p>
  </w:footnote>
  <w:footnote w:id="3">
    <w:p w:rsidR="00AA36C0" w:rsidRPr="007404DE" w:rsidRDefault="00AA36C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404DE">
        <w:rPr>
          <w:lang w:val="ru-RU"/>
        </w:rPr>
        <w:tab/>
      </w:r>
      <w:r w:rsidR="007404DE">
        <w:rPr>
          <w:lang w:val="ru-RU"/>
        </w:rPr>
        <w:t>Согласно</w:t>
      </w:r>
      <w:r w:rsidRPr="007404DE">
        <w:rPr>
          <w:lang w:val="ru-RU"/>
        </w:rPr>
        <w:t xml:space="preserve"> </w:t>
      </w:r>
      <w:r w:rsidRPr="00D93F37">
        <w:rPr>
          <w:i/>
        </w:rPr>
        <w:t>Guide</w:t>
      </w:r>
      <w:r w:rsidRPr="007404DE">
        <w:rPr>
          <w:i/>
          <w:lang w:val="ru-RU"/>
        </w:rPr>
        <w:t xml:space="preserve"> </w:t>
      </w:r>
      <w:r w:rsidRPr="00D93F37">
        <w:rPr>
          <w:i/>
        </w:rPr>
        <w:t>to</w:t>
      </w:r>
      <w:r w:rsidRPr="007404DE">
        <w:rPr>
          <w:i/>
          <w:lang w:val="ru-RU"/>
        </w:rPr>
        <w:t xml:space="preserve"> </w:t>
      </w:r>
      <w:r w:rsidRPr="00D93F37">
        <w:rPr>
          <w:i/>
        </w:rPr>
        <w:t>Geographical</w:t>
      </w:r>
      <w:r w:rsidRPr="007404DE">
        <w:rPr>
          <w:i/>
          <w:lang w:val="ru-RU"/>
        </w:rPr>
        <w:t xml:space="preserve"> </w:t>
      </w:r>
      <w:r w:rsidRPr="00D93F37">
        <w:rPr>
          <w:i/>
        </w:rPr>
        <w:t>Indications</w:t>
      </w:r>
      <w:r w:rsidRPr="007404DE">
        <w:rPr>
          <w:i/>
          <w:lang w:val="ru-RU"/>
        </w:rPr>
        <w:t xml:space="preserve"> – </w:t>
      </w:r>
      <w:r w:rsidRPr="00D93F37">
        <w:rPr>
          <w:i/>
        </w:rPr>
        <w:t>Linking</w:t>
      </w:r>
      <w:r w:rsidRPr="007404DE">
        <w:rPr>
          <w:i/>
          <w:lang w:val="ru-RU"/>
        </w:rPr>
        <w:t xml:space="preserve"> </w:t>
      </w:r>
      <w:r w:rsidRPr="00D93F37">
        <w:rPr>
          <w:i/>
        </w:rPr>
        <w:t>Products</w:t>
      </w:r>
      <w:r w:rsidRPr="007404DE">
        <w:rPr>
          <w:i/>
          <w:lang w:val="ru-RU"/>
        </w:rPr>
        <w:t xml:space="preserve"> </w:t>
      </w:r>
      <w:r w:rsidRPr="00D93F37">
        <w:rPr>
          <w:i/>
        </w:rPr>
        <w:t>and</w:t>
      </w:r>
      <w:r w:rsidRPr="007404DE">
        <w:rPr>
          <w:i/>
          <w:lang w:val="ru-RU"/>
        </w:rPr>
        <w:t xml:space="preserve"> </w:t>
      </w:r>
      <w:r w:rsidRPr="00D93F37">
        <w:rPr>
          <w:i/>
        </w:rPr>
        <w:t>Their</w:t>
      </w:r>
      <w:r w:rsidRPr="007404DE">
        <w:rPr>
          <w:i/>
          <w:lang w:val="ru-RU"/>
        </w:rPr>
        <w:t xml:space="preserve"> </w:t>
      </w:r>
      <w:r w:rsidRPr="00D93F37">
        <w:rPr>
          <w:i/>
        </w:rPr>
        <w:t>Origins</w:t>
      </w:r>
      <w:r w:rsidR="007404DE" w:rsidRPr="007404DE">
        <w:rPr>
          <w:i/>
          <w:lang w:val="ru-RU"/>
        </w:rPr>
        <w:t xml:space="preserve"> </w:t>
      </w:r>
      <w:r w:rsidR="007404DE" w:rsidRPr="007404DE">
        <w:rPr>
          <w:lang w:val="ru-RU"/>
        </w:rPr>
        <w:t>(«</w:t>
      </w:r>
      <w:r w:rsidR="007404DE">
        <w:rPr>
          <w:lang w:val="ru-RU"/>
        </w:rPr>
        <w:t>Руководство</w:t>
      </w:r>
      <w:r w:rsidR="007404DE" w:rsidRPr="007404DE">
        <w:rPr>
          <w:lang w:val="ru-RU"/>
        </w:rPr>
        <w:t xml:space="preserve"> </w:t>
      </w:r>
      <w:r w:rsidR="007404DE">
        <w:rPr>
          <w:lang w:val="ru-RU"/>
        </w:rPr>
        <w:t>по</w:t>
      </w:r>
      <w:r w:rsidR="007404DE" w:rsidRPr="007404DE">
        <w:rPr>
          <w:lang w:val="ru-RU"/>
        </w:rPr>
        <w:t xml:space="preserve"> </w:t>
      </w:r>
      <w:r w:rsidR="007404DE">
        <w:rPr>
          <w:lang w:val="ru-RU"/>
        </w:rPr>
        <w:t>географическим</w:t>
      </w:r>
      <w:r w:rsidR="007404DE" w:rsidRPr="007404DE">
        <w:rPr>
          <w:lang w:val="ru-RU"/>
        </w:rPr>
        <w:t xml:space="preserve"> </w:t>
      </w:r>
      <w:r w:rsidR="007404DE">
        <w:rPr>
          <w:lang w:val="ru-RU"/>
        </w:rPr>
        <w:t>указаниям</w:t>
      </w:r>
      <w:r w:rsidR="007404DE" w:rsidRPr="007404DE">
        <w:rPr>
          <w:lang w:val="ru-RU"/>
        </w:rPr>
        <w:t xml:space="preserve"> – </w:t>
      </w:r>
      <w:r w:rsidR="007404DE">
        <w:rPr>
          <w:lang w:val="ru-RU"/>
        </w:rPr>
        <w:t>увязка</w:t>
      </w:r>
      <w:r w:rsidR="007404DE" w:rsidRPr="007404DE">
        <w:rPr>
          <w:lang w:val="ru-RU"/>
        </w:rPr>
        <w:t xml:space="preserve"> </w:t>
      </w:r>
      <w:r w:rsidR="007404DE">
        <w:rPr>
          <w:lang w:val="ru-RU"/>
        </w:rPr>
        <w:t>изделий</w:t>
      </w:r>
      <w:r w:rsidR="007404DE" w:rsidRPr="007404DE">
        <w:rPr>
          <w:lang w:val="ru-RU"/>
        </w:rPr>
        <w:t xml:space="preserve"> </w:t>
      </w:r>
      <w:r w:rsidR="007404DE">
        <w:rPr>
          <w:lang w:val="ru-RU"/>
        </w:rPr>
        <w:t>и</w:t>
      </w:r>
      <w:r w:rsidR="007404DE" w:rsidRPr="007404DE">
        <w:rPr>
          <w:lang w:val="ru-RU"/>
        </w:rPr>
        <w:t xml:space="preserve"> </w:t>
      </w:r>
      <w:r w:rsidR="007404DE">
        <w:rPr>
          <w:lang w:val="ru-RU"/>
        </w:rPr>
        <w:t>их</w:t>
      </w:r>
      <w:r w:rsidR="007404DE" w:rsidRPr="007404DE">
        <w:rPr>
          <w:lang w:val="ru-RU"/>
        </w:rPr>
        <w:t xml:space="preserve"> </w:t>
      </w:r>
      <w:r w:rsidR="007404DE">
        <w:rPr>
          <w:lang w:val="ru-RU"/>
        </w:rPr>
        <w:t>мест</w:t>
      </w:r>
      <w:r w:rsidR="007404DE" w:rsidRPr="007404DE">
        <w:rPr>
          <w:lang w:val="ru-RU"/>
        </w:rPr>
        <w:t xml:space="preserve"> </w:t>
      </w:r>
      <w:r w:rsidR="007404DE">
        <w:rPr>
          <w:lang w:val="ru-RU"/>
        </w:rPr>
        <w:t>происхождения</w:t>
      </w:r>
      <w:r w:rsidR="007404DE" w:rsidRPr="007404DE">
        <w:rPr>
          <w:lang w:val="ru-RU"/>
        </w:rPr>
        <w:t>»)</w:t>
      </w:r>
      <w:r w:rsidRPr="007404DE">
        <w:rPr>
          <w:lang w:val="ru-RU"/>
        </w:rPr>
        <w:t xml:space="preserve">, </w:t>
      </w:r>
      <w:r w:rsidR="007404DE">
        <w:rPr>
          <w:lang w:val="ru-RU"/>
        </w:rPr>
        <w:t>подготовленному</w:t>
      </w:r>
      <w:r w:rsidR="007404DE" w:rsidRPr="007404DE">
        <w:rPr>
          <w:lang w:val="ru-RU"/>
        </w:rPr>
        <w:t xml:space="preserve"> </w:t>
      </w:r>
      <w:r w:rsidR="007404DE">
        <w:rPr>
          <w:lang w:val="ru-RU"/>
        </w:rPr>
        <w:t>Даниэлем</w:t>
      </w:r>
      <w:r w:rsidR="007404DE" w:rsidRPr="007404DE">
        <w:rPr>
          <w:lang w:val="ru-RU"/>
        </w:rPr>
        <w:t xml:space="preserve"> </w:t>
      </w:r>
      <w:r w:rsidR="007404DE">
        <w:rPr>
          <w:lang w:val="ru-RU"/>
        </w:rPr>
        <w:t>Джовануччи</w:t>
      </w:r>
      <w:r w:rsidR="007404DE" w:rsidRPr="007404DE">
        <w:rPr>
          <w:lang w:val="ru-RU"/>
        </w:rPr>
        <w:t xml:space="preserve"> </w:t>
      </w:r>
      <w:r w:rsidR="007404DE">
        <w:rPr>
          <w:lang w:val="ru-RU"/>
        </w:rPr>
        <w:t>и</w:t>
      </w:r>
      <w:r w:rsidR="007404DE" w:rsidRPr="007404DE">
        <w:rPr>
          <w:lang w:val="ru-RU"/>
        </w:rPr>
        <w:t xml:space="preserve"> </w:t>
      </w:r>
      <w:r w:rsidR="007404DE">
        <w:rPr>
          <w:lang w:val="ru-RU"/>
        </w:rPr>
        <w:t>другими</w:t>
      </w:r>
      <w:r w:rsidRPr="007404DE">
        <w:rPr>
          <w:lang w:val="ru-RU"/>
        </w:rPr>
        <w:t xml:space="preserve"> </w:t>
      </w:r>
      <w:r w:rsidR="007404DE" w:rsidRPr="007404DE">
        <w:rPr>
          <w:lang w:val="ru-RU"/>
        </w:rPr>
        <w:t>(</w:t>
      </w:r>
      <w:r>
        <w:t>Daniele</w:t>
      </w:r>
      <w:r w:rsidRPr="007404DE">
        <w:rPr>
          <w:lang w:val="ru-RU"/>
        </w:rPr>
        <w:t xml:space="preserve"> </w:t>
      </w:r>
      <w:r>
        <w:t>Giovanucci</w:t>
      </w:r>
      <w:r w:rsidRPr="007404DE">
        <w:rPr>
          <w:lang w:val="ru-RU"/>
        </w:rPr>
        <w:t xml:space="preserve"> </w:t>
      </w:r>
      <w:r>
        <w:t>et</w:t>
      </w:r>
      <w:r w:rsidRPr="007404DE">
        <w:rPr>
          <w:lang w:val="ru-RU"/>
        </w:rPr>
        <w:t xml:space="preserve"> </w:t>
      </w:r>
      <w:r>
        <w:t>al</w:t>
      </w:r>
      <w:r w:rsidRPr="007404DE">
        <w:rPr>
          <w:lang w:val="ru-RU"/>
        </w:rPr>
        <w:t>.</w:t>
      </w:r>
      <w:r w:rsidR="007404DE" w:rsidRPr="007404DE">
        <w:rPr>
          <w:lang w:val="ru-RU"/>
        </w:rPr>
        <w:t>)</w:t>
      </w:r>
      <w:r w:rsidRPr="007404DE">
        <w:rPr>
          <w:lang w:val="ru-RU"/>
        </w:rPr>
        <w:t xml:space="preserve"> </w:t>
      </w:r>
      <w:r w:rsidR="007404DE">
        <w:rPr>
          <w:lang w:val="ru-RU"/>
        </w:rPr>
        <w:t xml:space="preserve">и опубликованному </w:t>
      </w:r>
      <w:r w:rsidRPr="007404DE">
        <w:rPr>
          <w:lang w:val="ru-RU"/>
        </w:rPr>
        <w:t xml:space="preserve"> </w:t>
      </w:r>
      <w:r w:rsidR="007404DE">
        <w:rPr>
          <w:lang w:val="ru-RU"/>
        </w:rPr>
        <w:t>Центром международной торговли в 2009 г., в то время существовало примерно 10 000 охраняемых географических указаний, причем в эту цифру входят и наименования мест происхождения</w:t>
      </w:r>
      <w:r w:rsidRPr="007404DE">
        <w:rPr>
          <w:lang w:val="ru-RU"/>
        </w:rPr>
        <w:t xml:space="preserve">.  </w:t>
      </w:r>
      <w:r w:rsidR="007404DE">
        <w:rPr>
          <w:lang w:val="ru-RU"/>
        </w:rPr>
        <w:t>Хотя это количество, вероятно, увеличилось с тех пор, не имеется никаких цифр в отношении количества географических указаний и наименований мест происхождения, которые, возмо</w:t>
      </w:r>
      <w:bookmarkStart w:id="4" w:name="_GoBack"/>
      <w:bookmarkEnd w:id="4"/>
      <w:r w:rsidR="007404DE">
        <w:rPr>
          <w:lang w:val="ru-RU"/>
        </w:rPr>
        <w:t>жно, станут охраняемыми в будущем</w:t>
      </w:r>
      <w:r w:rsidRPr="007404DE">
        <w:rPr>
          <w:lang w:val="ru-RU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6C0" w:rsidRPr="007D64F1" w:rsidRDefault="00AA36C0" w:rsidP="00B22371">
    <w:pPr>
      <w:pStyle w:val="Header"/>
      <w:jc w:val="right"/>
      <w:rPr>
        <w:lang w:val="fr-FR"/>
      </w:rPr>
    </w:pPr>
    <w:r>
      <w:rPr>
        <w:lang w:val="fr-FR"/>
      </w:rPr>
      <w:t>LI/A/31/2</w:t>
    </w:r>
  </w:p>
  <w:p w:rsidR="00AA36C0" w:rsidRPr="007D64F1" w:rsidRDefault="00AA36C0" w:rsidP="00B22371">
    <w:pPr>
      <w:pStyle w:val="Header"/>
      <w:jc w:val="right"/>
      <w:rPr>
        <w:lang w:val="fr-FR"/>
      </w:rPr>
    </w:pPr>
    <w:r>
      <w:rPr>
        <w:lang w:val="ru-RU"/>
      </w:rPr>
      <w:t>стр.</w:t>
    </w:r>
    <w:r>
      <w:rPr>
        <w:lang w:val="fr-FR"/>
      </w:rPr>
      <w:t xml:space="preserve"> </w:t>
    </w:r>
    <w:r>
      <w:rPr>
        <w:rStyle w:val="PageNumber"/>
      </w:rPr>
      <w:fldChar w:fldCharType="begin"/>
    </w:r>
    <w:r w:rsidRPr="003519E6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822900">
      <w:rPr>
        <w:rStyle w:val="PageNumber"/>
        <w:noProof/>
        <w:lang w:val="fr-FR"/>
      </w:rPr>
      <w:t>4</w:t>
    </w:r>
    <w:r>
      <w:rPr>
        <w:rStyle w:val="PageNumber"/>
      </w:rPr>
      <w:fldChar w:fldCharType="end"/>
    </w:r>
  </w:p>
  <w:p w:rsidR="00AA36C0" w:rsidRDefault="00AA36C0" w:rsidP="00B22371">
    <w:pPr>
      <w:pStyle w:val="Header"/>
      <w:tabs>
        <w:tab w:val="left" w:pos="8602"/>
      </w:tabs>
      <w:jc w:val="right"/>
      <w:rPr>
        <w:lang w:val="fr-FR"/>
      </w:rPr>
    </w:pPr>
  </w:p>
  <w:p w:rsidR="00AA36C0" w:rsidRPr="007D64F1" w:rsidRDefault="00AA36C0" w:rsidP="00B22371">
    <w:pPr>
      <w:pStyle w:val="Header"/>
      <w:tabs>
        <w:tab w:val="left" w:pos="8602"/>
      </w:tabs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07ECE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8FC4120"/>
    <w:multiLevelType w:val="multilevel"/>
    <w:tmpl w:val="5F303EFE"/>
    <w:lvl w:ilvl="0">
      <w:start w:val="14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65"/>
        </w:tabs>
        <w:ind w:left="106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0DD57D0"/>
    <w:multiLevelType w:val="multilevel"/>
    <w:tmpl w:val="9D8CAC0A"/>
    <w:lvl w:ilvl="0">
      <w:start w:val="1"/>
      <w:numFmt w:val="decimal"/>
      <w:lvlRestart w:val="0"/>
      <w:lvlText w:val="%1."/>
      <w:lvlJc w:val="left"/>
      <w:pPr>
        <w:tabs>
          <w:tab w:val="num" w:pos="2694"/>
        </w:tabs>
        <w:ind w:left="212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>
    <w:nsid w:val="32F63733"/>
    <w:multiLevelType w:val="multilevel"/>
    <w:tmpl w:val="A0FA3CB2"/>
    <w:lvl w:ilvl="0">
      <w:start w:val="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EAB6158"/>
    <w:multiLevelType w:val="multilevel"/>
    <w:tmpl w:val="4C00F5E2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110"/>
        </w:tabs>
        <w:ind w:left="111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08F5E93"/>
    <w:multiLevelType w:val="multilevel"/>
    <w:tmpl w:val="135AD3CE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C47619"/>
    <w:multiLevelType w:val="multilevel"/>
    <w:tmpl w:val="E16EC64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DE4E70"/>
    <w:multiLevelType w:val="multilevel"/>
    <w:tmpl w:val="B5B682CE"/>
    <w:lvl w:ilvl="0">
      <w:start w:val="10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E45568D"/>
    <w:multiLevelType w:val="hybridMultilevel"/>
    <w:tmpl w:val="ABD2090C"/>
    <w:lvl w:ilvl="0" w:tplc="F8E046E2">
      <w:start w:val="1"/>
      <w:numFmt w:val="lowerRoman"/>
      <w:lvlText w:val="(%1)"/>
      <w:lvlJc w:val="left"/>
      <w:pPr>
        <w:ind w:left="63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D9"/>
    <w:rsid w:val="000005B6"/>
    <w:rsid w:val="00000717"/>
    <w:rsid w:val="00000981"/>
    <w:rsid w:val="00001567"/>
    <w:rsid w:val="00002364"/>
    <w:rsid w:val="00005FA3"/>
    <w:rsid w:val="00006651"/>
    <w:rsid w:val="0001571C"/>
    <w:rsid w:val="000160F4"/>
    <w:rsid w:val="00017687"/>
    <w:rsid w:val="0002469C"/>
    <w:rsid w:val="00026167"/>
    <w:rsid w:val="00030C59"/>
    <w:rsid w:val="00036811"/>
    <w:rsid w:val="00041007"/>
    <w:rsid w:val="000430FA"/>
    <w:rsid w:val="00043CAA"/>
    <w:rsid w:val="00046731"/>
    <w:rsid w:val="00047141"/>
    <w:rsid w:val="00047F8E"/>
    <w:rsid w:val="00050E17"/>
    <w:rsid w:val="00053AC1"/>
    <w:rsid w:val="000572BF"/>
    <w:rsid w:val="00057C09"/>
    <w:rsid w:val="00062054"/>
    <w:rsid w:val="00063680"/>
    <w:rsid w:val="00065634"/>
    <w:rsid w:val="00066B28"/>
    <w:rsid w:val="000725D4"/>
    <w:rsid w:val="00075432"/>
    <w:rsid w:val="0007699A"/>
    <w:rsid w:val="00082524"/>
    <w:rsid w:val="00087E88"/>
    <w:rsid w:val="00090920"/>
    <w:rsid w:val="00090976"/>
    <w:rsid w:val="00091094"/>
    <w:rsid w:val="000917D9"/>
    <w:rsid w:val="000968ED"/>
    <w:rsid w:val="00096940"/>
    <w:rsid w:val="000977D3"/>
    <w:rsid w:val="00097C11"/>
    <w:rsid w:val="000A1DFA"/>
    <w:rsid w:val="000B043D"/>
    <w:rsid w:val="000B1A7E"/>
    <w:rsid w:val="000B1E08"/>
    <w:rsid w:val="000C54BF"/>
    <w:rsid w:val="000C580E"/>
    <w:rsid w:val="000D3F38"/>
    <w:rsid w:val="000D5A1B"/>
    <w:rsid w:val="000D6B1A"/>
    <w:rsid w:val="000E1FFC"/>
    <w:rsid w:val="000E2CED"/>
    <w:rsid w:val="000E5393"/>
    <w:rsid w:val="000E62E2"/>
    <w:rsid w:val="000E65E9"/>
    <w:rsid w:val="000E6CE8"/>
    <w:rsid w:val="000E773D"/>
    <w:rsid w:val="000F1F05"/>
    <w:rsid w:val="000F1FF4"/>
    <w:rsid w:val="000F539F"/>
    <w:rsid w:val="000F5E56"/>
    <w:rsid w:val="000F5F22"/>
    <w:rsid w:val="000F7980"/>
    <w:rsid w:val="00102D51"/>
    <w:rsid w:val="00104A92"/>
    <w:rsid w:val="00106E09"/>
    <w:rsid w:val="00112135"/>
    <w:rsid w:val="00113E36"/>
    <w:rsid w:val="001171FB"/>
    <w:rsid w:val="00126A12"/>
    <w:rsid w:val="001307FC"/>
    <w:rsid w:val="00130AB3"/>
    <w:rsid w:val="00130C89"/>
    <w:rsid w:val="001329DA"/>
    <w:rsid w:val="00133E56"/>
    <w:rsid w:val="00134237"/>
    <w:rsid w:val="001362EE"/>
    <w:rsid w:val="00142DAE"/>
    <w:rsid w:val="00143160"/>
    <w:rsid w:val="00143557"/>
    <w:rsid w:val="00143978"/>
    <w:rsid w:val="0014556C"/>
    <w:rsid w:val="00151EFF"/>
    <w:rsid w:val="001540BC"/>
    <w:rsid w:val="00155E70"/>
    <w:rsid w:val="00157CA6"/>
    <w:rsid w:val="0016405C"/>
    <w:rsid w:val="00164CA4"/>
    <w:rsid w:val="00166544"/>
    <w:rsid w:val="001740BB"/>
    <w:rsid w:val="00177B7C"/>
    <w:rsid w:val="001817DB"/>
    <w:rsid w:val="001832A6"/>
    <w:rsid w:val="001849A0"/>
    <w:rsid w:val="001875F7"/>
    <w:rsid w:val="001900B1"/>
    <w:rsid w:val="001936B0"/>
    <w:rsid w:val="00195417"/>
    <w:rsid w:val="001965D6"/>
    <w:rsid w:val="001970E7"/>
    <w:rsid w:val="00197A5D"/>
    <w:rsid w:val="001B0120"/>
    <w:rsid w:val="001B1279"/>
    <w:rsid w:val="001B22FD"/>
    <w:rsid w:val="001B393D"/>
    <w:rsid w:val="001B7C32"/>
    <w:rsid w:val="001C0801"/>
    <w:rsid w:val="001C0A5B"/>
    <w:rsid w:val="001C3BB3"/>
    <w:rsid w:val="001D16B7"/>
    <w:rsid w:val="001D6BEB"/>
    <w:rsid w:val="001E476A"/>
    <w:rsid w:val="001F26B7"/>
    <w:rsid w:val="001F6A9F"/>
    <w:rsid w:val="001F7327"/>
    <w:rsid w:val="00202B16"/>
    <w:rsid w:val="00204B38"/>
    <w:rsid w:val="00205E1C"/>
    <w:rsid w:val="00207B5D"/>
    <w:rsid w:val="00211BC1"/>
    <w:rsid w:val="002241D9"/>
    <w:rsid w:val="00227085"/>
    <w:rsid w:val="002277C9"/>
    <w:rsid w:val="00227901"/>
    <w:rsid w:val="00234610"/>
    <w:rsid w:val="00237164"/>
    <w:rsid w:val="002371A3"/>
    <w:rsid w:val="00237F63"/>
    <w:rsid w:val="00244469"/>
    <w:rsid w:val="00245EAE"/>
    <w:rsid w:val="0024606D"/>
    <w:rsid w:val="00246152"/>
    <w:rsid w:val="002573A9"/>
    <w:rsid w:val="00261F35"/>
    <w:rsid w:val="002634C4"/>
    <w:rsid w:val="00263CD6"/>
    <w:rsid w:val="002652DA"/>
    <w:rsid w:val="002716F1"/>
    <w:rsid w:val="0027260F"/>
    <w:rsid w:val="0027388C"/>
    <w:rsid w:val="00273CBC"/>
    <w:rsid w:val="00274557"/>
    <w:rsid w:val="00276A23"/>
    <w:rsid w:val="002773B5"/>
    <w:rsid w:val="0027780E"/>
    <w:rsid w:val="0028585C"/>
    <w:rsid w:val="00285CB6"/>
    <w:rsid w:val="0029034D"/>
    <w:rsid w:val="00292700"/>
    <w:rsid w:val="002928D3"/>
    <w:rsid w:val="002933A4"/>
    <w:rsid w:val="00293F00"/>
    <w:rsid w:val="002A27DF"/>
    <w:rsid w:val="002A4798"/>
    <w:rsid w:val="002A6AF3"/>
    <w:rsid w:val="002A7F08"/>
    <w:rsid w:val="002B1BA0"/>
    <w:rsid w:val="002B5E0F"/>
    <w:rsid w:val="002B7205"/>
    <w:rsid w:val="002C67E1"/>
    <w:rsid w:val="002C77ED"/>
    <w:rsid w:val="002C7A60"/>
    <w:rsid w:val="002D2CA2"/>
    <w:rsid w:val="002E1BD0"/>
    <w:rsid w:val="002E4506"/>
    <w:rsid w:val="002F0150"/>
    <w:rsid w:val="002F0FD8"/>
    <w:rsid w:val="002F10E0"/>
    <w:rsid w:val="002F1D4A"/>
    <w:rsid w:val="002F1FE6"/>
    <w:rsid w:val="002F37D5"/>
    <w:rsid w:val="002F4E68"/>
    <w:rsid w:val="002F723A"/>
    <w:rsid w:val="00300777"/>
    <w:rsid w:val="0030510C"/>
    <w:rsid w:val="003101A9"/>
    <w:rsid w:val="00311920"/>
    <w:rsid w:val="00312F7F"/>
    <w:rsid w:val="00313322"/>
    <w:rsid w:val="0031530E"/>
    <w:rsid w:val="003208EB"/>
    <w:rsid w:val="00320E38"/>
    <w:rsid w:val="003216BB"/>
    <w:rsid w:val="003246E2"/>
    <w:rsid w:val="00324CEB"/>
    <w:rsid w:val="00325CB1"/>
    <w:rsid w:val="00330B75"/>
    <w:rsid w:val="003328F3"/>
    <w:rsid w:val="003334E6"/>
    <w:rsid w:val="0033413C"/>
    <w:rsid w:val="0033483F"/>
    <w:rsid w:val="0034463C"/>
    <w:rsid w:val="00345DD9"/>
    <w:rsid w:val="003468CA"/>
    <w:rsid w:val="003519E6"/>
    <w:rsid w:val="003532FC"/>
    <w:rsid w:val="003537A1"/>
    <w:rsid w:val="00354002"/>
    <w:rsid w:val="00354DE4"/>
    <w:rsid w:val="003551A3"/>
    <w:rsid w:val="0035568C"/>
    <w:rsid w:val="00356E97"/>
    <w:rsid w:val="00360C70"/>
    <w:rsid w:val="00360EA3"/>
    <w:rsid w:val="00361450"/>
    <w:rsid w:val="00363F04"/>
    <w:rsid w:val="00364562"/>
    <w:rsid w:val="003653A1"/>
    <w:rsid w:val="003673CF"/>
    <w:rsid w:val="003674C1"/>
    <w:rsid w:val="003705A5"/>
    <w:rsid w:val="003728E0"/>
    <w:rsid w:val="003746D4"/>
    <w:rsid w:val="00376EB3"/>
    <w:rsid w:val="00381D41"/>
    <w:rsid w:val="003833CE"/>
    <w:rsid w:val="003843AE"/>
    <w:rsid w:val="003845C1"/>
    <w:rsid w:val="00385DCE"/>
    <w:rsid w:val="0038678A"/>
    <w:rsid w:val="00387AA2"/>
    <w:rsid w:val="00387D7B"/>
    <w:rsid w:val="00390F2D"/>
    <w:rsid w:val="003937D3"/>
    <w:rsid w:val="0039490E"/>
    <w:rsid w:val="00394D82"/>
    <w:rsid w:val="003A0CEB"/>
    <w:rsid w:val="003A113F"/>
    <w:rsid w:val="003A3552"/>
    <w:rsid w:val="003A364D"/>
    <w:rsid w:val="003A6F89"/>
    <w:rsid w:val="003B01F6"/>
    <w:rsid w:val="003B2F60"/>
    <w:rsid w:val="003B38C1"/>
    <w:rsid w:val="003B6E28"/>
    <w:rsid w:val="003C0C5F"/>
    <w:rsid w:val="003D17EF"/>
    <w:rsid w:val="003D66A1"/>
    <w:rsid w:val="003D6D44"/>
    <w:rsid w:val="003E5E3F"/>
    <w:rsid w:val="003E6044"/>
    <w:rsid w:val="003F525B"/>
    <w:rsid w:val="003F582E"/>
    <w:rsid w:val="00401701"/>
    <w:rsid w:val="004032C1"/>
    <w:rsid w:val="00407991"/>
    <w:rsid w:val="00412E5A"/>
    <w:rsid w:val="00414552"/>
    <w:rsid w:val="00423E3E"/>
    <w:rsid w:val="0042578C"/>
    <w:rsid w:val="00426BAA"/>
    <w:rsid w:val="00427339"/>
    <w:rsid w:val="00427A03"/>
    <w:rsid w:val="00427AF4"/>
    <w:rsid w:val="00427EE0"/>
    <w:rsid w:val="00433C88"/>
    <w:rsid w:val="00434B93"/>
    <w:rsid w:val="00437FDE"/>
    <w:rsid w:val="0044443D"/>
    <w:rsid w:val="00444824"/>
    <w:rsid w:val="00444CC0"/>
    <w:rsid w:val="0044562E"/>
    <w:rsid w:val="0045161D"/>
    <w:rsid w:val="004575A4"/>
    <w:rsid w:val="00457B00"/>
    <w:rsid w:val="00460A22"/>
    <w:rsid w:val="00463487"/>
    <w:rsid w:val="004647DA"/>
    <w:rsid w:val="0047007E"/>
    <w:rsid w:val="0047093F"/>
    <w:rsid w:val="00473633"/>
    <w:rsid w:val="00474062"/>
    <w:rsid w:val="0047619C"/>
    <w:rsid w:val="00477D6B"/>
    <w:rsid w:val="00477F41"/>
    <w:rsid w:val="0048076F"/>
    <w:rsid w:val="00482F9D"/>
    <w:rsid w:val="00486186"/>
    <w:rsid w:val="004909B1"/>
    <w:rsid w:val="00490C5A"/>
    <w:rsid w:val="00493FD2"/>
    <w:rsid w:val="00495A1B"/>
    <w:rsid w:val="00495C78"/>
    <w:rsid w:val="004A03D4"/>
    <w:rsid w:val="004A2B6D"/>
    <w:rsid w:val="004A472A"/>
    <w:rsid w:val="004A7987"/>
    <w:rsid w:val="004B16B6"/>
    <w:rsid w:val="004B6B4C"/>
    <w:rsid w:val="004B6DB9"/>
    <w:rsid w:val="004B75C4"/>
    <w:rsid w:val="004C7039"/>
    <w:rsid w:val="004D2134"/>
    <w:rsid w:val="004E06A6"/>
    <w:rsid w:val="004E3D8E"/>
    <w:rsid w:val="004E4F30"/>
    <w:rsid w:val="004E7BF0"/>
    <w:rsid w:val="004F27AB"/>
    <w:rsid w:val="005003F3"/>
    <w:rsid w:val="00500770"/>
    <w:rsid w:val="00500D19"/>
    <w:rsid w:val="005019FF"/>
    <w:rsid w:val="00506510"/>
    <w:rsid w:val="00510FBF"/>
    <w:rsid w:val="0051195F"/>
    <w:rsid w:val="00521B57"/>
    <w:rsid w:val="0052496A"/>
    <w:rsid w:val="00525C24"/>
    <w:rsid w:val="00525E5A"/>
    <w:rsid w:val="0053057A"/>
    <w:rsid w:val="00531B57"/>
    <w:rsid w:val="00531F3E"/>
    <w:rsid w:val="005411AD"/>
    <w:rsid w:val="00541CDF"/>
    <w:rsid w:val="005530B7"/>
    <w:rsid w:val="00554966"/>
    <w:rsid w:val="00554F41"/>
    <w:rsid w:val="00560A29"/>
    <w:rsid w:val="00561317"/>
    <w:rsid w:val="00564186"/>
    <w:rsid w:val="0056442F"/>
    <w:rsid w:val="005668AB"/>
    <w:rsid w:val="00567CE8"/>
    <w:rsid w:val="00571570"/>
    <w:rsid w:val="00573688"/>
    <w:rsid w:val="00573A35"/>
    <w:rsid w:val="00577821"/>
    <w:rsid w:val="00584EDA"/>
    <w:rsid w:val="00585F38"/>
    <w:rsid w:val="00593FA0"/>
    <w:rsid w:val="00594153"/>
    <w:rsid w:val="005956D3"/>
    <w:rsid w:val="005967B8"/>
    <w:rsid w:val="005975D8"/>
    <w:rsid w:val="00597EFB"/>
    <w:rsid w:val="005A05B0"/>
    <w:rsid w:val="005A2907"/>
    <w:rsid w:val="005A414E"/>
    <w:rsid w:val="005A4A28"/>
    <w:rsid w:val="005A4E6C"/>
    <w:rsid w:val="005A6532"/>
    <w:rsid w:val="005B3EE9"/>
    <w:rsid w:val="005B573F"/>
    <w:rsid w:val="005B5C2C"/>
    <w:rsid w:val="005C4867"/>
    <w:rsid w:val="005C6649"/>
    <w:rsid w:val="005C6A3F"/>
    <w:rsid w:val="005C70BE"/>
    <w:rsid w:val="005C711D"/>
    <w:rsid w:val="005D056D"/>
    <w:rsid w:val="005D4A56"/>
    <w:rsid w:val="005E08B7"/>
    <w:rsid w:val="005E1C1D"/>
    <w:rsid w:val="005E323A"/>
    <w:rsid w:val="005E3BE4"/>
    <w:rsid w:val="005E3C6C"/>
    <w:rsid w:val="005E52B8"/>
    <w:rsid w:val="005F04FE"/>
    <w:rsid w:val="005F2EA9"/>
    <w:rsid w:val="005F4A72"/>
    <w:rsid w:val="005F73B3"/>
    <w:rsid w:val="005F777F"/>
    <w:rsid w:val="006037EA"/>
    <w:rsid w:val="006038F7"/>
    <w:rsid w:val="00603DB1"/>
    <w:rsid w:val="00605827"/>
    <w:rsid w:val="00611509"/>
    <w:rsid w:val="00612B63"/>
    <w:rsid w:val="00626BD0"/>
    <w:rsid w:val="00634162"/>
    <w:rsid w:val="0063665B"/>
    <w:rsid w:val="006372DD"/>
    <w:rsid w:val="00643444"/>
    <w:rsid w:val="00644A44"/>
    <w:rsid w:val="00645E0F"/>
    <w:rsid w:val="00646050"/>
    <w:rsid w:val="00646780"/>
    <w:rsid w:val="006537FF"/>
    <w:rsid w:val="00653D57"/>
    <w:rsid w:val="00654358"/>
    <w:rsid w:val="0066444E"/>
    <w:rsid w:val="006669E4"/>
    <w:rsid w:val="006713CA"/>
    <w:rsid w:val="00676C5C"/>
    <w:rsid w:val="006777C8"/>
    <w:rsid w:val="006827B2"/>
    <w:rsid w:val="006830DB"/>
    <w:rsid w:val="00684816"/>
    <w:rsid w:val="00690F0A"/>
    <w:rsid w:val="00691069"/>
    <w:rsid w:val="006924E4"/>
    <w:rsid w:val="006937A1"/>
    <w:rsid w:val="006968AF"/>
    <w:rsid w:val="00697244"/>
    <w:rsid w:val="00697954"/>
    <w:rsid w:val="00697EC0"/>
    <w:rsid w:val="006A388D"/>
    <w:rsid w:val="006A5EE1"/>
    <w:rsid w:val="006A6682"/>
    <w:rsid w:val="006A742B"/>
    <w:rsid w:val="006C01DE"/>
    <w:rsid w:val="006C15AE"/>
    <w:rsid w:val="006C24DA"/>
    <w:rsid w:val="006C2870"/>
    <w:rsid w:val="006C405C"/>
    <w:rsid w:val="006D04C9"/>
    <w:rsid w:val="006D188E"/>
    <w:rsid w:val="006E05BB"/>
    <w:rsid w:val="006E3E6D"/>
    <w:rsid w:val="006E58A7"/>
    <w:rsid w:val="006E59FC"/>
    <w:rsid w:val="006F54A5"/>
    <w:rsid w:val="007031AB"/>
    <w:rsid w:val="00707302"/>
    <w:rsid w:val="00713E56"/>
    <w:rsid w:val="007141D8"/>
    <w:rsid w:val="007149E0"/>
    <w:rsid w:val="007206B9"/>
    <w:rsid w:val="00727678"/>
    <w:rsid w:val="007305D5"/>
    <w:rsid w:val="007316B9"/>
    <w:rsid w:val="0073376B"/>
    <w:rsid w:val="00737F9D"/>
    <w:rsid w:val="007404DE"/>
    <w:rsid w:val="00740B01"/>
    <w:rsid w:val="0074456C"/>
    <w:rsid w:val="0074539D"/>
    <w:rsid w:val="00750475"/>
    <w:rsid w:val="00752EA3"/>
    <w:rsid w:val="007609A5"/>
    <w:rsid w:val="00760F2B"/>
    <w:rsid w:val="00762F3E"/>
    <w:rsid w:val="007630CF"/>
    <w:rsid w:val="00764CBD"/>
    <w:rsid w:val="00765DC0"/>
    <w:rsid w:val="007706B4"/>
    <w:rsid w:val="00772BF3"/>
    <w:rsid w:val="00772E38"/>
    <w:rsid w:val="00782716"/>
    <w:rsid w:val="00783CB2"/>
    <w:rsid w:val="00784F09"/>
    <w:rsid w:val="007851D5"/>
    <w:rsid w:val="007911F2"/>
    <w:rsid w:val="007917DC"/>
    <w:rsid w:val="00794AFD"/>
    <w:rsid w:val="00795316"/>
    <w:rsid w:val="00796955"/>
    <w:rsid w:val="00796DC7"/>
    <w:rsid w:val="007A0A87"/>
    <w:rsid w:val="007A0B20"/>
    <w:rsid w:val="007A23A7"/>
    <w:rsid w:val="007A59EB"/>
    <w:rsid w:val="007A688D"/>
    <w:rsid w:val="007A6BBB"/>
    <w:rsid w:val="007A6F65"/>
    <w:rsid w:val="007B23FB"/>
    <w:rsid w:val="007B43D0"/>
    <w:rsid w:val="007B53D0"/>
    <w:rsid w:val="007C2673"/>
    <w:rsid w:val="007C418D"/>
    <w:rsid w:val="007C51BC"/>
    <w:rsid w:val="007D1613"/>
    <w:rsid w:val="007D450A"/>
    <w:rsid w:val="007D64F1"/>
    <w:rsid w:val="007D651E"/>
    <w:rsid w:val="007E48E3"/>
    <w:rsid w:val="007E68D6"/>
    <w:rsid w:val="007E73F0"/>
    <w:rsid w:val="007F279E"/>
    <w:rsid w:val="007F6F10"/>
    <w:rsid w:val="008029B3"/>
    <w:rsid w:val="00804708"/>
    <w:rsid w:val="008078DB"/>
    <w:rsid w:val="00807911"/>
    <w:rsid w:val="00814F41"/>
    <w:rsid w:val="00822900"/>
    <w:rsid w:val="00832041"/>
    <w:rsid w:val="00841744"/>
    <w:rsid w:val="00841EAF"/>
    <w:rsid w:val="00845C67"/>
    <w:rsid w:val="00847094"/>
    <w:rsid w:val="00853757"/>
    <w:rsid w:val="00854A54"/>
    <w:rsid w:val="00855A95"/>
    <w:rsid w:val="0086324E"/>
    <w:rsid w:val="008651FC"/>
    <w:rsid w:val="0087292F"/>
    <w:rsid w:val="0087799B"/>
    <w:rsid w:val="00877B11"/>
    <w:rsid w:val="00886FD9"/>
    <w:rsid w:val="008921B6"/>
    <w:rsid w:val="008922BC"/>
    <w:rsid w:val="00892F89"/>
    <w:rsid w:val="00894C9C"/>
    <w:rsid w:val="00895E95"/>
    <w:rsid w:val="008A06E3"/>
    <w:rsid w:val="008A18D5"/>
    <w:rsid w:val="008A7C4A"/>
    <w:rsid w:val="008B0CA6"/>
    <w:rsid w:val="008B1C6A"/>
    <w:rsid w:val="008B2CC1"/>
    <w:rsid w:val="008B3874"/>
    <w:rsid w:val="008B4F83"/>
    <w:rsid w:val="008B5AAE"/>
    <w:rsid w:val="008B60B2"/>
    <w:rsid w:val="008C1FB8"/>
    <w:rsid w:val="008C2B6D"/>
    <w:rsid w:val="008C3A76"/>
    <w:rsid w:val="008C67EB"/>
    <w:rsid w:val="008D38C2"/>
    <w:rsid w:val="008D420A"/>
    <w:rsid w:val="008D4DBB"/>
    <w:rsid w:val="008D6784"/>
    <w:rsid w:val="008E2194"/>
    <w:rsid w:val="008E31B4"/>
    <w:rsid w:val="008E3495"/>
    <w:rsid w:val="008E432C"/>
    <w:rsid w:val="008E507E"/>
    <w:rsid w:val="008E5316"/>
    <w:rsid w:val="008E5B4B"/>
    <w:rsid w:val="008E6AF6"/>
    <w:rsid w:val="008F15C6"/>
    <w:rsid w:val="008F32BA"/>
    <w:rsid w:val="008F764D"/>
    <w:rsid w:val="00902CD3"/>
    <w:rsid w:val="00903408"/>
    <w:rsid w:val="0090731E"/>
    <w:rsid w:val="00916EE2"/>
    <w:rsid w:val="00917B23"/>
    <w:rsid w:val="009235E1"/>
    <w:rsid w:val="00923A08"/>
    <w:rsid w:val="009275BE"/>
    <w:rsid w:val="009300A9"/>
    <w:rsid w:val="00930216"/>
    <w:rsid w:val="009358BA"/>
    <w:rsid w:val="00936A56"/>
    <w:rsid w:val="00941AF2"/>
    <w:rsid w:val="00942FB2"/>
    <w:rsid w:val="00943796"/>
    <w:rsid w:val="00943CDC"/>
    <w:rsid w:val="009456BE"/>
    <w:rsid w:val="00946CED"/>
    <w:rsid w:val="00946F95"/>
    <w:rsid w:val="00947E9E"/>
    <w:rsid w:val="00951322"/>
    <w:rsid w:val="00951D10"/>
    <w:rsid w:val="00954176"/>
    <w:rsid w:val="00954FB7"/>
    <w:rsid w:val="0095618F"/>
    <w:rsid w:val="00957E12"/>
    <w:rsid w:val="009616CA"/>
    <w:rsid w:val="00962611"/>
    <w:rsid w:val="00966A22"/>
    <w:rsid w:val="0096722F"/>
    <w:rsid w:val="009678E7"/>
    <w:rsid w:val="009702C8"/>
    <w:rsid w:val="009772EE"/>
    <w:rsid w:val="00980570"/>
    <w:rsid w:val="00980843"/>
    <w:rsid w:val="009811D7"/>
    <w:rsid w:val="00982953"/>
    <w:rsid w:val="009835D6"/>
    <w:rsid w:val="00987CA9"/>
    <w:rsid w:val="00987D78"/>
    <w:rsid w:val="009910A6"/>
    <w:rsid w:val="00991658"/>
    <w:rsid w:val="00992D6E"/>
    <w:rsid w:val="00994092"/>
    <w:rsid w:val="00996D50"/>
    <w:rsid w:val="009A4468"/>
    <w:rsid w:val="009A755B"/>
    <w:rsid w:val="009B0FFD"/>
    <w:rsid w:val="009C116F"/>
    <w:rsid w:val="009C3D67"/>
    <w:rsid w:val="009C475A"/>
    <w:rsid w:val="009D09F7"/>
    <w:rsid w:val="009D21D6"/>
    <w:rsid w:val="009D5D4F"/>
    <w:rsid w:val="009D5FB5"/>
    <w:rsid w:val="009D6A5C"/>
    <w:rsid w:val="009D72CD"/>
    <w:rsid w:val="009E1056"/>
    <w:rsid w:val="009E18DB"/>
    <w:rsid w:val="009E2791"/>
    <w:rsid w:val="009E34C6"/>
    <w:rsid w:val="009E3F6F"/>
    <w:rsid w:val="009E4229"/>
    <w:rsid w:val="009F0714"/>
    <w:rsid w:val="009F3955"/>
    <w:rsid w:val="009F3CDB"/>
    <w:rsid w:val="009F499F"/>
    <w:rsid w:val="009F6688"/>
    <w:rsid w:val="00A0401C"/>
    <w:rsid w:val="00A0419A"/>
    <w:rsid w:val="00A04BB0"/>
    <w:rsid w:val="00A052B6"/>
    <w:rsid w:val="00A0773E"/>
    <w:rsid w:val="00A10174"/>
    <w:rsid w:val="00A11074"/>
    <w:rsid w:val="00A12945"/>
    <w:rsid w:val="00A1362C"/>
    <w:rsid w:val="00A14305"/>
    <w:rsid w:val="00A14C34"/>
    <w:rsid w:val="00A2011D"/>
    <w:rsid w:val="00A20EFA"/>
    <w:rsid w:val="00A21367"/>
    <w:rsid w:val="00A25A00"/>
    <w:rsid w:val="00A3045D"/>
    <w:rsid w:val="00A312BC"/>
    <w:rsid w:val="00A32291"/>
    <w:rsid w:val="00A37201"/>
    <w:rsid w:val="00A42DAF"/>
    <w:rsid w:val="00A4367B"/>
    <w:rsid w:val="00A45BD8"/>
    <w:rsid w:val="00A46A4A"/>
    <w:rsid w:val="00A46D42"/>
    <w:rsid w:val="00A47D6F"/>
    <w:rsid w:val="00A528B7"/>
    <w:rsid w:val="00A535EB"/>
    <w:rsid w:val="00A54BFE"/>
    <w:rsid w:val="00A57968"/>
    <w:rsid w:val="00A64601"/>
    <w:rsid w:val="00A66A86"/>
    <w:rsid w:val="00A66C62"/>
    <w:rsid w:val="00A7191A"/>
    <w:rsid w:val="00A759A5"/>
    <w:rsid w:val="00A7669C"/>
    <w:rsid w:val="00A77ED4"/>
    <w:rsid w:val="00A8495F"/>
    <w:rsid w:val="00A867C4"/>
    <w:rsid w:val="00A869B7"/>
    <w:rsid w:val="00A9414A"/>
    <w:rsid w:val="00A94607"/>
    <w:rsid w:val="00A94A55"/>
    <w:rsid w:val="00AA1728"/>
    <w:rsid w:val="00AA36C0"/>
    <w:rsid w:val="00AA3AF8"/>
    <w:rsid w:val="00AA4770"/>
    <w:rsid w:val="00AA5057"/>
    <w:rsid w:val="00AB1222"/>
    <w:rsid w:val="00AB790F"/>
    <w:rsid w:val="00AC14CF"/>
    <w:rsid w:val="00AC205C"/>
    <w:rsid w:val="00AC3540"/>
    <w:rsid w:val="00AC41BA"/>
    <w:rsid w:val="00AC4769"/>
    <w:rsid w:val="00AC550F"/>
    <w:rsid w:val="00AD059A"/>
    <w:rsid w:val="00AD1999"/>
    <w:rsid w:val="00AD4C0D"/>
    <w:rsid w:val="00AD4F1E"/>
    <w:rsid w:val="00AD7D99"/>
    <w:rsid w:val="00AE117F"/>
    <w:rsid w:val="00AE2950"/>
    <w:rsid w:val="00AE3FAA"/>
    <w:rsid w:val="00AE52CA"/>
    <w:rsid w:val="00AF0A6B"/>
    <w:rsid w:val="00AF2719"/>
    <w:rsid w:val="00AF6464"/>
    <w:rsid w:val="00AF662B"/>
    <w:rsid w:val="00B00A00"/>
    <w:rsid w:val="00B01F48"/>
    <w:rsid w:val="00B023D2"/>
    <w:rsid w:val="00B0393A"/>
    <w:rsid w:val="00B05A69"/>
    <w:rsid w:val="00B11D15"/>
    <w:rsid w:val="00B1304D"/>
    <w:rsid w:val="00B13F83"/>
    <w:rsid w:val="00B202D1"/>
    <w:rsid w:val="00B22371"/>
    <w:rsid w:val="00B239D7"/>
    <w:rsid w:val="00B261A2"/>
    <w:rsid w:val="00B261B5"/>
    <w:rsid w:val="00B26B91"/>
    <w:rsid w:val="00B30E8A"/>
    <w:rsid w:val="00B3581C"/>
    <w:rsid w:val="00B368B8"/>
    <w:rsid w:val="00B408C1"/>
    <w:rsid w:val="00B409B2"/>
    <w:rsid w:val="00B41C04"/>
    <w:rsid w:val="00B42544"/>
    <w:rsid w:val="00B44E5C"/>
    <w:rsid w:val="00B46D02"/>
    <w:rsid w:val="00B46D48"/>
    <w:rsid w:val="00B47C3B"/>
    <w:rsid w:val="00B515FC"/>
    <w:rsid w:val="00B53262"/>
    <w:rsid w:val="00B54422"/>
    <w:rsid w:val="00B54A77"/>
    <w:rsid w:val="00B57993"/>
    <w:rsid w:val="00B63F3C"/>
    <w:rsid w:val="00B6518F"/>
    <w:rsid w:val="00B65685"/>
    <w:rsid w:val="00B67101"/>
    <w:rsid w:val="00B7122B"/>
    <w:rsid w:val="00B71EC9"/>
    <w:rsid w:val="00B729B7"/>
    <w:rsid w:val="00B74A35"/>
    <w:rsid w:val="00B82CF4"/>
    <w:rsid w:val="00B84448"/>
    <w:rsid w:val="00B87ADA"/>
    <w:rsid w:val="00B87B9B"/>
    <w:rsid w:val="00B93C27"/>
    <w:rsid w:val="00B94403"/>
    <w:rsid w:val="00B94F98"/>
    <w:rsid w:val="00B96749"/>
    <w:rsid w:val="00B9734B"/>
    <w:rsid w:val="00BA0914"/>
    <w:rsid w:val="00BA2C75"/>
    <w:rsid w:val="00BA357E"/>
    <w:rsid w:val="00BA6C36"/>
    <w:rsid w:val="00BA73BF"/>
    <w:rsid w:val="00BA7CB0"/>
    <w:rsid w:val="00BB1773"/>
    <w:rsid w:val="00BB2569"/>
    <w:rsid w:val="00BB32AF"/>
    <w:rsid w:val="00BB43D9"/>
    <w:rsid w:val="00BC06AC"/>
    <w:rsid w:val="00BC0944"/>
    <w:rsid w:val="00BC1C3D"/>
    <w:rsid w:val="00BC2DFF"/>
    <w:rsid w:val="00BC4628"/>
    <w:rsid w:val="00BC72BC"/>
    <w:rsid w:val="00BC733B"/>
    <w:rsid w:val="00BC7E89"/>
    <w:rsid w:val="00BD0203"/>
    <w:rsid w:val="00BD0691"/>
    <w:rsid w:val="00BD0E12"/>
    <w:rsid w:val="00BD4A55"/>
    <w:rsid w:val="00BD6F64"/>
    <w:rsid w:val="00BE1D91"/>
    <w:rsid w:val="00BE57A9"/>
    <w:rsid w:val="00BF1947"/>
    <w:rsid w:val="00BF598E"/>
    <w:rsid w:val="00BF61D6"/>
    <w:rsid w:val="00C00403"/>
    <w:rsid w:val="00C0234F"/>
    <w:rsid w:val="00C05DBE"/>
    <w:rsid w:val="00C11BFE"/>
    <w:rsid w:val="00C1258E"/>
    <w:rsid w:val="00C13B9E"/>
    <w:rsid w:val="00C2045A"/>
    <w:rsid w:val="00C35F2E"/>
    <w:rsid w:val="00C400DB"/>
    <w:rsid w:val="00C407EC"/>
    <w:rsid w:val="00C42427"/>
    <w:rsid w:val="00C51DD2"/>
    <w:rsid w:val="00C56FCC"/>
    <w:rsid w:val="00C60E97"/>
    <w:rsid w:val="00C6241C"/>
    <w:rsid w:val="00C637DA"/>
    <w:rsid w:val="00C650AA"/>
    <w:rsid w:val="00C679E1"/>
    <w:rsid w:val="00C719E9"/>
    <w:rsid w:val="00C71B9B"/>
    <w:rsid w:val="00C7560B"/>
    <w:rsid w:val="00C76D7B"/>
    <w:rsid w:val="00C8016F"/>
    <w:rsid w:val="00C80C2D"/>
    <w:rsid w:val="00C918B2"/>
    <w:rsid w:val="00C95B4B"/>
    <w:rsid w:val="00C960BE"/>
    <w:rsid w:val="00CA2920"/>
    <w:rsid w:val="00CA5A77"/>
    <w:rsid w:val="00CA5B8F"/>
    <w:rsid w:val="00CB05C7"/>
    <w:rsid w:val="00CB3335"/>
    <w:rsid w:val="00CB3682"/>
    <w:rsid w:val="00CB4C98"/>
    <w:rsid w:val="00CB4FE0"/>
    <w:rsid w:val="00CC3557"/>
    <w:rsid w:val="00CC355F"/>
    <w:rsid w:val="00CC3C06"/>
    <w:rsid w:val="00CC5E3F"/>
    <w:rsid w:val="00CD0BE0"/>
    <w:rsid w:val="00CD4792"/>
    <w:rsid w:val="00CD7888"/>
    <w:rsid w:val="00CE26F5"/>
    <w:rsid w:val="00CE36AB"/>
    <w:rsid w:val="00CE4AA4"/>
    <w:rsid w:val="00CE67EB"/>
    <w:rsid w:val="00CE6C78"/>
    <w:rsid w:val="00CF057D"/>
    <w:rsid w:val="00CF2CF4"/>
    <w:rsid w:val="00CF3863"/>
    <w:rsid w:val="00CF39A6"/>
    <w:rsid w:val="00CF494B"/>
    <w:rsid w:val="00D00CD5"/>
    <w:rsid w:val="00D00E12"/>
    <w:rsid w:val="00D02EEA"/>
    <w:rsid w:val="00D04ABE"/>
    <w:rsid w:val="00D04F29"/>
    <w:rsid w:val="00D06961"/>
    <w:rsid w:val="00D06FDB"/>
    <w:rsid w:val="00D10EE2"/>
    <w:rsid w:val="00D1207F"/>
    <w:rsid w:val="00D1690D"/>
    <w:rsid w:val="00D21145"/>
    <w:rsid w:val="00D2395A"/>
    <w:rsid w:val="00D242AE"/>
    <w:rsid w:val="00D24B65"/>
    <w:rsid w:val="00D253B5"/>
    <w:rsid w:val="00D2678D"/>
    <w:rsid w:val="00D318EA"/>
    <w:rsid w:val="00D33169"/>
    <w:rsid w:val="00D33E49"/>
    <w:rsid w:val="00D348B2"/>
    <w:rsid w:val="00D43FBF"/>
    <w:rsid w:val="00D447C2"/>
    <w:rsid w:val="00D45252"/>
    <w:rsid w:val="00D45E69"/>
    <w:rsid w:val="00D5184B"/>
    <w:rsid w:val="00D51DA0"/>
    <w:rsid w:val="00D53F11"/>
    <w:rsid w:val="00D54A7F"/>
    <w:rsid w:val="00D60F89"/>
    <w:rsid w:val="00D65583"/>
    <w:rsid w:val="00D71B4D"/>
    <w:rsid w:val="00D726D7"/>
    <w:rsid w:val="00D73383"/>
    <w:rsid w:val="00D76D87"/>
    <w:rsid w:val="00D8585D"/>
    <w:rsid w:val="00D91CA1"/>
    <w:rsid w:val="00D93A08"/>
    <w:rsid w:val="00D93D55"/>
    <w:rsid w:val="00D93F37"/>
    <w:rsid w:val="00D9445D"/>
    <w:rsid w:val="00D946CF"/>
    <w:rsid w:val="00D95D97"/>
    <w:rsid w:val="00D96320"/>
    <w:rsid w:val="00DA0086"/>
    <w:rsid w:val="00DA15D6"/>
    <w:rsid w:val="00DA1CFF"/>
    <w:rsid w:val="00DA35CA"/>
    <w:rsid w:val="00DA6E84"/>
    <w:rsid w:val="00DB6142"/>
    <w:rsid w:val="00DC224A"/>
    <w:rsid w:val="00DC5D36"/>
    <w:rsid w:val="00DC72B0"/>
    <w:rsid w:val="00DC7408"/>
    <w:rsid w:val="00DC7CCC"/>
    <w:rsid w:val="00DD2F6A"/>
    <w:rsid w:val="00DE0844"/>
    <w:rsid w:val="00DE1608"/>
    <w:rsid w:val="00DF08F5"/>
    <w:rsid w:val="00DF0E90"/>
    <w:rsid w:val="00DF197F"/>
    <w:rsid w:val="00DF3CA2"/>
    <w:rsid w:val="00DF634A"/>
    <w:rsid w:val="00E02982"/>
    <w:rsid w:val="00E02F1C"/>
    <w:rsid w:val="00E04694"/>
    <w:rsid w:val="00E06792"/>
    <w:rsid w:val="00E07878"/>
    <w:rsid w:val="00E11B26"/>
    <w:rsid w:val="00E201EA"/>
    <w:rsid w:val="00E20AB4"/>
    <w:rsid w:val="00E23A41"/>
    <w:rsid w:val="00E24C7B"/>
    <w:rsid w:val="00E25097"/>
    <w:rsid w:val="00E2632E"/>
    <w:rsid w:val="00E26541"/>
    <w:rsid w:val="00E26DB0"/>
    <w:rsid w:val="00E335FE"/>
    <w:rsid w:val="00E370FD"/>
    <w:rsid w:val="00E4203B"/>
    <w:rsid w:val="00E43B28"/>
    <w:rsid w:val="00E467B1"/>
    <w:rsid w:val="00E50512"/>
    <w:rsid w:val="00E51F87"/>
    <w:rsid w:val="00E64245"/>
    <w:rsid w:val="00E667FF"/>
    <w:rsid w:val="00E67745"/>
    <w:rsid w:val="00E70674"/>
    <w:rsid w:val="00E73284"/>
    <w:rsid w:val="00E76293"/>
    <w:rsid w:val="00E81977"/>
    <w:rsid w:val="00E82764"/>
    <w:rsid w:val="00E83A89"/>
    <w:rsid w:val="00E85F56"/>
    <w:rsid w:val="00E8633B"/>
    <w:rsid w:val="00E86B71"/>
    <w:rsid w:val="00E8711F"/>
    <w:rsid w:val="00E87591"/>
    <w:rsid w:val="00E9081F"/>
    <w:rsid w:val="00E93EA7"/>
    <w:rsid w:val="00E946A2"/>
    <w:rsid w:val="00E95855"/>
    <w:rsid w:val="00E95BF3"/>
    <w:rsid w:val="00EA086B"/>
    <w:rsid w:val="00EA1BD1"/>
    <w:rsid w:val="00EA48A3"/>
    <w:rsid w:val="00EA4CC8"/>
    <w:rsid w:val="00EA7841"/>
    <w:rsid w:val="00EA7E24"/>
    <w:rsid w:val="00EB5640"/>
    <w:rsid w:val="00EB5800"/>
    <w:rsid w:val="00EB754F"/>
    <w:rsid w:val="00EC2638"/>
    <w:rsid w:val="00EC4E49"/>
    <w:rsid w:val="00ED2B70"/>
    <w:rsid w:val="00ED3FE3"/>
    <w:rsid w:val="00ED77FB"/>
    <w:rsid w:val="00EE2B80"/>
    <w:rsid w:val="00EE2EB2"/>
    <w:rsid w:val="00EE3F06"/>
    <w:rsid w:val="00EE450C"/>
    <w:rsid w:val="00EE45FA"/>
    <w:rsid w:val="00EE6F9D"/>
    <w:rsid w:val="00EF0B57"/>
    <w:rsid w:val="00EF2A1F"/>
    <w:rsid w:val="00EF55BC"/>
    <w:rsid w:val="00F0174A"/>
    <w:rsid w:val="00F019E3"/>
    <w:rsid w:val="00F15FCD"/>
    <w:rsid w:val="00F17393"/>
    <w:rsid w:val="00F17EC8"/>
    <w:rsid w:val="00F2249B"/>
    <w:rsid w:val="00F22C29"/>
    <w:rsid w:val="00F241E8"/>
    <w:rsid w:val="00F2520B"/>
    <w:rsid w:val="00F26A5C"/>
    <w:rsid w:val="00F2739D"/>
    <w:rsid w:val="00F27F12"/>
    <w:rsid w:val="00F310EE"/>
    <w:rsid w:val="00F36623"/>
    <w:rsid w:val="00F403F0"/>
    <w:rsid w:val="00F4063D"/>
    <w:rsid w:val="00F4075F"/>
    <w:rsid w:val="00F426A6"/>
    <w:rsid w:val="00F42A7E"/>
    <w:rsid w:val="00F47069"/>
    <w:rsid w:val="00F54C31"/>
    <w:rsid w:val="00F554F0"/>
    <w:rsid w:val="00F56190"/>
    <w:rsid w:val="00F563BF"/>
    <w:rsid w:val="00F62B70"/>
    <w:rsid w:val="00F66152"/>
    <w:rsid w:val="00F714B9"/>
    <w:rsid w:val="00F715C1"/>
    <w:rsid w:val="00F7206B"/>
    <w:rsid w:val="00F751CD"/>
    <w:rsid w:val="00F76AEC"/>
    <w:rsid w:val="00F772EA"/>
    <w:rsid w:val="00F813B8"/>
    <w:rsid w:val="00F843B4"/>
    <w:rsid w:val="00F85498"/>
    <w:rsid w:val="00F857DD"/>
    <w:rsid w:val="00F905EC"/>
    <w:rsid w:val="00F90A38"/>
    <w:rsid w:val="00FA067E"/>
    <w:rsid w:val="00FA14BE"/>
    <w:rsid w:val="00FA375F"/>
    <w:rsid w:val="00FA4A1F"/>
    <w:rsid w:val="00FA5972"/>
    <w:rsid w:val="00FB0D64"/>
    <w:rsid w:val="00FB1829"/>
    <w:rsid w:val="00FB354C"/>
    <w:rsid w:val="00FB5AB2"/>
    <w:rsid w:val="00FB726A"/>
    <w:rsid w:val="00FC4229"/>
    <w:rsid w:val="00FD1DA5"/>
    <w:rsid w:val="00FD246B"/>
    <w:rsid w:val="00FD33E3"/>
    <w:rsid w:val="00FD3CB8"/>
    <w:rsid w:val="00FD3EBD"/>
    <w:rsid w:val="00FD4487"/>
    <w:rsid w:val="00FD4626"/>
    <w:rsid w:val="00FD46F5"/>
    <w:rsid w:val="00FD5426"/>
    <w:rsid w:val="00FD593D"/>
    <w:rsid w:val="00FD5F42"/>
    <w:rsid w:val="00FD7CDC"/>
    <w:rsid w:val="00FE050D"/>
    <w:rsid w:val="00FE2037"/>
    <w:rsid w:val="00FF097E"/>
    <w:rsid w:val="00FF2496"/>
    <w:rsid w:val="00FF31A7"/>
    <w:rsid w:val="00FF6937"/>
    <w:rsid w:val="00FF71D3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27780E"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PageNumber">
    <w:name w:val="page number"/>
    <w:basedOn w:val="DefaultParagraphFont"/>
    <w:rsid w:val="0027780E"/>
  </w:style>
  <w:style w:type="paragraph" w:styleId="PlainText">
    <w:name w:val="Plain Text"/>
    <w:basedOn w:val="Normal"/>
    <w:rsid w:val="00041007"/>
    <w:rPr>
      <w:rFonts w:ascii="Courier New" w:eastAsia="Times New Roman" w:hAnsi="Courier New" w:cs="Times New Roman"/>
      <w:sz w:val="20"/>
      <w:lang w:eastAsia="en-US"/>
    </w:rPr>
  </w:style>
  <w:style w:type="character" w:customStyle="1" w:styleId="Heading1Char">
    <w:name w:val="Heading 1 Char"/>
    <w:link w:val="Heading1"/>
    <w:rsid w:val="00041007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styleId="FootnoteReference">
    <w:name w:val="footnote reference"/>
    <w:uiPriority w:val="99"/>
    <w:rsid w:val="008B1C6A"/>
    <w:rPr>
      <w:vertAlign w:val="superscript"/>
    </w:rPr>
  </w:style>
  <w:style w:type="paragraph" w:styleId="BalloonText">
    <w:name w:val="Balloon Text"/>
    <w:basedOn w:val="Normal"/>
    <w:semiHidden/>
    <w:rsid w:val="00B30E8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E1D91"/>
    <w:rPr>
      <w:sz w:val="16"/>
      <w:szCs w:val="16"/>
    </w:rPr>
  </w:style>
  <w:style w:type="character" w:customStyle="1" w:styleId="BodyTextChar">
    <w:name w:val="Body Text Char"/>
    <w:link w:val="BodyText"/>
    <w:rsid w:val="007A23A7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link w:val="FootnoteText"/>
    <w:uiPriority w:val="99"/>
    <w:rsid w:val="007A23A7"/>
    <w:rPr>
      <w:rFonts w:ascii="Arial" w:eastAsia="SimSun" w:hAnsi="Arial" w:cs="Arial"/>
      <w:sz w:val="18"/>
      <w:lang w:eastAsia="zh-CN"/>
    </w:rPr>
  </w:style>
  <w:style w:type="paragraph" w:styleId="ListBullet">
    <w:name w:val="List Bullet"/>
    <w:basedOn w:val="Normal"/>
    <w:rsid w:val="009E18DB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F905E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27780E"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PageNumber">
    <w:name w:val="page number"/>
    <w:basedOn w:val="DefaultParagraphFont"/>
    <w:rsid w:val="0027780E"/>
  </w:style>
  <w:style w:type="paragraph" w:styleId="PlainText">
    <w:name w:val="Plain Text"/>
    <w:basedOn w:val="Normal"/>
    <w:rsid w:val="00041007"/>
    <w:rPr>
      <w:rFonts w:ascii="Courier New" w:eastAsia="Times New Roman" w:hAnsi="Courier New" w:cs="Times New Roman"/>
      <w:sz w:val="20"/>
      <w:lang w:eastAsia="en-US"/>
    </w:rPr>
  </w:style>
  <w:style w:type="character" w:customStyle="1" w:styleId="Heading1Char">
    <w:name w:val="Heading 1 Char"/>
    <w:link w:val="Heading1"/>
    <w:rsid w:val="00041007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styleId="FootnoteReference">
    <w:name w:val="footnote reference"/>
    <w:uiPriority w:val="99"/>
    <w:rsid w:val="008B1C6A"/>
    <w:rPr>
      <w:vertAlign w:val="superscript"/>
    </w:rPr>
  </w:style>
  <w:style w:type="paragraph" w:styleId="BalloonText">
    <w:name w:val="Balloon Text"/>
    <w:basedOn w:val="Normal"/>
    <w:semiHidden/>
    <w:rsid w:val="00B30E8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E1D91"/>
    <w:rPr>
      <w:sz w:val="16"/>
      <w:szCs w:val="16"/>
    </w:rPr>
  </w:style>
  <w:style w:type="character" w:customStyle="1" w:styleId="BodyTextChar">
    <w:name w:val="Body Text Char"/>
    <w:link w:val="BodyText"/>
    <w:rsid w:val="007A23A7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link w:val="FootnoteText"/>
    <w:uiPriority w:val="99"/>
    <w:rsid w:val="007A23A7"/>
    <w:rPr>
      <w:rFonts w:ascii="Arial" w:eastAsia="SimSun" w:hAnsi="Arial" w:cs="Arial"/>
      <w:sz w:val="18"/>
      <w:lang w:eastAsia="zh-CN"/>
    </w:rPr>
  </w:style>
  <w:style w:type="paragraph" w:styleId="ListBullet">
    <w:name w:val="List Bullet"/>
    <w:basedOn w:val="Normal"/>
    <w:rsid w:val="009E18DB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F905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49E4F-0361-4FE7-AC25-263D8A76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2708</Words>
  <Characters>15437</Characters>
  <Application>Microsoft Office Word</Application>
  <DocSecurity>4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HÄFLIGER Patience</cp:lastModifiedBy>
  <cp:revision>2</cp:revision>
  <cp:lastPrinted>2014-07-21T12:50:00Z</cp:lastPrinted>
  <dcterms:created xsi:type="dcterms:W3CDTF">2014-07-21T13:38:00Z</dcterms:created>
  <dcterms:modified xsi:type="dcterms:W3CDTF">2014-07-21T13:38:00Z</dcterms:modified>
</cp:coreProperties>
</file>