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3D7245" w:rsidTr="00916EE2">
        <w:tc>
          <w:tcPr>
            <w:tcW w:w="4594" w:type="dxa"/>
            <w:tcBorders>
              <w:bottom w:val="single" w:sz="4" w:space="0" w:color="auto"/>
            </w:tcBorders>
            <w:tcMar>
              <w:bottom w:w="170" w:type="dxa"/>
            </w:tcMar>
          </w:tcPr>
          <w:p w:rsidR="00EC4E49" w:rsidRPr="003D7245" w:rsidRDefault="00EC4E49" w:rsidP="007A4C89">
            <w:pPr>
              <w:rPr>
                <w:b/>
                <w:lang w:val="ru-RU"/>
              </w:rPr>
            </w:pPr>
            <w:bookmarkStart w:id="0" w:name="_GoBack"/>
            <w:bookmarkEnd w:id="0"/>
          </w:p>
        </w:tc>
        <w:tc>
          <w:tcPr>
            <w:tcW w:w="4337" w:type="dxa"/>
            <w:tcBorders>
              <w:bottom w:val="single" w:sz="4" w:space="0" w:color="auto"/>
            </w:tcBorders>
            <w:tcMar>
              <w:left w:w="0" w:type="dxa"/>
              <w:right w:w="0" w:type="dxa"/>
            </w:tcMar>
          </w:tcPr>
          <w:p w:rsidR="00EC4E49" w:rsidRPr="003D7245" w:rsidRDefault="003A048C" w:rsidP="00916EE2">
            <w:pPr>
              <w:rPr>
                <w:lang w:val="ru-RU"/>
              </w:rPr>
            </w:pPr>
            <w:r w:rsidRPr="003D7245">
              <w:rPr>
                <w:noProof/>
                <w:szCs w:val="22"/>
                <w:lang w:eastAsia="en-US"/>
              </w:rPr>
              <w:drawing>
                <wp:inline distT="0" distB="0" distL="0" distR="0" wp14:anchorId="6AB87B34" wp14:editId="425B663D">
                  <wp:extent cx="1546860" cy="11506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6860" cy="115062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D7245" w:rsidRDefault="007F72DE" w:rsidP="00916EE2">
            <w:pPr>
              <w:jc w:val="right"/>
              <w:rPr>
                <w:lang w:val="ru-RU"/>
              </w:rPr>
            </w:pPr>
            <w:r w:rsidRPr="003D7245">
              <w:rPr>
                <w:b/>
                <w:sz w:val="40"/>
                <w:szCs w:val="40"/>
                <w:lang w:val="ru-RU"/>
              </w:rPr>
              <w:t>R</w:t>
            </w:r>
          </w:p>
        </w:tc>
      </w:tr>
      <w:tr w:rsidR="008B2CC1" w:rsidRPr="003D7245" w:rsidTr="007F72DE">
        <w:trPr>
          <w:trHeight w:hRule="exact" w:val="617"/>
        </w:trPr>
        <w:tc>
          <w:tcPr>
            <w:tcW w:w="9356" w:type="dxa"/>
            <w:gridSpan w:val="3"/>
            <w:tcBorders>
              <w:top w:val="single" w:sz="4" w:space="0" w:color="auto"/>
            </w:tcBorders>
            <w:tcMar>
              <w:top w:w="170" w:type="dxa"/>
              <w:left w:w="0" w:type="dxa"/>
              <w:right w:w="0" w:type="dxa"/>
            </w:tcMar>
            <w:vAlign w:val="bottom"/>
          </w:tcPr>
          <w:p w:rsidR="008B2CC1" w:rsidRPr="003D7245" w:rsidRDefault="009A0DCE" w:rsidP="00714FEF">
            <w:pPr>
              <w:jc w:val="right"/>
              <w:rPr>
                <w:rFonts w:ascii="Arial Black" w:hAnsi="Arial Black"/>
                <w:caps/>
                <w:sz w:val="15"/>
                <w:lang w:val="ru-RU"/>
              </w:rPr>
            </w:pPr>
            <w:r w:rsidRPr="003D7245">
              <w:rPr>
                <w:rFonts w:ascii="Arial Black" w:hAnsi="Arial Black"/>
                <w:caps/>
                <w:sz w:val="15"/>
                <w:lang w:val="ru-RU"/>
              </w:rPr>
              <w:t>LI/A/34/1</w:t>
            </w:r>
            <w:r w:rsidR="00A42DAF" w:rsidRPr="003D7245">
              <w:rPr>
                <w:rFonts w:ascii="Arial Black" w:hAnsi="Arial Black"/>
                <w:caps/>
                <w:sz w:val="15"/>
                <w:lang w:val="ru-RU"/>
              </w:rPr>
              <w:t xml:space="preserve"> </w:t>
            </w:r>
            <w:r w:rsidR="008B2CC1" w:rsidRPr="003D7245">
              <w:rPr>
                <w:rFonts w:ascii="Arial Black" w:hAnsi="Arial Black"/>
                <w:caps/>
                <w:sz w:val="15"/>
                <w:lang w:val="ru-RU"/>
              </w:rPr>
              <w:t xml:space="preserve">   </w:t>
            </w:r>
          </w:p>
        </w:tc>
      </w:tr>
      <w:tr w:rsidR="003A048C" w:rsidRPr="003D7245" w:rsidTr="00E43CFF">
        <w:trPr>
          <w:trHeight w:hRule="exact" w:val="170"/>
        </w:trPr>
        <w:tc>
          <w:tcPr>
            <w:tcW w:w="9356" w:type="dxa"/>
            <w:gridSpan w:val="3"/>
            <w:noWrap/>
            <w:tcMar>
              <w:left w:w="0" w:type="dxa"/>
              <w:right w:w="0" w:type="dxa"/>
            </w:tcMar>
          </w:tcPr>
          <w:p w:rsidR="003A048C" w:rsidRPr="003D7245" w:rsidRDefault="003A048C" w:rsidP="00916EE2">
            <w:pPr>
              <w:jc w:val="right"/>
              <w:rPr>
                <w:rFonts w:ascii="Arial Black" w:hAnsi="Arial Black"/>
                <w:caps/>
                <w:sz w:val="15"/>
                <w:lang w:val="ru-RU"/>
              </w:rPr>
            </w:pPr>
            <w:r w:rsidRPr="003D7245">
              <w:rPr>
                <w:rFonts w:ascii="Arial Black" w:hAnsi="Arial Black"/>
                <w:caps/>
                <w:sz w:val="15"/>
                <w:lang w:val="ru-RU"/>
              </w:rPr>
              <w:t xml:space="preserve">ОРИГИНАЛ:  АНГЛИЙСКИЙ  </w:t>
            </w:r>
            <w:bookmarkStart w:id="1" w:name="Original"/>
            <w:bookmarkEnd w:id="1"/>
          </w:p>
        </w:tc>
      </w:tr>
      <w:tr w:rsidR="003A048C" w:rsidRPr="003D7245" w:rsidTr="00E43CFF">
        <w:trPr>
          <w:trHeight w:hRule="exact" w:val="198"/>
        </w:trPr>
        <w:tc>
          <w:tcPr>
            <w:tcW w:w="9356" w:type="dxa"/>
            <w:gridSpan w:val="3"/>
            <w:tcMar>
              <w:left w:w="0" w:type="dxa"/>
              <w:right w:w="0" w:type="dxa"/>
            </w:tcMar>
          </w:tcPr>
          <w:p w:rsidR="003A048C" w:rsidRPr="003D7245" w:rsidRDefault="003A048C" w:rsidP="009A0DCE">
            <w:pPr>
              <w:jc w:val="right"/>
              <w:rPr>
                <w:rFonts w:ascii="Arial Black" w:hAnsi="Arial Black"/>
                <w:caps/>
                <w:sz w:val="15"/>
                <w:lang w:val="ru-RU"/>
              </w:rPr>
            </w:pPr>
            <w:r w:rsidRPr="003D7245">
              <w:rPr>
                <w:rFonts w:ascii="Arial Black" w:hAnsi="Arial Black"/>
                <w:caps/>
                <w:sz w:val="15"/>
                <w:lang w:val="ru-RU"/>
              </w:rPr>
              <w:t xml:space="preserve">ДАТА:  </w:t>
            </w:r>
            <w:r w:rsidR="009A0DCE" w:rsidRPr="003D7245">
              <w:rPr>
                <w:rFonts w:ascii="Arial Black" w:hAnsi="Arial Black"/>
                <w:caps/>
                <w:sz w:val="15"/>
                <w:lang w:val="ru-RU"/>
              </w:rPr>
              <w:t xml:space="preserve">3 июля </w:t>
            </w:r>
            <w:r w:rsidRPr="003D7245">
              <w:rPr>
                <w:rFonts w:ascii="Arial Black" w:hAnsi="Arial Black"/>
                <w:caps/>
                <w:sz w:val="15"/>
                <w:lang w:val="ru-RU"/>
              </w:rPr>
              <w:t>2017 Г.</w:t>
            </w:r>
          </w:p>
        </w:tc>
      </w:tr>
    </w:tbl>
    <w:p w:rsidR="00026944" w:rsidRPr="003D7245" w:rsidRDefault="00026944" w:rsidP="008B2CC1">
      <w:pPr>
        <w:rPr>
          <w:lang w:val="ru-RU"/>
        </w:rPr>
      </w:pPr>
    </w:p>
    <w:p w:rsidR="00026944" w:rsidRPr="003D7245" w:rsidRDefault="00026944" w:rsidP="003B49C4">
      <w:pPr>
        <w:tabs>
          <w:tab w:val="left" w:pos="8550"/>
        </w:tabs>
        <w:rPr>
          <w:lang w:val="ru-RU"/>
        </w:rPr>
      </w:pPr>
    </w:p>
    <w:p w:rsidR="00026944" w:rsidRPr="003D7245" w:rsidRDefault="00026944" w:rsidP="008B2CC1">
      <w:pPr>
        <w:rPr>
          <w:lang w:val="ru-RU"/>
        </w:rPr>
      </w:pPr>
    </w:p>
    <w:p w:rsidR="00026944" w:rsidRPr="003D7245" w:rsidRDefault="00026944" w:rsidP="008B2CC1">
      <w:pPr>
        <w:rPr>
          <w:lang w:val="ru-RU"/>
        </w:rPr>
      </w:pPr>
    </w:p>
    <w:p w:rsidR="00026944" w:rsidRPr="003D7245" w:rsidRDefault="00026944" w:rsidP="008B2CC1">
      <w:pPr>
        <w:rPr>
          <w:lang w:val="ru-RU"/>
        </w:rPr>
      </w:pPr>
    </w:p>
    <w:p w:rsidR="00026944" w:rsidRPr="003D7245" w:rsidRDefault="00A057D0" w:rsidP="00A057D0">
      <w:pPr>
        <w:rPr>
          <w:b/>
          <w:sz w:val="28"/>
          <w:szCs w:val="28"/>
          <w:lang w:val="ru-RU"/>
        </w:rPr>
      </w:pPr>
      <w:r w:rsidRPr="003D7245">
        <w:rPr>
          <w:b/>
          <w:sz w:val="28"/>
          <w:szCs w:val="28"/>
          <w:lang w:val="ru-RU"/>
        </w:rPr>
        <w:t>Специальный союз по охране наименований мест происхождения и их международной регистрации (Лиссабонский союз)</w:t>
      </w:r>
    </w:p>
    <w:p w:rsidR="00026944" w:rsidRPr="003D7245" w:rsidRDefault="00026944" w:rsidP="00240CCC">
      <w:pPr>
        <w:tabs>
          <w:tab w:val="left" w:pos="876"/>
        </w:tabs>
        <w:rPr>
          <w:lang w:val="ru-RU"/>
        </w:rPr>
      </w:pPr>
    </w:p>
    <w:p w:rsidR="00026944" w:rsidRPr="003D7245" w:rsidRDefault="00026944" w:rsidP="009A0DCE">
      <w:pPr>
        <w:rPr>
          <w:lang w:val="ru-RU"/>
        </w:rPr>
      </w:pPr>
    </w:p>
    <w:p w:rsidR="00026944" w:rsidRPr="003D7245" w:rsidRDefault="00A057D0" w:rsidP="00A057D0">
      <w:pPr>
        <w:rPr>
          <w:b/>
          <w:sz w:val="28"/>
          <w:szCs w:val="28"/>
          <w:lang w:val="ru-RU"/>
        </w:rPr>
      </w:pPr>
      <w:r w:rsidRPr="003D7245">
        <w:rPr>
          <w:b/>
          <w:sz w:val="28"/>
          <w:szCs w:val="28"/>
          <w:lang w:val="ru-RU"/>
        </w:rPr>
        <w:t>Ассамблея</w:t>
      </w:r>
    </w:p>
    <w:p w:rsidR="00026944" w:rsidRPr="003D7245" w:rsidRDefault="00026944" w:rsidP="009A0DCE">
      <w:pPr>
        <w:rPr>
          <w:lang w:val="ru-RU"/>
        </w:rPr>
      </w:pPr>
    </w:p>
    <w:p w:rsidR="00026944" w:rsidRPr="003D7245" w:rsidRDefault="00026944" w:rsidP="009A0DCE">
      <w:pPr>
        <w:rPr>
          <w:lang w:val="ru-RU"/>
        </w:rPr>
      </w:pPr>
    </w:p>
    <w:p w:rsidR="00026944" w:rsidRPr="003D7245" w:rsidRDefault="00A057D0" w:rsidP="00A057D0">
      <w:pPr>
        <w:rPr>
          <w:b/>
          <w:sz w:val="24"/>
          <w:szCs w:val="24"/>
          <w:lang w:val="ru-RU"/>
        </w:rPr>
      </w:pPr>
      <w:r w:rsidRPr="003D7245">
        <w:rPr>
          <w:b/>
          <w:sz w:val="24"/>
          <w:szCs w:val="24"/>
          <w:lang w:val="ru-RU"/>
        </w:rPr>
        <w:t>Тридцать четвертая (22-я очередная) сессия</w:t>
      </w:r>
    </w:p>
    <w:p w:rsidR="00026944" w:rsidRPr="003D7245" w:rsidRDefault="00A057D0" w:rsidP="00A057D0">
      <w:pPr>
        <w:rPr>
          <w:b/>
          <w:sz w:val="24"/>
          <w:szCs w:val="24"/>
          <w:lang w:val="ru-RU"/>
        </w:rPr>
      </w:pPr>
      <w:r w:rsidRPr="003D7245">
        <w:rPr>
          <w:b/>
          <w:sz w:val="24"/>
          <w:szCs w:val="24"/>
          <w:lang w:val="ru-RU"/>
        </w:rPr>
        <w:t>Женева, 2–11 октября 2017 г.</w:t>
      </w:r>
    </w:p>
    <w:p w:rsidR="00026944" w:rsidRPr="003D7245" w:rsidRDefault="00026944" w:rsidP="009A0DCE">
      <w:pPr>
        <w:rPr>
          <w:lang w:val="ru-RU"/>
        </w:rPr>
      </w:pPr>
    </w:p>
    <w:p w:rsidR="00026944" w:rsidRPr="003D7245" w:rsidRDefault="00026944" w:rsidP="009A0DCE">
      <w:pPr>
        <w:rPr>
          <w:lang w:val="ru-RU"/>
        </w:rPr>
      </w:pPr>
    </w:p>
    <w:p w:rsidR="00026944" w:rsidRPr="003D7245" w:rsidRDefault="00026944" w:rsidP="009A0DCE">
      <w:pPr>
        <w:rPr>
          <w:lang w:val="ru-RU"/>
        </w:rPr>
      </w:pPr>
    </w:p>
    <w:p w:rsidR="00026944" w:rsidRPr="003D7245" w:rsidRDefault="00A057D0" w:rsidP="00A057D0">
      <w:pPr>
        <w:rPr>
          <w:caps/>
          <w:sz w:val="24"/>
          <w:szCs w:val="24"/>
          <w:lang w:val="ru-RU"/>
        </w:rPr>
      </w:pPr>
      <w:r w:rsidRPr="003D7245">
        <w:rPr>
          <w:caps/>
          <w:sz w:val="24"/>
          <w:szCs w:val="24"/>
          <w:lang w:val="ru-RU"/>
        </w:rPr>
        <w:t>Предлагаемая Общая инструкция к Лиссабонскому соглашению и Женевскому акту Лиссабонского соглашения</w:t>
      </w:r>
    </w:p>
    <w:p w:rsidR="00026944" w:rsidRPr="003D7245" w:rsidRDefault="00026944" w:rsidP="009A0DCE">
      <w:pPr>
        <w:rPr>
          <w:lang w:val="ru-RU"/>
        </w:rPr>
      </w:pPr>
    </w:p>
    <w:p w:rsidR="00026944" w:rsidRPr="003D7245" w:rsidRDefault="00A057D0" w:rsidP="00A057D0">
      <w:pPr>
        <w:rPr>
          <w:i/>
          <w:lang w:val="ru-RU"/>
        </w:rPr>
      </w:pPr>
      <w:r w:rsidRPr="003D7245">
        <w:rPr>
          <w:i/>
          <w:lang w:val="ru-RU"/>
        </w:rPr>
        <w:t>Документ подготовлен Международным бюро</w:t>
      </w:r>
    </w:p>
    <w:p w:rsidR="00026944" w:rsidRPr="003D7245" w:rsidRDefault="00026944" w:rsidP="009A0DCE">
      <w:pPr>
        <w:rPr>
          <w:lang w:val="ru-RU"/>
        </w:rPr>
      </w:pPr>
    </w:p>
    <w:p w:rsidR="00026944" w:rsidRPr="003D7245" w:rsidRDefault="00026944" w:rsidP="009A0DCE">
      <w:pPr>
        <w:rPr>
          <w:lang w:val="ru-RU"/>
        </w:rPr>
      </w:pPr>
    </w:p>
    <w:p w:rsidR="00026944" w:rsidRPr="003D7245" w:rsidRDefault="00026944" w:rsidP="009A0DCE">
      <w:pPr>
        <w:rPr>
          <w:lang w:val="ru-RU"/>
        </w:rPr>
      </w:pPr>
    </w:p>
    <w:p w:rsidR="00026944" w:rsidRPr="003D7245" w:rsidRDefault="00026944" w:rsidP="009A0DCE">
      <w:pPr>
        <w:rPr>
          <w:lang w:val="ru-RU"/>
        </w:rPr>
      </w:pPr>
    </w:p>
    <w:p w:rsidR="00026944" w:rsidRPr="003D7245" w:rsidRDefault="00A057D0" w:rsidP="00A057D0">
      <w:pPr>
        <w:pStyle w:val="ONUME"/>
        <w:numPr>
          <w:ilvl w:val="0"/>
          <w:numId w:val="0"/>
        </w:numPr>
        <w:tabs>
          <w:tab w:val="left" w:pos="540"/>
        </w:tabs>
        <w:spacing w:after="0"/>
        <w:rPr>
          <w:b/>
          <w:szCs w:val="22"/>
          <w:lang w:val="ru-RU"/>
        </w:rPr>
      </w:pPr>
      <w:r w:rsidRPr="003D7245">
        <w:rPr>
          <w:b/>
          <w:szCs w:val="22"/>
          <w:lang w:val="ru-RU"/>
        </w:rPr>
        <w:t>I.</w:t>
      </w:r>
      <w:r w:rsidRPr="003D7245">
        <w:rPr>
          <w:b/>
          <w:szCs w:val="22"/>
          <w:lang w:val="ru-RU"/>
        </w:rPr>
        <w:tab/>
        <w:t>ВВЕДЕНИЕ</w:t>
      </w:r>
    </w:p>
    <w:p w:rsidR="00026944" w:rsidRPr="003D7245" w:rsidRDefault="00026944" w:rsidP="009A0DCE">
      <w:pPr>
        <w:tabs>
          <w:tab w:val="left" w:pos="540"/>
        </w:tabs>
        <w:autoSpaceDE w:val="0"/>
        <w:autoSpaceDN w:val="0"/>
        <w:adjustRightInd w:val="0"/>
        <w:rPr>
          <w:rFonts w:eastAsia="Times New Roman"/>
          <w:szCs w:val="22"/>
          <w:lang w:val="ru-RU" w:eastAsia="en-US"/>
        </w:rPr>
      </w:pPr>
    </w:p>
    <w:p w:rsidR="00026944" w:rsidRPr="003D7245" w:rsidRDefault="009A0DCE" w:rsidP="006C5084">
      <w:pPr>
        <w:pStyle w:val="ListParagraph"/>
        <w:tabs>
          <w:tab w:val="left" w:pos="540"/>
        </w:tabs>
        <w:ind w:left="0"/>
        <w:rPr>
          <w:szCs w:val="22"/>
          <w:lang w:val="ru-RU" w:eastAsia="en-US"/>
        </w:rPr>
      </w:pPr>
      <w:r w:rsidRPr="003D7245">
        <w:rPr>
          <w:szCs w:val="22"/>
          <w:lang w:val="ru-RU" w:eastAsia="en-US"/>
        </w:rPr>
        <w:fldChar w:fldCharType="begin"/>
      </w:r>
      <w:r w:rsidRPr="003D7245">
        <w:rPr>
          <w:szCs w:val="22"/>
          <w:lang w:val="ru-RU" w:eastAsia="en-US"/>
        </w:rPr>
        <w:instrText xml:space="preserve"> AUTONUM  </w:instrText>
      </w:r>
      <w:r w:rsidRPr="003D7245">
        <w:rPr>
          <w:szCs w:val="22"/>
          <w:lang w:val="ru-RU" w:eastAsia="en-US"/>
        </w:rPr>
        <w:fldChar w:fldCharType="end"/>
      </w:r>
      <w:r w:rsidRPr="003D7245">
        <w:rPr>
          <w:szCs w:val="22"/>
          <w:lang w:val="ru-RU" w:eastAsia="en-US"/>
        </w:rPr>
        <w:tab/>
      </w:r>
      <w:r w:rsidR="00A057D0" w:rsidRPr="003D7245">
        <w:rPr>
          <w:szCs w:val="22"/>
          <w:lang w:val="ru-RU" w:eastAsia="en-US"/>
        </w:rPr>
        <w:t>На своей тридцать второй (21-й очередной) сессии, состоявшейся в Женеве 5-14 октября 2015 г., Ассамблея Лиссабонского союза учредила Рабочую группу по подготовке Общей инструкции к Лиссабонскому соглашению и Женевскому акту Лиссабонского соглашения (в дальнейшем именуе</w:t>
      </w:r>
      <w:r w:rsidR="003F0CC2" w:rsidRPr="003D7245">
        <w:rPr>
          <w:szCs w:val="22"/>
          <w:lang w:val="ru-RU" w:eastAsia="en-US"/>
        </w:rPr>
        <w:t xml:space="preserve">тся </w:t>
      </w:r>
      <w:r w:rsidR="00A057D0" w:rsidRPr="003D7245">
        <w:rPr>
          <w:szCs w:val="22"/>
          <w:lang w:val="ru-RU" w:eastAsia="en-US"/>
        </w:rPr>
        <w:t>«Рабочая группа»).</w:t>
      </w:r>
      <w:r w:rsidRPr="003D7245">
        <w:rPr>
          <w:szCs w:val="22"/>
          <w:lang w:val="ru-RU" w:eastAsia="en-US"/>
        </w:rPr>
        <w:t xml:space="preserve">  </w:t>
      </w:r>
      <w:r w:rsidR="006C5084" w:rsidRPr="003D7245">
        <w:rPr>
          <w:szCs w:val="22"/>
          <w:lang w:val="ru-RU" w:eastAsia="en-US"/>
        </w:rPr>
        <w:t>Рабочая группа провела две сессии в Женеве:  первую с 7 по 9 июня 2016 г. и вторую с 3 по 5 апреля 2017 г.</w:t>
      </w:r>
    </w:p>
    <w:p w:rsidR="00026944" w:rsidRPr="003D7245" w:rsidRDefault="00026944" w:rsidP="009A0DCE">
      <w:pPr>
        <w:pStyle w:val="ListParagraph"/>
        <w:tabs>
          <w:tab w:val="left" w:pos="540"/>
        </w:tabs>
        <w:ind w:left="0"/>
        <w:rPr>
          <w:szCs w:val="22"/>
          <w:lang w:val="ru-RU" w:eastAsia="en-US"/>
        </w:rPr>
      </w:pPr>
    </w:p>
    <w:p w:rsidR="00026944" w:rsidRPr="003D7245" w:rsidRDefault="009A0DCE" w:rsidP="009A0DCE">
      <w:pPr>
        <w:pStyle w:val="ListParagraph"/>
        <w:tabs>
          <w:tab w:val="left" w:pos="540"/>
        </w:tabs>
        <w:ind w:left="0"/>
        <w:rPr>
          <w:szCs w:val="22"/>
          <w:lang w:val="ru-RU" w:eastAsia="en-US"/>
        </w:rPr>
      </w:pPr>
      <w:r w:rsidRPr="003D7245">
        <w:rPr>
          <w:szCs w:val="22"/>
          <w:lang w:val="ru-RU" w:eastAsia="en-US"/>
        </w:rPr>
        <w:fldChar w:fldCharType="begin"/>
      </w:r>
      <w:r w:rsidRPr="003D7245">
        <w:rPr>
          <w:szCs w:val="22"/>
          <w:lang w:val="ru-RU" w:eastAsia="en-US"/>
        </w:rPr>
        <w:instrText xml:space="preserve"> AUTONUM  </w:instrText>
      </w:r>
      <w:r w:rsidRPr="003D7245">
        <w:rPr>
          <w:szCs w:val="22"/>
          <w:lang w:val="ru-RU" w:eastAsia="en-US"/>
        </w:rPr>
        <w:fldChar w:fldCharType="end"/>
      </w:r>
      <w:r w:rsidRPr="003D7245">
        <w:rPr>
          <w:szCs w:val="22"/>
          <w:lang w:val="ru-RU" w:eastAsia="en-US"/>
        </w:rPr>
        <w:tab/>
      </w:r>
      <w:r w:rsidR="006C5084" w:rsidRPr="003D7245">
        <w:rPr>
          <w:szCs w:val="22"/>
          <w:lang w:val="ru-RU" w:eastAsia="en-US"/>
        </w:rPr>
        <w:t xml:space="preserve">В ходе </w:t>
      </w:r>
      <w:r w:rsidR="00E520AA" w:rsidRPr="003D7245">
        <w:rPr>
          <w:szCs w:val="22"/>
          <w:lang w:val="ru-RU" w:eastAsia="en-US"/>
        </w:rPr>
        <w:t xml:space="preserve">этих двух </w:t>
      </w:r>
      <w:r w:rsidR="006C5084" w:rsidRPr="003D7245">
        <w:rPr>
          <w:szCs w:val="22"/>
          <w:lang w:val="ru-RU" w:eastAsia="en-US"/>
        </w:rPr>
        <w:t>сессий Рабочая группа рассм</w:t>
      </w:r>
      <w:r w:rsidR="00E520AA" w:rsidRPr="003D7245">
        <w:rPr>
          <w:szCs w:val="22"/>
          <w:lang w:val="ru-RU" w:eastAsia="en-US"/>
        </w:rPr>
        <w:t xml:space="preserve">отрела </w:t>
      </w:r>
      <w:r w:rsidR="006C5084" w:rsidRPr="003D7245">
        <w:rPr>
          <w:szCs w:val="22"/>
          <w:lang w:val="ru-RU" w:eastAsia="en-US"/>
        </w:rPr>
        <w:t>проект Общей инструкции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 (в дальнейшем именуе</w:t>
      </w:r>
      <w:r w:rsidR="003F0CC2" w:rsidRPr="003D7245">
        <w:rPr>
          <w:szCs w:val="22"/>
          <w:lang w:val="ru-RU" w:eastAsia="en-US"/>
        </w:rPr>
        <w:t xml:space="preserve">тся </w:t>
      </w:r>
      <w:r w:rsidR="006C5084" w:rsidRPr="003D7245">
        <w:rPr>
          <w:szCs w:val="22"/>
          <w:lang w:val="ru-RU" w:eastAsia="en-US"/>
        </w:rPr>
        <w:t>«Общая инструкция»</w:t>
      </w:r>
      <w:r w:rsidRPr="003D7245">
        <w:rPr>
          <w:szCs w:val="22"/>
          <w:lang w:val="ru-RU" w:eastAsia="en-US"/>
        </w:rPr>
        <w:t>) (</w:t>
      </w:r>
      <w:r w:rsidR="006C5084" w:rsidRPr="003D7245">
        <w:rPr>
          <w:szCs w:val="22"/>
          <w:lang w:val="ru-RU" w:eastAsia="en-US"/>
        </w:rPr>
        <w:t xml:space="preserve">документы </w:t>
      </w:r>
      <w:r w:rsidRPr="003D7245">
        <w:rPr>
          <w:szCs w:val="22"/>
          <w:lang w:val="ru-RU" w:eastAsia="en-US"/>
        </w:rPr>
        <w:t xml:space="preserve">LI/WG/PCR/1/2 </w:t>
      </w:r>
      <w:r w:rsidR="006C5084" w:rsidRPr="003D7245">
        <w:rPr>
          <w:szCs w:val="22"/>
          <w:lang w:val="ru-RU" w:eastAsia="en-US"/>
        </w:rPr>
        <w:t xml:space="preserve">и </w:t>
      </w:r>
      <w:r w:rsidRPr="003D7245">
        <w:rPr>
          <w:szCs w:val="22"/>
          <w:lang w:val="ru-RU" w:eastAsia="en-US"/>
        </w:rPr>
        <w:t xml:space="preserve">LI/WG/PCR/2/2).  </w:t>
      </w:r>
    </w:p>
    <w:p w:rsidR="00026944" w:rsidRPr="003D7245" w:rsidRDefault="00026944" w:rsidP="009A0DCE">
      <w:pPr>
        <w:pStyle w:val="ListParagraph"/>
        <w:tabs>
          <w:tab w:val="left" w:pos="540"/>
        </w:tabs>
        <w:ind w:left="0"/>
        <w:rPr>
          <w:szCs w:val="22"/>
          <w:lang w:val="ru-RU" w:eastAsia="en-US"/>
        </w:rPr>
      </w:pPr>
    </w:p>
    <w:p w:rsidR="00026944" w:rsidRPr="003D7245" w:rsidRDefault="00E520AA" w:rsidP="009A0DCE">
      <w:pPr>
        <w:pStyle w:val="ListParagraph"/>
        <w:tabs>
          <w:tab w:val="left" w:pos="540"/>
        </w:tabs>
        <w:ind w:left="0"/>
        <w:rPr>
          <w:szCs w:val="22"/>
          <w:lang w:val="ru-RU" w:eastAsia="en-US"/>
        </w:rPr>
      </w:pPr>
      <w:r w:rsidRPr="003D7245">
        <w:rPr>
          <w:szCs w:val="22"/>
          <w:lang w:val="ru-RU" w:eastAsia="en-US"/>
        </w:rPr>
        <w:t>3.</w:t>
      </w:r>
      <w:r w:rsidR="009A0DCE" w:rsidRPr="003D7245">
        <w:rPr>
          <w:szCs w:val="22"/>
          <w:lang w:val="ru-RU" w:eastAsia="en-US"/>
        </w:rPr>
        <w:tab/>
      </w:r>
      <w:r w:rsidRPr="003D7245">
        <w:rPr>
          <w:szCs w:val="22"/>
          <w:lang w:val="ru-RU" w:eastAsia="en-US"/>
        </w:rPr>
        <w:t>Результаты работы, проделанной Рабочей группой, представляются на рассмотрение Ассамблеи Лиссабонского союза в настоящем документе</w:t>
      </w:r>
      <w:r w:rsidR="009A0DCE" w:rsidRPr="003D7245">
        <w:rPr>
          <w:szCs w:val="22"/>
          <w:lang w:val="ru-RU" w:eastAsia="en-US"/>
        </w:rPr>
        <w:t>.</w:t>
      </w:r>
      <w:r w:rsidRPr="003D7245">
        <w:rPr>
          <w:szCs w:val="22"/>
          <w:lang w:val="ru-RU" w:eastAsia="en-US"/>
        </w:rPr>
        <w:t xml:space="preserve"> </w:t>
      </w:r>
    </w:p>
    <w:p w:rsidR="00026944" w:rsidRPr="003D7245" w:rsidRDefault="00026944" w:rsidP="009A0DCE">
      <w:pPr>
        <w:rPr>
          <w:b/>
          <w:bCs/>
          <w:szCs w:val="22"/>
          <w:lang w:val="ru-RU" w:eastAsia="en-US"/>
        </w:rPr>
      </w:pPr>
    </w:p>
    <w:p w:rsidR="00026944" w:rsidRPr="003D7245" w:rsidRDefault="00026944" w:rsidP="009A0DCE">
      <w:pPr>
        <w:rPr>
          <w:b/>
          <w:bCs/>
          <w:szCs w:val="22"/>
          <w:lang w:val="ru-RU" w:eastAsia="en-US"/>
        </w:rPr>
      </w:pPr>
    </w:p>
    <w:p w:rsidR="00026944" w:rsidRPr="003D7245" w:rsidRDefault="009A0DCE" w:rsidP="003F0CC2">
      <w:pPr>
        <w:keepNext/>
        <w:tabs>
          <w:tab w:val="left" w:pos="540"/>
        </w:tabs>
        <w:autoSpaceDE w:val="0"/>
        <w:autoSpaceDN w:val="0"/>
        <w:adjustRightInd w:val="0"/>
        <w:rPr>
          <w:b/>
          <w:bCs/>
          <w:szCs w:val="22"/>
          <w:lang w:val="ru-RU" w:eastAsia="en-US"/>
        </w:rPr>
      </w:pPr>
      <w:r w:rsidRPr="003D7245">
        <w:rPr>
          <w:b/>
          <w:bCs/>
          <w:szCs w:val="22"/>
          <w:lang w:val="ru-RU" w:eastAsia="en-US"/>
        </w:rPr>
        <w:lastRenderedPageBreak/>
        <w:t>II.</w:t>
      </w:r>
      <w:r w:rsidRPr="003D7245">
        <w:rPr>
          <w:b/>
          <w:bCs/>
          <w:szCs w:val="22"/>
          <w:lang w:val="ru-RU" w:eastAsia="en-US"/>
        </w:rPr>
        <w:tab/>
      </w:r>
      <w:r w:rsidR="003F0CC2" w:rsidRPr="003D7245">
        <w:rPr>
          <w:b/>
          <w:bCs/>
          <w:szCs w:val="22"/>
          <w:lang w:val="ru-RU" w:eastAsia="en-US"/>
        </w:rPr>
        <w:t>ПРОЕКТ ОБЩЕЙ ИНСТРУКЦИИ</w:t>
      </w:r>
      <w:r w:rsidRPr="003D7245">
        <w:rPr>
          <w:b/>
          <w:bCs/>
          <w:szCs w:val="22"/>
          <w:lang w:val="ru-RU" w:eastAsia="en-US"/>
        </w:rPr>
        <w:t xml:space="preserve"> </w:t>
      </w:r>
    </w:p>
    <w:p w:rsidR="00026944" w:rsidRPr="003D7245" w:rsidRDefault="00026944" w:rsidP="009A0DCE">
      <w:pPr>
        <w:keepNext/>
        <w:rPr>
          <w:szCs w:val="22"/>
          <w:lang w:val="ru-RU" w:eastAsia="en-US"/>
        </w:rPr>
      </w:pPr>
    </w:p>
    <w:p w:rsidR="00026944" w:rsidRPr="003D7245" w:rsidRDefault="009A0DCE" w:rsidP="009A0DCE">
      <w:pPr>
        <w:keepNext/>
        <w:tabs>
          <w:tab w:val="left" w:pos="540"/>
        </w:tabs>
        <w:autoSpaceDE w:val="0"/>
        <w:autoSpaceDN w:val="0"/>
        <w:adjustRightInd w:val="0"/>
        <w:rPr>
          <w:szCs w:val="22"/>
          <w:lang w:val="ru-RU"/>
        </w:rPr>
      </w:pPr>
      <w:r w:rsidRPr="003D7245">
        <w:rPr>
          <w:szCs w:val="22"/>
          <w:lang w:val="ru-RU"/>
        </w:rPr>
        <w:t>4.</w:t>
      </w:r>
      <w:r w:rsidRPr="003D7245">
        <w:rPr>
          <w:szCs w:val="22"/>
          <w:lang w:val="ru-RU"/>
        </w:rPr>
        <w:tab/>
      </w:r>
      <w:r w:rsidR="003F0CC2" w:rsidRPr="003D7245">
        <w:rPr>
          <w:szCs w:val="22"/>
          <w:lang w:val="ru-RU"/>
        </w:rPr>
        <w:t>В настоящее время Лиссабонская система регулируется Лиссабонским соглашением об охране наименований мест происхождения и их международной регистрации от 31 октября 1958 г., пересмотренным в Стокгольме 14 июля 1967 г. и измененным 28 сентября 1979 г. (в дальнейшем именуется «Акт 1967 г.»</w:t>
      </w:r>
      <w:r w:rsidRPr="003D7245">
        <w:rPr>
          <w:szCs w:val="22"/>
          <w:lang w:val="ru-RU"/>
        </w:rPr>
        <w:t>)</w:t>
      </w:r>
      <w:r w:rsidRPr="003D7245">
        <w:rPr>
          <w:rStyle w:val="FootnoteReference"/>
          <w:szCs w:val="22"/>
          <w:lang w:val="ru-RU"/>
        </w:rPr>
        <w:footnoteReference w:id="2"/>
      </w:r>
      <w:r w:rsidRPr="003D7245">
        <w:rPr>
          <w:szCs w:val="22"/>
          <w:lang w:val="ru-RU"/>
        </w:rPr>
        <w:t xml:space="preserve">.  </w:t>
      </w:r>
      <w:r w:rsidR="00EC7A15" w:rsidRPr="003D7245">
        <w:rPr>
          <w:szCs w:val="22"/>
          <w:lang w:val="ru-RU"/>
        </w:rPr>
        <w:t>Со вступлением в силу Женевского акта Лиссабонского соглашения о наименованиях мест происхождения и географических указаниях, принятого 20 мая 2015 г. (в дальнейшем именуется «Женевский акт»</w:t>
      </w:r>
      <w:r w:rsidRPr="003D7245">
        <w:rPr>
          <w:szCs w:val="22"/>
          <w:lang w:val="ru-RU"/>
        </w:rPr>
        <w:t>)</w:t>
      </w:r>
      <w:r w:rsidR="00241CDE" w:rsidRPr="003D7245">
        <w:rPr>
          <w:szCs w:val="22"/>
          <w:lang w:val="ru-RU"/>
        </w:rPr>
        <w:t>,</w:t>
      </w:r>
      <w:r w:rsidR="00EC7A15" w:rsidRPr="003D7245">
        <w:rPr>
          <w:szCs w:val="22"/>
          <w:lang w:val="ru-RU"/>
        </w:rPr>
        <w:t xml:space="preserve"> </w:t>
      </w:r>
      <w:r w:rsidR="003D7245" w:rsidRPr="003D7245">
        <w:rPr>
          <w:szCs w:val="22"/>
          <w:lang w:val="ru-RU"/>
        </w:rPr>
        <w:t>процедура</w:t>
      </w:r>
      <w:r w:rsidR="00EC7A15" w:rsidRPr="003D7245">
        <w:rPr>
          <w:szCs w:val="22"/>
          <w:lang w:val="ru-RU"/>
        </w:rPr>
        <w:t xml:space="preserve"> международной регистрации наименований мест происхождения и географических указаний будет регулироваться двумя международными документами, а именно Актом 1967 г. и Женевским актом</w:t>
      </w:r>
      <w:r w:rsidRPr="003D7245">
        <w:rPr>
          <w:szCs w:val="22"/>
          <w:lang w:val="ru-RU"/>
        </w:rPr>
        <w:t>.</w:t>
      </w:r>
      <w:r w:rsidR="00EC7A15" w:rsidRPr="003D7245">
        <w:rPr>
          <w:szCs w:val="22"/>
          <w:lang w:val="ru-RU"/>
        </w:rPr>
        <w:t xml:space="preserve"> </w:t>
      </w:r>
    </w:p>
    <w:p w:rsidR="00026944" w:rsidRPr="003D7245" w:rsidRDefault="00026944" w:rsidP="009A0DCE">
      <w:pPr>
        <w:tabs>
          <w:tab w:val="left" w:pos="540"/>
        </w:tabs>
        <w:autoSpaceDE w:val="0"/>
        <w:autoSpaceDN w:val="0"/>
        <w:adjustRightInd w:val="0"/>
        <w:rPr>
          <w:szCs w:val="22"/>
          <w:lang w:val="ru-RU"/>
        </w:rPr>
      </w:pPr>
    </w:p>
    <w:p w:rsidR="00026944" w:rsidRPr="003D7245" w:rsidRDefault="009A0DCE" w:rsidP="00241CDE">
      <w:pPr>
        <w:autoSpaceDE w:val="0"/>
        <w:autoSpaceDN w:val="0"/>
        <w:adjustRightInd w:val="0"/>
        <w:rPr>
          <w:szCs w:val="22"/>
          <w:lang w:val="ru-RU"/>
        </w:rPr>
      </w:pPr>
      <w:r w:rsidRPr="003D7245">
        <w:rPr>
          <w:szCs w:val="22"/>
          <w:lang w:val="ru-RU"/>
        </w:rPr>
        <w:t>5.</w:t>
      </w:r>
      <w:r w:rsidRPr="003D7245">
        <w:rPr>
          <w:szCs w:val="22"/>
          <w:lang w:val="ru-RU"/>
        </w:rPr>
        <w:tab/>
      </w:r>
      <w:r w:rsidR="00241CDE" w:rsidRPr="003D7245">
        <w:rPr>
          <w:szCs w:val="22"/>
          <w:lang w:val="ru-RU"/>
        </w:rPr>
        <w:t xml:space="preserve">В настоящее время эти два </w:t>
      </w:r>
      <w:r w:rsidR="003D7245" w:rsidRPr="003D7245">
        <w:rPr>
          <w:szCs w:val="22"/>
          <w:lang w:val="ru-RU"/>
        </w:rPr>
        <w:t>документа</w:t>
      </w:r>
      <w:r w:rsidR="00241CDE" w:rsidRPr="003D7245">
        <w:rPr>
          <w:szCs w:val="22"/>
          <w:lang w:val="ru-RU"/>
        </w:rPr>
        <w:t xml:space="preserve"> дополняются следующими двумя инструкциями:</w:t>
      </w:r>
    </w:p>
    <w:p w:rsidR="00026944" w:rsidRPr="003D7245" w:rsidRDefault="00026944" w:rsidP="009A0DCE">
      <w:pPr>
        <w:autoSpaceDE w:val="0"/>
        <w:autoSpaceDN w:val="0"/>
        <w:adjustRightInd w:val="0"/>
        <w:rPr>
          <w:szCs w:val="22"/>
          <w:lang w:val="ru-RU"/>
        </w:rPr>
      </w:pPr>
    </w:p>
    <w:p w:rsidR="00026944" w:rsidRPr="003D7245" w:rsidRDefault="00241CDE" w:rsidP="00241CDE">
      <w:pPr>
        <w:pStyle w:val="ListParagraph"/>
        <w:numPr>
          <w:ilvl w:val="0"/>
          <w:numId w:val="14"/>
        </w:numPr>
        <w:tabs>
          <w:tab w:val="left" w:pos="990"/>
        </w:tabs>
        <w:autoSpaceDE w:val="0"/>
        <w:autoSpaceDN w:val="0"/>
        <w:adjustRightInd w:val="0"/>
        <w:ind w:left="990"/>
        <w:rPr>
          <w:szCs w:val="22"/>
          <w:lang w:val="ru-RU"/>
        </w:rPr>
      </w:pPr>
      <w:r w:rsidRPr="003D7245">
        <w:rPr>
          <w:szCs w:val="22"/>
          <w:lang w:val="ru-RU"/>
        </w:rPr>
        <w:t>Инструкцией к Лиссабонскому соглашению об охране наименований мест происхождения и их международной регистрации, вступившая в силу 1 января 2016 г. (далее «Инструкция к Лиссабонскому соглашению»);  и</w:t>
      </w:r>
    </w:p>
    <w:p w:rsidR="00026944" w:rsidRPr="003D7245" w:rsidRDefault="00026944" w:rsidP="009A0DCE">
      <w:pPr>
        <w:autoSpaceDE w:val="0"/>
        <w:autoSpaceDN w:val="0"/>
        <w:adjustRightInd w:val="0"/>
        <w:ind w:firstLine="567"/>
        <w:rPr>
          <w:szCs w:val="22"/>
          <w:lang w:val="ru-RU"/>
        </w:rPr>
      </w:pPr>
    </w:p>
    <w:p w:rsidR="00026944" w:rsidRPr="003D7245" w:rsidRDefault="00241CDE" w:rsidP="00241CDE">
      <w:pPr>
        <w:pStyle w:val="ListParagraph"/>
        <w:numPr>
          <w:ilvl w:val="0"/>
          <w:numId w:val="15"/>
        </w:numPr>
        <w:tabs>
          <w:tab w:val="left" w:pos="990"/>
        </w:tabs>
        <w:autoSpaceDE w:val="0"/>
        <w:autoSpaceDN w:val="0"/>
        <w:adjustRightInd w:val="0"/>
        <w:ind w:left="990"/>
        <w:rPr>
          <w:szCs w:val="22"/>
          <w:lang w:val="ru-RU"/>
        </w:rPr>
      </w:pPr>
      <w:r w:rsidRPr="003D7245">
        <w:rPr>
          <w:szCs w:val="22"/>
          <w:lang w:val="ru-RU"/>
        </w:rPr>
        <w:t>Инструкцией к Женевскому акту Лиссабонского соглашения о наименованиях мест происхождения и географических указаниях, которая еще не вступила в силу (далее «Инструкция к Женевскому акту»).</w:t>
      </w:r>
    </w:p>
    <w:p w:rsidR="00026944" w:rsidRPr="003D7245" w:rsidRDefault="00026944" w:rsidP="009A0DCE">
      <w:pPr>
        <w:tabs>
          <w:tab w:val="left" w:pos="540"/>
          <w:tab w:val="left" w:pos="990"/>
        </w:tabs>
        <w:autoSpaceDE w:val="0"/>
        <w:autoSpaceDN w:val="0"/>
        <w:adjustRightInd w:val="0"/>
        <w:rPr>
          <w:szCs w:val="22"/>
          <w:highlight w:val="yellow"/>
          <w:lang w:val="ru-RU"/>
        </w:rPr>
      </w:pPr>
    </w:p>
    <w:p w:rsidR="00026944" w:rsidRPr="003D7245" w:rsidRDefault="009A0DCE" w:rsidP="009A0DCE">
      <w:pPr>
        <w:tabs>
          <w:tab w:val="left" w:pos="630"/>
        </w:tabs>
        <w:autoSpaceDE w:val="0"/>
        <w:autoSpaceDN w:val="0"/>
        <w:adjustRightInd w:val="0"/>
        <w:rPr>
          <w:szCs w:val="22"/>
          <w:lang w:val="ru-RU"/>
        </w:rPr>
      </w:pPr>
      <w:r w:rsidRPr="003D7245">
        <w:rPr>
          <w:szCs w:val="22"/>
          <w:lang w:val="ru-RU"/>
        </w:rPr>
        <w:t>6.</w:t>
      </w:r>
      <w:r w:rsidRPr="003D7245">
        <w:rPr>
          <w:szCs w:val="22"/>
          <w:lang w:val="ru-RU"/>
        </w:rPr>
        <w:tab/>
      </w:r>
      <w:r w:rsidR="00BA133C" w:rsidRPr="003D7245">
        <w:rPr>
          <w:szCs w:val="22"/>
          <w:lang w:val="ru-RU"/>
        </w:rPr>
        <w:t>Цель проекта Общей инструкции состоит в упорядочении нормативно-правовой основы Лиссабонской системы в интересах компетентных органов участников Лиссабонского союза, пользователей системы и Международного бюро путем замены двух вышеуказанных инструкций одной инструкцией, регулирующей международные регистрации, выдаваемые в соответствии с Актом 1967 г. и Женевским актом</w:t>
      </w:r>
      <w:r w:rsidRPr="003D7245">
        <w:rPr>
          <w:szCs w:val="22"/>
          <w:lang w:val="ru-RU"/>
        </w:rPr>
        <w:t>.</w:t>
      </w:r>
    </w:p>
    <w:p w:rsidR="00026944" w:rsidRPr="003D7245" w:rsidRDefault="00026944" w:rsidP="009A0DCE">
      <w:pPr>
        <w:autoSpaceDE w:val="0"/>
        <w:autoSpaceDN w:val="0"/>
        <w:adjustRightInd w:val="0"/>
        <w:rPr>
          <w:szCs w:val="22"/>
          <w:highlight w:val="yellow"/>
          <w:lang w:val="ru-RU"/>
        </w:rPr>
      </w:pPr>
    </w:p>
    <w:p w:rsidR="00026944" w:rsidRPr="003D7245" w:rsidRDefault="009A0DCE" w:rsidP="009A0DCE">
      <w:pPr>
        <w:autoSpaceDE w:val="0"/>
        <w:autoSpaceDN w:val="0"/>
        <w:adjustRightInd w:val="0"/>
        <w:rPr>
          <w:lang w:val="ru-RU"/>
        </w:rPr>
      </w:pPr>
      <w:r w:rsidRPr="003D7245">
        <w:rPr>
          <w:lang w:val="ru-RU"/>
        </w:rPr>
        <w:t>7.</w:t>
      </w:r>
      <w:r w:rsidRPr="003D7245">
        <w:rPr>
          <w:lang w:val="ru-RU"/>
        </w:rPr>
        <w:tab/>
      </w:r>
      <w:r w:rsidR="00AC2165" w:rsidRPr="003D7245">
        <w:rPr>
          <w:lang w:val="ru-RU"/>
        </w:rPr>
        <w:t>На своей второй сессии «</w:t>
      </w:r>
      <w:r w:rsidR="00AC2165" w:rsidRPr="003D7245">
        <w:rPr>
          <w:szCs w:val="22"/>
          <w:lang w:val="ru-RU"/>
        </w:rPr>
        <w:t xml:space="preserve">Рабочая группа постановила рекомендовать Ассамблее Лиссабонского союза на ее сессии в 2017 г. </w:t>
      </w:r>
      <w:r w:rsidRPr="003D7245">
        <w:rPr>
          <w:lang w:val="ru-RU"/>
        </w:rPr>
        <w:t xml:space="preserve">(i) </w:t>
      </w:r>
      <w:r w:rsidR="00AC2165" w:rsidRPr="003D7245">
        <w:rPr>
          <w:lang w:val="ru-RU"/>
        </w:rPr>
        <w:t>принять проект Общей инструкции […] с поправками, внесенными Рабочей группой»</w:t>
      </w:r>
      <w:r w:rsidRPr="003D7245">
        <w:rPr>
          <w:rStyle w:val="FootnoteReference"/>
          <w:lang w:val="ru-RU"/>
        </w:rPr>
        <w:footnoteReference w:id="3"/>
      </w:r>
      <w:r w:rsidRPr="003D7245">
        <w:rPr>
          <w:lang w:val="ru-RU"/>
        </w:rPr>
        <w:t xml:space="preserve">.  </w:t>
      </w:r>
      <w:r w:rsidR="00AC2165" w:rsidRPr="003D7245">
        <w:rPr>
          <w:lang w:val="ru-RU"/>
        </w:rPr>
        <w:t>Проект Общей инструкции воспроизв</w:t>
      </w:r>
      <w:r w:rsidR="00E41DFF" w:rsidRPr="003D7245">
        <w:rPr>
          <w:lang w:val="ru-RU"/>
        </w:rPr>
        <w:t xml:space="preserve">еден </w:t>
      </w:r>
      <w:r w:rsidR="00AC2165" w:rsidRPr="003D7245">
        <w:rPr>
          <w:lang w:val="ru-RU"/>
        </w:rPr>
        <w:t xml:space="preserve">в приложении </w:t>
      </w:r>
      <w:r w:rsidRPr="003D7245">
        <w:rPr>
          <w:lang w:val="ru-RU"/>
        </w:rPr>
        <w:t xml:space="preserve">I.  </w:t>
      </w:r>
      <w:r w:rsidR="00151B73" w:rsidRPr="003D7245">
        <w:rPr>
          <w:lang w:val="ru-RU"/>
        </w:rPr>
        <w:t xml:space="preserve">Пояснительные примечания к проекту Общей инструкции приводятся в документе </w:t>
      </w:r>
      <w:r w:rsidRPr="003D7245">
        <w:rPr>
          <w:lang w:val="ru-RU"/>
        </w:rPr>
        <w:t>LI/WG/PCR/2/3/Rev.</w:t>
      </w:r>
    </w:p>
    <w:p w:rsidR="00026944" w:rsidRPr="003D7245" w:rsidRDefault="00026944" w:rsidP="009A0DCE">
      <w:pPr>
        <w:rPr>
          <w:szCs w:val="22"/>
          <w:lang w:val="ru-RU"/>
        </w:rPr>
      </w:pPr>
    </w:p>
    <w:p w:rsidR="00026944" w:rsidRPr="003D7245" w:rsidRDefault="00026944" w:rsidP="009A0DCE">
      <w:pPr>
        <w:rPr>
          <w:szCs w:val="22"/>
          <w:lang w:val="ru-RU"/>
        </w:rPr>
      </w:pPr>
    </w:p>
    <w:p w:rsidR="00026944" w:rsidRPr="003D7245" w:rsidRDefault="009A0DCE" w:rsidP="00634842">
      <w:pPr>
        <w:keepNext/>
        <w:ind w:left="567" w:hanging="567"/>
        <w:rPr>
          <w:b/>
          <w:bCs/>
          <w:szCs w:val="22"/>
          <w:lang w:val="ru-RU"/>
        </w:rPr>
      </w:pPr>
      <w:r w:rsidRPr="003D7245">
        <w:rPr>
          <w:b/>
          <w:bCs/>
          <w:szCs w:val="22"/>
          <w:lang w:val="ru-RU"/>
        </w:rPr>
        <w:lastRenderedPageBreak/>
        <w:t>III.</w:t>
      </w:r>
      <w:r w:rsidRPr="003D7245">
        <w:rPr>
          <w:b/>
          <w:bCs/>
          <w:szCs w:val="22"/>
          <w:lang w:val="ru-RU"/>
        </w:rPr>
        <w:tab/>
      </w:r>
      <w:r w:rsidR="00151B73" w:rsidRPr="003D7245">
        <w:rPr>
          <w:b/>
          <w:bCs/>
          <w:szCs w:val="22"/>
          <w:lang w:val="ru-RU"/>
        </w:rPr>
        <w:t xml:space="preserve">ПРЕДЛОЖЕНИЕ, КАСАЮЩЕЕСЯ </w:t>
      </w:r>
      <w:r w:rsidR="009405D0" w:rsidRPr="003D7245">
        <w:rPr>
          <w:b/>
          <w:bCs/>
          <w:szCs w:val="22"/>
          <w:lang w:val="ru-RU"/>
        </w:rPr>
        <w:t xml:space="preserve">ДЕЙСТВИЯ </w:t>
      </w:r>
      <w:r w:rsidR="00151B73" w:rsidRPr="003D7245">
        <w:rPr>
          <w:b/>
          <w:bCs/>
          <w:szCs w:val="22"/>
          <w:lang w:val="ru-RU"/>
        </w:rPr>
        <w:t xml:space="preserve">ЗАЯВЛЕНИЙ В ОТНОШЕНИИ ИНДИВИДУАЛЬНЫХ ПОШЛИН </w:t>
      </w:r>
    </w:p>
    <w:p w:rsidR="00026944" w:rsidRPr="003D7245" w:rsidRDefault="00026944" w:rsidP="009405D0">
      <w:pPr>
        <w:keepNext/>
        <w:rPr>
          <w:szCs w:val="22"/>
          <w:lang w:val="ru-RU"/>
        </w:rPr>
      </w:pPr>
    </w:p>
    <w:p w:rsidR="00026944" w:rsidRPr="003D7245" w:rsidRDefault="009A0DCE" w:rsidP="009405D0">
      <w:pPr>
        <w:keepNext/>
        <w:rPr>
          <w:szCs w:val="22"/>
          <w:lang w:val="ru-RU"/>
        </w:rPr>
      </w:pPr>
      <w:r w:rsidRPr="003D7245">
        <w:rPr>
          <w:szCs w:val="22"/>
          <w:lang w:val="ru-RU"/>
        </w:rPr>
        <w:t>8.</w:t>
      </w:r>
      <w:r w:rsidRPr="003D7245">
        <w:rPr>
          <w:szCs w:val="22"/>
          <w:lang w:val="ru-RU"/>
        </w:rPr>
        <w:tab/>
      </w:r>
      <w:r w:rsidR="00151B73" w:rsidRPr="003D7245">
        <w:rPr>
          <w:szCs w:val="22"/>
          <w:lang w:val="ru-RU"/>
        </w:rPr>
        <w:t xml:space="preserve">На своих первой и второй сессиях Рабочая группа также рассмотрела предложение Республики Молдова по новому правилу </w:t>
      </w:r>
      <w:r w:rsidR="009405D0" w:rsidRPr="003D7245">
        <w:rPr>
          <w:szCs w:val="22"/>
          <w:lang w:val="ru-RU"/>
        </w:rPr>
        <w:t xml:space="preserve">8(10) проекта Общей инструкции, касающемуся </w:t>
      </w:r>
      <w:r w:rsidR="009405D0" w:rsidRPr="003D7245">
        <w:rPr>
          <w:bCs/>
          <w:szCs w:val="22"/>
          <w:lang w:val="ru-RU"/>
        </w:rPr>
        <w:t xml:space="preserve">действия заявлений в отношении индивидуальных пошлин </w:t>
      </w:r>
      <w:r w:rsidR="009405D0" w:rsidRPr="003D7245">
        <w:rPr>
          <w:lang w:val="ru-RU"/>
        </w:rPr>
        <w:t>(«Защита Акта 1967 г.»)</w:t>
      </w:r>
      <w:r w:rsidRPr="003D7245">
        <w:rPr>
          <w:szCs w:val="22"/>
          <w:lang w:val="ru-RU"/>
        </w:rPr>
        <w:t xml:space="preserve">. </w:t>
      </w:r>
    </w:p>
    <w:p w:rsidR="00026944" w:rsidRPr="003D7245" w:rsidRDefault="00026944" w:rsidP="009A0DCE">
      <w:pPr>
        <w:rPr>
          <w:szCs w:val="22"/>
          <w:lang w:val="ru-RU"/>
        </w:rPr>
      </w:pPr>
    </w:p>
    <w:p w:rsidR="00026944" w:rsidRPr="003D7245" w:rsidRDefault="009A0DCE" w:rsidP="009A0DCE">
      <w:pPr>
        <w:rPr>
          <w:szCs w:val="22"/>
          <w:lang w:val="ru-RU"/>
        </w:rPr>
      </w:pPr>
      <w:r w:rsidRPr="003D7245">
        <w:rPr>
          <w:szCs w:val="22"/>
          <w:lang w:val="ru-RU"/>
        </w:rPr>
        <w:t xml:space="preserve">9. </w:t>
      </w:r>
      <w:r w:rsidRPr="003D7245">
        <w:rPr>
          <w:szCs w:val="22"/>
          <w:lang w:val="ru-RU"/>
        </w:rPr>
        <w:tab/>
      </w:r>
      <w:r w:rsidR="009405D0" w:rsidRPr="003D7245">
        <w:rPr>
          <w:szCs w:val="22"/>
          <w:lang w:val="ru-RU"/>
        </w:rPr>
        <w:t xml:space="preserve">На своей второй сессии «Рабочая группа постановила рекомендовать Ассамблее Лиссабонского союза на ее сессии в 2017 г. […] (ii) </w:t>
      </w:r>
      <w:r w:rsidR="009405D0" w:rsidRPr="003D7245">
        <w:rPr>
          <w:lang w:val="ru-RU"/>
        </w:rPr>
        <w:t>рассмотреть предложение Республики Молдова, касающееся проекта правила 8(10) Общей инструкции («Защита Акта 1967 г.»)»</w:t>
      </w:r>
      <w:r w:rsidRPr="003D7245">
        <w:rPr>
          <w:rStyle w:val="FootnoteReference"/>
          <w:szCs w:val="22"/>
          <w:lang w:val="ru-RU"/>
        </w:rPr>
        <w:footnoteReference w:id="4"/>
      </w:r>
      <w:r w:rsidRPr="003D7245">
        <w:rPr>
          <w:szCs w:val="22"/>
          <w:lang w:val="ru-RU"/>
        </w:rPr>
        <w:t xml:space="preserve">.  </w:t>
      </w:r>
      <w:r w:rsidR="009405D0" w:rsidRPr="003D7245">
        <w:rPr>
          <w:szCs w:val="22"/>
          <w:lang w:val="ru-RU"/>
        </w:rPr>
        <w:t>Предложение воспроизв</w:t>
      </w:r>
      <w:r w:rsidR="00E41DFF" w:rsidRPr="003D7245">
        <w:rPr>
          <w:szCs w:val="22"/>
          <w:lang w:val="ru-RU"/>
        </w:rPr>
        <w:t xml:space="preserve">едено </w:t>
      </w:r>
      <w:r w:rsidR="009405D0" w:rsidRPr="003D7245">
        <w:rPr>
          <w:szCs w:val="22"/>
          <w:lang w:val="ru-RU"/>
        </w:rPr>
        <w:t xml:space="preserve">в приложении </w:t>
      </w:r>
      <w:r w:rsidRPr="003D7245">
        <w:rPr>
          <w:szCs w:val="22"/>
          <w:lang w:val="ru-RU"/>
        </w:rPr>
        <w:t>II.</w:t>
      </w:r>
    </w:p>
    <w:p w:rsidR="00026944" w:rsidRPr="003D7245" w:rsidRDefault="00026944" w:rsidP="009A0DCE">
      <w:pPr>
        <w:rPr>
          <w:szCs w:val="22"/>
          <w:lang w:val="ru-RU"/>
        </w:rPr>
      </w:pPr>
    </w:p>
    <w:p w:rsidR="00026944" w:rsidRPr="003D7245" w:rsidRDefault="00026944" w:rsidP="009A0DCE">
      <w:pPr>
        <w:rPr>
          <w:szCs w:val="22"/>
          <w:lang w:val="ru-RU"/>
        </w:rPr>
      </w:pPr>
    </w:p>
    <w:p w:rsidR="00026944" w:rsidRPr="003D7245" w:rsidRDefault="009A0DCE" w:rsidP="009A0DCE">
      <w:pPr>
        <w:tabs>
          <w:tab w:val="left" w:pos="540"/>
        </w:tabs>
        <w:rPr>
          <w:b/>
          <w:bCs/>
          <w:szCs w:val="22"/>
          <w:lang w:val="ru-RU"/>
        </w:rPr>
      </w:pPr>
      <w:r w:rsidRPr="003D7245">
        <w:rPr>
          <w:b/>
          <w:bCs/>
          <w:szCs w:val="22"/>
          <w:lang w:val="ru-RU"/>
        </w:rPr>
        <w:t>IV.</w:t>
      </w:r>
      <w:r w:rsidRPr="003D7245">
        <w:rPr>
          <w:b/>
          <w:bCs/>
          <w:szCs w:val="22"/>
          <w:lang w:val="ru-RU"/>
        </w:rPr>
        <w:tab/>
      </w:r>
      <w:r w:rsidR="009405D0" w:rsidRPr="003D7245">
        <w:rPr>
          <w:b/>
          <w:bCs/>
          <w:szCs w:val="22"/>
          <w:lang w:val="ru-RU"/>
        </w:rPr>
        <w:t xml:space="preserve">ПЕРЕЧЕНЬ ПОШЛИН </w:t>
      </w:r>
      <w:r w:rsidR="00240CCC">
        <w:rPr>
          <w:b/>
          <w:bCs/>
          <w:szCs w:val="22"/>
          <w:lang w:val="ru-RU"/>
        </w:rPr>
        <w:t>И СБОРОВ</w:t>
      </w:r>
    </w:p>
    <w:p w:rsidR="00026944" w:rsidRPr="003D7245" w:rsidRDefault="00026944" w:rsidP="009A0DCE">
      <w:pPr>
        <w:rPr>
          <w:szCs w:val="22"/>
          <w:lang w:val="ru-RU"/>
        </w:rPr>
      </w:pPr>
    </w:p>
    <w:p w:rsidR="00026944" w:rsidRPr="003D7245" w:rsidRDefault="009A0DCE" w:rsidP="009A0DCE">
      <w:pPr>
        <w:rPr>
          <w:szCs w:val="22"/>
          <w:lang w:val="ru-RU"/>
        </w:rPr>
      </w:pPr>
      <w:r w:rsidRPr="003D7245">
        <w:rPr>
          <w:szCs w:val="22"/>
          <w:lang w:val="ru-RU"/>
        </w:rPr>
        <w:t>10.</w:t>
      </w:r>
      <w:r w:rsidRPr="003D7245">
        <w:rPr>
          <w:szCs w:val="22"/>
          <w:lang w:val="ru-RU"/>
        </w:rPr>
        <w:tab/>
      </w:r>
      <w:r w:rsidR="00400D9C" w:rsidRPr="003D7245">
        <w:rPr>
          <w:szCs w:val="22"/>
          <w:lang w:val="ru-RU"/>
        </w:rPr>
        <w:t xml:space="preserve">Для завершения подготовки проекта Общей инструкции должны быть определены суммы пошлин, упомянутых в правиле 8(1).  Предложение в отношении соответствующего Перечня пошлин </w:t>
      </w:r>
      <w:r w:rsidR="00240CCC">
        <w:rPr>
          <w:szCs w:val="22"/>
          <w:lang w:val="ru-RU"/>
        </w:rPr>
        <w:t xml:space="preserve">и сборов </w:t>
      </w:r>
      <w:r w:rsidR="00400D9C" w:rsidRPr="003D7245">
        <w:rPr>
          <w:szCs w:val="22"/>
          <w:lang w:val="ru-RU"/>
        </w:rPr>
        <w:t xml:space="preserve">было представлено на рассмотрение Ассамблеи Лиссабонского союза на ее нынешней сессии (см. документ </w:t>
      </w:r>
      <w:r w:rsidRPr="003D7245">
        <w:rPr>
          <w:szCs w:val="22"/>
          <w:lang w:val="ru-RU"/>
        </w:rPr>
        <w:t xml:space="preserve">LI/A/34/2).  </w:t>
      </w:r>
      <w:r w:rsidR="00400D9C" w:rsidRPr="003D7245">
        <w:rPr>
          <w:szCs w:val="22"/>
          <w:lang w:val="ru-RU"/>
        </w:rPr>
        <w:t>Таким образом, принятие Ассамблеей проекта Общей инструкции зависит от решения Ассамблеи по данному предложению</w:t>
      </w:r>
      <w:r w:rsidRPr="003D7245">
        <w:rPr>
          <w:szCs w:val="22"/>
          <w:lang w:val="ru-RU"/>
        </w:rPr>
        <w:t>.</w:t>
      </w:r>
    </w:p>
    <w:p w:rsidR="00026944" w:rsidRPr="003D7245" w:rsidRDefault="00026944" w:rsidP="009A0DCE">
      <w:pPr>
        <w:rPr>
          <w:szCs w:val="22"/>
          <w:lang w:val="ru-RU"/>
        </w:rPr>
      </w:pPr>
    </w:p>
    <w:p w:rsidR="00026944" w:rsidRPr="003D7245" w:rsidRDefault="00026944" w:rsidP="009A0DCE">
      <w:pPr>
        <w:rPr>
          <w:szCs w:val="22"/>
          <w:lang w:val="ru-RU"/>
        </w:rPr>
      </w:pPr>
    </w:p>
    <w:p w:rsidR="00026944" w:rsidRPr="003D7245" w:rsidRDefault="009A0DCE" w:rsidP="009A0DCE">
      <w:pPr>
        <w:rPr>
          <w:b/>
          <w:bCs/>
          <w:szCs w:val="22"/>
          <w:lang w:val="ru-RU"/>
        </w:rPr>
      </w:pPr>
      <w:r w:rsidRPr="003D7245">
        <w:rPr>
          <w:b/>
          <w:bCs/>
          <w:szCs w:val="22"/>
          <w:lang w:val="ru-RU"/>
        </w:rPr>
        <w:t>V.</w:t>
      </w:r>
      <w:r w:rsidRPr="003D7245">
        <w:rPr>
          <w:b/>
          <w:bCs/>
          <w:szCs w:val="22"/>
          <w:lang w:val="ru-RU"/>
        </w:rPr>
        <w:tab/>
      </w:r>
      <w:r w:rsidR="00400D9C" w:rsidRPr="003D7245">
        <w:rPr>
          <w:b/>
          <w:bCs/>
          <w:szCs w:val="22"/>
          <w:lang w:val="ru-RU"/>
        </w:rPr>
        <w:t>ВСТУПЛЕНИЕ В СИЛУ</w:t>
      </w:r>
    </w:p>
    <w:p w:rsidR="00026944" w:rsidRPr="003D7245" w:rsidRDefault="00026944" w:rsidP="009A0DCE">
      <w:pPr>
        <w:rPr>
          <w:szCs w:val="22"/>
          <w:lang w:val="ru-RU"/>
        </w:rPr>
      </w:pPr>
    </w:p>
    <w:p w:rsidR="00026944" w:rsidRPr="003D7245" w:rsidRDefault="009A0DCE" w:rsidP="009A0DCE">
      <w:pPr>
        <w:tabs>
          <w:tab w:val="left" w:pos="630"/>
        </w:tabs>
        <w:autoSpaceDE w:val="0"/>
        <w:autoSpaceDN w:val="0"/>
        <w:adjustRightInd w:val="0"/>
        <w:rPr>
          <w:rFonts w:eastAsia="Times New Roman"/>
          <w:szCs w:val="22"/>
          <w:lang w:val="ru-RU" w:eastAsia="en-US"/>
        </w:rPr>
      </w:pPr>
      <w:r w:rsidRPr="003D7245">
        <w:rPr>
          <w:rFonts w:eastAsia="Times New Roman"/>
          <w:szCs w:val="22"/>
          <w:lang w:val="ru-RU" w:eastAsia="en-US"/>
        </w:rPr>
        <w:t>11.</w:t>
      </w:r>
      <w:r w:rsidRPr="003D7245">
        <w:rPr>
          <w:rFonts w:eastAsia="Times New Roman"/>
          <w:szCs w:val="22"/>
          <w:lang w:val="ru-RU" w:eastAsia="en-US"/>
        </w:rPr>
        <w:tab/>
      </w:r>
      <w:r w:rsidR="00400D9C" w:rsidRPr="003D7245">
        <w:rPr>
          <w:szCs w:val="22"/>
          <w:lang w:val="ru-RU"/>
        </w:rPr>
        <w:t xml:space="preserve">На своей второй сессии «Рабочая группа постановила рекомендовать Ассамблее Лиссабонского союза на ее сессии в 2017 г. […] </w:t>
      </w:r>
      <w:r w:rsidR="00400D9C" w:rsidRPr="003D7245">
        <w:rPr>
          <w:rFonts w:eastAsia="Times New Roman"/>
          <w:szCs w:val="22"/>
          <w:lang w:val="ru-RU" w:eastAsia="en-US"/>
        </w:rPr>
        <w:t>(iv)</w:t>
      </w:r>
      <w:r w:rsidR="00400D9C" w:rsidRPr="003D7245">
        <w:rPr>
          <w:lang w:val="ru-RU"/>
        </w:rPr>
        <w:t xml:space="preserve"> обеспечить, чтобы Общая инструкция вступила в силу одновременно с Женевским актом Лиссабонского соглашения о наименованиях мест происхождения и географических указаниях»</w:t>
      </w:r>
      <w:r w:rsidRPr="003D7245">
        <w:rPr>
          <w:szCs w:val="22"/>
          <w:vertAlign w:val="superscript"/>
          <w:lang w:val="ru-RU"/>
        </w:rPr>
        <w:footnoteReference w:id="5"/>
      </w:r>
      <w:r w:rsidRPr="003D7245">
        <w:rPr>
          <w:rFonts w:eastAsia="Times New Roman"/>
          <w:szCs w:val="22"/>
          <w:lang w:val="ru-RU" w:eastAsia="en-US"/>
        </w:rPr>
        <w:t>.</w:t>
      </w:r>
      <w:r w:rsidR="00400D9C" w:rsidRPr="003D7245">
        <w:rPr>
          <w:rFonts w:eastAsia="Times New Roman"/>
          <w:szCs w:val="22"/>
          <w:lang w:val="ru-RU" w:eastAsia="en-US"/>
        </w:rPr>
        <w:t xml:space="preserve"> </w:t>
      </w:r>
    </w:p>
    <w:p w:rsidR="00026944" w:rsidRPr="003D7245" w:rsidRDefault="00026944" w:rsidP="009A0DCE">
      <w:pPr>
        <w:rPr>
          <w:szCs w:val="22"/>
          <w:lang w:val="ru-RU"/>
        </w:rPr>
      </w:pPr>
    </w:p>
    <w:p w:rsidR="00026944" w:rsidRPr="003D7245" w:rsidRDefault="009A0DCE" w:rsidP="00E43686">
      <w:pPr>
        <w:pStyle w:val="ONUME"/>
        <w:numPr>
          <w:ilvl w:val="0"/>
          <w:numId w:val="0"/>
        </w:numPr>
        <w:tabs>
          <w:tab w:val="left" w:pos="6030"/>
        </w:tabs>
        <w:spacing w:after="0"/>
        <w:ind w:left="5400"/>
        <w:rPr>
          <w:i/>
          <w:szCs w:val="22"/>
          <w:lang w:val="ru-RU"/>
        </w:rPr>
      </w:pPr>
      <w:r w:rsidRPr="003D7245">
        <w:rPr>
          <w:i/>
          <w:szCs w:val="22"/>
          <w:lang w:val="ru-RU"/>
        </w:rPr>
        <w:t>12.</w:t>
      </w:r>
      <w:r w:rsidRPr="003D7245">
        <w:rPr>
          <w:i/>
          <w:szCs w:val="22"/>
          <w:lang w:val="ru-RU"/>
        </w:rPr>
        <w:tab/>
      </w:r>
      <w:r w:rsidR="00E43686" w:rsidRPr="003D7245">
        <w:rPr>
          <w:i/>
          <w:szCs w:val="22"/>
          <w:lang w:val="ru-RU"/>
        </w:rPr>
        <w:t>Ассамблее Лиссабонского союза предлагается:</w:t>
      </w:r>
    </w:p>
    <w:p w:rsidR="00026944" w:rsidRPr="003D7245" w:rsidRDefault="00026944" w:rsidP="009A0DCE">
      <w:pPr>
        <w:ind w:left="5533"/>
        <w:rPr>
          <w:szCs w:val="22"/>
          <w:lang w:val="ru-RU"/>
        </w:rPr>
      </w:pPr>
    </w:p>
    <w:p w:rsidR="00026944" w:rsidRPr="003D7245" w:rsidRDefault="00E43686" w:rsidP="009A0DCE">
      <w:pPr>
        <w:pStyle w:val="ListParagraph"/>
        <w:numPr>
          <w:ilvl w:val="0"/>
          <w:numId w:val="13"/>
        </w:numPr>
        <w:tabs>
          <w:tab w:val="left" w:pos="6521"/>
        </w:tabs>
        <w:ind w:left="6030" w:firstLine="0"/>
        <w:rPr>
          <w:i/>
          <w:szCs w:val="22"/>
          <w:lang w:val="ru-RU"/>
        </w:rPr>
      </w:pPr>
      <w:r w:rsidRPr="003D7245">
        <w:rPr>
          <w:i/>
          <w:szCs w:val="22"/>
          <w:lang w:val="ru-RU"/>
        </w:rPr>
        <w:t>принять проект Общей инструкции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w:t>
      </w:r>
      <w:r w:rsidR="009A0DCE" w:rsidRPr="003D7245">
        <w:rPr>
          <w:i/>
          <w:szCs w:val="22"/>
          <w:lang w:val="ru-RU"/>
        </w:rPr>
        <w:t xml:space="preserve">, </w:t>
      </w:r>
      <w:r w:rsidR="00E41DFF" w:rsidRPr="003D7245">
        <w:rPr>
          <w:i/>
          <w:szCs w:val="22"/>
          <w:lang w:val="ru-RU"/>
        </w:rPr>
        <w:t xml:space="preserve">воспроизведенный в приложении </w:t>
      </w:r>
      <w:r w:rsidR="009A0DCE" w:rsidRPr="003D7245">
        <w:rPr>
          <w:i/>
          <w:szCs w:val="22"/>
          <w:lang w:val="ru-RU"/>
        </w:rPr>
        <w:t xml:space="preserve">I </w:t>
      </w:r>
      <w:r w:rsidR="00E41DFF" w:rsidRPr="003D7245">
        <w:rPr>
          <w:i/>
          <w:szCs w:val="22"/>
          <w:lang w:val="ru-RU"/>
        </w:rPr>
        <w:t xml:space="preserve">к документу </w:t>
      </w:r>
      <w:r w:rsidR="009A0DCE" w:rsidRPr="003D7245">
        <w:rPr>
          <w:i/>
          <w:szCs w:val="22"/>
          <w:lang w:val="ru-RU"/>
        </w:rPr>
        <w:t xml:space="preserve">LI/A/34/1, </w:t>
      </w:r>
      <w:r w:rsidR="00E41DFF" w:rsidRPr="003D7245">
        <w:rPr>
          <w:i/>
          <w:szCs w:val="22"/>
          <w:lang w:val="ru-RU"/>
        </w:rPr>
        <w:t>с учетом ее решения в отношении Перечня пошлин</w:t>
      </w:r>
      <w:r w:rsidR="00240CCC" w:rsidRPr="00240CCC">
        <w:rPr>
          <w:szCs w:val="22"/>
          <w:lang w:val="ru-RU"/>
        </w:rPr>
        <w:t xml:space="preserve"> </w:t>
      </w:r>
      <w:r w:rsidR="00240CCC" w:rsidRPr="00240CCC">
        <w:rPr>
          <w:i/>
          <w:szCs w:val="22"/>
          <w:lang w:val="ru-RU"/>
        </w:rPr>
        <w:t>и сборов</w:t>
      </w:r>
      <w:r w:rsidR="00E41DFF" w:rsidRPr="003D7245">
        <w:rPr>
          <w:i/>
          <w:szCs w:val="22"/>
          <w:lang w:val="ru-RU"/>
        </w:rPr>
        <w:t xml:space="preserve">, упомянутого в пункте </w:t>
      </w:r>
      <w:r w:rsidR="009A0DCE" w:rsidRPr="003D7245">
        <w:rPr>
          <w:i/>
          <w:szCs w:val="22"/>
          <w:lang w:val="ru-RU"/>
        </w:rPr>
        <w:t>10</w:t>
      </w:r>
      <w:r w:rsidR="00E41DFF" w:rsidRPr="003D7245">
        <w:rPr>
          <w:i/>
          <w:szCs w:val="22"/>
          <w:lang w:val="ru-RU"/>
        </w:rPr>
        <w:t xml:space="preserve"> выше</w:t>
      </w:r>
      <w:r w:rsidR="009A0DCE" w:rsidRPr="003D7245">
        <w:rPr>
          <w:i/>
          <w:szCs w:val="22"/>
          <w:lang w:val="ru-RU"/>
        </w:rPr>
        <w:t xml:space="preserve">;  </w:t>
      </w:r>
      <w:r w:rsidR="00E41DFF" w:rsidRPr="003D7245">
        <w:rPr>
          <w:i/>
          <w:szCs w:val="22"/>
          <w:lang w:val="ru-RU"/>
        </w:rPr>
        <w:t xml:space="preserve">и </w:t>
      </w:r>
    </w:p>
    <w:p w:rsidR="00026944" w:rsidRPr="003D7245" w:rsidRDefault="00026944" w:rsidP="009A0DCE">
      <w:pPr>
        <w:pStyle w:val="ListParagraph"/>
        <w:tabs>
          <w:tab w:val="left" w:pos="6521"/>
        </w:tabs>
        <w:ind w:left="6030"/>
        <w:rPr>
          <w:i/>
          <w:szCs w:val="22"/>
          <w:lang w:val="ru-RU"/>
        </w:rPr>
      </w:pPr>
    </w:p>
    <w:p w:rsidR="00026944" w:rsidRPr="003D7245" w:rsidRDefault="00E41DFF" w:rsidP="009A0DCE">
      <w:pPr>
        <w:pStyle w:val="ListParagraph"/>
        <w:numPr>
          <w:ilvl w:val="0"/>
          <w:numId w:val="13"/>
        </w:numPr>
        <w:tabs>
          <w:tab w:val="left" w:pos="6521"/>
        </w:tabs>
        <w:ind w:left="6030" w:firstLine="0"/>
        <w:rPr>
          <w:lang w:val="ru-RU"/>
        </w:rPr>
      </w:pPr>
      <w:r w:rsidRPr="003D7245">
        <w:rPr>
          <w:i/>
          <w:szCs w:val="22"/>
          <w:lang w:val="ru-RU"/>
        </w:rPr>
        <w:lastRenderedPageBreak/>
        <w:t xml:space="preserve">рассмотреть предложение, </w:t>
      </w:r>
      <w:r w:rsidRPr="003D7245">
        <w:rPr>
          <w:i/>
          <w:lang w:val="ru-RU"/>
        </w:rPr>
        <w:t xml:space="preserve">касающееся проекта правила 8(10) Общей инструкции («Защита Акта 1967 г.»), воспроизведенное в приложении </w:t>
      </w:r>
      <w:r w:rsidR="009A0DCE" w:rsidRPr="003D7245">
        <w:rPr>
          <w:i/>
          <w:szCs w:val="22"/>
          <w:lang w:val="ru-RU"/>
        </w:rPr>
        <w:t xml:space="preserve">II </w:t>
      </w:r>
      <w:r w:rsidRPr="003D7245">
        <w:rPr>
          <w:i/>
          <w:szCs w:val="22"/>
          <w:lang w:val="ru-RU"/>
        </w:rPr>
        <w:t>к тому же документу</w:t>
      </w:r>
      <w:r w:rsidR="009A0DCE" w:rsidRPr="003D7245">
        <w:rPr>
          <w:i/>
          <w:szCs w:val="22"/>
          <w:lang w:val="ru-RU"/>
        </w:rPr>
        <w:t xml:space="preserve">;  </w:t>
      </w:r>
      <w:r w:rsidRPr="003D7245">
        <w:rPr>
          <w:i/>
          <w:szCs w:val="22"/>
          <w:lang w:val="ru-RU"/>
        </w:rPr>
        <w:t xml:space="preserve">и </w:t>
      </w:r>
    </w:p>
    <w:p w:rsidR="00026944" w:rsidRPr="003D7245" w:rsidRDefault="00026944" w:rsidP="009A0DCE">
      <w:pPr>
        <w:rPr>
          <w:lang w:val="ru-RU"/>
        </w:rPr>
      </w:pPr>
    </w:p>
    <w:p w:rsidR="00026944" w:rsidRPr="003D7245" w:rsidRDefault="005A376F" w:rsidP="005A376F">
      <w:pPr>
        <w:pStyle w:val="ListParagraph"/>
        <w:numPr>
          <w:ilvl w:val="0"/>
          <w:numId w:val="13"/>
        </w:numPr>
        <w:tabs>
          <w:tab w:val="left" w:pos="6521"/>
        </w:tabs>
        <w:ind w:left="6030" w:firstLine="0"/>
        <w:rPr>
          <w:i/>
          <w:lang w:val="ru-RU"/>
        </w:rPr>
      </w:pPr>
      <w:r w:rsidRPr="003D7245">
        <w:rPr>
          <w:i/>
          <w:szCs w:val="22"/>
          <w:lang w:val="ru-RU"/>
        </w:rPr>
        <w:t>постановить, чтобы Общая инструкция вступила в силу одновременно с Женевским актом Лиссабонского соглашения о наименованиях мест происхождения и географических указаниях</w:t>
      </w:r>
      <w:r w:rsidR="009A0DCE" w:rsidRPr="003D7245">
        <w:rPr>
          <w:i/>
          <w:lang w:val="ru-RU"/>
        </w:rPr>
        <w:t>.</w:t>
      </w:r>
      <w:r w:rsidRPr="003D7245">
        <w:rPr>
          <w:i/>
          <w:lang w:val="ru-RU"/>
        </w:rPr>
        <w:t xml:space="preserve"> </w:t>
      </w:r>
    </w:p>
    <w:p w:rsidR="00026944" w:rsidRPr="003D7245" w:rsidRDefault="00026944" w:rsidP="005A376F">
      <w:pPr>
        <w:tabs>
          <w:tab w:val="left" w:pos="6663"/>
        </w:tabs>
        <w:ind w:left="5580"/>
        <w:rPr>
          <w:szCs w:val="22"/>
          <w:lang w:val="ru-RU"/>
        </w:rPr>
      </w:pPr>
    </w:p>
    <w:p w:rsidR="00026944" w:rsidRPr="003D7245" w:rsidRDefault="00026944" w:rsidP="005A376F">
      <w:pPr>
        <w:pStyle w:val="Endofdocument-Annex"/>
        <w:ind w:left="5580"/>
        <w:rPr>
          <w:szCs w:val="22"/>
          <w:lang w:val="ru-RU"/>
        </w:rPr>
      </w:pPr>
    </w:p>
    <w:p w:rsidR="00026944" w:rsidRPr="003D7245" w:rsidRDefault="00026944" w:rsidP="005A376F">
      <w:pPr>
        <w:pStyle w:val="Endofdocument-Annex"/>
        <w:ind w:left="5580"/>
        <w:rPr>
          <w:szCs w:val="22"/>
          <w:lang w:val="ru-RU"/>
        </w:rPr>
      </w:pPr>
    </w:p>
    <w:p w:rsidR="00026944" w:rsidRPr="003D7245" w:rsidRDefault="00026944" w:rsidP="00BD12BA">
      <w:pPr>
        <w:rPr>
          <w:rFonts w:ascii="Times New Roman" w:eastAsia="Times New Roman" w:hAnsi="Times New Roman" w:cs="Times New Roman"/>
          <w:szCs w:val="22"/>
          <w:lang w:val="ru-RU" w:eastAsia="en-US"/>
        </w:rPr>
      </w:pPr>
    </w:p>
    <w:p w:rsidR="00026944" w:rsidRPr="003D7245" w:rsidRDefault="00200199" w:rsidP="00143A30">
      <w:pPr>
        <w:ind w:left="4536"/>
        <w:jc w:val="center"/>
        <w:rPr>
          <w:rFonts w:eastAsia="Times New Roman"/>
          <w:szCs w:val="22"/>
          <w:lang w:val="ru-RU" w:eastAsia="en-US"/>
        </w:rPr>
      </w:pPr>
      <w:r w:rsidRPr="003D7245">
        <w:rPr>
          <w:rFonts w:eastAsia="Times New Roman"/>
          <w:szCs w:val="22"/>
          <w:lang w:val="ru-RU" w:eastAsia="en-US"/>
        </w:rPr>
        <w:t>[</w:t>
      </w:r>
      <w:r w:rsidR="00836861" w:rsidRPr="003D7245">
        <w:rPr>
          <w:lang w:val="ru-RU"/>
        </w:rPr>
        <w:t>Приложени</w:t>
      </w:r>
      <w:r w:rsidR="009A0DCE" w:rsidRPr="003D7245">
        <w:rPr>
          <w:lang w:val="ru-RU"/>
        </w:rPr>
        <w:t>я</w:t>
      </w:r>
      <w:r w:rsidR="00836861" w:rsidRPr="003D7245">
        <w:rPr>
          <w:lang w:val="ru-RU"/>
        </w:rPr>
        <w:t xml:space="preserve"> следу</w:t>
      </w:r>
      <w:r w:rsidR="009A0DCE" w:rsidRPr="003D7245">
        <w:rPr>
          <w:lang w:val="ru-RU"/>
        </w:rPr>
        <w:t>ю</w:t>
      </w:r>
      <w:r w:rsidR="00836861" w:rsidRPr="003D7245">
        <w:rPr>
          <w:lang w:val="ru-RU"/>
        </w:rPr>
        <w:t>т</w:t>
      </w:r>
      <w:r w:rsidRPr="003D7245">
        <w:rPr>
          <w:rFonts w:eastAsia="Times New Roman"/>
          <w:szCs w:val="22"/>
          <w:lang w:val="ru-RU" w:eastAsia="en-US"/>
        </w:rPr>
        <w:t>]</w:t>
      </w:r>
      <w:r w:rsidR="005A376F" w:rsidRPr="003D7245">
        <w:rPr>
          <w:rFonts w:eastAsia="Times New Roman"/>
          <w:szCs w:val="22"/>
          <w:lang w:val="ru-RU" w:eastAsia="en-US"/>
        </w:rPr>
        <w:t xml:space="preserve"> </w:t>
      </w:r>
    </w:p>
    <w:p w:rsidR="00026944" w:rsidRPr="003D7245" w:rsidRDefault="00026944" w:rsidP="00836861">
      <w:pPr>
        <w:ind w:left="4536"/>
        <w:rPr>
          <w:rFonts w:eastAsia="Times New Roman"/>
          <w:szCs w:val="22"/>
          <w:lang w:val="ru-RU" w:eastAsia="en-US"/>
        </w:rPr>
      </w:pPr>
    </w:p>
    <w:p w:rsidR="00026944" w:rsidRPr="003D7245" w:rsidRDefault="00026944" w:rsidP="00836861">
      <w:pPr>
        <w:ind w:left="4536"/>
        <w:rPr>
          <w:rFonts w:eastAsia="Times New Roman"/>
          <w:szCs w:val="22"/>
          <w:lang w:val="ru-RU" w:eastAsia="en-US"/>
        </w:rPr>
      </w:pPr>
    </w:p>
    <w:p w:rsidR="00836861" w:rsidRPr="003D7245" w:rsidRDefault="00836861" w:rsidP="00143A30">
      <w:pPr>
        <w:ind w:left="4536"/>
        <w:jc w:val="center"/>
        <w:rPr>
          <w:rFonts w:eastAsia="Times New Roman"/>
          <w:szCs w:val="22"/>
          <w:lang w:val="ru-RU" w:eastAsia="en-US"/>
        </w:rPr>
        <w:sectPr w:rsidR="00836861" w:rsidRPr="003D7245" w:rsidSect="00D24A6E">
          <w:headerReference w:type="default" r:id="rId10"/>
          <w:footnotePr>
            <w:numRestart w:val="eachSect"/>
          </w:footnotePr>
          <w:endnotePr>
            <w:numFmt w:val="decimal"/>
          </w:endnotePr>
          <w:pgSz w:w="11907" w:h="16840" w:code="9"/>
          <w:pgMar w:top="562" w:right="1138" w:bottom="1411" w:left="1411" w:header="504" w:footer="1022" w:gutter="0"/>
          <w:cols w:space="720"/>
          <w:titlePg/>
          <w:docGrid w:linePitch="299"/>
        </w:sectPr>
      </w:pPr>
    </w:p>
    <w:p w:rsidR="00026944" w:rsidRPr="003D7245" w:rsidRDefault="00026944" w:rsidP="00143A30">
      <w:pPr>
        <w:ind w:left="4536"/>
        <w:jc w:val="center"/>
        <w:rPr>
          <w:lang w:val="ru-RU"/>
        </w:rPr>
      </w:pPr>
    </w:p>
    <w:p w:rsidR="00026944" w:rsidRPr="003D7245" w:rsidRDefault="00E43CFF" w:rsidP="00E43CFF">
      <w:pPr>
        <w:keepNext/>
        <w:outlineLvl w:val="1"/>
        <w:rPr>
          <w:bCs/>
          <w:iCs/>
          <w:caps/>
          <w:szCs w:val="22"/>
          <w:lang w:val="ru-RU"/>
        </w:rPr>
      </w:pPr>
      <w:r w:rsidRPr="003D7245">
        <w:rPr>
          <w:bCs/>
          <w:iCs/>
          <w:caps/>
          <w:szCs w:val="22"/>
          <w:lang w:val="ru-RU"/>
        </w:rPr>
        <w:t xml:space="preserve">ПРОЕКТ ОБЩЕЙ ИНСТРУКЦИИ К ЛИССАБОНСКОМУ СОГЛАШЕНИЮ ОБ ОХРАНЕ НАИМЕНОВАНИЙ МЕСТ ПРОИСХОЖДЕНИЯ И ИХ МЕЖДУНАРОДНОЙ РЕГИСТРАЦИИ И К женевскому АКТу ЛИССАБОНСКОГО СОГЛАШЕНИЯ О НАИМЕНОВАНИЯХ МЕСТ ПРОИСХОЖДЕНИЯ И ГЕОГРАФИЧЕСКИХ УКАЗАНИЯХ </w:t>
      </w:r>
    </w:p>
    <w:p w:rsidR="00026944" w:rsidRPr="003D7245" w:rsidRDefault="00026944" w:rsidP="00E43CFF">
      <w:pPr>
        <w:keepNext/>
        <w:spacing w:after="60"/>
        <w:outlineLvl w:val="2"/>
        <w:rPr>
          <w:bCs/>
          <w:szCs w:val="26"/>
          <w:u w:val="single"/>
          <w:lang w:val="ru-RU"/>
        </w:rPr>
      </w:pPr>
    </w:p>
    <w:p w:rsidR="00026944" w:rsidRPr="003D7245" w:rsidRDefault="00E43CFF" w:rsidP="00E43CFF">
      <w:pPr>
        <w:keepNext/>
        <w:spacing w:after="60"/>
        <w:outlineLvl w:val="2"/>
        <w:rPr>
          <w:b/>
          <w:bCs/>
          <w:szCs w:val="26"/>
          <w:u w:val="single"/>
          <w:lang w:val="ru-RU"/>
        </w:rPr>
      </w:pPr>
      <w:r w:rsidRPr="003D7245">
        <w:rPr>
          <w:bCs/>
          <w:szCs w:val="26"/>
          <w:u w:val="single"/>
          <w:lang w:val="ru-RU"/>
        </w:rPr>
        <w:t>Перечень правил</w:t>
      </w:r>
    </w:p>
    <w:p w:rsidR="00026944" w:rsidRPr="003D7245" w:rsidRDefault="00026944" w:rsidP="00E43CFF">
      <w:pPr>
        <w:rPr>
          <w:lang w:val="ru-RU"/>
        </w:rPr>
      </w:pPr>
    </w:p>
    <w:p w:rsidR="00026944" w:rsidRPr="003D7245" w:rsidRDefault="00E43CFF" w:rsidP="00E43CFF">
      <w:pPr>
        <w:keepNext/>
        <w:tabs>
          <w:tab w:val="left" w:pos="1430"/>
        </w:tabs>
        <w:outlineLvl w:val="3"/>
        <w:rPr>
          <w:bCs/>
          <w:i/>
          <w:szCs w:val="22"/>
          <w:lang w:val="ru-RU"/>
        </w:rPr>
      </w:pPr>
      <w:r w:rsidRPr="003D7245">
        <w:rPr>
          <w:bCs/>
          <w:i/>
          <w:szCs w:val="22"/>
          <w:lang w:val="ru-RU"/>
        </w:rPr>
        <w:t>Глава I:  Вступительные и общие положения</w:t>
      </w:r>
    </w:p>
    <w:p w:rsidR="00026944" w:rsidRPr="003D7245" w:rsidRDefault="00026944" w:rsidP="00E43CFF">
      <w:pPr>
        <w:tabs>
          <w:tab w:val="left" w:pos="1430"/>
        </w:tabs>
        <w:rPr>
          <w:i/>
          <w:lang w:val="ru-RU"/>
        </w:rPr>
      </w:pPr>
    </w:p>
    <w:p w:rsidR="00026944" w:rsidRPr="003D7245" w:rsidRDefault="00E43CFF" w:rsidP="00E43CFF">
      <w:pPr>
        <w:tabs>
          <w:tab w:val="left" w:pos="1430"/>
        </w:tabs>
        <w:rPr>
          <w:lang w:val="ru-RU"/>
        </w:rPr>
      </w:pPr>
      <w:r w:rsidRPr="003D7245">
        <w:rPr>
          <w:lang w:val="ru-RU"/>
        </w:rPr>
        <w:t>Правило 1:</w:t>
      </w:r>
      <w:r w:rsidRPr="003D7245">
        <w:rPr>
          <w:lang w:val="ru-RU"/>
        </w:rPr>
        <w:tab/>
      </w:r>
      <w:r w:rsidRPr="003D7245">
        <w:rPr>
          <w:lang w:val="ru-RU"/>
        </w:rPr>
        <w:tab/>
        <w:t>Определения</w:t>
      </w:r>
    </w:p>
    <w:p w:rsidR="00026944" w:rsidRPr="003D7245" w:rsidRDefault="00E43CFF" w:rsidP="00E43CFF">
      <w:pPr>
        <w:tabs>
          <w:tab w:val="left" w:pos="1430"/>
        </w:tabs>
        <w:rPr>
          <w:lang w:val="ru-RU"/>
        </w:rPr>
      </w:pPr>
      <w:r w:rsidRPr="003D7245">
        <w:rPr>
          <w:lang w:val="ru-RU"/>
        </w:rPr>
        <w:t>Правило 2:</w:t>
      </w:r>
      <w:r w:rsidRPr="003D7245">
        <w:rPr>
          <w:lang w:val="ru-RU"/>
        </w:rPr>
        <w:tab/>
      </w:r>
      <w:r w:rsidRPr="003D7245">
        <w:rPr>
          <w:lang w:val="ru-RU"/>
        </w:rPr>
        <w:tab/>
        <w:t>Исчисление сроков</w:t>
      </w:r>
    </w:p>
    <w:p w:rsidR="00026944" w:rsidRPr="003D7245" w:rsidRDefault="00E43CFF" w:rsidP="00E43CFF">
      <w:pPr>
        <w:tabs>
          <w:tab w:val="left" w:pos="1430"/>
        </w:tabs>
        <w:rPr>
          <w:lang w:val="ru-RU"/>
        </w:rPr>
      </w:pPr>
      <w:r w:rsidRPr="003D7245">
        <w:rPr>
          <w:lang w:val="ru-RU"/>
        </w:rPr>
        <w:t>Правило 3:</w:t>
      </w:r>
      <w:r w:rsidRPr="003D7245">
        <w:rPr>
          <w:lang w:val="ru-RU"/>
        </w:rPr>
        <w:tab/>
      </w:r>
      <w:r w:rsidRPr="003D7245">
        <w:rPr>
          <w:lang w:val="ru-RU"/>
        </w:rPr>
        <w:tab/>
        <w:t>Рабочие языки</w:t>
      </w:r>
    </w:p>
    <w:p w:rsidR="00026944" w:rsidRPr="003D7245" w:rsidRDefault="00E43CFF" w:rsidP="00E43CFF">
      <w:pPr>
        <w:tabs>
          <w:tab w:val="left" w:pos="1430"/>
        </w:tabs>
        <w:rPr>
          <w:i/>
          <w:lang w:val="ru-RU"/>
        </w:rPr>
      </w:pPr>
      <w:r w:rsidRPr="003D7245">
        <w:rPr>
          <w:lang w:val="ru-RU"/>
        </w:rPr>
        <w:t>Правило 4:</w:t>
      </w:r>
      <w:r w:rsidRPr="003D7245">
        <w:rPr>
          <w:lang w:val="ru-RU"/>
        </w:rPr>
        <w:tab/>
      </w:r>
      <w:r w:rsidRPr="003D7245">
        <w:rPr>
          <w:lang w:val="ru-RU"/>
        </w:rPr>
        <w:tab/>
        <w:t>Компетентный орган</w:t>
      </w:r>
    </w:p>
    <w:p w:rsidR="00026944" w:rsidRPr="003D7245" w:rsidRDefault="00026944" w:rsidP="00E43CFF">
      <w:pPr>
        <w:keepNext/>
        <w:outlineLvl w:val="3"/>
        <w:rPr>
          <w:bCs/>
          <w:i/>
          <w:szCs w:val="22"/>
          <w:lang w:val="ru-RU"/>
        </w:rPr>
      </w:pPr>
    </w:p>
    <w:p w:rsidR="00026944" w:rsidRPr="003D7245" w:rsidRDefault="00E43CFF" w:rsidP="00E43CFF">
      <w:pPr>
        <w:keepNext/>
        <w:outlineLvl w:val="3"/>
        <w:rPr>
          <w:bCs/>
          <w:i/>
          <w:szCs w:val="28"/>
          <w:lang w:val="ru-RU"/>
        </w:rPr>
      </w:pPr>
      <w:r w:rsidRPr="003D7245">
        <w:rPr>
          <w:bCs/>
          <w:i/>
          <w:szCs w:val="28"/>
          <w:lang w:val="ru-RU"/>
        </w:rPr>
        <w:t>Глава II:  Заявка и международная регистрация</w:t>
      </w:r>
    </w:p>
    <w:p w:rsidR="00026944" w:rsidRPr="003D7245" w:rsidRDefault="00026944" w:rsidP="00E43CFF">
      <w:pPr>
        <w:tabs>
          <w:tab w:val="left" w:pos="1430"/>
        </w:tabs>
        <w:rPr>
          <w:i/>
          <w:lang w:val="ru-RU"/>
        </w:rPr>
      </w:pPr>
    </w:p>
    <w:p w:rsidR="00026944" w:rsidRPr="003D7245" w:rsidRDefault="00E43CFF" w:rsidP="00E43CFF">
      <w:pPr>
        <w:tabs>
          <w:tab w:val="left" w:pos="1430"/>
        </w:tabs>
        <w:rPr>
          <w:lang w:val="ru-RU"/>
        </w:rPr>
      </w:pPr>
      <w:r w:rsidRPr="003D7245">
        <w:rPr>
          <w:lang w:val="ru-RU"/>
        </w:rPr>
        <w:t>Правило 5:</w:t>
      </w:r>
      <w:r w:rsidRPr="003D7245">
        <w:rPr>
          <w:lang w:val="ru-RU"/>
        </w:rPr>
        <w:tab/>
      </w:r>
      <w:r w:rsidRPr="003D7245">
        <w:rPr>
          <w:lang w:val="ru-RU"/>
        </w:rPr>
        <w:tab/>
        <w:t>Требования к заявке</w:t>
      </w:r>
    </w:p>
    <w:p w:rsidR="00026944" w:rsidRPr="003D7245" w:rsidRDefault="00E43CFF" w:rsidP="00E43CFF">
      <w:pPr>
        <w:tabs>
          <w:tab w:val="left" w:pos="1430"/>
        </w:tabs>
        <w:rPr>
          <w:lang w:val="ru-RU"/>
        </w:rPr>
      </w:pPr>
      <w:r w:rsidRPr="003D7245">
        <w:rPr>
          <w:lang w:val="ru-RU"/>
        </w:rPr>
        <w:t>Правило 6:</w:t>
      </w:r>
      <w:r w:rsidRPr="003D7245">
        <w:rPr>
          <w:lang w:val="ru-RU"/>
        </w:rPr>
        <w:tab/>
      </w:r>
      <w:r w:rsidRPr="003D7245">
        <w:rPr>
          <w:lang w:val="ru-RU"/>
        </w:rPr>
        <w:tab/>
        <w:t>Заявки с несоблюдением правил</w:t>
      </w:r>
    </w:p>
    <w:p w:rsidR="00026944" w:rsidRPr="003D7245" w:rsidRDefault="00E43CFF" w:rsidP="00E43CFF">
      <w:pPr>
        <w:tabs>
          <w:tab w:val="left" w:pos="1430"/>
        </w:tabs>
        <w:rPr>
          <w:lang w:val="ru-RU"/>
        </w:rPr>
      </w:pPr>
      <w:r w:rsidRPr="003D7245">
        <w:rPr>
          <w:lang w:val="ru-RU"/>
        </w:rPr>
        <w:t>Правило 7:</w:t>
      </w:r>
      <w:r w:rsidRPr="003D7245">
        <w:rPr>
          <w:lang w:val="ru-RU"/>
        </w:rPr>
        <w:tab/>
      </w:r>
      <w:r w:rsidRPr="003D7245">
        <w:rPr>
          <w:lang w:val="ru-RU"/>
        </w:rPr>
        <w:tab/>
        <w:t>Внесение в Международный реестр</w:t>
      </w:r>
    </w:p>
    <w:p w:rsidR="00026944" w:rsidRPr="003D7245" w:rsidRDefault="00E43CFF" w:rsidP="00BE2831">
      <w:pPr>
        <w:tabs>
          <w:tab w:val="left" w:pos="1430"/>
        </w:tabs>
        <w:ind w:left="1680" w:hanging="1680"/>
        <w:rPr>
          <w:lang w:val="ru-RU"/>
        </w:rPr>
      </w:pPr>
      <w:r w:rsidRPr="003D7245">
        <w:rPr>
          <w:lang w:val="ru-RU"/>
        </w:rPr>
        <w:t>Правило 7</w:t>
      </w:r>
      <w:r w:rsidRPr="003D7245">
        <w:rPr>
          <w:i/>
          <w:lang w:val="ru-RU"/>
        </w:rPr>
        <w:t>bis</w:t>
      </w:r>
      <w:r w:rsidRPr="003D7245">
        <w:rPr>
          <w:lang w:val="ru-RU"/>
        </w:rPr>
        <w:t>:</w:t>
      </w:r>
      <w:r w:rsidRPr="003D7245">
        <w:rPr>
          <w:lang w:val="ru-RU"/>
        </w:rPr>
        <w:tab/>
      </w:r>
      <w:r w:rsidRPr="003D7245">
        <w:rPr>
          <w:lang w:val="ru-RU"/>
        </w:rPr>
        <w:tab/>
        <w:t xml:space="preserve">Дата международной регистрации </w:t>
      </w:r>
      <w:r w:rsidR="00CF0C10" w:rsidRPr="003D7245">
        <w:rPr>
          <w:lang w:val="ru-RU"/>
        </w:rPr>
        <w:t xml:space="preserve">в соответствии с Актом 1967 г. </w:t>
      </w:r>
      <w:r w:rsidRPr="003D7245">
        <w:rPr>
          <w:lang w:val="ru-RU"/>
        </w:rPr>
        <w:t xml:space="preserve">и </w:t>
      </w:r>
      <w:r w:rsidR="00CE1EB5" w:rsidRPr="003D7245">
        <w:rPr>
          <w:lang w:val="ru-RU"/>
        </w:rPr>
        <w:t xml:space="preserve">даты </w:t>
      </w:r>
      <w:r w:rsidRPr="003D7245">
        <w:rPr>
          <w:lang w:val="ru-RU"/>
        </w:rPr>
        <w:t xml:space="preserve">ее </w:t>
      </w:r>
      <w:r w:rsidR="00CE1EB5" w:rsidRPr="003D7245">
        <w:rPr>
          <w:lang w:val="ru-RU"/>
        </w:rPr>
        <w:t>вступления в силу</w:t>
      </w:r>
      <w:r w:rsidRPr="003D7245">
        <w:rPr>
          <w:lang w:val="ru-RU"/>
        </w:rPr>
        <w:t xml:space="preserve"> </w:t>
      </w:r>
    </w:p>
    <w:p w:rsidR="00026944" w:rsidRPr="003D7245" w:rsidRDefault="00E43CFF" w:rsidP="00E43CFF">
      <w:pPr>
        <w:tabs>
          <w:tab w:val="left" w:pos="1430"/>
        </w:tabs>
        <w:rPr>
          <w:i/>
          <w:lang w:val="ru-RU"/>
        </w:rPr>
      </w:pPr>
      <w:r w:rsidRPr="003D7245">
        <w:rPr>
          <w:lang w:val="ru-RU"/>
        </w:rPr>
        <w:t>Правило 8:</w:t>
      </w:r>
      <w:r w:rsidRPr="003D7245">
        <w:rPr>
          <w:lang w:val="ru-RU"/>
        </w:rPr>
        <w:tab/>
      </w:r>
      <w:r w:rsidRPr="003D7245">
        <w:rPr>
          <w:lang w:val="ru-RU"/>
        </w:rPr>
        <w:tab/>
        <w:t xml:space="preserve">Пошлины </w:t>
      </w:r>
    </w:p>
    <w:p w:rsidR="00026944" w:rsidRPr="003D7245" w:rsidRDefault="00026944" w:rsidP="00E43CFF">
      <w:pPr>
        <w:tabs>
          <w:tab w:val="left" w:pos="1430"/>
        </w:tabs>
        <w:rPr>
          <w:lang w:val="ru-RU"/>
        </w:rPr>
      </w:pPr>
    </w:p>
    <w:p w:rsidR="00026944" w:rsidRPr="003D7245" w:rsidRDefault="00E43CFF" w:rsidP="00E43CFF">
      <w:pPr>
        <w:keepNext/>
        <w:outlineLvl w:val="3"/>
        <w:rPr>
          <w:bCs/>
          <w:i/>
          <w:szCs w:val="22"/>
          <w:lang w:val="ru-RU"/>
        </w:rPr>
      </w:pPr>
      <w:r w:rsidRPr="003D7245">
        <w:rPr>
          <w:bCs/>
          <w:i/>
          <w:szCs w:val="22"/>
          <w:lang w:val="ru-RU"/>
        </w:rPr>
        <w:t xml:space="preserve">Глава III:  </w:t>
      </w:r>
      <w:r w:rsidRPr="003D7245">
        <w:rPr>
          <w:bCs/>
          <w:i/>
          <w:iCs/>
          <w:szCs w:val="22"/>
          <w:lang w:val="ru-RU"/>
        </w:rPr>
        <w:t>Отказ и другие действия в отношении международной регистрации</w:t>
      </w:r>
    </w:p>
    <w:p w:rsidR="00026944" w:rsidRPr="003D7245" w:rsidRDefault="00026944" w:rsidP="00E43CFF">
      <w:pPr>
        <w:tabs>
          <w:tab w:val="left" w:pos="1430"/>
        </w:tabs>
        <w:rPr>
          <w:i/>
          <w:lang w:val="ru-RU"/>
        </w:rPr>
      </w:pPr>
    </w:p>
    <w:p w:rsidR="00026944" w:rsidRPr="003D7245" w:rsidRDefault="00E43CFF" w:rsidP="00E43CFF">
      <w:pPr>
        <w:tabs>
          <w:tab w:val="left" w:pos="1430"/>
        </w:tabs>
        <w:rPr>
          <w:lang w:val="ru-RU"/>
        </w:rPr>
      </w:pPr>
      <w:r w:rsidRPr="003D7245">
        <w:rPr>
          <w:lang w:val="ru-RU"/>
        </w:rPr>
        <w:t>Правило 9:</w:t>
      </w:r>
      <w:r w:rsidRPr="003D7245">
        <w:rPr>
          <w:lang w:val="ru-RU"/>
        </w:rPr>
        <w:tab/>
      </w:r>
      <w:r w:rsidRPr="003D7245">
        <w:rPr>
          <w:lang w:val="ru-RU"/>
        </w:rPr>
        <w:tab/>
        <w:t>Отказ</w:t>
      </w:r>
    </w:p>
    <w:p w:rsidR="00026944" w:rsidRPr="003D7245" w:rsidRDefault="00E43CFF" w:rsidP="00E43CFF">
      <w:pPr>
        <w:tabs>
          <w:tab w:val="left" w:pos="1430"/>
        </w:tabs>
        <w:rPr>
          <w:lang w:val="ru-RU"/>
        </w:rPr>
      </w:pPr>
      <w:r w:rsidRPr="003D7245">
        <w:rPr>
          <w:lang w:val="ru-RU"/>
        </w:rPr>
        <w:t>Правило 10:</w:t>
      </w:r>
      <w:r w:rsidRPr="003D7245">
        <w:rPr>
          <w:lang w:val="ru-RU"/>
        </w:rPr>
        <w:tab/>
      </w:r>
      <w:r w:rsidRPr="003D7245">
        <w:rPr>
          <w:lang w:val="ru-RU"/>
        </w:rPr>
        <w:tab/>
        <w:t>Уведомление об отказе с несоблюдением правил</w:t>
      </w:r>
    </w:p>
    <w:p w:rsidR="00026944" w:rsidRPr="003D7245" w:rsidRDefault="00E43CFF" w:rsidP="00E43CFF">
      <w:pPr>
        <w:tabs>
          <w:tab w:val="left" w:pos="1430"/>
        </w:tabs>
        <w:rPr>
          <w:lang w:val="ru-RU"/>
        </w:rPr>
      </w:pPr>
      <w:r w:rsidRPr="003D7245">
        <w:rPr>
          <w:lang w:val="ru-RU"/>
        </w:rPr>
        <w:t>Правило 11:</w:t>
      </w:r>
      <w:r w:rsidRPr="003D7245">
        <w:rPr>
          <w:lang w:val="ru-RU"/>
        </w:rPr>
        <w:tab/>
      </w:r>
      <w:r w:rsidRPr="003D7245">
        <w:rPr>
          <w:lang w:val="ru-RU"/>
        </w:rPr>
        <w:tab/>
        <w:t>Отзыв отказа</w:t>
      </w:r>
    </w:p>
    <w:p w:rsidR="00026944" w:rsidRPr="003D7245" w:rsidRDefault="00E43CFF" w:rsidP="00E43CFF">
      <w:pPr>
        <w:tabs>
          <w:tab w:val="left" w:pos="1430"/>
        </w:tabs>
        <w:rPr>
          <w:lang w:val="ru-RU"/>
        </w:rPr>
      </w:pPr>
      <w:r w:rsidRPr="003D7245">
        <w:rPr>
          <w:lang w:val="ru-RU"/>
        </w:rPr>
        <w:t>Правило 12:</w:t>
      </w:r>
      <w:r w:rsidRPr="003D7245">
        <w:rPr>
          <w:lang w:val="ru-RU"/>
        </w:rPr>
        <w:tab/>
      </w:r>
      <w:r w:rsidRPr="003D7245">
        <w:rPr>
          <w:lang w:val="ru-RU"/>
        </w:rPr>
        <w:tab/>
        <w:t>Предоставление охраны</w:t>
      </w:r>
    </w:p>
    <w:p w:rsidR="00026944" w:rsidRPr="003D7245" w:rsidRDefault="00E43CFF" w:rsidP="00E43CFF">
      <w:pPr>
        <w:tabs>
          <w:tab w:val="left" w:pos="1430"/>
        </w:tabs>
        <w:ind w:left="1680" w:hanging="1680"/>
        <w:rPr>
          <w:lang w:val="ru-RU"/>
        </w:rPr>
      </w:pPr>
      <w:r w:rsidRPr="003D7245">
        <w:rPr>
          <w:lang w:val="ru-RU"/>
        </w:rPr>
        <w:t>Правило 13:</w:t>
      </w:r>
      <w:r w:rsidRPr="003D7245">
        <w:rPr>
          <w:lang w:val="ru-RU"/>
        </w:rPr>
        <w:tab/>
      </w:r>
      <w:r w:rsidRPr="003D7245">
        <w:rPr>
          <w:lang w:val="ru-RU"/>
        </w:rPr>
        <w:tab/>
        <w:t xml:space="preserve">Признание международной регистрации недействительной в Договаривающейся стороне </w:t>
      </w:r>
    </w:p>
    <w:p w:rsidR="00026944" w:rsidRPr="003D7245" w:rsidRDefault="00E43CFF" w:rsidP="00E43CFF">
      <w:pPr>
        <w:tabs>
          <w:tab w:val="left" w:pos="1430"/>
        </w:tabs>
        <w:rPr>
          <w:lang w:val="ru-RU"/>
        </w:rPr>
      </w:pPr>
      <w:r w:rsidRPr="003D7245">
        <w:rPr>
          <w:lang w:val="ru-RU"/>
        </w:rPr>
        <w:t>Правило 14:</w:t>
      </w:r>
      <w:r w:rsidRPr="003D7245">
        <w:rPr>
          <w:lang w:val="ru-RU"/>
        </w:rPr>
        <w:tab/>
      </w:r>
      <w:r w:rsidRPr="003D7245">
        <w:rPr>
          <w:lang w:val="ru-RU"/>
        </w:rPr>
        <w:tab/>
        <w:t>Переходный период, предоставленный третьим сторонам</w:t>
      </w:r>
    </w:p>
    <w:p w:rsidR="00026944" w:rsidRPr="003D7245" w:rsidRDefault="00E43CFF" w:rsidP="00E43CFF">
      <w:pPr>
        <w:tabs>
          <w:tab w:val="left" w:pos="1430"/>
        </w:tabs>
        <w:rPr>
          <w:lang w:val="ru-RU"/>
        </w:rPr>
      </w:pPr>
      <w:r w:rsidRPr="003D7245">
        <w:rPr>
          <w:lang w:val="ru-RU"/>
        </w:rPr>
        <w:t>Правило 15:</w:t>
      </w:r>
      <w:r w:rsidRPr="003D7245">
        <w:rPr>
          <w:lang w:val="ru-RU"/>
        </w:rPr>
        <w:tab/>
      </w:r>
      <w:r w:rsidRPr="003D7245">
        <w:rPr>
          <w:lang w:val="ru-RU"/>
        </w:rPr>
        <w:tab/>
        <w:t>Изменения</w:t>
      </w:r>
    </w:p>
    <w:p w:rsidR="00026944" w:rsidRPr="003D7245" w:rsidRDefault="00E43CFF" w:rsidP="00E43CFF">
      <w:pPr>
        <w:tabs>
          <w:tab w:val="left" w:pos="1430"/>
        </w:tabs>
        <w:rPr>
          <w:lang w:val="ru-RU"/>
        </w:rPr>
      </w:pPr>
      <w:r w:rsidRPr="003D7245">
        <w:rPr>
          <w:lang w:val="ru-RU"/>
        </w:rPr>
        <w:t>Правило 16:</w:t>
      </w:r>
      <w:r w:rsidRPr="003D7245">
        <w:rPr>
          <w:lang w:val="ru-RU"/>
        </w:rPr>
        <w:tab/>
      </w:r>
      <w:r w:rsidRPr="003D7245">
        <w:rPr>
          <w:lang w:val="ru-RU"/>
        </w:rPr>
        <w:tab/>
        <w:t>Отказ от охраны</w:t>
      </w:r>
    </w:p>
    <w:p w:rsidR="00026944" w:rsidRPr="003D7245" w:rsidRDefault="00E43CFF" w:rsidP="00E43CFF">
      <w:pPr>
        <w:tabs>
          <w:tab w:val="left" w:pos="1430"/>
        </w:tabs>
        <w:rPr>
          <w:lang w:val="ru-RU"/>
        </w:rPr>
      </w:pPr>
      <w:r w:rsidRPr="003D7245">
        <w:rPr>
          <w:lang w:val="ru-RU"/>
        </w:rPr>
        <w:t>Правило 17:</w:t>
      </w:r>
      <w:r w:rsidRPr="003D7245">
        <w:rPr>
          <w:lang w:val="ru-RU"/>
        </w:rPr>
        <w:tab/>
      </w:r>
      <w:r w:rsidRPr="003D7245">
        <w:rPr>
          <w:lang w:val="ru-RU"/>
        </w:rPr>
        <w:tab/>
        <w:t>Аннулирование международной регистрации</w:t>
      </w:r>
    </w:p>
    <w:p w:rsidR="00026944" w:rsidRPr="003D7245" w:rsidRDefault="00E43CFF" w:rsidP="00E43CFF">
      <w:pPr>
        <w:tabs>
          <w:tab w:val="left" w:pos="1430"/>
        </w:tabs>
        <w:rPr>
          <w:lang w:val="ru-RU"/>
        </w:rPr>
      </w:pPr>
      <w:r w:rsidRPr="003D7245">
        <w:rPr>
          <w:lang w:val="ru-RU"/>
        </w:rPr>
        <w:t>Правило 18:</w:t>
      </w:r>
      <w:r w:rsidRPr="003D7245">
        <w:rPr>
          <w:lang w:val="ru-RU"/>
        </w:rPr>
        <w:tab/>
      </w:r>
      <w:r w:rsidRPr="003D7245">
        <w:rPr>
          <w:lang w:val="ru-RU"/>
        </w:rPr>
        <w:tab/>
        <w:t>Исправления, вносимые в Международный реестр</w:t>
      </w:r>
    </w:p>
    <w:p w:rsidR="00026944" w:rsidRPr="003D7245" w:rsidRDefault="00026944" w:rsidP="00E43CFF">
      <w:pPr>
        <w:tabs>
          <w:tab w:val="left" w:pos="1430"/>
        </w:tabs>
        <w:rPr>
          <w:lang w:val="ru-RU"/>
        </w:rPr>
      </w:pPr>
    </w:p>
    <w:p w:rsidR="00026944" w:rsidRPr="003D7245" w:rsidRDefault="00E43CFF" w:rsidP="00E43CFF">
      <w:pPr>
        <w:keepNext/>
        <w:outlineLvl w:val="3"/>
        <w:rPr>
          <w:bCs/>
          <w:i/>
          <w:szCs w:val="22"/>
          <w:lang w:val="ru-RU"/>
        </w:rPr>
      </w:pPr>
      <w:r w:rsidRPr="003D7245">
        <w:rPr>
          <w:bCs/>
          <w:i/>
          <w:szCs w:val="22"/>
          <w:lang w:val="ru-RU"/>
        </w:rPr>
        <w:t>Глава IV:  Прочие положения</w:t>
      </w:r>
    </w:p>
    <w:p w:rsidR="00026944" w:rsidRPr="003D7245" w:rsidRDefault="00026944" w:rsidP="00E43CFF">
      <w:pPr>
        <w:tabs>
          <w:tab w:val="left" w:pos="1430"/>
        </w:tabs>
        <w:rPr>
          <w:i/>
          <w:lang w:val="ru-RU"/>
        </w:rPr>
      </w:pPr>
    </w:p>
    <w:p w:rsidR="00026944" w:rsidRPr="003D7245" w:rsidRDefault="00E43CFF" w:rsidP="00E43CFF">
      <w:pPr>
        <w:tabs>
          <w:tab w:val="left" w:pos="1430"/>
        </w:tabs>
        <w:rPr>
          <w:lang w:val="ru-RU"/>
        </w:rPr>
      </w:pPr>
      <w:r w:rsidRPr="003D7245">
        <w:rPr>
          <w:lang w:val="ru-RU"/>
        </w:rPr>
        <w:t>Правило 19:</w:t>
      </w:r>
      <w:r w:rsidRPr="003D7245">
        <w:rPr>
          <w:lang w:val="ru-RU"/>
        </w:rPr>
        <w:tab/>
      </w:r>
      <w:r w:rsidRPr="003D7245">
        <w:rPr>
          <w:lang w:val="ru-RU"/>
        </w:rPr>
        <w:tab/>
        <w:t>Публикация</w:t>
      </w:r>
    </w:p>
    <w:p w:rsidR="00026944" w:rsidRPr="003D7245" w:rsidRDefault="00E43CFF" w:rsidP="00E43CFF">
      <w:pPr>
        <w:tabs>
          <w:tab w:val="left" w:pos="1430"/>
        </w:tabs>
        <w:ind w:left="1680" w:hanging="1680"/>
        <w:rPr>
          <w:lang w:val="ru-RU"/>
        </w:rPr>
      </w:pPr>
      <w:r w:rsidRPr="003D7245">
        <w:rPr>
          <w:lang w:val="ru-RU"/>
        </w:rPr>
        <w:t>Правило 20:</w:t>
      </w:r>
      <w:r w:rsidRPr="003D7245">
        <w:rPr>
          <w:lang w:val="ru-RU"/>
        </w:rPr>
        <w:tab/>
      </w:r>
      <w:r w:rsidRPr="003D7245">
        <w:rPr>
          <w:lang w:val="ru-RU"/>
        </w:rPr>
        <w:tab/>
        <w:t>Выписки из Международного реестра и другая информация, предоставляемая Международным бюро</w:t>
      </w:r>
    </w:p>
    <w:p w:rsidR="00026944" w:rsidRPr="003D7245" w:rsidRDefault="00E43CFF" w:rsidP="00E43CFF">
      <w:pPr>
        <w:tabs>
          <w:tab w:val="left" w:pos="1430"/>
        </w:tabs>
        <w:rPr>
          <w:lang w:val="ru-RU"/>
        </w:rPr>
      </w:pPr>
      <w:r w:rsidRPr="003D7245">
        <w:rPr>
          <w:lang w:val="ru-RU"/>
        </w:rPr>
        <w:t>Правило 21:</w:t>
      </w:r>
      <w:r w:rsidRPr="003D7245">
        <w:rPr>
          <w:lang w:val="ru-RU"/>
        </w:rPr>
        <w:tab/>
      </w:r>
      <w:r w:rsidRPr="003D7245">
        <w:rPr>
          <w:lang w:val="ru-RU"/>
        </w:rPr>
        <w:tab/>
        <w:t>Подпись</w:t>
      </w:r>
    </w:p>
    <w:p w:rsidR="00026944" w:rsidRPr="003D7245" w:rsidRDefault="00E43CFF" w:rsidP="00E43CFF">
      <w:pPr>
        <w:tabs>
          <w:tab w:val="left" w:pos="1430"/>
        </w:tabs>
        <w:rPr>
          <w:lang w:val="ru-RU"/>
        </w:rPr>
      </w:pPr>
      <w:r w:rsidRPr="003D7245">
        <w:rPr>
          <w:lang w:val="ru-RU"/>
        </w:rPr>
        <w:t>Правило 22:</w:t>
      </w:r>
      <w:r w:rsidRPr="003D7245">
        <w:rPr>
          <w:lang w:val="ru-RU"/>
        </w:rPr>
        <w:tab/>
      </w:r>
      <w:r w:rsidRPr="003D7245">
        <w:rPr>
          <w:lang w:val="ru-RU"/>
        </w:rPr>
        <w:tab/>
        <w:t>Дата отправки различных сообщений</w:t>
      </w:r>
    </w:p>
    <w:p w:rsidR="00026944" w:rsidRPr="003D7245" w:rsidRDefault="00E43CFF" w:rsidP="00E43CFF">
      <w:pPr>
        <w:tabs>
          <w:tab w:val="left" w:pos="1430"/>
        </w:tabs>
        <w:rPr>
          <w:lang w:val="ru-RU"/>
        </w:rPr>
      </w:pPr>
      <w:r w:rsidRPr="003D7245">
        <w:rPr>
          <w:lang w:val="ru-RU"/>
        </w:rPr>
        <w:t>Правило 23:</w:t>
      </w:r>
      <w:r w:rsidRPr="003D7245">
        <w:rPr>
          <w:lang w:val="ru-RU"/>
        </w:rPr>
        <w:tab/>
      </w:r>
      <w:r w:rsidRPr="003D7245">
        <w:rPr>
          <w:lang w:val="ru-RU"/>
        </w:rPr>
        <w:tab/>
        <w:t>Способы направления уведомления Международным бюро</w:t>
      </w:r>
    </w:p>
    <w:p w:rsidR="00026944" w:rsidRPr="003D7245" w:rsidRDefault="00E43CFF" w:rsidP="00E43CFF">
      <w:pPr>
        <w:tabs>
          <w:tab w:val="left" w:pos="1430"/>
        </w:tabs>
        <w:rPr>
          <w:lang w:val="ru-RU"/>
        </w:rPr>
      </w:pPr>
      <w:r w:rsidRPr="003D7245">
        <w:rPr>
          <w:lang w:val="ru-RU"/>
        </w:rPr>
        <w:t>Правило 24:</w:t>
      </w:r>
      <w:r w:rsidRPr="003D7245">
        <w:rPr>
          <w:lang w:val="ru-RU"/>
        </w:rPr>
        <w:tab/>
      </w:r>
      <w:r w:rsidRPr="003D7245">
        <w:rPr>
          <w:lang w:val="ru-RU"/>
        </w:rPr>
        <w:tab/>
        <w:t>Административная инструкция</w:t>
      </w:r>
    </w:p>
    <w:p w:rsidR="00026944" w:rsidRPr="003D7245" w:rsidRDefault="00E43CFF" w:rsidP="00E43CFF">
      <w:pPr>
        <w:tabs>
          <w:tab w:val="left" w:pos="1430"/>
        </w:tabs>
        <w:rPr>
          <w:lang w:val="ru-RU"/>
        </w:rPr>
      </w:pPr>
      <w:r w:rsidRPr="003D7245">
        <w:rPr>
          <w:lang w:val="ru-RU"/>
        </w:rPr>
        <w:t>Правило 25:</w:t>
      </w:r>
      <w:r w:rsidRPr="003D7245">
        <w:rPr>
          <w:lang w:val="ru-RU"/>
        </w:rPr>
        <w:tab/>
      </w:r>
      <w:r w:rsidRPr="003D7245">
        <w:rPr>
          <w:lang w:val="ru-RU"/>
        </w:rPr>
        <w:tab/>
        <w:t xml:space="preserve">Вступление в силу; переходные положения </w:t>
      </w:r>
    </w:p>
    <w:p w:rsidR="00026944" w:rsidRPr="003D7245" w:rsidRDefault="00E43CFF" w:rsidP="00E43CFF">
      <w:pPr>
        <w:rPr>
          <w:b/>
          <w:lang w:val="ru-RU"/>
        </w:rPr>
      </w:pPr>
      <w:r w:rsidRPr="003D7245">
        <w:rPr>
          <w:b/>
          <w:lang w:val="ru-RU"/>
        </w:rPr>
        <w:br w:type="page"/>
      </w:r>
    </w:p>
    <w:p w:rsidR="00026944" w:rsidRPr="003D7245" w:rsidRDefault="00E43CFF" w:rsidP="00E43CFF">
      <w:pPr>
        <w:tabs>
          <w:tab w:val="left" w:pos="1430"/>
        </w:tabs>
        <w:jc w:val="center"/>
        <w:rPr>
          <w:b/>
          <w:lang w:val="ru-RU"/>
        </w:rPr>
      </w:pPr>
      <w:r w:rsidRPr="003D7245">
        <w:rPr>
          <w:b/>
          <w:lang w:val="ru-RU"/>
        </w:rPr>
        <w:lastRenderedPageBreak/>
        <w:t>Глава I</w:t>
      </w:r>
      <w:r w:rsidRPr="003D7245">
        <w:rPr>
          <w:b/>
          <w:lang w:val="ru-RU"/>
        </w:rPr>
        <w:br/>
        <w:t>Вступительные и общие положения</w:t>
      </w:r>
    </w:p>
    <w:p w:rsidR="00026944" w:rsidRPr="003D7245" w:rsidRDefault="00026944" w:rsidP="00E43CFF">
      <w:pPr>
        <w:rPr>
          <w:lang w:val="ru-RU"/>
        </w:rPr>
      </w:pPr>
    </w:p>
    <w:p w:rsidR="00026944" w:rsidRPr="003D7245" w:rsidRDefault="00026944" w:rsidP="00E43CFF">
      <w:pPr>
        <w:rPr>
          <w:lang w:val="ru-RU"/>
        </w:rPr>
      </w:pPr>
    </w:p>
    <w:p w:rsidR="00026944" w:rsidRPr="003D7245" w:rsidRDefault="00E43CFF" w:rsidP="00E43CFF">
      <w:pPr>
        <w:jc w:val="center"/>
        <w:rPr>
          <w:b/>
          <w:lang w:val="ru-RU"/>
        </w:rPr>
      </w:pPr>
      <w:r w:rsidRPr="003D7245">
        <w:rPr>
          <w:b/>
          <w:lang w:val="ru-RU"/>
        </w:rPr>
        <w:t>Правило 1</w:t>
      </w:r>
    </w:p>
    <w:p w:rsidR="00026944" w:rsidRPr="003D7245" w:rsidRDefault="00E43CFF" w:rsidP="00E43CFF">
      <w:pPr>
        <w:jc w:val="center"/>
        <w:rPr>
          <w:lang w:val="ru-RU"/>
        </w:rPr>
      </w:pPr>
      <w:r w:rsidRPr="003D7245">
        <w:rPr>
          <w:lang w:val="ru-RU"/>
        </w:rPr>
        <w:t>Определения</w:t>
      </w:r>
    </w:p>
    <w:p w:rsidR="00026944" w:rsidRPr="003D7245" w:rsidRDefault="00026944" w:rsidP="00E43CFF">
      <w:pPr>
        <w:jc w:val="center"/>
        <w:rPr>
          <w:lang w:val="ru-RU"/>
        </w:rPr>
      </w:pPr>
    </w:p>
    <w:p w:rsidR="00026944" w:rsidRPr="003D7245" w:rsidRDefault="00E43CFF" w:rsidP="00E43CFF">
      <w:pPr>
        <w:contextualSpacing/>
        <w:rPr>
          <w:rFonts w:eastAsia="Batang"/>
          <w:lang w:val="ru-RU" w:eastAsia="ko-KR"/>
        </w:rPr>
      </w:pPr>
      <w:r w:rsidRPr="003D7245">
        <w:rPr>
          <w:rFonts w:eastAsia="Batang"/>
          <w:lang w:val="ru-RU" w:eastAsia="ko-KR"/>
        </w:rPr>
        <w:t>(1)</w:t>
      </w:r>
      <w:r w:rsidRPr="003D7245">
        <w:rPr>
          <w:rFonts w:eastAsia="Batang"/>
          <w:lang w:val="ru-RU" w:eastAsia="ko-KR"/>
        </w:rPr>
        <w:tab/>
      </w:r>
      <w:r w:rsidRPr="003D7245">
        <w:rPr>
          <w:rFonts w:eastAsia="Batang"/>
          <w:i/>
          <w:lang w:val="ru-RU" w:eastAsia="ko-KR"/>
        </w:rPr>
        <w:t>[Сокращенные выражения]</w:t>
      </w:r>
      <w:r w:rsidRPr="003D7245">
        <w:rPr>
          <w:rFonts w:eastAsia="Batang"/>
          <w:lang w:val="ru-RU" w:eastAsia="ko-KR"/>
        </w:rPr>
        <w:t xml:space="preserve">  (a)  Для целей </w:t>
      </w:r>
      <w:r w:rsidRPr="003D7245">
        <w:rPr>
          <w:lang w:val="ru-RU"/>
        </w:rPr>
        <w:t>настоящей</w:t>
      </w:r>
      <w:r w:rsidRPr="003D7245">
        <w:rPr>
          <w:rFonts w:eastAsia="Batang"/>
          <w:lang w:val="ru-RU" w:eastAsia="ko-KR"/>
        </w:rPr>
        <w:t xml:space="preserve"> Инструкции, если прямо не оговорено иное:  </w:t>
      </w:r>
    </w:p>
    <w:p w:rsidR="00026944" w:rsidRPr="003D7245" w:rsidRDefault="00E43CFF" w:rsidP="00E43CFF">
      <w:pPr>
        <w:rPr>
          <w:lang w:val="ru-RU"/>
        </w:rPr>
      </w:pPr>
      <w:r w:rsidRPr="003D7245">
        <w:rPr>
          <w:lang w:val="ru-RU"/>
        </w:rPr>
        <w:tab/>
        <w:t>(i)</w:t>
      </w:r>
      <w:r w:rsidRPr="003D7245">
        <w:rPr>
          <w:lang w:val="ru-RU"/>
        </w:rPr>
        <w:tab/>
        <w:t xml:space="preserve">«Женевский акт» означает Женевский акт Лиссабонского соглашения о наименованиях мест происхождения и географических указаниях от 20 мая 2015 г.; </w:t>
      </w:r>
    </w:p>
    <w:p w:rsidR="00026944" w:rsidRPr="003D7245" w:rsidRDefault="00E43CFF" w:rsidP="00E43CFF">
      <w:pPr>
        <w:ind w:firstLine="562"/>
        <w:rPr>
          <w:lang w:val="ru-RU"/>
        </w:rPr>
      </w:pPr>
      <w:r w:rsidRPr="003D7245">
        <w:rPr>
          <w:lang w:val="ru-RU"/>
        </w:rPr>
        <w:t>(ii)</w:t>
      </w:r>
      <w:r w:rsidRPr="003D7245">
        <w:rPr>
          <w:lang w:val="ru-RU"/>
        </w:rPr>
        <w:tab/>
      </w:r>
      <w:r w:rsidR="002D150E" w:rsidRPr="003D7245">
        <w:rPr>
          <w:lang w:val="ru-RU"/>
        </w:rPr>
        <w:t xml:space="preserve">сокращенные выражения, которые используются в настоящей Инструкции и определяются в статьях 1 и 2(1) Женевского акта, имеют такое же значение, как и в этом Акте; </w:t>
      </w:r>
    </w:p>
    <w:p w:rsidR="00026944" w:rsidRPr="003D7245" w:rsidRDefault="002D150E" w:rsidP="00E43CFF">
      <w:pPr>
        <w:ind w:firstLine="562"/>
        <w:rPr>
          <w:lang w:val="ru-RU"/>
        </w:rPr>
      </w:pPr>
      <w:r w:rsidRPr="003D7245">
        <w:rPr>
          <w:lang w:val="ru-RU"/>
        </w:rPr>
        <w:t>(iii)</w:t>
      </w:r>
      <w:r w:rsidRPr="003D7245">
        <w:rPr>
          <w:lang w:val="ru-RU"/>
        </w:rPr>
        <w:tab/>
      </w:r>
      <w:r w:rsidR="0085326F" w:rsidRPr="003D7245">
        <w:rPr>
          <w:lang w:val="ru-RU"/>
        </w:rPr>
        <w:t xml:space="preserve">если применяется Лиссабонское соглашение </w:t>
      </w:r>
      <w:r w:rsidR="00C17E44" w:rsidRPr="003D7245">
        <w:rPr>
          <w:lang w:val="ru-RU"/>
        </w:rPr>
        <w:t>об охране наименований мест происхождения и их международной регистрации от 31 октября 1958 г., а не Акт 1967</w:t>
      </w:r>
      <w:r w:rsidR="00BE2831" w:rsidRPr="003D7245">
        <w:rPr>
          <w:lang w:val="ru-RU"/>
        </w:rPr>
        <w:t> </w:t>
      </w:r>
      <w:r w:rsidR="00C17E44" w:rsidRPr="003D7245">
        <w:rPr>
          <w:lang w:val="ru-RU"/>
        </w:rPr>
        <w:t xml:space="preserve">г., </w:t>
      </w:r>
      <w:r w:rsidR="00E43CFF" w:rsidRPr="003D7245">
        <w:rPr>
          <w:lang w:val="ru-RU"/>
        </w:rPr>
        <w:t xml:space="preserve">под </w:t>
      </w:r>
      <w:r w:rsidR="00BE2831" w:rsidRPr="003D7245">
        <w:rPr>
          <w:lang w:val="ru-RU"/>
        </w:rPr>
        <w:t xml:space="preserve">любой </w:t>
      </w:r>
      <w:r w:rsidR="00E43CFF" w:rsidRPr="003D7245">
        <w:rPr>
          <w:lang w:val="ru-RU"/>
        </w:rPr>
        <w:t>ссылкой на Акт 1967 г. понимается ссылка на Лиссабонское соглашение от 31</w:t>
      </w:r>
      <w:r w:rsidR="00BE2831" w:rsidRPr="003D7245">
        <w:rPr>
          <w:lang w:val="ru-RU"/>
        </w:rPr>
        <w:t> </w:t>
      </w:r>
      <w:r w:rsidR="00E43CFF" w:rsidRPr="003D7245">
        <w:rPr>
          <w:lang w:val="ru-RU"/>
        </w:rPr>
        <w:t xml:space="preserve">октября 1958 г.; </w:t>
      </w:r>
    </w:p>
    <w:p w:rsidR="00026944" w:rsidRPr="003D7245" w:rsidRDefault="00E43CFF" w:rsidP="00E43CFF">
      <w:pPr>
        <w:rPr>
          <w:rFonts w:eastAsia="Batang"/>
          <w:lang w:val="ru-RU" w:eastAsia="ko-KR"/>
        </w:rPr>
      </w:pPr>
      <w:r w:rsidRPr="003D7245">
        <w:rPr>
          <w:rFonts w:eastAsia="Batang"/>
          <w:lang w:val="ru-RU" w:eastAsia="ko-KR"/>
        </w:rPr>
        <w:tab/>
        <w:t>(iv)</w:t>
      </w:r>
      <w:r w:rsidRPr="003D7245">
        <w:rPr>
          <w:rFonts w:eastAsia="Batang"/>
          <w:lang w:val="ru-RU" w:eastAsia="ko-KR"/>
        </w:rPr>
        <w:tab/>
        <w:t>«правило» означает правило настоящей Инструкции;</w:t>
      </w:r>
    </w:p>
    <w:p w:rsidR="00026944" w:rsidRPr="003D7245" w:rsidRDefault="00E43CFF" w:rsidP="00E43CFF">
      <w:pPr>
        <w:rPr>
          <w:rFonts w:eastAsia="Batang"/>
          <w:lang w:val="ru-RU" w:eastAsia="ko-KR"/>
        </w:rPr>
      </w:pPr>
      <w:r w:rsidRPr="003D7245">
        <w:rPr>
          <w:rFonts w:eastAsia="Batang"/>
          <w:lang w:val="ru-RU" w:eastAsia="ko-KR"/>
        </w:rPr>
        <w:tab/>
        <w:t>(v)</w:t>
      </w:r>
      <w:r w:rsidRPr="003D7245">
        <w:rPr>
          <w:rFonts w:eastAsia="Batang"/>
          <w:lang w:val="ru-RU" w:eastAsia="ko-KR"/>
        </w:rPr>
        <w:tab/>
        <w:t>«Административная инструкция» означает Административную и</w:t>
      </w:r>
      <w:r w:rsidR="00F62531" w:rsidRPr="003D7245">
        <w:rPr>
          <w:rFonts w:eastAsia="Batang"/>
          <w:lang w:val="ru-RU" w:eastAsia="ko-KR"/>
        </w:rPr>
        <w:t>нструкцию, упомянутую в правиле </w:t>
      </w:r>
      <w:r w:rsidRPr="003D7245">
        <w:rPr>
          <w:rFonts w:eastAsia="Batang"/>
          <w:lang w:val="ru-RU" w:eastAsia="ko-KR"/>
        </w:rPr>
        <w:t xml:space="preserve">24;  </w:t>
      </w:r>
    </w:p>
    <w:p w:rsidR="00026944" w:rsidRPr="003D7245" w:rsidRDefault="00E43CFF" w:rsidP="00E43CFF">
      <w:pPr>
        <w:rPr>
          <w:rFonts w:eastAsia="Batang"/>
          <w:lang w:val="ru-RU" w:eastAsia="ko-KR"/>
        </w:rPr>
      </w:pPr>
      <w:r w:rsidRPr="003D7245">
        <w:rPr>
          <w:rFonts w:eastAsia="Batang"/>
          <w:lang w:val="ru-RU" w:eastAsia="ko-KR"/>
        </w:rPr>
        <w:tab/>
        <w:t>(vi)</w:t>
      </w:r>
      <w:r w:rsidRPr="003D7245">
        <w:rPr>
          <w:rFonts w:eastAsia="Batang"/>
          <w:lang w:val="ru-RU" w:eastAsia="ko-KR"/>
        </w:rPr>
        <w:tab/>
        <w:t>«официальный бланк» означает бланк, составленный Международным бюро;</w:t>
      </w:r>
    </w:p>
    <w:p w:rsidR="00026944" w:rsidRPr="003D7245" w:rsidRDefault="00E43CFF" w:rsidP="00E43CFF">
      <w:pPr>
        <w:rPr>
          <w:rFonts w:eastAsia="Batang"/>
          <w:lang w:val="ru-RU" w:eastAsia="ko-KR"/>
        </w:rPr>
      </w:pPr>
      <w:r w:rsidRPr="003D7245">
        <w:rPr>
          <w:rFonts w:eastAsia="Batang"/>
          <w:lang w:val="ru-RU" w:eastAsia="ko-KR"/>
        </w:rPr>
        <w:tab/>
        <w:t>(vii)</w:t>
      </w:r>
      <w:r w:rsidRPr="003D7245">
        <w:rPr>
          <w:rFonts w:eastAsia="Batang"/>
          <w:lang w:val="ru-RU" w:eastAsia="ko-KR"/>
        </w:rPr>
        <w:tab/>
        <w:t xml:space="preserve">«сообщение» означает любую заявку или любое ходатайство, заявление, уведомление, предложение или </w:t>
      </w:r>
      <w:r w:rsidR="007C2F82" w:rsidRPr="003D7245">
        <w:rPr>
          <w:rFonts w:eastAsia="Batang"/>
          <w:lang w:val="ru-RU" w:eastAsia="ko-KR"/>
        </w:rPr>
        <w:t>информацию</w:t>
      </w:r>
      <w:r w:rsidRPr="003D7245">
        <w:rPr>
          <w:rFonts w:eastAsia="Batang"/>
          <w:lang w:val="ru-RU" w:eastAsia="ko-KR"/>
        </w:rPr>
        <w:t>, относящиеся к заявке или международной регистрации или сопровождающие их и адресованные компетентному органу, Международному бюро или</w:t>
      </w:r>
      <w:r w:rsidR="005D31CB" w:rsidRPr="003D7245">
        <w:rPr>
          <w:rFonts w:eastAsia="Batang"/>
          <w:lang w:val="ru-RU" w:eastAsia="ko-KR"/>
        </w:rPr>
        <w:t>,</w:t>
      </w:r>
      <w:r w:rsidRPr="003D7245">
        <w:rPr>
          <w:rFonts w:eastAsia="Batang"/>
          <w:lang w:val="ru-RU" w:eastAsia="ko-KR"/>
        </w:rPr>
        <w:t xml:space="preserve"> в случае </w:t>
      </w:r>
      <w:r w:rsidR="005D31CB" w:rsidRPr="003D7245">
        <w:rPr>
          <w:rFonts w:eastAsia="Batang"/>
          <w:lang w:val="ru-RU" w:eastAsia="ko-KR"/>
        </w:rPr>
        <w:t xml:space="preserve">применения </w:t>
      </w:r>
      <w:r w:rsidR="00F62531" w:rsidRPr="003D7245">
        <w:rPr>
          <w:rFonts w:eastAsia="Batang"/>
          <w:lang w:val="ru-RU" w:eastAsia="ko-KR"/>
        </w:rPr>
        <w:t>статьи </w:t>
      </w:r>
      <w:r w:rsidRPr="003D7245">
        <w:rPr>
          <w:rFonts w:eastAsia="Batang"/>
          <w:lang w:val="ru-RU" w:eastAsia="ko-KR"/>
        </w:rPr>
        <w:t>5(3) Женевского акта</w:t>
      </w:r>
      <w:r w:rsidR="005D31CB" w:rsidRPr="003D7245">
        <w:rPr>
          <w:rFonts w:eastAsia="Batang"/>
          <w:lang w:val="ru-RU" w:eastAsia="ko-KR"/>
        </w:rPr>
        <w:t>,</w:t>
      </w:r>
      <w:r w:rsidRPr="003D7245">
        <w:rPr>
          <w:rFonts w:eastAsia="Batang"/>
          <w:lang w:val="ru-RU" w:eastAsia="ko-KR"/>
        </w:rPr>
        <w:t xml:space="preserve"> бенефициарам или физическ</w:t>
      </w:r>
      <w:r w:rsidR="00192288" w:rsidRPr="003D7245">
        <w:rPr>
          <w:rFonts w:eastAsia="Batang"/>
          <w:lang w:val="ru-RU" w:eastAsia="ko-KR"/>
        </w:rPr>
        <w:t>ому</w:t>
      </w:r>
      <w:r w:rsidRPr="003D7245">
        <w:rPr>
          <w:rFonts w:eastAsia="Batang"/>
          <w:lang w:val="ru-RU" w:eastAsia="ko-KR"/>
        </w:rPr>
        <w:t xml:space="preserve"> или юридическ</w:t>
      </w:r>
      <w:r w:rsidR="00192288" w:rsidRPr="003D7245">
        <w:rPr>
          <w:rFonts w:eastAsia="Batang"/>
          <w:lang w:val="ru-RU" w:eastAsia="ko-KR"/>
        </w:rPr>
        <w:t>ому лицу, упомянуто</w:t>
      </w:r>
      <w:r w:rsidRPr="003D7245">
        <w:rPr>
          <w:rFonts w:eastAsia="Batang"/>
          <w:lang w:val="ru-RU" w:eastAsia="ko-KR"/>
        </w:rPr>
        <w:t>м</w:t>
      </w:r>
      <w:r w:rsidR="00192288" w:rsidRPr="003D7245">
        <w:rPr>
          <w:rFonts w:eastAsia="Batang"/>
          <w:lang w:val="ru-RU" w:eastAsia="ko-KR"/>
        </w:rPr>
        <w:t>у</w:t>
      </w:r>
      <w:r w:rsidRPr="003D7245">
        <w:rPr>
          <w:rFonts w:eastAsia="Batang"/>
          <w:lang w:val="ru-RU" w:eastAsia="ko-KR"/>
        </w:rPr>
        <w:t xml:space="preserve"> в </w:t>
      </w:r>
      <w:r w:rsidR="00F62531" w:rsidRPr="003D7245">
        <w:rPr>
          <w:rFonts w:eastAsia="Batang"/>
          <w:lang w:val="ru-RU" w:eastAsia="ko-KR"/>
        </w:rPr>
        <w:t>статье </w:t>
      </w:r>
      <w:r w:rsidRPr="003D7245">
        <w:rPr>
          <w:rFonts w:eastAsia="Batang"/>
          <w:lang w:val="ru-RU" w:eastAsia="ko-KR"/>
        </w:rPr>
        <w:t>5(2)(ii)</w:t>
      </w:r>
      <w:r w:rsidR="001C6BAC" w:rsidRPr="003D7245">
        <w:rPr>
          <w:rFonts w:eastAsia="Batang"/>
          <w:lang w:val="ru-RU" w:eastAsia="ko-KR"/>
        </w:rPr>
        <w:t xml:space="preserve"> этого Акта</w:t>
      </w:r>
      <w:r w:rsidRPr="003D7245">
        <w:rPr>
          <w:rFonts w:eastAsia="Batang"/>
          <w:lang w:val="ru-RU" w:eastAsia="ko-KR"/>
        </w:rPr>
        <w:t xml:space="preserve">;  </w:t>
      </w:r>
    </w:p>
    <w:p w:rsidR="00026944" w:rsidRPr="003D7245" w:rsidRDefault="00E43CFF" w:rsidP="00E43CFF">
      <w:pPr>
        <w:ind w:firstLine="562"/>
        <w:rPr>
          <w:rFonts w:eastAsia="Batang"/>
          <w:lang w:val="ru-RU" w:eastAsia="ko-KR"/>
        </w:rPr>
      </w:pPr>
      <w:r w:rsidRPr="003D7245">
        <w:rPr>
          <w:rFonts w:eastAsia="Batang"/>
          <w:lang w:val="ru-RU" w:eastAsia="ko-KR"/>
        </w:rPr>
        <w:t>(vi</w:t>
      </w:r>
      <w:r w:rsidR="00F62531" w:rsidRPr="003D7245">
        <w:rPr>
          <w:rFonts w:eastAsia="Batang"/>
          <w:lang w:val="ru-RU" w:eastAsia="ko-KR"/>
        </w:rPr>
        <w:t>ii)</w:t>
      </w:r>
      <w:r w:rsidR="00F62531" w:rsidRPr="003D7245">
        <w:rPr>
          <w:rFonts w:eastAsia="Batang"/>
          <w:lang w:val="ru-RU" w:eastAsia="ko-KR"/>
        </w:rPr>
        <w:tab/>
        <w:t>«заявка, регулируемая Актом </w:t>
      </w:r>
      <w:r w:rsidRPr="003D7245">
        <w:rPr>
          <w:rFonts w:eastAsia="Batang"/>
          <w:lang w:val="ru-RU" w:eastAsia="ko-KR"/>
        </w:rPr>
        <w:t>1967 г.» означает заявку, поданную в соответствии с Актом 1967 г.</w:t>
      </w:r>
      <w:r w:rsidR="00F62531" w:rsidRPr="003D7245">
        <w:rPr>
          <w:rFonts w:eastAsia="Batang"/>
          <w:lang w:val="ru-RU" w:eastAsia="ko-KR"/>
        </w:rPr>
        <w:t>,</w:t>
      </w:r>
      <w:r w:rsidRPr="003D7245">
        <w:rPr>
          <w:rFonts w:eastAsia="Batang"/>
          <w:lang w:val="ru-RU" w:eastAsia="ko-KR"/>
        </w:rPr>
        <w:t xml:space="preserve"> в </w:t>
      </w:r>
      <w:r w:rsidR="001C6BAC" w:rsidRPr="003D7245">
        <w:rPr>
          <w:rFonts w:eastAsia="Batang"/>
          <w:lang w:val="ru-RU" w:eastAsia="ko-KR"/>
        </w:rPr>
        <w:t xml:space="preserve">случаях, когда отношения </w:t>
      </w:r>
      <w:r w:rsidRPr="003D7245">
        <w:rPr>
          <w:rFonts w:eastAsia="Batang"/>
          <w:lang w:val="ru-RU" w:eastAsia="ko-KR"/>
        </w:rPr>
        <w:t xml:space="preserve">между </w:t>
      </w:r>
      <w:r w:rsidR="001C6BAC" w:rsidRPr="003D7245">
        <w:rPr>
          <w:rFonts w:eastAsia="Batang"/>
          <w:lang w:val="ru-RU" w:eastAsia="ko-KR"/>
        </w:rPr>
        <w:t xml:space="preserve">соответствующими </w:t>
      </w:r>
      <w:r w:rsidRPr="003D7245">
        <w:rPr>
          <w:rFonts w:eastAsia="Batang"/>
          <w:lang w:val="ru-RU" w:eastAsia="ko-KR"/>
        </w:rPr>
        <w:t>Договаривающимися сторонами</w:t>
      </w:r>
      <w:r w:rsidR="001C6BAC" w:rsidRPr="003D7245">
        <w:rPr>
          <w:rFonts w:eastAsia="Batang"/>
          <w:lang w:val="ru-RU" w:eastAsia="ko-KR"/>
        </w:rPr>
        <w:t xml:space="preserve"> регулируются Актом 1967 г.</w:t>
      </w:r>
      <w:r w:rsidRPr="003D7245">
        <w:rPr>
          <w:rFonts w:eastAsia="Batang"/>
          <w:lang w:val="ru-RU" w:eastAsia="ko-KR"/>
        </w:rPr>
        <w:t>:</w:t>
      </w:r>
    </w:p>
    <w:p w:rsidR="00026944" w:rsidRPr="003D7245" w:rsidRDefault="001C6BAC" w:rsidP="00E43CFF">
      <w:pPr>
        <w:ind w:firstLine="562"/>
        <w:rPr>
          <w:rFonts w:eastAsia="Batang"/>
          <w:lang w:val="ru-RU" w:eastAsia="ko-KR"/>
        </w:rPr>
      </w:pPr>
      <w:r w:rsidRPr="003D7245" w:rsidDel="001C6BAC">
        <w:rPr>
          <w:rFonts w:eastAsia="Batang"/>
          <w:lang w:val="ru-RU" w:eastAsia="ko-KR"/>
        </w:rPr>
        <w:t xml:space="preserve"> </w:t>
      </w:r>
      <w:r w:rsidR="00E43CFF" w:rsidRPr="003D7245">
        <w:rPr>
          <w:rFonts w:eastAsia="Batang"/>
          <w:lang w:val="ru-RU" w:eastAsia="ko-KR"/>
        </w:rPr>
        <w:t>(ix)</w:t>
      </w:r>
      <w:r w:rsidR="00E43CFF" w:rsidRPr="003D7245">
        <w:rPr>
          <w:rFonts w:eastAsia="Batang"/>
          <w:lang w:val="ru-RU" w:eastAsia="ko-KR"/>
        </w:rPr>
        <w:tab/>
        <w:t>«заявка, регулируемая Женевским актом» означает заявку, поданную в соответствии с Женевским актом</w:t>
      </w:r>
      <w:r w:rsidR="00F62531" w:rsidRPr="003D7245">
        <w:rPr>
          <w:rFonts w:eastAsia="Batang"/>
          <w:lang w:val="ru-RU" w:eastAsia="ko-KR"/>
        </w:rPr>
        <w:t>,</w:t>
      </w:r>
      <w:r w:rsidR="00E43CFF" w:rsidRPr="003D7245">
        <w:rPr>
          <w:rFonts w:eastAsia="Batang"/>
          <w:lang w:val="ru-RU" w:eastAsia="ko-KR"/>
        </w:rPr>
        <w:t xml:space="preserve"> в </w:t>
      </w:r>
      <w:r w:rsidRPr="003D7245">
        <w:rPr>
          <w:rFonts w:eastAsia="Batang"/>
          <w:lang w:val="ru-RU" w:eastAsia="ko-KR"/>
        </w:rPr>
        <w:t xml:space="preserve">случаях, когда отношения </w:t>
      </w:r>
      <w:r w:rsidR="00E43CFF" w:rsidRPr="003D7245">
        <w:rPr>
          <w:rFonts w:eastAsia="Batang"/>
          <w:lang w:val="ru-RU" w:eastAsia="ko-KR"/>
        </w:rPr>
        <w:t xml:space="preserve">между </w:t>
      </w:r>
      <w:r w:rsidRPr="003D7245">
        <w:rPr>
          <w:rFonts w:eastAsia="Batang"/>
          <w:lang w:val="ru-RU" w:eastAsia="ko-KR"/>
        </w:rPr>
        <w:t xml:space="preserve">соответствующими </w:t>
      </w:r>
      <w:r w:rsidR="00E43CFF" w:rsidRPr="003D7245">
        <w:rPr>
          <w:rFonts w:eastAsia="Batang"/>
          <w:lang w:val="ru-RU" w:eastAsia="ko-KR"/>
        </w:rPr>
        <w:t>Договаривающимися сторонами</w:t>
      </w:r>
      <w:r w:rsidRPr="003D7245">
        <w:rPr>
          <w:rFonts w:eastAsia="Batang"/>
          <w:lang w:val="ru-RU" w:eastAsia="ko-KR"/>
        </w:rPr>
        <w:t xml:space="preserve"> </w:t>
      </w:r>
      <w:r w:rsidR="00774A09" w:rsidRPr="003D7245">
        <w:rPr>
          <w:rFonts w:eastAsia="Batang"/>
          <w:lang w:val="ru-RU" w:eastAsia="ko-KR"/>
        </w:rPr>
        <w:t>регулируются Женевским</w:t>
      </w:r>
      <w:r w:rsidRPr="003D7245">
        <w:rPr>
          <w:rFonts w:eastAsia="Batang"/>
          <w:lang w:val="ru-RU" w:eastAsia="ko-KR"/>
        </w:rPr>
        <w:t xml:space="preserve"> актом</w:t>
      </w:r>
      <w:r w:rsidR="00E43CFF" w:rsidRPr="003D7245">
        <w:rPr>
          <w:rFonts w:eastAsia="Batang"/>
          <w:lang w:val="ru-RU" w:eastAsia="ko-KR"/>
        </w:rPr>
        <w:t xml:space="preserve">; </w:t>
      </w:r>
    </w:p>
    <w:p w:rsidR="00026944" w:rsidRPr="003D7245" w:rsidRDefault="00E43CFF" w:rsidP="00E43CFF">
      <w:pPr>
        <w:ind w:firstLine="562"/>
        <w:rPr>
          <w:rFonts w:eastAsia="Batang"/>
          <w:lang w:val="ru-RU" w:eastAsia="ko-KR"/>
        </w:rPr>
      </w:pPr>
      <w:r w:rsidRPr="003D7245">
        <w:rPr>
          <w:rFonts w:eastAsia="Batang"/>
          <w:lang w:val="ru-RU" w:eastAsia="ko-KR"/>
        </w:rPr>
        <w:t>(x)</w:t>
      </w:r>
      <w:r w:rsidRPr="003D7245">
        <w:rPr>
          <w:rFonts w:eastAsia="Batang"/>
          <w:lang w:val="ru-RU" w:eastAsia="ko-KR"/>
        </w:rPr>
        <w:tab/>
        <w:t>«отказ» означает</w:t>
      </w:r>
      <w:r w:rsidR="00F62531" w:rsidRPr="003D7245">
        <w:rPr>
          <w:rFonts w:eastAsia="Batang"/>
          <w:lang w:val="ru-RU" w:eastAsia="ko-KR"/>
        </w:rPr>
        <w:t xml:space="preserve"> заявление, упомянутое в статье </w:t>
      </w:r>
      <w:r w:rsidRPr="003D7245">
        <w:rPr>
          <w:rFonts w:eastAsia="Batang"/>
          <w:lang w:val="ru-RU" w:eastAsia="ko-KR"/>
        </w:rPr>
        <w:t>5(3) Акта 1967 г. или статье</w:t>
      </w:r>
      <w:r w:rsidR="00F62531" w:rsidRPr="003D7245">
        <w:rPr>
          <w:rFonts w:eastAsia="Batang"/>
          <w:lang w:val="ru-RU" w:eastAsia="ko-KR"/>
        </w:rPr>
        <w:t> </w:t>
      </w:r>
      <w:r w:rsidRPr="003D7245">
        <w:rPr>
          <w:rFonts w:eastAsia="Batang"/>
          <w:lang w:val="ru-RU" w:eastAsia="ko-KR"/>
        </w:rPr>
        <w:t xml:space="preserve">15 Женевского акта. </w:t>
      </w:r>
    </w:p>
    <w:p w:rsidR="00026944" w:rsidRPr="003D7245" w:rsidRDefault="00026944" w:rsidP="00E43CFF">
      <w:pPr>
        <w:tabs>
          <w:tab w:val="left" w:pos="550"/>
        </w:tabs>
        <w:rPr>
          <w:lang w:val="ru-RU"/>
        </w:rPr>
      </w:pPr>
    </w:p>
    <w:p w:rsidR="00026944" w:rsidRPr="003D7245" w:rsidRDefault="00E43CFF" w:rsidP="00E43CFF">
      <w:pPr>
        <w:rPr>
          <w:rFonts w:eastAsiaTheme="minorHAnsi"/>
          <w:szCs w:val="22"/>
          <w:lang w:val="ru-RU" w:eastAsia="en-US"/>
        </w:rPr>
      </w:pPr>
      <w:r w:rsidRPr="003D7245">
        <w:rPr>
          <w:lang w:val="ru-RU"/>
        </w:rPr>
        <w:t>(</w:t>
      </w:r>
      <w:r w:rsidRPr="003D7245">
        <w:rPr>
          <w:rFonts w:eastAsiaTheme="minorHAnsi"/>
          <w:iCs/>
          <w:szCs w:val="22"/>
          <w:lang w:val="ru-RU" w:eastAsia="en-US"/>
        </w:rPr>
        <w:t>2)</w:t>
      </w:r>
      <w:r w:rsidRPr="003D7245">
        <w:rPr>
          <w:rFonts w:eastAsiaTheme="minorHAnsi"/>
          <w:iCs/>
          <w:szCs w:val="22"/>
          <w:vertAlign w:val="superscript"/>
          <w:lang w:val="ru-RU" w:eastAsia="en-US"/>
        </w:rPr>
        <w:footnoteReference w:id="6"/>
      </w:r>
      <w:r w:rsidRPr="003D7245">
        <w:rPr>
          <w:rFonts w:eastAsiaTheme="minorHAnsi"/>
          <w:i/>
          <w:iCs/>
          <w:szCs w:val="22"/>
          <w:lang w:val="ru-RU" w:eastAsia="en-US"/>
        </w:rPr>
        <w:tab/>
        <w:t>[Соответствие между некоторыми вы</w:t>
      </w:r>
      <w:r w:rsidR="00F62531" w:rsidRPr="003D7245">
        <w:rPr>
          <w:rFonts w:eastAsiaTheme="minorHAnsi"/>
          <w:i/>
          <w:iCs/>
          <w:szCs w:val="22"/>
          <w:lang w:val="ru-RU" w:eastAsia="en-US"/>
        </w:rPr>
        <w:t xml:space="preserve">ражениями, используемыми в Акте 1967 г. и </w:t>
      </w:r>
      <w:r w:rsidRPr="003D7245">
        <w:rPr>
          <w:rFonts w:eastAsiaTheme="minorHAnsi"/>
          <w:i/>
          <w:iCs/>
          <w:szCs w:val="22"/>
          <w:lang w:val="ru-RU" w:eastAsia="en-US"/>
        </w:rPr>
        <w:t xml:space="preserve"> Женевском акте]</w:t>
      </w:r>
      <w:r w:rsidR="00746408" w:rsidRPr="003D7245">
        <w:rPr>
          <w:rFonts w:eastAsiaTheme="minorHAnsi"/>
          <w:iCs/>
          <w:szCs w:val="22"/>
          <w:lang w:val="ru-RU" w:eastAsia="en-US"/>
        </w:rPr>
        <w:t xml:space="preserve">  Для целей настоящей И</w:t>
      </w:r>
      <w:r w:rsidRPr="003D7245">
        <w:rPr>
          <w:rFonts w:eastAsiaTheme="minorHAnsi"/>
          <w:iCs/>
          <w:szCs w:val="22"/>
          <w:lang w:val="ru-RU" w:eastAsia="en-US"/>
        </w:rPr>
        <w:t xml:space="preserve">нструкции: </w:t>
      </w:r>
    </w:p>
    <w:p w:rsidR="00026944" w:rsidRPr="003D7245" w:rsidRDefault="00E43CFF" w:rsidP="00E43CFF">
      <w:pPr>
        <w:numPr>
          <w:ilvl w:val="0"/>
          <w:numId w:val="6"/>
        </w:numPr>
        <w:ind w:left="0" w:firstLine="720"/>
        <w:rPr>
          <w:rFonts w:eastAsiaTheme="minorHAnsi"/>
          <w:szCs w:val="22"/>
          <w:lang w:val="ru-RU" w:eastAsia="en-US"/>
        </w:rPr>
      </w:pPr>
      <w:r w:rsidRPr="003D7245">
        <w:rPr>
          <w:rFonts w:eastAsiaTheme="minorHAnsi"/>
          <w:szCs w:val="22"/>
          <w:lang w:val="ru-RU" w:eastAsia="en-US"/>
        </w:rPr>
        <w:t>термин «Договаривающаяся сторона» рассматривается в соответствующих случаях как включающий в себя термин «страна», используемый в Акте 1967 г.;</w:t>
      </w:r>
    </w:p>
    <w:p w:rsidR="00026944" w:rsidRPr="003D7245" w:rsidRDefault="00E43CFF" w:rsidP="00E43CFF">
      <w:pPr>
        <w:numPr>
          <w:ilvl w:val="0"/>
          <w:numId w:val="6"/>
        </w:numPr>
        <w:ind w:left="0" w:firstLine="720"/>
        <w:rPr>
          <w:rFonts w:eastAsiaTheme="minorHAnsi"/>
          <w:szCs w:val="22"/>
          <w:lang w:val="ru-RU" w:eastAsia="en-US"/>
        </w:rPr>
      </w:pPr>
      <w:r w:rsidRPr="003D7245">
        <w:rPr>
          <w:rFonts w:eastAsiaTheme="minorHAnsi"/>
          <w:szCs w:val="22"/>
          <w:lang w:val="ru-RU" w:eastAsia="en-US"/>
        </w:rPr>
        <w:t>термин «Договаривающаяся сторона происхождения» рассматривается в соответствующих случаях как включающий в себя термин «страна происхождения», используемый в Акте 1967 г.;</w:t>
      </w:r>
    </w:p>
    <w:p w:rsidR="00026944" w:rsidRPr="003D7245" w:rsidRDefault="00E43CFF" w:rsidP="00E43CFF">
      <w:pPr>
        <w:numPr>
          <w:ilvl w:val="0"/>
          <w:numId w:val="6"/>
        </w:numPr>
        <w:ind w:left="0" w:firstLine="720"/>
        <w:rPr>
          <w:lang w:val="ru-RU"/>
        </w:rPr>
      </w:pPr>
      <w:r w:rsidRPr="003D7245">
        <w:rPr>
          <w:rFonts w:eastAsiaTheme="minorHAnsi"/>
          <w:szCs w:val="22"/>
          <w:lang w:val="ru-RU" w:eastAsia="en-US"/>
        </w:rPr>
        <w:t xml:space="preserve">термин «публикация» в правиле 19 рассматривается в соответствующих случаях как включающий в себя ссылку на публикацию </w:t>
      </w:r>
      <w:r w:rsidR="001C6BAC" w:rsidRPr="003D7245">
        <w:rPr>
          <w:rFonts w:eastAsiaTheme="minorHAnsi"/>
          <w:szCs w:val="22"/>
          <w:lang w:val="ru-RU" w:eastAsia="en-US"/>
        </w:rPr>
        <w:t xml:space="preserve">в </w:t>
      </w:r>
      <w:r w:rsidRPr="003D7245">
        <w:rPr>
          <w:rFonts w:eastAsiaTheme="minorHAnsi"/>
          <w:szCs w:val="22"/>
          <w:lang w:val="ru-RU" w:eastAsia="en-US"/>
        </w:rPr>
        <w:t>периодическом бюллетене</w:t>
      </w:r>
      <w:r w:rsidR="001C6BAC" w:rsidRPr="003D7245">
        <w:rPr>
          <w:rFonts w:eastAsiaTheme="minorHAnsi"/>
          <w:szCs w:val="22"/>
          <w:lang w:val="ru-RU" w:eastAsia="en-US"/>
        </w:rPr>
        <w:t>, упомянутом</w:t>
      </w:r>
      <w:r w:rsidRPr="003D7245">
        <w:rPr>
          <w:rFonts w:eastAsiaTheme="minorHAnsi"/>
          <w:szCs w:val="22"/>
          <w:lang w:val="ru-RU" w:eastAsia="en-US"/>
        </w:rPr>
        <w:t xml:space="preserve"> в статье 5(2) Акта 1967 г., независимо от способа публикации.</w:t>
      </w:r>
    </w:p>
    <w:p w:rsidR="00026944" w:rsidRPr="003D7245" w:rsidRDefault="00026944" w:rsidP="00E43CFF">
      <w:pPr>
        <w:tabs>
          <w:tab w:val="left" w:pos="1100"/>
          <w:tab w:val="left" w:pos="1134"/>
          <w:tab w:val="left" w:pos="1760"/>
        </w:tabs>
        <w:rPr>
          <w:lang w:val="ru-RU"/>
        </w:rPr>
      </w:pPr>
    </w:p>
    <w:p w:rsidR="00026944" w:rsidRPr="003D7245" w:rsidRDefault="00026944" w:rsidP="00E43CFF">
      <w:pPr>
        <w:tabs>
          <w:tab w:val="left" w:pos="1100"/>
          <w:tab w:val="left" w:pos="1134"/>
          <w:tab w:val="left" w:pos="1760"/>
        </w:tabs>
        <w:rPr>
          <w:lang w:val="ru-RU"/>
        </w:rPr>
      </w:pPr>
    </w:p>
    <w:p w:rsidR="00026944" w:rsidRPr="003D7245" w:rsidRDefault="00E43CFF" w:rsidP="00D62C6D">
      <w:pPr>
        <w:keepNext/>
        <w:jc w:val="center"/>
        <w:rPr>
          <w:b/>
          <w:lang w:val="ru-RU"/>
        </w:rPr>
      </w:pPr>
      <w:r w:rsidRPr="003D7245">
        <w:rPr>
          <w:b/>
          <w:lang w:val="ru-RU"/>
        </w:rPr>
        <w:lastRenderedPageBreak/>
        <w:t>Правило 2</w:t>
      </w:r>
    </w:p>
    <w:p w:rsidR="00026944" w:rsidRPr="003D7245" w:rsidRDefault="00E43CFF" w:rsidP="00D62C6D">
      <w:pPr>
        <w:keepNext/>
        <w:jc w:val="center"/>
        <w:rPr>
          <w:lang w:val="ru-RU"/>
        </w:rPr>
      </w:pPr>
      <w:r w:rsidRPr="003D7245">
        <w:rPr>
          <w:lang w:val="ru-RU"/>
        </w:rPr>
        <w:t>Исчисление сроков</w:t>
      </w:r>
    </w:p>
    <w:p w:rsidR="00026944" w:rsidRPr="003D7245" w:rsidRDefault="00026944" w:rsidP="00D62C6D">
      <w:pPr>
        <w:keepNext/>
        <w:tabs>
          <w:tab w:val="left" w:pos="1100"/>
          <w:tab w:val="left" w:pos="1134"/>
          <w:tab w:val="left" w:pos="1760"/>
        </w:tabs>
        <w:rPr>
          <w:i/>
          <w:iCs/>
          <w:lang w:val="ru-RU"/>
        </w:rPr>
      </w:pPr>
    </w:p>
    <w:p w:rsidR="00026944" w:rsidRPr="003D7245" w:rsidRDefault="00E43CFF" w:rsidP="00D62C6D">
      <w:pPr>
        <w:keepNext/>
        <w:tabs>
          <w:tab w:val="left" w:pos="550"/>
          <w:tab w:val="left" w:pos="1100"/>
          <w:tab w:val="left" w:pos="1134"/>
          <w:tab w:val="left" w:pos="1760"/>
        </w:tabs>
        <w:rPr>
          <w:lang w:val="ru-RU"/>
        </w:rPr>
      </w:pPr>
      <w:r w:rsidRPr="003D7245">
        <w:rPr>
          <w:lang w:val="ru-RU"/>
        </w:rPr>
        <w:t>(1)</w:t>
      </w:r>
      <w:r w:rsidRPr="003D7245">
        <w:rPr>
          <w:lang w:val="ru-RU"/>
        </w:rPr>
        <w:tab/>
      </w:r>
      <w:r w:rsidRPr="003D7245">
        <w:rPr>
          <w:i/>
          <w:iCs/>
          <w:lang w:val="ru-RU"/>
        </w:rPr>
        <w:t>[Сроки, выраженные в годах]</w:t>
      </w:r>
      <w:r w:rsidRPr="003D7245">
        <w:rPr>
          <w:iCs/>
          <w:lang w:val="ru-RU"/>
        </w:rPr>
        <w:t xml:space="preserve">  </w:t>
      </w:r>
      <w:r w:rsidRPr="003D7245">
        <w:rPr>
          <w:lang w:val="ru-RU"/>
        </w:rPr>
        <w:t xml:space="preserve">Срок, выраженный в годах, истекает в последующем году в тот же день и месяц, что и день и месяц, когда произошло событие, с которого начинается исчисление срока, однако если это событие произошло 29 февраля, то срок истекает 28 февраля последующего года.  </w:t>
      </w:r>
    </w:p>
    <w:p w:rsidR="00026944" w:rsidRPr="003D7245" w:rsidRDefault="00026944" w:rsidP="00E43CFF">
      <w:pPr>
        <w:tabs>
          <w:tab w:val="left" w:pos="550"/>
          <w:tab w:val="left" w:pos="1100"/>
          <w:tab w:val="left" w:pos="1134"/>
          <w:tab w:val="left" w:pos="1760"/>
        </w:tabs>
        <w:rPr>
          <w:lang w:val="ru-RU"/>
        </w:rPr>
      </w:pPr>
    </w:p>
    <w:p w:rsidR="00026944" w:rsidRPr="003D7245" w:rsidRDefault="00E43CFF" w:rsidP="00E43CFF">
      <w:pPr>
        <w:tabs>
          <w:tab w:val="left" w:pos="550"/>
          <w:tab w:val="left" w:pos="1100"/>
          <w:tab w:val="left" w:pos="1134"/>
          <w:tab w:val="left" w:pos="1760"/>
        </w:tabs>
        <w:rPr>
          <w:lang w:val="ru-RU"/>
        </w:rPr>
      </w:pPr>
      <w:r w:rsidRPr="003D7245">
        <w:rPr>
          <w:lang w:val="ru-RU"/>
        </w:rPr>
        <w:t>(2)</w:t>
      </w:r>
      <w:r w:rsidRPr="003D7245">
        <w:rPr>
          <w:lang w:val="ru-RU"/>
        </w:rPr>
        <w:tab/>
      </w:r>
      <w:r w:rsidRPr="003D7245">
        <w:rPr>
          <w:i/>
          <w:iCs/>
          <w:lang w:val="ru-RU"/>
        </w:rPr>
        <w:t xml:space="preserve">[Сроки, выраженные в месяцах] </w:t>
      </w:r>
      <w:r w:rsidRPr="003D7245">
        <w:rPr>
          <w:iCs/>
          <w:lang w:val="ru-RU"/>
        </w:rPr>
        <w:t xml:space="preserve"> </w:t>
      </w:r>
      <w:r w:rsidRPr="003D7245">
        <w:rPr>
          <w:lang w:val="ru-RU"/>
        </w:rPr>
        <w:t xml:space="preserve">Срок, выраженный в месяцах, истекает в соответствующем последующем месяце в тот же день, что и день, когда произошло событие, с которого начинается исчисление срока, однако если соответствующий последующий месяц не имеет дня с тем же числом, то срок истекает в последний день этого месяца.  </w:t>
      </w:r>
    </w:p>
    <w:p w:rsidR="00026944" w:rsidRPr="003D7245" w:rsidRDefault="00026944" w:rsidP="00E43CFF">
      <w:pPr>
        <w:tabs>
          <w:tab w:val="left" w:pos="550"/>
          <w:tab w:val="left" w:pos="1100"/>
          <w:tab w:val="left" w:pos="1134"/>
          <w:tab w:val="left" w:pos="1760"/>
        </w:tabs>
        <w:rPr>
          <w:lang w:val="ru-RU"/>
        </w:rPr>
      </w:pPr>
    </w:p>
    <w:p w:rsidR="00026944" w:rsidRPr="003D7245" w:rsidRDefault="00E43CFF" w:rsidP="00E43CFF">
      <w:pPr>
        <w:tabs>
          <w:tab w:val="left" w:pos="550"/>
          <w:tab w:val="left" w:pos="1100"/>
          <w:tab w:val="left" w:pos="1134"/>
          <w:tab w:val="left" w:pos="1760"/>
        </w:tabs>
        <w:rPr>
          <w:lang w:val="ru-RU"/>
        </w:rPr>
      </w:pPr>
      <w:r w:rsidRPr="003D7245">
        <w:rPr>
          <w:lang w:val="ru-RU"/>
        </w:rPr>
        <w:t>(3)</w:t>
      </w:r>
      <w:r w:rsidRPr="003D7245">
        <w:rPr>
          <w:lang w:val="ru-RU"/>
        </w:rPr>
        <w:tab/>
      </w:r>
      <w:r w:rsidRPr="003D7245">
        <w:rPr>
          <w:i/>
          <w:iCs/>
          <w:lang w:val="ru-RU"/>
        </w:rPr>
        <w:t>[Истечение срока в день, который является нерабочим днем для Международного бюро или компетентного органа]</w:t>
      </w:r>
      <w:r w:rsidRPr="003D7245">
        <w:rPr>
          <w:iCs/>
          <w:lang w:val="ru-RU"/>
        </w:rPr>
        <w:t xml:space="preserve">  </w:t>
      </w:r>
      <w:r w:rsidRPr="003D7245">
        <w:rPr>
          <w:lang w:val="ru-RU"/>
        </w:rPr>
        <w:t xml:space="preserve">Если последний день срока для Международного бюро или компетентного органа приходится на день, который для Международного бюро или компетентного органа является нерабочим днем, то, несмотря на пункты (1) и (2), такой срок истекает для Международного бюро или компетентного органа, в зависимости от конкретного случая, в первый следующий за ним рабочий день.  </w:t>
      </w:r>
    </w:p>
    <w:p w:rsidR="00026944" w:rsidRPr="003D7245" w:rsidRDefault="00026944" w:rsidP="00E43CFF">
      <w:pPr>
        <w:tabs>
          <w:tab w:val="left" w:pos="550"/>
          <w:tab w:val="left" w:pos="1100"/>
          <w:tab w:val="left" w:pos="1134"/>
          <w:tab w:val="left" w:pos="1760"/>
        </w:tabs>
        <w:rPr>
          <w:lang w:val="ru-RU"/>
        </w:rPr>
      </w:pPr>
    </w:p>
    <w:p w:rsidR="00026944" w:rsidRPr="003D7245" w:rsidRDefault="00026944" w:rsidP="00E43CFF">
      <w:pPr>
        <w:tabs>
          <w:tab w:val="left" w:pos="550"/>
          <w:tab w:val="left" w:pos="1100"/>
          <w:tab w:val="left" w:pos="1134"/>
          <w:tab w:val="left" w:pos="1760"/>
        </w:tabs>
        <w:rPr>
          <w:lang w:val="ru-RU"/>
        </w:rPr>
      </w:pPr>
    </w:p>
    <w:p w:rsidR="00026944" w:rsidRPr="003D7245" w:rsidRDefault="00E43CFF" w:rsidP="00E43CFF">
      <w:pPr>
        <w:tabs>
          <w:tab w:val="left" w:pos="550"/>
          <w:tab w:val="left" w:pos="1100"/>
          <w:tab w:val="left" w:pos="1134"/>
          <w:tab w:val="left" w:pos="1760"/>
        </w:tabs>
        <w:jc w:val="center"/>
        <w:rPr>
          <w:i/>
          <w:iCs/>
          <w:lang w:val="ru-RU"/>
        </w:rPr>
      </w:pPr>
      <w:r w:rsidRPr="003D7245">
        <w:rPr>
          <w:b/>
          <w:lang w:val="ru-RU"/>
        </w:rPr>
        <w:t>Правило 3</w:t>
      </w:r>
    </w:p>
    <w:p w:rsidR="00026944" w:rsidRPr="003D7245" w:rsidRDefault="00E43CFF" w:rsidP="00E43CFF">
      <w:pPr>
        <w:jc w:val="center"/>
        <w:rPr>
          <w:lang w:val="ru-RU"/>
        </w:rPr>
      </w:pPr>
      <w:r w:rsidRPr="003D7245">
        <w:rPr>
          <w:lang w:val="ru-RU"/>
        </w:rPr>
        <w:t>Рабочие языки</w:t>
      </w:r>
    </w:p>
    <w:p w:rsidR="00026944" w:rsidRPr="003D7245" w:rsidRDefault="00026944" w:rsidP="00E43CFF">
      <w:pPr>
        <w:tabs>
          <w:tab w:val="left" w:pos="1100"/>
          <w:tab w:val="left" w:pos="1134"/>
          <w:tab w:val="left" w:pos="1760"/>
        </w:tabs>
        <w:rPr>
          <w:i/>
          <w:iCs/>
          <w:lang w:val="ru-RU"/>
        </w:rPr>
      </w:pPr>
    </w:p>
    <w:p w:rsidR="00026944" w:rsidRPr="003D7245" w:rsidRDefault="00E43CFF" w:rsidP="00E43CFF">
      <w:pPr>
        <w:tabs>
          <w:tab w:val="left" w:pos="550"/>
          <w:tab w:val="left" w:pos="1100"/>
          <w:tab w:val="left" w:pos="1134"/>
          <w:tab w:val="left" w:pos="1760"/>
        </w:tabs>
        <w:rPr>
          <w:lang w:val="ru-RU"/>
        </w:rPr>
      </w:pPr>
      <w:r w:rsidRPr="003D7245">
        <w:rPr>
          <w:lang w:val="ru-RU"/>
        </w:rPr>
        <w:t>(1)</w:t>
      </w:r>
      <w:r w:rsidRPr="003D7245">
        <w:rPr>
          <w:lang w:val="ru-RU"/>
        </w:rPr>
        <w:tab/>
      </w:r>
      <w:r w:rsidRPr="003D7245">
        <w:rPr>
          <w:i/>
          <w:iCs/>
          <w:lang w:val="ru-RU"/>
        </w:rPr>
        <w:t xml:space="preserve">[Заявка]  </w:t>
      </w:r>
      <w:r w:rsidRPr="003D7245">
        <w:rPr>
          <w:lang w:val="ru-RU"/>
        </w:rPr>
        <w:t xml:space="preserve">Заявка составляется на английском, испанском или французском языке.  </w:t>
      </w:r>
    </w:p>
    <w:p w:rsidR="00026944" w:rsidRPr="003D7245" w:rsidRDefault="00026944" w:rsidP="00E43CFF">
      <w:pPr>
        <w:tabs>
          <w:tab w:val="left" w:pos="550"/>
          <w:tab w:val="left" w:pos="1100"/>
          <w:tab w:val="left" w:pos="1134"/>
          <w:tab w:val="left" w:pos="1760"/>
        </w:tabs>
        <w:rPr>
          <w:lang w:val="ru-RU"/>
        </w:rPr>
      </w:pPr>
    </w:p>
    <w:p w:rsidR="00026944" w:rsidRPr="003D7245" w:rsidRDefault="00E43CFF" w:rsidP="00E43CFF">
      <w:pPr>
        <w:tabs>
          <w:tab w:val="left" w:pos="550"/>
          <w:tab w:val="left" w:pos="1100"/>
          <w:tab w:val="left" w:pos="1134"/>
          <w:tab w:val="left" w:pos="1760"/>
        </w:tabs>
        <w:rPr>
          <w:lang w:val="ru-RU"/>
        </w:rPr>
      </w:pPr>
      <w:r w:rsidRPr="003D7245">
        <w:rPr>
          <w:lang w:val="ru-RU"/>
        </w:rPr>
        <w:t>(2)</w:t>
      </w:r>
      <w:r w:rsidRPr="003D7245">
        <w:rPr>
          <w:lang w:val="ru-RU"/>
        </w:rPr>
        <w:tab/>
      </w:r>
      <w:r w:rsidR="00B643FC" w:rsidRPr="003D7245">
        <w:rPr>
          <w:i/>
          <w:iCs/>
          <w:lang w:val="ru-RU"/>
        </w:rPr>
        <w:t>[Сообщения</w:t>
      </w:r>
      <w:r w:rsidRPr="003D7245">
        <w:rPr>
          <w:i/>
          <w:iCs/>
          <w:lang w:val="ru-RU"/>
        </w:rPr>
        <w:t xml:space="preserve"> после представления заявки]  </w:t>
      </w:r>
      <w:r w:rsidRPr="003D7245">
        <w:rPr>
          <w:lang w:val="ru-RU"/>
        </w:rPr>
        <w:t>Любое сообщение, касающееся заявки или международной регистрации, составляется, по выбору соответствующего компетентного органа или, в случае применения статьи 5(3) Женевского акта, по выбору бенефициаров или физического или юридического лица, упомянутого в статье 5(2)(ii)</w:t>
      </w:r>
      <w:r w:rsidR="001C6BAC" w:rsidRPr="003D7245">
        <w:rPr>
          <w:lang w:val="ru-RU"/>
        </w:rPr>
        <w:t xml:space="preserve"> этого Акта</w:t>
      </w:r>
      <w:r w:rsidRPr="003D7245">
        <w:rPr>
          <w:lang w:val="ru-RU"/>
        </w:rPr>
        <w:t xml:space="preserve">, на английском, испанском или французском языке.  Любой перевод, необходимый для целей этих процедур, выполняется Международным бюро.  </w:t>
      </w:r>
    </w:p>
    <w:p w:rsidR="00026944" w:rsidRPr="003D7245" w:rsidRDefault="00026944" w:rsidP="00E43CFF">
      <w:pPr>
        <w:tabs>
          <w:tab w:val="left" w:pos="550"/>
          <w:tab w:val="left" w:pos="1100"/>
          <w:tab w:val="left" w:pos="1134"/>
          <w:tab w:val="left" w:pos="1760"/>
        </w:tabs>
        <w:rPr>
          <w:lang w:val="ru-RU"/>
        </w:rPr>
      </w:pPr>
    </w:p>
    <w:p w:rsidR="00026944" w:rsidRPr="003D7245" w:rsidRDefault="00E43CFF" w:rsidP="00E43CFF">
      <w:pPr>
        <w:tabs>
          <w:tab w:val="left" w:pos="550"/>
          <w:tab w:val="left" w:pos="1134"/>
          <w:tab w:val="left" w:pos="1760"/>
        </w:tabs>
        <w:rPr>
          <w:lang w:val="ru-RU"/>
        </w:rPr>
      </w:pPr>
      <w:r w:rsidRPr="003D7245">
        <w:rPr>
          <w:lang w:val="ru-RU"/>
        </w:rPr>
        <w:t>(3)</w:t>
      </w:r>
      <w:r w:rsidRPr="003D7245">
        <w:rPr>
          <w:lang w:val="ru-RU"/>
        </w:rPr>
        <w:tab/>
      </w:r>
      <w:r w:rsidRPr="003D7245">
        <w:rPr>
          <w:i/>
          <w:iCs/>
          <w:lang w:val="ru-RU"/>
        </w:rPr>
        <w:t xml:space="preserve">[Записи, вносимые в Международный реестр, и публикация] </w:t>
      </w:r>
      <w:r w:rsidRPr="003D7245">
        <w:rPr>
          <w:iCs/>
          <w:lang w:val="ru-RU"/>
        </w:rPr>
        <w:t xml:space="preserve">  </w:t>
      </w:r>
      <w:r w:rsidRPr="003D7245">
        <w:rPr>
          <w:lang w:val="ru-RU"/>
        </w:rPr>
        <w:t xml:space="preserve">Записи, вносимые в Международный реестр, и публикация таких записей Международным бюро осуществляются  на английском, испанском и французском языках.  Необходимые для этих целей переводы осуществляются Международным бюро. Однако Международное бюро не переводит наименования мест происхождения и географические указания.  </w:t>
      </w:r>
    </w:p>
    <w:p w:rsidR="00026944" w:rsidRPr="003D7245" w:rsidRDefault="00026944" w:rsidP="00E43CFF">
      <w:pPr>
        <w:tabs>
          <w:tab w:val="left" w:pos="550"/>
          <w:tab w:val="left" w:pos="1100"/>
          <w:tab w:val="left" w:pos="1134"/>
          <w:tab w:val="left" w:pos="1760"/>
        </w:tabs>
        <w:rPr>
          <w:lang w:val="ru-RU"/>
        </w:rPr>
      </w:pPr>
    </w:p>
    <w:p w:rsidR="00026944" w:rsidRPr="003D7245" w:rsidRDefault="00E43CFF" w:rsidP="00E43CFF">
      <w:pPr>
        <w:tabs>
          <w:tab w:val="left" w:pos="550"/>
          <w:tab w:val="left" w:pos="1100"/>
          <w:tab w:val="left" w:pos="1134"/>
          <w:tab w:val="left" w:pos="1760"/>
        </w:tabs>
        <w:rPr>
          <w:lang w:val="ru-RU"/>
        </w:rPr>
      </w:pPr>
      <w:r w:rsidRPr="003D7245">
        <w:rPr>
          <w:lang w:val="ru-RU"/>
        </w:rPr>
        <w:t>(4)</w:t>
      </w:r>
      <w:r w:rsidRPr="003D7245">
        <w:rPr>
          <w:lang w:val="ru-RU"/>
        </w:rPr>
        <w:tab/>
      </w:r>
      <w:r w:rsidRPr="003D7245">
        <w:rPr>
          <w:i/>
          <w:iCs/>
          <w:lang w:val="ru-RU"/>
        </w:rPr>
        <w:t xml:space="preserve">[Транслитерация наименования места происхождения или географического указания] </w:t>
      </w:r>
      <w:r w:rsidRPr="003D7245">
        <w:rPr>
          <w:iCs/>
          <w:lang w:val="ru-RU"/>
        </w:rPr>
        <w:t xml:space="preserve"> </w:t>
      </w:r>
      <w:r w:rsidRPr="003D7245">
        <w:rPr>
          <w:lang w:val="ru-RU"/>
        </w:rPr>
        <w:t xml:space="preserve">Если в заявке содержится транслитерация наименования места происхождения или географического указания в соответствии с правилом 5(2)(b), Международное бюро не проверяет, является ли она верной.  </w:t>
      </w:r>
    </w:p>
    <w:p w:rsidR="00026944" w:rsidRPr="003D7245" w:rsidRDefault="00026944" w:rsidP="00E43CFF">
      <w:pPr>
        <w:tabs>
          <w:tab w:val="left" w:pos="1100"/>
          <w:tab w:val="left" w:pos="1134"/>
          <w:tab w:val="left" w:pos="1760"/>
        </w:tabs>
        <w:rPr>
          <w:lang w:val="ru-RU"/>
        </w:rPr>
      </w:pPr>
    </w:p>
    <w:p w:rsidR="00026944" w:rsidRPr="003D7245" w:rsidRDefault="00E43CFF" w:rsidP="00E43CFF">
      <w:pPr>
        <w:tabs>
          <w:tab w:val="left" w:pos="540"/>
        </w:tabs>
        <w:rPr>
          <w:lang w:val="ru-RU"/>
        </w:rPr>
      </w:pPr>
      <w:r w:rsidRPr="003D7245">
        <w:rPr>
          <w:lang w:val="ru-RU"/>
        </w:rPr>
        <w:t>(5)</w:t>
      </w:r>
      <w:r w:rsidRPr="003D7245">
        <w:rPr>
          <w:lang w:val="ru-RU"/>
        </w:rPr>
        <w:tab/>
      </w:r>
      <w:r w:rsidRPr="003D7245">
        <w:rPr>
          <w:i/>
          <w:lang w:val="ru-RU"/>
        </w:rPr>
        <w:t>[Перевод наименований мест происхождения в заявках, регулируемых Актом</w:t>
      </w:r>
      <w:r w:rsidR="00B643FC" w:rsidRPr="003D7245">
        <w:rPr>
          <w:i/>
          <w:lang w:val="ru-RU"/>
        </w:rPr>
        <w:t> </w:t>
      </w:r>
      <w:r w:rsidRPr="003D7245">
        <w:rPr>
          <w:i/>
          <w:lang w:val="ru-RU"/>
        </w:rPr>
        <w:t>1967</w:t>
      </w:r>
      <w:r w:rsidR="00B643FC" w:rsidRPr="003D7245">
        <w:rPr>
          <w:i/>
          <w:lang w:val="ru-RU"/>
        </w:rPr>
        <w:t> </w:t>
      </w:r>
      <w:r w:rsidRPr="003D7245">
        <w:rPr>
          <w:i/>
          <w:lang w:val="ru-RU"/>
        </w:rPr>
        <w:t>г.]</w:t>
      </w:r>
      <w:r w:rsidRPr="003D7245">
        <w:rPr>
          <w:lang w:val="ru-RU"/>
        </w:rPr>
        <w:t xml:space="preserve">  Если заявка, регулируемая Актом 1967 г., содержит один или несколько переводов наименования места происхождения в соответствии с правилом 5(6)(v), Международное бюро не проверяет, являются ли они верными. </w:t>
      </w:r>
    </w:p>
    <w:p w:rsidR="00026944" w:rsidRPr="003D7245" w:rsidRDefault="00026944" w:rsidP="00E43CFF">
      <w:pPr>
        <w:tabs>
          <w:tab w:val="left" w:pos="1100"/>
          <w:tab w:val="left" w:pos="1134"/>
          <w:tab w:val="left" w:pos="1760"/>
        </w:tabs>
        <w:rPr>
          <w:lang w:val="ru-RU"/>
        </w:rPr>
      </w:pPr>
    </w:p>
    <w:p w:rsidR="00026944" w:rsidRPr="003D7245" w:rsidRDefault="00026944" w:rsidP="00E43CFF">
      <w:pPr>
        <w:tabs>
          <w:tab w:val="left" w:pos="1100"/>
          <w:tab w:val="left" w:pos="1134"/>
          <w:tab w:val="left" w:pos="1760"/>
        </w:tabs>
        <w:rPr>
          <w:lang w:val="ru-RU"/>
        </w:rPr>
      </w:pPr>
    </w:p>
    <w:p w:rsidR="00026944" w:rsidRPr="003D7245" w:rsidRDefault="00E43CFF" w:rsidP="00D62C6D">
      <w:pPr>
        <w:keepNext/>
        <w:jc w:val="center"/>
        <w:rPr>
          <w:b/>
          <w:lang w:val="ru-RU"/>
        </w:rPr>
      </w:pPr>
      <w:r w:rsidRPr="003D7245">
        <w:rPr>
          <w:b/>
          <w:lang w:val="ru-RU"/>
        </w:rPr>
        <w:lastRenderedPageBreak/>
        <w:t>Правило 4</w:t>
      </w:r>
    </w:p>
    <w:p w:rsidR="00026944" w:rsidRPr="003D7245" w:rsidRDefault="00E43CFF" w:rsidP="00D62C6D">
      <w:pPr>
        <w:keepNext/>
        <w:jc w:val="center"/>
        <w:rPr>
          <w:lang w:val="ru-RU"/>
        </w:rPr>
      </w:pPr>
      <w:r w:rsidRPr="003D7245">
        <w:rPr>
          <w:lang w:val="ru-RU"/>
        </w:rPr>
        <w:t>Компетентный орган</w:t>
      </w:r>
    </w:p>
    <w:p w:rsidR="00026944" w:rsidRPr="003D7245" w:rsidRDefault="00026944" w:rsidP="00D62C6D">
      <w:pPr>
        <w:keepNext/>
        <w:tabs>
          <w:tab w:val="left" w:pos="1100"/>
          <w:tab w:val="left" w:pos="1134"/>
          <w:tab w:val="left" w:pos="1760"/>
        </w:tabs>
        <w:rPr>
          <w:b/>
          <w:lang w:val="ru-RU"/>
        </w:rPr>
      </w:pPr>
    </w:p>
    <w:p w:rsidR="00026944" w:rsidRPr="003D7245" w:rsidRDefault="00E43CFF" w:rsidP="00D62C6D">
      <w:pPr>
        <w:keepNext/>
        <w:tabs>
          <w:tab w:val="left" w:pos="550"/>
          <w:tab w:val="left" w:pos="1100"/>
          <w:tab w:val="left" w:pos="1134"/>
          <w:tab w:val="left" w:pos="1760"/>
        </w:tabs>
        <w:rPr>
          <w:lang w:val="ru-RU"/>
        </w:rPr>
      </w:pPr>
      <w:r w:rsidRPr="003D7245">
        <w:rPr>
          <w:lang w:val="ru-RU"/>
        </w:rPr>
        <w:t>(1)</w:t>
      </w:r>
      <w:r w:rsidRPr="003D7245">
        <w:rPr>
          <w:lang w:val="ru-RU"/>
        </w:rPr>
        <w:tab/>
      </w:r>
      <w:r w:rsidRPr="003D7245">
        <w:rPr>
          <w:i/>
          <w:lang w:val="ru-RU"/>
        </w:rPr>
        <w:t>[Уведомление Международного бюро]</w:t>
      </w:r>
      <w:r w:rsidRPr="003D7245">
        <w:rPr>
          <w:lang w:val="ru-RU"/>
        </w:rPr>
        <w:t xml:space="preserve">  Каждая Договаривающаяся сторона уведомляет Международное бюро о названии и контактных данных своего компетентного органа, то есть органа, назначенного ею для представления заявок и направления других сообщений в Международное бюро и для получения от него сообщений.  </w:t>
      </w:r>
    </w:p>
    <w:p w:rsidR="00026944" w:rsidRPr="003D7245" w:rsidRDefault="00026944" w:rsidP="00E43CFF">
      <w:pPr>
        <w:tabs>
          <w:tab w:val="left" w:pos="1100"/>
          <w:tab w:val="left" w:pos="1134"/>
          <w:tab w:val="left" w:pos="1760"/>
        </w:tabs>
        <w:rPr>
          <w:lang w:val="ru-RU"/>
        </w:rPr>
      </w:pPr>
    </w:p>
    <w:p w:rsidR="00026944" w:rsidRPr="003D7245" w:rsidRDefault="00E43CFF" w:rsidP="00E43CFF">
      <w:pPr>
        <w:tabs>
          <w:tab w:val="left" w:pos="550"/>
          <w:tab w:val="left" w:pos="1100"/>
          <w:tab w:val="left" w:pos="1134"/>
          <w:tab w:val="left" w:pos="1760"/>
        </w:tabs>
        <w:rPr>
          <w:lang w:val="ru-RU"/>
        </w:rPr>
      </w:pPr>
      <w:r w:rsidRPr="003D7245">
        <w:rPr>
          <w:lang w:val="ru-RU"/>
        </w:rPr>
        <w:t>(2)</w:t>
      </w:r>
      <w:r w:rsidRPr="003D7245">
        <w:rPr>
          <w:lang w:val="ru-RU"/>
        </w:rPr>
        <w:tab/>
      </w:r>
      <w:r w:rsidRPr="003D7245">
        <w:rPr>
          <w:i/>
          <w:lang w:val="ru-RU"/>
        </w:rPr>
        <w:t>[Один орган или разные органы]</w:t>
      </w:r>
      <w:r w:rsidRPr="003D7245">
        <w:rPr>
          <w:lang w:val="ru-RU"/>
        </w:rPr>
        <w:t xml:space="preserve">  В уведомлении, упомянутом в пункте (1), предпочтительно указывается один компетентный орган.  Если Договаривающаяся сторона уведомляет о разных компетентных органах, в уведомлении </w:t>
      </w:r>
      <w:r w:rsidR="005568F6" w:rsidRPr="003D7245">
        <w:rPr>
          <w:lang w:val="ru-RU"/>
        </w:rPr>
        <w:t>четко</w:t>
      </w:r>
      <w:r w:rsidRPr="003D7245">
        <w:rPr>
          <w:lang w:val="ru-RU"/>
        </w:rPr>
        <w:t xml:space="preserve"> указывается их соответствующая компетенция в отношении представления заявок и направления других сообщений в Международное бюро и получения от него сообщений.  </w:t>
      </w:r>
    </w:p>
    <w:p w:rsidR="00026944" w:rsidRPr="003D7245" w:rsidRDefault="00026944" w:rsidP="00E43CFF">
      <w:pPr>
        <w:tabs>
          <w:tab w:val="left" w:pos="550"/>
          <w:tab w:val="left" w:pos="1100"/>
          <w:tab w:val="left" w:pos="1134"/>
          <w:tab w:val="left" w:pos="1760"/>
        </w:tabs>
        <w:rPr>
          <w:lang w:val="ru-RU"/>
        </w:rPr>
      </w:pPr>
    </w:p>
    <w:p w:rsidR="00026944" w:rsidRPr="003D7245" w:rsidRDefault="002D150E" w:rsidP="002D150E">
      <w:pPr>
        <w:tabs>
          <w:tab w:val="left" w:pos="550"/>
          <w:tab w:val="left" w:pos="1100"/>
          <w:tab w:val="left" w:pos="1134"/>
          <w:tab w:val="left" w:pos="1760"/>
        </w:tabs>
        <w:rPr>
          <w:lang w:val="ru-RU"/>
        </w:rPr>
      </w:pPr>
      <w:r w:rsidRPr="003D7245">
        <w:rPr>
          <w:lang w:val="ru-RU"/>
        </w:rPr>
        <w:t>(3)</w:t>
      </w:r>
      <w:r w:rsidRPr="003D7245">
        <w:rPr>
          <w:lang w:val="ru-RU"/>
        </w:rPr>
        <w:tab/>
      </w:r>
      <w:r w:rsidRPr="003D7245">
        <w:rPr>
          <w:i/>
          <w:lang w:val="ru-RU"/>
        </w:rPr>
        <w:t>[Информация о применимых процедурах]</w:t>
      </w:r>
      <w:r w:rsidRPr="003D7245">
        <w:rPr>
          <w:lang w:val="ru-RU"/>
        </w:rPr>
        <w:t xml:space="preserve">  Компетентный орган предоставляет информацию о применимых на его территории процедурах оспаривания и защиты прав на наименования мест происхождения и географические указания.</w:t>
      </w:r>
    </w:p>
    <w:p w:rsidR="00026944" w:rsidRPr="003D7245" w:rsidRDefault="00026944" w:rsidP="00E43CFF">
      <w:pPr>
        <w:tabs>
          <w:tab w:val="left" w:pos="550"/>
          <w:tab w:val="left" w:pos="1100"/>
          <w:tab w:val="left" w:pos="1134"/>
          <w:tab w:val="left" w:pos="1760"/>
        </w:tabs>
        <w:rPr>
          <w:lang w:val="ru-RU"/>
        </w:rPr>
      </w:pPr>
    </w:p>
    <w:p w:rsidR="00026944" w:rsidRPr="003D7245" w:rsidRDefault="00E43CFF" w:rsidP="00E43CFF">
      <w:pPr>
        <w:tabs>
          <w:tab w:val="left" w:pos="550"/>
          <w:tab w:val="left" w:pos="1100"/>
          <w:tab w:val="left" w:pos="1134"/>
          <w:tab w:val="left" w:pos="1760"/>
        </w:tabs>
        <w:rPr>
          <w:lang w:val="ru-RU"/>
        </w:rPr>
      </w:pPr>
      <w:r w:rsidRPr="003D7245">
        <w:rPr>
          <w:lang w:val="ru-RU"/>
        </w:rPr>
        <w:t>(</w:t>
      </w:r>
      <w:r w:rsidR="002D150E" w:rsidRPr="003D7245">
        <w:rPr>
          <w:lang w:val="ru-RU"/>
        </w:rPr>
        <w:t>4</w:t>
      </w:r>
      <w:r w:rsidRPr="003D7245">
        <w:rPr>
          <w:lang w:val="ru-RU"/>
        </w:rPr>
        <w:t>)</w:t>
      </w:r>
      <w:r w:rsidRPr="003D7245">
        <w:rPr>
          <w:lang w:val="ru-RU"/>
        </w:rPr>
        <w:tab/>
      </w:r>
      <w:r w:rsidRPr="003D7245">
        <w:rPr>
          <w:i/>
          <w:lang w:val="ru-RU"/>
        </w:rPr>
        <w:t xml:space="preserve">[Изменения]  </w:t>
      </w:r>
      <w:r w:rsidRPr="003D7245">
        <w:rPr>
          <w:lang w:val="ru-RU"/>
        </w:rPr>
        <w:t>Договаривающиеся стороны уведомляют Международное бюро о любом изменении в сведениях, упомянутых в пункт</w:t>
      </w:r>
      <w:r w:rsidR="002D150E" w:rsidRPr="003D7245">
        <w:rPr>
          <w:lang w:val="ru-RU"/>
        </w:rPr>
        <w:t>ах</w:t>
      </w:r>
      <w:r w:rsidRPr="003D7245">
        <w:rPr>
          <w:lang w:val="ru-RU"/>
        </w:rPr>
        <w:t xml:space="preserve"> (1)</w:t>
      </w:r>
      <w:r w:rsidR="002D150E" w:rsidRPr="003D7245">
        <w:rPr>
          <w:lang w:val="ru-RU"/>
        </w:rPr>
        <w:t xml:space="preserve"> и (3)</w:t>
      </w:r>
      <w:r w:rsidRPr="003D7245">
        <w:rPr>
          <w:lang w:val="ru-RU"/>
        </w:rPr>
        <w:t xml:space="preserve">.  Однако при отсутствии уведомления Международное бюро может ex officio принять изменение во внимание, если у него есть конкретные свидетельства того, что такое изменение имело место.  </w:t>
      </w:r>
    </w:p>
    <w:p w:rsidR="00026944" w:rsidRPr="003D7245" w:rsidRDefault="00026944" w:rsidP="00E43CFF">
      <w:pPr>
        <w:tabs>
          <w:tab w:val="left" w:pos="550"/>
          <w:tab w:val="left" w:pos="1100"/>
          <w:tab w:val="left" w:pos="1134"/>
          <w:tab w:val="left" w:pos="1760"/>
        </w:tabs>
        <w:jc w:val="center"/>
        <w:rPr>
          <w:b/>
          <w:lang w:val="ru-RU"/>
        </w:rPr>
      </w:pPr>
    </w:p>
    <w:p w:rsidR="00026944" w:rsidRPr="003D7245" w:rsidRDefault="00026944" w:rsidP="00E43CFF">
      <w:pPr>
        <w:tabs>
          <w:tab w:val="left" w:pos="550"/>
          <w:tab w:val="left" w:pos="1100"/>
          <w:tab w:val="left" w:pos="1134"/>
          <w:tab w:val="left" w:pos="1760"/>
        </w:tabs>
        <w:jc w:val="center"/>
        <w:rPr>
          <w:b/>
          <w:lang w:val="ru-RU"/>
        </w:rPr>
      </w:pPr>
    </w:p>
    <w:p w:rsidR="00026944" w:rsidRPr="003D7245" w:rsidRDefault="00026944" w:rsidP="00E43CFF">
      <w:pPr>
        <w:tabs>
          <w:tab w:val="left" w:pos="550"/>
          <w:tab w:val="left" w:pos="1100"/>
          <w:tab w:val="left" w:pos="1134"/>
          <w:tab w:val="left" w:pos="1760"/>
        </w:tabs>
        <w:jc w:val="center"/>
        <w:rPr>
          <w:b/>
          <w:lang w:val="ru-RU"/>
        </w:rPr>
      </w:pPr>
    </w:p>
    <w:p w:rsidR="00026944" w:rsidRPr="003D7245" w:rsidRDefault="00E43CFF" w:rsidP="00E43CFF">
      <w:pPr>
        <w:tabs>
          <w:tab w:val="left" w:pos="550"/>
          <w:tab w:val="left" w:pos="1100"/>
          <w:tab w:val="left" w:pos="1134"/>
          <w:tab w:val="left" w:pos="1760"/>
        </w:tabs>
        <w:jc w:val="center"/>
        <w:rPr>
          <w:lang w:val="ru-RU"/>
        </w:rPr>
      </w:pPr>
      <w:r w:rsidRPr="003D7245">
        <w:rPr>
          <w:b/>
          <w:lang w:val="ru-RU"/>
        </w:rPr>
        <w:t>Глава II</w:t>
      </w:r>
    </w:p>
    <w:p w:rsidR="00026944" w:rsidRPr="003D7245" w:rsidRDefault="00E43CFF" w:rsidP="00E43CFF">
      <w:pPr>
        <w:tabs>
          <w:tab w:val="left" w:pos="1430"/>
        </w:tabs>
        <w:jc w:val="center"/>
        <w:rPr>
          <w:b/>
          <w:lang w:val="ru-RU"/>
        </w:rPr>
      </w:pPr>
      <w:r w:rsidRPr="003D7245">
        <w:rPr>
          <w:b/>
          <w:lang w:val="ru-RU"/>
        </w:rPr>
        <w:t>Заявка и международная регистрация</w:t>
      </w:r>
    </w:p>
    <w:p w:rsidR="00026944" w:rsidRPr="003D7245" w:rsidRDefault="00026944" w:rsidP="00E43CFF">
      <w:pPr>
        <w:rPr>
          <w:lang w:val="ru-RU"/>
        </w:rPr>
      </w:pPr>
    </w:p>
    <w:p w:rsidR="00026944" w:rsidRPr="003D7245" w:rsidRDefault="00026944" w:rsidP="00E43CFF">
      <w:pPr>
        <w:rPr>
          <w:lang w:val="ru-RU"/>
        </w:rPr>
      </w:pPr>
    </w:p>
    <w:p w:rsidR="00026944" w:rsidRPr="003D7245" w:rsidRDefault="00E43CFF" w:rsidP="00E43CFF">
      <w:pPr>
        <w:jc w:val="center"/>
        <w:rPr>
          <w:b/>
          <w:lang w:val="ru-RU"/>
        </w:rPr>
      </w:pPr>
      <w:r w:rsidRPr="003D7245">
        <w:rPr>
          <w:b/>
          <w:lang w:val="ru-RU"/>
        </w:rPr>
        <w:t>Правило 5</w:t>
      </w:r>
    </w:p>
    <w:p w:rsidR="00026944" w:rsidRPr="003D7245" w:rsidRDefault="00E43CFF" w:rsidP="00E43CFF">
      <w:pPr>
        <w:jc w:val="center"/>
        <w:rPr>
          <w:lang w:val="ru-RU"/>
        </w:rPr>
      </w:pPr>
      <w:r w:rsidRPr="003D7245">
        <w:rPr>
          <w:lang w:val="ru-RU"/>
        </w:rPr>
        <w:t>Требования к заявке</w:t>
      </w:r>
    </w:p>
    <w:p w:rsidR="00026944" w:rsidRPr="003D7245" w:rsidRDefault="00026944" w:rsidP="00E43CFF">
      <w:pPr>
        <w:jc w:val="center"/>
        <w:rPr>
          <w:lang w:val="ru-RU"/>
        </w:rPr>
      </w:pPr>
    </w:p>
    <w:p w:rsidR="00026944" w:rsidRPr="003D7245" w:rsidRDefault="00E43CFF" w:rsidP="00E43CFF">
      <w:pPr>
        <w:tabs>
          <w:tab w:val="left" w:pos="550"/>
        </w:tabs>
        <w:autoSpaceDE w:val="0"/>
        <w:autoSpaceDN w:val="0"/>
        <w:adjustRightInd w:val="0"/>
        <w:rPr>
          <w:rFonts w:eastAsia="Batang"/>
          <w:lang w:val="ru-RU" w:eastAsia="ko-KR"/>
        </w:rPr>
      </w:pPr>
      <w:r w:rsidRPr="003D7245">
        <w:rPr>
          <w:rFonts w:eastAsia="Batang"/>
          <w:lang w:val="ru-RU" w:eastAsia="ko-KR"/>
        </w:rPr>
        <w:t>(1)</w:t>
      </w:r>
      <w:r w:rsidRPr="003D7245">
        <w:rPr>
          <w:rFonts w:eastAsia="Batang"/>
          <w:lang w:val="ru-RU" w:eastAsia="ko-KR"/>
        </w:rPr>
        <w:tab/>
      </w:r>
      <w:r w:rsidRPr="003D7245">
        <w:rPr>
          <w:rFonts w:eastAsia="Batang"/>
          <w:i/>
          <w:iCs/>
          <w:lang w:val="ru-RU" w:eastAsia="ko-KR"/>
        </w:rPr>
        <w:t>[Подача]</w:t>
      </w:r>
      <w:r w:rsidRPr="003D7245">
        <w:rPr>
          <w:rFonts w:eastAsia="Batang"/>
          <w:iCs/>
          <w:lang w:val="ru-RU" w:eastAsia="ko-KR"/>
        </w:rPr>
        <w:t xml:space="preserve">  </w:t>
      </w:r>
      <w:r w:rsidRPr="003D7245">
        <w:rPr>
          <w:iCs/>
          <w:lang w:val="ru-RU"/>
        </w:rPr>
        <w:t>З</w:t>
      </w:r>
      <w:r w:rsidRPr="003D7245">
        <w:rPr>
          <w:lang w:val="ru-RU"/>
        </w:rPr>
        <w:t>аявка подается в Международное бюро на официальном бланке, предусмотренном для этой цели, и подписывается представляющим ее компетентным органом или, в случае применения статьи 5(3) Женевского акта, бенефициарами или физическим или юридическим лицом, упомянутым в статье 5(2)(ii)</w:t>
      </w:r>
      <w:r w:rsidR="007F00E2" w:rsidRPr="003D7245">
        <w:rPr>
          <w:lang w:val="ru-RU"/>
        </w:rPr>
        <w:t xml:space="preserve"> этого Акта</w:t>
      </w:r>
      <w:r w:rsidRPr="003D7245">
        <w:rPr>
          <w:lang w:val="ru-RU"/>
        </w:rPr>
        <w:t xml:space="preserve">.  </w:t>
      </w:r>
    </w:p>
    <w:p w:rsidR="00026944" w:rsidRPr="003D7245" w:rsidRDefault="00026944" w:rsidP="00E43CFF">
      <w:pPr>
        <w:autoSpaceDE w:val="0"/>
        <w:autoSpaceDN w:val="0"/>
        <w:adjustRightInd w:val="0"/>
        <w:rPr>
          <w:rFonts w:eastAsia="Batang"/>
          <w:lang w:val="ru-RU" w:eastAsia="ko-KR"/>
        </w:rPr>
      </w:pPr>
    </w:p>
    <w:p w:rsidR="00026944" w:rsidRPr="003D7245" w:rsidRDefault="00E43CFF" w:rsidP="00E43CFF">
      <w:pPr>
        <w:tabs>
          <w:tab w:val="left" w:pos="567"/>
        </w:tabs>
        <w:autoSpaceDE w:val="0"/>
        <w:autoSpaceDN w:val="0"/>
        <w:adjustRightInd w:val="0"/>
        <w:rPr>
          <w:rFonts w:eastAsia="Batang"/>
          <w:lang w:val="ru-RU" w:eastAsia="ko-KR"/>
        </w:rPr>
      </w:pPr>
      <w:r w:rsidRPr="003D7245">
        <w:rPr>
          <w:rFonts w:eastAsia="Batang"/>
          <w:lang w:val="ru-RU" w:eastAsia="ko-KR"/>
        </w:rPr>
        <w:t>(2)</w:t>
      </w:r>
      <w:r w:rsidRPr="003D7245">
        <w:rPr>
          <w:rFonts w:eastAsia="Batang"/>
          <w:lang w:val="ru-RU" w:eastAsia="ko-KR"/>
        </w:rPr>
        <w:tab/>
      </w:r>
      <w:r w:rsidRPr="003D7245">
        <w:rPr>
          <w:rFonts w:eastAsia="Batang"/>
          <w:i/>
          <w:iCs/>
          <w:lang w:val="ru-RU" w:eastAsia="ko-KR"/>
        </w:rPr>
        <w:t>[Заявка – Обязательное содержание]</w:t>
      </w:r>
      <w:r w:rsidRPr="003D7245">
        <w:rPr>
          <w:rFonts w:eastAsia="Batang"/>
          <w:lang w:val="ru-RU" w:eastAsia="ko-KR"/>
        </w:rPr>
        <w:t xml:space="preserve">  (a)  В заявке указываются:  </w:t>
      </w:r>
    </w:p>
    <w:p w:rsidR="00026944" w:rsidRPr="003D7245" w:rsidRDefault="00E43CFF" w:rsidP="00E43CFF">
      <w:pPr>
        <w:tabs>
          <w:tab w:val="left" w:pos="1701"/>
        </w:tabs>
        <w:autoSpaceDE w:val="0"/>
        <w:autoSpaceDN w:val="0"/>
        <w:adjustRightInd w:val="0"/>
        <w:ind w:firstLine="1170"/>
        <w:rPr>
          <w:rFonts w:eastAsia="Batang"/>
          <w:lang w:val="ru-RU" w:eastAsia="ko-KR"/>
        </w:rPr>
      </w:pPr>
      <w:r w:rsidRPr="003D7245">
        <w:rPr>
          <w:rFonts w:eastAsia="Batang"/>
          <w:lang w:val="ru-RU" w:eastAsia="ko-KR"/>
        </w:rPr>
        <w:t>(i)</w:t>
      </w:r>
      <w:r w:rsidRPr="003D7245">
        <w:rPr>
          <w:rFonts w:eastAsia="Batang"/>
          <w:lang w:val="ru-RU" w:eastAsia="ko-KR"/>
        </w:rPr>
        <w:tab/>
        <w:t>Договаривающаяся сторона происхождения;</w:t>
      </w:r>
    </w:p>
    <w:p w:rsidR="00026944" w:rsidRPr="003D7245" w:rsidRDefault="00E43CFF" w:rsidP="00E43CFF">
      <w:pPr>
        <w:tabs>
          <w:tab w:val="left" w:pos="1701"/>
        </w:tabs>
        <w:autoSpaceDE w:val="0"/>
        <w:autoSpaceDN w:val="0"/>
        <w:adjustRightInd w:val="0"/>
        <w:ind w:firstLine="1170"/>
        <w:rPr>
          <w:rFonts w:eastAsia="Batang"/>
          <w:lang w:val="ru-RU" w:eastAsia="ko-KR"/>
        </w:rPr>
      </w:pPr>
      <w:r w:rsidRPr="003D7245">
        <w:rPr>
          <w:rFonts w:eastAsia="Batang"/>
          <w:lang w:val="ru-RU" w:eastAsia="ko-KR"/>
        </w:rPr>
        <w:t>(ii)</w:t>
      </w:r>
      <w:r w:rsidRPr="003D7245">
        <w:rPr>
          <w:rFonts w:eastAsia="Batang"/>
          <w:lang w:val="ru-RU" w:eastAsia="ko-KR"/>
        </w:rPr>
        <w:tab/>
        <w:t xml:space="preserve">представляющий заявку компетентный орган или, в случае применения статьи 5(3) Женевского акта, </w:t>
      </w:r>
      <w:r w:rsidR="007F00E2" w:rsidRPr="003D7245">
        <w:rPr>
          <w:rFonts w:eastAsia="Batang"/>
          <w:lang w:val="ru-RU" w:eastAsia="ko-KR"/>
        </w:rPr>
        <w:t xml:space="preserve">контактные </w:t>
      </w:r>
      <w:r w:rsidRPr="003D7245">
        <w:rPr>
          <w:rFonts w:eastAsia="Batang"/>
          <w:lang w:val="ru-RU" w:eastAsia="ko-KR"/>
        </w:rPr>
        <w:t>сведения</w:t>
      </w:r>
      <w:r w:rsidR="002D150E" w:rsidRPr="003D7245">
        <w:rPr>
          <w:rFonts w:eastAsia="Batang"/>
          <w:lang w:val="ru-RU" w:eastAsia="ko-KR"/>
        </w:rPr>
        <w:t xml:space="preserve"> </w:t>
      </w:r>
      <w:r w:rsidRPr="003D7245">
        <w:rPr>
          <w:rFonts w:eastAsia="Batang"/>
          <w:lang w:val="ru-RU" w:eastAsia="ko-KR"/>
        </w:rPr>
        <w:t>бенефициаров или физическо</w:t>
      </w:r>
      <w:r w:rsidR="002D150E" w:rsidRPr="003D7245">
        <w:rPr>
          <w:rFonts w:eastAsia="Batang"/>
          <w:lang w:val="ru-RU" w:eastAsia="ko-KR"/>
        </w:rPr>
        <w:t xml:space="preserve">го </w:t>
      </w:r>
      <w:r w:rsidRPr="003D7245">
        <w:rPr>
          <w:rFonts w:eastAsia="Batang"/>
          <w:lang w:val="ru-RU" w:eastAsia="ko-KR"/>
        </w:rPr>
        <w:t>или юридическо</w:t>
      </w:r>
      <w:r w:rsidR="002D150E" w:rsidRPr="003D7245">
        <w:rPr>
          <w:rFonts w:eastAsia="Batang"/>
          <w:lang w:val="ru-RU" w:eastAsia="ko-KR"/>
        </w:rPr>
        <w:t>го лица</w:t>
      </w:r>
      <w:r w:rsidRPr="003D7245">
        <w:rPr>
          <w:rFonts w:eastAsia="Batang"/>
          <w:lang w:val="ru-RU" w:eastAsia="ko-KR"/>
        </w:rPr>
        <w:t>, упомянуто</w:t>
      </w:r>
      <w:r w:rsidR="002D150E" w:rsidRPr="003D7245">
        <w:rPr>
          <w:rFonts w:eastAsia="Batang"/>
          <w:lang w:val="ru-RU" w:eastAsia="ko-KR"/>
        </w:rPr>
        <w:t xml:space="preserve">го </w:t>
      </w:r>
      <w:r w:rsidRPr="003D7245">
        <w:rPr>
          <w:rFonts w:eastAsia="Batang"/>
          <w:lang w:val="ru-RU" w:eastAsia="ko-KR"/>
        </w:rPr>
        <w:t>в статье 5(2)(ii)</w:t>
      </w:r>
      <w:r w:rsidR="007F00E2" w:rsidRPr="003D7245">
        <w:rPr>
          <w:lang w:val="ru-RU"/>
        </w:rPr>
        <w:t xml:space="preserve"> </w:t>
      </w:r>
      <w:r w:rsidR="007F00E2" w:rsidRPr="003D7245">
        <w:rPr>
          <w:rFonts w:eastAsia="Batang"/>
          <w:lang w:val="ru-RU" w:eastAsia="ko-KR"/>
        </w:rPr>
        <w:t>этого Акта</w:t>
      </w:r>
      <w:r w:rsidRPr="003D7245">
        <w:rPr>
          <w:rFonts w:eastAsia="Batang"/>
          <w:lang w:val="ru-RU" w:eastAsia="ko-KR"/>
        </w:rPr>
        <w:t xml:space="preserve">;  </w:t>
      </w:r>
    </w:p>
    <w:p w:rsidR="00026944" w:rsidRPr="003D7245" w:rsidRDefault="00E43CFF" w:rsidP="00E43CFF">
      <w:pPr>
        <w:tabs>
          <w:tab w:val="left" w:pos="1701"/>
        </w:tabs>
        <w:autoSpaceDE w:val="0"/>
        <w:autoSpaceDN w:val="0"/>
        <w:adjustRightInd w:val="0"/>
        <w:ind w:firstLine="1170"/>
        <w:rPr>
          <w:rFonts w:eastAsia="Batang"/>
          <w:lang w:val="ru-RU" w:eastAsia="ko-KR"/>
        </w:rPr>
      </w:pPr>
      <w:r w:rsidRPr="003D7245">
        <w:rPr>
          <w:rFonts w:eastAsia="Batang"/>
          <w:lang w:val="ru-RU" w:eastAsia="ko-KR"/>
        </w:rPr>
        <w:t>(iii)</w:t>
      </w:r>
      <w:r w:rsidRPr="003D7245">
        <w:rPr>
          <w:rFonts w:eastAsia="Batang"/>
          <w:lang w:val="ru-RU" w:eastAsia="ko-KR"/>
        </w:rPr>
        <w:tab/>
        <w:t>бенефициары, указанные совместно или, если совместное указание невозможно, поименно, или, в случае заявки, регулируемой Женевским актом, физическое или юридическое лицо, обладающее в соответствии с законодательством Договаривающейся стороны происхождения правоспособностью отстаивать права бенефициаров или иные права на наименование места происхождения или географическое указание;</w:t>
      </w:r>
    </w:p>
    <w:p w:rsidR="00026944" w:rsidRPr="003D7245" w:rsidRDefault="00E43CFF" w:rsidP="00E43CFF">
      <w:pPr>
        <w:tabs>
          <w:tab w:val="left" w:pos="1701"/>
        </w:tabs>
        <w:autoSpaceDE w:val="0"/>
        <w:autoSpaceDN w:val="0"/>
        <w:adjustRightInd w:val="0"/>
        <w:ind w:firstLine="1170"/>
        <w:rPr>
          <w:rFonts w:eastAsia="Batang"/>
          <w:lang w:val="ru-RU" w:eastAsia="ko-KR"/>
        </w:rPr>
      </w:pPr>
      <w:r w:rsidRPr="003D7245">
        <w:rPr>
          <w:rFonts w:eastAsia="Batang"/>
          <w:lang w:val="ru-RU" w:eastAsia="ko-KR"/>
        </w:rPr>
        <w:t>(iv)</w:t>
      </w:r>
      <w:r w:rsidRPr="003D7245">
        <w:rPr>
          <w:rFonts w:eastAsia="Batang"/>
          <w:lang w:val="ru-RU" w:eastAsia="ko-KR"/>
        </w:rPr>
        <w:tab/>
        <w:t xml:space="preserve">наименование места происхождения или географическое указание, для которого испрашивается регистрация, на официальном языке Договаривающейся стороны происхождения или, если в Договаривающейся стороне происхождения имеется более одного официального языка, на официальном языке или языках, на которых наименование места происхождения или географическое указание представлено в </w:t>
      </w:r>
      <w:r w:rsidRPr="003D7245">
        <w:rPr>
          <w:rFonts w:eastAsia="Batang"/>
          <w:lang w:val="ru-RU" w:eastAsia="ko-KR"/>
        </w:rPr>
        <w:lastRenderedPageBreak/>
        <w:t>регистрации, акте или решении, на основании которого предоставлена охрана в Договаривающейся стороне происхождения</w:t>
      </w:r>
      <w:r w:rsidRPr="003D7245">
        <w:rPr>
          <w:rFonts w:eastAsia="Batang"/>
          <w:vertAlign w:val="superscript"/>
          <w:lang w:val="ru-RU" w:eastAsia="ko-KR"/>
        </w:rPr>
        <w:footnoteReference w:id="7"/>
      </w:r>
      <w:r w:rsidRPr="003D7245">
        <w:rPr>
          <w:rFonts w:eastAsia="Batang"/>
          <w:lang w:val="ru-RU" w:eastAsia="ko-KR"/>
        </w:rPr>
        <w:t xml:space="preserve">;  </w:t>
      </w:r>
    </w:p>
    <w:p w:rsidR="00026944" w:rsidRPr="003D7245" w:rsidRDefault="00E43CFF" w:rsidP="00E43CFF">
      <w:pPr>
        <w:tabs>
          <w:tab w:val="left" w:pos="1701"/>
        </w:tabs>
        <w:autoSpaceDE w:val="0"/>
        <w:autoSpaceDN w:val="0"/>
        <w:adjustRightInd w:val="0"/>
        <w:ind w:firstLine="1170"/>
        <w:rPr>
          <w:rFonts w:eastAsia="Batang"/>
          <w:lang w:val="ru-RU" w:eastAsia="ko-KR"/>
        </w:rPr>
      </w:pPr>
      <w:r w:rsidRPr="003D7245">
        <w:rPr>
          <w:rFonts w:eastAsia="Batang"/>
          <w:lang w:val="ru-RU" w:eastAsia="ko-KR"/>
        </w:rPr>
        <w:t>(v)</w:t>
      </w:r>
      <w:r w:rsidRPr="003D7245">
        <w:rPr>
          <w:rFonts w:eastAsia="Batang"/>
          <w:lang w:val="ru-RU" w:eastAsia="ko-KR"/>
        </w:rPr>
        <w:tab/>
        <w:t xml:space="preserve">товар или товары, к которым применяется наименование места происхождения или географическое указание и которые определены максимально точно;  </w:t>
      </w:r>
    </w:p>
    <w:p w:rsidR="00026944" w:rsidRPr="003D7245" w:rsidRDefault="00E43CFF" w:rsidP="00E43CFF">
      <w:pPr>
        <w:tabs>
          <w:tab w:val="left" w:pos="1701"/>
        </w:tabs>
        <w:autoSpaceDE w:val="0"/>
        <w:autoSpaceDN w:val="0"/>
        <w:adjustRightInd w:val="0"/>
        <w:ind w:firstLine="1170"/>
        <w:rPr>
          <w:rFonts w:eastAsia="Batang"/>
          <w:lang w:val="ru-RU" w:eastAsia="ko-KR"/>
        </w:rPr>
      </w:pPr>
      <w:r w:rsidRPr="003D7245">
        <w:rPr>
          <w:rFonts w:eastAsia="Batang"/>
          <w:lang w:val="ru-RU" w:eastAsia="ko-KR"/>
        </w:rPr>
        <w:t>(vi)</w:t>
      </w:r>
      <w:r w:rsidRPr="003D7245">
        <w:rPr>
          <w:rFonts w:eastAsia="Batang"/>
          <w:lang w:val="ru-RU" w:eastAsia="ko-KR"/>
        </w:rPr>
        <w:tab/>
        <w:t xml:space="preserve">географический район производства или географический район происхождения товара или товаров;  </w:t>
      </w:r>
    </w:p>
    <w:p w:rsidR="00026944" w:rsidRPr="003D7245" w:rsidRDefault="00E43CFF" w:rsidP="00E43CFF">
      <w:pPr>
        <w:tabs>
          <w:tab w:val="left" w:pos="1701"/>
        </w:tabs>
        <w:autoSpaceDE w:val="0"/>
        <w:autoSpaceDN w:val="0"/>
        <w:adjustRightInd w:val="0"/>
        <w:ind w:firstLine="1170"/>
        <w:rPr>
          <w:rFonts w:eastAsia="Batang"/>
          <w:lang w:val="ru-RU" w:eastAsia="ko-KR"/>
        </w:rPr>
      </w:pPr>
      <w:r w:rsidRPr="003D7245">
        <w:rPr>
          <w:rFonts w:eastAsia="Batang"/>
          <w:lang w:val="ru-RU" w:eastAsia="ko-KR"/>
        </w:rPr>
        <w:t>(vii)</w:t>
      </w:r>
      <w:r w:rsidRPr="003D7245">
        <w:rPr>
          <w:rFonts w:eastAsia="Batang"/>
          <w:lang w:val="ru-RU" w:eastAsia="ko-KR"/>
        </w:rPr>
        <w:tab/>
      </w:r>
      <w:r w:rsidR="00FD0E7D" w:rsidRPr="003D7245">
        <w:rPr>
          <w:rFonts w:eastAsia="Batang"/>
          <w:lang w:val="ru-RU" w:eastAsia="ko-KR"/>
        </w:rPr>
        <w:t xml:space="preserve">сведения, идентифицирующие регистрацию, включая </w:t>
      </w:r>
      <w:r w:rsidR="00B82C82" w:rsidRPr="003D7245">
        <w:rPr>
          <w:rFonts w:eastAsia="Batang"/>
          <w:lang w:val="ru-RU" w:eastAsia="ko-KR"/>
        </w:rPr>
        <w:t xml:space="preserve">дату и номер регистрации, если применимо, </w:t>
      </w:r>
      <w:r w:rsidRPr="003D7245">
        <w:rPr>
          <w:rFonts w:eastAsia="Batang"/>
          <w:lang w:val="ru-RU" w:eastAsia="ko-KR"/>
        </w:rPr>
        <w:t xml:space="preserve">законодательный или административный акт или судебное или административное решение, на основании которого наименованию места происхождения или географическому указанию предоставлена охрана в Договаривающейся стороне происхождения.  </w:t>
      </w:r>
    </w:p>
    <w:p w:rsidR="00026944" w:rsidRPr="003D7245" w:rsidRDefault="00E43CFF" w:rsidP="00985FF2">
      <w:pPr>
        <w:tabs>
          <w:tab w:val="left" w:pos="1134"/>
        </w:tabs>
        <w:autoSpaceDE w:val="0"/>
        <w:autoSpaceDN w:val="0"/>
        <w:adjustRightInd w:val="0"/>
        <w:ind w:firstLine="630"/>
        <w:rPr>
          <w:rFonts w:eastAsia="Batang"/>
          <w:lang w:val="ru-RU" w:eastAsia="ko-KR"/>
        </w:rPr>
      </w:pPr>
      <w:r w:rsidRPr="003D7245">
        <w:rPr>
          <w:rFonts w:eastAsia="Batang"/>
          <w:lang w:val="ru-RU" w:eastAsia="ko-KR"/>
        </w:rPr>
        <w:t>(b)</w:t>
      </w:r>
      <w:r w:rsidRPr="003D7245">
        <w:rPr>
          <w:rFonts w:eastAsia="Batang"/>
          <w:lang w:val="ru-RU" w:eastAsia="ko-KR"/>
        </w:rPr>
        <w:tab/>
        <w:t>Если имена бенефициаров или имя физического лица или название юридического лица, упомянутого в статье 5(2)(ii) Женевского акта, название географического района производства или географического района происхождения и наименование места происхождения или географическое указание, для которых испрашивается регистрация, обозначаются иными буквами, чем буквы латинского алфавита, заявка включает транслитерацию этих имен и названий.  Транслитерация следует фонетическим правилам языка заявки</w:t>
      </w:r>
      <w:r w:rsidR="001A2379" w:rsidRPr="003D7245">
        <w:rPr>
          <w:rFonts w:eastAsia="Batang"/>
          <w:vertAlign w:val="superscript"/>
          <w:lang w:val="ru-RU" w:eastAsia="ko-KR"/>
        </w:rPr>
        <w:t>2</w:t>
      </w:r>
      <w:r w:rsidRPr="003D7245">
        <w:rPr>
          <w:rFonts w:eastAsia="Batang"/>
          <w:lang w:val="ru-RU" w:eastAsia="ko-KR"/>
        </w:rPr>
        <w:t xml:space="preserve">.  </w:t>
      </w:r>
    </w:p>
    <w:p w:rsidR="00026944" w:rsidRPr="003D7245" w:rsidRDefault="00E43CFF" w:rsidP="00985FF2">
      <w:pPr>
        <w:tabs>
          <w:tab w:val="left" w:pos="1134"/>
        </w:tabs>
        <w:autoSpaceDE w:val="0"/>
        <w:autoSpaceDN w:val="0"/>
        <w:adjustRightInd w:val="0"/>
        <w:ind w:firstLine="630"/>
        <w:rPr>
          <w:rFonts w:eastAsia="Batang"/>
          <w:lang w:val="ru-RU" w:eastAsia="ko-KR"/>
        </w:rPr>
      </w:pPr>
      <w:r w:rsidRPr="003D7245">
        <w:rPr>
          <w:rFonts w:eastAsia="Batang"/>
          <w:lang w:val="ru-RU" w:eastAsia="ko-KR"/>
        </w:rPr>
        <w:t>(c)</w:t>
      </w:r>
      <w:r w:rsidRPr="003D7245">
        <w:rPr>
          <w:rFonts w:eastAsia="Batang"/>
          <w:lang w:val="ru-RU" w:eastAsia="ko-KR"/>
        </w:rPr>
        <w:tab/>
        <w:t xml:space="preserve">При подаче заявки уплачиваются пошлина за регистрацию и иные пошлины, предусмотренные правилом 8.  </w:t>
      </w:r>
    </w:p>
    <w:p w:rsidR="00026944" w:rsidRPr="003D7245" w:rsidRDefault="00026944" w:rsidP="00E43CFF">
      <w:pPr>
        <w:autoSpaceDE w:val="0"/>
        <w:autoSpaceDN w:val="0"/>
        <w:adjustRightInd w:val="0"/>
        <w:rPr>
          <w:rFonts w:eastAsia="Batang"/>
          <w:lang w:val="ru-RU" w:eastAsia="ko-KR"/>
        </w:rPr>
      </w:pPr>
    </w:p>
    <w:p w:rsidR="00026944" w:rsidRPr="003D7245" w:rsidRDefault="00E43CFF" w:rsidP="00E43CFF">
      <w:pPr>
        <w:tabs>
          <w:tab w:val="left" w:pos="550"/>
          <w:tab w:val="left" w:pos="1760"/>
        </w:tabs>
        <w:autoSpaceDE w:val="0"/>
        <w:autoSpaceDN w:val="0"/>
        <w:adjustRightInd w:val="0"/>
        <w:rPr>
          <w:rFonts w:eastAsia="Batang"/>
          <w:lang w:val="ru-RU" w:eastAsia="ko-KR"/>
        </w:rPr>
      </w:pPr>
      <w:r w:rsidRPr="003D7245">
        <w:rPr>
          <w:rFonts w:eastAsia="Batang"/>
          <w:lang w:val="ru-RU" w:eastAsia="ko-KR"/>
        </w:rPr>
        <w:t>(3)</w:t>
      </w:r>
      <w:r w:rsidRPr="003D7245">
        <w:rPr>
          <w:rFonts w:eastAsia="Batang"/>
          <w:lang w:val="ru-RU" w:eastAsia="ko-KR"/>
        </w:rPr>
        <w:tab/>
      </w:r>
      <w:r w:rsidRPr="003D7245">
        <w:rPr>
          <w:rFonts w:eastAsia="Batang"/>
          <w:i/>
          <w:iCs/>
          <w:lang w:val="ru-RU" w:eastAsia="ko-KR"/>
        </w:rPr>
        <w:t>[Заявка, регулируемая Женевским актом – сведения, касающиеся качества, репутации или особенности(ей)]</w:t>
      </w:r>
      <w:r w:rsidRPr="003D7245">
        <w:rPr>
          <w:rFonts w:eastAsia="Batang"/>
          <w:lang w:val="ru-RU" w:eastAsia="ko-KR"/>
        </w:rPr>
        <w:t>  (a)  Если Договаривающаяся сторона Женевского акта требует, чтобы для получения охраны зарегистрированного наименования места происхождения или географического указания на ее территории в заявке, регулируемой Женевским актом, были также приведены сведения, касающиеся</w:t>
      </w:r>
      <w:r w:rsidR="007C2F82" w:rsidRPr="003D7245">
        <w:rPr>
          <w:rFonts w:eastAsia="Batang"/>
          <w:lang w:val="ru-RU" w:eastAsia="ko-KR"/>
        </w:rPr>
        <w:t>,</w:t>
      </w:r>
      <w:r w:rsidRPr="003D7245">
        <w:rPr>
          <w:rFonts w:eastAsia="Batang"/>
          <w:lang w:val="ru-RU" w:eastAsia="ko-KR"/>
        </w:rPr>
        <w:t xml:space="preserve"> в случае наименования места происхождения</w:t>
      </w:r>
      <w:r w:rsidR="007C2F82" w:rsidRPr="003D7245">
        <w:rPr>
          <w:rFonts w:eastAsia="Batang"/>
          <w:lang w:val="ru-RU" w:eastAsia="ko-KR"/>
        </w:rPr>
        <w:t>,</w:t>
      </w:r>
      <w:r w:rsidRPr="003D7245">
        <w:rPr>
          <w:rFonts w:eastAsia="Batang"/>
          <w:lang w:val="ru-RU" w:eastAsia="ko-KR"/>
        </w:rPr>
        <w:t xml:space="preserve"> качества или свойства товара и его связи с географическими условиями географического района производства</w:t>
      </w:r>
      <w:r w:rsidR="007C2F82" w:rsidRPr="003D7245">
        <w:rPr>
          <w:rFonts w:eastAsia="Batang"/>
          <w:lang w:val="ru-RU" w:eastAsia="ko-KR"/>
        </w:rPr>
        <w:t>, а</w:t>
      </w:r>
      <w:r w:rsidRPr="003D7245">
        <w:rPr>
          <w:rFonts w:eastAsia="Batang"/>
          <w:lang w:val="ru-RU" w:eastAsia="ko-KR"/>
        </w:rPr>
        <w:t xml:space="preserve"> в случае географического указания – качества, репутации или иной особенности товара и его связи с географическим районом происхождения, она уведомляет об этом требовании Генерального директора.  </w:t>
      </w:r>
    </w:p>
    <w:p w:rsidR="00026944" w:rsidRPr="003D7245" w:rsidRDefault="00E43CFF" w:rsidP="00985FF2">
      <w:pPr>
        <w:tabs>
          <w:tab w:val="left" w:pos="550"/>
          <w:tab w:val="left" w:pos="1134"/>
        </w:tabs>
        <w:autoSpaceDE w:val="0"/>
        <w:autoSpaceDN w:val="0"/>
        <w:adjustRightInd w:val="0"/>
        <w:ind w:firstLine="630"/>
        <w:rPr>
          <w:rFonts w:eastAsia="Batang"/>
          <w:lang w:val="ru-RU" w:eastAsia="ko-KR"/>
        </w:rPr>
      </w:pPr>
      <w:r w:rsidRPr="003D7245">
        <w:rPr>
          <w:rFonts w:eastAsia="Batang"/>
          <w:lang w:val="ru-RU" w:eastAsia="ko-KR"/>
        </w:rPr>
        <w:t>(b)</w:t>
      </w:r>
      <w:r w:rsidRPr="003D7245">
        <w:rPr>
          <w:rFonts w:eastAsia="Batang"/>
          <w:lang w:val="ru-RU" w:eastAsia="ko-KR"/>
        </w:rPr>
        <w:tab/>
        <w:t>Во исполнение такого требования сведения, упомянутые в подпункте</w:t>
      </w:r>
      <w:r w:rsidR="001A2379" w:rsidRPr="003D7245">
        <w:rPr>
          <w:rFonts w:eastAsia="Batang"/>
          <w:lang w:val="ru-RU" w:eastAsia="ko-KR"/>
        </w:rPr>
        <w:t> </w:t>
      </w:r>
      <w:r w:rsidRPr="003D7245">
        <w:rPr>
          <w:rFonts w:eastAsia="Batang"/>
          <w:lang w:val="ru-RU" w:eastAsia="ko-KR"/>
        </w:rPr>
        <w:t xml:space="preserve">(a), предоставляются на рабочем языке, но не переводятся Международным бюро.  </w:t>
      </w:r>
    </w:p>
    <w:p w:rsidR="00026944" w:rsidRPr="003D7245" w:rsidRDefault="00E43CFF" w:rsidP="00985FF2">
      <w:pPr>
        <w:tabs>
          <w:tab w:val="left" w:pos="1134"/>
        </w:tabs>
        <w:autoSpaceDE w:val="0"/>
        <w:autoSpaceDN w:val="0"/>
        <w:adjustRightInd w:val="0"/>
        <w:ind w:firstLine="630"/>
        <w:rPr>
          <w:rFonts w:eastAsia="Batang"/>
          <w:lang w:val="ru-RU" w:eastAsia="ko-KR"/>
        </w:rPr>
      </w:pPr>
      <w:r w:rsidRPr="003D7245">
        <w:rPr>
          <w:rFonts w:eastAsia="Batang"/>
          <w:lang w:val="ru-RU" w:eastAsia="ko-KR"/>
        </w:rPr>
        <w:t>(c)</w:t>
      </w:r>
      <w:r w:rsidRPr="003D7245">
        <w:rPr>
          <w:rFonts w:eastAsia="Batang"/>
          <w:lang w:val="ru-RU" w:eastAsia="ko-KR"/>
        </w:rPr>
        <w:tab/>
        <w:t>Если заявка не соответствует требованию, о котором уведомила Договаривающаяся сторона согласно подпункту</w:t>
      </w:r>
      <w:r w:rsidR="001A2379" w:rsidRPr="003D7245">
        <w:rPr>
          <w:rFonts w:eastAsia="Batang"/>
          <w:lang w:val="ru-RU" w:eastAsia="ko-KR"/>
        </w:rPr>
        <w:t> </w:t>
      </w:r>
      <w:r w:rsidRPr="003D7245">
        <w:rPr>
          <w:rFonts w:eastAsia="Batang"/>
          <w:lang w:val="ru-RU" w:eastAsia="ko-KR"/>
        </w:rPr>
        <w:t>(a), то с учетом правила 6 это равносильно отказу от охраны в отношении этой Договаривающейся стороны.</w:t>
      </w:r>
    </w:p>
    <w:p w:rsidR="00026944" w:rsidRPr="003D7245" w:rsidRDefault="00026944" w:rsidP="00E43CFF">
      <w:pPr>
        <w:tabs>
          <w:tab w:val="left" w:pos="567"/>
          <w:tab w:val="left" w:pos="851"/>
          <w:tab w:val="left" w:pos="1134"/>
        </w:tabs>
        <w:autoSpaceDE w:val="0"/>
        <w:autoSpaceDN w:val="0"/>
        <w:adjustRightInd w:val="0"/>
        <w:rPr>
          <w:rFonts w:eastAsia="Batang"/>
          <w:lang w:val="ru-RU" w:eastAsia="ko-KR"/>
        </w:rPr>
      </w:pPr>
    </w:p>
    <w:p w:rsidR="00026944" w:rsidRPr="003D7245" w:rsidRDefault="00E43CFF" w:rsidP="00E43CFF">
      <w:pPr>
        <w:autoSpaceDE w:val="0"/>
        <w:autoSpaceDN w:val="0"/>
        <w:adjustRightInd w:val="0"/>
        <w:rPr>
          <w:rFonts w:eastAsia="Batang"/>
          <w:lang w:val="ru-RU" w:eastAsia="ko-KR"/>
        </w:rPr>
      </w:pPr>
      <w:r w:rsidRPr="003D7245">
        <w:rPr>
          <w:rFonts w:eastAsia="Batang"/>
          <w:lang w:val="ru-RU" w:eastAsia="ko-KR"/>
        </w:rPr>
        <w:t>(4)</w:t>
      </w:r>
      <w:r w:rsidRPr="003D7245">
        <w:rPr>
          <w:rFonts w:eastAsia="Batang"/>
          <w:lang w:val="ru-RU" w:eastAsia="ko-KR"/>
        </w:rPr>
        <w:tab/>
      </w:r>
      <w:r w:rsidRPr="003D7245">
        <w:rPr>
          <w:rFonts w:eastAsia="Batang"/>
          <w:i/>
          <w:lang w:val="ru-RU" w:eastAsia="ko-KR"/>
        </w:rPr>
        <w:t>[Заявка, регулируемая Женевским актом – подписание и/или намерение использовать]</w:t>
      </w:r>
      <w:r w:rsidRPr="003D7245">
        <w:rPr>
          <w:rFonts w:eastAsia="Batang"/>
          <w:lang w:val="ru-RU" w:eastAsia="ko-KR"/>
        </w:rPr>
        <w:t xml:space="preserve">  (a)  Если Договаривающаяся сторона Женевского акта требует, чтобы для получения охраны зарегистрированного наименования места происхождения или географического указания заявка</w:t>
      </w:r>
      <w:r w:rsidRPr="003D7245">
        <w:rPr>
          <w:rFonts w:eastAsia="Batang"/>
          <w:iCs/>
          <w:lang w:val="ru-RU" w:eastAsia="ko-KR"/>
        </w:rPr>
        <w:t>, регулируемая Женевским актом,</w:t>
      </w:r>
      <w:r w:rsidRPr="003D7245">
        <w:rPr>
          <w:rFonts w:eastAsia="Batang"/>
          <w:lang w:val="ru-RU" w:eastAsia="ko-KR"/>
        </w:rPr>
        <w:t xml:space="preserve"> была подписана лицом, обладающим правоспособностью отстаивать права, предоставляемые такой охраной, она уведомляет об этом требовании Генерального директора.  </w:t>
      </w:r>
    </w:p>
    <w:p w:rsidR="00026944" w:rsidRPr="003D7245" w:rsidRDefault="00E43CFF" w:rsidP="00985FF2">
      <w:pPr>
        <w:tabs>
          <w:tab w:val="left" w:pos="567"/>
          <w:tab w:val="left" w:pos="1134"/>
        </w:tabs>
        <w:autoSpaceDE w:val="0"/>
        <w:autoSpaceDN w:val="0"/>
        <w:adjustRightInd w:val="0"/>
        <w:ind w:firstLine="630"/>
        <w:rPr>
          <w:rFonts w:eastAsia="Batang"/>
          <w:lang w:val="ru-RU" w:eastAsia="ko-KR"/>
        </w:rPr>
      </w:pPr>
      <w:r w:rsidRPr="003D7245">
        <w:rPr>
          <w:rFonts w:eastAsia="Batang"/>
          <w:lang w:val="ru-RU" w:eastAsia="ko-KR"/>
        </w:rPr>
        <w:t>(b)</w:t>
      </w:r>
      <w:r w:rsidRPr="003D7245">
        <w:rPr>
          <w:rFonts w:eastAsia="Batang"/>
          <w:lang w:val="ru-RU" w:eastAsia="ko-KR"/>
        </w:rPr>
        <w:tab/>
        <w:t>Если Договаривающаяся сторона требует, чтобы для получения охраны зарегистрированного наименования места происхождения или географического указания заявка</w:t>
      </w:r>
      <w:r w:rsidRPr="003D7245">
        <w:rPr>
          <w:rFonts w:eastAsia="Batang"/>
          <w:iCs/>
          <w:lang w:val="ru-RU" w:eastAsia="ko-KR"/>
        </w:rPr>
        <w:t>, регулируемая Женевским актом,</w:t>
      </w:r>
      <w:r w:rsidRPr="003D7245">
        <w:rPr>
          <w:rFonts w:eastAsia="Batang"/>
          <w:lang w:val="ru-RU" w:eastAsia="ko-KR"/>
        </w:rPr>
        <w:t xml:space="preserve"> сопровождалась заявлением о намерении использовать зарегистрированное наименование места происхождения или географическое указание на ее территории или заявлением о намерении осуществлять контроль за использованием зарегистрированного наименования места происхождения или географического указания на ее территории другими лицами, она уведомляет об этом требовании Генерального директора.</w:t>
      </w:r>
    </w:p>
    <w:p w:rsidR="00026944" w:rsidRPr="003D7245" w:rsidRDefault="00E43CFF" w:rsidP="00985FF2">
      <w:pPr>
        <w:tabs>
          <w:tab w:val="left" w:pos="1134"/>
        </w:tabs>
        <w:autoSpaceDE w:val="0"/>
        <w:autoSpaceDN w:val="0"/>
        <w:adjustRightInd w:val="0"/>
        <w:ind w:firstLine="630"/>
        <w:rPr>
          <w:rFonts w:eastAsia="Batang"/>
          <w:lang w:val="ru-RU" w:eastAsia="ko-KR"/>
        </w:rPr>
      </w:pPr>
      <w:r w:rsidRPr="003D7245">
        <w:rPr>
          <w:rFonts w:eastAsia="Batang"/>
          <w:lang w:val="ru-RU" w:eastAsia="ko-KR"/>
        </w:rPr>
        <w:t>(c)</w:t>
      </w:r>
      <w:r w:rsidRPr="003D7245">
        <w:rPr>
          <w:rFonts w:eastAsia="Batang"/>
          <w:lang w:val="ru-RU" w:eastAsia="ko-KR"/>
        </w:rPr>
        <w:tab/>
        <w:t>Если заявка</w:t>
      </w:r>
      <w:r w:rsidRPr="003D7245">
        <w:rPr>
          <w:rFonts w:eastAsia="Batang"/>
          <w:iCs/>
          <w:lang w:val="ru-RU" w:eastAsia="ko-KR"/>
        </w:rPr>
        <w:t>, регулируемая Женевским актом,</w:t>
      </w:r>
      <w:r w:rsidRPr="003D7245">
        <w:rPr>
          <w:rFonts w:eastAsia="Batang"/>
          <w:lang w:val="ru-RU" w:eastAsia="ko-KR"/>
        </w:rPr>
        <w:t xml:space="preserve"> не подписана в соответствии с подпунктом (а) или не сопровождается заявлением, упомянутым в подпункте (b), то с учетом правила 6 это равносильно отказу от охраны в отношении Договаривающейся </w:t>
      </w:r>
      <w:r w:rsidRPr="003D7245">
        <w:rPr>
          <w:rFonts w:eastAsia="Batang"/>
          <w:lang w:val="ru-RU" w:eastAsia="ko-KR"/>
        </w:rPr>
        <w:lastRenderedPageBreak/>
        <w:t xml:space="preserve">стороны, требующей такую подпись или такое заявление согласно уведомлению, предусмотренному подпунктами (a) и (b).  </w:t>
      </w:r>
    </w:p>
    <w:p w:rsidR="00026944" w:rsidRPr="003D7245" w:rsidRDefault="00026944" w:rsidP="00E43CFF">
      <w:pPr>
        <w:autoSpaceDE w:val="0"/>
        <w:autoSpaceDN w:val="0"/>
        <w:adjustRightInd w:val="0"/>
        <w:rPr>
          <w:rFonts w:eastAsia="Batang"/>
          <w:lang w:val="ru-RU" w:eastAsia="ko-KR"/>
        </w:rPr>
      </w:pPr>
    </w:p>
    <w:p w:rsidR="00026944" w:rsidRPr="003D7245" w:rsidRDefault="00774A09" w:rsidP="00E43CFF">
      <w:pPr>
        <w:autoSpaceDE w:val="0"/>
        <w:autoSpaceDN w:val="0"/>
        <w:adjustRightInd w:val="0"/>
        <w:rPr>
          <w:rFonts w:eastAsia="Batang"/>
          <w:lang w:val="ru-RU" w:eastAsia="ko-KR"/>
        </w:rPr>
      </w:pPr>
      <w:r w:rsidRPr="003D7245">
        <w:rPr>
          <w:rFonts w:eastAsia="Batang"/>
          <w:lang w:val="ru-RU" w:eastAsia="ko-KR"/>
        </w:rPr>
        <w:t>(5)</w:t>
      </w:r>
      <w:r w:rsidRPr="003D7245">
        <w:rPr>
          <w:rFonts w:eastAsia="Batang"/>
          <w:lang w:val="ru-RU" w:eastAsia="ko-KR"/>
        </w:rPr>
        <w:tab/>
      </w:r>
      <w:r w:rsidRPr="003D7245">
        <w:rPr>
          <w:rFonts w:eastAsia="Batang"/>
          <w:i/>
          <w:lang w:val="ru-RU" w:eastAsia="ko-KR"/>
        </w:rPr>
        <w:t xml:space="preserve">[Заявка, регулируемая Женевским актом – охрана не испрашивается для определенных элементов наименования места происхождения или географического указания]  </w:t>
      </w:r>
      <w:r w:rsidRPr="003D7245">
        <w:rPr>
          <w:rFonts w:eastAsia="Batang"/>
          <w:bCs/>
          <w:lang w:val="ru-RU" w:eastAsia="ko-KR"/>
        </w:rPr>
        <w:t>В заявке</w:t>
      </w:r>
      <w:r w:rsidRPr="003D7245">
        <w:rPr>
          <w:rFonts w:eastAsia="Batang"/>
          <w:iCs/>
          <w:lang w:val="ru-RU" w:eastAsia="ko-KR"/>
        </w:rPr>
        <w:t>, регулируемой Женевским актом,</w:t>
      </w:r>
      <w:r w:rsidRPr="003D7245">
        <w:rPr>
          <w:rFonts w:eastAsia="Batang"/>
          <w:bCs/>
          <w:lang w:val="ru-RU" w:eastAsia="ko-KR"/>
        </w:rPr>
        <w:t xml:space="preserve"> сообщается, </w:t>
      </w:r>
      <w:r w:rsidR="00B82C82" w:rsidRPr="003D7245">
        <w:rPr>
          <w:rFonts w:eastAsia="Batang"/>
          <w:bCs/>
          <w:lang w:val="ru-RU" w:eastAsia="ko-KR"/>
        </w:rPr>
        <w:t xml:space="preserve">если это известно заявителю, </w:t>
      </w:r>
      <w:r w:rsidRPr="003D7245">
        <w:rPr>
          <w:rFonts w:eastAsia="Batang"/>
          <w:bCs/>
          <w:lang w:val="ru-RU" w:eastAsia="ko-KR"/>
        </w:rPr>
        <w:t>оговаривается ли</w:t>
      </w:r>
      <w:r w:rsidR="00B82C82" w:rsidRPr="003D7245">
        <w:rPr>
          <w:rFonts w:eastAsia="Batang"/>
          <w:bCs/>
          <w:lang w:val="ru-RU" w:eastAsia="ko-KR"/>
        </w:rPr>
        <w:t xml:space="preserve"> </w:t>
      </w:r>
      <w:r w:rsidRPr="003D7245">
        <w:rPr>
          <w:rFonts w:eastAsia="Batang"/>
          <w:bCs/>
          <w:lang w:val="ru-RU" w:eastAsia="ko-KR"/>
        </w:rPr>
        <w:t xml:space="preserve">в регистрации, законодательном или административном акте или судебном или административном решении, на основании которого наименованию места происхождения или географическому указанию предоставлена охрана в Договаривающейся стороне происхождения то, что охрана в отношении определенных </w:t>
      </w:r>
      <w:r w:rsidR="00E43CFF" w:rsidRPr="003D7245">
        <w:rPr>
          <w:rFonts w:eastAsia="Batang"/>
          <w:bCs/>
          <w:lang w:val="ru-RU" w:eastAsia="ko-KR"/>
        </w:rPr>
        <w:t xml:space="preserve">элементов наименования места происхождения или географического указания не предоставляется.  Любые такие элементы указываются в заявке на </w:t>
      </w:r>
      <w:r w:rsidR="004C3D35" w:rsidRPr="003D7245">
        <w:rPr>
          <w:rFonts w:eastAsia="Batang"/>
          <w:bCs/>
          <w:lang w:val="ru-RU" w:eastAsia="ko-KR"/>
        </w:rPr>
        <w:t xml:space="preserve">одном из рабочих языков </w:t>
      </w:r>
      <w:r w:rsidR="00E45F13" w:rsidRPr="003D7245">
        <w:rPr>
          <w:rFonts w:eastAsia="Batang"/>
          <w:bCs/>
          <w:lang w:val="ru-RU" w:eastAsia="ko-KR"/>
        </w:rPr>
        <w:t xml:space="preserve">и официальном языке </w:t>
      </w:r>
      <w:r w:rsidR="00E43AC1" w:rsidRPr="003D7245">
        <w:rPr>
          <w:rFonts w:eastAsia="Batang"/>
          <w:bCs/>
          <w:lang w:val="ru-RU" w:eastAsia="ko-KR"/>
        </w:rPr>
        <w:t xml:space="preserve">или языках </w:t>
      </w:r>
      <w:r w:rsidR="00F042B0" w:rsidRPr="003D7245">
        <w:rPr>
          <w:rFonts w:eastAsia="Batang"/>
          <w:lang w:val="ru-RU" w:eastAsia="ko-KR"/>
        </w:rPr>
        <w:t>Договаривающейся стороны происхождения</w:t>
      </w:r>
      <w:r w:rsidR="00E43AC1" w:rsidRPr="003D7245">
        <w:rPr>
          <w:rFonts w:eastAsia="Batang"/>
          <w:lang w:val="ru-RU" w:eastAsia="ko-KR"/>
        </w:rPr>
        <w:t>, как указано в пункте (2)(а)(iv),</w:t>
      </w:r>
      <w:r w:rsidR="00F042B0" w:rsidRPr="003D7245">
        <w:rPr>
          <w:lang w:val="ru-RU"/>
        </w:rPr>
        <w:t xml:space="preserve"> </w:t>
      </w:r>
      <w:r w:rsidR="00F042B0" w:rsidRPr="003D7245">
        <w:rPr>
          <w:rFonts w:eastAsia="Batang"/>
          <w:lang w:val="ru-RU" w:eastAsia="ko-KR"/>
        </w:rPr>
        <w:t xml:space="preserve">вместе с </w:t>
      </w:r>
      <w:r w:rsidR="00E45F13" w:rsidRPr="003D7245">
        <w:rPr>
          <w:rFonts w:eastAsia="Batang"/>
          <w:lang w:val="ru-RU" w:eastAsia="ko-KR"/>
        </w:rPr>
        <w:t>любой</w:t>
      </w:r>
      <w:r w:rsidR="00850158" w:rsidRPr="003D7245">
        <w:rPr>
          <w:rFonts w:eastAsia="Batang"/>
          <w:lang w:val="ru-RU" w:eastAsia="ko-KR"/>
        </w:rPr>
        <w:t xml:space="preserve"> транслитерацией, как указано в пункте (2)(b)</w:t>
      </w:r>
      <w:r w:rsidR="00E43CFF" w:rsidRPr="003D7245">
        <w:rPr>
          <w:rFonts w:eastAsia="Batang"/>
          <w:lang w:val="ru-RU" w:eastAsia="ko-KR"/>
        </w:rPr>
        <w:t>.</w:t>
      </w:r>
      <w:r w:rsidR="0044681A" w:rsidRPr="003D7245">
        <w:rPr>
          <w:rFonts w:eastAsia="Batang"/>
          <w:lang w:val="ru-RU" w:eastAsia="ko-KR"/>
        </w:rPr>
        <w:t xml:space="preserve"> </w:t>
      </w:r>
    </w:p>
    <w:p w:rsidR="00026944" w:rsidRPr="003D7245" w:rsidRDefault="00026944" w:rsidP="00E43CFF">
      <w:pPr>
        <w:autoSpaceDE w:val="0"/>
        <w:autoSpaceDN w:val="0"/>
        <w:adjustRightInd w:val="0"/>
        <w:rPr>
          <w:rFonts w:eastAsia="Batang"/>
          <w:lang w:val="ru-RU" w:eastAsia="ko-KR"/>
        </w:rPr>
      </w:pPr>
    </w:p>
    <w:p w:rsidR="00026944" w:rsidRPr="003D7245" w:rsidRDefault="00E43CFF" w:rsidP="00E43CFF">
      <w:pPr>
        <w:tabs>
          <w:tab w:val="left" w:pos="567"/>
        </w:tabs>
        <w:autoSpaceDE w:val="0"/>
        <w:autoSpaceDN w:val="0"/>
        <w:adjustRightInd w:val="0"/>
        <w:rPr>
          <w:rFonts w:eastAsia="Batang"/>
          <w:lang w:val="ru-RU" w:eastAsia="ko-KR"/>
        </w:rPr>
      </w:pPr>
      <w:r w:rsidRPr="003D7245">
        <w:rPr>
          <w:rFonts w:eastAsia="Batang"/>
          <w:lang w:val="ru-RU" w:eastAsia="ko-KR"/>
        </w:rPr>
        <w:t>(6)</w:t>
      </w:r>
      <w:r w:rsidRPr="003D7245">
        <w:rPr>
          <w:rFonts w:eastAsia="Batang"/>
          <w:lang w:val="ru-RU" w:eastAsia="ko-KR"/>
        </w:rPr>
        <w:tab/>
      </w:r>
      <w:r w:rsidRPr="003D7245">
        <w:rPr>
          <w:rFonts w:eastAsia="Batang"/>
          <w:i/>
          <w:iCs/>
          <w:lang w:val="ru-RU" w:eastAsia="ko-KR"/>
        </w:rPr>
        <w:t>[Заявка – необязательные требования к содержанию]</w:t>
      </w:r>
      <w:r w:rsidRPr="003D7245">
        <w:rPr>
          <w:rFonts w:eastAsia="Batang"/>
          <w:iCs/>
          <w:lang w:val="ru-RU" w:eastAsia="ko-KR"/>
        </w:rPr>
        <w:t xml:space="preserve">  (a)  В з</w:t>
      </w:r>
      <w:r w:rsidRPr="003D7245">
        <w:rPr>
          <w:rFonts w:eastAsia="Batang"/>
          <w:lang w:val="ru-RU" w:eastAsia="ko-KR"/>
        </w:rPr>
        <w:t xml:space="preserve">аявке могут быть указаны или в ней могут содержаться:  </w:t>
      </w:r>
    </w:p>
    <w:p w:rsidR="00026944" w:rsidRPr="003D7245" w:rsidRDefault="00E43CFF" w:rsidP="00985FF2">
      <w:pPr>
        <w:tabs>
          <w:tab w:val="left" w:pos="1134"/>
          <w:tab w:val="left" w:pos="1701"/>
        </w:tabs>
        <w:autoSpaceDE w:val="0"/>
        <w:autoSpaceDN w:val="0"/>
        <w:adjustRightInd w:val="0"/>
        <w:ind w:firstLine="1170"/>
        <w:rPr>
          <w:rFonts w:eastAsia="Batang"/>
          <w:lang w:val="ru-RU" w:eastAsia="ko-KR"/>
        </w:rPr>
      </w:pPr>
      <w:r w:rsidRPr="003D7245">
        <w:rPr>
          <w:rFonts w:eastAsia="Batang"/>
          <w:lang w:val="ru-RU" w:eastAsia="ko-KR"/>
        </w:rPr>
        <w:t>(i)</w:t>
      </w:r>
      <w:r w:rsidRPr="003D7245">
        <w:rPr>
          <w:rFonts w:eastAsia="Batang"/>
          <w:lang w:val="ru-RU" w:eastAsia="ko-KR"/>
        </w:rPr>
        <w:tab/>
        <w:t>адреса бенефициаров</w:t>
      </w:r>
      <w:r w:rsidR="00876A41" w:rsidRPr="003D7245">
        <w:rPr>
          <w:rFonts w:eastAsia="Batang"/>
          <w:lang w:val="ru-RU" w:eastAsia="ko-KR"/>
        </w:rPr>
        <w:t xml:space="preserve"> или</w:t>
      </w:r>
      <w:r w:rsidR="007C2F82" w:rsidRPr="003D7245">
        <w:rPr>
          <w:rFonts w:eastAsia="Batang"/>
          <w:lang w:val="ru-RU" w:eastAsia="ko-KR"/>
        </w:rPr>
        <w:t>,</w:t>
      </w:r>
      <w:r w:rsidR="00876A41" w:rsidRPr="003D7245">
        <w:rPr>
          <w:rFonts w:eastAsia="Batang"/>
          <w:lang w:val="ru-RU" w:eastAsia="ko-KR"/>
        </w:rPr>
        <w:t xml:space="preserve"> в случае заявки, регулируемой Женевским актом, </w:t>
      </w:r>
      <w:r w:rsidR="00B82C82" w:rsidRPr="003D7245">
        <w:rPr>
          <w:rFonts w:eastAsia="Batang"/>
          <w:lang w:val="ru-RU" w:eastAsia="ko-KR"/>
        </w:rPr>
        <w:t xml:space="preserve">и без ущерба для пункта (2)(a)(ii), адрес </w:t>
      </w:r>
      <w:r w:rsidR="00876A41" w:rsidRPr="003D7245">
        <w:rPr>
          <w:rFonts w:eastAsia="Batang"/>
          <w:lang w:val="ru-RU" w:eastAsia="ko-KR"/>
        </w:rPr>
        <w:t xml:space="preserve">физического или юридического лица, упомянутого в статье </w:t>
      </w:r>
      <w:r w:rsidR="00876A41" w:rsidRPr="003D7245">
        <w:rPr>
          <w:lang w:val="ru-RU"/>
        </w:rPr>
        <w:t>5.2(ii) этого Акта</w:t>
      </w:r>
      <w:r w:rsidRPr="003D7245">
        <w:rPr>
          <w:rFonts w:eastAsia="Batang"/>
          <w:lang w:val="ru-RU" w:eastAsia="ko-KR"/>
        </w:rPr>
        <w:t xml:space="preserve">;  </w:t>
      </w:r>
    </w:p>
    <w:p w:rsidR="00026944" w:rsidRPr="003D7245" w:rsidRDefault="00E43CFF" w:rsidP="00985FF2">
      <w:pPr>
        <w:tabs>
          <w:tab w:val="left" w:pos="1134"/>
          <w:tab w:val="left" w:pos="1701"/>
        </w:tabs>
        <w:autoSpaceDE w:val="0"/>
        <w:autoSpaceDN w:val="0"/>
        <w:adjustRightInd w:val="0"/>
        <w:ind w:firstLine="1170"/>
        <w:rPr>
          <w:rFonts w:eastAsia="Batang"/>
          <w:lang w:val="ru-RU" w:eastAsia="ko-KR"/>
        </w:rPr>
      </w:pPr>
      <w:r w:rsidRPr="003D7245">
        <w:rPr>
          <w:rFonts w:eastAsia="Batang"/>
          <w:lang w:val="ru-RU" w:eastAsia="ko-KR"/>
        </w:rPr>
        <w:t>(ii)</w:t>
      </w:r>
      <w:r w:rsidRPr="003D7245">
        <w:rPr>
          <w:rFonts w:eastAsia="Batang"/>
          <w:lang w:val="ru-RU" w:eastAsia="ko-KR"/>
        </w:rPr>
        <w:tab/>
        <w:t xml:space="preserve">заявление об отказе от охраны в одной или нескольких Договаривающихся сторонах;  </w:t>
      </w:r>
    </w:p>
    <w:p w:rsidR="00026944" w:rsidRPr="003D7245" w:rsidRDefault="00E43CFF" w:rsidP="00985FF2">
      <w:pPr>
        <w:tabs>
          <w:tab w:val="left" w:pos="1134"/>
          <w:tab w:val="left" w:pos="1701"/>
        </w:tabs>
        <w:autoSpaceDE w:val="0"/>
        <w:autoSpaceDN w:val="0"/>
        <w:adjustRightInd w:val="0"/>
        <w:ind w:firstLine="1170"/>
        <w:rPr>
          <w:rFonts w:eastAsia="Batang"/>
          <w:lang w:val="ru-RU" w:eastAsia="ko-KR"/>
        </w:rPr>
      </w:pPr>
      <w:r w:rsidRPr="003D7245">
        <w:rPr>
          <w:rFonts w:eastAsia="Batang"/>
          <w:lang w:val="ru-RU" w:eastAsia="ko-KR"/>
        </w:rPr>
        <w:t>(iii)</w:t>
      </w:r>
      <w:r w:rsidRPr="003D7245">
        <w:rPr>
          <w:rFonts w:eastAsia="Batang"/>
          <w:lang w:val="ru-RU" w:eastAsia="ko-KR"/>
        </w:rPr>
        <w:tab/>
        <w:t>копия – на языке оригинала – регистрации, законодательного или административного акта или судебного или административного решения, на основании которого наименованию места происхождения или географическому указанию предоставлена охрана в Договаривающейся стороне происхождения</w:t>
      </w:r>
      <w:r w:rsidR="00A94F7E" w:rsidRPr="003D7245">
        <w:rPr>
          <w:rFonts w:eastAsia="Batang"/>
          <w:lang w:val="ru-RU" w:eastAsia="ko-KR"/>
        </w:rPr>
        <w:t>;</w:t>
      </w:r>
      <w:r w:rsidRPr="003D7245">
        <w:rPr>
          <w:rFonts w:eastAsia="Batang"/>
          <w:lang w:val="ru-RU" w:eastAsia="ko-KR"/>
        </w:rPr>
        <w:t xml:space="preserve">  </w:t>
      </w:r>
    </w:p>
    <w:p w:rsidR="00026944" w:rsidRPr="003D7245" w:rsidRDefault="00E43CFF" w:rsidP="00985FF2">
      <w:pPr>
        <w:tabs>
          <w:tab w:val="left" w:pos="1134"/>
          <w:tab w:val="left" w:pos="1701"/>
        </w:tabs>
        <w:autoSpaceDE w:val="0"/>
        <w:autoSpaceDN w:val="0"/>
        <w:adjustRightInd w:val="0"/>
        <w:ind w:firstLine="1170"/>
        <w:rPr>
          <w:rFonts w:eastAsia="Batang"/>
          <w:color w:val="000000" w:themeColor="text1"/>
          <w:lang w:val="ru-RU" w:eastAsia="ko-KR"/>
        </w:rPr>
      </w:pPr>
      <w:r w:rsidRPr="003D7245">
        <w:rPr>
          <w:rFonts w:eastAsia="Batang"/>
          <w:lang w:val="ru-RU" w:eastAsia="ko-KR"/>
        </w:rPr>
        <w:t>(iv)</w:t>
      </w:r>
      <w:r w:rsidRPr="003D7245">
        <w:rPr>
          <w:rFonts w:eastAsia="Batang"/>
          <w:lang w:val="ru-RU" w:eastAsia="ko-KR"/>
        </w:rPr>
        <w:tab/>
      </w:r>
      <w:r w:rsidRPr="003D7245">
        <w:rPr>
          <w:rFonts w:eastAsia="Batang"/>
          <w:color w:val="000000" w:themeColor="text1"/>
          <w:lang w:val="ru-RU" w:eastAsia="ko-KR"/>
        </w:rPr>
        <w:t xml:space="preserve">заявление о том, что охрана для определенных элементов наименования места происхождения в случае заявок, регулируемых Актом 1967 г., или определенных элементов наименования места происхождения или географического указания, помимо тех, которые упомянуты в пункте (5), в случае заявок, регулируемых </w:t>
      </w:r>
      <w:r w:rsidRPr="003D7245">
        <w:rPr>
          <w:rFonts w:eastAsia="Batang"/>
          <w:iCs/>
          <w:lang w:val="ru-RU" w:eastAsia="ko-KR"/>
        </w:rPr>
        <w:t>Женевским актом,</w:t>
      </w:r>
      <w:r w:rsidRPr="003D7245">
        <w:rPr>
          <w:rFonts w:eastAsia="Batang"/>
          <w:bCs/>
          <w:lang w:val="ru-RU" w:eastAsia="ko-KR"/>
        </w:rPr>
        <w:t xml:space="preserve"> </w:t>
      </w:r>
      <w:r w:rsidRPr="003D7245">
        <w:rPr>
          <w:rFonts w:eastAsia="Batang"/>
          <w:color w:val="000000" w:themeColor="text1"/>
          <w:lang w:val="ru-RU" w:eastAsia="ko-KR"/>
        </w:rPr>
        <w:t>не испрашивается</w:t>
      </w:r>
      <w:r w:rsidR="00192288" w:rsidRPr="003D7245">
        <w:rPr>
          <w:rFonts w:eastAsia="Batang"/>
          <w:color w:val="000000" w:themeColor="text1"/>
          <w:lang w:val="ru-RU" w:eastAsia="ko-KR"/>
        </w:rPr>
        <w:t>;</w:t>
      </w:r>
    </w:p>
    <w:p w:rsidR="00026944" w:rsidRPr="003D7245" w:rsidRDefault="00E43CFF" w:rsidP="00985FF2">
      <w:pPr>
        <w:tabs>
          <w:tab w:val="left" w:pos="1134"/>
          <w:tab w:val="left" w:pos="1701"/>
        </w:tabs>
        <w:autoSpaceDE w:val="0"/>
        <w:autoSpaceDN w:val="0"/>
        <w:adjustRightInd w:val="0"/>
        <w:ind w:firstLine="1170"/>
        <w:rPr>
          <w:rFonts w:eastAsia="Batang"/>
          <w:color w:val="000000" w:themeColor="text1"/>
          <w:lang w:val="ru-RU" w:eastAsia="ko-KR"/>
        </w:rPr>
      </w:pPr>
      <w:r w:rsidRPr="003D7245">
        <w:rPr>
          <w:rFonts w:eastAsia="Batang"/>
          <w:color w:val="000000" w:themeColor="text1"/>
          <w:lang w:val="ru-RU" w:eastAsia="ko-KR"/>
        </w:rPr>
        <w:t>(v)</w:t>
      </w:r>
      <w:r w:rsidRPr="003D7245">
        <w:rPr>
          <w:rFonts w:eastAsia="Batang"/>
          <w:color w:val="000000" w:themeColor="text1"/>
          <w:lang w:val="ru-RU" w:eastAsia="ko-KR"/>
        </w:rPr>
        <w:tab/>
        <w:t>один или несколько переводов наименования места происхождения на стольких языках, на скольких того желает компетентный орган страны происхождения</w:t>
      </w:r>
      <w:r w:rsidR="007C2F82" w:rsidRPr="003D7245">
        <w:rPr>
          <w:rFonts w:eastAsia="Batang"/>
          <w:color w:val="000000" w:themeColor="text1"/>
          <w:lang w:val="ru-RU" w:eastAsia="ko-KR"/>
        </w:rPr>
        <w:t>,</w:t>
      </w:r>
      <w:r w:rsidRPr="003D7245">
        <w:rPr>
          <w:rFonts w:eastAsia="Batang"/>
          <w:color w:val="000000" w:themeColor="text1"/>
          <w:lang w:val="ru-RU" w:eastAsia="ko-KR"/>
        </w:rPr>
        <w:t xml:space="preserve"> в случае заявок, регулируемых Актом 1967 г.;</w:t>
      </w:r>
    </w:p>
    <w:p w:rsidR="00026944" w:rsidRPr="003D7245" w:rsidRDefault="00E43CFF" w:rsidP="00985FF2">
      <w:pPr>
        <w:tabs>
          <w:tab w:val="left" w:pos="1134"/>
          <w:tab w:val="left" w:pos="1701"/>
        </w:tabs>
        <w:autoSpaceDE w:val="0"/>
        <w:autoSpaceDN w:val="0"/>
        <w:adjustRightInd w:val="0"/>
        <w:ind w:firstLine="1170"/>
        <w:rPr>
          <w:rFonts w:eastAsia="Batang"/>
          <w:color w:val="000000" w:themeColor="text1"/>
          <w:lang w:val="ru-RU" w:eastAsia="ko-KR"/>
        </w:rPr>
      </w:pPr>
      <w:r w:rsidRPr="003D7245">
        <w:rPr>
          <w:rFonts w:eastAsia="Batang"/>
          <w:color w:val="000000" w:themeColor="text1"/>
          <w:lang w:val="ru-RU" w:eastAsia="ko-KR"/>
        </w:rPr>
        <w:t>(vi)</w:t>
      </w:r>
      <w:r w:rsidRPr="003D7245">
        <w:rPr>
          <w:rFonts w:eastAsia="Batang"/>
          <w:color w:val="000000" w:themeColor="text1"/>
          <w:lang w:val="ru-RU" w:eastAsia="ko-KR"/>
        </w:rPr>
        <w:tab/>
        <w:t>любая дополнительная информация, которую компетентный орган Договаривающейся стороны происхождения, являющейся стороной Акта 1967 г., желает представить в отношении охраны, предоставленной наименованию места происхождения в этой стране, такая как дополнительные сведения о районе производства продукта и описание связи между качеством или особенностями товара и географическими условиями его района.</w:t>
      </w:r>
    </w:p>
    <w:p w:rsidR="00026944" w:rsidRPr="003D7245" w:rsidRDefault="00E43CFF" w:rsidP="00985FF2">
      <w:pPr>
        <w:tabs>
          <w:tab w:val="left" w:pos="1134"/>
          <w:tab w:val="left" w:pos="1701"/>
        </w:tabs>
        <w:autoSpaceDE w:val="0"/>
        <w:autoSpaceDN w:val="0"/>
        <w:adjustRightInd w:val="0"/>
        <w:ind w:firstLine="630"/>
        <w:rPr>
          <w:rFonts w:eastAsia="Batang"/>
          <w:color w:val="000000" w:themeColor="text1"/>
          <w:lang w:val="ru-RU" w:eastAsia="ko-KR"/>
        </w:rPr>
      </w:pPr>
      <w:r w:rsidRPr="003D7245">
        <w:rPr>
          <w:rFonts w:eastAsia="Batang"/>
          <w:color w:val="000000" w:themeColor="text1"/>
          <w:lang w:val="ru-RU" w:eastAsia="ko-KR"/>
        </w:rPr>
        <w:t>(b)</w:t>
      </w:r>
      <w:r w:rsidRPr="003D7245">
        <w:rPr>
          <w:rFonts w:eastAsia="Batang"/>
          <w:color w:val="000000" w:themeColor="text1"/>
          <w:lang w:val="ru-RU" w:eastAsia="ko-KR"/>
        </w:rPr>
        <w:tab/>
      </w:r>
      <w:r w:rsidR="00B82C82" w:rsidRPr="003D7245">
        <w:rPr>
          <w:rFonts w:eastAsia="Batang"/>
          <w:color w:val="000000" w:themeColor="text1"/>
          <w:lang w:val="ru-RU" w:eastAsia="ko-KR"/>
        </w:rPr>
        <w:t>Несмотря на правило 3(3), с</w:t>
      </w:r>
      <w:r w:rsidRPr="003D7245">
        <w:rPr>
          <w:rFonts w:eastAsia="Batang"/>
          <w:color w:val="000000" w:themeColor="text1"/>
          <w:lang w:val="ru-RU" w:eastAsia="ko-KR"/>
        </w:rPr>
        <w:t>ведения, упомянутые в подпунктах (a)(i) и (vi), предоставляются на рабочем языке, но не переводятся Международным бюро.</w:t>
      </w:r>
    </w:p>
    <w:p w:rsidR="00026944" w:rsidRPr="003D7245" w:rsidRDefault="00026944" w:rsidP="00E43CFF">
      <w:pPr>
        <w:tabs>
          <w:tab w:val="left" w:pos="540"/>
        </w:tabs>
        <w:autoSpaceDE w:val="0"/>
        <w:autoSpaceDN w:val="0"/>
        <w:adjustRightInd w:val="0"/>
        <w:rPr>
          <w:rFonts w:eastAsia="Batang"/>
          <w:lang w:val="ru-RU" w:eastAsia="ko-KR"/>
        </w:rPr>
      </w:pPr>
    </w:p>
    <w:p w:rsidR="00026944" w:rsidRPr="003D7245" w:rsidRDefault="00026944" w:rsidP="00E43CFF">
      <w:pPr>
        <w:tabs>
          <w:tab w:val="left" w:pos="540"/>
        </w:tabs>
        <w:autoSpaceDE w:val="0"/>
        <w:autoSpaceDN w:val="0"/>
        <w:adjustRightInd w:val="0"/>
        <w:rPr>
          <w:rFonts w:eastAsia="Batang"/>
          <w:lang w:val="ru-RU" w:eastAsia="ko-KR"/>
        </w:rPr>
      </w:pPr>
    </w:p>
    <w:p w:rsidR="00026944" w:rsidRPr="003D7245" w:rsidRDefault="00E43CFF" w:rsidP="00E43CFF">
      <w:pPr>
        <w:jc w:val="center"/>
        <w:rPr>
          <w:b/>
          <w:lang w:val="ru-RU"/>
        </w:rPr>
      </w:pPr>
      <w:r w:rsidRPr="003D7245">
        <w:rPr>
          <w:b/>
          <w:lang w:val="ru-RU"/>
        </w:rPr>
        <w:t>Правило 6</w:t>
      </w:r>
    </w:p>
    <w:p w:rsidR="00026944" w:rsidRPr="003D7245" w:rsidRDefault="00E43CFF" w:rsidP="00E43CFF">
      <w:pPr>
        <w:jc w:val="center"/>
        <w:rPr>
          <w:lang w:val="ru-RU"/>
        </w:rPr>
      </w:pPr>
      <w:r w:rsidRPr="003D7245">
        <w:rPr>
          <w:lang w:val="ru-RU"/>
        </w:rPr>
        <w:t>Заявки с несоблюдением правил</w:t>
      </w:r>
    </w:p>
    <w:p w:rsidR="00026944" w:rsidRPr="003D7245" w:rsidRDefault="00026944" w:rsidP="00E43CFF">
      <w:pPr>
        <w:jc w:val="center"/>
        <w:rPr>
          <w:lang w:val="ru-RU"/>
        </w:rPr>
      </w:pPr>
    </w:p>
    <w:p w:rsidR="00026944" w:rsidRPr="003D7245" w:rsidRDefault="00E43CFF" w:rsidP="00E43CFF">
      <w:pPr>
        <w:tabs>
          <w:tab w:val="left" w:pos="567"/>
        </w:tabs>
        <w:rPr>
          <w:iCs/>
          <w:lang w:val="ru-RU"/>
        </w:rPr>
      </w:pPr>
      <w:r w:rsidRPr="003D7245">
        <w:rPr>
          <w:lang w:val="ru-RU"/>
        </w:rPr>
        <w:t>(1)</w:t>
      </w:r>
      <w:r w:rsidRPr="003D7245">
        <w:rPr>
          <w:lang w:val="ru-RU"/>
        </w:rPr>
        <w:tab/>
      </w:r>
      <w:r w:rsidRPr="003D7245">
        <w:rPr>
          <w:i/>
          <w:iCs/>
          <w:lang w:val="ru-RU"/>
        </w:rPr>
        <w:t>[Рассмотрение заявки и исправление несоблюдения правил]</w:t>
      </w:r>
      <w:r w:rsidRPr="003D7245">
        <w:rPr>
          <w:iCs/>
          <w:lang w:val="ru-RU"/>
        </w:rPr>
        <w:t xml:space="preserve">  </w:t>
      </w:r>
      <w:r w:rsidRPr="003D7245">
        <w:rPr>
          <w:lang w:val="ru-RU"/>
        </w:rPr>
        <w:t>(a)  С учетом пункта (2), если Международное бюро устанавливает, что заявка не соответствует условиям, изложенным в правиле 3(1) или правиле 5, оно откладывает регистрацию и просит компетентный орган или, в случае применения статьи 5(3) Женевского акта, бенефициаров или физическое или юридическое лицо, упомянутое в статье 5(2)(ii)</w:t>
      </w:r>
      <w:r w:rsidR="00876A41" w:rsidRPr="003D7245">
        <w:rPr>
          <w:lang w:val="ru-RU"/>
        </w:rPr>
        <w:t xml:space="preserve"> этого Акта</w:t>
      </w:r>
      <w:r w:rsidRPr="003D7245">
        <w:rPr>
          <w:lang w:val="ru-RU"/>
        </w:rPr>
        <w:t>, исправить выявленное несоблюдение правил в трехмесячный срок с даты направления такой просьбы.</w:t>
      </w:r>
    </w:p>
    <w:p w:rsidR="00026944" w:rsidRPr="003D7245" w:rsidRDefault="00E43CFF" w:rsidP="00985FF2">
      <w:pPr>
        <w:tabs>
          <w:tab w:val="left" w:pos="550"/>
          <w:tab w:val="left" w:pos="1134"/>
        </w:tabs>
        <w:ind w:firstLine="630"/>
        <w:rPr>
          <w:lang w:val="ru-RU"/>
        </w:rPr>
      </w:pPr>
      <w:r w:rsidRPr="003D7245">
        <w:rPr>
          <w:lang w:val="ru-RU"/>
        </w:rPr>
        <w:lastRenderedPageBreak/>
        <w:t>(b)</w:t>
      </w:r>
      <w:r w:rsidRPr="003D7245">
        <w:rPr>
          <w:lang w:val="ru-RU"/>
        </w:rPr>
        <w:tab/>
        <w:t xml:space="preserve">Если выявленное несоблюдение правил не исправляется в течение двух месяцев с даты направления просьбы, упомянутой в подпункте (a), Международное бюро направляет напоминание о своей просьбе.  Направление такого напоминания никоим образом не меняет трехмесячный срок, предусмотренный в подпункте (a).  </w:t>
      </w:r>
    </w:p>
    <w:p w:rsidR="00026944" w:rsidRPr="003D7245" w:rsidRDefault="00E43CFF" w:rsidP="00985FF2">
      <w:pPr>
        <w:tabs>
          <w:tab w:val="left" w:pos="1134"/>
        </w:tabs>
        <w:ind w:firstLine="630"/>
        <w:rPr>
          <w:lang w:val="ru-RU"/>
        </w:rPr>
      </w:pPr>
      <w:r w:rsidRPr="003D7245">
        <w:rPr>
          <w:lang w:val="ru-RU"/>
        </w:rPr>
        <w:t>(c)</w:t>
      </w:r>
      <w:r w:rsidRPr="003D7245">
        <w:rPr>
          <w:lang w:val="ru-RU"/>
        </w:rPr>
        <w:tab/>
        <w:t>Если Международное бюро не получает в трехмесячный срок, предусмотренный в подпункте (a), исправление несоблюдения правил, то с учетом подпункта (d) оно отклоняет заявку и информирует об этом компетентный орган или, в случае применения статьи 5(3) Женевского акта, бенефициаров или физическое или юридическое лицо, упомянутое в статье 5(2)(ii)</w:t>
      </w:r>
      <w:r w:rsidR="00876A41" w:rsidRPr="003D7245">
        <w:rPr>
          <w:lang w:val="ru-RU"/>
        </w:rPr>
        <w:t xml:space="preserve"> этого Акта</w:t>
      </w:r>
      <w:r w:rsidRPr="003D7245">
        <w:rPr>
          <w:lang w:val="ru-RU"/>
        </w:rPr>
        <w:t>, а также компетентный орган.</w:t>
      </w:r>
    </w:p>
    <w:p w:rsidR="00026944" w:rsidRPr="003D7245" w:rsidRDefault="00E43CFF" w:rsidP="00985FF2">
      <w:pPr>
        <w:tabs>
          <w:tab w:val="left" w:pos="1134"/>
        </w:tabs>
        <w:ind w:firstLine="630"/>
        <w:rPr>
          <w:lang w:val="ru-RU"/>
        </w:rPr>
      </w:pPr>
      <w:r w:rsidRPr="003D7245">
        <w:rPr>
          <w:lang w:val="ru-RU"/>
        </w:rPr>
        <w:t>(d)</w:t>
      </w:r>
      <w:r w:rsidRPr="003D7245">
        <w:rPr>
          <w:lang w:val="ru-RU"/>
        </w:rPr>
        <w:tab/>
        <w:t>В случае несоблюдения правил в отношении требования, основанного на уведомлении, сделанном в соответствии с правилом 5(3) или (4), или на заявлении, сделанном в соответствии со статьей 7(4) Женевского акта, если Международное бюро не получает в трехмесячный срок, предусмотренный в подпункте (а), исправление несоблюдения правил, то считается, что имеет место отказ от охраны, предоставляемой вследствие международной регистрации, в Договаривающейся стороне</w:t>
      </w:r>
      <w:r w:rsidR="00876A41" w:rsidRPr="003D7245">
        <w:rPr>
          <w:lang w:val="ru-RU"/>
        </w:rPr>
        <w:t>,</w:t>
      </w:r>
      <w:r w:rsidRPr="003D7245">
        <w:rPr>
          <w:lang w:val="ru-RU"/>
        </w:rPr>
        <w:t xml:space="preserve"> сделавшей такое уведомление или заявление.</w:t>
      </w:r>
    </w:p>
    <w:p w:rsidR="00026944" w:rsidRPr="003D7245" w:rsidRDefault="00E43CFF" w:rsidP="00985FF2">
      <w:pPr>
        <w:tabs>
          <w:tab w:val="left" w:pos="1134"/>
        </w:tabs>
        <w:ind w:firstLine="630"/>
        <w:rPr>
          <w:lang w:val="ru-RU"/>
        </w:rPr>
      </w:pPr>
      <w:r w:rsidRPr="003D7245">
        <w:rPr>
          <w:lang w:val="ru-RU"/>
        </w:rPr>
        <w:t>(e)</w:t>
      </w:r>
      <w:r w:rsidRPr="003D7245">
        <w:rPr>
          <w:lang w:val="ru-RU"/>
        </w:rPr>
        <w:tab/>
        <w:t xml:space="preserve">В случаях, когда в соответствии с подпунктом (c) заявка отклоняется, Международное бюро возвращает уплаченные в связи с этой заявкой пошлины за вычетом суммы, соответствующей половине пошлины за регистрацию, упомянутой в правиле 8.  </w:t>
      </w:r>
    </w:p>
    <w:p w:rsidR="00026944" w:rsidRPr="003D7245" w:rsidRDefault="00026944" w:rsidP="00E43CFF">
      <w:pPr>
        <w:rPr>
          <w:lang w:val="ru-RU"/>
        </w:rPr>
      </w:pPr>
    </w:p>
    <w:p w:rsidR="00026944" w:rsidRPr="003D7245" w:rsidRDefault="00E43CFF" w:rsidP="00E43CFF">
      <w:pPr>
        <w:rPr>
          <w:lang w:val="ru-RU"/>
        </w:rPr>
      </w:pPr>
      <w:r w:rsidRPr="003D7245">
        <w:rPr>
          <w:lang w:val="ru-RU"/>
        </w:rPr>
        <w:t>(2)</w:t>
      </w:r>
      <w:r w:rsidRPr="003D7245">
        <w:rPr>
          <w:lang w:val="ru-RU"/>
        </w:rPr>
        <w:tab/>
      </w:r>
      <w:r w:rsidRPr="003D7245">
        <w:rPr>
          <w:i/>
          <w:iCs/>
          <w:lang w:val="ru-RU"/>
        </w:rPr>
        <w:t>[Заявка, не рассматриваемая в качестве таковой]</w:t>
      </w:r>
      <w:r w:rsidRPr="003D7245">
        <w:rPr>
          <w:iCs/>
          <w:lang w:val="ru-RU"/>
        </w:rPr>
        <w:t xml:space="preserve"> </w:t>
      </w:r>
      <w:r w:rsidRPr="003D7245">
        <w:rPr>
          <w:lang w:val="ru-RU"/>
        </w:rPr>
        <w:t xml:space="preserve"> Если заявка не подана компетентным органом Договаривающейся стороны происхождения или, в случае применения статьи 5(3) Женевского акта, бенефициарами или физическим или юридическим лицом, упомянутым в статье 5(2)(ii)</w:t>
      </w:r>
      <w:r w:rsidR="00876A41" w:rsidRPr="003D7245">
        <w:rPr>
          <w:lang w:val="ru-RU"/>
        </w:rPr>
        <w:t xml:space="preserve"> этого Акта</w:t>
      </w:r>
      <w:r w:rsidRPr="003D7245">
        <w:rPr>
          <w:lang w:val="ru-RU"/>
        </w:rPr>
        <w:t xml:space="preserve">, она не рассматривается Международным бюро в качестве таковой и возвращается отправителю.  </w:t>
      </w:r>
    </w:p>
    <w:p w:rsidR="00026944" w:rsidRPr="003D7245" w:rsidRDefault="00026944" w:rsidP="00E43CFF">
      <w:pPr>
        <w:jc w:val="center"/>
        <w:rPr>
          <w:b/>
          <w:lang w:val="ru-RU"/>
        </w:rPr>
      </w:pPr>
    </w:p>
    <w:p w:rsidR="00026944" w:rsidRPr="003D7245" w:rsidRDefault="00026944" w:rsidP="00E43CFF">
      <w:pPr>
        <w:jc w:val="center"/>
        <w:rPr>
          <w:b/>
          <w:lang w:val="ru-RU"/>
        </w:rPr>
      </w:pPr>
    </w:p>
    <w:p w:rsidR="00026944" w:rsidRPr="003D7245" w:rsidRDefault="00E43CFF" w:rsidP="00E43CFF">
      <w:pPr>
        <w:jc w:val="center"/>
        <w:rPr>
          <w:lang w:val="ru-RU"/>
        </w:rPr>
      </w:pPr>
      <w:r w:rsidRPr="003D7245">
        <w:rPr>
          <w:b/>
          <w:lang w:val="ru-RU"/>
        </w:rPr>
        <w:t>Правило 7</w:t>
      </w:r>
    </w:p>
    <w:p w:rsidR="00026944" w:rsidRPr="003D7245" w:rsidRDefault="00E43CFF" w:rsidP="00E43CFF">
      <w:pPr>
        <w:jc w:val="center"/>
        <w:rPr>
          <w:lang w:val="ru-RU"/>
        </w:rPr>
      </w:pPr>
      <w:r w:rsidRPr="003D7245">
        <w:rPr>
          <w:lang w:val="ru-RU"/>
        </w:rPr>
        <w:t>Внесение в Международный реестр</w:t>
      </w:r>
    </w:p>
    <w:p w:rsidR="00026944" w:rsidRPr="003D7245" w:rsidRDefault="00026944" w:rsidP="00E43CFF">
      <w:pPr>
        <w:jc w:val="center"/>
        <w:rPr>
          <w:lang w:val="ru-RU"/>
        </w:rPr>
      </w:pPr>
    </w:p>
    <w:p w:rsidR="00026944" w:rsidRPr="003D7245" w:rsidRDefault="00E43CFF" w:rsidP="00E43CFF">
      <w:pPr>
        <w:tabs>
          <w:tab w:val="left" w:pos="567"/>
        </w:tabs>
        <w:rPr>
          <w:iCs/>
          <w:lang w:val="ru-RU"/>
        </w:rPr>
      </w:pPr>
      <w:r w:rsidRPr="003D7245">
        <w:rPr>
          <w:lang w:val="ru-RU"/>
        </w:rPr>
        <w:t>(1)</w:t>
      </w:r>
      <w:r w:rsidRPr="003D7245">
        <w:rPr>
          <w:lang w:val="ru-RU"/>
        </w:rPr>
        <w:tab/>
      </w:r>
      <w:r w:rsidRPr="003D7245">
        <w:rPr>
          <w:i/>
          <w:iCs/>
          <w:lang w:val="ru-RU"/>
        </w:rPr>
        <w:t>[Регистрация]</w:t>
      </w:r>
      <w:r w:rsidRPr="003D7245">
        <w:rPr>
          <w:iCs/>
          <w:lang w:val="ru-RU"/>
        </w:rPr>
        <w:t xml:space="preserve">  (a)  </w:t>
      </w:r>
      <w:r w:rsidRPr="003D7245">
        <w:rPr>
          <w:lang w:val="ru-RU"/>
        </w:rPr>
        <w:t xml:space="preserve">Если Международное бюро устанавливает, что заявка удовлетворяет условиям, изложенным в правилах 3(1) и 5, оно вносит наименование места происхождения или географическое указание в Международный реестр.  </w:t>
      </w:r>
    </w:p>
    <w:p w:rsidR="00026944" w:rsidRPr="003D7245" w:rsidRDefault="00E43CFF" w:rsidP="00E43CFF">
      <w:pPr>
        <w:tabs>
          <w:tab w:val="left" w:pos="567"/>
          <w:tab w:val="left" w:pos="1134"/>
        </w:tabs>
        <w:rPr>
          <w:lang w:val="ru-RU"/>
        </w:rPr>
      </w:pPr>
      <w:r w:rsidRPr="003D7245">
        <w:rPr>
          <w:lang w:val="ru-RU"/>
        </w:rPr>
        <w:tab/>
        <w:t>(b)</w:t>
      </w:r>
      <w:r w:rsidRPr="003D7245">
        <w:rPr>
          <w:lang w:val="ru-RU"/>
        </w:rPr>
        <w:tab/>
        <w:t xml:space="preserve">Международное бюро указывает для каждой Договаривающейся стороны, </w:t>
      </w:r>
      <w:r w:rsidR="007A765D" w:rsidRPr="003D7245">
        <w:rPr>
          <w:lang w:val="ru-RU"/>
        </w:rPr>
        <w:t xml:space="preserve">регулируется </w:t>
      </w:r>
      <w:r w:rsidRPr="003D7245">
        <w:rPr>
          <w:lang w:val="ru-RU"/>
        </w:rPr>
        <w:t>ли международная регистрация Женевск</w:t>
      </w:r>
      <w:r w:rsidR="007A765D" w:rsidRPr="003D7245">
        <w:rPr>
          <w:lang w:val="ru-RU"/>
        </w:rPr>
        <w:t>им</w:t>
      </w:r>
      <w:r w:rsidRPr="003D7245">
        <w:rPr>
          <w:lang w:val="ru-RU"/>
        </w:rPr>
        <w:t xml:space="preserve"> акт</w:t>
      </w:r>
      <w:r w:rsidR="007A765D" w:rsidRPr="003D7245">
        <w:rPr>
          <w:lang w:val="ru-RU"/>
        </w:rPr>
        <w:t>ом</w:t>
      </w:r>
      <w:r w:rsidRPr="003D7245">
        <w:rPr>
          <w:lang w:val="ru-RU"/>
        </w:rPr>
        <w:t>, Лиссабонск</w:t>
      </w:r>
      <w:r w:rsidR="007A765D" w:rsidRPr="003D7245">
        <w:rPr>
          <w:lang w:val="ru-RU"/>
        </w:rPr>
        <w:t>им соглашением</w:t>
      </w:r>
      <w:r w:rsidRPr="003D7245">
        <w:rPr>
          <w:lang w:val="ru-RU"/>
        </w:rPr>
        <w:t xml:space="preserve"> от 31 октября 1958 г. или Акт</w:t>
      </w:r>
      <w:r w:rsidR="007A765D" w:rsidRPr="003D7245">
        <w:rPr>
          <w:lang w:val="ru-RU"/>
        </w:rPr>
        <w:t>ом</w:t>
      </w:r>
      <w:r w:rsidRPr="003D7245">
        <w:rPr>
          <w:lang w:val="ru-RU"/>
        </w:rPr>
        <w:t xml:space="preserve"> 1967 г. </w:t>
      </w:r>
    </w:p>
    <w:p w:rsidR="00026944" w:rsidRPr="003D7245" w:rsidRDefault="00026944" w:rsidP="00E43CFF">
      <w:pPr>
        <w:tabs>
          <w:tab w:val="left" w:pos="1134"/>
        </w:tabs>
        <w:rPr>
          <w:lang w:val="ru-RU"/>
        </w:rPr>
      </w:pPr>
    </w:p>
    <w:p w:rsidR="00026944" w:rsidRPr="003D7245" w:rsidRDefault="00E43CFF" w:rsidP="00E43CFF">
      <w:pPr>
        <w:tabs>
          <w:tab w:val="left" w:pos="567"/>
        </w:tabs>
        <w:rPr>
          <w:lang w:val="ru-RU"/>
        </w:rPr>
      </w:pPr>
      <w:r w:rsidRPr="003D7245">
        <w:rPr>
          <w:lang w:val="ru-RU"/>
        </w:rPr>
        <w:t>(2)</w:t>
      </w:r>
      <w:r w:rsidRPr="003D7245">
        <w:rPr>
          <w:lang w:val="ru-RU"/>
        </w:rPr>
        <w:tab/>
      </w:r>
      <w:r w:rsidRPr="003D7245">
        <w:rPr>
          <w:i/>
          <w:iCs/>
          <w:lang w:val="ru-RU"/>
        </w:rPr>
        <w:t>[Содержание регистрации]</w:t>
      </w:r>
      <w:r w:rsidRPr="003D7245">
        <w:rPr>
          <w:iCs/>
          <w:lang w:val="ru-RU"/>
        </w:rPr>
        <w:t xml:space="preserve">  В </w:t>
      </w:r>
      <w:r w:rsidRPr="003D7245">
        <w:rPr>
          <w:lang w:val="ru-RU"/>
        </w:rPr>
        <w:t xml:space="preserve">Международной регистрации содержатся или указываются:  </w:t>
      </w:r>
    </w:p>
    <w:p w:rsidR="00026944" w:rsidRPr="003D7245" w:rsidRDefault="00E43CFF" w:rsidP="00985FF2">
      <w:pPr>
        <w:tabs>
          <w:tab w:val="left" w:pos="1134"/>
        </w:tabs>
        <w:ind w:firstLine="1170"/>
        <w:rPr>
          <w:lang w:val="ru-RU"/>
        </w:rPr>
      </w:pPr>
      <w:r w:rsidRPr="003D7245">
        <w:rPr>
          <w:lang w:val="ru-RU"/>
        </w:rPr>
        <w:t>(i)</w:t>
      </w:r>
      <w:r w:rsidRPr="003D7245">
        <w:rPr>
          <w:lang w:val="ru-RU"/>
        </w:rPr>
        <w:tab/>
        <w:t xml:space="preserve">все сведения, приведенные в заявке;  </w:t>
      </w:r>
    </w:p>
    <w:p w:rsidR="00026944" w:rsidRPr="003D7245" w:rsidRDefault="00E43CFF" w:rsidP="00985FF2">
      <w:pPr>
        <w:tabs>
          <w:tab w:val="left" w:pos="1134"/>
        </w:tabs>
        <w:ind w:firstLine="1170"/>
        <w:rPr>
          <w:lang w:val="ru-RU"/>
        </w:rPr>
      </w:pPr>
      <w:r w:rsidRPr="003D7245">
        <w:rPr>
          <w:lang w:val="ru-RU"/>
        </w:rPr>
        <w:t>(ii)</w:t>
      </w:r>
      <w:r w:rsidRPr="003D7245">
        <w:rPr>
          <w:lang w:val="ru-RU"/>
        </w:rPr>
        <w:tab/>
        <w:t xml:space="preserve">язык, на котором Международное бюро получило заявку;  </w:t>
      </w:r>
    </w:p>
    <w:p w:rsidR="00026944" w:rsidRPr="003D7245" w:rsidRDefault="00E43CFF" w:rsidP="00985FF2">
      <w:pPr>
        <w:tabs>
          <w:tab w:val="left" w:pos="1134"/>
        </w:tabs>
        <w:ind w:firstLine="1170"/>
        <w:rPr>
          <w:lang w:val="ru-RU"/>
        </w:rPr>
      </w:pPr>
      <w:r w:rsidRPr="003D7245">
        <w:rPr>
          <w:lang w:val="ru-RU"/>
        </w:rPr>
        <w:t>(iii)</w:t>
      </w:r>
      <w:r w:rsidRPr="003D7245">
        <w:rPr>
          <w:lang w:val="ru-RU"/>
        </w:rPr>
        <w:tab/>
        <w:t xml:space="preserve">номер международной регистрации;  </w:t>
      </w:r>
    </w:p>
    <w:p w:rsidR="00026944" w:rsidRPr="003D7245" w:rsidRDefault="00E43CFF" w:rsidP="00985FF2">
      <w:pPr>
        <w:tabs>
          <w:tab w:val="left" w:pos="1134"/>
        </w:tabs>
        <w:ind w:firstLine="1170"/>
        <w:rPr>
          <w:lang w:val="ru-RU"/>
        </w:rPr>
      </w:pPr>
      <w:r w:rsidRPr="003D7245">
        <w:rPr>
          <w:lang w:val="ru-RU"/>
        </w:rPr>
        <w:t>(iv)</w:t>
      </w:r>
      <w:r w:rsidRPr="003D7245">
        <w:rPr>
          <w:lang w:val="ru-RU"/>
        </w:rPr>
        <w:tab/>
        <w:t xml:space="preserve">дата международной регистрации.  </w:t>
      </w:r>
    </w:p>
    <w:p w:rsidR="00026944" w:rsidRPr="003D7245" w:rsidRDefault="00026944" w:rsidP="00E43CFF">
      <w:pPr>
        <w:rPr>
          <w:lang w:val="ru-RU"/>
        </w:rPr>
      </w:pPr>
    </w:p>
    <w:p w:rsidR="00026944" w:rsidRPr="003D7245" w:rsidRDefault="00E43CFF" w:rsidP="00E43CFF">
      <w:pPr>
        <w:tabs>
          <w:tab w:val="left" w:pos="567"/>
        </w:tabs>
        <w:rPr>
          <w:lang w:val="ru-RU"/>
        </w:rPr>
      </w:pPr>
      <w:r w:rsidRPr="003D7245">
        <w:rPr>
          <w:lang w:val="ru-RU"/>
        </w:rPr>
        <w:t>(3)</w:t>
      </w:r>
      <w:r w:rsidRPr="003D7245">
        <w:rPr>
          <w:lang w:val="ru-RU"/>
        </w:rPr>
        <w:tab/>
      </w:r>
      <w:r w:rsidRPr="003D7245">
        <w:rPr>
          <w:i/>
          <w:iCs/>
          <w:lang w:val="ru-RU"/>
        </w:rPr>
        <w:t>[Свидетельство и уведомление]</w:t>
      </w:r>
      <w:r w:rsidRPr="003D7245">
        <w:rPr>
          <w:lang w:val="ru-RU"/>
        </w:rPr>
        <w:t xml:space="preserve">  Международное бюро:</w:t>
      </w:r>
    </w:p>
    <w:p w:rsidR="00026944" w:rsidRPr="003D7245" w:rsidRDefault="00E43CFF" w:rsidP="00985FF2">
      <w:pPr>
        <w:tabs>
          <w:tab w:val="left" w:pos="567"/>
          <w:tab w:val="left" w:pos="1134"/>
        </w:tabs>
        <w:ind w:firstLine="1170"/>
        <w:rPr>
          <w:lang w:val="ru-RU"/>
        </w:rPr>
      </w:pPr>
      <w:r w:rsidRPr="003D7245">
        <w:rPr>
          <w:lang w:val="ru-RU"/>
        </w:rPr>
        <w:t>(i)</w:t>
      </w:r>
      <w:r w:rsidRPr="003D7245">
        <w:rPr>
          <w:lang w:val="ru-RU"/>
        </w:rPr>
        <w:tab/>
        <w:t>направляет свидетельство о международной регистрации компетентному органу Договаривающейся стороны происхождения или, в случае применения статьи 5(3), бенефициарам или физическому или юридическому лицу, упомянутому в статье 5(2)(ii)</w:t>
      </w:r>
      <w:r w:rsidR="00876A41" w:rsidRPr="003D7245">
        <w:rPr>
          <w:lang w:val="ru-RU"/>
        </w:rPr>
        <w:t xml:space="preserve"> этого Акта</w:t>
      </w:r>
      <w:r w:rsidRPr="003D7245">
        <w:rPr>
          <w:lang w:val="ru-RU"/>
        </w:rPr>
        <w:t>, которые просили о регистрации;  и</w:t>
      </w:r>
    </w:p>
    <w:p w:rsidR="00026944" w:rsidRPr="003D7245" w:rsidRDefault="00E43CFF" w:rsidP="00985FF2">
      <w:pPr>
        <w:tabs>
          <w:tab w:val="left" w:pos="567"/>
          <w:tab w:val="left" w:pos="1134"/>
        </w:tabs>
        <w:ind w:firstLine="1170"/>
        <w:rPr>
          <w:lang w:val="ru-RU"/>
        </w:rPr>
      </w:pPr>
      <w:r w:rsidRPr="003D7245">
        <w:rPr>
          <w:lang w:val="ru-RU"/>
        </w:rPr>
        <w:t>(ii)</w:t>
      </w:r>
      <w:r w:rsidRPr="003D7245">
        <w:rPr>
          <w:lang w:val="ru-RU"/>
        </w:rPr>
        <w:tab/>
        <w:t xml:space="preserve">уведомляет о международной регистрации компетентный орган каждой Договаривающейся стороны.  </w:t>
      </w:r>
    </w:p>
    <w:p w:rsidR="00026944" w:rsidRPr="003D7245" w:rsidRDefault="00026944" w:rsidP="00E43CFF">
      <w:pPr>
        <w:tabs>
          <w:tab w:val="left" w:pos="1100"/>
        </w:tabs>
        <w:rPr>
          <w:lang w:val="ru-RU"/>
        </w:rPr>
      </w:pPr>
    </w:p>
    <w:p w:rsidR="00026944" w:rsidRPr="003D7245" w:rsidRDefault="00E43CFF" w:rsidP="00BD7A1A">
      <w:pPr>
        <w:tabs>
          <w:tab w:val="left" w:pos="567"/>
        </w:tabs>
        <w:rPr>
          <w:lang w:val="ru-RU"/>
        </w:rPr>
      </w:pPr>
      <w:r w:rsidRPr="003D7245">
        <w:rPr>
          <w:lang w:val="ru-RU"/>
        </w:rPr>
        <w:t>(4)</w:t>
      </w:r>
      <w:r w:rsidRPr="003D7245">
        <w:rPr>
          <w:lang w:val="ru-RU"/>
        </w:rPr>
        <w:tab/>
      </w:r>
      <w:r w:rsidRPr="003D7245">
        <w:rPr>
          <w:i/>
          <w:lang w:val="ru-RU"/>
        </w:rPr>
        <w:t xml:space="preserve">[Выполнение </w:t>
      </w:r>
      <w:r w:rsidR="00876A41" w:rsidRPr="003D7245">
        <w:rPr>
          <w:i/>
          <w:lang w:val="ru-RU"/>
        </w:rPr>
        <w:t xml:space="preserve">статей 29(4) и </w:t>
      </w:r>
      <w:r w:rsidRPr="003D7245">
        <w:rPr>
          <w:i/>
          <w:lang w:val="ru-RU"/>
        </w:rPr>
        <w:t>31(1)</w:t>
      </w:r>
      <w:r w:rsidRPr="003D7245">
        <w:rPr>
          <w:lang w:val="ru-RU"/>
        </w:rPr>
        <w:t xml:space="preserve"> </w:t>
      </w:r>
      <w:r w:rsidRPr="003D7245">
        <w:rPr>
          <w:i/>
          <w:lang w:val="ru-RU"/>
        </w:rPr>
        <w:t>Женевского акта]</w:t>
      </w:r>
      <w:r w:rsidRPr="003D7245">
        <w:rPr>
          <w:lang w:val="ru-RU"/>
        </w:rPr>
        <w:t xml:space="preserve">  (a)  В случае ратификации Женевского акта государством, которое является стороной Акта 1967 г., или </w:t>
      </w:r>
      <w:r w:rsidRPr="003D7245">
        <w:rPr>
          <w:lang w:val="ru-RU"/>
        </w:rPr>
        <w:lastRenderedPageBreak/>
        <w:t xml:space="preserve">присоединения к нему такого государства правило 5(2) - (4) применяется mutatis mutandis к международным регистрациям и наименованиям мест происхождения, действующим в отношении этого государства в соответствии с Актом 1967 г.  Международное бюро вместе с соответствующим компетентным органом проверяет, не следует ли внести какие-либо изменения </w:t>
      </w:r>
      <w:r w:rsidR="00876A41" w:rsidRPr="003D7245">
        <w:rPr>
          <w:lang w:val="ru-RU"/>
        </w:rPr>
        <w:t xml:space="preserve">с учетом требований правил 3(1) и 5(2) </w:t>
      </w:r>
      <w:r w:rsidRPr="003D7245">
        <w:rPr>
          <w:lang w:val="ru-RU"/>
        </w:rPr>
        <w:t>в целях их регистрации в соответствии с  Женевским актом</w:t>
      </w:r>
      <w:r w:rsidR="00876A41" w:rsidRPr="003D7245">
        <w:rPr>
          <w:lang w:val="ru-RU"/>
        </w:rPr>
        <w:t>, и</w:t>
      </w:r>
      <w:r w:rsidRPr="003D7245">
        <w:rPr>
          <w:lang w:val="ru-RU"/>
        </w:rPr>
        <w:t xml:space="preserve"> уведомляет о произведенных таким образом международных регистрациях все другие Договаривающиеся стороны, являющиеся сторонами Женевского акта.  Изменения вносятся при условии уплаты пошлины, предусмо</w:t>
      </w:r>
      <w:r w:rsidR="007A765D" w:rsidRPr="003D7245">
        <w:rPr>
          <w:lang w:val="ru-RU"/>
        </w:rPr>
        <w:t>тренной правилом </w:t>
      </w:r>
      <w:r w:rsidRPr="003D7245">
        <w:rPr>
          <w:lang w:val="ru-RU"/>
        </w:rPr>
        <w:t>8(1)(ii).</w:t>
      </w:r>
    </w:p>
    <w:p w:rsidR="00026944" w:rsidRPr="003D7245" w:rsidRDefault="00E43CFF" w:rsidP="00985FF2">
      <w:pPr>
        <w:tabs>
          <w:tab w:val="left" w:pos="550"/>
          <w:tab w:val="left" w:pos="1134"/>
        </w:tabs>
        <w:ind w:firstLine="540"/>
        <w:rPr>
          <w:lang w:val="ru-RU"/>
        </w:rPr>
      </w:pPr>
      <w:r w:rsidRPr="003D7245">
        <w:rPr>
          <w:lang w:val="ru-RU"/>
        </w:rPr>
        <w:tab/>
        <w:t>(b)</w:t>
      </w:r>
      <w:r w:rsidRPr="003D7245">
        <w:rPr>
          <w:lang w:val="ru-RU"/>
        </w:rPr>
        <w:tab/>
        <w:t xml:space="preserve">Любой отказ или признание недействительности Договаривающейся стороной Женевского акта и Акта 1967 г. остается в силе в соответствии с Женевским актом в отношении международной регистрации, </w:t>
      </w:r>
      <w:r w:rsidR="00E720D8" w:rsidRPr="003D7245">
        <w:rPr>
          <w:lang w:val="ru-RU"/>
        </w:rPr>
        <w:t xml:space="preserve">упомянутой в подпункте (a), </w:t>
      </w:r>
      <w:r w:rsidRPr="003D7245">
        <w:rPr>
          <w:lang w:val="ru-RU"/>
        </w:rPr>
        <w:t>если только Договаривающаяся сторона не уведом</w:t>
      </w:r>
      <w:r w:rsidR="007A765D" w:rsidRPr="003D7245">
        <w:rPr>
          <w:lang w:val="ru-RU"/>
        </w:rPr>
        <w:t>ит</w:t>
      </w:r>
      <w:r w:rsidRPr="003D7245">
        <w:rPr>
          <w:lang w:val="ru-RU"/>
        </w:rPr>
        <w:t xml:space="preserve"> об отзыве отказа в соответствии со статьей 16 Женевского акта или не заяв</w:t>
      </w:r>
      <w:r w:rsidR="007A765D" w:rsidRPr="003D7245">
        <w:rPr>
          <w:lang w:val="ru-RU"/>
        </w:rPr>
        <w:t>ит</w:t>
      </w:r>
      <w:r w:rsidRPr="003D7245">
        <w:rPr>
          <w:lang w:val="ru-RU"/>
        </w:rPr>
        <w:t xml:space="preserve"> о предоставлении охраны в соответствии со статьей 18 Женевского акта.  </w:t>
      </w:r>
    </w:p>
    <w:p w:rsidR="00026944" w:rsidRPr="003D7245" w:rsidRDefault="00E43CFF" w:rsidP="00985FF2">
      <w:pPr>
        <w:tabs>
          <w:tab w:val="left" w:pos="550"/>
          <w:tab w:val="left" w:pos="1134"/>
        </w:tabs>
        <w:ind w:firstLine="540"/>
        <w:rPr>
          <w:lang w:val="ru-RU"/>
        </w:rPr>
      </w:pPr>
      <w:r w:rsidRPr="003D7245">
        <w:rPr>
          <w:lang w:val="ru-RU"/>
        </w:rPr>
        <w:tab/>
      </w:r>
      <w:r w:rsidR="00774A09" w:rsidRPr="003D7245">
        <w:rPr>
          <w:lang w:val="ru-RU"/>
        </w:rPr>
        <w:t>(c)</w:t>
      </w:r>
      <w:r w:rsidR="00774A09" w:rsidRPr="003D7245">
        <w:rPr>
          <w:lang w:val="ru-RU"/>
        </w:rPr>
        <w:tab/>
        <w:t>В случае если подпункт (b) не применяется, любая Договаривающаяся сторона Женевского акта и Акта 1967 г. при получении уведомления согласно подпункту (a) обеспечивает охрану наименования места происхождения в том числе в соответствии с Женевским актом, если только Договаривающаяся сторона не заяв</w:t>
      </w:r>
      <w:r w:rsidR="007A765D" w:rsidRPr="003D7245">
        <w:rPr>
          <w:lang w:val="ru-RU"/>
        </w:rPr>
        <w:t>ит</w:t>
      </w:r>
      <w:r w:rsidR="00774A09" w:rsidRPr="003D7245">
        <w:rPr>
          <w:lang w:val="ru-RU"/>
        </w:rPr>
        <w:t xml:space="preserve"> об ином в течение срока, указанного в статье 5(3) Акта 1967 г. и, на оставшееся</w:t>
      </w:r>
      <w:r w:rsidR="00304750" w:rsidRPr="003D7245">
        <w:rPr>
          <w:lang w:val="ru-RU"/>
        </w:rPr>
        <w:t xml:space="preserve"> от него</w:t>
      </w:r>
      <w:r w:rsidR="00774A09" w:rsidRPr="003D7245">
        <w:rPr>
          <w:lang w:val="ru-RU"/>
        </w:rPr>
        <w:t xml:space="preserve"> время, в </w:t>
      </w:r>
      <w:r w:rsidRPr="003D7245">
        <w:rPr>
          <w:lang w:val="ru-RU"/>
        </w:rPr>
        <w:t xml:space="preserve">статье 15(1) Женевского акта.  Любой срок, установленный в соответствии со статьей 5(6) Акта 1967 г. и продолжающий действовать на момент получения уведомления согласно подпункту (a), подпадает на оставшееся </w:t>
      </w:r>
      <w:r w:rsidR="00304750" w:rsidRPr="003D7245">
        <w:rPr>
          <w:lang w:val="ru-RU"/>
        </w:rPr>
        <w:t xml:space="preserve">от него </w:t>
      </w:r>
      <w:r w:rsidRPr="003D7245">
        <w:rPr>
          <w:lang w:val="ru-RU"/>
        </w:rPr>
        <w:t xml:space="preserve">время под действие положений статьи 17 Женевского акта.  </w:t>
      </w:r>
    </w:p>
    <w:p w:rsidR="00026944" w:rsidRPr="003D7245" w:rsidRDefault="00E720D8" w:rsidP="00985FF2">
      <w:pPr>
        <w:tabs>
          <w:tab w:val="left" w:pos="550"/>
          <w:tab w:val="left" w:pos="1134"/>
        </w:tabs>
        <w:ind w:firstLine="540"/>
        <w:rPr>
          <w:lang w:val="ru-RU"/>
        </w:rPr>
      </w:pPr>
      <w:r w:rsidRPr="003D7245">
        <w:rPr>
          <w:lang w:val="ru-RU"/>
        </w:rPr>
        <w:t>(d)</w:t>
      </w:r>
      <w:r w:rsidRPr="003D7245">
        <w:rPr>
          <w:lang w:val="ru-RU"/>
        </w:rPr>
        <w:tab/>
      </w:r>
      <w:r w:rsidR="006A1D5B" w:rsidRPr="003D7245">
        <w:rPr>
          <w:lang w:val="ru-RU"/>
        </w:rPr>
        <w:t xml:space="preserve">Компетентный орган Договаривающейся стороны Женевского акта, не являющейся стороной Акта 1967 г., </w:t>
      </w:r>
      <w:r w:rsidR="00304750" w:rsidRPr="003D7245">
        <w:rPr>
          <w:lang w:val="ru-RU"/>
        </w:rPr>
        <w:t xml:space="preserve">который </w:t>
      </w:r>
      <w:r w:rsidR="006A1D5B" w:rsidRPr="003D7245">
        <w:rPr>
          <w:lang w:val="ru-RU"/>
        </w:rPr>
        <w:t>получи</w:t>
      </w:r>
      <w:r w:rsidR="00304750" w:rsidRPr="003D7245">
        <w:rPr>
          <w:lang w:val="ru-RU"/>
        </w:rPr>
        <w:t>л</w:t>
      </w:r>
      <w:r w:rsidR="006A1D5B" w:rsidRPr="003D7245">
        <w:rPr>
          <w:lang w:val="ru-RU"/>
        </w:rPr>
        <w:t xml:space="preserve"> уведомление </w:t>
      </w:r>
      <w:r w:rsidR="00304750" w:rsidRPr="003D7245">
        <w:rPr>
          <w:lang w:val="ru-RU"/>
        </w:rPr>
        <w:t>согласно</w:t>
      </w:r>
      <w:r w:rsidR="006A1D5B" w:rsidRPr="003D7245">
        <w:rPr>
          <w:lang w:val="ru-RU"/>
        </w:rPr>
        <w:t xml:space="preserve"> подпункт</w:t>
      </w:r>
      <w:r w:rsidR="00304750" w:rsidRPr="003D7245">
        <w:rPr>
          <w:lang w:val="ru-RU"/>
        </w:rPr>
        <w:t>у</w:t>
      </w:r>
      <w:r w:rsidR="006A1D5B" w:rsidRPr="003D7245">
        <w:rPr>
          <w:lang w:val="ru-RU"/>
        </w:rPr>
        <w:t xml:space="preserve"> (a), </w:t>
      </w:r>
      <w:r w:rsidR="00F119BF" w:rsidRPr="003D7245">
        <w:rPr>
          <w:lang w:val="ru-RU"/>
        </w:rPr>
        <w:t xml:space="preserve">в соответствии со статьей 15 Женевского акта </w:t>
      </w:r>
      <w:r w:rsidR="006A1D5B" w:rsidRPr="003D7245">
        <w:rPr>
          <w:lang w:val="ru-RU"/>
        </w:rPr>
        <w:t>может уведомить Международное бюро об отказе в признании действия любых из этих международных регистраций на своей территории.  Отказ направляется таким компетентным органом в Международное бюро в срок, указанный в правиле 9(1)(b) и (c).  Правила 6(1)(d) и 9 – 12 применяются mutatis mutandis</w:t>
      </w:r>
      <w:r w:rsidRPr="003D7245">
        <w:rPr>
          <w:lang w:val="ru-RU"/>
        </w:rPr>
        <w:t>.</w:t>
      </w:r>
    </w:p>
    <w:p w:rsidR="00026944" w:rsidRPr="003D7245" w:rsidRDefault="00026944" w:rsidP="00E43CFF">
      <w:pPr>
        <w:rPr>
          <w:lang w:val="ru-RU"/>
        </w:rPr>
      </w:pPr>
    </w:p>
    <w:p w:rsidR="00026944" w:rsidRPr="003D7245" w:rsidRDefault="00026944" w:rsidP="00E43CFF">
      <w:pPr>
        <w:rPr>
          <w:lang w:val="ru-RU"/>
        </w:rPr>
      </w:pPr>
    </w:p>
    <w:p w:rsidR="00026944" w:rsidRPr="003D7245" w:rsidRDefault="00E43CFF" w:rsidP="00F90C9C">
      <w:pPr>
        <w:keepNext/>
        <w:jc w:val="center"/>
        <w:rPr>
          <w:b/>
          <w:i/>
          <w:lang w:val="ru-RU"/>
        </w:rPr>
      </w:pPr>
      <w:r w:rsidRPr="003D7245">
        <w:rPr>
          <w:b/>
          <w:lang w:val="ru-RU"/>
        </w:rPr>
        <w:t>Правило 7</w:t>
      </w:r>
      <w:r w:rsidRPr="003D7245">
        <w:rPr>
          <w:b/>
          <w:i/>
          <w:lang w:val="ru-RU"/>
        </w:rPr>
        <w:t>bis</w:t>
      </w:r>
    </w:p>
    <w:p w:rsidR="00026944" w:rsidRPr="003D7245" w:rsidRDefault="00E43CFF" w:rsidP="00F90C9C">
      <w:pPr>
        <w:keepNext/>
        <w:jc w:val="center"/>
        <w:rPr>
          <w:lang w:val="ru-RU"/>
        </w:rPr>
      </w:pPr>
      <w:r w:rsidRPr="003D7245">
        <w:rPr>
          <w:lang w:val="ru-RU"/>
        </w:rPr>
        <w:t xml:space="preserve">Дата международной регистрации </w:t>
      </w:r>
      <w:r w:rsidR="006A1D5B" w:rsidRPr="003D7245">
        <w:rPr>
          <w:lang w:val="ru-RU"/>
        </w:rPr>
        <w:t xml:space="preserve">в соответствии с Актом 1967 г. </w:t>
      </w:r>
      <w:r w:rsidR="006A1D5B" w:rsidRPr="003D7245">
        <w:rPr>
          <w:lang w:val="ru-RU"/>
        </w:rPr>
        <w:br/>
      </w:r>
      <w:r w:rsidRPr="003D7245">
        <w:rPr>
          <w:lang w:val="ru-RU"/>
        </w:rPr>
        <w:t xml:space="preserve">и </w:t>
      </w:r>
      <w:r w:rsidR="006A1D5B" w:rsidRPr="003D7245">
        <w:rPr>
          <w:lang w:val="ru-RU"/>
        </w:rPr>
        <w:t>дат</w:t>
      </w:r>
      <w:r w:rsidR="00AF5FA4" w:rsidRPr="003D7245">
        <w:rPr>
          <w:lang w:val="ru-RU"/>
        </w:rPr>
        <w:t>ы</w:t>
      </w:r>
      <w:r w:rsidR="006A1D5B" w:rsidRPr="003D7245">
        <w:rPr>
          <w:lang w:val="ru-RU"/>
        </w:rPr>
        <w:t xml:space="preserve"> </w:t>
      </w:r>
      <w:r w:rsidRPr="003D7245">
        <w:rPr>
          <w:lang w:val="ru-RU"/>
        </w:rPr>
        <w:t>ее вступления в силу</w:t>
      </w:r>
    </w:p>
    <w:p w:rsidR="00026944" w:rsidRPr="003D7245" w:rsidRDefault="00026944" w:rsidP="00E43CFF">
      <w:pPr>
        <w:rPr>
          <w:lang w:val="ru-RU"/>
        </w:rPr>
      </w:pPr>
    </w:p>
    <w:p w:rsidR="00026944" w:rsidRPr="003D7245" w:rsidRDefault="00E43CFF" w:rsidP="00E43CFF">
      <w:pPr>
        <w:rPr>
          <w:i/>
          <w:lang w:val="ru-RU"/>
        </w:rPr>
      </w:pPr>
      <w:r w:rsidRPr="003D7245">
        <w:rPr>
          <w:lang w:val="ru-RU"/>
        </w:rPr>
        <w:t>(1)</w:t>
      </w:r>
      <w:r w:rsidRPr="003D7245">
        <w:rPr>
          <w:lang w:val="ru-RU"/>
        </w:rPr>
        <w:tab/>
      </w:r>
      <w:r w:rsidRPr="003D7245">
        <w:rPr>
          <w:i/>
          <w:lang w:val="ru-RU"/>
        </w:rPr>
        <w:t xml:space="preserve">[Дата международной регистрации]  </w:t>
      </w:r>
      <w:r w:rsidRPr="003D7245">
        <w:rPr>
          <w:lang w:val="ru-RU"/>
        </w:rPr>
        <w:t>(a)  С учетом подпункта (b) датой международной регистрации заявки, поданной в соответствии с Актом 1967 г., является дата получения заявки Международным бюро.</w:t>
      </w:r>
    </w:p>
    <w:p w:rsidR="00026944" w:rsidRPr="003D7245" w:rsidRDefault="00E43CFF" w:rsidP="00985FF2">
      <w:pPr>
        <w:ind w:firstLine="540"/>
        <w:rPr>
          <w:lang w:val="ru-RU"/>
        </w:rPr>
      </w:pPr>
      <w:r w:rsidRPr="003D7245">
        <w:rPr>
          <w:lang w:val="ru-RU"/>
        </w:rPr>
        <w:t>(b)</w:t>
      </w:r>
      <w:r w:rsidRPr="003D7245">
        <w:rPr>
          <w:lang w:val="ru-RU"/>
        </w:rPr>
        <w:tab/>
        <w:t xml:space="preserve">Если заявка не содержит всех нижеследующих сведений: </w:t>
      </w:r>
    </w:p>
    <w:p w:rsidR="00026944" w:rsidRPr="003D7245" w:rsidRDefault="00E43CFF" w:rsidP="00985FF2">
      <w:pPr>
        <w:ind w:firstLine="1170"/>
        <w:rPr>
          <w:lang w:val="ru-RU"/>
        </w:rPr>
      </w:pPr>
      <w:r w:rsidRPr="003D7245">
        <w:rPr>
          <w:lang w:val="ru-RU"/>
        </w:rPr>
        <w:t>(i)</w:t>
      </w:r>
      <w:r w:rsidRPr="003D7245">
        <w:rPr>
          <w:lang w:val="ru-RU"/>
        </w:rPr>
        <w:tab/>
        <w:t>Договаривающаяся сторона происхождения;</w:t>
      </w:r>
    </w:p>
    <w:p w:rsidR="00026944" w:rsidRPr="003D7245" w:rsidRDefault="00E43CFF" w:rsidP="00985FF2">
      <w:pPr>
        <w:ind w:firstLine="1170"/>
        <w:rPr>
          <w:lang w:val="ru-RU"/>
        </w:rPr>
      </w:pPr>
      <w:r w:rsidRPr="003D7245">
        <w:rPr>
          <w:lang w:val="ru-RU"/>
        </w:rPr>
        <w:t>(ii)</w:t>
      </w:r>
      <w:r w:rsidRPr="003D7245">
        <w:rPr>
          <w:lang w:val="ru-RU"/>
        </w:rPr>
        <w:tab/>
        <w:t>представляющий заявку компетентный орган;</w:t>
      </w:r>
    </w:p>
    <w:p w:rsidR="00026944" w:rsidRPr="003D7245" w:rsidRDefault="00E43CFF" w:rsidP="00985FF2">
      <w:pPr>
        <w:ind w:firstLine="1170"/>
        <w:rPr>
          <w:lang w:val="ru-RU"/>
        </w:rPr>
      </w:pPr>
      <w:r w:rsidRPr="003D7245">
        <w:rPr>
          <w:lang w:val="ru-RU"/>
        </w:rPr>
        <w:t>(iii)</w:t>
      </w:r>
      <w:r w:rsidRPr="003D7245">
        <w:rPr>
          <w:lang w:val="ru-RU"/>
        </w:rPr>
        <w:tab/>
        <w:t>сведения, идентифицирующие бенефициаров;</w:t>
      </w:r>
    </w:p>
    <w:p w:rsidR="00026944" w:rsidRPr="003D7245" w:rsidRDefault="00E43CFF" w:rsidP="00BD7A1A">
      <w:pPr>
        <w:ind w:firstLine="1170"/>
        <w:rPr>
          <w:lang w:val="ru-RU"/>
        </w:rPr>
      </w:pPr>
      <w:r w:rsidRPr="003D7245">
        <w:rPr>
          <w:lang w:val="ru-RU"/>
        </w:rPr>
        <w:t>(iv)</w:t>
      </w:r>
      <w:r w:rsidRPr="003D7245">
        <w:rPr>
          <w:lang w:val="ru-RU"/>
        </w:rPr>
        <w:tab/>
        <w:t>наименование места происхождения, в отношении которого испрашивается международная регистрация;</w:t>
      </w:r>
    </w:p>
    <w:p w:rsidR="00026944" w:rsidRPr="003D7245" w:rsidRDefault="00E43CFF" w:rsidP="00BD7A1A">
      <w:pPr>
        <w:ind w:firstLine="1170"/>
        <w:rPr>
          <w:lang w:val="ru-RU"/>
        </w:rPr>
      </w:pPr>
      <w:r w:rsidRPr="003D7245">
        <w:rPr>
          <w:lang w:val="ru-RU"/>
        </w:rPr>
        <w:t>(v)</w:t>
      </w:r>
      <w:r w:rsidRPr="003D7245">
        <w:rPr>
          <w:lang w:val="ru-RU"/>
        </w:rPr>
        <w:tab/>
        <w:t xml:space="preserve">сведения о товаре или товарах, к которым применяется наименование места происхождения; </w:t>
      </w:r>
    </w:p>
    <w:p w:rsidR="00026944" w:rsidRPr="003D7245" w:rsidRDefault="00E43CFF" w:rsidP="00E43CFF">
      <w:pPr>
        <w:rPr>
          <w:lang w:val="ru-RU"/>
        </w:rPr>
      </w:pPr>
      <w:r w:rsidRPr="003D7245">
        <w:rPr>
          <w:lang w:val="ru-RU"/>
        </w:rPr>
        <w:t>датой международной регистрации является дата получения Международным бюро последних из отсутствующих сведений.</w:t>
      </w:r>
    </w:p>
    <w:p w:rsidR="00026944" w:rsidRPr="003D7245" w:rsidRDefault="00026944" w:rsidP="00E43CFF">
      <w:pPr>
        <w:rPr>
          <w:lang w:val="ru-RU"/>
        </w:rPr>
      </w:pPr>
    </w:p>
    <w:p w:rsidR="00026944" w:rsidRPr="003D7245" w:rsidRDefault="00E43CFF" w:rsidP="00E43CFF">
      <w:pPr>
        <w:rPr>
          <w:i/>
          <w:lang w:val="ru-RU"/>
        </w:rPr>
      </w:pPr>
      <w:r w:rsidRPr="003D7245">
        <w:rPr>
          <w:lang w:val="ru-RU"/>
        </w:rPr>
        <w:t>(2)</w:t>
      </w:r>
      <w:r w:rsidRPr="003D7245">
        <w:rPr>
          <w:lang w:val="ru-RU"/>
        </w:rPr>
        <w:tab/>
      </w:r>
      <w:r w:rsidRPr="003D7245">
        <w:rPr>
          <w:i/>
          <w:lang w:val="ru-RU"/>
        </w:rPr>
        <w:t xml:space="preserve">[Дата вступления в силу международной регистрации ]  </w:t>
      </w:r>
      <w:r w:rsidRPr="003D7245">
        <w:rPr>
          <w:lang w:val="ru-RU"/>
        </w:rPr>
        <w:t xml:space="preserve">(a)  С учетом подпункта (b) </w:t>
      </w:r>
      <w:r w:rsidR="00F119BF" w:rsidRPr="003D7245">
        <w:rPr>
          <w:lang w:val="ru-RU"/>
        </w:rPr>
        <w:t xml:space="preserve">и пункта (a) </w:t>
      </w:r>
      <w:r w:rsidRPr="003D7245">
        <w:rPr>
          <w:lang w:val="ru-RU"/>
        </w:rPr>
        <w:t xml:space="preserve">наименование места происхождения, являющееся предметом международной регистрации в соответствии с Актом 1967 г., пользуется охраной в каждой Договаривающейся стороне Акта 1967 г., которая не </w:t>
      </w:r>
      <w:r w:rsidR="00F20991" w:rsidRPr="003D7245">
        <w:rPr>
          <w:lang w:val="ru-RU"/>
        </w:rPr>
        <w:t xml:space="preserve">отказала </w:t>
      </w:r>
      <w:r w:rsidRPr="003D7245">
        <w:rPr>
          <w:lang w:val="ru-RU"/>
        </w:rPr>
        <w:t xml:space="preserve">в соответствии со </w:t>
      </w:r>
      <w:r w:rsidRPr="003D7245">
        <w:rPr>
          <w:lang w:val="ru-RU"/>
        </w:rPr>
        <w:lastRenderedPageBreak/>
        <w:t xml:space="preserve">статьей 5(3) Акта 1967 г. </w:t>
      </w:r>
      <w:r w:rsidR="00F20991" w:rsidRPr="003D7245">
        <w:rPr>
          <w:lang w:val="ru-RU"/>
        </w:rPr>
        <w:t>в</w:t>
      </w:r>
      <w:r w:rsidRPr="003D7245">
        <w:rPr>
          <w:lang w:val="ru-RU"/>
        </w:rPr>
        <w:t xml:space="preserve"> </w:t>
      </w:r>
      <w:r w:rsidR="00F20991" w:rsidRPr="003D7245">
        <w:rPr>
          <w:lang w:val="ru-RU"/>
        </w:rPr>
        <w:t xml:space="preserve">охране </w:t>
      </w:r>
      <w:r w:rsidRPr="003D7245">
        <w:rPr>
          <w:lang w:val="ru-RU"/>
        </w:rPr>
        <w:t xml:space="preserve">наименования места происхождения или </w:t>
      </w:r>
      <w:r w:rsidR="00F20991" w:rsidRPr="003D7245">
        <w:rPr>
          <w:lang w:val="ru-RU"/>
        </w:rPr>
        <w:t xml:space="preserve">которая </w:t>
      </w:r>
      <w:r w:rsidRPr="003D7245">
        <w:rPr>
          <w:lang w:val="ru-RU"/>
        </w:rPr>
        <w:t xml:space="preserve">направила в Международное бюро заявление о предоставлении охраны в соответствии с правилом 12, с даты международной регистрации.  </w:t>
      </w:r>
    </w:p>
    <w:p w:rsidR="00026944" w:rsidRPr="003D7245" w:rsidRDefault="00E43CFF" w:rsidP="00985FF2">
      <w:pPr>
        <w:ind w:firstLine="540"/>
        <w:rPr>
          <w:lang w:val="ru-RU"/>
        </w:rPr>
      </w:pPr>
      <w:r w:rsidRPr="003D7245">
        <w:rPr>
          <w:lang w:val="ru-RU"/>
        </w:rPr>
        <w:t>(b)</w:t>
      </w:r>
      <w:r w:rsidRPr="003D7245">
        <w:rPr>
          <w:lang w:val="ru-RU"/>
        </w:rPr>
        <w:tab/>
        <w:t>Договаривающаяся сторона Акта 1967 г. может своим заявлением уведомить Генерального директора о том, что в соответствии с ее законодательством зарегистрированное наименование места происхождения, упомянутое в подпункте (а), пользуется охраной с даты, указанной в заявлении, которая</w:t>
      </w:r>
      <w:r w:rsidR="00F20991" w:rsidRPr="003D7245">
        <w:rPr>
          <w:lang w:val="ru-RU"/>
        </w:rPr>
        <w:t>, однако,</w:t>
      </w:r>
      <w:r w:rsidRPr="003D7245">
        <w:rPr>
          <w:lang w:val="ru-RU"/>
        </w:rPr>
        <w:t xml:space="preserve"> не может быть более поздней, чем дата истечения срока в один год, предусмотренного в статье 5(3) Акта 1967 г.</w:t>
      </w:r>
    </w:p>
    <w:p w:rsidR="00026944" w:rsidRPr="003D7245" w:rsidRDefault="00026944" w:rsidP="00E43CFF">
      <w:pPr>
        <w:rPr>
          <w:lang w:val="ru-RU"/>
        </w:rPr>
      </w:pPr>
    </w:p>
    <w:p w:rsidR="00026944" w:rsidRPr="003D7245" w:rsidRDefault="00E43CFF" w:rsidP="00E43CFF">
      <w:pPr>
        <w:rPr>
          <w:i/>
          <w:lang w:val="ru-RU"/>
        </w:rPr>
      </w:pPr>
      <w:r w:rsidRPr="003D7245">
        <w:rPr>
          <w:lang w:val="ru-RU"/>
        </w:rPr>
        <w:t>(3)</w:t>
      </w:r>
      <w:r w:rsidRPr="003D7245">
        <w:rPr>
          <w:lang w:val="ru-RU"/>
        </w:rPr>
        <w:tab/>
      </w:r>
      <w:r w:rsidRPr="003D7245">
        <w:rPr>
          <w:i/>
          <w:lang w:val="ru-RU"/>
        </w:rPr>
        <w:t xml:space="preserve">[Дата вступления в силу международной регистрации после </w:t>
      </w:r>
      <w:r w:rsidR="006A1D5B" w:rsidRPr="003D7245">
        <w:rPr>
          <w:i/>
          <w:lang w:val="ru-RU"/>
        </w:rPr>
        <w:t>присоединения к Женевскому акту</w:t>
      </w:r>
      <w:r w:rsidRPr="003D7245">
        <w:rPr>
          <w:i/>
          <w:lang w:val="ru-RU"/>
        </w:rPr>
        <w:t xml:space="preserve">]  </w:t>
      </w:r>
      <w:r w:rsidRPr="003D7245">
        <w:rPr>
          <w:lang w:val="ru-RU"/>
        </w:rPr>
        <w:t xml:space="preserve">После ратификации Женевского акта Договаривающейся стороной происхождения, являющейся стороной Акта 1967 г., или ее присоединения к нему наименование места происхождения, являющееся предметом международной регистрации в соответствии с Актом 1967 г., пользуется охраной в каждой Договаривающейся стороне, являющейся стороной Женевского акта, но не являющейся стороной Акта 1967 г., которая не </w:t>
      </w:r>
      <w:r w:rsidR="006A1D5B" w:rsidRPr="003D7245">
        <w:rPr>
          <w:lang w:val="ru-RU"/>
        </w:rPr>
        <w:t xml:space="preserve">отказала в охране </w:t>
      </w:r>
      <w:r w:rsidRPr="003D7245">
        <w:rPr>
          <w:lang w:val="ru-RU"/>
        </w:rPr>
        <w:t>в соответствии со статьей 15 Женевского акта</w:t>
      </w:r>
      <w:r w:rsidR="006A1D5B" w:rsidRPr="003D7245">
        <w:rPr>
          <w:lang w:val="ru-RU"/>
        </w:rPr>
        <w:t xml:space="preserve"> </w:t>
      </w:r>
      <w:r w:rsidRPr="003D7245">
        <w:rPr>
          <w:lang w:val="ru-RU"/>
        </w:rPr>
        <w:t xml:space="preserve">или направила в Международное бюро заявление о предоставлении охраны в соответствии со статьей 18 Женевского акта, </w:t>
      </w:r>
      <w:r w:rsidR="006A1D5B" w:rsidRPr="003D7245">
        <w:rPr>
          <w:lang w:val="ru-RU"/>
        </w:rPr>
        <w:t xml:space="preserve">а также при </w:t>
      </w:r>
      <w:r w:rsidR="002F0AE0" w:rsidRPr="003D7245">
        <w:rPr>
          <w:lang w:val="ru-RU"/>
        </w:rPr>
        <w:t xml:space="preserve">условии </w:t>
      </w:r>
      <w:r w:rsidR="006A1D5B" w:rsidRPr="003D7245">
        <w:rPr>
          <w:lang w:val="ru-RU"/>
        </w:rPr>
        <w:t>отсутстви</w:t>
      </w:r>
      <w:r w:rsidR="002F0AE0" w:rsidRPr="003D7245">
        <w:rPr>
          <w:lang w:val="ru-RU"/>
        </w:rPr>
        <w:t>я</w:t>
      </w:r>
      <w:r w:rsidR="006A1D5B" w:rsidRPr="003D7245">
        <w:rPr>
          <w:lang w:val="ru-RU"/>
        </w:rPr>
        <w:t xml:space="preserve"> какого-либо несоответствия правилам </w:t>
      </w:r>
      <w:r w:rsidR="008235C4" w:rsidRPr="003D7245">
        <w:rPr>
          <w:lang w:val="ru-RU"/>
        </w:rPr>
        <w:t>согласно правилу</w:t>
      </w:r>
      <w:r w:rsidR="002F0AE0" w:rsidRPr="003D7245">
        <w:rPr>
          <w:lang w:val="ru-RU"/>
        </w:rPr>
        <w:t> </w:t>
      </w:r>
      <w:r w:rsidR="008235C4" w:rsidRPr="003D7245">
        <w:rPr>
          <w:lang w:val="ru-RU"/>
        </w:rPr>
        <w:t>6(1)(d)</w:t>
      </w:r>
      <w:r w:rsidR="002F0AE0" w:rsidRPr="003D7245">
        <w:rPr>
          <w:lang w:val="ru-RU"/>
        </w:rPr>
        <w:t>,</w:t>
      </w:r>
      <w:r w:rsidR="008235C4" w:rsidRPr="003D7245">
        <w:rPr>
          <w:lang w:val="ru-RU"/>
        </w:rPr>
        <w:t xml:space="preserve"> </w:t>
      </w:r>
      <w:r w:rsidRPr="003D7245">
        <w:rPr>
          <w:lang w:val="ru-RU"/>
        </w:rPr>
        <w:t>с даты, на которую ратификация Женевского акта Договаривающейся стороной происхождения или ее присоединение к нему вступает в силу</w:t>
      </w:r>
      <w:r w:rsidR="00802ABA" w:rsidRPr="003D7245">
        <w:rPr>
          <w:lang w:val="ru-RU"/>
        </w:rPr>
        <w:t>,</w:t>
      </w:r>
      <w:r w:rsidR="008235C4" w:rsidRPr="003D7245">
        <w:rPr>
          <w:lang w:val="ru-RU"/>
        </w:rPr>
        <w:t xml:space="preserve"> </w:t>
      </w:r>
      <w:r w:rsidR="00802ABA" w:rsidRPr="003D7245">
        <w:rPr>
          <w:lang w:val="ru-RU"/>
        </w:rPr>
        <w:t>с учетом</w:t>
      </w:r>
      <w:r w:rsidR="008235C4" w:rsidRPr="003D7245">
        <w:rPr>
          <w:lang w:val="ru-RU"/>
        </w:rPr>
        <w:t xml:space="preserve"> стать</w:t>
      </w:r>
      <w:r w:rsidR="00802ABA" w:rsidRPr="003D7245">
        <w:rPr>
          <w:lang w:val="ru-RU"/>
        </w:rPr>
        <w:t>и</w:t>
      </w:r>
      <w:r w:rsidR="008235C4" w:rsidRPr="003D7245">
        <w:rPr>
          <w:lang w:val="ru-RU"/>
        </w:rPr>
        <w:t> 6(5)(b) Женевского акта</w:t>
      </w:r>
      <w:r w:rsidRPr="003D7245">
        <w:rPr>
          <w:lang w:val="ru-RU"/>
        </w:rPr>
        <w:t xml:space="preserve">.  </w:t>
      </w:r>
    </w:p>
    <w:p w:rsidR="00026944" w:rsidRPr="003D7245" w:rsidRDefault="00026944" w:rsidP="00985FF2">
      <w:pPr>
        <w:ind w:firstLine="540"/>
        <w:rPr>
          <w:lang w:val="ru-RU"/>
        </w:rPr>
      </w:pPr>
    </w:p>
    <w:p w:rsidR="00026944" w:rsidRPr="003D7245" w:rsidRDefault="00026944" w:rsidP="00E43CFF">
      <w:pPr>
        <w:rPr>
          <w:lang w:val="ru-RU"/>
        </w:rPr>
      </w:pPr>
    </w:p>
    <w:p w:rsidR="00026944" w:rsidRPr="003D7245" w:rsidRDefault="00026944" w:rsidP="00E43CFF">
      <w:pPr>
        <w:jc w:val="center"/>
        <w:rPr>
          <w:lang w:val="ru-RU"/>
        </w:rPr>
      </w:pPr>
    </w:p>
    <w:p w:rsidR="00026944" w:rsidRPr="003D7245" w:rsidRDefault="00E43CFF" w:rsidP="00E43CFF">
      <w:pPr>
        <w:jc w:val="center"/>
        <w:rPr>
          <w:b/>
          <w:lang w:val="ru-RU"/>
        </w:rPr>
      </w:pPr>
      <w:r w:rsidRPr="003D7245">
        <w:rPr>
          <w:b/>
          <w:lang w:val="ru-RU"/>
        </w:rPr>
        <w:t>Правило 8</w:t>
      </w:r>
    </w:p>
    <w:p w:rsidR="00026944" w:rsidRPr="003D7245" w:rsidRDefault="00E43CFF" w:rsidP="00E43CFF">
      <w:pPr>
        <w:jc w:val="center"/>
        <w:rPr>
          <w:lang w:val="ru-RU"/>
        </w:rPr>
      </w:pPr>
      <w:r w:rsidRPr="003D7245">
        <w:rPr>
          <w:lang w:val="ru-RU"/>
        </w:rPr>
        <w:t xml:space="preserve">Пошлины </w:t>
      </w:r>
    </w:p>
    <w:p w:rsidR="00026944" w:rsidRPr="003D7245" w:rsidRDefault="00026944" w:rsidP="00E43CFF">
      <w:pPr>
        <w:jc w:val="center"/>
        <w:rPr>
          <w:lang w:val="ru-RU"/>
        </w:rPr>
      </w:pPr>
    </w:p>
    <w:p w:rsidR="00026944" w:rsidRPr="003D7245" w:rsidRDefault="00E43CFF" w:rsidP="00E43CFF">
      <w:pPr>
        <w:tabs>
          <w:tab w:val="left" w:pos="567"/>
          <w:tab w:val="left" w:pos="1134"/>
        </w:tabs>
        <w:rPr>
          <w:lang w:val="ru-RU"/>
        </w:rPr>
      </w:pPr>
      <w:r w:rsidRPr="003D7245">
        <w:rPr>
          <w:lang w:val="ru-RU"/>
        </w:rPr>
        <w:t>(1)</w:t>
      </w:r>
      <w:r w:rsidRPr="003D7245">
        <w:rPr>
          <w:lang w:val="ru-RU"/>
        </w:rPr>
        <w:tab/>
      </w:r>
      <w:r w:rsidRPr="003D7245">
        <w:rPr>
          <w:i/>
          <w:lang w:val="ru-RU"/>
        </w:rPr>
        <w:t>[Размер пошлин]</w:t>
      </w:r>
      <w:r w:rsidRPr="003D7245">
        <w:rPr>
          <w:lang w:val="ru-RU"/>
        </w:rPr>
        <w:t xml:space="preserve">  Международное бюро взимает следующие пошлины</w:t>
      </w:r>
      <w:r w:rsidRPr="003D7245">
        <w:rPr>
          <w:vertAlign w:val="superscript"/>
          <w:lang w:val="ru-RU"/>
        </w:rPr>
        <w:footnoteReference w:id="8"/>
      </w:r>
      <w:r w:rsidRPr="003D7245">
        <w:rPr>
          <w:lang w:val="ru-RU"/>
        </w:rPr>
        <w:t xml:space="preserve">, уплачиваемые в швейцарских франках:  </w:t>
      </w:r>
    </w:p>
    <w:p w:rsidR="00026944" w:rsidRPr="003D7245" w:rsidRDefault="00E43CFF" w:rsidP="00985FF2">
      <w:pPr>
        <w:tabs>
          <w:tab w:val="left" w:pos="550"/>
          <w:tab w:val="left" w:pos="1080"/>
        </w:tabs>
        <w:ind w:firstLine="1170"/>
        <w:rPr>
          <w:lang w:val="ru-RU"/>
        </w:rPr>
      </w:pPr>
      <w:r w:rsidRPr="003D7245">
        <w:rPr>
          <w:lang w:val="ru-RU"/>
        </w:rPr>
        <w:t>(i)</w:t>
      </w:r>
      <w:r w:rsidRPr="003D7245">
        <w:rPr>
          <w:lang w:val="ru-RU"/>
        </w:rPr>
        <w:tab/>
        <w:t>пошлину за международную регистрацию</w:t>
      </w:r>
      <w:r w:rsidRPr="003D7245">
        <w:rPr>
          <w:lang w:val="ru-RU"/>
        </w:rPr>
        <w:tab/>
      </w:r>
      <w:r w:rsidR="00985FF2" w:rsidRPr="003D7245">
        <w:rPr>
          <w:lang w:val="ru-RU"/>
        </w:rPr>
        <w:tab/>
      </w:r>
      <w:r w:rsidR="00985FF2" w:rsidRPr="003D7245">
        <w:rPr>
          <w:lang w:val="ru-RU"/>
        </w:rPr>
        <w:tab/>
      </w:r>
      <w:r w:rsidR="00985FF2" w:rsidRPr="003D7245">
        <w:rPr>
          <w:lang w:val="ru-RU"/>
        </w:rPr>
        <w:tab/>
      </w:r>
      <w:r w:rsidRPr="003D7245">
        <w:rPr>
          <w:lang w:val="ru-RU"/>
        </w:rPr>
        <w:tab/>
      </w:r>
      <w:r w:rsidRPr="003D7245">
        <w:rPr>
          <w:lang w:val="ru-RU"/>
        </w:rPr>
        <w:tab/>
        <w:t>…</w:t>
      </w:r>
    </w:p>
    <w:p w:rsidR="00026944" w:rsidRPr="003D7245" w:rsidRDefault="00E43CFF" w:rsidP="00985FF2">
      <w:pPr>
        <w:tabs>
          <w:tab w:val="left" w:pos="-567"/>
        </w:tabs>
        <w:ind w:firstLine="1170"/>
        <w:rPr>
          <w:lang w:val="ru-RU"/>
        </w:rPr>
      </w:pPr>
      <w:r w:rsidRPr="003D7245">
        <w:rPr>
          <w:lang w:val="ru-RU"/>
        </w:rPr>
        <w:t>(ii)</w:t>
      </w:r>
      <w:r w:rsidRPr="003D7245">
        <w:rPr>
          <w:lang w:val="ru-RU"/>
        </w:rPr>
        <w:tab/>
        <w:t>пошлину за каждое изменение международной регистрации</w:t>
      </w:r>
      <w:r w:rsidR="00985FF2" w:rsidRPr="003D7245">
        <w:rPr>
          <w:lang w:val="ru-RU"/>
        </w:rPr>
        <w:tab/>
      </w:r>
      <w:r w:rsidRPr="003D7245">
        <w:rPr>
          <w:lang w:val="ru-RU"/>
        </w:rPr>
        <w:tab/>
        <w:t>…</w:t>
      </w:r>
    </w:p>
    <w:p w:rsidR="00026944" w:rsidRPr="003D7245" w:rsidRDefault="00E43CFF" w:rsidP="00985FF2">
      <w:pPr>
        <w:tabs>
          <w:tab w:val="left" w:pos="-567"/>
          <w:tab w:val="left" w:pos="-426"/>
          <w:tab w:val="left" w:pos="550"/>
          <w:tab w:val="left" w:pos="1080"/>
        </w:tabs>
        <w:ind w:firstLine="1170"/>
        <w:rPr>
          <w:lang w:val="ru-RU"/>
        </w:rPr>
      </w:pPr>
      <w:r w:rsidRPr="003D7245">
        <w:rPr>
          <w:lang w:val="ru-RU"/>
        </w:rPr>
        <w:t>(iii)</w:t>
      </w:r>
      <w:r w:rsidRPr="003D7245">
        <w:rPr>
          <w:lang w:val="ru-RU"/>
        </w:rPr>
        <w:tab/>
        <w:t>пошлину за предоставление выписки из Международного реестра</w:t>
      </w:r>
      <w:r w:rsidRPr="003D7245">
        <w:rPr>
          <w:lang w:val="ru-RU"/>
        </w:rPr>
        <w:tab/>
        <w:t>…</w:t>
      </w:r>
    </w:p>
    <w:p w:rsidR="00026944" w:rsidRPr="003D7245" w:rsidRDefault="00E43CFF" w:rsidP="00BD7A1A">
      <w:pPr>
        <w:tabs>
          <w:tab w:val="left" w:pos="-709"/>
        </w:tabs>
        <w:ind w:firstLine="1170"/>
        <w:rPr>
          <w:lang w:val="ru-RU"/>
        </w:rPr>
      </w:pPr>
      <w:r w:rsidRPr="003D7245">
        <w:rPr>
          <w:lang w:val="ru-RU"/>
        </w:rPr>
        <w:t>(iv)</w:t>
      </w:r>
      <w:r w:rsidRPr="003D7245">
        <w:rPr>
          <w:lang w:val="ru-RU"/>
        </w:rPr>
        <w:tab/>
        <w:t>пошлину за предоставление справки или любой иной письменной информации, касающейся содержания Международного реестра</w:t>
      </w:r>
      <w:r w:rsidRPr="003D7245">
        <w:rPr>
          <w:lang w:val="ru-RU"/>
        </w:rPr>
        <w:tab/>
      </w:r>
      <w:r w:rsidR="00985FF2" w:rsidRPr="003D7245">
        <w:rPr>
          <w:lang w:val="ru-RU"/>
        </w:rPr>
        <w:tab/>
      </w:r>
      <w:r w:rsidR="00985FF2" w:rsidRPr="003D7245">
        <w:rPr>
          <w:lang w:val="ru-RU"/>
        </w:rPr>
        <w:tab/>
      </w:r>
      <w:r w:rsidRPr="003D7245">
        <w:rPr>
          <w:lang w:val="ru-RU"/>
        </w:rPr>
        <w:tab/>
        <w:t>…</w:t>
      </w:r>
    </w:p>
    <w:p w:rsidR="00026944" w:rsidRPr="003D7245" w:rsidRDefault="00E43CFF" w:rsidP="00985FF2">
      <w:pPr>
        <w:tabs>
          <w:tab w:val="left" w:pos="550"/>
          <w:tab w:val="left" w:pos="1080"/>
        </w:tabs>
        <w:ind w:firstLine="1170"/>
        <w:rPr>
          <w:lang w:val="ru-RU"/>
        </w:rPr>
      </w:pPr>
      <w:r w:rsidRPr="003D7245">
        <w:rPr>
          <w:lang w:val="ru-RU"/>
        </w:rPr>
        <w:t>(v)</w:t>
      </w:r>
      <w:r w:rsidRPr="003D7245">
        <w:rPr>
          <w:lang w:val="ru-RU"/>
        </w:rPr>
        <w:tab/>
        <w:t>индивидуальные пошлины, упомянутые в пункте (2)</w:t>
      </w:r>
      <w:r w:rsidRPr="003D7245">
        <w:rPr>
          <w:lang w:val="ru-RU"/>
        </w:rPr>
        <w:tab/>
      </w:r>
      <w:r w:rsidR="00985FF2" w:rsidRPr="003D7245">
        <w:rPr>
          <w:lang w:val="ru-RU"/>
        </w:rPr>
        <w:tab/>
      </w:r>
      <w:r w:rsidR="00985FF2" w:rsidRPr="003D7245">
        <w:rPr>
          <w:lang w:val="ru-RU"/>
        </w:rPr>
        <w:tab/>
      </w:r>
      <w:r w:rsidRPr="003D7245">
        <w:rPr>
          <w:lang w:val="ru-RU"/>
        </w:rPr>
        <w:tab/>
        <w:t>…</w:t>
      </w:r>
    </w:p>
    <w:p w:rsidR="00026944" w:rsidRPr="003D7245" w:rsidRDefault="00026944" w:rsidP="00E43CFF">
      <w:pPr>
        <w:tabs>
          <w:tab w:val="left" w:pos="1080"/>
          <w:tab w:val="left" w:pos="1170"/>
          <w:tab w:val="left" w:pos="1710"/>
          <w:tab w:val="left" w:pos="8470"/>
        </w:tabs>
        <w:rPr>
          <w:lang w:val="ru-RU"/>
        </w:rPr>
      </w:pPr>
    </w:p>
    <w:p w:rsidR="00026944" w:rsidRPr="003D7245" w:rsidRDefault="00E43CFF" w:rsidP="00E43CFF">
      <w:pPr>
        <w:tabs>
          <w:tab w:val="left" w:pos="550"/>
          <w:tab w:val="left" w:pos="880"/>
          <w:tab w:val="left" w:pos="8580"/>
          <w:tab w:val="left" w:pos="9130"/>
        </w:tabs>
        <w:rPr>
          <w:lang w:val="ru-RU"/>
        </w:rPr>
      </w:pPr>
      <w:r w:rsidRPr="003D7245">
        <w:rPr>
          <w:lang w:val="ru-RU"/>
        </w:rPr>
        <w:t>(2)</w:t>
      </w:r>
      <w:r w:rsidRPr="003D7245">
        <w:rPr>
          <w:lang w:val="ru-RU"/>
        </w:rPr>
        <w:tab/>
      </w:r>
      <w:r w:rsidRPr="003D7245">
        <w:rPr>
          <w:i/>
          <w:lang w:val="ru-RU"/>
        </w:rPr>
        <w:t>[Установление размера индивидуальных пошлин для заявок, регулируемых Женевским актом]</w:t>
      </w:r>
      <w:r w:rsidRPr="003D7245">
        <w:rPr>
          <w:lang w:val="ru-RU"/>
        </w:rPr>
        <w:t xml:space="preserve">  (a)  Если Договаривающаяся сторона Женевского акта делает упомянутое в статье 7(4) Женевского акта заявление о том, что она желает взимать индивидуальные пошлины в отношении заявок, регулируемых Женевским актом, как это предусмотрено в том же положении, размер такой пошлины указывается в валюте, используемой компетентным органом.  </w:t>
      </w:r>
    </w:p>
    <w:p w:rsidR="00026944" w:rsidRPr="003D7245" w:rsidRDefault="00E43CFF" w:rsidP="00E43CFF">
      <w:pPr>
        <w:tabs>
          <w:tab w:val="left" w:pos="550"/>
          <w:tab w:val="left" w:pos="1134"/>
          <w:tab w:val="left" w:pos="8580"/>
          <w:tab w:val="left" w:pos="9130"/>
        </w:tabs>
        <w:rPr>
          <w:lang w:val="ru-RU"/>
        </w:rPr>
      </w:pPr>
      <w:r w:rsidRPr="003D7245">
        <w:rPr>
          <w:lang w:val="ru-RU"/>
        </w:rPr>
        <w:tab/>
        <w:t>(b)</w:t>
      </w:r>
      <w:r w:rsidRPr="003D7245">
        <w:rPr>
          <w:lang w:val="ru-RU"/>
        </w:rPr>
        <w:tab/>
        <w:t xml:space="preserve">Если в заявлении, упомянутом в подпункте (a), пошлина указывается в иной валюте, чем валюта Швейцарии, Генеральный директор, по согласованию с компетентным органом Договаривающейся стороны, устанавливает размер пошлины в валюте Швейцарии на основе официального обменного курса Организации Объединенных Наций.  </w:t>
      </w:r>
    </w:p>
    <w:p w:rsidR="00026944" w:rsidRPr="003D7245" w:rsidRDefault="00E43CFF" w:rsidP="00985FF2">
      <w:pPr>
        <w:tabs>
          <w:tab w:val="left" w:pos="1134"/>
        </w:tabs>
        <w:autoSpaceDE w:val="0"/>
        <w:autoSpaceDN w:val="0"/>
        <w:adjustRightInd w:val="0"/>
        <w:ind w:firstLine="540"/>
        <w:rPr>
          <w:rFonts w:eastAsia="Times New Roman"/>
          <w:lang w:val="ru-RU"/>
        </w:rPr>
      </w:pPr>
      <w:r w:rsidRPr="003D7245">
        <w:rPr>
          <w:rFonts w:eastAsia="Times New Roman"/>
          <w:lang w:val="ru-RU"/>
        </w:rPr>
        <w:t>(c)</w:t>
      </w:r>
      <w:r w:rsidRPr="003D7245">
        <w:rPr>
          <w:rFonts w:eastAsia="Times New Roman"/>
          <w:lang w:val="ru-RU"/>
        </w:rPr>
        <w:tab/>
        <w:t xml:space="preserve">Если в течение более чем трех месяцев подряд официальный обменный курс Организации Объединенных Наций между валютой Швейцарии и той валютой, в которой Договаривающаяся сторона указала размер индивидуальной пошлины, находится на уровне не менее чем на </w:t>
      </w:r>
      <w:r w:rsidR="00192288" w:rsidRPr="003D7245">
        <w:rPr>
          <w:rFonts w:eastAsia="Times New Roman"/>
          <w:lang w:val="ru-RU"/>
        </w:rPr>
        <w:t>пять процентов</w:t>
      </w:r>
      <w:r w:rsidRPr="003D7245">
        <w:rPr>
          <w:rFonts w:eastAsia="Times New Roman"/>
          <w:lang w:val="ru-RU"/>
        </w:rPr>
        <w:t xml:space="preserve"> выше или ниже последнего обменного курса, использованного для установления размера этой пошлины в валюте Швейцарии, </w:t>
      </w:r>
      <w:r w:rsidRPr="003D7245">
        <w:rPr>
          <w:rFonts w:eastAsia="Times New Roman"/>
          <w:lang w:val="ru-RU"/>
        </w:rPr>
        <w:lastRenderedPageBreak/>
        <w:t xml:space="preserve">компетентный орган этой Договаривающейся стороны может обратиться к Генеральному директору с просьбой установить новый размер пошлины в валюте Швейцарии в соответствии с официальным обменным курсом Организации Объединенных Наций, действовавшим на дату, предшествовавшую дате обращения с такой просьбой. Генеральный директор принимает соответствующие меры.  Новый размер пошлины применяется с даты, установленной Генеральным директором, с тем условием, что такая дата наступает не ранее чем через месяц и не позднее чем через два месяца после даты публикации упомянутого размера пошлины на веб-сайте Организации.  </w:t>
      </w:r>
    </w:p>
    <w:p w:rsidR="00026944" w:rsidRPr="003D7245" w:rsidRDefault="00E43CFF" w:rsidP="00985FF2">
      <w:pPr>
        <w:tabs>
          <w:tab w:val="left" w:pos="567"/>
          <w:tab w:val="left" w:pos="1134"/>
        </w:tabs>
        <w:autoSpaceDE w:val="0"/>
        <w:autoSpaceDN w:val="0"/>
        <w:adjustRightInd w:val="0"/>
        <w:ind w:firstLine="540"/>
        <w:rPr>
          <w:rFonts w:eastAsia="Times New Roman"/>
          <w:lang w:val="ru-RU"/>
        </w:rPr>
      </w:pPr>
      <w:r w:rsidRPr="003D7245">
        <w:rPr>
          <w:rFonts w:eastAsia="Times New Roman"/>
          <w:lang w:val="ru-RU"/>
        </w:rPr>
        <w:t>(d)</w:t>
      </w:r>
      <w:r w:rsidRPr="003D7245">
        <w:rPr>
          <w:rFonts w:eastAsia="Times New Roman"/>
          <w:lang w:val="ru-RU"/>
        </w:rPr>
        <w:tab/>
        <w:t xml:space="preserve">Если в течение более чем трех месяцев подряд официальный обменный курс Организации Объединенных Наций между валютой Швейцарии и той валютой, в которой Договаривающаяся сторона указала размер индивидуальной пошлины, находится на уровне не менее чем на </w:t>
      </w:r>
      <w:r w:rsidR="00192288" w:rsidRPr="003D7245">
        <w:rPr>
          <w:rFonts w:eastAsia="Times New Roman"/>
          <w:lang w:val="ru-RU"/>
        </w:rPr>
        <w:t>десять процентов</w:t>
      </w:r>
      <w:r w:rsidRPr="003D7245">
        <w:rPr>
          <w:rFonts w:eastAsia="Times New Roman"/>
          <w:lang w:val="ru-RU"/>
        </w:rPr>
        <w:t xml:space="preserve"> ниже последнего обменного курса, использованного для установления размера этой пошлины в валюте Швейцарии, Генеральный директор устанавливает новый размер пошлины в валюте Швейцарии в соответствии с официальным обменным курсом Организации Объединенных Наций.  Новый размер пошлины применяется с даты, установленной Генеральным директором, с тем условием, что такая дата наступает не ранее чем через месяц и не позднее чем через два месяца после даты публикации упомянутого размера пошлины на веб-сайте Организации.  </w:t>
      </w:r>
    </w:p>
    <w:p w:rsidR="00026944" w:rsidRPr="003D7245" w:rsidRDefault="00026944" w:rsidP="00E43CFF">
      <w:pPr>
        <w:tabs>
          <w:tab w:val="left" w:pos="550"/>
          <w:tab w:val="left" w:pos="880"/>
          <w:tab w:val="left" w:pos="8580"/>
          <w:tab w:val="left" w:pos="9130"/>
        </w:tabs>
        <w:rPr>
          <w:rFonts w:eastAsia="Times New Roman"/>
          <w:lang w:val="ru-RU"/>
        </w:rPr>
      </w:pPr>
    </w:p>
    <w:p w:rsidR="00026944" w:rsidRPr="003D7245" w:rsidRDefault="00E43CFF" w:rsidP="00E43CFF">
      <w:pPr>
        <w:tabs>
          <w:tab w:val="left" w:pos="550"/>
          <w:tab w:val="left" w:pos="880"/>
          <w:tab w:val="left" w:pos="8580"/>
          <w:tab w:val="left" w:pos="9130"/>
        </w:tabs>
        <w:rPr>
          <w:rFonts w:eastAsia="Times New Roman"/>
          <w:lang w:val="ru-RU"/>
        </w:rPr>
      </w:pPr>
      <w:r w:rsidRPr="003D7245">
        <w:rPr>
          <w:rFonts w:eastAsia="Times New Roman"/>
          <w:lang w:val="ru-RU"/>
        </w:rPr>
        <w:t>(3)</w:t>
      </w:r>
      <w:r w:rsidRPr="003D7245">
        <w:rPr>
          <w:rFonts w:eastAsia="Times New Roman"/>
          <w:lang w:val="ru-RU"/>
        </w:rPr>
        <w:tab/>
      </w:r>
      <w:r w:rsidRPr="003D7245">
        <w:rPr>
          <w:rFonts w:eastAsia="Times New Roman"/>
          <w:i/>
          <w:lang w:val="ru-RU"/>
        </w:rPr>
        <w:t>[</w:t>
      </w:r>
      <w:r w:rsidRPr="003D7245">
        <w:rPr>
          <w:rFonts w:eastAsia="Times New Roman"/>
          <w:i/>
          <w:iCs/>
          <w:lang w:val="ru-RU"/>
        </w:rPr>
        <w:t xml:space="preserve">Зачисление индивидуальных пошлин </w:t>
      </w:r>
      <w:r w:rsidRPr="003D7245">
        <w:rPr>
          <w:i/>
          <w:lang w:val="ru-RU"/>
        </w:rPr>
        <w:t>в отношении заявок, регулируемых Женевским актом,</w:t>
      </w:r>
      <w:r w:rsidRPr="003D7245">
        <w:rPr>
          <w:rFonts w:eastAsia="Times New Roman"/>
          <w:i/>
          <w:iCs/>
          <w:lang w:val="ru-RU"/>
        </w:rPr>
        <w:t xml:space="preserve"> на счета соответствующих Договаривающихся сторон, являющихся сторонами</w:t>
      </w:r>
      <w:r w:rsidRPr="003D7245">
        <w:rPr>
          <w:lang w:val="ru-RU"/>
        </w:rPr>
        <w:t xml:space="preserve"> </w:t>
      </w:r>
      <w:r w:rsidRPr="003D7245">
        <w:rPr>
          <w:i/>
          <w:lang w:val="ru-RU"/>
        </w:rPr>
        <w:t>Женевского акта</w:t>
      </w:r>
      <w:r w:rsidRPr="003D7245">
        <w:rPr>
          <w:rFonts w:eastAsia="Times New Roman"/>
          <w:i/>
          <w:iCs/>
          <w:lang w:val="ru-RU"/>
        </w:rPr>
        <w:t xml:space="preserve">]  </w:t>
      </w:r>
      <w:r w:rsidRPr="003D7245">
        <w:rPr>
          <w:rFonts w:eastAsia="Times New Roman"/>
          <w:iCs/>
          <w:lang w:val="ru-RU"/>
        </w:rPr>
        <w:t>Любая индивидуальная пошлина, уплачиваемая Международному бюро в отношении Договаривающейся стороны</w:t>
      </w:r>
      <w:r w:rsidRPr="003D7245">
        <w:rPr>
          <w:lang w:val="ru-RU"/>
        </w:rPr>
        <w:t xml:space="preserve"> Женевского акта, </w:t>
      </w:r>
      <w:r w:rsidRPr="003D7245">
        <w:rPr>
          <w:rFonts w:eastAsia="Times New Roman"/>
          <w:iCs/>
          <w:lang w:val="ru-RU"/>
        </w:rPr>
        <w:t>зачисляется на открытый в Международном бюро счет этой Договаривающейся стороны в течение месяца, следующего за месяцем, в котором была внесена запись о международной регистрации, за которую была уплачена эта пошлина</w:t>
      </w:r>
      <w:r w:rsidRPr="003D7245">
        <w:rPr>
          <w:rFonts w:eastAsia="Times New Roman"/>
          <w:lang w:val="ru-RU"/>
        </w:rPr>
        <w:t xml:space="preserve">.  </w:t>
      </w:r>
    </w:p>
    <w:p w:rsidR="00026944" w:rsidRPr="003D7245" w:rsidRDefault="00026944" w:rsidP="00E43CFF">
      <w:pPr>
        <w:autoSpaceDE w:val="0"/>
        <w:autoSpaceDN w:val="0"/>
        <w:adjustRightInd w:val="0"/>
        <w:rPr>
          <w:lang w:val="ru-RU"/>
        </w:rPr>
      </w:pPr>
    </w:p>
    <w:p w:rsidR="00026944" w:rsidRPr="003D7245" w:rsidRDefault="00E43CFF" w:rsidP="00E43CFF">
      <w:pPr>
        <w:tabs>
          <w:tab w:val="left" w:pos="567"/>
        </w:tabs>
        <w:autoSpaceDE w:val="0"/>
        <w:autoSpaceDN w:val="0"/>
        <w:adjustRightInd w:val="0"/>
        <w:rPr>
          <w:rFonts w:eastAsia="Times New Roman"/>
          <w:lang w:val="ru-RU"/>
        </w:rPr>
      </w:pPr>
      <w:r w:rsidRPr="003D7245">
        <w:rPr>
          <w:lang w:val="ru-RU"/>
        </w:rPr>
        <w:t>(4)</w:t>
      </w:r>
      <w:r w:rsidRPr="003D7245">
        <w:rPr>
          <w:lang w:val="ru-RU"/>
        </w:rPr>
        <w:tab/>
      </w:r>
      <w:r w:rsidRPr="003D7245">
        <w:rPr>
          <w:rFonts w:eastAsia="Times New Roman"/>
          <w:i/>
          <w:lang w:val="ru-RU"/>
        </w:rPr>
        <w:t>[</w:t>
      </w:r>
      <w:r w:rsidRPr="003D7245">
        <w:rPr>
          <w:rFonts w:eastAsia="Times New Roman"/>
          <w:i/>
          <w:iCs/>
          <w:lang w:val="ru-RU"/>
        </w:rPr>
        <w:t>Обязанность использовать валюту Швейцарии</w:t>
      </w:r>
      <w:r w:rsidRPr="003D7245">
        <w:rPr>
          <w:rFonts w:eastAsia="Times New Roman"/>
          <w:i/>
          <w:lang w:val="ru-RU"/>
        </w:rPr>
        <w:t>]</w:t>
      </w:r>
      <w:r w:rsidRPr="003D7245">
        <w:rPr>
          <w:rFonts w:eastAsia="Times New Roman"/>
          <w:lang w:val="ru-RU"/>
        </w:rPr>
        <w:t xml:space="preserve">  Все платежи, производимые Международному бюро в соответствии с настоящей Инструкцией, осуществляются в валюте Швейцарии независимо от того, были ли пошлины, уплаченные через компетентный орган, получены таким компетентным органом в другой валюте.  </w:t>
      </w:r>
    </w:p>
    <w:p w:rsidR="00026944" w:rsidRPr="003D7245" w:rsidRDefault="00026944" w:rsidP="00E43CFF">
      <w:pPr>
        <w:autoSpaceDE w:val="0"/>
        <w:autoSpaceDN w:val="0"/>
        <w:adjustRightInd w:val="0"/>
        <w:rPr>
          <w:rFonts w:eastAsia="Times New Roman"/>
          <w:lang w:val="ru-RU"/>
        </w:rPr>
      </w:pPr>
    </w:p>
    <w:p w:rsidR="00026944" w:rsidRPr="003D7245" w:rsidRDefault="00E43CFF" w:rsidP="00E43CFF">
      <w:pPr>
        <w:tabs>
          <w:tab w:val="left" w:pos="567"/>
        </w:tabs>
        <w:autoSpaceDE w:val="0"/>
        <w:autoSpaceDN w:val="0"/>
        <w:adjustRightInd w:val="0"/>
        <w:rPr>
          <w:rFonts w:eastAsia="Times New Roman"/>
          <w:lang w:val="ru-RU"/>
        </w:rPr>
      </w:pPr>
      <w:r w:rsidRPr="003D7245">
        <w:rPr>
          <w:rFonts w:eastAsia="Times New Roman"/>
          <w:lang w:val="ru-RU"/>
        </w:rPr>
        <w:t>(5)</w:t>
      </w:r>
      <w:r w:rsidRPr="003D7245">
        <w:rPr>
          <w:rFonts w:eastAsia="Times New Roman"/>
          <w:lang w:val="ru-RU"/>
        </w:rPr>
        <w:tab/>
      </w:r>
      <w:r w:rsidRPr="003D7245">
        <w:rPr>
          <w:rFonts w:eastAsia="Times New Roman"/>
          <w:i/>
          <w:lang w:val="ru-RU"/>
        </w:rPr>
        <w:t>[Платеж]</w:t>
      </w:r>
      <w:r w:rsidRPr="003D7245">
        <w:rPr>
          <w:rFonts w:eastAsia="Times New Roman"/>
          <w:lang w:val="ru-RU"/>
        </w:rPr>
        <w:t xml:space="preserve">  (a) С учетом подпункта (b) пошлины уплачиваются напрямую Международному бюро.  </w:t>
      </w:r>
    </w:p>
    <w:p w:rsidR="00026944" w:rsidRPr="003D7245" w:rsidRDefault="00E43CFF" w:rsidP="00985FF2">
      <w:pPr>
        <w:tabs>
          <w:tab w:val="left" w:pos="1134"/>
        </w:tabs>
        <w:autoSpaceDE w:val="0"/>
        <w:autoSpaceDN w:val="0"/>
        <w:adjustRightInd w:val="0"/>
        <w:ind w:firstLine="540"/>
        <w:rPr>
          <w:rFonts w:eastAsia="Times New Roman"/>
          <w:lang w:val="ru-RU"/>
        </w:rPr>
      </w:pPr>
      <w:r w:rsidRPr="003D7245">
        <w:rPr>
          <w:rFonts w:eastAsia="Times New Roman"/>
          <w:lang w:val="ru-RU"/>
        </w:rPr>
        <w:t>(b)</w:t>
      </w:r>
      <w:r w:rsidRPr="003D7245">
        <w:rPr>
          <w:rFonts w:eastAsia="Times New Roman"/>
          <w:lang w:val="ru-RU"/>
        </w:rPr>
        <w:tab/>
        <w:t xml:space="preserve">Пошлины, уплачиваемые в связи с заявкой, могут быть уплачены через компетентный орган, если он соглашается взыскивать и пересылать такие пошлины и если таково желание бенефициаров.  Любой компетентный орган, который соглашается взыскивать и пересылать такие пошлины, уведомляет об этом Генерального директора.  </w:t>
      </w:r>
    </w:p>
    <w:p w:rsidR="00026944" w:rsidRPr="003D7245" w:rsidRDefault="00026944" w:rsidP="00E43CFF">
      <w:pPr>
        <w:autoSpaceDE w:val="0"/>
        <w:autoSpaceDN w:val="0"/>
        <w:adjustRightInd w:val="0"/>
        <w:rPr>
          <w:lang w:val="ru-RU"/>
        </w:rPr>
      </w:pPr>
    </w:p>
    <w:p w:rsidR="00026944" w:rsidRPr="003D7245" w:rsidRDefault="00E43CFF" w:rsidP="00E43CFF">
      <w:pPr>
        <w:tabs>
          <w:tab w:val="left" w:pos="567"/>
        </w:tabs>
        <w:autoSpaceDE w:val="0"/>
        <w:autoSpaceDN w:val="0"/>
        <w:adjustRightInd w:val="0"/>
        <w:rPr>
          <w:rFonts w:eastAsia="Times New Roman"/>
          <w:lang w:val="ru-RU"/>
        </w:rPr>
      </w:pPr>
      <w:r w:rsidRPr="003D7245">
        <w:rPr>
          <w:lang w:val="ru-RU"/>
        </w:rPr>
        <w:t>(6)</w:t>
      </w:r>
      <w:r w:rsidRPr="003D7245">
        <w:rPr>
          <w:lang w:val="ru-RU"/>
        </w:rPr>
        <w:tab/>
      </w:r>
      <w:r w:rsidRPr="003D7245">
        <w:rPr>
          <w:rFonts w:eastAsia="Times New Roman"/>
          <w:i/>
          <w:lang w:val="ru-RU"/>
        </w:rPr>
        <w:t>[Способы платежа]</w:t>
      </w:r>
      <w:r w:rsidRPr="003D7245">
        <w:rPr>
          <w:rFonts w:eastAsia="Times New Roman"/>
          <w:lang w:val="ru-RU"/>
        </w:rPr>
        <w:tab/>
        <w:t xml:space="preserve">Пошлины уплачиваются Международному бюро в соответствии с Административной инструкцией.  </w:t>
      </w:r>
    </w:p>
    <w:p w:rsidR="00026944" w:rsidRPr="003D7245" w:rsidRDefault="00026944" w:rsidP="00E43CFF">
      <w:pPr>
        <w:autoSpaceDE w:val="0"/>
        <w:autoSpaceDN w:val="0"/>
        <w:adjustRightInd w:val="0"/>
        <w:rPr>
          <w:rFonts w:eastAsia="Times New Roman"/>
          <w:lang w:val="ru-RU"/>
        </w:rPr>
      </w:pPr>
    </w:p>
    <w:p w:rsidR="00026944" w:rsidRPr="003D7245" w:rsidRDefault="00E43CFF" w:rsidP="00E43CFF">
      <w:pPr>
        <w:tabs>
          <w:tab w:val="left" w:pos="567"/>
        </w:tabs>
        <w:autoSpaceDE w:val="0"/>
        <w:autoSpaceDN w:val="0"/>
        <w:adjustRightInd w:val="0"/>
        <w:rPr>
          <w:rFonts w:eastAsia="Times New Roman"/>
          <w:lang w:val="ru-RU"/>
        </w:rPr>
      </w:pPr>
      <w:r w:rsidRPr="003D7245">
        <w:rPr>
          <w:rFonts w:eastAsia="Times New Roman"/>
          <w:lang w:val="ru-RU"/>
        </w:rPr>
        <w:t>(7)</w:t>
      </w:r>
      <w:r w:rsidRPr="003D7245">
        <w:rPr>
          <w:rFonts w:eastAsia="Times New Roman"/>
          <w:lang w:val="ru-RU"/>
        </w:rPr>
        <w:tab/>
      </w:r>
      <w:r w:rsidRPr="003D7245">
        <w:rPr>
          <w:rFonts w:eastAsia="Times New Roman"/>
          <w:i/>
          <w:lang w:val="ru-RU"/>
        </w:rPr>
        <w:t>[</w:t>
      </w:r>
      <w:r w:rsidRPr="003D7245">
        <w:rPr>
          <w:rFonts w:eastAsia="Times New Roman"/>
          <w:i/>
          <w:iCs/>
          <w:lang w:val="ru-RU"/>
        </w:rPr>
        <w:t>Указания, сопровождающие платеж</w:t>
      </w:r>
      <w:r w:rsidRPr="003D7245">
        <w:rPr>
          <w:rFonts w:eastAsia="Times New Roman"/>
          <w:i/>
          <w:lang w:val="ru-RU"/>
        </w:rPr>
        <w:t>]</w:t>
      </w:r>
      <w:r w:rsidRPr="003D7245">
        <w:rPr>
          <w:rFonts w:eastAsia="Times New Roman"/>
          <w:lang w:val="ru-RU"/>
        </w:rPr>
        <w:t xml:space="preserve">  При уплате любой пошлины Международному бюро должны быть указаны соответствующее наименование места происхождения или географическое указание и назначение платежа.  </w:t>
      </w:r>
    </w:p>
    <w:p w:rsidR="00026944" w:rsidRPr="003D7245" w:rsidRDefault="00026944" w:rsidP="00E43CFF">
      <w:pPr>
        <w:autoSpaceDE w:val="0"/>
        <w:autoSpaceDN w:val="0"/>
        <w:adjustRightInd w:val="0"/>
        <w:rPr>
          <w:lang w:val="ru-RU"/>
        </w:rPr>
      </w:pPr>
    </w:p>
    <w:p w:rsidR="00026944" w:rsidRPr="003D7245" w:rsidRDefault="00E43CFF" w:rsidP="00E43CFF">
      <w:pPr>
        <w:tabs>
          <w:tab w:val="left" w:pos="567"/>
        </w:tabs>
        <w:autoSpaceDE w:val="0"/>
        <w:autoSpaceDN w:val="0"/>
        <w:adjustRightInd w:val="0"/>
        <w:rPr>
          <w:rFonts w:eastAsia="Times New Roman"/>
          <w:lang w:val="ru-RU"/>
        </w:rPr>
      </w:pPr>
      <w:r w:rsidRPr="003D7245">
        <w:rPr>
          <w:lang w:val="ru-RU"/>
        </w:rPr>
        <w:t>(8)</w:t>
      </w:r>
      <w:r w:rsidRPr="003D7245">
        <w:rPr>
          <w:lang w:val="ru-RU"/>
        </w:rPr>
        <w:tab/>
      </w:r>
      <w:r w:rsidRPr="003D7245">
        <w:rPr>
          <w:rFonts w:eastAsia="Times New Roman"/>
          <w:i/>
          <w:lang w:val="ru-RU"/>
        </w:rPr>
        <w:t>[</w:t>
      </w:r>
      <w:r w:rsidRPr="003D7245">
        <w:rPr>
          <w:rFonts w:eastAsia="Times New Roman"/>
          <w:i/>
          <w:iCs/>
          <w:lang w:val="ru-RU"/>
        </w:rPr>
        <w:t>Дата платежа</w:t>
      </w:r>
      <w:r w:rsidRPr="003D7245">
        <w:rPr>
          <w:rFonts w:eastAsia="Times New Roman"/>
          <w:i/>
          <w:lang w:val="ru-RU"/>
        </w:rPr>
        <w:t>]</w:t>
      </w:r>
      <w:r w:rsidRPr="003D7245">
        <w:rPr>
          <w:rFonts w:eastAsia="Times New Roman"/>
          <w:lang w:val="ru-RU"/>
        </w:rPr>
        <w:t xml:space="preserve">  (a)  С учетом подпункта (b) любая пошлина считается уплаченной Международному бюро в день, когда Международное бюро получает требуемую сумму.  </w:t>
      </w:r>
    </w:p>
    <w:p w:rsidR="00026944" w:rsidRPr="003D7245" w:rsidRDefault="00E43CFF" w:rsidP="00985FF2">
      <w:pPr>
        <w:tabs>
          <w:tab w:val="left" w:pos="1134"/>
        </w:tabs>
        <w:autoSpaceDE w:val="0"/>
        <w:autoSpaceDN w:val="0"/>
        <w:adjustRightInd w:val="0"/>
        <w:ind w:firstLine="540"/>
        <w:rPr>
          <w:rFonts w:eastAsia="Times New Roman"/>
          <w:lang w:val="ru-RU"/>
        </w:rPr>
      </w:pPr>
      <w:r w:rsidRPr="003D7245">
        <w:rPr>
          <w:rFonts w:eastAsia="Times New Roman"/>
          <w:lang w:val="ru-RU"/>
        </w:rPr>
        <w:t>(b)</w:t>
      </w:r>
      <w:r w:rsidRPr="003D7245">
        <w:rPr>
          <w:rFonts w:eastAsia="Times New Roman"/>
          <w:lang w:val="ru-RU"/>
        </w:rPr>
        <w:tab/>
        <w:t xml:space="preserve">Если требуемая сумма имеется в наличии на открытом в Международном бюро счете и Бюро получило от владельца счета инструкции о снятии средств со счета, пошлина считается уплаченной Международному бюро в день, когда Международное бюро получает заявку или просьбу о внесении записи об изменении.  </w:t>
      </w:r>
    </w:p>
    <w:p w:rsidR="00026944" w:rsidRPr="003D7245" w:rsidRDefault="00026944" w:rsidP="00E43CFF">
      <w:pPr>
        <w:autoSpaceDE w:val="0"/>
        <w:autoSpaceDN w:val="0"/>
        <w:adjustRightInd w:val="0"/>
        <w:rPr>
          <w:lang w:val="ru-RU"/>
        </w:rPr>
      </w:pPr>
    </w:p>
    <w:p w:rsidR="00026944" w:rsidRPr="003D7245" w:rsidRDefault="00E43CFF" w:rsidP="00E43CFF">
      <w:pPr>
        <w:tabs>
          <w:tab w:val="left" w:pos="567"/>
        </w:tabs>
        <w:autoSpaceDE w:val="0"/>
        <w:autoSpaceDN w:val="0"/>
        <w:adjustRightInd w:val="0"/>
        <w:rPr>
          <w:rFonts w:eastAsia="Times New Roman"/>
          <w:lang w:val="ru-RU"/>
        </w:rPr>
      </w:pPr>
      <w:r w:rsidRPr="003D7245">
        <w:rPr>
          <w:rFonts w:eastAsia="Times New Roman"/>
          <w:lang w:val="ru-RU"/>
        </w:rPr>
        <w:lastRenderedPageBreak/>
        <w:t>(9)</w:t>
      </w:r>
      <w:r w:rsidRPr="003D7245">
        <w:rPr>
          <w:rFonts w:eastAsia="Times New Roman"/>
          <w:lang w:val="ru-RU"/>
        </w:rPr>
        <w:tab/>
      </w:r>
      <w:r w:rsidRPr="003D7245">
        <w:rPr>
          <w:rFonts w:eastAsia="Times New Roman"/>
          <w:i/>
          <w:lang w:val="ru-RU"/>
        </w:rPr>
        <w:t>[</w:t>
      </w:r>
      <w:r w:rsidRPr="003D7245">
        <w:rPr>
          <w:rFonts w:eastAsia="Times New Roman"/>
          <w:i/>
          <w:iCs/>
          <w:lang w:val="ru-RU"/>
        </w:rPr>
        <w:t>Изменение размера пошлин</w:t>
      </w:r>
      <w:r w:rsidRPr="003D7245">
        <w:rPr>
          <w:rFonts w:eastAsia="Times New Roman"/>
          <w:i/>
          <w:lang w:val="ru-RU"/>
        </w:rPr>
        <w:t>]</w:t>
      </w:r>
      <w:r w:rsidRPr="003D7245">
        <w:rPr>
          <w:rFonts w:eastAsia="Times New Roman"/>
          <w:lang w:val="ru-RU"/>
        </w:rPr>
        <w:t xml:space="preserve">  Если размер какой-либо пошлины меняется, то применяется размер, действовавший на дату получения пошлины Международным бюро.  </w:t>
      </w:r>
    </w:p>
    <w:p w:rsidR="00026944" w:rsidRPr="003D7245" w:rsidRDefault="00026944" w:rsidP="00E43CFF">
      <w:pPr>
        <w:tabs>
          <w:tab w:val="left" w:pos="550"/>
          <w:tab w:val="left" w:pos="8580"/>
          <w:tab w:val="left" w:pos="9130"/>
        </w:tabs>
        <w:jc w:val="center"/>
        <w:rPr>
          <w:b/>
          <w:lang w:val="ru-RU"/>
        </w:rPr>
      </w:pPr>
    </w:p>
    <w:p w:rsidR="00026944" w:rsidRPr="003D7245" w:rsidRDefault="00026944" w:rsidP="00E43CFF">
      <w:pPr>
        <w:tabs>
          <w:tab w:val="left" w:pos="550"/>
          <w:tab w:val="left" w:pos="8580"/>
          <w:tab w:val="left" w:pos="9130"/>
        </w:tabs>
        <w:jc w:val="center"/>
        <w:rPr>
          <w:b/>
          <w:lang w:val="ru-RU"/>
        </w:rPr>
      </w:pPr>
    </w:p>
    <w:p w:rsidR="00026944" w:rsidRPr="003D7245" w:rsidRDefault="00E43CFF" w:rsidP="00F41479">
      <w:pPr>
        <w:keepNext/>
        <w:tabs>
          <w:tab w:val="left" w:pos="550"/>
          <w:tab w:val="left" w:pos="8580"/>
          <w:tab w:val="left" w:pos="9130"/>
        </w:tabs>
        <w:jc w:val="center"/>
        <w:rPr>
          <w:b/>
          <w:lang w:val="ru-RU"/>
        </w:rPr>
      </w:pPr>
      <w:r w:rsidRPr="003D7245">
        <w:rPr>
          <w:b/>
          <w:lang w:val="ru-RU"/>
        </w:rPr>
        <w:t>Глава III</w:t>
      </w:r>
    </w:p>
    <w:p w:rsidR="00026944" w:rsidRPr="003D7245" w:rsidRDefault="00E43CFF" w:rsidP="00F41479">
      <w:pPr>
        <w:keepNext/>
        <w:jc w:val="center"/>
        <w:rPr>
          <w:b/>
          <w:bCs/>
          <w:lang w:val="ru-RU"/>
        </w:rPr>
      </w:pPr>
      <w:r w:rsidRPr="003D7245">
        <w:rPr>
          <w:b/>
          <w:bCs/>
          <w:iCs/>
          <w:lang w:val="ru-RU"/>
        </w:rPr>
        <w:t>Отказ и другие действия в отношении международной регистрации</w:t>
      </w:r>
    </w:p>
    <w:p w:rsidR="00026944" w:rsidRPr="003D7245" w:rsidRDefault="00026944" w:rsidP="00F41479">
      <w:pPr>
        <w:keepNext/>
        <w:rPr>
          <w:b/>
          <w:bCs/>
          <w:lang w:val="ru-RU"/>
        </w:rPr>
      </w:pPr>
    </w:p>
    <w:p w:rsidR="00026944" w:rsidRPr="003D7245" w:rsidRDefault="00026944" w:rsidP="00F41479">
      <w:pPr>
        <w:keepNext/>
        <w:rPr>
          <w:b/>
          <w:bCs/>
          <w:lang w:val="ru-RU"/>
        </w:rPr>
      </w:pPr>
    </w:p>
    <w:p w:rsidR="00026944" w:rsidRPr="003D7245" w:rsidRDefault="00E43CFF" w:rsidP="00F41479">
      <w:pPr>
        <w:keepNext/>
        <w:jc w:val="center"/>
        <w:rPr>
          <w:b/>
          <w:lang w:val="ru-RU"/>
        </w:rPr>
      </w:pPr>
      <w:r w:rsidRPr="003D7245">
        <w:rPr>
          <w:b/>
          <w:lang w:val="ru-RU"/>
        </w:rPr>
        <w:t>Правило 9</w:t>
      </w:r>
    </w:p>
    <w:p w:rsidR="00026944" w:rsidRPr="003D7245" w:rsidRDefault="00E43CFF" w:rsidP="00F41479">
      <w:pPr>
        <w:keepNext/>
        <w:jc w:val="center"/>
        <w:rPr>
          <w:lang w:val="ru-RU"/>
        </w:rPr>
      </w:pPr>
      <w:r w:rsidRPr="003D7245">
        <w:rPr>
          <w:lang w:val="ru-RU"/>
        </w:rPr>
        <w:t>Отказ</w:t>
      </w:r>
    </w:p>
    <w:p w:rsidR="00026944" w:rsidRPr="003D7245" w:rsidRDefault="00026944" w:rsidP="00F41479">
      <w:pPr>
        <w:keepNext/>
        <w:jc w:val="center"/>
        <w:rPr>
          <w:lang w:val="ru-RU"/>
        </w:rPr>
      </w:pPr>
    </w:p>
    <w:p w:rsidR="00026944" w:rsidRPr="003D7245" w:rsidRDefault="00E43CFF" w:rsidP="00F41479">
      <w:pPr>
        <w:keepNext/>
        <w:tabs>
          <w:tab w:val="left" w:pos="567"/>
        </w:tabs>
        <w:rPr>
          <w:iCs/>
          <w:lang w:val="ru-RU"/>
        </w:rPr>
      </w:pPr>
      <w:r w:rsidRPr="003D7245">
        <w:rPr>
          <w:lang w:val="ru-RU"/>
        </w:rPr>
        <w:t>(1)</w:t>
      </w:r>
      <w:r w:rsidRPr="003D7245">
        <w:rPr>
          <w:lang w:val="ru-RU"/>
        </w:rPr>
        <w:tab/>
      </w:r>
      <w:r w:rsidRPr="003D7245">
        <w:rPr>
          <w:i/>
          <w:iCs/>
          <w:lang w:val="ru-RU"/>
        </w:rPr>
        <w:t>[Уведомление в адрес Международного бюро]</w:t>
      </w:r>
      <w:r w:rsidRPr="003D7245">
        <w:rPr>
          <w:iCs/>
          <w:lang w:val="ru-RU"/>
        </w:rPr>
        <w:t xml:space="preserve">  (a)  </w:t>
      </w:r>
      <w:r w:rsidRPr="003D7245">
        <w:rPr>
          <w:lang w:val="ru-RU"/>
        </w:rPr>
        <w:t xml:space="preserve">Отказ доводится до сведения Международного бюро компетентным органом соответствующей Договаривающейся стороны и подписывается этим компетентным органом.  </w:t>
      </w:r>
    </w:p>
    <w:p w:rsidR="00026944" w:rsidRPr="003D7245" w:rsidRDefault="00E43CFF" w:rsidP="00985FF2">
      <w:pPr>
        <w:tabs>
          <w:tab w:val="left" w:pos="567"/>
          <w:tab w:val="left" w:pos="1134"/>
        </w:tabs>
        <w:ind w:firstLine="540"/>
        <w:rPr>
          <w:lang w:val="ru-RU"/>
        </w:rPr>
      </w:pPr>
      <w:r w:rsidRPr="003D7245">
        <w:rPr>
          <w:lang w:val="ru-RU"/>
        </w:rPr>
        <w:t>(b)</w:t>
      </w:r>
      <w:r w:rsidRPr="003D7245">
        <w:rPr>
          <w:lang w:val="ru-RU"/>
        </w:rPr>
        <w:tab/>
        <w:t>Отказ доводится до сведения не позднее одного года с момента получения уведомления о международной регистрации в соответствии со статьей 5(2) Акта 1967 г. или в соответствии со статьей 6(4) Женевского акта.  В случае применения статьи 29(4) Женевского акта этот срок может быть продлен еще на один год.</w:t>
      </w:r>
    </w:p>
    <w:p w:rsidR="00026944" w:rsidRPr="003D7245" w:rsidRDefault="00754265" w:rsidP="00985FF2">
      <w:pPr>
        <w:tabs>
          <w:tab w:val="left" w:pos="567"/>
          <w:tab w:val="left" w:pos="1134"/>
        </w:tabs>
        <w:ind w:firstLine="540"/>
        <w:rPr>
          <w:lang w:val="ru-RU"/>
        </w:rPr>
      </w:pPr>
      <w:r w:rsidRPr="003D7245">
        <w:rPr>
          <w:lang w:val="ru-RU"/>
        </w:rPr>
        <w:t>(c)</w:t>
      </w:r>
      <w:r w:rsidRPr="003D7245">
        <w:rPr>
          <w:lang w:val="ru-RU"/>
        </w:rPr>
        <w:tab/>
      </w:r>
      <w:r w:rsidR="00D553DE" w:rsidRPr="003D7245">
        <w:rPr>
          <w:lang w:val="ru-RU"/>
        </w:rPr>
        <w:t xml:space="preserve">Если </w:t>
      </w:r>
      <w:r w:rsidR="005568F6" w:rsidRPr="003D7245">
        <w:rPr>
          <w:lang w:val="ru-RU"/>
        </w:rPr>
        <w:t xml:space="preserve">только </w:t>
      </w:r>
      <w:r w:rsidR="00D553DE" w:rsidRPr="003D7245">
        <w:rPr>
          <w:lang w:val="ru-RU"/>
        </w:rPr>
        <w:t>компетентны</w:t>
      </w:r>
      <w:r w:rsidR="005568F6" w:rsidRPr="003D7245">
        <w:rPr>
          <w:lang w:val="ru-RU"/>
        </w:rPr>
        <w:t>й</w:t>
      </w:r>
      <w:r w:rsidR="00D553DE" w:rsidRPr="003D7245">
        <w:rPr>
          <w:lang w:val="ru-RU"/>
        </w:rPr>
        <w:t xml:space="preserve"> орган, упомянут</w:t>
      </w:r>
      <w:r w:rsidR="005568F6" w:rsidRPr="003D7245">
        <w:rPr>
          <w:lang w:val="ru-RU"/>
        </w:rPr>
        <w:t>ый</w:t>
      </w:r>
      <w:r w:rsidR="00D553DE" w:rsidRPr="003D7245">
        <w:rPr>
          <w:lang w:val="ru-RU"/>
        </w:rPr>
        <w:t xml:space="preserve"> в подпункте (a), не дока</w:t>
      </w:r>
      <w:r w:rsidR="005568F6" w:rsidRPr="003D7245">
        <w:rPr>
          <w:lang w:val="ru-RU"/>
        </w:rPr>
        <w:t>жет</w:t>
      </w:r>
      <w:r w:rsidR="00D553DE" w:rsidRPr="003D7245">
        <w:rPr>
          <w:lang w:val="ru-RU"/>
        </w:rPr>
        <w:t xml:space="preserve"> </w:t>
      </w:r>
      <w:r w:rsidR="005568F6" w:rsidRPr="003D7245">
        <w:rPr>
          <w:lang w:val="ru-RU"/>
        </w:rPr>
        <w:t>обратное</w:t>
      </w:r>
      <w:r w:rsidR="00D553DE" w:rsidRPr="003D7245">
        <w:rPr>
          <w:lang w:val="ru-RU"/>
        </w:rPr>
        <w:t xml:space="preserve">, </w:t>
      </w:r>
      <w:r w:rsidR="005568F6" w:rsidRPr="003D7245">
        <w:rPr>
          <w:lang w:val="ru-RU"/>
        </w:rPr>
        <w:t xml:space="preserve">уведомление о международной регистрации считается полученным компетентным органом </w:t>
      </w:r>
      <w:r w:rsidR="00D553DE" w:rsidRPr="003D7245">
        <w:rPr>
          <w:lang w:val="ru-RU"/>
        </w:rPr>
        <w:t xml:space="preserve">по </w:t>
      </w:r>
      <w:r w:rsidR="005568F6" w:rsidRPr="003D7245">
        <w:rPr>
          <w:lang w:val="ru-RU"/>
        </w:rPr>
        <w:t>истечении</w:t>
      </w:r>
      <w:r w:rsidR="00D553DE" w:rsidRPr="003D7245">
        <w:rPr>
          <w:lang w:val="ru-RU"/>
        </w:rPr>
        <w:t xml:space="preserve"> 20 дней с даты, указанной в уведомлении</w:t>
      </w:r>
      <w:r w:rsidRPr="003D7245">
        <w:rPr>
          <w:lang w:val="ru-RU"/>
        </w:rPr>
        <w:t xml:space="preserve">. </w:t>
      </w:r>
    </w:p>
    <w:p w:rsidR="00026944" w:rsidRPr="003D7245" w:rsidRDefault="00026944" w:rsidP="00985FF2">
      <w:pPr>
        <w:tabs>
          <w:tab w:val="left" w:pos="567"/>
          <w:tab w:val="left" w:pos="1134"/>
        </w:tabs>
        <w:ind w:firstLine="540"/>
        <w:rPr>
          <w:lang w:val="ru-RU"/>
        </w:rPr>
      </w:pPr>
    </w:p>
    <w:p w:rsidR="00026944" w:rsidRPr="003D7245" w:rsidRDefault="00026944" w:rsidP="00E43CFF">
      <w:pPr>
        <w:rPr>
          <w:lang w:val="ru-RU"/>
        </w:rPr>
      </w:pPr>
    </w:p>
    <w:p w:rsidR="00026944" w:rsidRPr="003D7245" w:rsidRDefault="00E43CFF" w:rsidP="00E43CFF">
      <w:pPr>
        <w:tabs>
          <w:tab w:val="left" w:pos="567"/>
        </w:tabs>
        <w:rPr>
          <w:lang w:val="ru-RU"/>
        </w:rPr>
      </w:pPr>
      <w:r w:rsidRPr="003D7245">
        <w:rPr>
          <w:lang w:val="ru-RU"/>
        </w:rPr>
        <w:t>(2)</w:t>
      </w:r>
      <w:r w:rsidRPr="003D7245">
        <w:rPr>
          <w:lang w:val="ru-RU"/>
        </w:rPr>
        <w:tab/>
      </w:r>
      <w:r w:rsidRPr="003D7245">
        <w:rPr>
          <w:i/>
          <w:iCs/>
          <w:lang w:val="ru-RU"/>
        </w:rPr>
        <w:t>[Содержание уведомления об отказе]</w:t>
      </w:r>
      <w:r w:rsidRPr="003D7245">
        <w:rPr>
          <w:iCs/>
          <w:lang w:val="ru-RU"/>
        </w:rPr>
        <w:t xml:space="preserve">  В </w:t>
      </w:r>
      <w:r w:rsidRPr="003D7245">
        <w:rPr>
          <w:lang w:val="ru-RU"/>
        </w:rPr>
        <w:t xml:space="preserve">уведомлении об отказе содержатся или в нем указываются:  </w:t>
      </w:r>
    </w:p>
    <w:p w:rsidR="00026944" w:rsidRPr="003D7245" w:rsidRDefault="00E43CFF" w:rsidP="00985FF2">
      <w:pPr>
        <w:tabs>
          <w:tab w:val="left" w:pos="1134"/>
        </w:tabs>
        <w:ind w:firstLine="1170"/>
        <w:rPr>
          <w:lang w:val="ru-RU"/>
        </w:rPr>
      </w:pPr>
      <w:r w:rsidRPr="003D7245">
        <w:rPr>
          <w:lang w:val="ru-RU"/>
        </w:rPr>
        <w:t>(i)</w:t>
      </w:r>
      <w:r w:rsidRPr="003D7245">
        <w:rPr>
          <w:lang w:val="ru-RU"/>
        </w:rPr>
        <w:tab/>
        <w:t xml:space="preserve">компетентный орган, уведомляющий об отказе;  </w:t>
      </w:r>
    </w:p>
    <w:p w:rsidR="00026944" w:rsidRPr="003D7245" w:rsidRDefault="00E43CFF" w:rsidP="00BD7A1A">
      <w:pPr>
        <w:tabs>
          <w:tab w:val="left" w:pos="1134"/>
        </w:tabs>
        <w:ind w:firstLine="1170"/>
        <w:rPr>
          <w:lang w:val="ru-RU"/>
        </w:rPr>
      </w:pPr>
      <w:r w:rsidRPr="003D7245">
        <w:rPr>
          <w:lang w:val="ru-RU"/>
        </w:rPr>
        <w:t>(ii)</w:t>
      </w:r>
      <w:r w:rsidRPr="003D7245">
        <w:rPr>
          <w:lang w:val="ru-RU"/>
        </w:rPr>
        <w:tab/>
        <w:t xml:space="preserve">номер соответствующей международной регистрации, предпочтительно вместе с дополнительной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026944" w:rsidRPr="003D7245" w:rsidRDefault="00E43CFF" w:rsidP="00985FF2">
      <w:pPr>
        <w:tabs>
          <w:tab w:val="left" w:pos="1134"/>
        </w:tabs>
        <w:ind w:firstLine="1170"/>
        <w:rPr>
          <w:lang w:val="ru-RU"/>
        </w:rPr>
      </w:pPr>
      <w:r w:rsidRPr="003D7245">
        <w:rPr>
          <w:lang w:val="ru-RU"/>
        </w:rPr>
        <w:t>(iii)</w:t>
      </w:r>
      <w:r w:rsidRPr="003D7245">
        <w:rPr>
          <w:lang w:val="ru-RU"/>
        </w:rPr>
        <w:tab/>
        <w:t>основания для отказа;</w:t>
      </w:r>
    </w:p>
    <w:p w:rsidR="00026944" w:rsidRPr="003D7245" w:rsidRDefault="00E43CFF" w:rsidP="00BD7A1A">
      <w:pPr>
        <w:tabs>
          <w:tab w:val="left" w:pos="1134"/>
        </w:tabs>
        <w:ind w:firstLine="1170"/>
        <w:rPr>
          <w:iCs/>
          <w:lang w:val="ru-RU"/>
        </w:rPr>
      </w:pPr>
      <w:r w:rsidRPr="003D7245">
        <w:rPr>
          <w:lang w:val="ru-RU"/>
        </w:rPr>
        <w:t>(iv)</w:t>
      </w:r>
      <w:r w:rsidRPr="003D7245">
        <w:rPr>
          <w:lang w:val="ru-RU"/>
        </w:rPr>
        <w:tab/>
        <w:t xml:space="preserve">если отказ основан на существовании более раннего права, то основные сведения об этом более раннем праве, и в частности – если это право существует в силу национальной, региональной или международной заявки на товарный знак или регистрации товарного знака – дата подачи и номер такой заявки или регистрации, дата приоритета (в соответствующих случаях), имя и адрес обладателя, изображение товарного знака </w:t>
      </w:r>
      <w:r w:rsidRPr="003D7245">
        <w:rPr>
          <w:bCs/>
          <w:lang w:val="ru-RU"/>
        </w:rPr>
        <w:t>вместе с перечнем относящихся к нему товаров и услуг, приведенным в заявке или регистрации товарного знака, при том понимании, что перечень может быть представлен на языке упомянутой заявки или регистрации</w:t>
      </w:r>
      <w:r w:rsidRPr="003D7245">
        <w:rPr>
          <w:iCs/>
          <w:lang w:val="ru-RU"/>
        </w:rPr>
        <w:t>;</w:t>
      </w:r>
    </w:p>
    <w:p w:rsidR="00026944" w:rsidRPr="003D7245" w:rsidRDefault="00E43CFF" w:rsidP="00BD7A1A">
      <w:pPr>
        <w:tabs>
          <w:tab w:val="left" w:pos="1134"/>
        </w:tabs>
        <w:ind w:firstLine="1170"/>
        <w:rPr>
          <w:lang w:val="ru-RU"/>
        </w:rPr>
      </w:pPr>
      <w:r w:rsidRPr="003D7245">
        <w:rPr>
          <w:lang w:val="ru-RU"/>
        </w:rPr>
        <w:t>(v)</w:t>
      </w:r>
      <w:r w:rsidRPr="003D7245">
        <w:rPr>
          <w:lang w:val="ru-RU"/>
        </w:rPr>
        <w:tab/>
        <w:t xml:space="preserve">если отказ касается только определенных элементов наименования места происхождения или географического указания, то указание элементов, которых он касается; </w:t>
      </w:r>
    </w:p>
    <w:p w:rsidR="00026944" w:rsidRPr="003D7245" w:rsidRDefault="00E43CFF" w:rsidP="00BD7A1A">
      <w:pPr>
        <w:tabs>
          <w:tab w:val="left" w:pos="1134"/>
        </w:tabs>
        <w:ind w:firstLine="1170"/>
        <w:rPr>
          <w:lang w:val="ru-RU"/>
        </w:rPr>
      </w:pPr>
      <w:r w:rsidRPr="003D7245">
        <w:rPr>
          <w:lang w:val="ru-RU"/>
        </w:rPr>
        <w:t>(vi)</w:t>
      </w:r>
      <w:r w:rsidRPr="003D7245">
        <w:rPr>
          <w:lang w:val="ru-RU"/>
        </w:rPr>
        <w:tab/>
        <w:t xml:space="preserve">судебные и административные средства защиты, имеющиеся для оспаривания отказа, вместе с применимыми сроками.  </w:t>
      </w:r>
    </w:p>
    <w:p w:rsidR="00026944" w:rsidRPr="003D7245" w:rsidRDefault="00026944" w:rsidP="00E43CFF">
      <w:pPr>
        <w:tabs>
          <w:tab w:val="left" w:pos="567"/>
        </w:tabs>
        <w:rPr>
          <w:lang w:val="ru-RU"/>
        </w:rPr>
      </w:pPr>
    </w:p>
    <w:p w:rsidR="00026944" w:rsidRPr="003D7245" w:rsidRDefault="00E43CFF" w:rsidP="00E43CFF">
      <w:pPr>
        <w:tabs>
          <w:tab w:val="left" w:pos="567"/>
        </w:tabs>
        <w:rPr>
          <w:lang w:val="ru-RU"/>
        </w:rPr>
      </w:pPr>
      <w:r w:rsidRPr="003D7245">
        <w:rPr>
          <w:lang w:val="ru-RU"/>
        </w:rPr>
        <w:t>(3)</w:t>
      </w:r>
      <w:r w:rsidRPr="003D7245">
        <w:rPr>
          <w:lang w:val="ru-RU"/>
        </w:rPr>
        <w:tab/>
      </w:r>
      <w:r w:rsidRPr="003D7245">
        <w:rPr>
          <w:i/>
          <w:iCs/>
          <w:lang w:val="ru-RU"/>
        </w:rPr>
        <w:t>[Внесение в Международный реестр и уведомления Международным бюро]</w:t>
      </w:r>
      <w:r w:rsidRPr="003D7245">
        <w:rPr>
          <w:iCs/>
          <w:lang w:val="ru-RU"/>
        </w:rPr>
        <w:t xml:space="preserve"> </w:t>
      </w:r>
      <w:r w:rsidRPr="003D7245">
        <w:rPr>
          <w:lang w:val="ru-RU"/>
        </w:rPr>
        <w:t xml:space="preserve"> С учетом правила 10(1) Международное бюро вносит в Международный реестр любой отказ с указанием даты, в которую уведомление об отказе было направлено в Международное бюро, и пересылает копию уведомления об отказе компетентному органу Договаривающейся стороны происхождения или, в случае применения статьи 5(3) Женевского акта, бенефициарам или физическому или юридическому лицу, упомянутому в статье 5(2)(ii)</w:t>
      </w:r>
      <w:r w:rsidR="00D553DE" w:rsidRPr="003D7245">
        <w:rPr>
          <w:lang w:val="ru-RU"/>
        </w:rPr>
        <w:t xml:space="preserve"> этого Акта</w:t>
      </w:r>
      <w:r w:rsidRPr="003D7245">
        <w:rPr>
          <w:lang w:val="ru-RU"/>
        </w:rPr>
        <w:t xml:space="preserve">, а также компетентному органу Договаривающейся стороны происхождения.  </w:t>
      </w:r>
    </w:p>
    <w:p w:rsidR="00026944" w:rsidRPr="003D7245" w:rsidRDefault="00026944" w:rsidP="00E43CFF">
      <w:pPr>
        <w:jc w:val="center"/>
        <w:rPr>
          <w:b/>
          <w:lang w:val="ru-RU"/>
        </w:rPr>
      </w:pPr>
    </w:p>
    <w:p w:rsidR="00026944" w:rsidRPr="003D7245" w:rsidRDefault="00026944" w:rsidP="00E43CFF">
      <w:pPr>
        <w:jc w:val="center"/>
        <w:rPr>
          <w:b/>
          <w:lang w:val="ru-RU"/>
        </w:rPr>
      </w:pPr>
    </w:p>
    <w:p w:rsidR="00026944" w:rsidRPr="003D7245" w:rsidRDefault="00E43CFF" w:rsidP="00F41479">
      <w:pPr>
        <w:keepNext/>
        <w:jc w:val="center"/>
        <w:rPr>
          <w:b/>
          <w:lang w:val="ru-RU"/>
        </w:rPr>
      </w:pPr>
      <w:r w:rsidRPr="003D7245">
        <w:rPr>
          <w:b/>
          <w:lang w:val="ru-RU"/>
        </w:rPr>
        <w:lastRenderedPageBreak/>
        <w:t>Правило 10</w:t>
      </w:r>
    </w:p>
    <w:p w:rsidR="00026944" w:rsidRPr="003D7245" w:rsidRDefault="00E43CFF" w:rsidP="00F41479">
      <w:pPr>
        <w:keepNext/>
        <w:jc w:val="center"/>
        <w:rPr>
          <w:lang w:val="ru-RU"/>
        </w:rPr>
      </w:pPr>
      <w:r w:rsidRPr="003D7245">
        <w:rPr>
          <w:lang w:val="ru-RU"/>
        </w:rPr>
        <w:t>Уведомление об отказе с несоблюдением правил</w:t>
      </w:r>
    </w:p>
    <w:p w:rsidR="00026944" w:rsidRPr="003D7245" w:rsidRDefault="00026944" w:rsidP="00F41479">
      <w:pPr>
        <w:keepNext/>
        <w:jc w:val="center"/>
        <w:rPr>
          <w:lang w:val="ru-RU"/>
        </w:rPr>
      </w:pPr>
    </w:p>
    <w:p w:rsidR="00026944" w:rsidRPr="003D7245" w:rsidRDefault="00E43CFF" w:rsidP="00F41479">
      <w:pPr>
        <w:keepNext/>
        <w:tabs>
          <w:tab w:val="left" w:pos="567"/>
        </w:tabs>
        <w:rPr>
          <w:i/>
          <w:iCs/>
          <w:lang w:val="ru-RU"/>
        </w:rPr>
      </w:pPr>
      <w:r w:rsidRPr="003D7245">
        <w:rPr>
          <w:lang w:val="ru-RU"/>
        </w:rPr>
        <w:t>(1)</w:t>
      </w:r>
      <w:r w:rsidRPr="003D7245">
        <w:rPr>
          <w:lang w:val="ru-RU"/>
        </w:rPr>
        <w:tab/>
      </w:r>
      <w:r w:rsidRPr="003D7245">
        <w:rPr>
          <w:i/>
          <w:iCs/>
          <w:lang w:val="ru-RU"/>
        </w:rPr>
        <w:t xml:space="preserve">[Уведомление об отказе, не рассматриваемое в качестве такового]  </w:t>
      </w:r>
      <w:r w:rsidRPr="003D7245">
        <w:rPr>
          <w:lang w:val="ru-RU"/>
        </w:rPr>
        <w:t>(a) </w:t>
      </w:r>
      <w:r w:rsidR="00927048" w:rsidRPr="003D7245">
        <w:rPr>
          <w:lang w:val="ru-RU"/>
        </w:rPr>
        <w:t> </w:t>
      </w:r>
      <w:r w:rsidRPr="003D7245">
        <w:rPr>
          <w:lang w:val="ru-RU"/>
        </w:rPr>
        <w:t xml:space="preserve">Уведомление об отказе не рассматривается Международным бюро в качестве такового:  </w:t>
      </w:r>
    </w:p>
    <w:p w:rsidR="00026944" w:rsidRPr="003D7245" w:rsidRDefault="00E43CFF" w:rsidP="00BD7A1A">
      <w:pPr>
        <w:tabs>
          <w:tab w:val="left" w:pos="1134"/>
        </w:tabs>
        <w:ind w:firstLine="1170"/>
        <w:rPr>
          <w:lang w:val="ru-RU"/>
        </w:rPr>
      </w:pPr>
      <w:r w:rsidRPr="003D7245">
        <w:rPr>
          <w:lang w:val="ru-RU"/>
        </w:rPr>
        <w:t>(i)</w:t>
      </w:r>
      <w:r w:rsidRPr="003D7245">
        <w:rPr>
          <w:lang w:val="ru-RU"/>
        </w:rPr>
        <w:tab/>
        <w:t xml:space="preserve">если в нем не указан номер соответствующей международной регистрации, если только иная информация, приведенная в уведомлении, не позволяет однозначно идентифицировать регистрацию;  </w:t>
      </w:r>
    </w:p>
    <w:p w:rsidR="00026944" w:rsidRPr="003D7245" w:rsidRDefault="00E43CFF" w:rsidP="00985FF2">
      <w:pPr>
        <w:tabs>
          <w:tab w:val="left" w:pos="1134"/>
        </w:tabs>
        <w:ind w:firstLine="1170"/>
        <w:rPr>
          <w:lang w:val="ru-RU"/>
        </w:rPr>
      </w:pPr>
      <w:r w:rsidRPr="003D7245">
        <w:rPr>
          <w:lang w:val="ru-RU"/>
        </w:rPr>
        <w:t>(ii)</w:t>
      </w:r>
      <w:r w:rsidRPr="003D7245">
        <w:rPr>
          <w:lang w:val="ru-RU"/>
        </w:rPr>
        <w:tab/>
        <w:t xml:space="preserve">если в нем не указаны никакие основания для отказа;  </w:t>
      </w:r>
    </w:p>
    <w:p w:rsidR="00026944" w:rsidRPr="003D7245" w:rsidRDefault="00E43CFF" w:rsidP="00BD7A1A">
      <w:pPr>
        <w:tabs>
          <w:tab w:val="left" w:pos="1134"/>
        </w:tabs>
        <w:ind w:firstLine="1170"/>
        <w:rPr>
          <w:lang w:val="ru-RU"/>
        </w:rPr>
      </w:pPr>
      <w:r w:rsidRPr="003D7245">
        <w:rPr>
          <w:lang w:val="ru-RU"/>
        </w:rPr>
        <w:t>(iii)</w:t>
      </w:r>
      <w:r w:rsidRPr="003D7245">
        <w:rPr>
          <w:lang w:val="ru-RU"/>
        </w:rPr>
        <w:tab/>
        <w:t xml:space="preserve">если оно направлено Международному бюро по истечении соответствующего срока, предусмотренного правилом 9(1);  </w:t>
      </w:r>
    </w:p>
    <w:p w:rsidR="00026944" w:rsidRPr="003D7245" w:rsidRDefault="00E43CFF" w:rsidP="00985FF2">
      <w:pPr>
        <w:tabs>
          <w:tab w:val="left" w:pos="1134"/>
        </w:tabs>
        <w:ind w:firstLine="1170"/>
        <w:rPr>
          <w:lang w:val="ru-RU"/>
        </w:rPr>
      </w:pPr>
      <w:r w:rsidRPr="003D7245">
        <w:rPr>
          <w:lang w:val="ru-RU"/>
        </w:rPr>
        <w:t>(iv)</w:t>
      </w:r>
      <w:r w:rsidRPr="003D7245">
        <w:rPr>
          <w:lang w:val="ru-RU"/>
        </w:rPr>
        <w:tab/>
        <w:t>если компетентный орган не уведомил о нем Международное бюро.</w:t>
      </w:r>
    </w:p>
    <w:p w:rsidR="00026944" w:rsidRPr="003D7245" w:rsidRDefault="00E43CFF" w:rsidP="00985FF2">
      <w:pPr>
        <w:tabs>
          <w:tab w:val="left" w:pos="1134"/>
        </w:tabs>
        <w:ind w:firstLine="540"/>
        <w:rPr>
          <w:lang w:val="ru-RU"/>
        </w:rPr>
      </w:pPr>
      <w:r w:rsidRPr="003D7245">
        <w:rPr>
          <w:lang w:val="ru-RU"/>
        </w:rPr>
        <w:t>(b)</w:t>
      </w:r>
      <w:r w:rsidRPr="003D7245">
        <w:rPr>
          <w:lang w:val="ru-RU"/>
        </w:rPr>
        <w:tab/>
        <w:t>Если применяется подпункт (a), то Международное бюро информирует компетентный орган, представивший уведомление об отказе, о том, что отказ не рассматривается Международным бюро в качестве такового и что он не внесен в Международный реестр, указывает причины этого и, если только ему не удается идентифицировать соответствующую международную регистрацию, пересылает копию уведомления об отказе компетентному органу Договаривающейся стороны происхождения или, в случае применения статьи 5(3) Женевского акта, бенефициарам или физическому или юридическому лицу, упомянутому в статье 5(2)(ii)</w:t>
      </w:r>
      <w:r w:rsidR="00D553DE" w:rsidRPr="003D7245">
        <w:rPr>
          <w:lang w:val="ru-RU"/>
        </w:rPr>
        <w:t xml:space="preserve"> этого Акта</w:t>
      </w:r>
      <w:r w:rsidRPr="003D7245">
        <w:rPr>
          <w:lang w:val="ru-RU"/>
        </w:rPr>
        <w:t xml:space="preserve">, а также компетентному органу Договаривающейся стороны происхождения.  </w:t>
      </w:r>
    </w:p>
    <w:p w:rsidR="00026944" w:rsidRPr="003D7245" w:rsidRDefault="00026944" w:rsidP="00E43CFF">
      <w:pPr>
        <w:tabs>
          <w:tab w:val="left" w:pos="567"/>
        </w:tabs>
        <w:rPr>
          <w:lang w:val="ru-RU"/>
        </w:rPr>
      </w:pPr>
    </w:p>
    <w:p w:rsidR="00026944" w:rsidRPr="003D7245" w:rsidRDefault="00E43CFF" w:rsidP="00E43CFF">
      <w:pPr>
        <w:tabs>
          <w:tab w:val="left" w:pos="567"/>
        </w:tabs>
        <w:rPr>
          <w:lang w:val="ru-RU"/>
        </w:rPr>
      </w:pPr>
      <w:r w:rsidRPr="003D7245">
        <w:rPr>
          <w:lang w:val="ru-RU"/>
        </w:rPr>
        <w:t>(2)</w:t>
      </w:r>
      <w:r w:rsidRPr="003D7245">
        <w:rPr>
          <w:lang w:val="ru-RU"/>
        </w:rPr>
        <w:tab/>
      </w:r>
      <w:r w:rsidRPr="003D7245">
        <w:rPr>
          <w:i/>
          <w:iCs/>
          <w:lang w:val="ru-RU"/>
        </w:rPr>
        <w:t>[Уведомление с несоблюдением правил]</w:t>
      </w:r>
      <w:r w:rsidRPr="003D7245">
        <w:rPr>
          <w:iCs/>
          <w:lang w:val="ru-RU"/>
        </w:rPr>
        <w:t xml:space="preserve">  </w:t>
      </w:r>
      <w:r w:rsidRPr="003D7245">
        <w:rPr>
          <w:lang w:val="ru-RU"/>
        </w:rPr>
        <w:t>Если в уведомлении об отказе содержится иное несоблюдение правил, чем то, которое упомянуто в пункте (1), Международное бюро тем не менее вносит отказ в Международный реестр и пересылает копию уведомления об отказе компетентному органу Договаривающейся стороны происхождения или, в случае применения статьи 5(3) Женевского акта, бенефициарам или физическому или юридическому лицу, упомянутому в статье 5(2)(ii)</w:t>
      </w:r>
      <w:r w:rsidR="00D553DE" w:rsidRPr="003D7245">
        <w:rPr>
          <w:lang w:val="ru-RU"/>
        </w:rPr>
        <w:t xml:space="preserve"> этого Акта</w:t>
      </w:r>
      <w:r w:rsidRPr="003D7245">
        <w:rPr>
          <w:lang w:val="ru-RU"/>
        </w:rPr>
        <w:t>, а также компетентному органу Договаривающейся стороны происхождения.  По просьбе этого компетентного органа или, в случае применения статьи 5(3) Женевского акта, бенефициаров или физического или юридического лица, упомянутого в статье 5(2)(ii)</w:t>
      </w:r>
      <w:r w:rsidR="00D553DE" w:rsidRPr="003D7245">
        <w:rPr>
          <w:lang w:val="ru-RU"/>
        </w:rPr>
        <w:t xml:space="preserve"> этого Акта</w:t>
      </w:r>
      <w:r w:rsidRPr="003D7245">
        <w:rPr>
          <w:lang w:val="ru-RU"/>
        </w:rPr>
        <w:t xml:space="preserve">, Международное бюро предлагает компетентному органу, представившему уведомление об отказе, незамедлительно привести уведомление в соответствие с правилами.  </w:t>
      </w:r>
    </w:p>
    <w:p w:rsidR="00026944" w:rsidRPr="003D7245" w:rsidRDefault="00026944" w:rsidP="00E43CFF">
      <w:pPr>
        <w:jc w:val="center"/>
        <w:rPr>
          <w:b/>
          <w:lang w:val="ru-RU"/>
        </w:rPr>
      </w:pPr>
    </w:p>
    <w:p w:rsidR="00026944" w:rsidRPr="003D7245" w:rsidRDefault="00026944" w:rsidP="00E43CFF">
      <w:pPr>
        <w:jc w:val="center"/>
        <w:rPr>
          <w:b/>
          <w:lang w:val="ru-RU"/>
        </w:rPr>
      </w:pPr>
    </w:p>
    <w:p w:rsidR="00026944" w:rsidRPr="003D7245" w:rsidRDefault="00E43CFF" w:rsidP="00E43CFF">
      <w:pPr>
        <w:jc w:val="center"/>
        <w:rPr>
          <w:lang w:val="ru-RU"/>
        </w:rPr>
      </w:pPr>
      <w:r w:rsidRPr="003D7245">
        <w:rPr>
          <w:b/>
          <w:lang w:val="ru-RU"/>
        </w:rPr>
        <w:t>Правило 11</w:t>
      </w:r>
    </w:p>
    <w:p w:rsidR="00026944" w:rsidRPr="003D7245" w:rsidRDefault="00E43CFF" w:rsidP="00E43CFF">
      <w:pPr>
        <w:jc w:val="center"/>
        <w:rPr>
          <w:lang w:val="ru-RU"/>
        </w:rPr>
      </w:pPr>
      <w:r w:rsidRPr="003D7245">
        <w:rPr>
          <w:lang w:val="ru-RU"/>
        </w:rPr>
        <w:t>Отзыв отказа</w:t>
      </w:r>
    </w:p>
    <w:p w:rsidR="00026944" w:rsidRPr="003D7245" w:rsidRDefault="00026944" w:rsidP="00E43CFF">
      <w:pPr>
        <w:jc w:val="center"/>
        <w:rPr>
          <w:lang w:val="ru-RU"/>
        </w:rPr>
      </w:pPr>
    </w:p>
    <w:p w:rsidR="00026944" w:rsidRPr="003D7245" w:rsidRDefault="00E43CFF" w:rsidP="00E43CFF">
      <w:pPr>
        <w:tabs>
          <w:tab w:val="left" w:pos="567"/>
        </w:tabs>
        <w:rPr>
          <w:lang w:val="ru-RU"/>
        </w:rPr>
      </w:pPr>
      <w:r w:rsidRPr="003D7245">
        <w:rPr>
          <w:lang w:val="ru-RU"/>
        </w:rPr>
        <w:t>(1)</w:t>
      </w:r>
      <w:r w:rsidRPr="003D7245">
        <w:rPr>
          <w:lang w:val="ru-RU"/>
        </w:rPr>
        <w:tab/>
      </w:r>
      <w:r w:rsidRPr="003D7245">
        <w:rPr>
          <w:i/>
          <w:iCs/>
          <w:lang w:val="ru-RU"/>
        </w:rPr>
        <w:t>[Уведомление в адрес Международного бюро]</w:t>
      </w:r>
      <w:r w:rsidRPr="003D7245">
        <w:rPr>
          <w:iCs/>
          <w:lang w:val="ru-RU"/>
        </w:rPr>
        <w:t xml:space="preserve">  </w:t>
      </w:r>
      <w:r w:rsidRPr="003D7245">
        <w:rPr>
          <w:lang w:val="ru-RU"/>
        </w:rPr>
        <w:t xml:space="preserve">Отказ может быть в любое время полностью или частично отозван уведомившим о нем компетентным органом.  Соответствующий компетентный орган уведомляет об отзыве Международное бюро и подписывает такой отзыв.  </w:t>
      </w:r>
    </w:p>
    <w:p w:rsidR="00026944" w:rsidRPr="003D7245" w:rsidRDefault="00026944" w:rsidP="00E43CFF">
      <w:pPr>
        <w:rPr>
          <w:lang w:val="ru-RU"/>
        </w:rPr>
      </w:pPr>
    </w:p>
    <w:p w:rsidR="00026944" w:rsidRPr="003D7245" w:rsidRDefault="00E43CFF" w:rsidP="00E43CFF">
      <w:pPr>
        <w:tabs>
          <w:tab w:val="left" w:pos="567"/>
        </w:tabs>
        <w:rPr>
          <w:lang w:val="ru-RU"/>
        </w:rPr>
      </w:pPr>
      <w:r w:rsidRPr="003D7245">
        <w:rPr>
          <w:lang w:val="ru-RU"/>
        </w:rPr>
        <w:t>(2)</w:t>
      </w:r>
      <w:r w:rsidRPr="003D7245">
        <w:rPr>
          <w:lang w:val="ru-RU"/>
        </w:rPr>
        <w:tab/>
      </w:r>
      <w:r w:rsidRPr="003D7245">
        <w:rPr>
          <w:i/>
          <w:iCs/>
          <w:lang w:val="ru-RU"/>
        </w:rPr>
        <w:t>[Содержание уведомления]</w:t>
      </w:r>
      <w:r w:rsidRPr="003D7245">
        <w:rPr>
          <w:iCs/>
          <w:lang w:val="ru-RU"/>
        </w:rPr>
        <w:t xml:space="preserve">  </w:t>
      </w:r>
      <w:r w:rsidRPr="003D7245">
        <w:rPr>
          <w:lang w:val="ru-RU"/>
        </w:rPr>
        <w:t xml:space="preserve">В уведомлении об отзыве отказа указываются:  </w:t>
      </w:r>
    </w:p>
    <w:p w:rsidR="00026944" w:rsidRPr="003D7245" w:rsidRDefault="00E43CFF" w:rsidP="00BD7A1A">
      <w:pPr>
        <w:tabs>
          <w:tab w:val="left" w:pos="1134"/>
        </w:tabs>
        <w:ind w:firstLine="1170"/>
        <w:rPr>
          <w:lang w:val="ru-RU"/>
        </w:rPr>
      </w:pPr>
      <w:r w:rsidRPr="003D7245">
        <w:rPr>
          <w:lang w:val="ru-RU"/>
        </w:rPr>
        <w:t>(i)</w:t>
      </w:r>
      <w:r w:rsidRPr="003D7245">
        <w:rPr>
          <w:lang w:val="ru-RU"/>
        </w:rPr>
        <w:tab/>
        <w:t xml:space="preserve">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026944" w:rsidRPr="003D7245" w:rsidRDefault="00E43CFF" w:rsidP="00BD7A1A">
      <w:pPr>
        <w:tabs>
          <w:tab w:val="left" w:pos="1134"/>
        </w:tabs>
        <w:ind w:firstLine="1170"/>
        <w:rPr>
          <w:lang w:val="ru-RU"/>
        </w:rPr>
      </w:pPr>
      <w:r w:rsidRPr="003D7245">
        <w:rPr>
          <w:lang w:val="ru-RU"/>
        </w:rPr>
        <w:t>(ii)</w:t>
      </w:r>
      <w:r w:rsidRPr="003D7245">
        <w:rPr>
          <w:lang w:val="ru-RU"/>
        </w:rPr>
        <w:tab/>
        <w:t xml:space="preserve">причина отзыва и, в случае частичного отзыва, сведения, упомянутые в правиле 9(2)(v);  </w:t>
      </w:r>
    </w:p>
    <w:p w:rsidR="00026944" w:rsidRPr="003D7245" w:rsidRDefault="00E43CFF" w:rsidP="00985FF2">
      <w:pPr>
        <w:tabs>
          <w:tab w:val="left" w:pos="1134"/>
        </w:tabs>
        <w:ind w:firstLine="1170"/>
        <w:rPr>
          <w:lang w:val="ru-RU"/>
        </w:rPr>
      </w:pPr>
      <w:r w:rsidRPr="003D7245">
        <w:rPr>
          <w:lang w:val="ru-RU"/>
        </w:rPr>
        <w:t>(iii)</w:t>
      </w:r>
      <w:r w:rsidRPr="003D7245">
        <w:rPr>
          <w:lang w:val="ru-RU"/>
        </w:rPr>
        <w:tab/>
        <w:t xml:space="preserve">дата отзыва отказа.  </w:t>
      </w:r>
    </w:p>
    <w:p w:rsidR="00026944" w:rsidRPr="003D7245" w:rsidRDefault="00026944" w:rsidP="00E43CFF">
      <w:pPr>
        <w:rPr>
          <w:lang w:val="ru-RU"/>
        </w:rPr>
      </w:pPr>
    </w:p>
    <w:p w:rsidR="00026944" w:rsidRPr="003D7245" w:rsidRDefault="00E43CFF" w:rsidP="00E43CFF">
      <w:pPr>
        <w:tabs>
          <w:tab w:val="left" w:pos="567"/>
        </w:tabs>
        <w:rPr>
          <w:lang w:val="ru-RU"/>
        </w:rPr>
      </w:pPr>
      <w:r w:rsidRPr="003D7245">
        <w:rPr>
          <w:lang w:val="ru-RU"/>
        </w:rPr>
        <w:t>(3)</w:t>
      </w:r>
      <w:r w:rsidRPr="003D7245">
        <w:rPr>
          <w:lang w:val="ru-RU"/>
        </w:rPr>
        <w:tab/>
      </w:r>
      <w:r w:rsidRPr="003D7245">
        <w:rPr>
          <w:i/>
          <w:iCs/>
          <w:lang w:val="ru-RU"/>
        </w:rPr>
        <w:t>[Внесение в Международный реестр и уведомления Международным бюро]</w:t>
      </w:r>
      <w:r w:rsidRPr="003D7245">
        <w:rPr>
          <w:iCs/>
          <w:lang w:val="ru-RU"/>
        </w:rPr>
        <w:t xml:space="preserve">  </w:t>
      </w:r>
      <w:r w:rsidRPr="003D7245">
        <w:rPr>
          <w:iCs/>
          <w:lang w:val="ru-RU"/>
        </w:rPr>
        <w:br/>
      </w:r>
      <w:r w:rsidRPr="003D7245">
        <w:rPr>
          <w:lang w:val="ru-RU"/>
        </w:rPr>
        <w:t xml:space="preserve">Международное бюро вносит в Международный реестр любой отзыв, упомянутый в </w:t>
      </w:r>
      <w:r w:rsidRPr="003D7245">
        <w:rPr>
          <w:lang w:val="ru-RU"/>
        </w:rPr>
        <w:lastRenderedPageBreak/>
        <w:t>пункте (1), и пересылает копию уведомления об отзыве компетентному органу Договаривающейся стороны происхождения или, в случае применения статьи 5(3)</w:t>
      </w:r>
      <w:r w:rsidR="00D553DE" w:rsidRPr="003D7245">
        <w:rPr>
          <w:lang w:val="ru-RU"/>
        </w:rPr>
        <w:t xml:space="preserve"> Женевского акта</w:t>
      </w:r>
      <w:r w:rsidRPr="003D7245">
        <w:rPr>
          <w:lang w:val="ru-RU"/>
        </w:rPr>
        <w:t>, бенефициарам или физическому или юридическому лицу, упомянутому в статье 5(2)(ii)</w:t>
      </w:r>
      <w:r w:rsidR="00D553DE" w:rsidRPr="003D7245">
        <w:rPr>
          <w:lang w:val="ru-RU"/>
        </w:rPr>
        <w:t xml:space="preserve"> этого Акта</w:t>
      </w:r>
      <w:r w:rsidRPr="003D7245">
        <w:rPr>
          <w:lang w:val="ru-RU"/>
        </w:rPr>
        <w:t xml:space="preserve">, а также компетентному органу Договаривающейся стороны происхождения.  </w:t>
      </w:r>
    </w:p>
    <w:p w:rsidR="00026944" w:rsidRPr="003D7245" w:rsidRDefault="00026944" w:rsidP="00E43CFF">
      <w:pPr>
        <w:jc w:val="center"/>
        <w:rPr>
          <w:b/>
          <w:lang w:val="ru-RU"/>
        </w:rPr>
      </w:pPr>
    </w:p>
    <w:p w:rsidR="00026944" w:rsidRPr="003D7245" w:rsidRDefault="00026944" w:rsidP="00E43CFF">
      <w:pPr>
        <w:jc w:val="center"/>
        <w:rPr>
          <w:b/>
          <w:lang w:val="ru-RU"/>
        </w:rPr>
      </w:pPr>
    </w:p>
    <w:p w:rsidR="00026944" w:rsidRPr="003D7245" w:rsidRDefault="00E43CFF" w:rsidP="00E43CFF">
      <w:pPr>
        <w:jc w:val="center"/>
        <w:rPr>
          <w:b/>
          <w:lang w:val="ru-RU"/>
        </w:rPr>
      </w:pPr>
      <w:r w:rsidRPr="003D7245">
        <w:rPr>
          <w:b/>
          <w:lang w:val="ru-RU"/>
        </w:rPr>
        <w:t>Правило 12</w:t>
      </w:r>
    </w:p>
    <w:p w:rsidR="00026944" w:rsidRPr="003D7245" w:rsidRDefault="00E43CFF" w:rsidP="00E43CFF">
      <w:pPr>
        <w:jc w:val="center"/>
        <w:rPr>
          <w:lang w:val="ru-RU"/>
        </w:rPr>
      </w:pPr>
      <w:r w:rsidRPr="003D7245">
        <w:rPr>
          <w:lang w:val="ru-RU"/>
        </w:rPr>
        <w:t>Предоставление охраны</w:t>
      </w:r>
    </w:p>
    <w:p w:rsidR="00026944" w:rsidRPr="003D7245" w:rsidRDefault="00026944" w:rsidP="00E43CFF">
      <w:pPr>
        <w:rPr>
          <w:i/>
          <w:iCs/>
          <w:lang w:val="ru-RU"/>
        </w:rPr>
      </w:pPr>
    </w:p>
    <w:p w:rsidR="00026944" w:rsidRPr="003D7245" w:rsidRDefault="00E43CFF" w:rsidP="00E43CFF">
      <w:pPr>
        <w:tabs>
          <w:tab w:val="left" w:pos="567"/>
        </w:tabs>
        <w:rPr>
          <w:iCs/>
          <w:lang w:val="ru-RU"/>
        </w:rPr>
      </w:pPr>
      <w:r w:rsidRPr="003D7245">
        <w:rPr>
          <w:lang w:val="ru-RU"/>
        </w:rPr>
        <w:t>(1)</w:t>
      </w:r>
      <w:r w:rsidRPr="003D7245">
        <w:rPr>
          <w:lang w:val="ru-RU"/>
        </w:rPr>
        <w:tab/>
      </w:r>
      <w:r w:rsidRPr="003D7245">
        <w:rPr>
          <w:i/>
          <w:iCs/>
          <w:lang w:val="ru-RU"/>
        </w:rPr>
        <w:t>[Необязательное заявление о предоставлении охраны]</w:t>
      </w:r>
      <w:r w:rsidRPr="003D7245">
        <w:rPr>
          <w:iCs/>
          <w:lang w:val="ru-RU"/>
        </w:rPr>
        <w:t xml:space="preserve">  </w:t>
      </w:r>
      <w:r w:rsidRPr="003D7245">
        <w:rPr>
          <w:lang w:val="ru-RU"/>
        </w:rPr>
        <w:t xml:space="preserve">(a)  Компетентный орган Договаривающейся стороны, который не отказывает в признании действия международной регистрации, может в течение срока, предусмотренного правилом 9(1), направить в Международное бюро заявление, подтверждающее предоставление охраны наименованию места происхождения или географическому указанию, являющемуся предметом международной регистрации.  </w:t>
      </w:r>
    </w:p>
    <w:p w:rsidR="00026944" w:rsidRPr="003D7245" w:rsidRDefault="00E43CFF" w:rsidP="00D62C6D">
      <w:pPr>
        <w:tabs>
          <w:tab w:val="left" w:pos="1134"/>
        </w:tabs>
        <w:ind w:firstLine="540"/>
        <w:rPr>
          <w:lang w:val="ru-RU"/>
        </w:rPr>
      </w:pPr>
      <w:r w:rsidRPr="003D7245">
        <w:rPr>
          <w:lang w:val="ru-RU"/>
        </w:rPr>
        <w:t>(b)</w:t>
      </w:r>
      <w:r w:rsidRPr="003D7245">
        <w:rPr>
          <w:lang w:val="ru-RU"/>
        </w:rPr>
        <w:tab/>
        <w:t xml:space="preserve">В заявлении о предоставлении охраны указываются:  </w:t>
      </w:r>
    </w:p>
    <w:p w:rsidR="00026944" w:rsidRPr="003D7245" w:rsidRDefault="00E43CFF" w:rsidP="00D62C6D">
      <w:pPr>
        <w:tabs>
          <w:tab w:val="left" w:pos="1701"/>
        </w:tabs>
        <w:ind w:firstLine="1170"/>
        <w:rPr>
          <w:lang w:val="ru-RU"/>
        </w:rPr>
      </w:pPr>
      <w:r w:rsidRPr="003D7245">
        <w:rPr>
          <w:lang w:val="ru-RU"/>
        </w:rPr>
        <w:t>(i)</w:t>
      </w:r>
      <w:r w:rsidRPr="003D7245">
        <w:rPr>
          <w:lang w:val="ru-RU"/>
        </w:rPr>
        <w:tab/>
        <w:t xml:space="preserve">компетентный орган Договаривающейся стороны, делающий заявление; </w:t>
      </w:r>
    </w:p>
    <w:p w:rsidR="00026944" w:rsidRPr="003D7245" w:rsidRDefault="00E43CFF" w:rsidP="00BD7A1A">
      <w:pPr>
        <w:tabs>
          <w:tab w:val="left" w:pos="1701"/>
        </w:tabs>
        <w:ind w:firstLine="1170"/>
        <w:rPr>
          <w:lang w:val="ru-RU"/>
        </w:rPr>
      </w:pPr>
      <w:r w:rsidRPr="003D7245">
        <w:rPr>
          <w:lang w:val="ru-RU"/>
        </w:rPr>
        <w:t>(ii)</w:t>
      </w:r>
      <w:r w:rsidRPr="003D7245">
        <w:rPr>
          <w:lang w:val="ru-RU"/>
        </w:rPr>
        <w:tab/>
        <w:t xml:space="preserve">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и </w:t>
      </w:r>
    </w:p>
    <w:p w:rsidR="00026944" w:rsidRPr="003D7245" w:rsidRDefault="00E43CFF" w:rsidP="00D62C6D">
      <w:pPr>
        <w:tabs>
          <w:tab w:val="left" w:pos="1701"/>
        </w:tabs>
        <w:ind w:firstLine="1170"/>
        <w:rPr>
          <w:lang w:val="ru-RU"/>
        </w:rPr>
      </w:pPr>
      <w:r w:rsidRPr="003D7245">
        <w:rPr>
          <w:lang w:val="ru-RU"/>
        </w:rPr>
        <w:t>(iii)</w:t>
      </w:r>
      <w:r w:rsidRPr="003D7245">
        <w:rPr>
          <w:lang w:val="ru-RU"/>
        </w:rPr>
        <w:tab/>
        <w:t xml:space="preserve">дата заявления.  </w:t>
      </w:r>
    </w:p>
    <w:p w:rsidR="00026944" w:rsidRPr="003D7245" w:rsidRDefault="00026944" w:rsidP="00E43CFF">
      <w:pPr>
        <w:rPr>
          <w:lang w:val="ru-RU"/>
        </w:rPr>
      </w:pPr>
    </w:p>
    <w:p w:rsidR="00026944" w:rsidRPr="003D7245" w:rsidRDefault="00E43CFF" w:rsidP="00E43CFF">
      <w:pPr>
        <w:tabs>
          <w:tab w:val="left" w:pos="550"/>
        </w:tabs>
        <w:rPr>
          <w:i/>
          <w:iCs/>
          <w:lang w:val="ru-RU"/>
        </w:rPr>
      </w:pPr>
      <w:r w:rsidRPr="003D7245">
        <w:rPr>
          <w:lang w:val="ru-RU"/>
        </w:rPr>
        <w:t>(2)</w:t>
      </w:r>
      <w:r w:rsidRPr="003D7245">
        <w:rPr>
          <w:lang w:val="ru-RU"/>
        </w:rPr>
        <w:tab/>
      </w:r>
      <w:r w:rsidRPr="003D7245">
        <w:rPr>
          <w:i/>
          <w:iCs/>
          <w:lang w:val="ru-RU"/>
        </w:rPr>
        <w:t>[Необязательное заявление о предоставлении охраны после отказа]  </w:t>
      </w:r>
      <w:r w:rsidRPr="003D7245">
        <w:rPr>
          <w:lang w:val="ru-RU"/>
        </w:rPr>
        <w:t>(a)  Если компетентный орган, ранее представивший уведомление об отказе, желает отозвать этот отказ, он может вместо уведомления об отзыве отказа в соответствии с правилом 11(1) направить в Международное бюро заявление о предоставлении охраны соответствующему наименованию места происхождения или географическому указанию.</w:t>
      </w:r>
    </w:p>
    <w:p w:rsidR="00026944" w:rsidRPr="003D7245" w:rsidRDefault="00E43CFF" w:rsidP="00D62C6D">
      <w:pPr>
        <w:tabs>
          <w:tab w:val="left" w:pos="1134"/>
        </w:tabs>
        <w:ind w:firstLine="540"/>
        <w:rPr>
          <w:lang w:val="ru-RU"/>
        </w:rPr>
      </w:pPr>
      <w:r w:rsidRPr="003D7245">
        <w:rPr>
          <w:lang w:val="ru-RU"/>
        </w:rPr>
        <w:t>(b)</w:t>
      </w:r>
      <w:r w:rsidRPr="003D7245">
        <w:rPr>
          <w:lang w:val="ru-RU"/>
        </w:rPr>
        <w:tab/>
        <w:t xml:space="preserve">В заявлении о предоставлении охраны указываются:  </w:t>
      </w:r>
    </w:p>
    <w:p w:rsidR="00026944" w:rsidRPr="003D7245" w:rsidRDefault="00E43CFF" w:rsidP="00BD7A1A">
      <w:pPr>
        <w:tabs>
          <w:tab w:val="left" w:pos="1701"/>
        </w:tabs>
        <w:ind w:firstLine="1170"/>
        <w:rPr>
          <w:lang w:val="ru-RU"/>
        </w:rPr>
      </w:pPr>
      <w:r w:rsidRPr="003D7245">
        <w:rPr>
          <w:lang w:val="ru-RU"/>
        </w:rPr>
        <w:t>(i)</w:t>
      </w:r>
      <w:r w:rsidRPr="003D7245">
        <w:rPr>
          <w:lang w:val="ru-RU"/>
        </w:rPr>
        <w:tab/>
        <w:t xml:space="preserve">компетентный орган Договаривающейся стороны, делающий это заявление;  </w:t>
      </w:r>
    </w:p>
    <w:p w:rsidR="00026944" w:rsidRPr="003D7245" w:rsidRDefault="00E43CFF" w:rsidP="00BD7A1A">
      <w:pPr>
        <w:tabs>
          <w:tab w:val="left" w:pos="1701"/>
        </w:tabs>
        <w:ind w:firstLine="1197"/>
        <w:rPr>
          <w:lang w:val="ru-RU"/>
        </w:rPr>
      </w:pPr>
      <w:r w:rsidRPr="003D7245">
        <w:rPr>
          <w:lang w:val="ru-RU"/>
        </w:rPr>
        <w:t>(ii)</w:t>
      </w:r>
      <w:r w:rsidRPr="003D7245">
        <w:rPr>
          <w:lang w:val="ru-RU"/>
        </w:rPr>
        <w:tab/>
        <w:t xml:space="preserve">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026944" w:rsidRPr="003D7245" w:rsidRDefault="00E43CFF" w:rsidP="00BD7A1A">
      <w:pPr>
        <w:tabs>
          <w:tab w:val="left" w:pos="1701"/>
        </w:tabs>
        <w:ind w:firstLine="1170"/>
        <w:rPr>
          <w:lang w:val="ru-RU"/>
        </w:rPr>
      </w:pPr>
      <w:r w:rsidRPr="003D7245">
        <w:rPr>
          <w:lang w:val="ru-RU"/>
        </w:rPr>
        <w:t>(iii)</w:t>
      </w:r>
      <w:r w:rsidRPr="003D7245">
        <w:rPr>
          <w:lang w:val="ru-RU"/>
        </w:rPr>
        <w:tab/>
        <w:t>причина отзыва и, в случае предоставления охраны, которое равнозначно частичному отзыву отказа, сведения, упомянутые в правиле 9(2)(v);  и</w:t>
      </w:r>
    </w:p>
    <w:p w:rsidR="00026944" w:rsidRPr="003D7245" w:rsidRDefault="00E43CFF" w:rsidP="00D62C6D">
      <w:pPr>
        <w:tabs>
          <w:tab w:val="left" w:pos="1701"/>
        </w:tabs>
        <w:ind w:firstLine="1170"/>
        <w:rPr>
          <w:lang w:val="ru-RU"/>
        </w:rPr>
      </w:pPr>
      <w:r w:rsidRPr="003D7245">
        <w:rPr>
          <w:lang w:val="ru-RU"/>
        </w:rPr>
        <w:t>(iv)</w:t>
      </w:r>
      <w:r w:rsidRPr="003D7245">
        <w:rPr>
          <w:lang w:val="ru-RU"/>
        </w:rPr>
        <w:tab/>
        <w:t xml:space="preserve">дата предоставления охраны.  </w:t>
      </w:r>
    </w:p>
    <w:p w:rsidR="00026944" w:rsidRPr="003D7245" w:rsidRDefault="00026944" w:rsidP="00E43CFF">
      <w:pPr>
        <w:rPr>
          <w:lang w:val="ru-RU"/>
        </w:rPr>
      </w:pPr>
    </w:p>
    <w:p w:rsidR="00026944" w:rsidRPr="003D7245" w:rsidRDefault="00E43CFF" w:rsidP="00E43CFF">
      <w:pPr>
        <w:tabs>
          <w:tab w:val="left" w:pos="567"/>
        </w:tabs>
        <w:rPr>
          <w:lang w:val="ru-RU"/>
        </w:rPr>
      </w:pPr>
      <w:r w:rsidRPr="003D7245">
        <w:rPr>
          <w:lang w:val="ru-RU"/>
        </w:rPr>
        <w:t>(3)</w:t>
      </w:r>
      <w:r w:rsidRPr="003D7245">
        <w:rPr>
          <w:lang w:val="ru-RU"/>
        </w:rPr>
        <w:tab/>
      </w:r>
      <w:r w:rsidRPr="003D7245">
        <w:rPr>
          <w:i/>
          <w:iCs/>
          <w:lang w:val="ru-RU"/>
        </w:rPr>
        <w:t>[Внесение в Международный реестр и уведомления Международным бюро]</w:t>
      </w:r>
      <w:r w:rsidRPr="003D7245">
        <w:rPr>
          <w:iCs/>
          <w:lang w:val="ru-RU"/>
        </w:rPr>
        <w:t xml:space="preserve">  </w:t>
      </w:r>
      <w:r w:rsidRPr="003D7245">
        <w:rPr>
          <w:iCs/>
          <w:lang w:val="ru-RU"/>
        </w:rPr>
        <w:br/>
      </w:r>
      <w:r w:rsidRPr="003D7245">
        <w:rPr>
          <w:lang w:val="ru-RU"/>
        </w:rPr>
        <w:t>Международное бюро вносит в Международный реестр любое заявление о предоставлении охраны, упомянутое в пунктах (1) и (2), и пересылает копию такого заявления компетентному органу Договаривающейся стороны происхождения или, в случае применения статьи 5(3) Женевского акта, бенефициарам или физическому или юридическому лицу, упомянутому в статье 5(2)(ii)</w:t>
      </w:r>
      <w:r w:rsidR="00D553DE" w:rsidRPr="003D7245">
        <w:rPr>
          <w:lang w:val="ru-RU"/>
        </w:rPr>
        <w:t xml:space="preserve"> этого Акта</w:t>
      </w:r>
      <w:r w:rsidRPr="003D7245">
        <w:rPr>
          <w:lang w:val="ru-RU"/>
        </w:rPr>
        <w:t xml:space="preserve">, а также компетентному органу Договаривающейся стороны происхождения.  </w:t>
      </w:r>
    </w:p>
    <w:p w:rsidR="00026944" w:rsidRPr="003D7245" w:rsidRDefault="00026944" w:rsidP="00E43CFF">
      <w:pPr>
        <w:jc w:val="center"/>
        <w:rPr>
          <w:lang w:val="ru-RU"/>
        </w:rPr>
      </w:pPr>
    </w:p>
    <w:p w:rsidR="00026944" w:rsidRPr="003D7245" w:rsidRDefault="00026944" w:rsidP="00E43CFF">
      <w:pPr>
        <w:jc w:val="center"/>
        <w:rPr>
          <w:lang w:val="ru-RU"/>
        </w:rPr>
      </w:pPr>
    </w:p>
    <w:p w:rsidR="00026944" w:rsidRPr="003D7245" w:rsidRDefault="00E43CFF" w:rsidP="00F119BF">
      <w:pPr>
        <w:keepNext/>
        <w:jc w:val="center"/>
        <w:rPr>
          <w:b/>
          <w:lang w:val="ru-RU"/>
        </w:rPr>
      </w:pPr>
      <w:r w:rsidRPr="003D7245">
        <w:rPr>
          <w:b/>
          <w:lang w:val="ru-RU"/>
        </w:rPr>
        <w:t>Правило 13</w:t>
      </w:r>
    </w:p>
    <w:p w:rsidR="00026944" w:rsidRPr="003D7245" w:rsidRDefault="00E43CFF" w:rsidP="00F119BF">
      <w:pPr>
        <w:keepNext/>
        <w:jc w:val="center"/>
        <w:rPr>
          <w:lang w:val="ru-RU"/>
        </w:rPr>
      </w:pPr>
      <w:r w:rsidRPr="003D7245">
        <w:rPr>
          <w:lang w:val="ru-RU"/>
        </w:rPr>
        <w:t>Признание международной регистрации недействительной в Договаривающейся стороне</w:t>
      </w:r>
    </w:p>
    <w:p w:rsidR="00026944" w:rsidRPr="003D7245" w:rsidRDefault="00026944" w:rsidP="00F119BF">
      <w:pPr>
        <w:keepNext/>
        <w:rPr>
          <w:i/>
          <w:iCs/>
          <w:lang w:val="ru-RU"/>
        </w:rPr>
      </w:pPr>
    </w:p>
    <w:p w:rsidR="00026944" w:rsidRPr="003D7245" w:rsidRDefault="00E43CFF" w:rsidP="00F119BF">
      <w:pPr>
        <w:keepNext/>
        <w:tabs>
          <w:tab w:val="left" w:pos="567"/>
        </w:tabs>
        <w:rPr>
          <w:lang w:val="ru-RU"/>
        </w:rPr>
      </w:pPr>
      <w:r w:rsidRPr="003D7245">
        <w:rPr>
          <w:lang w:val="ru-RU"/>
        </w:rPr>
        <w:t>(1)</w:t>
      </w:r>
      <w:r w:rsidRPr="003D7245">
        <w:rPr>
          <w:lang w:val="ru-RU"/>
        </w:rPr>
        <w:tab/>
      </w:r>
      <w:r w:rsidRPr="003D7245">
        <w:rPr>
          <w:i/>
          <w:iCs/>
          <w:lang w:val="ru-RU"/>
        </w:rPr>
        <w:t>[Уведомление о признании недействительности в адрес Международного бюро]</w:t>
      </w:r>
      <w:r w:rsidRPr="003D7245">
        <w:rPr>
          <w:iCs/>
          <w:lang w:val="ru-RU"/>
        </w:rPr>
        <w:t xml:space="preserve"> </w:t>
      </w:r>
      <w:r w:rsidRPr="003D7245">
        <w:rPr>
          <w:lang w:val="ru-RU"/>
        </w:rPr>
        <w:t xml:space="preserve"> Если в какой-либо Договаривающейся стороне международная регистрация признается полностью или частично недействительной и ее недействительность не может быть </w:t>
      </w:r>
      <w:r w:rsidRPr="003D7245">
        <w:rPr>
          <w:lang w:val="ru-RU"/>
        </w:rPr>
        <w:lastRenderedPageBreak/>
        <w:t>более оспорена, компетентный орган соответствующей Договаривающейся стороны направляет в Международное бюро уведомление о признании недействительности.  В уведомлении содержатся или в нем указываются:</w:t>
      </w:r>
    </w:p>
    <w:p w:rsidR="00026944" w:rsidRPr="003D7245" w:rsidRDefault="00E43CFF" w:rsidP="00BD7A1A">
      <w:pPr>
        <w:tabs>
          <w:tab w:val="left" w:pos="1134"/>
        </w:tabs>
        <w:ind w:firstLine="1170"/>
        <w:rPr>
          <w:lang w:val="ru-RU"/>
        </w:rPr>
      </w:pPr>
      <w:r w:rsidRPr="003D7245">
        <w:rPr>
          <w:lang w:val="ru-RU"/>
        </w:rPr>
        <w:t>(i)</w:t>
      </w:r>
      <w:r w:rsidRPr="003D7245">
        <w:rPr>
          <w:lang w:val="ru-RU"/>
        </w:rPr>
        <w:tab/>
        <w:t xml:space="preserve">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026944" w:rsidRPr="003D7245" w:rsidRDefault="00E43CFF" w:rsidP="00D62C6D">
      <w:pPr>
        <w:tabs>
          <w:tab w:val="left" w:pos="1134"/>
        </w:tabs>
        <w:ind w:firstLine="1170"/>
        <w:rPr>
          <w:lang w:val="ru-RU"/>
        </w:rPr>
      </w:pPr>
      <w:r w:rsidRPr="003D7245">
        <w:rPr>
          <w:lang w:val="ru-RU"/>
        </w:rPr>
        <w:t>(ii)</w:t>
      </w:r>
      <w:r w:rsidRPr="003D7245">
        <w:rPr>
          <w:lang w:val="ru-RU"/>
        </w:rPr>
        <w:tab/>
        <w:t xml:space="preserve">орган, объявивший о недействительности;  </w:t>
      </w:r>
    </w:p>
    <w:p w:rsidR="00026944" w:rsidRPr="003D7245" w:rsidRDefault="00E43CFF" w:rsidP="00D62C6D">
      <w:pPr>
        <w:tabs>
          <w:tab w:val="left" w:pos="1134"/>
        </w:tabs>
        <w:ind w:firstLine="1170"/>
        <w:rPr>
          <w:lang w:val="ru-RU"/>
        </w:rPr>
      </w:pPr>
      <w:r w:rsidRPr="003D7245">
        <w:rPr>
          <w:lang w:val="ru-RU"/>
        </w:rPr>
        <w:t>(iii)</w:t>
      </w:r>
      <w:r w:rsidRPr="003D7245">
        <w:rPr>
          <w:lang w:val="ru-RU"/>
        </w:rPr>
        <w:tab/>
        <w:t xml:space="preserve">дата объявления недействительности;  </w:t>
      </w:r>
    </w:p>
    <w:p w:rsidR="00026944" w:rsidRPr="003D7245" w:rsidRDefault="00E43CFF" w:rsidP="00BD7A1A">
      <w:pPr>
        <w:tabs>
          <w:tab w:val="left" w:pos="1134"/>
        </w:tabs>
        <w:ind w:firstLine="1170"/>
        <w:rPr>
          <w:lang w:val="ru-RU"/>
        </w:rPr>
      </w:pPr>
      <w:r w:rsidRPr="003D7245">
        <w:rPr>
          <w:lang w:val="ru-RU"/>
        </w:rPr>
        <w:t>(iv)</w:t>
      </w:r>
      <w:r w:rsidRPr="003D7245">
        <w:rPr>
          <w:lang w:val="ru-RU"/>
        </w:rPr>
        <w:tab/>
        <w:t xml:space="preserve">если признание недействительности является частичным, сведения, упомянутые в правиле 9(2)(v); </w:t>
      </w:r>
    </w:p>
    <w:p w:rsidR="00026944" w:rsidRPr="003D7245" w:rsidRDefault="00E43CFF" w:rsidP="00D62C6D">
      <w:pPr>
        <w:tabs>
          <w:tab w:val="left" w:pos="1134"/>
        </w:tabs>
        <w:ind w:firstLine="1170"/>
        <w:rPr>
          <w:lang w:val="ru-RU"/>
        </w:rPr>
      </w:pPr>
      <w:r w:rsidRPr="003D7245">
        <w:rPr>
          <w:lang w:val="ru-RU"/>
        </w:rPr>
        <w:t>(v)</w:t>
      </w:r>
      <w:r w:rsidRPr="003D7245">
        <w:rPr>
          <w:lang w:val="ru-RU"/>
        </w:rPr>
        <w:tab/>
        <w:t xml:space="preserve">основания для объявления недействительности; </w:t>
      </w:r>
    </w:p>
    <w:p w:rsidR="00026944" w:rsidRPr="003D7245" w:rsidRDefault="00E43CFF" w:rsidP="00BD7A1A">
      <w:pPr>
        <w:tabs>
          <w:tab w:val="left" w:pos="1134"/>
        </w:tabs>
        <w:ind w:firstLine="1170"/>
        <w:rPr>
          <w:lang w:val="ru-RU"/>
        </w:rPr>
      </w:pPr>
      <w:r w:rsidRPr="003D7245">
        <w:rPr>
          <w:lang w:val="ru-RU"/>
        </w:rPr>
        <w:t>(vi)</w:t>
      </w:r>
      <w:r w:rsidRPr="003D7245">
        <w:rPr>
          <w:lang w:val="ru-RU"/>
        </w:rPr>
        <w:tab/>
        <w:t xml:space="preserve">копия решения о признании международной регистрации недействительной.  </w:t>
      </w:r>
    </w:p>
    <w:p w:rsidR="00026944" w:rsidRPr="003D7245" w:rsidRDefault="00026944" w:rsidP="00E43CFF">
      <w:pPr>
        <w:rPr>
          <w:lang w:val="ru-RU"/>
        </w:rPr>
      </w:pPr>
    </w:p>
    <w:p w:rsidR="00026944" w:rsidRPr="003D7245" w:rsidRDefault="00E43CFF" w:rsidP="00E43CFF">
      <w:pPr>
        <w:tabs>
          <w:tab w:val="left" w:pos="567"/>
        </w:tabs>
        <w:rPr>
          <w:lang w:val="ru-RU"/>
        </w:rPr>
      </w:pPr>
      <w:r w:rsidRPr="003D7245">
        <w:rPr>
          <w:lang w:val="ru-RU"/>
        </w:rPr>
        <w:t>(2)</w:t>
      </w:r>
      <w:r w:rsidRPr="003D7245">
        <w:rPr>
          <w:lang w:val="ru-RU"/>
        </w:rPr>
        <w:tab/>
      </w:r>
      <w:r w:rsidRPr="003D7245">
        <w:rPr>
          <w:i/>
          <w:iCs/>
          <w:lang w:val="ru-RU"/>
        </w:rPr>
        <w:t>[Внесение в Международный реестр и уведомления Международным бюро]</w:t>
      </w:r>
      <w:r w:rsidRPr="003D7245">
        <w:rPr>
          <w:iCs/>
          <w:lang w:val="ru-RU"/>
        </w:rPr>
        <w:t xml:space="preserve">  </w:t>
      </w:r>
      <w:r w:rsidRPr="003D7245">
        <w:rPr>
          <w:iCs/>
          <w:lang w:val="ru-RU"/>
        </w:rPr>
        <w:br/>
      </w:r>
      <w:r w:rsidRPr="003D7245">
        <w:rPr>
          <w:lang w:val="ru-RU"/>
        </w:rPr>
        <w:t>Международное бюро вносит в Международный реестр признание недействительности вместе со сведениями, упомянутыми в подпунктах (i) –(v) пункта (1), и пересылает копию уведомления компетентному органу Договаривающейся стороны происхождения или, в случае применения статьи 5(3) Женевского акта, бенефициарам или физическому или юридическому лицу, упомянутому в статье 5(2)(ii)</w:t>
      </w:r>
      <w:r w:rsidR="00D553DE" w:rsidRPr="003D7245">
        <w:rPr>
          <w:lang w:val="ru-RU"/>
        </w:rPr>
        <w:t xml:space="preserve"> этого Акта</w:t>
      </w:r>
      <w:r w:rsidRPr="003D7245">
        <w:rPr>
          <w:lang w:val="ru-RU"/>
        </w:rPr>
        <w:t xml:space="preserve">, а также компетентному органу Договаривающейся стороны происхождения. </w:t>
      </w:r>
    </w:p>
    <w:p w:rsidR="00026944" w:rsidRPr="003D7245" w:rsidRDefault="00026944" w:rsidP="00E43CFF">
      <w:pPr>
        <w:jc w:val="center"/>
        <w:rPr>
          <w:b/>
          <w:lang w:val="ru-RU"/>
        </w:rPr>
      </w:pPr>
    </w:p>
    <w:p w:rsidR="00026944" w:rsidRPr="003D7245" w:rsidRDefault="00026944" w:rsidP="00E43CFF">
      <w:pPr>
        <w:jc w:val="center"/>
        <w:rPr>
          <w:b/>
          <w:lang w:val="ru-RU"/>
        </w:rPr>
      </w:pPr>
    </w:p>
    <w:p w:rsidR="00026944" w:rsidRPr="003D7245" w:rsidRDefault="00E43CFF" w:rsidP="00E43CFF">
      <w:pPr>
        <w:jc w:val="center"/>
        <w:rPr>
          <w:b/>
          <w:lang w:val="ru-RU"/>
        </w:rPr>
      </w:pPr>
      <w:r w:rsidRPr="003D7245">
        <w:rPr>
          <w:b/>
          <w:lang w:val="ru-RU"/>
        </w:rPr>
        <w:t>Правило 14</w:t>
      </w:r>
    </w:p>
    <w:p w:rsidR="00026944" w:rsidRPr="003D7245" w:rsidRDefault="00E43CFF" w:rsidP="00E43CFF">
      <w:pPr>
        <w:jc w:val="center"/>
        <w:rPr>
          <w:lang w:val="ru-RU"/>
        </w:rPr>
      </w:pPr>
      <w:r w:rsidRPr="003D7245">
        <w:rPr>
          <w:lang w:val="ru-RU"/>
        </w:rPr>
        <w:t>Переходный период, установленный для третьих сторон</w:t>
      </w:r>
    </w:p>
    <w:p w:rsidR="00026944" w:rsidRPr="003D7245" w:rsidRDefault="00026944" w:rsidP="00E43CFF">
      <w:pPr>
        <w:jc w:val="center"/>
        <w:rPr>
          <w:lang w:val="ru-RU"/>
        </w:rPr>
      </w:pPr>
    </w:p>
    <w:p w:rsidR="00026944" w:rsidRPr="003D7245" w:rsidRDefault="00026944" w:rsidP="00E43CFF">
      <w:pPr>
        <w:rPr>
          <w:iCs/>
          <w:lang w:val="ru-RU"/>
        </w:rPr>
      </w:pPr>
    </w:p>
    <w:p w:rsidR="00026944" w:rsidRPr="003D7245" w:rsidRDefault="00E43CFF" w:rsidP="00E43CFF">
      <w:pPr>
        <w:tabs>
          <w:tab w:val="left" w:pos="567"/>
        </w:tabs>
        <w:rPr>
          <w:lang w:val="ru-RU"/>
        </w:rPr>
      </w:pPr>
      <w:r w:rsidRPr="003D7245">
        <w:rPr>
          <w:lang w:val="ru-RU"/>
        </w:rPr>
        <w:t>(1)</w:t>
      </w:r>
      <w:r w:rsidRPr="003D7245">
        <w:rPr>
          <w:lang w:val="ru-RU"/>
        </w:rPr>
        <w:tab/>
      </w:r>
      <w:r w:rsidRPr="003D7245">
        <w:rPr>
          <w:i/>
          <w:iCs/>
          <w:lang w:val="ru-RU"/>
        </w:rPr>
        <w:t>[Уведомление в адрес Международного бюро]</w:t>
      </w:r>
      <w:r w:rsidRPr="003D7245">
        <w:rPr>
          <w:iCs/>
          <w:lang w:val="ru-RU"/>
        </w:rPr>
        <w:t xml:space="preserve">  </w:t>
      </w:r>
      <w:r w:rsidRPr="003D7245">
        <w:rPr>
          <w:lang w:val="ru-RU"/>
        </w:rPr>
        <w:t>Если третьей стороне предоставлен определенный период времени для прекращения использования зарегистрированного наименования места происхождения или зарегистрированного географического указания в Договаривающейся стороне в соответствии со статьей 5(6) Акта 1967 г. или статьей</w:t>
      </w:r>
      <w:r w:rsidR="00F807DA" w:rsidRPr="003D7245">
        <w:rPr>
          <w:lang w:val="ru-RU"/>
        </w:rPr>
        <w:t> </w:t>
      </w:r>
      <w:r w:rsidRPr="003D7245">
        <w:rPr>
          <w:lang w:val="ru-RU"/>
        </w:rPr>
        <w:t xml:space="preserve">17(1) Женевского акта, компетентный орган этой Договаривающейся стороны уведомляет об этом Международное бюро.  Уведомление подписывается </w:t>
      </w:r>
      <w:r w:rsidR="00F807DA" w:rsidRPr="003D7245">
        <w:rPr>
          <w:lang w:val="ru-RU"/>
        </w:rPr>
        <w:t>этим</w:t>
      </w:r>
      <w:r w:rsidRPr="003D7245">
        <w:rPr>
          <w:lang w:val="ru-RU"/>
        </w:rPr>
        <w:t xml:space="preserve"> органом, и в </w:t>
      </w:r>
      <w:r w:rsidR="0032029C" w:rsidRPr="003D7245">
        <w:rPr>
          <w:lang w:val="ru-RU"/>
        </w:rPr>
        <w:t>нем</w:t>
      </w:r>
      <w:r w:rsidRPr="003D7245">
        <w:rPr>
          <w:lang w:val="ru-RU"/>
        </w:rPr>
        <w:t xml:space="preserve"> указываются:  </w:t>
      </w:r>
    </w:p>
    <w:p w:rsidR="00026944" w:rsidRPr="003D7245" w:rsidRDefault="00E43CFF" w:rsidP="00BD7A1A">
      <w:pPr>
        <w:tabs>
          <w:tab w:val="left" w:pos="1134"/>
        </w:tabs>
        <w:ind w:firstLine="1170"/>
        <w:rPr>
          <w:lang w:val="ru-RU"/>
        </w:rPr>
      </w:pPr>
      <w:r w:rsidRPr="003D7245">
        <w:rPr>
          <w:lang w:val="ru-RU"/>
        </w:rPr>
        <w:t>(i)</w:t>
      </w:r>
      <w:r w:rsidRPr="003D7245">
        <w:rPr>
          <w:lang w:val="ru-RU"/>
        </w:rPr>
        <w:tab/>
        <w:t xml:space="preserve">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026944" w:rsidRPr="003D7245" w:rsidRDefault="00E43CFF" w:rsidP="00D62C6D">
      <w:pPr>
        <w:tabs>
          <w:tab w:val="left" w:pos="1134"/>
        </w:tabs>
        <w:ind w:firstLine="1170"/>
        <w:rPr>
          <w:lang w:val="ru-RU"/>
        </w:rPr>
      </w:pPr>
      <w:r w:rsidRPr="003D7245">
        <w:rPr>
          <w:lang w:val="ru-RU"/>
        </w:rPr>
        <w:t>(ii)</w:t>
      </w:r>
      <w:r w:rsidRPr="003D7245">
        <w:rPr>
          <w:lang w:val="ru-RU"/>
        </w:rPr>
        <w:tab/>
        <w:t xml:space="preserve">сведения, идентифицирующие соответствующую третью сторону;  </w:t>
      </w:r>
    </w:p>
    <w:p w:rsidR="00026944" w:rsidRPr="003D7245" w:rsidRDefault="00E43CFF" w:rsidP="00BD7A1A">
      <w:pPr>
        <w:tabs>
          <w:tab w:val="left" w:pos="1134"/>
        </w:tabs>
        <w:ind w:firstLine="1170"/>
        <w:rPr>
          <w:lang w:val="ru-RU"/>
        </w:rPr>
      </w:pPr>
      <w:r w:rsidRPr="003D7245">
        <w:rPr>
          <w:lang w:val="ru-RU"/>
        </w:rPr>
        <w:t>(iii)</w:t>
      </w:r>
      <w:r w:rsidRPr="003D7245">
        <w:rPr>
          <w:lang w:val="ru-RU"/>
        </w:rPr>
        <w:tab/>
        <w:t xml:space="preserve">установленный для третьей стороны срок, предпочтительно вместе с информацией об объеме использования в течение переходного периода;  </w:t>
      </w:r>
    </w:p>
    <w:p w:rsidR="00026944" w:rsidRPr="003D7245" w:rsidRDefault="00E43CFF" w:rsidP="00BD7A1A">
      <w:pPr>
        <w:tabs>
          <w:tab w:val="left" w:pos="1134"/>
        </w:tabs>
        <w:ind w:firstLine="1170"/>
        <w:rPr>
          <w:lang w:val="ru-RU"/>
        </w:rPr>
      </w:pPr>
      <w:r w:rsidRPr="003D7245">
        <w:rPr>
          <w:lang w:val="ru-RU"/>
        </w:rPr>
        <w:t>(iv)</w:t>
      </w:r>
      <w:r w:rsidRPr="003D7245">
        <w:rPr>
          <w:lang w:val="ru-RU"/>
        </w:rPr>
        <w:tab/>
        <w:t>дата начала отсчета определенного периода при том понимании, что эта дата не может наступить позже, чем через один год и три месяца после получения уведомления о международной регистрации в соответствии со статьей</w:t>
      </w:r>
      <w:r w:rsidR="0032029C" w:rsidRPr="003D7245">
        <w:rPr>
          <w:lang w:val="ru-RU"/>
        </w:rPr>
        <w:t> </w:t>
      </w:r>
      <w:r w:rsidRPr="003D7245">
        <w:rPr>
          <w:lang w:val="ru-RU"/>
        </w:rPr>
        <w:t>5(2) Акта</w:t>
      </w:r>
      <w:r w:rsidR="0032029C" w:rsidRPr="003D7245">
        <w:rPr>
          <w:lang w:val="ru-RU"/>
        </w:rPr>
        <w:t> </w:t>
      </w:r>
      <w:r w:rsidRPr="003D7245">
        <w:rPr>
          <w:lang w:val="ru-RU"/>
        </w:rPr>
        <w:t>1967 г. или статьей 6(4) Женевского акта или, в случае применения статьи</w:t>
      </w:r>
      <w:r w:rsidR="0032029C" w:rsidRPr="003D7245">
        <w:rPr>
          <w:lang w:val="ru-RU"/>
        </w:rPr>
        <w:t> </w:t>
      </w:r>
      <w:r w:rsidRPr="003D7245">
        <w:rPr>
          <w:lang w:val="ru-RU"/>
        </w:rPr>
        <w:t xml:space="preserve">29(4) Женевского акта, чем через два года и три месяца после даты получения уведомления.  </w:t>
      </w:r>
    </w:p>
    <w:p w:rsidR="00026944" w:rsidRPr="003D7245" w:rsidRDefault="00026944" w:rsidP="00E43CFF">
      <w:pPr>
        <w:rPr>
          <w:lang w:val="ru-RU"/>
        </w:rPr>
      </w:pPr>
    </w:p>
    <w:p w:rsidR="00026944" w:rsidRPr="003D7245" w:rsidRDefault="00E43CFF" w:rsidP="00E43CFF">
      <w:pPr>
        <w:tabs>
          <w:tab w:val="left" w:pos="567"/>
        </w:tabs>
        <w:rPr>
          <w:lang w:val="ru-RU"/>
        </w:rPr>
      </w:pPr>
      <w:r w:rsidRPr="003D7245">
        <w:rPr>
          <w:lang w:val="ru-RU"/>
        </w:rPr>
        <w:t>(2)</w:t>
      </w:r>
      <w:r w:rsidRPr="003D7245">
        <w:rPr>
          <w:lang w:val="ru-RU"/>
        </w:rPr>
        <w:tab/>
      </w:r>
      <w:r w:rsidRPr="003D7245">
        <w:rPr>
          <w:i/>
          <w:lang w:val="ru-RU"/>
        </w:rPr>
        <w:t>[Продолжительность в соответствии со статьей 17 Женевского акта]</w:t>
      </w:r>
      <w:r w:rsidRPr="003D7245">
        <w:rPr>
          <w:lang w:val="ru-RU"/>
        </w:rPr>
        <w:t xml:space="preserve">  Продолжительность срока, предоставленного третьей стороне</w:t>
      </w:r>
      <w:r w:rsidRPr="003D7245">
        <w:rPr>
          <w:i/>
          <w:lang w:val="ru-RU"/>
        </w:rPr>
        <w:t xml:space="preserve"> </w:t>
      </w:r>
      <w:r w:rsidRPr="003D7245">
        <w:rPr>
          <w:lang w:val="ru-RU"/>
        </w:rPr>
        <w:t>в соответствии со статьей</w:t>
      </w:r>
      <w:r w:rsidR="0032029C" w:rsidRPr="003D7245">
        <w:rPr>
          <w:lang w:val="ru-RU"/>
        </w:rPr>
        <w:t> </w:t>
      </w:r>
      <w:r w:rsidRPr="003D7245">
        <w:rPr>
          <w:lang w:val="ru-RU"/>
        </w:rPr>
        <w:t>17 Женевского акта, не превышает 15</w:t>
      </w:r>
      <w:r w:rsidR="0032029C" w:rsidRPr="003D7245">
        <w:rPr>
          <w:lang w:val="ru-RU"/>
        </w:rPr>
        <w:t> </w:t>
      </w:r>
      <w:r w:rsidRPr="003D7245">
        <w:rPr>
          <w:lang w:val="ru-RU"/>
        </w:rPr>
        <w:t xml:space="preserve">лет при том понимании, что этот срок может зависеть от конкретной ситуации и срок продолжительностью более десяти лет будет считаться исключительным.  </w:t>
      </w:r>
    </w:p>
    <w:p w:rsidR="00026944" w:rsidRPr="003D7245" w:rsidRDefault="00026944" w:rsidP="00E43CFF">
      <w:pPr>
        <w:rPr>
          <w:lang w:val="ru-RU"/>
        </w:rPr>
      </w:pPr>
    </w:p>
    <w:p w:rsidR="00026944" w:rsidRPr="003D7245" w:rsidRDefault="00E43CFF" w:rsidP="00E43CFF">
      <w:pPr>
        <w:tabs>
          <w:tab w:val="left" w:pos="567"/>
        </w:tabs>
        <w:rPr>
          <w:lang w:val="ru-RU"/>
        </w:rPr>
      </w:pPr>
      <w:r w:rsidRPr="003D7245">
        <w:rPr>
          <w:lang w:val="ru-RU"/>
        </w:rPr>
        <w:lastRenderedPageBreak/>
        <w:t>(3)</w:t>
      </w:r>
      <w:r w:rsidRPr="003D7245">
        <w:rPr>
          <w:lang w:val="ru-RU"/>
        </w:rPr>
        <w:tab/>
      </w:r>
      <w:r w:rsidRPr="003D7245">
        <w:rPr>
          <w:i/>
          <w:iCs/>
          <w:lang w:val="ru-RU"/>
        </w:rPr>
        <w:t>[Внесение в Международный реестр и уведомления Международным бюро]</w:t>
      </w:r>
      <w:r w:rsidRPr="003D7245">
        <w:rPr>
          <w:iCs/>
          <w:lang w:val="ru-RU"/>
        </w:rPr>
        <w:t xml:space="preserve">  В случае если </w:t>
      </w:r>
      <w:r w:rsidRPr="003D7245">
        <w:rPr>
          <w:lang w:val="ru-RU"/>
        </w:rPr>
        <w:t>уведомление, упомянутое в пункте (1), направляется компетентным органом в Международное бюро до даты, упомянутой в пункте</w:t>
      </w:r>
      <w:r w:rsidR="0032029C" w:rsidRPr="003D7245">
        <w:rPr>
          <w:lang w:val="ru-RU"/>
        </w:rPr>
        <w:t> </w:t>
      </w:r>
      <w:r w:rsidRPr="003D7245">
        <w:rPr>
          <w:lang w:val="ru-RU"/>
        </w:rPr>
        <w:t>(1)(iv), Международное бюро вносит такое уведомление в Международный реестр вместе с содержащимися в нем сведениями и пересылает копию уведомления компетентному органу Договаривающейся стороны происхождения или, в случае применения статьи</w:t>
      </w:r>
      <w:r w:rsidR="0032029C" w:rsidRPr="003D7245">
        <w:rPr>
          <w:lang w:val="ru-RU"/>
        </w:rPr>
        <w:t> </w:t>
      </w:r>
      <w:r w:rsidRPr="003D7245">
        <w:rPr>
          <w:lang w:val="ru-RU"/>
        </w:rPr>
        <w:t>5(3) Женевского акта, бенефициарам или физическому или юридическому лицу, упомянутому в статье</w:t>
      </w:r>
      <w:r w:rsidR="0032029C" w:rsidRPr="003D7245">
        <w:rPr>
          <w:lang w:val="ru-RU"/>
        </w:rPr>
        <w:t> </w:t>
      </w:r>
      <w:r w:rsidRPr="003D7245">
        <w:rPr>
          <w:lang w:val="ru-RU"/>
        </w:rPr>
        <w:t>5(2)(ii)</w:t>
      </w:r>
      <w:r w:rsidR="00D553DE" w:rsidRPr="003D7245">
        <w:rPr>
          <w:lang w:val="ru-RU"/>
        </w:rPr>
        <w:t xml:space="preserve"> этого Акта</w:t>
      </w:r>
      <w:r w:rsidRPr="003D7245">
        <w:rPr>
          <w:lang w:val="ru-RU"/>
        </w:rPr>
        <w:t>, а также компетентному органу Договаривающейся стороны происхождения.</w:t>
      </w:r>
    </w:p>
    <w:p w:rsidR="00026944" w:rsidRPr="003D7245" w:rsidRDefault="00026944" w:rsidP="00E43CFF">
      <w:pPr>
        <w:tabs>
          <w:tab w:val="left" w:pos="567"/>
        </w:tabs>
        <w:rPr>
          <w:lang w:val="ru-RU"/>
        </w:rPr>
      </w:pPr>
    </w:p>
    <w:p w:rsidR="00026944" w:rsidRPr="003D7245" w:rsidRDefault="00026944" w:rsidP="00E43CFF">
      <w:pPr>
        <w:tabs>
          <w:tab w:val="left" w:pos="567"/>
        </w:tabs>
        <w:rPr>
          <w:lang w:val="ru-RU"/>
        </w:rPr>
      </w:pPr>
    </w:p>
    <w:p w:rsidR="00026944" w:rsidRPr="003D7245" w:rsidRDefault="00E43CFF" w:rsidP="00E43CFF">
      <w:pPr>
        <w:tabs>
          <w:tab w:val="left" w:pos="567"/>
        </w:tabs>
        <w:jc w:val="center"/>
        <w:rPr>
          <w:b/>
          <w:iCs/>
          <w:lang w:val="ru-RU"/>
        </w:rPr>
      </w:pPr>
      <w:r w:rsidRPr="003D7245">
        <w:rPr>
          <w:b/>
          <w:iCs/>
          <w:lang w:val="ru-RU"/>
        </w:rPr>
        <w:t>Правило 15</w:t>
      </w:r>
    </w:p>
    <w:p w:rsidR="00026944" w:rsidRPr="003D7245" w:rsidRDefault="00E43CFF" w:rsidP="00E43CFF">
      <w:pPr>
        <w:jc w:val="center"/>
        <w:rPr>
          <w:iCs/>
          <w:lang w:val="ru-RU"/>
        </w:rPr>
      </w:pPr>
      <w:r w:rsidRPr="003D7245">
        <w:rPr>
          <w:iCs/>
          <w:lang w:val="ru-RU"/>
        </w:rPr>
        <w:t>Изменения</w:t>
      </w:r>
    </w:p>
    <w:p w:rsidR="00026944" w:rsidRPr="003D7245" w:rsidRDefault="00026944" w:rsidP="00E43CFF">
      <w:pPr>
        <w:rPr>
          <w:i/>
          <w:iCs/>
          <w:lang w:val="ru-RU"/>
        </w:rPr>
      </w:pPr>
    </w:p>
    <w:p w:rsidR="00026944" w:rsidRPr="003D7245" w:rsidRDefault="00E43CFF" w:rsidP="00E43CFF">
      <w:pPr>
        <w:rPr>
          <w:lang w:val="ru-RU"/>
        </w:rPr>
      </w:pPr>
      <w:r w:rsidRPr="003D7245">
        <w:rPr>
          <w:lang w:val="ru-RU"/>
        </w:rPr>
        <w:t>(1)</w:t>
      </w:r>
      <w:r w:rsidRPr="003D7245">
        <w:rPr>
          <w:lang w:val="ru-RU"/>
        </w:rPr>
        <w:tab/>
      </w:r>
      <w:r w:rsidRPr="003D7245">
        <w:rPr>
          <w:i/>
          <w:iCs/>
          <w:lang w:val="ru-RU"/>
        </w:rPr>
        <w:t xml:space="preserve">[Допустимые изменения]  </w:t>
      </w:r>
      <w:r w:rsidRPr="003D7245">
        <w:rPr>
          <w:lang w:val="ru-RU"/>
        </w:rPr>
        <w:t xml:space="preserve">В Международный реестр могут вноситься следующие изменения:  </w:t>
      </w:r>
    </w:p>
    <w:p w:rsidR="00026944" w:rsidRPr="003D7245" w:rsidRDefault="00E43CFF" w:rsidP="00BD7A1A">
      <w:pPr>
        <w:ind w:firstLine="1170"/>
        <w:rPr>
          <w:lang w:val="ru-RU"/>
        </w:rPr>
      </w:pPr>
      <w:r w:rsidRPr="003D7245">
        <w:rPr>
          <w:lang w:val="ru-RU"/>
        </w:rPr>
        <w:t>(i)</w:t>
      </w:r>
      <w:r w:rsidRPr="003D7245">
        <w:rPr>
          <w:lang w:val="ru-RU"/>
        </w:rPr>
        <w:tab/>
        <w:t xml:space="preserve">добавление или исключение бенефициара или нескольких бенефициаров;  </w:t>
      </w:r>
    </w:p>
    <w:p w:rsidR="00026944" w:rsidRPr="003D7245" w:rsidRDefault="00E43CFF" w:rsidP="00BD7A1A">
      <w:pPr>
        <w:ind w:firstLine="1170"/>
        <w:rPr>
          <w:lang w:val="ru-RU"/>
        </w:rPr>
      </w:pPr>
      <w:r w:rsidRPr="003D7245">
        <w:rPr>
          <w:lang w:val="ru-RU"/>
        </w:rPr>
        <w:t>(ii)</w:t>
      </w:r>
      <w:r w:rsidRPr="003D7245">
        <w:rPr>
          <w:lang w:val="ru-RU"/>
        </w:rPr>
        <w:tab/>
        <w:t>изменение имен и</w:t>
      </w:r>
      <w:r w:rsidR="00F119BF" w:rsidRPr="003D7245">
        <w:rPr>
          <w:lang w:val="ru-RU"/>
        </w:rPr>
        <w:t>ли</w:t>
      </w:r>
      <w:r w:rsidRPr="003D7245">
        <w:rPr>
          <w:lang w:val="ru-RU"/>
        </w:rPr>
        <w:t xml:space="preserve"> адресов бенефициаров</w:t>
      </w:r>
      <w:r w:rsidR="00F119BF" w:rsidRPr="003D7245">
        <w:rPr>
          <w:lang w:val="ru-RU"/>
        </w:rPr>
        <w:t xml:space="preserve"> или имени или адреса физического лица или названия или адреса юридического лица, упомянутого в статье 5(2)(ii) Женевского акта</w:t>
      </w:r>
      <w:r w:rsidRPr="003D7245">
        <w:rPr>
          <w:lang w:val="ru-RU"/>
        </w:rPr>
        <w:t xml:space="preserve">; </w:t>
      </w:r>
    </w:p>
    <w:p w:rsidR="00026944" w:rsidRPr="003D7245" w:rsidRDefault="00E43CFF" w:rsidP="00BD7A1A">
      <w:pPr>
        <w:ind w:firstLine="1170"/>
        <w:rPr>
          <w:lang w:val="ru-RU"/>
        </w:rPr>
      </w:pPr>
      <w:r w:rsidRPr="003D7245">
        <w:rPr>
          <w:lang w:val="ru-RU"/>
        </w:rPr>
        <w:t>(iii)</w:t>
      </w:r>
      <w:r w:rsidRPr="003D7245">
        <w:rPr>
          <w:lang w:val="ru-RU"/>
        </w:rPr>
        <w:tab/>
        <w:t xml:space="preserve">изменение границ географического района производства или географического района происхождения товара или товаров, к которым применяется наименование места происхождения или географическое указание;  </w:t>
      </w:r>
    </w:p>
    <w:p w:rsidR="00026944" w:rsidRPr="003D7245" w:rsidRDefault="00E43CFF" w:rsidP="00BD7A1A">
      <w:pPr>
        <w:ind w:firstLine="1170"/>
        <w:rPr>
          <w:lang w:val="ru-RU"/>
        </w:rPr>
      </w:pPr>
      <w:r w:rsidRPr="003D7245">
        <w:rPr>
          <w:lang w:val="ru-RU"/>
        </w:rPr>
        <w:t>(iv)</w:t>
      </w:r>
      <w:r w:rsidRPr="003D7245">
        <w:rPr>
          <w:lang w:val="ru-RU"/>
        </w:rPr>
        <w:tab/>
        <w:t xml:space="preserve">изменение, касающееся законодательного или административного акта, судебного или административного решения или регистрации, упомянутых в правиле 5(2)(a)(vii);  </w:t>
      </w:r>
    </w:p>
    <w:p w:rsidR="00026944" w:rsidRPr="003D7245" w:rsidRDefault="00E43CFF" w:rsidP="00BD7A1A">
      <w:pPr>
        <w:ind w:firstLine="1170"/>
        <w:rPr>
          <w:lang w:val="ru-RU"/>
        </w:rPr>
      </w:pPr>
      <w:r w:rsidRPr="003D7245">
        <w:rPr>
          <w:lang w:val="ru-RU"/>
        </w:rPr>
        <w:t>(v)</w:t>
      </w:r>
      <w:r w:rsidRPr="003D7245">
        <w:rPr>
          <w:lang w:val="ru-RU"/>
        </w:rPr>
        <w:tab/>
        <w:t>изменение, касающееся Договаривающейся стороны происхождения, но не затрагивающее географического района производства или географический район происхождения товара или товаров, к которым применяется наименование места происхождения или географическое указание;</w:t>
      </w:r>
    </w:p>
    <w:p w:rsidR="00026944" w:rsidRPr="003D7245" w:rsidRDefault="00E43CFF" w:rsidP="00D62C6D">
      <w:pPr>
        <w:ind w:firstLine="1170"/>
        <w:rPr>
          <w:lang w:val="ru-RU"/>
        </w:rPr>
      </w:pPr>
      <w:r w:rsidRPr="003D7245">
        <w:rPr>
          <w:lang w:val="ru-RU"/>
        </w:rPr>
        <w:t>(vi)</w:t>
      </w:r>
      <w:r w:rsidRPr="003D7245">
        <w:rPr>
          <w:lang w:val="ru-RU"/>
        </w:rPr>
        <w:tab/>
        <w:t>изменение в соответствии с правилом</w:t>
      </w:r>
      <w:r w:rsidR="0032029C" w:rsidRPr="003D7245">
        <w:rPr>
          <w:lang w:val="ru-RU"/>
        </w:rPr>
        <w:t> </w:t>
      </w:r>
      <w:r w:rsidRPr="003D7245">
        <w:rPr>
          <w:lang w:val="ru-RU"/>
        </w:rPr>
        <w:t xml:space="preserve">16.  </w:t>
      </w:r>
    </w:p>
    <w:p w:rsidR="00026944" w:rsidRPr="003D7245" w:rsidRDefault="00026944" w:rsidP="00E43CFF">
      <w:pPr>
        <w:rPr>
          <w:lang w:val="ru-RU"/>
        </w:rPr>
      </w:pPr>
    </w:p>
    <w:p w:rsidR="00026944" w:rsidRPr="003D7245" w:rsidRDefault="00E43CFF" w:rsidP="00E43CFF">
      <w:pPr>
        <w:tabs>
          <w:tab w:val="left" w:pos="567"/>
        </w:tabs>
        <w:rPr>
          <w:lang w:val="ru-RU"/>
        </w:rPr>
      </w:pPr>
      <w:r w:rsidRPr="003D7245">
        <w:rPr>
          <w:lang w:val="ru-RU"/>
        </w:rPr>
        <w:t>(2)</w:t>
      </w:r>
      <w:r w:rsidRPr="003D7245">
        <w:rPr>
          <w:lang w:val="ru-RU"/>
        </w:rPr>
        <w:tab/>
      </w:r>
      <w:r w:rsidRPr="003D7245">
        <w:rPr>
          <w:i/>
          <w:iCs/>
          <w:lang w:val="ru-RU"/>
        </w:rPr>
        <w:t>[Процедура]</w:t>
      </w:r>
      <w:r w:rsidRPr="003D7245">
        <w:rPr>
          <w:iCs/>
          <w:lang w:val="ru-RU"/>
        </w:rPr>
        <w:t xml:space="preserve">  (a)  </w:t>
      </w:r>
      <w:r w:rsidRPr="003D7245">
        <w:rPr>
          <w:lang w:val="ru-RU"/>
        </w:rPr>
        <w:t>Просьба о внесении изменения, упомянутого в пункте (1), подается Международному бюро и подписывается компетентным органом Договаривающейся стороны происхождения или, в случае применения статьи 5(3) Женевского акта, бенефициарами или физическим или юридическим лицом, упомянутым в статье</w:t>
      </w:r>
      <w:r w:rsidR="0032029C" w:rsidRPr="003D7245">
        <w:rPr>
          <w:lang w:val="ru-RU"/>
        </w:rPr>
        <w:t> </w:t>
      </w:r>
      <w:r w:rsidRPr="003D7245">
        <w:rPr>
          <w:lang w:val="ru-RU"/>
        </w:rPr>
        <w:t>5(2)(ii)</w:t>
      </w:r>
      <w:r w:rsidR="00D553DE" w:rsidRPr="003D7245">
        <w:rPr>
          <w:lang w:val="ru-RU"/>
        </w:rPr>
        <w:t xml:space="preserve"> этого Акта</w:t>
      </w:r>
      <w:r w:rsidRPr="003D7245">
        <w:rPr>
          <w:lang w:val="ru-RU"/>
        </w:rPr>
        <w:t>, и при ее подаче уплачивается пошлина, предусмотренная правилом 8.</w:t>
      </w:r>
    </w:p>
    <w:p w:rsidR="00026944" w:rsidRPr="003D7245" w:rsidRDefault="00E43CFF" w:rsidP="00D62C6D">
      <w:pPr>
        <w:tabs>
          <w:tab w:val="left" w:pos="567"/>
          <w:tab w:val="left" w:pos="1134"/>
        </w:tabs>
        <w:ind w:firstLine="540"/>
        <w:rPr>
          <w:lang w:val="ru-RU"/>
        </w:rPr>
      </w:pPr>
      <w:r w:rsidRPr="003D7245">
        <w:rPr>
          <w:lang w:val="ru-RU"/>
        </w:rPr>
        <w:t>(b)</w:t>
      </w:r>
      <w:r w:rsidRPr="003D7245">
        <w:rPr>
          <w:lang w:val="ru-RU"/>
        </w:rPr>
        <w:tab/>
        <w:t>Просьба о внесении изменения, упомянутого в пункте (1), если оно касается нового установленного трансграничного географического района производства или географического района происхождения,</w:t>
      </w:r>
      <w:r w:rsidR="0032029C" w:rsidRPr="003D7245">
        <w:rPr>
          <w:lang w:val="ru-RU"/>
        </w:rPr>
        <w:t xml:space="preserve"> упомянутого в статье 1(xiii) Женевского акта,</w:t>
      </w:r>
      <w:r w:rsidRPr="003D7245">
        <w:rPr>
          <w:lang w:val="ru-RU"/>
        </w:rPr>
        <w:t xml:space="preserve"> подается Международному бюро и подписывается совместно назначенным компетентным органом, упомянутым в статье</w:t>
      </w:r>
      <w:r w:rsidR="0032029C" w:rsidRPr="003D7245">
        <w:rPr>
          <w:lang w:val="ru-RU"/>
        </w:rPr>
        <w:t> </w:t>
      </w:r>
      <w:r w:rsidRPr="003D7245">
        <w:rPr>
          <w:lang w:val="ru-RU"/>
        </w:rPr>
        <w:t xml:space="preserve">5(4) Женевского акта.  </w:t>
      </w:r>
    </w:p>
    <w:p w:rsidR="00026944" w:rsidRPr="003D7245" w:rsidRDefault="00026944" w:rsidP="00E43CFF">
      <w:pPr>
        <w:rPr>
          <w:lang w:val="ru-RU"/>
        </w:rPr>
      </w:pPr>
    </w:p>
    <w:p w:rsidR="00026944" w:rsidRPr="003D7245" w:rsidRDefault="00E43CFF" w:rsidP="00E43CFF">
      <w:pPr>
        <w:rPr>
          <w:lang w:val="ru-RU"/>
        </w:rPr>
      </w:pPr>
      <w:r w:rsidRPr="003D7245">
        <w:rPr>
          <w:lang w:val="ru-RU"/>
        </w:rPr>
        <w:t>(3)</w:t>
      </w:r>
      <w:r w:rsidRPr="003D7245">
        <w:rPr>
          <w:lang w:val="ru-RU"/>
        </w:rPr>
        <w:tab/>
      </w:r>
      <w:r w:rsidRPr="003D7245">
        <w:rPr>
          <w:i/>
          <w:iCs/>
          <w:lang w:val="ru-RU"/>
        </w:rPr>
        <w:t>[</w:t>
      </w:r>
      <w:r w:rsidRPr="003D7245">
        <w:rPr>
          <w:i/>
          <w:lang w:val="ru-RU"/>
        </w:rPr>
        <w:t>Внесение в Международный реестр и уведомление в адрес компетентных органов</w:t>
      </w:r>
      <w:r w:rsidRPr="003D7245">
        <w:rPr>
          <w:i/>
          <w:iCs/>
          <w:lang w:val="ru-RU"/>
        </w:rPr>
        <w:t>]</w:t>
      </w:r>
      <w:r w:rsidRPr="003D7245">
        <w:rPr>
          <w:iCs/>
          <w:lang w:val="ru-RU"/>
        </w:rPr>
        <w:t xml:space="preserve">  </w:t>
      </w:r>
      <w:r w:rsidRPr="003D7245">
        <w:rPr>
          <w:lang w:val="ru-RU"/>
        </w:rPr>
        <w:t xml:space="preserve">Международное бюро вносит в Международный реестр любое изменение, запрошенное в соответствии с пунктами (1) и (2), вместе с датой получения просьбы Международным бюро, подтверждает внесение изменения компетентному органу, просившему об изменении, и сообщает о таком изменении компетентным органам других Договаривающихся сторон.  </w:t>
      </w:r>
    </w:p>
    <w:p w:rsidR="00026944" w:rsidRPr="003D7245" w:rsidRDefault="00026944" w:rsidP="00E43CFF">
      <w:pPr>
        <w:rPr>
          <w:lang w:val="ru-RU"/>
        </w:rPr>
      </w:pPr>
    </w:p>
    <w:p w:rsidR="00026944" w:rsidRPr="003D7245" w:rsidRDefault="00E43CFF" w:rsidP="00E43CFF">
      <w:pPr>
        <w:rPr>
          <w:lang w:val="ru-RU"/>
        </w:rPr>
      </w:pPr>
      <w:r w:rsidRPr="003D7245">
        <w:rPr>
          <w:lang w:val="ru-RU"/>
        </w:rPr>
        <w:t>(4)</w:t>
      </w:r>
      <w:r w:rsidRPr="003D7245">
        <w:rPr>
          <w:lang w:val="ru-RU"/>
        </w:rPr>
        <w:tab/>
      </w:r>
      <w:r w:rsidRPr="003D7245">
        <w:rPr>
          <w:i/>
          <w:lang w:val="ru-RU"/>
        </w:rPr>
        <w:t>[</w:t>
      </w:r>
      <w:r w:rsidR="001B48A7" w:rsidRPr="003D7245">
        <w:rPr>
          <w:i/>
          <w:lang w:val="ru-RU"/>
        </w:rPr>
        <w:t>Факультативная альтернатива</w:t>
      </w:r>
      <w:r w:rsidR="0032029C" w:rsidRPr="003D7245">
        <w:rPr>
          <w:i/>
          <w:lang w:val="ru-RU"/>
        </w:rPr>
        <w:t xml:space="preserve"> для международной регистрации, </w:t>
      </w:r>
      <w:r w:rsidR="0076228A" w:rsidRPr="003D7245">
        <w:rPr>
          <w:i/>
          <w:lang w:val="ru-RU"/>
        </w:rPr>
        <w:t>произведенной в соответствии с Женевским актом</w:t>
      </w:r>
      <w:r w:rsidRPr="003D7245">
        <w:rPr>
          <w:i/>
          <w:lang w:val="ru-RU"/>
        </w:rPr>
        <w:t xml:space="preserve">] </w:t>
      </w:r>
      <w:r w:rsidRPr="003D7245">
        <w:rPr>
          <w:lang w:val="ru-RU"/>
        </w:rPr>
        <w:t xml:space="preserve"> В случае применения статьи 5(3) Женевского акта пункты (1) - (3) применяются mutatis mutandis при том понимании, что в просьбе бенефициаров или физического или юридического лица, упомянутого в статье 5(2)(ii) Женевского акта, должно быть указано, что изменение запрашивается вследствие </w:t>
      </w:r>
      <w:r w:rsidRPr="003D7245">
        <w:rPr>
          <w:lang w:val="ru-RU"/>
        </w:rPr>
        <w:lastRenderedPageBreak/>
        <w:t>соответствующего изменения в регистрации, законодательном или административном акте или судебном или административном решении, на основании которых наименованию места происхождения или географическому указанию предоставлена охрана в Договаривающейся стороне происхождения, сделавшей заявление в соответствии со статьей</w:t>
      </w:r>
      <w:r w:rsidR="0076228A" w:rsidRPr="003D7245">
        <w:rPr>
          <w:lang w:val="ru-RU"/>
        </w:rPr>
        <w:t> </w:t>
      </w:r>
      <w:r w:rsidRPr="003D7245">
        <w:rPr>
          <w:lang w:val="ru-RU"/>
        </w:rPr>
        <w:t>5(3) Женевского акта, и что Международное бюро подтверждает внесение изменения в Международный реестр соответствующим бенефициарам или физическому или юридическому лицу, а также информирует компетентный орган Договаривающейся стороны происхождения, сделавшей заявление в соответствии со статьей</w:t>
      </w:r>
      <w:r w:rsidR="0076228A" w:rsidRPr="003D7245">
        <w:rPr>
          <w:lang w:val="ru-RU"/>
        </w:rPr>
        <w:t> </w:t>
      </w:r>
      <w:r w:rsidRPr="003D7245">
        <w:rPr>
          <w:lang w:val="ru-RU"/>
        </w:rPr>
        <w:t xml:space="preserve">5(3) Женевского акта.  </w:t>
      </w:r>
    </w:p>
    <w:p w:rsidR="00026944" w:rsidRPr="003D7245" w:rsidRDefault="00026944" w:rsidP="00E43CFF">
      <w:pPr>
        <w:jc w:val="center"/>
        <w:rPr>
          <w:iCs/>
          <w:lang w:val="ru-RU"/>
        </w:rPr>
      </w:pPr>
    </w:p>
    <w:p w:rsidR="00026944" w:rsidRPr="003D7245" w:rsidRDefault="00026944" w:rsidP="00E43CFF">
      <w:pPr>
        <w:jc w:val="center"/>
        <w:rPr>
          <w:b/>
          <w:iCs/>
          <w:lang w:val="ru-RU"/>
        </w:rPr>
      </w:pPr>
    </w:p>
    <w:p w:rsidR="00026944" w:rsidRPr="003D7245" w:rsidRDefault="00E43CFF" w:rsidP="00E43CFF">
      <w:pPr>
        <w:jc w:val="center"/>
        <w:rPr>
          <w:lang w:val="ru-RU"/>
        </w:rPr>
      </w:pPr>
      <w:r w:rsidRPr="003D7245">
        <w:rPr>
          <w:b/>
          <w:iCs/>
          <w:lang w:val="ru-RU"/>
        </w:rPr>
        <w:t>Правило 16</w:t>
      </w:r>
    </w:p>
    <w:p w:rsidR="00026944" w:rsidRPr="003D7245" w:rsidRDefault="00E43CFF" w:rsidP="00E43CFF">
      <w:pPr>
        <w:jc w:val="center"/>
        <w:rPr>
          <w:iCs/>
          <w:lang w:val="ru-RU"/>
        </w:rPr>
      </w:pPr>
      <w:r w:rsidRPr="003D7245">
        <w:rPr>
          <w:iCs/>
          <w:lang w:val="ru-RU"/>
        </w:rPr>
        <w:t>Отказ от охраны</w:t>
      </w:r>
    </w:p>
    <w:p w:rsidR="00026944" w:rsidRPr="003D7245" w:rsidRDefault="00026944" w:rsidP="00E43CFF">
      <w:pPr>
        <w:rPr>
          <w:i/>
          <w:iCs/>
          <w:lang w:val="ru-RU"/>
        </w:rPr>
      </w:pPr>
    </w:p>
    <w:p w:rsidR="00026944" w:rsidRPr="003D7245" w:rsidRDefault="00E43CFF" w:rsidP="00E43CFF">
      <w:pPr>
        <w:rPr>
          <w:lang w:val="ru-RU"/>
        </w:rPr>
      </w:pPr>
      <w:r w:rsidRPr="003D7245">
        <w:rPr>
          <w:lang w:val="ru-RU"/>
        </w:rPr>
        <w:t>(1)</w:t>
      </w:r>
      <w:r w:rsidRPr="003D7245">
        <w:rPr>
          <w:lang w:val="ru-RU"/>
        </w:rPr>
        <w:tab/>
      </w:r>
      <w:r w:rsidRPr="003D7245">
        <w:rPr>
          <w:i/>
          <w:iCs/>
          <w:lang w:val="ru-RU"/>
        </w:rPr>
        <w:t>[Уведомление в адрес Международного бюро]</w:t>
      </w:r>
      <w:r w:rsidRPr="003D7245">
        <w:rPr>
          <w:iCs/>
          <w:lang w:val="ru-RU"/>
        </w:rPr>
        <w:t xml:space="preserve">  </w:t>
      </w:r>
      <w:r w:rsidRPr="003D7245">
        <w:rPr>
          <w:lang w:val="ru-RU"/>
        </w:rPr>
        <w:t>Компетентный орган Договаривающейся стороны происхождения или, в случае применения статьи 5(3) Женевского акта, бенефициары или физическое или юридическое лицо, упомянутое в статье 5(2)(ii)</w:t>
      </w:r>
      <w:r w:rsidR="00D553DE" w:rsidRPr="003D7245">
        <w:rPr>
          <w:lang w:val="ru-RU"/>
        </w:rPr>
        <w:t xml:space="preserve"> этого Акта</w:t>
      </w:r>
      <w:r w:rsidRPr="003D7245">
        <w:rPr>
          <w:lang w:val="ru-RU"/>
        </w:rPr>
        <w:t>, или компетентный орган Договаривающейся стороны происхождения могут в любое время уведомить Международное бюро об отказе полностью или частично от охраны наименования места происхождения или географического указания в отношении одной или нескольких</w:t>
      </w:r>
      <w:r w:rsidR="002177C3" w:rsidRPr="003D7245">
        <w:rPr>
          <w:lang w:val="ru-RU"/>
        </w:rPr>
        <w:t xml:space="preserve">, но не всех </w:t>
      </w:r>
      <w:r w:rsidRPr="003D7245">
        <w:rPr>
          <w:lang w:val="ru-RU"/>
        </w:rPr>
        <w:t>Договаривающихся сторон.  В уведомлении об отказе от охраны указывается 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и оно подписывается компетентным органом или, в случае применения статьи 5(3) Женевского акта, бенефициарами или физическим или юридическим лицом, упомянутым в статье 5(2)(ii)</w:t>
      </w:r>
      <w:r w:rsidR="00D553DE" w:rsidRPr="003D7245">
        <w:rPr>
          <w:lang w:val="ru-RU"/>
        </w:rPr>
        <w:t xml:space="preserve"> этого Акта</w:t>
      </w:r>
      <w:r w:rsidRPr="003D7245">
        <w:rPr>
          <w:lang w:val="ru-RU"/>
        </w:rPr>
        <w:t xml:space="preserve">.  </w:t>
      </w:r>
    </w:p>
    <w:p w:rsidR="00026944" w:rsidRPr="003D7245" w:rsidRDefault="00026944" w:rsidP="00E43CFF">
      <w:pPr>
        <w:rPr>
          <w:lang w:val="ru-RU"/>
        </w:rPr>
      </w:pPr>
    </w:p>
    <w:p w:rsidR="00026944" w:rsidRPr="003D7245" w:rsidRDefault="00E43CFF" w:rsidP="00E43CFF">
      <w:pPr>
        <w:tabs>
          <w:tab w:val="left" w:pos="567"/>
        </w:tabs>
        <w:rPr>
          <w:lang w:val="ru-RU"/>
        </w:rPr>
      </w:pPr>
      <w:r w:rsidRPr="003D7245">
        <w:rPr>
          <w:lang w:val="ru-RU"/>
        </w:rPr>
        <w:t>(2)</w:t>
      </w:r>
      <w:r w:rsidRPr="003D7245">
        <w:rPr>
          <w:lang w:val="ru-RU"/>
        </w:rPr>
        <w:tab/>
      </w:r>
      <w:r w:rsidRPr="003D7245">
        <w:rPr>
          <w:i/>
          <w:lang w:val="ru-RU"/>
        </w:rPr>
        <w:t>[Отзыв отказа]</w:t>
      </w:r>
      <w:r w:rsidRPr="003D7245">
        <w:rPr>
          <w:lang w:val="ru-RU"/>
        </w:rPr>
        <w:t xml:space="preserve">  </w:t>
      </w:r>
      <w:r w:rsidR="00D553DE" w:rsidRPr="003D7245">
        <w:rPr>
          <w:lang w:val="ru-RU"/>
        </w:rPr>
        <w:t xml:space="preserve">(a) </w:t>
      </w:r>
      <w:r w:rsidRPr="003D7245">
        <w:rPr>
          <w:lang w:val="ru-RU"/>
        </w:rPr>
        <w:t>Любой отказ, включая отказ в соответствии с правилом 6(1)(d), может быть в любое время отозван полностью или частично компетентным органом Договаривающейся стороны происхождения или, в случае применения статьи 5(3) Женевского акта, бенефициарами или физическим или юридическим лицом, упомянутым в статье 5(2)(ii)</w:t>
      </w:r>
      <w:r w:rsidR="00D553DE" w:rsidRPr="003D7245">
        <w:rPr>
          <w:lang w:val="ru-RU"/>
        </w:rPr>
        <w:t xml:space="preserve"> этого Акта</w:t>
      </w:r>
      <w:r w:rsidRPr="003D7245">
        <w:rPr>
          <w:lang w:val="ru-RU"/>
        </w:rPr>
        <w:t xml:space="preserve">, или компетентным органом Договаривающейся стороны происхождения при условии уплаты пошлины за изменение и, в случае отказа в соответствии с правилом 6(1)(d), исправления несоблюдения правил.  </w:t>
      </w:r>
    </w:p>
    <w:p w:rsidR="00026944" w:rsidRPr="003D7245" w:rsidRDefault="00D553DE" w:rsidP="00D553DE">
      <w:pPr>
        <w:tabs>
          <w:tab w:val="left" w:pos="1170"/>
        </w:tabs>
        <w:ind w:firstLine="540"/>
        <w:rPr>
          <w:lang w:val="ru-RU"/>
        </w:rPr>
      </w:pPr>
      <w:r w:rsidRPr="003D7245">
        <w:rPr>
          <w:lang w:val="ru-RU"/>
        </w:rPr>
        <w:t>(b)</w:t>
      </w:r>
      <w:r w:rsidRPr="003D7245">
        <w:rPr>
          <w:lang w:val="ru-RU"/>
        </w:rPr>
        <w:tab/>
      </w:r>
      <w:r w:rsidR="002177C3" w:rsidRPr="003D7245">
        <w:rPr>
          <w:lang w:val="ru-RU"/>
        </w:rPr>
        <w:t xml:space="preserve">С учетом статьи 6(5)(b) Женевского акта в </w:t>
      </w:r>
      <w:r w:rsidR="002F58E7" w:rsidRPr="003D7245">
        <w:rPr>
          <w:lang w:val="ru-RU"/>
        </w:rPr>
        <w:t>каждой Договаривающейся стороне, в которой действует отказ, зарегистрированное наименование места происхождения или географическо</w:t>
      </w:r>
      <w:r w:rsidR="00206C77" w:rsidRPr="003D7245">
        <w:rPr>
          <w:lang w:val="ru-RU"/>
        </w:rPr>
        <w:t>е</w:t>
      </w:r>
      <w:r w:rsidR="002F58E7" w:rsidRPr="003D7245">
        <w:rPr>
          <w:lang w:val="ru-RU"/>
        </w:rPr>
        <w:t xml:space="preserve"> указани</w:t>
      </w:r>
      <w:r w:rsidR="00206C77" w:rsidRPr="003D7245">
        <w:rPr>
          <w:lang w:val="ru-RU"/>
        </w:rPr>
        <w:t>е</w:t>
      </w:r>
      <w:r w:rsidR="002F58E7" w:rsidRPr="003D7245">
        <w:rPr>
          <w:lang w:val="ru-RU"/>
        </w:rPr>
        <w:t xml:space="preserve"> охраняется</w:t>
      </w:r>
      <w:r w:rsidRPr="003D7245">
        <w:rPr>
          <w:lang w:val="ru-RU"/>
        </w:rPr>
        <w:t xml:space="preserve">: </w:t>
      </w:r>
    </w:p>
    <w:p w:rsidR="00026944" w:rsidRPr="003D7245" w:rsidRDefault="00D553DE" w:rsidP="00BD7A1A">
      <w:pPr>
        <w:tabs>
          <w:tab w:val="left" w:pos="1710"/>
        </w:tabs>
        <w:ind w:firstLine="1170"/>
        <w:rPr>
          <w:lang w:val="ru-RU"/>
        </w:rPr>
      </w:pPr>
      <w:r w:rsidRPr="003D7245">
        <w:rPr>
          <w:lang w:val="ru-RU"/>
        </w:rPr>
        <w:t>(i)</w:t>
      </w:r>
      <w:r w:rsidRPr="003D7245">
        <w:rPr>
          <w:lang w:val="ru-RU"/>
        </w:rPr>
        <w:tab/>
      </w:r>
      <w:r w:rsidR="002F58E7" w:rsidRPr="003D7245">
        <w:rPr>
          <w:lang w:val="ru-RU"/>
        </w:rPr>
        <w:t>в случае отказа, упомянутого в пункте (1), с даты получения Международным бюро отзыва отказа;  и</w:t>
      </w:r>
    </w:p>
    <w:p w:rsidR="00026944" w:rsidRPr="003D7245" w:rsidRDefault="00D553DE" w:rsidP="00BD7A1A">
      <w:pPr>
        <w:ind w:firstLine="1170"/>
        <w:rPr>
          <w:lang w:val="ru-RU"/>
        </w:rPr>
      </w:pPr>
      <w:r w:rsidRPr="003D7245">
        <w:rPr>
          <w:lang w:val="ru-RU"/>
        </w:rPr>
        <w:t>(ii)</w:t>
      </w:r>
      <w:r w:rsidRPr="003D7245">
        <w:rPr>
          <w:lang w:val="ru-RU"/>
        </w:rPr>
        <w:tab/>
      </w:r>
      <w:r w:rsidR="002F58E7" w:rsidRPr="003D7245">
        <w:rPr>
          <w:lang w:val="ru-RU"/>
        </w:rPr>
        <w:t>в случае отказа, упомянутого в правиле 6</w:t>
      </w:r>
      <w:r w:rsidR="001E60A1" w:rsidRPr="003D7245">
        <w:rPr>
          <w:lang w:val="ru-RU"/>
        </w:rPr>
        <w:t>(1)</w:t>
      </w:r>
      <w:r w:rsidR="002F58E7" w:rsidRPr="003D7245">
        <w:rPr>
          <w:lang w:val="ru-RU"/>
        </w:rPr>
        <w:t>(d), с даты получения Международным бюро исправления несоблюдения правил</w:t>
      </w:r>
      <w:r w:rsidRPr="003D7245">
        <w:rPr>
          <w:lang w:val="ru-RU"/>
        </w:rPr>
        <w:t>.</w:t>
      </w:r>
      <w:r w:rsidR="002F58E7" w:rsidRPr="003D7245">
        <w:rPr>
          <w:lang w:val="ru-RU"/>
        </w:rPr>
        <w:t xml:space="preserve"> </w:t>
      </w:r>
    </w:p>
    <w:p w:rsidR="00026944" w:rsidRPr="003D7245" w:rsidRDefault="00026944" w:rsidP="00E43CFF">
      <w:pPr>
        <w:rPr>
          <w:lang w:val="ru-RU"/>
        </w:rPr>
      </w:pPr>
    </w:p>
    <w:p w:rsidR="00026944" w:rsidRPr="003D7245" w:rsidRDefault="00E43CFF" w:rsidP="00E43CFF">
      <w:pPr>
        <w:rPr>
          <w:lang w:val="ru-RU"/>
        </w:rPr>
      </w:pPr>
      <w:r w:rsidRPr="003D7245">
        <w:rPr>
          <w:lang w:val="ru-RU"/>
        </w:rPr>
        <w:t>(3)</w:t>
      </w:r>
      <w:r w:rsidRPr="003D7245">
        <w:rPr>
          <w:lang w:val="ru-RU"/>
        </w:rPr>
        <w:tab/>
      </w:r>
      <w:r w:rsidRPr="003D7245">
        <w:rPr>
          <w:i/>
          <w:iCs/>
          <w:lang w:val="ru-RU"/>
        </w:rPr>
        <w:t>[</w:t>
      </w:r>
      <w:r w:rsidRPr="003D7245">
        <w:rPr>
          <w:i/>
          <w:lang w:val="ru-RU"/>
        </w:rPr>
        <w:t>Внесение в Международный реестр и уведомление в адрес компетентных органов</w:t>
      </w:r>
      <w:r w:rsidRPr="003D7245">
        <w:rPr>
          <w:i/>
          <w:iCs/>
          <w:lang w:val="ru-RU"/>
        </w:rPr>
        <w:t>]  </w:t>
      </w:r>
      <w:r w:rsidRPr="003D7245">
        <w:rPr>
          <w:lang w:val="ru-RU"/>
        </w:rPr>
        <w:t xml:space="preserve">Международное бюро вносит в Международный реестр любой отказ от охраны, упомянутый в пункте (1), или любой отзыв отказа, упомянутый в пункте (2), подтверждает внесение компетентному органу Договаривающейся стороны происхождения или, в случае применения статьи 5(3) Женевского акта, бенефициарам или физическому или юридическому лицу с информированием также компетентного органа Договаривающейся стороны происхождения и сообщает о внесении такого изменения в Международный реестр компетентным органам каждой Договаривающейся стороны, которой касается отказ или отзыв отказа.  </w:t>
      </w:r>
    </w:p>
    <w:p w:rsidR="00026944" w:rsidRPr="003D7245" w:rsidRDefault="00026944" w:rsidP="00E43CFF">
      <w:pPr>
        <w:rPr>
          <w:lang w:val="ru-RU"/>
        </w:rPr>
      </w:pPr>
    </w:p>
    <w:p w:rsidR="00026944" w:rsidRPr="003D7245" w:rsidRDefault="00E43CFF" w:rsidP="00E43CFF">
      <w:pPr>
        <w:rPr>
          <w:lang w:val="ru-RU"/>
        </w:rPr>
      </w:pPr>
      <w:r w:rsidRPr="003D7245">
        <w:rPr>
          <w:lang w:val="ru-RU"/>
        </w:rPr>
        <w:lastRenderedPageBreak/>
        <w:t>(4)</w:t>
      </w:r>
      <w:r w:rsidRPr="003D7245">
        <w:rPr>
          <w:lang w:val="ru-RU"/>
        </w:rPr>
        <w:tab/>
      </w:r>
      <w:r w:rsidRPr="003D7245">
        <w:rPr>
          <w:i/>
          <w:lang w:val="ru-RU"/>
        </w:rPr>
        <w:t>[Применение правил 9 - 12]</w:t>
      </w:r>
      <w:r w:rsidRPr="003D7245">
        <w:rPr>
          <w:lang w:val="ru-RU"/>
        </w:rPr>
        <w:t xml:space="preserve">  Компетентный орган Договаривающейся стороны, получивший уведомление об отзыве отказа, может уведомить Международное бюро об отказе в признании действия международной регистрации на ее территории.  Заявление об этом направляется в Международное бюро таким компетентным органом не позднее одного года с даты получения уведомления Международного бюро об отзыве отказа.  Правила 9 - 12 применяются </w:t>
      </w:r>
      <w:r w:rsidRPr="003D7245">
        <w:rPr>
          <w:iCs/>
          <w:lang w:val="ru-RU"/>
        </w:rPr>
        <w:t>mutatis mutandis</w:t>
      </w:r>
      <w:r w:rsidRPr="003D7245">
        <w:rPr>
          <w:lang w:val="ru-RU"/>
        </w:rPr>
        <w:t xml:space="preserve">.  </w:t>
      </w:r>
    </w:p>
    <w:p w:rsidR="00026944" w:rsidRPr="003D7245" w:rsidRDefault="00026944" w:rsidP="00E43CFF">
      <w:pPr>
        <w:rPr>
          <w:lang w:val="ru-RU"/>
        </w:rPr>
      </w:pPr>
    </w:p>
    <w:p w:rsidR="00026944" w:rsidRPr="003D7245" w:rsidRDefault="00026944" w:rsidP="00E43CFF">
      <w:pPr>
        <w:rPr>
          <w:lang w:val="ru-RU"/>
        </w:rPr>
      </w:pPr>
    </w:p>
    <w:p w:rsidR="00026944" w:rsidRPr="003D7245" w:rsidRDefault="00E43CFF" w:rsidP="00E43CFF">
      <w:pPr>
        <w:jc w:val="center"/>
        <w:rPr>
          <w:b/>
          <w:iCs/>
          <w:lang w:val="ru-RU"/>
        </w:rPr>
      </w:pPr>
      <w:r w:rsidRPr="003D7245">
        <w:rPr>
          <w:b/>
          <w:iCs/>
          <w:lang w:val="ru-RU"/>
        </w:rPr>
        <w:t>Правило 17</w:t>
      </w:r>
    </w:p>
    <w:p w:rsidR="00026944" w:rsidRPr="003D7245" w:rsidRDefault="00E43CFF" w:rsidP="00E43CFF">
      <w:pPr>
        <w:jc w:val="center"/>
        <w:rPr>
          <w:iCs/>
          <w:lang w:val="ru-RU"/>
        </w:rPr>
      </w:pPr>
      <w:r w:rsidRPr="003D7245">
        <w:rPr>
          <w:lang w:val="ru-RU"/>
        </w:rPr>
        <w:t>Аннулирование международной регистрации</w:t>
      </w:r>
    </w:p>
    <w:p w:rsidR="00026944" w:rsidRPr="003D7245" w:rsidRDefault="00026944" w:rsidP="00E43CFF">
      <w:pPr>
        <w:rPr>
          <w:i/>
          <w:iCs/>
          <w:lang w:val="ru-RU"/>
        </w:rPr>
      </w:pPr>
    </w:p>
    <w:p w:rsidR="00026944" w:rsidRPr="003D7245" w:rsidRDefault="00E43CFF" w:rsidP="00E43CFF">
      <w:pPr>
        <w:rPr>
          <w:lang w:val="ru-RU"/>
        </w:rPr>
      </w:pPr>
      <w:r w:rsidRPr="003D7245">
        <w:rPr>
          <w:lang w:val="ru-RU"/>
        </w:rPr>
        <w:t>(1)</w:t>
      </w:r>
      <w:r w:rsidRPr="003D7245">
        <w:rPr>
          <w:lang w:val="ru-RU"/>
        </w:rPr>
        <w:tab/>
      </w:r>
      <w:r w:rsidRPr="003D7245">
        <w:rPr>
          <w:i/>
          <w:iCs/>
          <w:lang w:val="ru-RU"/>
        </w:rPr>
        <w:t>[</w:t>
      </w:r>
      <w:r w:rsidRPr="003D7245">
        <w:rPr>
          <w:i/>
          <w:lang w:val="ru-RU"/>
        </w:rPr>
        <w:t>Просьба об аннулировании</w:t>
      </w:r>
      <w:r w:rsidRPr="003D7245">
        <w:rPr>
          <w:i/>
          <w:iCs/>
          <w:lang w:val="ru-RU"/>
        </w:rPr>
        <w:t>]</w:t>
      </w:r>
      <w:r w:rsidRPr="003D7245">
        <w:rPr>
          <w:iCs/>
          <w:lang w:val="ru-RU"/>
        </w:rPr>
        <w:t xml:space="preserve">  Компетентный орган Договаривающейся стороны происхождения или, в случае применения статьи 5(3) </w:t>
      </w:r>
      <w:r w:rsidRPr="003D7245">
        <w:rPr>
          <w:lang w:val="ru-RU"/>
        </w:rPr>
        <w:t>Женевского акта</w:t>
      </w:r>
      <w:r w:rsidRPr="003D7245">
        <w:rPr>
          <w:iCs/>
          <w:lang w:val="ru-RU"/>
        </w:rPr>
        <w:t>, бенефициары или физическое или юридическое лицо, упомянутое в статье 5(2)(ii)</w:t>
      </w:r>
      <w:r w:rsidR="002F58E7" w:rsidRPr="003D7245">
        <w:rPr>
          <w:lang w:val="ru-RU"/>
        </w:rPr>
        <w:t xml:space="preserve"> </w:t>
      </w:r>
      <w:r w:rsidR="002F58E7" w:rsidRPr="003D7245">
        <w:rPr>
          <w:iCs/>
          <w:lang w:val="ru-RU"/>
        </w:rPr>
        <w:t>этого Акта</w:t>
      </w:r>
      <w:r w:rsidRPr="003D7245">
        <w:rPr>
          <w:iCs/>
          <w:lang w:val="ru-RU"/>
        </w:rPr>
        <w:t xml:space="preserve">, или компетентный орган Договаривающейся стороны происхождения могут в любое время обратиться в Международное бюро с просьбой аннулировать международную регистрацию.  </w:t>
      </w:r>
      <w:r w:rsidRPr="003D7245">
        <w:rPr>
          <w:lang w:val="ru-RU"/>
        </w:rPr>
        <w:t>В просьбе об аннулировании указывается 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и оно подписывается компетентным органом или, в случае применения статьи 5(3) Женевского акта, бенефициарами или физическим или юридическим лицом, упомянутым в статье 5(2)(ii)</w:t>
      </w:r>
      <w:r w:rsidR="002F58E7" w:rsidRPr="003D7245">
        <w:rPr>
          <w:lang w:val="ru-RU"/>
        </w:rPr>
        <w:t xml:space="preserve"> этого Акта</w:t>
      </w:r>
      <w:r w:rsidRPr="003D7245">
        <w:rPr>
          <w:lang w:val="ru-RU"/>
        </w:rPr>
        <w:t xml:space="preserve">.  </w:t>
      </w:r>
    </w:p>
    <w:p w:rsidR="00026944" w:rsidRPr="003D7245" w:rsidRDefault="00026944" w:rsidP="00E43CFF">
      <w:pPr>
        <w:rPr>
          <w:lang w:val="ru-RU"/>
        </w:rPr>
      </w:pPr>
    </w:p>
    <w:p w:rsidR="00026944" w:rsidRPr="003D7245" w:rsidRDefault="00E43CFF" w:rsidP="00E43CFF">
      <w:pPr>
        <w:rPr>
          <w:lang w:val="ru-RU"/>
        </w:rPr>
      </w:pPr>
      <w:r w:rsidRPr="003D7245">
        <w:rPr>
          <w:lang w:val="ru-RU"/>
        </w:rPr>
        <w:t>(2)</w:t>
      </w:r>
      <w:r w:rsidRPr="003D7245">
        <w:rPr>
          <w:lang w:val="ru-RU"/>
        </w:rPr>
        <w:tab/>
      </w:r>
      <w:r w:rsidRPr="003D7245">
        <w:rPr>
          <w:i/>
          <w:iCs/>
          <w:lang w:val="ru-RU"/>
        </w:rPr>
        <w:t>[</w:t>
      </w:r>
      <w:r w:rsidRPr="003D7245">
        <w:rPr>
          <w:i/>
          <w:lang w:val="ru-RU"/>
        </w:rPr>
        <w:t>Внесение в Международный реестр и уведомление в адрес компетентных органов</w:t>
      </w:r>
      <w:r w:rsidRPr="003D7245">
        <w:rPr>
          <w:i/>
          <w:iCs/>
          <w:lang w:val="ru-RU"/>
        </w:rPr>
        <w:t>]  </w:t>
      </w:r>
      <w:r w:rsidRPr="003D7245">
        <w:rPr>
          <w:lang w:val="ru-RU"/>
        </w:rPr>
        <w:t>Международное бюро вносит в Международный реестр любое аннулирование вместе со сведениями, приведенными в просьбе, подтверждает внесение компетентному органу Договаривающейся стороны происхождения или, в случае применения статьи 5(3) Женевского акта, бенефициарам или физическому или юридическому лицу, упомянутому в статье 5(2)(ii)</w:t>
      </w:r>
      <w:r w:rsidR="002F58E7" w:rsidRPr="003D7245">
        <w:rPr>
          <w:lang w:val="ru-RU"/>
        </w:rPr>
        <w:t xml:space="preserve"> этого Акта</w:t>
      </w:r>
      <w:r w:rsidRPr="003D7245">
        <w:rPr>
          <w:lang w:val="ru-RU"/>
        </w:rPr>
        <w:t xml:space="preserve">, информируя также компетентный орган Договаривающейся стороны происхождения, и сообщает об аннулировании компетентным органам других Договаривающихся сторон.  </w:t>
      </w:r>
    </w:p>
    <w:p w:rsidR="00026944" w:rsidRPr="003D7245" w:rsidRDefault="00026944" w:rsidP="00E43CFF">
      <w:pPr>
        <w:jc w:val="center"/>
        <w:rPr>
          <w:b/>
          <w:iCs/>
          <w:lang w:val="ru-RU"/>
        </w:rPr>
      </w:pPr>
    </w:p>
    <w:p w:rsidR="00026944" w:rsidRPr="003D7245" w:rsidRDefault="00026944" w:rsidP="00E43CFF">
      <w:pPr>
        <w:jc w:val="center"/>
        <w:rPr>
          <w:b/>
          <w:iCs/>
          <w:lang w:val="ru-RU"/>
        </w:rPr>
      </w:pPr>
    </w:p>
    <w:p w:rsidR="00026944" w:rsidRPr="003D7245" w:rsidRDefault="00E43CFF" w:rsidP="00E43CFF">
      <w:pPr>
        <w:jc w:val="center"/>
        <w:rPr>
          <w:b/>
          <w:iCs/>
          <w:lang w:val="ru-RU"/>
        </w:rPr>
      </w:pPr>
      <w:r w:rsidRPr="003D7245">
        <w:rPr>
          <w:b/>
          <w:iCs/>
          <w:lang w:val="ru-RU"/>
        </w:rPr>
        <w:t>Правило 18</w:t>
      </w:r>
    </w:p>
    <w:p w:rsidR="00026944" w:rsidRPr="003D7245" w:rsidRDefault="00E43CFF" w:rsidP="00E43CFF">
      <w:pPr>
        <w:jc w:val="center"/>
        <w:rPr>
          <w:iCs/>
          <w:lang w:val="ru-RU"/>
        </w:rPr>
      </w:pPr>
      <w:r w:rsidRPr="003D7245">
        <w:rPr>
          <w:lang w:val="ru-RU"/>
        </w:rPr>
        <w:t>Исправления, вносимые в Международный реестр</w:t>
      </w:r>
    </w:p>
    <w:p w:rsidR="00026944" w:rsidRPr="003D7245" w:rsidRDefault="00026944" w:rsidP="00E43CFF">
      <w:pPr>
        <w:rPr>
          <w:i/>
          <w:iCs/>
          <w:lang w:val="ru-RU"/>
        </w:rPr>
      </w:pPr>
    </w:p>
    <w:p w:rsidR="00026944" w:rsidRPr="003D7245" w:rsidRDefault="00E43CFF" w:rsidP="00E43CFF">
      <w:pPr>
        <w:rPr>
          <w:lang w:val="ru-RU"/>
        </w:rPr>
      </w:pPr>
      <w:r w:rsidRPr="003D7245">
        <w:rPr>
          <w:lang w:val="ru-RU"/>
        </w:rPr>
        <w:t>(1)</w:t>
      </w:r>
      <w:r w:rsidRPr="003D7245">
        <w:rPr>
          <w:lang w:val="ru-RU"/>
        </w:rPr>
        <w:tab/>
      </w:r>
      <w:r w:rsidRPr="003D7245">
        <w:rPr>
          <w:i/>
          <w:iCs/>
          <w:lang w:val="ru-RU"/>
        </w:rPr>
        <w:t>[Процедура]</w:t>
      </w:r>
      <w:r w:rsidRPr="003D7245">
        <w:rPr>
          <w:iCs/>
          <w:lang w:val="ru-RU"/>
        </w:rPr>
        <w:t xml:space="preserve">  </w:t>
      </w:r>
      <w:r w:rsidRPr="003D7245">
        <w:rPr>
          <w:lang w:val="ru-RU"/>
        </w:rPr>
        <w:t xml:space="preserve">Если Международное бюро, действуя ex officio или по просьбе компетентного органа Договаривающейся стороны происхождения, устанавливает, что в Международном реестре содержится ошибка в отношении какой-либо международной регистрации, оно вносит в Реестр соответствующее исправление.  </w:t>
      </w:r>
    </w:p>
    <w:p w:rsidR="00026944" w:rsidRPr="003D7245" w:rsidRDefault="00026944" w:rsidP="00E43CFF">
      <w:pPr>
        <w:rPr>
          <w:lang w:val="ru-RU"/>
        </w:rPr>
      </w:pPr>
    </w:p>
    <w:p w:rsidR="00026944" w:rsidRPr="003D7245" w:rsidRDefault="00E43CFF" w:rsidP="00E43CFF">
      <w:pPr>
        <w:rPr>
          <w:lang w:val="ru-RU"/>
        </w:rPr>
      </w:pPr>
      <w:r w:rsidRPr="003D7245">
        <w:rPr>
          <w:lang w:val="ru-RU"/>
        </w:rPr>
        <w:t>(2)</w:t>
      </w:r>
      <w:r w:rsidRPr="003D7245">
        <w:rPr>
          <w:lang w:val="ru-RU"/>
        </w:rPr>
        <w:tab/>
      </w:r>
      <w:r w:rsidRPr="003D7245">
        <w:rPr>
          <w:i/>
          <w:lang w:val="ru-RU"/>
        </w:rPr>
        <w:t>[Факультативная альтернатива для международной регистрации в соответствии с Женевским актом]</w:t>
      </w:r>
      <w:r w:rsidRPr="003D7245">
        <w:rPr>
          <w:lang w:val="ru-RU"/>
        </w:rPr>
        <w:t xml:space="preserve">  В случае применения статьи 5(3) Женевского акта просьба в соответствии с пунктом (1) может быть также представлена бенефициарами или физическим или юридическим лицом, упомянутым в статье 5(2)(ii)</w:t>
      </w:r>
      <w:r w:rsidR="002F58E7" w:rsidRPr="003D7245">
        <w:rPr>
          <w:lang w:val="ru-RU"/>
        </w:rPr>
        <w:t xml:space="preserve"> этого Акта</w:t>
      </w:r>
      <w:r w:rsidRPr="003D7245">
        <w:rPr>
          <w:lang w:val="ru-RU"/>
        </w:rPr>
        <w:t xml:space="preserve">.  Международное бюро уведомляет бенефициаров или физическое или юридическое лицо о любом исправлении, касающемся международной регистрации.  </w:t>
      </w:r>
    </w:p>
    <w:p w:rsidR="00026944" w:rsidRPr="003D7245" w:rsidRDefault="00026944" w:rsidP="00E43CFF">
      <w:pPr>
        <w:rPr>
          <w:lang w:val="ru-RU"/>
        </w:rPr>
      </w:pPr>
    </w:p>
    <w:p w:rsidR="00026944" w:rsidRPr="003D7245" w:rsidRDefault="00E43CFF" w:rsidP="00E43CFF">
      <w:pPr>
        <w:rPr>
          <w:lang w:val="ru-RU"/>
        </w:rPr>
      </w:pPr>
      <w:r w:rsidRPr="003D7245">
        <w:rPr>
          <w:lang w:val="ru-RU"/>
        </w:rPr>
        <w:t>(3)</w:t>
      </w:r>
      <w:r w:rsidRPr="003D7245">
        <w:rPr>
          <w:lang w:val="ru-RU"/>
        </w:rPr>
        <w:tab/>
      </w:r>
      <w:r w:rsidRPr="003D7245">
        <w:rPr>
          <w:i/>
          <w:iCs/>
          <w:lang w:val="ru-RU"/>
        </w:rPr>
        <w:t>[</w:t>
      </w:r>
      <w:r w:rsidRPr="003D7245">
        <w:rPr>
          <w:i/>
          <w:lang w:val="ru-RU"/>
        </w:rPr>
        <w:t>Уведомление об исправлениях в адрес компетентных органов</w:t>
      </w:r>
      <w:r w:rsidRPr="003D7245">
        <w:rPr>
          <w:i/>
          <w:iCs/>
          <w:lang w:val="ru-RU"/>
        </w:rPr>
        <w:t>]</w:t>
      </w:r>
      <w:r w:rsidRPr="003D7245">
        <w:rPr>
          <w:iCs/>
          <w:lang w:val="ru-RU"/>
        </w:rPr>
        <w:t xml:space="preserve">  </w:t>
      </w:r>
      <w:r w:rsidRPr="003D7245">
        <w:rPr>
          <w:lang w:val="ru-RU"/>
        </w:rPr>
        <w:t>Международный орган уведомляет о любом исправлении Международного реестра компетентные органы всех Договаривающихся сторон, а также, в случае применения статьи 5(3) Женевского акта, бенефициаров или физическое или юридическое лицо, упомянутое в статье 5(2)(ii)</w:t>
      </w:r>
      <w:r w:rsidR="002F58E7" w:rsidRPr="003D7245">
        <w:rPr>
          <w:lang w:val="ru-RU"/>
        </w:rPr>
        <w:t xml:space="preserve"> этого Акта</w:t>
      </w:r>
      <w:r w:rsidRPr="003D7245">
        <w:rPr>
          <w:lang w:val="ru-RU"/>
        </w:rPr>
        <w:t xml:space="preserve">.  </w:t>
      </w:r>
    </w:p>
    <w:p w:rsidR="00026944" w:rsidRPr="003D7245" w:rsidRDefault="00026944" w:rsidP="00E43CFF">
      <w:pPr>
        <w:rPr>
          <w:lang w:val="ru-RU"/>
        </w:rPr>
      </w:pPr>
    </w:p>
    <w:p w:rsidR="00026944" w:rsidRPr="003D7245" w:rsidRDefault="00E43CFF" w:rsidP="00E43CFF">
      <w:pPr>
        <w:rPr>
          <w:lang w:val="ru-RU"/>
        </w:rPr>
      </w:pPr>
      <w:r w:rsidRPr="003D7245">
        <w:rPr>
          <w:lang w:val="ru-RU"/>
        </w:rPr>
        <w:lastRenderedPageBreak/>
        <w:t>(4)</w:t>
      </w:r>
      <w:r w:rsidRPr="003D7245">
        <w:rPr>
          <w:lang w:val="ru-RU"/>
        </w:rPr>
        <w:tab/>
      </w:r>
      <w:r w:rsidRPr="003D7245">
        <w:rPr>
          <w:i/>
          <w:iCs/>
          <w:lang w:val="ru-RU"/>
        </w:rPr>
        <w:t>[Применение правил 9 - 12]</w:t>
      </w:r>
      <w:r w:rsidRPr="003D7245">
        <w:rPr>
          <w:iCs/>
          <w:lang w:val="ru-RU"/>
        </w:rPr>
        <w:t xml:space="preserve">  </w:t>
      </w:r>
      <w:r w:rsidRPr="003D7245">
        <w:rPr>
          <w:lang w:val="ru-RU"/>
        </w:rPr>
        <w:t xml:space="preserve">Если исправление ошибки касается наименования места происхождения или географического указания или товара или товаров, к которым применяется наименование места происхождения или географическое указание, компетентный орган Договаривающейся стороны вправе заявить, что он не может обеспечить охрану наименования места происхождения или географического указания после исправления.  Это заявление направляется в Международное бюро таким компетентным органом не позднее одного года с даты получения уведомления Международного бюро об исправлении.  Правила 9 - 12 применяются </w:t>
      </w:r>
      <w:r w:rsidRPr="003D7245">
        <w:rPr>
          <w:iCs/>
          <w:lang w:val="ru-RU"/>
        </w:rPr>
        <w:t>mutatis mutandis</w:t>
      </w:r>
      <w:r w:rsidRPr="003D7245">
        <w:rPr>
          <w:lang w:val="ru-RU"/>
        </w:rPr>
        <w:t xml:space="preserve">.  </w:t>
      </w:r>
    </w:p>
    <w:p w:rsidR="00026944" w:rsidRPr="003D7245" w:rsidRDefault="00026944" w:rsidP="00E43CFF">
      <w:pPr>
        <w:tabs>
          <w:tab w:val="left" w:pos="567"/>
        </w:tabs>
        <w:rPr>
          <w:lang w:val="ru-RU"/>
        </w:rPr>
      </w:pPr>
    </w:p>
    <w:p w:rsidR="00026944" w:rsidRPr="003D7245" w:rsidRDefault="00026944" w:rsidP="00E43CFF">
      <w:pPr>
        <w:tabs>
          <w:tab w:val="left" w:pos="567"/>
        </w:tabs>
        <w:rPr>
          <w:lang w:val="ru-RU"/>
        </w:rPr>
      </w:pPr>
    </w:p>
    <w:p w:rsidR="00026944" w:rsidRPr="003D7245" w:rsidRDefault="00E43CFF" w:rsidP="00E43CFF">
      <w:pPr>
        <w:tabs>
          <w:tab w:val="left" w:pos="1430"/>
        </w:tabs>
        <w:jc w:val="center"/>
        <w:rPr>
          <w:b/>
          <w:lang w:val="ru-RU"/>
        </w:rPr>
      </w:pPr>
      <w:r w:rsidRPr="003D7245">
        <w:rPr>
          <w:b/>
          <w:lang w:val="ru-RU"/>
        </w:rPr>
        <w:t>Глава IV</w:t>
      </w:r>
    </w:p>
    <w:p w:rsidR="00026944" w:rsidRPr="003D7245" w:rsidRDefault="00E43CFF" w:rsidP="00E43CFF">
      <w:pPr>
        <w:tabs>
          <w:tab w:val="left" w:pos="1430"/>
        </w:tabs>
        <w:jc w:val="center"/>
        <w:rPr>
          <w:b/>
          <w:lang w:val="ru-RU"/>
        </w:rPr>
      </w:pPr>
      <w:r w:rsidRPr="003D7245">
        <w:rPr>
          <w:b/>
          <w:lang w:val="ru-RU"/>
        </w:rPr>
        <w:t>Прочие положения</w:t>
      </w:r>
    </w:p>
    <w:p w:rsidR="00026944" w:rsidRPr="003D7245" w:rsidRDefault="00026944" w:rsidP="00E43CFF">
      <w:pPr>
        <w:tabs>
          <w:tab w:val="left" w:pos="1430"/>
        </w:tabs>
        <w:jc w:val="center"/>
        <w:rPr>
          <w:b/>
          <w:lang w:val="ru-RU"/>
        </w:rPr>
      </w:pPr>
    </w:p>
    <w:p w:rsidR="00026944" w:rsidRPr="003D7245" w:rsidRDefault="00026944" w:rsidP="00E43CFF">
      <w:pPr>
        <w:tabs>
          <w:tab w:val="left" w:pos="1430"/>
        </w:tabs>
        <w:jc w:val="center"/>
        <w:rPr>
          <w:b/>
          <w:lang w:val="ru-RU"/>
        </w:rPr>
      </w:pPr>
    </w:p>
    <w:p w:rsidR="00026944" w:rsidRPr="003D7245" w:rsidRDefault="00E43CFF" w:rsidP="00E43CFF">
      <w:pPr>
        <w:jc w:val="center"/>
        <w:rPr>
          <w:b/>
          <w:iCs/>
          <w:lang w:val="ru-RU"/>
        </w:rPr>
      </w:pPr>
      <w:r w:rsidRPr="003D7245">
        <w:rPr>
          <w:b/>
          <w:iCs/>
          <w:lang w:val="ru-RU"/>
        </w:rPr>
        <w:t>Правило 19</w:t>
      </w:r>
    </w:p>
    <w:p w:rsidR="00026944" w:rsidRPr="003D7245" w:rsidRDefault="00E43CFF" w:rsidP="00E43CFF">
      <w:pPr>
        <w:jc w:val="center"/>
        <w:rPr>
          <w:iCs/>
          <w:lang w:val="ru-RU"/>
        </w:rPr>
      </w:pPr>
      <w:r w:rsidRPr="003D7245">
        <w:rPr>
          <w:iCs/>
          <w:lang w:val="ru-RU"/>
        </w:rPr>
        <w:t>Публикация</w:t>
      </w:r>
    </w:p>
    <w:p w:rsidR="00026944" w:rsidRPr="003D7245" w:rsidRDefault="00026944" w:rsidP="00E43CFF">
      <w:pPr>
        <w:rPr>
          <w:i/>
          <w:iCs/>
          <w:lang w:val="ru-RU"/>
        </w:rPr>
      </w:pPr>
    </w:p>
    <w:p w:rsidR="00026944" w:rsidRPr="003D7245" w:rsidRDefault="00E43CFF" w:rsidP="00E43CFF">
      <w:pPr>
        <w:rPr>
          <w:lang w:val="ru-RU"/>
        </w:rPr>
      </w:pPr>
      <w:r w:rsidRPr="003D7245">
        <w:rPr>
          <w:lang w:val="ru-RU"/>
        </w:rPr>
        <w:t>Международное бюро публикует все записи, вносимые в Международный реестр.</w:t>
      </w:r>
    </w:p>
    <w:p w:rsidR="00026944" w:rsidRPr="003D7245" w:rsidRDefault="00026944" w:rsidP="00E43CFF">
      <w:pPr>
        <w:jc w:val="center"/>
        <w:rPr>
          <w:lang w:val="ru-RU"/>
        </w:rPr>
      </w:pPr>
    </w:p>
    <w:p w:rsidR="00026944" w:rsidRPr="003D7245" w:rsidRDefault="00026944" w:rsidP="00E43CFF">
      <w:pPr>
        <w:jc w:val="center"/>
        <w:rPr>
          <w:lang w:val="ru-RU"/>
        </w:rPr>
      </w:pPr>
    </w:p>
    <w:p w:rsidR="00026944" w:rsidRPr="003D7245" w:rsidRDefault="00E43CFF" w:rsidP="00E43CFF">
      <w:pPr>
        <w:jc w:val="center"/>
        <w:rPr>
          <w:lang w:val="ru-RU"/>
        </w:rPr>
      </w:pPr>
      <w:r w:rsidRPr="003D7245">
        <w:rPr>
          <w:b/>
          <w:iCs/>
          <w:lang w:val="ru-RU"/>
        </w:rPr>
        <w:t>Правило 20</w:t>
      </w:r>
    </w:p>
    <w:p w:rsidR="00026944" w:rsidRPr="003D7245" w:rsidRDefault="00E43CFF" w:rsidP="00E43CFF">
      <w:pPr>
        <w:jc w:val="center"/>
        <w:rPr>
          <w:iCs/>
          <w:lang w:val="ru-RU"/>
        </w:rPr>
      </w:pPr>
      <w:r w:rsidRPr="003D7245">
        <w:rPr>
          <w:lang w:val="ru-RU"/>
        </w:rPr>
        <w:t>Выписки из Международного реестра и другая информация, предоставляемая Международным бюро</w:t>
      </w:r>
    </w:p>
    <w:p w:rsidR="00026944" w:rsidRPr="003D7245" w:rsidRDefault="00026944" w:rsidP="00E43CFF">
      <w:pPr>
        <w:rPr>
          <w:i/>
          <w:iCs/>
          <w:lang w:val="ru-RU"/>
        </w:rPr>
      </w:pPr>
    </w:p>
    <w:p w:rsidR="00026944" w:rsidRPr="003D7245" w:rsidRDefault="00E43CFF" w:rsidP="00E43CFF">
      <w:pPr>
        <w:rPr>
          <w:lang w:val="ru-RU"/>
        </w:rPr>
      </w:pPr>
      <w:r w:rsidRPr="003D7245">
        <w:rPr>
          <w:lang w:val="ru-RU"/>
        </w:rPr>
        <w:t>(1)</w:t>
      </w:r>
      <w:r w:rsidRPr="003D7245">
        <w:rPr>
          <w:lang w:val="ru-RU"/>
        </w:rPr>
        <w:tab/>
      </w:r>
      <w:r w:rsidRPr="003D7245">
        <w:rPr>
          <w:i/>
          <w:iCs/>
          <w:lang w:val="ru-RU"/>
        </w:rPr>
        <w:t>[</w:t>
      </w:r>
      <w:r w:rsidRPr="003D7245">
        <w:rPr>
          <w:i/>
          <w:lang w:val="ru-RU"/>
        </w:rPr>
        <w:t>Информация о содержании Международного реестра</w:t>
      </w:r>
      <w:r w:rsidRPr="003D7245">
        <w:rPr>
          <w:i/>
          <w:iCs/>
          <w:lang w:val="ru-RU"/>
        </w:rPr>
        <w:t>]</w:t>
      </w:r>
      <w:r w:rsidRPr="003D7245">
        <w:rPr>
          <w:iCs/>
          <w:lang w:val="ru-RU"/>
        </w:rPr>
        <w:t xml:space="preserve">  </w:t>
      </w:r>
      <w:r w:rsidRPr="003D7245">
        <w:rPr>
          <w:lang w:val="ru-RU"/>
        </w:rPr>
        <w:t xml:space="preserve">Выписки из Международного реестра или любая другая информация о содержании Реестра предоставляются Международным бюро любому лицу, обратившемуся с такой просьбой, при уплате пошлины, предусмотренной правилом 8.  </w:t>
      </w:r>
    </w:p>
    <w:p w:rsidR="00026944" w:rsidRPr="003D7245" w:rsidRDefault="00026944" w:rsidP="00E43CFF">
      <w:pPr>
        <w:rPr>
          <w:lang w:val="ru-RU"/>
        </w:rPr>
      </w:pPr>
    </w:p>
    <w:p w:rsidR="00026944" w:rsidRPr="003D7245" w:rsidRDefault="00E43CFF" w:rsidP="00E43CFF">
      <w:pPr>
        <w:rPr>
          <w:iCs/>
          <w:lang w:val="ru-RU"/>
        </w:rPr>
      </w:pPr>
      <w:r w:rsidRPr="003D7245">
        <w:rPr>
          <w:lang w:val="ru-RU"/>
        </w:rPr>
        <w:t>(2)</w:t>
      </w:r>
      <w:r w:rsidRPr="003D7245">
        <w:rPr>
          <w:lang w:val="ru-RU"/>
        </w:rPr>
        <w:tab/>
      </w:r>
      <w:r w:rsidRPr="003D7245">
        <w:rPr>
          <w:i/>
          <w:iCs/>
          <w:lang w:val="ru-RU"/>
        </w:rPr>
        <w:t>[</w:t>
      </w:r>
      <w:r w:rsidRPr="003D7245">
        <w:rPr>
          <w:i/>
          <w:lang w:val="ru-RU"/>
        </w:rPr>
        <w:t>Пересылка положений, решений и регистрации, на основании которых охраняется наименование места происхождения</w:t>
      </w:r>
      <w:r w:rsidRPr="003D7245">
        <w:rPr>
          <w:i/>
          <w:iCs/>
          <w:lang w:val="ru-RU"/>
        </w:rPr>
        <w:t xml:space="preserve"> или географическое указание]</w:t>
      </w:r>
      <w:r w:rsidRPr="003D7245">
        <w:rPr>
          <w:iCs/>
          <w:lang w:val="ru-RU"/>
        </w:rPr>
        <w:t xml:space="preserve">  </w:t>
      </w:r>
    </w:p>
    <w:p w:rsidR="00026944" w:rsidRPr="003D7245" w:rsidRDefault="00E43CFF" w:rsidP="00E43CFF">
      <w:pPr>
        <w:rPr>
          <w:iCs/>
          <w:lang w:val="ru-RU"/>
        </w:rPr>
      </w:pPr>
      <w:r w:rsidRPr="003D7245">
        <w:rPr>
          <w:lang w:val="ru-RU"/>
        </w:rPr>
        <w:t>(a)</w:t>
      </w:r>
      <w:r w:rsidRPr="003D7245">
        <w:rPr>
          <w:lang w:val="ru-RU"/>
        </w:rPr>
        <w:tab/>
        <w:t xml:space="preserve">Любое лицо может запросить у Международного бюро копию упомянутых в правиле 5(2)(a)(vii) положений, решений или регистрации на языке оригинала, уплатив пошлину, предусмотренную правилом 8.  </w:t>
      </w:r>
    </w:p>
    <w:p w:rsidR="00026944" w:rsidRPr="003D7245" w:rsidRDefault="00E43CFF" w:rsidP="00D62C6D">
      <w:pPr>
        <w:ind w:firstLine="540"/>
        <w:rPr>
          <w:lang w:val="ru-RU"/>
        </w:rPr>
      </w:pPr>
      <w:r w:rsidRPr="003D7245">
        <w:rPr>
          <w:lang w:val="ru-RU"/>
        </w:rPr>
        <w:t>(b)</w:t>
      </w:r>
      <w:r w:rsidRPr="003D7245">
        <w:rPr>
          <w:lang w:val="ru-RU"/>
        </w:rPr>
        <w:tab/>
        <w:t xml:space="preserve">Если такие документы уже пересланы в Международное бюро, оно незамедлительно направляет копию запросившему ее лицу.  </w:t>
      </w:r>
    </w:p>
    <w:p w:rsidR="00026944" w:rsidRPr="003D7245" w:rsidRDefault="00E43CFF" w:rsidP="00D62C6D">
      <w:pPr>
        <w:ind w:firstLine="540"/>
        <w:rPr>
          <w:b/>
          <w:iCs/>
          <w:lang w:val="ru-RU"/>
        </w:rPr>
      </w:pPr>
      <w:r w:rsidRPr="003D7245">
        <w:rPr>
          <w:lang w:val="ru-RU"/>
        </w:rPr>
        <w:t>(c)</w:t>
      </w:r>
      <w:r w:rsidRPr="003D7245">
        <w:rPr>
          <w:lang w:val="ru-RU"/>
        </w:rPr>
        <w:tab/>
        <w:t xml:space="preserve">Если документ не переслан в Международное бюро, оно запрашивает его копию у компетентного органа Договаривающейся стороны происхождения и по получении направляет эту копию запросившему ее лицу.  </w:t>
      </w:r>
    </w:p>
    <w:p w:rsidR="00026944" w:rsidRPr="003D7245" w:rsidRDefault="00026944" w:rsidP="00E43CFF">
      <w:pPr>
        <w:jc w:val="center"/>
        <w:rPr>
          <w:b/>
          <w:iCs/>
          <w:lang w:val="ru-RU"/>
        </w:rPr>
      </w:pPr>
    </w:p>
    <w:p w:rsidR="00026944" w:rsidRPr="003D7245" w:rsidRDefault="00026944" w:rsidP="00E43CFF">
      <w:pPr>
        <w:jc w:val="center"/>
        <w:rPr>
          <w:b/>
          <w:iCs/>
          <w:lang w:val="ru-RU"/>
        </w:rPr>
      </w:pPr>
    </w:p>
    <w:p w:rsidR="00026944" w:rsidRPr="003D7245" w:rsidRDefault="00E43CFF" w:rsidP="00E43CFF">
      <w:pPr>
        <w:jc w:val="center"/>
        <w:rPr>
          <w:lang w:val="ru-RU"/>
        </w:rPr>
      </w:pPr>
      <w:r w:rsidRPr="003D7245">
        <w:rPr>
          <w:b/>
          <w:iCs/>
          <w:lang w:val="ru-RU"/>
        </w:rPr>
        <w:t>Правило 21</w:t>
      </w:r>
    </w:p>
    <w:p w:rsidR="00026944" w:rsidRPr="003D7245" w:rsidRDefault="00E43CFF" w:rsidP="00E43CFF">
      <w:pPr>
        <w:jc w:val="center"/>
        <w:rPr>
          <w:iCs/>
          <w:lang w:val="ru-RU"/>
        </w:rPr>
      </w:pPr>
      <w:r w:rsidRPr="003D7245">
        <w:rPr>
          <w:iCs/>
          <w:lang w:val="ru-RU"/>
        </w:rPr>
        <w:t>Подпись</w:t>
      </w:r>
    </w:p>
    <w:p w:rsidR="00026944" w:rsidRPr="003D7245" w:rsidRDefault="00026944" w:rsidP="00E43CFF">
      <w:pPr>
        <w:rPr>
          <w:i/>
          <w:iCs/>
          <w:lang w:val="ru-RU"/>
        </w:rPr>
      </w:pPr>
    </w:p>
    <w:p w:rsidR="00026944" w:rsidRPr="003D7245" w:rsidRDefault="00E43CFF" w:rsidP="00E43CFF">
      <w:pPr>
        <w:rPr>
          <w:lang w:val="ru-RU"/>
        </w:rPr>
      </w:pPr>
      <w:r w:rsidRPr="003D7245">
        <w:rPr>
          <w:lang w:val="ru-RU"/>
        </w:rPr>
        <w:t xml:space="preserve">Если согласно настоящей Инструкции требуется подпись компетентного органа, такая подпись может быть отпечатана или заменена путем приложения факсимиле или официальной печати.  </w:t>
      </w:r>
    </w:p>
    <w:p w:rsidR="00026944" w:rsidRPr="003D7245" w:rsidRDefault="00026944" w:rsidP="00E43CFF">
      <w:pPr>
        <w:jc w:val="center"/>
        <w:rPr>
          <w:b/>
          <w:iCs/>
          <w:lang w:val="ru-RU"/>
        </w:rPr>
      </w:pPr>
    </w:p>
    <w:p w:rsidR="00026944" w:rsidRPr="003D7245" w:rsidRDefault="00026944" w:rsidP="00E43CFF">
      <w:pPr>
        <w:jc w:val="center"/>
        <w:rPr>
          <w:b/>
          <w:iCs/>
          <w:lang w:val="ru-RU"/>
        </w:rPr>
      </w:pPr>
    </w:p>
    <w:p w:rsidR="00026944" w:rsidRPr="003D7245" w:rsidRDefault="00E43CFF" w:rsidP="00E43CFF">
      <w:pPr>
        <w:jc w:val="center"/>
        <w:rPr>
          <w:b/>
          <w:iCs/>
          <w:lang w:val="ru-RU"/>
        </w:rPr>
      </w:pPr>
      <w:r w:rsidRPr="003D7245">
        <w:rPr>
          <w:b/>
          <w:iCs/>
          <w:lang w:val="ru-RU"/>
        </w:rPr>
        <w:t>Правило 22</w:t>
      </w:r>
    </w:p>
    <w:p w:rsidR="00026944" w:rsidRPr="003D7245" w:rsidRDefault="00E43CFF" w:rsidP="00E43CFF">
      <w:pPr>
        <w:jc w:val="center"/>
        <w:rPr>
          <w:iCs/>
          <w:lang w:val="ru-RU"/>
        </w:rPr>
      </w:pPr>
      <w:r w:rsidRPr="003D7245">
        <w:rPr>
          <w:lang w:val="ru-RU"/>
        </w:rPr>
        <w:t>Дата отправки различных сообщений</w:t>
      </w:r>
    </w:p>
    <w:p w:rsidR="00026944" w:rsidRPr="003D7245" w:rsidRDefault="00026944" w:rsidP="00E43CFF">
      <w:pPr>
        <w:rPr>
          <w:i/>
          <w:iCs/>
          <w:lang w:val="ru-RU"/>
        </w:rPr>
      </w:pPr>
    </w:p>
    <w:p w:rsidR="00026944" w:rsidRPr="003D7245" w:rsidRDefault="00E43CFF" w:rsidP="00E43CFF">
      <w:pPr>
        <w:rPr>
          <w:lang w:val="ru-RU"/>
        </w:rPr>
      </w:pPr>
      <w:r w:rsidRPr="003D7245">
        <w:rPr>
          <w:lang w:val="ru-RU"/>
        </w:rPr>
        <w:t xml:space="preserve">Если уведомления, упомянутые в правилах 9(1), 14(1), 16(4) и 18(4), пересылаются по почте, то дата отправки определяется по почтовому штемпелю.  Если почтовый штемпель неразборчив или отсутствует, Международное бюро рассматривает соответствующее </w:t>
      </w:r>
      <w:r w:rsidRPr="003D7245">
        <w:rPr>
          <w:lang w:val="ru-RU"/>
        </w:rPr>
        <w:lastRenderedPageBreak/>
        <w:t xml:space="preserve">сообщение как отправленное за 20 дней до даты его получения.  Если такие уведомления пересылаются курьерской службой доставки, то дата отправки определяется исходя из информации, представленной такой службой на основе зарегистрированных ею сведений о почтовом отправлении.  Такие уведомления могут также пересылаться факсимильной связью или электронными средствами, как это предусмотрено Административной инструкцией.  </w:t>
      </w:r>
    </w:p>
    <w:p w:rsidR="00026944" w:rsidRPr="003D7245" w:rsidRDefault="00026944" w:rsidP="00E43CFF">
      <w:pPr>
        <w:rPr>
          <w:lang w:val="ru-RU"/>
        </w:rPr>
      </w:pPr>
    </w:p>
    <w:p w:rsidR="00026944" w:rsidRPr="003D7245" w:rsidRDefault="00026944" w:rsidP="00E43CFF">
      <w:pPr>
        <w:rPr>
          <w:b/>
          <w:lang w:val="ru-RU"/>
        </w:rPr>
      </w:pPr>
    </w:p>
    <w:p w:rsidR="00026944" w:rsidRPr="003D7245" w:rsidRDefault="00E43CFF" w:rsidP="00D62C6D">
      <w:pPr>
        <w:keepNext/>
        <w:jc w:val="center"/>
        <w:rPr>
          <w:b/>
          <w:iCs/>
          <w:lang w:val="ru-RU"/>
        </w:rPr>
      </w:pPr>
      <w:r w:rsidRPr="003D7245">
        <w:rPr>
          <w:b/>
          <w:iCs/>
          <w:lang w:val="ru-RU"/>
        </w:rPr>
        <w:t>Правило 23</w:t>
      </w:r>
    </w:p>
    <w:p w:rsidR="00026944" w:rsidRPr="003D7245" w:rsidRDefault="00E43CFF" w:rsidP="00D62C6D">
      <w:pPr>
        <w:keepNext/>
        <w:jc w:val="center"/>
        <w:rPr>
          <w:iCs/>
          <w:lang w:val="ru-RU"/>
        </w:rPr>
      </w:pPr>
      <w:r w:rsidRPr="003D7245">
        <w:rPr>
          <w:lang w:val="ru-RU"/>
        </w:rPr>
        <w:t xml:space="preserve">Способы уведомления Международным бюро </w:t>
      </w:r>
    </w:p>
    <w:p w:rsidR="00026944" w:rsidRPr="003D7245" w:rsidRDefault="00026944" w:rsidP="00D62C6D">
      <w:pPr>
        <w:keepNext/>
        <w:rPr>
          <w:i/>
          <w:iCs/>
          <w:lang w:val="ru-RU"/>
        </w:rPr>
      </w:pPr>
    </w:p>
    <w:p w:rsidR="00026944" w:rsidRPr="003D7245" w:rsidRDefault="00026944" w:rsidP="00F41479">
      <w:pPr>
        <w:keepNext/>
        <w:rPr>
          <w:lang w:val="ru-RU"/>
        </w:rPr>
      </w:pPr>
    </w:p>
    <w:p w:rsidR="00026944" w:rsidRPr="003D7245" w:rsidRDefault="00E43CFF" w:rsidP="00E43CFF">
      <w:pPr>
        <w:rPr>
          <w:lang w:val="ru-RU"/>
        </w:rPr>
      </w:pPr>
      <w:r w:rsidRPr="003D7245">
        <w:rPr>
          <w:lang w:val="ru-RU"/>
        </w:rPr>
        <w:t xml:space="preserve">Любое уведомление Международного бюро, упомянутое в настоящей Инструкции, направляется компетентным органам </w:t>
      </w:r>
      <w:r w:rsidR="00B21D05" w:rsidRPr="003D7245">
        <w:rPr>
          <w:lang w:val="ru-RU"/>
        </w:rPr>
        <w:t>или</w:t>
      </w:r>
      <w:r w:rsidR="00D14CAB" w:rsidRPr="003D7245">
        <w:rPr>
          <w:lang w:val="ru-RU"/>
        </w:rPr>
        <w:t xml:space="preserve">, в случае применения статьи 5(3) </w:t>
      </w:r>
      <w:r w:rsidR="00924AEB" w:rsidRPr="003D7245">
        <w:rPr>
          <w:lang w:val="ru-RU"/>
        </w:rPr>
        <w:t>Женевского</w:t>
      </w:r>
      <w:r w:rsidR="00D14CAB" w:rsidRPr="003D7245">
        <w:rPr>
          <w:lang w:val="ru-RU"/>
        </w:rPr>
        <w:t xml:space="preserve"> акта, бенефициарам или физическому или юридическому лицу, упомянутому в статье 5(2)(ii) этого Акта, </w:t>
      </w:r>
      <w:r w:rsidRPr="003D7245">
        <w:rPr>
          <w:lang w:val="ru-RU"/>
        </w:rPr>
        <w:t xml:space="preserve">любыми способами, позволяющими Международному бюро установить факт получения уведомления.  </w:t>
      </w:r>
    </w:p>
    <w:p w:rsidR="00026944" w:rsidRPr="003D7245" w:rsidRDefault="00026944" w:rsidP="00E43CFF">
      <w:pPr>
        <w:jc w:val="center"/>
        <w:rPr>
          <w:lang w:val="ru-RU"/>
        </w:rPr>
      </w:pPr>
    </w:p>
    <w:p w:rsidR="00026944" w:rsidRPr="003D7245" w:rsidRDefault="00026944" w:rsidP="00E43CFF">
      <w:pPr>
        <w:jc w:val="center"/>
        <w:rPr>
          <w:lang w:val="ru-RU"/>
        </w:rPr>
      </w:pPr>
    </w:p>
    <w:p w:rsidR="00026944" w:rsidRPr="003D7245" w:rsidRDefault="00E43CFF" w:rsidP="00E43CFF">
      <w:pPr>
        <w:jc w:val="center"/>
        <w:rPr>
          <w:lang w:val="ru-RU"/>
        </w:rPr>
      </w:pPr>
      <w:r w:rsidRPr="003D7245">
        <w:rPr>
          <w:b/>
          <w:iCs/>
          <w:lang w:val="ru-RU"/>
        </w:rPr>
        <w:t>Правило 24</w:t>
      </w:r>
    </w:p>
    <w:p w:rsidR="00026944" w:rsidRPr="003D7245" w:rsidRDefault="00E43CFF" w:rsidP="00E43CFF">
      <w:pPr>
        <w:jc w:val="center"/>
        <w:rPr>
          <w:iCs/>
          <w:lang w:val="ru-RU"/>
        </w:rPr>
      </w:pPr>
      <w:r w:rsidRPr="003D7245">
        <w:rPr>
          <w:lang w:val="ru-RU"/>
        </w:rPr>
        <w:t>Административная инструкция</w:t>
      </w:r>
    </w:p>
    <w:p w:rsidR="00026944" w:rsidRPr="003D7245" w:rsidRDefault="00026944" w:rsidP="00E43CFF">
      <w:pPr>
        <w:jc w:val="center"/>
        <w:rPr>
          <w:iCs/>
          <w:lang w:val="ru-RU"/>
        </w:rPr>
      </w:pPr>
    </w:p>
    <w:p w:rsidR="00026944" w:rsidRPr="003D7245" w:rsidRDefault="00E43CFF" w:rsidP="00E43CFF">
      <w:pPr>
        <w:rPr>
          <w:iCs/>
          <w:lang w:val="ru-RU"/>
        </w:rPr>
      </w:pPr>
      <w:r w:rsidRPr="003D7245">
        <w:rPr>
          <w:lang w:val="ru-RU"/>
        </w:rPr>
        <w:t>(1)</w:t>
      </w:r>
      <w:r w:rsidRPr="003D7245">
        <w:rPr>
          <w:lang w:val="ru-RU"/>
        </w:rPr>
        <w:tab/>
      </w:r>
      <w:r w:rsidRPr="003D7245">
        <w:rPr>
          <w:i/>
          <w:iCs/>
          <w:lang w:val="ru-RU"/>
        </w:rPr>
        <w:t>[</w:t>
      </w:r>
      <w:r w:rsidRPr="003D7245">
        <w:rPr>
          <w:i/>
          <w:lang w:val="ru-RU"/>
        </w:rPr>
        <w:t>Составление Административной инструкции; регулируемые ею вопросы</w:t>
      </w:r>
      <w:r w:rsidRPr="003D7245">
        <w:rPr>
          <w:i/>
          <w:iCs/>
          <w:lang w:val="ru-RU"/>
        </w:rPr>
        <w:t>]</w:t>
      </w:r>
      <w:r w:rsidRPr="003D7245">
        <w:rPr>
          <w:iCs/>
          <w:lang w:val="ru-RU"/>
        </w:rPr>
        <w:t xml:space="preserve">  </w:t>
      </w:r>
      <w:r w:rsidRPr="003D7245">
        <w:rPr>
          <w:lang w:val="ru-RU"/>
        </w:rPr>
        <w:t xml:space="preserve">(a)  Генеральный директор составляет Административную инструкцию и может вносить в нее изменения.  До составления Административной инструкции или внесения в нее изменений Генеральный директор консультируется с компетентными органами Договаривающихся сторон, которые прямо заинтересованы в предлагаемой Административной инструкции или в предлагаемых изменениях в ней.  </w:t>
      </w:r>
    </w:p>
    <w:p w:rsidR="00026944" w:rsidRPr="003D7245" w:rsidRDefault="00E43CFF" w:rsidP="00D62C6D">
      <w:pPr>
        <w:ind w:firstLine="540"/>
        <w:rPr>
          <w:lang w:val="ru-RU"/>
        </w:rPr>
      </w:pPr>
      <w:r w:rsidRPr="003D7245">
        <w:rPr>
          <w:lang w:val="ru-RU"/>
        </w:rPr>
        <w:t>(b)</w:t>
      </w:r>
      <w:r w:rsidRPr="003D7245">
        <w:rPr>
          <w:lang w:val="ru-RU"/>
        </w:rPr>
        <w:tab/>
        <w:t xml:space="preserve">Административная инструкция касается вопросов, в отношении которых на нее непосредственно сделана ссылка в настоящей Инструкции, а также конкретных аспектов применения настоящей Инструкции.  </w:t>
      </w:r>
    </w:p>
    <w:p w:rsidR="00026944" w:rsidRPr="003D7245" w:rsidRDefault="00026944" w:rsidP="00E43CFF">
      <w:pPr>
        <w:rPr>
          <w:lang w:val="ru-RU"/>
        </w:rPr>
      </w:pPr>
    </w:p>
    <w:p w:rsidR="00026944" w:rsidRPr="003D7245" w:rsidRDefault="00E43CFF" w:rsidP="00E43CFF">
      <w:pPr>
        <w:rPr>
          <w:lang w:val="ru-RU"/>
        </w:rPr>
      </w:pPr>
      <w:r w:rsidRPr="003D7245">
        <w:rPr>
          <w:lang w:val="ru-RU"/>
        </w:rPr>
        <w:t>(2)</w:t>
      </w:r>
      <w:r w:rsidRPr="003D7245">
        <w:rPr>
          <w:lang w:val="ru-RU"/>
        </w:rPr>
        <w:tab/>
      </w:r>
      <w:r w:rsidRPr="003D7245">
        <w:rPr>
          <w:i/>
          <w:iCs/>
          <w:lang w:val="ru-RU"/>
        </w:rPr>
        <w:t xml:space="preserve">[Контроль со стороны Ассамблеи]  </w:t>
      </w:r>
      <w:r w:rsidRPr="003D7245">
        <w:rPr>
          <w:lang w:val="ru-RU"/>
        </w:rPr>
        <w:t xml:space="preserve">Ассамблея может предложить Генеральному директору изменить любое положение Административной инструкции, и Генеральный директор действует в соответствии с любым таким предложением.  </w:t>
      </w:r>
    </w:p>
    <w:p w:rsidR="00026944" w:rsidRPr="003D7245" w:rsidRDefault="00026944" w:rsidP="00E43CFF">
      <w:pPr>
        <w:rPr>
          <w:lang w:val="ru-RU"/>
        </w:rPr>
      </w:pPr>
    </w:p>
    <w:p w:rsidR="00026944" w:rsidRPr="003D7245" w:rsidRDefault="00E43CFF" w:rsidP="00E43CFF">
      <w:pPr>
        <w:rPr>
          <w:iCs/>
          <w:lang w:val="ru-RU"/>
        </w:rPr>
      </w:pPr>
      <w:r w:rsidRPr="003D7245">
        <w:rPr>
          <w:lang w:val="ru-RU"/>
        </w:rPr>
        <w:t>(3)</w:t>
      </w:r>
      <w:r w:rsidRPr="003D7245">
        <w:rPr>
          <w:lang w:val="ru-RU"/>
        </w:rPr>
        <w:tab/>
      </w:r>
      <w:r w:rsidRPr="003D7245">
        <w:rPr>
          <w:i/>
          <w:iCs/>
          <w:lang w:val="ru-RU"/>
        </w:rPr>
        <w:t>[</w:t>
      </w:r>
      <w:r w:rsidRPr="003D7245">
        <w:rPr>
          <w:i/>
          <w:lang w:val="ru-RU"/>
        </w:rPr>
        <w:t>Публикация и дата вступления в силу</w:t>
      </w:r>
      <w:r w:rsidRPr="003D7245">
        <w:rPr>
          <w:i/>
          <w:iCs/>
          <w:lang w:val="ru-RU"/>
        </w:rPr>
        <w:t>]</w:t>
      </w:r>
      <w:r w:rsidRPr="003D7245">
        <w:rPr>
          <w:iCs/>
          <w:lang w:val="ru-RU"/>
        </w:rPr>
        <w:t xml:space="preserve">  </w:t>
      </w:r>
      <w:r w:rsidRPr="003D7245">
        <w:rPr>
          <w:lang w:val="ru-RU"/>
        </w:rPr>
        <w:t xml:space="preserve">(a)  Административная инструкция и любое изменение к ней публикуются.  </w:t>
      </w:r>
    </w:p>
    <w:p w:rsidR="00026944" w:rsidRPr="003D7245" w:rsidRDefault="00E43CFF" w:rsidP="00D62C6D">
      <w:pPr>
        <w:ind w:firstLine="540"/>
        <w:rPr>
          <w:lang w:val="ru-RU"/>
        </w:rPr>
      </w:pPr>
      <w:r w:rsidRPr="003D7245">
        <w:rPr>
          <w:lang w:val="ru-RU"/>
        </w:rPr>
        <w:t>(b)</w:t>
      </w:r>
      <w:r w:rsidRPr="003D7245">
        <w:rPr>
          <w:lang w:val="ru-RU"/>
        </w:rPr>
        <w:tab/>
        <w:t xml:space="preserve">При каждой публикации указывается дата, с которой публикуемые положения вступают в силу.  Для различных положений могут быть указаны разные даты при условии, что никакое положение не может быть объявлено действующим до его публикации в Бюллетене. </w:t>
      </w:r>
    </w:p>
    <w:p w:rsidR="00026944" w:rsidRPr="003D7245" w:rsidRDefault="00026944" w:rsidP="00E43CFF">
      <w:pPr>
        <w:rPr>
          <w:lang w:val="ru-RU"/>
        </w:rPr>
      </w:pPr>
    </w:p>
    <w:p w:rsidR="00026944" w:rsidRPr="003D7245" w:rsidRDefault="00E43CFF" w:rsidP="00E43CFF">
      <w:pPr>
        <w:rPr>
          <w:lang w:val="ru-RU"/>
        </w:rPr>
      </w:pPr>
      <w:r w:rsidRPr="003D7245">
        <w:rPr>
          <w:lang w:val="ru-RU"/>
        </w:rPr>
        <w:t>(4)</w:t>
      </w:r>
      <w:r w:rsidRPr="003D7245">
        <w:rPr>
          <w:lang w:val="ru-RU"/>
        </w:rPr>
        <w:tab/>
      </w:r>
      <w:r w:rsidRPr="003D7245">
        <w:rPr>
          <w:i/>
          <w:iCs/>
          <w:lang w:val="ru-RU"/>
        </w:rPr>
        <w:t>[Коллизия с Актом или настоящей Инструкцией]</w:t>
      </w:r>
      <w:r w:rsidRPr="003D7245">
        <w:rPr>
          <w:iCs/>
          <w:lang w:val="ru-RU"/>
        </w:rPr>
        <w:t xml:space="preserve">  </w:t>
      </w:r>
      <w:r w:rsidRPr="003D7245">
        <w:rPr>
          <w:lang w:val="ru-RU"/>
        </w:rPr>
        <w:t xml:space="preserve">В случае коллизии между любым положением Административной инструкции, с одной стороны, и любым положением Акта или настоящей Инструкции, с другой, преимущественную силу имеют последние.  </w:t>
      </w:r>
    </w:p>
    <w:p w:rsidR="00026944" w:rsidRPr="003D7245" w:rsidRDefault="00026944" w:rsidP="00E43CFF">
      <w:pPr>
        <w:jc w:val="center"/>
        <w:rPr>
          <w:b/>
          <w:iCs/>
          <w:lang w:val="ru-RU"/>
        </w:rPr>
      </w:pPr>
    </w:p>
    <w:p w:rsidR="00026944" w:rsidRPr="003D7245" w:rsidRDefault="00026944" w:rsidP="00E43CFF">
      <w:pPr>
        <w:jc w:val="center"/>
        <w:rPr>
          <w:b/>
          <w:iCs/>
          <w:lang w:val="ru-RU"/>
        </w:rPr>
      </w:pPr>
    </w:p>
    <w:p w:rsidR="00026944" w:rsidRPr="003D7245" w:rsidRDefault="00E43CFF" w:rsidP="00D62C6D">
      <w:pPr>
        <w:keepNext/>
        <w:jc w:val="center"/>
        <w:rPr>
          <w:lang w:val="ru-RU"/>
        </w:rPr>
      </w:pPr>
      <w:r w:rsidRPr="003D7245">
        <w:rPr>
          <w:b/>
          <w:lang w:val="ru-RU"/>
        </w:rPr>
        <w:t>Правило 25</w:t>
      </w:r>
    </w:p>
    <w:p w:rsidR="00026944" w:rsidRPr="003D7245" w:rsidRDefault="00E43CFF" w:rsidP="00D62C6D">
      <w:pPr>
        <w:keepNext/>
        <w:jc w:val="center"/>
        <w:rPr>
          <w:iCs/>
          <w:lang w:val="ru-RU"/>
        </w:rPr>
      </w:pPr>
      <w:r w:rsidRPr="003D7245">
        <w:rPr>
          <w:iCs/>
          <w:lang w:val="ru-RU"/>
        </w:rPr>
        <w:t>Вступление в силу;  переходные положения</w:t>
      </w:r>
    </w:p>
    <w:p w:rsidR="00026944" w:rsidRPr="003D7245" w:rsidRDefault="00026944" w:rsidP="00D62C6D">
      <w:pPr>
        <w:keepNext/>
        <w:jc w:val="center"/>
        <w:rPr>
          <w:iCs/>
          <w:lang w:val="ru-RU"/>
        </w:rPr>
      </w:pPr>
    </w:p>
    <w:p w:rsidR="00026944" w:rsidRPr="003D7245" w:rsidRDefault="00E43CFF" w:rsidP="00D62C6D">
      <w:pPr>
        <w:keepNext/>
        <w:rPr>
          <w:iCs/>
          <w:lang w:val="ru-RU"/>
        </w:rPr>
      </w:pPr>
      <w:r w:rsidRPr="003D7245">
        <w:rPr>
          <w:iCs/>
          <w:lang w:val="ru-RU"/>
        </w:rPr>
        <w:t>(1)</w:t>
      </w:r>
      <w:r w:rsidRPr="003D7245">
        <w:rPr>
          <w:iCs/>
          <w:lang w:val="ru-RU"/>
        </w:rPr>
        <w:tab/>
      </w:r>
      <w:r w:rsidRPr="003D7245">
        <w:rPr>
          <w:i/>
          <w:iCs/>
          <w:lang w:val="ru-RU"/>
        </w:rPr>
        <w:t>[Вступление в силу]</w:t>
      </w:r>
      <w:r w:rsidRPr="003D7245">
        <w:rPr>
          <w:iCs/>
          <w:lang w:val="ru-RU"/>
        </w:rPr>
        <w:t xml:space="preserve">  Настоящая Инструкция вступает в силу [</w:t>
      </w:r>
      <w:r w:rsidR="00806670" w:rsidRPr="003D7245">
        <w:rPr>
          <w:i/>
          <w:iCs/>
          <w:lang w:val="ru-RU"/>
        </w:rPr>
        <w:t>дата подлежит определению Ассамблеей Лиссабонского союза</w:t>
      </w:r>
      <w:r w:rsidRPr="003D7245">
        <w:rPr>
          <w:iCs/>
          <w:lang w:val="ru-RU"/>
        </w:rPr>
        <w:t xml:space="preserve">] и начиная с этой даты заменяет Инструкцию к Акту 1967 г. об охране наименований мест происхождения и их </w:t>
      </w:r>
      <w:r w:rsidRPr="003D7245">
        <w:rPr>
          <w:iCs/>
          <w:lang w:val="ru-RU"/>
        </w:rPr>
        <w:lastRenderedPageBreak/>
        <w:t>международной регистрации, действующую с 1 января 2016 г (в дальнейшем именуемую «Инструкци</w:t>
      </w:r>
      <w:r w:rsidR="000E639A" w:rsidRPr="003D7245">
        <w:rPr>
          <w:iCs/>
          <w:lang w:val="ru-RU"/>
        </w:rPr>
        <w:t>я</w:t>
      </w:r>
      <w:r w:rsidRPr="003D7245">
        <w:rPr>
          <w:iCs/>
          <w:lang w:val="ru-RU"/>
        </w:rPr>
        <w:t xml:space="preserve"> к Соглашению»).</w:t>
      </w:r>
    </w:p>
    <w:p w:rsidR="00026944" w:rsidRPr="003D7245" w:rsidRDefault="00026944" w:rsidP="00E43CFF">
      <w:pPr>
        <w:rPr>
          <w:iCs/>
          <w:lang w:val="ru-RU"/>
        </w:rPr>
      </w:pPr>
    </w:p>
    <w:p w:rsidR="00026944" w:rsidRPr="003D7245" w:rsidRDefault="00E43CFF" w:rsidP="00E43CFF">
      <w:pPr>
        <w:rPr>
          <w:iCs/>
          <w:lang w:val="ru-RU"/>
        </w:rPr>
      </w:pPr>
      <w:r w:rsidRPr="003D7245">
        <w:rPr>
          <w:iCs/>
          <w:lang w:val="ru-RU"/>
        </w:rPr>
        <w:t>(2)</w:t>
      </w:r>
      <w:r w:rsidRPr="003D7245">
        <w:rPr>
          <w:iCs/>
          <w:lang w:val="ru-RU"/>
        </w:rPr>
        <w:tab/>
      </w:r>
      <w:r w:rsidRPr="003D7245">
        <w:rPr>
          <w:i/>
          <w:iCs/>
          <w:lang w:val="ru-RU"/>
        </w:rPr>
        <w:t>[Переходные положения]</w:t>
      </w:r>
      <w:r w:rsidRPr="003D7245">
        <w:rPr>
          <w:iCs/>
          <w:lang w:val="ru-RU"/>
        </w:rPr>
        <w:t xml:space="preserve">  Несмотря на положения пункта (1)</w:t>
      </w:r>
      <w:r w:rsidR="006C2E2A" w:rsidRPr="003D7245">
        <w:rPr>
          <w:iCs/>
          <w:lang w:val="ru-RU"/>
        </w:rPr>
        <w:t>,</w:t>
      </w:r>
      <w:r w:rsidRPr="003D7245">
        <w:rPr>
          <w:iCs/>
          <w:lang w:val="ru-RU"/>
        </w:rPr>
        <w:t xml:space="preserve"> </w:t>
      </w:r>
    </w:p>
    <w:p w:rsidR="00026944" w:rsidRPr="003D7245" w:rsidRDefault="00BD7A1A" w:rsidP="00BD7A1A">
      <w:pPr>
        <w:ind w:firstLine="900"/>
        <w:rPr>
          <w:iCs/>
          <w:lang w:val="ru-RU"/>
        </w:rPr>
      </w:pPr>
      <w:r>
        <w:rPr>
          <w:iCs/>
          <w:lang w:val="ru-RU"/>
        </w:rPr>
        <w:t>(i)</w:t>
      </w:r>
      <w:r w:rsidRPr="00634842">
        <w:rPr>
          <w:iCs/>
          <w:lang w:val="ru-RU"/>
        </w:rPr>
        <w:tab/>
      </w:r>
      <w:r w:rsidR="00D62C6D" w:rsidRPr="003D7245">
        <w:rPr>
          <w:iCs/>
          <w:lang w:val="ru-RU"/>
        </w:rPr>
        <w:tab/>
      </w:r>
      <w:r w:rsidR="006C2E2A" w:rsidRPr="003D7245">
        <w:rPr>
          <w:iCs/>
          <w:lang w:val="ru-RU"/>
        </w:rPr>
        <w:t xml:space="preserve">если регулируемая Актом 1967 г. заявка, полученная Международным бюро до </w:t>
      </w:r>
      <w:r w:rsidR="001E60A1" w:rsidRPr="003D7245">
        <w:rPr>
          <w:iCs/>
          <w:lang w:val="ru-RU"/>
        </w:rPr>
        <w:t>даты, упомянутой в пункте (1)</w:t>
      </w:r>
      <w:r w:rsidR="0021525E" w:rsidRPr="003D7245" w:rsidDel="0021525E">
        <w:rPr>
          <w:iCs/>
          <w:szCs w:val="22"/>
          <w:lang w:val="ru-RU"/>
        </w:rPr>
        <w:t xml:space="preserve"> </w:t>
      </w:r>
      <w:r w:rsidR="006C2E2A" w:rsidRPr="003D7245">
        <w:rPr>
          <w:iCs/>
          <w:lang w:val="ru-RU"/>
        </w:rPr>
        <w:t>, соответствует требованиям Инструкции к Акту 1967 г., она считается соответствующей требованиям, применимым для целей правила</w:t>
      </w:r>
      <w:r w:rsidR="000E639A" w:rsidRPr="003D7245">
        <w:rPr>
          <w:iCs/>
          <w:lang w:val="ru-RU"/>
        </w:rPr>
        <w:t> </w:t>
      </w:r>
      <w:r w:rsidR="006C2E2A" w:rsidRPr="003D7245">
        <w:rPr>
          <w:iCs/>
          <w:lang w:val="ru-RU"/>
        </w:rPr>
        <w:t>7</w:t>
      </w:r>
      <w:r w:rsidR="00E43CFF" w:rsidRPr="003D7245">
        <w:rPr>
          <w:iCs/>
          <w:lang w:val="ru-RU"/>
        </w:rPr>
        <w:t>;</w:t>
      </w:r>
    </w:p>
    <w:p w:rsidR="00026944" w:rsidRPr="003D7245" w:rsidRDefault="00E43CFF" w:rsidP="00BD7A1A">
      <w:pPr>
        <w:ind w:firstLine="900"/>
        <w:rPr>
          <w:iCs/>
          <w:lang w:val="ru-RU"/>
        </w:rPr>
      </w:pPr>
      <w:r w:rsidRPr="003D7245">
        <w:rPr>
          <w:iCs/>
          <w:lang w:val="ru-RU"/>
        </w:rPr>
        <w:t>(ii)</w:t>
      </w:r>
      <w:r w:rsidRPr="003D7245">
        <w:rPr>
          <w:iCs/>
          <w:lang w:val="ru-RU"/>
        </w:rPr>
        <w:tab/>
      </w:r>
      <w:r w:rsidR="00F57AA6" w:rsidRPr="003D7245">
        <w:rPr>
          <w:iCs/>
          <w:lang w:val="ru-RU"/>
        </w:rPr>
        <w:t xml:space="preserve">если </w:t>
      </w:r>
      <w:r w:rsidR="002177C3" w:rsidRPr="003D7245">
        <w:rPr>
          <w:iCs/>
          <w:lang w:val="ru-RU"/>
        </w:rPr>
        <w:t xml:space="preserve">направленное в соответствии с </w:t>
      </w:r>
      <w:r w:rsidR="00BE5785" w:rsidRPr="003D7245">
        <w:rPr>
          <w:iCs/>
          <w:lang w:val="ru-RU"/>
        </w:rPr>
        <w:t xml:space="preserve">Актом 1967 г. </w:t>
      </w:r>
      <w:r w:rsidR="00F57AA6" w:rsidRPr="003D7245">
        <w:rPr>
          <w:iCs/>
          <w:lang w:val="ru-RU"/>
        </w:rPr>
        <w:t xml:space="preserve">сообщение об отказе, отзыве отказа, заявлении о предоставлении охраны, уведомлении о признании международной регистрации недействительной в Договаривающейся стороне, переходном периоде, предоставленном третьим сторонам, изменении, отказе от охраны </w:t>
      </w:r>
      <w:r w:rsidR="001E60A1" w:rsidRPr="003D7245">
        <w:rPr>
          <w:iCs/>
          <w:lang w:val="ru-RU"/>
        </w:rPr>
        <w:t xml:space="preserve">или </w:t>
      </w:r>
      <w:r w:rsidR="00F57AA6" w:rsidRPr="003D7245">
        <w:rPr>
          <w:iCs/>
          <w:lang w:val="ru-RU"/>
        </w:rPr>
        <w:t xml:space="preserve">аннулировании международной регистрации, полученное Международным бюро до </w:t>
      </w:r>
      <w:r w:rsidR="001E60A1" w:rsidRPr="003D7245">
        <w:rPr>
          <w:iCs/>
          <w:lang w:val="ru-RU"/>
        </w:rPr>
        <w:t>даты, упомянутой в пункте (1</w:t>
      </w:r>
      <w:r w:rsidR="0021525E" w:rsidRPr="003D7245">
        <w:rPr>
          <w:iCs/>
          <w:lang w:val="ru-RU"/>
        </w:rPr>
        <w:t>)</w:t>
      </w:r>
      <w:r w:rsidR="00F57AA6" w:rsidRPr="003D7245">
        <w:rPr>
          <w:iCs/>
          <w:szCs w:val="22"/>
          <w:lang w:val="ru-RU"/>
        </w:rPr>
        <w:t>,</w:t>
      </w:r>
      <w:r w:rsidR="00F57AA6" w:rsidRPr="003D7245">
        <w:rPr>
          <w:iCs/>
          <w:lang w:val="ru-RU"/>
        </w:rPr>
        <w:t xml:space="preserve"> соответствует тре</w:t>
      </w:r>
      <w:r w:rsidR="002177C3" w:rsidRPr="003D7245">
        <w:rPr>
          <w:iCs/>
          <w:lang w:val="ru-RU"/>
        </w:rPr>
        <w:t>бованиям Инструкции к Акту 1967 </w:t>
      </w:r>
      <w:r w:rsidR="00F57AA6" w:rsidRPr="003D7245">
        <w:rPr>
          <w:iCs/>
          <w:lang w:val="ru-RU"/>
        </w:rPr>
        <w:t>г., оно считается соответствующим требованиям, применимым для целей правил 9(3), 11(3), 12(3), 13(2), 14(3), 15(3), 16(3) и 17(2) соответственно</w:t>
      </w:r>
      <w:r w:rsidRPr="003D7245">
        <w:rPr>
          <w:iCs/>
          <w:lang w:val="ru-RU"/>
        </w:rPr>
        <w:t xml:space="preserve">. </w:t>
      </w:r>
    </w:p>
    <w:p w:rsidR="00026944" w:rsidRPr="003D7245" w:rsidRDefault="00026944" w:rsidP="00E43CFF">
      <w:pPr>
        <w:rPr>
          <w:rFonts w:eastAsiaTheme="minorHAnsi"/>
          <w:szCs w:val="22"/>
          <w:lang w:val="ru-RU" w:eastAsia="en-US"/>
        </w:rPr>
      </w:pPr>
    </w:p>
    <w:p w:rsidR="00026944" w:rsidRPr="003D7245" w:rsidRDefault="00026944" w:rsidP="00E43CFF">
      <w:pPr>
        <w:rPr>
          <w:lang w:val="ru-RU"/>
        </w:rPr>
      </w:pPr>
    </w:p>
    <w:p w:rsidR="00026944" w:rsidRPr="003D7245" w:rsidRDefault="00026944" w:rsidP="00E43CFF">
      <w:pPr>
        <w:rPr>
          <w:lang w:val="ru-RU"/>
        </w:rPr>
      </w:pPr>
    </w:p>
    <w:p w:rsidR="00026944" w:rsidRPr="003D7245" w:rsidRDefault="00E43CFF" w:rsidP="00E43CFF">
      <w:pPr>
        <w:ind w:left="5533"/>
        <w:rPr>
          <w:lang w:val="ru-RU"/>
        </w:rPr>
      </w:pPr>
      <w:r w:rsidRPr="003D7245">
        <w:rPr>
          <w:lang w:val="ru-RU"/>
        </w:rPr>
        <w:t>[</w:t>
      </w:r>
      <w:r w:rsidR="002177C3" w:rsidRPr="003D7245">
        <w:rPr>
          <w:lang w:val="ru-RU"/>
        </w:rPr>
        <w:t>Приложение II следует</w:t>
      </w:r>
      <w:r w:rsidR="001463AE" w:rsidRPr="003D7245">
        <w:rPr>
          <w:lang w:val="ru-RU"/>
        </w:rPr>
        <w:t>]</w:t>
      </w:r>
    </w:p>
    <w:p w:rsidR="00026944" w:rsidRPr="003D7245" w:rsidRDefault="00026944" w:rsidP="00E43CFF">
      <w:pPr>
        <w:ind w:left="5533"/>
        <w:rPr>
          <w:lang w:val="ru-RU"/>
        </w:rPr>
      </w:pPr>
    </w:p>
    <w:p w:rsidR="00026944" w:rsidRPr="003D7245" w:rsidRDefault="00026944" w:rsidP="00E43CFF">
      <w:pPr>
        <w:ind w:left="5533"/>
        <w:rPr>
          <w:lang w:val="ru-RU"/>
        </w:rPr>
      </w:pPr>
    </w:p>
    <w:p w:rsidR="00A100D2" w:rsidRPr="003D7245" w:rsidRDefault="00A100D2" w:rsidP="00E43CFF">
      <w:pPr>
        <w:ind w:left="5533"/>
        <w:rPr>
          <w:lang w:val="ru-RU"/>
        </w:rPr>
        <w:sectPr w:rsidR="00A100D2" w:rsidRPr="003D7245" w:rsidSect="009030B3">
          <w:headerReference w:type="default" r:id="rId11"/>
          <w:headerReference w:type="first" r:id="rId12"/>
          <w:footnotePr>
            <w:numRestart w:val="eachSect"/>
          </w:footnotePr>
          <w:endnotePr>
            <w:numFmt w:val="decimal"/>
          </w:endnotePr>
          <w:pgSz w:w="11907" w:h="16840" w:code="9"/>
          <w:pgMar w:top="562" w:right="1138" w:bottom="1411" w:left="1411" w:header="504" w:footer="1022" w:gutter="0"/>
          <w:pgNumType w:start="1"/>
          <w:cols w:space="720"/>
          <w:titlePg/>
          <w:docGrid w:linePitch="299"/>
        </w:sectPr>
      </w:pPr>
    </w:p>
    <w:p w:rsidR="00026944" w:rsidRPr="003D7245" w:rsidRDefault="00026944" w:rsidP="00A100D2">
      <w:pPr>
        <w:jc w:val="both"/>
        <w:rPr>
          <w:lang w:val="ru-RU"/>
        </w:rPr>
      </w:pPr>
    </w:p>
    <w:p w:rsidR="00026944" w:rsidRPr="003D7245" w:rsidRDefault="00A100D2" w:rsidP="00A100D2">
      <w:pPr>
        <w:pStyle w:val="Endofdocument-Annex"/>
        <w:tabs>
          <w:tab w:val="left" w:pos="5400"/>
        </w:tabs>
        <w:ind w:left="0"/>
        <w:rPr>
          <w:rFonts w:eastAsia="Times New Roman"/>
          <w:szCs w:val="22"/>
          <w:lang w:val="ru-RU" w:eastAsia="en-US"/>
        </w:rPr>
      </w:pPr>
      <w:r w:rsidRPr="003D7245">
        <w:rPr>
          <w:rFonts w:eastAsia="Times New Roman"/>
          <w:szCs w:val="22"/>
          <w:lang w:val="ru-RU" w:eastAsia="en-US"/>
        </w:rPr>
        <w:t>ПРЕДЛОЖЕНИЕ РЕСПУБЛИКИ МОЛДОВА, КАСАЮЩЕЕСЯ ПРОЕКТА ПРАВИЛА 8(10) ОБЩЕЙ ИНСТРУКЦИИ («ЗАЩИТА АКТА 1967 Г.»).</w:t>
      </w:r>
    </w:p>
    <w:p w:rsidR="00026944" w:rsidRPr="003D7245" w:rsidRDefault="00026944" w:rsidP="00A100D2">
      <w:pPr>
        <w:keepNext/>
        <w:jc w:val="center"/>
        <w:rPr>
          <w:b/>
          <w:lang w:val="ru-RU"/>
        </w:rPr>
      </w:pPr>
    </w:p>
    <w:p w:rsidR="00026944" w:rsidRPr="003D7245" w:rsidRDefault="00026944" w:rsidP="00A100D2">
      <w:pPr>
        <w:keepNext/>
        <w:jc w:val="center"/>
        <w:rPr>
          <w:b/>
          <w:lang w:val="ru-RU"/>
        </w:rPr>
      </w:pPr>
    </w:p>
    <w:p w:rsidR="00026944" w:rsidRPr="003D7245" w:rsidRDefault="00A100D2" w:rsidP="00A100D2">
      <w:pPr>
        <w:keepNext/>
        <w:jc w:val="center"/>
        <w:rPr>
          <w:b/>
          <w:lang w:val="ru-RU"/>
        </w:rPr>
      </w:pPr>
      <w:r w:rsidRPr="003D7245">
        <w:rPr>
          <w:b/>
          <w:lang w:val="ru-RU"/>
        </w:rPr>
        <w:t>Правило 8</w:t>
      </w:r>
    </w:p>
    <w:p w:rsidR="00026944" w:rsidRPr="003D7245" w:rsidRDefault="00A100D2" w:rsidP="00A100D2">
      <w:pPr>
        <w:keepNext/>
        <w:jc w:val="center"/>
        <w:rPr>
          <w:lang w:val="ru-RU"/>
        </w:rPr>
      </w:pPr>
      <w:r w:rsidRPr="003D7245">
        <w:rPr>
          <w:lang w:val="ru-RU"/>
        </w:rPr>
        <w:t>Пошлины</w:t>
      </w:r>
    </w:p>
    <w:p w:rsidR="00026944" w:rsidRPr="003D7245" w:rsidRDefault="00026944" w:rsidP="00A100D2">
      <w:pPr>
        <w:autoSpaceDE w:val="0"/>
        <w:autoSpaceDN w:val="0"/>
        <w:adjustRightInd w:val="0"/>
        <w:jc w:val="center"/>
        <w:rPr>
          <w:rFonts w:eastAsia="Times New Roman"/>
          <w:szCs w:val="22"/>
          <w:lang w:val="ru-RU" w:eastAsia="en-US"/>
        </w:rPr>
      </w:pPr>
    </w:p>
    <w:p w:rsidR="00026944" w:rsidRPr="003D7245" w:rsidRDefault="00A100D2" w:rsidP="00A100D2">
      <w:pPr>
        <w:autoSpaceDE w:val="0"/>
        <w:autoSpaceDN w:val="0"/>
        <w:adjustRightInd w:val="0"/>
        <w:ind w:firstLine="567"/>
        <w:rPr>
          <w:rFonts w:eastAsia="Times New Roman"/>
          <w:szCs w:val="22"/>
          <w:lang w:val="ru-RU" w:eastAsia="en-US"/>
        </w:rPr>
      </w:pPr>
      <w:r w:rsidRPr="003D7245">
        <w:rPr>
          <w:rFonts w:eastAsia="Times New Roman"/>
          <w:szCs w:val="22"/>
          <w:lang w:val="ru-RU" w:eastAsia="en-US"/>
        </w:rPr>
        <w:t>[…]</w:t>
      </w:r>
    </w:p>
    <w:p w:rsidR="00026944" w:rsidRPr="003D7245" w:rsidRDefault="00026944" w:rsidP="00A100D2">
      <w:pPr>
        <w:autoSpaceDE w:val="0"/>
        <w:autoSpaceDN w:val="0"/>
        <w:adjustRightInd w:val="0"/>
        <w:ind w:firstLine="567"/>
        <w:rPr>
          <w:rFonts w:eastAsia="Times New Roman"/>
          <w:szCs w:val="22"/>
          <w:lang w:val="ru-RU" w:eastAsia="en-US"/>
        </w:rPr>
      </w:pPr>
    </w:p>
    <w:p w:rsidR="00026944" w:rsidRPr="003D7245" w:rsidRDefault="00A100D2" w:rsidP="00026944">
      <w:pPr>
        <w:autoSpaceDE w:val="0"/>
        <w:autoSpaceDN w:val="0"/>
        <w:adjustRightInd w:val="0"/>
        <w:rPr>
          <w:rFonts w:eastAsia="Times New Roman"/>
          <w:szCs w:val="22"/>
          <w:lang w:val="ru-RU" w:eastAsia="en-US"/>
        </w:rPr>
      </w:pPr>
      <w:r w:rsidRPr="003D7245">
        <w:rPr>
          <w:rFonts w:eastAsia="Times New Roman"/>
          <w:szCs w:val="22"/>
          <w:lang w:val="ru-RU" w:eastAsia="en-US"/>
        </w:rPr>
        <w:t>(10)</w:t>
      </w:r>
      <w:r w:rsidRPr="003D7245">
        <w:rPr>
          <w:rFonts w:eastAsia="Times New Roman"/>
          <w:szCs w:val="22"/>
          <w:lang w:val="ru-RU" w:eastAsia="en-US"/>
        </w:rPr>
        <w:tab/>
      </w:r>
      <w:r w:rsidRPr="003D7245">
        <w:rPr>
          <w:rFonts w:eastAsia="Times New Roman"/>
          <w:i/>
          <w:iCs/>
          <w:szCs w:val="22"/>
          <w:lang w:val="ru-RU" w:eastAsia="en-US"/>
        </w:rPr>
        <w:t xml:space="preserve">[Защита Акта 1967 г.]  </w:t>
      </w:r>
      <w:r w:rsidRPr="003D7245">
        <w:rPr>
          <w:rFonts w:eastAsia="Times New Roman"/>
          <w:szCs w:val="22"/>
          <w:lang w:val="ru-RU" w:eastAsia="en-US"/>
        </w:rPr>
        <w:t xml:space="preserve">(a) </w:t>
      </w:r>
      <w:r w:rsidR="00026944" w:rsidRPr="003D7245">
        <w:rPr>
          <w:rFonts w:eastAsia="Times New Roman"/>
          <w:szCs w:val="22"/>
          <w:lang w:val="ru-RU" w:eastAsia="en-US"/>
        </w:rPr>
        <w:t>Несмотря на подпункт (1)(v), заявление, сделанное в соответствии со статьей 7(4) Женевского акта Договаривающейся стороной, являющейся стороной Женевского акта и Акта 1967 г., не влияет на отношения с другой Договаривающейся стороной, являющейся стороной Женевского акта и Акта 1967 г.</w:t>
      </w:r>
    </w:p>
    <w:p w:rsidR="00026944" w:rsidRPr="003D7245" w:rsidRDefault="00026944" w:rsidP="00026944">
      <w:pPr>
        <w:autoSpaceDE w:val="0"/>
        <w:autoSpaceDN w:val="0"/>
        <w:adjustRightInd w:val="0"/>
        <w:ind w:firstLine="567"/>
        <w:rPr>
          <w:rFonts w:eastAsia="Times New Roman"/>
          <w:szCs w:val="22"/>
          <w:lang w:val="ru-RU" w:eastAsia="en-US"/>
        </w:rPr>
      </w:pPr>
      <w:r w:rsidRPr="003D7245">
        <w:rPr>
          <w:rFonts w:eastAsia="Times New Roman"/>
          <w:szCs w:val="22"/>
          <w:lang w:val="ru-RU" w:eastAsia="en-US"/>
        </w:rPr>
        <w:t>(b)  Ассамблея может большинством в три четверти голосов отменить подпункт (a) или ограничить действие подпункта (a) [по истечении десяти лет после вступления в силу Женевского акта, но не менее пяти лет с даты, на которую большинство Договаривающихся сторон Акта 1967 г. станут сторонами Женевского акта].</w:t>
      </w:r>
      <w:r w:rsidR="00A100D2" w:rsidRPr="003D7245">
        <w:rPr>
          <w:rFonts w:eastAsia="Times New Roman"/>
          <w:szCs w:val="22"/>
          <w:lang w:val="ru-RU" w:eastAsia="en-US"/>
        </w:rPr>
        <w:t xml:space="preserve">  </w:t>
      </w:r>
      <w:r w:rsidRPr="003D7245">
        <w:rPr>
          <w:rFonts w:eastAsia="Times New Roman"/>
          <w:szCs w:val="22"/>
          <w:lang w:val="ru-RU" w:eastAsia="en-US"/>
        </w:rPr>
        <w:t>Право голоса имеют только Договаривающиеся стороны Женевского акта и Акта 1967 г.</w:t>
      </w:r>
    </w:p>
    <w:p w:rsidR="00026944" w:rsidRPr="003D7245" w:rsidRDefault="00026944" w:rsidP="00A100D2">
      <w:pPr>
        <w:autoSpaceDE w:val="0"/>
        <w:autoSpaceDN w:val="0"/>
        <w:adjustRightInd w:val="0"/>
        <w:rPr>
          <w:rFonts w:eastAsia="Times New Roman"/>
          <w:szCs w:val="22"/>
          <w:lang w:val="ru-RU" w:eastAsia="en-US"/>
        </w:rPr>
      </w:pPr>
    </w:p>
    <w:p w:rsidR="00026944" w:rsidRPr="003D7245" w:rsidRDefault="00026944" w:rsidP="00A100D2">
      <w:pPr>
        <w:rPr>
          <w:rFonts w:eastAsia="Times New Roman"/>
          <w:szCs w:val="22"/>
          <w:lang w:val="ru-RU" w:eastAsia="en-US"/>
        </w:rPr>
      </w:pPr>
    </w:p>
    <w:p w:rsidR="00026944" w:rsidRPr="003D7245" w:rsidRDefault="00026944" w:rsidP="00A100D2">
      <w:pPr>
        <w:rPr>
          <w:rFonts w:eastAsia="Times New Roman"/>
          <w:szCs w:val="22"/>
          <w:lang w:val="ru-RU" w:eastAsia="en-US"/>
        </w:rPr>
      </w:pPr>
    </w:p>
    <w:p w:rsidR="00026944" w:rsidRPr="003D7245" w:rsidRDefault="00A100D2" w:rsidP="00A100D2">
      <w:pPr>
        <w:ind w:left="5058" w:firstLine="562"/>
        <w:rPr>
          <w:lang w:val="ru-RU"/>
        </w:rPr>
      </w:pPr>
      <w:r w:rsidRPr="003D7245">
        <w:rPr>
          <w:rFonts w:eastAsia="Times New Roman"/>
          <w:szCs w:val="22"/>
          <w:lang w:val="ru-RU" w:eastAsia="en-US"/>
        </w:rPr>
        <w:t>[Конец приложения II и документа]</w:t>
      </w:r>
    </w:p>
    <w:p w:rsidR="00026944" w:rsidRPr="003D7245" w:rsidRDefault="00026944" w:rsidP="00A100D2">
      <w:pPr>
        <w:jc w:val="both"/>
        <w:rPr>
          <w:lang w:val="ru-RU"/>
        </w:rPr>
      </w:pPr>
    </w:p>
    <w:p w:rsidR="00026944" w:rsidRPr="003D7245" w:rsidRDefault="00026944" w:rsidP="00A100D2">
      <w:pPr>
        <w:jc w:val="both"/>
        <w:rPr>
          <w:lang w:val="ru-RU"/>
        </w:rPr>
      </w:pPr>
    </w:p>
    <w:sectPr w:rsidR="00026944" w:rsidRPr="003D7245" w:rsidSect="009030B3">
      <w:headerReference w:type="first" r:id="rId13"/>
      <w:footnotePr>
        <w:numRestart w:val="eachSect"/>
      </w:footnotePr>
      <w:endnotePr>
        <w:numFmt w:val="decimal"/>
      </w:endnotePr>
      <w:pgSz w:w="11907" w:h="16840" w:code="9"/>
      <w:pgMar w:top="562" w:right="1138"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EC1" w:rsidRDefault="00263EC1">
      <w:r>
        <w:separator/>
      </w:r>
    </w:p>
  </w:endnote>
  <w:endnote w:type="continuationSeparator" w:id="0">
    <w:p w:rsidR="00263EC1" w:rsidRDefault="00263EC1" w:rsidP="003B38C1">
      <w:r>
        <w:separator/>
      </w:r>
    </w:p>
    <w:p w:rsidR="00263EC1" w:rsidRPr="003B38C1" w:rsidRDefault="00263EC1" w:rsidP="003B38C1">
      <w:pPr>
        <w:spacing w:after="60"/>
        <w:rPr>
          <w:sz w:val="17"/>
        </w:rPr>
      </w:pPr>
      <w:r>
        <w:rPr>
          <w:sz w:val="17"/>
        </w:rPr>
        <w:t>[Endnote continued from previous page]</w:t>
      </w:r>
    </w:p>
  </w:endnote>
  <w:endnote w:type="continuationNotice" w:id="1">
    <w:p w:rsidR="00263EC1" w:rsidRPr="003B38C1" w:rsidRDefault="00263EC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EC1" w:rsidRDefault="00263EC1">
      <w:r>
        <w:separator/>
      </w:r>
    </w:p>
  </w:footnote>
  <w:footnote w:type="continuationSeparator" w:id="0">
    <w:p w:rsidR="00263EC1" w:rsidRDefault="00263EC1" w:rsidP="008B60B2">
      <w:r>
        <w:separator/>
      </w:r>
    </w:p>
    <w:p w:rsidR="00263EC1" w:rsidRPr="00ED77FB" w:rsidRDefault="00263EC1" w:rsidP="008B60B2">
      <w:pPr>
        <w:spacing w:after="60"/>
        <w:rPr>
          <w:sz w:val="17"/>
          <w:szCs w:val="17"/>
        </w:rPr>
      </w:pPr>
      <w:r w:rsidRPr="00ED77FB">
        <w:rPr>
          <w:sz w:val="17"/>
          <w:szCs w:val="17"/>
        </w:rPr>
        <w:t>[Footnote continued from previous page]</w:t>
      </w:r>
    </w:p>
  </w:footnote>
  <w:footnote w:type="continuationNotice" w:id="1">
    <w:p w:rsidR="00263EC1" w:rsidRPr="00ED77FB" w:rsidRDefault="00263EC1" w:rsidP="008B60B2">
      <w:pPr>
        <w:spacing w:before="60"/>
        <w:jc w:val="right"/>
        <w:rPr>
          <w:sz w:val="17"/>
          <w:szCs w:val="17"/>
        </w:rPr>
      </w:pPr>
      <w:r w:rsidRPr="00ED77FB">
        <w:rPr>
          <w:sz w:val="17"/>
          <w:szCs w:val="17"/>
        </w:rPr>
        <w:t>[Footnote continued on next page]</w:t>
      </w:r>
    </w:p>
  </w:footnote>
  <w:footnote w:id="2">
    <w:p w:rsidR="00151B73" w:rsidRPr="009156CB" w:rsidRDefault="00151B73" w:rsidP="00141C9E">
      <w:pPr>
        <w:autoSpaceDE w:val="0"/>
        <w:autoSpaceDN w:val="0"/>
        <w:adjustRightInd w:val="0"/>
        <w:rPr>
          <w:sz w:val="18"/>
          <w:szCs w:val="18"/>
          <w:lang w:val="ru-RU"/>
        </w:rPr>
      </w:pPr>
      <w:r w:rsidRPr="00215B21">
        <w:rPr>
          <w:rStyle w:val="FootnoteReference"/>
          <w:sz w:val="18"/>
          <w:szCs w:val="18"/>
        </w:rPr>
        <w:footnoteRef/>
      </w:r>
      <w:r w:rsidRPr="009156CB">
        <w:rPr>
          <w:sz w:val="18"/>
          <w:szCs w:val="18"/>
          <w:lang w:val="ru-RU"/>
        </w:rPr>
        <w:t xml:space="preserve"> </w:t>
      </w:r>
      <w:r w:rsidRPr="009156CB">
        <w:rPr>
          <w:sz w:val="18"/>
          <w:szCs w:val="18"/>
          <w:lang w:val="ru-RU"/>
        </w:rPr>
        <w:tab/>
      </w:r>
      <w:r w:rsidRPr="00141C9E">
        <w:rPr>
          <w:sz w:val="18"/>
          <w:szCs w:val="18"/>
          <w:lang w:val="ru-RU"/>
        </w:rPr>
        <w:t>На дату публикации настоящего документа только одна страна была связана исключительно положениями Лиссабонского соглашения об охране наименований мест происхождения и их международной регистрации от 31 октября 1958 г. (Гаити), в то время как другие страны также ратифицировали Лиссабонское соглашение, пересмотренное в Стокгольме 14 июля 1967 г. и измененное 28 сентября 1979 г., или присоединились к нему  (Алжир, Босния и Герцеговина, Болгария, Буркина-Фасо, Конго, Коста-Рика, Куба, Чешская Республика, Корейская Народно-Демократическая Республика, Франция, Габон, Грузия, Венгрия, Иран (Исламская Республика), Израиль, Италия, Мексика, Черногория, Никарагуа, Перу, Португалия, Республика Молдова, Сербия, Словакия, Бывшая югославская Республика Македония, Того и Тунис).</w:t>
      </w:r>
    </w:p>
    <w:p w:rsidR="00151B73" w:rsidRPr="009156CB" w:rsidRDefault="00151B73" w:rsidP="001117FB">
      <w:pPr>
        <w:pStyle w:val="FootnoteText"/>
        <w:ind w:firstLine="567"/>
        <w:rPr>
          <w:szCs w:val="18"/>
          <w:lang w:val="ru-RU"/>
        </w:rPr>
      </w:pPr>
      <w:r w:rsidRPr="001117FB">
        <w:rPr>
          <w:szCs w:val="18"/>
          <w:lang w:val="ru-RU"/>
        </w:rPr>
        <w:t>Пересмотр Лиссабонского соглашения об охране наименований мест происхождения и их международной регистрации в 1967 г. не привел к изменению положений, касающихся процедуры международной регистрации наименований мест происхождения и процедур, связанных с управлением Международным реестром (см. статьи 1-8 Акта 1967 г.).</w:t>
      </w:r>
      <w:r w:rsidRPr="009156CB">
        <w:rPr>
          <w:szCs w:val="18"/>
          <w:lang w:val="ru-RU"/>
        </w:rPr>
        <w:t xml:space="preserve">  </w:t>
      </w:r>
      <w:r w:rsidRPr="001117FB">
        <w:rPr>
          <w:szCs w:val="18"/>
          <w:lang w:val="ru-RU"/>
        </w:rPr>
        <w:t>Поэтому во всех случаях, когда применяется Лиссабонское соглашение об охране наименований мест происхождения их международной регистрации от 31 октября 1958 г., а не Акт 1967 г., любую ссылку на Акт 1967 г. в настоящем документе следует также понимать как ссылку на Лиссабонское соглашение от 31 октября 1958 г.</w:t>
      </w:r>
    </w:p>
  </w:footnote>
  <w:footnote w:id="3">
    <w:p w:rsidR="00151B73" w:rsidRPr="00AC2165" w:rsidRDefault="00151B73" w:rsidP="009A0DCE">
      <w:pPr>
        <w:pStyle w:val="FootnoteText"/>
        <w:rPr>
          <w:lang w:val="ru-RU"/>
        </w:rPr>
      </w:pPr>
      <w:r>
        <w:rPr>
          <w:rStyle w:val="FootnoteReference"/>
        </w:rPr>
        <w:footnoteRef/>
      </w:r>
      <w:r w:rsidRPr="00AC2165">
        <w:rPr>
          <w:lang w:val="ru-RU"/>
        </w:rPr>
        <w:t xml:space="preserve"> </w:t>
      </w:r>
      <w:r w:rsidRPr="00AC2165">
        <w:rPr>
          <w:lang w:val="ru-RU"/>
        </w:rPr>
        <w:tab/>
      </w:r>
      <w:r>
        <w:rPr>
          <w:lang w:val="ru-RU"/>
        </w:rPr>
        <w:t>См</w:t>
      </w:r>
      <w:r w:rsidRPr="00AC2165">
        <w:rPr>
          <w:lang w:val="ru-RU"/>
        </w:rPr>
        <w:t xml:space="preserve">. </w:t>
      </w:r>
      <w:r>
        <w:rPr>
          <w:lang w:val="ru-RU"/>
        </w:rPr>
        <w:t>пункт</w:t>
      </w:r>
      <w:r w:rsidRPr="00AC2165">
        <w:rPr>
          <w:lang w:val="ru-RU"/>
        </w:rPr>
        <w:t xml:space="preserve"> 11 </w:t>
      </w:r>
      <w:r>
        <w:rPr>
          <w:lang w:val="ru-RU"/>
        </w:rPr>
        <w:t>Резюме</w:t>
      </w:r>
      <w:r w:rsidRPr="00AC2165">
        <w:rPr>
          <w:lang w:val="ru-RU"/>
        </w:rPr>
        <w:t xml:space="preserve"> </w:t>
      </w:r>
      <w:r>
        <w:rPr>
          <w:lang w:val="ru-RU"/>
        </w:rPr>
        <w:t>Председателя</w:t>
      </w:r>
      <w:r w:rsidRPr="00AC2165">
        <w:rPr>
          <w:lang w:val="ru-RU"/>
        </w:rPr>
        <w:t xml:space="preserve"> (</w:t>
      </w:r>
      <w:r>
        <w:rPr>
          <w:lang w:val="ru-RU"/>
        </w:rPr>
        <w:t xml:space="preserve">документ </w:t>
      </w:r>
      <w:r w:rsidRPr="00E90A9D">
        <w:t>LI</w:t>
      </w:r>
      <w:r w:rsidRPr="00AC2165">
        <w:rPr>
          <w:lang w:val="ru-RU"/>
        </w:rPr>
        <w:t>/</w:t>
      </w:r>
      <w:r w:rsidRPr="00E90A9D">
        <w:t>WG</w:t>
      </w:r>
      <w:r w:rsidRPr="00AC2165">
        <w:rPr>
          <w:lang w:val="ru-RU"/>
        </w:rPr>
        <w:t>/</w:t>
      </w:r>
      <w:r w:rsidRPr="00E90A9D">
        <w:t>PCR</w:t>
      </w:r>
      <w:r w:rsidRPr="00AC2165">
        <w:rPr>
          <w:lang w:val="ru-RU"/>
        </w:rPr>
        <w:t>/2/6).</w:t>
      </w:r>
    </w:p>
  </w:footnote>
  <w:footnote w:id="4">
    <w:p w:rsidR="00151B73" w:rsidRPr="00400D9C" w:rsidRDefault="00151B73" w:rsidP="009A0DCE">
      <w:pPr>
        <w:pStyle w:val="FootnoteText"/>
        <w:rPr>
          <w:lang w:val="ru-RU"/>
        </w:rPr>
      </w:pPr>
      <w:r>
        <w:rPr>
          <w:rStyle w:val="FootnoteReference"/>
        </w:rPr>
        <w:footnoteRef/>
      </w:r>
      <w:r w:rsidRPr="00400D9C">
        <w:rPr>
          <w:lang w:val="ru-RU"/>
        </w:rPr>
        <w:t xml:space="preserve"> </w:t>
      </w:r>
      <w:r w:rsidRPr="00400D9C">
        <w:rPr>
          <w:lang w:val="ru-RU"/>
        </w:rPr>
        <w:tab/>
      </w:r>
      <w:r w:rsidR="00400D9C" w:rsidRPr="00400D9C">
        <w:rPr>
          <w:lang w:val="ru-RU"/>
        </w:rPr>
        <w:t xml:space="preserve">См. пункт 11 Резюме Председателя (документ </w:t>
      </w:r>
      <w:r w:rsidRPr="00E90A9D">
        <w:t>LI</w:t>
      </w:r>
      <w:r w:rsidRPr="00400D9C">
        <w:rPr>
          <w:lang w:val="ru-RU"/>
        </w:rPr>
        <w:t>/</w:t>
      </w:r>
      <w:r w:rsidRPr="00E90A9D">
        <w:t>WG</w:t>
      </w:r>
      <w:r w:rsidRPr="00400D9C">
        <w:rPr>
          <w:lang w:val="ru-RU"/>
        </w:rPr>
        <w:t>/</w:t>
      </w:r>
      <w:r w:rsidRPr="00E90A9D">
        <w:t>PCR</w:t>
      </w:r>
      <w:r w:rsidRPr="00400D9C">
        <w:rPr>
          <w:lang w:val="ru-RU"/>
        </w:rPr>
        <w:t>/2/6).</w:t>
      </w:r>
    </w:p>
  </w:footnote>
  <w:footnote w:id="5">
    <w:p w:rsidR="00151B73" w:rsidRPr="00400D9C" w:rsidRDefault="00151B73" w:rsidP="009A0DCE">
      <w:pPr>
        <w:pStyle w:val="FootnoteText"/>
        <w:rPr>
          <w:szCs w:val="18"/>
          <w:lang w:val="ru-RU"/>
        </w:rPr>
      </w:pPr>
      <w:r w:rsidRPr="00F52F1C">
        <w:rPr>
          <w:rStyle w:val="FootnoteReference"/>
          <w:szCs w:val="18"/>
        </w:rPr>
        <w:footnoteRef/>
      </w:r>
      <w:r w:rsidRPr="00400D9C">
        <w:rPr>
          <w:szCs w:val="18"/>
          <w:lang w:val="ru-RU"/>
        </w:rPr>
        <w:t xml:space="preserve"> </w:t>
      </w:r>
      <w:r w:rsidRPr="00400D9C">
        <w:rPr>
          <w:szCs w:val="18"/>
          <w:lang w:val="ru-RU"/>
        </w:rPr>
        <w:tab/>
      </w:r>
      <w:r w:rsidR="00400D9C" w:rsidRPr="00400D9C">
        <w:rPr>
          <w:rFonts w:eastAsia="Times New Roman"/>
          <w:szCs w:val="18"/>
          <w:lang w:val="ru-RU" w:eastAsia="en-US"/>
        </w:rPr>
        <w:t xml:space="preserve">См. пункт 11 Резюме Председателя (документ </w:t>
      </w:r>
      <w:r>
        <w:rPr>
          <w:szCs w:val="18"/>
          <w:lang w:eastAsia="en-US"/>
        </w:rPr>
        <w:t>LI</w:t>
      </w:r>
      <w:r w:rsidRPr="00400D9C">
        <w:rPr>
          <w:szCs w:val="18"/>
          <w:lang w:val="ru-RU" w:eastAsia="en-US"/>
        </w:rPr>
        <w:t>/</w:t>
      </w:r>
      <w:r>
        <w:rPr>
          <w:szCs w:val="18"/>
          <w:lang w:eastAsia="en-US"/>
        </w:rPr>
        <w:t>WG</w:t>
      </w:r>
      <w:r w:rsidRPr="00400D9C">
        <w:rPr>
          <w:szCs w:val="18"/>
          <w:lang w:val="ru-RU" w:eastAsia="en-US"/>
        </w:rPr>
        <w:t>/</w:t>
      </w:r>
      <w:r>
        <w:rPr>
          <w:szCs w:val="18"/>
          <w:lang w:eastAsia="en-US"/>
        </w:rPr>
        <w:t>PCR</w:t>
      </w:r>
      <w:r w:rsidRPr="00400D9C">
        <w:rPr>
          <w:szCs w:val="18"/>
          <w:lang w:val="ru-RU" w:eastAsia="en-US"/>
        </w:rPr>
        <w:t>/2/6).</w:t>
      </w:r>
    </w:p>
  </w:footnote>
  <w:footnote w:id="6">
    <w:p w:rsidR="00151B73" w:rsidRPr="00BE2E14" w:rsidRDefault="00151B73" w:rsidP="00E43CFF">
      <w:pPr>
        <w:pStyle w:val="FootnoteText"/>
        <w:rPr>
          <w:lang w:val="ru-RU"/>
        </w:rPr>
      </w:pPr>
      <w:r>
        <w:rPr>
          <w:rStyle w:val="FootnoteReference"/>
        </w:rPr>
        <w:footnoteRef/>
      </w:r>
      <w:r w:rsidRPr="00BE2E14">
        <w:rPr>
          <w:lang w:val="ru-RU"/>
        </w:rPr>
        <w:t xml:space="preserve"> </w:t>
      </w:r>
      <w:r w:rsidRPr="00BE2E14">
        <w:rPr>
          <w:lang w:val="ru-RU"/>
        </w:rPr>
        <w:tab/>
      </w:r>
      <w:r>
        <w:rPr>
          <w:lang w:val="ru-RU"/>
        </w:rPr>
        <w:t xml:space="preserve">В английском тексте </w:t>
      </w:r>
      <w:r w:rsidRPr="00BE2E14">
        <w:rPr>
          <w:lang w:val="ru-RU"/>
        </w:rPr>
        <w:t>термин</w:t>
      </w:r>
      <w:r>
        <w:rPr>
          <w:lang w:val="ru-RU"/>
        </w:rPr>
        <w:t xml:space="preserve"> «</w:t>
      </w:r>
      <w:r>
        <w:t>good</w:t>
      </w:r>
      <w:r>
        <w:rPr>
          <w:lang w:val="ru-RU"/>
        </w:rPr>
        <w:t>»</w:t>
      </w:r>
      <w:r w:rsidRPr="00BE2E14">
        <w:rPr>
          <w:lang w:val="ru-RU"/>
        </w:rPr>
        <w:t xml:space="preserve"> рассматривается в соответствующих случаях как </w:t>
      </w:r>
      <w:r>
        <w:rPr>
          <w:lang w:val="ru-RU"/>
        </w:rPr>
        <w:t>включающий в себя</w:t>
      </w:r>
      <w:r w:rsidRPr="00BE2E14">
        <w:rPr>
          <w:lang w:val="ru-RU"/>
        </w:rPr>
        <w:t xml:space="preserve"> термин</w:t>
      </w:r>
      <w:r>
        <w:rPr>
          <w:lang w:val="ru-RU"/>
        </w:rPr>
        <w:t xml:space="preserve"> «</w:t>
      </w:r>
      <w:r>
        <w:t>product</w:t>
      </w:r>
      <w:r>
        <w:rPr>
          <w:lang w:val="ru-RU"/>
        </w:rPr>
        <w:t>»</w:t>
      </w:r>
      <w:r w:rsidRPr="00BE2E14">
        <w:rPr>
          <w:lang w:val="ru-RU"/>
        </w:rPr>
        <w:t>, используемый в Акте 1967 г.</w:t>
      </w:r>
    </w:p>
  </w:footnote>
  <w:footnote w:id="7">
    <w:p w:rsidR="00151B73" w:rsidRPr="00CA2A75" w:rsidRDefault="00151B73" w:rsidP="00E43CFF">
      <w:pPr>
        <w:pStyle w:val="FootnoteText"/>
        <w:rPr>
          <w:lang w:val="ru-RU"/>
        </w:rPr>
      </w:pPr>
      <w:r>
        <w:rPr>
          <w:rStyle w:val="FootnoteReference"/>
          <w:lang w:val="ru-RU"/>
        </w:rPr>
        <w:t>2</w:t>
      </w:r>
      <w:r w:rsidRPr="00CA2A75">
        <w:rPr>
          <w:lang w:val="ru-RU"/>
        </w:rPr>
        <w:tab/>
        <w:t>Правило 5(2)(a)(iv) и правило 5(2)(b) применяются с учетом положений правила 3(3) и (4).</w:t>
      </w:r>
    </w:p>
  </w:footnote>
  <w:footnote w:id="8">
    <w:p w:rsidR="00151B73" w:rsidRPr="00CA2A75" w:rsidRDefault="00151B73" w:rsidP="00E43CFF">
      <w:pPr>
        <w:pStyle w:val="FootnoteText"/>
        <w:tabs>
          <w:tab w:val="left" w:pos="0"/>
          <w:tab w:val="left" w:pos="567"/>
        </w:tabs>
        <w:rPr>
          <w:lang w:val="ru-RU"/>
        </w:rPr>
      </w:pPr>
      <w:r w:rsidRPr="00CA2A75">
        <w:rPr>
          <w:rStyle w:val="FootnoteReference"/>
          <w:lang w:val="ru-RU"/>
        </w:rPr>
        <w:footnoteRef/>
      </w:r>
      <w:r w:rsidRPr="00CA2A75">
        <w:rPr>
          <w:lang w:val="ru-RU"/>
        </w:rPr>
        <w:tab/>
        <w:t xml:space="preserve">Размер пошлин будет установлен Ассамблей.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B73" w:rsidRPr="00D33B1C" w:rsidRDefault="00151B73" w:rsidP="00477D6B">
    <w:pPr>
      <w:jc w:val="right"/>
      <w:rPr>
        <w:lang w:val="fr-CH"/>
      </w:rPr>
    </w:pPr>
    <w:r w:rsidRPr="009A0DCE">
      <w:rPr>
        <w:lang w:val="fr-CH"/>
      </w:rPr>
      <w:t>LI/A/34/1</w:t>
    </w:r>
  </w:p>
  <w:p w:rsidR="00151B73" w:rsidRPr="00D33B1C" w:rsidRDefault="00151B73" w:rsidP="00477D6B">
    <w:pPr>
      <w:jc w:val="right"/>
      <w:rPr>
        <w:lang w:val="fr-CH"/>
      </w:rPr>
    </w:pPr>
    <w:r>
      <w:rPr>
        <w:lang w:val="ru-RU"/>
      </w:rPr>
      <w:t>стр.</w:t>
    </w:r>
    <w:r w:rsidRPr="00D33B1C">
      <w:rPr>
        <w:lang w:val="fr-CH"/>
      </w:rPr>
      <w:t xml:space="preserve"> </w:t>
    </w:r>
    <w:r>
      <w:fldChar w:fldCharType="begin"/>
    </w:r>
    <w:r w:rsidRPr="00D33B1C">
      <w:rPr>
        <w:lang w:val="fr-CH"/>
      </w:rPr>
      <w:instrText xml:space="preserve"> PAGE  \* MERGEFORMAT </w:instrText>
    </w:r>
    <w:r>
      <w:fldChar w:fldCharType="separate"/>
    </w:r>
    <w:r w:rsidR="00634842">
      <w:rPr>
        <w:noProof/>
        <w:lang w:val="fr-CH"/>
      </w:rPr>
      <w:t>4</w:t>
    </w:r>
    <w:r>
      <w:fldChar w:fldCharType="end"/>
    </w:r>
  </w:p>
  <w:p w:rsidR="00151B73" w:rsidRPr="00D33B1C" w:rsidRDefault="00151B73"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B73" w:rsidRPr="00BE5785" w:rsidRDefault="005A376F" w:rsidP="00143A30">
    <w:pPr>
      <w:pStyle w:val="Header"/>
      <w:jc w:val="right"/>
      <w:rPr>
        <w:lang w:val="ru-RU"/>
      </w:rPr>
    </w:pPr>
    <w:r w:rsidRPr="00BD7A1A">
      <w:t>LI</w:t>
    </w:r>
    <w:r w:rsidRPr="002D150E">
      <w:rPr>
        <w:lang w:val="ru-RU"/>
      </w:rPr>
      <w:t>/</w:t>
    </w:r>
    <w:r w:rsidRPr="00BD7A1A">
      <w:t>A</w:t>
    </w:r>
    <w:r w:rsidRPr="002D150E">
      <w:rPr>
        <w:lang w:val="ru-RU"/>
      </w:rPr>
      <w:t>/34/1</w:t>
    </w:r>
  </w:p>
  <w:p w:rsidR="00151B73" w:rsidRPr="007B610B" w:rsidRDefault="00151B73" w:rsidP="00143A30">
    <w:pPr>
      <w:pStyle w:val="Header"/>
      <w:jc w:val="right"/>
      <w:rPr>
        <w:lang w:val="fr-CH"/>
      </w:rPr>
    </w:pPr>
    <w:r>
      <w:rPr>
        <w:lang w:val="ru-RU"/>
      </w:rPr>
      <w:t>Приложение</w:t>
    </w:r>
    <w:r w:rsidR="002D150E" w:rsidRPr="002D150E">
      <w:rPr>
        <w:lang w:val="ru-RU"/>
      </w:rPr>
      <w:t xml:space="preserve"> </w:t>
    </w:r>
    <w:r w:rsidR="002D150E">
      <w:t>I</w:t>
    </w:r>
    <w:r w:rsidRPr="00BE5785">
      <w:rPr>
        <w:lang w:val="ru-RU"/>
      </w:rPr>
      <w:t xml:space="preserve">, </w:t>
    </w:r>
    <w:r>
      <w:rPr>
        <w:lang w:val="ru-RU"/>
      </w:rPr>
      <w:t xml:space="preserve">стр. </w:t>
    </w:r>
    <w:sdt>
      <w:sdtPr>
        <w:id w:val="-123848881"/>
        <w:docPartObj>
          <w:docPartGallery w:val="Page Numbers (Top of Page)"/>
          <w:docPartUnique/>
        </w:docPartObj>
      </w:sdtPr>
      <w:sdtEndPr>
        <w:rPr>
          <w:noProof/>
        </w:rPr>
      </w:sdtEndPr>
      <w:sdtContent>
        <w:r>
          <w:fldChar w:fldCharType="begin"/>
        </w:r>
        <w:r w:rsidRPr="00BE5785">
          <w:rPr>
            <w:lang w:val="ru-RU"/>
          </w:rPr>
          <w:instrText xml:space="preserve"> </w:instrText>
        </w:r>
        <w:r w:rsidRPr="00BD7A1A">
          <w:instrText>PAGE</w:instrText>
        </w:r>
        <w:r w:rsidRPr="00BE5785">
          <w:rPr>
            <w:lang w:val="ru-RU"/>
          </w:rPr>
          <w:instrText xml:space="preserve">   \* </w:instrText>
        </w:r>
        <w:r w:rsidRPr="00BD7A1A">
          <w:instrText>MERGEFORMAT</w:instrText>
        </w:r>
        <w:r w:rsidRPr="00BE5785">
          <w:rPr>
            <w:lang w:val="ru-RU"/>
          </w:rPr>
          <w:instrText xml:space="preserve"> </w:instrText>
        </w:r>
        <w:r>
          <w:fldChar w:fldCharType="separate"/>
        </w:r>
        <w:r w:rsidR="00634842" w:rsidRPr="00634842">
          <w:rPr>
            <w:noProof/>
            <w:lang w:val="fr-CH"/>
          </w:rPr>
          <w:t>5</w:t>
        </w:r>
        <w:r>
          <w:rPr>
            <w:noProof/>
          </w:rPr>
          <w:fldChar w:fldCharType="end"/>
        </w:r>
      </w:sdtContent>
    </w:sdt>
  </w:p>
  <w:p w:rsidR="00151B73" w:rsidRPr="007B610B" w:rsidRDefault="00151B73"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B73" w:rsidRDefault="005A376F" w:rsidP="00051F28">
    <w:pPr>
      <w:pStyle w:val="Header"/>
      <w:jc w:val="right"/>
    </w:pPr>
    <w:r w:rsidRPr="005A376F">
      <w:t>LI/A/34/1</w:t>
    </w:r>
  </w:p>
  <w:p w:rsidR="00151B73" w:rsidRPr="002D150E" w:rsidRDefault="00151B73" w:rsidP="00051F28">
    <w:pPr>
      <w:pStyle w:val="Header"/>
      <w:jc w:val="right"/>
    </w:pPr>
    <w:r>
      <w:rPr>
        <w:lang w:val="ru-RU"/>
      </w:rPr>
      <w:t>ПРИЛОЖЕНИЕ</w:t>
    </w:r>
    <w:r w:rsidR="002D150E">
      <w:t xml:space="preserve">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CB" w:rsidRDefault="009156CB" w:rsidP="00051F28">
    <w:pPr>
      <w:pStyle w:val="Header"/>
      <w:jc w:val="right"/>
    </w:pPr>
    <w:r w:rsidRPr="005A376F">
      <w:t>LI/A/34/1</w:t>
    </w:r>
  </w:p>
  <w:p w:rsidR="009156CB" w:rsidRPr="009156CB" w:rsidRDefault="009156CB" w:rsidP="00051F28">
    <w:pPr>
      <w:pStyle w:val="Header"/>
      <w:jc w:val="right"/>
      <w:rPr>
        <w:lang w:val="ru-RU"/>
      </w:rPr>
    </w:pPr>
    <w:r>
      <w:rPr>
        <w:lang w:val="ru-RU"/>
      </w:rPr>
      <w:t>ПРИЛОЖЕНИЕ</w:t>
    </w:r>
    <w:r>
      <w:t xml:space="preserve">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286AF34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97"/>
        </w:tabs>
        <w:ind w:left="630" w:firstLine="0"/>
      </w:pPr>
      <w:rPr>
        <w:rFonts w:hint="default"/>
      </w:rPr>
    </w:lvl>
    <w:lvl w:ilvl="2">
      <w:start w:val="1"/>
      <w:numFmt w:val="lowerRoman"/>
      <w:lvlText w:val="(%3)"/>
      <w:lvlJc w:val="left"/>
      <w:pPr>
        <w:tabs>
          <w:tab w:val="num" w:pos="3119"/>
        </w:tabs>
        <w:ind w:left="2552"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E5177C4"/>
    <w:multiLevelType w:val="hybridMultilevel"/>
    <w:tmpl w:val="B2A86160"/>
    <w:lvl w:ilvl="0" w:tplc="8CC0200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9D64004"/>
    <w:multiLevelType w:val="hybridMultilevel"/>
    <w:tmpl w:val="A5F09042"/>
    <w:lvl w:ilvl="0" w:tplc="DB12BADE">
      <w:start w:val="1"/>
      <w:numFmt w:val="lowerRoman"/>
      <w:lvlText w:val="(%1)"/>
      <w:lvlJc w:val="left"/>
      <w:pPr>
        <w:ind w:left="6750" w:hanging="720"/>
      </w:pPr>
      <w:rPr>
        <w:rFonts w:hint="default"/>
        <w:i/>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4">
    <w:nsid w:val="33BC6EE8"/>
    <w:multiLevelType w:val="hybridMultilevel"/>
    <w:tmpl w:val="E6C0E420"/>
    <w:lvl w:ilvl="0" w:tplc="A848766E">
      <w:start w:val="2"/>
      <w:numFmt w:val="lowerRoman"/>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B91D6B"/>
    <w:multiLevelType w:val="hybridMultilevel"/>
    <w:tmpl w:val="AC2ECB18"/>
    <w:lvl w:ilvl="0" w:tplc="6C88F842">
      <w:start w:val="1"/>
      <w:numFmt w:val="lowerRoman"/>
      <w:lvlText w:val="(%1)"/>
      <w:lvlJc w:val="left"/>
      <w:pPr>
        <w:ind w:left="4770" w:hanging="360"/>
      </w:pPr>
      <w:rPr>
        <w:rFonts w:eastAsia="SimSun" w:hint="default"/>
      </w:rPr>
    </w:lvl>
    <w:lvl w:ilvl="1" w:tplc="04090019" w:tentative="1">
      <w:start w:val="1"/>
      <w:numFmt w:val="lowerLetter"/>
      <w:lvlText w:val="%2."/>
      <w:lvlJc w:val="left"/>
      <w:pPr>
        <w:ind w:left="4750" w:hanging="360"/>
      </w:pPr>
    </w:lvl>
    <w:lvl w:ilvl="2" w:tplc="0409001B" w:tentative="1">
      <w:start w:val="1"/>
      <w:numFmt w:val="lowerRoman"/>
      <w:lvlText w:val="%3."/>
      <w:lvlJc w:val="right"/>
      <w:pPr>
        <w:ind w:left="5470" w:hanging="180"/>
      </w:pPr>
    </w:lvl>
    <w:lvl w:ilvl="3" w:tplc="0409000F" w:tentative="1">
      <w:start w:val="1"/>
      <w:numFmt w:val="decimal"/>
      <w:lvlText w:val="%4."/>
      <w:lvlJc w:val="left"/>
      <w:pPr>
        <w:ind w:left="6190" w:hanging="360"/>
      </w:pPr>
    </w:lvl>
    <w:lvl w:ilvl="4" w:tplc="04090019" w:tentative="1">
      <w:start w:val="1"/>
      <w:numFmt w:val="lowerLetter"/>
      <w:lvlText w:val="%5."/>
      <w:lvlJc w:val="left"/>
      <w:pPr>
        <w:ind w:left="6910" w:hanging="360"/>
      </w:pPr>
    </w:lvl>
    <w:lvl w:ilvl="5" w:tplc="0409001B" w:tentative="1">
      <w:start w:val="1"/>
      <w:numFmt w:val="lowerRoman"/>
      <w:lvlText w:val="%6."/>
      <w:lvlJc w:val="right"/>
      <w:pPr>
        <w:ind w:left="7630" w:hanging="180"/>
      </w:pPr>
    </w:lvl>
    <w:lvl w:ilvl="6" w:tplc="0409000F" w:tentative="1">
      <w:start w:val="1"/>
      <w:numFmt w:val="decimal"/>
      <w:lvlText w:val="%7."/>
      <w:lvlJc w:val="left"/>
      <w:pPr>
        <w:ind w:left="8350" w:hanging="360"/>
      </w:pPr>
    </w:lvl>
    <w:lvl w:ilvl="7" w:tplc="04090019" w:tentative="1">
      <w:start w:val="1"/>
      <w:numFmt w:val="lowerLetter"/>
      <w:lvlText w:val="%8."/>
      <w:lvlJc w:val="left"/>
      <w:pPr>
        <w:ind w:left="9070" w:hanging="360"/>
      </w:pPr>
    </w:lvl>
    <w:lvl w:ilvl="8" w:tplc="0409001B" w:tentative="1">
      <w:start w:val="1"/>
      <w:numFmt w:val="lowerRoman"/>
      <w:lvlText w:val="%9."/>
      <w:lvlJc w:val="right"/>
      <w:pPr>
        <w:ind w:left="9790" w:hanging="180"/>
      </w:pPr>
    </w:lvl>
  </w:abstractNum>
  <w:abstractNum w:abstractNumId="7">
    <w:nsid w:val="625D56ED"/>
    <w:multiLevelType w:val="hybridMultilevel"/>
    <w:tmpl w:val="110E96E6"/>
    <w:lvl w:ilvl="0" w:tplc="5582B69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627C05B5"/>
    <w:multiLevelType w:val="hybridMultilevel"/>
    <w:tmpl w:val="29168640"/>
    <w:lvl w:ilvl="0" w:tplc="8CC0200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69EC50F2"/>
    <w:multiLevelType w:val="hybridMultilevel"/>
    <w:tmpl w:val="9B7A2F94"/>
    <w:lvl w:ilvl="0" w:tplc="85582556">
      <w:start w:val="3"/>
      <w:numFmt w:val="lowerRoman"/>
      <w:lvlText w:val="(%1)"/>
      <w:lvlJc w:val="left"/>
      <w:pPr>
        <w:ind w:left="1440" w:hanging="360"/>
      </w:pPr>
      <w:rPr>
        <w:rFonts w:eastAsia="SimSu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BCB0F64"/>
    <w:multiLevelType w:val="hybridMultilevel"/>
    <w:tmpl w:val="5A20EF80"/>
    <w:lvl w:ilvl="0" w:tplc="A848766E">
      <w:start w:val="2"/>
      <w:numFmt w:val="lowerRoman"/>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813230"/>
    <w:multiLevelType w:val="hybridMultilevel"/>
    <w:tmpl w:val="1492872E"/>
    <w:lvl w:ilvl="0" w:tplc="5DD89720">
      <w:start w:val="1"/>
      <w:numFmt w:val="lowerRoman"/>
      <w:lvlText w:val="(%1)"/>
      <w:lvlJc w:val="left"/>
      <w:pPr>
        <w:ind w:left="5940" w:hanging="720"/>
      </w:pPr>
      <w:rPr>
        <w:rFonts w:hint="default"/>
      </w:rPr>
    </w:lvl>
    <w:lvl w:ilvl="1" w:tplc="100C0019" w:tentative="1">
      <w:start w:val="1"/>
      <w:numFmt w:val="lowerLetter"/>
      <w:lvlText w:val="%2."/>
      <w:lvlJc w:val="left"/>
      <w:pPr>
        <w:ind w:left="6183" w:hanging="360"/>
      </w:pPr>
    </w:lvl>
    <w:lvl w:ilvl="2" w:tplc="100C001B" w:tentative="1">
      <w:start w:val="1"/>
      <w:numFmt w:val="lowerRoman"/>
      <w:lvlText w:val="%3."/>
      <w:lvlJc w:val="right"/>
      <w:pPr>
        <w:ind w:left="6903" w:hanging="180"/>
      </w:pPr>
    </w:lvl>
    <w:lvl w:ilvl="3" w:tplc="100C000F" w:tentative="1">
      <w:start w:val="1"/>
      <w:numFmt w:val="decimal"/>
      <w:lvlText w:val="%4."/>
      <w:lvlJc w:val="left"/>
      <w:pPr>
        <w:ind w:left="7623" w:hanging="360"/>
      </w:pPr>
    </w:lvl>
    <w:lvl w:ilvl="4" w:tplc="100C0019" w:tentative="1">
      <w:start w:val="1"/>
      <w:numFmt w:val="lowerLetter"/>
      <w:lvlText w:val="%5."/>
      <w:lvlJc w:val="left"/>
      <w:pPr>
        <w:ind w:left="8343" w:hanging="360"/>
      </w:pPr>
    </w:lvl>
    <w:lvl w:ilvl="5" w:tplc="100C001B" w:tentative="1">
      <w:start w:val="1"/>
      <w:numFmt w:val="lowerRoman"/>
      <w:lvlText w:val="%6."/>
      <w:lvlJc w:val="right"/>
      <w:pPr>
        <w:ind w:left="9063" w:hanging="180"/>
      </w:pPr>
    </w:lvl>
    <w:lvl w:ilvl="6" w:tplc="100C000F" w:tentative="1">
      <w:start w:val="1"/>
      <w:numFmt w:val="decimal"/>
      <w:lvlText w:val="%7."/>
      <w:lvlJc w:val="left"/>
      <w:pPr>
        <w:ind w:left="9783" w:hanging="360"/>
      </w:pPr>
    </w:lvl>
    <w:lvl w:ilvl="7" w:tplc="100C0019" w:tentative="1">
      <w:start w:val="1"/>
      <w:numFmt w:val="lowerLetter"/>
      <w:lvlText w:val="%8."/>
      <w:lvlJc w:val="left"/>
      <w:pPr>
        <w:ind w:left="10503" w:hanging="360"/>
      </w:pPr>
    </w:lvl>
    <w:lvl w:ilvl="8" w:tplc="100C001B" w:tentative="1">
      <w:start w:val="1"/>
      <w:numFmt w:val="lowerRoman"/>
      <w:lvlText w:val="%9."/>
      <w:lvlJc w:val="right"/>
      <w:pPr>
        <w:ind w:left="11223" w:hanging="180"/>
      </w:pPr>
    </w:lvl>
  </w:abstractNum>
  <w:abstractNum w:abstractNumId="12">
    <w:nsid w:val="73E723B2"/>
    <w:multiLevelType w:val="hybridMultilevel"/>
    <w:tmpl w:val="3E0EF2CE"/>
    <w:lvl w:ilvl="0" w:tplc="5582B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1"/>
  </w:num>
  <w:num w:numId="8">
    <w:abstractNumId w:val="0"/>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10"/>
  </w:num>
  <w:num w:numId="12">
    <w:abstractNumId w:val="9"/>
  </w:num>
  <w:num w:numId="13">
    <w:abstractNumId w:val="3"/>
  </w:num>
  <w:num w:numId="14">
    <w:abstractNumId w:val="8"/>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WIPONew"/>
    <w:docVar w:name="TermBaseURL" w:val="empty"/>
    <w:docVar w:name="TextBases" w:val="TextBase TMs\WorkspaceRTS\Administration &amp; Finance\Admin Main|TextBase TMs\WorkspaceRTS\Administration &amp; Finance\Budget|TextBase TMs\WorkspaceRTS\Administration &amp; Finance\Legacy PBC|TextBase TMs\WorkspaceRTS\Administration &amp; Finance\PBC|TextBase TMs\WorkspaceRTS\Administration &amp; Finance\SRR|TextBase TMs\WorkspaceRTS\Brands, Designs &amp; DN\Lisbon|TextBase TMs\WorkspaceRTS\Brands, Designs &amp; DN\Lisbon_Inst|TextBase TMs\WorkspaceRTS\Brands, Designs &amp; DN\SCT|TextBase TMs\WorkspaceRTS\Brands, Designs &amp; DN\Tm&amp;InD|TextBase TMs\WorkspaceRTS\Brands, Designs &amp; DN\Tm&amp;InD_Inst|TextBase TMs\WorkspaceRTS\Copyright\Copyright Instruments|TextBase TMs\WorkspaceRTS\Copyright\Copyright_General|TextBase TMs\WorkspaceRTS\Copyright\Copyright_Main|TextBase TMs\WorkspaceRTS\Development\Development|TextBase TMs\WorkspaceRTS\Development\temp_cdip|TextBase TMs\WorkspaceRTS\GRTKF\GRTKF|TextBase TMs\WorkspaceRTS\GRTKF\GRTKF_temp|TextBase TMs\WorkspaceRTS\GRTKF\UPOV|TextBase TMs\WorkspaceRTS\Outreach\Academy|TextBase TMs\WorkspaceRTS\Outreach\Enforcement|TextBase TMs\WorkspaceRTS\Outreach\Outreach|TextBase TMs\WorkspaceRTS\Outreach\Pressroom|TextBase TMs\WorkspaceRTS\Patents &amp; Innovation\Patents Main|TextBase TMs\WorkspaceRTS\Patents &amp; Innovation\Patents_Inst|TextBase TMs\WorkspaceRTS\Treaties &amp; Laws\Other Treaties&amp;Laws"/>
    <w:docVar w:name="TextBaseURL" w:val="empty"/>
    <w:docVar w:name="UILng" w:val="en"/>
  </w:docVars>
  <w:rsids>
    <w:rsidRoot w:val="005D739A"/>
    <w:rsid w:val="00000108"/>
    <w:rsid w:val="000017A5"/>
    <w:rsid w:val="000023FA"/>
    <w:rsid w:val="000032FE"/>
    <w:rsid w:val="00004049"/>
    <w:rsid w:val="000043D8"/>
    <w:rsid w:val="000044CF"/>
    <w:rsid w:val="000056C3"/>
    <w:rsid w:val="000066AD"/>
    <w:rsid w:val="00010ED2"/>
    <w:rsid w:val="000111CC"/>
    <w:rsid w:val="0001128F"/>
    <w:rsid w:val="0001177A"/>
    <w:rsid w:val="0001323E"/>
    <w:rsid w:val="00013649"/>
    <w:rsid w:val="00014272"/>
    <w:rsid w:val="000165E7"/>
    <w:rsid w:val="00017BF7"/>
    <w:rsid w:val="00017EB3"/>
    <w:rsid w:val="00022273"/>
    <w:rsid w:val="00022AF0"/>
    <w:rsid w:val="00022B11"/>
    <w:rsid w:val="00023C95"/>
    <w:rsid w:val="00024675"/>
    <w:rsid w:val="00024FC3"/>
    <w:rsid w:val="00024FCA"/>
    <w:rsid w:val="00025328"/>
    <w:rsid w:val="00026587"/>
    <w:rsid w:val="00026944"/>
    <w:rsid w:val="00026A56"/>
    <w:rsid w:val="00026B0C"/>
    <w:rsid w:val="00026BCF"/>
    <w:rsid w:val="000317DA"/>
    <w:rsid w:val="00031B15"/>
    <w:rsid w:val="000320AD"/>
    <w:rsid w:val="000324EE"/>
    <w:rsid w:val="0003697F"/>
    <w:rsid w:val="0003787C"/>
    <w:rsid w:val="00040199"/>
    <w:rsid w:val="00040629"/>
    <w:rsid w:val="0004185F"/>
    <w:rsid w:val="000437B2"/>
    <w:rsid w:val="00043897"/>
    <w:rsid w:val="00043CAA"/>
    <w:rsid w:val="00044E9B"/>
    <w:rsid w:val="00045323"/>
    <w:rsid w:val="000467AA"/>
    <w:rsid w:val="000515E7"/>
    <w:rsid w:val="00051F28"/>
    <w:rsid w:val="000526D8"/>
    <w:rsid w:val="0005296A"/>
    <w:rsid w:val="000548F7"/>
    <w:rsid w:val="00054D81"/>
    <w:rsid w:val="00055A44"/>
    <w:rsid w:val="00056870"/>
    <w:rsid w:val="000571D7"/>
    <w:rsid w:val="000572FF"/>
    <w:rsid w:val="000573FA"/>
    <w:rsid w:val="000577EE"/>
    <w:rsid w:val="000615DE"/>
    <w:rsid w:val="00061BCA"/>
    <w:rsid w:val="00062C16"/>
    <w:rsid w:val="00062C7D"/>
    <w:rsid w:val="00062F97"/>
    <w:rsid w:val="00063161"/>
    <w:rsid w:val="00063352"/>
    <w:rsid w:val="00063962"/>
    <w:rsid w:val="000641C1"/>
    <w:rsid w:val="00064FCE"/>
    <w:rsid w:val="0006513A"/>
    <w:rsid w:val="000672F8"/>
    <w:rsid w:val="00067670"/>
    <w:rsid w:val="000677B3"/>
    <w:rsid w:val="000678CE"/>
    <w:rsid w:val="00067BF9"/>
    <w:rsid w:val="0007044D"/>
    <w:rsid w:val="00074B29"/>
    <w:rsid w:val="00075432"/>
    <w:rsid w:val="000758EB"/>
    <w:rsid w:val="0007699A"/>
    <w:rsid w:val="00077322"/>
    <w:rsid w:val="00077C1C"/>
    <w:rsid w:val="0008025B"/>
    <w:rsid w:val="000807B1"/>
    <w:rsid w:val="0008199F"/>
    <w:rsid w:val="00083107"/>
    <w:rsid w:val="000837B9"/>
    <w:rsid w:val="00085BCB"/>
    <w:rsid w:val="00085C01"/>
    <w:rsid w:val="00085EFB"/>
    <w:rsid w:val="00086485"/>
    <w:rsid w:val="0008731C"/>
    <w:rsid w:val="00090937"/>
    <w:rsid w:val="00090A13"/>
    <w:rsid w:val="00091873"/>
    <w:rsid w:val="00092B6D"/>
    <w:rsid w:val="00093F04"/>
    <w:rsid w:val="00095F3A"/>
    <w:rsid w:val="000968ED"/>
    <w:rsid w:val="000A01EB"/>
    <w:rsid w:val="000A1033"/>
    <w:rsid w:val="000A1226"/>
    <w:rsid w:val="000A2EBC"/>
    <w:rsid w:val="000A2FFC"/>
    <w:rsid w:val="000A3A93"/>
    <w:rsid w:val="000A3BFF"/>
    <w:rsid w:val="000A3C3E"/>
    <w:rsid w:val="000A613D"/>
    <w:rsid w:val="000A7275"/>
    <w:rsid w:val="000A7A35"/>
    <w:rsid w:val="000A7E9A"/>
    <w:rsid w:val="000B017E"/>
    <w:rsid w:val="000B03FB"/>
    <w:rsid w:val="000B0D30"/>
    <w:rsid w:val="000B1203"/>
    <w:rsid w:val="000B1BE4"/>
    <w:rsid w:val="000B1C78"/>
    <w:rsid w:val="000B2166"/>
    <w:rsid w:val="000B21CF"/>
    <w:rsid w:val="000B23A0"/>
    <w:rsid w:val="000B3988"/>
    <w:rsid w:val="000B3B21"/>
    <w:rsid w:val="000B3FD7"/>
    <w:rsid w:val="000B42C7"/>
    <w:rsid w:val="000B5108"/>
    <w:rsid w:val="000B5E22"/>
    <w:rsid w:val="000B6135"/>
    <w:rsid w:val="000B6208"/>
    <w:rsid w:val="000B683D"/>
    <w:rsid w:val="000B7220"/>
    <w:rsid w:val="000C05BA"/>
    <w:rsid w:val="000C05CB"/>
    <w:rsid w:val="000C303E"/>
    <w:rsid w:val="000C38A0"/>
    <w:rsid w:val="000C3DB4"/>
    <w:rsid w:val="000C436C"/>
    <w:rsid w:val="000C4609"/>
    <w:rsid w:val="000C4FA4"/>
    <w:rsid w:val="000C554E"/>
    <w:rsid w:val="000C56DA"/>
    <w:rsid w:val="000C597F"/>
    <w:rsid w:val="000C5A58"/>
    <w:rsid w:val="000C6E19"/>
    <w:rsid w:val="000C7F8C"/>
    <w:rsid w:val="000D082E"/>
    <w:rsid w:val="000D0981"/>
    <w:rsid w:val="000D0BA8"/>
    <w:rsid w:val="000D117B"/>
    <w:rsid w:val="000D1906"/>
    <w:rsid w:val="000D2406"/>
    <w:rsid w:val="000D31E7"/>
    <w:rsid w:val="000D3323"/>
    <w:rsid w:val="000D3600"/>
    <w:rsid w:val="000D36D2"/>
    <w:rsid w:val="000D454B"/>
    <w:rsid w:val="000D4F4D"/>
    <w:rsid w:val="000D5DF8"/>
    <w:rsid w:val="000D6CC5"/>
    <w:rsid w:val="000D723D"/>
    <w:rsid w:val="000D742F"/>
    <w:rsid w:val="000D7940"/>
    <w:rsid w:val="000D7D51"/>
    <w:rsid w:val="000E06CA"/>
    <w:rsid w:val="000E28F6"/>
    <w:rsid w:val="000E2AD9"/>
    <w:rsid w:val="000E2E1B"/>
    <w:rsid w:val="000E3E90"/>
    <w:rsid w:val="000E3F0A"/>
    <w:rsid w:val="000E4185"/>
    <w:rsid w:val="000E4232"/>
    <w:rsid w:val="000E464E"/>
    <w:rsid w:val="000E5259"/>
    <w:rsid w:val="000E639A"/>
    <w:rsid w:val="000E7D59"/>
    <w:rsid w:val="000F0DB6"/>
    <w:rsid w:val="000F3426"/>
    <w:rsid w:val="000F5525"/>
    <w:rsid w:val="000F5E56"/>
    <w:rsid w:val="000F640D"/>
    <w:rsid w:val="000F66CB"/>
    <w:rsid w:val="000F6B5F"/>
    <w:rsid w:val="000F6D86"/>
    <w:rsid w:val="000F6F1B"/>
    <w:rsid w:val="000F7A63"/>
    <w:rsid w:val="001007DB"/>
    <w:rsid w:val="001014CE"/>
    <w:rsid w:val="00101780"/>
    <w:rsid w:val="0010178F"/>
    <w:rsid w:val="00101DE2"/>
    <w:rsid w:val="001029EF"/>
    <w:rsid w:val="001030E6"/>
    <w:rsid w:val="00103FF3"/>
    <w:rsid w:val="00105F80"/>
    <w:rsid w:val="00106B2B"/>
    <w:rsid w:val="00110E93"/>
    <w:rsid w:val="001117FB"/>
    <w:rsid w:val="0011232A"/>
    <w:rsid w:val="00112B16"/>
    <w:rsid w:val="00113611"/>
    <w:rsid w:val="00113823"/>
    <w:rsid w:val="001139CB"/>
    <w:rsid w:val="00113C31"/>
    <w:rsid w:val="00114B27"/>
    <w:rsid w:val="0011703D"/>
    <w:rsid w:val="001178FD"/>
    <w:rsid w:val="00120180"/>
    <w:rsid w:val="0012228E"/>
    <w:rsid w:val="00123562"/>
    <w:rsid w:val="00124678"/>
    <w:rsid w:val="00124B02"/>
    <w:rsid w:val="001253EC"/>
    <w:rsid w:val="001254D6"/>
    <w:rsid w:val="00126A08"/>
    <w:rsid w:val="00126FEF"/>
    <w:rsid w:val="00127190"/>
    <w:rsid w:val="00127BED"/>
    <w:rsid w:val="00127C9B"/>
    <w:rsid w:val="00127D90"/>
    <w:rsid w:val="001302CD"/>
    <w:rsid w:val="00130B1D"/>
    <w:rsid w:val="001310E8"/>
    <w:rsid w:val="00131206"/>
    <w:rsid w:val="0013157F"/>
    <w:rsid w:val="001325B3"/>
    <w:rsid w:val="00132939"/>
    <w:rsid w:val="00133352"/>
    <w:rsid w:val="00133464"/>
    <w:rsid w:val="0013387A"/>
    <w:rsid w:val="0013470F"/>
    <w:rsid w:val="001357C7"/>
    <w:rsid w:val="00136210"/>
    <w:rsid w:val="001362EE"/>
    <w:rsid w:val="00136A5A"/>
    <w:rsid w:val="00140023"/>
    <w:rsid w:val="00140C1E"/>
    <w:rsid w:val="00141C9E"/>
    <w:rsid w:val="001422D7"/>
    <w:rsid w:val="00142794"/>
    <w:rsid w:val="00143109"/>
    <w:rsid w:val="0014369A"/>
    <w:rsid w:val="00143A30"/>
    <w:rsid w:val="00143CDF"/>
    <w:rsid w:val="001463AE"/>
    <w:rsid w:val="0014695D"/>
    <w:rsid w:val="001502CC"/>
    <w:rsid w:val="00150D6C"/>
    <w:rsid w:val="00151995"/>
    <w:rsid w:val="00151B73"/>
    <w:rsid w:val="001543C7"/>
    <w:rsid w:val="001546C3"/>
    <w:rsid w:val="0015580F"/>
    <w:rsid w:val="00155A48"/>
    <w:rsid w:val="00155CC9"/>
    <w:rsid w:val="00155CF7"/>
    <w:rsid w:val="00155E7B"/>
    <w:rsid w:val="00157D61"/>
    <w:rsid w:val="001646E3"/>
    <w:rsid w:val="00166C7E"/>
    <w:rsid w:val="00167284"/>
    <w:rsid w:val="00167463"/>
    <w:rsid w:val="00172429"/>
    <w:rsid w:val="00173169"/>
    <w:rsid w:val="00174470"/>
    <w:rsid w:val="00174A25"/>
    <w:rsid w:val="00175ACF"/>
    <w:rsid w:val="00175C47"/>
    <w:rsid w:val="0017685E"/>
    <w:rsid w:val="001822EA"/>
    <w:rsid w:val="00183091"/>
    <w:rsid w:val="001832A6"/>
    <w:rsid w:val="00183381"/>
    <w:rsid w:val="0018372B"/>
    <w:rsid w:val="00183C07"/>
    <w:rsid w:val="0018461F"/>
    <w:rsid w:val="00184807"/>
    <w:rsid w:val="00184867"/>
    <w:rsid w:val="00190870"/>
    <w:rsid w:val="0019130A"/>
    <w:rsid w:val="00192288"/>
    <w:rsid w:val="00192DA2"/>
    <w:rsid w:val="00194F7E"/>
    <w:rsid w:val="00196561"/>
    <w:rsid w:val="00196A83"/>
    <w:rsid w:val="0019768E"/>
    <w:rsid w:val="001A0452"/>
    <w:rsid w:val="001A0A34"/>
    <w:rsid w:val="001A138B"/>
    <w:rsid w:val="001A2379"/>
    <w:rsid w:val="001A2DAD"/>
    <w:rsid w:val="001A3A7B"/>
    <w:rsid w:val="001A3D98"/>
    <w:rsid w:val="001A436C"/>
    <w:rsid w:val="001A49C3"/>
    <w:rsid w:val="001A558F"/>
    <w:rsid w:val="001A63A0"/>
    <w:rsid w:val="001A785D"/>
    <w:rsid w:val="001A7889"/>
    <w:rsid w:val="001A78E3"/>
    <w:rsid w:val="001B01E9"/>
    <w:rsid w:val="001B020E"/>
    <w:rsid w:val="001B1946"/>
    <w:rsid w:val="001B1BC7"/>
    <w:rsid w:val="001B3BF1"/>
    <w:rsid w:val="001B3CC0"/>
    <w:rsid w:val="001B48A7"/>
    <w:rsid w:val="001B5B93"/>
    <w:rsid w:val="001B6345"/>
    <w:rsid w:val="001C2BF0"/>
    <w:rsid w:val="001C43E3"/>
    <w:rsid w:val="001C5A85"/>
    <w:rsid w:val="001C5AA9"/>
    <w:rsid w:val="001C6905"/>
    <w:rsid w:val="001C6BAC"/>
    <w:rsid w:val="001D0626"/>
    <w:rsid w:val="001D0D2F"/>
    <w:rsid w:val="001D2B18"/>
    <w:rsid w:val="001D36B0"/>
    <w:rsid w:val="001D3C55"/>
    <w:rsid w:val="001D4346"/>
    <w:rsid w:val="001D4919"/>
    <w:rsid w:val="001D4A51"/>
    <w:rsid w:val="001D4B8B"/>
    <w:rsid w:val="001D58BC"/>
    <w:rsid w:val="001D683B"/>
    <w:rsid w:val="001D760D"/>
    <w:rsid w:val="001D797A"/>
    <w:rsid w:val="001D7F6F"/>
    <w:rsid w:val="001E1D82"/>
    <w:rsid w:val="001E372D"/>
    <w:rsid w:val="001E381B"/>
    <w:rsid w:val="001E4223"/>
    <w:rsid w:val="001E5A16"/>
    <w:rsid w:val="001E60A1"/>
    <w:rsid w:val="001E6460"/>
    <w:rsid w:val="001E66DE"/>
    <w:rsid w:val="001E710F"/>
    <w:rsid w:val="001E7228"/>
    <w:rsid w:val="001E725F"/>
    <w:rsid w:val="001E7804"/>
    <w:rsid w:val="001E7F47"/>
    <w:rsid w:val="001F00C3"/>
    <w:rsid w:val="001F12DF"/>
    <w:rsid w:val="001F2C8B"/>
    <w:rsid w:val="001F44EB"/>
    <w:rsid w:val="001F4668"/>
    <w:rsid w:val="001F500C"/>
    <w:rsid w:val="001F52C1"/>
    <w:rsid w:val="001F6054"/>
    <w:rsid w:val="001F6840"/>
    <w:rsid w:val="002000AA"/>
    <w:rsid w:val="002000B3"/>
    <w:rsid w:val="00200199"/>
    <w:rsid w:val="00200696"/>
    <w:rsid w:val="002019D3"/>
    <w:rsid w:val="002030A3"/>
    <w:rsid w:val="00203872"/>
    <w:rsid w:val="00203D22"/>
    <w:rsid w:val="00203E5A"/>
    <w:rsid w:val="002040AB"/>
    <w:rsid w:val="002045B8"/>
    <w:rsid w:val="002049C9"/>
    <w:rsid w:val="002067C7"/>
    <w:rsid w:val="00206C77"/>
    <w:rsid w:val="00206F2C"/>
    <w:rsid w:val="002072FC"/>
    <w:rsid w:val="002106AE"/>
    <w:rsid w:val="002107F3"/>
    <w:rsid w:val="002109EC"/>
    <w:rsid w:val="00212DD3"/>
    <w:rsid w:val="00212F6C"/>
    <w:rsid w:val="002135B5"/>
    <w:rsid w:val="00213861"/>
    <w:rsid w:val="0021525E"/>
    <w:rsid w:val="002157EC"/>
    <w:rsid w:val="002165BB"/>
    <w:rsid w:val="00216A17"/>
    <w:rsid w:val="00216B12"/>
    <w:rsid w:val="002177C3"/>
    <w:rsid w:val="002205B9"/>
    <w:rsid w:val="00220957"/>
    <w:rsid w:val="0022135A"/>
    <w:rsid w:val="00221477"/>
    <w:rsid w:val="002214F7"/>
    <w:rsid w:val="00222A7B"/>
    <w:rsid w:val="00222E7E"/>
    <w:rsid w:val="00223093"/>
    <w:rsid w:val="002246EC"/>
    <w:rsid w:val="0022488C"/>
    <w:rsid w:val="002267C8"/>
    <w:rsid w:val="00227AF2"/>
    <w:rsid w:val="002302EE"/>
    <w:rsid w:val="00230988"/>
    <w:rsid w:val="00231452"/>
    <w:rsid w:val="002327B9"/>
    <w:rsid w:val="0023388F"/>
    <w:rsid w:val="0023419D"/>
    <w:rsid w:val="00234FFA"/>
    <w:rsid w:val="002358EB"/>
    <w:rsid w:val="002361A5"/>
    <w:rsid w:val="00236431"/>
    <w:rsid w:val="002367F7"/>
    <w:rsid w:val="00237414"/>
    <w:rsid w:val="00237C5D"/>
    <w:rsid w:val="00237F9A"/>
    <w:rsid w:val="00240455"/>
    <w:rsid w:val="00240871"/>
    <w:rsid w:val="00240CCC"/>
    <w:rsid w:val="002415F4"/>
    <w:rsid w:val="00241CDE"/>
    <w:rsid w:val="00242ADE"/>
    <w:rsid w:val="00243423"/>
    <w:rsid w:val="002453E9"/>
    <w:rsid w:val="00245DDA"/>
    <w:rsid w:val="0024668B"/>
    <w:rsid w:val="00247566"/>
    <w:rsid w:val="00251B28"/>
    <w:rsid w:val="00252235"/>
    <w:rsid w:val="00252272"/>
    <w:rsid w:val="002571AE"/>
    <w:rsid w:val="00257787"/>
    <w:rsid w:val="00260864"/>
    <w:rsid w:val="002611E4"/>
    <w:rsid w:val="002625C1"/>
    <w:rsid w:val="002634C4"/>
    <w:rsid w:val="00263EC1"/>
    <w:rsid w:val="00267C5D"/>
    <w:rsid w:val="00267E58"/>
    <w:rsid w:val="00272222"/>
    <w:rsid w:val="0027231C"/>
    <w:rsid w:val="002725B1"/>
    <w:rsid w:val="00272FD4"/>
    <w:rsid w:val="002730A7"/>
    <w:rsid w:val="00274B74"/>
    <w:rsid w:val="00274CDB"/>
    <w:rsid w:val="00274F74"/>
    <w:rsid w:val="002764D1"/>
    <w:rsid w:val="00276C49"/>
    <w:rsid w:val="00276DF8"/>
    <w:rsid w:val="00277100"/>
    <w:rsid w:val="00277720"/>
    <w:rsid w:val="002808FB"/>
    <w:rsid w:val="00281039"/>
    <w:rsid w:val="00281E10"/>
    <w:rsid w:val="00281F2C"/>
    <w:rsid w:val="002821A9"/>
    <w:rsid w:val="00282A90"/>
    <w:rsid w:val="00284E03"/>
    <w:rsid w:val="00284EC5"/>
    <w:rsid w:val="00285CCF"/>
    <w:rsid w:val="00286374"/>
    <w:rsid w:val="0028749C"/>
    <w:rsid w:val="00287639"/>
    <w:rsid w:val="00287F2F"/>
    <w:rsid w:val="0029061C"/>
    <w:rsid w:val="0029073F"/>
    <w:rsid w:val="0029191F"/>
    <w:rsid w:val="002919CF"/>
    <w:rsid w:val="00291CC5"/>
    <w:rsid w:val="002926BD"/>
    <w:rsid w:val="002928D3"/>
    <w:rsid w:val="002938B5"/>
    <w:rsid w:val="0029475F"/>
    <w:rsid w:val="00294BC8"/>
    <w:rsid w:val="002971ED"/>
    <w:rsid w:val="0029764E"/>
    <w:rsid w:val="002A077F"/>
    <w:rsid w:val="002A0C93"/>
    <w:rsid w:val="002A1035"/>
    <w:rsid w:val="002A193F"/>
    <w:rsid w:val="002A1C6A"/>
    <w:rsid w:val="002A1E92"/>
    <w:rsid w:val="002A2C34"/>
    <w:rsid w:val="002A3CF2"/>
    <w:rsid w:val="002A4078"/>
    <w:rsid w:val="002A61A3"/>
    <w:rsid w:val="002A7A5A"/>
    <w:rsid w:val="002A7EFF"/>
    <w:rsid w:val="002B080E"/>
    <w:rsid w:val="002B0A8A"/>
    <w:rsid w:val="002B0CA6"/>
    <w:rsid w:val="002B1820"/>
    <w:rsid w:val="002B1971"/>
    <w:rsid w:val="002B23E3"/>
    <w:rsid w:val="002B379C"/>
    <w:rsid w:val="002B4D94"/>
    <w:rsid w:val="002B51BE"/>
    <w:rsid w:val="002B5EBC"/>
    <w:rsid w:val="002B67C0"/>
    <w:rsid w:val="002B7069"/>
    <w:rsid w:val="002B7073"/>
    <w:rsid w:val="002C0020"/>
    <w:rsid w:val="002C03D7"/>
    <w:rsid w:val="002C1D9B"/>
    <w:rsid w:val="002C3870"/>
    <w:rsid w:val="002C494B"/>
    <w:rsid w:val="002C494C"/>
    <w:rsid w:val="002C53A5"/>
    <w:rsid w:val="002C5B41"/>
    <w:rsid w:val="002C5E46"/>
    <w:rsid w:val="002C6AC6"/>
    <w:rsid w:val="002C6ED7"/>
    <w:rsid w:val="002C70C9"/>
    <w:rsid w:val="002C74C8"/>
    <w:rsid w:val="002C7DD3"/>
    <w:rsid w:val="002D0316"/>
    <w:rsid w:val="002D0674"/>
    <w:rsid w:val="002D084B"/>
    <w:rsid w:val="002D150E"/>
    <w:rsid w:val="002D22CE"/>
    <w:rsid w:val="002D3EA9"/>
    <w:rsid w:val="002D4D35"/>
    <w:rsid w:val="002D4DA7"/>
    <w:rsid w:val="002D5952"/>
    <w:rsid w:val="002D6007"/>
    <w:rsid w:val="002D6C50"/>
    <w:rsid w:val="002D717C"/>
    <w:rsid w:val="002D780D"/>
    <w:rsid w:val="002E0277"/>
    <w:rsid w:val="002E1194"/>
    <w:rsid w:val="002E3E0F"/>
    <w:rsid w:val="002E3EA0"/>
    <w:rsid w:val="002E4518"/>
    <w:rsid w:val="002E4ACA"/>
    <w:rsid w:val="002E5184"/>
    <w:rsid w:val="002E535A"/>
    <w:rsid w:val="002E562E"/>
    <w:rsid w:val="002E648F"/>
    <w:rsid w:val="002E77B2"/>
    <w:rsid w:val="002F001C"/>
    <w:rsid w:val="002F0AE0"/>
    <w:rsid w:val="002F0BA7"/>
    <w:rsid w:val="002F1FE6"/>
    <w:rsid w:val="002F41BD"/>
    <w:rsid w:val="002F4CEA"/>
    <w:rsid w:val="002F4E68"/>
    <w:rsid w:val="002F56D2"/>
    <w:rsid w:val="002F58E7"/>
    <w:rsid w:val="002F7075"/>
    <w:rsid w:val="00300A0D"/>
    <w:rsid w:val="0030156D"/>
    <w:rsid w:val="003018F4"/>
    <w:rsid w:val="00302243"/>
    <w:rsid w:val="00302AA3"/>
    <w:rsid w:val="00303C86"/>
    <w:rsid w:val="00303D67"/>
    <w:rsid w:val="00303E04"/>
    <w:rsid w:val="00303E09"/>
    <w:rsid w:val="00304750"/>
    <w:rsid w:val="003048CB"/>
    <w:rsid w:val="00305334"/>
    <w:rsid w:val="00305377"/>
    <w:rsid w:val="00305DE1"/>
    <w:rsid w:val="00306823"/>
    <w:rsid w:val="0030723A"/>
    <w:rsid w:val="00310632"/>
    <w:rsid w:val="00312F7F"/>
    <w:rsid w:val="00313DD9"/>
    <w:rsid w:val="003140BE"/>
    <w:rsid w:val="003143E3"/>
    <w:rsid w:val="0031483A"/>
    <w:rsid w:val="00314AE1"/>
    <w:rsid w:val="003175AC"/>
    <w:rsid w:val="00317927"/>
    <w:rsid w:val="0032029C"/>
    <w:rsid w:val="00321526"/>
    <w:rsid w:val="00321BC1"/>
    <w:rsid w:val="0032342A"/>
    <w:rsid w:val="003234E8"/>
    <w:rsid w:val="00324A43"/>
    <w:rsid w:val="00324F82"/>
    <w:rsid w:val="0032568F"/>
    <w:rsid w:val="0032618F"/>
    <w:rsid w:val="0032647B"/>
    <w:rsid w:val="00326C30"/>
    <w:rsid w:val="003270E5"/>
    <w:rsid w:val="00327D2A"/>
    <w:rsid w:val="003301C6"/>
    <w:rsid w:val="00330477"/>
    <w:rsid w:val="00330B3B"/>
    <w:rsid w:val="00330CEB"/>
    <w:rsid w:val="00331DC1"/>
    <w:rsid w:val="003320F1"/>
    <w:rsid w:val="00332229"/>
    <w:rsid w:val="00332D68"/>
    <w:rsid w:val="003332D3"/>
    <w:rsid w:val="003332F8"/>
    <w:rsid w:val="00334205"/>
    <w:rsid w:val="003353DD"/>
    <w:rsid w:val="00335BA5"/>
    <w:rsid w:val="00336355"/>
    <w:rsid w:val="00340D1D"/>
    <w:rsid w:val="00341A30"/>
    <w:rsid w:val="00341D0C"/>
    <w:rsid w:val="0034280E"/>
    <w:rsid w:val="00342C2E"/>
    <w:rsid w:val="00342DCA"/>
    <w:rsid w:val="0034420D"/>
    <w:rsid w:val="00344408"/>
    <w:rsid w:val="0034489F"/>
    <w:rsid w:val="0034491D"/>
    <w:rsid w:val="003463C5"/>
    <w:rsid w:val="00347665"/>
    <w:rsid w:val="003508B5"/>
    <w:rsid w:val="00350CA3"/>
    <w:rsid w:val="00350E18"/>
    <w:rsid w:val="00351651"/>
    <w:rsid w:val="00352B6F"/>
    <w:rsid w:val="00353178"/>
    <w:rsid w:val="003531A8"/>
    <w:rsid w:val="003550BC"/>
    <w:rsid w:val="00355575"/>
    <w:rsid w:val="00355F2B"/>
    <w:rsid w:val="00356E8B"/>
    <w:rsid w:val="003574A2"/>
    <w:rsid w:val="00357764"/>
    <w:rsid w:val="00361756"/>
    <w:rsid w:val="003623F2"/>
    <w:rsid w:val="0036379D"/>
    <w:rsid w:val="00363ECC"/>
    <w:rsid w:val="003644A8"/>
    <w:rsid w:val="003649A4"/>
    <w:rsid w:val="003673CF"/>
    <w:rsid w:val="00370EEC"/>
    <w:rsid w:val="003722FD"/>
    <w:rsid w:val="003735F9"/>
    <w:rsid w:val="00373713"/>
    <w:rsid w:val="0037528D"/>
    <w:rsid w:val="00375B96"/>
    <w:rsid w:val="003763B5"/>
    <w:rsid w:val="00376D2B"/>
    <w:rsid w:val="003777EE"/>
    <w:rsid w:val="00377978"/>
    <w:rsid w:val="0038029F"/>
    <w:rsid w:val="00380472"/>
    <w:rsid w:val="00380BF7"/>
    <w:rsid w:val="00382225"/>
    <w:rsid w:val="00382ABD"/>
    <w:rsid w:val="00382B27"/>
    <w:rsid w:val="00383A3C"/>
    <w:rsid w:val="003845C1"/>
    <w:rsid w:val="003847C0"/>
    <w:rsid w:val="00384DB7"/>
    <w:rsid w:val="003858A1"/>
    <w:rsid w:val="00386B54"/>
    <w:rsid w:val="003874BF"/>
    <w:rsid w:val="00390DC5"/>
    <w:rsid w:val="00390E5E"/>
    <w:rsid w:val="00391394"/>
    <w:rsid w:val="00393300"/>
    <w:rsid w:val="0039330B"/>
    <w:rsid w:val="0039375E"/>
    <w:rsid w:val="003937EC"/>
    <w:rsid w:val="00396CCC"/>
    <w:rsid w:val="00397338"/>
    <w:rsid w:val="0039776A"/>
    <w:rsid w:val="003A03C9"/>
    <w:rsid w:val="003A048C"/>
    <w:rsid w:val="003A04C0"/>
    <w:rsid w:val="003A05EB"/>
    <w:rsid w:val="003A2275"/>
    <w:rsid w:val="003A33A3"/>
    <w:rsid w:val="003A355C"/>
    <w:rsid w:val="003A40CC"/>
    <w:rsid w:val="003A43B2"/>
    <w:rsid w:val="003A511C"/>
    <w:rsid w:val="003A563A"/>
    <w:rsid w:val="003A6261"/>
    <w:rsid w:val="003A69CA"/>
    <w:rsid w:val="003A6B32"/>
    <w:rsid w:val="003A6F89"/>
    <w:rsid w:val="003A712E"/>
    <w:rsid w:val="003B17F7"/>
    <w:rsid w:val="003B1DC6"/>
    <w:rsid w:val="003B1EE0"/>
    <w:rsid w:val="003B38C1"/>
    <w:rsid w:val="003B3F65"/>
    <w:rsid w:val="003B4391"/>
    <w:rsid w:val="003B49C4"/>
    <w:rsid w:val="003B4AAF"/>
    <w:rsid w:val="003B588D"/>
    <w:rsid w:val="003B5F83"/>
    <w:rsid w:val="003B6165"/>
    <w:rsid w:val="003B6C6E"/>
    <w:rsid w:val="003B7645"/>
    <w:rsid w:val="003B7664"/>
    <w:rsid w:val="003B7B06"/>
    <w:rsid w:val="003C0BBC"/>
    <w:rsid w:val="003C0CD5"/>
    <w:rsid w:val="003C23D9"/>
    <w:rsid w:val="003C2F59"/>
    <w:rsid w:val="003C315E"/>
    <w:rsid w:val="003C739F"/>
    <w:rsid w:val="003D0B0A"/>
    <w:rsid w:val="003D4119"/>
    <w:rsid w:val="003D440D"/>
    <w:rsid w:val="003D463F"/>
    <w:rsid w:val="003D6232"/>
    <w:rsid w:val="003D7245"/>
    <w:rsid w:val="003D79E2"/>
    <w:rsid w:val="003E076D"/>
    <w:rsid w:val="003E078C"/>
    <w:rsid w:val="003E08FA"/>
    <w:rsid w:val="003E202B"/>
    <w:rsid w:val="003E2FE2"/>
    <w:rsid w:val="003E3519"/>
    <w:rsid w:val="003E3579"/>
    <w:rsid w:val="003E451D"/>
    <w:rsid w:val="003E5789"/>
    <w:rsid w:val="003E662E"/>
    <w:rsid w:val="003E69D2"/>
    <w:rsid w:val="003E7390"/>
    <w:rsid w:val="003E7443"/>
    <w:rsid w:val="003F0890"/>
    <w:rsid w:val="003F0CC2"/>
    <w:rsid w:val="003F1031"/>
    <w:rsid w:val="003F1140"/>
    <w:rsid w:val="003F1188"/>
    <w:rsid w:val="003F14DE"/>
    <w:rsid w:val="003F2EFF"/>
    <w:rsid w:val="003F2F16"/>
    <w:rsid w:val="003F3CEC"/>
    <w:rsid w:val="003F3FD3"/>
    <w:rsid w:val="003F43C4"/>
    <w:rsid w:val="003F4448"/>
    <w:rsid w:val="003F4969"/>
    <w:rsid w:val="003F5CA5"/>
    <w:rsid w:val="00400754"/>
    <w:rsid w:val="004007D1"/>
    <w:rsid w:val="004009B4"/>
    <w:rsid w:val="00400D9C"/>
    <w:rsid w:val="004021FC"/>
    <w:rsid w:val="00403088"/>
    <w:rsid w:val="00403439"/>
    <w:rsid w:val="00406E1A"/>
    <w:rsid w:val="00411373"/>
    <w:rsid w:val="00411A10"/>
    <w:rsid w:val="00412227"/>
    <w:rsid w:val="00412299"/>
    <w:rsid w:val="00412B91"/>
    <w:rsid w:val="00412BD3"/>
    <w:rsid w:val="004139CB"/>
    <w:rsid w:val="00413D2C"/>
    <w:rsid w:val="0041461D"/>
    <w:rsid w:val="00414A3D"/>
    <w:rsid w:val="00414B90"/>
    <w:rsid w:val="00415AD5"/>
    <w:rsid w:val="0041613D"/>
    <w:rsid w:val="00416E68"/>
    <w:rsid w:val="00416E9A"/>
    <w:rsid w:val="00417F31"/>
    <w:rsid w:val="00420075"/>
    <w:rsid w:val="0042095F"/>
    <w:rsid w:val="00420B95"/>
    <w:rsid w:val="00421203"/>
    <w:rsid w:val="004212A7"/>
    <w:rsid w:val="00421A50"/>
    <w:rsid w:val="00423276"/>
    <w:rsid w:val="00423ACE"/>
    <w:rsid w:val="00423AD9"/>
    <w:rsid w:val="00423CF7"/>
    <w:rsid w:val="00423E3E"/>
    <w:rsid w:val="00424A0D"/>
    <w:rsid w:val="00427AF4"/>
    <w:rsid w:val="0043184F"/>
    <w:rsid w:val="00432968"/>
    <w:rsid w:val="00432A98"/>
    <w:rsid w:val="00434061"/>
    <w:rsid w:val="00434A73"/>
    <w:rsid w:val="004350C2"/>
    <w:rsid w:val="00435F81"/>
    <w:rsid w:val="0044135E"/>
    <w:rsid w:val="0044149D"/>
    <w:rsid w:val="00441880"/>
    <w:rsid w:val="00442129"/>
    <w:rsid w:val="00442599"/>
    <w:rsid w:val="0044299D"/>
    <w:rsid w:val="0044681A"/>
    <w:rsid w:val="004478F4"/>
    <w:rsid w:val="004504CE"/>
    <w:rsid w:val="00453136"/>
    <w:rsid w:val="0045342A"/>
    <w:rsid w:val="00453DC8"/>
    <w:rsid w:val="00454386"/>
    <w:rsid w:val="00454D45"/>
    <w:rsid w:val="00455ED2"/>
    <w:rsid w:val="00457100"/>
    <w:rsid w:val="0045742D"/>
    <w:rsid w:val="00460A43"/>
    <w:rsid w:val="0046145A"/>
    <w:rsid w:val="0046159D"/>
    <w:rsid w:val="00461C73"/>
    <w:rsid w:val="00462348"/>
    <w:rsid w:val="0046278B"/>
    <w:rsid w:val="00463FBF"/>
    <w:rsid w:val="004647DA"/>
    <w:rsid w:val="004651A2"/>
    <w:rsid w:val="00465240"/>
    <w:rsid w:val="0046540E"/>
    <w:rsid w:val="00465DB6"/>
    <w:rsid w:val="00466F14"/>
    <w:rsid w:val="00467084"/>
    <w:rsid w:val="0046773A"/>
    <w:rsid w:val="00470166"/>
    <w:rsid w:val="0047164E"/>
    <w:rsid w:val="00471E47"/>
    <w:rsid w:val="0047230A"/>
    <w:rsid w:val="00472398"/>
    <w:rsid w:val="004726E1"/>
    <w:rsid w:val="004737B4"/>
    <w:rsid w:val="00474062"/>
    <w:rsid w:val="004744E1"/>
    <w:rsid w:val="00474E28"/>
    <w:rsid w:val="00475CD5"/>
    <w:rsid w:val="00476E3F"/>
    <w:rsid w:val="004770A3"/>
    <w:rsid w:val="00477717"/>
    <w:rsid w:val="00477C50"/>
    <w:rsid w:val="00477D6B"/>
    <w:rsid w:val="00480A1D"/>
    <w:rsid w:val="004818F4"/>
    <w:rsid w:val="004824BB"/>
    <w:rsid w:val="00482C07"/>
    <w:rsid w:val="00483AF7"/>
    <w:rsid w:val="0048402D"/>
    <w:rsid w:val="004841EF"/>
    <w:rsid w:val="00484AC6"/>
    <w:rsid w:val="004852FC"/>
    <w:rsid w:val="004855D9"/>
    <w:rsid w:val="004858F3"/>
    <w:rsid w:val="00485E0B"/>
    <w:rsid w:val="00486653"/>
    <w:rsid w:val="00486E73"/>
    <w:rsid w:val="00491319"/>
    <w:rsid w:val="00492707"/>
    <w:rsid w:val="00493F2D"/>
    <w:rsid w:val="00494530"/>
    <w:rsid w:val="0049537E"/>
    <w:rsid w:val="00495A36"/>
    <w:rsid w:val="004961AD"/>
    <w:rsid w:val="004979C8"/>
    <w:rsid w:val="004A0003"/>
    <w:rsid w:val="004A0466"/>
    <w:rsid w:val="004A23D6"/>
    <w:rsid w:val="004A28D5"/>
    <w:rsid w:val="004A424F"/>
    <w:rsid w:val="004A4663"/>
    <w:rsid w:val="004A4731"/>
    <w:rsid w:val="004A5BA1"/>
    <w:rsid w:val="004A6214"/>
    <w:rsid w:val="004B1104"/>
    <w:rsid w:val="004B132E"/>
    <w:rsid w:val="004B31AA"/>
    <w:rsid w:val="004B3531"/>
    <w:rsid w:val="004B371F"/>
    <w:rsid w:val="004B4822"/>
    <w:rsid w:val="004B5048"/>
    <w:rsid w:val="004B555F"/>
    <w:rsid w:val="004B5ED8"/>
    <w:rsid w:val="004B5F1C"/>
    <w:rsid w:val="004B683E"/>
    <w:rsid w:val="004C1CF5"/>
    <w:rsid w:val="004C1F6B"/>
    <w:rsid w:val="004C3AD1"/>
    <w:rsid w:val="004C3D35"/>
    <w:rsid w:val="004C3DE4"/>
    <w:rsid w:val="004C4864"/>
    <w:rsid w:val="004C4E6B"/>
    <w:rsid w:val="004C4ED8"/>
    <w:rsid w:val="004C6C30"/>
    <w:rsid w:val="004C6E37"/>
    <w:rsid w:val="004C7081"/>
    <w:rsid w:val="004C7857"/>
    <w:rsid w:val="004D0807"/>
    <w:rsid w:val="004D16BB"/>
    <w:rsid w:val="004D1828"/>
    <w:rsid w:val="004D255F"/>
    <w:rsid w:val="004D32E8"/>
    <w:rsid w:val="004D3E69"/>
    <w:rsid w:val="004D6DE0"/>
    <w:rsid w:val="004D780A"/>
    <w:rsid w:val="004E0B4F"/>
    <w:rsid w:val="004E2371"/>
    <w:rsid w:val="004E2928"/>
    <w:rsid w:val="004E2B0E"/>
    <w:rsid w:val="004E35CF"/>
    <w:rsid w:val="004E3AE5"/>
    <w:rsid w:val="004E3CFD"/>
    <w:rsid w:val="004E40A8"/>
    <w:rsid w:val="004E43B1"/>
    <w:rsid w:val="004E47E8"/>
    <w:rsid w:val="004E4919"/>
    <w:rsid w:val="004E538F"/>
    <w:rsid w:val="004E555B"/>
    <w:rsid w:val="004E6074"/>
    <w:rsid w:val="004E775C"/>
    <w:rsid w:val="004F01F5"/>
    <w:rsid w:val="004F0D75"/>
    <w:rsid w:val="004F0EBC"/>
    <w:rsid w:val="004F101B"/>
    <w:rsid w:val="004F10A4"/>
    <w:rsid w:val="004F1FCE"/>
    <w:rsid w:val="004F25F0"/>
    <w:rsid w:val="004F2679"/>
    <w:rsid w:val="004F5EDE"/>
    <w:rsid w:val="004F6213"/>
    <w:rsid w:val="004F64BC"/>
    <w:rsid w:val="004F78FB"/>
    <w:rsid w:val="004F7F28"/>
    <w:rsid w:val="005019FF"/>
    <w:rsid w:val="00501F14"/>
    <w:rsid w:val="00502A07"/>
    <w:rsid w:val="00506B76"/>
    <w:rsid w:val="00510531"/>
    <w:rsid w:val="00512638"/>
    <w:rsid w:val="005128C9"/>
    <w:rsid w:val="00513314"/>
    <w:rsid w:val="0051353B"/>
    <w:rsid w:val="005137EF"/>
    <w:rsid w:val="00513F6C"/>
    <w:rsid w:val="00514895"/>
    <w:rsid w:val="0051491A"/>
    <w:rsid w:val="00515213"/>
    <w:rsid w:val="00515F6B"/>
    <w:rsid w:val="00516471"/>
    <w:rsid w:val="005167C2"/>
    <w:rsid w:val="00516B27"/>
    <w:rsid w:val="0052063F"/>
    <w:rsid w:val="00521FA6"/>
    <w:rsid w:val="00522259"/>
    <w:rsid w:val="0052237E"/>
    <w:rsid w:val="00522FBD"/>
    <w:rsid w:val="00523362"/>
    <w:rsid w:val="00523A2F"/>
    <w:rsid w:val="00524617"/>
    <w:rsid w:val="00525538"/>
    <w:rsid w:val="00526E43"/>
    <w:rsid w:val="00527ECE"/>
    <w:rsid w:val="00530112"/>
    <w:rsid w:val="005301D0"/>
    <w:rsid w:val="0053057A"/>
    <w:rsid w:val="00530F53"/>
    <w:rsid w:val="00531A78"/>
    <w:rsid w:val="00531AFC"/>
    <w:rsid w:val="0053300D"/>
    <w:rsid w:val="00533241"/>
    <w:rsid w:val="00533820"/>
    <w:rsid w:val="0053489A"/>
    <w:rsid w:val="00534F6E"/>
    <w:rsid w:val="00536412"/>
    <w:rsid w:val="00537483"/>
    <w:rsid w:val="005374C7"/>
    <w:rsid w:val="00540267"/>
    <w:rsid w:val="00540AC4"/>
    <w:rsid w:val="00541E7C"/>
    <w:rsid w:val="0054207E"/>
    <w:rsid w:val="00542263"/>
    <w:rsid w:val="00542B69"/>
    <w:rsid w:val="00542BEF"/>
    <w:rsid w:val="005439D4"/>
    <w:rsid w:val="00543BAD"/>
    <w:rsid w:val="00544DF7"/>
    <w:rsid w:val="00545DCE"/>
    <w:rsid w:val="00545ED2"/>
    <w:rsid w:val="005461B0"/>
    <w:rsid w:val="005470E3"/>
    <w:rsid w:val="00547154"/>
    <w:rsid w:val="00550F2E"/>
    <w:rsid w:val="005514ED"/>
    <w:rsid w:val="0055208D"/>
    <w:rsid w:val="00553B0B"/>
    <w:rsid w:val="00553BD2"/>
    <w:rsid w:val="005544A6"/>
    <w:rsid w:val="005554AA"/>
    <w:rsid w:val="00555BDE"/>
    <w:rsid w:val="005568F6"/>
    <w:rsid w:val="00557191"/>
    <w:rsid w:val="005573E5"/>
    <w:rsid w:val="00557FE0"/>
    <w:rsid w:val="00560A29"/>
    <w:rsid w:val="00560B0A"/>
    <w:rsid w:val="00561581"/>
    <w:rsid w:val="005615F3"/>
    <w:rsid w:val="00561630"/>
    <w:rsid w:val="00561934"/>
    <w:rsid w:val="0056298C"/>
    <w:rsid w:val="00563618"/>
    <w:rsid w:val="005641D8"/>
    <w:rsid w:val="00564FF0"/>
    <w:rsid w:val="00565885"/>
    <w:rsid w:val="005670B2"/>
    <w:rsid w:val="005670B3"/>
    <w:rsid w:val="005672DF"/>
    <w:rsid w:val="00567EFC"/>
    <w:rsid w:val="00570502"/>
    <w:rsid w:val="00570A3F"/>
    <w:rsid w:val="005710E5"/>
    <w:rsid w:val="00571872"/>
    <w:rsid w:val="00573579"/>
    <w:rsid w:val="00574D50"/>
    <w:rsid w:val="005758B0"/>
    <w:rsid w:val="00576657"/>
    <w:rsid w:val="00576AA3"/>
    <w:rsid w:val="00576D94"/>
    <w:rsid w:val="00577D25"/>
    <w:rsid w:val="005800E3"/>
    <w:rsid w:val="005802A8"/>
    <w:rsid w:val="00580830"/>
    <w:rsid w:val="00580A5C"/>
    <w:rsid w:val="00580FF3"/>
    <w:rsid w:val="00584B39"/>
    <w:rsid w:val="00587501"/>
    <w:rsid w:val="00587AD7"/>
    <w:rsid w:val="00590119"/>
    <w:rsid w:val="0059144E"/>
    <w:rsid w:val="005921CD"/>
    <w:rsid w:val="0059262B"/>
    <w:rsid w:val="00592693"/>
    <w:rsid w:val="0059281F"/>
    <w:rsid w:val="00592E4A"/>
    <w:rsid w:val="005936E3"/>
    <w:rsid w:val="00596065"/>
    <w:rsid w:val="005971A8"/>
    <w:rsid w:val="005A026A"/>
    <w:rsid w:val="005A15F1"/>
    <w:rsid w:val="005A1EC6"/>
    <w:rsid w:val="005A207D"/>
    <w:rsid w:val="005A2180"/>
    <w:rsid w:val="005A2420"/>
    <w:rsid w:val="005A376F"/>
    <w:rsid w:val="005A388D"/>
    <w:rsid w:val="005A4E40"/>
    <w:rsid w:val="005A54F4"/>
    <w:rsid w:val="005A5D78"/>
    <w:rsid w:val="005A656C"/>
    <w:rsid w:val="005A68D3"/>
    <w:rsid w:val="005A71FA"/>
    <w:rsid w:val="005A7478"/>
    <w:rsid w:val="005B00CA"/>
    <w:rsid w:val="005B1507"/>
    <w:rsid w:val="005B2E76"/>
    <w:rsid w:val="005B3A96"/>
    <w:rsid w:val="005B61F6"/>
    <w:rsid w:val="005C0465"/>
    <w:rsid w:val="005C0B30"/>
    <w:rsid w:val="005C3375"/>
    <w:rsid w:val="005C4BBE"/>
    <w:rsid w:val="005C5C4C"/>
    <w:rsid w:val="005C6BD0"/>
    <w:rsid w:val="005C79FF"/>
    <w:rsid w:val="005D028C"/>
    <w:rsid w:val="005D0A2C"/>
    <w:rsid w:val="005D232E"/>
    <w:rsid w:val="005D2D58"/>
    <w:rsid w:val="005D31CB"/>
    <w:rsid w:val="005D6209"/>
    <w:rsid w:val="005D68FF"/>
    <w:rsid w:val="005D6D46"/>
    <w:rsid w:val="005D739A"/>
    <w:rsid w:val="005D73DE"/>
    <w:rsid w:val="005E24BC"/>
    <w:rsid w:val="005E27AE"/>
    <w:rsid w:val="005E440D"/>
    <w:rsid w:val="005E4BDF"/>
    <w:rsid w:val="005E553C"/>
    <w:rsid w:val="005E6896"/>
    <w:rsid w:val="005E74D8"/>
    <w:rsid w:val="005F05F6"/>
    <w:rsid w:val="005F10D0"/>
    <w:rsid w:val="005F366C"/>
    <w:rsid w:val="005F4221"/>
    <w:rsid w:val="005F447C"/>
    <w:rsid w:val="005F4FB0"/>
    <w:rsid w:val="005F5EE8"/>
    <w:rsid w:val="005F75FB"/>
    <w:rsid w:val="00600063"/>
    <w:rsid w:val="006004A3"/>
    <w:rsid w:val="00600FD9"/>
    <w:rsid w:val="006014FD"/>
    <w:rsid w:val="00601E78"/>
    <w:rsid w:val="00602922"/>
    <w:rsid w:val="00602A71"/>
    <w:rsid w:val="00602DDB"/>
    <w:rsid w:val="006039C7"/>
    <w:rsid w:val="00605252"/>
    <w:rsid w:val="00605280"/>
    <w:rsid w:val="00605827"/>
    <w:rsid w:val="00605D77"/>
    <w:rsid w:val="00606132"/>
    <w:rsid w:val="00606742"/>
    <w:rsid w:val="00606775"/>
    <w:rsid w:val="006071FC"/>
    <w:rsid w:val="0060771A"/>
    <w:rsid w:val="0060782C"/>
    <w:rsid w:val="00610586"/>
    <w:rsid w:val="0061080D"/>
    <w:rsid w:val="00610F86"/>
    <w:rsid w:val="00611215"/>
    <w:rsid w:val="0061250C"/>
    <w:rsid w:val="00612C0F"/>
    <w:rsid w:val="0061429F"/>
    <w:rsid w:val="00616A38"/>
    <w:rsid w:val="00617D43"/>
    <w:rsid w:val="006203C4"/>
    <w:rsid w:val="00620D14"/>
    <w:rsid w:val="0062134A"/>
    <w:rsid w:val="00622106"/>
    <w:rsid w:val="0062277E"/>
    <w:rsid w:val="00622C00"/>
    <w:rsid w:val="0062328F"/>
    <w:rsid w:val="00624811"/>
    <w:rsid w:val="006252BC"/>
    <w:rsid w:val="00625B9D"/>
    <w:rsid w:val="00625F1C"/>
    <w:rsid w:val="00627045"/>
    <w:rsid w:val="00627389"/>
    <w:rsid w:val="00630676"/>
    <w:rsid w:val="00630B88"/>
    <w:rsid w:val="006318BB"/>
    <w:rsid w:val="00631BF3"/>
    <w:rsid w:val="0063232D"/>
    <w:rsid w:val="00632692"/>
    <w:rsid w:val="00632A9F"/>
    <w:rsid w:val="00633031"/>
    <w:rsid w:val="006340C5"/>
    <w:rsid w:val="00634842"/>
    <w:rsid w:val="006348FC"/>
    <w:rsid w:val="00635858"/>
    <w:rsid w:val="00635C6E"/>
    <w:rsid w:val="00636146"/>
    <w:rsid w:val="00636484"/>
    <w:rsid w:val="0063749C"/>
    <w:rsid w:val="00641F25"/>
    <w:rsid w:val="00642A56"/>
    <w:rsid w:val="006437E4"/>
    <w:rsid w:val="00643822"/>
    <w:rsid w:val="00644389"/>
    <w:rsid w:val="00645D74"/>
    <w:rsid w:val="00645F86"/>
    <w:rsid w:val="00646050"/>
    <w:rsid w:val="006467E8"/>
    <w:rsid w:val="00646B20"/>
    <w:rsid w:val="00647E2D"/>
    <w:rsid w:val="00650A91"/>
    <w:rsid w:val="00651BAD"/>
    <w:rsid w:val="00653DE4"/>
    <w:rsid w:val="00654965"/>
    <w:rsid w:val="006576B0"/>
    <w:rsid w:val="006623E8"/>
    <w:rsid w:val="006631DB"/>
    <w:rsid w:val="006639A6"/>
    <w:rsid w:val="0066502C"/>
    <w:rsid w:val="00665572"/>
    <w:rsid w:val="00665B43"/>
    <w:rsid w:val="00665EA8"/>
    <w:rsid w:val="0066602A"/>
    <w:rsid w:val="006668F3"/>
    <w:rsid w:val="00666C08"/>
    <w:rsid w:val="006713CA"/>
    <w:rsid w:val="00672149"/>
    <w:rsid w:val="00673407"/>
    <w:rsid w:val="00674540"/>
    <w:rsid w:val="006753C4"/>
    <w:rsid w:val="00675970"/>
    <w:rsid w:val="00675EC0"/>
    <w:rsid w:val="0067607C"/>
    <w:rsid w:val="00676C5C"/>
    <w:rsid w:val="00677276"/>
    <w:rsid w:val="006774B8"/>
    <w:rsid w:val="0067794C"/>
    <w:rsid w:val="0068011D"/>
    <w:rsid w:val="00681A8B"/>
    <w:rsid w:val="006820D0"/>
    <w:rsid w:val="006825AC"/>
    <w:rsid w:val="00683823"/>
    <w:rsid w:val="006849D4"/>
    <w:rsid w:val="00685003"/>
    <w:rsid w:val="00686371"/>
    <w:rsid w:val="00687759"/>
    <w:rsid w:val="00687ABE"/>
    <w:rsid w:val="00687CD2"/>
    <w:rsid w:val="00690E85"/>
    <w:rsid w:val="00691454"/>
    <w:rsid w:val="0069173D"/>
    <w:rsid w:val="006929C7"/>
    <w:rsid w:val="00694551"/>
    <w:rsid w:val="006948D8"/>
    <w:rsid w:val="00694F8E"/>
    <w:rsid w:val="00695000"/>
    <w:rsid w:val="00696D23"/>
    <w:rsid w:val="00696EE2"/>
    <w:rsid w:val="006979AC"/>
    <w:rsid w:val="00697EBD"/>
    <w:rsid w:val="006A0AD0"/>
    <w:rsid w:val="006A11BF"/>
    <w:rsid w:val="006A1350"/>
    <w:rsid w:val="006A1D5B"/>
    <w:rsid w:val="006A2444"/>
    <w:rsid w:val="006A35BF"/>
    <w:rsid w:val="006A360F"/>
    <w:rsid w:val="006A3E74"/>
    <w:rsid w:val="006A6243"/>
    <w:rsid w:val="006A6987"/>
    <w:rsid w:val="006B02B8"/>
    <w:rsid w:val="006B04CA"/>
    <w:rsid w:val="006B07E8"/>
    <w:rsid w:val="006B0944"/>
    <w:rsid w:val="006B0D19"/>
    <w:rsid w:val="006B1178"/>
    <w:rsid w:val="006B1B47"/>
    <w:rsid w:val="006B1E3B"/>
    <w:rsid w:val="006B26E7"/>
    <w:rsid w:val="006B3AD5"/>
    <w:rsid w:val="006B415C"/>
    <w:rsid w:val="006B453B"/>
    <w:rsid w:val="006B6D3A"/>
    <w:rsid w:val="006C00E9"/>
    <w:rsid w:val="006C0A00"/>
    <w:rsid w:val="006C0A33"/>
    <w:rsid w:val="006C103E"/>
    <w:rsid w:val="006C111A"/>
    <w:rsid w:val="006C2069"/>
    <w:rsid w:val="006C2206"/>
    <w:rsid w:val="006C2E2A"/>
    <w:rsid w:val="006C2EBC"/>
    <w:rsid w:val="006C35F7"/>
    <w:rsid w:val="006C3B90"/>
    <w:rsid w:val="006C3F3E"/>
    <w:rsid w:val="006C5084"/>
    <w:rsid w:val="006C677C"/>
    <w:rsid w:val="006D13B8"/>
    <w:rsid w:val="006D17F3"/>
    <w:rsid w:val="006D1963"/>
    <w:rsid w:val="006D2655"/>
    <w:rsid w:val="006D35D7"/>
    <w:rsid w:val="006D3F3A"/>
    <w:rsid w:val="006D578E"/>
    <w:rsid w:val="006D5D3E"/>
    <w:rsid w:val="006D6452"/>
    <w:rsid w:val="006D7A17"/>
    <w:rsid w:val="006E05DC"/>
    <w:rsid w:val="006E0D8A"/>
    <w:rsid w:val="006E1047"/>
    <w:rsid w:val="006E2536"/>
    <w:rsid w:val="006E2F3B"/>
    <w:rsid w:val="006E4302"/>
    <w:rsid w:val="006E465D"/>
    <w:rsid w:val="006E56B4"/>
    <w:rsid w:val="006E57DD"/>
    <w:rsid w:val="006E5BCD"/>
    <w:rsid w:val="006E5F2D"/>
    <w:rsid w:val="006E6071"/>
    <w:rsid w:val="006E66FB"/>
    <w:rsid w:val="006E6D5D"/>
    <w:rsid w:val="006E6F9C"/>
    <w:rsid w:val="006E7088"/>
    <w:rsid w:val="006F0BDE"/>
    <w:rsid w:val="006F105A"/>
    <w:rsid w:val="006F1433"/>
    <w:rsid w:val="006F19FC"/>
    <w:rsid w:val="006F3087"/>
    <w:rsid w:val="006F3D01"/>
    <w:rsid w:val="006F5253"/>
    <w:rsid w:val="006F5A0A"/>
    <w:rsid w:val="006F6DA3"/>
    <w:rsid w:val="006F6FFB"/>
    <w:rsid w:val="006F7EA7"/>
    <w:rsid w:val="00700560"/>
    <w:rsid w:val="007008E5"/>
    <w:rsid w:val="00700E70"/>
    <w:rsid w:val="0070107C"/>
    <w:rsid w:val="0070112F"/>
    <w:rsid w:val="00702FEF"/>
    <w:rsid w:val="0070359B"/>
    <w:rsid w:val="0070373A"/>
    <w:rsid w:val="00704D9E"/>
    <w:rsid w:val="00704F8C"/>
    <w:rsid w:val="007052EC"/>
    <w:rsid w:val="0070570C"/>
    <w:rsid w:val="00705AD1"/>
    <w:rsid w:val="007100BB"/>
    <w:rsid w:val="00710E00"/>
    <w:rsid w:val="00711722"/>
    <w:rsid w:val="00711823"/>
    <w:rsid w:val="00711C9B"/>
    <w:rsid w:val="0071340C"/>
    <w:rsid w:val="007134A4"/>
    <w:rsid w:val="00713C14"/>
    <w:rsid w:val="00713E9E"/>
    <w:rsid w:val="00714F28"/>
    <w:rsid w:val="00714FEF"/>
    <w:rsid w:val="00716338"/>
    <w:rsid w:val="00716696"/>
    <w:rsid w:val="00716702"/>
    <w:rsid w:val="0071697D"/>
    <w:rsid w:val="007170F1"/>
    <w:rsid w:val="00720F82"/>
    <w:rsid w:val="00722EC6"/>
    <w:rsid w:val="00723117"/>
    <w:rsid w:val="00723729"/>
    <w:rsid w:val="00723C9E"/>
    <w:rsid w:val="00724100"/>
    <w:rsid w:val="00724558"/>
    <w:rsid w:val="00727164"/>
    <w:rsid w:val="00727CDA"/>
    <w:rsid w:val="00727DF4"/>
    <w:rsid w:val="0073186C"/>
    <w:rsid w:val="007318F0"/>
    <w:rsid w:val="00732147"/>
    <w:rsid w:val="007328A4"/>
    <w:rsid w:val="00732A0B"/>
    <w:rsid w:val="0073316F"/>
    <w:rsid w:val="00734616"/>
    <w:rsid w:val="00734D27"/>
    <w:rsid w:val="00734D58"/>
    <w:rsid w:val="00735821"/>
    <w:rsid w:val="00735B95"/>
    <w:rsid w:val="00737AFF"/>
    <w:rsid w:val="00740938"/>
    <w:rsid w:val="00741571"/>
    <w:rsid w:val="00741F16"/>
    <w:rsid w:val="00743042"/>
    <w:rsid w:val="00743195"/>
    <w:rsid w:val="00743C54"/>
    <w:rsid w:val="0074417D"/>
    <w:rsid w:val="0074420D"/>
    <w:rsid w:val="007460BD"/>
    <w:rsid w:val="00746408"/>
    <w:rsid w:val="007468DD"/>
    <w:rsid w:val="00746D4A"/>
    <w:rsid w:val="007476AE"/>
    <w:rsid w:val="007479AB"/>
    <w:rsid w:val="00747CE5"/>
    <w:rsid w:val="0075026A"/>
    <w:rsid w:val="00750504"/>
    <w:rsid w:val="007516C0"/>
    <w:rsid w:val="00751766"/>
    <w:rsid w:val="00751C39"/>
    <w:rsid w:val="007527B4"/>
    <w:rsid w:val="007539EE"/>
    <w:rsid w:val="00753C33"/>
    <w:rsid w:val="00754265"/>
    <w:rsid w:val="00754523"/>
    <w:rsid w:val="0075529D"/>
    <w:rsid w:val="00756F19"/>
    <w:rsid w:val="0075728A"/>
    <w:rsid w:val="00757728"/>
    <w:rsid w:val="00757C39"/>
    <w:rsid w:val="007610C8"/>
    <w:rsid w:val="007618C5"/>
    <w:rsid w:val="007620E6"/>
    <w:rsid w:val="0076228A"/>
    <w:rsid w:val="00762FA5"/>
    <w:rsid w:val="00763364"/>
    <w:rsid w:val="007640D7"/>
    <w:rsid w:val="00765052"/>
    <w:rsid w:val="00765C72"/>
    <w:rsid w:val="007660D9"/>
    <w:rsid w:val="00766564"/>
    <w:rsid w:val="00767367"/>
    <w:rsid w:val="00767BBE"/>
    <w:rsid w:val="0077086F"/>
    <w:rsid w:val="007725F2"/>
    <w:rsid w:val="0077272B"/>
    <w:rsid w:val="00773FC6"/>
    <w:rsid w:val="00774198"/>
    <w:rsid w:val="00774A09"/>
    <w:rsid w:val="00776148"/>
    <w:rsid w:val="00776264"/>
    <w:rsid w:val="00776272"/>
    <w:rsid w:val="00776D53"/>
    <w:rsid w:val="00777078"/>
    <w:rsid w:val="00780906"/>
    <w:rsid w:val="0078246A"/>
    <w:rsid w:val="00782778"/>
    <w:rsid w:val="00782B36"/>
    <w:rsid w:val="0078372C"/>
    <w:rsid w:val="0078417C"/>
    <w:rsid w:val="00784EF6"/>
    <w:rsid w:val="00785682"/>
    <w:rsid w:val="0078569B"/>
    <w:rsid w:val="00786034"/>
    <w:rsid w:val="00786765"/>
    <w:rsid w:val="0078709E"/>
    <w:rsid w:val="007871E4"/>
    <w:rsid w:val="0079049A"/>
    <w:rsid w:val="0079056A"/>
    <w:rsid w:val="00791F74"/>
    <w:rsid w:val="0079255C"/>
    <w:rsid w:val="00792CA6"/>
    <w:rsid w:val="00792D87"/>
    <w:rsid w:val="007933E9"/>
    <w:rsid w:val="0079374D"/>
    <w:rsid w:val="00793D03"/>
    <w:rsid w:val="007948B2"/>
    <w:rsid w:val="00796349"/>
    <w:rsid w:val="00796A67"/>
    <w:rsid w:val="00797682"/>
    <w:rsid w:val="007A03F9"/>
    <w:rsid w:val="007A1E9D"/>
    <w:rsid w:val="007A21C4"/>
    <w:rsid w:val="007A2404"/>
    <w:rsid w:val="007A3470"/>
    <w:rsid w:val="007A3C52"/>
    <w:rsid w:val="007A421E"/>
    <w:rsid w:val="007A4B26"/>
    <w:rsid w:val="007A4C89"/>
    <w:rsid w:val="007A581D"/>
    <w:rsid w:val="007A5C08"/>
    <w:rsid w:val="007A6624"/>
    <w:rsid w:val="007A72DA"/>
    <w:rsid w:val="007A765D"/>
    <w:rsid w:val="007B029D"/>
    <w:rsid w:val="007B0573"/>
    <w:rsid w:val="007B12A8"/>
    <w:rsid w:val="007B26B0"/>
    <w:rsid w:val="007B2A43"/>
    <w:rsid w:val="007B313B"/>
    <w:rsid w:val="007B3B76"/>
    <w:rsid w:val="007B4161"/>
    <w:rsid w:val="007B4332"/>
    <w:rsid w:val="007B5854"/>
    <w:rsid w:val="007B5A7C"/>
    <w:rsid w:val="007B5C85"/>
    <w:rsid w:val="007B610B"/>
    <w:rsid w:val="007B683B"/>
    <w:rsid w:val="007B686E"/>
    <w:rsid w:val="007B713D"/>
    <w:rsid w:val="007C1D73"/>
    <w:rsid w:val="007C2F82"/>
    <w:rsid w:val="007C36AC"/>
    <w:rsid w:val="007C38CA"/>
    <w:rsid w:val="007C4A06"/>
    <w:rsid w:val="007C60CE"/>
    <w:rsid w:val="007C73E5"/>
    <w:rsid w:val="007C7A0F"/>
    <w:rsid w:val="007D0890"/>
    <w:rsid w:val="007D0A9C"/>
    <w:rsid w:val="007D0B62"/>
    <w:rsid w:val="007D1613"/>
    <w:rsid w:val="007D193D"/>
    <w:rsid w:val="007D1EEC"/>
    <w:rsid w:val="007D2897"/>
    <w:rsid w:val="007D2D98"/>
    <w:rsid w:val="007D42D1"/>
    <w:rsid w:val="007D42F8"/>
    <w:rsid w:val="007D4FE6"/>
    <w:rsid w:val="007D6E47"/>
    <w:rsid w:val="007D797E"/>
    <w:rsid w:val="007E1FB8"/>
    <w:rsid w:val="007E2AB9"/>
    <w:rsid w:val="007E2EFF"/>
    <w:rsid w:val="007E3A54"/>
    <w:rsid w:val="007E4258"/>
    <w:rsid w:val="007E42C5"/>
    <w:rsid w:val="007E5462"/>
    <w:rsid w:val="007E65A6"/>
    <w:rsid w:val="007E674E"/>
    <w:rsid w:val="007E6EC0"/>
    <w:rsid w:val="007F00E2"/>
    <w:rsid w:val="007F0517"/>
    <w:rsid w:val="007F0563"/>
    <w:rsid w:val="007F0699"/>
    <w:rsid w:val="007F0BA5"/>
    <w:rsid w:val="007F162B"/>
    <w:rsid w:val="007F1A02"/>
    <w:rsid w:val="007F23FF"/>
    <w:rsid w:val="007F2743"/>
    <w:rsid w:val="007F4367"/>
    <w:rsid w:val="007F47EF"/>
    <w:rsid w:val="007F4D33"/>
    <w:rsid w:val="007F519A"/>
    <w:rsid w:val="007F52C0"/>
    <w:rsid w:val="007F5920"/>
    <w:rsid w:val="007F5E24"/>
    <w:rsid w:val="007F72DE"/>
    <w:rsid w:val="00800C42"/>
    <w:rsid w:val="008010CA"/>
    <w:rsid w:val="00801540"/>
    <w:rsid w:val="00801EC7"/>
    <w:rsid w:val="00801F00"/>
    <w:rsid w:val="00802ABA"/>
    <w:rsid w:val="008038DD"/>
    <w:rsid w:val="0080406A"/>
    <w:rsid w:val="008041DD"/>
    <w:rsid w:val="0080457D"/>
    <w:rsid w:val="00804CA8"/>
    <w:rsid w:val="00805175"/>
    <w:rsid w:val="008053FD"/>
    <w:rsid w:val="008054B3"/>
    <w:rsid w:val="00806670"/>
    <w:rsid w:val="00807A0E"/>
    <w:rsid w:val="008103EC"/>
    <w:rsid w:val="008122F4"/>
    <w:rsid w:val="00812A62"/>
    <w:rsid w:val="008147D7"/>
    <w:rsid w:val="008156C3"/>
    <w:rsid w:val="00815A36"/>
    <w:rsid w:val="00816647"/>
    <w:rsid w:val="00816DDD"/>
    <w:rsid w:val="008176FE"/>
    <w:rsid w:val="00817B4C"/>
    <w:rsid w:val="008227E1"/>
    <w:rsid w:val="00823207"/>
    <w:rsid w:val="0082321A"/>
    <w:rsid w:val="008235C4"/>
    <w:rsid w:val="00824148"/>
    <w:rsid w:val="008245FB"/>
    <w:rsid w:val="008253BE"/>
    <w:rsid w:val="008254BD"/>
    <w:rsid w:val="00831C44"/>
    <w:rsid w:val="00835538"/>
    <w:rsid w:val="00835FA2"/>
    <w:rsid w:val="008360B3"/>
    <w:rsid w:val="00836218"/>
    <w:rsid w:val="00836289"/>
    <w:rsid w:val="00836861"/>
    <w:rsid w:val="00836D49"/>
    <w:rsid w:val="00837798"/>
    <w:rsid w:val="008405AD"/>
    <w:rsid w:val="00840D63"/>
    <w:rsid w:val="0084147C"/>
    <w:rsid w:val="008416BE"/>
    <w:rsid w:val="008417E9"/>
    <w:rsid w:val="00842087"/>
    <w:rsid w:val="00844138"/>
    <w:rsid w:val="008443F2"/>
    <w:rsid w:val="00844526"/>
    <w:rsid w:val="008446B9"/>
    <w:rsid w:val="00844F7E"/>
    <w:rsid w:val="00846593"/>
    <w:rsid w:val="00846D62"/>
    <w:rsid w:val="00847224"/>
    <w:rsid w:val="00847296"/>
    <w:rsid w:val="00847FF7"/>
    <w:rsid w:val="00850158"/>
    <w:rsid w:val="0085151C"/>
    <w:rsid w:val="00851612"/>
    <w:rsid w:val="0085326F"/>
    <w:rsid w:val="008542C1"/>
    <w:rsid w:val="00855562"/>
    <w:rsid w:val="008557D9"/>
    <w:rsid w:val="008562B9"/>
    <w:rsid w:val="00856445"/>
    <w:rsid w:val="0085682B"/>
    <w:rsid w:val="00857009"/>
    <w:rsid w:val="008577B1"/>
    <w:rsid w:val="008578A3"/>
    <w:rsid w:val="00857DF7"/>
    <w:rsid w:val="008623E0"/>
    <w:rsid w:val="0086251D"/>
    <w:rsid w:val="00863196"/>
    <w:rsid w:val="00866A26"/>
    <w:rsid w:val="0086756F"/>
    <w:rsid w:val="00867F34"/>
    <w:rsid w:val="00871143"/>
    <w:rsid w:val="00871243"/>
    <w:rsid w:val="0087179C"/>
    <w:rsid w:val="00873913"/>
    <w:rsid w:val="00874B7F"/>
    <w:rsid w:val="00874E76"/>
    <w:rsid w:val="008753BF"/>
    <w:rsid w:val="00875924"/>
    <w:rsid w:val="00876A41"/>
    <w:rsid w:val="00877200"/>
    <w:rsid w:val="00877E2E"/>
    <w:rsid w:val="00881F51"/>
    <w:rsid w:val="00884061"/>
    <w:rsid w:val="00885665"/>
    <w:rsid w:val="008876B4"/>
    <w:rsid w:val="00891A2C"/>
    <w:rsid w:val="00894926"/>
    <w:rsid w:val="00894A3C"/>
    <w:rsid w:val="008A2AFF"/>
    <w:rsid w:val="008A2C7F"/>
    <w:rsid w:val="008A34DE"/>
    <w:rsid w:val="008A3CDF"/>
    <w:rsid w:val="008A48C8"/>
    <w:rsid w:val="008A492B"/>
    <w:rsid w:val="008A4970"/>
    <w:rsid w:val="008A4B4B"/>
    <w:rsid w:val="008A5934"/>
    <w:rsid w:val="008A59A0"/>
    <w:rsid w:val="008A6426"/>
    <w:rsid w:val="008A6614"/>
    <w:rsid w:val="008A7042"/>
    <w:rsid w:val="008A718E"/>
    <w:rsid w:val="008A7C19"/>
    <w:rsid w:val="008A7D92"/>
    <w:rsid w:val="008B0DF5"/>
    <w:rsid w:val="008B2868"/>
    <w:rsid w:val="008B2CC1"/>
    <w:rsid w:val="008B3CF2"/>
    <w:rsid w:val="008B47C0"/>
    <w:rsid w:val="008B4C7E"/>
    <w:rsid w:val="008B60B2"/>
    <w:rsid w:val="008B6CC0"/>
    <w:rsid w:val="008B76D3"/>
    <w:rsid w:val="008B7AD9"/>
    <w:rsid w:val="008C139C"/>
    <w:rsid w:val="008C195F"/>
    <w:rsid w:val="008C1B84"/>
    <w:rsid w:val="008C3405"/>
    <w:rsid w:val="008C5792"/>
    <w:rsid w:val="008C60DC"/>
    <w:rsid w:val="008C6EC5"/>
    <w:rsid w:val="008C6F6A"/>
    <w:rsid w:val="008D1FBC"/>
    <w:rsid w:val="008D27D1"/>
    <w:rsid w:val="008D367E"/>
    <w:rsid w:val="008D47E5"/>
    <w:rsid w:val="008D495B"/>
    <w:rsid w:val="008D5BD2"/>
    <w:rsid w:val="008D69EC"/>
    <w:rsid w:val="008D6FE8"/>
    <w:rsid w:val="008E149C"/>
    <w:rsid w:val="008E1BF3"/>
    <w:rsid w:val="008E1C80"/>
    <w:rsid w:val="008E1D62"/>
    <w:rsid w:val="008E310A"/>
    <w:rsid w:val="008E429C"/>
    <w:rsid w:val="008E53BD"/>
    <w:rsid w:val="008E62A2"/>
    <w:rsid w:val="008E6CCA"/>
    <w:rsid w:val="008F0372"/>
    <w:rsid w:val="008F1770"/>
    <w:rsid w:val="008F4326"/>
    <w:rsid w:val="008F4B96"/>
    <w:rsid w:val="008F4E15"/>
    <w:rsid w:val="008F57E9"/>
    <w:rsid w:val="008F5D9C"/>
    <w:rsid w:val="00900B7C"/>
    <w:rsid w:val="00901832"/>
    <w:rsid w:val="009021C7"/>
    <w:rsid w:val="00902AD8"/>
    <w:rsid w:val="00902BCB"/>
    <w:rsid w:val="00902EC8"/>
    <w:rsid w:val="009030B3"/>
    <w:rsid w:val="00903BAA"/>
    <w:rsid w:val="00905A45"/>
    <w:rsid w:val="00905BE4"/>
    <w:rsid w:val="00905C5A"/>
    <w:rsid w:val="009072C8"/>
    <w:rsid w:val="0090731E"/>
    <w:rsid w:val="0090749B"/>
    <w:rsid w:val="009076B1"/>
    <w:rsid w:val="00910052"/>
    <w:rsid w:val="00911ED0"/>
    <w:rsid w:val="009121B1"/>
    <w:rsid w:val="00912CCC"/>
    <w:rsid w:val="009148B7"/>
    <w:rsid w:val="00914A2A"/>
    <w:rsid w:val="009156CB"/>
    <w:rsid w:val="0091605B"/>
    <w:rsid w:val="00916EE2"/>
    <w:rsid w:val="00920DC8"/>
    <w:rsid w:val="0092157D"/>
    <w:rsid w:val="00921B27"/>
    <w:rsid w:val="0092200B"/>
    <w:rsid w:val="009224C4"/>
    <w:rsid w:val="00924AEB"/>
    <w:rsid w:val="0092701E"/>
    <w:rsid w:val="00927048"/>
    <w:rsid w:val="009301CC"/>
    <w:rsid w:val="00930879"/>
    <w:rsid w:val="00932874"/>
    <w:rsid w:val="00932C86"/>
    <w:rsid w:val="00932D3F"/>
    <w:rsid w:val="00934580"/>
    <w:rsid w:val="00935825"/>
    <w:rsid w:val="00937C9D"/>
    <w:rsid w:val="009405D0"/>
    <w:rsid w:val="009410FE"/>
    <w:rsid w:val="00941753"/>
    <w:rsid w:val="009421C3"/>
    <w:rsid w:val="0094268B"/>
    <w:rsid w:val="00943EB1"/>
    <w:rsid w:val="009449ED"/>
    <w:rsid w:val="00945D91"/>
    <w:rsid w:val="00946092"/>
    <w:rsid w:val="00947AF5"/>
    <w:rsid w:val="009520DE"/>
    <w:rsid w:val="00952463"/>
    <w:rsid w:val="009525E2"/>
    <w:rsid w:val="00953738"/>
    <w:rsid w:val="00953FF4"/>
    <w:rsid w:val="009549EC"/>
    <w:rsid w:val="00955170"/>
    <w:rsid w:val="00956533"/>
    <w:rsid w:val="00960634"/>
    <w:rsid w:val="009606C8"/>
    <w:rsid w:val="009609C1"/>
    <w:rsid w:val="00961442"/>
    <w:rsid w:val="00961D61"/>
    <w:rsid w:val="00962274"/>
    <w:rsid w:val="00962677"/>
    <w:rsid w:val="009629CC"/>
    <w:rsid w:val="00962B65"/>
    <w:rsid w:val="0096310A"/>
    <w:rsid w:val="009635A8"/>
    <w:rsid w:val="0096372D"/>
    <w:rsid w:val="00964E71"/>
    <w:rsid w:val="00965A02"/>
    <w:rsid w:val="00966248"/>
    <w:rsid w:val="009668B5"/>
    <w:rsid w:val="00966A22"/>
    <w:rsid w:val="00966FC1"/>
    <w:rsid w:val="009670DD"/>
    <w:rsid w:val="0096722F"/>
    <w:rsid w:val="0096737E"/>
    <w:rsid w:val="00967572"/>
    <w:rsid w:val="0097001B"/>
    <w:rsid w:val="0097085D"/>
    <w:rsid w:val="0097274C"/>
    <w:rsid w:val="009731F8"/>
    <w:rsid w:val="00973A83"/>
    <w:rsid w:val="00975A1A"/>
    <w:rsid w:val="00976678"/>
    <w:rsid w:val="0098041B"/>
    <w:rsid w:val="00980843"/>
    <w:rsid w:val="00981EAD"/>
    <w:rsid w:val="00983255"/>
    <w:rsid w:val="009845F5"/>
    <w:rsid w:val="00984A10"/>
    <w:rsid w:val="00985FC1"/>
    <w:rsid w:val="00985FC2"/>
    <w:rsid w:val="00985FF2"/>
    <w:rsid w:val="00990451"/>
    <w:rsid w:val="009917BE"/>
    <w:rsid w:val="009918CD"/>
    <w:rsid w:val="0099233B"/>
    <w:rsid w:val="009936AD"/>
    <w:rsid w:val="009938D0"/>
    <w:rsid w:val="00993FD3"/>
    <w:rsid w:val="00994037"/>
    <w:rsid w:val="009941CC"/>
    <w:rsid w:val="00995029"/>
    <w:rsid w:val="009956B8"/>
    <w:rsid w:val="009958A3"/>
    <w:rsid w:val="009971DF"/>
    <w:rsid w:val="009A07CA"/>
    <w:rsid w:val="009A0DCE"/>
    <w:rsid w:val="009A1B94"/>
    <w:rsid w:val="009A1DA3"/>
    <w:rsid w:val="009A316C"/>
    <w:rsid w:val="009A3731"/>
    <w:rsid w:val="009A44BE"/>
    <w:rsid w:val="009A469A"/>
    <w:rsid w:val="009A4A21"/>
    <w:rsid w:val="009A50DC"/>
    <w:rsid w:val="009A5956"/>
    <w:rsid w:val="009A6026"/>
    <w:rsid w:val="009A7209"/>
    <w:rsid w:val="009A7CDF"/>
    <w:rsid w:val="009A7F18"/>
    <w:rsid w:val="009B17EF"/>
    <w:rsid w:val="009B1AE5"/>
    <w:rsid w:val="009B223B"/>
    <w:rsid w:val="009B2C6C"/>
    <w:rsid w:val="009B5E03"/>
    <w:rsid w:val="009B625B"/>
    <w:rsid w:val="009B6689"/>
    <w:rsid w:val="009B69CB"/>
    <w:rsid w:val="009B71B7"/>
    <w:rsid w:val="009B7A9B"/>
    <w:rsid w:val="009B7AF8"/>
    <w:rsid w:val="009C0488"/>
    <w:rsid w:val="009C238D"/>
    <w:rsid w:val="009C2739"/>
    <w:rsid w:val="009C3516"/>
    <w:rsid w:val="009C3AE9"/>
    <w:rsid w:val="009C4A04"/>
    <w:rsid w:val="009C4A7B"/>
    <w:rsid w:val="009C5D9C"/>
    <w:rsid w:val="009C778A"/>
    <w:rsid w:val="009D4040"/>
    <w:rsid w:val="009D475F"/>
    <w:rsid w:val="009D4C6D"/>
    <w:rsid w:val="009D5B14"/>
    <w:rsid w:val="009D5D34"/>
    <w:rsid w:val="009D63A6"/>
    <w:rsid w:val="009D6901"/>
    <w:rsid w:val="009D72CD"/>
    <w:rsid w:val="009E1364"/>
    <w:rsid w:val="009E1B5F"/>
    <w:rsid w:val="009E25A9"/>
    <w:rsid w:val="009E2791"/>
    <w:rsid w:val="009E2FA6"/>
    <w:rsid w:val="009E3941"/>
    <w:rsid w:val="009E3B6C"/>
    <w:rsid w:val="009E3F6F"/>
    <w:rsid w:val="009E49AA"/>
    <w:rsid w:val="009E4C95"/>
    <w:rsid w:val="009E5EC4"/>
    <w:rsid w:val="009E683E"/>
    <w:rsid w:val="009E764E"/>
    <w:rsid w:val="009E7DAD"/>
    <w:rsid w:val="009F2D45"/>
    <w:rsid w:val="009F397F"/>
    <w:rsid w:val="009F398B"/>
    <w:rsid w:val="009F3A51"/>
    <w:rsid w:val="009F499F"/>
    <w:rsid w:val="009F566C"/>
    <w:rsid w:val="009F606A"/>
    <w:rsid w:val="009F6420"/>
    <w:rsid w:val="009F6688"/>
    <w:rsid w:val="009F6B02"/>
    <w:rsid w:val="009F6FC6"/>
    <w:rsid w:val="009F71D4"/>
    <w:rsid w:val="00A0076A"/>
    <w:rsid w:val="00A00E99"/>
    <w:rsid w:val="00A00EE3"/>
    <w:rsid w:val="00A01D92"/>
    <w:rsid w:val="00A028E3"/>
    <w:rsid w:val="00A03EDF"/>
    <w:rsid w:val="00A05278"/>
    <w:rsid w:val="00A0564C"/>
    <w:rsid w:val="00A057D0"/>
    <w:rsid w:val="00A05878"/>
    <w:rsid w:val="00A05B48"/>
    <w:rsid w:val="00A05F89"/>
    <w:rsid w:val="00A06485"/>
    <w:rsid w:val="00A07449"/>
    <w:rsid w:val="00A100D2"/>
    <w:rsid w:val="00A10B05"/>
    <w:rsid w:val="00A10D25"/>
    <w:rsid w:val="00A117E7"/>
    <w:rsid w:val="00A12C25"/>
    <w:rsid w:val="00A13316"/>
    <w:rsid w:val="00A13B38"/>
    <w:rsid w:val="00A14830"/>
    <w:rsid w:val="00A149D2"/>
    <w:rsid w:val="00A15ABF"/>
    <w:rsid w:val="00A162C7"/>
    <w:rsid w:val="00A16F3D"/>
    <w:rsid w:val="00A20414"/>
    <w:rsid w:val="00A20722"/>
    <w:rsid w:val="00A20A96"/>
    <w:rsid w:val="00A218B6"/>
    <w:rsid w:val="00A2478C"/>
    <w:rsid w:val="00A25646"/>
    <w:rsid w:val="00A25F95"/>
    <w:rsid w:val="00A27F3E"/>
    <w:rsid w:val="00A313A4"/>
    <w:rsid w:val="00A3258D"/>
    <w:rsid w:val="00A32E51"/>
    <w:rsid w:val="00A34124"/>
    <w:rsid w:val="00A34170"/>
    <w:rsid w:val="00A34568"/>
    <w:rsid w:val="00A35013"/>
    <w:rsid w:val="00A35C3F"/>
    <w:rsid w:val="00A3611E"/>
    <w:rsid w:val="00A366C2"/>
    <w:rsid w:val="00A37677"/>
    <w:rsid w:val="00A4231A"/>
    <w:rsid w:val="00A42650"/>
    <w:rsid w:val="00A42A8C"/>
    <w:rsid w:val="00A42DAF"/>
    <w:rsid w:val="00A4399F"/>
    <w:rsid w:val="00A43E7C"/>
    <w:rsid w:val="00A44DC5"/>
    <w:rsid w:val="00A45BD8"/>
    <w:rsid w:val="00A45ECF"/>
    <w:rsid w:val="00A46971"/>
    <w:rsid w:val="00A46C76"/>
    <w:rsid w:val="00A4734A"/>
    <w:rsid w:val="00A50BF2"/>
    <w:rsid w:val="00A51847"/>
    <w:rsid w:val="00A53351"/>
    <w:rsid w:val="00A53D41"/>
    <w:rsid w:val="00A54BDB"/>
    <w:rsid w:val="00A54EEF"/>
    <w:rsid w:val="00A54F20"/>
    <w:rsid w:val="00A5512B"/>
    <w:rsid w:val="00A55293"/>
    <w:rsid w:val="00A55983"/>
    <w:rsid w:val="00A55ABF"/>
    <w:rsid w:val="00A56CBA"/>
    <w:rsid w:val="00A56DED"/>
    <w:rsid w:val="00A570A1"/>
    <w:rsid w:val="00A57560"/>
    <w:rsid w:val="00A57FCD"/>
    <w:rsid w:val="00A61040"/>
    <w:rsid w:val="00A61922"/>
    <w:rsid w:val="00A64F1D"/>
    <w:rsid w:val="00A65587"/>
    <w:rsid w:val="00A664E2"/>
    <w:rsid w:val="00A674C8"/>
    <w:rsid w:val="00A67C35"/>
    <w:rsid w:val="00A67D1F"/>
    <w:rsid w:val="00A71276"/>
    <w:rsid w:val="00A75143"/>
    <w:rsid w:val="00A762A1"/>
    <w:rsid w:val="00A77E67"/>
    <w:rsid w:val="00A8048B"/>
    <w:rsid w:val="00A80BDE"/>
    <w:rsid w:val="00A80D7A"/>
    <w:rsid w:val="00A80FDB"/>
    <w:rsid w:val="00A8126A"/>
    <w:rsid w:val="00A82565"/>
    <w:rsid w:val="00A83338"/>
    <w:rsid w:val="00A8374F"/>
    <w:rsid w:val="00A83D0D"/>
    <w:rsid w:val="00A869B7"/>
    <w:rsid w:val="00A9118E"/>
    <w:rsid w:val="00A9127F"/>
    <w:rsid w:val="00A915BA"/>
    <w:rsid w:val="00A91D42"/>
    <w:rsid w:val="00A922C0"/>
    <w:rsid w:val="00A92D43"/>
    <w:rsid w:val="00A92F80"/>
    <w:rsid w:val="00A933E9"/>
    <w:rsid w:val="00A9407D"/>
    <w:rsid w:val="00A9431E"/>
    <w:rsid w:val="00A94F7E"/>
    <w:rsid w:val="00A9544F"/>
    <w:rsid w:val="00A95E6A"/>
    <w:rsid w:val="00A963A0"/>
    <w:rsid w:val="00A967E2"/>
    <w:rsid w:val="00A972EF"/>
    <w:rsid w:val="00AA05E3"/>
    <w:rsid w:val="00AA0DA1"/>
    <w:rsid w:val="00AA27B0"/>
    <w:rsid w:val="00AA33EB"/>
    <w:rsid w:val="00AA4AD3"/>
    <w:rsid w:val="00AA4D22"/>
    <w:rsid w:val="00AA5003"/>
    <w:rsid w:val="00AA5163"/>
    <w:rsid w:val="00AA5EA1"/>
    <w:rsid w:val="00AA6445"/>
    <w:rsid w:val="00AA782D"/>
    <w:rsid w:val="00AB1610"/>
    <w:rsid w:val="00AB19B3"/>
    <w:rsid w:val="00AB1D34"/>
    <w:rsid w:val="00AB25FF"/>
    <w:rsid w:val="00AB26E4"/>
    <w:rsid w:val="00AB393C"/>
    <w:rsid w:val="00AB41B0"/>
    <w:rsid w:val="00AB4424"/>
    <w:rsid w:val="00AB5FCA"/>
    <w:rsid w:val="00AB60E2"/>
    <w:rsid w:val="00AB7D1C"/>
    <w:rsid w:val="00AC193B"/>
    <w:rsid w:val="00AC205C"/>
    <w:rsid w:val="00AC2165"/>
    <w:rsid w:val="00AC2CC1"/>
    <w:rsid w:val="00AC3381"/>
    <w:rsid w:val="00AC3E8B"/>
    <w:rsid w:val="00AC3EA1"/>
    <w:rsid w:val="00AC4E92"/>
    <w:rsid w:val="00AC504D"/>
    <w:rsid w:val="00AC5721"/>
    <w:rsid w:val="00AC5A30"/>
    <w:rsid w:val="00AC6513"/>
    <w:rsid w:val="00AC6F61"/>
    <w:rsid w:val="00AC7440"/>
    <w:rsid w:val="00AC790C"/>
    <w:rsid w:val="00AC7CE2"/>
    <w:rsid w:val="00AD0327"/>
    <w:rsid w:val="00AD0F15"/>
    <w:rsid w:val="00AD1F64"/>
    <w:rsid w:val="00AD2F69"/>
    <w:rsid w:val="00AD3428"/>
    <w:rsid w:val="00AD555F"/>
    <w:rsid w:val="00AD6619"/>
    <w:rsid w:val="00AD6F09"/>
    <w:rsid w:val="00AD7675"/>
    <w:rsid w:val="00AE0318"/>
    <w:rsid w:val="00AE1589"/>
    <w:rsid w:val="00AE3791"/>
    <w:rsid w:val="00AE414E"/>
    <w:rsid w:val="00AE5697"/>
    <w:rsid w:val="00AE5857"/>
    <w:rsid w:val="00AE5E30"/>
    <w:rsid w:val="00AE754F"/>
    <w:rsid w:val="00AE78BC"/>
    <w:rsid w:val="00AE7DC4"/>
    <w:rsid w:val="00AF0609"/>
    <w:rsid w:val="00AF0A6B"/>
    <w:rsid w:val="00AF10AB"/>
    <w:rsid w:val="00AF136F"/>
    <w:rsid w:val="00AF25EB"/>
    <w:rsid w:val="00AF2623"/>
    <w:rsid w:val="00AF272E"/>
    <w:rsid w:val="00AF3A75"/>
    <w:rsid w:val="00AF3CB4"/>
    <w:rsid w:val="00AF4016"/>
    <w:rsid w:val="00AF501E"/>
    <w:rsid w:val="00AF5266"/>
    <w:rsid w:val="00AF56A3"/>
    <w:rsid w:val="00AF56E0"/>
    <w:rsid w:val="00AF5CAA"/>
    <w:rsid w:val="00AF5FA4"/>
    <w:rsid w:val="00AF6970"/>
    <w:rsid w:val="00AF6BF2"/>
    <w:rsid w:val="00AF7A82"/>
    <w:rsid w:val="00AF7B83"/>
    <w:rsid w:val="00AF7CAD"/>
    <w:rsid w:val="00AF7F30"/>
    <w:rsid w:val="00B0016C"/>
    <w:rsid w:val="00B00AF4"/>
    <w:rsid w:val="00B00E7D"/>
    <w:rsid w:val="00B010DD"/>
    <w:rsid w:val="00B01B68"/>
    <w:rsid w:val="00B01C4C"/>
    <w:rsid w:val="00B02404"/>
    <w:rsid w:val="00B02C05"/>
    <w:rsid w:val="00B03340"/>
    <w:rsid w:val="00B0478E"/>
    <w:rsid w:val="00B048A6"/>
    <w:rsid w:val="00B04D0D"/>
    <w:rsid w:val="00B05A1D"/>
    <w:rsid w:val="00B05A69"/>
    <w:rsid w:val="00B06723"/>
    <w:rsid w:val="00B0710D"/>
    <w:rsid w:val="00B071DB"/>
    <w:rsid w:val="00B07426"/>
    <w:rsid w:val="00B07FD4"/>
    <w:rsid w:val="00B1009F"/>
    <w:rsid w:val="00B1022A"/>
    <w:rsid w:val="00B112DF"/>
    <w:rsid w:val="00B1163A"/>
    <w:rsid w:val="00B12C3D"/>
    <w:rsid w:val="00B13D37"/>
    <w:rsid w:val="00B159DE"/>
    <w:rsid w:val="00B16711"/>
    <w:rsid w:val="00B16A26"/>
    <w:rsid w:val="00B2072D"/>
    <w:rsid w:val="00B20CC6"/>
    <w:rsid w:val="00B21D05"/>
    <w:rsid w:val="00B21DC6"/>
    <w:rsid w:val="00B23A91"/>
    <w:rsid w:val="00B240C0"/>
    <w:rsid w:val="00B25E99"/>
    <w:rsid w:val="00B26E5E"/>
    <w:rsid w:val="00B3170A"/>
    <w:rsid w:val="00B323D6"/>
    <w:rsid w:val="00B32F97"/>
    <w:rsid w:val="00B33B85"/>
    <w:rsid w:val="00B3419E"/>
    <w:rsid w:val="00B34539"/>
    <w:rsid w:val="00B34FD9"/>
    <w:rsid w:val="00B36155"/>
    <w:rsid w:val="00B370E7"/>
    <w:rsid w:val="00B40908"/>
    <w:rsid w:val="00B40A39"/>
    <w:rsid w:val="00B429F5"/>
    <w:rsid w:val="00B433AF"/>
    <w:rsid w:val="00B4371D"/>
    <w:rsid w:val="00B4584A"/>
    <w:rsid w:val="00B45CC8"/>
    <w:rsid w:val="00B46926"/>
    <w:rsid w:val="00B46DAF"/>
    <w:rsid w:val="00B46DCF"/>
    <w:rsid w:val="00B53712"/>
    <w:rsid w:val="00B54824"/>
    <w:rsid w:val="00B54E42"/>
    <w:rsid w:val="00B55693"/>
    <w:rsid w:val="00B56007"/>
    <w:rsid w:val="00B568FC"/>
    <w:rsid w:val="00B60669"/>
    <w:rsid w:val="00B61474"/>
    <w:rsid w:val="00B626F3"/>
    <w:rsid w:val="00B62E01"/>
    <w:rsid w:val="00B6304F"/>
    <w:rsid w:val="00B63965"/>
    <w:rsid w:val="00B63F0A"/>
    <w:rsid w:val="00B64011"/>
    <w:rsid w:val="00B643FC"/>
    <w:rsid w:val="00B65494"/>
    <w:rsid w:val="00B65BFD"/>
    <w:rsid w:val="00B66B50"/>
    <w:rsid w:val="00B677BF"/>
    <w:rsid w:val="00B709AF"/>
    <w:rsid w:val="00B70CFF"/>
    <w:rsid w:val="00B70ED6"/>
    <w:rsid w:val="00B71298"/>
    <w:rsid w:val="00B717CD"/>
    <w:rsid w:val="00B718E4"/>
    <w:rsid w:val="00B72ED0"/>
    <w:rsid w:val="00B737FA"/>
    <w:rsid w:val="00B73E5B"/>
    <w:rsid w:val="00B74832"/>
    <w:rsid w:val="00B7780D"/>
    <w:rsid w:val="00B77EA6"/>
    <w:rsid w:val="00B800F9"/>
    <w:rsid w:val="00B806D0"/>
    <w:rsid w:val="00B814B9"/>
    <w:rsid w:val="00B81FC0"/>
    <w:rsid w:val="00B82C82"/>
    <w:rsid w:val="00B83BD8"/>
    <w:rsid w:val="00B84358"/>
    <w:rsid w:val="00B843DE"/>
    <w:rsid w:val="00B86941"/>
    <w:rsid w:val="00B87520"/>
    <w:rsid w:val="00B90C4F"/>
    <w:rsid w:val="00B91491"/>
    <w:rsid w:val="00B9178F"/>
    <w:rsid w:val="00B91B04"/>
    <w:rsid w:val="00B91CD6"/>
    <w:rsid w:val="00B929E1"/>
    <w:rsid w:val="00B9350E"/>
    <w:rsid w:val="00B939E0"/>
    <w:rsid w:val="00B95676"/>
    <w:rsid w:val="00B96A73"/>
    <w:rsid w:val="00B96B21"/>
    <w:rsid w:val="00B9734B"/>
    <w:rsid w:val="00B975F2"/>
    <w:rsid w:val="00B97A34"/>
    <w:rsid w:val="00B97FFC"/>
    <w:rsid w:val="00BA0B71"/>
    <w:rsid w:val="00BA133C"/>
    <w:rsid w:val="00BA16EA"/>
    <w:rsid w:val="00BA337C"/>
    <w:rsid w:val="00BA35C7"/>
    <w:rsid w:val="00BA3870"/>
    <w:rsid w:val="00BA6FC2"/>
    <w:rsid w:val="00BA71FC"/>
    <w:rsid w:val="00BA7A07"/>
    <w:rsid w:val="00BB0460"/>
    <w:rsid w:val="00BB101D"/>
    <w:rsid w:val="00BB57F3"/>
    <w:rsid w:val="00BB669C"/>
    <w:rsid w:val="00BB68A2"/>
    <w:rsid w:val="00BB722E"/>
    <w:rsid w:val="00BB7640"/>
    <w:rsid w:val="00BB7735"/>
    <w:rsid w:val="00BC03E2"/>
    <w:rsid w:val="00BC06D5"/>
    <w:rsid w:val="00BC0CAF"/>
    <w:rsid w:val="00BC0CE8"/>
    <w:rsid w:val="00BC1304"/>
    <w:rsid w:val="00BC2119"/>
    <w:rsid w:val="00BC29F2"/>
    <w:rsid w:val="00BC4158"/>
    <w:rsid w:val="00BC637B"/>
    <w:rsid w:val="00BC6556"/>
    <w:rsid w:val="00BC697D"/>
    <w:rsid w:val="00BC7476"/>
    <w:rsid w:val="00BD0335"/>
    <w:rsid w:val="00BD0A28"/>
    <w:rsid w:val="00BD0F87"/>
    <w:rsid w:val="00BD12BA"/>
    <w:rsid w:val="00BD3A59"/>
    <w:rsid w:val="00BD3D28"/>
    <w:rsid w:val="00BD3FE1"/>
    <w:rsid w:val="00BD4190"/>
    <w:rsid w:val="00BD5036"/>
    <w:rsid w:val="00BD5F62"/>
    <w:rsid w:val="00BD6008"/>
    <w:rsid w:val="00BD69BC"/>
    <w:rsid w:val="00BD6DF4"/>
    <w:rsid w:val="00BD7A1A"/>
    <w:rsid w:val="00BD7B3F"/>
    <w:rsid w:val="00BE25C4"/>
    <w:rsid w:val="00BE2831"/>
    <w:rsid w:val="00BE2FC5"/>
    <w:rsid w:val="00BE34CE"/>
    <w:rsid w:val="00BE40DD"/>
    <w:rsid w:val="00BE4590"/>
    <w:rsid w:val="00BE5487"/>
    <w:rsid w:val="00BE5785"/>
    <w:rsid w:val="00BE5B33"/>
    <w:rsid w:val="00BE7362"/>
    <w:rsid w:val="00BE7CC0"/>
    <w:rsid w:val="00BF06D3"/>
    <w:rsid w:val="00BF2151"/>
    <w:rsid w:val="00BF2417"/>
    <w:rsid w:val="00BF2540"/>
    <w:rsid w:val="00BF405D"/>
    <w:rsid w:val="00BF46CD"/>
    <w:rsid w:val="00BF5977"/>
    <w:rsid w:val="00BF5CF8"/>
    <w:rsid w:val="00BF66CF"/>
    <w:rsid w:val="00C00436"/>
    <w:rsid w:val="00C007B3"/>
    <w:rsid w:val="00C009E9"/>
    <w:rsid w:val="00C04754"/>
    <w:rsid w:val="00C0518B"/>
    <w:rsid w:val="00C051FA"/>
    <w:rsid w:val="00C05625"/>
    <w:rsid w:val="00C059B3"/>
    <w:rsid w:val="00C11186"/>
    <w:rsid w:val="00C112E4"/>
    <w:rsid w:val="00C114EC"/>
    <w:rsid w:val="00C11BFE"/>
    <w:rsid w:val="00C12245"/>
    <w:rsid w:val="00C13003"/>
    <w:rsid w:val="00C1343B"/>
    <w:rsid w:val="00C1479B"/>
    <w:rsid w:val="00C15E9C"/>
    <w:rsid w:val="00C17BB4"/>
    <w:rsid w:val="00C17E44"/>
    <w:rsid w:val="00C2046C"/>
    <w:rsid w:val="00C2141C"/>
    <w:rsid w:val="00C219EA"/>
    <w:rsid w:val="00C21CCC"/>
    <w:rsid w:val="00C22445"/>
    <w:rsid w:val="00C22632"/>
    <w:rsid w:val="00C2282A"/>
    <w:rsid w:val="00C22B1B"/>
    <w:rsid w:val="00C22E0E"/>
    <w:rsid w:val="00C2574E"/>
    <w:rsid w:val="00C25752"/>
    <w:rsid w:val="00C25D5E"/>
    <w:rsid w:val="00C25ED5"/>
    <w:rsid w:val="00C265A9"/>
    <w:rsid w:val="00C27D34"/>
    <w:rsid w:val="00C30042"/>
    <w:rsid w:val="00C315CA"/>
    <w:rsid w:val="00C31C24"/>
    <w:rsid w:val="00C32A12"/>
    <w:rsid w:val="00C33DAD"/>
    <w:rsid w:val="00C33E55"/>
    <w:rsid w:val="00C3480E"/>
    <w:rsid w:val="00C34AB3"/>
    <w:rsid w:val="00C372D1"/>
    <w:rsid w:val="00C37F83"/>
    <w:rsid w:val="00C40D9E"/>
    <w:rsid w:val="00C41996"/>
    <w:rsid w:val="00C42060"/>
    <w:rsid w:val="00C506C5"/>
    <w:rsid w:val="00C515F7"/>
    <w:rsid w:val="00C51A50"/>
    <w:rsid w:val="00C51EFE"/>
    <w:rsid w:val="00C51F5C"/>
    <w:rsid w:val="00C537EC"/>
    <w:rsid w:val="00C53C39"/>
    <w:rsid w:val="00C553A9"/>
    <w:rsid w:val="00C55C88"/>
    <w:rsid w:val="00C5613B"/>
    <w:rsid w:val="00C5652C"/>
    <w:rsid w:val="00C56EE0"/>
    <w:rsid w:val="00C57EA4"/>
    <w:rsid w:val="00C618A4"/>
    <w:rsid w:val="00C6250C"/>
    <w:rsid w:val="00C62873"/>
    <w:rsid w:val="00C62947"/>
    <w:rsid w:val="00C63976"/>
    <w:rsid w:val="00C63DA6"/>
    <w:rsid w:val="00C66BA8"/>
    <w:rsid w:val="00C67C96"/>
    <w:rsid w:val="00C7087F"/>
    <w:rsid w:val="00C70EBC"/>
    <w:rsid w:val="00C72A89"/>
    <w:rsid w:val="00C7312E"/>
    <w:rsid w:val="00C73692"/>
    <w:rsid w:val="00C742D2"/>
    <w:rsid w:val="00C74B15"/>
    <w:rsid w:val="00C74D39"/>
    <w:rsid w:val="00C752C5"/>
    <w:rsid w:val="00C769A2"/>
    <w:rsid w:val="00C76ED0"/>
    <w:rsid w:val="00C771E4"/>
    <w:rsid w:val="00C77E2C"/>
    <w:rsid w:val="00C80347"/>
    <w:rsid w:val="00C808EE"/>
    <w:rsid w:val="00C8138B"/>
    <w:rsid w:val="00C81BDD"/>
    <w:rsid w:val="00C8270B"/>
    <w:rsid w:val="00C840C2"/>
    <w:rsid w:val="00C849BB"/>
    <w:rsid w:val="00C86458"/>
    <w:rsid w:val="00C86C42"/>
    <w:rsid w:val="00C903C4"/>
    <w:rsid w:val="00C90F17"/>
    <w:rsid w:val="00C915FE"/>
    <w:rsid w:val="00C918D7"/>
    <w:rsid w:val="00C92AC2"/>
    <w:rsid w:val="00C931CE"/>
    <w:rsid w:val="00C94805"/>
    <w:rsid w:val="00C94DDE"/>
    <w:rsid w:val="00C9596F"/>
    <w:rsid w:val="00C97AD1"/>
    <w:rsid w:val="00CA03A3"/>
    <w:rsid w:val="00CA0EDB"/>
    <w:rsid w:val="00CA13EE"/>
    <w:rsid w:val="00CA225D"/>
    <w:rsid w:val="00CA237D"/>
    <w:rsid w:val="00CA2F7A"/>
    <w:rsid w:val="00CA324E"/>
    <w:rsid w:val="00CA34CC"/>
    <w:rsid w:val="00CA376D"/>
    <w:rsid w:val="00CA3AB9"/>
    <w:rsid w:val="00CA4DD8"/>
    <w:rsid w:val="00CA507A"/>
    <w:rsid w:val="00CA529C"/>
    <w:rsid w:val="00CA5ABD"/>
    <w:rsid w:val="00CA5DEC"/>
    <w:rsid w:val="00CA7A7C"/>
    <w:rsid w:val="00CB0D40"/>
    <w:rsid w:val="00CB0FF2"/>
    <w:rsid w:val="00CB1E2E"/>
    <w:rsid w:val="00CB1ECB"/>
    <w:rsid w:val="00CB24D4"/>
    <w:rsid w:val="00CB2CE8"/>
    <w:rsid w:val="00CB330A"/>
    <w:rsid w:val="00CB431A"/>
    <w:rsid w:val="00CB4739"/>
    <w:rsid w:val="00CB5B48"/>
    <w:rsid w:val="00CB698D"/>
    <w:rsid w:val="00CB6CD9"/>
    <w:rsid w:val="00CB74F6"/>
    <w:rsid w:val="00CB7BDB"/>
    <w:rsid w:val="00CC009A"/>
    <w:rsid w:val="00CC114E"/>
    <w:rsid w:val="00CC24C3"/>
    <w:rsid w:val="00CC2A06"/>
    <w:rsid w:val="00CC44D3"/>
    <w:rsid w:val="00CC535E"/>
    <w:rsid w:val="00CC5727"/>
    <w:rsid w:val="00CC75A7"/>
    <w:rsid w:val="00CD09AA"/>
    <w:rsid w:val="00CD0B40"/>
    <w:rsid w:val="00CD14F2"/>
    <w:rsid w:val="00CD231E"/>
    <w:rsid w:val="00CD2DF3"/>
    <w:rsid w:val="00CD374D"/>
    <w:rsid w:val="00CD3E99"/>
    <w:rsid w:val="00CD4D74"/>
    <w:rsid w:val="00CD4F30"/>
    <w:rsid w:val="00CD5C40"/>
    <w:rsid w:val="00CD614C"/>
    <w:rsid w:val="00CE0A9C"/>
    <w:rsid w:val="00CE1EB5"/>
    <w:rsid w:val="00CE2EDE"/>
    <w:rsid w:val="00CE3877"/>
    <w:rsid w:val="00CE42FF"/>
    <w:rsid w:val="00CE4EE3"/>
    <w:rsid w:val="00CE503D"/>
    <w:rsid w:val="00CE5086"/>
    <w:rsid w:val="00CE517B"/>
    <w:rsid w:val="00CE5377"/>
    <w:rsid w:val="00CE5BA0"/>
    <w:rsid w:val="00CE7195"/>
    <w:rsid w:val="00CF0C10"/>
    <w:rsid w:val="00CF0E6C"/>
    <w:rsid w:val="00CF10E0"/>
    <w:rsid w:val="00CF175D"/>
    <w:rsid w:val="00CF24F1"/>
    <w:rsid w:val="00CF2871"/>
    <w:rsid w:val="00CF2D92"/>
    <w:rsid w:val="00CF3438"/>
    <w:rsid w:val="00CF422A"/>
    <w:rsid w:val="00CF4392"/>
    <w:rsid w:val="00CF5015"/>
    <w:rsid w:val="00CF6948"/>
    <w:rsid w:val="00CF72FA"/>
    <w:rsid w:val="00D028AD"/>
    <w:rsid w:val="00D02AF0"/>
    <w:rsid w:val="00D033A8"/>
    <w:rsid w:val="00D03D1D"/>
    <w:rsid w:val="00D03D82"/>
    <w:rsid w:val="00D052BD"/>
    <w:rsid w:val="00D0582B"/>
    <w:rsid w:val="00D05D7B"/>
    <w:rsid w:val="00D068E9"/>
    <w:rsid w:val="00D06B43"/>
    <w:rsid w:val="00D06F44"/>
    <w:rsid w:val="00D1054A"/>
    <w:rsid w:val="00D10832"/>
    <w:rsid w:val="00D134C9"/>
    <w:rsid w:val="00D13A4D"/>
    <w:rsid w:val="00D13A62"/>
    <w:rsid w:val="00D14CAB"/>
    <w:rsid w:val="00D168E7"/>
    <w:rsid w:val="00D17418"/>
    <w:rsid w:val="00D17A69"/>
    <w:rsid w:val="00D17F50"/>
    <w:rsid w:val="00D2074F"/>
    <w:rsid w:val="00D217DD"/>
    <w:rsid w:val="00D21978"/>
    <w:rsid w:val="00D225C2"/>
    <w:rsid w:val="00D22944"/>
    <w:rsid w:val="00D22B21"/>
    <w:rsid w:val="00D24A6E"/>
    <w:rsid w:val="00D267CB"/>
    <w:rsid w:val="00D31775"/>
    <w:rsid w:val="00D31C69"/>
    <w:rsid w:val="00D33B1C"/>
    <w:rsid w:val="00D33F00"/>
    <w:rsid w:val="00D34988"/>
    <w:rsid w:val="00D36099"/>
    <w:rsid w:val="00D36345"/>
    <w:rsid w:val="00D37173"/>
    <w:rsid w:val="00D371FF"/>
    <w:rsid w:val="00D404A5"/>
    <w:rsid w:val="00D40929"/>
    <w:rsid w:val="00D40BAD"/>
    <w:rsid w:val="00D4172C"/>
    <w:rsid w:val="00D41ACB"/>
    <w:rsid w:val="00D41B3C"/>
    <w:rsid w:val="00D43386"/>
    <w:rsid w:val="00D433AD"/>
    <w:rsid w:val="00D45252"/>
    <w:rsid w:val="00D45520"/>
    <w:rsid w:val="00D465F4"/>
    <w:rsid w:val="00D509C7"/>
    <w:rsid w:val="00D518BD"/>
    <w:rsid w:val="00D522DE"/>
    <w:rsid w:val="00D52604"/>
    <w:rsid w:val="00D527A1"/>
    <w:rsid w:val="00D52D1D"/>
    <w:rsid w:val="00D52ECF"/>
    <w:rsid w:val="00D54F54"/>
    <w:rsid w:val="00D5531C"/>
    <w:rsid w:val="00D553DE"/>
    <w:rsid w:val="00D565CE"/>
    <w:rsid w:val="00D60613"/>
    <w:rsid w:val="00D614C8"/>
    <w:rsid w:val="00D6218F"/>
    <w:rsid w:val="00D626C7"/>
    <w:rsid w:val="00D62C6D"/>
    <w:rsid w:val="00D63B88"/>
    <w:rsid w:val="00D64509"/>
    <w:rsid w:val="00D64A53"/>
    <w:rsid w:val="00D64C75"/>
    <w:rsid w:val="00D6533E"/>
    <w:rsid w:val="00D654FC"/>
    <w:rsid w:val="00D66B97"/>
    <w:rsid w:val="00D67CC2"/>
    <w:rsid w:val="00D71117"/>
    <w:rsid w:val="00D71B4D"/>
    <w:rsid w:val="00D7251A"/>
    <w:rsid w:val="00D72964"/>
    <w:rsid w:val="00D72B05"/>
    <w:rsid w:val="00D73263"/>
    <w:rsid w:val="00D73F64"/>
    <w:rsid w:val="00D7455F"/>
    <w:rsid w:val="00D7491A"/>
    <w:rsid w:val="00D75180"/>
    <w:rsid w:val="00D75AC6"/>
    <w:rsid w:val="00D75C69"/>
    <w:rsid w:val="00D77C1D"/>
    <w:rsid w:val="00D80264"/>
    <w:rsid w:val="00D802CA"/>
    <w:rsid w:val="00D805C0"/>
    <w:rsid w:val="00D80F32"/>
    <w:rsid w:val="00D81005"/>
    <w:rsid w:val="00D82C66"/>
    <w:rsid w:val="00D8368F"/>
    <w:rsid w:val="00D83DDD"/>
    <w:rsid w:val="00D84BCB"/>
    <w:rsid w:val="00D8588B"/>
    <w:rsid w:val="00D859F5"/>
    <w:rsid w:val="00D85A1D"/>
    <w:rsid w:val="00D85A6E"/>
    <w:rsid w:val="00D86694"/>
    <w:rsid w:val="00D87AFF"/>
    <w:rsid w:val="00D87BE7"/>
    <w:rsid w:val="00D90C72"/>
    <w:rsid w:val="00D911A2"/>
    <w:rsid w:val="00D91416"/>
    <w:rsid w:val="00D915BC"/>
    <w:rsid w:val="00D926B8"/>
    <w:rsid w:val="00D929CB"/>
    <w:rsid w:val="00D93D55"/>
    <w:rsid w:val="00D94595"/>
    <w:rsid w:val="00D94D4B"/>
    <w:rsid w:val="00D94F18"/>
    <w:rsid w:val="00D956A3"/>
    <w:rsid w:val="00D958EC"/>
    <w:rsid w:val="00D960E2"/>
    <w:rsid w:val="00D96CB3"/>
    <w:rsid w:val="00D973B9"/>
    <w:rsid w:val="00D97C5A"/>
    <w:rsid w:val="00D97EA2"/>
    <w:rsid w:val="00D97FF6"/>
    <w:rsid w:val="00DA06D0"/>
    <w:rsid w:val="00DA1D26"/>
    <w:rsid w:val="00DA2A69"/>
    <w:rsid w:val="00DA3312"/>
    <w:rsid w:val="00DA5846"/>
    <w:rsid w:val="00DA5EA7"/>
    <w:rsid w:val="00DA6CEA"/>
    <w:rsid w:val="00DA75D4"/>
    <w:rsid w:val="00DA7F9D"/>
    <w:rsid w:val="00DB0225"/>
    <w:rsid w:val="00DB2257"/>
    <w:rsid w:val="00DB43C6"/>
    <w:rsid w:val="00DB4F54"/>
    <w:rsid w:val="00DB5D5E"/>
    <w:rsid w:val="00DB776C"/>
    <w:rsid w:val="00DB77CA"/>
    <w:rsid w:val="00DB7B76"/>
    <w:rsid w:val="00DC00D6"/>
    <w:rsid w:val="00DC4A3E"/>
    <w:rsid w:val="00DC4F6C"/>
    <w:rsid w:val="00DC5A9E"/>
    <w:rsid w:val="00DC5D6F"/>
    <w:rsid w:val="00DC5DDB"/>
    <w:rsid w:val="00DC66F2"/>
    <w:rsid w:val="00DC6AB9"/>
    <w:rsid w:val="00DC6D3F"/>
    <w:rsid w:val="00DC711F"/>
    <w:rsid w:val="00DC7763"/>
    <w:rsid w:val="00DC7A07"/>
    <w:rsid w:val="00DD09CD"/>
    <w:rsid w:val="00DD0BEF"/>
    <w:rsid w:val="00DD4C35"/>
    <w:rsid w:val="00DD5C9C"/>
    <w:rsid w:val="00DD65CF"/>
    <w:rsid w:val="00DE04CB"/>
    <w:rsid w:val="00DE0815"/>
    <w:rsid w:val="00DE0874"/>
    <w:rsid w:val="00DE0AE8"/>
    <w:rsid w:val="00DE1E64"/>
    <w:rsid w:val="00DE310A"/>
    <w:rsid w:val="00DE5B89"/>
    <w:rsid w:val="00DE5C8F"/>
    <w:rsid w:val="00DE6357"/>
    <w:rsid w:val="00DE6E02"/>
    <w:rsid w:val="00DE720F"/>
    <w:rsid w:val="00DE757B"/>
    <w:rsid w:val="00DF56BB"/>
    <w:rsid w:val="00DF600C"/>
    <w:rsid w:val="00DF635F"/>
    <w:rsid w:val="00DF72F3"/>
    <w:rsid w:val="00E00D74"/>
    <w:rsid w:val="00E02CF0"/>
    <w:rsid w:val="00E02E27"/>
    <w:rsid w:val="00E04642"/>
    <w:rsid w:val="00E05685"/>
    <w:rsid w:val="00E05FDC"/>
    <w:rsid w:val="00E0685C"/>
    <w:rsid w:val="00E06E8B"/>
    <w:rsid w:val="00E07875"/>
    <w:rsid w:val="00E07A10"/>
    <w:rsid w:val="00E07A76"/>
    <w:rsid w:val="00E07A98"/>
    <w:rsid w:val="00E07F6A"/>
    <w:rsid w:val="00E10A28"/>
    <w:rsid w:val="00E11794"/>
    <w:rsid w:val="00E12A98"/>
    <w:rsid w:val="00E12F79"/>
    <w:rsid w:val="00E13012"/>
    <w:rsid w:val="00E13D42"/>
    <w:rsid w:val="00E13EDD"/>
    <w:rsid w:val="00E13F98"/>
    <w:rsid w:val="00E13FE7"/>
    <w:rsid w:val="00E14CA6"/>
    <w:rsid w:val="00E151DB"/>
    <w:rsid w:val="00E16365"/>
    <w:rsid w:val="00E21049"/>
    <w:rsid w:val="00E2183F"/>
    <w:rsid w:val="00E22A05"/>
    <w:rsid w:val="00E25132"/>
    <w:rsid w:val="00E2571B"/>
    <w:rsid w:val="00E267FD"/>
    <w:rsid w:val="00E26BD7"/>
    <w:rsid w:val="00E32994"/>
    <w:rsid w:val="00E32F02"/>
    <w:rsid w:val="00E335FE"/>
    <w:rsid w:val="00E336D4"/>
    <w:rsid w:val="00E338D4"/>
    <w:rsid w:val="00E35328"/>
    <w:rsid w:val="00E35388"/>
    <w:rsid w:val="00E35BD0"/>
    <w:rsid w:val="00E376B3"/>
    <w:rsid w:val="00E411C2"/>
    <w:rsid w:val="00E41DFF"/>
    <w:rsid w:val="00E41F62"/>
    <w:rsid w:val="00E42179"/>
    <w:rsid w:val="00E43176"/>
    <w:rsid w:val="00E43686"/>
    <w:rsid w:val="00E4388B"/>
    <w:rsid w:val="00E439AF"/>
    <w:rsid w:val="00E43AC1"/>
    <w:rsid w:val="00E43CFF"/>
    <w:rsid w:val="00E4487F"/>
    <w:rsid w:val="00E45097"/>
    <w:rsid w:val="00E45F13"/>
    <w:rsid w:val="00E47275"/>
    <w:rsid w:val="00E47889"/>
    <w:rsid w:val="00E50047"/>
    <w:rsid w:val="00E50AA5"/>
    <w:rsid w:val="00E51327"/>
    <w:rsid w:val="00E520AA"/>
    <w:rsid w:val="00E52751"/>
    <w:rsid w:val="00E53DB5"/>
    <w:rsid w:val="00E54448"/>
    <w:rsid w:val="00E54846"/>
    <w:rsid w:val="00E55105"/>
    <w:rsid w:val="00E557C2"/>
    <w:rsid w:val="00E6176D"/>
    <w:rsid w:val="00E61B5C"/>
    <w:rsid w:val="00E61D6E"/>
    <w:rsid w:val="00E6217D"/>
    <w:rsid w:val="00E6227E"/>
    <w:rsid w:val="00E6291C"/>
    <w:rsid w:val="00E6360D"/>
    <w:rsid w:val="00E63D71"/>
    <w:rsid w:val="00E64980"/>
    <w:rsid w:val="00E64A00"/>
    <w:rsid w:val="00E65991"/>
    <w:rsid w:val="00E7001E"/>
    <w:rsid w:val="00E70B0D"/>
    <w:rsid w:val="00E7127C"/>
    <w:rsid w:val="00E715AB"/>
    <w:rsid w:val="00E71947"/>
    <w:rsid w:val="00E720D8"/>
    <w:rsid w:val="00E72392"/>
    <w:rsid w:val="00E72CCB"/>
    <w:rsid w:val="00E73FEF"/>
    <w:rsid w:val="00E74762"/>
    <w:rsid w:val="00E750EB"/>
    <w:rsid w:val="00E75FA5"/>
    <w:rsid w:val="00E768FB"/>
    <w:rsid w:val="00E77CDF"/>
    <w:rsid w:val="00E80B88"/>
    <w:rsid w:val="00E80DBA"/>
    <w:rsid w:val="00E8444E"/>
    <w:rsid w:val="00E844FC"/>
    <w:rsid w:val="00E84916"/>
    <w:rsid w:val="00E84FC3"/>
    <w:rsid w:val="00E84FFB"/>
    <w:rsid w:val="00E851E7"/>
    <w:rsid w:val="00E8600D"/>
    <w:rsid w:val="00E86B26"/>
    <w:rsid w:val="00E90B96"/>
    <w:rsid w:val="00E91D08"/>
    <w:rsid w:val="00E934F9"/>
    <w:rsid w:val="00E9356A"/>
    <w:rsid w:val="00E94A4E"/>
    <w:rsid w:val="00E958F0"/>
    <w:rsid w:val="00E96470"/>
    <w:rsid w:val="00E97691"/>
    <w:rsid w:val="00E9777C"/>
    <w:rsid w:val="00E97DA4"/>
    <w:rsid w:val="00EA0D41"/>
    <w:rsid w:val="00EA12B1"/>
    <w:rsid w:val="00EA12D2"/>
    <w:rsid w:val="00EA3CC2"/>
    <w:rsid w:val="00EA42E5"/>
    <w:rsid w:val="00EA5C08"/>
    <w:rsid w:val="00EA6F4E"/>
    <w:rsid w:val="00EB028A"/>
    <w:rsid w:val="00EB09CC"/>
    <w:rsid w:val="00EB175E"/>
    <w:rsid w:val="00EB2DFD"/>
    <w:rsid w:val="00EB36E9"/>
    <w:rsid w:val="00EB39F9"/>
    <w:rsid w:val="00EB56D5"/>
    <w:rsid w:val="00EB7D30"/>
    <w:rsid w:val="00EC031B"/>
    <w:rsid w:val="00EC0587"/>
    <w:rsid w:val="00EC1ED8"/>
    <w:rsid w:val="00EC2A5B"/>
    <w:rsid w:val="00EC2CBA"/>
    <w:rsid w:val="00EC321B"/>
    <w:rsid w:val="00EC3245"/>
    <w:rsid w:val="00EC32B1"/>
    <w:rsid w:val="00EC3E6A"/>
    <w:rsid w:val="00EC47F5"/>
    <w:rsid w:val="00EC4A4F"/>
    <w:rsid w:val="00EC4B6B"/>
    <w:rsid w:val="00EC4E49"/>
    <w:rsid w:val="00EC50EC"/>
    <w:rsid w:val="00EC5652"/>
    <w:rsid w:val="00EC5ABE"/>
    <w:rsid w:val="00EC7378"/>
    <w:rsid w:val="00EC7560"/>
    <w:rsid w:val="00EC7A15"/>
    <w:rsid w:val="00EC7C31"/>
    <w:rsid w:val="00EC7EF7"/>
    <w:rsid w:val="00ED03AC"/>
    <w:rsid w:val="00ED04B8"/>
    <w:rsid w:val="00ED118D"/>
    <w:rsid w:val="00ED152C"/>
    <w:rsid w:val="00ED16E7"/>
    <w:rsid w:val="00ED19EC"/>
    <w:rsid w:val="00ED2BE3"/>
    <w:rsid w:val="00ED2BED"/>
    <w:rsid w:val="00ED2C06"/>
    <w:rsid w:val="00ED326F"/>
    <w:rsid w:val="00ED44E8"/>
    <w:rsid w:val="00ED49BB"/>
    <w:rsid w:val="00ED5580"/>
    <w:rsid w:val="00ED62B9"/>
    <w:rsid w:val="00ED77FB"/>
    <w:rsid w:val="00ED7E53"/>
    <w:rsid w:val="00EE0088"/>
    <w:rsid w:val="00EE015D"/>
    <w:rsid w:val="00EE02F1"/>
    <w:rsid w:val="00EE195B"/>
    <w:rsid w:val="00EE35B3"/>
    <w:rsid w:val="00EE45FA"/>
    <w:rsid w:val="00EE5528"/>
    <w:rsid w:val="00EE682A"/>
    <w:rsid w:val="00EE7755"/>
    <w:rsid w:val="00EE7E1E"/>
    <w:rsid w:val="00EF078C"/>
    <w:rsid w:val="00EF1C03"/>
    <w:rsid w:val="00EF1D6B"/>
    <w:rsid w:val="00EF1DDD"/>
    <w:rsid w:val="00EF20E3"/>
    <w:rsid w:val="00EF2A8E"/>
    <w:rsid w:val="00EF3088"/>
    <w:rsid w:val="00EF365D"/>
    <w:rsid w:val="00EF3A33"/>
    <w:rsid w:val="00EF513F"/>
    <w:rsid w:val="00EF577C"/>
    <w:rsid w:val="00EF70F7"/>
    <w:rsid w:val="00EF79CF"/>
    <w:rsid w:val="00EF7BB2"/>
    <w:rsid w:val="00F0063E"/>
    <w:rsid w:val="00F01552"/>
    <w:rsid w:val="00F01981"/>
    <w:rsid w:val="00F0233F"/>
    <w:rsid w:val="00F02677"/>
    <w:rsid w:val="00F0297D"/>
    <w:rsid w:val="00F03E34"/>
    <w:rsid w:val="00F042B0"/>
    <w:rsid w:val="00F0527B"/>
    <w:rsid w:val="00F054E6"/>
    <w:rsid w:val="00F05727"/>
    <w:rsid w:val="00F06DF2"/>
    <w:rsid w:val="00F07586"/>
    <w:rsid w:val="00F07640"/>
    <w:rsid w:val="00F076A8"/>
    <w:rsid w:val="00F07B13"/>
    <w:rsid w:val="00F1007F"/>
    <w:rsid w:val="00F1103F"/>
    <w:rsid w:val="00F11889"/>
    <w:rsid w:val="00F119BF"/>
    <w:rsid w:val="00F11DB5"/>
    <w:rsid w:val="00F12D76"/>
    <w:rsid w:val="00F13DC4"/>
    <w:rsid w:val="00F1443A"/>
    <w:rsid w:val="00F148D8"/>
    <w:rsid w:val="00F16736"/>
    <w:rsid w:val="00F17D02"/>
    <w:rsid w:val="00F207A9"/>
    <w:rsid w:val="00F20991"/>
    <w:rsid w:val="00F20EBB"/>
    <w:rsid w:val="00F213FD"/>
    <w:rsid w:val="00F21531"/>
    <w:rsid w:val="00F2258C"/>
    <w:rsid w:val="00F22998"/>
    <w:rsid w:val="00F2392F"/>
    <w:rsid w:val="00F24776"/>
    <w:rsid w:val="00F24B5B"/>
    <w:rsid w:val="00F258B9"/>
    <w:rsid w:val="00F26550"/>
    <w:rsid w:val="00F26569"/>
    <w:rsid w:val="00F26DF9"/>
    <w:rsid w:val="00F2742D"/>
    <w:rsid w:val="00F27A43"/>
    <w:rsid w:val="00F34E85"/>
    <w:rsid w:val="00F41124"/>
    <w:rsid w:val="00F41479"/>
    <w:rsid w:val="00F41BD9"/>
    <w:rsid w:val="00F43065"/>
    <w:rsid w:val="00F43456"/>
    <w:rsid w:val="00F44723"/>
    <w:rsid w:val="00F452C0"/>
    <w:rsid w:val="00F456DC"/>
    <w:rsid w:val="00F468E9"/>
    <w:rsid w:val="00F475D2"/>
    <w:rsid w:val="00F47B2A"/>
    <w:rsid w:val="00F505FD"/>
    <w:rsid w:val="00F50906"/>
    <w:rsid w:val="00F51D36"/>
    <w:rsid w:val="00F52783"/>
    <w:rsid w:val="00F52B8B"/>
    <w:rsid w:val="00F53001"/>
    <w:rsid w:val="00F535B4"/>
    <w:rsid w:val="00F535E3"/>
    <w:rsid w:val="00F53869"/>
    <w:rsid w:val="00F53E6B"/>
    <w:rsid w:val="00F542C5"/>
    <w:rsid w:val="00F54838"/>
    <w:rsid w:val="00F55A8B"/>
    <w:rsid w:val="00F56692"/>
    <w:rsid w:val="00F56A4A"/>
    <w:rsid w:val="00F57AA6"/>
    <w:rsid w:val="00F602ED"/>
    <w:rsid w:val="00F6149A"/>
    <w:rsid w:val="00F614B9"/>
    <w:rsid w:val="00F623BB"/>
    <w:rsid w:val="00F62531"/>
    <w:rsid w:val="00F627D9"/>
    <w:rsid w:val="00F62F90"/>
    <w:rsid w:val="00F64584"/>
    <w:rsid w:val="00F64F83"/>
    <w:rsid w:val="00F655AA"/>
    <w:rsid w:val="00F66152"/>
    <w:rsid w:val="00F6634A"/>
    <w:rsid w:val="00F66A0E"/>
    <w:rsid w:val="00F66BC2"/>
    <w:rsid w:val="00F66C1B"/>
    <w:rsid w:val="00F66CB5"/>
    <w:rsid w:val="00F671C4"/>
    <w:rsid w:val="00F671FF"/>
    <w:rsid w:val="00F700A7"/>
    <w:rsid w:val="00F70413"/>
    <w:rsid w:val="00F70C20"/>
    <w:rsid w:val="00F712D0"/>
    <w:rsid w:val="00F71820"/>
    <w:rsid w:val="00F71F12"/>
    <w:rsid w:val="00F74C14"/>
    <w:rsid w:val="00F76467"/>
    <w:rsid w:val="00F76D58"/>
    <w:rsid w:val="00F777A3"/>
    <w:rsid w:val="00F77E72"/>
    <w:rsid w:val="00F807DA"/>
    <w:rsid w:val="00F8103E"/>
    <w:rsid w:val="00F81810"/>
    <w:rsid w:val="00F82575"/>
    <w:rsid w:val="00F82AB2"/>
    <w:rsid w:val="00F82EB2"/>
    <w:rsid w:val="00F841FF"/>
    <w:rsid w:val="00F84EC2"/>
    <w:rsid w:val="00F855F0"/>
    <w:rsid w:val="00F876A1"/>
    <w:rsid w:val="00F87C9E"/>
    <w:rsid w:val="00F90C9C"/>
    <w:rsid w:val="00F90D86"/>
    <w:rsid w:val="00F91B31"/>
    <w:rsid w:val="00F92259"/>
    <w:rsid w:val="00F93C59"/>
    <w:rsid w:val="00F940CD"/>
    <w:rsid w:val="00F9774C"/>
    <w:rsid w:val="00FA0808"/>
    <w:rsid w:val="00FA1E56"/>
    <w:rsid w:val="00FA2046"/>
    <w:rsid w:val="00FA2793"/>
    <w:rsid w:val="00FA3478"/>
    <w:rsid w:val="00FA39CF"/>
    <w:rsid w:val="00FA3C29"/>
    <w:rsid w:val="00FA45D5"/>
    <w:rsid w:val="00FA58F0"/>
    <w:rsid w:val="00FA674C"/>
    <w:rsid w:val="00FA79AD"/>
    <w:rsid w:val="00FB0292"/>
    <w:rsid w:val="00FB048A"/>
    <w:rsid w:val="00FB06D7"/>
    <w:rsid w:val="00FB191D"/>
    <w:rsid w:val="00FB1A7A"/>
    <w:rsid w:val="00FB1EC8"/>
    <w:rsid w:val="00FB206F"/>
    <w:rsid w:val="00FB26CE"/>
    <w:rsid w:val="00FB29D6"/>
    <w:rsid w:val="00FB3D31"/>
    <w:rsid w:val="00FB47B7"/>
    <w:rsid w:val="00FC0A34"/>
    <w:rsid w:val="00FC10BA"/>
    <w:rsid w:val="00FC11F4"/>
    <w:rsid w:val="00FC12EB"/>
    <w:rsid w:val="00FC1F25"/>
    <w:rsid w:val="00FC2391"/>
    <w:rsid w:val="00FC29D9"/>
    <w:rsid w:val="00FC44BA"/>
    <w:rsid w:val="00FC4FBC"/>
    <w:rsid w:val="00FC543D"/>
    <w:rsid w:val="00FD05C4"/>
    <w:rsid w:val="00FD0E7D"/>
    <w:rsid w:val="00FD4416"/>
    <w:rsid w:val="00FD4A9B"/>
    <w:rsid w:val="00FD60E9"/>
    <w:rsid w:val="00FD753F"/>
    <w:rsid w:val="00FD7719"/>
    <w:rsid w:val="00FE1DB5"/>
    <w:rsid w:val="00FE1E76"/>
    <w:rsid w:val="00FE2ED8"/>
    <w:rsid w:val="00FE3B37"/>
    <w:rsid w:val="00FE3D87"/>
    <w:rsid w:val="00FE3F11"/>
    <w:rsid w:val="00FE40B4"/>
    <w:rsid w:val="00FE4142"/>
    <w:rsid w:val="00FE5298"/>
    <w:rsid w:val="00FE59F1"/>
    <w:rsid w:val="00FE6997"/>
    <w:rsid w:val="00FF0320"/>
    <w:rsid w:val="00FF0387"/>
    <w:rsid w:val="00FF1B3F"/>
    <w:rsid w:val="00FF266F"/>
    <w:rsid w:val="00FF2B4B"/>
    <w:rsid w:val="00FF42C3"/>
    <w:rsid w:val="00FF4FDE"/>
    <w:rsid w:val="00FF547E"/>
    <w:rsid w:val="00FF69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50B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uiPriority w:val="99"/>
    <w:rsid w:val="00FA2793"/>
    <w:rPr>
      <w:vertAlign w:val="superscript"/>
    </w:rPr>
  </w:style>
  <w:style w:type="character" w:styleId="CommentReference">
    <w:name w:val="annotation reference"/>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link w:val="BalloonTextChar"/>
    <w:uiPriority w:val="99"/>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2Char">
    <w:name w:val="Heading 2 Char"/>
    <w:basedOn w:val="DefaultParagraphFont"/>
    <w:link w:val="Heading2"/>
    <w:rsid w:val="001463AE"/>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1463AE"/>
    <w:rPr>
      <w:rFonts w:ascii="Arial" w:eastAsia="SimSun" w:hAnsi="Arial" w:cs="Arial"/>
      <w:bCs/>
      <w:i/>
      <w:sz w:val="22"/>
      <w:szCs w:val="28"/>
      <w:lang w:eastAsia="zh-CN"/>
    </w:rPr>
  </w:style>
  <w:style w:type="character" w:customStyle="1" w:styleId="HeaderChar">
    <w:name w:val="Header Char"/>
    <w:basedOn w:val="DefaultParagraphFont"/>
    <w:link w:val="Header"/>
    <w:uiPriority w:val="99"/>
    <w:rsid w:val="001463AE"/>
    <w:rPr>
      <w:rFonts w:ascii="Arial" w:eastAsia="SimSun" w:hAnsi="Arial" w:cs="Arial"/>
      <w:sz w:val="22"/>
      <w:lang w:eastAsia="zh-CN"/>
    </w:rPr>
  </w:style>
  <w:style w:type="character" w:customStyle="1" w:styleId="FootnoteTextChar">
    <w:name w:val="Footnote Text Char"/>
    <w:basedOn w:val="DefaultParagraphFont"/>
    <w:link w:val="FootnoteText"/>
    <w:uiPriority w:val="99"/>
    <w:rsid w:val="001463AE"/>
    <w:rPr>
      <w:rFonts w:ascii="Arial" w:eastAsia="SimSun" w:hAnsi="Arial" w:cs="Arial"/>
      <w:sz w:val="18"/>
      <w:lang w:eastAsia="zh-CN"/>
    </w:rPr>
  </w:style>
  <w:style w:type="character" w:customStyle="1" w:styleId="Heading3Char">
    <w:name w:val="Heading 3 Char"/>
    <w:basedOn w:val="DefaultParagraphFont"/>
    <w:link w:val="Heading3"/>
    <w:rsid w:val="008A5934"/>
    <w:rPr>
      <w:rFonts w:ascii="Arial" w:eastAsia="SimSun" w:hAnsi="Arial" w:cs="Arial"/>
      <w:bCs/>
      <w:sz w:val="22"/>
      <w:szCs w:val="26"/>
      <w:u w:val="single"/>
      <w:lang w:eastAsia="zh-CN"/>
    </w:rPr>
  </w:style>
  <w:style w:type="paragraph" w:customStyle="1" w:styleId="Default">
    <w:name w:val="Default"/>
    <w:rsid w:val="00495A3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62C16"/>
    <w:rPr>
      <w:rFonts w:ascii="Arial" w:eastAsia="SimSun" w:hAnsi="Arial" w:cs="Arial"/>
      <w:sz w:val="22"/>
      <w:lang w:eastAsia="zh-CN"/>
    </w:rPr>
  </w:style>
  <w:style w:type="character" w:customStyle="1" w:styleId="CommentTextChar">
    <w:name w:val="Comment Text Char"/>
    <w:basedOn w:val="DefaultParagraphFont"/>
    <w:link w:val="CommentText"/>
    <w:semiHidden/>
    <w:rsid w:val="00173169"/>
    <w:rPr>
      <w:rFonts w:ascii="Arial" w:eastAsia="SimSun" w:hAnsi="Arial" w:cs="Arial"/>
      <w:sz w:val="18"/>
      <w:lang w:eastAsia="zh-CN"/>
    </w:rPr>
  </w:style>
  <w:style w:type="character" w:customStyle="1" w:styleId="FooterChar">
    <w:name w:val="Footer Char"/>
    <w:basedOn w:val="DefaultParagraphFont"/>
    <w:link w:val="Footer"/>
    <w:uiPriority w:val="99"/>
    <w:rsid w:val="00143A30"/>
    <w:rPr>
      <w:rFonts w:ascii="Arial" w:eastAsia="SimSun" w:hAnsi="Arial" w:cs="Arial"/>
      <w:sz w:val="22"/>
      <w:lang w:eastAsia="zh-CN"/>
    </w:rPr>
  </w:style>
  <w:style w:type="numbering" w:customStyle="1" w:styleId="NoList1">
    <w:name w:val="No List1"/>
    <w:next w:val="NoList"/>
    <w:uiPriority w:val="99"/>
    <w:semiHidden/>
    <w:unhideWhenUsed/>
    <w:rsid w:val="00E43CFF"/>
  </w:style>
  <w:style w:type="character" w:customStyle="1" w:styleId="BalloonTextChar">
    <w:name w:val="Balloon Text Char"/>
    <w:basedOn w:val="DefaultParagraphFont"/>
    <w:link w:val="BalloonText"/>
    <w:uiPriority w:val="99"/>
    <w:semiHidden/>
    <w:rsid w:val="00E43CFF"/>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50B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uiPriority w:val="99"/>
    <w:rsid w:val="00FA2793"/>
    <w:rPr>
      <w:vertAlign w:val="superscript"/>
    </w:rPr>
  </w:style>
  <w:style w:type="character" w:styleId="CommentReference">
    <w:name w:val="annotation reference"/>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link w:val="BalloonTextChar"/>
    <w:uiPriority w:val="99"/>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2Char">
    <w:name w:val="Heading 2 Char"/>
    <w:basedOn w:val="DefaultParagraphFont"/>
    <w:link w:val="Heading2"/>
    <w:rsid w:val="001463AE"/>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1463AE"/>
    <w:rPr>
      <w:rFonts w:ascii="Arial" w:eastAsia="SimSun" w:hAnsi="Arial" w:cs="Arial"/>
      <w:bCs/>
      <w:i/>
      <w:sz w:val="22"/>
      <w:szCs w:val="28"/>
      <w:lang w:eastAsia="zh-CN"/>
    </w:rPr>
  </w:style>
  <w:style w:type="character" w:customStyle="1" w:styleId="HeaderChar">
    <w:name w:val="Header Char"/>
    <w:basedOn w:val="DefaultParagraphFont"/>
    <w:link w:val="Header"/>
    <w:uiPriority w:val="99"/>
    <w:rsid w:val="001463AE"/>
    <w:rPr>
      <w:rFonts w:ascii="Arial" w:eastAsia="SimSun" w:hAnsi="Arial" w:cs="Arial"/>
      <w:sz w:val="22"/>
      <w:lang w:eastAsia="zh-CN"/>
    </w:rPr>
  </w:style>
  <w:style w:type="character" w:customStyle="1" w:styleId="FootnoteTextChar">
    <w:name w:val="Footnote Text Char"/>
    <w:basedOn w:val="DefaultParagraphFont"/>
    <w:link w:val="FootnoteText"/>
    <w:uiPriority w:val="99"/>
    <w:rsid w:val="001463AE"/>
    <w:rPr>
      <w:rFonts w:ascii="Arial" w:eastAsia="SimSun" w:hAnsi="Arial" w:cs="Arial"/>
      <w:sz w:val="18"/>
      <w:lang w:eastAsia="zh-CN"/>
    </w:rPr>
  </w:style>
  <w:style w:type="character" w:customStyle="1" w:styleId="Heading3Char">
    <w:name w:val="Heading 3 Char"/>
    <w:basedOn w:val="DefaultParagraphFont"/>
    <w:link w:val="Heading3"/>
    <w:rsid w:val="008A5934"/>
    <w:rPr>
      <w:rFonts w:ascii="Arial" w:eastAsia="SimSun" w:hAnsi="Arial" w:cs="Arial"/>
      <w:bCs/>
      <w:sz w:val="22"/>
      <w:szCs w:val="26"/>
      <w:u w:val="single"/>
      <w:lang w:eastAsia="zh-CN"/>
    </w:rPr>
  </w:style>
  <w:style w:type="paragraph" w:customStyle="1" w:styleId="Default">
    <w:name w:val="Default"/>
    <w:rsid w:val="00495A3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62C16"/>
    <w:rPr>
      <w:rFonts w:ascii="Arial" w:eastAsia="SimSun" w:hAnsi="Arial" w:cs="Arial"/>
      <w:sz w:val="22"/>
      <w:lang w:eastAsia="zh-CN"/>
    </w:rPr>
  </w:style>
  <w:style w:type="character" w:customStyle="1" w:styleId="CommentTextChar">
    <w:name w:val="Comment Text Char"/>
    <w:basedOn w:val="DefaultParagraphFont"/>
    <w:link w:val="CommentText"/>
    <w:semiHidden/>
    <w:rsid w:val="00173169"/>
    <w:rPr>
      <w:rFonts w:ascii="Arial" w:eastAsia="SimSun" w:hAnsi="Arial" w:cs="Arial"/>
      <w:sz w:val="18"/>
      <w:lang w:eastAsia="zh-CN"/>
    </w:rPr>
  </w:style>
  <w:style w:type="character" w:customStyle="1" w:styleId="FooterChar">
    <w:name w:val="Footer Char"/>
    <w:basedOn w:val="DefaultParagraphFont"/>
    <w:link w:val="Footer"/>
    <w:uiPriority w:val="99"/>
    <w:rsid w:val="00143A30"/>
    <w:rPr>
      <w:rFonts w:ascii="Arial" w:eastAsia="SimSun" w:hAnsi="Arial" w:cs="Arial"/>
      <w:sz w:val="22"/>
      <w:lang w:eastAsia="zh-CN"/>
    </w:rPr>
  </w:style>
  <w:style w:type="numbering" w:customStyle="1" w:styleId="NoList1">
    <w:name w:val="No List1"/>
    <w:next w:val="NoList"/>
    <w:uiPriority w:val="99"/>
    <w:semiHidden/>
    <w:unhideWhenUsed/>
    <w:rsid w:val="00E43CFF"/>
  </w:style>
  <w:style w:type="character" w:customStyle="1" w:styleId="BalloonTextChar">
    <w:name w:val="Balloon Text Char"/>
    <w:basedOn w:val="DefaultParagraphFont"/>
    <w:link w:val="BalloonText"/>
    <w:uiPriority w:val="99"/>
    <w:semiHidden/>
    <w:rsid w:val="00E43CFF"/>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93900">
      <w:bodyDiv w:val="1"/>
      <w:marLeft w:val="0"/>
      <w:marRight w:val="0"/>
      <w:marTop w:val="0"/>
      <w:marBottom w:val="0"/>
      <w:divBdr>
        <w:top w:val="none" w:sz="0" w:space="0" w:color="auto"/>
        <w:left w:val="none" w:sz="0" w:space="0" w:color="auto"/>
        <w:bottom w:val="none" w:sz="0" w:space="0" w:color="auto"/>
        <w:right w:val="none" w:sz="0" w:space="0" w:color="auto"/>
      </w:divBdr>
    </w:div>
    <w:div w:id="1402143988">
      <w:bodyDiv w:val="1"/>
      <w:marLeft w:val="0"/>
      <w:marRight w:val="0"/>
      <w:marTop w:val="0"/>
      <w:marBottom w:val="0"/>
      <w:divBdr>
        <w:top w:val="none" w:sz="0" w:space="0" w:color="auto"/>
        <w:left w:val="none" w:sz="0" w:space="0" w:color="auto"/>
        <w:bottom w:val="none" w:sz="0" w:space="0" w:color="auto"/>
        <w:right w:val="none" w:sz="0" w:space="0" w:color="auto"/>
      </w:divBdr>
    </w:div>
    <w:div w:id="1424840394">
      <w:bodyDiv w:val="1"/>
      <w:marLeft w:val="0"/>
      <w:marRight w:val="0"/>
      <w:marTop w:val="0"/>
      <w:marBottom w:val="0"/>
      <w:divBdr>
        <w:top w:val="none" w:sz="0" w:space="0" w:color="auto"/>
        <w:left w:val="none" w:sz="0" w:space="0" w:color="auto"/>
        <w:bottom w:val="none" w:sz="0" w:space="0" w:color="auto"/>
        <w:right w:val="none" w:sz="0" w:space="0" w:color="auto"/>
      </w:divBdr>
    </w:div>
    <w:div w:id="1756895564">
      <w:bodyDiv w:val="1"/>
      <w:marLeft w:val="0"/>
      <w:marRight w:val="0"/>
      <w:marTop w:val="0"/>
      <w:marBottom w:val="0"/>
      <w:divBdr>
        <w:top w:val="none" w:sz="0" w:space="0" w:color="auto"/>
        <w:left w:val="none" w:sz="0" w:space="0" w:color="auto"/>
        <w:bottom w:val="none" w:sz="0" w:space="0" w:color="auto"/>
        <w:right w:val="none" w:sz="0" w:space="0" w:color="auto"/>
      </w:divBdr>
    </w:div>
    <w:div w:id="2018581963">
      <w:bodyDiv w:val="1"/>
      <w:marLeft w:val="0"/>
      <w:marRight w:val="0"/>
      <w:marTop w:val="0"/>
      <w:marBottom w:val="0"/>
      <w:divBdr>
        <w:top w:val="none" w:sz="0" w:space="0" w:color="auto"/>
        <w:left w:val="none" w:sz="0" w:space="0" w:color="auto"/>
        <w:bottom w:val="none" w:sz="0" w:space="0" w:color="auto"/>
        <w:right w:val="none" w:sz="0" w:space="0" w:color="auto"/>
      </w:divBdr>
    </w:div>
    <w:div w:id="2035038938">
      <w:bodyDiv w:val="1"/>
      <w:marLeft w:val="0"/>
      <w:marRight w:val="0"/>
      <w:marTop w:val="0"/>
      <w:marBottom w:val="0"/>
      <w:divBdr>
        <w:top w:val="none" w:sz="0" w:space="0" w:color="auto"/>
        <w:left w:val="none" w:sz="0" w:space="0" w:color="auto"/>
        <w:bottom w:val="none" w:sz="0" w:space="0" w:color="auto"/>
        <w:right w:val="none" w:sz="0" w:space="0" w:color="auto"/>
      </w:divBdr>
    </w:div>
    <w:div w:id="2128116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27E74-35F4-4323-87D0-7A66957F5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7984</Words>
  <Characters>55891</Characters>
  <Application>Microsoft Office Word</Application>
  <DocSecurity>0</DocSecurity>
  <Lines>465</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Lisbon</vt:lpstr>
      <vt:lpstr>Lisbon</vt:lpstr>
    </vt:vector>
  </TitlesOfParts>
  <Company>WIPO</Company>
  <LinksUpToDate>false</LinksUpToDate>
  <CharactersWithSpaces>63748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dc:title>
  <dc:creator>AG</dc:creator>
  <cp:lastModifiedBy>HÄFLIGER Patience</cp:lastModifiedBy>
  <cp:revision>4</cp:revision>
  <cp:lastPrinted>2017-02-23T15:45:00Z</cp:lastPrinted>
  <dcterms:created xsi:type="dcterms:W3CDTF">2017-06-28T14:31:00Z</dcterms:created>
  <dcterms:modified xsi:type="dcterms:W3CDTF">2017-07-03T13:51:00Z</dcterms:modified>
</cp:coreProperties>
</file>