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ED6080" w:rsidP="004E7479">
      <w:pPr>
        <w:spacing w:after="24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4A6A0898" wp14:editId="60D894E5">
            <wp:extent cx="3078480" cy="1396365"/>
            <wp:effectExtent l="0" t="0" r="7620" b="0"/>
            <wp:docPr id="2" name="Рисунок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2CC1" w:rsidRPr="00923350" w:rsidRDefault="00F96A91" w:rsidP="004E7479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b/>
          <w:caps/>
          <w:sz w:val="15"/>
        </w:rPr>
        <w:t>P</w:t>
      </w:r>
      <w:r w:rsidR="00677378" w:rsidRPr="00923350">
        <w:rPr>
          <w:rFonts w:ascii="Arial Black" w:hAnsi="Arial Black"/>
          <w:b/>
          <w:caps/>
          <w:sz w:val="15"/>
          <w:lang w:val="ru-RU"/>
        </w:rPr>
        <w:t>/</w:t>
      </w:r>
      <w:r w:rsidR="00677378">
        <w:rPr>
          <w:rFonts w:ascii="Arial Black" w:hAnsi="Arial Black"/>
          <w:b/>
          <w:caps/>
          <w:sz w:val="15"/>
        </w:rPr>
        <w:t>A</w:t>
      </w:r>
      <w:r w:rsidR="00677378" w:rsidRPr="00923350">
        <w:rPr>
          <w:rFonts w:ascii="Arial Black" w:hAnsi="Arial Black"/>
          <w:b/>
          <w:caps/>
          <w:sz w:val="15"/>
          <w:lang w:val="ru-RU"/>
        </w:rPr>
        <w:t>/</w:t>
      </w:r>
      <w:r w:rsidR="002D1DAF" w:rsidRPr="00923350">
        <w:rPr>
          <w:rFonts w:ascii="Arial Black" w:hAnsi="Arial Black"/>
          <w:b/>
          <w:caps/>
          <w:sz w:val="15"/>
          <w:lang w:val="ru-RU"/>
        </w:rPr>
        <w:t>5</w:t>
      </w:r>
      <w:r>
        <w:rPr>
          <w:rFonts w:ascii="Arial Black" w:hAnsi="Arial Black"/>
          <w:b/>
          <w:caps/>
          <w:sz w:val="15"/>
          <w:lang w:val="ru-RU"/>
        </w:rPr>
        <w:t>6</w:t>
      </w:r>
      <w:r w:rsidR="00032F30" w:rsidRPr="00923350">
        <w:rPr>
          <w:rFonts w:ascii="Arial Black" w:hAnsi="Arial Black"/>
          <w:b/>
          <w:caps/>
          <w:sz w:val="15"/>
          <w:lang w:val="ru-RU"/>
        </w:rPr>
        <w:t>/</w:t>
      </w:r>
      <w:bookmarkStart w:id="0" w:name="Code"/>
      <w:r w:rsidR="00677378" w:rsidRPr="00923350">
        <w:rPr>
          <w:rFonts w:ascii="Arial Black" w:hAnsi="Arial Black"/>
          <w:b/>
          <w:caps/>
          <w:sz w:val="15"/>
          <w:lang w:val="ru-RU"/>
        </w:rPr>
        <w:t>2</w:t>
      </w:r>
    </w:p>
    <w:bookmarkEnd w:id="0"/>
    <w:p w:rsidR="008B2CC1" w:rsidRPr="00ED6080" w:rsidRDefault="00ED6080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ED608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677378" w:rsidRPr="00ED608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8B2CC1" w:rsidRPr="00ED6080" w:rsidRDefault="00ED6080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ED6080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677378" w:rsidRPr="00ED6080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F96A91">
        <w:rPr>
          <w:rFonts w:ascii="Arial Black" w:hAnsi="Arial Black"/>
          <w:b/>
          <w:caps/>
          <w:sz w:val="15"/>
          <w:lang w:val="ru-RU"/>
        </w:rPr>
        <w:t>15</w:t>
      </w:r>
      <w:r>
        <w:rPr>
          <w:rFonts w:ascii="Arial Black" w:hAnsi="Arial Black"/>
          <w:b/>
          <w:caps/>
          <w:sz w:val="15"/>
          <w:lang w:val="ru-RU"/>
        </w:rPr>
        <w:t xml:space="preserve"> </w:t>
      </w:r>
      <w:r w:rsidR="00F96A91">
        <w:rPr>
          <w:rFonts w:ascii="Arial Black" w:hAnsi="Arial Black"/>
          <w:b/>
          <w:caps/>
          <w:sz w:val="15"/>
          <w:lang w:val="ru-RU"/>
        </w:rPr>
        <w:t>декабря</w:t>
      </w:r>
      <w:r w:rsidR="00677378" w:rsidRPr="00ED6080">
        <w:rPr>
          <w:rFonts w:ascii="Arial Black" w:hAnsi="Arial Black"/>
          <w:b/>
          <w:caps/>
          <w:sz w:val="15"/>
          <w:lang w:val="ru-RU"/>
        </w:rPr>
        <w:t xml:space="preserve"> 2020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bookmarkEnd w:id="2"/>
    <w:p w:rsidR="00032F30" w:rsidRPr="00ED6080" w:rsidRDefault="008A47E3" w:rsidP="00032F30">
      <w:pPr>
        <w:pStyle w:val="Heading1"/>
        <w:spacing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Международный</w:t>
      </w:r>
      <w:r w:rsidR="00ED6080" w:rsidRPr="00ED6080">
        <w:rPr>
          <w:caps w:val="0"/>
          <w:sz w:val="28"/>
          <w:szCs w:val="28"/>
          <w:lang w:val="ru-RU"/>
        </w:rPr>
        <w:t xml:space="preserve"> союз по </w:t>
      </w:r>
      <w:r>
        <w:rPr>
          <w:caps w:val="0"/>
          <w:sz w:val="28"/>
          <w:szCs w:val="28"/>
          <w:lang w:val="ru-RU"/>
        </w:rPr>
        <w:t>охране промышленной собственности</w:t>
      </w:r>
      <w:r w:rsidR="00ED6080" w:rsidRPr="00ED6080">
        <w:rPr>
          <w:caps w:val="0"/>
          <w:sz w:val="28"/>
          <w:szCs w:val="28"/>
          <w:lang w:val="ru-RU"/>
        </w:rPr>
        <w:t xml:space="preserve"> </w:t>
      </w:r>
      <w:r w:rsidR="00032F30" w:rsidRPr="00ED6080">
        <w:rPr>
          <w:caps w:val="0"/>
          <w:sz w:val="28"/>
          <w:szCs w:val="28"/>
          <w:lang w:val="ru-RU"/>
        </w:rPr>
        <w:t>(</w:t>
      </w:r>
      <w:r>
        <w:rPr>
          <w:caps w:val="0"/>
          <w:sz w:val="28"/>
          <w:szCs w:val="28"/>
          <w:lang w:val="ru-RU"/>
        </w:rPr>
        <w:t>Парижский</w:t>
      </w:r>
      <w:r w:rsidR="00ED6080">
        <w:rPr>
          <w:caps w:val="0"/>
          <w:sz w:val="28"/>
          <w:szCs w:val="28"/>
          <w:lang w:val="ru-RU"/>
        </w:rPr>
        <w:t xml:space="preserve"> союз</w:t>
      </w:r>
      <w:r w:rsidR="00032F30" w:rsidRPr="00ED6080">
        <w:rPr>
          <w:caps w:val="0"/>
          <w:sz w:val="28"/>
          <w:szCs w:val="28"/>
          <w:lang w:val="ru-RU"/>
        </w:rPr>
        <w:t>)</w:t>
      </w:r>
    </w:p>
    <w:p w:rsidR="008B2CC1" w:rsidRPr="009562A4" w:rsidRDefault="00ED6080" w:rsidP="00032F30">
      <w:pPr>
        <w:pStyle w:val="Heading1"/>
        <w:spacing w:before="0" w:after="480"/>
        <w:rPr>
          <w:caps w:val="0"/>
          <w:sz w:val="28"/>
          <w:szCs w:val="28"/>
          <w:lang w:val="ru-RU"/>
        </w:rPr>
      </w:pPr>
      <w:r>
        <w:rPr>
          <w:caps w:val="0"/>
          <w:sz w:val="28"/>
          <w:szCs w:val="28"/>
          <w:lang w:val="ru-RU"/>
        </w:rPr>
        <w:t>Ассамблея</w:t>
      </w:r>
    </w:p>
    <w:p w:rsidR="008B2CC1" w:rsidRPr="00ED6080" w:rsidRDefault="002D1DAF" w:rsidP="00032F30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Пятьдесят </w:t>
      </w:r>
      <w:r w:rsidR="008A47E3">
        <w:rPr>
          <w:b/>
          <w:sz w:val="24"/>
          <w:szCs w:val="24"/>
          <w:lang w:val="ru-RU"/>
        </w:rPr>
        <w:t>шестая</w:t>
      </w:r>
      <w:r w:rsidR="00677378" w:rsidRPr="00ED6080">
        <w:rPr>
          <w:b/>
          <w:sz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3</w:t>
      </w:r>
      <w:r w:rsidR="008A47E3">
        <w:rPr>
          <w:b/>
          <w:sz w:val="24"/>
          <w:szCs w:val="24"/>
          <w:lang w:val="ru-RU"/>
        </w:rPr>
        <w:t>2</w:t>
      </w:r>
      <w:r w:rsidR="00ED6080" w:rsidRPr="00ED6080">
        <w:rPr>
          <w:b/>
          <w:sz w:val="24"/>
          <w:szCs w:val="24"/>
          <w:lang w:val="ru-RU"/>
        </w:rPr>
        <w:t>-</w:t>
      </w:r>
      <w:r w:rsidR="00ED6080">
        <w:rPr>
          <w:b/>
          <w:sz w:val="24"/>
          <w:szCs w:val="24"/>
          <w:lang w:val="ru-RU"/>
        </w:rPr>
        <w:t>я</w:t>
      </w:r>
      <w:r w:rsidR="00677378" w:rsidRPr="00ED6080">
        <w:rPr>
          <w:b/>
          <w:sz w:val="24"/>
          <w:lang w:val="ru-RU"/>
        </w:rPr>
        <w:t xml:space="preserve"> </w:t>
      </w:r>
      <w:r w:rsidR="00ED6080">
        <w:rPr>
          <w:b/>
          <w:sz w:val="24"/>
          <w:lang w:val="ru-RU"/>
        </w:rPr>
        <w:t>внеочередная</w:t>
      </w:r>
      <w:r w:rsidR="00677378" w:rsidRPr="00ED6080">
        <w:rPr>
          <w:b/>
          <w:sz w:val="24"/>
          <w:lang w:val="ru-RU"/>
        </w:rPr>
        <w:t xml:space="preserve">) </w:t>
      </w:r>
      <w:r w:rsidR="00ED6080">
        <w:rPr>
          <w:b/>
          <w:sz w:val="24"/>
          <w:lang w:val="ru-RU"/>
        </w:rPr>
        <w:t>сессия</w:t>
      </w:r>
      <w:r w:rsidR="00677378" w:rsidRPr="00ED6080">
        <w:rPr>
          <w:b/>
          <w:sz w:val="24"/>
          <w:lang w:val="ru-RU"/>
        </w:rPr>
        <w:br/>
      </w:r>
      <w:r w:rsidR="00ED6080">
        <w:rPr>
          <w:b/>
          <w:sz w:val="24"/>
          <w:lang w:val="ru-RU"/>
        </w:rPr>
        <w:t>Женева</w:t>
      </w:r>
      <w:r w:rsidR="00677378" w:rsidRPr="00ED6080">
        <w:rPr>
          <w:b/>
          <w:sz w:val="24"/>
          <w:lang w:val="ru-RU"/>
        </w:rPr>
        <w:t>, 21</w:t>
      </w:r>
      <w:r w:rsidR="00ED6080">
        <w:rPr>
          <w:b/>
          <w:sz w:val="24"/>
          <w:lang w:val="ru-RU"/>
        </w:rPr>
        <w:t>–</w:t>
      </w:r>
      <w:r w:rsidR="00677378" w:rsidRPr="00ED6080">
        <w:rPr>
          <w:b/>
          <w:sz w:val="24"/>
          <w:lang w:val="ru-RU"/>
        </w:rPr>
        <w:t>25</w:t>
      </w:r>
      <w:r w:rsidR="00ED6080">
        <w:rPr>
          <w:b/>
          <w:sz w:val="24"/>
          <w:lang w:val="ru-RU"/>
        </w:rPr>
        <w:t xml:space="preserve"> сентября</w:t>
      </w:r>
      <w:r w:rsidR="00677378" w:rsidRPr="00ED6080">
        <w:rPr>
          <w:b/>
          <w:sz w:val="24"/>
          <w:lang w:val="ru-RU"/>
        </w:rPr>
        <w:t xml:space="preserve"> 2020</w:t>
      </w:r>
      <w:r w:rsidR="00ED6080">
        <w:rPr>
          <w:b/>
          <w:sz w:val="24"/>
          <w:lang w:val="ru-RU"/>
        </w:rPr>
        <w:t> г.</w:t>
      </w:r>
    </w:p>
    <w:p w:rsidR="008B2CC1" w:rsidRPr="00ED6080" w:rsidRDefault="00F96A9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  <w:lang w:val="ru-RU"/>
        </w:rPr>
        <w:t>отчет</w:t>
      </w:r>
      <w:r w:rsidR="00ED6080">
        <w:rPr>
          <w:caps/>
          <w:sz w:val="24"/>
          <w:lang w:val="ru-RU"/>
        </w:rPr>
        <w:t xml:space="preserve"> </w:t>
      </w:r>
    </w:p>
    <w:p w:rsidR="002928D3" w:rsidRPr="00ED6080" w:rsidRDefault="00F96A91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принят Ассамблеей</w:t>
      </w:r>
    </w:p>
    <w:p w:rsidR="00520F95" w:rsidRPr="00ED6080" w:rsidRDefault="00ED6080" w:rsidP="00520F95">
      <w:pPr>
        <w:pStyle w:val="ONUME"/>
        <w:rPr>
          <w:lang w:val="ru-RU"/>
        </w:rPr>
      </w:pPr>
      <w:r>
        <w:rPr>
          <w:szCs w:val="22"/>
          <w:lang w:val="ru-RU"/>
        </w:rPr>
        <w:t>На рассмотрении Ассамблеи находились следующие пункты сводной повестки дня</w:t>
      </w:r>
      <w:r w:rsidRPr="00672D45">
        <w:rPr>
          <w:lang w:val="ru-RU"/>
        </w:rPr>
        <w:t xml:space="preserve"> (</w:t>
      </w:r>
      <w:r>
        <w:rPr>
          <w:lang w:val="ru-RU"/>
        </w:rPr>
        <w:t>документ</w:t>
      </w:r>
      <w:r w:rsidRPr="006F23D5">
        <w:t> A</w:t>
      </w:r>
      <w:r w:rsidRPr="00672D45">
        <w:rPr>
          <w:lang w:val="ru-RU"/>
        </w:rPr>
        <w:t>/</w:t>
      </w:r>
      <w:r>
        <w:rPr>
          <w:lang w:val="ru-RU"/>
        </w:rPr>
        <w:t>61/</w:t>
      </w:r>
      <w:r w:rsidRPr="00672D45">
        <w:rPr>
          <w:lang w:val="ru-RU"/>
        </w:rPr>
        <w:t>1):</w:t>
      </w:r>
      <w:r w:rsidR="00520F95" w:rsidRPr="00ED6080">
        <w:rPr>
          <w:lang w:val="ru-RU"/>
        </w:rPr>
        <w:t xml:space="preserve"> 1, 2, 4, 5, 6, 8, 10(</w:t>
      </w:r>
      <w:r w:rsidR="00520F95">
        <w:t>ii</w:t>
      </w:r>
      <w:r w:rsidR="00520F95" w:rsidRPr="00ED6080">
        <w:rPr>
          <w:lang w:val="ru-RU"/>
        </w:rPr>
        <w:t>), 11, 1</w:t>
      </w:r>
      <w:r w:rsidR="008A47E3">
        <w:rPr>
          <w:lang w:val="ru-RU"/>
        </w:rPr>
        <w:t>5</w:t>
      </w:r>
      <w:r w:rsidR="00520F95" w:rsidRPr="00ED6080">
        <w:rPr>
          <w:lang w:val="ru-RU"/>
        </w:rPr>
        <w:t xml:space="preserve">, 21 </w:t>
      </w:r>
      <w:r>
        <w:rPr>
          <w:lang w:val="ru-RU"/>
        </w:rPr>
        <w:t>и</w:t>
      </w:r>
      <w:r w:rsidR="00520F95" w:rsidRPr="00ED6080">
        <w:rPr>
          <w:lang w:val="ru-RU"/>
        </w:rPr>
        <w:t xml:space="preserve"> 22.</w:t>
      </w:r>
    </w:p>
    <w:p w:rsidR="00520F95" w:rsidRPr="00ED6080" w:rsidRDefault="00ED6080" w:rsidP="00520F95">
      <w:pPr>
        <w:pStyle w:val="ONUME"/>
        <w:rPr>
          <w:lang w:val="ru-RU"/>
        </w:rPr>
      </w:pPr>
      <w:r>
        <w:rPr>
          <w:lang w:val="ru-RU"/>
        </w:rPr>
        <w:t>Отчет об обсуждении указанных пунктов, за исключением</w:t>
      </w:r>
      <w:r w:rsidRPr="00D42D6F">
        <w:rPr>
          <w:lang w:val="ru-RU"/>
        </w:rPr>
        <w:t xml:space="preserve"> </w:t>
      </w:r>
      <w:r>
        <w:rPr>
          <w:lang w:val="ru-RU"/>
        </w:rPr>
        <w:t>пункта</w:t>
      </w:r>
      <w:r w:rsidRPr="00D42D6F">
        <w:rPr>
          <w:lang w:val="ru-RU"/>
        </w:rPr>
        <w:t xml:space="preserve"> 1</w:t>
      </w:r>
      <w:r w:rsidR="008A47E3">
        <w:rPr>
          <w:lang w:val="ru-RU"/>
        </w:rPr>
        <w:t>5</w:t>
      </w:r>
      <w:r w:rsidRPr="00D42D6F">
        <w:rPr>
          <w:lang w:val="ru-RU"/>
        </w:rPr>
        <w:t xml:space="preserve">, </w:t>
      </w:r>
      <w:r>
        <w:rPr>
          <w:lang w:val="ru-RU"/>
        </w:rPr>
        <w:t>содержится в Обще</w:t>
      </w:r>
      <w:r w:rsidR="00F96A91">
        <w:rPr>
          <w:lang w:val="ru-RU"/>
        </w:rPr>
        <w:t>м</w:t>
      </w:r>
      <w:r>
        <w:rPr>
          <w:lang w:val="ru-RU"/>
        </w:rPr>
        <w:t xml:space="preserve"> отчет</w:t>
      </w:r>
      <w:r w:rsidR="00F96A91">
        <w:rPr>
          <w:lang w:val="ru-RU"/>
        </w:rPr>
        <w:t>е</w:t>
      </w:r>
      <w:r w:rsidRPr="00D42D6F">
        <w:rPr>
          <w:lang w:val="ru-RU"/>
        </w:rPr>
        <w:t xml:space="preserve"> (</w:t>
      </w:r>
      <w:r>
        <w:rPr>
          <w:lang w:val="ru-RU"/>
        </w:rPr>
        <w:t>документ</w:t>
      </w:r>
      <w:r w:rsidRPr="00922F2B">
        <w:t> A</w:t>
      </w:r>
      <w:r w:rsidRPr="00D42D6F">
        <w:rPr>
          <w:lang w:val="ru-RU"/>
        </w:rPr>
        <w:t>/61/10).</w:t>
      </w:r>
    </w:p>
    <w:p w:rsidR="00520F95" w:rsidRPr="00ED6080" w:rsidRDefault="00ED6080" w:rsidP="00520F95">
      <w:pPr>
        <w:pStyle w:val="ONUME"/>
        <w:rPr>
          <w:lang w:val="ru-RU"/>
        </w:rPr>
      </w:pPr>
      <w:r>
        <w:rPr>
          <w:lang w:val="ru-RU"/>
        </w:rPr>
        <w:t>Отчет об обсуждении пункта 1</w:t>
      </w:r>
      <w:r w:rsidR="008A47E3">
        <w:rPr>
          <w:lang w:val="ru-RU"/>
        </w:rPr>
        <w:t>5</w:t>
      </w:r>
      <w:r>
        <w:rPr>
          <w:lang w:val="ru-RU"/>
        </w:rPr>
        <w:t xml:space="preserve"> содержится в настоящем документе</w:t>
      </w:r>
      <w:r w:rsidR="00520F95" w:rsidRPr="00ED6080">
        <w:rPr>
          <w:lang w:val="ru-RU"/>
        </w:rPr>
        <w:t>.</w:t>
      </w:r>
    </w:p>
    <w:p w:rsidR="00520F95" w:rsidRPr="00AA2461" w:rsidRDefault="008A47E3" w:rsidP="002346D9">
      <w:pPr>
        <w:pStyle w:val="ONUME"/>
        <w:rPr>
          <w:lang w:val="ru-RU"/>
        </w:rPr>
      </w:pPr>
      <w:r>
        <w:rPr>
          <w:color w:val="000000"/>
          <w:szCs w:val="22"/>
          <w:lang w:val="ru-RU"/>
        </w:rPr>
        <w:t>На</w:t>
      </w:r>
      <w:r w:rsidR="00AA2461">
        <w:rPr>
          <w:color w:val="000000"/>
          <w:szCs w:val="22"/>
          <w:lang w:val="ru-RU"/>
        </w:rPr>
        <w:t xml:space="preserve"> заседании председательствовал г</w:t>
      </w:r>
      <w:r w:rsidR="00AA2461" w:rsidRPr="00AA2461">
        <w:rPr>
          <w:color w:val="000000"/>
          <w:szCs w:val="22"/>
          <w:lang w:val="ru-RU"/>
        </w:rPr>
        <w:t>-</w:t>
      </w:r>
      <w:r w:rsidR="00AA2461">
        <w:rPr>
          <w:color w:val="000000"/>
          <w:szCs w:val="22"/>
          <w:lang w:val="ru-RU"/>
        </w:rPr>
        <w:t>н</w:t>
      </w:r>
      <w:r w:rsidR="00AA2461" w:rsidRPr="00AA2461">
        <w:rPr>
          <w:color w:val="000000"/>
          <w:szCs w:val="22"/>
          <w:lang w:val="ru-RU"/>
        </w:rPr>
        <w:t xml:space="preserve"> </w:t>
      </w:r>
      <w:r w:rsidRPr="008A47E3">
        <w:rPr>
          <w:rStyle w:val="Strong"/>
          <w:rFonts w:eastAsia="Times New Roman"/>
          <w:b w:val="0"/>
          <w:color w:val="000000"/>
          <w:szCs w:val="22"/>
          <w:lang w:val="ru-RU"/>
        </w:rPr>
        <w:t>Абдулазиз Мохаммед</w:t>
      </w:r>
      <w:r w:rsidR="00AA2461" w:rsidRPr="008A47E3">
        <w:rPr>
          <w:b/>
          <w:color w:val="000000"/>
          <w:szCs w:val="22"/>
          <w:lang w:val="ru-RU"/>
        </w:rPr>
        <w:t xml:space="preserve"> </w:t>
      </w:r>
      <w:r w:rsidRPr="008A47E3">
        <w:rPr>
          <w:color w:val="000000"/>
          <w:szCs w:val="22"/>
          <w:lang w:val="ru-RU"/>
        </w:rPr>
        <w:t>Альсвалям</w:t>
      </w:r>
      <w:r>
        <w:rPr>
          <w:b/>
          <w:color w:val="000000"/>
          <w:szCs w:val="22"/>
          <w:lang w:val="ru-RU"/>
        </w:rPr>
        <w:t xml:space="preserve"> </w:t>
      </w:r>
      <w:r w:rsidR="00520F95" w:rsidRPr="008A47E3">
        <w:rPr>
          <w:lang w:val="ru-RU"/>
        </w:rPr>
        <w:t>(</w:t>
      </w:r>
      <w:r>
        <w:rPr>
          <w:lang w:val="ru-RU"/>
        </w:rPr>
        <w:t>Саудовская Аравия</w:t>
      </w:r>
      <w:r w:rsidR="00520F95" w:rsidRPr="00AA2461">
        <w:rPr>
          <w:lang w:val="ru-RU"/>
        </w:rPr>
        <w:t xml:space="preserve">), </w:t>
      </w:r>
      <w:r w:rsidR="00AA2461">
        <w:rPr>
          <w:lang w:val="ru-RU"/>
        </w:rPr>
        <w:t>Председател</w:t>
      </w:r>
      <w:r>
        <w:rPr>
          <w:lang w:val="ru-RU"/>
        </w:rPr>
        <w:t>ь</w:t>
      </w:r>
      <w:r w:rsidR="00AA2461">
        <w:rPr>
          <w:lang w:val="ru-RU"/>
        </w:rPr>
        <w:t xml:space="preserve"> Ассамблеи</w:t>
      </w:r>
      <w:r w:rsidR="00520F95" w:rsidRPr="00AA2461">
        <w:rPr>
          <w:lang w:val="ru-RU"/>
        </w:rPr>
        <w:t>.</w:t>
      </w:r>
    </w:p>
    <w:p w:rsidR="00520F95" w:rsidRPr="00AA2461" w:rsidRDefault="00520F95" w:rsidP="00520F95">
      <w:pPr>
        <w:rPr>
          <w:lang w:val="ru-RU"/>
        </w:rPr>
      </w:pPr>
      <w:r w:rsidRPr="00AA2461">
        <w:rPr>
          <w:lang w:val="ru-RU"/>
        </w:rPr>
        <w:br w:type="page"/>
      </w:r>
    </w:p>
    <w:p w:rsidR="00B537BE" w:rsidRPr="00ED6080" w:rsidRDefault="00ED6080" w:rsidP="00B537BE">
      <w:pPr>
        <w:keepNext/>
        <w:spacing w:before="480" w:line="480" w:lineRule="auto"/>
        <w:contextualSpacing/>
        <w:outlineLvl w:val="2"/>
        <w:rPr>
          <w:bCs/>
          <w:caps/>
          <w:szCs w:val="26"/>
          <w:lang w:val="ru-RU"/>
        </w:rPr>
      </w:pPr>
      <w:r>
        <w:rPr>
          <w:bCs/>
          <w:caps/>
          <w:szCs w:val="26"/>
          <w:lang w:val="ru-RU"/>
        </w:rPr>
        <w:lastRenderedPageBreak/>
        <w:t>ПУНКТ 1</w:t>
      </w:r>
      <w:r w:rsidR="008A47E3">
        <w:rPr>
          <w:bCs/>
          <w:caps/>
          <w:szCs w:val="26"/>
          <w:lang w:val="ru-RU"/>
        </w:rPr>
        <w:t>5</w:t>
      </w:r>
      <w:r>
        <w:rPr>
          <w:bCs/>
          <w:caps/>
          <w:szCs w:val="26"/>
          <w:lang w:val="ru-RU"/>
        </w:rPr>
        <w:t xml:space="preserve"> СВОДНОЙ ПОВЕСТКИ ДНЯ</w:t>
      </w:r>
      <w:r w:rsidR="00B537BE" w:rsidRPr="00ED6080">
        <w:rPr>
          <w:bCs/>
          <w:caps/>
          <w:szCs w:val="26"/>
          <w:lang w:val="ru-RU"/>
        </w:rPr>
        <w:br/>
      </w:r>
      <w:r w:rsidR="008A47E3">
        <w:rPr>
          <w:bCs/>
          <w:caps/>
          <w:szCs w:val="26"/>
          <w:lang w:val="ru-RU"/>
        </w:rPr>
        <w:t>Ассамблея парижского союза</w:t>
      </w:r>
    </w:p>
    <w:p w:rsidR="00B537BE" w:rsidRPr="00ED6080" w:rsidRDefault="00ED6080" w:rsidP="00B537BE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документа</w:t>
      </w:r>
      <w:r w:rsidR="00B537BE" w:rsidRPr="00ED6080">
        <w:rPr>
          <w:lang w:val="ru-RU"/>
        </w:rPr>
        <w:t xml:space="preserve"> </w:t>
      </w:r>
      <w:r w:rsidR="008A47E3">
        <w:rPr>
          <w:lang w:val="ru-RU"/>
        </w:rPr>
        <w:t>Р</w:t>
      </w:r>
      <w:r w:rsidR="00B537BE" w:rsidRPr="00ED6080">
        <w:rPr>
          <w:lang w:val="ru-RU"/>
        </w:rPr>
        <w:t>/</w:t>
      </w:r>
      <w:r w:rsidR="00B537BE">
        <w:t>A</w:t>
      </w:r>
      <w:r w:rsidR="00B537BE" w:rsidRPr="00ED6080">
        <w:rPr>
          <w:lang w:val="ru-RU"/>
        </w:rPr>
        <w:t>/</w:t>
      </w:r>
      <w:r w:rsidR="008A47E3">
        <w:rPr>
          <w:lang w:val="ru-RU"/>
        </w:rPr>
        <w:t>56</w:t>
      </w:r>
      <w:r w:rsidR="00B537BE" w:rsidRPr="00ED6080">
        <w:rPr>
          <w:lang w:val="ru-RU"/>
        </w:rPr>
        <w:t>/1.</w:t>
      </w:r>
    </w:p>
    <w:p w:rsidR="009562A4" w:rsidRPr="008F3233" w:rsidRDefault="00923350" w:rsidP="009562A4">
      <w:pPr>
        <w:pStyle w:val="ONUME"/>
        <w:rPr>
          <w:bCs/>
          <w:lang w:val="ru-RU" w:eastAsia="en-US"/>
        </w:rPr>
      </w:pPr>
      <w:r>
        <w:rPr>
          <w:lang w:val="ru-RU" w:eastAsia="en-US"/>
        </w:rPr>
        <w:t xml:space="preserve">Представляя </w:t>
      </w:r>
      <w:r w:rsidR="009562A4" w:rsidRPr="008F3233">
        <w:rPr>
          <w:lang w:val="ru-RU" w:eastAsia="en-US"/>
        </w:rPr>
        <w:t xml:space="preserve">документ </w:t>
      </w:r>
      <w:r w:rsidR="009562A4" w:rsidRPr="008F3233">
        <w:rPr>
          <w:lang w:eastAsia="en-US"/>
        </w:rPr>
        <w:t>P</w:t>
      </w:r>
      <w:r w:rsidR="009562A4" w:rsidRPr="008F3233">
        <w:rPr>
          <w:lang w:val="ru-RU" w:eastAsia="en-US"/>
        </w:rPr>
        <w:t>/</w:t>
      </w:r>
      <w:r w:rsidR="009562A4" w:rsidRPr="008F3233">
        <w:rPr>
          <w:lang w:eastAsia="en-US"/>
        </w:rPr>
        <w:t>A</w:t>
      </w:r>
      <w:r>
        <w:rPr>
          <w:lang w:val="ru-RU" w:eastAsia="en-US"/>
        </w:rPr>
        <w:t xml:space="preserve">/56/1, Секретариат </w:t>
      </w:r>
      <w:r w:rsidR="009562A4" w:rsidRPr="008F3233">
        <w:rPr>
          <w:lang w:val="ru-RU" w:eastAsia="en-US"/>
        </w:rPr>
        <w:t xml:space="preserve">указал, что из-за дезорганизующего воздействия пандемии </w:t>
      </w:r>
      <w:r w:rsidR="009562A4" w:rsidRPr="008F3233">
        <w:rPr>
          <w:lang w:eastAsia="en-US"/>
        </w:rPr>
        <w:t>COVID</w:t>
      </w:r>
      <w:r w:rsidR="009562A4" w:rsidRPr="008F3233">
        <w:rPr>
          <w:lang w:val="ru-RU" w:eastAsia="en-US"/>
        </w:rPr>
        <w:t xml:space="preserve">-19 пользователям системы промышленной собственности было трудно соблюдать срок приоритета или другие установленные сроки, в то время как ведомства интеллектуальной собственности (ИС) всеми силами пытались поддерживать уровень повседневной работы. В результате появились факторы правовой неопределенности, подрывающие надлежащее функционирование системы ИС в критический для инноваций момент, затрагивая при этом и пользователей, и третьи стороны, и ведомства ИС. Кроме того, Секретариат указал, что глобальный характер Парижской конвенции может стать основанием для согласованного на международном уровне подхода для коллективного решения проблем, особенно в чрезвычайных ситуациях, порождающих глобальные последствия. Секретариат отметил, что в соответствии со статьей 13 Парижской конвенции Ассамблея Парижского союза является форумом, на котором должны рассматриваться вопросы, касающиеся осуществления Конвенции. Секретариат изложил структуру документа </w:t>
      </w:r>
      <w:r w:rsidR="009562A4" w:rsidRPr="008F3233">
        <w:rPr>
          <w:lang w:eastAsia="en-US"/>
        </w:rPr>
        <w:t>P</w:t>
      </w:r>
      <w:r w:rsidR="009562A4" w:rsidRPr="008F3233">
        <w:rPr>
          <w:lang w:val="ru-RU" w:eastAsia="en-US"/>
        </w:rPr>
        <w:t>/</w:t>
      </w:r>
      <w:r w:rsidR="009562A4" w:rsidRPr="008F3233">
        <w:rPr>
          <w:lang w:eastAsia="en-US"/>
        </w:rPr>
        <w:t>A</w:t>
      </w:r>
      <w:r w:rsidR="009562A4" w:rsidRPr="008F3233">
        <w:rPr>
          <w:lang w:val="ru-RU" w:eastAsia="en-US"/>
        </w:rPr>
        <w:t xml:space="preserve">/56/1: вначале в документе дается обзор соответствующих положений Парижской конвенции; затем  рассмотрены возможные специальные </w:t>
      </w:r>
      <w:r w:rsidR="009562A4" w:rsidRPr="008F3233">
        <w:rPr>
          <w:lang w:val="ru-RU"/>
        </w:rPr>
        <w:t>послабления в целях ограничения риска утраты права приоритета в чрезвычайных ситуациях</w:t>
      </w:r>
      <w:r w:rsidR="009562A4" w:rsidRPr="008F3233">
        <w:rPr>
          <w:lang w:val="ru-RU" w:eastAsia="en-US"/>
        </w:rPr>
        <w:t>; после этого следует обсуждение практических элементов, которые могут рассматриваться при разработке таких послаблений; и, наконец, в пункте 33 документа представлен проект Рекомендаций Ассамблеи Парижского союза странам Союза по этому вопросу для рассмотрения и принятия Ассамблеей. Секретариат отметил, что проект Рекомендаций, охватывая вопросы, касающиеся реализации права приоритета в национальных масштабах в особом ограниченном случае чрезвычайных ситуаций, никоим образом не влияет на право стран Парижского союза толковать Парижскую конвенцию и применять ее в соответствии со своим национальным законодательством. Он также указал, что Рекомендации не будут ни создавать обязательных положений для государств-членов, ни налагать на государства-члены каких-либо обязательств применять их. Тем не менее Секретариат высказал мнение, что Рекомендации станут конкретным ответом членов Парижского союза на вызовы существующих и будущих чрезвычайных ситуаций глобального характера, особо выделив согласованный на международном уровне подход и коллективные усилия государств-членов. Секретариат также отметил, что при этом повысится степень транспарентности, облегчая обмен информацией и сведениями о существующей практике между членами Парижского союза, пользователями системы ИС и третьими сторонами.</w:t>
      </w:r>
      <w:r w:rsidR="009562A4" w:rsidRPr="008F3233">
        <w:rPr>
          <w:bCs/>
          <w:lang w:val="ru-RU" w:eastAsia="en-US"/>
        </w:rPr>
        <w:t xml:space="preserve">  </w:t>
      </w:r>
    </w:p>
    <w:p w:rsidR="009562A4" w:rsidRPr="00317AE3" w:rsidRDefault="009562A4" w:rsidP="009562A4">
      <w:pPr>
        <w:pStyle w:val="ONUME"/>
        <w:rPr>
          <w:lang w:val="ru-RU"/>
        </w:rPr>
      </w:pPr>
      <w:r w:rsidRPr="00317AE3">
        <w:rPr>
          <w:lang w:val="ru-RU"/>
        </w:rPr>
        <w:t xml:space="preserve">Делегация Саудовской Аравии приветствовала предложенные </w:t>
      </w:r>
      <w:r w:rsidRPr="003C47F8">
        <w:rPr>
          <w:lang w:val="ru-RU"/>
        </w:rPr>
        <w:t>Рекомендаци</w:t>
      </w:r>
      <w:r>
        <w:rPr>
          <w:lang w:val="ru-RU"/>
        </w:rPr>
        <w:t>и</w:t>
      </w:r>
      <w:r w:rsidRPr="003C47F8">
        <w:rPr>
          <w:lang w:val="ru-RU"/>
        </w:rPr>
        <w:t xml:space="preserve"> </w:t>
      </w:r>
      <w:r w:rsidRPr="00A00A42">
        <w:rPr>
          <w:lang w:val="ru-RU"/>
        </w:rPr>
        <w:t>Ассамбле</w:t>
      </w:r>
      <w:r>
        <w:rPr>
          <w:lang w:val="ru-RU"/>
        </w:rPr>
        <w:t>и</w:t>
      </w:r>
      <w:r w:rsidRPr="00A00A42">
        <w:rPr>
          <w:lang w:val="ru-RU"/>
        </w:rPr>
        <w:t xml:space="preserve"> Парижского союза по применени</w:t>
      </w:r>
      <w:r>
        <w:rPr>
          <w:lang w:val="ru-RU"/>
        </w:rPr>
        <w:t>ю</w:t>
      </w:r>
      <w:r w:rsidRPr="00A00A42">
        <w:rPr>
          <w:lang w:val="ru-RU"/>
        </w:rPr>
        <w:t xml:space="preserve"> норм Парижской конвенции, касающихся права приоритета, в чрезвычайных ситуациях</w:t>
      </w:r>
      <w:r w:rsidRPr="00317AE3">
        <w:rPr>
          <w:lang w:val="ru-RU"/>
        </w:rPr>
        <w:t xml:space="preserve">. Кроме того, делегация проинформировала Ассамблею о том, что в октябре 2020 года </w:t>
      </w:r>
      <w:r>
        <w:rPr>
          <w:lang w:val="ru-RU"/>
        </w:rPr>
        <w:t xml:space="preserve">в рамках </w:t>
      </w:r>
      <w:r w:rsidRPr="00317AE3">
        <w:rPr>
          <w:lang w:val="ru-RU"/>
        </w:rPr>
        <w:t xml:space="preserve">проведения Года </w:t>
      </w:r>
      <w:r>
        <w:rPr>
          <w:lang w:val="ru-RU"/>
        </w:rPr>
        <w:t>председательства Королевства в</w:t>
      </w:r>
      <w:r w:rsidRPr="00317AE3">
        <w:rPr>
          <w:lang w:val="ru-RU"/>
        </w:rPr>
        <w:t xml:space="preserve"> Групп</w:t>
      </w:r>
      <w:r>
        <w:rPr>
          <w:lang w:val="ru-RU"/>
        </w:rPr>
        <w:t>е</w:t>
      </w:r>
      <w:r w:rsidRPr="00317AE3">
        <w:rPr>
          <w:lang w:val="ru-RU"/>
        </w:rPr>
        <w:t xml:space="preserve"> двадцати будет организован Глобальный форум по проблемам интеллектуальной собственности. Делегация также </w:t>
      </w:r>
      <w:r>
        <w:rPr>
          <w:lang w:val="ru-RU"/>
        </w:rPr>
        <w:t>указала</w:t>
      </w:r>
      <w:r w:rsidRPr="00317AE3">
        <w:rPr>
          <w:lang w:val="ru-RU"/>
        </w:rPr>
        <w:t>, что ведомство</w:t>
      </w:r>
      <w:r>
        <w:rPr>
          <w:lang w:val="ru-RU"/>
        </w:rPr>
        <w:t>м ИС ее страны</w:t>
      </w:r>
      <w:r w:rsidRPr="00317AE3">
        <w:rPr>
          <w:lang w:val="ru-RU"/>
        </w:rPr>
        <w:t xml:space="preserve"> приня</w:t>
      </w:r>
      <w:r>
        <w:rPr>
          <w:lang w:val="ru-RU"/>
        </w:rPr>
        <w:t>т</w:t>
      </w:r>
      <w:r w:rsidRPr="00317AE3">
        <w:rPr>
          <w:lang w:val="ru-RU"/>
        </w:rPr>
        <w:t xml:space="preserve"> ряд мер </w:t>
      </w:r>
      <w:r>
        <w:rPr>
          <w:lang w:val="ru-RU"/>
        </w:rPr>
        <w:t>в целях</w:t>
      </w:r>
      <w:r w:rsidRPr="00317AE3">
        <w:rPr>
          <w:lang w:val="ru-RU"/>
        </w:rPr>
        <w:t xml:space="preserve"> </w:t>
      </w:r>
      <w:r>
        <w:rPr>
          <w:lang w:val="ru-RU"/>
        </w:rPr>
        <w:t xml:space="preserve">оказания </w:t>
      </w:r>
      <w:r w:rsidRPr="00317AE3">
        <w:rPr>
          <w:lang w:val="ru-RU"/>
        </w:rPr>
        <w:t xml:space="preserve">поддержки </w:t>
      </w:r>
      <w:r>
        <w:rPr>
          <w:lang w:val="ru-RU"/>
        </w:rPr>
        <w:t>заявителям</w:t>
      </w:r>
      <w:r w:rsidRPr="00317AE3">
        <w:rPr>
          <w:lang w:val="ru-RU"/>
        </w:rPr>
        <w:t xml:space="preserve"> в чрезвычайных ситуациях, в том числе в отношении </w:t>
      </w:r>
      <w:r>
        <w:rPr>
          <w:lang w:val="ru-RU"/>
        </w:rPr>
        <w:t>срока приоритета</w:t>
      </w:r>
      <w:r w:rsidRPr="00317AE3">
        <w:rPr>
          <w:lang w:val="ru-RU"/>
        </w:rPr>
        <w:t>.</w:t>
      </w:r>
    </w:p>
    <w:p w:rsidR="009562A4" w:rsidRPr="00317AE3" w:rsidRDefault="009562A4" w:rsidP="009562A4">
      <w:pPr>
        <w:pStyle w:val="ONUME"/>
        <w:rPr>
          <w:lang w:val="ru-RU"/>
        </w:rPr>
      </w:pPr>
      <w:r w:rsidRPr="00317AE3">
        <w:rPr>
          <w:lang w:val="ru-RU"/>
        </w:rPr>
        <w:t xml:space="preserve">Делегация Соединенного Королевства, выступая от имени Группы </w:t>
      </w:r>
      <w:r w:rsidRPr="00317AE3">
        <w:t>B</w:t>
      </w:r>
      <w:r w:rsidRPr="00317AE3">
        <w:rPr>
          <w:lang w:val="ru-RU"/>
        </w:rPr>
        <w:t xml:space="preserve">, поблагодарила Секретариат за подготовку документа </w:t>
      </w:r>
      <w:r w:rsidRPr="00317AE3">
        <w:t>P</w:t>
      </w:r>
      <w:r w:rsidRPr="00317AE3">
        <w:rPr>
          <w:lang w:val="ru-RU"/>
        </w:rPr>
        <w:t>/</w:t>
      </w:r>
      <w:r w:rsidRPr="00317AE3">
        <w:t>A</w:t>
      </w:r>
      <w:r w:rsidRPr="00317AE3">
        <w:rPr>
          <w:lang w:val="ru-RU"/>
        </w:rPr>
        <w:t xml:space="preserve">/56/1. Делегация </w:t>
      </w:r>
      <w:r>
        <w:rPr>
          <w:lang w:val="ru-RU"/>
        </w:rPr>
        <w:t>отметил</w:t>
      </w:r>
      <w:r w:rsidRPr="00317AE3">
        <w:rPr>
          <w:lang w:val="ru-RU"/>
        </w:rPr>
        <w:t xml:space="preserve">а, что четкие и своевременные </w:t>
      </w:r>
      <w:r>
        <w:rPr>
          <w:lang w:val="ru-RU"/>
        </w:rPr>
        <w:t>рекомендации</w:t>
      </w:r>
      <w:r w:rsidRPr="00317AE3">
        <w:rPr>
          <w:lang w:val="ru-RU"/>
        </w:rPr>
        <w:t xml:space="preserve"> помогают ведомствам ИС </w:t>
      </w:r>
      <w:r>
        <w:rPr>
          <w:lang w:val="ru-RU"/>
        </w:rPr>
        <w:t>справляться с</w:t>
      </w:r>
      <w:r w:rsidRPr="00317AE3">
        <w:rPr>
          <w:lang w:val="ru-RU"/>
        </w:rPr>
        <w:t xml:space="preserve"> рабо</w:t>
      </w:r>
      <w:r>
        <w:rPr>
          <w:lang w:val="ru-RU"/>
        </w:rPr>
        <w:t>той в</w:t>
      </w:r>
      <w:r w:rsidRPr="00317AE3">
        <w:rPr>
          <w:lang w:val="ru-RU"/>
        </w:rPr>
        <w:t xml:space="preserve"> сложных </w:t>
      </w:r>
      <w:r>
        <w:rPr>
          <w:lang w:val="ru-RU"/>
        </w:rPr>
        <w:t>условиях пандемии</w:t>
      </w:r>
      <w:r w:rsidRPr="00317AE3">
        <w:rPr>
          <w:lang w:val="ru-RU"/>
        </w:rPr>
        <w:t xml:space="preserve"> </w:t>
      </w:r>
      <w:r w:rsidRPr="00317AE3">
        <w:t>COVID</w:t>
      </w:r>
      <w:r w:rsidRPr="00317AE3">
        <w:rPr>
          <w:lang w:val="ru-RU"/>
        </w:rPr>
        <w:t xml:space="preserve">-19. Делегация также поблагодарила Секретариат за то, что он </w:t>
      </w:r>
      <w:r>
        <w:rPr>
          <w:lang w:val="ru-RU"/>
        </w:rPr>
        <w:t>подчеркнул тот момент</w:t>
      </w:r>
      <w:r w:rsidRPr="00317AE3">
        <w:rPr>
          <w:lang w:val="ru-RU"/>
        </w:rPr>
        <w:t xml:space="preserve">, что </w:t>
      </w:r>
      <w:r>
        <w:rPr>
          <w:lang w:val="ru-RU"/>
        </w:rPr>
        <w:t>Рекомендации</w:t>
      </w:r>
      <w:r w:rsidRPr="00317AE3">
        <w:rPr>
          <w:lang w:val="ru-RU"/>
        </w:rPr>
        <w:t xml:space="preserve"> не име</w:t>
      </w:r>
      <w:r>
        <w:rPr>
          <w:lang w:val="ru-RU"/>
        </w:rPr>
        <w:t>ю</w:t>
      </w:r>
      <w:r w:rsidRPr="00317AE3">
        <w:rPr>
          <w:lang w:val="ru-RU"/>
        </w:rPr>
        <w:t xml:space="preserve">т обязательной силы и что </w:t>
      </w:r>
      <w:r w:rsidRPr="00317AE3">
        <w:rPr>
          <w:lang w:val="ru-RU"/>
        </w:rPr>
        <w:lastRenderedPageBreak/>
        <w:t>окончательная компетенция в этой области принадлежит государствам-членам. Д</w:t>
      </w:r>
      <w:r>
        <w:rPr>
          <w:lang w:val="ru-RU"/>
        </w:rPr>
        <w:t>алее д</w:t>
      </w:r>
      <w:r w:rsidRPr="00317AE3">
        <w:rPr>
          <w:lang w:val="ru-RU"/>
        </w:rPr>
        <w:t xml:space="preserve">елегация заявила, что, хотя </w:t>
      </w:r>
      <w:r>
        <w:rPr>
          <w:lang w:val="ru-RU"/>
        </w:rPr>
        <w:t xml:space="preserve">обсуждаемый </w:t>
      </w:r>
      <w:r w:rsidRPr="00317AE3">
        <w:rPr>
          <w:lang w:val="ru-RU"/>
        </w:rPr>
        <w:t xml:space="preserve">документ </w:t>
      </w:r>
      <w:r>
        <w:rPr>
          <w:lang w:val="ru-RU"/>
        </w:rPr>
        <w:t>носит лишь рекомендательный характер</w:t>
      </w:r>
      <w:r w:rsidRPr="00317AE3">
        <w:rPr>
          <w:lang w:val="ru-RU"/>
        </w:rPr>
        <w:t xml:space="preserve">, </w:t>
      </w:r>
      <w:r>
        <w:rPr>
          <w:lang w:val="ru-RU"/>
        </w:rPr>
        <w:t>содержащиеся в нем рекомендации</w:t>
      </w:r>
      <w:r w:rsidRPr="00317AE3">
        <w:rPr>
          <w:lang w:val="ru-RU"/>
        </w:rPr>
        <w:t xml:space="preserve"> помогут ведомствам ИС реш</w:t>
      </w:r>
      <w:r>
        <w:rPr>
          <w:lang w:val="ru-RU"/>
        </w:rPr>
        <w:t>а</w:t>
      </w:r>
      <w:r w:rsidRPr="00317AE3">
        <w:rPr>
          <w:lang w:val="ru-RU"/>
        </w:rPr>
        <w:t xml:space="preserve">ть проблемы, с которыми сталкиваются заявители </w:t>
      </w:r>
      <w:r>
        <w:rPr>
          <w:lang w:val="ru-RU"/>
        </w:rPr>
        <w:t>в вопросах права</w:t>
      </w:r>
      <w:r w:rsidRPr="00317AE3">
        <w:rPr>
          <w:lang w:val="ru-RU"/>
        </w:rPr>
        <w:t xml:space="preserve"> приоритета </w:t>
      </w:r>
      <w:r>
        <w:rPr>
          <w:lang w:val="ru-RU"/>
        </w:rPr>
        <w:t>согласно</w:t>
      </w:r>
      <w:r w:rsidRPr="00317AE3">
        <w:rPr>
          <w:lang w:val="ru-RU"/>
        </w:rPr>
        <w:t xml:space="preserve"> Парижской конвенци</w:t>
      </w:r>
      <w:r>
        <w:rPr>
          <w:lang w:val="ru-RU"/>
        </w:rPr>
        <w:t>и</w:t>
      </w:r>
      <w:r w:rsidRPr="00317AE3">
        <w:rPr>
          <w:lang w:val="ru-RU"/>
        </w:rPr>
        <w:t xml:space="preserve">. </w:t>
      </w:r>
      <w:r>
        <w:rPr>
          <w:lang w:val="ru-RU"/>
        </w:rPr>
        <w:t>К тому же,</w:t>
      </w:r>
      <w:r w:rsidRPr="00317AE3">
        <w:rPr>
          <w:lang w:val="ru-RU"/>
        </w:rPr>
        <w:t xml:space="preserve"> </w:t>
      </w:r>
      <w:r>
        <w:rPr>
          <w:lang w:val="ru-RU"/>
        </w:rPr>
        <w:t>предусмотрев</w:t>
      </w:r>
      <w:r w:rsidRPr="00317AE3">
        <w:rPr>
          <w:lang w:val="ru-RU"/>
        </w:rPr>
        <w:t xml:space="preserve"> принятие </w:t>
      </w:r>
      <w:r>
        <w:rPr>
          <w:lang w:val="ru-RU"/>
        </w:rPr>
        <w:t xml:space="preserve">копий, </w:t>
      </w:r>
      <w:r w:rsidRPr="00317AE3">
        <w:rPr>
          <w:lang w:val="ru-RU"/>
        </w:rPr>
        <w:t>заверенных в цифрово</w:t>
      </w:r>
      <w:r>
        <w:rPr>
          <w:lang w:val="ru-RU"/>
        </w:rPr>
        <w:t>м виде,</w:t>
      </w:r>
      <w:r w:rsidRPr="00317AE3">
        <w:rPr>
          <w:lang w:val="ru-RU"/>
        </w:rPr>
        <w:t xml:space="preserve"> ведомства ИС смогут в полной мере использовать </w:t>
      </w:r>
      <w:r>
        <w:rPr>
          <w:lang w:val="ru-RU"/>
        </w:rPr>
        <w:t xml:space="preserve">современные </w:t>
      </w:r>
      <w:r w:rsidRPr="00317AE3">
        <w:rPr>
          <w:lang w:val="ru-RU"/>
        </w:rPr>
        <w:t>технологи</w:t>
      </w:r>
      <w:r>
        <w:rPr>
          <w:lang w:val="ru-RU"/>
        </w:rPr>
        <w:t>ческие средства</w:t>
      </w:r>
      <w:r w:rsidRPr="00317AE3">
        <w:rPr>
          <w:lang w:val="ru-RU"/>
        </w:rPr>
        <w:t xml:space="preserve"> для обеспечения непрерывно</w:t>
      </w:r>
      <w:r>
        <w:rPr>
          <w:lang w:val="ru-RU"/>
        </w:rPr>
        <w:t>го</w:t>
      </w:r>
      <w:r w:rsidRPr="00317AE3">
        <w:rPr>
          <w:lang w:val="ru-RU"/>
        </w:rPr>
        <w:t xml:space="preserve"> обслуживания в </w:t>
      </w:r>
      <w:r>
        <w:rPr>
          <w:lang w:val="ru-RU"/>
        </w:rPr>
        <w:t>столь</w:t>
      </w:r>
      <w:r w:rsidRPr="00317AE3">
        <w:rPr>
          <w:lang w:val="ru-RU"/>
        </w:rPr>
        <w:t xml:space="preserve"> трудные времена. Кроме того, делегация отметила, что эти меры </w:t>
      </w:r>
      <w:r>
        <w:rPr>
          <w:lang w:val="ru-RU"/>
        </w:rPr>
        <w:t>будут обеспечивать</w:t>
      </w:r>
      <w:r w:rsidRPr="00317AE3">
        <w:rPr>
          <w:lang w:val="ru-RU"/>
        </w:rPr>
        <w:t xml:space="preserve"> более эффективн</w:t>
      </w:r>
      <w:r>
        <w:rPr>
          <w:lang w:val="ru-RU"/>
        </w:rPr>
        <w:t xml:space="preserve">ую </w:t>
      </w:r>
      <w:r w:rsidRPr="00317AE3">
        <w:rPr>
          <w:lang w:val="ru-RU"/>
        </w:rPr>
        <w:t>и действенн</w:t>
      </w:r>
      <w:r>
        <w:rPr>
          <w:lang w:val="ru-RU"/>
        </w:rPr>
        <w:t xml:space="preserve">ую связь не только во время </w:t>
      </w:r>
      <w:r w:rsidRPr="00317AE3">
        <w:rPr>
          <w:lang w:val="ru-RU"/>
        </w:rPr>
        <w:t>кризис</w:t>
      </w:r>
      <w:r>
        <w:rPr>
          <w:lang w:val="ru-RU"/>
        </w:rPr>
        <w:t>ов</w:t>
      </w:r>
      <w:r w:rsidRPr="00317AE3">
        <w:rPr>
          <w:lang w:val="ru-RU"/>
        </w:rPr>
        <w:t xml:space="preserve">. Делегация с удовлетворением </w:t>
      </w:r>
      <w:r>
        <w:rPr>
          <w:lang w:val="ru-RU"/>
        </w:rPr>
        <w:t>констатировала</w:t>
      </w:r>
      <w:r w:rsidRPr="00317AE3">
        <w:rPr>
          <w:lang w:val="ru-RU"/>
        </w:rPr>
        <w:t>, что основное внимание в документе удел</w:t>
      </w:r>
      <w:r>
        <w:rPr>
          <w:lang w:val="ru-RU"/>
        </w:rPr>
        <w:t>ено</w:t>
      </w:r>
      <w:r w:rsidRPr="00317AE3">
        <w:rPr>
          <w:lang w:val="ru-RU"/>
        </w:rPr>
        <w:t xml:space="preserve"> процедурным аспектам выдачи патентов</w:t>
      </w:r>
      <w:r>
        <w:rPr>
          <w:lang w:val="ru-RU"/>
        </w:rPr>
        <w:t xml:space="preserve"> с коррекцией таких</w:t>
      </w:r>
      <w:r w:rsidRPr="00317AE3">
        <w:rPr>
          <w:lang w:val="ru-RU"/>
        </w:rPr>
        <w:t xml:space="preserve"> процедурных аспектов </w:t>
      </w:r>
      <w:r>
        <w:rPr>
          <w:lang w:val="ru-RU"/>
        </w:rPr>
        <w:t>для отражения существующих условий</w:t>
      </w:r>
      <w:r w:rsidRPr="00317AE3">
        <w:rPr>
          <w:lang w:val="ru-RU"/>
        </w:rPr>
        <w:t xml:space="preserve"> как более эффективному способу удовлетворения потребностей заявителей</w:t>
      </w:r>
      <w:r>
        <w:rPr>
          <w:lang w:val="ru-RU"/>
        </w:rPr>
        <w:t xml:space="preserve"> без предоставления</w:t>
      </w:r>
      <w:r w:rsidRPr="00317AE3">
        <w:rPr>
          <w:lang w:val="ru-RU"/>
        </w:rPr>
        <w:t xml:space="preserve"> более широк</w:t>
      </w:r>
      <w:r>
        <w:rPr>
          <w:lang w:val="ru-RU"/>
        </w:rPr>
        <w:t>их</w:t>
      </w:r>
      <w:r w:rsidRPr="00317AE3">
        <w:rPr>
          <w:lang w:val="ru-RU"/>
        </w:rPr>
        <w:t xml:space="preserve"> или менее четко определенных чрезвычайных полномочий.</w:t>
      </w:r>
    </w:p>
    <w:p w:rsidR="009562A4" w:rsidRPr="00317AE3" w:rsidRDefault="009562A4" w:rsidP="009562A4">
      <w:pPr>
        <w:pStyle w:val="ONUME"/>
        <w:rPr>
          <w:lang w:val="ru-RU"/>
        </w:rPr>
      </w:pPr>
      <w:r w:rsidRPr="00317AE3">
        <w:rPr>
          <w:lang w:val="ru-RU"/>
        </w:rPr>
        <w:t xml:space="preserve">Делегация Республики Корея поблагодарила Секретариат за подготовку документа </w:t>
      </w:r>
      <w:r w:rsidRPr="00317AE3">
        <w:t>P</w:t>
      </w:r>
      <w:r w:rsidRPr="00317AE3">
        <w:rPr>
          <w:lang w:val="ru-RU"/>
        </w:rPr>
        <w:t>/</w:t>
      </w:r>
      <w:r w:rsidRPr="00317AE3">
        <w:t>A</w:t>
      </w:r>
      <w:r>
        <w:rPr>
          <w:lang w:val="ru-RU"/>
        </w:rPr>
        <w:t>/</w:t>
      </w:r>
      <w:r w:rsidRPr="00317AE3">
        <w:rPr>
          <w:lang w:val="ru-RU"/>
        </w:rPr>
        <w:t>56/1. Делегация заявила, что</w:t>
      </w:r>
      <w:r>
        <w:rPr>
          <w:lang w:val="ru-RU"/>
        </w:rPr>
        <w:t xml:space="preserve"> с учетом возможности возникновения в будущем ситуаций, подобных пандемии</w:t>
      </w:r>
      <w:r w:rsidRPr="00317AE3">
        <w:rPr>
          <w:lang w:val="ru-RU"/>
        </w:rPr>
        <w:t xml:space="preserve"> </w:t>
      </w:r>
      <w:r w:rsidRPr="00317AE3">
        <w:t>COVID</w:t>
      </w:r>
      <w:r w:rsidRPr="00317AE3">
        <w:rPr>
          <w:lang w:val="ru-RU"/>
        </w:rPr>
        <w:t xml:space="preserve">-19, Республика Корея могла бы </w:t>
      </w:r>
      <w:r>
        <w:rPr>
          <w:lang w:val="ru-RU"/>
        </w:rPr>
        <w:t>гибко подойти к</w:t>
      </w:r>
      <w:r w:rsidRPr="00317AE3">
        <w:rPr>
          <w:lang w:val="ru-RU"/>
        </w:rPr>
        <w:t xml:space="preserve"> предлагаемы</w:t>
      </w:r>
      <w:r>
        <w:rPr>
          <w:lang w:val="ru-RU"/>
        </w:rPr>
        <w:t>м</w:t>
      </w:r>
      <w:r w:rsidRPr="00317AE3">
        <w:rPr>
          <w:lang w:val="ru-RU"/>
        </w:rPr>
        <w:t xml:space="preserve"> </w:t>
      </w:r>
      <w:bookmarkStart w:id="5" w:name="_Hlk52902693"/>
      <w:r>
        <w:rPr>
          <w:lang w:val="ru-RU"/>
        </w:rPr>
        <w:t>Р</w:t>
      </w:r>
      <w:r w:rsidRPr="00A00A42">
        <w:rPr>
          <w:lang w:val="ru-RU"/>
        </w:rPr>
        <w:t>екомендаци</w:t>
      </w:r>
      <w:r>
        <w:rPr>
          <w:lang w:val="ru-RU"/>
        </w:rPr>
        <w:t>ям</w:t>
      </w:r>
      <w:r w:rsidRPr="00A00A42">
        <w:rPr>
          <w:lang w:val="ru-RU"/>
        </w:rPr>
        <w:t xml:space="preserve"> Ассамбле</w:t>
      </w:r>
      <w:r>
        <w:rPr>
          <w:lang w:val="ru-RU"/>
        </w:rPr>
        <w:t>и</w:t>
      </w:r>
      <w:r w:rsidRPr="00A00A42">
        <w:rPr>
          <w:lang w:val="ru-RU"/>
        </w:rPr>
        <w:t xml:space="preserve"> Парижского союза </w:t>
      </w:r>
      <w:bookmarkStart w:id="6" w:name="_Hlk52882967"/>
      <w:r w:rsidRPr="00A00A42">
        <w:rPr>
          <w:lang w:val="ru-RU"/>
        </w:rPr>
        <w:t>по применени</w:t>
      </w:r>
      <w:r>
        <w:rPr>
          <w:lang w:val="ru-RU"/>
        </w:rPr>
        <w:t>ю</w:t>
      </w:r>
      <w:r w:rsidRPr="00A00A42">
        <w:rPr>
          <w:lang w:val="ru-RU"/>
        </w:rPr>
        <w:t xml:space="preserve"> норм Парижской конвенции, касающихся права приоритета, в чрезвычайных ситуациях</w:t>
      </w:r>
      <w:bookmarkEnd w:id="5"/>
      <w:bookmarkEnd w:id="6"/>
      <w:r w:rsidRPr="00317AE3">
        <w:rPr>
          <w:lang w:val="ru-RU"/>
        </w:rPr>
        <w:t xml:space="preserve">. </w:t>
      </w:r>
      <w:r>
        <w:rPr>
          <w:lang w:val="ru-RU"/>
        </w:rPr>
        <w:t>Вместе с тем</w:t>
      </w:r>
      <w:r w:rsidRPr="00317AE3">
        <w:rPr>
          <w:lang w:val="ru-RU"/>
        </w:rPr>
        <w:t xml:space="preserve"> делегация </w:t>
      </w:r>
      <w:r>
        <w:rPr>
          <w:lang w:val="ru-RU"/>
        </w:rPr>
        <w:t>уточнила</w:t>
      </w:r>
      <w:r w:rsidRPr="00317AE3">
        <w:rPr>
          <w:lang w:val="ru-RU"/>
        </w:rPr>
        <w:t xml:space="preserve">, что </w:t>
      </w:r>
      <w:r>
        <w:rPr>
          <w:lang w:val="ru-RU"/>
        </w:rPr>
        <w:t xml:space="preserve">у </w:t>
      </w:r>
      <w:r w:rsidRPr="00317AE3">
        <w:rPr>
          <w:lang w:val="ru-RU"/>
        </w:rPr>
        <w:t>Республик</w:t>
      </w:r>
      <w:r>
        <w:rPr>
          <w:lang w:val="ru-RU"/>
        </w:rPr>
        <w:t>и</w:t>
      </w:r>
      <w:r w:rsidRPr="00317AE3">
        <w:rPr>
          <w:lang w:val="ru-RU"/>
        </w:rPr>
        <w:t xml:space="preserve"> Корея </w:t>
      </w:r>
      <w:r>
        <w:rPr>
          <w:lang w:val="ru-RU"/>
        </w:rPr>
        <w:t>возникают определенные</w:t>
      </w:r>
      <w:r w:rsidRPr="00317AE3">
        <w:rPr>
          <w:lang w:val="ru-RU"/>
        </w:rPr>
        <w:t xml:space="preserve"> трудности </w:t>
      </w:r>
      <w:r>
        <w:rPr>
          <w:lang w:val="ru-RU"/>
        </w:rPr>
        <w:t>в плане</w:t>
      </w:r>
      <w:r w:rsidRPr="00317AE3">
        <w:rPr>
          <w:lang w:val="ru-RU"/>
        </w:rPr>
        <w:t xml:space="preserve"> </w:t>
      </w:r>
      <w:r>
        <w:rPr>
          <w:lang w:val="ru-RU"/>
        </w:rPr>
        <w:t>изменения своего</w:t>
      </w:r>
      <w:r w:rsidRPr="00317AE3">
        <w:rPr>
          <w:lang w:val="ru-RU"/>
        </w:rPr>
        <w:t xml:space="preserve"> патентн</w:t>
      </w:r>
      <w:r>
        <w:rPr>
          <w:lang w:val="ru-RU"/>
        </w:rPr>
        <w:t>ого</w:t>
      </w:r>
      <w:r w:rsidRPr="00317AE3">
        <w:rPr>
          <w:lang w:val="ru-RU"/>
        </w:rPr>
        <w:t xml:space="preserve"> закон</w:t>
      </w:r>
      <w:r>
        <w:rPr>
          <w:lang w:val="ru-RU"/>
        </w:rPr>
        <w:t>одательства в столь короткий срок</w:t>
      </w:r>
      <w:r w:rsidRPr="00317AE3">
        <w:rPr>
          <w:lang w:val="ru-RU"/>
        </w:rPr>
        <w:t xml:space="preserve">. В этой связи делегация обратилась к Секретариату с просьбой провести опрос среди государств-членов Союза, чтобы выяснить, поступали ли от пользователей запросы о продлении </w:t>
      </w:r>
      <w:r>
        <w:rPr>
          <w:lang w:val="ru-RU"/>
        </w:rPr>
        <w:t xml:space="preserve">срока </w:t>
      </w:r>
      <w:r w:rsidRPr="00317AE3">
        <w:rPr>
          <w:lang w:val="ru-RU"/>
        </w:rPr>
        <w:t>приоритет</w:t>
      </w:r>
      <w:r>
        <w:rPr>
          <w:lang w:val="ru-RU"/>
        </w:rPr>
        <w:t>а</w:t>
      </w:r>
      <w:r w:rsidRPr="00317AE3">
        <w:rPr>
          <w:lang w:val="ru-RU"/>
        </w:rPr>
        <w:t xml:space="preserve"> во время кризиса </w:t>
      </w:r>
      <w:r w:rsidRPr="00317AE3">
        <w:t>COVID</w:t>
      </w:r>
      <w:r w:rsidRPr="00317AE3">
        <w:rPr>
          <w:lang w:val="ru-RU"/>
        </w:rPr>
        <w:t xml:space="preserve">-19. Делегация заявила, что </w:t>
      </w:r>
      <w:r>
        <w:rPr>
          <w:lang w:val="ru-RU"/>
        </w:rPr>
        <w:t xml:space="preserve">данный </w:t>
      </w:r>
      <w:r w:rsidRPr="00317AE3">
        <w:rPr>
          <w:lang w:val="ru-RU"/>
        </w:rPr>
        <w:t xml:space="preserve">опрос будет очень полезен для государств-членов при рассмотрении поправок к национальным законам об интеллектуальной собственности </w:t>
      </w:r>
      <w:r>
        <w:rPr>
          <w:lang w:val="ru-RU"/>
        </w:rPr>
        <w:t>по этому вопросу</w:t>
      </w:r>
      <w:r w:rsidRPr="00317AE3">
        <w:rPr>
          <w:lang w:val="ru-RU"/>
        </w:rPr>
        <w:t>.</w:t>
      </w:r>
    </w:p>
    <w:p w:rsidR="009562A4" w:rsidRPr="00317AE3" w:rsidRDefault="009562A4" w:rsidP="009562A4">
      <w:pPr>
        <w:pStyle w:val="ONUME"/>
        <w:rPr>
          <w:lang w:val="ru-RU"/>
        </w:rPr>
      </w:pPr>
      <w:r w:rsidRPr="00317AE3">
        <w:rPr>
          <w:lang w:val="ru-RU"/>
        </w:rPr>
        <w:t>Делегация Китая выразила признательность Ассамблее и государствам-членам за усилия по применению и совершенствованию системы права приоритета в</w:t>
      </w:r>
      <w:r>
        <w:rPr>
          <w:lang w:val="ru-RU"/>
        </w:rPr>
        <w:t xml:space="preserve"> период</w:t>
      </w:r>
      <w:r w:rsidRPr="00317AE3">
        <w:rPr>
          <w:lang w:val="ru-RU"/>
        </w:rPr>
        <w:t xml:space="preserve"> чрезвычайных ситуаций. Делегация отметила, что </w:t>
      </w:r>
      <w:r>
        <w:rPr>
          <w:lang w:val="ru-RU"/>
        </w:rPr>
        <w:t>Рекомендации не влияют на</w:t>
      </w:r>
      <w:r w:rsidRPr="00317AE3">
        <w:rPr>
          <w:lang w:val="ru-RU"/>
        </w:rPr>
        <w:t xml:space="preserve"> прав</w:t>
      </w:r>
      <w:r>
        <w:rPr>
          <w:lang w:val="ru-RU"/>
        </w:rPr>
        <w:t>о</w:t>
      </w:r>
      <w:r w:rsidRPr="00317AE3">
        <w:rPr>
          <w:lang w:val="ru-RU"/>
        </w:rPr>
        <w:t xml:space="preserve"> стран</w:t>
      </w:r>
      <w:r>
        <w:rPr>
          <w:lang w:val="ru-RU"/>
        </w:rPr>
        <w:t>-членов</w:t>
      </w:r>
      <w:r w:rsidRPr="00317AE3">
        <w:rPr>
          <w:lang w:val="ru-RU"/>
        </w:rPr>
        <w:t xml:space="preserve"> Парижского союза толковать Парижскую конвенцию и </w:t>
      </w:r>
      <w:r>
        <w:rPr>
          <w:lang w:val="ru-RU"/>
        </w:rPr>
        <w:t>применять</w:t>
      </w:r>
      <w:r w:rsidRPr="00317AE3">
        <w:rPr>
          <w:lang w:val="ru-RU"/>
        </w:rPr>
        <w:t xml:space="preserve"> ее в соответствии со своим национальным законодательством. Отметив далее, что</w:t>
      </w:r>
      <w:r>
        <w:rPr>
          <w:lang w:val="ru-RU"/>
        </w:rPr>
        <w:t xml:space="preserve"> Рекомендации просто</w:t>
      </w:r>
      <w:r w:rsidRPr="00317AE3">
        <w:rPr>
          <w:lang w:val="ru-RU"/>
        </w:rPr>
        <w:t xml:space="preserve"> разъясня</w:t>
      </w:r>
      <w:r>
        <w:rPr>
          <w:lang w:val="ru-RU"/>
        </w:rPr>
        <w:t>ют методы</w:t>
      </w:r>
      <w:r w:rsidRPr="00317AE3">
        <w:rPr>
          <w:lang w:val="ru-RU"/>
        </w:rPr>
        <w:t>, котор</w:t>
      </w:r>
      <w:r>
        <w:rPr>
          <w:lang w:val="ru-RU"/>
        </w:rPr>
        <w:t>ые</w:t>
      </w:r>
      <w:r w:rsidRPr="00317AE3">
        <w:rPr>
          <w:lang w:val="ru-RU"/>
        </w:rPr>
        <w:t xml:space="preserve"> Ассамблея </w:t>
      </w:r>
      <w:r>
        <w:rPr>
          <w:lang w:val="ru-RU"/>
        </w:rPr>
        <w:t>рекомендует</w:t>
      </w:r>
      <w:r w:rsidRPr="00317AE3">
        <w:rPr>
          <w:lang w:val="ru-RU"/>
        </w:rPr>
        <w:t xml:space="preserve"> государства</w:t>
      </w:r>
      <w:r>
        <w:rPr>
          <w:lang w:val="ru-RU"/>
        </w:rPr>
        <w:t>м</w:t>
      </w:r>
      <w:r w:rsidRPr="00317AE3">
        <w:rPr>
          <w:lang w:val="ru-RU"/>
        </w:rPr>
        <w:t>-член</w:t>
      </w:r>
      <w:r>
        <w:rPr>
          <w:lang w:val="ru-RU"/>
        </w:rPr>
        <w:t>ам для рассмотрения,</w:t>
      </w:r>
      <w:r w:rsidRPr="00317AE3">
        <w:rPr>
          <w:lang w:val="ru-RU"/>
        </w:rPr>
        <w:t xml:space="preserve"> и </w:t>
      </w:r>
      <w:r>
        <w:rPr>
          <w:lang w:val="ru-RU"/>
        </w:rPr>
        <w:t>отнюдь не обязывают</w:t>
      </w:r>
      <w:r w:rsidRPr="00317AE3">
        <w:rPr>
          <w:lang w:val="ru-RU"/>
        </w:rPr>
        <w:t xml:space="preserve"> государства-члены </w:t>
      </w:r>
      <w:r>
        <w:rPr>
          <w:lang w:val="ru-RU"/>
        </w:rPr>
        <w:t>выполнять их</w:t>
      </w:r>
      <w:r w:rsidRPr="00317AE3">
        <w:rPr>
          <w:lang w:val="ru-RU"/>
        </w:rPr>
        <w:t xml:space="preserve">, делегация одобрила такой подход. Делегация также </w:t>
      </w:r>
      <w:r>
        <w:rPr>
          <w:lang w:val="ru-RU"/>
        </w:rPr>
        <w:t>указала</w:t>
      </w:r>
      <w:r w:rsidRPr="00317AE3">
        <w:rPr>
          <w:lang w:val="ru-RU"/>
        </w:rPr>
        <w:t xml:space="preserve">, что </w:t>
      </w:r>
      <w:r>
        <w:rPr>
          <w:lang w:val="ru-RU"/>
        </w:rPr>
        <w:t>согласно</w:t>
      </w:r>
      <w:r w:rsidRPr="00317AE3">
        <w:rPr>
          <w:lang w:val="ru-RU"/>
        </w:rPr>
        <w:t xml:space="preserve"> патентн</w:t>
      </w:r>
      <w:r>
        <w:rPr>
          <w:lang w:val="ru-RU"/>
        </w:rPr>
        <w:t>ому</w:t>
      </w:r>
      <w:r w:rsidRPr="00317AE3">
        <w:rPr>
          <w:lang w:val="ru-RU"/>
        </w:rPr>
        <w:t xml:space="preserve"> законодательств</w:t>
      </w:r>
      <w:r>
        <w:rPr>
          <w:lang w:val="ru-RU"/>
        </w:rPr>
        <w:t>у ее страны</w:t>
      </w:r>
      <w:r w:rsidRPr="00317AE3">
        <w:rPr>
          <w:lang w:val="ru-RU"/>
        </w:rPr>
        <w:t xml:space="preserve">, если заявитель теряет право приоритета из-за того, что </w:t>
      </w:r>
      <w:r>
        <w:rPr>
          <w:lang w:val="ru-RU"/>
        </w:rPr>
        <w:t>ему не удалось</w:t>
      </w:r>
      <w:r w:rsidRPr="00317AE3">
        <w:rPr>
          <w:lang w:val="ru-RU"/>
        </w:rPr>
        <w:t xml:space="preserve"> соблюсти </w:t>
      </w:r>
      <w:r>
        <w:rPr>
          <w:lang w:val="ru-RU"/>
        </w:rPr>
        <w:t xml:space="preserve">срок </w:t>
      </w:r>
      <w:r w:rsidRPr="00317AE3">
        <w:rPr>
          <w:lang w:val="ru-RU"/>
        </w:rPr>
        <w:t>приоритет</w:t>
      </w:r>
      <w:r>
        <w:rPr>
          <w:lang w:val="ru-RU"/>
        </w:rPr>
        <w:t>а</w:t>
      </w:r>
      <w:r w:rsidRPr="00317AE3">
        <w:rPr>
          <w:lang w:val="ru-RU"/>
        </w:rPr>
        <w:t xml:space="preserve">, </w:t>
      </w:r>
      <w:r>
        <w:rPr>
          <w:lang w:val="ru-RU"/>
        </w:rPr>
        <w:t xml:space="preserve">восстановить </w:t>
      </w:r>
      <w:r w:rsidRPr="00317AE3">
        <w:rPr>
          <w:lang w:val="ru-RU"/>
        </w:rPr>
        <w:t xml:space="preserve">это право </w:t>
      </w:r>
      <w:r>
        <w:rPr>
          <w:lang w:val="ru-RU"/>
        </w:rPr>
        <w:t>невозможно</w:t>
      </w:r>
      <w:r w:rsidRPr="00317AE3">
        <w:rPr>
          <w:lang w:val="ru-RU"/>
        </w:rPr>
        <w:t xml:space="preserve">. Однако в случае позднего представления копии </w:t>
      </w:r>
      <w:r>
        <w:rPr>
          <w:lang w:val="ru-RU"/>
        </w:rPr>
        <w:t>предшествующей</w:t>
      </w:r>
      <w:r w:rsidRPr="00317AE3">
        <w:rPr>
          <w:lang w:val="ru-RU"/>
        </w:rPr>
        <w:t xml:space="preserve"> заявки </w:t>
      </w:r>
      <w:r>
        <w:rPr>
          <w:lang w:val="ru-RU"/>
        </w:rPr>
        <w:t>утраченное</w:t>
      </w:r>
      <w:r w:rsidRPr="00317AE3">
        <w:rPr>
          <w:lang w:val="ru-RU"/>
        </w:rPr>
        <w:t xml:space="preserve"> прав</w:t>
      </w:r>
      <w:r>
        <w:rPr>
          <w:lang w:val="ru-RU"/>
        </w:rPr>
        <w:t>о</w:t>
      </w:r>
      <w:r w:rsidRPr="00317AE3">
        <w:rPr>
          <w:lang w:val="ru-RU"/>
        </w:rPr>
        <w:t xml:space="preserve"> приоритета может быть восстановлен</w:t>
      </w:r>
      <w:r>
        <w:rPr>
          <w:lang w:val="ru-RU"/>
        </w:rPr>
        <w:t>о</w:t>
      </w:r>
      <w:r w:rsidRPr="00317AE3">
        <w:rPr>
          <w:lang w:val="ru-RU"/>
        </w:rPr>
        <w:t xml:space="preserve">. Кроме того, если </w:t>
      </w:r>
      <w:r>
        <w:rPr>
          <w:lang w:val="ru-RU"/>
        </w:rPr>
        <w:t>срок</w:t>
      </w:r>
      <w:r w:rsidRPr="00317AE3">
        <w:rPr>
          <w:lang w:val="ru-RU"/>
        </w:rPr>
        <w:t xml:space="preserve"> подач</w:t>
      </w:r>
      <w:r>
        <w:rPr>
          <w:lang w:val="ru-RU"/>
        </w:rPr>
        <w:t>и</w:t>
      </w:r>
      <w:r w:rsidRPr="00317AE3">
        <w:rPr>
          <w:lang w:val="ru-RU"/>
        </w:rPr>
        <w:t xml:space="preserve"> был</w:t>
      </w:r>
      <w:r>
        <w:rPr>
          <w:lang w:val="ru-RU"/>
        </w:rPr>
        <w:t xml:space="preserve"> пропущен в силу</w:t>
      </w:r>
      <w:r w:rsidRPr="00317AE3">
        <w:rPr>
          <w:lang w:val="ru-RU"/>
        </w:rPr>
        <w:t xml:space="preserve"> форс-мажорны</w:t>
      </w:r>
      <w:r>
        <w:rPr>
          <w:lang w:val="ru-RU"/>
        </w:rPr>
        <w:t>х</w:t>
      </w:r>
      <w:r w:rsidRPr="00317AE3">
        <w:rPr>
          <w:lang w:val="ru-RU"/>
        </w:rPr>
        <w:t xml:space="preserve"> обстоятельств, </w:t>
      </w:r>
      <w:r>
        <w:rPr>
          <w:lang w:val="ru-RU"/>
        </w:rPr>
        <w:t>пошлина</w:t>
      </w:r>
      <w:r w:rsidRPr="00317AE3">
        <w:rPr>
          <w:lang w:val="ru-RU"/>
        </w:rPr>
        <w:t xml:space="preserve"> за восстановление</w:t>
      </w:r>
      <w:r>
        <w:rPr>
          <w:lang w:val="ru-RU"/>
        </w:rPr>
        <w:t xml:space="preserve"> права</w:t>
      </w:r>
      <w:r w:rsidRPr="008D714C">
        <w:rPr>
          <w:lang w:val="ru-RU"/>
        </w:rPr>
        <w:t xml:space="preserve"> </w:t>
      </w:r>
      <w:r>
        <w:rPr>
          <w:lang w:val="ru-RU"/>
        </w:rPr>
        <w:t>может не взиматься</w:t>
      </w:r>
      <w:r w:rsidRPr="00317AE3">
        <w:rPr>
          <w:lang w:val="ru-RU"/>
        </w:rPr>
        <w:t xml:space="preserve">. Делегация заявила, что </w:t>
      </w:r>
      <w:r>
        <w:rPr>
          <w:lang w:val="ru-RU"/>
        </w:rPr>
        <w:t>Рекомендации</w:t>
      </w:r>
      <w:r w:rsidRPr="00317AE3">
        <w:rPr>
          <w:lang w:val="ru-RU"/>
        </w:rPr>
        <w:t xml:space="preserve"> послуж</w:t>
      </w:r>
      <w:r>
        <w:rPr>
          <w:lang w:val="ru-RU"/>
        </w:rPr>
        <w:t>а</w:t>
      </w:r>
      <w:r w:rsidRPr="00317AE3">
        <w:rPr>
          <w:lang w:val="ru-RU"/>
        </w:rPr>
        <w:t>т хорошим справочн</w:t>
      </w:r>
      <w:r>
        <w:rPr>
          <w:lang w:val="ru-RU"/>
        </w:rPr>
        <w:t>ым ресурсом</w:t>
      </w:r>
      <w:r w:rsidRPr="00317AE3">
        <w:rPr>
          <w:lang w:val="ru-RU"/>
        </w:rPr>
        <w:t xml:space="preserve"> для стран, стремящихся улучшить свое законодательство. Делегация </w:t>
      </w:r>
      <w:r>
        <w:rPr>
          <w:lang w:val="ru-RU"/>
        </w:rPr>
        <w:t>также сообщила</w:t>
      </w:r>
      <w:r w:rsidRPr="00317AE3">
        <w:rPr>
          <w:lang w:val="ru-RU"/>
        </w:rPr>
        <w:t xml:space="preserve">, что, если </w:t>
      </w:r>
      <w:r w:rsidR="00DF300F" w:rsidRPr="00DF300F">
        <w:rPr>
          <w:lang w:val="ru-RU"/>
        </w:rPr>
        <w:t>Ассамблея</w:t>
      </w:r>
      <w:r w:rsidRPr="00317AE3">
        <w:rPr>
          <w:lang w:val="ru-RU"/>
        </w:rPr>
        <w:t xml:space="preserve"> </w:t>
      </w:r>
      <w:r w:rsidR="00DF300F">
        <w:rPr>
          <w:lang w:val="ru-RU"/>
        </w:rPr>
        <w:t>одобрит Рекомендации</w:t>
      </w:r>
      <w:r>
        <w:rPr>
          <w:lang w:val="ru-RU"/>
        </w:rPr>
        <w:t>, то, принимая</w:t>
      </w:r>
      <w:r w:rsidRPr="00317AE3">
        <w:rPr>
          <w:lang w:val="ru-RU"/>
        </w:rPr>
        <w:t xml:space="preserve"> </w:t>
      </w:r>
      <w:r>
        <w:rPr>
          <w:lang w:val="ru-RU"/>
        </w:rPr>
        <w:t>во внимание</w:t>
      </w:r>
      <w:r w:rsidRPr="00317AE3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317AE3">
        <w:rPr>
          <w:lang w:val="ru-RU"/>
        </w:rPr>
        <w:t xml:space="preserve"> пандемии </w:t>
      </w:r>
      <w:r w:rsidRPr="00317AE3">
        <w:t>COVID</w:t>
      </w:r>
      <w:r w:rsidRPr="00317AE3">
        <w:rPr>
          <w:lang w:val="ru-RU"/>
        </w:rPr>
        <w:t xml:space="preserve">-19, Китай рассмотрит поправки к своему патентному законодательству и </w:t>
      </w:r>
      <w:r>
        <w:rPr>
          <w:lang w:val="ru-RU"/>
        </w:rPr>
        <w:t>исполнительным распоряжениям по применению таких нормативных актов и</w:t>
      </w:r>
      <w:r w:rsidRPr="00317AE3">
        <w:rPr>
          <w:lang w:val="ru-RU"/>
        </w:rPr>
        <w:t xml:space="preserve"> </w:t>
      </w:r>
      <w:r>
        <w:rPr>
          <w:lang w:val="ru-RU"/>
        </w:rPr>
        <w:t>изучит</w:t>
      </w:r>
      <w:r w:rsidRPr="00317AE3">
        <w:rPr>
          <w:lang w:val="ru-RU"/>
        </w:rPr>
        <w:t xml:space="preserve"> </w:t>
      </w:r>
      <w:r>
        <w:rPr>
          <w:lang w:val="ru-RU"/>
        </w:rPr>
        <w:t>возможность применения послаблений</w:t>
      </w:r>
      <w:r w:rsidRPr="00317AE3">
        <w:rPr>
          <w:lang w:val="ru-RU"/>
        </w:rPr>
        <w:t xml:space="preserve"> в отношении </w:t>
      </w:r>
      <w:r>
        <w:rPr>
          <w:lang w:val="ru-RU"/>
        </w:rPr>
        <w:t xml:space="preserve">срока </w:t>
      </w:r>
      <w:r w:rsidRPr="00317AE3">
        <w:rPr>
          <w:lang w:val="ru-RU"/>
        </w:rPr>
        <w:t>приоритет</w:t>
      </w:r>
      <w:r>
        <w:rPr>
          <w:lang w:val="ru-RU"/>
        </w:rPr>
        <w:t>а</w:t>
      </w:r>
      <w:r w:rsidRPr="00317AE3">
        <w:rPr>
          <w:lang w:val="ru-RU"/>
        </w:rPr>
        <w:t xml:space="preserve"> в чрезвычайных ситуациях. В заключение делегация заявила, что своевременно предоставит ВОИС соответствующую информацию</w:t>
      </w:r>
      <w:r>
        <w:rPr>
          <w:lang w:val="ru-RU"/>
        </w:rPr>
        <w:t xml:space="preserve"> для</w:t>
      </w:r>
      <w:r w:rsidRPr="00317AE3">
        <w:rPr>
          <w:lang w:val="ru-RU"/>
        </w:rPr>
        <w:t xml:space="preserve"> </w:t>
      </w:r>
      <w:r>
        <w:rPr>
          <w:lang w:val="ru-RU"/>
        </w:rPr>
        <w:t>размещения</w:t>
      </w:r>
      <w:r w:rsidRPr="00317AE3">
        <w:rPr>
          <w:lang w:val="ru-RU"/>
        </w:rPr>
        <w:t xml:space="preserve"> на веб-сайте</w:t>
      </w:r>
      <w:r>
        <w:rPr>
          <w:lang w:val="ru-RU"/>
        </w:rPr>
        <w:t xml:space="preserve"> Организации в интересах информирования</w:t>
      </w:r>
      <w:r w:rsidRPr="00317AE3">
        <w:rPr>
          <w:lang w:val="ru-RU"/>
        </w:rPr>
        <w:t xml:space="preserve"> заявител</w:t>
      </w:r>
      <w:r>
        <w:rPr>
          <w:lang w:val="ru-RU"/>
        </w:rPr>
        <w:t>ей</w:t>
      </w:r>
      <w:r w:rsidRPr="00317AE3">
        <w:rPr>
          <w:lang w:val="ru-RU"/>
        </w:rPr>
        <w:t xml:space="preserve"> и широк</w:t>
      </w:r>
      <w:r>
        <w:rPr>
          <w:lang w:val="ru-RU"/>
        </w:rPr>
        <w:t>ой</w:t>
      </w:r>
      <w:r w:rsidRPr="00317AE3">
        <w:rPr>
          <w:lang w:val="ru-RU"/>
        </w:rPr>
        <w:t xml:space="preserve"> общественност</w:t>
      </w:r>
      <w:r>
        <w:rPr>
          <w:lang w:val="ru-RU"/>
        </w:rPr>
        <w:t>и и повышения</w:t>
      </w:r>
      <w:r w:rsidRPr="00317AE3">
        <w:rPr>
          <w:lang w:val="ru-RU"/>
        </w:rPr>
        <w:t xml:space="preserve"> правов</w:t>
      </w:r>
      <w:r>
        <w:rPr>
          <w:lang w:val="ru-RU"/>
        </w:rPr>
        <w:t>ой</w:t>
      </w:r>
      <w:r w:rsidRPr="00317AE3">
        <w:rPr>
          <w:lang w:val="ru-RU"/>
        </w:rPr>
        <w:t xml:space="preserve"> определенност</w:t>
      </w:r>
      <w:r>
        <w:rPr>
          <w:lang w:val="ru-RU"/>
        </w:rPr>
        <w:t>и</w:t>
      </w:r>
      <w:r w:rsidRPr="00317AE3">
        <w:rPr>
          <w:lang w:val="ru-RU"/>
        </w:rPr>
        <w:t>.</w:t>
      </w:r>
    </w:p>
    <w:p w:rsidR="009562A4" w:rsidRPr="00317AE3" w:rsidRDefault="009562A4" w:rsidP="009562A4">
      <w:pPr>
        <w:pStyle w:val="ONUME"/>
        <w:rPr>
          <w:lang w:val="ru-RU"/>
        </w:rPr>
      </w:pPr>
      <w:r w:rsidRPr="00317AE3">
        <w:rPr>
          <w:lang w:val="ru-RU"/>
        </w:rPr>
        <w:t xml:space="preserve">Делегация Российской Федерации, выступая от имени Группы </w:t>
      </w:r>
      <w:r w:rsidRPr="00745117">
        <w:rPr>
          <w:lang w:val="ru-RU"/>
        </w:rPr>
        <w:t>Центральной Азии, Кавказа и Восточной Европы (</w:t>
      </w:r>
      <w:bookmarkStart w:id="7" w:name="_Hlk52896927"/>
      <w:r w:rsidRPr="00745117">
        <w:rPr>
          <w:lang w:val="ru-RU"/>
        </w:rPr>
        <w:t>ГЦАКВЕ</w:t>
      </w:r>
      <w:bookmarkEnd w:id="7"/>
      <w:r w:rsidRPr="00745117">
        <w:rPr>
          <w:lang w:val="ru-RU"/>
        </w:rPr>
        <w:t>)</w:t>
      </w:r>
      <w:r w:rsidRPr="00317AE3">
        <w:rPr>
          <w:lang w:val="ru-RU"/>
        </w:rPr>
        <w:t xml:space="preserve">, поблагодарила Секретариат за подготовку </w:t>
      </w:r>
      <w:r>
        <w:rPr>
          <w:lang w:val="ru-RU"/>
        </w:rPr>
        <w:t>Рекомендаций</w:t>
      </w:r>
      <w:r w:rsidRPr="00317AE3">
        <w:rPr>
          <w:lang w:val="ru-RU"/>
        </w:rPr>
        <w:t xml:space="preserve"> о праве приоритета в чрезвычайных ситуациях. Группа разделяет</w:t>
      </w:r>
      <w:r>
        <w:rPr>
          <w:lang w:val="ru-RU"/>
        </w:rPr>
        <w:t xml:space="preserve"> мнение </w:t>
      </w:r>
      <w:r>
        <w:rPr>
          <w:lang w:val="ru-RU"/>
        </w:rPr>
        <w:lastRenderedPageBreak/>
        <w:t>о</w:t>
      </w:r>
      <w:r w:rsidRPr="00317AE3">
        <w:rPr>
          <w:lang w:val="ru-RU"/>
        </w:rPr>
        <w:t xml:space="preserve"> важност</w:t>
      </w:r>
      <w:r>
        <w:rPr>
          <w:lang w:val="ru-RU"/>
        </w:rPr>
        <w:t>и</w:t>
      </w:r>
      <w:r w:rsidRPr="00317AE3">
        <w:rPr>
          <w:lang w:val="ru-RU"/>
        </w:rPr>
        <w:t xml:space="preserve"> того, что Ассамблея Парижского союза согласовала единый подход по этому вопросу, чтобы уменьшить неопределенность в отношении права приоритета и </w:t>
      </w:r>
      <w:r>
        <w:rPr>
          <w:lang w:val="ru-RU"/>
        </w:rPr>
        <w:t>свести к минимуму</w:t>
      </w:r>
      <w:r w:rsidRPr="00317AE3">
        <w:rPr>
          <w:lang w:val="ru-RU"/>
        </w:rPr>
        <w:t xml:space="preserve"> риски </w:t>
      </w:r>
      <w:r>
        <w:rPr>
          <w:lang w:val="ru-RU"/>
        </w:rPr>
        <w:t>утраты</w:t>
      </w:r>
      <w:r w:rsidRPr="00317AE3">
        <w:rPr>
          <w:lang w:val="ru-RU"/>
        </w:rPr>
        <w:t xml:space="preserve"> прав. Группа высоко оценила роль ВОИС как координатора</w:t>
      </w:r>
      <w:r>
        <w:rPr>
          <w:lang w:val="ru-RU"/>
        </w:rPr>
        <w:t xml:space="preserve"> работы по </w:t>
      </w:r>
      <w:r w:rsidRPr="00317AE3">
        <w:rPr>
          <w:lang w:val="ru-RU"/>
        </w:rPr>
        <w:t>публикации</w:t>
      </w:r>
      <w:r>
        <w:rPr>
          <w:lang w:val="ru-RU"/>
        </w:rPr>
        <w:t xml:space="preserve"> и</w:t>
      </w:r>
      <w:r w:rsidRPr="00317AE3">
        <w:rPr>
          <w:lang w:val="ru-RU"/>
        </w:rPr>
        <w:t xml:space="preserve"> распространени</w:t>
      </w:r>
      <w:r>
        <w:rPr>
          <w:lang w:val="ru-RU"/>
        </w:rPr>
        <w:t>ю</w:t>
      </w:r>
      <w:r w:rsidRPr="00317AE3">
        <w:rPr>
          <w:lang w:val="ru-RU"/>
        </w:rPr>
        <w:t xml:space="preserve"> информации и разъяснений относительно применимости </w:t>
      </w:r>
      <w:r>
        <w:rPr>
          <w:lang w:val="ru-RU"/>
        </w:rPr>
        <w:t>послаблений</w:t>
      </w:r>
      <w:r w:rsidRPr="00317AE3">
        <w:rPr>
          <w:lang w:val="ru-RU"/>
        </w:rPr>
        <w:t>. Группа отметила, что размещение информации на веб-сайте ВОИС</w:t>
      </w:r>
      <w:r w:rsidRPr="00F445CD">
        <w:rPr>
          <w:lang w:val="ru-RU"/>
        </w:rPr>
        <w:t xml:space="preserve"> </w:t>
      </w:r>
      <w:r>
        <w:rPr>
          <w:lang w:val="fr-CH"/>
        </w:rPr>
        <w:t>c</w:t>
      </w:r>
      <w:r w:rsidRPr="00317AE3">
        <w:rPr>
          <w:lang w:val="ru-RU"/>
        </w:rPr>
        <w:t xml:space="preserve"> отслеживани</w:t>
      </w:r>
      <w:r>
        <w:rPr>
          <w:lang w:val="ru-RU"/>
        </w:rPr>
        <w:t>ем</w:t>
      </w:r>
      <w:r w:rsidRPr="00317AE3">
        <w:rPr>
          <w:lang w:val="ru-RU"/>
        </w:rPr>
        <w:t xml:space="preserve"> соответствующих изменений в работе ведомств ИС имеет важное значение для заявителей. В связи с этим Группа заявила, что открытый доступ к официальной информации о </w:t>
      </w:r>
      <w:r>
        <w:rPr>
          <w:lang w:val="ru-RU"/>
        </w:rPr>
        <w:t xml:space="preserve">послаблениях, предусмотренных </w:t>
      </w:r>
      <w:r w:rsidRPr="00317AE3">
        <w:rPr>
          <w:lang w:val="ru-RU"/>
        </w:rPr>
        <w:t xml:space="preserve">ведомствами, </w:t>
      </w:r>
      <w:r>
        <w:rPr>
          <w:lang w:val="ru-RU"/>
        </w:rPr>
        <w:t>повысит степень траспарентности</w:t>
      </w:r>
      <w:r w:rsidRPr="00317AE3">
        <w:rPr>
          <w:lang w:val="ru-RU"/>
        </w:rPr>
        <w:t xml:space="preserve"> систем</w:t>
      </w:r>
      <w:r>
        <w:rPr>
          <w:lang w:val="ru-RU"/>
        </w:rPr>
        <w:t>ы</w:t>
      </w:r>
      <w:r w:rsidRPr="00317AE3">
        <w:rPr>
          <w:lang w:val="ru-RU"/>
        </w:rPr>
        <w:t xml:space="preserve"> предоставления услуг в области ИС.</w:t>
      </w:r>
    </w:p>
    <w:p w:rsidR="009562A4" w:rsidRPr="00317AE3" w:rsidRDefault="009562A4" w:rsidP="009562A4">
      <w:pPr>
        <w:pStyle w:val="ONUME"/>
        <w:rPr>
          <w:lang w:val="ru-RU"/>
        </w:rPr>
      </w:pPr>
      <w:r w:rsidRPr="00317AE3">
        <w:rPr>
          <w:lang w:val="ru-RU"/>
        </w:rPr>
        <w:t xml:space="preserve">Делегация Японии поддержала заявление, сделанное делегацией Соединенного Королевства от имени Группы </w:t>
      </w:r>
      <w:r w:rsidRPr="00317AE3">
        <w:t>B</w:t>
      </w:r>
      <w:r w:rsidRPr="00317AE3">
        <w:rPr>
          <w:lang w:val="ru-RU"/>
        </w:rPr>
        <w:t xml:space="preserve">, и выразила признательность Секретариату за подготовку </w:t>
      </w:r>
      <w:r>
        <w:rPr>
          <w:lang w:val="ru-RU"/>
        </w:rPr>
        <w:t xml:space="preserve">рассматриваемого </w:t>
      </w:r>
      <w:r w:rsidRPr="00317AE3">
        <w:rPr>
          <w:lang w:val="ru-RU"/>
        </w:rPr>
        <w:t xml:space="preserve">документа. Делегация </w:t>
      </w:r>
      <w:r>
        <w:rPr>
          <w:lang w:val="ru-RU"/>
        </w:rPr>
        <w:t>одобрила идею</w:t>
      </w:r>
      <w:r w:rsidRPr="00317AE3">
        <w:rPr>
          <w:lang w:val="ru-RU"/>
        </w:rPr>
        <w:t xml:space="preserve"> ВОИС </w:t>
      </w:r>
      <w:r>
        <w:rPr>
          <w:lang w:val="ru-RU"/>
        </w:rPr>
        <w:t>дать ряд рекомендаций в отношении</w:t>
      </w:r>
      <w:r w:rsidRPr="00F445CD">
        <w:rPr>
          <w:lang w:val="ru-RU"/>
        </w:rPr>
        <w:t> применени</w:t>
      </w:r>
      <w:r>
        <w:rPr>
          <w:lang w:val="ru-RU"/>
        </w:rPr>
        <w:t>я</w:t>
      </w:r>
      <w:r w:rsidRPr="00F445CD">
        <w:rPr>
          <w:lang w:val="ru-RU"/>
        </w:rPr>
        <w:t xml:space="preserve"> норм Парижской конвенции, касающихся права приоритета</w:t>
      </w:r>
      <w:r>
        <w:rPr>
          <w:lang w:val="ru-RU"/>
        </w:rPr>
        <w:t>,</w:t>
      </w:r>
      <w:r w:rsidRPr="00317AE3">
        <w:rPr>
          <w:lang w:val="ru-RU"/>
        </w:rPr>
        <w:t xml:space="preserve"> чтобы побудить государства-члены рассм</w:t>
      </w:r>
      <w:r>
        <w:rPr>
          <w:lang w:val="ru-RU"/>
        </w:rPr>
        <w:t>а</w:t>
      </w:r>
      <w:r w:rsidRPr="00317AE3">
        <w:rPr>
          <w:lang w:val="ru-RU"/>
        </w:rPr>
        <w:t>тр</w:t>
      </w:r>
      <w:r>
        <w:rPr>
          <w:lang w:val="ru-RU"/>
        </w:rPr>
        <w:t>ива</w:t>
      </w:r>
      <w:r w:rsidRPr="00317AE3">
        <w:rPr>
          <w:lang w:val="ru-RU"/>
        </w:rPr>
        <w:t xml:space="preserve">ть возможность гибких ответных мер в рамках своего национального законодательства без изменения самого </w:t>
      </w:r>
      <w:r>
        <w:rPr>
          <w:lang w:val="ru-RU"/>
        </w:rPr>
        <w:t>срока</w:t>
      </w:r>
      <w:r w:rsidRPr="00317AE3">
        <w:rPr>
          <w:lang w:val="ru-RU"/>
        </w:rPr>
        <w:t xml:space="preserve"> приоритета. Делегация отметила, что Патентное ведомство Японии (ЯПВ) гибко отреагировало на запрос о восстановлении прав</w:t>
      </w:r>
      <w:r>
        <w:rPr>
          <w:lang w:val="ru-RU"/>
        </w:rPr>
        <w:t xml:space="preserve"> приоритета с продлением</w:t>
      </w:r>
      <w:r w:rsidRPr="00317AE3">
        <w:rPr>
          <w:lang w:val="ru-RU"/>
        </w:rPr>
        <w:t xml:space="preserve"> срока подачи сертифицированных приоритетных документов и опубликовало принятые меры на своем веб-сайте. Он</w:t>
      </w:r>
      <w:r>
        <w:rPr>
          <w:lang w:val="ru-RU"/>
        </w:rPr>
        <w:t>а</w:t>
      </w:r>
      <w:r w:rsidRPr="00317AE3">
        <w:rPr>
          <w:lang w:val="ru-RU"/>
        </w:rPr>
        <w:t xml:space="preserve"> также заявил</w:t>
      </w:r>
      <w:r>
        <w:rPr>
          <w:lang w:val="ru-RU"/>
        </w:rPr>
        <w:t>а</w:t>
      </w:r>
      <w:r w:rsidRPr="00317AE3">
        <w:rPr>
          <w:lang w:val="ru-RU"/>
        </w:rPr>
        <w:t xml:space="preserve">, что </w:t>
      </w:r>
      <w:r>
        <w:rPr>
          <w:lang w:val="ru-RU"/>
        </w:rPr>
        <w:t xml:space="preserve">ЯПВ будет и впредь </w:t>
      </w:r>
      <w:r w:rsidRPr="00317AE3">
        <w:rPr>
          <w:lang w:val="ru-RU"/>
        </w:rPr>
        <w:t xml:space="preserve">прилагать усилия </w:t>
      </w:r>
      <w:r>
        <w:rPr>
          <w:lang w:val="ru-RU"/>
        </w:rPr>
        <w:t>в интересах</w:t>
      </w:r>
      <w:r w:rsidRPr="00317AE3">
        <w:rPr>
          <w:lang w:val="ru-RU"/>
        </w:rPr>
        <w:t xml:space="preserve"> пользователей.</w:t>
      </w:r>
    </w:p>
    <w:p w:rsidR="009562A4" w:rsidRPr="008F3233" w:rsidRDefault="009562A4" w:rsidP="009562A4">
      <w:pPr>
        <w:pStyle w:val="ONUME"/>
        <w:rPr>
          <w:lang w:val="ru-RU" w:eastAsia="en-US"/>
        </w:rPr>
      </w:pPr>
      <w:r w:rsidRPr="008F3233">
        <w:rPr>
          <w:lang w:val="ru-RU" w:eastAsia="en-US"/>
        </w:rPr>
        <w:t>Делегация Колумбии выразила признательность Секретариату за подготовку важного документа по применению норм Парижской конвенции, касающихся права приоритета, в чрезвычайных ситуациях, в котором содержатся практические и своевременные рекомендации для стран Союза. Делегация приветствовала и одобрила содержащиеся в документе рекомендации. Она выразила уверенность, что это позволит выработать скоординированный и транспарентный единый подход, который будет полезен пользователям систем промышленной собственности. Поскольку предлагаемые Рекомендации не затрагивают юридических прав государств-членов, делегация одобрила и поддержала их.</w:t>
      </w:r>
    </w:p>
    <w:p w:rsidR="009562A4" w:rsidRPr="00317AE3" w:rsidRDefault="009562A4" w:rsidP="009562A4">
      <w:pPr>
        <w:pStyle w:val="ONUME"/>
        <w:rPr>
          <w:lang w:val="ru-RU"/>
        </w:rPr>
      </w:pPr>
      <w:r w:rsidRPr="00317AE3">
        <w:rPr>
          <w:lang w:val="ru-RU"/>
        </w:rPr>
        <w:t xml:space="preserve">Делегация Российской Федерации, выступая </w:t>
      </w:r>
      <w:r w:rsidRPr="00AB15CE">
        <w:rPr>
          <w:lang w:val="ru-RU"/>
        </w:rPr>
        <w:t>от имени своей страны</w:t>
      </w:r>
      <w:r w:rsidRPr="00317AE3">
        <w:rPr>
          <w:lang w:val="ru-RU"/>
        </w:rPr>
        <w:t xml:space="preserve">, присоединилась к заявлению, сделанному от имени </w:t>
      </w:r>
      <w:r w:rsidRPr="00AB15CE">
        <w:rPr>
          <w:lang w:val="ru-RU"/>
        </w:rPr>
        <w:t>ГЦАКВЕ</w:t>
      </w:r>
      <w:r w:rsidRPr="00317AE3">
        <w:rPr>
          <w:lang w:val="ru-RU"/>
        </w:rPr>
        <w:t>.</w:t>
      </w:r>
      <w:r>
        <w:rPr>
          <w:lang w:val="ru-RU"/>
        </w:rPr>
        <w:t xml:space="preserve"> </w:t>
      </w:r>
      <w:r w:rsidRPr="00317AE3">
        <w:rPr>
          <w:lang w:val="ru-RU"/>
        </w:rPr>
        <w:t xml:space="preserve">Делегация </w:t>
      </w:r>
      <w:r>
        <w:rPr>
          <w:lang w:val="ru-RU"/>
        </w:rPr>
        <w:t>высказалась за</w:t>
      </w:r>
      <w:r w:rsidRPr="00317AE3">
        <w:rPr>
          <w:lang w:val="ru-RU"/>
        </w:rPr>
        <w:t xml:space="preserve"> </w:t>
      </w:r>
      <w:r>
        <w:rPr>
          <w:lang w:val="ru-RU"/>
        </w:rPr>
        <w:t>утверждение</w:t>
      </w:r>
      <w:r w:rsidRPr="00317AE3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317AE3">
        <w:rPr>
          <w:lang w:val="ru-RU"/>
        </w:rPr>
        <w:t xml:space="preserve"> и </w:t>
      </w:r>
      <w:r>
        <w:rPr>
          <w:lang w:val="ru-RU"/>
        </w:rPr>
        <w:t>согласование</w:t>
      </w:r>
      <w:r w:rsidRPr="00317AE3">
        <w:rPr>
          <w:lang w:val="ru-RU"/>
        </w:rPr>
        <w:t xml:space="preserve"> подходов </w:t>
      </w:r>
      <w:r>
        <w:rPr>
          <w:lang w:val="ru-RU"/>
        </w:rPr>
        <w:t xml:space="preserve">ведомств </w:t>
      </w:r>
      <w:r w:rsidRPr="00317AE3">
        <w:rPr>
          <w:lang w:val="ru-RU"/>
        </w:rPr>
        <w:t xml:space="preserve">в </w:t>
      </w:r>
      <w:r>
        <w:rPr>
          <w:lang w:val="ru-RU"/>
        </w:rPr>
        <w:t>вопросах</w:t>
      </w:r>
      <w:r w:rsidRPr="00317AE3">
        <w:rPr>
          <w:lang w:val="ru-RU"/>
        </w:rPr>
        <w:t xml:space="preserve"> права приоритета в чрезвычайных ситуациях. Делегация заявила, что готова предоставить необходимую информацию о национально</w:t>
      </w:r>
      <w:r>
        <w:rPr>
          <w:lang w:val="ru-RU"/>
        </w:rPr>
        <w:t>м применении норм</w:t>
      </w:r>
      <w:r w:rsidRPr="00317AE3">
        <w:rPr>
          <w:lang w:val="ru-RU"/>
        </w:rPr>
        <w:t xml:space="preserve">, касающихся права приоритета. В частности, делегация </w:t>
      </w:r>
      <w:r>
        <w:rPr>
          <w:lang w:val="ru-RU"/>
        </w:rPr>
        <w:t>указала</w:t>
      </w:r>
      <w:r w:rsidRPr="00317AE3">
        <w:rPr>
          <w:lang w:val="ru-RU"/>
        </w:rPr>
        <w:t xml:space="preserve">, что для удобства пользователей </w:t>
      </w:r>
      <w:r>
        <w:rPr>
          <w:lang w:val="ru-RU"/>
        </w:rPr>
        <w:t xml:space="preserve">в </w:t>
      </w:r>
      <w:r w:rsidRPr="00317AE3">
        <w:rPr>
          <w:lang w:val="ru-RU"/>
        </w:rPr>
        <w:t>Российск</w:t>
      </w:r>
      <w:r>
        <w:rPr>
          <w:lang w:val="ru-RU"/>
        </w:rPr>
        <w:t>ой</w:t>
      </w:r>
      <w:r w:rsidRPr="00317AE3">
        <w:rPr>
          <w:lang w:val="ru-RU"/>
        </w:rPr>
        <w:t xml:space="preserve"> Федераци</w:t>
      </w:r>
      <w:r>
        <w:rPr>
          <w:lang w:val="ru-RU"/>
        </w:rPr>
        <w:t>и</w:t>
      </w:r>
      <w:r w:rsidRPr="00317AE3">
        <w:rPr>
          <w:lang w:val="ru-RU"/>
        </w:rPr>
        <w:t xml:space="preserve"> приня</w:t>
      </w:r>
      <w:r>
        <w:rPr>
          <w:lang w:val="ru-RU"/>
        </w:rPr>
        <w:t>то</w:t>
      </w:r>
      <w:r w:rsidRPr="00317AE3">
        <w:rPr>
          <w:lang w:val="ru-RU"/>
        </w:rPr>
        <w:t xml:space="preserve"> постановление правительства о продлении </w:t>
      </w:r>
      <w:r>
        <w:rPr>
          <w:lang w:val="ru-RU"/>
        </w:rPr>
        <w:t>ряда</w:t>
      </w:r>
      <w:r w:rsidRPr="00317AE3">
        <w:rPr>
          <w:lang w:val="ru-RU"/>
        </w:rPr>
        <w:t xml:space="preserve"> сроков, в том числе </w:t>
      </w:r>
      <w:r>
        <w:rPr>
          <w:lang w:val="ru-RU"/>
        </w:rPr>
        <w:t xml:space="preserve">сроков, </w:t>
      </w:r>
      <w:r w:rsidRPr="00317AE3">
        <w:rPr>
          <w:lang w:val="ru-RU"/>
        </w:rPr>
        <w:t xml:space="preserve">связанных с уплатой патентных и других пошлин. Согласно этому </w:t>
      </w:r>
      <w:r>
        <w:rPr>
          <w:lang w:val="ru-RU"/>
        </w:rPr>
        <w:t>п</w:t>
      </w:r>
      <w:r w:rsidRPr="00317AE3">
        <w:rPr>
          <w:lang w:val="ru-RU"/>
        </w:rPr>
        <w:t xml:space="preserve">остановлению, сроки, истекающие в период с 30 марта по 30 ноября 2020 года, могут быть продлены по запросу, поданному заявителем до 31 декабря 2020 года. </w:t>
      </w:r>
      <w:r>
        <w:rPr>
          <w:lang w:val="ru-RU"/>
        </w:rPr>
        <w:t>Кроме того, по сообщению делегации,</w:t>
      </w:r>
      <w:r w:rsidRPr="00317AE3">
        <w:rPr>
          <w:lang w:val="ru-RU"/>
        </w:rPr>
        <w:t xml:space="preserve"> национальное законодательство также предусматривает продление сроков подачи </w:t>
      </w:r>
      <w:r w:rsidRPr="000D1D5F">
        <w:rPr>
          <w:lang w:val="ru-RU"/>
        </w:rPr>
        <w:t>заявлени</w:t>
      </w:r>
      <w:r>
        <w:rPr>
          <w:lang w:val="ru-RU"/>
        </w:rPr>
        <w:t>я</w:t>
      </w:r>
      <w:r w:rsidRPr="000D1D5F">
        <w:rPr>
          <w:lang w:val="ru-RU"/>
        </w:rPr>
        <w:t>, в котором испрашивается приоритет по ранее поданной заявке</w:t>
      </w:r>
      <w:r w:rsidRPr="00317AE3">
        <w:rPr>
          <w:lang w:val="ru-RU"/>
        </w:rPr>
        <w:t xml:space="preserve">, и </w:t>
      </w:r>
      <w:r>
        <w:rPr>
          <w:lang w:val="ru-RU"/>
        </w:rPr>
        <w:t>представления</w:t>
      </w:r>
      <w:r w:rsidRPr="00317AE3">
        <w:rPr>
          <w:lang w:val="ru-RU"/>
        </w:rPr>
        <w:t xml:space="preserve"> заверенной копии более ранней заявки, на которой основывалось притязание на приоритет, в случае, если </w:t>
      </w:r>
      <w:r>
        <w:rPr>
          <w:lang w:val="ru-RU"/>
        </w:rPr>
        <w:t xml:space="preserve">у </w:t>
      </w:r>
      <w:r w:rsidRPr="00317AE3">
        <w:rPr>
          <w:lang w:val="ru-RU"/>
        </w:rPr>
        <w:t>заявител</w:t>
      </w:r>
      <w:r>
        <w:rPr>
          <w:lang w:val="ru-RU"/>
        </w:rPr>
        <w:t>я</w:t>
      </w:r>
      <w:r w:rsidRPr="00317AE3">
        <w:rPr>
          <w:lang w:val="ru-RU"/>
        </w:rPr>
        <w:t xml:space="preserve"> возникли трудности </w:t>
      </w:r>
      <w:r>
        <w:rPr>
          <w:lang w:val="ru-RU"/>
        </w:rPr>
        <w:t>при</w:t>
      </w:r>
      <w:r w:rsidRPr="00317AE3">
        <w:rPr>
          <w:lang w:val="ru-RU"/>
        </w:rPr>
        <w:t xml:space="preserve"> получени</w:t>
      </w:r>
      <w:r>
        <w:rPr>
          <w:lang w:val="ru-RU"/>
        </w:rPr>
        <w:t>и</w:t>
      </w:r>
      <w:r w:rsidRPr="00317AE3">
        <w:rPr>
          <w:lang w:val="ru-RU"/>
        </w:rPr>
        <w:t xml:space="preserve"> копии </w:t>
      </w:r>
      <w:r>
        <w:rPr>
          <w:lang w:val="ru-RU"/>
        </w:rPr>
        <w:t>от</w:t>
      </w:r>
      <w:r w:rsidRPr="00317AE3">
        <w:rPr>
          <w:lang w:val="ru-RU"/>
        </w:rPr>
        <w:t xml:space="preserve"> </w:t>
      </w:r>
      <w:r>
        <w:rPr>
          <w:lang w:val="ru-RU"/>
        </w:rPr>
        <w:t>ведомства</w:t>
      </w:r>
      <w:r w:rsidRPr="00317AE3">
        <w:rPr>
          <w:lang w:val="ru-RU"/>
        </w:rPr>
        <w:t xml:space="preserve"> первой подачи. В рамках Договора о патентной кооперации (РСТ) Федеральная служба по интеллектуальной собственности (РОСПАТЕНТ) </w:t>
      </w:r>
      <w:r>
        <w:rPr>
          <w:lang w:val="ru-RU"/>
        </w:rPr>
        <w:t>в качестве</w:t>
      </w:r>
      <w:r w:rsidRPr="00317AE3">
        <w:rPr>
          <w:lang w:val="ru-RU"/>
        </w:rPr>
        <w:t xml:space="preserve"> получающе</w:t>
      </w:r>
      <w:r>
        <w:rPr>
          <w:lang w:val="ru-RU"/>
        </w:rPr>
        <w:t>го</w:t>
      </w:r>
      <w:r w:rsidRPr="00317AE3">
        <w:rPr>
          <w:lang w:val="ru-RU"/>
        </w:rPr>
        <w:t xml:space="preserve"> ведомств</w:t>
      </w:r>
      <w:r>
        <w:rPr>
          <w:lang w:val="ru-RU"/>
        </w:rPr>
        <w:t>а</w:t>
      </w:r>
      <w:r w:rsidRPr="00317AE3">
        <w:rPr>
          <w:lang w:val="ru-RU"/>
        </w:rPr>
        <w:t xml:space="preserve"> применяет правила восстановления права приоритета. В заключение делегация </w:t>
      </w:r>
      <w:r>
        <w:rPr>
          <w:lang w:val="ru-RU"/>
        </w:rPr>
        <w:t>высказалась в поддержку</w:t>
      </w:r>
      <w:r w:rsidRPr="00317AE3">
        <w:rPr>
          <w:lang w:val="ru-RU"/>
        </w:rPr>
        <w:t xml:space="preserve"> международн</w:t>
      </w:r>
      <w:r>
        <w:rPr>
          <w:lang w:val="ru-RU"/>
        </w:rPr>
        <w:t>ого</w:t>
      </w:r>
      <w:r w:rsidRPr="00317AE3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317AE3">
        <w:rPr>
          <w:lang w:val="ru-RU"/>
        </w:rPr>
        <w:t xml:space="preserve"> вопрос</w:t>
      </w:r>
      <w:r>
        <w:rPr>
          <w:lang w:val="ru-RU"/>
        </w:rPr>
        <w:t>а</w:t>
      </w:r>
      <w:r w:rsidRPr="00317AE3">
        <w:rPr>
          <w:lang w:val="ru-RU"/>
        </w:rPr>
        <w:t xml:space="preserve"> о праве приоритета в чрезвычайных ситуациях</w:t>
      </w:r>
      <w:r>
        <w:rPr>
          <w:lang w:val="ru-RU"/>
        </w:rPr>
        <w:t xml:space="preserve"> и заявила, что</w:t>
      </w:r>
      <w:r w:rsidRPr="00317AE3">
        <w:rPr>
          <w:lang w:val="ru-RU"/>
        </w:rPr>
        <w:t xml:space="preserve"> была бы признательна, если бы ВОИС могла </w:t>
      </w:r>
      <w:r>
        <w:rPr>
          <w:lang w:val="ru-RU"/>
        </w:rPr>
        <w:t>выполнять</w:t>
      </w:r>
      <w:r w:rsidRPr="00317AE3">
        <w:rPr>
          <w:lang w:val="ru-RU"/>
        </w:rPr>
        <w:t xml:space="preserve"> </w:t>
      </w:r>
      <w:r>
        <w:rPr>
          <w:lang w:val="ru-RU"/>
        </w:rPr>
        <w:t xml:space="preserve">функции </w:t>
      </w:r>
      <w:r w:rsidRPr="00317AE3">
        <w:rPr>
          <w:lang w:val="ru-RU"/>
        </w:rPr>
        <w:t xml:space="preserve">координатора </w:t>
      </w:r>
      <w:r>
        <w:rPr>
          <w:lang w:val="ru-RU"/>
        </w:rPr>
        <w:t xml:space="preserve">работы по </w:t>
      </w:r>
      <w:r w:rsidRPr="00317AE3">
        <w:rPr>
          <w:lang w:val="ru-RU"/>
        </w:rPr>
        <w:t>публикации</w:t>
      </w:r>
      <w:r>
        <w:rPr>
          <w:lang w:val="ru-RU"/>
        </w:rPr>
        <w:t xml:space="preserve"> и</w:t>
      </w:r>
      <w:r w:rsidRPr="00317AE3">
        <w:rPr>
          <w:lang w:val="ru-RU"/>
        </w:rPr>
        <w:t xml:space="preserve"> распространени</w:t>
      </w:r>
      <w:r>
        <w:rPr>
          <w:lang w:val="ru-RU"/>
        </w:rPr>
        <w:t>ю</w:t>
      </w:r>
      <w:r w:rsidRPr="00317AE3">
        <w:rPr>
          <w:lang w:val="ru-RU"/>
        </w:rPr>
        <w:t xml:space="preserve"> информации и разъяснений относительно применимости </w:t>
      </w:r>
      <w:r>
        <w:rPr>
          <w:lang w:val="ru-RU"/>
        </w:rPr>
        <w:t>послаблений</w:t>
      </w:r>
      <w:r w:rsidRPr="00317AE3">
        <w:rPr>
          <w:lang w:val="ru-RU"/>
        </w:rPr>
        <w:t>.</w:t>
      </w:r>
    </w:p>
    <w:p w:rsidR="009562A4" w:rsidRPr="008F3233" w:rsidRDefault="009562A4" w:rsidP="009562A4">
      <w:pPr>
        <w:pStyle w:val="ONUME"/>
        <w:rPr>
          <w:lang w:val="ru-RU" w:eastAsia="en-US"/>
        </w:rPr>
      </w:pPr>
      <w:r w:rsidRPr="008F3233">
        <w:rPr>
          <w:lang w:val="ru-RU" w:eastAsia="en-US"/>
        </w:rPr>
        <w:lastRenderedPageBreak/>
        <w:t xml:space="preserve">Делегация Ирана (Исламская Республика) поблагодарила Секретариат за инициативу и высоко оценила представление рассматриваемого документа Секретариатом. Делегация отметила, что право приоритета, основанное на положениях статьи 4 Парижской конвенции, является ключевым механизмом для подачи заявок на объекты промышленной собственности за рубежом. Она подчеркнула важную роль сроков приоритета и необходимость обеспечения баланса интересов заявителя и третьих лиц. Делегация заявила, что из-за сбоев, вызванных пандемией </w:t>
      </w:r>
      <w:r w:rsidRPr="008F3233">
        <w:rPr>
          <w:lang w:eastAsia="en-US"/>
        </w:rPr>
        <w:t>COVID</w:t>
      </w:r>
      <w:r w:rsidRPr="008F3233">
        <w:rPr>
          <w:lang w:val="ru-RU" w:eastAsia="en-US"/>
        </w:rPr>
        <w:t xml:space="preserve">-19, пользователи системы ИС и ведомства ИС столкнулись с рядом проблем, включая прохождение процедур, касающихся прав приоритета. Соответственно, по мнению делегации, страны Парижского союза должны были принять необходимые меры для смягчения последствий пандемии для правообладателей и ведомств ИС. Делегация отметила, что по принципиальным соображениям толкование положений договоров, административные функции которых выполняет ВОИС, относится к компетенции каждого государства-участника соответствующих договоров, и заявила, что разделяет позицию, согласно которой предлагаемые Рекомендации, содержащиеся в документе </w:t>
      </w:r>
      <w:r w:rsidRPr="008F3233">
        <w:rPr>
          <w:lang w:eastAsia="en-US"/>
        </w:rPr>
        <w:t>P</w:t>
      </w:r>
      <w:r w:rsidRPr="008F3233">
        <w:rPr>
          <w:lang w:val="ru-RU" w:eastAsia="en-US"/>
        </w:rPr>
        <w:t>/</w:t>
      </w:r>
      <w:r w:rsidRPr="008F3233">
        <w:rPr>
          <w:lang w:eastAsia="en-US"/>
        </w:rPr>
        <w:t>A</w:t>
      </w:r>
      <w:r w:rsidRPr="008F3233">
        <w:rPr>
          <w:lang w:val="ru-RU" w:eastAsia="en-US"/>
        </w:rPr>
        <w:t>/56/1, не носят юридически обязательного характера и никоим образом не обязывают государства-члены применять их.</w:t>
      </w:r>
      <w:bookmarkStart w:id="8" w:name="_GoBack"/>
      <w:bookmarkEnd w:id="8"/>
    </w:p>
    <w:p w:rsidR="009562A4" w:rsidRPr="008F3233" w:rsidRDefault="009562A4" w:rsidP="009562A4">
      <w:pPr>
        <w:pStyle w:val="ONUME"/>
        <w:rPr>
          <w:lang w:val="ru-RU" w:eastAsia="en-US"/>
        </w:rPr>
      </w:pPr>
      <w:r w:rsidRPr="008F3233">
        <w:rPr>
          <w:lang w:val="ru-RU" w:eastAsia="en-US"/>
        </w:rPr>
        <w:t xml:space="preserve">Делегация Соединенных Штатов Америки поддержала заявление, сделанное делегацией Соединенного Королевства от имени Группы </w:t>
      </w:r>
      <w:r w:rsidRPr="008F3233">
        <w:rPr>
          <w:lang w:eastAsia="en-US"/>
        </w:rPr>
        <w:t>B</w:t>
      </w:r>
      <w:r w:rsidRPr="008F3233">
        <w:rPr>
          <w:lang w:val="ru-RU" w:eastAsia="en-US"/>
        </w:rPr>
        <w:t xml:space="preserve">. Делегация высоко оценила возможность высказать замечания в отношении предлагаемого проекта </w:t>
      </w:r>
      <w:bookmarkStart w:id="9" w:name="_Hlk52903157"/>
      <w:r w:rsidRPr="008F3233">
        <w:rPr>
          <w:lang w:val="ru-RU" w:eastAsia="en-US"/>
        </w:rPr>
        <w:t>Рекомендаций Ассамблеи Парижского союза по применению норм Парижской конвенции, касающихся права приоритета, в чрезвычайных ситуациях</w:t>
      </w:r>
      <w:bookmarkEnd w:id="9"/>
      <w:r w:rsidRPr="008F3233">
        <w:rPr>
          <w:lang w:val="ru-RU" w:eastAsia="en-US"/>
        </w:rPr>
        <w:t>. Делегация отметила, что предлагаемые Рекомендации служат для членов Парижского союза полезным подспорьем в вопросе о том, какие меры они могут принимать, чтобы свести к минимуму утрату прав приоритета вследствие чрезвычайных ситуаций. Делегация высказалась за использование цифровых технологий для заверения приоритетных документов во время пандемии, что также позволит обеспечить оперативную и эффективную связь и при возникновении чрезвычайных ситуаций, и в обычных условиях.</w:t>
      </w:r>
    </w:p>
    <w:p w:rsidR="009562A4" w:rsidRPr="008F3233" w:rsidRDefault="009562A4" w:rsidP="009562A4">
      <w:pPr>
        <w:pStyle w:val="ONUME"/>
        <w:rPr>
          <w:lang w:val="ru-RU" w:eastAsia="en-US"/>
        </w:rPr>
      </w:pPr>
      <w:r w:rsidRPr="008F3233">
        <w:rPr>
          <w:lang w:val="ru-RU" w:eastAsia="en-US"/>
        </w:rPr>
        <w:t>Делегация Алжира выразила признательность Секретариату за подготовку обсуждаемого документа. Делегация приветствовала предложенные Рекомендации Ассамблеи Парижского союза по применению норм Парижской конвенции, касающихся права приоритета, в чрезвычайных ситуациях. Обращаясь к подпункту (</w:t>
      </w:r>
      <w:r w:rsidRPr="008F3233">
        <w:rPr>
          <w:lang w:eastAsia="en-US"/>
        </w:rPr>
        <w:t>i</w:t>
      </w:r>
      <w:r w:rsidRPr="008F3233">
        <w:rPr>
          <w:lang w:val="ru-RU" w:eastAsia="en-US"/>
        </w:rPr>
        <w:t>) пункта 20 о восстановлении прав, где указано, что для подачи ходатайств о восстановлении прав обычно устанавливается крайний срок подачи ходатайства, делегация заявила, что даже с учетом необязательного характера Рекомендаций было бы полезно оговорить в сноске максимальный срок, который не следует превышать. Например, может быть установлен тот же срок, что и срок, предусмотренный или применяемый в законодательстве каждого государства-члена в случае уведомления об отказе, например, два месяца или один месяц. В заключение делегация поддержала предложенные Рекомендации.</w:t>
      </w:r>
    </w:p>
    <w:p w:rsidR="00B537BE" w:rsidRDefault="009562A4" w:rsidP="009562A4">
      <w:pPr>
        <w:pStyle w:val="ONUME"/>
        <w:rPr>
          <w:lang w:val="ru-RU"/>
        </w:rPr>
      </w:pPr>
      <w:r w:rsidRPr="008F3233">
        <w:rPr>
          <w:lang w:val="ru-RU" w:eastAsia="en-US"/>
        </w:rPr>
        <w:t xml:space="preserve">Секретариат поблагодарил делегации за их выступления, в том числе за высказанные мнения о полезности документа. Поскольку документ составлялся именно в этом духе, Секретариат с удовлетворением отметил, что ему удалось оправдать ожидания делегаций. Ссылаясь на выступление делегации Республики Корея, предложившей провести обследование национальной практики по вопросам приоритета, Секретариат заявил, что благодаря важности обеспечения транспарентности, о чем также говорится в рассматриваемом документе, такая инициатива станет возможной, чтобы можно было поделиться информацией о существующих в государствах-членах вариантах применения таких норм. Секретариат подчеркнул, что Рекомендации не носят обязательного характера, и каждое государство-член само будет определять оптимальный вариант их реализации. В отношении заявления делегации Алжира по поводу восстановления прав, Секретариат отметил, что, с учетом существующей во всем мире различной национальной практики в вопросе восстановления прав, в </w:t>
      </w:r>
      <w:r w:rsidRPr="008F3233">
        <w:rPr>
          <w:lang w:val="ru-RU" w:eastAsia="en-US"/>
        </w:rPr>
        <w:lastRenderedPageBreak/>
        <w:t>Рекомендациях обращается внимание ведомств ИС на необходимость рассмотрения такого варианта, сохраняя при этом для каждого ведомства свободу маневра и право применять этот вариант в соответствии с национальным законодательством.</w:t>
      </w:r>
    </w:p>
    <w:p w:rsidR="009562A4" w:rsidRPr="00ED6080" w:rsidRDefault="009562A4" w:rsidP="009562A4">
      <w:pPr>
        <w:pStyle w:val="ONUME"/>
        <w:ind w:left="567"/>
        <w:rPr>
          <w:lang w:val="ru-RU"/>
        </w:rPr>
      </w:pPr>
      <w:r w:rsidRPr="00317AE3">
        <w:rPr>
          <w:szCs w:val="22"/>
          <w:lang w:val="ru-RU" w:eastAsia="en-US"/>
        </w:rPr>
        <w:t>Ассамблея Парижского союза рекомендовала выполнение Рекомендаций по</w:t>
      </w:r>
      <w:r w:rsidRPr="00317AE3">
        <w:rPr>
          <w:szCs w:val="22"/>
          <w:lang w:eastAsia="en-US"/>
        </w:rPr>
        <w:t> </w:t>
      </w:r>
      <w:r w:rsidRPr="00317AE3">
        <w:rPr>
          <w:szCs w:val="22"/>
          <w:lang w:val="ru-RU" w:eastAsia="en-US"/>
        </w:rPr>
        <w:t>применению норм Парижской конвенции, касающихся права приоритета, в</w:t>
      </w:r>
      <w:r w:rsidRPr="00317AE3">
        <w:rPr>
          <w:szCs w:val="22"/>
          <w:lang w:eastAsia="en-US"/>
        </w:rPr>
        <w:t> </w:t>
      </w:r>
      <w:r w:rsidRPr="00317AE3">
        <w:rPr>
          <w:szCs w:val="22"/>
          <w:lang w:val="ru-RU" w:eastAsia="en-US"/>
        </w:rPr>
        <w:t xml:space="preserve">чрезвычайных ситуациях, содержащихся в пункте 33 документа </w:t>
      </w:r>
      <w:r w:rsidRPr="00317AE3">
        <w:rPr>
          <w:szCs w:val="22"/>
          <w:lang w:eastAsia="en-US"/>
        </w:rPr>
        <w:t>P</w:t>
      </w:r>
      <w:r w:rsidRPr="00317AE3">
        <w:rPr>
          <w:szCs w:val="22"/>
          <w:lang w:val="ru-RU" w:eastAsia="en-US"/>
        </w:rPr>
        <w:t>/</w:t>
      </w:r>
      <w:r w:rsidRPr="00317AE3">
        <w:rPr>
          <w:szCs w:val="22"/>
          <w:lang w:eastAsia="en-US"/>
        </w:rPr>
        <w:t>A</w:t>
      </w:r>
      <w:r w:rsidRPr="00317AE3">
        <w:rPr>
          <w:szCs w:val="22"/>
          <w:lang w:val="ru-RU" w:eastAsia="en-US"/>
        </w:rPr>
        <w:t>/56/1, и приняла упомянутые Рекомендации.</w:t>
      </w:r>
    </w:p>
    <w:p w:rsidR="002326AB" w:rsidRDefault="00B537BE" w:rsidP="009562A4">
      <w:pPr>
        <w:spacing w:before="480" w:after="220"/>
        <w:ind w:left="5534"/>
      </w:pPr>
      <w:r>
        <w:t>[</w:t>
      </w:r>
      <w:r w:rsidR="00ED6080">
        <w:rPr>
          <w:lang w:val="ru-RU"/>
        </w:rPr>
        <w:t>Конец документа</w:t>
      </w:r>
      <w:r>
        <w:t>]</w:t>
      </w:r>
    </w:p>
    <w:sectPr w:rsidR="002326AB" w:rsidSect="0067737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378" w:rsidRDefault="00677378">
      <w:r>
        <w:separator/>
      </w:r>
    </w:p>
  </w:endnote>
  <w:endnote w:type="continuationSeparator" w:id="0">
    <w:p w:rsidR="00677378" w:rsidRDefault="00677378" w:rsidP="003B38C1">
      <w:r>
        <w:separator/>
      </w:r>
    </w:p>
    <w:p w:rsidR="00677378" w:rsidRPr="003B38C1" w:rsidRDefault="0067737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7378" w:rsidRPr="003B38C1" w:rsidRDefault="0067737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378" w:rsidRDefault="00677378">
      <w:r>
        <w:separator/>
      </w:r>
    </w:p>
  </w:footnote>
  <w:footnote w:type="continuationSeparator" w:id="0">
    <w:p w:rsidR="00677378" w:rsidRDefault="00677378" w:rsidP="008B60B2">
      <w:r>
        <w:separator/>
      </w:r>
    </w:p>
    <w:p w:rsidR="00677378" w:rsidRPr="00ED77FB" w:rsidRDefault="0067737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7378" w:rsidRPr="00ED77FB" w:rsidRDefault="0067737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8A47E3" w:rsidP="00477D6B">
    <w:pPr>
      <w:jc w:val="right"/>
      <w:rPr>
        <w:caps/>
      </w:rPr>
    </w:pPr>
    <w:r>
      <w:rPr>
        <w:caps/>
        <w:lang w:val="ru-RU"/>
      </w:rPr>
      <w:t>Р</w:t>
    </w:r>
    <w:r w:rsidR="00677378">
      <w:rPr>
        <w:caps/>
      </w:rPr>
      <w:t>/A/</w:t>
    </w:r>
    <w:r w:rsidR="002D1DAF">
      <w:rPr>
        <w:caps/>
        <w:lang w:val="ru-RU"/>
      </w:rPr>
      <w:t>5</w:t>
    </w:r>
    <w:r>
      <w:rPr>
        <w:caps/>
        <w:lang w:val="ru-RU"/>
      </w:rPr>
      <w:t>6</w:t>
    </w:r>
    <w:r w:rsidR="00677378">
      <w:rPr>
        <w:caps/>
      </w:rPr>
      <w:t>/2</w:t>
    </w:r>
  </w:p>
  <w:p w:rsidR="00D07C78" w:rsidRDefault="00ED6080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BD05DE">
      <w:rPr>
        <w:noProof/>
      </w:rPr>
      <w:t>6</w:t>
    </w:r>
    <w:r w:rsidR="00D07C78"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9BC68AF"/>
    <w:multiLevelType w:val="hybridMultilevel"/>
    <w:tmpl w:val="A52A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78"/>
    <w:rsid w:val="00032F30"/>
    <w:rsid w:val="00043CAA"/>
    <w:rsid w:val="00056816"/>
    <w:rsid w:val="00075432"/>
    <w:rsid w:val="000968ED"/>
    <w:rsid w:val="000A3D97"/>
    <w:rsid w:val="000F5E56"/>
    <w:rsid w:val="00104085"/>
    <w:rsid w:val="001362EE"/>
    <w:rsid w:val="00160415"/>
    <w:rsid w:val="001647D5"/>
    <w:rsid w:val="001832A6"/>
    <w:rsid w:val="001D4107"/>
    <w:rsid w:val="00203A08"/>
    <w:rsid w:val="00203D24"/>
    <w:rsid w:val="0021217E"/>
    <w:rsid w:val="002326AB"/>
    <w:rsid w:val="002346D9"/>
    <w:rsid w:val="00243430"/>
    <w:rsid w:val="002634C4"/>
    <w:rsid w:val="002928D3"/>
    <w:rsid w:val="002D1DAF"/>
    <w:rsid w:val="002F1FE6"/>
    <w:rsid w:val="002F4E68"/>
    <w:rsid w:val="00312F7F"/>
    <w:rsid w:val="00347819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E7479"/>
    <w:rsid w:val="005019FF"/>
    <w:rsid w:val="00520F95"/>
    <w:rsid w:val="0053057A"/>
    <w:rsid w:val="00556076"/>
    <w:rsid w:val="00560A29"/>
    <w:rsid w:val="005C6649"/>
    <w:rsid w:val="00605827"/>
    <w:rsid w:val="00631F0A"/>
    <w:rsid w:val="00646050"/>
    <w:rsid w:val="00647E55"/>
    <w:rsid w:val="006713CA"/>
    <w:rsid w:val="00676C5C"/>
    <w:rsid w:val="00677378"/>
    <w:rsid w:val="0069474C"/>
    <w:rsid w:val="00720EFD"/>
    <w:rsid w:val="007854AF"/>
    <w:rsid w:val="00793A7C"/>
    <w:rsid w:val="007A398A"/>
    <w:rsid w:val="007D1613"/>
    <w:rsid w:val="007E4C0E"/>
    <w:rsid w:val="00814456"/>
    <w:rsid w:val="008A134B"/>
    <w:rsid w:val="008A47E3"/>
    <w:rsid w:val="008B2CC1"/>
    <w:rsid w:val="008B60B2"/>
    <w:rsid w:val="008D2886"/>
    <w:rsid w:val="0090731E"/>
    <w:rsid w:val="00916EE2"/>
    <w:rsid w:val="00923350"/>
    <w:rsid w:val="009562A4"/>
    <w:rsid w:val="0096244D"/>
    <w:rsid w:val="00966A22"/>
    <w:rsid w:val="0096722F"/>
    <w:rsid w:val="00980843"/>
    <w:rsid w:val="009C3241"/>
    <w:rsid w:val="009E2791"/>
    <w:rsid w:val="009E3F6F"/>
    <w:rsid w:val="009F499F"/>
    <w:rsid w:val="00A3112B"/>
    <w:rsid w:val="00A37342"/>
    <w:rsid w:val="00A42DAF"/>
    <w:rsid w:val="00A45BD8"/>
    <w:rsid w:val="00A619AB"/>
    <w:rsid w:val="00A869B7"/>
    <w:rsid w:val="00AA2461"/>
    <w:rsid w:val="00AC205C"/>
    <w:rsid w:val="00AF0A6B"/>
    <w:rsid w:val="00B05A69"/>
    <w:rsid w:val="00B537BE"/>
    <w:rsid w:val="00B75281"/>
    <w:rsid w:val="00B92F1F"/>
    <w:rsid w:val="00B9734B"/>
    <w:rsid w:val="00BA30E2"/>
    <w:rsid w:val="00BD05DE"/>
    <w:rsid w:val="00C11BFE"/>
    <w:rsid w:val="00C5068F"/>
    <w:rsid w:val="00C67AC4"/>
    <w:rsid w:val="00C86D74"/>
    <w:rsid w:val="00CC3BBE"/>
    <w:rsid w:val="00CD04F1"/>
    <w:rsid w:val="00CD40AD"/>
    <w:rsid w:val="00CF681A"/>
    <w:rsid w:val="00D00E4C"/>
    <w:rsid w:val="00D07C78"/>
    <w:rsid w:val="00D45252"/>
    <w:rsid w:val="00D71B4D"/>
    <w:rsid w:val="00D93D55"/>
    <w:rsid w:val="00DB6BD8"/>
    <w:rsid w:val="00DD7B7F"/>
    <w:rsid w:val="00DF300F"/>
    <w:rsid w:val="00E15015"/>
    <w:rsid w:val="00E335FE"/>
    <w:rsid w:val="00E7511B"/>
    <w:rsid w:val="00EA7D6E"/>
    <w:rsid w:val="00EB2F76"/>
    <w:rsid w:val="00EC4E49"/>
    <w:rsid w:val="00ED1B51"/>
    <w:rsid w:val="00ED6080"/>
    <w:rsid w:val="00ED77FB"/>
    <w:rsid w:val="00EE45FA"/>
    <w:rsid w:val="00EE57C2"/>
    <w:rsid w:val="00F043DE"/>
    <w:rsid w:val="00F2658B"/>
    <w:rsid w:val="00F66152"/>
    <w:rsid w:val="00F9165B"/>
    <w:rsid w:val="00F96A91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CC8D5C0"/>
  <w15:docId w15:val="{EA9DF05E-8994-47CC-9B49-D8D62A87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20F9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20F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20F95"/>
    <w:rPr>
      <w:rFonts w:ascii="Segoe UI" w:eastAsia="SimSun" w:hAnsi="Segoe UI" w:cs="Segoe UI"/>
      <w:sz w:val="18"/>
      <w:szCs w:val="18"/>
      <w:lang w:val="en-US" w:eastAsia="zh-CN"/>
    </w:rPr>
  </w:style>
  <w:style w:type="paragraph" w:customStyle="1" w:styleId="Default">
    <w:name w:val="Default"/>
    <w:rsid w:val="002346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A47E3"/>
    <w:rPr>
      <w:b/>
      <w:bCs/>
    </w:rPr>
  </w:style>
  <w:style w:type="paragraph" w:styleId="ListParagraph">
    <w:name w:val="List Paragraph"/>
    <w:basedOn w:val="Normal"/>
    <w:uiPriority w:val="34"/>
    <w:qFormat/>
    <w:rsid w:val="009562A4"/>
    <w:pPr>
      <w:ind w:left="720"/>
      <w:contextualSpacing/>
    </w:pPr>
    <w:rPr>
      <w:rFonts w:ascii="Times New Roman" w:eastAsia="MS Mincho" w:hAnsi="Times New Roman" w:cs="Times New Roman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_A_4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5ECA0-F089-4460-947B-D4073995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H_A_40 (E)</Template>
  <TotalTime>10</TotalTime>
  <Pages>6</Pages>
  <Words>2029</Words>
  <Characters>14592</Characters>
  <Application>Microsoft Office Word</Application>
  <DocSecurity>0</DocSecurity>
  <Lines>232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H/A/40/2 Prov.</vt:lpstr>
    </vt:vector>
  </TitlesOfParts>
  <Company>WIPO</Company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H/A/40/2 Prov.</dc:title>
  <dc:creator>WIPO</dc:creator>
  <cp:keywords>PUBLIC</cp:keywords>
  <cp:lastModifiedBy>HÄFLIGER Patience</cp:lastModifiedBy>
  <cp:revision>6</cp:revision>
  <cp:lastPrinted>2020-09-23T14:09:00Z</cp:lastPrinted>
  <dcterms:created xsi:type="dcterms:W3CDTF">2020-12-08T16:15:00Z</dcterms:created>
  <dcterms:modified xsi:type="dcterms:W3CDTF">2020-12-11T14:12:00Z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b95a4a10-3307-4de3-ba26-13222a8b713e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