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CD2931" w:rsidP="00F11D94">
      <w:pPr>
        <w:spacing w:after="120"/>
        <w:jc w:val="right"/>
      </w:pPr>
      <w:bookmarkStart w:id="0" w:name="_GoBack"/>
      <w:bookmarkEnd w:id="0"/>
      <w:r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46C8B4B4" wp14:editId="1CC924E0">
            <wp:extent cx="2938780" cy="1481455"/>
            <wp:effectExtent l="0" t="0" r="0" b="444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8AD40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043105" w:rsidRDefault="00AD0733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STLT</w:t>
      </w:r>
      <w:r w:rsidRPr="00043105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A</w:t>
      </w:r>
      <w:r w:rsidRPr="00043105">
        <w:rPr>
          <w:rFonts w:ascii="Arial Black" w:hAnsi="Arial Black"/>
          <w:caps/>
          <w:sz w:val="15"/>
          <w:szCs w:val="15"/>
          <w:lang w:val="ru-RU"/>
        </w:rPr>
        <w:t>/</w:t>
      </w:r>
      <w:r w:rsidR="00173F1C" w:rsidRPr="00043105">
        <w:rPr>
          <w:rFonts w:ascii="Arial Black" w:hAnsi="Arial Black"/>
          <w:caps/>
          <w:sz w:val="15"/>
          <w:szCs w:val="15"/>
          <w:lang w:val="ru-RU"/>
        </w:rPr>
        <w:t>14</w:t>
      </w:r>
      <w:r w:rsidRPr="00043105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bookmarkEnd w:id="1"/>
      <w:r w:rsidR="00173F1C" w:rsidRPr="00043105">
        <w:rPr>
          <w:rFonts w:ascii="Arial Black" w:hAnsi="Arial Black"/>
          <w:caps/>
          <w:sz w:val="15"/>
          <w:szCs w:val="15"/>
          <w:lang w:val="ru-RU"/>
        </w:rPr>
        <w:t>2</w:t>
      </w:r>
    </w:p>
    <w:p w:rsidR="00CE65D4" w:rsidRPr="00CC7ED5" w:rsidRDefault="00CC7ED5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C7ED5">
        <w:rPr>
          <w:rFonts w:ascii="Arial Black" w:hAnsi="Arial Black"/>
          <w:caps/>
          <w:sz w:val="15"/>
          <w:szCs w:val="15"/>
          <w:lang w:val="ru-RU"/>
        </w:rPr>
        <w:t>:</w:t>
      </w:r>
      <w:r w:rsidR="00107A11" w:rsidRPr="00CC7ED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CC7ED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CC7ED5" w:rsidRDefault="00CC7ED5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C7ED5">
        <w:rPr>
          <w:rFonts w:ascii="Arial Black" w:hAnsi="Arial Black"/>
          <w:caps/>
          <w:sz w:val="15"/>
          <w:szCs w:val="15"/>
          <w:lang w:val="ru-RU"/>
        </w:rPr>
        <w:t>:</w:t>
      </w:r>
      <w:r w:rsidR="00107A11" w:rsidRPr="00CC7ED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CE65D4" w:rsidRPr="00CC7ED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3" w:name="Date"/>
      <w:r w:rsidR="00D71585">
        <w:rPr>
          <w:rFonts w:ascii="Arial Black" w:hAnsi="Arial Black"/>
          <w:caps/>
          <w:sz w:val="15"/>
          <w:szCs w:val="15"/>
          <w:lang w:val="ru-RU"/>
        </w:rPr>
        <w:t>17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D71585">
        <w:rPr>
          <w:rFonts w:ascii="Arial Black" w:hAnsi="Arial Black"/>
          <w:caps/>
          <w:sz w:val="15"/>
          <w:szCs w:val="15"/>
          <w:lang w:val="ru-RU"/>
        </w:rPr>
        <w:t>декабря</w:t>
      </w:r>
      <w:r w:rsidR="00173F1C" w:rsidRPr="00CC7ED5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:rsidR="008B2CC1" w:rsidRPr="00CC7ED5" w:rsidRDefault="00CC7ED5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Сингапурский договор о законах по товарным знакам</w:t>
      </w:r>
      <w:r w:rsidR="00AD0733" w:rsidRPr="00CC7ED5">
        <w:rPr>
          <w:b/>
          <w:sz w:val="28"/>
          <w:szCs w:val="28"/>
          <w:lang w:val="ru-RU"/>
        </w:rPr>
        <w:t xml:space="preserve"> (</w:t>
      </w:r>
      <w:r w:rsidR="00AD0733" w:rsidRPr="00AD0733">
        <w:rPr>
          <w:b/>
          <w:sz w:val="28"/>
          <w:szCs w:val="28"/>
        </w:rPr>
        <w:t>STLT</w:t>
      </w:r>
      <w:r w:rsidR="00AD0733" w:rsidRPr="00CC7ED5">
        <w:rPr>
          <w:b/>
          <w:sz w:val="28"/>
          <w:szCs w:val="28"/>
          <w:lang w:val="ru-RU"/>
        </w:rPr>
        <w:t>)</w:t>
      </w:r>
    </w:p>
    <w:p w:rsidR="00A85B8E" w:rsidRPr="00CC7ED5" w:rsidRDefault="00CC7ED5" w:rsidP="00AF5C73">
      <w:pPr>
        <w:spacing w:after="72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8B2CC1" w:rsidRPr="00481361" w:rsidRDefault="00CC7ED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>Четырнадцатая</w:t>
      </w:r>
      <w:r w:rsidR="00173F1C" w:rsidRPr="00481361">
        <w:rPr>
          <w:b/>
          <w:sz w:val="24"/>
          <w:lang w:val="ru-RU"/>
        </w:rPr>
        <w:t xml:space="preserve"> (7</w:t>
      </w:r>
      <w:r w:rsidRPr="00481361">
        <w:rPr>
          <w:b/>
          <w:sz w:val="24"/>
          <w:lang w:val="ru-RU"/>
        </w:rPr>
        <w:t>-</w:t>
      </w:r>
      <w:r>
        <w:rPr>
          <w:b/>
          <w:sz w:val="24"/>
          <w:lang w:val="ru-RU"/>
        </w:rPr>
        <w:t>я</w:t>
      </w:r>
      <w:r w:rsidR="00AD0733" w:rsidRPr="00481361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очередная</w:t>
      </w:r>
      <w:r w:rsidR="00AD0733" w:rsidRPr="00481361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</w:p>
    <w:p w:rsidR="008B2CC1" w:rsidRPr="00CC7ED5" w:rsidRDefault="00CC7ED5" w:rsidP="00CE65D4">
      <w:pPr>
        <w:spacing w:after="720"/>
        <w:rPr>
          <w:u w:val="single"/>
          <w:lang w:val="ru-RU"/>
        </w:rPr>
      </w:pPr>
      <w:r>
        <w:rPr>
          <w:b/>
          <w:sz w:val="24"/>
          <w:lang w:val="ru-RU"/>
        </w:rPr>
        <w:t>Женева</w:t>
      </w:r>
      <w:r w:rsidR="00AD0733" w:rsidRPr="00CC7ED5">
        <w:rPr>
          <w:b/>
          <w:sz w:val="24"/>
          <w:lang w:val="ru-RU"/>
        </w:rPr>
        <w:t xml:space="preserve">, </w:t>
      </w:r>
      <w:r w:rsidRPr="00CC7ED5">
        <w:rPr>
          <w:b/>
          <w:sz w:val="24"/>
          <w:lang w:val="ru-RU"/>
        </w:rPr>
        <w:t>4–</w:t>
      </w:r>
      <w:r w:rsidR="00173F1C" w:rsidRPr="00CC7ED5">
        <w:rPr>
          <w:b/>
          <w:sz w:val="24"/>
          <w:lang w:val="ru-RU"/>
        </w:rPr>
        <w:t>8</w:t>
      </w:r>
      <w:r>
        <w:rPr>
          <w:b/>
          <w:sz w:val="24"/>
          <w:lang w:val="ru-RU"/>
        </w:rPr>
        <w:t xml:space="preserve"> октября</w:t>
      </w:r>
      <w:r w:rsidR="00173F1C" w:rsidRPr="00CC7ED5">
        <w:rPr>
          <w:b/>
          <w:sz w:val="24"/>
          <w:lang w:val="ru-RU"/>
        </w:rPr>
        <w:t xml:space="preserve"> 2021</w:t>
      </w:r>
      <w:r>
        <w:rPr>
          <w:b/>
          <w:sz w:val="24"/>
          <w:lang w:val="ru-RU"/>
        </w:rPr>
        <w:t> г.</w:t>
      </w:r>
    </w:p>
    <w:p w:rsidR="008B2CC1" w:rsidRPr="00CC7ED5" w:rsidRDefault="00D71585" w:rsidP="00CE65D4">
      <w:pPr>
        <w:spacing w:after="36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отчет</w:t>
      </w:r>
    </w:p>
    <w:p w:rsidR="008B2CC1" w:rsidRPr="00CC7ED5" w:rsidRDefault="00D71585" w:rsidP="00CE65D4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принят Ассамблеей</w:t>
      </w:r>
    </w:p>
    <w:bookmarkEnd w:id="5"/>
    <w:p w:rsidR="00173F1C" w:rsidRPr="00CC7ED5" w:rsidRDefault="00CC7ED5" w:rsidP="00173F1C">
      <w:pPr>
        <w:pStyle w:val="ONUME"/>
        <w:rPr>
          <w:lang w:val="ru-RU"/>
        </w:rPr>
      </w:pPr>
      <w:r>
        <w:rPr>
          <w:lang w:val="ru-RU"/>
        </w:rPr>
        <w:t>Ассамблея занималась рассмотрением следующих пунктов сводной повестки дня</w:t>
      </w:r>
      <w:r w:rsidR="00173F1C" w:rsidRPr="00CC7ED5">
        <w:rPr>
          <w:lang w:val="ru-RU"/>
        </w:rPr>
        <w:t xml:space="preserve"> (</w:t>
      </w:r>
      <w:r>
        <w:rPr>
          <w:lang w:val="ru-RU"/>
        </w:rPr>
        <w:t>документ</w:t>
      </w:r>
      <w:r w:rsidR="00173F1C" w:rsidRPr="00454BE3">
        <w:t> A</w:t>
      </w:r>
      <w:r w:rsidR="00173F1C" w:rsidRPr="00CC7ED5">
        <w:rPr>
          <w:lang w:val="ru-RU"/>
        </w:rPr>
        <w:t>/</w:t>
      </w:r>
      <w:r w:rsidR="00B5607C" w:rsidRPr="00CC7ED5">
        <w:rPr>
          <w:lang w:val="ru-RU"/>
        </w:rPr>
        <w:t>62</w:t>
      </w:r>
      <w:r w:rsidR="00173F1C" w:rsidRPr="00CC7ED5">
        <w:rPr>
          <w:lang w:val="ru-RU"/>
        </w:rPr>
        <w:t>/1):  1, 2, 3, 4, 5, 6, 1</w:t>
      </w:r>
      <w:r w:rsidR="00B5607C" w:rsidRPr="00CC7ED5">
        <w:rPr>
          <w:lang w:val="ru-RU"/>
        </w:rPr>
        <w:t>0</w:t>
      </w:r>
      <w:r w:rsidR="00173F1C" w:rsidRPr="00CC7ED5">
        <w:rPr>
          <w:lang w:val="ru-RU"/>
        </w:rPr>
        <w:t>(</w:t>
      </w:r>
      <w:r w:rsidR="00173F1C">
        <w:t>ii</w:t>
      </w:r>
      <w:r w:rsidR="00173F1C" w:rsidRPr="00CC7ED5">
        <w:rPr>
          <w:lang w:val="ru-RU"/>
        </w:rPr>
        <w:t xml:space="preserve">), </w:t>
      </w:r>
      <w:r w:rsidR="009276F0" w:rsidRPr="00CC7ED5">
        <w:rPr>
          <w:lang w:val="ru-RU"/>
        </w:rPr>
        <w:t xml:space="preserve">11, </w:t>
      </w:r>
      <w:r w:rsidR="00B5607C" w:rsidRPr="00CC7ED5">
        <w:rPr>
          <w:lang w:val="ru-RU"/>
        </w:rPr>
        <w:t xml:space="preserve">12, 27, </w:t>
      </w:r>
      <w:r w:rsidR="00173F1C" w:rsidRPr="00CC7ED5">
        <w:rPr>
          <w:lang w:val="ru-RU"/>
        </w:rPr>
        <w:t xml:space="preserve">32 </w:t>
      </w:r>
      <w:r>
        <w:rPr>
          <w:lang w:val="ru-RU"/>
        </w:rPr>
        <w:t>и</w:t>
      </w:r>
      <w:r w:rsidR="00173F1C" w:rsidRPr="00CC7ED5">
        <w:rPr>
          <w:lang w:val="ru-RU"/>
        </w:rPr>
        <w:t xml:space="preserve"> 33.</w:t>
      </w:r>
    </w:p>
    <w:p w:rsidR="00173F1C" w:rsidRPr="00CC7ED5" w:rsidRDefault="00CC7ED5" w:rsidP="00173F1C">
      <w:pPr>
        <w:pStyle w:val="ONUME"/>
        <w:rPr>
          <w:lang w:val="ru-RU"/>
        </w:rPr>
      </w:pPr>
      <w:r>
        <w:rPr>
          <w:lang w:val="ru-RU"/>
        </w:rPr>
        <w:t>Отчеты об обсуждении указанных пунктов, за исключением пункта</w:t>
      </w:r>
      <w:r w:rsidR="00173F1C" w:rsidRPr="00CC7ED5">
        <w:rPr>
          <w:lang w:val="ru-RU"/>
        </w:rPr>
        <w:t xml:space="preserve"> 2</w:t>
      </w:r>
      <w:r w:rsidR="00B5607C" w:rsidRPr="00CC7ED5">
        <w:rPr>
          <w:lang w:val="ru-RU"/>
        </w:rPr>
        <w:t>7</w:t>
      </w:r>
      <w:r w:rsidR="00173F1C" w:rsidRPr="00CC7ED5">
        <w:rPr>
          <w:lang w:val="ru-RU"/>
        </w:rPr>
        <w:t xml:space="preserve">, </w:t>
      </w:r>
      <w:r>
        <w:rPr>
          <w:lang w:val="ru-RU"/>
        </w:rPr>
        <w:t>содержатся в Обще</w:t>
      </w:r>
      <w:r w:rsidR="00D71585">
        <w:rPr>
          <w:lang w:val="ru-RU"/>
        </w:rPr>
        <w:t>м</w:t>
      </w:r>
      <w:r>
        <w:rPr>
          <w:lang w:val="ru-RU"/>
        </w:rPr>
        <w:t xml:space="preserve"> отчет</w:t>
      </w:r>
      <w:r w:rsidR="00D71585">
        <w:rPr>
          <w:lang w:val="ru-RU"/>
        </w:rPr>
        <w:t>е</w:t>
      </w:r>
      <w:r w:rsidR="00173F1C" w:rsidRPr="00CC7ED5">
        <w:rPr>
          <w:lang w:val="ru-RU"/>
        </w:rPr>
        <w:t xml:space="preserve"> (</w:t>
      </w:r>
      <w:r>
        <w:rPr>
          <w:lang w:val="ru-RU"/>
        </w:rPr>
        <w:t>документ</w:t>
      </w:r>
      <w:r w:rsidR="00173F1C" w:rsidRPr="00CC7ED5">
        <w:rPr>
          <w:lang w:val="ru-RU"/>
        </w:rPr>
        <w:t xml:space="preserve"> </w:t>
      </w:r>
      <w:r w:rsidR="00173F1C" w:rsidRPr="00454BE3">
        <w:t>A</w:t>
      </w:r>
      <w:r w:rsidR="00173F1C" w:rsidRPr="00CC7ED5">
        <w:rPr>
          <w:lang w:val="ru-RU"/>
        </w:rPr>
        <w:t>/</w:t>
      </w:r>
      <w:r w:rsidR="00B5607C" w:rsidRPr="00CC7ED5">
        <w:rPr>
          <w:lang w:val="ru-RU"/>
        </w:rPr>
        <w:t>62</w:t>
      </w:r>
      <w:r w:rsidR="00173F1C" w:rsidRPr="00CC7ED5">
        <w:rPr>
          <w:lang w:val="ru-RU"/>
        </w:rPr>
        <w:t>/</w:t>
      </w:r>
      <w:r w:rsidR="00C2433A" w:rsidRPr="00CC7ED5">
        <w:rPr>
          <w:lang w:val="ru-RU"/>
        </w:rPr>
        <w:t>13</w:t>
      </w:r>
      <w:r w:rsidR="00173F1C" w:rsidRPr="00CC7ED5">
        <w:rPr>
          <w:lang w:val="ru-RU"/>
        </w:rPr>
        <w:t>).</w:t>
      </w:r>
    </w:p>
    <w:p w:rsidR="00173F1C" w:rsidRPr="00CC7ED5" w:rsidRDefault="00CC7ED5" w:rsidP="00173F1C">
      <w:pPr>
        <w:pStyle w:val="ONUME"/>
        <w:rPr>
          <w:lang w:val="ru-RU"/>
        </w:rPr>
      </w:pPr>
      <w:r>
        <w:rPr>
          <w:lang w:val="ru-RU"/>
        </w:rPr>
        <w:t>Отчет</w:t>
      </w:r>
      <w:r w:rsidRPr="00CC7ED5">
        <w:rPr>
          <w:lang w:val="ru-RU"/>
        </w:rPr>
        <w:t xml:space="preserve"> </w:t>
      </w:r>
      <w:r>
        <w:rPr>
          <w:lang w:val="ru-RU"/>
        </w:rPr>
        <w:t>об</w:t>
      </w:r>
      <w:r w:rsidRPr="00CC7ED5">
        <w:rPr>
          <w:lang w:val="ru-RU"/>
        </w:rPr>
        <w:t xml:space="preserve"> </w:t>
      </w:r>
      <w:r>
        <w:rPr>
          <w:lang w:val="ru-RU"/>
        </w:rPr>
        <w:t>обсуждении</w:t>
      </w:r>
      <w:r w:rsidRPr="00CC7ED5">
        <w:rPr>
          <w:lang w:val="ru-RU"/>
        </w:rPr>
        <w:t xml:space="preserve"> </w:t>
      </w:r>
      <w:r>
        <w:rPr>
          <w:lang w:val="ru-RU"/>
        </w:rPr>
        <w:t>пункта</w:t>
      </w:r>
      <w:r w:rsidRPr="00CC7ED5">
        <w:rPr>
          <w:lang w:val="ru-RU"/>
        </w:rPr>
        <w:t xml:space="preserve"> </w:t>
      </w:r>
      <w:r w:rsidR="00173F1C" w:rsidRPr="00CC7ED5">
        <w:rPr>
          <w:lang w:val="ru-RU"/>
        </w:rPr>
        <w:t>2</w:t>
      </w:r>
      <w:r w:rsidR="00B5607C" w:rsidRPr="00CC7ED5">
        <w:rPr>
          <w:lang w:val="ru-RU"/>
        </w:rPr>
        <w:t>7</w:t>
      </w:r>
      <w:r w:rsidR="00173F1C" w:rsidRPr="00CC7ED5">
        <w:rPr>
          <w:lang w:val="ru-RU"/>
        </w:rPr>
        <w:t xml:space="preserve"> </w:t>
      </w:r>
      <w:r>
        <w:rPr>
          <w:lang w:val="ru-RU"/>
        </w:rPr>
        <w:t>содержится в настоящем документе</w:t>
      </w:r>
      <w:r w:rsidR="00173F1C" w:rsidRPr="00CC7ED5">
        <w:rPr>
          <w:lang w:val="ru-RU"/>
        </w:rPr>
        <w:t>.</w:t>
      </w:r>
    </w:p>
    <w:p w:rsidR="00173F1C" w:rsidRPr="00CC7ED5" w:rsidRDefault="00CC7ED5" w:rsidP="00173F1C">
      <w:pPr>
        <w:pStyle w:val="ONUME"/>
        <w:rPr>
          <w:lang w:val="ru-RU"/>
        </w:rPr>
      </w:pPr>
      <w:r>
        <w:rPr>
          <w:lang w:val="ru-RU"/>
        </w:rPr>
        <w:t>Председателем</w:t>
      </w:r>
      <w:r w:rsidRPr="00CC7ED5">
        <w:rPr>
          <w:lang w:val="ru-RU"/>
        </w:rPr>
        <w:t xml:space="preserve"> </w:t>
      </w:r>
      <w:r>
        <w:rPr>
          <w:lang w:val="ru-RU"/>
        </w:rPr>
        <w:t>Ассамблеи</w:t>
      </w:r>
      <w:r w:rsidRPr="00CC7ED5">
        <w:rPr>
          <w:lang w:val="ru-RU"/>
        </w:rPr>
        <w:t xml:space="preserve"> </w:t>
      </w:r>
      <w:r>
        <w:rPr>
          <w:lang w:val="ru-RU"/>
        </w:rPr>
        <w:t>был</w:t>
      </w:r>
      <w:r w:rsidR="00481361">
        <w:rPr>
          <w:lang w:val="ru-RU"/>
        </w:rPr>
        <w:t>а</w:t>
      </w:r>
      <w:r w:rsidRPr="00CC7ED5">
        <w:rPr>
          <w:lang w:val="ru-RU"/>
        </w:rPr>
        <w:t xml:space="preserve"> </w:t>
      </w:r>
      <w:r>
        <w:rPr>
          <w:lang w:val="ru-RU"/>
        </w:rPr>
        <w:t>избран</w:t>
      </w:r>
      <w:r w:rsidR="00481361">
        <w:rPr>
          <w:lang w:val="ru-RU"/>
        </w:rPr>
        <w:t>а</w:t>
      </w:r>
      <w:r w:rsidRPr="00CC7ED5">
        <w:rPr>
          <w:lang w:val="ru-RU"/>
        </w:rPr>
        <w:t xml:space="preserve"> </w:t>
      </w:r>
      <w:r w:rsidR="00481361" w:rsidRPr="00F05141">
        <w:rPr>
          <w:lang w:val="ru-RU"/>
        </w:rPr>
        <w:t>г-жа Люсия Э</w:t>
      </w:r>
      <w:r w:rsidR="009743F1" w:rsidRPr="00F05141">
        <w:rPr>
          <w:lang w:val="ru-RU"/>
        </w:rPr>
        <w:t>страда</w:t>
      </w:r>
      <w:r w:rsidR="00481361">
        <w:rPr>
          <w:lang w:val="ru-RU"/>
        </w:rPr>
        <w:t xml:space="preserve"> (Уругвай)</w:t>
      </w:r>
      <w:r w:rsidR="00173F1C" w:rsidRPr="00CC7ED5">
        <w:rPr>
          <w:lang w:val="ru-RU"/>
        </w:rPr>
        <w:t>.</w:t>
      </w:r>
    </w:p>
    <w:p w:rsidR="00B5607C" w:rsidRPr="00CC7ED5" w:rsidRDefault="00173F1C" w:rsidP="00B5607C">
      <w:pPr>
        <w:spacing w:before="480" w:line="480" w:lineRule="auto"/>
        <w:outlineLvl w:val="2"/>
        <w:rPr>
          <w:bCs/>
          <w:caps/>
          <w:szCs w:val="26"/>
          <w:lang w:val="ru-RU"/>
        </w:rPr>
      </w:pPr>
      <w:r w:rsidRPr="00CC7ED5">
        <w:rPr>
          <w:lang w:val="ru-RU"/>
        </w:rPr>
        <w:br w:type="page"/>
      </w:r>
      <w:r w:rsidR="00CC7ED5">
        <w:rPr>
          <w:bCs/>
          <w:caps/>
          <w:szCs w:val="26"/>
          <w:lang w:val="ru-RU"/>
        </w:rPr>
        <w:lastRenderedPageBreak/>
        <w:t>пункт</w:t>
      </w:r>
      <w:r w:rsidR="00B5607C" w:rsidRPr="00CC7ED5">
        <w:rPr>
          <w:bCs/>
          <w:caps/>
          <w:szCs w:val="26"/>
          <w:lang w:val="ru-RU"/>
        </w:rPr>
        <w:t xml:space="preserve"> 27 </w:t>
      </w:r>
      <w:r w:rsidR="00CC7ED5">
        <w:rPr>
          <w:bCs/>
          <w:caps/>
          <w:szCs w:val="26"/>
          <w:lang w:val="ru-RU"/>
        </w:rPr>
        <w:t>сводной</w:t>
      </w:r>
      <w:r w:rsidR="00CC7ED5" w:rsidRPr="00CC7ED5">
        <w:rPr>
          <w:bCs/>
          <w:caps/>
          <w:szCs w:val="26"/>
          <w:lang w:val="ru-RU"/>
        </w:rPr>
        <w:t xml:space="preserve"> </w:t>
      </w:r>
      <w:r w:rsidR="00CC7ED5">
        <w:rPr>
          <w:bCs/>
          <w:caps/>
          <w:szCs w:val="26"/>
          <w:lang w:val="ru-RU"/>
        </w:rPr>
        <w:t>повестки</w:t>
      </w:r>
      <w:r w:rsidR="00CC7ED5" w:rsidRPr="00CC7ED5">
        <w:rPr>
          <w:bCs/>
          <w:caps/>
          <w:szCs w:val="26"/>
          <w:lang w:val="ru-RU"/>
        </w:rPr>
        <w:t xml:space="preserve"> </w:t>
      </w:r>
      <w:r w:rsidR="00CC7ED5">
        <w:rPr>
          <w:bCs/>
          <w:caps/>
          <w:szCs w:val="26"/>
          <w:lang w:val="ru-RU"/>
        </w:rPr>
        <w:t>дня</w:t>
      </w:r>
      <w:r w:rsidR="00B5607C" w:rsidRPr="00CC7ED5">
        <w:rPr>
          <w:bCs/>
          <w:caps/>
          <w:szCs w:val="26"/>
          <w:lang w:val="ru-RU"/>
        </w:rPr>
        <w:br/>
      </w:r>
      <w:r w:rsidR="00CC7ED5">
        <w:rPr>
          <w:bCs/>
          <w:caps/>
          <w:szCs w:val="26"/>
          <w:lang w:val="ru-RU"/>
        </w:rPr>
        <w:t>сингапурский договор о законах по товарным знакам</w:t>
      </w:r>
      <w:r w:rsidR="00B5607C" w:rsidRPr="00CC7ED5">
        <w:rPr>
          <w:bCs/>
          <w:caps/>
          <w:szCs w:val="26"/>
          <w:lang w:val="ru-RU"/>
        </w:rPr>
        <w:t xml:space="preserve"> (</w:t>
      </w:r>
      <w:r w:rsidR="00B5607C" w:rsidRPr="002313E6">
        <w:rPr>
          <w:bCs/>
          <w:caps/>
          <w:szCs w:val="26"/>
        </w:rPr>
        <w:t>STLT</w:t>
      </w:r>
      <w:r w:rsidR="00B5607C" w:rsidRPr="00CC7ED5">
        <w:rPr>
          <w:bCs/>
          <w:caps/>
          <w:szCs w:val="26"/>
          <w:lang w:val="ru-RU"/>
        </w:rPr>
        <w:t>)</w:t>
      </w:r>
    </w:p>
    <w:p w:rsidR="00B5607C" w:rsidRPr="00CC7ED5" w:rsidRDefault="00CC7ED5" w:rsidP="00B5607C">
      <w:pPr>
        <w:numPr>
          <w:ilvl w:val="0"/>
          <w:numId w:val="5"/>
        </w:numPr>
        <w:tabs>
          <w:tab w:val="clear" w:pos="567"/>
          <w:tab w:val="left" w:pos="540"/>
        </w:tabs>
        <w:spacing w:after="220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B5607C" w:rsidRPr="00CC7ED5">
        <w:rPr>
          <w:lang w:val="ru-RU"/>
        </w:rPr>
        <w:t xml:space="preserve"> </w:t>
      </w:r>
      <w:hyperlink r:id="rId9" w:history="1">
        <w:r w:rsidR="00B5607C" w:rsidRPr="00D269EE">
          <w:rPr>
            <w:rStyle w:val="Hyperlink"/>
            <w:color w:val="auto"/>
            <w:u w:val="none"/>
          </w:rPr>
          <w:t>STLT</w:t>
        </w:r>
        <w:r w:rsidR="00B5607C" w:rsidRPr="00D269EE">
          <w:rPr>
            <w:rStyle w:val="Hyperlink"/>
            <w:color w:val="auto"/>
            <w:u w:val="none"/>
            <w:lang w:val="ru-RU"/>
          </w:rPr>
          <w:t>/</w:t>
        </w:r>
        <w:r w:rsidR="00B5607C" w:rsidRPr="00D269EE">
          <w:rPr>
            <w:rStyle w:val="Hyperlink"/>
            <w:color w:val="auto"/>
            <w:u w:val="none"/>
          </w:rPr>
          <w:t>A</w:t>
        </w:r>
        <w:r w:rsidR="00B5607C" w:rsidRPr="00D269EE">
          <w:rPr>
            <w:rStyle w:val="Hyperlink"/>
            <w:color w:val="auto"/>
            <w:u w:val="none"/>
            <w:lang w:val="ru-RU"/>
          </w:rPr>
          <w:t>/14/1</w:t>
        </w:r>
      </w:hyperlink>
      <w:r w:rsidR="00B5607C" w:rsidRPr="00CC7ED5">
        <w:rPr>
          <w:lang w:val="ru-RU"/>
        </w:rPr>
        <w:t>.</w:t>
      </w:r>
    </w:p>
    <w:p w:rsidR="00ED4710" w:rsidRDefault="00ED4710" w:rsidP="00ED4710">
      <w:pPr>
        <w:pStyle w:val="ONUME"/>
        <w:rPr>
          <w:rFonts w:eastAsia="Times New Roman"/>
          <w:lang w:val="ru-RU" w:eastAsia="en-US"/>
        </w:rPr>
      </w:pPr>
      <w:r>
        <w:rPr>
          <w:lang w:val="ru-RU"/>
        </w:rPr>
        <w:t>Председатель открыл заседание и приветствовал все делегации, участвующие в четырнадцатой сессии Ассамблеи Сингапурского договора.  Председатель также приветствовал две новые Договаривающиеся стороны Сингапурского договора о законах по товарным знакам (</w:t>
      </w:r>
      <w:r>
        <w:t>STLT</w:t>
      </w:r>
      <w:r>
        <w:rPr>
          <w:lang w:val="ru-RU"/>
        </w:rPr>
        <w:t>) (далее именуемого "Сингапурский договор"), а именно Тринидад и Тобаго и Уругвай, в результате чего общее число Договаривающихся сторон достигло 51.</w:t>
      </w:r>
    </w:p>
    <w:p w:rsidR="00ED4710" w:rsidRDefault="00ED4710" w:rsidP="00ED4710">
      <w:pPr>
        <w:pStyle w:val="ONUME"/>
        <w:rPr>
          <w:lang w:val="ru-RU"/>
        </w:rPr>
      </w:pPr>
      <w:r>
        <w:rPr>
          <w:lang w:val="ru-RU"/>
        </w:rPr>
        <w:t xml:space="preserve">Секретариат представил документ и напомнил, что в своей Резолюции, дополняющей Сингапурский договор, Дипломатическая конференция по принятию пересмотренного Договора о законах по товарным знакам, состоявшаяся в Сингапуре в марте 2006 года, просила Ассамблею Сингапурского договора отслеживать и оценивать на каждой очередной сессии ход оказания помощи, связанной с усилиями по осуществлению, и выгоды, полученные в результате такого осуществления.  На своей первой очередной сессии, проходившей в Женеве с 22 сентября по 1 октября 2009 года, Ассамблея Сингапурского договора решила, что Договаривающиеся Стороны будут направлять в Секретариат любую информацию о деятельности по оказанию технической помощи, связанной с осуществлением </w:t>
      </w:r>
      <w:r>
        <w:t>STLT</w:t>
      </w:r>
      <w:r>
        <w:rPr>
          <w:lang w:val="ru-RU"/>
        </w:rPr>
        <w:t xml:space="preserve">, а Секретариат будет обобщать полученную информацию и представлять ее вместе со всей соответствующей информацией о собственной деятельности по оказанию технической помощи на следующей сессии Ассамблеи Сингапурского договора.  Поэтому в документе </w:t>
      </w:r>
      <w:r>
        <w:t>STLT</w:t>
      </w:r>
      <w:r>
        <w:rPr>
          <w:lang w:val="ru-RU"/>
        </w:rPr>
        <w:t>/</w:t>
      </w:r>
      <w:r>
        <w:t>A</w:t>
      </w:r>
      <w:r>
        <w:rPr>
          <w:lang w:val="ru-RU"/>
        </w:rPr>
        <w:t>/14/1 содержится соответствующая информация, охватывающая период с июня 2019 года по май 2021 года.  Информация была представлена в двух широких категориях, а именно: помощь в создании правовой базы для осуществления Договора и деятельность, связанная с повышением осведомленности и информированием.</w:t>
      </w:r>
    </w:p>
    <w:p w:rsidR="00A54FD3" w:rsidRPr="00CC7ED5" w:rsidRDefault="00ED4710" w:rsidP="00ED4710">
      <w:pPr>
        <w:pStyle w:val="ONUME"/>
        <w:ind w:left="567"/>
        <w:rPr>
          <w:lang w:val="ru-RU"/>
        </w:rPr>
      </w:pPr>
      <w:r>
        <w:rPr>
          <w:iCs/>
          <w:szCs w:val="22"/>
          <w:lang w:val="ru-RU"/>
        </w:rPr>
        <w:t>Ассамблея Сингапурского договора приняла к сведению информацию о технической помощи и сотрудничестве в связи с Сингапурским договором о законах по товарным знакам (STLT) (документ STLT/A/14/1)</w:t>
      </w:r>
      <w:r>
        <w:rPr>
          <w:lang w:val="ru-RU"/>
        </w:rPr>
        <w:t>.</w:t>
      </w:r>
    </w:p>
    <w:p w:rsidR="00173F1C" w:rsidRPr="00CC7ED5" w:rsidRDefault="00ED4710" w:rsidP="00ED4710">
      <w:pPr>
        <w:spacing w:before="720"/>
        <w:jc w:val="right"/>
        <w:rPr>
          <w:lang w:val="ru-RU"/>
        </w:rPr>
      </w:pPr>
      <w:r>
        <w:rPr>
          <w:szCs w:val="22"/>
        </w:rPr>
        <w:t>[</w:t>
      </w:r>
      <w:proofErr w:type="spellStart"/>
      <w:r>
        <w:rPr>
          <w:szCs w:val="22"/>
        </w:rPr>
        <w:t>Конец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документа</w:t>
      </w:r>
      <w:proofErr w:type="spellEnd"/>
      <w:r>
        <w:rPr>
          <w:szCs w:val="22"/>
        </w:rPr>
        <w:t>]</w:t>
      </w:r>
    </w:p>
    <w:sectPr w:rsidR="00173F1C" w:rsidRPr="00CC7ED5" w:rsidSect="00173F1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1C" w:rsidRDefault="00173F1C">
      <w:r>
        <w:separator/>
      </w:r>
    </w:p>
  </w:endnote>
  <w:endnote w:type="continuationSeparator" w:id="0">
    <w:p w:rsidR="00173F1C" w:rsidRDefault="00173F1C" w:rsidP="003B38C1">
      <w:r>
        <w:separator/>
      </w:r>
    </w:p>
    <w:p w:rsidR="00173F1C" w:rsidRPr="003B38C1" w:rsidRDefault="00173F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73F1C" w:rsidRPr="003B38C1" w:rsidRDefault="00173F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1C" w:rsidRDefault="00173F1C">
      <w:r>
        <w:separator/>
      </w:r>
    </w:p>
  </w:footnote>
  <w:footnote w:type="continuationSeparator" w:id="0">
    <w:p w:rsidR="00173F1C" w:rsidRDefault="00173F1C" w:rsidP="008B60B2">
      <w:r>
        <w:separator/>
      </w:r>
    </w:p>
    <w:p w:rsidR="00173F1C" w:rsidRPr="00ED77FB" w:rsidRDefault="00173F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73F1C" w:rsidRPr="00ED77FB" w:rsidRDefault="00173F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73F1C" w:rsidP="00477D6B">
    <w:pPr>
      <w:jc w:val="right"/>
    </w:pPr>
    <w:bookmarkStart w:id="6" w:name="Code2"/>
    <w:bookmarkEnd w:id="6"/>
    <w:r>
      <w:t>S</w:t>
    </w:r>
    <w:r w:rsidR="00B5607C">
      <w:t>TLT/A/14/2</w:t>
    </w:r>
  </w:p>
  <w:p w:rsidR="00EC4E49" w:rsidRDefault="00CC7ED5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76828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B87291"/>
    <w:multiLevelType w:val="hybridMultilevel"/>
    <w:tmpl w:val="5902F724"/>
    <w:lvl w:ilvl="0" w:tplc="E0A6E010">
      <w:start w:val="1"/>
      <w:numFmt w:val="decimal"/>
      <w:lvlText w:val="%1."/>
      <w:lvlJc w:val="left"/>
      <w:pPr>
        <w:ind w:left="930" w:hanging="57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1C"/>
    <w:rsid w:val="00003529"/>
    <w:rsid w:val="0001647B"/>
    <w:rsid w:val="00043105"/>
    <w:rsid w:val="00043CAA"/>
    <w:rsid w:val="00075432"/>
    <w:rsid w:val="000968ED"/>
    <w:rsid w:val="000F5E56"/>
    <w:rsid w:val="001024FE"/>
    <w:rsid w:val="00107A11"/>
    <w:rsid w:val="001362EE"/>
    <w:rsid w:val="00142868"/>
    <w:rsid w:val="00173F1C"/>
    <w:rsid w:val="001832A6"/>
    <w:rsid w:val="001C6808"/>
    <w:rsid w:val="002121FA"/>
    <w:rsid w:val="0025790A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423E3E"/>
    <w:rsid w:val="00427AF4"/>
    <w:rsid w:val="004400E2"/>
    <w:rsid w:val="00461632"/>
    <w:rsid w:val="004647DA"/>
    <w:rsid w:val="00474062"/>
    <w:rsid w:val="00477D6B"/>
    <w:rsid w:val="00481361"/>
    <w:rsid w:val="004D39C4"/>
    <w:rsid w:val="0053057A"/>
    <w:rsid w:val="00560A29"/>
    <w:rsid w:val="00576828"/>
    <w:rsid w:val="00594D27"/>
    <w:rsid w:val="00601760"/>
    <w:rsid w:val="00605827"/>
    <w:rsid w:val="00646050"/>
    <w:rsid w:val="006713CA"/>
    <w:rsid w:val="00676C5C"/>
    <w:rsid w:val="00695558"/>
    <w:rsid w:val="006D5E0F"/>
    <w:rsid w:val="007058FB"/>
    <w:rsid w:val="007B6A58"/>
    <w:rsid w:val="007D1613"/>
    <w:rsid w:val="0084442F"/>
    <w:rsid w:val="00873EE5"/>
    <w:rsid w:val="008B2CC1"/>
    <w:rsid w:val="008B4B5E"/>
    <w:rsid w:val="008B60B2"/>
    <w:rsid w:val="0090731E"/>
    <w:rsid w:val="00916EE2"/>
    <w:rsid w:val="009276F0"/>
    <w:rsid w:val="00966A22"/>
    <w:rsid w:val="0096722F"/>
    <w:rsid w:val="009743F1"/>
    <w:rsid w:val="00980843"/>
    <w:rsid w:val="009E2791"/>
    <w:rsid w:val="009E3F6F"/>
    <w:rsid w:val="009F3BF9"/>
    <w:rsid w:val="009F499F"/>
    <w:rsid w:val="00A42DAF"/>
    <w:rsid w:val="00A45BD8"/>
    <w:rsid w:val="00A54FD3"/>
    <w:rsid w:val="00A778BF"/>
    <w:rsid w:val="00A85B8E"/>
    <w:rsid w:val="00AC205C"/>
    <w:rsid w:val="00AD0733"/>
    <w:rsid w:val="00AF5C73"/>
    <w:rsid w:val="00B05A69"/>
    <w:rsid w:val="00B40598"/>
    <w:rsid w:val="00B4660A"/>
    <w:rsid w:val="00B50B99"/>
    <w:rsid w:val="00B5607C"/>
    <w:rsid w:val="00B62CD9"/>
    <w:rsid w:val="00B9734B"/>
    <w:rsid w:val="00C11BFE"/>
    <w:rsid w:val="00C2433A"/>
    <w:rsid w:val="00C94629"/>
    <w:rsid w:val="00CC7ED5"/>
    <w:rsid w:val="00CD2931"/>
    <w:rsid w:val="00CE65D4"/>
    <w:rsid w:val="00D269EE"/>
    <w:rsid w:val="00D45252"/>
    <w:rsid w:val="00D71585"/>
    <w:rsid w:val="00D71B4D"/>
    <w:rsid w:val="00D93D55"/>
    <w:rsid w:val="00E161A2"/>
    <w:rsid w:val="00E335FE"/>
    <w:rsid w:val="00E5021F"/>
    <w:rsid w:val="00E671A6"/>
    <w:rsid w:val="00EC4E49"/>
    <w:rsid w:val="00ED4710"/>
    <w:rsid w:val="00ED77FB"/>
    <w:rsid w:val="00F021A6"/>
    <w:rsid w:val="00F11D9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8D554C2F-5027-46FB-907A-7FC62A03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ED4710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0035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ru/assemblies/2021/a_62/doc_details.jsp?doc_id=54432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TLT_A_1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7BD9-1C3C-422A-89AD-5547A716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STLT_A_14 (E)</Template>
  <TotalTime>1</TotalTime>
  <Pages>2</Pages>
  <Words>352</Words>
  <Characters>2316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STLT/A/14/2 Prov.</vt:lpstr>
    </vt:vector>
  </TitlesOfParts>
  <Company>WIPO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STLT/A/14/2</dc:title>
  <dc:subject>Report</dc:subject>
  <dc:creator>WIPO</dc:creator>
  <cp:keywords>PUBLIC</cp:keywords>
  <cp:lastModifiedBy>HÄFLIGER Patience</cp:lastModifiedBy>
  <cp:revision>5</cp:revision>
  <cp:lastPrinted>2011-02-15T11:56:00Z</cp:lastPrinted>
  <dcterms:created xsi:type="dcterms:W3CDTF">2021-12-09T08:57:00Z</dcterms:created>
  <dcterms:modified xsi:type="dcterms:W3CDTF">2021-12-10T10:15:00Z</dcterms:modified>
  <cp:category>Singapore Treaty Assembly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364c49b9-dffa-4b44-9d0e-4df94961c48e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