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D6AF1" w:rsidRPr="00D64C38" w:rsidTr="0085297B">
        <w:tc>
          <w:tcPr>
            <w:tcW w:w="4513" w:type="dxa"/>
            <w:tcBorders>
              <w:bottom w:val="single" w:sz="4" w:space="0" w:color="auto"/>
            </w:tcBorders>
            <w:tcMar>
              <w:bottom w:w="170" w:type="dxa"/>
            </w:tcMar>
          </w:tcPr>
          <w:p w:rsidR="00CD6AF1" w:rsidRPr="00D64C38" w:rsidRDefault="00CD6AF1" w:rsidP="002F3E66">
            <w:pPr>
              <w:rPr>
                <w:lang w:val="ru-RU"/>
              </w:rPr>
            </w:pPr>
          </w:p>
        </w:tc>
        <w:tc>
          <w:tcPr>
            <w:tcW w:w="4337" w:type="dxa"/>
            <w:tcBorders>
              <w:bottom w:val="single" w:sz="4" w:space="0" w:color="auto"/>
            </w:tcBorders>
            <w:tcMar>
              <w:left w:w="0" w:type="dxa"/>
              <w:bottom w:w="170" w:type="dxa"/>
              <w:right w:w="0" w:type="dxa"/>
            </w:tcMar>
          </w:tcPr>
          <w:p w:rsidR="00CD6AF1" w:rsidRPr="00D64C38" w:rsidRDefault="0085297B" w:rsidP="002F3E66">
            <w:pPr>
              <w:rPr>
                <w:lang w:val="ru-RU"/>
              </w:rPr>
            </w:pPr>
            <w:r w:rsidRPr="00D64C38">
              <w:rPr>
                <w:noProof/>
                <w:lang w:eastAsia="en-US"/>
              </w:rPr>
              <w:drawing>
                <wp:inline distT="0" distB="0" distL="0" distR="0" wp14:anchorId="28E3D020" wp14:editId="46B43577">
                  <wp:extent cx="1743710" cy="1292225"/>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710" cy="1292225"/>
                          </a:xfrm>
                          <a:prstGeom prst="rect">
                            <a:avLst/>
                          </a:prstGeom>
                          <a:noFill/>
                        </pic:spPr>
                      </pic:pic>
                    </a:graphicData>
                  </a:graphic>
                </wp:inline>
              </w:drawing>
            </w:r>
          </w:p>
        </w:tc>
        <w:tc>
          <w:tcPr>
            <w:tcW w:w="506" w:type="dxa"/>
            <w:tcBorders>
              <w:bottom w:val="single" w:sz="4" w:space="0" w:color="auto"/>
            </w:tcBorders>
            <w:tcMar>
              <w:bottom w:w="170" w:type="dxa"/>
            </w:tcMar>
          </w:tcPr>
          <w:p w:rsidR="00CD6AF1" w:rsidRPr="00D963C0" w:rsidRDefault="00D963C0" w:rsidP="002F3E66">
            <w:pPr>
              <w:jc w:val="right"/>
            </w:pPr>
            <w:r>
              <w:rPr>
                <w:b/>
                <w:sz w:val="40"/>
                <w:szCs w:val="40"/>
              </w:rPr>
              <w:t>R</w:t>
            </w:r>
          </w:p>
        </w:tc>
      </w:tr>
      <w:tr w:rsidR="00CD6AF1" w:rsidRPr="00D64C38" w:rsidTr="0085297B">
        <w:trPr>
          <w:cantSplit/>
        </w:trPr>
        <w:tc>
          <w:tcPr>
            <w:tcW w:w="9356" w:type="dxa"/>
            <w:gridSpan w:val="3"/>
            <w:tcBorders>
              <w:top w:val="single" w:sz="4" w:space="0" w:color="auto"/>
            </w:tcBorders>
            <w:tcMar>
              <w:top w:w="170" w:type="dxa"/>
              <w:left w:w="0" w:type="dxa"/>
              <w:right w:w="0" w:type="dxa"/>
            </w:tcMar>
            <w:vAlign w:val="bottom"/>
          </w:tcPr>
          <w:p w:rsidR="00CD6AF1" w:rsidRPr="00D64C38" w:rsidRDefault="00CD6AF1" w:rsidP="00766D05">
            <w:pPr>
              <w:jc w:val="right"/>
              <w:rPr>
                <w:rFonts w:ascii="Arial Black" w:hAnsi="Arial Black"/>
                <w:caps/>
                <w:sz w:val="15"/>
                <w:lang w:val="ru-RU"/>
              </w:rPr>
            </w:pPr>
            <w:r w:rsidRPr="00D64C38">
              <w:rPr>
                <w:rFonts w:ascii="Arial Black" w:hAnsi="Arial Black"/>
                <w:caps/>
                <w:sz w:val="15"/>
                <w:lang w:val="ru-RU"/>
              </w:rPr>
              <w:t>wo/cc/</w:t>
            </w:r>
            <w:r w:rsidR="00766D05" w:rsidRPr="00D64C38">
              <w:rPr>
                <w:rFonts w:ascii="Arial Black" w:hAnsi="Arial Black"/>
                <w:caps/>
                <w:sz w:val="15"/>
                <w:lang w:val="ru-RU"/>
              </w:rPr>
              <w:t>70</w:t>
            </w:r>
            <w:r w:rsidRPr="00D64C38">
              <w:rPr>
                <w:rFonts w:ascii="Arial Black" w:hAnsi="Arial Black"/>
                <w:caps/>
                <w:sz w:val="15"/>
                <w:lang w:val="ru-RU"/>
              </w:rPr>
              <w:t>/</w:t>
            </w:r>
            <w:bookmarkStart w:id="0" w:name="Code"/>
            <w:bookmarkEnd w:id="0"/>
            <w:r w:rsidR="00DE7C1C" w:rsidRPr="00D64C38">
              <w:rPr>
                <w:rFonts w:ascii="Arial Black" w:hAnsi="Arial Black"/>
                <w:caps/>
                <w:sz w:val="15"/>
                <w:lang w:val="ru-RU"/>
              </w:rPr>
              <w:t>3</w:t>
            </w:r>
            <w:r w:rsidRPr="00D64C38">
              <w:rPr>
                <w:rFonts w:ascii="Arial Black" w:hAnsi="Arial Black"/>
                <w:caps/>
                <w:sz w:val="15"/>
                <w:lang w:val="ru-RU"/>
              </w:rPr>
              <w:t xml:space="preserve">  </w:t>
            </w:r>
          </w:p>
        </w:tc>
      </w:tr>
      <w:tr w:rsidR="0085297B" w:rsidRPr="00D64C38" w:rsidTr="0085297B">
        <w:trPr>
          <w:cantSplit/>
        </w:trPr>
        <w:tc>
          <w:tcPr>
            <w:tcW w:w="9356" w:type="dxa"/>
            <w:gridSpan w:val="3"/>
            <w:noWrap/>
            <w:tcMar>
              <w:left w:w="0" w:type="dxa"/>
              <w:right w:w="0" w:type="dxa"/>
            </w:tcMar>
            <w:vAlign w:val="bottom"/>
          </w:tcPr>
          <w:p w:rsidR="0085297B" w:rsidRPr="00D64C38" w:rsidRDefault="0085297B" w:rsidP="0085297B">
            <w:pPr>
              <w:jc w:val="right"/>
              <w:rPr>
                <w:rFonts w:ascii="Arial Black" w:hAnsi="Arial Black"/>
                <w:caps/>
                <w:sz w:val="15"/>
                <w:lang w:val="ru-RU"/>
              </w:rPr>
            </w:pPr>
            <w:r w:rsidRPr="00D64C38">
              <w:rPr>
                <w:rFonts w:ascii="Arial Black" w:hAnsi="Arial Black"/>
                <w:caps/>
                <w:sz w:val="15"/>
                <w:lang w:val="ru-RU"/>
              </w:rPr>
              <w:t xml:space="preserve">оригинал:  </w:t>
            </w:r>
            <w:bookmarkStart w:id="1" w:name="Original"/>
            <w:bookmarkEnd w:id="1"/>
            <w:r w:rsidRPr="00D64C38">
              <w:rPr>
                <w:rFonts w:ascii="Arial Black" w:hAnsi="Arial Black"/>
                <w:caps/>
                <w:sz w:val="15"/>
                <w:lang w:val="ru-RU"/>
              </w:rPr>
              <w:t>английский</w:t>
            </w:r>
          </w:p>
        </w:tc>
      </w:tr>
      <w:tr w:rsidR="0085297B" w:rsidRPr="00D64C38" w:rsidTr="0085297B">
        <w:trPr>
          <w:cantSplit/>
        </w:trPr>
        <w:tc>
          <w:tcPr>
            <w:tcW w:w="9356" w:type="dxa"/>
            <w:gridSpan w:val="3"/>
            <w:tcMar>
              <w:left w:w="0" w:type="dxa"/>
              <w:right w:w="0" w:type="dxa"/>
            </w:tcMar>
            <w:vAlign w:val="bottom"/>
          </w:tcPr>
          <w:p w:rsidR="0085297B" w:rsidRPr="00D64C38" w:rsidRDefault="0085297B" w:rsidP="0085297B">
            <w:pPr>
              <w:jc w:val="right"/>
              <w:rPr>
                <w:rFonts w:ascii="Arial Black" w:hAnsi="Arial Black"/>
                <w:caps/>
                <w:sz w:val="15"/>
                <w:lang w:val="ru-RU"/>
              </w:rPr>
            </w:pPr>
            <w:r w:rsidRPr="00D64C38">
              <w:rPr>
                <w:rFonts w:ascii="Arial Black" w:hAnsi="Arial Black"/>
                <w:caps/>
                <w:sz w:val="15"/>
                <w:lang w:val="ru-RU"/>
              </w:rPr>
              <w:t xml:space="preserve">ДАТА:  </w:t>
            </w:r>
            <w:bookmarkStart w:id="2" w:name="Date"/>
            <w:bookmarkEnd w:id="2"/>
            <w:r w:rsidRPr="00D64C38">
              <w:rPr>
                <w:rFonts w:ascii="Arial Black" w:hAnsi="Arial Black"/>
                <w:caps/>
                <w:sz w:val="15"/>
                <w:lang w:val="ru-RU"/>
              </w:rPr>
              <w:t>22 ИЮЛЯ 2014 Г.</w:t>
            </w:r>
          </w:p>
        </w:tc>
      </w:tr>
    </w:tbl>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235C75" w:rsidP="00235C75">
      <w:pPr>
        <w:rPr>
          <w:b/>
          <w:sz w:val="28"/>
          <w:szCs w:val="28"/>
          <w:lang w:val="ru-RU"/>
        </w:rPr>
      </w:pPr>
      <w:r w:rsidRPr="00D64C38">
        <w:rPr>
          <w:b/>
          <w:sz w:val="28"/>
          <w:szCs w:val="28"/>
          <w:lang w:val="ru-RU"/>
        </w:rPr>
        <w:t>Координационный комитет ВОИС</w:t>
      </w:r>
    </w:p>
    <w:p w:rsidR="00C61BB4" w:rsidRPr="00D64C38" w:rsidRDefault="00C61BB4" w:rsidP="00CD6AF1">
      <w:pPr>
        <w:rPr>
          <w:lang w:val="ru-RU"/>
        </w:rPr>
      </w:pPr>
    </w:p>
    <w:p w:rsidR="00C61BB4" w:rsidRPr="00D64C38" w:rsidRDefault="00C61BB4" w:rsidP="00CD6AF1">
      <w:pPr>
        <w:rPr>
          <w:lang w:val="ru-RU"/>
        </w:rPr>
      </w:pPr>
    </w:p>
    <w:p w:rsidR="00C61BB4" w:rsidRPr="00D64C38" w:rsidRDefault="00235C75" w:rsidP="00235C75">
      <w:pPr>
        <w:rPr>
          <w:b/>
          <w:sz w:val="24"/>
          <w:szCs w:val="24"/>
          <w:lang w:val="ru-RU"/>
        </w:rPr>
      </w:pPr>
      <w:r w:rsidRPr="00D64C38">
        <w:rPr>
          <w:sz w:val="24"/>
          <w:szCs w:val="24"/>
          <w:lang w:val="ru-RU"/>
        </w:rPr>
        <w:t>Семнадцатая (45-я очередная) сессия</w:t>
      </w:r>
    </w:p>
    <w:p w:rsidR="00C61BB4" w:rsidRPr="00D64C38" w:rsidRDefault="00235C75" w:rsidP="00235C75">
      <w:pPr>
        <w:rPr>
          <w:b/>
          <w:sz w:val="24"/>
          <w:szCs w:val="24"/>
          <w:lang w:val="ru-RU"/>
        </w:rPr>
      </w:pPr>
      <w:r w:rsidRPr="00D64C38">
        <w:rPr>
          <w:b/>
          <w:sz w:val="24"/>
          <w:szCs w:val="24"/>
          <w:lang w:val="ru-RU"/>
        </w:rPr>
        <w:t>Женева, 22  – 30 сентября 2014 г.</w:t>
      </w: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235C75" w:rsidP="00235C75">
      <w:pPr>
        <w:rPr>
          <w:lang w:val="ru-RU"/>
        </w:rPr>
      </w:pPr>
      <w:bookmarkStart w:id="3" w:name="TitleOfDoc"/>
      <w:bookmarkEnd w:id="3"/>
      <w:r w:rsidRPr="00D64C38">
        <w:rPr>
          <w:lang w:val="ru-RU"/>
        </w:rPr>
        <w:t xml:space="preserve">ПОЛОЖЕНИЯ И ПРАВИЛА О ПЕРСОНАЛЕ: ПОПРАВКИ К ПОЛОЖЕНИЯМ О ПЕРСОНАЛЕ ДЛЯ ИХ ПРИНЯТИЯ;  УВЕДОМЛЕНИЕ О ПОПРАВКАХ К </w:t>
      </w:r>
      <w:proofErr w:type="gramStart"/>
      <w:r w:rsidRPr="00D64C38">
        <w:rPr>
          <w:lang w:val="ru-RU"/>
        </w:rPr>
        <w:t>ПРАВИЛАМ</w:t>
      </w:r>
      <w:proofErr w:type="gramEnd"/>
      <w:r w:rsidRPr="00D64C38">
        <w:rPr>
          <w:lang w:val="ru-RU"/>
        </w:rPr>
        <w:t xml:space="preserve"> О ПЕРСОНАЛЕ</w:t>
      </w:r>
    </w:p>
    <w:p w:rsidR="00C61BB4" w:rsidRPr="00D64C38" w:rsidRDefault="00C61BB4" w:rsidP="00CD6AF1">
      <w:pPr>
        <w:rPr>
          <w:i/>
          <w:lang w:val="ru-RU"/>
        </w:rPr>
      </w:pPr>
      <w:bookmarkStart w:id="4" w:name="Prepared"/>
      <w:bookmarkEnd w:id="4"/>
    </w:p>
    <w:p w:rsidR="00C61BB4" w:rsidRPr="00D64C38" w:rsidRDefault="00235C75" w:rsidP="00CD6AF1">
      <w:pPr>
        <w:rPr>
          <w:i/>
          <w:lang w:val="ru-RU"/>
        </w:rPr>
      </w:pPr>
      <w:r w:rsidRPr="00D64C38">
        <w:rPr>
          <w:i/>
          <w:lang w:val="ru-RU"/>
        </w:rPr>
        <w:t>Документ подготовлен Генеральным директором</w:t>
      </w:r>
    </w:p>
    <w:p w:rsidR="00C61BB4" w:rsidRPr="00D64C38" w:rsidRDefault="00C61BB4" w:rsidP="00235C75">
      <w:pPr>
        <w:tabs>
          <w:tab w:val="left" w:pos="2762"/>
        </w:tabs>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C61BB4" w:rsidP="00CD6AF1">
      <w:pPr>
        <w:rPr>
          <w:lang w:val="ru-RU"/>
        </w:rPr>
      </w:pPr>
    </w:p>
    <w:p w:rsidR="00C61BB4" w:rsidRPr="00D64C38" w:rsidRDefault="00235C75" w:rsidP="008B4A52">
      <w:pPr>
        <w:keepNext/>
        <w:keepLines/>
        <w:jc w:val="center"/>
        <w:rPr>
          <w:szCs w:val="22"/>
          <w:lang w:val="ru-RU"/>
        </w:rPr>
      </w:pPr>
      <w:r w:rsidRPr="00D64C38">
        <w:rPr>
          <w:szCs w:val="22"/>
          <w:lang w:val="ru-RU"/>
        </w:rPr>
        <w:lastRenderedPageBreak/>
        <w:t>СОДЕРЖАНИЕ</w:t>
      </w:r>
    </w:p>
    <w:p w:rsidR="00C61BB4" w:rsidRPr="00D64C38" w:rsidRDefault="00C61BB4" w:rsidP="008B4A52">
      <w:pPr>
        <w:keepNext/>
        <w:keepLines/>
        <w:rPr>
          <w:szCs w:val="22"/>
          <w:lang w:val="ru-RU"/>
        </w:rPr>
      </w:pPr>
    </w:p>
    <w:p w:rsidR="00C61BB4" w:rsidRPr="00D64C38" w:rsidRDefault="00C61BB4" w:rsidP="008B4A52">
      <w:pPr>
        <w:keepNext/>
        <w:keepLines/>
        <w:rPr>
          <w:szCs w:val="22"/>
          <w:lang w:val="ru-RU"/>
        </w:rPr>
      </w:pPr>
    </w:p>
    <w:p w:rsidR="00C61BB4" w:rsidRPr="00D64C38" w:rsidRDefault="00C61BB4" w:rsidP="008B4A52">
      <w:pPr>
        <w:keepNext/>
        <w:keepLines/>
        <w:rPr>
          <w:szCs w:val="22"/>
          <w:lang w:val="ru-RU"/>
        </w:rPr>
      </w:pPr>
    </w:p>
    <w:p w:rsidR="00C61BB4" w:rsidRPr="00D64C38" w:rsidRDefault="00235C75" w:rsidP="008B4A52">
      <w:pPr>
        <w:keepNext/>
        <w:keepLines/>
        <w:rPr>
          <w:szCs w:val="22"/>
          <w:u w:val="single"/>
          <w:lang w:val="ru-RU"/>
        </w:rPr>
      </w:pPr>
      <w:r w:rsidRPr="00D64C38">
        <w:rPr>
          <w:szCs w:val="22"/>
          <w:u w:val="single"/>
          <w:lang w:val="ru-RU"/>
        </w:rPr>
        <w:t xml:space="preserve">Разделы документа </w:t>
      </w:r>
      <w:r w:rsidR="006E164D" w:rsidRPr="00D64C38">
        <w:rPr>
          <w:szCs w:val="22"/>
          <w:u w:val="single"/>
          <w:lang w:val="ru-RU"/>
        </w:rPr>
        <w:t>WO/CC/</w:t>
      </w:r>
      <w:r w:rsidR="007750EC" w:rsidRPr="00D64C38">
        <w:rPr>
          <w:szCs w:val="22"/>
          <w:u w:val="single"/>
          <w:lang w:val="ru-RU"/>
        </w:rPr>
        <w:t>70</w:t>
      </w:r>
      <w:r w:rsidR="006E164D" w:rsidRPr="00D64C38">
        <w:rPr>
          <w:szCs w:val="22"/>
          <w:u w:val="single"/>
          <w:lang w:val="ru-RU"/>
        </w:rPr>
        <w:t>/3</w:t>
      </w:r>
    </w:p>
    <w:p w:rsidR="00C61BB4" w:rsidRPr="00D64C38" w:rsidRDefault="00C61BB4" w:rsidP="008B4A52">
      <w:pPr>
        <w:keepNext/>
        <w:keepLines/>
        <w:rPr>
          <w:szCs w:val="22"/>
          <w:lang w:val="ru-RU"/>
        </w:rPr>
      </w:pPr>
    </w:p>
    <w:p w:rsidR="00C61BB4" w:rsidRPr="00D64C38" w:rsidRDefault="00235C75" w:rsidP="000B38C4">
      <w:pPr>
        <w:pStyle w:val="ListParagraph"/>
        <w:keepNext/>
        <w:keepLines/>
        <w:numPr>
          <w:ilvl w:val="0"/>
          <w:numId w:val="4"/>
        </w:numPr>
        <w:ind w:left="567" w:firstLine="0"/>
        <w:rPr>
          <w:szCs w:val="22"/>
          <w:lang w:val="ru-RU"/>
        </w:rPr>
      </w:pPr>
      <w:r w:rsidRPr="00D64C38">
        <w:rPr>
          <w:szCs w:val="22"/>
          <w:lang w:val="ru-RU"/>
        </w:rPr>
        <w:t>Введение</w:t>
      </w:r>
    </w:p>
    <w:p w:rsidR="00C61BB4" w:rsidRPr="00D64C38" w:rsidRDefault="00C61BB4" w:rsidP="008B4A52">
      <w:pPr>
        <w:pStyle w:val="ListParagraph"/>
        <w:keepNext/>
        <w:keepLines/>
        <w:ind w:left="567"/>
        <w:rPr>
          <w:szCs w:val="22"/>
          <w:lang w:val="ru-RU"/>
        </w:rPr>
      </w:pPr>
    </w:p>
    <w:p w:rsidR="00C61BB4" w:rsidRPr="00D64C38" w:rsidRDefault="0065339E" w:rsidP="000B38C4">
      <w:pPr>
        <w:pStyle w:val="ListParagraph"/>
        <w:keepNext/>
        <w:keepLines/>
        <w:numPr>
          <w:ilvl w:val="0"/>
          <w:numId w:val="4"/>
        </w:numPr>
        <w:ind w:left="567" w:firstLine="0"/>
        <w:rPr>
          <w:szCs w:val="22"/>
          <w:lang w:val="ru-RU"/>
        </w:rPr>
      </w:pPr>
      <w:r w:rsidRPr="00D64C38">
        <w:rPr>
          <w:szCs w:val="22"/>
          <w:lang w:val="ru-RU"/>
        </w:rPr>
        <w:t xml:space="preserve">Поправки к </w:t>
      </w:r>
      <w:r w:rsidR="0079666B" w:rsidRPr="00D64C38">
        <w:rPr>
          <w:szCs w:val="22"/>
          <w:lang w:val="ru-RU"/>
        </w:rPr>
        <w:t xml:space="preserve">положениям </w:t>
      </w:r>
      <w:r w:rsidRPr="00D64C38">
        <w:rPr>
          <w:szCs w:val="22"/>
          <w:lang w:val="ru-RU"/>
        </w:rPr>
        <w:t xml:space="preserve">и правилам о персонале, касающиеся национальных сотрудников-специалистов, вступающие в силу с 1 ноября 2014 г. – для утверждения и уведомления </w:t>
      </w:r>
    </w:p>
    <w:p w:rsidR="00C61BB4" w:rsidRPr="00D64C38" w:rsidRDefault="00C61BB4" w:rsidP="008B4A52">
      <w:pPr>
        <w:ind w:left="567"/>
        <w:rPr>
          <w:szCs w:val="22"/>
          <w:lang w:val="ru-RU"/>
        </w:rPr>
      </w:pPr>
    </w:p>
    <w:p w:rsidR="00C61BB4" w:rsidRPr="00D64C38" w:rsidRDefault="0065339E" w:rsidP="000B38C4">
      <w:pPr>
        <w:pStyle w:val="ListParagraph"/>
        <w:numPr>
          <w:ilvl w:val="0"/>
          <w:numId w:val="4"/>
        </w:numPr>
        <w:ind w:left="567" w:firstLine="0"/>
        <w:rPr>
          <w:szCs w:val="22"/>
          <w:lang w:val="ru-RU"/>
        </w:rPr>
      </w:pPr>
      <w:r w:rsidRPr="00D64C38">
        <w:rPr>
          <w:szCs w:val="22"/>
          <w:lang w:val="ru-RU"/>
        </w:rPr>
        <w:t xml:space="preserve">Поправки к другим </w:t>
      </w:r>
      <w:r w:rsidR="001921A1" w:rsidRPr="00D64C38">
        <w:rPr>
          <w:szCs w:val="22"/>
          <w:lang w:val="ru-RU"/>
        </w:rPr>
        <w:t xml:space="preserve">положениям </w:t>
      </w:r>
      <w:r w:rsidRPr="00D64C38">
        <w:rPr>
          <w:szCs w:val="22"/>
          <w:lang w:val="ru-RU"/>
        </w:rPr>
        <w:t>о персонале, вступающие в силу с 1 ноября 2014 г. – для утверждения</w:t>
      </w:r>
    </w:p>
    <w:p w:rsidR="00C61BB4" w:rsidRPr="00D64C38" w:rsidRDefault="00C61BB4" w:rsidP="008B4A52">
      <w:pPr>
        <w:pStyle w:val="ListParagraph"/>
        <w:ind w:left="567"/>
        <w:rPr>
          <w:szCs w:val="22"/>
          <w:lang w:val="ru-RU"/>
        </w:rPr>
      </w:pPr>
    </w:p>
    <w:p w:rsidR="00C61BB4" w:rsidRPr="00D64C38" w:rsidRDefault="00483D83" w:rsidP="000B38C4">
      <w:pPr>
        <w:pStyle w:val="ListParagraph"/>
        <w:numPr>
          <w:ilvl w:val="0"/>
          <w:numId w:val="4"/>
        </w:numPr>
        <w:ind w:left="567" w:firstLine="0"/>
        <w:rPr>
          <w:szCs w:val="22"/>
          <w:lang w:val="ru-RU"/>
        </w:rPr>
      </w:pPr>
      <w:r w:rsidRPr="00D64C38">
        <w:rPr>
          <w:szCs w:val="22"/>
          <w:lang w:val="ru-RU"/>
        </w:rPr>
        <w:t xml:space="preserve">Поправки к другим </w:t>
      </w:r>
      <w:r w:rsidR="001921A1" w:rsidRPr="00D64C38">
        <w:rPr>
          <w:szCs w:val="22"/>
          <w:lang w:val="ru-RU"/>
        </w:rPr>
        <w:t xml:space="preserve">правилам </w:t>
      </w:r>
      <w:r w:rsidRPr="00D64C38">
        <w:rPr>
          <w:szCs w:val="22"/>
          <w:lang w:val="ru-RU"/>
        </w:rPr>
        <w:t>о персонале и соответствующим приложениям, вступающие в силу с 1 ноября 2014 г.</w:t>
      </w:r>
      <w:r w:rsidR="0065339E" w:rsidRPr="00D64C38">
        <w:rPr>
          <w:szCs w:val="22"/>
          <w:lang w:val="ru-RU"/>
        </w:rPr>
        <w:t xml:space="preserve"> –</w:t>
      </w:r>
      <w:r w:rsidR="0049169B" w:rsidRPr="00D64C38">
        <w:rPr>
          <w:szCs w:val="22"/>
          <w:lang w:val="ru-RU"/>
        </w:rPr>
        <w:t xml:space="preserve"> </w:t>
      </w:r>
      <w:r w:rsidR="0065339E" w:rsidRPr="00D64C38">
        <w:rPr>
          <w:szCs w:val="22"/>
          <w:lang w:val="ru-RU"/>
        </w:rPr>
        <w:t xml:space="preserve">для уведомления </w:t>
      </w:r>
    </w:p>
    <w:p w:rsidR="00C61BB4" w:rsidRPr="00D64C38" w:rsidRDefault="00C61BB4" w:rsidP="00A613FD">
      <w:pPr>
        <w:tabs>
          <w:tab w:val="left" w:pos="5255"/>
        </w:tabs>
        <w:ind w:left="567"/>
        <w:rPr>
          <w:szCs w:val="22"/>
          <w:lang w:val="ru-RU"/>
        </w:rPr>
      </w:pPr>
    </w:p>
    <w:p w:rsidR="00C61BB4" w:rsidRPr="00D64C38" w:rsidRDefault="00483D83" w:rsidP="000B38C4">
      <w:pPr>
        <w:pStyle w:val="ListParagraph"/>
        <w:numPr>
          <w:ilvl w:val="0"/>
          <w:numId w:val="4"/>
        </w:numPr>
        <w:ind w:left="567" w:firstLine="0"/>
        <w:rPr>
          <w:szCs w:val="22"/>
          <w:lang w:val="ru-RU"/>
        </w:rPr>
      </w:pPr>
      <w:r w:rsidRPr="00D64C38">
        <w:rPr>
          <w:szCs w:val="22"/>
          <w:lang w:val="ru-RU"/>
        </w:rPr>
        <w:t xml:space="preserve">Поправки к </w:t>
      </w:r>
      <w:r w:rsidR="001921A1" w:rsidRPr="00D64C38">
        <w:rPr>
          <w:szCs w:val="22"/>
          <w:lang w:val="ru-RU"/>
        </w:rPr>
        <w:t xml:space="preserve">правилам </w:t>
      </w:r>
      <w:r w:rsidRPr="00D64C38">
        <w:rPr>
          <w:szCs w:val="22"/>
          <w:lang w:val="ru-RU"/>
        </w:rPr>
        <w:t xml:space="preserve">о персонале </w:t>
      </w:r>
      <w:r w:rsidR="001921A1" w:rsidRPr="00D64C38">
        <w:rPr>
          <w:szCs w:val="22"/>
          <w:lang w:val="ru-RU"/>
        </w:rPr>
        <w:t xml:space="preserve">и </w:t>
      </w:r>
      <w:r w:rsidRPr="00D64C38">
        <w:rPr>
          <w:szCs w:val="22"/>
          <w:lang w:val="ru-RU"/>
        </w:rPr>
        <w:t>соответствующим приложениям, уже вступившие в силу в 2014 г. – для уведомления</w:t>
      </w:r>
      <w:r w:rsidR="0065339E" w:rsidRPr="00D64C38">
        <w:rPr>
          <w:szCs w:val="22"/>
          <w:lang w:val="ru-RU"/>
        </w:rPr>
        <w:t xml:space="preserve"> </w:t>
      </w:r>
    </w:p>
    <w:p w:rsidR="00C61BB4" w:rsidRPr="00D64C38" w:rsidRDefault="00C61BB4" w:rsidP="00DE7C1C">
      <w:pPr>
        <w:rPr>
          <w:szCs w:val="22"/>
          <w:lang w:val="ru-RU"/>
        </w:rPr>
      </w:pPr>
    </w:p>
    <w:p w:rsidR="00C61BB4" w:rsidRPr="00D64C38" w:rsidRDefault="00483D83" w:rsidP="00483D83">
      <w:pPr>
        <w:rPr>
          <w:szCs w:val="22"/>
          <w:u w:val="single"/>
          <w:lang w:val="ru-RU"/>
        </w:rPr>
      </w:pPr>
      <w:r w:rsidRPr="00D64C38">
        <w:rPr>
          <w:szCs w:val="22"/>
          <w:u w:val="single"/>
          <w:lang w:val="ru-RU"/>
        </w:rPr>
        <w:t>Приложения</w:t>
      </w:r>
    </w:p>
    <w:p w:rsidR="00C61BB4" w:rsidRPr="00D64C38" w:rsidRDefault="00C61BB4" w:rsidP="006E164D">
      <w:pPr>
        <w:rPr>
          <w:szCs w:val="22"/>
          <w:lang w:val="ru-RU"/>
        </w:rPr>
      </w:pPr>
    </w:p>
    <w:p w:rsidR="00C61BB4" w:rsidRPr="00D64C38" w:rsidRDefault="001921A1" w:rsidP="001921A1">
      <w:pPr>
        <w:ind w:left="2262" w:hanging="1695"/>
        <w:rPr>
          <w:szCs w:val="22"/>
          <w:lang w:val="ru-RU"/>
        </w:rPr>
      </w:pPr>
      <w:r w:rsidRPr="00D64C38">
        <w:rPr>
          <w:szCs w:val="22"/>
          <w:lang w:val="ru-RU"/>
        </w:rPr>
        <w:t>Приложение</w:t>
      </w:r>
      <w:r w:rsidR="00440353" w:rsidRPr="00D64C38">
        <w:rPr>
          <w:szCs w:val="22"/>
          <w:lang w:val="ru-RU"/>
        </w:rPr>
        <w:t xml:space="preserve"> I</w:t>
      </w:r>
      <w:r w:rsidR="00DF72C8" w:rsidRPr="00D64C38">
        <w:rPr>
          <w:szCs w:val="22"/>
          <w:lang w:val="ru-RU"/>
        </w:rPr>
        <w:tab/>
      </w:r>
      <w:r w:rsidRPr="00D64C38">
        <w:rPr>
          <w:szCs w:val="22"/>
          <w:lang w:val="ru-RU"/>
        </w:rPr>
        <w:t>Поправки к положениям и правилам о персонале, касающиеся национальных сотрудников-специалистов, вступающие в силу с 1 ноября 2014 г.</w:t>
      </w:r>
    </w:p>
    <w:p w:rsidR="00C61BB4" w:rsidRPr="00D64C38" w:rsidRDefault="00C61BB4" w:rsidP="008B4A52">
      <w:pPr>
        <w:ind w:left="1701" w:hanging="1134"/>
        <w:rPr>
          <w:szCs w:val="22"/>
          <w:lang w:val="ru-RU"/>
        </w:rPr>
      </w:pPr>
    </w:p>
    <w:p w:rsidR="00C61BB4" w:rsidRPr="00D64C38" w:rsidRDefault="001921A1" w:rsidP="001921A1">
      <w:pPr>
        <w:ind w:left="2262" w:hanging="1695"/>
        <w:rPr>
          <w:szCs w:val="22"/>
          <w:lang w:val="ru-RU"/>
        </w:rPr>
      </w:pPr>
      <w:r w:rsidRPr="00D64C38">
        <w:rPr>
          <w:szCs w:val="22"/>
          <w:lang w:val="ru-RU"/>
        </w:rPr>
        <w:t xml:space="preserve">Приложение </w:t>
      </w:r>
      <w:r w:rsidR="006E164D" w:rsidRPr="00D64C38">
        <w:rPr>
          <w:szCs w:val="22"/>
          <w:lang w:val="ru-RU"/>
        </w:rPr>
        <w:t>II</w:t>
      </w:r>
      <w:r w:rsidR="00DF72C8" w:rsidRPr="00D64C38">
        <w:rPr>
          <w:szCs w:val="22"/>
          <w:lang w:val="ru-RU"/>
        </w:rPr>
        <w:tab/>
      </w:r>
      <w:r w:rsidRPr="00D64C38">
        <w:rPr>
          <w:szCs w:val="22"/>
          <w:lang w:val="ru-RU"/>
        </w:rPr>
        <w:t>Поправки к другим положениям о персонале, вступающие в силу с 1 ноября 2014 г.</w:t>
      </w:r>
    </w:p>
    <w:p w:rsidR="00C61BB4" w:rsidRPr="00D64C38" w:rsidRDefault="00C61BB4" w:rsidP="00701780">
      <w:pPr>
        <w:ind w:left="1701" w:hanging="1134"/>
        <w:rPr>
          <w:szCs w:val="22"/>
          <w:lang w:val="ru-RU"/>
        </w:rPr>
      </w:pPr>
    </w:p>
    <w:p w:rsidR="00C61BB4" w:rsidRPr="00D64C38" w:rsidRDefault="001921A1" w:rsidP="001921A1">
      <w:pPr>
        <w:ind w:left="2262" w:hanging="1695"/>
        <w:rPr>
          <w:szCs w:val="22"/>
          <w:lang w:val="ru-RU"/>
        </w:rPr>
      </w:pPr>
      <w:r w:rsidRPr="00D64C38">
        <w:rPr>
          <w:szCs w:val="22"/>
          <w:lang w:val="ru-RU"/>
        </w:rPr>
        <w:t xml:space="preserve">Приложение </w:t>
      </w:r>
      <w:r w:rsidR="006E164D" w:rsidRPr="00D64C38">
        <w:rPr>
          <w:szCs w:val="22"/>
          <w:lang w:val="ru-RU"/>
        </w:rPr>
        <w:t>III</w:t>
      </w:r>
      <w:r w:rsidR="006E164D" w:rsidRPr="00D64C38">
        <w:rPr>
          <w:szCs w:val="22"/>
          <w:lang w:val="ru-RU"/>
        </w:rPr>
        <w:tab/>
      </w:r>
      <w:r w:rsidRPr="00D64C38">
        <w:rPr>
          <w:szCs w:val="22"/>
          <w:lang w:val="ru-RU"/>
        </w:rPr>
        <w:t>Поправки к другим правилам о персонале и соответствующим приложениям, вступающие в силу с 1 ноября 2014 г.</w:t>
      </w:r>
    </w:p>
    <w:p w:rsidR="00C61BB4" w:rsidRPr="00D64C38" w:rsidRDefault="00C61BB4" w:rsidP="00701780">
      <w:pPr>
        <w:ind w:left="1701" w:hanging="1134"/>
        <w:rPr>
          <w:szCs w:val="22"/>
          <w:lang w:val="ru-RU"/>
        </w:rPr>
      </w:pPr>
    </w:p>
    <w:p w:rsidR="00C61BB4" w:rsidRDefault="001921A1" w:rsidP="001921A1">
      <w:pPr>
        <w:ind w:left="2262" w:hanging="1695"/>
        <w:rPr>
          <w:szCs w:val="22"/>
        </w:rPr>
      </w:pPr>
      <w:r w:rsidRPr="00D64C38">
        <w:rPr>
          <w:szCs w:val="22"/>
          <w:lang w:val="ru-RU"/>
        </w:rPr>
        <w:t xml:space="preserve">Приложение </w:t>
      </w:r>
      <w:r w:rsidR="00CA00F6" w:rsidRPr="00D64C38">
        <w:rPr>
          <w:szCs w:val="22"/>
          <w:lang w:val="ru-RU"/>
        </w:rPr>
        <w:t>IV</w:t>
      </w:r>
      <w:r w:rsidR="00CA00F6" w:rsidRPr="00D64C38">
        <w:rPr>
          <w:szCs w:val="22"/>
          <w:lang w:val="ru-RU"/>
        </w:rPr>
        <w:tab/>
      </w:r>
      <w:r w:rsidRPr="00D64C38">
        <w:rPr>
          <w:szCs w:val="22"/>
          <w:lang w:val="ru-RU"/>
        </w:rPr>
        <w:t>Поправки к правилам о персонале и соответствующим приложениям, уже вступившие в силу в 2014 г.</w:t>
      </w:r>
    </w:p>
    <w:p w:rsidR="00D963C0" w:rsidRDefault="00D963C0" w:rsidP="001921A1">
      <w:pPr>
        <w:ind w:left="2262" w:hanging="1695"/>
        <w:rPr>
          <w:szCs w:val="22"/>
        </w:rPr>
      </w:pPr>
    </w:p>
    <w:p w:rsidR="00D963C0" w:rsidRPr="00D963C0" w:rsidRDefault="00D963C0" w:rsidP="001921A1">
      <w:pPr>
        <w:ind w:left="2262" w:hanging="1695"/>
        <w:rPr>
          <w:szCs w:val="22"/>
        </w:rPr>
      </w:pPr>
    </w:p>
    <w:p w:rsidR="00C61BB4" w:rsidRPr="00D64C38" w:rsidRDefault="002D3563" w:rsidP="00D963C0">
      <w:pPr>
        <w:keepNext/>
        <w:keepLines/>
        <w:ind w:left="567" w:hanging="567"/>
        <w:rPr>
          <w:b/>
          <w:szCs w:val="22"/>
          <w:lang w:val="ru-RU"/>
        </w:rPr>
      </w:pPr>
      <w:r w:rsidRPr="00D64C38">
        <w:rPr>
          <w:b/>
          <w:szCs w:val="22"/>
          <w:lang w:val="ru-RU"/>
        </w:rPr>
        <w:lastRenderedPageBreak/>
        <w:t>I.</w:t>
      </w:r>
      <w:r w:rsidRPr="00D64C38">
        <w:rPr>
          <w:b/>
          <w:szCs w:val="22"/>
          <w:lang w:val="ru-RU"/>
        </w:rPr>
        <w:tab/>
      </w:r>
      <w:r w:rsidR="00654782" w:rsidRPr="00D64C38">
        <w:rPr>
          <w:b/>
          <w:szCs w:val="22"/>
          <w:lang w:val="ru-RU"/>
        </w:rPr>
        <w:t>ВВЕДЕНИЕ</w:t>
      </w:r>
    </w:p>
    <w:p w:rsidR="00C61BB4" w:rsidRPr="00D64C38" w:rsidRDefault="00C61BB4" w:rsidP="00D963C0">
      <w:pPr>
        <w:keepNext/>
        <w:keepLines/>
        <w:rPr>
          <w:szCs w:val="22"/>
          <w:lang w:val="ru-RU"/>
        </w:rPr>
      </w:pPr>
    </w:p>
    <w:p w:rsidR="00C61BB4" w:rsidRPr="00D64C38" w:rsidRDefault="007F2D51" w:rsidP="000B38C4">
      <w:pPr>
        <w:pStyle w:val="ListParagraph"/>
        <w:keepNext/>
        <w:keepLines/>
        <w:numPr>
          <w:ilvl w:val="0"/>
          <w:numId w:val="5"/>
        </w:numPr>
        <w:ind w:left="0" w:firstLine="0"/>
        <w:rPr>
          <w:szCs w:val="22"/>
          <w:lang w:val="ru-RU"/>
        </w:rPr>
      </w:pPr>
      <w:r w:rsidRPr="00D64C38">
        <w:rPr>
          <w:szCs w:val="22"/>
          <w:lang w:val="ru-RU"/>
        </w:rPr>
        <w:t>Координационный комитет ВОИС утвердил в окт</w:t>
      </w:r>
      <w:r w:rsidR="0079666B" w:rsidRPr="00D64C38">
        <w:rPr>
          <w:szCs w:val="22"/>
          <w:lang w:val="ru-RU"/>
        </w:rPr>
        <w:t xml:space="preserve">ябре 2012 г. пересмотр 10 глав Положений </w:t>
      </w:r>
      <w:r w:rsidRPr="00D64C38">
        <w:rPr>
          <w:szCs w:val="22"/>
          <w:lang w:val="ru-RU"/>
        </w:rPr>
        <w:t>и правил о персонале ВОИС, а в октябре 2013 г. - заключительных глав, касающихся внутренней системы урегулирования споров.</w:t>
      </w:r>
      <w:r w:rsidR="001F0F6B" w:rsidRPr="00D64C38">
        <w:rPr>
          <w:szCs w:val="22"/>
          <w:lang w:val="ru-RU"/>
        </w:rPr>
        <w:t xml:space="preserve"> </w:t>
      </w:r>
      <w:r w:rsidR="00F8597D" w:rsidRPr="00D64C38">
        <w:rPr>
          <w:szCs w:val="22"/>
          <w:lang w:val="ru-RU"/>
        </w:rPr>
        <w:t xml:space="preserve"> </w:t>
      </w:r>
      <w:r w:rsidRPr="00D64C38">
        <w:rPr>
          <w:szCs w:val="22"/>
          <w:lang w:val="ru-RU"/>
        </w:rPr>
        <w:t xml:space="preserve">Данная инициатива, являющаяся частью Программы стратегической перестройки ВОИС, представляет собой первый комплексный пересмотр </w:t>
      </w:r>
      <w:r w:rsidR="0079666B" w:rsidRPr="00D64C38">
        <w:rPr>
          <w:szCs w:val="22"/>
          <w:lang w:val="ru-RU"/>
        </w:rPr>
        <w:t xml:space="preserve">Положений </w:t>
      </w:r>
      <w:r w:rsidRPr="00D64C38">
        <w:rPr>
          <w:szCs w:val="22"/>
          <w:lang w:val="ru-RU"/>
        </w:rPr>
        <w:t xml:space="preserve">и правил о персонале за более чем </w:t>
      </w:r>
      <w:r w:rsidR="0079666B" w:rsidRPr="00D64C38">
        <w:rPr>
          <w:szCs w:val="22"/>
          <w:lang w:val="ru-RU"/>
        </w:rPr>
        <w:t>двадцать</w:t>
      </w:r>
      <w:r w:rsidRPr="00D64C38">
        <w:rPr>
          <w:szCs w:val="22"/>
          <w:lang w:val="ru-RU"/>
        </w:rPr>
        <w:t xml:space="preserve"> лет, результатом которого станет создание модернизированной нормативной базы для персонала, соответствующей стандартам Комиссии по международной гражданской службе (КМГС) и передовой практике общей системы Организации Объединенных Наций (ООН).</w:t>
      </w:r>
    </w:p>
    <w:p w:rsidR="00C61BB4" w:rsidRPr="00D64C38" w:rsidRDefault="00C61BB4" w:rsidP="00D963C0">
      <w:pPr>
        <w:keepNext/>
        <w:keepLines/>
        <w:rPr>
          <w:szCs w:val="22"/>
          <w:lang w:val="ru-RU"/>
        </w:rPr>
      </w:pPr>
    </w:p>
    <w:p w:rsidR="00C61BB4" w:rsidRPr="00D963C0" w:rsidRDefault="008865AF" w:rsidP="000B38C4">
      <w:pPr>
        <w:pStyle w:val="ListParagraph"/>
        <w:keepNext/>
        <w:keepLines/>
        <w:numPr>
          <w:ilvl w:val="0"/>
          <w:numId w:val="5"/>
        </w:numPr>
        <w:ind w:left="0" w:firstLine="0"/>
        <w:rPr>
          <w:szCs w:val="22"/>
          <w:lang w:val="ru-RU"/>
        </w:rPr>
      </w:pPr>
      <w:r w:rsidRPr="00D64C38">
        <w:rPr>
          <w:szCs w:val="22"/>
          <w:lang w:val="ru-RU"/>
        </w:rPr>
        <w:t>Для того чтобы удовлетворять потребностям динамичной и сосредоточенной на будущем организации и соответствовать меняющимся деловым потребностям и потребностям персонала, Положения и правила о персонале должны постоянно пересматриваться, и в них регулярно должны вноситься изменения и дополнения.</w:t>
      </w:r>
      <w:r w:rsidR="000D2DCC" w:rsidRPr="00D64C38">
        <w:rPr>
          <w:szCs w:val="22"/>
          <w:lang w:val="ru-RU"/>
        </w:rPr>
        <w:t xml:space="preserve">  </w:t>
      </w:r>
      <w:r w:rsidRPr="00D64C38">
        <w:rPr>
          <w:szCs w:val="22"/>
          <w:lang w:val="ru-RU"/>
        </w:rPr>
        <w:t xml:space="preserve">После нескольких месяцев работы с пересмотренными Положениями и правилами о персонале предлагается внести дополнительные поправки для усиления некоторых положений, которые были определены как неясные или </w:t>
      </w:r>
      <w:r w:rsidR="00E03CB8" w:rsidRPr="00D64C38">
        <w:rPr>
          <w:szCs w:val="22"/>
          <w:lang w:val="ru-RU"/>
        </w:rPr>
        <w:t>трудно применимые</w:t>
      </w:r>
      <w:r w:rsidRPr="00D64C38">
        <w:rPr>
          <w:szCs w:val="22"/>
          <w:lang w:val="ru-RU"/>
        </w:rPr>
        <w:t xml:space="preserve"> на практике.</w:t>
      </w:r>
    </w:p>
    <w:p w:rsidR="00D963C0" w:rsidRDefault="00D963C0" w:rsidP="00D963C0">
      <w:pPr>
        <w:rPr>
          <w:szCs w:val="22"/>
        </w:rPr>
      </w:pPr>
    </w:p>
    <w:p w:rsidR="00D963C0" w:rsidRPr="00D963C0" w:rsidRDefault="00D963C0" w:rsidP="00D963C0">
      <w:pPr>
        <w:rPr>
          <w:szCs w:val="22"/>
        </w:rPr>
      </w:pPr>
    </w:p>
    <w:p w:rsidR="00C61BB4" w:rsidRPr="00D64C38" w:rsidRDefault="008865AF" w:rsidP="006D6FCF">
      <w:pPr>
        <w:keepNext/>
        <w:keepLines/>
        <w:ind w:left="567" w:hanging="567"/>
        <w:rPr>
          <w:b/>
          <w:szCs w:val="22"/>
          <w:lang w:val="ru-RU"/>
        </w:rPr>
      </w:pPr>
      <w:proofErr w:type="spellStart"/>
      <w:r w:rsidRPr="00D64C38">
        <w:rPr>
          <w:b/>
          <w:szCs w:val="22"/>
          <w:lang w:val="ru-RU"/>
        </w:rPr>
        <w:t>II</w:t>
      </w:r>
      <w:proofErr w:type="spellEnd"/>
      <w:r w:rsidRPr="00D64C38">
        <w:rPr>
          <w:b/>
          <w:szCs w:val="22"/>
          <w:lang w:val="ru-RU"/>
        </w:rPr>
        <w:t>.</w:t>
      </w:r>
      <w:r w:rsidRPr="00D64C38">
        <w:rPr>
          <w:b/>
          <w:szCs w:val="22"/>
          <w:lang w:val="ru-RU"/>
        </w:rPr>
        <w:tab/>
        <w:t>ПОПРАВКИ К ПОЛОЖЕНИЯМ И ПРАВИЛАМ О ПЕРСОНАЛЕ, КАСАЮЩИЕСЯ НАЦИОНАЛЬНЫХ СОТРУДНИКОВ-СПЕЦИАЛИСТОВ, ВСТУПАЮЩИЕ В СИЛУ С 1 НОЯБРЯ 2014 Г. – ДЛЯ УТВЕРЖДЕНИЯ И УВЕДОМЛЕНИЯ</w:t>
      </w:r>
    </w:p>
    <w:p w:rsidR="00C61BB4" w:rsidRPr="00D64C38" w:rsidRDefault="00C61BB4" w:rsidP="00701780">
      <w:pPr>
        <w:keepNext/>
        <w:keepLines/>
        <w:rPr>
          <w:szCs w:val="22"/>
          <w:lang w:val="ru-RU"/>
        </w:rPr>
      </w:pPr>
    </w:p>
    <w:p w:rsidR="00C61BB4" w:rsidRPr="00D64C38" w:rsidRDefault="007761BA" w:rsidP="000B38C4">
      <w:pPr>
        <w:pStyle w:val="ListParagraph"/>
        <w:numPr>
          <w:ilvl w:val="0"/>
          <w:numId w:val="5"/>
        </w:numPr>
        <w:ind w:left="0" w:firstLine="0"/>
        <w:rPr>
          <w:szCs w:val="22"/>
          <w:lang w:val="ru-RU"/>
        </w:rPr>
      </w:pPr>
      <w:r w:rsidRPr="00D64C38">
        <w:rPr>
          <w:szCs w:val="22"/>
          <w:lang w:val="ru-RU"/>
        </w:rPr>
        <w:t>В Положения о персонале с поправками, вступившими в силу с 1 января 2013 г. после их утверждения Координационным комитетом ВОИС, была введена новая категория сотрудников - национальных сотрудников-специалистов (НСС) (в дополнение к категории директоров, категории специалистов и категории общего обслуживания).</w:t>
      </w:r>
    </w:p>
    <w:p w:rsidR="00C61BB4" w:rsidRPr="00D64C38" w:rsidRDefault="00C61BB4" w:rsidP="002E5F7A">
      <w:pPr>
        <w:autoSpaceDE w:val="0"/>
        <w:autoSpaceDN w:val="0"/>
        <w:adjustRightInd w:val="0"/>
        <w:rPr>
          <w:rFonts w:eastAsiaTheme="minorHAnsi"/>
          <w:bCs/>
          <w:color w:val="000000"/>
          <w:szCs w:val="22"/>
          <w:lang w:val="ru-RU" w:eastAsia="en-US"/>
        </w:rPr>
      </w:pPr>
    </w:p>
    <w:p w:rsidR="00C61BB4" w:rsidRPr="00D64C38" w:rsidRDefault="007761BA" w:rsidP="000B38C4">
      <w:pPr>
        <w:pStyle w:val="ListParagraph"/>
        <w:numPr>
          <w:ilvl w:val="0"/>
          <w:numId w:val="5"/>
        </w:numPr>
        <w:autoSpaceDE w:val="0"/>
        <w:autoSpaceDN w:val="0"/>
        <w:adjustRightInd w:val="0"/>
        <w:ind w:left="0" w:firstLine="0"/>
        <w:rPr>
          <w:rFonts w:eastAsiaTheme="minorHAnsi"/>
          <w:bCs/>
          <w:color w:val="000000"/>
          <w:szCs w:val="22"/>
          <w:lang w:val="ru-RU" w:eastAsia="en-US"/>
        </w:rPr>
      </w:pPr>
      <w:r w:rsidRPr="00D64C38">
        <w:rPr>
          <w:rFonts w:eastAsiaTheme="minorHAnsi"/>
          <w:bCs/>
          <w:color w:val="000000"/>
          <w:szCs w:val="22"/>
          <w:lang w:val="ru-RU" w:eastAsia="en-US"/>
        </w:rPr>
        <w:t>Для того чтобы ВОИС при необходимости могла производить набор НСС, требуются дополнительные поправки к Положениям и правилам о персонале для определения нормативно-правовой осн</w:t>
      </w:r>
      <w:r w:rsidR="0079666B" w:rsidRPr="00D64C38">
        <w:rPr>
          <w:rFonts w:eastAsiaTheme="minorHAnsi"/>
          <w:bCs/>
          <w:color w:val="000000"/>
          <w:szCs w:val="22"/>
          <w:lang w:val="ru-RU" w:eastAsia="en-US"/>
        </w:rPr>
        <w:t>о</w:t>
      </w:r>
      <w:r w:rsidRPr="00D64C38">
        <w:rPr>
          <w:rFonts w:eastAsiaTheme="minorHAnsi"/>
          <w:bCs/>
          <w:color w:val="000000"/>
          <w:szCs w:val="22"/>
          <w:lang w:val="ru-RU" w:eastAsia="en-US"/>
        </w:rPr>
        <w:t>вы, регулирующей условия найма НСС.</w:t>
      </w:r>
      <w:r w:rsidR="00C052DC" w:rsidRPr="00D64C38">
        <w:rPr>
          <w:rFonts w:eastAsiaTheme="minorHAnsi"/>
          <w:bCs/>
          <w:color w:val="000000"/>
          <w:szCs w:val="22"/>
          <w:lang w:val="ru-RU" w:eastAsia="en-US"/>
        </w:rPr>
        <w:t xml:space="preserve">  </w:t>
      </w:r>
      <w:r w:rsidRPr="00D64C38">
        <w:rPr>
          <w:rFonts w:eastAsiaTheme="minorHAnsi"/>
          <w:bCs/>
          <w:color w:val="000000"/>
          <w:szCs w:val="22"/>
          <w:lang w:val="ru-RU" w:eastAsia="en-US"/>
        </w:rPr>
        <w:t>Хотя НСС будут оставаться малочисленно</w:t>
      </w:r>
      <w:r w:rsidR="0079666B" w:rsidRPr="00D64C38">
        <w:rPr>
          <w:rFonts w:eastAsiaTheme="minorHAnsi"/>
          <w:bCs/>
          <w:color w:val="000000"/>
          <w:szCs w:val="22"/>
          <w:lang w:val="ru-RU" w:eastAsia="en-US"/>
        </w:rPr>
        <w:t>й категорией сотрудников, их нае</w:t>
      </w:r>
      <w:r w:rsidRPr="00D64C38">
        <w:rPr>
          <w:rFonts w:eastAsiaTheme="minorHAnsi"/>
          <w:bCs/>
          <w:color w:val="000000"/>
          <w:szCs w:val="22"/>
          <w:lang w:val="ru-RU" w:eastAsia="en-US"/>
        </w:rPr>
        <w:t>м позв</w:t>
      </w:r>
      <w:r w:rsidR="0079666B" w:rsidRPr="00D64C38">
        <w:rPr>
          <w:rFonts w:eastAsiaTheme="minorHAnsi"/>
          <w:bCs/>
          <w:color w:val="000000"/>
          <w:szCs w:val="22"/>
          <w:lang w:val="ru-RU" w:eastAsia="en-US"/>
        </w:rPr>
        <w:t>о</w:t>
      </w:r>
      <w:r w:rsidRPr="00D64C38">
        <w:rPr>
          <w:rFonts w:eastAsiaTheme="minorHAnsi"/>
          <w:bCs/>
          <w:color w:val="000000"/>
          <w:szCs w:val="22"/>
          <w:lang w:val="ru-RU" w:eastAsia="en-US"/>
        </w:rPr>
        <w:t>лит получить полезный ресурс в будущем для удовлетворения растущих потребностей в местных квалифицированных кадрах ввиду предстоящего расширения внешних бюро.</w:t>
      </w:r>
      <w:r w:rsidR="007C03D0" w:rsidRPr="00D64C38">
        <w:rPr>
          <w:rFonts w:eastAsiaTheme="minorHAnsi"/>
          <w:bCs/>
          <w:color w:val="000000"/>
          <w:szCs w:val="22"/>
          <w:lang w:val="ru-RU" w:eastAsia="en-US"/>
        </w:rPr>
        <w:t xml:space="preserve">  </w:t>
      </w:r>
      <w:r w:rsidR="007C1133" w:rsidRPr="00D64C38">
        <w:rPr>
          <w:rFonts w:eastAsiaTheme="minorHAnsi"/>
          <w:bCs/>
          <w:color w:val="000000"/>
          <w:szCs w:val="22"/>
          <w:lang w:val="ru-RU" w:eastAsia="en-US"/>
        </w:rPr>
        <w:t xml:space="preserve">ВОИС будет применять в случае НСС условия службы, установленные Комиссией по международной гражданской службе, а именно: </w:t>
      </w:r>
    </w:p>
    <w:p w:rsidR="00C61BB4" w:rsidRPr="00D64C38" w:rsidRDefault="00C61BB4" w:rsidP="002E5F7A">
      <w:pPr>
        <w:autoSpaceDE w:val="0"/>
        <w:autoSpaceDN w:val="0"/>
        <w:adjustRightInd w:val="0"/>
        <w:rPr>
          <w:rFonts w:eastAsiaTheme="minorHAnsi"/>
          <w:bCs/>
          <w:color w:val="000000"/>
          <w:szCs w:val="22"/>
          <w:lang w:val="ru-RU" w:eastAsia="en-US"/>
        </w:rPr>
      </w:pPr>
    </w:p>
    <w:p w:rsidR="00C61BB4" w:rsidRPr="00D64C38" w:rsidRDefault="00146B96" w:rsidP="000B38C4">
      <w:pPr>
        <w:pStyle w:val="ListParagraph"/>
        <w:numPr>
          <w:ilvl w:val="0"/>
          <w:numId w:val="6"/>
        </w:numPr>
        <w:autoSpaceDE w:val="0"/>
        <w:autoSpaceDN w:val="0"/>
        <w:adjustRightInd w:val="0"/>
        <w:ind w:left="567" w:firstLine="0"/>
        <w:rPr>
          <w:rFonts w:eastAsiaTheme="minorHAnsi"/>
          <w:bCs/>
          <w:color w:val="000000"/>
          <w:szCs w:val="22"/>
          <w:lang w:val="ru-RU" w:eastAsia="en-US"/>
        </w:rPr>
      </w:pPr>
      <w:r w:rsidRPr="00D64C38">
        <w:rPr>
          <w:rFonts w:eastAsiaTheme="minorHAnsi"/>
          <w:bCs/>
          <w:color w:val="000000"/>
          <w:szCs w:val="22"/>
          <w:lang w:val="ru-RU" w:eastAsia="en-US"/>
        </w:rPr>
        <w:t>НСС выполняют служебные обязанности, которые требуют знаний и профессионального опыта на национальном уровне и не могут столь же эффективно выполняться сотрудниками, которые набираются на международной основе;</w:t>
      </w:r>
    </w:p>
    <w:p w:rsidR="00C61BB4" w:rsidRPr="00D64C38" w:rsidRDefault="00C61BB4" w:rsidP="00F92030">
      <w:pPr>
        <w:pStyle w:val="ListParagraph"/>
        <w:autoSpaceDE w:val="0"/>
        <w:autoSpaceDN w:val="0"/>
        <w:adjustRightInd w:val="0"/>
        <w:ind w:left="567"/>
        <w:rPr>
          <w:rFonts w:eastAsiaTheme="minorHAnsi"/>
          <w:bCs/>
          <w:color w:val="000000"/>
          <w:szCs w:val="22"/>
          <w:lang w:val="ru-RU" w:eastAsia="en-US"/>
        </w:rPr>
      </w:pPr>
    </w:p>
    <w:p w:rsidR="00C61BB4" w:rsidRPr="00D64C38" w:rsidRDefault="00146B96" w:rsidP="000B38C4">
      <w:pPr>
        <w:pStyle w:val="ListParagraph"/>
        <w:numPr>
          <w:ilvl w:val="0"/>
          <w:numId w:val="6"/>
        </w:numPr>
        <w:autoSpaceDE w:val="0"/>
        <w:autoSpaceDN w:val="0"/>
        <w:adjustRightInd w:val="0"/>
        <w:ind w:left="567" w:firstLine="0"/>
        <w:rPr>
          <w:rFonts w:eastAsiaTheme="minorHAnsi"/>
          <w:bCs/>
          <w:color w:val="000000"/>
          <w:szCs w:val="22"/>
          <w:lang w:val="ru-RU" w:eastAsia="en-US"/>
        </w:rPr>
      </w:pPr>
      <w:r w:rsidRPr="00D64C38">
        <w:rPr>
          <w:rFonts w:eastAsiaTheme="minorHAnsi"/>
          <w:bCs/>
          <w:color w:val="000000"/>
          <w:szCs w:val="22"/>
          <w:lang w:val="ru-RU" w:eastAsia="en-US"/>
        </w:rPr>
        <w:t>НСС набираются на месте и только в местах службы, не являющихся штаб-квартирой;</w:t>
      </w:r>
    </w:p>
    <w:p w:rsidR="00C61BB4" w:rsidRPr="00D64C38" w:rsidRDefault="00C61BB4" w:rsidP="00F92030">
      <w:pPr>
        <w:pStyle w:val="ListParagraph"/>
        <w:ind w:left="567"/>
        <w:rPr>
          <w:rFonts w:eastAsiaTheme="minorHAnsi"/>
          <w:bCs/>
          <w:color w:val="000000"/>
          <w:szCs w:val="22"/>
          <w:lang w:val="ru-RU" w:eastAsia="en-US"/>
        </w:rPr>
      </w:pPr>
    </w:p>
    <w:p w:rsidR="00C61BB4" w:rsidRPr="00D64C38" w:rsidRDefault="00146B96" w:rsidP="000B38C4">
      <w:pPr>
        <w:pStyle w:val="ListParagraph"/>
        <w:numPr>
          <w:ilvl w:val="0"/>
          <w:numId w:val="6"/>
        </w:numPr>
        <w:autoSpaceDE w:val="0"/>
        <w:autoSpaceDN w:val="0"/>
        <w:adjustRightInd w:val="0"/>
        <w:ind w:left="567" w:firstLine="0"/>
        <w:rPr>
          <w:rFonts w:eastAsiaTheme="minorHAnsi"/>
          <w:bCs/>
          <w:color w:val="000000"/>
          <w:szCs w:val="22"/>
          <w:lang w:val="ru-RU" w:eastAsia="en-US"/>
        </w:rPr>
      </w:pPr>
      <w:r w:rsidRPr="00D64C38">
        <w:rPr>
          <w:rFonts w:eastAsiaTheme="minorHAnsi"/>
          <w:bCs/>
          <w:color w:val="000000"/>
          <w:szCs w:val="22"/>
          <w:lang w:val="ru-RU" w:eastAsia="en-US"/>
        </w:rPr>
        <w:t>нормы классификации должностей НСС в целом соответствуют нормам, применимым к сотрудникам категории специалистов;</w:t>
      </w:r>
    </w:p>
    <w:p w:rsidR="00C61BB4" w:rsidRPr="00D64C38" w:rsidRDefault="00C61BB4" w:rsidP="00F92030">
      <w:pPr>
        <w:pStyle w:val="ListParagraph"/>
        <w:ind w:left="567"/>
        <w:rPr>
          <w:rFonts w:eastAsiaTheme="minorHAnsi"/>
          <w:bCs/>
          <w:color w:val="000000"/>
          <w:szCs w:val="22"/>
          <w:lang w:val="ru-RU" w:eastAsia="en-US"/>
        </w:rPr>
      </w:pPr>
    </w:p>
    <w:p w:rsidR="00C61BB4" w:rsidRPr="00D64C38" w:rsidRDefault="00146B96" w:rsidP="000B38C4">
      <w:pPr>
        <w:pStyle w:val="ListParagraph"/>
        <w:numPr>
          <w:ilvl w:val="0"/>
          <w:numId w:val="6"/>
        </w:numPr>
        <w:autoSpaceDE w:val="0"/>
        <w:autoSpaceDN w:val="0"/>
        <w:adjustRightInd w:val="0"/>
        <w:ind w:left="567" w:firstLine="0"/>
        <w:rPr>
          <w:rFonts w:eastAsiaTheme="minorHAnsi"/>
          <w:bCs/>
          <w:color w:val="000000"/>
          <w:szCs w:val="22"/>
          <w:lang w:val="ru-RU" w:eastAsia="en-US"/>
        </w:rPr>
      </w:pPr>
      <w:r w:rsidRPr="00D64C38">
        <w:rPr>
          <w:rFonts w:eastAsiaTheme="minorHAnsi"/>
          <w:bCs/>
          <w:color w:val="000000"/>
          <w:szCs w:val="22"/>
          <w:lang w:val="ru-RU" w:eastAsia="en-US"/>
        </w:rPr>
        <w:t>шкалы окладов для категории НСС определяются на местной основе в сопоставлении с наилучшими преобладающими условиями по месту службы;</w:t>
      </w:r>
    </w:p>
    <w:p w:rsidR="00C61BB4" w:rsidRPr="00D64C38" w:rsidRDefault="00C61BB4" w:rsidP="00F92030">
      <w:pPr>
        <w:pStyle w:val="ListParagraph"/>
        <w:ind w:left="567"/>
        <w:rPr>
          <w:rFonts w:eastAsiaTheme="minorHAnsi"/>
          <w:bCs/>
          <w:color w:val="000000"/>
          <w:szCs w:val="22"/>
          <w:lang w:val="ru-RU" w:eastAsia="en-US"/>
        </w:rPr>
      </w:pPr>
    </w:p>
    <w:p w:rsidR="00C61BB4" w:rsidRPr="00D64C38" w:rsidRDefault="00146B96" w:rsidP="000B38C4">
      <w:pPr>
        <w:pStyle w:val="ListParagraph"/>
        <w:numPr>
          <w:ilvl w:val="0"/>
          <w:numId w:val="6"/>
        </w:numPr>
        <w:autoSpaceDE w:val="0"/>
        <w:autoSpaceDN w:val="0"/>
        <w:adjustRightInd w:val="0"/>
        <w:ind w:left="567" w:firstLine="0"/>
        <w:rPr>
          <w:rFonts w:eastAsiaTheme="minorHAnsi"/>
          <w:bCs/>
          <w:color w:val="000000"/>
          <w:szCs w:val="22"/>
          <w:lang w:val="ru-RU" w:eastAsia="en-US"/>
        </w:rPr>
      </w:pPr>
      <w:r w:rsidRPr="00D64C38">
        <w:rPr>
          <w:rFonts w:eastAsiaTheme="minorHAnsi"/>
          <w:bCs/>
          <w:color w:val="000000"/>
          <w:szCs w:val="22"/>
          <w:lang w:val="ru-RU" w:eastAsia="en-US"/>
        </w:rPr>
        <w:t xml:space="preserve">НСС имеют право </w:t>
      </w:r>
      <w:proofErr w:type="gramStart"/>
      <w:r w:rsidRPr="00D64C38">
        <w:rPr>
          <w:rFonts w:eastAsiaTheme="minorHAnsi"/>
          <w:bCs/>
          <w:color w:val="000000"/>
          <w:szCs w:val="22"/>
          <w:lang w:val="ru-RU" w:eastAsia="en-US"/>
        </w:rPr>
        <w:t>на те</w:t>
      </w:r>
      <w:proofErr w:type="gramEnd"/>
      <w:r w:rsidRPr="00D64C38">
        <w:rPr>
          <w:rFonts w:eastAsiaTheme="minorHAnsi"/>
          <w:bCs/>
          <w:color w:val="000000"/>
          <w:szCs w:val="22"/>
          <w:lang w:val="ru-RU" w:eastAsia="en-US"/>
        </w:rPr>
        <w:t xml:space="preserve"> же пособия и льготы, что и сотрудники категории общего обслуживания, за исключением надбавки за знание языка и компенсации за сверхурочную работу.</w:t>
      </w:r>
    </w:p>
    <w:p w:rsidR="00C61BB4" w:rsidRPr="00D64C38" w:rsidRDefault="00C61BB4" w:rsidP="002E5F7A">
      <w:pPr>
        <w:autoSpaceDE w:val="0"/>
        <w:autoSpaceDN w:val="0"/>
        <w:adjustRightInd w:val="0"/>
        <w:rPr>
          <w:rFonts w:eastAsiaTheme="minorHAnsi"/>
          <w:b/>
          <w:bCs/>
          <w:color w:val="000000"/>
          <w:szCs w:val="22"/>
          <w:lang w:val="ru-RU" w:eastAsia="en-US"/>
        </w:rPr>
      </w:pPr>
    </w:p>
    <w:p w:rsidR="00C61BB4" w:rsidRPr="00D64C38" w:rsidRDefault="00146B96" w:rsidP="000B38C4">
      <w:pPr>
        <w:pStyle w:val="ListParagraph"/>
        <w:keepNext/>
        <w:keepLines/>
        <w:numPr>
          <w:ilvl w:val="0"/>
          <w:numId w:val="5"/>
        </w:numPr>
        <w:ind w:left="0" w:firstLine="0"/>
        <w:rPr>
          <w:rFonts w:eastAsiaTheme="minorHAnsi"/>
          <w:bCs/>
          <w:szCs w:val="22"/>
          <w:lang w:val="ru-RU" w:eastAsia="en-US"/>
        </w:rPr>
      </w:pPr>
      <w:r w:rsidRPr="00D64C38">
        <w:rPr>
          <w:rFonts w:eastAsiaTheme="minorHAnsi"/>
          <w:bCs/>
          <w:szCs w:val="22"/>
          <w:lang w:val="ru-RU" w:eastAsia="en-US"/>
        </w:rPr>
        <w:t>В</w:t>
      </w:r>
      <w:r w:rsidR="001A3D07" w:rsidRPr="00D64C38">
        <w:rPr>
          <w:rFonts w:eastAsiaTheme="minorHAnsi"/>
          <w:bCs/>
          <w:szCs w:val="22"/>
          <w:lang w:val="ru-RU" w:eastAsia="en-US"/>
        </w:rPr>
        <w:t xml:space="preserve"> связи с </w:t>
      </w:r>
      <w:proofErr w:type="gramStart"/>
      <w:r w:rsidR="001A3D07" w:rsidRPr="00D64C38">
        <w:rPr>
          <w:rFonts w:eastAsiaTheme="minorHAnsi"/>
          <w:bCs/>
          <w:szCs w:val="22"/>
          <w:lang w:val="ru-RU" w:eastAsia="en-US"/>
        </w:rPr>
        <w:t>вышеприведенным</w:t>
      </w:r>
      <w:proofErr w:type="gramEnd"/>
      <w:r w:rsidR="001A3D07" w:rsidRPr="00D64C38">
        <w:rPr>
          <w:rFonts w:eastAsiaTheme="minorHAnsi"/>
          <w:bCs/>
          <w:szCs w:val="22"/>
          <w:lang w:val="ru-RU" w:eastAsia="en-US"/>
        </w:rPr>
        <w:t xml:space="preserve"> </w:t>
      </w:r>
      <w:r w:rsidRPr="00D64C38">
        <w:rPr>
          <w:rFonts w:eastAsiaTheme="minorHAnsi"/>
          <w:bCs/>
          <w:szCs w:val="22"/>
          <w:lang w:val="ru-RU" w:eastAsia="en-US"/>
        </w:rPr>
        <w:t xml:space="preserve">предлагается внести поправки в следующие положения и правила о персонале, </w:t>
      </w:r>
      <w:r w:rsidR="001A3D07" w:rsidRPr="00D64C38">
        <w:rPr>
          <w:rFonts w:eastAsiaTheme="minorHAnsi"/>
          <w:bCs/>
          <w:szCs w:val="22"/>
          <w:lang w:val="ru-RU" w:eastAsia="en-US"/>
        </w:rPr>
        <w:t>изложенные</w:t>
      </w:r>
      <w:r w:rsidR="00CF2957" w:rsidRPr="00D64C38">
        <w:rPr>
          <w:rFonts w:eastAsiaTheme="minorHAnsi"/>
          <w:bCs/>
          <w:szCs w:val="22"/>
          <w:lang w:val="ru-RU" w:eastAsia="en-US"/>
        </w:rPr>
        <w:t xml:space="preserve"> </w:t>
      </w:r>
      <w:r w:rsidRPr="00D64C38">
        <w:rPr>
          <w:rFonts w:eastAsiaTheme="minorHAnsi"/>
          <w:bCs/>
          <w:szCs w:val="22"/>
          <w:lang w:val="ru-RU" w:eastAsia="en-US"/>
        </w:rPr>
        <w:t>в приложении I:</w:t>
      </w:r>
    </w:p>
    <w:p w:rsidR="00C61BB4" w:rsidRPr="00D64C38" w:rsidRDefault="00C61BB4" w:rsidP="00F92030">
      <w:pPr>
        <w:keepNext/>
        <w:keepLines/>
        <w:rPr>
          <w:rFonts w:eastAsiaTheme="minorHAnsi"/>
          <w:bCs/>
          <w:szCs w:val="22"/>
          <w:lang w:val="ru-RU" w:eastAsia="en-US"/>
        </w:rPr>
      </w:pPr>
    </w:p>
    <w:p w:rsidR="00C61BB4" w:rsidRPr="00D64C38" w:rsidRDefault="00146B96" w:rsidP="00146B96">
      <w:pPr>
        <w:keepNext/>
        <w:keepLines/>
        <w:ind w:left="567"/>
        <w:rPr>
          <w:rFonts w:eastAsiaTheme="minorHAnsi"/>
          <w:b/>
          <w:bCs/>
          <w:szCs w:val="22"/>
          <w:lang w:val="ru-RU" w:eastAsia="en-US"/>
        </w:rPr>
      </w:pPr>
      <w:r w:rsidRPr="00D64C38">
        <w:rPr>
          <w:rFonts w:eastAsiaTheme="minorHAnsi"/>
          <w:b/>
          <w:bCs/>
          <w:szCs w:val="22"/>
          <w:lang w:val="ru-RU" w:eastAsia="en-US"/>
        </w:rPr>
        <w:t>Положения о персонале для утверждения:</w:t>
      </w:r>
    </w:p>
    <w:p w:rsidR="00C61BB4" w:rsidRPr="00D64C38" w:rsidRDefault="00C61BB4" w:rsidP="00F92030">
      <w:pPr>
        <w:keepNext/>
        <w:keepLines/>
        <w:ind w:left="567"/>
        <w:rPr>
          <w:rFonts w:eastAsiaTheme="minorHAnsi"/>
          <w:b/>
          <w:bCs/>
          <w:szCs w:val="22"/>
          <w:lang w:val="ru-RU" w:eastAsia="en-US"/>
        </w:rPr>
      </w:pPr>
    </w:p>
    <w:p w:rsidR="00C61BB4" w:rsidRPr="00D64C38" w:rsidRDefault="00146B96" w:rsidP="000B38C4">
      <w:pPr>
        <w:keepNext/>
        <w:keepLines/>
        <w:numPr>
          <w:ilvl w:val="0"/>
          <w:numId w:val="6"/>
        </w:numPr>
        <w:spacing w:after="80"/>
        <w:ind w:firstLine="0"/>
        <w:rPr>
          <w:szCs w:val="22"/>
          <w:lang w:val="ru-RU"/>
        </w:rPr>
      </w:pPr>
      <w:r w:rsidRPr="00D64C38">
        <w:rPr>
          <w:szCs w:val="22"/>
          <w:lang w:val="ru-RU"/>
        </w:rPr>
        <w:t>Положение</w:t>
      </w:r>
      <w:r w:rsidR="00185463" w:rsidRPr="00D64C38">
        <w:rPr>
          <w:szCs w:val="22"/>
          <w:lang w:val="ru-RU"/>
        </w:rPr>
        <w:t xml:space="preserve"> 2.1 </w:t>
      </w:r>
      <w:r w:rsidR="00C66527" w:rsidRPr="00D64C38">
        <w:rPr>
          <w:szCs w:val="22"/>
          <w:lang w:val="ru-RU"/>
        </w:rPr>
        <w:t>«Классификация должностей»</w:t>
      </w:r>
    </w:p>
    <w:p w:rsidR="00C61BB4" w:rsidRPr="00D64C38" w:rsidRDefault="00146B96" w:rsidP="000B38C4">
      <w:pPr>
        <w:numPr>
          <w:ilvl w:val="0"/>
          <w:numId w:val="6"/>
        </w:numPr>
        <w:spacing w:after="80"/>
        <w:ind w:left="1170" w:hanging="450"/>
        <w:rPr>
          <w:szCs w:val="22"/>
          <w:lang w:val="ru-RU"/>
        </w:rPr>
      </w:pPr>
      <w:r w:rsidRPr="00D64C38">
        <w:rPr>
          <w:szCs w:val="22"/>
          <w:lang w:val="ru-RU"/>
        </w:rPr>
        <w:t>Положение</w:t>
      </w:r>
      <w:r w:rsidR="00C66527" w:rsidRPr="00D64C38">
        <w:rPr>
          <w:szCs w:val="22"/>
          <w:lang w:val="ru-RU"/>
        </w:rPr>
        <w:t xml:space="preserve"> 2.3 «Определение категории и уровня функций временных сотрудников»</w:t>
      </w:r>
    </w:p>
    <w:p w:rsidR="00C61BB4" w:rsidRPr="00D64C38" w:rsidRDefault="00C66527" w:rsidP="000B38C4">
      <w:pPr>
        <w:numPr>
          <w:ilvl w:val="0"/>
          <w:numId w:val="6"/>
        </w:numPr>
        <w:spacing w:after="80"/>
        <w:ind w:left="1170" w:hanging="450"/>
        <w:rPr>
          <w:szCs w:val="22"/>
          <w:lang w:val="ru-RU"/>
        </w:rPr>
      </w:pPr>
      <w:r w:rsidRPr="00D64C38">
        <w:rPr>
          <w:szCs w:val="22"/>
          <w:lang w:val="ru-RU"/>
        </w:rPr>
        <w:t xml:space="preserve">Положение </w:t>
      </w:r>
      <w:r w:rsidR="00185463" w:rsidRPr="00D64C38">
        <w:rPr>
          <w:szCs w:val="22"/>
          <w:lang w:val="ru-RU"/>
        </w:rPr>
        <w:t xml:space="preserve">3.4 </w:t>
      </w:r>
      <w:r w:rsidRPr="00D64C38">
        <w:rPr>
          <w:szCs w:val="22"/>
          <w:lang w:val="ru-RU"/>
        </w:rPr>
        <w:t xml:space="preserve">«Надбавки на иждивенцев для сотрудников категории общего обслуживания» </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C66527" w:rsidRPr="00D64C38">
        <w:rPr>
          <w:szCs w:val="22"/>
          <w:lang w:val="ru-RU"/>
        </w:rPr>
        <w:t xml:space="preserve"> 3.6 «Повышение в должности в пределах класса</w:t>
      </w:r>
      <w:r w:rsidR="00DF7125" w:rsidRPr="00D64C38">
        <w:rPr>
          <w:szCs w:val="22"/>
          <w:lang w:val="ru-RU"/>
        </w:rPr>
        <w:t>/разряда</w:t>
      </w:r>
      <w:r w:rsidR="00C66527" w:rsidRPr="00D64C38">
        <w:rPr>
          <w:szCs w:val="22"/>
          <w:lang w:val="ru-RU"/>
        </w:rPr>
        <w:t>»</w:t>
      </w:r>
      <w:r w:rsidR="00DF7125" w:rsidRPr="00D64C38">
        <w:rPr>
          <w:szCs w:val="22"/>
          <w:lang w:val="ru-RU"/>
        </w:rPr>
        <w:t xml:space="preserve"> </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C66527" w:rsidRPr="00D64C38">
        <w:rPr>
          <w:szCs w:val="22"/>
          <w:lang w:val="ru-RU"/>
        </w:rPr>
        <w:t xml:space="preserve"> 3.7 «Ступень за длительную службу»</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C66527" w:rsidRPr="00D64C38">
        <w:rPr>
          <w:szCs w:val="22"/>
          <w:lang w:val="ru-RU"/>
        </w:rPr>
        <w:t xml:space="preserve"> 3.12 «Сверхурочная работа»</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C66527" w:rsidRPr="00D64C38">
        <w:rPr>
          <w:szCs w:val="22"/>
          <w:lang w:val="ru-RU"/>
        </w:rPr>
        <w:t xml:space="preserve"> 3.17 «Зачитываемое для пенсии вознаграждение»</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C66527" w:rsidRPr="00D64C38">
        <w:rPr>
          <w:szCs w:val="22"/>
          <w:lang w:val="ru-RU"/>
        </w:rPr>
        <w:t xml:space="preserve"> 3.19 «Внутреннее налогообложение»</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C66527" w:rsidRPr="00D64C38">
        <w:rPr>
          <w:szCs w:val="22"/>
          <w:lang w:val="ru-RU"/>
        </w:rPr>
        <w:t xml:space="preserve"> 4.2 «Географическое распределение»</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C66527" w:rsidRPr="00D64C38">
        <w:rPr>
          <w:szCs w:val="22"/>
          <w:lang w:val="ru-RU"/>
        </w:rPr>
        <w:t xml:space="preserve"> 4.6 «Набор на международной основе»</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C66527" w:rsidRPr="00D64C38">
        <w:rPr>
          <w:szCs w:val="22"/>
          <w:lang w:val="ru-RU"/>
        </w:rPr>
        <w:t xml:space="preserve"> 4.9 «Набор сотрудников»</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C66527" w:rsidRPr="00D64C38">
        <w:rPr>
          <w:szCs w:val="22"/>
          <w:lang w:val="ru-RU"/>
        </w:rPr>
        <w:t xml:space="preserve"> 4.10 «Советы по назначениям»</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C66527" w:rsidRPr="00D64C38">
        <w:rPr>
          <w:szCs w:val="22"/>
          <w:lang w:val="ru-RU"/>
        </w:rPr>
        <w:t xml:space="preserve"> 4.15 «Виды контрактов»</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C66527" w:rsidRPr="00D64C38">
        <w:rPr>
          <w:szCs w:val="22"/>
          <w:lang w:val="ru-RU"/>
        </w:rPr>
        <w:t xml:space="preserve"> 4.18 «Непрерывные контракты»</w:t>
      </w:r>
    </w:p>
    <w:p w:rsidR="00C61BB4" w:rsidRPr="00D64C38" w:rsidRDefault="00146B96" w:rsidP="000B38C4">
      <w:pPr>
        <w:numPr>
          <w:ilvl w:val="0"/>
          <w:numId w:val="6"/>
        </w:numPr>
        <w:spacing w:after="80"/>
        <w:ind w:firstLine="0"/>
        <w:rPr>
          <w:szCs w:val="22"/>
          <w:lang w:val="ru-RU"/>
        </w:rPr>
      </w:pPr>
      <w:r w:rsidRPr="00D64C38">
        <w:rPr>
          <w:szCs w:val="22"/>
          <w:lang w:val="ru-RU"/>
        </w:rPr>
        <w:t>Положение</w:t>
      </w:r>
      <w:r w:rsidR="00F92030" w:rsidRPr="00D64C38">
        <w:rPr>
          <w:szCs w:val="22"/>
          <w:lang w:val="ru-RU"/>
        </w:rPr>
        <w:t xml:space="preserve"> 9.14 </w:t>
      </w:r>
      <w:r w:rsidR="00C66527" w:rsidRPr="00D64C38">
        <w:rPr>
          <w:szCs w:val="22"/>
          <w:lang w:val="ru-RU"/>
        </w:rPr>
        <w:t>«Расчет по накопленному ежегодному отпуску»</w:t>
      </w:r>
    </w:p>
    <w:p w:rsidR="00C61BB4" w:rsidRPr="00D64C38" w:rsidRDefault="00146B96" w:rsidP="000B38C4">
      <w:pPr>
        <w:numPr>
          <w:ilvl w:val="0"/>
          <w:numId w:val="6"/>
        </w:numPr>
        <w:ind w:firstLine="0"/>
        <w:rPr>
          <w:szCs w:val="22"/>
          <w:lang w:val="ru-RU"/>
        </w:rPr>
      </w:pPr>
      <w:r w:rsidRPr="00D64C38">
        <w:rPr>
          <w:szCs w:val="22"/>
          <w:lang w:val="ru-RU"/>
        </w:rPr>
        <w:t>Положение</w:t>
      </w:r>
      <w:r w:rsidR="00C66527" w:rsidRPr="00D64C38">
        <w:rPr>
          <w:szCs w:val="22"/>
          <w:lang w:val="ru-RU"/>
        </w:rPr>
        <w:t xml:space="preserve"> 9.15 «Вознаграждение в связи с прекращением службы»</w:t>
      </w:r>
    </w:p>
    <w:p w:rsidR="00C61BB4" w:rsidRPr="00D64C38" w:rsidRDefault="00C61BB4" w:rsidP="00F92030">
      <w:pPr>
        <w:ind w:left="567"/>
        <w:rPr>
          <w:rFonts w:eastAsiaTheme="minorHAnsi"/>
          <w:bCs/>
          <w:szCs w:val="22"/>
          <w:lang w:val="ru-RU" w:eastAsia="en-US"/>
        </w:rPr>
      </w:pPr>
    </w:p>
    <w:p w:rsidR="00C61BB4" w:rsidRPr="00D64C38" w:rsidRDefault="00C66527" w:rsidP="00F92030">
      <w:pPr>
        <w:ind w:left="567"/>
        <w:rPr>
          <w:rFonts w:eastAsiaTheme="minorHAnsi"/>
          <w:b/>
          <w:bCs/>
          <w:szCs w:val="22"/>
          <w:lang w:val="ru-RU" w:eastAsia="en-US"/>
        </w:rPr>
      </w:pPr>
      <w:r w:rsidRPr="00D64C38">
        <w:rPr>
          <w:rFonts w:eastAsiaTheme="minorHAnsi"/>
          <w:b/>
          <w:bCs/>
          <w:szCs w:val="22"/>
          <w:lang w:val="ru-RU" w:eastAsia="en-US"/>
        </w:rPr>
        <w:t>Правила о персонале и соответствующие приложения для уведомления</w:t>
      </w:r>
      <w:r w:rsidR="00B5563B" w:rsidRPr="00D64C38">
        <w:rPr>
          <w:rFonts w:eastAsiaTheme="minorHAnsi"/>
          <w:b/>
          <w:bCs/>
          <w:szCs w:val="22"/>
          <w:lang w:val="ru-RU" w:eastAsia="en-US"/>
        </w:rPr>
        <w:t>:</w:t>
      </w:r>
    </w:p>
    <w:p w:rsidR="00C61BB4" w:rsidRPr="00D64C38" w:rsidRDefault="00C61BB4" w:rsidP="00F92030">
      <w:pPr>
        <w:ind w:left="567"/>
        <w:rPr>
          <w:szCs w:val="22"/>
          <w:lang w:val="ru-RU" w:eastAsia="en-US"/>
        </w:rPr>
      </w:pPr>
    </w:p>
    <w:p w:rsidR="00C61BB4" w:rsidRPr="00D64C38" w:rsidRDefault="00C66527" w:rsidP="000B38C4">
      <w:pPr>
        <w:numPr>
          <w:ilvl w:val="0"/>
          <w:numId w:val="6"/>
        </w:numPr>
        <w:spacing w:after="80"/>
        <w:ind w:left="567" w:firstLine="0"/>
        <w:rPr>
          <w:szCs w:val="22"/>
          <w:lang w:val="ru-RU"/>
        </w:rPr>
      </w:pPr>
      <w:r w:rsidRPr="00D64C38">
        <w:rPr>
          <w:szCs w:val="22"/>
          <w:lang w:val="ru-RU"/>
        </w:rPr>
        <w:t>Правило 2.2.1 «</w:t>
      </w:r>
      <w:r w:rsidR="00E75BDC" w:rsidRPr="00D64C38">
        <w:rPr>
          <w:szCs w:val="22"/>
          <w:lang w:val="ru-RU"/>
        </w:rPr>
        <w:t>Выполнение решения о реклассификации</w:t>
      </w:r>
      <w:r w:rsidRPr="00D64C38">
        <w:rPr>
          <w:szCs w:val="22"/>
          <w:lang w:val="ru-RU"/>
        </w:rPr>
        <w:t>»</w:t>
      </w:r>
    </w:p>
    <w:p w:rsidR="00C61BB4" w:rsidRPr="00D64C38" w:rsidRDefault="00C66527" w:rsidP="000B38C4">
      <w:pPr>
        <w:numPr>
          <w:ilvl w:val="0"/>
          <w:numId w:val="6"/>
        </w:numPr>
        <w:spacing w:after="80"/>
        <w:ind w:left="567" w:firstLine="0"/>
        <w:rPr>
          <w:szCs w:val="22"/>
          <w:lang w:val="ru-RU"/>
        </w:rPr>
      </w:pPr>
      <w:r w:rsidRPr="00D64C38">
        <w:rPr>
          <w:szCs w:val="22"/>
          <w:lang w:val="ru-RU"/>
        </w:rPr>
        <w:t>Правило 3.6.3 «</w:t>
      </w:r>
      <w:r w:rsidR="00E75BDC" w:rsidRPr="00D64C38">
        <w:rPr>
          <w:szCs w:val="22"/>
          <w:lang w:val="ru-RU"/>
        </w:rPr>
        <w:t>Оклад после повышения в должности</w:t>
      </w:r>
      <w:r w:rsidRPr="00D64C38">
        <w:rPr>
          <w:szCs w:val="22"/>
          <w:lang w:val="ru-RU"/>
        </w:rPr>
        <w:t>»</w:t>
      </w:r>
    </w:p>
    <w:p w:rsidR="00C61BB4" w:rsidRPr="00D64C38" w:rsidRDefault="00C66527" w:rsidP="000B38C4">
      <w:pPr>
        <w:numPr>
          <w:ilvl w:val="0"/>
          <w:numId w:val="6"/>
        </w:numPr>
        <w:spacing w:after="80"/>
        <w:ind w:left="1170" w:hanging="450"/>
        <w:rPr>
          <w:szCs w:val="22"/>
          <w:lang w:val="ru-RU"/>
        </w:rPr>
      </w:pPr>
      <w:r w:rsidRPr="00D64C38">
        <w:rPr>
          <w:szCs w:val="22"/>
          <w:lang w:val="ru-RU"/>
        </w:rPr>
        <w:t>Правило 4.5.1 «</w:t>
      </w:r>
      <w:r w:rsidR="00E75BDC" w:rsidRPr="00D64C38">
        <w:rPr>
          <w:szCs w:val="22"/>
          <w:lang w:val="ru-RU"/>
        </w:rPr>
        <w:t>Сотрудники на должностях, заполняемых на местной основе</w:t>
      </w:r>
      <w:r w:rsidRPr="00D64C38">
        <w:rPr>
          <w:szCs w:val="22"/>
          <w:lang w:val="ru-RU"/>
        </w:rPr>
        <w:t>»</w:t>
      </w:r>
    </w:p>
    <w:p w:rsidR="00C61BB4" w:rsidRPr="00D64C38" w:rsidRDefault="00C66527" w:rsidP="000B38C4">
      <w:pPr>
        <w:numPr>
          <w:ilvl w:val="0"/>
          <w:numId w:val="6"/>
        </w:numPr>
        <w:spacing w:after="80"/>
        <w:ind w:left="1170" w:hanging="450"/>
        <w:rPr>
          <w:szCs w:val="22"/>
          <w:lang w:val="ru-RU"/>
        </w:rPr>
      </w:pPr>
      <w:r w:rsidRPr="00D64C38">
        <w:rPr>
          <w:szCs w:val="22"/>
          <w:lang w:val="ru-RU"/>
        </w:rPr>
        <w:t>Правило 4.6.1 «</w:t>
      </w:r>
      <w:r w:rsidR="00E75BDC" w:rsidRPr="00D64C38">
        <w:rPr>
          <w:szCs w:val="22"/>
          <w:lang w:val="ru-RU"/>
        </w:rPr>
        <w:t>Набор временных сотрудников на международной основе</w:t>
      </w:r>
      <w:r w:rsidRPr="00D64C38">
        <w:rPr>
          <w:szCs w:val="22"/>
          <w:lang w:val="ru-RU"/>
        </w:rPr>
        <w:t>»</w:t>
      </w:r>
    </w:p>
    <w:p w:rsidR="00C61BB4" w:rsidRPr="00D64C38" w:rsidRDefault="00C66527" w:rsidP="000B38C4">
      <w:pPr>
        <w:numPr>
          <w:ilvl w:val="0"/>
          <w:numId w:val="6"/>
        </w:numPr>
        <w:spacing w:after="80"/>
        <w:ind w:left="1170" w:hanging="450"/>
        <w:rPr>
          <w:szCs w:val="22"/>
          <w:lang w:val="ru-RU"/>
        </w:rPr>
      </w:pPr>
      <w:r w:rsidRPr="00D64C38">
        <w:rPr>
          <w:szCs w:val="22"/>
          <w:lang w:val="ru-RU"/>
        </w:rPr>
        <w:t>Правило 4.9.2 «</w:t>
      </w:r>
      <w:r w:rsidR="00E75BDC" w:rsidRPr="00D64C38">
        <w:rPr>
          <w:szCs w:val="22"/>
          <w:lang w:val="ru-RU"/>
        </w:rPr>
        <w:t>Назначения в рамках соглашений о целевых фондах и других специальных соглашений</w:t>
      </w:r>
      <w:r w:rsidRPr="00D64C38">
        <w:rPr>
          <w:szCs w:val="22"/>
          <w:lang w:val="ru-RU"/>
        </w:rPr>
        <w:t>»</w:t>
      </w:r>
    </w:p>
    <w:p w:rsidR="00C61BB4" w:rsidRPr="00D64C38" w:rsidRDefault="00C66527" w:rsidP="000B38C4">
      <w:pPr>
        <w:numPr>
          <w:ilvl w:val="0"/>
          <w:numId w:val="6"/>
        </w:numPr>
        <w:spacing w:after="80"/>
        <w:ind w:left="567" w:firstLine="0"/>
        <w:rPr>
          <w:szCs w:val="22"/>
          <w:lang w:val="ru-RU"/>
        </w:rPr>
      </w:pPr>
      <w:r w:rsidRPr="00D64C38">
        <w:rPr>
          <w:szCs w:val="22"/>
          <w:lang w:val="ru-RU"/>
        </w:rPr>
        <w:t>Правило 4.9.3 «</w:t>
      </w:r>
      <w:r w:rsidR="00E75BDC" w:rsidRPr="00D64C38">
        <w:rPr>
          <w:szCs w:val="22"/>
          <w:lang w:val="ru-RU"/>
        </w:rPr>
        <w:t>Набор временных сотрудников</w:t>
      </w:r>
      <w:r w:rsidRPr="00D64C38">
        <w:rPr>
          <w:szCs w:val="22"/>
          <w:lang w:val="ru-RU"/>
        </w:rPr>
        <w:t xml:space="preserve">» </w:t>
      </w:r>
    </w:p>
    <w:p w:rsidR="00C61BB4" w:rsidRPr="00D64C38" w:rsidRDefault="00C66527" w:rsidP="000B38C4">
      <w:pPr>
        <w:numPr>
          <w:ilvl w:val="0"/>
          <w:numId w:val="6"/>
        </w:numPr>
        <w:spacing w:after="80"/>
        <w:ind w:left="567" w:firstLine="0"/>
        <w:rPr>
          <w:szCs w:val="22"/>
          <w:lang w:val="ru-RU"/>
        </w:rPr>
      </w:pPr>
      <w:r w:rsidRPr="00D64C38">
        <w:rPr>
          <w:szCs w:val="22"/>
          <w:lang w:val="ru-RU"/>
        </w:rPr>
        <w:t>Правило 6.2.1 «</w:t>
      </w:r>
      <w:r w:rsidR="00E75BDC" w:rsidRPr="00D64C38">
        <w:rPr>
          <w:szCs w:val="22"/>
          <w:lang w:val="ru-RU"/>
        </w:rPr>
        <w:t>Медицинское страхование</w:t>
      </w:r>
      <w:r w:rsidRPr="00D64C38">
        <w:rPr>
          <w:szCs w:val="22"/>
          <w:lang w:val="ru-RU"/>
        </w:rPr>
        <w:t>»</w:t>
      </w:r>
    </w:p>
    <w:p w:rsidR="00C61BB4" w:rsidRPr="00D64C38" w:rsidRDefault="00E75BDC" w:rsidP="000B38C4">
      <w:pPr>
        <w:numPr>
          <w:ilvl w:val="0"/>
          <w:numId w:val="6"/>
        </w:numPr>
        <w:spacing w:after="80"/>
        <w:ind w:left="567" w:firstLine="0"/>
        <w:rPr>
          <w:szCs w:val="22"/>
          <w:lang w:val="ru-RU"/>
        </w:rPr>
      </w:pPr>
      <w:r w:rsidRPr="00D64C38">
        <w:rPr>
          <w:szCs w:val="22"/>
          <w:lang w:val="ru-RU"/>
        </w:rPr>
        <w:t>Приложение</w:t>
      </w:r>
      <w:r w:rsidR="00C66527" w:rsidRPr="00D64C38">
        <w:rPr>
          <w:szCs w:val="22"/>
          <w:lang w:val="ru-RU"/>
        </w:rPr>
        <w:t xml:space="preserve"> I «</w:t>
      </w:r>
      <w:r w:rsidRPr="00D64C38">
        <w:rPr>
          <w:szCs w:val="22"/>
          <w:lang w:val="ru-RU"/>
        </w:rPr>
        <w:t>Глоссарий</w:t>
      </w:r>
      <w:r w:rsidR="00C66527" w:rsidRPr="00D64C38">
        <w:rPr>
          <w:szCs w:val="22"/>
          <w:lang w:val="ru-RU"/>
        </w:rPr>
        <w:t>»</w:t>
      </w:r>
      <w:r w:rsidR="00B5563B" w:rsidRPr="00D64C38">
        <w:rPr>
          <w:szCs w:val="22"/>
          <w:lang w:val="ru-RU"/>
        </w:rPr>
        <w:t xml:space="preserve">, </w:t>
      </w:r>
      <w:r w:rsidRPr="00D64C38">
        <w:rPr>
          <w:szCs w:val="22"/>
          <w:lang w:val="ru-RU"/>
        </w:rPr>
        <w:t>статья</w:t>
      </w:r>
      <w:r w:rsidR="00B5563B" w:rsidRPr="00D64C38">
        <w:rPr>
          <w:szCs w:val="22"/>
          <w:lang w:val="ru-RU"/>
        </w:rPr>
        <w:t xml:space="preserve"> 2</w:t>
      </w:r>
      <w:r w:rsidRPr="00D64C38">
        <w:rPr>
          <w:szCs w:val="22"/>
          <w:lang w:val="ru-RU"/>
        </w:rPr>
        <w:t xml:space="preserve">, «Глоссарий» </w:t>
      </w:r>
    </w:p>
    <w:p w:rsidR="00C61BB4" w:rsidRPr="00D64C38" w:rsidRDefault="00E75BDC" w:rsidP="000B38C4">
      <w:pPr>
        <w:numPr>
          <w:ilvl w:val="0"/>
          <w:numId w:val="6"/>
        </w:numPr>
        <w:ind w:left="567" w:firstLine="0"/>
        <w:rPr>
          <w:szCs w:val="22"/>
          <w:lang w:val="ru-RU"/>
        </w:rPr>
      </w:pPr>
      <w:r w:rsidRPr="00D64C38">
        <w:rPr>
          <w:szCs w:val="22"/>
          <w:lang w:val="ru-RU"/>
        </w:rPr>
        <w:t xml:space="preserve">Приложение II «Оклады и надбавки», статья 1 «Оклады» </w:t>
      </w:r>
    </w:p>
    <w:p w:rsidR="00C61BB4" w:rsidRPr="00D64C38" w:rsidRDefault="00C61BB4" w:rsidP="00F92030">
      <w:pPr>
        <w:spacing w:after="80"/>
        <w:ind w:left="714"/>
        <w:rPr>
          <w:szCs w:val="22"/>
          <w:lang w:val="ru-RU"/>
        </w:rPr>
      </w:pPr>
    </w:p>
    <w:p w:rsidR="00C61BB4" w:rsidRPr="00D64C38" w:rsidRDefault="0079666B" w:rsidP="000B38C4">
      <w:pPr>
        <w:pStyle w:val="ListParagraph"/>
        <w:numPr>
          <w:ilvl w:val="0"/>
          <w:numId w:val="5"/>
        </w:numPr>
        <w:ind w:left="5534" w:firstLine="0"/>
        <w:rPr>
          <w:i/>
          <w:szCs w:val="22"/>
          <w:lang w:val="ru-RU"/>
        </w:rPr>
      </w:pPr>
      <w:r w:rsidRPr="00D64C38">
        <w:rPr>
          <w:i/>
          <w:szCs w:val="22"/>
          <w:lang w:val="ru-RU"/>
        </w:rPr>
        <w:t xml:space="preserve">Координационному комитету ВОИС предлагается утвердить поправки к Положениям о персонале и принять к сведению поправки к Правилам о персонале и соответствующим приложениям, касающимся НСС, подробно </w:t>
      </w:r>
      <w:r w:rsidR="001A3D07" w:rsidRPr="00D64C38">
        <w:rPr>
          <w:i/>
          <w:szCs w:val="22"/>
          <w:lang w:val="ru-RU"/>
        </w:rPr>
        <w:t>изложенные</w:t>
      </w:r>
      <w:r w:rsidR="00CF2957" w:rsidRPr="00D64C38">
        <w:rPr>
          <w:i/>
          <w:szCs w:val="22"/>
          <w:lang w:val="ru-RU"/>
        </w:rPr>
        <w:t xml:space="preserve"> </w:t>
      </w:r>
      <w:r w:rsidRPr="00D64C38">
        <w:rPr>
          <w:i/>
          <w:szCs w:val="22"/>
          <w:lang w:val="ru-RU"/>
        </w:rPr>
        <w:t>в приложении I.</w:t>
      </w:r>
    </w:p>
    <w:p w:rsidR="00C61BB4" w:rsidRPr="00D64C38" w:rsidRDefault="00C61BB4">
      <w:pPr>
        <w:rPr>
          <w:szCs w:val="22"/>
          <w:lang w:val="ru-RU"/>
        </w:rPr>
      </w:pPr>
    </w:p>
    <w:p w:rsidR="00C61BB4" w:rsidRPr="00D64C38" w:rsidRDefault="00C61BB4">
      <w:pPr>
        <w:rPr>
          <w:szCs w:val="22"/>
          <w:lang w:val="ru-RU"/>
        </w:rPr>
      </w:pPr>
    </w:p>
    <w:p w:rsidR="00C61BB4" w:rsidRPr="00D64C38" w:rsidRDefault="002D3563" w:rsidP="006D6FCF">
      <w:pPr>
        <w:keepNext/>
        <w:keepLines/>
        <w:ind w:left="567" w:hanging="567"/>
        <w:rPr>
          <w:b/>
          <w:szCs w:val="22"/>
          <w:lang w:val="ru-RU"/>
        </w:rPr>
      </w:pPr>
      <w:r w:rsidRPr="00D64C38">
        <w:rPr>
          <w:b/>
          <w:szCs w:val="22"/>
          <w:lang w:val="ru-RU"/>
        </w:rPr>
        <w:t>III.</w:t>
      </w:r>
      <w:r w:rsidRPr="00D64C38">
        <w:rPr>
          <w:b/>
          <w:szCs w:val="22"/>
          <w:lang w:val="ru-RU"/>
        </w:rPr>
        <w:tab/>
      </w:r>
      <w:r w:rsidR="0079666B" w:rsidRPr="00D64C38">
        <w:rPr>
          <w:b/>
          <w:szCs w:val="22"/>
          <w:lang w:val="ru-RU"/>
        </w:rPr>
        <w:t>ПОПРАВКИ К ДРУГИМ ПОЛОЖЕНИЯМ О ПЕРСОНАЛЕ, ВСТУПАЮЩИЕ В СИЛУ С 1 НОЯБРЯ 2014 Г. – ДЛЯ УТВЕРЖДЕНИЯ</w:t>
      </w:r>
    </w:p>
    <w:p w:rsidR="00C61BB4" w:rsidRPr="00D64C38" w:rsidRDefault="00C61BB4" w:rsidP="006D6FCF">
      <w:pPr>
        <w:keepNext/>
        <w:keepLines/>
        <w:ind w:left="567" w:hanging="567"/>
        <w:rPr>
          <w:b/>
          <w:szCs w:val="22"/>
          <w:lang w:val="ru-RU"/>
        </w:rPr>
      </w:pPr>
    </w:p>
    <w:p w:rsidR="00C61BB4" w:rsidRPr="00D64C38" w:rsidRDefault="00716D1B" w:rsidP="000B38C4">
      <w:pPr>
        <w:pStyle w:val="ListParagraph"/>
        <w:keepNext/>
        <w:keepLines/>
        <w:numPr>
          <w:ilvl w:val="0"/>
          <w:numId w:val="5"/>
        </w:numPr>
        <w:ind w:left="0" w:firstLine="0"/>
        <w:rPr>
          <w:szCs w:val="22"/>
          <w:lang w:val="ru-RU"/>
        </w:rPr>
      </w:pPr>
      <w:r w:rsidRPr="00D64C38">
        <w:rPr>
          <w:szCs w:val="22"/>
          <w:lang w:val="ru-RU"/>
        </w:rPr>
        <w:t>Подробное описание предлагаемых поправок к Правилам о персонале содержится в п</w:t>
      </w:r>
      <w:r w:rsidR="00E75BDC" w:rsidRPr="00D64C38">
        <w:rPr>
          <w:szCs w:val="22"/>
          <w:lang w:val="ru-RU"/>
        </w:rPr>
        <w:t>риложени</w:t>
      </w:r>
      <w:r w:rsidRPr="00D64C38">
        <w:rPr>
          <w:szCs w:val="22"/>
          <w:lang w:val="ru-RU"/>
        </w:rPr>
        <w:t>и</w:t>
      </w:r>
      <w:r w:rsidR="00B4391B" w:rsidRPr="00D64C38">
        <w:rPr>
          <w:szCs w:val="22"/>
          <w:lang w:val="ru-RU"/>
        </w:rPr>
        <w:t xml:space="preserve"> </w:t>
      </w:r>
      <w:r w:rsidR="00CA00F6" w:rsidRPr="00D64C38">
        <w:rPr>
          <w:szCs w:val="22"/>
          <w:lang w:val="ru-RU"/>
        </w:rPr>
        <w:t>II</w:t>
      </w:r>
      <w:r w:rsidR="00B4391B" w:rsidRPr="00D64C38">
        <w:rPr>
          <w:szCs w:val="22"/>
          <w:lang w:val="ru-RU"/>
        </w:rPr>
        <w:t xml:space="preserve">, </w:t>
      </w:r>
      <w:r w:rsidRPr="00D64C38">
        <w:rPr>
          <w:szCs w:val="22"/>
          <w:lang w:val="ru-RU"/>
        </w:rPr>
        <w:t>однако краткое изложение основных поправок приводится ниже</w:t>
      </w:r>
      <w:r w:rsidR="00B4391B" w:rsidRPr="00D64C38">
        <w:rPr>
          <w:szCs w:val="22"/>
          <w:lang w:val="ru-RU"/>
        </w:rPr>
        <w:t>:</w:t>
      </w:r>
    </w:p>
    <w:p w:rsidR="00C61BB4" w:rsidRPr="00D64C38" w:rsidRDefault="00C61BB4" w:rsidP="00F92030">
      <w:pPr>
        <w:rPr>
          <w:szCs w:val="22"/>
          <w:lang w:val="ru-RU"/>
        </w:rPr>
      </w:pPr>
    </w:p>
    <w:p w:rsidR="00C61BB4" w:rsidRPr="00D64C38" w:rsidRDefault="00146B96" w:rsidP="00C83DE6">
      <w:pPr>
        <w:ind w:left="567"/>
        <w:rPr>
          <w:b/>
          <w:szCs w:val="22"/>
          <w:lang w:val="ru-RU"/>
        </w:rPr>
      </w:pPr>
      <w:r w:rsidRPr="00D64C38">
        <w:rPr>
          <w:b/>
          <w:szCs w:val="22"/>
          <w:lang w:val="ru-RU"/>
        </w:rPr>
        <w:t>Положение</w:t>
      </w:r>
      <w:r w:rsidR="00131099" w:rsidRPr="00D64C38">
        <w:rPr>
          <w:b/>
          <w:szCs w:val="22"/>
          <w:lang w:val="ru-RU"/>
        </w:rPr>
        <w:t xml:space="preserve"> 1.2</w:t>
      </w:r>
      <w:r w:rsidR="00716D1B" w:rsidRPr="00D64C38">
        <w:rPr>
          <w:b/>
          <w:szCs w:val="22"/>
          <w:lang w:val="ru-RU"/>
        </w:rPr>
        <w:t xml:space="preserve"> «Назначение сотрудников» </w:t>
      </w:r>
    </w:p>
    <w:p w:rsidR="00C61BB4" w:rsidRPr="00D64C38" w:rsidRDefault="00C61BB4" w:rsidP="00F92030">
      <w:pPr>
        <w:rPr>
          <w:szCs w:val="22"/>
          <w:lang w:val="ru-RU"/>
        </w:rPr>
      </w:pPr>
    </w:p>
    <w:p w:rsidR="00C61BB4" w:rsidRPr="00D64C38" w:rsidRDefault="003732CE" w:rsidP="000B38C4">
      <w:pPr>
        <w:pStyle w:val="ListParagraph"/>
        <w:numPr>
          <w:ilvl w:val="0"/>
          <w:numId w:val="5"/>
        </w:numPr>
        <w:ind w:left="0" w:firstLine="0"/>
        <w:rPr>
          <w:szCs w:val="22"/>
          <w:lang w:val="ru-RU"/>
        </w:rPr>
      </w:pPr>
      <w:r w:rsidRPr="00D64C38">
        <w:rPr>
          <w:szCs w:val="22"/>
          <w:lang w:val="ru-RU"/>
        </w:rPr>
        <w:t xml:space="preserve">Вводится ссылка на более широкий термин «функции» вместо «должностей» в целях уточнения того, что сотрудники назначаются для выполнения существенных функций.  Неотъемлемой частью руководящих полномочий </w:t>
      </w:r>
      <w:r w:rsidR="00CC6B85" w:rsidRPr="00D64C38">
        <w:rPr>
          <w:szCs w:val="22"/>
          <w:lang w:val="ru-RU"/>
        </w:rPr>
        <w:t>Генер</w:t>
      </w:r>
      <w:r w:rsidRPr="00D64C38">
        <w:rPr>
          <w:szCs w:val="22"/>
          <w:lang w:val="ru-RU"/>
        </w:rPr>
        <w:t>ального директора является откомандирование сотрудников или определение их функций, в том числе на временной основе, в соответствии с потребностями Международного бюро</w:t>
      </w:r>
      <w:r w:rsidR="00131099" w:rsidRPr="00D64C38">
        <w:rPr>
          <w:szCs w:val="22"/>
          <w:lang w:val="ru-RU"/>
        </w:rPr>
        <w:t>.</w:t>
      </w:r>
    </w:p>
    <w:p w:rsidR="00C61BB4" w:rsidRPr="00D64C38" w:rsidRDefault="00C61BB4" w:rsidP="00F92030">
      <w:pPr>
        <w:rPr>
          <w:b/>
          <w:szCs w:val="22"/>
          <w:lang w:val="ru-RU"/>
        </w:rPr>
      </w:pPr>
    </w:p>
    <w:p w:rsidR="00C61BB4" w:rsidRPr="00D64C38" w:rsidRDefault="00146B96" w:rsidP="00C83DE6">
      <w:pPr>
        <w:ind w:left="567"/>
        <w:rPr>
          <w:b/>
          <w:szCs w:val="22"/>
          <w:lang w:val="ru-RU"/>
        </w:rPr>
      </w:pPr>
      <w:r w:rsidRPr="00D64C38">
        <w:rPr>
          <w:b/>
          <w:szCs w:val="22"/>
          <w:lang w:val="ru-RU"/>
        </w:rPr>
        <w:t>Положение</w:t>
      </w:r>
      <w:r w:rsidR="003732CE" w:rsidRPr="00D64C38">
        <w:rPr>
          <w:b/>
          <w:szCs w:val="22"/>
          <w:lang w:val="ru-RU"/>
        </w:rPr>
        <w:t xml:space="preserve"> 3.10 «Надбавка за знание языков» </w:t>
      </w:r>
    </w:p>
    <w:p w:rsidR="00C61BB4" w:rsidRPr="00D64C38" w:rsidRDefault="00C61BB4" w:rsidP="00F92030">
      <w:pPr>
        <w:rPr>
          <w:szCs w:val="22"/>
          <w:lang w:val="ru-RU"/>
        </w:rPr>
      </w:pPr>
    </w:p>
    <w:p w:rsidR="00C61BB4" w:rsidRPr="00D64C38" w:rsidRDefault="003732CE" w:rsidP="000B38C4">
      <w:pPr>
        <w:pStyle w:val="ListParagraph"/>
        <w:numPr>
          <w:ilvl w:val="0"/>
          <w:numId w:val="5"/>
        </w:numPr>
        <w:ind w:left="0" w:firstLine="0"/>
        <w:rPr>
          <w:szCs w:val="22"/>
          <w:lang w:val="ru-RU"/>
        </w:rPr>
      </w:pPr>
      <w:r w:rsidRPr="00D64C38">
        <w:rPr>
          <w:szCs w:val="22"/>
          <w:lang w:val="ru-RU"/>
        </w:rPr>
        <w:t xml:space="preserve">Условия и подробная процедура </w:t>
      </w:r>
      <w:r w:rsidR="000F7C6B" w:rsidRPr="00D64C38">
        <w:rPr>
          <w:szCs w:val="22"/>
          <w:lang w:val="ru-RU"/>
        </w:rPr>
        <w:t>перен</w:t>
      </w:r>
      <w:r w:rsidR="00DF7125" w:rsidRPr="00D64C38">
        <w:rPr>
          <w:szCs w:val="22"/>
          <w:lang w:val="ru-RU"/>
        </w:rPr>
        <w:t xml:space="preserve">осятся </w:t>
      </w:r>
      <w:r w:rsidR="000F7C6B" w:rsidRPr="00D64C38">
        <w:rPr>
          <w:szCs w:val="22"/>
          <w:lang w:val="ru-RU"/>
        </w:rPr>
        <w:t xml:space="preserve">на </w:t>
      </w:r>
      <w:r w:rsidRPr="00D64C38">
        <w:rPr>
          <w:szCs w:val="22"/>
          <w:lang w:val="ru-RU"/>
        </w:rPr>
        <w:t>уров</w:t>
      </w:r>
      <w:r w:rsidR="000F7C6B" w:rsidRPr="00D64C38">
        <w:rPr>
          <w:szCs w:val="22"/>
          <w:lang w:val="ru-RU"/>
        </w:rPr>
        <w:t xml:space="preserve">ень </w:t>
      </w:r>
      <w:r w:rsidRPr="00D64C38">
        <w:rPr>
          <w:szCs w:val="22"/>
          <w:lang w:val="ru-RU"/>
        </w:rPr>
        <w:t>правила о персонале, в то время как более общие принципы сохран</w:t>
      </w:r>
      <w:r w:rsidR="00DF7125" w:rsidRPr="00D64C38">
        <w:rPr>
          <w:szCs w:val="22"/>
          <w:lang w:val="ru-RU"/>
        </w:rPr>
        <w:t xml:space="preserve">яются </w:t>
      </w:r>
      <w:r w:rsidRPr="00D64C38">
        <w:rPr>
          <w:szCs w:val="22"/>
          <w:lang w:val="ru-RU"/>
        </w:rPr>
        <w:t>на уровне положения</w:t>
      </w:r>
      <w:r w:rsidR="00DF7125" w:rsidRPr="00D64C38">
        <w:rPr>
          <w:szCs w:val="22"/>
          <w:lang w:val="ru-RU"/>
        </w:rPr>
        <w:t xml:space="preserve"> о персонале</w:t>
      </w:r>
      <w:r w:rsidR="00BC4640" w:rsidRPr="00D64C38">
        <w:rPr>
          <w:szCs w:val="22"/>
          <w:lang w:val="ru-RU"/>
        </w:rPr>
        <w:t xml:space="preserve">. </w:t>
      </w:r>
    </w:p>
    <w:p w:rsidR="00C61BB4" w:rsidRPr="00D64C38" w:rsidRDefault="00C61BB4" w:rsidP="00F92030">
      <w:pPr>
        <w:rPr>
          <w:szCs w:val="22"/>
          <w:lang w:val="ru-RU"/>
        </w:rPr>
      </w:pPr>
    </w:p>
    <w:p w:rsidR="00C61BB4" w:rsidRPr="00D64C38" w:rsidRDefault="00146B96" w:rsidP="00C83DE6">
      <w:pPr>
        <w:ind w:left="567"/>
        <w:rPr>
          <w:b/>
          <w:szCs w:val="22"/>
          <w:lang w:val="ru-RU"/>
        </w:rPr>
      </w:pPr>
      <w:r w:rsidRPr="00D64C38">
        <w:rPr>
          <w:b/>
          <w:szCs w:val="22"/>
          <w:lang w:val="ru-RU"/>
        </w:rPr>
        <w:t>Положение</w:t>
      </w:r>
      <w:r w:rsidR="00131099" w:rsidRPr="00D64C38">
        <w:rPr>
          <w:b/>
          <w:szCs w:val="22"/>
          <w:lang w:val="ru-RU"/>
        </w:rPr>
        <w:t xml:space="preserve"> </w:t>
      </w:r>
      <w:r w:rsidR="003732CE" w:rsidRPr="00D64C38">
        <w:rPr>
          <w:b/>
          <w:szCs w:val="22"/>
          <w:lang w:val="ru-RU"/>
        </w:rPr>
        <w:t xml:space="preserve">4.2 «Географическое распределение» </w:t>
      </w:r>
    </w:p>
    <w:p w:rsidR="00C61BB4" w:rsidRPr="00D64C38" w:rsidRDefault="00C61BB4" w:rsidP="00F92030">
      <w:pPr>
        <w:rPr>
          <w:b/>
          <w:szCs w:val="22"/>
          <w:lang w:val="ru-RU"/>
        </w:rPr>
      </w:pPr>
    </w:p>
    <w:p w:rsidR="00C61BB4" w:rsidRPr="00D64C38" w:rsidRDefault="00EF4936" w:rsidP="000B38C4">
      <w:pPr>
        <w:pStyle w:val="ListParagraph"/>
        <w:numPr>
          <w:ilvl w:val="0"/>
          <w:numId w:val="5"/>
        </w:numPr>
        <w:ind w:left="0" w:firstLine="0"/>
        <w:rPr>
          <w:szCs w:val="22"/>
          <w:lang w:val="ru-RU"/>
        </w:rPr>
      </w:pPr>
      <w:proofErr w:type="gramStart"/>
      <w:r w:rsidRPr="00D64C38">
        <w:rPr>
          <w:szCs w:val="22"/>
          <w:lang w:val="ru-RU"/>
        </w:rPr>
        <w:t>Поправка вводит в Положения о персонале принцип гендерного баланса и позволяет организации принимать положительные меры для повышения гендерного баланса сотрудников на всех уровнях в соответствии с принятым обязательством о достижении к 2020 г. гендерного баланса на всех уровнях, а также целями инициатив в масштабе ООН, касающихся гендерного равенства и расширения прав и возможностей женщин</w:t>
      </w:r>
      <w:r w:rsidR="00B02825" w:rsidRPr="00D64C38">
        <w:rPr>
          <w:szCs w:val="22"/>
          <w:lang w:val="ru-RU"/>
        </w:rPr>
        <w:t>.</w:t>
      </w:r>
      <w:proofErr w:type="gramEnd"/>
    </w:p>
    <w:p w:rsidR="00C61BB4" w:rsidRPr="00D64C38" w:rsidRDefault="00C61BB4" w:rsidP="00F92030">
      <w:pPr>
        <w:rPr>
          <w:szCs w:val="22"/>
          <w:lang w:val="ru-RU"/>
        </w:rPr>
      </w:pPr>
    </w:p>
    <w:p w:rsidR="00C61BB4" w:rsidRPr="00D64C38" w:rsidRDefault="00146B96" w:rsidP="00C83DE6">
      <w:pPr>
        <w:ind w:left="567"/>
        <w:rPr>
          <w:rFonts w:eastAsiaTheme="minorHAnsi"/>
          <w:b/>
          <w:bCs/>
          <w:color w:val="000000"/>
          <w:szCs w:val="22"/>
          <w:lang w:val="ru-RU"/>
        </w:rPr>
      </w:pPr>
      <w:r w:rsidRPr="00D64C38">
        <w:rPr>
          <w:b/>
          <w:szCs w:val="22"/>
          <w:lang w:val="ru-RU"/>
        </w:rPr>
        <w:t>Положение</w:t>
      </w:r>
      <w:r w:rsidR="000F7C6B" w:rsidRPr="00D64C38">
        <w:rPr>
          <w:b/>
          <w:szCs w:val="22"/>
          <w:lang w:val="ru-RU"/>
        </w:rPr>
        <w:t xml:space="preserve"> 4.3 «Переводы» </w:t>
      </w:r>
    </w:p>
    <w:p w:rsidR="00C61BB4" w:rsidRPr="00D64C38" w:rsidRDefault="00C61BB4" w:rsidP="00F92030">
      <w:pPr>
        <w:rPr>
          <w:rFonts w:eastAsiaTheme="minorHAnsi"/>
          <w:b/>
          <w:bCs/>
          <w:color w:val="000000"/>
          <w:szCs w:val="22"/>
          <w:lang w:val="ru-RU"/>
        </w:rPr>
      </w:pPr>
    </w:p>
    <w:p w:rsidR="00C61BB4" w:rsidRPr="00D64C38" w:rsidRDefault="000F7C6B" w:rsidP="000B38C4">
      <w:pPr>
        <w:pStyle w:val="ListParagraph"/>
        <w:numPr>
          <w:ilvl w:val="0"/>
          <w:numId w:val="5"/>
        </w:numPr>
        <w:ind w:left="0" w:firstLine="0"/>
        <w:rPr>
          <w:i/>
          <w:szCs w:val="22"/>
          <w:lang w:val="ru-RU"/>
        </w:rPr>
      </w:pPr>
      <w:r w:rsidRPr="00D64C38">
        <w:rPr>
          <w:rFonts w:eastAsiaTheme="minorHAnsi"/>
          <w:bCs/>
          <w:color w:val="000000"/>
          <w:szCs w:val="22"/>
          <w:lang w:val="ru-RU"/>
        </w:rPr>
        <w:t xml:space="preserve">Некоторые положения </w:t>
      </w:r>
      <w:r w:rsidR="00DF7125" w:rsidRPr="00D64C38">
        <w:rPr>
          <w:szCs w:val="22"/>
          <w:lang w:val="ru-RU"/>
        </w:rPr>
        <w:t xml:space="preserve">переносятся на уровень </w:t>
      </w:r>
      <w:r w:rsidRPr="00D64C38">
        <w:rPr>
          <w:szCs w:val="22"/>
          <w:lang w:val="ru-RU"/>
        </w:rPr>
        <w:t xml:space="preserve">правила о персонале для отделения подробной процедуры и условий от более </w:t>
      </w:r>
      <w:r w:rsidR="00871839" w:rsidRPr="00D64C38">
        <w:rPr>
          <w:szCs w:val="22"/>
          <w:lang w:val="ru-RU"/>
        </w:rPr>
        <w:t>общих</w:t>
      </w:r>
      <w:r w:rsidRPr="00D64C38">
        <w:rPr>
          <w:szCs w:val="22"/>
          <w:lang w:val="ru-RU"/>
        </w:rPr>
        <w:t xml:space="preserve"> принципов, которые </w:t>
      </w:r>
      <w:r w:rsidR="00DF7125" w:rsidRPr="00D64C38">
        <w:rPr>
          <w:szCs w:val="22"/>
          <w:lang w:val="ru-RU"/>
        </w:rPr>
        <w:t xml:space="preserve">сохраняются </w:t>
      </w:r>
      <w:r w:rsidRPr="00D64C38">
        <w:rPr>
          <w:szCs w:val="22"/>
          <w:lang w:val="ru-RU"/>
        </w:rPr>
        <w:t>на уровне положения</w:t>
      </w:r>
      <w:r w:rsidR="00DF7125" w:rsidRPr="00D64C38">
        <w:rPr>
          <w:szCs w:val="22"/>
          <w:lang w:val="ru-RU"/>
        </w:rPr>
        <w:t xml:space="preserve"> о персонале</w:t>
      </w:r>
      <w:r w:rsidR="00B5563B" w:rsidRPr="00D64C38">
        <w:rPr>
          <w:rFonts w:eastAsiaTheme="minorHAnsi"/>
          <w:bCs/>
          <w:color w:val="000000"/>
          <w:szCs w:val="22"/>
          <w:lang w:val="ru-RU"/>
        </w:rPr>
        <w:t>.</w:t>
      </w:r>
    </w:p>
    <w:p w:rsidR="00C61BB4" w:rsidRPr="00D64C38" w:rsidRDefault="00C61BB4" w:rsidP="002E5F7A">
      <w:pPr>
        <w:rPr>
          <w:b/>
          <w:szCs w:val="22"/>
          <w:lang w:val="ru-RU"/>
        </w:rPr>
      </w:pPr>
    </w:p>
    <w:p w:rsidR="00C61BB4" w:rsidRPr="00D64C38" w:rsidRDefault="00146B96" w:rsidP="00C83DE6">
      <w:pPr>
        <w:ind w:left="567"/>
        <w:rPr>
          <w:b/>
          <w:szCs w:val="22"/>
          <w:lang w:val="ru-RU"/>
        </w:rPr>
      </w:pPr>
      <w:r w:rsidRPr="00D64C38">
        <w:rPr>
          <w:b/>
          <w:szCs w:val="22"/>
          <w:lang w:val="ru-RU"/>
        </w:rPr>
        <w:t>Положение</w:t>
      </w:r>
      <w:r w:rsidR="00315046" w:rsidRPr="00D64C38">
        <w:rPr>
          <w:b/>
          <w:szCs w:val="22"/>
          <w:lang w:val="ru-RU"/>
        </w:rPr>
        <w:t xml:space="preserve"> 4.10 </w:t>
      </w:r>
      <w:r w:rsidR="00DF7125" w:rsidRPr="00D64C38">
        <w:rPr>
          <w:b/>
          <w:szCs w:val="22"/>
          <w:lang w:val="ru-RU"/>
        </w:rPr>
        <w:t xml:space="preserve">«Советы по назначениям» </w:t>
      </w:r>
    </w:p>
    <w:p w:rsidR="00C61BB4" w:rsidRPr="00D64C38" w:rsidRDefault="00C61BB4" w:rsidP="002E5F7A">
      <w:pPr>
        <w:rPr>
          <w:szCs w:val="22"/>
          <w:lang w:val="ru-RU"/>
        </w:rPr>
      </w:pPr>
    </w:p>
    <w:p w:rsidR="00C61BB4" w:rsidRPr="00D64C38" w:rsidRDefault="00DF7125" w:rsidP="000B38C4">
      <w:pPr>
        <w:pStyle w:val="ListParagraph"/>
        <w:numPr>
          <w:ilvl w:val="0"/>
          <w:numId w:val="5"/>
        </w:numPr>
        <w:ind w:left="0" w:firstLine="0"/>
        <w:rPr>
          <w:szCs w:val="22"/>
          <w:lang w:val="ru-RU"/>
        </w:rPr>
      </w:pPr>
      <w:r w:rsidRPr="00D64C38">
        <w:rPr>
          <w:rFonts w:eastAsiaTheme="minorHAnsi"/>
          <w:bCs/>
          <w:color w:val="000000"/>
          <w:szCs w:val="22"/>
          <w:lang w:val="ru-RU"/>
        </w:rPr>
        <w:t xml:space="preserve">Некоторые положения </w:t>
      </w:r>
      <w:r w:rsidRPr="00D64C38">
        <w:rPr>
          <w:szCs w:val="22"/>
          <w:lang w:val="ru-RU"/>
        </w:rPr>
        <w:t xml:space="preserve">переносятся на уровень правила о персонале для отделения подробной процедуры и условий от более </w:t>
      </w:r>
      <w:r w:rsidR="00871839" w:rsidRPr="00D64C38">
        <w:rPr>
          <w:szCs w:val="22"/>
          <w:lang w:val="ru-RU"/>
        </w:rPr>
        <w:t>общих</w:t>
      </w:r>
      <w:r w:rsidRPr="00D64C38">
        <w:rPr>
          <w:szCs w:val="22"/>
          <w:lang w:val="ru-RU"/>
        </w:rPr>
        <w:t xml:space="preserve"> принципов, которые сохраняются на уровне положения о персонале. Исключается положение, в соответствии с которым советы по назначениям должны рассматривать всех сотрудников, должности которых на один класс/разряд ниже вакантной должности</w:t>
      </w:r>
      <w:r w:rsidR="00DE30FD" w:rsidRPr="00D64C38">
        <w:rPr>
          <w:szCs w:val="22"/>
          <w:lang w:val="ru-RU"/>
        </w:rPr>
        <w:t>, даже если они не подавали заявления о замещении вакантной должности.  Существующее положение избыточно, так как вакантные должности объявляются всем сотрудникам, и любой сотрудник может подать заявление о замещении вакантной должности, если он в этом заинтересован и желает, чтобы его кандидатуры была рассмотрена</w:t>
      </w:r>
      <w:r w:rsidR="00D62AB4" w:rsidRPr="00D64C38">
        <w:rPr>
          <w:szCs w:val="22"/>
          <w:lang w:val="ru-RU"/>
        </w:rPr>
        <w:t>.</w:t>
      </w:r>
    </w:p>
    <w:p w:rsidR="00C61BB4" w:rsidRPr="00D64C38" w:rsidRDefault="00C61BB4" w:rsidP="00DE30FD">
      <w:pPr>
        <w:rPr>
          <w:szCs w:val="22"/>
          <w:lang w:val="ru-RU"/>
        </w:rPr>
      </w:pPr>
    </w:p>
    <w:p w:rsidR="00C61BB4" w:rsidRPr="00D64C38" w:rsidRDefault="00146B96" w:rsidP="00C83DE6">
      <w:pPr>
        <w:ind w:left="567"/>
        <w:rPr>
          <w:b/>
          <w:szCs w:val="22"/>
          <w:lang w:val="ru-RU"/>
        </w:rPr>
      </w:pPr>
      <w:r w:rsidRPr="00D64C38">
        <w:rPr>
          <w:b/>
          <w:szCs w:val="22"/>
          <w:lang w:val="ru-RU"/>
        </w:rPr>
        <w:t>Положение</w:t>
      </w:r>
      <w:r w:rsidR="00DE30FD" w:rsidRPr="00D64C38">
        <w:rPr>
          <w:b/>
          <w:szCs w:val="22"/>
          <w:lang w:val="ru-RU"/>
        </w:rPr>
        <w:t xml:space="preserve"> 4.17 «Срочные контракты» </w:t>
      </w:r>
    </w:p>
    <w:p w:rsidR="00C61BB4" w:rsidRPr="00D64C38" w:rsidRDefault="00C61BB4" w:rsidP="002E5F7A">
      <w:pPr>
        <w:rPr>
          <w:szCs w:val="22"/>
          <w:lang w:val="ru-RU"/>
        </w:rPr>
      </w:pPr>
    </w:p>
    <w:p w:rsidR="00C61BB4" w:rsidRPr="00D64C38" w:rsidRDefault="00DE30FD" w:rsidP="000B38C4">
      <w:pPr>
        <w:pStyle w:val="ListParagraph"/>
        <w:numPr>
          <w:ilvl w:val="0"/>
          <w:numId w:val="5"/>
        </w:numPr>
        <w:ind w:left="0" w:firstLine="0"/>
        <w:rPr>
          <w:szCs w:val="22"/>
          <w:lang w:val="ru-RU"/>
        </w:rPr>
      </w:pPr>
      <w:r w:rsidRPr="00D64C38">
        <w:rPr>
          <w:szCs w:val="22"/>
          <w:lang w:val="ru-RU"/>
        </w:rPr>
        <w:t>Пункт</w:t>
      </w:r>
      <w:r w:rsidR="00C679E8" w:rsidRPr="00D64C38">
        <w:rPr>
          <w:szCs w:val="22"/>
          <w:lang w:val="ru-RU"/>
        </w:rPr>
        <w:t xml:space="preserve"> (d) </w:t>
      </w:r>
      <w:r w:rsidRPr="00D64C38">
        <w:rPr>
          <w:szCs w:val="22"/>
          <w:lang w:val="ru-RU"/>
        </w:rPr>
        <w:t xml:space="preserve">положения </w:t>
      </w:r>
      <w:r w:rsidR="0049169B" w:rsidRPr="00D64C38">
        <w:rPr>
          <w:szCs w:val="22"/>
          <w:lang w:val="ru-RU"/>
        </w:rPr>
        <w:t xml:space="preserve">4.17 </w:t>
      </w:r>
      <w:r w:rsidRPr="00D64C38">
        <w:rPr>
          <w:szCs w:val="22"/>
          <w:lang w:val="ru-RU"/>
        </w:rPr>
        <w:t>будет включать на уровне положения максимальное ограничение в три года для назначений в рамках соглашений о целевых фондах, которое уже предусмотрено п</w:t>
      </w:r>
      <w:r w:rsidR="00C66527" w:rsidRPr="00D64C38">
        <w:rPr>
          <w:szCs w:val="22"/>
          <w:lang w:val="ru-RU"/>
        </w:rPr>
        <w:t>равило</w:t>
      </w:r>
      <w:r w:rsidRPr="00D64C38">
        <w:rPr>
          <w:szCs w:val="22"/>
          <w:lang w:val="ru-RU"/>
        </w:rPr>
        <w:t xml:space="preserve">м </w:t>
      </w:r>
      <w:r w:rsidR="002551E3" w:rsidRPr="00D64C38">
        <w:rPr>
          <w:szCs w:val="22"/>
          <w:lang w:val="ru-RU"/>
        </w:rPr>
        <w:t>4.9.2</w:t>
      </w:r>
      <w:r w:rsidR="00B456B3" w:rsidRPr="00D64C38">
        <w:rPr>
          <w:szCs w:val="22"/>
          <w:lang w:val="ru-RU"/>
        </w:rPr>
        <w:t xml:space="preserve"> </w:t>
      </w:r>
      <w:r w:rsidRPr="00D64C38">
        <w:rPr>
          <w:szCs w:val="22"/>
          <w:lang w:val="ru-RU"/>
        </w:rPr>
        <w:t>«Назначения в рамках соглашений о целевых фондах и других специальных соглашений»</w:t>
      </w:r>
      <w:r w:rsidR="00C679E8" w:rsidRPr="00D64C38">
        <w:rPr>
          <w:szCs w:val="22"/>
          <w:lang w:val="ru-RU"/>
        </w:rPr>
        <w:t>.</w:t>
      </w:r>
      <w:r w:rsidRPr="00D64C38">
        <w:rPr>
          <w:szCs w:val="22"/>
          <w:lang w:val="ru-RU"/>
        </w:rPr>
        <w:t xml:space="preserve"> </w:t>
      </w:r>
    </w:p>
    <w:p w:rsidR="00C61BB4" w:rsidRPr="00D64C38" w:rsidRDefault="00C61BB4" w:rsidP="002E5F7A">
      <w:pPr>
        <w:rPr>
          <w:szCs w:val="22"/>
          <w:lang w:val="ru-RU"/>
        </w:rPr>
      </w:pPr>
    </w:p>
    <w:p w:rsidR="00C61BB4" w:rsidRPr="00D64C38" w:rsidRDefault="003864F7" w:rsidP="000B38C4">
      <w:pPr>
        <w:pStyle w:val="ListParagraph"/>
        <w:numPr>
          <w:ilvl w:val="0"/>
          <w:numId w:val="5"/>
        </w:numPr>
        <w:ind w:left="0" w:firstLine="0"/>
        <w:rPr>
          <w:szCs w:val="22"/>
          <w:lang w:val="ru-RU"/>
        </w:rPr>
      </w:pPr>
      <w:r w:rsidRPr="00D64C38">
        <w:rPr>
          <w:szCs w:val="22"/>
          <w:lang w:val="ru-RU"/>
        </w:rPr>
        <w:t xml:space="preserve">Поправка к пункту </w:t>
      </w:r>
      <w:r w:rsidR="00055ABA" w:rsidRPr="00D64C38">
        <w:rPr>
          <w:szCs w:val="22"/>
          <w:lang w:val="ru-RU"/>
        </w:rPr>
        <w:t xml:space="preserve">(e) </w:t>
      </w:r>
      <w:r w:rsidRPr="00D64C38">
        <w:rPr>
          <w:szCs w:val="22"/>
          <w:lang w:val="ru-RU"/>
        </w:rPr>
        <w:t xml:space="preserve">положения </w:t>
      </w:r>
      <w:r w:rsidR="00B456B3" w:rsidRPr="00D64C38">
        <w:rPr>
          <w:szCs w:val="22"/>
          <w:lang w:val="ru-RU"/>
        </w:rPr>
        <w:t xml:space="preserve">4.17 </w:t>
      </w:r>
      <w:r w:rsidRPr="00D64C38">
        <w:rPr>
          <w:szCs w:val="22"/>
          <w:lang w:val="ru-RU"/>
        </w:rPr>
        <w:t>будет допускать ограниченно</w:t>
      </w:r>
      <w:r w:rsidR="00373E3E" w:rsidRPr="00D64C38">
        <w:rPr>
          <w:szCs w:val="22"/>
          <w:lang w:val="ru-RU"/>
        </w:rPr>
        <w:t xml:space="preserve">е </w:t>
      </w:r>
      <w:r w:rsidRPr="00D64C38">
        <w:rPr>
          <w:szCs w:val="22"/>
          <w:lang w:val="ru-RU"/>
        </w:rPr>
        <w:t>продлени</w:t>
      </w:r>
      <w:r w:rsidR="00373E3E" w:rsidRPr="00D64C38">
        <w:rPr>
          <w:szCs w:val="22"/>
          <w:lang w:val="ru-RU"/>
        </w:rPr>
        <w:t>е</w:t>
      </w:r>
      <w:r w:rsidRPr="00D64C38">
        <w:rPr>
          <w:szCs w:val="22"/>
          <w:lang w:val="ru-RU"/>
        </w:rPr>
        <w:t xml:space="preserve"> срочных контрактов в рамках </w:t>
      </w:r>
      <w:r w:rsidR="00373E3E" w:rsidRPr="00D64C38">
        <w:rPr>
          <w:szCs w:val="22"/>
          <w:lang w:val="ru-RU"/>
        </w:rPr>
        <w:t>проектов, которое может быть необходимо в случае некоторых проектов</w:t>
      </w:r>
      <w:r w:rsidR="0013193B" w:rsidRPr="00D64C38">
        <w:rPr>
          <w:szCs w:val="22"/>
          <w:lang w:val="ru-RU"/>
        </w:rPr>
        <w:t>.</w:t>
      </w:r>
    </w:p>
    <w:p w:rsidR="00C61BB4" w:rsidRPr="00D64C38" w:rsidRDefault="00C61BB4" w:rsidP="002E5F7A">
      <w:pPr>
        <w:rPr>
          <w:szCs w:val="22"/>
          <w:lang w:val="ru-RU"/>
        </w:rPr>
      </w:pPr>
    </w:p>
    <w:p w:rsidR="00C61BB4" w:rsidRPr="00D64C38" w:rsidRDefault="009B2263" w:rsidP="000B38C4">
      <w:pPr>
        <w:pStyle w:val="ListParagraph"/>
        <w:numPr>
          <w:ilvl w:val="0"/>
          <w:numId w:val="5"/>
        </w:numPr>
        <w:ind w:left="0" w:firstLine="0"/>
        <w:rPr>
          <w:szCs w:val="22"/>
          <w:lang w:val="ru-RU"/>
        </w:rPr>
      </w:pPr>
      <w:r w:rsidRPr="00D64C38">
        <w:rPr>
          <w:szCs w:val="22"/>
          <w:lang w:val="ru-RU"/>
        </w:rPr>
        <w:t>Предлагается дополнительная поправка, которая позволит сотрудникам, работающим по контрактам в рамках проектов, подавать заявления на замещение вакантных должностей в ВОИС</w:t>
      </w:r>
      <w:r w:rsidR="001C1ED5" w:rsidRPr="00D64C38">
        <w:rPr>
          <w:lang w:val="ru-RU"/>
        </w:rPr>
        <w:t xml:space="preserve"> </w:t>
      </w:r>
      <w:r w:rsidR="001C1ED5" w:rsidRPr="00D64C38">
        <w:rPr>
          <w:szCs w:val="22"/>
          <w:lang w:val="ru-RU"/>
        </w:rPr>
        <w:t>как внешние кандидаты</w:t>
      </w:r>
      <w:r w:rsidRPr="00D64C38">
        <w:rPr>
          <w:szCs w:val="22"/>
          <w:lang w:val="ru-RU"/>
        </w:rPr>
        <w:t xml:space="preserve">.  В настоящее время сотрудники, работающие по контрактам в рамках проектов, не имеют права в течение одного года после истечения срока действия их срочных контрактов в рамках проектов подавать заявления на замещение вакантных должностей на основе срочных контрактов, не связанных с проектами. </w:t>
      </w:r>
      <w:proofErr w:type="gramStart"/>
      <w:r w:rsidRPr="00D64C38">
        <w:rPr>
          <w:szCs w:val="22"/>
          <w:lang w:val="ru-RU"/>
        </w:rPr>
        <w:t>Запрет подавать заявления на замещение вакантных должностей, не связанных с проектами, было сочтено необоснованным, учитывая то обстоятельство, что сотрудники, работающие по контрактам в рамках проектов, проходят тот же процесс конкурсного отбора, как и другие сотрудники, работающие по срочным контрактам;  этот запрет может также лишить организацию ценных кандидатов на замещение вакантных должностей на основе срочных контрактов, не связанных с проектами.</w:t>
      </w:r>
      <w:proofErr w:type="gramEnd"/>
      <w:r w:rsidRPr="00D64C38">
        <w:rPr>
          <w:szCs w:val="22"/>
          <w:lang w:val="ru-RU"/>
        </w:rPr>
        <w:t xml:space="preserve">  Однако ввиду того, что целью контрактов в рамках проектов является наем сотрудников для решения ограниченных во времени задач, </w:t>
      </w:r>
      <w:r w:rsidR="001535A1" w:rsidRPr="00D64C38">
        <w:rPr>
          <w:szCs w:val="22"/>
          <w:lang w:val="ru-RU"/>
        </w:rPr>
        <w:t xml:space="preserve">с </w:t>
      </w:r>
      <w:r w:rsidRPr="00D64C38">
        <w:rPr>
          <w:szCs w:val="22"/>
          <w:lang w:val="ru-RU"/>
        </w:rPr>
        <w:t>данн</w:t>
      </w:r>
      <w:r w:rsidR="001535A1" w:rsidRPr="00D64C38">
        <w:rPr>
          <w:szCs w:val="22"/>
          <w:lang w:val="ru-RU"/>
        </w:rPr>
        <w:t xml:space="preserve">ой категорией </w:t>
      </w:r>
      <w:r w:rsidRPr="00D64C38">
        <w:rPr>
          <w:szCs w:val="22"/>
          <w:lang w:val="ru-RU"/>
        </w:rPr>
        <w:t xml:space="preserve">сотрудников не </w:t>
      </w:r>
      <w:r w:rsidR="001535A1" w:rsidRPr="00D64C38">
        <w:rPr>
          <w:szCs w:val="22"/>
          <w:lang w:val="ru-RU"/>
        </w:rPr>
        <w:t xml:space="preserve">могут заключаться </w:t>
      </w:r>
      <w:r w:rsidR="0025140C" w:rsidRPr="00D64C38">
        <w:rPr>
          <w:szCs w:val="22"/>
          <w:lang w:val="ru-RU"/>
        </w:rPr>
        <w:t>постоянные</w:t>
      </w:r>
      <w:r w:rsidR="001535A1" w:rsidRPr="00D64C38">
        <w:rPr>
          <w:szCs w:val="22"/>
          <w:lang w:val="ru-RU"/>
        </w:rPr>
        <w:t>/</w:t>
      </w:r>
      <w:r w:rsidR="0025140C" w:rsidRPr="00D64C38">
        <w:rPr>
          <w:szCs w:val="22"/>
          <w:lang w:val="ru-RU"/>
        </w:rPr>
        <w:t xml:space="preserve"> непрерывные </w:t>
      </w:r>
      <w:r w:rsidR="001535A1" w:rsidRPr="00D64C38">
        <w:rPr>
          <w:szCs w:val="22"/>
          <w:lang w:val="ru-RU"/>
        </w:rPr>
        <w:t xml:space="preserve">контракты, и они будут рассматриваться в качестве внешних кандидатов (как и временные сотрудники) при замещении вакантных должностей в ВОИС, с </w:t>
      </w:r>
      <w:proofErr w:type="gramStart"/>
      <w:r w:rsidR="001535A1" w:rsidRPr="00D64C38">
        <w:rPr>
          <w:szCs w:val="22"/>
          <w:lang w:val="ru-RU"/>
        </w:rPr>
        <w:t>тем</w:t>
      </w:r>
      <w:proofErr w:type="gramEnd"/>
      <w:r w:rsidR="001535A1" w:rsidRPr="00D64C38">
        <w:rPr>
          <w:szCs w:val="22"/>
          <w:lang w:val="ru-RU"/>
        </w:rPr>
        <w:t xml:space="preserve"> чтобы уделить приоритет развитию карьеры сотрудников, с которыми заключены обычные срочные контракты или </w:t>
      </w:r>
      <w:r w:rsidR="0025140C" w:rsidRPr="00D64C38">
        <w:rPr>
          <w:szCs w:val="22"/>
          <w:lang w:val="ru-RU"/>
        </w:rPr>
        <w:t xml:space="preserve">постоянные/непрерывные </w:t>
      </w:r>
      <w:r w:rsidR="001535A1" w:rsidRPr="00D64C38">
        <w:rPr>
          <w:szCs w:val="22"/>
          <w:lang w:val="ru-RU"/>
        </w:rPr>
        <w:t>контракты</w:t>
      </w:r>
      <w:r w:rsidR="00B45269" w:rsidRPr="00D64C38">
        <w:rPr>
          <w:szCs w:val="22"/>
          <w:lang w:val="ru-RU"/>
        </w:rPr>
        <w:t>.</w:t>
      </w:r>
      <w:r w:rsidR="001535A1" w:rsidRPr="00D64C38">
        <w:rPr>
          <w:szCs w:val="22"/>
          <w:lang w:val="ru-RU"/>
        </w:rPr>
        <w:t xml:space="preserve"> </w:t>
      </w:r>
    </w:p>
    <w:p w:rsidR="00C61BB4" w:rsidRPr="00D64C38" w:rsidRDefault="00C61BB4" w:rsidP="00C679E8">
      <w:pPr>
        <w:rPr>
          <w:szCs w:val="22"/>
          <w:lang w:val="ru-RU"/>
        </w:rPr>
      </w:pPr>
    </w:p>
    <w:p w:rsidR="00C61BB4" w:rsidRPr="00D64C38" w:rsidRDefault="00146B96" w:rsidP="00C83DE6">
      <w:pPr>
        <w:ind w:left="567"/>
        <w:rPr>
          <w:b/>
          <w:szCs w:val="22"/>
          <w:lang w:val="ru-RU"/>
        </w:rPr>
      </w:pPr>
      <w:r w:rsidRPr="00D64C38">
        <w:rPr>
          <w:b/>
          <w:szCs w:val="22"/>
          <w:lang w:val="ru-RU"/>
        </w:rPr>
        <w:t>Положение</w:t>
      </w:r>
      <w:r w:rsidR="00055ABA" w:rsidRPr="00D64C38">
        <w:rPr>
          <w:b/>
          <w:szCs w:val="22"/>
          <w:lang w:val="ru-RU"/>
        </w:rPr>
        <w:t xml:space="preserve"> 5.2 </w:t>
      </w:r>
      <w:r w:rsidR="001535A1" w:rsidRPr="00D64C38">
        <w:rPr>
          <w:b/>
          <w:szCs w:val="22"/>
          <w:lang w:val="ru-RU"/>
        </w:rPr>
        <w:t xml:space="preserve">«Специальный отпуск» </w:t>
      </w:r>
    </w:p>
    <w:p w:rsidR="00C61BB4" w:rsidRPr="00D64C38" w:rsidRDefault="00C61BB4" w:rsidP="00C679E8">
      <w:pPr>
        <w:rPr>
          <w:b/>
          <w:szCs w:val="22"/>
          <w:lang w:val="ru-RU"/>
        </w:rPr>
      </w:pPr>
    </w:p>
    <w:p w:rsidR="00C61BB4" w:rsidRPr="00D64C38" w:rsidRDefault="004245C6" w:rsidP="000B38C4">
      <w:pPr>
        <w:pStyle w:val="ListParagraph"/>
        <w:numPr>
          <w:ilvl w:val="0"/>
          <w:numId w:val="5"/>
        </w:numPr>
        <w:ind w:left="0" w:firstLine="0"/>
        <w:rPr>
          <w:szCs w:val="22"/>
          <w:lang w:val="ru-RU"/>
        </w:rPr>
      </w:pPr>
      <w:r w:rsidRPr="00D64C38">
        <w:rPr>
          <w:szCs w:val="22"/>
          <w:lang w:val="ru-RU"/>
        </w:rPr>
        <w:t>Поправка вносит уточнение о том, что специальный отпуск обычно предоставляется без сохранения содержания</w:t>
      </w:r>
      <w:r w:rsidR="00055ABA" w:rsidRPr="00D64C38">
        <w:rPr>
          <w:szCs w:val="22"/>
          <w:lang w:val="ru-RU"/>
        </w:rPr>
        <w:t xml:space="preserve">, </w:t>
      </w:r>
      <w:r w:rsidRPr="00D64C38">
        <w:rPr>
          <w:szCs w:val="22"/>
          <w:lang w:val="ru-RU"/>
        </w:rPr>
        <w:t>а специальный отпуск с сохранением полного или частичного содержания будет предоставляться в исключительных случаях</w:t>
      </w:r>
      <w:r w:rsidR="00055ABA" w:rsidRPr="00D64C38">
        <w:rPr>
          <w:szCs w:val="22"/>
          <w:lang w:val="ru-RU"/>
        </w:rPr>
        <w:t xml:space="preserve">.  </w:t>
      </w:r>
      <w:r w:rsidRPr="00D64C38">
        <w:rPr>
          <w:szCs w:val="22"/>
          <w:lang w:val="ru-RU"/>
        </w:rPr>
        <w:t>Что касается накопления прав для получения ряда льгот, то условия, применимые в случае специального отпуска по причине продолжительной болезни, согласованы с общими правилами, применимыми к специальным отпускам.  Однако организация будет продолжать делать взносы в счет пенсий и медицинского страхования сотрудников, находящихся в специальном отпуске по причине продолжительной болезни с сохранением половины содержания</w:t>
      </w:r>
      <w:r w:rsidR="00495C49" w:rsidRPr="00D64C38">
        <w:rPr>
          <w:szCs w:val="22"/>
          <w:lang w:val="ru-RU"/>
        </w:rPr>
        <w:t>.</w:t>
      </w:r>
      <w:r w:rsidRPr="00D64C38">
        <w:rPr>
          <w:szCs w:val="22"/>
          <w:lang w:val="ru-RU"/>
        </w:rPr>
        <w:t xml:space="preserve"> </w:t>
      </w:r>
    </w:p>
    <w:p w:rsidR="00C61BB4" w:rsidRPr="00D64C38" w:rsidRDefault="00C61BB4" w:rsidP="002E5F7A">
      <w:pPr>
        <w:rPr>
          <w:szCs w:val="22"/>
          <w:lang w:val="ru-RU"/>
        </w:rPr>
      </w:pPr>
    </w:p>
    <w:p w:rsidR="00C61BB4" w:rsidRPr="00D64C38" w:rsidRDefault="00146B96" w:rsidP="00C83DE6">
      <w:pPr>
        <w:ind w:left="567"/>
        <w:rPr>
          <w:b/>
          <w:szCs w:val="22"/>
          <w:lang w:val="ru-RU"/>
        </w:rPr>
      </w:pPr>
      <w:r w:rsidRPr="00D64C38">
        <w:rPr>
          <w:b/>
          <w:szCs w:val="22"/>
          <w:lang w:val="ru-RU"/>
        </w:rPr>
        <w:t>Положение</w:t>
      </w:r>
      <w:r w:rsidR="0025140C" w:rsidRPr="00D64C38">
        <w:rPr>
          <w:b/>
          <w:szCs w:val="22"/>
          <w:lang w:val="ru-RU"/>
        </w:rPr>
        <w:t xml:space="preserve"> 9.2(h) «Увольнение» </w:t>
      </w:r>
    </w:p>
    <w:p w:rsidR="00C61BB4" w:rsidRPr="00D64C38" w:rsidRDefault="00C61BB4" w:rsidP="002E5F7A">
      <w:pPr>
        <w:rPr>
          <w:szCs w:val="22"/>
          <w:lang w:val="ru-RU"/>
        </w:rPr>
      </w:pPr>
    </w:p>
    <w:p w:rsidR="00C61BB4" w:rsidRPr="00D64C38" w:rsidRDefault="0025140C" w:rsidP="000B38C4">
      <w:pPr>
        <w:pStyle w:val="ListParagraph"/>
        <w:numPr>
          <w:ilvl w:val="0"/>
          <w:numId w:val="5"/>
        </w:numPr>
        <w:ind w:left="0" w:firstLine="0"/>
        <w:rPr>
          <w:rFonts w:eastAsia="Times New Roman"/>
          <w:color w:val="000000"/>
          <w:szCs w:val="22"/>
          <w:lang w:val="ru-RU" w:eastAsia="en-US"/>
        </w:rPr>
      </w:pPr>
      <w:r w:rsidRPr="00D64C38">
        <w:rPr>
          <w:rFonts w:eastAsia="Times New Roman"/>
          <w:color w:val="000000"/>
          <w:szCs w:val="22"/>
          <w:lang w:val="ru-RU" w:eastAsia="en-US"/>
        </w:rPr>
        <w:t xml:space="preserve">Согласно существующему положению, любому сотруднику, имеющему постоянный или непрерывный контракт, который аннулируется в результате упразднения должности, должно быть предложено назначение на другую подходящую должность, которая становится вакантной в течение двух лет после увольнения.  В соответствии с поправкой бывший сотрудник должен подать заявку на замещение вакантной должности, прежде чем такая должность будет ему предложена.  Это обеспечит получение организацией актуализированного заявления, с </w:t>
      </w:r>
      <w:proofErr w:type="gramStart"/>
      <w:r w:rsidRPr="00D64C38">
        <w:rPr>
          <w:rFonts w:eastAsia="Times New Roman"/>
          <w:color w:val="000000"/>
          <w:szCs w:val="22"/>
          <w:lang w:val="ru-RU" w:eastAsia="en-US"/>
        </w:rPr>
        <w:t>тем</w:t>
      </w:r>
      <w:proofErr w:type="gramEnd"/>
      <w:r w:rsidRPr="00D64C38">
        <w:rPr>
          <w:rFonts w:eastAsia="Times New Roman"/>
          <w:color w:val="000000"/>
          <w:szCs w:val="22"/>
          <w:lang w:val="ru-RU" w:eastAsia="en-US"/>
        </w:rPr>
        <w:t xml:space="preserve"> чтобы она могла оценить, обладает ли бывший сотрудник необходимой квалификацией и действительно ли он заинтересован в предложении такой должности</w:t>
      </w:r>
      <w:r w:rsidR="00B141EE" w:rsidRPr="00D64C38">
        <w:rPr>
          <w:rFonts w:eastAsia="Times New Roman"/>
          <w:color w:val="000000"/>
          <w:szCs w:val="22"/>
          <w:lang w:val="ru-RU" w:eastAsia="en-US"/>
        </w:rPr>
        <w:t>.</w:t>
      </w:r>
    </w:p>
    <w:p w:rsidR="00C61BB4" w:rsidRPr="00D64C38" w:rsidRDefault="00C61BB4" w:rsidP="002E5F7A">
      <w:pPr>
        <w:rPr>
          <w:rFonts w:eastAsia="Times New Roman"/>
          <w:color w:val="000000"/>
          <w:szCs w:val="22"/>
          <w:lang w:val="ru-RU" w:eastAsia="en-US"/>
        </w:rPr>
      </w:pPr>
    </w:p>
    <w:p w:rsidR="00C61BB4" w:rsidRPr="00D64C38" w:rsidRDefault="00146B96" w:rsidP="00C83DE6">
      <w:pPr>
        <w:ind w:left="567"/>
        <w:rPr>
          <w:b/>
          <w:szCs w:val="22"/>
          <w:lang w:val="ru-RU"/>
        </w:rPr>
      </w:pPr>
      <w:r w:rsidRPr="00D64C38">
        <w:rPr>
          <w:rFonts w:eastAsia="Times New Roman"/>
          <w:b/>
          <w:color w:val="000000"/>
          <w:szCs w:val="22"/>
          <w:lang w:val="ru-RU" w:eastAsia="en-US"/>
        </w:rPr>
        <w:t>Положение</w:t>
      </w:r>
      <w:r w:rsidR="0025140C" w:rsidRPr="00D64C38">
        <w:rPr>
          <w:rFonts w:eastAsia="Times New Roman"/>
          <w:b/>
          <w:color w:val="000000"/>
          <w:szCs w:val="22"/>
          <w:lang w:val="ru-RU" w:eastAsia="en-US"/>
        </w:rPr>
        <w:t xml:space="preserve"> 9.15(a)(2) «Вознаграждение в связи с прекращением службы» </w:t>
      </w:r>
    </w:p>
    <w:p w:rsidR="00C61BB4" w:rsidRPr="00D64C38" w:rsidRDefault="00C61BB4" w:rsidP="002E5F7A">
      <w:pPr>
        <w:rPr>
          <w:szCs w:val="22"/>
          <w:lang w:val="ru-RU"/>
        </w:rPr>
      </w:pPr>
    </w:p>
    <w:p w:rsidR="00C61BB4" w:rsidRPr="00D64C38" w:rsidRDefault="0025140C" w:rsidP="000B38C4">
      <w:pPr>
        <w:pStyle w:val="ListParagraph"/>
        <w:numPr>
          <w:ilvl w:val="0"/>
          <w:numId w:val="5"/>
        </w:numPr>
        <w:ind w:left="0" w:firstLine="0"/>
        <w:rPr>
          <w:rFonts w:eastAsia="Times New Roman"/>
          <w:color w:val="000000"/>
          <w:szCs w:val="22"/>
          <w:lang w:val="ru-RU" w:eastAsia="en-US"/>
        </w:rPr>
      </w:pPr>
      <w:r w:rsidRPr="00D64C38">
        <w:rPr>
          <w:szCs w:val="22"/>
          <w:lang w:val="ru-RU"/>
        </w:rPr>
        <w:t>Поправка вносит уточнение о том, в каких случаях в</w:t>
      </w:r>
      <w:r w:rsidRPr="00D64C38">
        <w:rPr>
          <w:rFonts w:eastAsia="Times New Roman"/>
          <w:color w:val="000000"/>
          <w:szCs w:val="22"/>
          <w:lang w:val="ru-RU" w:eastAsia="en-US"/>
        </w:rPr>
        <w:t xml:space="preserve">ознаграждение в связи с прекращением службы может включать в себя корректив по месту службы.  </w:t>
      </w:r>
      <w:r w:rsidR="00D35E11" w:rsidRPr="00D64C38">
        <w:rPr>
          <w:rFonts w:eastAsia="Times New Roman"/>
          <w:color w:val="000000"/>
          <w:szCs w:val="22"/>
          <w:lang w:val="ru-RU" w:eastAsia="en-US"/>
        </w:rPr>
        <w:t>Согласно поправке, включение корректива по месту службы в расчеты вознаграждения в связи с прекращением службы ограничивается исключительными случаями</w:t>
      </w:r>
      <w:r w:rsidR="001A362F" w:rsidRPr="00D64C38">
        <w:rPr>
          <w:rFonts w:eastAsia="Times New Roman"/>
          <w:color w:val="000000"/>
          <w:szCs w:val="22"/>
          <w:lang w:val="ru-RU" w:eastAsia="en-US"/>
        </w:rPr>
        <w:t>.</w:t>
      </w:r>
    </w:p>
    <w:p w:rsidR="00C61BB4" w:rsidRPr="00D64C38" w:rsidRDefault="00C61BB4" w:rsidP="002E5F7A">
      <w:pPr>
        <w:rPr>
          <w:b/>
          <w:szCs w:val="22"/>
          <w:lang w:val="ru-RU"/>
        </w:rPr>
      </w:pPr>
    </w:p>
    <w:p w:rsidR="00C61BB4" w:rsidRPr="00D64C38" w:rsidRDefault="00C42F38" w:rsidP="00C83DE6">
      <w:pPr>
        <w:ind w:left="567"/>
        <w:rPr>
          <w:b/>
          <w:szCs w:val="22"/>
          <w:lang w:val="ru-RU"/>
        </w:rPr>
      </w:pPr>
      <w:r w:rsidRPr="00D64C38">
        <w:rPr>
          <w:b/>
          <w:szCs w:val="22"/>
          <w:lang w:val="ru-RU"/>
        </w:rPr>
        <w:t>Новое положение</w:t>
      </w:r>
      <w:r w:rsidR="00C679E8" w:rsidRPr="00D64C38">
        <w:rPr>
          <w:b/>
          <w:szCs w:val="22"/>
          <w:lang w:val="ru-RU"/>
        </w:rPr>
        <w:t xml:space="preserve"> 12.6 </w:t>
      </w:r>
      <w:r w:rsidR="00D35E11" w:rsidRPr="00D64C38">
        <w:rPr>
          <w:b/>
          <w:szCs w:val="22"/>
          <w:lang w:val="ru-RU"/>
        </w:rPr>
        <w:t xml:space="preserve">«Делегирование полномочий» </w:t>
      </w:r>
    </w:p>
    <w:p w:rsidR="00C61BB4" w:rsidRPr="00D64C38" w:rsidRDefault="00C61BB4" w:rsidP="002E5F7A">
      <w:pPr>
        <w:pStyle w:val="ListParagraph"/>
        <w:ind w:left="0"/>
        <w:rPr>
          <w:szCs w:val="22"/>
          <w:lang w:val="ru-RU"/>
        </w:rPr>
      </w:pPr>
    </w:p>
    <w:p w:rsidR="00C61BB4" w:rsidRPr="00D64C38" w:rsidRDefault="00C42F38" w:rsidP="000B38C4">
      <w:pPr>
        <w:pStyle w:val="ListParagraph"/>
        <w:numPr>
          <w:ilvl w:val="0"/>
          <w:numId w:val="5"/>
        </w:numPr>
        <w:ind w:left="0" w:firstLine="0"/>
        <w:rPr>
          <w:szCs w:val="22"/>
          <w:lang w:val="ru-RU"/>
        </w:rPr>
      </w:pPr>
      <w:r w:rsidRPr="00D64C38">
        <w:rPr>
          <w:szCs w:val="22"/>
          <w:lang w:val="ru-RU"/>
        </w:rPr>
        <w:t>Данное новое положение</w:t>
      </w:r>
      <w:r w:rsidR="00055ABA" w:rsidRPr="00D64C38">
        <w:rPr>
          <w:szCs w:val="22"/>
          <w:lang w:val="ru-RU"/>
        </w:rPr>
        <w:t xml:space="preserve"> </w:t>
      </w:r>
      <w:r w:rsidR="00D35E11" w:rsidRPr="00D64C38">
        <w:rPr>
          <w:szCs w:val="22"/>
          <w:lang w:val="ru-RU"/>
        </w:rPr>
        <w:t xml:space="preserve">позволит </w:t>
      </w:r>
      <w:r w:rsidR="00CC6B85" w:rsidRPr="00D64C38">
        <w:rPr>
          <w:szCs w:val="22"/>
          <w:lang w:val="ru-RU"/>
        </w:rPr>
        <w:t>Генер</w:t>
      </w:r>
      <w:r w:rsidR="00D35E11" w:rsidRPr="00D64C38">
        <w:rPr>
          <w:szCs w:val="22"/>
          <w:lang w:val="ru-RU"/>
        </w:rPr>
        <w:t>альному директору делегировать полномочия, возложенные на него в соответствии с Положениями и правилами о персонале</w:t>
      </w:r>
      <w:r w:rsidR="00C679E8" w:rsidRPr="00D64C38">
        <w:rPr>
          <w:szCs w:val="22"/>
          <w:lang w:val="ru-RU"/>
        </w:rPr>
        <w:t>.</w:t>
      </w:r>
    </w:p>
    <w:p w:rsidR="00C61BB4" w:rsidRPr="00D64C38" w:rsidRDefault="00C61BB4" w:rsidP="00C679E8">
      <w:pPr>
        <w:rPr>
          <w:szCs w:val="22"/>
          <w:lang w:val="ru-RU"/>
        </w:rPr>
      </w:pPr>
    </w:p>
    <w:p w:rsidR="00C61BB4" w:rsidRPr="00D64C38" w:rsidRDefault="00D35E11" w:rsidP="00C83DE6">
      <w:pPr>
        <w:ind w:left="567"/>
        <w:rPr>
          <w:b/>
          <w:szCs w:val="22"/>
          <w:lang w:val="ru-RU"/>
        </w:rPr>
      </w:pPr>
      <w:r w:rsidRPr="00D64C38">
        <w:rPr>
          <w:b/>
          <w:szCs w:val="22"/>
          <w:lang w:val="ru-RU"/>
        </w:rPr>
        <w:t xml:space="preserve">Другие поправки </w:t>
      </w:r>
    </w:p>
    <w:p w:rsidR="00C61BB4" w:rsidRPr="00D64C38" w:rsidRDefault="00C61BB4" w:rsidP="00C679E8">
      <w:pPr>
        <w:rPr>
          <w:szCs w:val="22"/>
          <w:lang w:val="ru-RU"/>
        </w:rPr>
      </w:pPr>
    </w:p>
    <w:p w:rsidR="00C61BB4" w:rsidRPr="00D64C38" w:rsidRDefault="00C322E6" w:rsidP="000B38C4">
      <w:pPr>
        <w:pStyle w:val="ListParagraph"/>
        <w:numPr>
          <w:ilvl w:val="0"/>
          <w:numId w:val="5"/>
        </w:numPr>
        <w:ind w:left="0" w:firstLine="0"/>
        <w:rPr>
          <w:szCs w:val="22"/>
          <w:lang w:val="ru-RU"/>
        </w:rPr>
      </w:pPr>
      <w:r w:rsidRPr="00D64C38">
        <w:rPr>
          <w:szCs w:val="22"/>
          <w:lang w:val="ru-RU"/>
        </w:rPr>
        <w:t>В следующие положения также вносятся д</w:t>
      </w:r>
      <w:r w:rsidR="009D7365" w:rsidRPr="00D64C38">
        <w:rPr>
          <w:szCs w:val="22"/>
          <w:lang w:val="ru-RU"/>
        </w:rPr>
        <w:t xml:space="preserve">ругие поправки, которые носят менее существенный характер </w:t>
      </w:r>
      <w:r w:rsidR="0075358D" w:rsidRPr="00D64C38">
        <w:rPr>
          <w:szCs w:val="22"/>
          <w:lang w:val="ru-RU"/>
        </w:rPr>
        <w:t>(</w:t>
      </w:r>
      <w:r w:rsidR="009D7365" w:rsidRPr="00D64C38">
        <w:rPr>
          <w:szCs w:val="22"/>
          <w:lang w:val="ru-RU"/>
        </w:rPr>
        <w:t>например, для исправления ошибки или несоответствия</w:t>
      </w:r>
      <w:r w:rsidR="0075358D" w:rsidRPr="00D64C38">
        <w:rPr>
          <w:szCs w:val="22"/>
          <w:lang w:val="ru-RU"/>
        </w:rPr>
        <w:t xml:space="preserve">, </w:t>
      </w:r>
      <w:r w:rsidR="009D7365" w:rsidRPr="00D64C38">
        <w:rPr>
          <w:szCs w:val="22"/>
          <w:lang w:val="ru-RU"/>
        </w:rPr>
        <w:t>уточнения положения или восполнения пробела</w:t>
      </w:r>
      <w:r w:rsidR="0075358D" w:rsidRPr="00D64C38">
        <w:rPr>
          <w:szCs w:val="22"/>
          <w:lang w:val="ru-RU"/>
        </w:rPr>
        <w:t>)</w:t>
      </w:r>
      <w:r w:rsidR="006877F9" w:rsidRPr="00D64C38">
        <w:rPr>
          <w:szCs w:val="22"/>
          <w:lang w:val="ru-RU"/>
        </w:rPr>
        <w:t>:</w:t>
      </w:r>
    </w:p>
    <w:p w:rsidR="00C61BB4" w:rsidRPr="00D64C38" w:rsidRDefault="00C61BB4" w:rsidP="00C679E8">
      <w:pPr>
        <w:rPr>
          <w:szCs w:val="22"/>
          <w:lang w:val="ru-RU"/>
        </w:rPr>
      </w:pPr>
    </w:p>
    <w:p w:rsidR="00C61BB4" w:rsidRPr="00D64C38" w:rsidRDefault="00C66527" w:rsidP="000B38C4">
      <w:pPr>
        <w:numPr>
          <w:ilvl w:val="0"/>
          <w:numId w:val="6"/>
        </w:numPr>
        <w:spacing w:after="80"/>
        <w:ind w:left="1170" w:hanging="450"/>
        <w:rPr>
          <w:szCs w:val="22"/>
          <w:lang w:val="ru-RU"/>
        </w:rPr>
      </w:pPr>
      <w:r w:rsidRPr="00D64C38">
        <w:rPr>
          <w:szCs w:val="22"/>
          <w:lang w:val="ru-RU"/>
        </w:rPr>
        <w:t>Положение</w:t>
      </w:r>
      <w:r w:rsidR="00C322E6" w:rsidRPr="00D64C38">
        <w:rPr>
          <w:szCs w:val="22"/>
          <w:lang w:val="ru-RU"/>
        </w:rPr>
        <w:t xml:space="preserve"> 3.2(a) «Иждивенцы»</w:t>
      </w:r>
    </w:p>
    <w:p w:rsidR="00C61BB4" w:rsidRPr="00D64C38" w:rsidRDefault="00C66527" w:rsidP="000B38C4">
      <w:pPr>
        <w:numPr>
          <w:ilvl w:val="0"/>
          <w:numId w:val="6"/>
        </w:numPr>
        <w:spacing w:after="80"/>
        <w:ind w:left="1170" w:hanging="450"/>
        <w:rPr>
          <w:szCs w:val="22"/>
          <w:lang w:val="ru-RU"/>
        </w:rPr>
      </w:pPr>
      <w:r w:rsidRPr="00D64C38">
        <w:rPr>
          <w:szCs w:val="22"/>
          <w:lang w:val="ru-RU"/>
        </w:rPr>
        <w:t>Положение</w:t>
      </w:r>
      <w:r w:rsidR="00B15DD8" w:rsidRPr="00D64C38">
        <w:rPr>
          <w:szCs w:val="22"/>
          <w:lang w:val="ru-RU"/>
        </w:rPr>
        <w:t xml:space="preserve"> 3.3</w:t>
      </w:r>
      <w:r w:rsidR="0075358D" w:rsidRPr="00D64C38">
        <w:rPr>
          <w:szCs w:val="22"/>
          <w:lang w:val="ru-RU"/>
        </w:rPr>
        <w:t>(c)</w:t>
      </w:r>
      <w:r w:rsidR="00C322E6" w:rsidRPr="00D64C38">
        <w:rPr>
          <w:szCs w:val="22"/>
          <w:lang w:val="ru-RU"/>
        </w:rPr>
        <w:t xml:space="preserve"> «Надбавки на иждивенцев для сотрудников категорий специалистов и выше»</w:t>
      </w:r>
    </w:p>
    <w:p w:rsidR="00C61BB4" w:rsidRPr="00D64C38" w:rsidRDefault="00C66527" w:rsidP="000B38C4">
      <w:pPr>
        <w:numPr>
          <w:ilvl w:val="0"/>
          <w:numId w:val="6"/>
        </w:numPr>
        <w:spacing w:after="80"/>
        <w:ind w:left="1170"/>
        <w:rPr>
          <w:szCs w:val="22"/>
          <w:lang w:val="ru-RU"/>
        </w:rPr>
      </w:pPr>
      <w:r w:rsidRPr="00D64C38">
        <w:rPr>
          <w:szCs w:val="22"/>
          <w:lang w:val="ru-RU"/>
        </w:rPr>
        <w:t>Положение</w:t>
      </w:r>
      <w:r w:rsidR="00BC4640" w:rsidRPr="00D64C38">
        <w:rPr>
          <w:szCs w:val="22"/>
          <w:lang w:val="ru-RU"/>
        </w:rPr>
        <w:t xml:space="preserve"> 3.4</w:t>
      </w:r>
      <w:r w:rsidR="0075358D" w:rsidRPr="00D64C38">
        <w:rPr>
          <w:szCs w:val="22"/>
          <w:lang w:val="ru-RU"/>
        </w:rPr>
        <w:t>(e)</w:t>
      </w:r>
      <w:r w:rsidR="00C322E6" w:rsidRPr="00D64C38">
        <w:rPr>
          <w:szCs w:val="22"/>
          <w:lang w:val="ru-RU"/>
        </w:rPr>
        <w:t xml:space="preserve"> «Надбавки на иждивенцев для сотрудников категории общего обслуживания» </w:t>
      </w:r>
    </w:p>
    <w:p w:rsidR="00C61BB4" w:rsidRPr="00D64C38" w:rsidRDefault="00C66527" w:rsidP="000B38C4">
      <w:pPr>
        <w:numPr>
          <w:ilvl w:val="0"/>
          <w:numId w:val="6"/>
        </w:numPr>
        <w:spacing w:after="80"/>
        <w:ind w:left="1170"/>
        <w:rPr>
          <w:szCs w:val="22"/>
          <w:lang w:val="ru-RU"/>
        </w:rPr>
      </w:pPr>
      <w:r w:rsidRPr="00D64C38">
        <w:rPr>
          <w:szCs w:val="22"/>
          <w:lang w:val="ru-RU"/>
        </w:rPr>
        <w:t>Положение</w:t>
      </w:r>
      <w:r w:rsidR="00C322E6" w:rsidRPr="00D64C38">
        <w:rPr>
          <w:szCs w:val="22"/>
          <w:lang w:val="ru-RU"/>
        </w:rPr>
        <w:t xml:space="preserve"> 3.8(d)(1) «Корректив по месту службы»</w:t>
      </w:r>
    </w:p>
    <w:p w:rsidR="00C61BB4" w:rsidRPr="00D64C38" w:rsidRDefault="00C66527" w:rsidP="000B38C4">
      <w:pPr>
        <w:numPr>
          <w:ilvl w:val="0"/>
          <w:numId w:val="6"/>
        </w:numPr>
        <w:spacing w:after="80"/>
        <w:ind w:left="1170"/>
        <w:rPr>
          <w:szCs w:val="22"/>
          <w:lang w:val="ru-RU"/>
        </w:rPr>
      </w:pPr>
      <w:r w:rsidRPr="00D64C38">
        <w:rPr>
          <w:szCs w:val="22"/>
          <w:lang w:val="ru-RU"/>
        </w:rPr>
        <w:t>Положение</w:t>
      </w:r>
      <w:r w:rsidR="00BC4640" w:rsidRPr="00D64C38">
        <w:rPr>
          <w:szCs w:val="22"/>
          <w:lang w:val="ru-RU"/>
        </w:rPr>
        <w:t xml:space="preserve"> 3.19(a)(2)(i)</w:t>
      </w:r>
      <w:r w:rsidR="00C322E6" w:rsidRPr="00D64C38">
        <w:rPr>
          <w:szCs w:val="22"/>
          <w:lang w:val="ru-RU"/>
        </w:rPr>
        <w:t xml:space="preserve"> «Внутреннее налогообложение»</w:t>
      </w:r>
    </w:p>
    <w:p w:rsidR="00C61BB4" w:rsidRPr="00D64C38" w:rsidRDefault="00C66527" w:rsidP="000B38C4">
      <w:pPr>
        <w:numPr>
          <w:ilvl w:val="0"/>
          <w:numId w:val="6"/>
        </w:numPr>
        <w:spacing w:after="80"/>
        <w:ind w:left="1170"/>
        <w:rPr>
          <w:szCs w:val="22"/>
          <w:lang w:val="ru-RU"/>
        </w:rPr>
      </w:pPr>
      <w:r w:rsidRPr="00D64C38">
        <w:rPr>
          <w:szCs w:val="22"/>
          <w:lang w:val="ru-RU"/>
        </w:rPr>
        <w:t>Положение</w:t>
      </w:r>
      <w:r w:rsidR="00C322E6" w:rsidRPr="00D64C38">
        <w:rPr>
          <w:szCs w:val="22"/>
          <w:lang w:val="ru-RU"/>
        </w:rPr>
        <w:t xml:space="preserve"> 4.4(a) «Повышение в должности»</w:t>
      </w:r>
    </w:p>
    <w:p w:rsidR="00C61BB4" w:rsidRPr="00D64C38" w:rsidRDefault="00C66527" w:rsidP="000B38C4">
      <w:pPr>
        <w:numPr>
          <w:ilvl w:val="0"/>
          <w:numId w:val="6"/>
        </w:numPr>
        <w:spacing w:after="80"/>
        <w:ind w:left="1170"/>
        <w:rPr>
          <w:szCs w:val="22"/>
          <w:lang w:val="ru-RU"/>
        </w:rPr>
      </w:pPr>
      <w:r w:rsidRPr="00D64C38">
        <w:rPr>
          <w:szCs w:val="22"/>
          <w:lang w:val="ru-RU"/>
        </w:rPr>
        <w:t>Положение</w:t>
      </w:r>
      <w:r w:rsidR="00C322E6" w:rsidRPr="00D64C38">
        <w:rPr>
          <w:szCs w:val="22"/>
          <w:lang w:val="ru-RU"/>
        </w:rPr>
        <w:t xml:space="preserve"> 4.6(d) «Набор на международной основе»</w:t>
      </w:r>
    </w:p>
    <w:p w:rsidR="00C61BB4" w:rsidRPr="00D64C38" w:rsidRDefault="00C66527" w:rsidP="000B38C4">
      <w:pPr>
        <w:numPr>
          <w:ilvl w:val="0"/>
          <w:numId w:val="6"/>
        </w:numPr>
        <w:spacing w:after="80"/>
        <w:ind w:left="1170"/>
        <w:rPr>
          <w:szCs w:val="22"/>
          <w:lang w:val="ru-RU"/>
        </w:rPr>
      </w:pPr>
      <w:r w:rsidRPr="00D64C38">
        <w:rPr>
          <w:szCs w:val="22"/>
          <w:lang w:val="ru-RU"/>
        </w:rPr>
        <w:t>Положение</w:t>
      </w:r>
      <w:r w:rsidR="00C322E6" w:rsidRPr="00D64C38">
        <w:rPr>
          <w:szCs w:val="22"/>
          <w:lang w:val="ru-RU"/>
        </w:rPr>
        <w:t xml:space="preserve"> 4.14 «Перемещения между организациями»</w:t>
      </w:r>
    </w:p>
    <w:p w:rsidR="00C61BB4" w:rsidRPr="00D64C38" w:rsidRDefault="00C66527" w:rsidP="000B38C4">
      <w:pPr>
        <w:numPr>
          <w:ilvl w:val="0"/>
          <w:numId w:val="6"/>
        </w:numPr>
        <w:spacing w:after="80"/>
        <w:ind w:left="1170"/>
        <w:rPr>
          <w:szCs w:val="22"/>
          <w:lang w:val="ru-RU"/>
        </w:rPr>
      </w:pPr>
      <w:r w:rsidRPr="00D64C38">
        <w:rPr>
          <w:szCs w:val="22"/>
          <w:lang w:val="ru-RU"/>
        </w:rPr>
        <w:t>Положение</w:t>
      </w:r>
      <w:r w:rsidR="00C322E6" w:rsidRPr="00D64C38">
        <w:rPr>
          <w:szCs w:val="22"/>
          <w:lang w:val="ru-RU"/>
        </w:rPr>
        <w:t xml:space="preserve"> 4.16 «Временные контракты»</w:t>
      </w:r>
    </w:p>
    <w:p w:rsidR="00C61BB4" w:rsidRPr="00D64C38" w:rsidRDefault="00C66527" w:rsidP="000B38C4">
      <w:pPr>
        <w:numPr>
          <w:ilvl w:val="0"/>
          <w:numId w:val="6"/>
        </w:numPr>
        <w:spacing w:after="80"/>
        <w:ind w:left="1170"/>
        <w:rPr>
          <w:szCs w:val="22"/>
          <w:lang w:val="ru-RU"/>
        </w:rPr>
      </w:pPr>
      <w:r w:rsidRPr="00D64C38">
        <w:rPr>
          <w:szCs w:val="22"/>
          <w:lang w:val="ru-RU"/>
        </w:rPr>
        <w:t>Положение</w:t>
      </w:r>
      <w:r w:rsidR="00C322E6" w:rsidRPr="00D64C38">
        <w:rPr>
          <w:szCs w:val="22"/>
          <w:lang w:val="ru-RU"/>
        </w:rPr>
        <w:t xml:space="preserve"> 4.20 «Служебная аттестация»</w:t>
      </w:r>
    </w:p>
    <w:p w:rsidR="00C61BB4" w:rsidRPr="00D64C38" w:rsidRDefault="00C66527" w:rsidP="000B38C4">
      <w:pPr>
        <w:numPr>
          <w:ilvl w:val="0"/>
          <w:numId w:val="6"/>
        </w:numPr>
        <w:spacing w:after="80"/>
        <w:ind w:left="1170"/>
        <w:rPr>
          <w:szCs w:val="22"/>
          <w:lang w:val="ru-RU"/>
        </w:rPr>
      </w:pPr>
      <w:r w:rsidRPr="00D64C38">
        <w:rPr>
          <w:szCs w:val="22"/>
          <w:lang w:val="ru-RU"/>
        </w:rPr>
        <w:t>Положение</w:t>
      </w:r>
      <w:r w:rsidR="000A617D" w:rsidRPr="00D64C38">
        <w:rPr>
          <w:szCs w:val="22"/>
          <w:lang w:val="ru-RU"/>
        </w:rPr>
        <w:t xml:space="preserve"> 9.8(a)(1) </w:t>
      </w:r>
      <w:r w:rsidR="00C322E6" w:rsidRPr="00D64C38">
        <w:rPr>
          <w:szCs w:val="22"/>
          <w:lang w:val="ru-RU"/>
        </w:rPr>
        <w:t>«Выходное пособие»</w:t>
      </w:r>
    </w:p>
    <w:p w:rsidR="00C61BB4" w:rsidRPr="00D64C38" w:rsidRDefault="00C66527" w:rsidP="000B38C4">
      <w:pPr>
        <w:numPr>
          <w:ilvl w:val="0"/>
          <w:numId w:val="6"/>
        </w:numPr>
        <w:spacing w:after="80"/>
        <w:ind w:left="1170"/>
        <w:rPr>
          <w:szCs w:val="22"/>
          <w:lang w:val="ru-RU"/>
        </w:rPr>
      </w:pPr>
      <w:r w:rsidRPr="00D64C38">
        <w:rPr>
          <w:szCs w:val="22"/>
          <w:lang w:val="ru-RU"/>
        </w:rPr>
        <w:t>Положение</w:t>
      </w:r>
      <w:r w:rsidR="000A617D" w:rsidRPr="00D64C38">
        <w:rPr>
          <w:szCs w:val="22"/>
          <w:lang w:val="ru-RU"/>
        </w:rPr>
        <w:t xml:space="preserve"> 9.10</w:t>
      </w:r>
      <w:r w:rsidR="0075358D" w:rsidRPr="00D64C38">
        <w:rPr>
          <w:szCs w:val="22"/>
          <w:lang w:val="ru-RU"/>
        </w:rPr>
        <w:t>(b)</w:t>
      </w:r>
      <w:r w:rsidR="00C322E6" w:rsidRPr="00D64C38">
        <w:rPr>
          <w:szCs w:val="22"/>
          <w:lang w:val="ru-RU"/>
        </w:rPr>
        <w:t xml:space="preserve"> «Предельный возраст выхода на пенсию»</w:t>
      </w:r>
    </w:p>
    <w:p w:rsidR="00C61BB4" w:rsidRPr="00D64C38" w:rsidRDefault="00C66527" w:rsidP="000B38C4">
      <w:pPr>
        <w:numPr>
          <w:ilvl w:val="0"/>
          <w:numId w:val="6"/>
        </w:numPr>
        <w:spacing w:after="80"/>
        <w:ind w:left="1170"/>
        <w:rPr>
          <w:szCs w:val="22"/>
          <w:lang w:val="ru-RU"/>
        </w:rPr>
      </w:pPr>
      <w:r w:rsidRPr="00D64C38">
        <w:rPr>
          <w:szCs w:val="22"/>
          <w:lang w:val="ru-RU"/>
        </w:rPr>
        <w:t>Положение</w:t>
      </w:r>
      <w:r w:rsidR="00C322E6" w:rsidRPr="00D64C38">
        <w:rPr>
          <w:szCs w:val="22"/>
          <w:lang w:val="ru-RU"/>
        </w:rPr>
        <w:t xml:space="preserve"> 11.4(b) «Формальное урегулирование конфликтов»</w:t>
      </w:r>
    </w:p>
    <w:p w:rsidR="00C61BB4" w:rsidRPr="00D64C38" w:rsidRDefault="00C61BB4" w:rsidP="005E4498">
      <w:pPr>
        <w:rPr>
          <w:szCs w:val="22"/>
          <w:lang w:val="ru-RU"/>
        </w:rPr>
      </w:pPr>
    </w:p>
    <w:p w:rsidR="00C61BB4" w:rsidRPr="00D64C38" w:rsidRDefault="00E47A04" w:rsidP="000B38C4">
      <w:pPr>
        <w:pStyle w:val="ListParagraph"/>
        <w:numPr>
          <w:ilvl w:val="0"/>
          <w:numId w:val="5"/>
        </w:numPr>
        <w:ind w:left="5534" w:firstLine="0"/>
        <w:rPr>
          <w:i/>
          <w:szCs w:val="22"/>
          <w:lang w:val="ru-RU"/>
        </w:rPr>
      </w:pPr>
      <w:r w:rsidRPr="00D64C38">
        <w:rPr>
          <w:i/>
          <w:szCs w:val="22"/>
          <w:lang w:val="ru-RU"/>
        </w:rPr>
        <w:t xml:space="preserve">Координационному комитету ВОИС предлагается утвердить поправки к Положениям о персонале, подробно </w:t>
      </w:r>
      <w:r w:rsidR="001A3D07" w:rsidRPr="00D64C38">
        <w:rPr>
          <w:i/>
          <w:szCs w:val="22"/>
          <w:lang w:val="ru-RU"/>
        </w:rPr>
        <w:t>изложенные</w:t>
      </w:r>
      <w:r w:rsidRPr="00D64C38">
        <w:rPr>
          <w:i/>
          <w:szCs w:val="22"/>
          <w:lang w:val="ru-RU"/>
        </w:rPr>
        <w:t xml:space="preserve"> в приложении I</w:t>
      </w:r>
      <w:r w:rsidR="005C2747" w:rsidRPr="00D64C38">
        <w:rPr>
          <w:i/>
          <w:szCs w:val="22"/>
          <w:lang w:val="ru-RU"/>
        </w:rPr>
        <w:t>I</w:t>
      </w:r>
      <w:r w:rsidR="005E4498" w:rsidRPr="00D64C38">
        <w:rPr>
          <w:i/>
          <w:szCs w:val="22"/>
          <w:lang w:val="ru-RU"/>
        </w:rPr>
        <w:t>.</w:t>
      </w:r>
      <w:r w:rsidR="00A613FD" w:rsidRPr="00D64C38">
        <w:rPr>
          <w:i/>
          <w:szCs w:val="22"/>
          <w:lang w:val="ru-RU"/>
        </w:rPr>
        <w:t xml:space="preserve"> </w:t>
      </w:r>
    </w:p>
    <w:p w:rsidR="00C61BB4" w:rsidRPr="00D64C38" w:rsidRDefault="00C61BB4" w:rsidP="00782CE6">
      <w:pPr>
        <w:ind w:left="5534"/>
        <w:rPr>
          <w:szCs w:val="22"/>
          <w:lang w:val="ru-RU"/>
        </w:rPr>
      </w:pPr>
    </w:p>
    <w:p w:rsidR="00C61BB4" w:rsidRPr="00D64C38" w:rsidRDefault="00C61BB4">
      <w:pPr>
        <w:rPr>
          <w:szCs w:val="22"/>
          <w:lang w:val="ru-RU"/>
        </w:rPr>
      </w:pPr>
    </w:p>
    <w:p w:rsidR="00C61BB4" w:rsidRPr="00D64C38" w:rsidRDefault="0075358D" w:rsidP="00A613FD">
      <w:pPr>
        <w:ind w:left="567" w:hanging="567"/>
        <w:rPr>
          <w:b/>
          <w:szCs w:val="22"/>
          <w:lang w:val="ru-RU"/>
        </w:rPr>
      </w:pPr>
      <w:r w:rsidRPr="00D64C38">
        <w:rPr>
          <w:b/>
          <w:szCs w:val="22"/>
          <w:lang w:val="ru-RU"/>
        </w:rPr>
        <w:t>IV.</w:t>
      </w:r>
      <w:r w:rsidRPr="00D64C38">
        <w:rPr>
          <w:b/>
          <w:szCs w:val="22"/>
          <w:lang w:val="ru-RU"/>
        </w:rPr>
        <w:tab/>
      </w:r>
      <w:r w:rsidR="00A613FD" w:rsidRPr="00D64C38">
        <w:rPr>
          <w:b/>
          <w:szCs w:val="22"/>
          <w:lang w:val="ru-RU"/>
        </w:rPr>
        <w:t>ПОПРАВКИ К ДРУГИМ ПРАВИЛАМ О ПЕРСОНАЛЕ И СООТВЕТСТВУЮЩИМ ПРИЛОЖЕНИЯМ, ВСТУПАЮЩИЕ В СИЛУ С 1 НОЯБРЯ 2014 Г. – ДЛЯ УВЕДОМЛЕНИЯ</w:t>
      </w:r>
    </w:p>
    <w:p w:rsidR="00C61BB4" w:rsidRPr="00D64C38" w:rsidRDefault="00C61BB4" w:rsidP="00B03F08">
      <w:pPr>
        <w:rPr>
          <w:b/>
          <w:szCs w:val="22"/>
          <w:lang w:val="ru-RU"/>
        </w:rPr>
      </w:pPr>
    </w:p>
    <w:p w:rsidR="00C61BB4" w:rsidRPr="00D64C38" w:rsidRDefault="00A613FD" w:rsidP="000B38C4">
      <w:pPr>
        <w:pStyle w:val="ListParagraph"/>
        <w:numPr>
          <w:ilvl w:val="0"/>
          <w:numId w:val="5"/>
        </w:numPr>
        <w:ind w:left="0" w:firstLine="0"/>
        <w:rPr>
          <w:szCs w:val="22"/>
          <w:lang w:val="ru-RU"/>
        </w:rPr>
      </w:pPr>
      <w:r w:rsidRPr="00D64C38">
        <w:rPr>
          <w:szCs w:val="22"/>
          <w:lang w:val="ru-RU"/>
        </w:rPr>
        <w:t>Подробное описание предлагаемых поправок к Правилам о персонале содержится в приложении III, однако краткое изложение основных поправок приводится ниже</w:t>
      </w:r>
      <w:r w:rsidR="005F2824" w:rsidRPr="00D64C38">
        <w:rPr>
          <w:szCs w:val="22"/>
          <w:lang w:val="ru-RU"/>
        </w:rPr>
        <w:t>:</w:t>
      </w:r>
    </w:p>
    <w:p w:rsidR="00C61BB4" w:rsidRPr="00D64C38" w:rsidRDefault="00C61BB4" w:rsidP="002E5F7A">
      <w:pPr>
        <w:rPr>
          <w:szCs w:val="22"/>
          <w:lang w:val="ru-RU"/>
        </w:rPr>
      </w:pPr>
    </w:p>
    <w:p w:rsidR="00C61BB4" w:rsidRPr="00D64C38" w:rsidRDefault="00A613FD" w:rsidP="00C83DE6">
      <w:pPr>
        <w:ind w:left="567"/>
        <w:rPr>
          <w:b/>
          <w:szCs w:val="22"/>
          <w:lang w:val="ru-RU"/>
        </w:rPr>
      </w:pPr>
      <w:r w:rsidRPr="00D64C38">
        <w:rPr>
          <w:b/>
          <w:szCs w:val="22"/>
          <w:lang w:val="ru-RU"/>
        </w:rPr>
        <w:t>Новое правило</w:t>
      </w:r>
      <w:r w:rsidR="003F01FF" w:rsidRPr="00D64C38">
        <w:rPr>
          <w:b/>
          <w:szCs w:val="22"/>
          <w:lang w:val="ru-RU"/>
        </w:rPr>
        <w:t xml:space="preserve"> 4.3.1 </w:t>
      </w:r>
      <w:r w:rsidRPr="00D64C38">
        <w:rPr>
          <w:b/>
          <w:szCs w:val="22"/>
          <w:lang w:val="ru-RU"/>
        </w:rPr>
        <w:t xml:space="preserve">«Переводы» </w:t>
      </w:r>
    </w:p>
    <w:p w:rsidR="00C61BB4" w:rsidRPr="00D64C38" w:rsidRDefault="00C61BB4" w:rsidP="002E5F7A">
      <w:pPr>
        <w:rPr>
          <w:b/>
          <w:szCs w:val="22"/>
          <w:lang w:val="ru-RU"/>
        </w:rPr>
      </w:pPr>
    </w:p>
    <w:p w:rsidR="00C61BB4" w:rsidRPr="00D64C38" w:rsidRDefault="001C6101" w:rsidP="000B38C4">
      <w:pPr>
        <w:pStyle w:val="ListParagraph"/>
        <w:numPr>
          <w:ilvl w:val="0"/>
          <w:numId w:val="5"/>
        </w:numPr>
        <w:ind w:left="0" w:firstLine="0"/>
        <w:rPr>
          <w:i/>
          <w:szCs w:val="22"/>
          <w:lang w:val="ru-RU"/>
        </w:rPr>
      </w:pPr>
      <w:r w:rsidRPr="00D64C38">
        <w:rPr>
          <w:rFonts w:eastAsiaTheme="minorHAnsi"/>
          <w:bCs/>
          <w:color w:val="000000"/>
          <w:szCs w:val="22"/>
          <w:lang w:val="ru-RU"/>
        </w:rPr>
        <w:t xml:space="preserve">Это </w:t>
      </w:r>
      <w:bookmarkStart w:id="5" w:name="OLE_LINK1"/>
      <w:r w:rsidRPr="00D64C38">
        <w:rPr>
          <w:rFonts w:eastAsiaTheme="minorHAnsi"/>
          <w:bCs/>
          <w:color w:val="000000"/>
          <w:szCs w:val="22"/>
          <w:lang w:val="ru-RU"/>
        </w:rPr>
        <w:t>новое правило включает в себя положения</w:t>
      </w:r>
      <w:bookmarkEnd w:id="5"/>
      <w:r w:rsidRPr="00D64C38">
        <w:rPr>
          <w:rFonts w:eastAsiaTheme="minorHAnsi"/>
          <w:bCs/>
          <w:color w:val="000000"/>
          <w:szCs w:val="22"/>
          <w:lang w:val="ru-RU"/>
        </w:rPr>
        <w:t>, которые в настоящее время содержатся в п</w:t>
      </w:r>
      <w:r w:rsidR="00C66527" w:rsidRPr="00D64C38">
        <w:rPr>
          <w:rFonts w:eastAsiaTheme="minorHAnsi"/>
          <w:bCs/>
          <w:color w:val="000000"/>
          <w:szCs w:val="22"/>
          <w:lang w:val="ru-RU"/>
        </w:rPr>
        <w:t>оложени</w:t>
      </w:r>
      <w:r w:rsidRPr="00D64C38">
        <w:rPr>
          <w:rFonts w:eastAsiaTheme="minorHAnsi"/>
          <w:bCs/>
          <w:color w:val="000000"/>
          <w:szCs w:val="22"/>
          <w:lang w:val="ru-RU"/>
        </w:rPr>
        <w:t>и</w:t>
      </w:r>
      <w:r w:rsidR="003F01FF" w:rsidRPr="00D64C38">
        <w:rPr>
          <w:rFonts w:eastAsiaTheme="minorHAnsi"/>
          <w:bCs/>
          <w:color w:val="000000"/>
          <w:szCs w:val="22"/>
          <w:lang w:val="ru-RU"/>
        </w:rPr>
        <w:t xml:space="preserve"> 4.3, </w:t>
      </w:r>
      <w:r w:rsidRPr="00D64C38">
        <w:rPr>
          <w:rFonts w:eastAsiaTheme="minorHAnsi"/>
          <w:bCs/>
          <w:color w:val="000000"/>
          <w:szCs w:val="22"/>
          <w:lang w:val="ru-RU"/>
        </w:rPr>
        <w:t xml:space="preserve">и призвано отделить подробную процедуру и условия от более </w:t>
      </w:r>
      <w:r w:rsidR="00871839" w:rsidRPr="00D64C38">
        <w:rPr>
          <w:rFonts w:eastAsiaTheme="minorHAnsi"/>
          <w:bCs/>
          <w:color w:val="000000"/>
          <w:szCs w:val="22"/>
          <w:lang w:val="ru-RU"/>
        </w:rPr>
        <w:t>общих</w:t>
      </w:r>
      <w:r w:rsidRPr="00D64C38">
        <w:rPr>
          <w:rFonts w:eastAsiaTheme="minorHAnsi"/>
          <w:bCs/>
          <w:color w:val="000000"/>
          <w:szCs w:val="22"/>
          <w:lang w:val="ru-RU"/>
        </w:rPr>
        <w:t xml:space="preserve"> принципов, которые остаются на уровне положения о персонале</w:t>
      </w:r>
      <w:r w:rsidR="00D62AB4" w:rsidRPr="00D64C38">
        <w:rPr>
          <w:rFonts w:eastAsiaTheme="minorHAnsi"/>
          <w:bCs/>
          <w:color w:val="000000"/>
          <w:szCs w:val="22"/>
          <w:lang w:val="ru-RU"/>
        </w:rPr>
        <w:t xml:space="preserve">. </w:t>
      </w:r>
      <w:r w:rsidR="003F01FF" w:rsidRPr="00D64C38">
        <w:rPr>
          <w:rFonts w:eastAsiaTheme="minorHAnsi"/>
          <w:bCs/>
          <w:color w:val="000000"/>
          <w:szCs w:val="22"/>
          <w:lang w:val="ru-RU"/>
        </w:rPr>
        <w:t xml:space="preserve"> </w:t>
      </w:r>
      <w:r w:rsidR="0000560A" w:rsidRPr="00D64C38">
        <w:rPr>
          <w:rFonts w:eastAsiaTheme="minorHAnsi"/>
          <w:bCs/>
          <w:color w:val="000000"/>
          <w:szCs w:val="22"/>
          <w:lang w:val="ru-RU"/>
        </w:rPr>
        <w:t>Добавлена ссылка на переводы «</w:t>
      </w:r>
      <w:r w:rsidR="00F27386" w:rsidRPr="00D64C38">
        <w:rPr>
          <w:rFonts w:eastAsiaTheme="minorHAnsi"/>
          <w:bCs/>
          <w:color w:val="000000"/>
          <w:szCs w:val="22"/>
          <w:lang w:val="ru-RU"/>
        </w:rPr>
        <w:t>позиций с должностями</w:t>
      </w:r>
      <w:r w:rsidR="0000560A" w:rsidRPr="00D64C38">
        <w:rPr>
          <w:rFonts w:eastAsiaTheme="minorHAnsi"/>
          <w:bCs/>
          <w:color w:val="000000"/>
          <w:szCs w:val="22"/>
          <w:lang w:val="ru-RU"/>
        </w:rPr>
        <w:t>»</w:t>
      </w:r>
      <w:r w:rsidR="00F27386" w:rsidRPr="00D64C38">
        <w:rPr>
          <w:rFonts w:eastAsiaTheme="minorHAnsi"/>
          <w:bCs/>
          <w:color w:val="000000"/>
          <w:szCs w:val="22"/>
          <w:lang w:val="ru-RU"/>
        </w:rPr>
        <w:t xml:space="preserve"> в случаях, когда это оправдано служебной необходимостью (например, при изменении организационной структуры или перераспределния рабочей силы в связи с расширением или сокращением деятельности), или в других </w:t>
      </w:r>
      <w:r w:rsidRPr="00D64C38">
        <w:rPr>
          <w:rFonts w:eastAsiaTheme="minorHAnsi"/>
          <w:bCs/>
          <w:color w:val="000000"/>
          <w:szCs w:val="22"/>
          <w:lang w:val="ru-RU"/>
        </w:rPr>
        <w:t xml:space="preserve">исключительных обстоятельствах.  </w:t>
      </w:r>
      <w:r w:rsidR="00F27386" w:rsidRPr="00D64C38">
        <w:rPr>
          <w:bCs/>
          <w:szCs w:val="22"/>
          <w:lang w:val="ru-RU"/>
        </w:rPr>
        <w:t>На такие переводы распространяются лимиты, установленные в Финансовых положениях и правилах.</w:t>
      </w:r>
      <w:r w:rsidR="00D62AB4" w:rsidRPr="00D64C38">
        <w:rPr>
          <w:bCs/>
          <w:szCs w:val="22"/>
          <w:lang w:val="ru-RU"/>
        </w:rPr>
        <w:t xml:space="preserve"> </w:t>
      </w:r>
      <w:r w:rsidR="003F01FF" w:rsidRPr="00D64C38">
        <w:rPr>
          <w:bCs/>
          <w:szCs w:val="22"/>
          <w:lang w:val="ru-RU"/>
        </w:rPr>
        <w:t xml:space="preserve"> </w:t>
      </w:r>
      <w:r w:rsidR="00F27386" w:rsidRPr="00D64C38">
        <w:rPr>
          <w:bCs/>
          <w:szCs w:val="22"/>
          <w:lang w:val="ru-RU"/>
        </w:rPr>
        <w:t>Перевод может осуществляться с сохранением класса/разряда, но ответственность может быть иной, и поэтому ссылка на "аналогичные обязанности" исключается.</w:t>
      </w:r>
      <w:r w:rsidR="003F01FF" w:rsidRPr="00D64C38">
        <w:rPr>
          <w:szCs w:val="22"/>
          <w:lang w:val="ru-RU"/>
        </w:rPr>
        <w:t xml:space="preserve">  </w:t>
      </w:r>
      <w:r w:rsidRPr="00D64C38">
        <w:rPr>
          <w:szCs w:val="22"/>
          <w:lang w:val="ru-RU"/>
        </w:rPr>
        <w:t>Положение о том, что “сотрудник может в любое время обратиться с просьбой о переводе в его/ее личных интересах” исключается;  этот принцип продолжает действовать, но нет необходимости указывать его в Положениях и правилах о персонале.</w:t>
      </w:r>
    </w:p>
    <w:p w:rsidR="00C61BB4" w:rsidRPr="00D64C38" w:rsidRDefault="00C61BB4" w:rsidP="002E5F7A">
      <w:pPr>
        <w:rPr>
          <w:b/>
          <w:szCs w:val="22"/>
          <w:lang w:val="ru-RU"/>
        </w:rPr>
      </w:pPr>
    </w:p>
    <w:p w:rsidR="00C61BB4" w:rsidRPr="00D64C38" w:rsidRDefault="00A613FD" w:rsidP="00C83DE6">
      <w:pPr>
        <w:ind w:left="567"/>
        <w:rPr>
          <w:b/>
          <w:szCs w:val="22"/>
          <w:lang w:val="ru-RU"/>
        </w:rPr>
      </w:pPr>
      <w:r w:rsidRPr="00D64C38">
        <w:rPr>
          <w:b/>
          <w:szCs w:val="22"/>
          <w:lang w:val="ru-RU"/>
        </w:rPr>
        <w:t>Новое правило</w:t>
      </w:r>
      <w:r w:rsidR="001C6101" w:rsidRPr="00D64C38">
        <w:rPr>
          <w:b/>
          <w:szCs w:val="22"/>
          <w:lang w:val="ru-RU"/>
        </w:rPr>
        <w:t xml:space="preserve"> 4.10.1 «</w:t>
      </w:r>
      <w:r w:rsidR="00636A7D" w:rsidRPr="00D64C38">
        <w:rPr>
          <w:b/>
          <w:szCs w:val="22"/>
          <w:lang w:val="ru-RU"/>
        </w:rPr>
        <w:t xml:space="preserve">Состав и правила процедуры советов по назначениям» </w:t>
      </w:r>
    </w:p>
    <w:p w:rsidR="00C61BB4" w:rsidRPr="00D64C38" w:rsidRDefault="00C61BB4" w:rsidP="002E5F7A">
      <w:pPr>
        <w:rPr>
          <w:b/>
          <w:szCs w:val="22"/>
          <w:lang w:val="ru-RU"/>
        </w:rPr>
      </w:pPr>
    </w:p>
    <w:p w:rsidR="00C61BB4" w:rsidRPr="00D64C38" w:rsidRDefault="00636A7D" w:rsidP="000B38C4">
      <w:pPr>
        <w:pStyle w:val="ListParagraph"/>
        <w:numPr>
          <w:ilvl w:val="0"/>
          <w:numId w:val="5"/>
        </w:numPr>
        <w:ind w:left="0" w:firstLine="0"/>
        <w:rPr>
          <w:szCs w:val="22"/>
          <w:lang w:val="ru-RU"/>
        </w:rPr>
      </w:pPr>
      <w:r w:rsidRPr="00D64C38">
        <w:rPr>
          <w:rFonts w:eastAsiaTheme="minorHAnsi"/>
          <w:bCs/>
          <w:color w:val="000000"/>
          <w:szCs w:val="22"/>
          <w:lang w:val="ru-RU"/>
        </w:rPr>
        <w:t>Новое правило включает в себя положения</w:t>
      </w:r>
      <w:r w:rsidRPr="00D64C38">
        <w:rPr>
          <w:szCs w:val="22"/>
          <w:lang w:val="ru-RU"/>
        </w:rPr>
        <w:t>, которые в настоящее время являются частью положения 4.10, в соответствии с положением о персонале 4.9(c), которое предусматривает, что «</w:t>
      </w:r>
      <w:r w:rsidR="00CC6B85" w:rsidRPr="00D64C38">
        <w:rPr>
          <w:szCs w:val="22"/>
          <w:lang w:val="ru-RU"/>
        </w:rPr>
        <w:t>Генер</w:t>
      </w:r>
      <w:r w:rsidRPr="00D64C38">
        <w:rPr>
          <w:szCs w:val="22"/>
          <w:lang w:val="ru-RU"/>
        </w:rPr>
        <w:t>альный директор определяет условия создания советов по назначениям»</w:t>
      </w:r>
      <w:r w:rsidR="00F15690" w:rsidRPr="00D64C38">
        <w:rPr>
          <w:szCs w:val="22"/>
          <w:lang w:val="ru-RU"/>
        </w:rPr>
        <w:t>.</w:t>
      </w:r>
      <w:r w:rsidRPr="00D64C38">
        <w:rPr>
          <w:szCs w:val="22"/>
          <w:lang w:val="ru-RU"/>
        </w:rPr>
        <w:t xml:space="preserve"> </w:t>
      </w:r>
    </w:p>
    <w:p w:rsidR="00C61BB4" w:rsidRPr="00D64C38" w:rsidRDefault="00C61BB4" w:rsidP="002E5F7A">
      <w:pPr>
        <w:rPr>
          <w:b/>
          <w:szCs w:val="22"/>
          <w:lang w:val="ru-RU"/>
        </w:rPr>
      </w:pPr>
    </w:p>
    <w:p w:rsidR="00C61BB4" w:rsidRPr="00D64C38" w:rsidRDefault="00C66527" w:rsidP="00C83DE6">
      <w:pPr>
        <w:ind w:left="567"/>
        <w:rPr>
          <w:b/>
          <w:szCs w:val="22"/>
          <w:lang w:val="ru-RU"/>
        </w:rPr>
      </w:pPr>
      <w:r w:rsidRPr="00D64C38">
        <w:rPr>
          <w:b/>
          <w:szCs w:val="22"/>
          <w:lang w:val="ru-RU"/>
        </w:rPr>
        <w:t>Правило</w:t>
      </w:r>
      <w:r w:rsidR="00636A7D" w:rsidRPr="00D64C38">
        <w:rPr>
          <w:b/>
          <w:szCs w:val="22"/>
          <w:lang w:val="ru-RU"/>
        </w:rPr>
        <w:t xml:space="preserve"> 4.13.1(c) «Повторное назначение» </w:t>
      </w:r>
    </w:p>
    <w:p w:rsidR="00C61BB4" w:rsidRPr="00D64C38" w:rsidRDefault="00C61BB4" w:rsidP="00BE151D">
      <w:pPr>
        <w:tabs>
          <w:tab w:val="left" w:pos="5706"/>
        </w:tabs>
        <w:rPr>
          <w:b/>
          <w:szCs w:val="22"/>
          <w:lang w:val="ru-RU"/>
        </w:rPr>
      </w:pPr>
    </w:p>
    <w:p w:rsidR="00C61BB4" w:rsidRPr="00D64C38" w:rsidRDefault="00141B8F" w:rsidP="000B38C4">
      <w:pPr>
        <w:pStyle w:val="ListParagraph"/>
        <w:numPr>
          <w:ilvl w:val="0"/>
          <w:numId w:val="5"/>
        </w:numPr>
        <w:ind w:left="0" w:firstLine="0"/>
        <w:rPr>
          <w:szCs w:val="22"/>
          <w:lang w:val="ru-RU"/>
        </w:rPr>
      </w:pPr>
      <w:r w:rsidRPr="00D64C38">
        <w:rPr>
          <w:szCs w:val="22"/>
          <w:lang w:val="ru-RU"/>
        </w:rPr>
        <w:t xml:space="preserve">В данное положение вносится поправка с целью учесть ситуацию, когда сотрудник подлежит повторному назначению по </w:t>
      </w:r>
      <w:proofErr w:type="gramStart"/>
      <w:r w:rsidRPr="00D64C38">
        <w:rPr>
          <w:szCs w:val="22"/>
          <w:lang w:val="ru-RU"/>
        </w:rPr>
        <w:t>прошествии</w:t>
      </w:r>
      <w:proofErr w:type="gramEnd"/>
      <w:r w:rsidRPr="00D64C38">
        <w:rPr>
          <w:szCs w:val="22"/>
          <w:lang w:val="ru-RU"/>
        </w:rPr>
        <w:t xml:space="preserve"> менее 12 месяцев после </w:t>
      </w:r>
      <w:r w:rsidR="00BE151D" w:rsidRPr="00D64C38">
        <w:rPr>
          <w:szCs w:val="22"/>
          <w:lang w:val="ru-RU"/>
        </w:rPr>
        <w:t xml:space="preserve">прекращения службы в </w:t>
      </w:r>
      <w:r w:rsidRPr="00D64C38">
        <w:rPr>
          <w:szCs w:val="22"/>
          <w:lang w:val="ru-RU"/>
        </w:rPr>
        <w:t>любой организации, применяющей общую систему окладов и надбавок Организации Объединенных Наций, а не только из Международного бюро.  Целью поправки является не допустить дублирования пособий</w:t>
      </w:r>
      <w:r w:rsidR="00F15690" w:rsidRPr="00D64C38">
        <w:rPr>
          <w:szCs w:val="22"/>
          <w:lang w:val="ru-RU"/>
        </w:rPr>
        <w:t>.</w:t>
      </w:r>
    </w:p>
    <w:p w:rsidR="00C61BB4" w:rsidRPr="00D64C38" w:rsidRDefault="00C61BB4" w:rsidP="00BE151D">
      <w:pPr>
        <w:rPr>
          <w:b/>
          <w:szCs w:val="22"/>
          <w:lang w:val="ru-RU"/>
        </w:rPr>
      </w:pPr>
    </w:p>
    <w:p w:rsidR="00C61BB4" w:rsidRPr="00D64C38" w:rsidRDefault="00C66527" w:rsidP="00C83DE6">
      <w:pPr>
        <w:ind w:left="567"/>
        <w:rPr>
          <w:b/>
          <w:szCs w:val="22"/>
          <w:lang w:val="ru-RU"/>
        </w:rPr>
      </w:pPr>
      <w:r w:rsidRPr="00D64C38">
        <w:rPr>
          <w:b/>
          <w:szCs w:val="22"/>
          <w:lang w:val="ru-RU"/>
        </w:rPr>
        <w:t>Правило</w:t>
      </w:r>
      <w:r w:rsidR="000A617D" w:rsidRPr="00D64C38">
        <w:rPr>
          <w:b/>
          <w:szCs w:val="22"/>
          <w:lang w:val="ru-RU"/>
        </w:rPr>
        <w:t xml:space="preserve"> 4.16.1 </w:t>
      </w:r>
      <w:r w:rsidR="00141B8F" w:rsidRPr="00D64C38">
        <w:rPr>
          <w:b/>
          <w:szCs w:val="22"/>
          <w:lang w:val="ru-RU"/>
        </w:rPr>
        <w:t xml:space="preserve">«Испытательный срок» </w:t>
      </w:r>
    </w:p>
    <w:p w:rsidR="00C61BB4" w:rsidRPr="00D64C38" w:rsidRDefault="00C61BB4" w:rsidP="002E5F7A">
      <w:pPr>
        <w:rPr>
          <w:b/>
          <w:szCs w:val="22"/>
          <w:lang w:val="ru-RU"/>
        </w:rPr>
      </w:pPr>
    </w:p>
    <w:p w:rsidR="00C61BB4" w:rsidRPr="00D64C38" w:rsidRDefault="00141B8F" w:rsidP="000B38C4">
      <w:pPr>
        <w:pStyle w:val="ListParagraph"/>
        <w:numPr>
          <w:ilvl w:val="0"/>
          <w:numId w:val="5"/>
        </w:numPr>
        <w:ind w:left="0" w:firstLine="0"/>
        <w:rPr>
          <w:szCs w:val="22"/>
          <w:lang w:val="ru-RU"/>
        </w:rPr>
      </w:pPr>
      <w:r w:rsidRPr="00D64C38">
        <w:rPr>
          <w:szCs w:val="22"/>
          <w:lang w:val="ru-RU"/>
        </w:rPr>
        <w:t xml:space="preserve">Испытательный срок для сотрудников, имеющих временный контракт на срок менее шести месяцев, увеличивается с двух недель до одного месяца, с тем чтобы дать достаточно времени для оценки его работы, что отвечает </w:t>
      </w:r>
      <w:proofErr w:type="gramStart"/>
      <w:r w:rsidRPr="00D64C38">
        <w:rPr>
          <w:szCs w:val="22"/>
          <w:lang w:val="ru-RU"/>
        </w:rPr>
        <w:t>интересам</w:t>
      </w:r>
      <w:proofErr w:type="gramEnd"/>
      <w:r w:rsidRPr="00D64C38">
        <w:rPr>
          <w:szCs w:val="22"/>
          <w:lang w:val="ru-RU"/>
        </w:rPr>
        <w:t xml:space="preserve"> как самого сотрудника, так и его руководства</w:t>
      </w:r>
      <w:r w:rsidR="001D31D3" w:rsidRPr="00D64C38">
        <w:rPr>
          <w:szCs w:val="22"/>
          <w:lang w:val="ru-RU"/>
        </w:rPr>
        <w:t>.</w:t>
      </w:r>
    </w:p>
    <w:p w:rsidR="00C61BB4" w:rsidRPr="00D64C38" w:rsidRDefault="00C61BB4" w:rsidP="002E5F7A">
      <w:pPr>
        <w:rPr>
          <w:szCs w:val="22"/>
          <w:lang w:val="ru-RU"/>
        </w:rPr>
      </w:pPr>
    </w:p>
    <w:p w:rsidR="00C61BB4" w:rsidRPr="00D64C38" w:rsidRDefault="00C66527" w:rsidP="00C83DE6">
      <w:pPr>
        <w:keepNext/>
        <w:keepLines/>
        <w:ind w:left="567"/>
        <w:rPr>
          <w:b/>
          <w:szCs w:val="22"/>
          <w:lang w:val="ru-RU"/>
        </w:rPr>
      </w:pPr>
      <w:r w:rsidRPr="00D64C38">
        <w:rPr>
          <w:b/>
          <w:szCs w:val="22"/>
          <w:lang w:val="ru-RU"/>
        </w:rPr>
        <w:t>Правило</w:t>
      </w:r>
      <w:r w:rsidR="00EC6B55" w:rsidRPr="00D64C38">
        <w:rPr>
          <w:b/>
          <w:szCs w:val="22"/>
          <w:lang w:val="ru-RU"/>
        </w:rPr>
        <w:t xml:space="preserve"> 6.2.2</w:t>
      </w:r>
      <w:r w:rsidR="00F15690" w:rsidRPr="00D64C38">
        <w:rPr>
          <w:b/>
          <w:szCs w:val="22"/>
          <w:lang w:val="ru-RU"/>
        </w:rPr>
        <w:t>(e)(4)</w:t>
      </w:r>
      <w:r w:rsidR="00141B8F" w:rsidRPr="00D64C38">
        <w:rPr>
          <w:b/>
          <w:szCs w:val="22"/>
          <w:lang w:val="ru-RU"/>
        </w:rPr>
        <w:t xml:space="preserve"> «Отпуск по болезни и специальный отпу</w:t>
      </w:r>
      <w:proofErr w:type="gramStart"/>
      <w:r w:rsidR="00141B8F" w:rsidRPr="00D64C38">
        <w:rPr>
          <w:b/>
          <w:szCs w:val="22"/>
          <w:lang w:val="ru-RU"/>
        </w:rPr>
        <w:t>ск в св</w:t>
      </w:r>
      <w:proofErr w:type="gramEnd"/>
      <w:r w:rsidR="00141B8F" w:rsidRPr="00D64C38">
        <w:rPr>
          <w:b/>
          <w:szCs w:val="22"/>
          <w:lang w:val="ru-RU"/>
        </w:rPr>
        <w:t xml:space="preserve">язи с продолжительной болезнью» </w:t>
      </w:r>
    </w:p>
    <w:p w:rsidR="00C61BB4" w:rsidRPr="00D64C38" w:rsidRDefault="00C61BB4" w:rsidP="00782CE6">
      <w:pPr>
        <w:keepNext/>
        <w:keepLines/>
        <w:rPr>
          <w:szCs w:val="22"/>
          <w:lang w:val="ru-RU"/>
        </w:rPr>
      </w:pPr>
    </w:p>
    <w:p w:rsidR="00C61BB4" w:rsidRPr="00D64C38" w:rsidRDefault="00141B8F" w:rsidP="000B38C4">
      <w:pPr>
        <w:pStyle w:val="ListParagraph"/>
        <w:keepNext/>
        <w:keepLines/>
        <w:numPr>
          <w:ilvl w:val="0"/>
          <w:numId w:val="5"/>
        </w:numPr>
        <w:ind w:left="0" w:firstLine="0"/>
        <w:rPr>
          <w:szCs w:val="22"/>
          <w:lang w:val="ru-RU"/>
        </w:rPr>
      </w:pPr>
      <w:r w:rsidRPr="00D64C38">
        <w:rPr>
          <w:szCs w:val="22"/>
          <w:lang w:val="ru-RU"/>
        </w:rPr>
        <w:t>Специальный отпу</w:t>
      </w:r>
      <w:proofErr w:type="gramStart"/>
      <w:r w:rsidRPr="00D64C38">
        <w:rPr>
          <w:szCs w:val="22"/>
          <w:lang w:val="ru-RU"/>
        </w:rPr>
        <w:t>ск в св</w:t>
      </w:r>
      <w:proofErr w:type="gramEnd"/>
      <w:r w:rsidRPr="00D64C38">
        <w:rPr>
          <w:szCs w:val="22"/>
          <w:lang w:val="ru-RU"/>
        </w:rPr>
        <w:t>язи с продолжительной болезнью более не будет предоставлять</w:t>
      </w:r>
      <w:r w:rsidR="00DB025C" w:rsidRPr="00D64C38">
        <w:rPr>
          <w:szCs w:val="22"/>
          <w:lang w:val="ru-RU"/>
        </w:rPr>
        <w:t>ся</w:t>
      </w:r>
      <w:r w:rsidRPr="00D64C38">
        <w:rPr>
          <w:szCs w:val="22"/>
          <w:lang w:val="ru-RU"/>
        </w:rPr>
        <w:t xml:space="preserve"> с сохранением полного содержания, что соответствует п</w:t>
      </w:r>
      <w:r w:rsidR="00C66527" w:rsidRPr="00D64C38">
        <w:rPr>
          <w:szCs w:val="22"/>
          <w:lang w:val="ru-RU"/>
        </w:rPr>
        <w:t>оложени</w:t>
      </w:r>
      <w:r w:rsidRPr="00D64C38">
        <w:rPr>
          <w:szCs w:val="22"/>
          <w:lang w:val="ru-RU"/>
        </w:rPr>
        <w:t>ю</w:t>
      </w:r>
      <w:r w:rsidR="005F2824" w:rsidRPr="00D64C38">
        <w:rPr>
          <w:szCs w:val="22"/>
          <w:lang w:val="ru-RU"/>
        </w:rPr>
        <w:t xml:space="preserve"> 5.2 </w:t>
      </w:r>
      <w:r w:rsidRPr="00D64C38">
        <w:rPr>
          <w:szCs w:val="22"/>
          <w:lang w:val="ru-RU"/>
        </w:rPr>
        <w:t>и практике других организаций, применяющих общую систему ООН</w:t>
      </w:r>
      <w:r w:rsidR="00D62AB4" w:rsidRPr="00D64C38">
        <w:rPr>
          <w:szCs w:val="22"/>
          <w:lang w:val="ru-RU"/>
        </w:rPr>
        <w:t xml:space="preserve">. </w:t>
      </w:r>
      <w:r w:rsidR="005F2824" w:rsidRPr="00D64C38">
        <w:rPr>
          <w:szCs w:val="22"/>
          <w:lang w:val="ru-RU"/>
        </w:rPr>
        <w:t xml:space="preserve"> </w:t>
      </w:r>
      <w:r w:rsidRPr="00D64C38">
        <w:rPr>
          <w:szCs w:val="22"/>
          <w:lang w:val="ru-RU"/>
        </w:rPr>
        <w:t>Согласно правилу </w:t>
      </w:r>
      <w:r w:rsidR="005F2824" w:rsidRPr="00D64C38">
        <w:rPr>
          <w:szCs w:val="22"/>
          <w:lang w:val="ru-RU"/>
        </w:rPr>
        <w:t xml:space="preserve">6.2.2(e)(3), </w:t>
      </w:r>
      <w:r w:rsidRPr="00D64C38">
        <w:rPr>
          <w:szCs w:val="22"/>
          <w:lang w:val="ru-RU"/>
        </w:rPr>
        <w:t>специальный отпу</w:t>
      </w:r>
      <w:proofErr w:type="gramStart"/>
      <w:r w:rsidRPr="00D64C38">
        <w:rPr>
          <w:szCs w:val="22"/>
          <w:lang w:val="ru-RU"/>
        </w:rPr>
        <w:t>ск в св</w:t>
      </w:r>
      <w:proofErr w:type="gramEnd"/>
      <w:r w:rsidRPr="00D64C38">
        <w:rPr>
          <w:szCs w:val="22"/>
          <w:lang w:val="ru-RU"/>
        </w:rPr>
        <w:t xml:space="preserve">язи с продолжительной болезнью </w:t>
      </w:r>
      <w:r w:rsidR="00DE5410" w:rsidRPr="00D64C38">
        <w:rPr>
          <w:szCs w:val="22"/>
          <w:lang w:val="ru-RU"/>
        </w:rPr>
        <w:t>может быть предоставлен только после того, как сотрудник использовал все права на оплачиваемый отпуск по болезни (до девяти месяцев с сохранением полного содержания и девяти месяцев с сохранением половины содержания), а также накопленн</w:t>
      </w:r>
      <w:r w:rsidR="000239DE" w:rsidRPr="00D64C38">
        <w:rPr>
          <w:szCs w:val="22"/>
          <w:lang w:val="ru-RU"/>
        </w:rPr>
        <w:t xml:space="preserve">ый </w:t>
      </w:r>
      <w:r w:rsidR="00DE5410" w:rsidRPr="00D64C38">
        <w:rPr>
          <w:szCs w:val="22"/>
          <w:lang w:val="ru-RU"/>
        </w:rPr>
        <w:t>ежегодн</w:t>
      </w:r>
      <w:r w:rsidR="000239DE" w:rsidRPr="00D64C38">
        <w:rPr>
          <w:szCs w:val="22"/>
          <w:lang w:val="ru-RU"/>
        </w:rPr>
        <w:t>ый отпуск</w:t>
      </w:r>
      <w:r w:rsidR="005F2824" w:rsidRPr="00D64C38">
        <w:rPr>
          <w:szCs w:val="22"/>
          <w:lang w:val="ru-RU"/>
        </w:rPr>
        <w:t>.</w:t>
      </w:r>
    </w:p>
    <w:p w:rsidR="00C61BB4" w:rsidRPr="00D64C38" w:rsidRDefault="00C61BB4" w:rsidP="007C533B">
      <w:pPr>
        <w:rPr>
          <w:szCs w:val="22"/>
          <w:lang w:val="ru-RU"/>
        </w:rPr>
      </w:pPr>
    </w:p>
    <w:p w:rsidR="00C61BB4" w:rsidRPr="00D64C38" w:rsidRDefault="00C66527" w:rsidP="00DE5410">
      <w:pPr>
        <w:keepNext/>
        <w:ind w:left="567"/>
        <w:rPr>
          <w:b/>
          <w:szCs w:val="22"/>
          <w:lang w:val="ru-RU"/>
        </w:rPr>
      </w:pPr>
      <w:r w:rsidRPr="00D64C38">
        <w:rPr>
          <w:b/>
          <w:szCs w:val="22"/>
          <w:lang w:val="ru-RU"/>
        </w:rPr>
        <w:t>Правило</w:t>
      </w:r>
      <w:r w:rsidR="00DE5410" w:rsidRPr="00D64C38">
        <w:rPr>
          <w:b/>
          <w:szCs w:val="22"/>
          <w:lang w:val="ru-RU"/>
        </w:rPr>
        <w:t xml:space="preserve"> 9.2.2(b)(1) «Увольнение временных сотрудников</w:t>
      </w:r>
      <w:r w:rsidR="00DE5410" w:rsidRPr="00D64C38">
        <w:rPr>
          <w:szCs w:val="22"/>
          <w:lang w:val="ru-RU"/>
        </w:rPr>
        <w:t>»</w:t>
      </w:r>
      <w:r w:rsidR="00DE5410" w:rsidRPr="00D64C38">
        <w:rPr>
          <w:b/>
          <w:szCs w:val="22"/>
          <w:lang w:val="ru-RU"/>
        </w:rPr>
        <w:t xml:space="preserve"> </w:t>
      </w:r>
    </w:p>
    <w:p w:rsidR="00C61BB4" w:rsidRPr="00D64C38" w:rsidRDefault="00C61BB4" w:rsidP="00DE5410">
      <w:pPr>
        <w:keepNext/>
        <w:rPr>
          <w:szCs w:val="22"/>
          <w:lang w:val="ru-RU"/>
        </w:rPr>
      </w:pPr>
    </w:p>
    <w:p w:rsidR="00C61BB4" w:rsidRPr="00D64C38" w:rsidRDefault="00DE5410" w:rsidP="000B38C4">
      <w:pPr>
        <w:pStyle w:val="ListParagraph"/>
        <w:keepNext/>
        <w:numPr>
          <w:ilvl w:val="0"/>
          <w:numId w:val="5"/>
        </w:numPr>
        <w:ind w:left="0" w:firstLine="0"/>
        <w:rPr>
          <w:szCs w:val="22"/>
          <w:lang w:val="ru-RU"/>
        </w:rPr>
      </w:pPr>
      <w:r w:rsidRPr="00D64C38">
        <w:rPr>
          <w:szCs w:val="22"/>
          <w:lang w:val="ru-RU"/>
        </w:rPr>
        <w:t xml:space="preserve">В правиле о персонале </w:t>
      </w:r>
      <w:r w:rsidR="00D0312D" w:rsidRPr="00D64C38">
        <w:rPr>
          <w:szCs w:val="22"/>
          <w:lang w:val="ru-RU"/>
        </w:rPr>
        <w:t xml:space="preserve">9.2.2(b)(1) </w:t>
      </w:r>
      <w:r w:rsidRPr="00D64C38">
        <w:rPr>
          <w:szCs w:val="22"/>
          <w:lang w:val="ru-RU"/>
        </w:rPr>
        <w:t>содержится ссылка на увольнение «с объяснением или без объяснения причин»</w:t>
      </w:r>
      <w:r w:rsidR="00D0312D" w:rsidRPr="00D64C38">
        <w:rPr>
          <w:szCs w:val="22"/>
          <w:lang w:val="ru-RU"/>
        </w:rPr>
        <w:t xml:space="preserve">.  </w:t>
      </w:r>
      <w:r w:rsidRPr="00D64C38">
        <w:rPr>
          <w:szCs w:val="22"/>
          <w:lang w:val="ru-RU"/>
        </w:rPr>
        <w:t>Увольнение не должно производиться без объяснения причин, и поэтому эта ссылка была исключена</w:t>
      </w:r>
      <w:r w:rsidR="00D0312D" w:rsidRPr="00D64C38">
        <w:rPr>
          <w:szCs w:val="22"/>
          <w:lang w:val="ru-RU"/>
        </w:rPr>
        <w:t xml:space="preserve">. </w:t>
      </w:r>
      <w:r w:rsidR="00590DBE" w:rsidRPr="00D64C38">
        <w:rPr>
          <w:szCs w:val="22"/>
          <w:lang w:val="ru-RU"/>
        </w:rPr>
        <w:t xml:space="preserve"> </w:t>
      </w:r>
      <w:r w:rsidRPr="00D64C38">
        <w:rPr>
          <w:szCs w:val="22"/>
          <w:lang w:val="ru-RU"/>
        </w:rPr>
        <w:t>По той же причине слова «с объяснением или без объяснения причин» также были исключены из правила о персонале </w:t>
      </w:r>
      <w:r w:rsidR="00590DBE" w:rsidRPr="00D64C38">
        <w:rPr>
          <w:szCs w:val="22"/>
          <w:lang w:val="ru-RU"/>
        </w:rPr>
        <w:t xml:space="preserve">4.16.1(b) </w:t>
      </w:r>
      <w:r w:rsidRPr="00D64C38">
        <w:rPr>
          <w:szCs w:val="22"/>
          <w:lang w:val="ru-RU"/>
        </w:rPr>
        <w:t>«Испытательный срок»</w:t>
      </w:r>
      <w:r w:rsidR="00590DBE" w:rsidRPr="00D64C38">
        <w:rPr>
          <w:szCs w:val="22"/>
          <w:lang w:val="ru-RU"/>
        </w:rPr>
        <w:t>.</w:t>
      </w:r>
    </w:p>
    <w:p w:rsidR="00C61BB4" w:rsidRPr="00D64C38" w:rsidRDefault="00C61BB4" w:rsidP="002E5F7A">
      <w:pPr>
        <w:rPr>
          <w:b/>
          <w:szCs w:val="22"/>
          <w:lang w:val="ru-RU"/>
        </w:rPr>
      </w:pPr>
    </w:p>
    <w:p w:rsidR="00C61BB4" w:rsidRPr="00D64C38" w:rsidRDefault="00DE5410" w:rsidP="00C83DE6">
      <w:pPr>
        <w:ind w:left="567"/>
        <w:rPr>
          <w:b/>
          <w:szCs w:val="22"/>
          <w:lang w:val="ru-RU"/>
        </w:rPr>
      </w:pPr>
      <w:r w:rsidRPr="00D64C38">
        <w:rPr>
          <w:b/>
          <w:szCs w:val="22"/>
          <w:lang w:val="ru-RU"/>
        </w:rPr>
        <w:t xml:space="preserve">Другие поправки </w:t>
      </w:r>
    </w:p>
    <w:p w:rsidR="00C61BB4" w:rsidRPr="00D64C38" w:rsidRDefault="00C61BB4" w:rsidP="002E5F7A">
      <w:pPr>
        <w:rPr>
          <w:b/>
          <w:szCs w:val="22"/>
          <w:lang w:val="ru-RU"/>
        </w:rPr>
      </w:pPr>
    </w:p>
    <w:p w:rsidR="00C61BB4" w:rsidRPr="00D64C38" w:rsidRDefault="00DE5410" w:rsidP="000B38C4">
      <w:pPr>
        <w:pStyle w:val="ListParagraph"/>
        <w:numPr>
          <w:ilvl w:val="0"/>
          <w:numId w:val="5"/>
        </w:numPr>
        <w:ind w:left="0" w:firstLine="0"/>
        <w:rPr>
          <w:szCs w:val="22"/>
          <w:lang w:val="ru-RU"/>
        </w:rPr>
      </w:pPr>
      <w:r w:rsidRPr="00D64C38">
        <w:rPr>
          <w:szCs w:val="22"/>
          <w:lang w:val="ru-RU"/>
        </w:rPr>
        <w:t xml:space="preserve">В следующие правила также вносятся другие поправки, которые носят менее существенный характер (например, для исправления ошибки или несоответствия, уточнения положения или восполнения пробела): </w:t>
      </w:r>
    </w:p>
    <w:p w:rsidR="00C61BB4" w:rsidRPr="00D64C38" w:rsidRDefault="00C61BB4" w:rsidP="00B03F08">
      <w:pPr>
        <w:rPr>
          <w:szCs w:val="22"/>
          <w:lang w:val="ru-RU"/>
        </w:rPr>
      </w:pPr>
    </w:p>
    <w:p w:rsidR="00C61BB4" w:rsidRPr="00D64C38" w:rsidRDefault="00C66527" w:rsidP="000B38C4">
      <w:pPr>
        <w:numPr>
          <w:ilvl w:val="0"/>
          <w:numId w:val="6"/>
        </w:numPr>
        <w:spacing w:after="80"/>
        <w:rPr>
          <w:szCs w:val="22"/>
          <w:lang w:val="ru-RU"/>
        </w:rPr>
      </w:pPr>
      <w:r w:rsidRPr="00D64C38">
        <w:rPr>
          <w:szCs w:val="22"/>
          <w:lang w:val="ru-RU"/>
        </w:rPr>
        <w:t>Правило</w:t>
      </w:r>
      <w:r w:rsidR="006877F9" w:rsidRPr="00D64C38">
        <w:rPr>
          <w:szCs w:val="22"/>
          <w:lang w:val="ru-RU"/>
        </w:rPr>
        <w:t xml:space="preserve"> 1.3.6</w:t>
      </w:r>
      <w:r w:rsidR="008C0963" w:rsidRPr="00D64C38">
        <w:rPr>
          <w:szCs w:val="22"/>
          <w:lang w:val="ru-RU"/>
        </w:rPr>
        <w:t xml:space="preserve">(b) </w:t>
      </w:r>
      <w:r w:rsidR="00783ED4" w:rsidRPr="00D64C38">
        <w:rPr>
          <w:szCs w:val="22"/>
          <w:lang w:val="ru-RU"/>
        </w:rPr>
        <w:t>«Неразрешенное отсутствие»</w:t>
      </w:r>
    </w:p>
    <w:p w:rsidR="00C61BB4" w:rsidRPr="00D64C38" w:rsidRDefault="00C66527" w:rsidP="000B38C4">
      <w:pPr>
        <w:numPr>
          <w:ilvl w:val="0"/>
          <w:numId w:val="6"/>
        </w:numPr>
        <w:spacing w:after="80"/>
        <w:rPr>
          <w:szCs w:val="22"/>
          <w:lang w:val="ru-RU"/>
        </w:rPr>
      </w:pPr>
      <w:r w:rsidRPr="00D64C38">
        <w:rPr>
          <w:szCs w:val="22"/>
          <w:lang w:val="ru-RU"/>
        </w:rPr>
        <w:t>Правило</w:t>
      </w:r>
      <w:r w:rsidR="00783ED4" w:rsidRPr="00D64C38">
        <w:rPr>
          <w:szCs w:val="22"/>
          <w:lang w:val="ru-RU"/>
        </w:rPr>
        <w:t xml:space="preserve"> 3.10.1 «Надбавка за знание языков» </w:t>
      </w:r>
    </w:p>
    <w:p w:rsidR="00C61BB4" w:rsidRPr="00D64C38" w:rsidRDefault="00783ED4" w:rsidP="000B38C4">
      <w:pPr>
        <w:numPr>
          <w:ilvl w:val="0"/>
          <w:numId w:val="6"/>
        </w:numPr>
        <w:spacing w:after="80"/>
        <w:rPr>
          <w:szCs w:val="22"/>
          <w:lang w:val="ru-RU"/>
        </w:rPr>
      </w:pPr>
      <w:r w:rsidRPr="00D64C38">
        <w:rPr>
          <w:szCs w:val="22"/>
          <w:lang w:val="ru-RU"/>
        </w:rPr>
        <w:t xml:space="preserve">Правило 4.20.1(a) «Служебная аттестация сотрудников» </w:t>
      </w:r>
    </w:p>
    <w:p w:rsidR="00C61BB4" w:rsidRPr="00D64C38" w:rsidRDefault="00C66527" w:rsidP="000B38C4">
      <w:pPr>
        <w:numPr>
          <w:ilvl w:val="0"/>
          <w:numId w:val="6"/>
        </w:numPr>
        <w:spacing w:after="80"/>
        <w:rPr>
          <w:szCs w:val="22"/>
          <w:lang w:val="ru-RU"/>
        </w:rPr>
      </w:pPr>
      <w:r w:rsidRPr="00D64C38">
        <w:rPr>
          <w:szCs w:val="22"/>
          <w:lang w:val="ru-RU"/>
        </w:rPr>
        <w:t>Правило</w:t>
      </w:r>
      <w:r w:rsidR="00783ED4" w:rsidRPr="00D64C38">
        <w:rPr>
          <w:szCs w:val="22"/>
          <w:lang w:val="ru-RU"/>
        </w:rPr>
        <w:t xml:space="preserve"> 4.20.2 «Служебная аттестация временных сотрудников»</w:t>
      </w:r>
    </w:p>
    <w:p w:rsidR="00C61BB4" w:rsidRPr="00D64C38" w:rsidRDefault="00C66527" w:rsidP="000B38C4">
      <w:pPr>
        <w:numPr>
          <w:ilvl w:val="0"/>
          <w:numId w:val="6"/>
        </w:numPr>
        <w:spacing w:after="80"/>
        <w:rPr>
          <w:szCs w:val="22"/>
          <w:lang w:val="ru-RU"/>
        </w:rPr>
      </w:pPr>
      <w:r w:rsidRPr="00D64C38">
        <w:rPr>
          <w:szCs w:val="22"/>
          <w:lang w:val="ru-RU"/>
        </w:rPr>
        <w:t>Правило</w:t>
      </w:r>
      <w:r w:rsidR="00783ED4" w:rsidRPr="00D64C38">
        <w:rPr>
          <w:szCs w:val="22"/>
          <w:lang w:val="ru-RU"/>
        </w:rPr>
        <w:t xml:space="preserve"> 6.2.2 «Отпуск по болезни и специальный отпу</w:t>
      </w:r>
      <w:proofErr w:type="gramStart"/>
      <w:r w:rsidR="00783ED4" w:rsidRPr="00D64C38">
        <w:rPr>
          <w:szCs w:val="22"/>
          <w:lang w:val="ru-RU"/>
        </w:rPr>
        <w:t>ск в св</w:t>
      </w:r>
      <w:proofErr w:type="gramEnd"/>
      <w:r w:rsidR="00783ED4" w:rsidRPr="00D64C38">
        <w:rPr>
          <w:szCs w:val="22"/>
          <w:lang w:val="ru-RU"/>
        </w:rPr>
        <w:t xml:space="preserve">язи с продолжительной болезнью» </w:t>
      </w:r>
    </w:p>
    <w:p w:rsidR="00C61BB4" w:rsidRPr="00D64C38" w:rsidRDefault="00C66527" w:rsidP="000B38C4">
      <w:pPr>
        <w:numPr>
          <w:ilvl w:val="0"/>
          <w:numId w:val="6"/>
        </w:numPr>
        <w:spacing w:after="80"/>
        <w:rPr>
          <w:szCs w:val="22"/>
          <w:lang w:val="ru-RU"/>
        </w:rPr>
      </w:pPr>
      <w:r w:rsidRPr="00D64C38">
        <w:rPr>
          <w:szCs w:val="22"/>
          <w:lang w:val="ru-RU"/>
        </w:rPr>
        <w:t>Правило</w:t>
      </w:r>
      <w:r w:rsidR="00783ED4" w:rsidRPr="00D64C38">
        <w:rPr>
          <w:szCs w:val="22"/>
          <w:lang w:val="ru-RU"/>
        </w:rPr>
        <w:t xml:space="preserve"> 6.2.7(c)(3) «Охрана здоровья и страхование временных сотрудников» </w:t>
      </w:r>
    </w:p>
    <w:p w:rsidR="00C61BB4" w:rsidRPr="00D64C38" w:rsidRDefault="00C66527" w:rsidP="000B38C4">
      <w:pPr>
        <w:numPr>
          <w:ilvl w:val="0"/>
          <w:numId w:val="6"/>
        </w:numPr>
        <w:spacing w:after="80"/>
        <w:rPr>
          <w:szCs w:val="22"/>
          <w:lang w:val="ru-RU"/>
        </w:rPr>
      </w:pPr>
      <w:r w:rsidRPr="00D64C38">
        <w:rPr>
          <w:szCs w:val="22"/>
          <w:lang w:val="ru-RU"/>
        </w:rPr>
        <w:t>Правило</w:t>
      </w:r>
      <w:r w:rsidR="00783ED4" w:rsidRPr="00D64C38">
        <w:rPr>
          <w:szCs w:val="22"/>
          <w:lang w:val="ru-RU"/>
        </w:rPr>
        <w:t xml:space="preserve"> 7.3.7 «Сверхнормативный багаж и несопровождаемый багаж»</w:t>
      </w:r>
    </w:p>
    <w:p w:rsidR="00C61BB4" w:rsidRPr="00D64C38" w:rsidRDefault="00C66527" w:rsidP="000B38C4">
      <w:pPr>
        <w:numPr>
          <w:ilvl w:val="0"/>
          <w:numId w:val="6"/>
        </w:numPr>
        <w:spacing w:after="80"/>
        <w:rPr>
          <w:szCs w:val="22"/>
          <w:lang w:val="ru-RU"/>
        </w:rPr>
      </w:pPr>
      <w:r w:rsidRPr="00D64C38">
        <w:rPr>
          <w:szCs w:val="22"/>
          <w:lang w:val="ru-RU"/>
        </w:rPr>
        <w:t>Правило</w:t>
      </w:r>
      <w:r w:rsidR="00783ED4" w:rsidRPr="00D64C38">
        <w:rPr>
          <w:szCs w:val="22"/>
          <w:lang w:val="ru-RU"/>
        </w:rPr>
        <w:t xml:space="preserve"> 7.3.10 «Страхование, связанное с поездками»</w:t>
      </w:r>
    </w:p>
    <w:p w:rsidR="00C61BB4" w:rsidRPr="00D64C38" w:rsidRDefault="00C66527" w:rsidP="000B38C4">
      <w:pPr>
        <w:numPr>
          <w:ilvl w:val="0"/>
          <w:numId w:val="6"/>
        </w:numPr>
        <w:spacing w:after="80"/>
        <w:rPr>
          <w:szCs w:val="22"/>
          <w:lang w:val="ru-RU"/>
        </w:rPr>
      </w:pPr>
      <w:r w:rsidRPr="00D64C38">
        <w:rPr>
          <w:szCs w:val="22"/>
          <w:lang w:val="ru-RU"/>
        </w:rPr>
        <w:t>Правило</w:t>
      </w:r>
      <w:r w:rsidR="006877F9" w:rsidRPr="00D64C38">
        <w:rPr>
          <w:szCs w:val="22"/>
          <w:lang w:val="ru-RU"/>
        </w:rPr>
        <w:t xml:space="preserve"> 7.3.13</w:t>
      </w:r>
      <w:r w:rsidR="006F794B" w:rsidRPr="00D64C38">
        <w:rPr>
          <w:szCs w:val="22"/>
          <w:lang w:val="ru-RU"/>
        </w:rPr>
        <w:t>(a)</w:t>
      </w:r>
      <w:r w:rsidR="00D0312D" w:rsidRPr="00D64C38">
        <w:rPr>
          <w:szCs w:val="22"/>
          <w:lang w:val="ru-RU"/>
        </w:rPr>
        <w:t xml:space="preserve"> </w:t>
      </w:r>
      <w:r w:rsidR="00783ED4" w:rsidRPr="00D64C38">
        <w:rPr>
          <w:szCs w:val="22"/>
          <w:lang w:val="ru-RU"/>
        </w:rPr>
        <w:t>«Права временных сотрудников, связанные с поездками»</w:t>
      </w:r>
    </w:p>
    <w:p w:rsidR="00C61BB4" w:rsidRPr="00D64C38" w:rsidRDefault="00E75BDC" w:rsidP="000B38C4">
      <w:pPr>
        <w:numPr>
          <w:ilvl w:val="0"/>
          <w:numId w:val="6"/>
        </w:numPr>
        <w:spacing w:after="80"/>
        <w:ind w:left="714" w:hanging="357"/>
        <w:rPr>
          <w:szCs w:val="22"/>
          <w:lang w:val="ru-RU"/>
        </w:rPr>
      </w:pPr>
      <w:r w:rsidRPr="00D64C38">
        <w:rPr>
          <w:szCs w:val="22"/>
          <w:lang w:val="ru-RU"/>
        </w:rPr>
        <w:t>Приложение</w:t>
      </w:r>
      <w:r w:rsidR="00783ED4" w:rsidRPr="00D64C38">
        <w:rPr>
          <w:szCs w:val="22"/>
          <w:lang w:val="ru-RU"/>
        </w:rPr>
        <w:t xml:space="preserve"> IV, «Правила процедуры советов по назначениям»</w:t>
      </w:r>
      <w:r w:rsidR="004B08EF" w:rsidRPr="00D64C38">
        <w:rPr>
          <w:szCs w:val="22"/>
          <w:lang w:val="ru-RU"/>
        </w:rPr>
        <w:t xml:space="preserve">, </w:t>
      </w:r>
      <w:r w:rsidRPr="00D64C38">
        <w:rPr>
          <w:szCs w:val="22"/>
          <w:lang w:val="ru-RU"/>
        </w:rPr>
        <w:t>статья</w:t>
      </w:r>
      <w:r w:rsidR="004B08EF" w:rsidRPr="00D64C38">
        <w:rPr>
          <w:szCs w:val="22"/>
          <w:lang w:val="ru-RU"/>
        </w:rPr>
        <w:t xml:space="preserve"> 2, </w:t>
      </w:r>
      <w:r w:rsidR="00783ED4" w:rsidRPr="00D64C38">
        <w:rPr>
          <w:szCs w:val="22"/>
          <w:lang w:val="ru-RU"/>
        </w:rPr>
        <w:t xml:space="preserve">«Членский состав» </w:t>
      </w:r>
    </w:p>
    <w:p w:rsidR="00C61BB4" w:rsidRPr="00D64C38" w:rsidRDefault="00E75BDC" w:rsidP="000B38C4">
      <w:pPr>
        <w:numPr>
          <w:ilvl w:val="0"/>
          <w:numId w:val="6"/>
        </w:numPr>
        <w:ind w:left="714" w:hanging="357"/>
        <w:rPr>
          <w:szCs w:val="22"/>
          <w:lang w:val="ru-RU"/>
        </w:rPr>
      </w:pPr>
      <w:r w:rsidRPr="00D64C38">
        <w:rPr>
          <w:szCs w:val="22"/>
          <w:lang w:val="ru-RU"/>
        </w:rPr>
        <w:t>Приложение</w:t>
      </w:r>
      <w:r w:rsidR="00783ED4" w:rsidRPr="00D64C38">
        <w:rPr>
          <w:szCs w:val="22"/>
          <w:lang w:val="ru-RU"/>
        </w:rPr>
        <w:t xml:space="preserve"> IV, «</w:t>
      </w:r>
      <w:bookmarkStart w:id="6" w:name="_Toc377653032"/>
      <w:r w:rsidR="00783ED4" w:rsidRPr="00D64C38">
        <w:rPr>
          <w:szCs w:val="22"/>
          <w:lang w:val="ru-RU"/>
        </w:rPr>
        <w:t>Правила процедуры советов по назначениям</w:t>
      </w:r>
      <w:bookmarkEnd w:id="6"/>
      <w:r w:rsidR="00783ED4" w:rsidRPr="00D64C38">
        <w:rPr>
          <w:szCs w:val="22"/>
          <w:lang w:val="ru-RU"/>
        </w:rPr>
        <w:t>»</w:t>
      </w:r>
      <w:r w:rsidR="004B08EF" w:rsidRPr="00D64C38">
        <w:rPr>
          <w:szCs w:val="22"/>
          <w:lang w:val="ru-RU"/>
        </w:rPr>
        <w:t xml:space="preserve">, </w:t>
      </w:r>
      <w:r w:rsidRPr="00D64C38">
        <w:rPr>
          <w:szCs w:val="22"/>
          <w:lang w:val="ru-RU"/>
        </w:rPr>
        <w:t>статья</w:t>
      </w:r>
      <w:r w:rsidR="00783ED4" w:rsidRPr="00D64C38">
        <w:rPr>
          <w:szCs w:val="22"/>
          <w:lang w:val="ru-RU"/>
        </w:rPr>
        <w:t xml:space="preserve"> 3, «Порядок работы» </w:t>
      </w:r>
    </w:p>
    <w:p w:rsidR="00C61BB4" w:rsidRPr="00D64C38" w:rsidRDefault="00C61BB4" w:rsidP="002F479E">
      <w:pPr>
        <w:ind w:left="714"/>
        <w:rPr>
          <w:szCs w:val="22"/>
          <w:lang w:val="ru-RU"/>
        </w:rPr>
      </w:pPr>
    </w:p>
    <w:p w:rsidR="00C61BB4" w:rsidRPr="00D64C38" w:rsidRDefault="00C61BB4" w:rsidP="00782CE6">
      <w:pPr>
        <w:rPr>
          <w:szCs w:val="22"/>
          <w:lang w:val="ru-RU"/>
        </w:rPr>
      </w:pPr>
    </w:p>
    <w:p w:rsidR="00C61BB4" w:rsidRPr="00D64C38" w:rsidRDefault="00783ED4" w:rsidP="000B38C4">
      <w:pPr>
        <w:pStyle w:val="ListParagraph"/>
        <w:numPr>
          <w:ilvl w:val="0"/>
          <w:numId w:val="5"/>
        </w:numPr>
        <w:ind w:left="5443" w:firstLine="0"/>
        <w:rPr>
          <w:i/>
          <w:szCs w:val="22"/>
          <w:lang w:val="ru-RU"/>
        </w:rPr>
      </w:pPr>
      <w:r w:rsidRPr="00D64C38">
        <w:rPr>
          <w:i/>
          <w:szCs w:val="22"/>
          <w:lang w:val="ru-RU"/>
        </w:rPr>
        <w:t>Координационному комитету ВОИС предлагается принять к сведению поправки к Правилам о персонале, подробно изложенные в приложении </w:t>
      </w:r>
      <w:r w:rsidR="005C2747" w:rsidRPr="00D64C38">
        <w:rPr>
          <w:i/>
          <w:szCs w:val="22"/>
          <w:lang w:val="ru-RU"/>
        </w:rPr>
        <w:t>III</w:t>
      </w:r>
      <w:r w:rsidR="00CA00F6" w:rsidRPr="00D64C38">
        <w:rPr>
          <w:i/>
          <w:szCs w:val="22"/>
          <w:lang w:val="ru-RU"/>
        </w:rPr>
        <w:t>.</w:t>
      </w:r>
    </w:p>
    <w:p w:rsidR="00C61BB4" w:rsidRPr="00D64C38" w:rsidRDefault="00C61BB4" w:rsidP="00782CE6">
      <w:pPr>
        <w:ind w:left="5534"/>
        <w:rPr>
          <w:szCs w:val="22"/>
          <w:lang w:val="ru-RU"/>
        </w:rPr>
      </w:pPr>
    </w:p>
    <w:p w:rsidR="00C61BB4" w:rsidRPr="00D64C38" w:rsidRDefault="00C61BB4" w:rsidP="00782CE6">
      <w:pPr>
        <w:ind w:left="5534"/>
        <w:rPr>
          <w:szCs w:val="22"/>
          <w:lang w:val="ru-RU"/>
        </w:rPr>
      </w:pPr>
    </w:p>
    <w:p w:rsidR="00C61BB4" w:rsidRPr="00D64C38" w:rsidRDefault="002D3563" w:rsidP="00D963C0">
      <w:pPr>
        <w:ind w:left="567" w:hanging="567"/>
        <w:rPr>
          <w:b/>
          <w:szCs w:val="22"/>
          <w:lang w:val="ru-RU"/>
        </w:rPr>
      </w:pPr>
      <w:r w:rsidRPr="00D64C38">
        <w:rPr>
          <w:b/>
          <w:szCs w:val="22"/>
          <w:lang w:val="ru-RU"/>
        </w:rPr>
        <w:t>V.</w:t>
      </w:r>
      <w:r w:rsidRPr="00D64C38">
        <w:rPr>
          <w:b/>
          <w:szCs w:val="22"/>
          <w:lang w:val="ru-RU"/>
        </w:rPr>
        <w:tab/>
      </w:r>
      <w:r w:rsidR="00EF48C7" w:rsidRPr="00D64C38">
        <w:rPr>
          <w:b/>
          <w:szCs w:val="22"/>
          <w:lang w:val="ru-RU"/>
        </w:rPr>
        <w:t>ПОПРАВКИ К ПРАВИЛАМ О ПЕРСОНАЛЕ И СООТВЕТСТВУЮЩИМ ПРИЛОЖЕНИЯМ, УЖЕ ВСТУПИВШИЕ В СИЛУ В 2014 Г. – ДЛЯ УВЕДОМЛЕНИЯ</w:t>
      </w:r>
    </w:p>
    <w:p w:rsidR="00C61BB4" w:rsidRPr="00D64C38" w:rsidRDefault="00C61BB4" w:rsidP="00D963C0">
      <w:pPr>
        <w:rPr>
          <w:b/>
          <w:szCs w:val="22"/>
          <w:lang w:val="ru-RU"/>
        </w:rPr>
      </w:pPr>
    </w:p>
    <w:p w:rsidR="00C61BB4" w:rsidRPr="00D64C38" w:rsidRDefault="00C61BB4" w:rsidP="000B38C4">
      <w:pPr>
        <w:pStyle w:val="ListParagraph"/>
        <w:numPr>
          <w:ilvl w:val="0"/>
          <w:numId w:val="5"/>
        </w:numPr>
        <w:ind w:left="0" w:firstLine="0"/>
        <w:rPr>
          <w:szCs w:val="22"/>
          <w:lang w:val="ru-RU"/>
        </w:rPr>
      </w:pPr>
      <w:r w:rsidRPr="00D64C38">
        <w:rPr>
          <w:szCs w:val="22"/>
          <w:lang w:val="ru-RU"/>
        </w:rPr>
        <w:t>Генеральный директор внес поправки в следующие правила о персонале, которые вступили в силу в 2014 г.  Подробное описание поправок содержится в приложении IV, однако краткое изложение основных поправок приводится ниже</w:t>
      </w:r>
      <w:r w:rsidR="00113C5C" w:rsidRPr="00D64C38">
        <w:rPr>
          <w:szCs w:val="22"/>
          <w:lang w:val="ru-RU"/>
        </w:rPr>
        <w:t>:</w:t>
      </w:r>
      <w:r w:rsidRPr="00D64C38">
        <w:rPr>
          <w:szCs w:val="22"/>
          <w:lang w:val="ru-RU"/>
        </w:rPr>
        <w:t xml:space="preserve"> </w:t>
      </w:r>
    </w:p>
    <w:p w:rsidR="00C61BB4" w:rsidRPr="00D64C38" w:rsidRDefault="00C61BB4" w:rsidP="00D963C0">
      <w:pPr>
        <w:rPr>
          <w:szCs w:val="22"/>
          <w:lang w:val="ru-RU"/>
        </w:rPr>
      </w:pPr>
    </w:p>
    <w:p w:rsidR="00C61BB4" w:rsidRPr="00D64C38" w:rsidRDefault="00C61BB4" w:rsidP="00D963C0">
      <w:pPr>
        <w:keepLines/>
        <w:ind w:left="567"/>
        <w:rPr>
          <w:b/>
          <w:szCs w:val="22"/>
          <w:lang w:val="ru-RU"/>
        </w:rPr>
      </w:pPr>
      <w:r w:rsidRPr="00D64C38">
        <w:rPr>
          <w:b/>
          <w:szCs w:val="22"/>
          <w:lang w:val="ru-RU"/>
        </w:rPr>
        <w:t>Правило о персонале</w:t>
      </w:r>
      <w:r w:rsidR="00E374AE" w:rsidRPr="00D64C38">
        <w:rPr>
          <w:b/>
          <w:szCs w:val="22"/>
          <w:lang w:val="ru-RU"/>
        </w:rPr>
        <w:t xml:space="preserve"> 11.1(</w:t>
      </w:r>
      <w:r w:rsidR="00D02E3F" w:rsidRPr="00D64C38">
        <w:rPr>
          <w:b/>
          <w:szCs w:val="22"/>
          <w:lang w:val="ru-RU"/>
        </w:rPr>
        <w:t>b)(1) «Апелляционный совет»</w:t>
      </w:r>
      <w:r w:rsidR="00113C5C" w:rsidRPr="00D64C38">
        <w:rPr>
          <w:b/>
          <w:szCs w:val="22"/>
          <w:lang w:val="ru-RU"/>
        </w:rPr>
        <w:t xml:space="preserve"> (</w:t>
      </w:r>
      <w:r w:rsidR="00D02E3F" w:rsidRPr="00D64C38">
        <w:rPr>
          <w:b/>
          <w:szCs w:val="22"/>
          <w:lang w:val="ru-RU"/>
        </w:rPr>
        <w:t>Служебная инструкция № </w:t>
      </w:r>
      <w:r w:rsidR="00113C5C" w:rsidRPr="00D64C38">
        <w:rPr>
          <w:b/>
          <w:szCs w:val="22"/>
          <w:lang w:val="ru-RU"/>
        </w:rPr>
        <w:t>52/2013)</w:t>
      </w:r>
    </w:p>
    <w:p w:rsidR="00C61BB4" w:rsidRPr="00D64C38" w:rsidRDefault="00C61BB4" w:rsidP="00D963C0">
      <w:pPr>
        <w:keepLines/>
        <w:rPr>
          <w:b/>
          <w:szCs w:val="22"/>
          <w:lang w:val="ru-RU"/>
        </w:rPr>
      </w:pPr>
    </w:p>
    <w:p w:rsidR="00C61BB4" w:rsidRPr="00D64C38" w:rsidRDefault="00D02E3F" w:rsidP="000B38C4">
      <w:pPr>
        <w:pStyle w:val="Default"/>
        <w:numPr>
          <w:ilvl w:val="0"/>
          <w:numId w:val="5"/>
        </w:numPr>
        <w:ind w:left="0" w:firstLine="0"/>
        <w:rPr>
          <w:sz w:val="22"/>
          <w:szCs w:val="22"/>
          <w:lang w:val="ru-RU"/>
        </w:rPr>
      </w:pPr>
      <w:proofErr w:type="gramStart"/>
      <w:r w:rsidRPr="00D64C38">
        <w:rPr>
          <w:sz w:val="22"/>
          <w:szCs w:val="22"/>
          <w:lang w:val="ru-RU"/>
        </w:rPr>
        <w:t>В п</w:t>
      </w:r>
      <w:r w:rsidR="00C61BB4" w:rsidRPr="00D64C38">
        <w:rPr>
          <w:sz w:val="22"/>
          <w:szCs w:val="22"/>
          <w:lang w:val="ru-RU"/>
        </w:rPr>
        <w:t>равило о персонале</w:t>
      </w:r>
      <w:r w:rsidR="00E374AE" w:rsidRPr="00D64C38">
        <w:rPr>
          <w:sz w:val="22"/>
          <w:szCs w:val="22"/>
          <w:lang w:val="ru-RU"/>
        </w:rPr>
        <w:t xml:space="preserve"> 11.5.1(b)(1) </w:t>
      </w:r>
      <w:r w:rsidRPr="00D64C38">
        <w:rPr>
          <w:sz w:val="22"/>
          <w:szCs w:val="22"/>
          <w:lang w:val="ru-RU"/>
        </w:rPr>
        <w:t xml:space="preserve">была внесена поправка, вступившая в силу с 1 января 2014 г. и имевшая своей целью обеспечить, чтобы работа Апелляционного совета ВОИС в новом составе, как предусмотрено в новом правиле о персонале 11.5.1(b), не прерывалась до назначения Координационным комитетом ВОИС председателя и заместителя председателя Апелляционного совета, предоставив </w:t>
      </w:r>
      <w:r w:rsidR="00CC6B85" w:rsidRPr="00D64C38">
        <w:rPr>
          <w:sz w:val="22"/>
          <w:szCs w:val="22"/>
          <w:lang w:val="ru-RU"/>
        </w:rPr>
        <w:t>Генер</w:t>
      </w:r>
      <w:r w:rsidRPr="00D64C38">
        <w:rPr>
          <w:sz w:val="22"/>
          <w:szCs w:val="22"/>
          <w:lang w:val="ru-RU"/>
        </w:rPr>
        <w:t>альному директору возможность произвести временные назначения</w:t>
      </w:r>
      <w:r w:rsidR="00113C5C" w:rsidRPr="00D64C38">
        <w:rPr>
          <w:sz w:val="22"/>
          <w:szCs w:val="22"/>
          <w:lang w:val="ru-RU"/>
        </w:rPr>
        <w:t>.</w:t>
      </w:r>
      <w:r w:rsidRPr="00D64C38">
        <w:rPr>
          <w:sz w:val="22"/>
          <w:szCs w:val="22"/>
          <w:lang w:val="ru-RU"/>
        </w:rPr>
        <w:t xml:space="preserve"> </w:t>
      </w:r>
      <w:proofErr w:type="gramEnd"/>
    </w:p>
    <w:p w:rsidR="00C61BB4" w:rsidRPr="00D64C38" w:rsidRDefault="00C61BB4" w:rsidP="002E5F7A">
      <w:pPr>
        <w:pStyle w:val="Default"/>
        <w:rPr>
          <w:sz w:val="22"/>
          <w:szCs w:val="22"/>
          <w:lang w:val="ru-RU"/>
        </w:rPr>
      </w:pPr>
    </w:p>
    <w:p w:rsidR="00C61BB4" w:rsidRPr="00D64C38" w:rsidRDefault="00D02E3F" w:rsidP="00C83DE6">
      <w:pPr>
        <w:pStyle w:val="Default"/>
        <w:ind w:left="567"/>
        <w:rPr>
          <w:b/>
          <w:sz w:val="22"/>
          <w:szCs w:val="22"/>
          <w:lang w:val="ru-RU"/>
        </w:rPr>
      </w:pPr>
      <w:r w:rsidRPr="00D64C38">
        <w:rPr>
          <w:b/>
          <w:sz w:val="22"/>
          <w:szCs w:val="22"/>
          <w:lang w:val="ru-RU"/>
        </w:rPr>
        <w:t xml:space="preserve">Шкалы окладов сотрудников категории специалистов и выше </w:t>
      </w:r>
      <w:r w:rsidR="00E00F1A" w:rsidRPr="00D64C38">
        <w:rPr>
          <w:b/>
          <w:sz w:val="22"/>
          <w:szCs w:val="22"/>
          <w:lang w:val="ru-RU"/>
        </w:rPr>
        <w:t>(</w:t>
      </w:r>
      <w:r w:rsidRPr="00D64C38">
        <w:rPr>
          <w:b/>
          <w:sz w:val="22"/>
          <w:szCs w:val="22"/>
          <w:lang w:val="ru-RU"/>
        </w:rPr>
        <w:t xml:space="preserve">Служебная инструкция № </w:t>
      </w:r>
      <w:r w:rsidR="00E00F1A" w:rsidRPr="00D64C38">
        <w:rPr>
          <w:b/>
          <w:sz w:val="22"/>
          <w:szCs w:val="22"/>
          <w:lang w:val="ru-RU"/>
        </w:rPr>
        <w:t>3/2014)</w:t>
      </w:r>
    </w:p>
    <w:p w:rsidR="00C61BB4" w:rsidRPr="00D64C38" w:rsidRDefault="00C61BB4" w:rsidP="000F404B">
      <w:pPr>
        <w:pStyle w:val="Default"/>
        <w:rPr>
          <w:sz w:val="22"/>
          <w:szCs w:val="22"/>
          <w:lang w:val="ru-RU"/>
        </w:rPr>
      </w:pPr>
    </w:p>
    <w:p w:rsidR="00C61BB4" w:rsidRPr="00D64C38" w:rsidRDefault="000C5855" w:rsidP="000B38C4">
      <w:pPr>
        <w:pStyle w:val="ListParagraph"/>
        <w:numPr>
          <w:ilvl w:val="0"/>
          <w:numId w:val="5"/>
        </w:numPr>
        <w:autoSpaceDE w:val="0"/>
        <w:autoSpaceDN w:val="0"/>
        <w:adjustRightInd w:val="0"/>
        <w:ind w:left="0" w:firstLine="0"/>
        <w:rPr>
          <w:rFonts w:eastAsia="Times New Roman"/>
          <w:szCs w:val="22"/>
          <w:lang w:val="ru-RU" w:eastAsia="en-US"/>
        </w:rPr>
      </w:pPr>
      <w:r w:rsidRPr="00D64C38">
        <w:rPr>
          <w:rFonts w:eastAsia="Times New Roman"/>
          <w:szCs w:val="22"/>
          <w:lang w:val="ru-RU" w:eastAsia="en-US"/>
        </w:rPr>
        <w:t>Генеральная Ассамблея Организации Объединенных Наций своей резолюц</w:t>
      </w:r>
      <w:r w:rsidR="00667A8D" w:rsidRPr="00D64C38">
        <w:rPr>
          <w:rFonts w:eastAsia="Times New Roman"/>
          <w:szCs w:val="22"/>
          <w:lang w:val="ru-RU" w:eastAsia="en-US"/>
        </w:rPr>
        <w:t>ией </w:t>
      </w:r>
      <w:r w:rsidR="00E374AE" w:rsidRPr="00D64C38">
        <w:rPr>
          <w:rFonts w:eastAsia="Times New Roman"/>
          <w:szCs w:val="22"/>
          <w:lang w:val="ru-RU" w:eastAsia="en-US"/>
        </w:rPr>
        <w:t>68/253</w:t>
      </w:r>
      <w:r w:rsidRPr="00D64C38">
        <w:rPr>
          <w:rFonts w:eastAsia="Times New Roman"/>
          <w:szCs w:val="22"/>
          <w:lang w:val="ru-RU" w:eastAsia="en-US"/>
        </w:rPr>
        <w:t xml:space="preserve"> </w:t>
      </w:r>
      <w:r w:rsidR="00667A8D" w:rsidRPr="00D64C38">
        <w:rPr>
          <w:rFonts w:eastAsia="Times New Roman"/>
          <w:szCs w:val="22"/>
          <w:lang w:val="ru-RU" w:eastAsia="en-US"/>
        </w:rPr>
        <w:t xml:space="preserve">утвердила </w:t>
      </w:r>
      <w:r w:rsidRPr="00D64C38">
        <w:rPr>
          <w:rFonts w:eastAsia="Times New Roman"/>
          <w:szCs w:val="22"/>
          <w:lang w:val="ru-RU" w:eastAsia="en-US"/>
        </w:rPr>
        <w:t xml:space="preserve">повышение на 0,19 процента </w:t>
      </w:r>
      <w:proofErr w:type="gramStart"/>
      <w:r w:rsidRPr="00D64C38">
        <w:rPr>
          <w:rFonts w:eastAsia="Times New Roman"/>
          <w:szCs w:val="22"/>
          <w:lang w:val="ru-RU" w:eastAsia="en-US"/>
        </w:rPr>
        <w:t>шкалы базовых/</w:t>
      </w:r>
      <w:r w:rsidR="00667A8D" w:rsidRPr="00D64C38">
        <w:rPr>
          <w:rFonts w:eastAsia="Times New Roman"/>
          <w:szCs w:val="22"/>
          <w:lang w:val="ru-RU" w:eastAsia="en-US"/>
        </w:rPr>
        <w:t xml:space="preserve"> </w:t>
      </w:r>
      <w:r w:rsidRPr="00D64C38">
        <w:rPr>
          <w:rFonts w:eastAsia="Times New Roman"/>
          <w:szCs w:val="22"/>
          <w:lang w:val="ru-RU" w:eastAsia="en-US"/>
        </w:rPr>
        <w:t xml:space="preserve">минимальных окладов </w:t>
      </w:r>
      <w:r w:rsidRPr="00D64C38">
        <w:rPr>
          <w:szCs w:val="22"/>
          <w:lang w:val="ru-RU"/>
        </w:rPr>
        <w:t>сотрудников категории специалистов</w:t>
      </w:r>
      <w:proofErr w:type="gramEnd"/>
      <w:r w:rsidRPr="00D64C38">
        <w:rPr>
          <w:szCs w:val="22"/>
          <w:lang w:val="ru-RU"/>
        </w:rPr>
        <w:t xml:space="preserve"> и выше.  Шкалы окладов в ВОИС были соответствующим образом скорректированы с 1 января </w:t>
      </w:r>
      <w:r w:rsidR="00E374AE" w:rsidRPr="00D64C38">
        <w:rPr>
          <w:rFonts w:eastAsia="Times New Roman"/>
          <w:szCs w:val="22"/>
          <w:lang w:val="ru-RU" w:eastAsia="en-US"/>
        </w:rPr>
        <w:t>2014</w:t>
      </w:r>
      <w:r w:rsidRPr="00D64C38">
        <w:rPr>
          <w:rFonts w:eastAsia="Times New Roman"/>
          <w:szCs w:val="22"/>
          <w:lang w:val="ru-RU" w:eastAsia="en-US"/>
        </w:rPr>
        <w:t xml:space="preserve"> г</w:t>
      </w:r>
      <w:r w:rsidR="00E374AE" w:rsidRPr="00D64C38">
        <w:rPr>
          <w:rFonts w:eastAsia="Times New Roman"/>
          <w:szCs w:val="22"/>
          <w:lang w:val="ru-RU" w:eastAsia="en-US"/>
        </w:rPr>
        <w:t>.</w:t>
      </w:r>
    </w:p>
    <w:p w:rsidR="00C61BB4" w:rsidRPr="00D64C38" w:rsidRDefault="00C61BB4" w:rsidP="002E5F7A">
      <w:pPr>
        <w:autoSpaceDE w:val="0"/>
        <w:autoSpaceDN w:val="0"/>
        <w:adjustRightInd w:val="0"/>
        <w:rPr>
          <w:rFonts w:eastAsia="Times New Roman"/>
          <w:szCs w:val="22"/>
          <w:lang w:val="ru-RU" w:eastAsia="en-US"/>
        </w:rPr>
      </w:pPr>
    </w:p>
    <w:p w:rsidR="00C61BB4" w:rsidRPr="00D64C38" w:rsidRDefault="00D26FFC" w:rsidP="000B38C4">
      <w:pPr>
        <w:pStyle w:val="ListParagraph"/>
        <w:numPr>
          <w:ilvl w:val="0"/>
          <w:numId w:val="5"/>
        </w:numPr>
        <w:autoSpaceDE w:val="0"/>
        <w:autoSpaceDN w:val="0"/>
        <w:adjustRightInd w:val="0"/>
        <w:ind w:left="0" w:firstLine="0"/>
        <w:rPr>
          <w:szCs w:val="22"/>
          <w:lang w:val="ru-RU" w:eastAsia="en-US"/>
        </w:rPr>
      </w:pPr>
      <w:r w:rsidRPr="00D64C38">
        <w:rPr>
          <w:rFonts w:eastAsia="Times New Roman"/>
          <w:szCs w:val="22"/>
          <w:lang w:val="ru-RU" w:eastAsia="en-US"/>
        </w:rPr>
        <w:t xml:space="preserve">В соответствии с вышеупомянутой резолюцией пересмотренная шкала базовых/ минимальных окладов была введена на основе принципа неизменности размеров вознаграждения.  Соответственно, коэффициенты корректива по месту службы, применимого во всех местах службы, были соразмерно уменьшены на ту же процентную долю.  Таким образом, общая сумма чистого вознаграждения (базовый оклад плюс корректив по месту службы) остается неизменной, за исключением крайне небольших расхождений, связанных с округлением сумм.  Корректировка шкалы базовых/минимальных окладов никоим образом не повлияла на уровень </w:t>
      </w:r>
      <w:r w:rsidRPr="00D64C38">
        <w:rPr>
          <w:szCs w:val="22"/>
          <w:lang w:val="ru-RU"/>
        </w:rPr>
        <w:t>зачитываемого для пенсии вознаграждения сотрудников категории специалистов и выше</w:t>
      </w:r>
      <w:r w:rsidR="00461A13" w:rsidRPr="00D64C38">
        <w:rPr>
          <w:szCs w:val="22"/>
          <w:lang w:val="ru-RU"/>
        </w:rPr>
        <w:t>.  Соответствующая поправка была также внесена в с</w:t>
      </w:r>
      <w:r w:rsidR="00461A13" w:rsidRPr="00D64C38">
        <w:rPr>
          <w:szCs w:val="22"/>
          <w:lang w:val="ru-RU" w:eastAsia="en-US"/>
        </w:rPr>
        <w:t>татью 1 «Оклады» приложения II к Положениям и правилам о персонале</w:t>
      </w:r>
      <w:r w:rsidR="00B703FA" w:rsidRPr="00D64C38">
        <w:rPr>
          <w:szCs w:val="22"/>
          <w:lang w:val="ru-RU" w:eastAsia="en-US"/>
        </w:rPr>
        <w:t>.</w:t>
      </w:r>
      <w:r w:rsidR="00461A13" w:rsidRPr="00D64C38">
        <w:rPr>
          <w:szCs w:val="22"/>
          <w:lang w:val="ru-RU" w:eastAsia="en-US"/>
        </w:rPr>
        <w:t xml:space="preserve"> </w:t>
      </w:r>
    </w:p>
    <w:p w:rsidR="00C61BB4" w:rsidRPr="00D64C38" w:rsidRDefault="00C61BB4" w:rsidP="002E5F7A">
      <w:pPr>
        <w:rPr>
          <w:szCs w:val="22"/>
          <w:lang w:val="ru-RU"/>
        </w:rPr>
      </w:pPr>
    </w:p>
    <w:p w:rsidR="00C61BB4" w:rsidRPr="00D64C38" w:rsidRDefault="00150494" w:rsidP="00C83DE6">
      <w:pPr>
        <w:autoSpaceDE w:val="0"/>
        <w:autoSpaceDN w:val="0"/>
        <w:adjustRightInd w:val="0"/>
        <w:ind w:left="567"/>
        <w:rPr>
          <w:rFonts w:eastAsia="Times New Roman"/>
          <w:b/>
          <w:szCs w:val="22"/>
          <w:lang w:val="ru-RU" w:eastAsia="en-US"/>
        </w:rPr>
      </w:pPr>
      <w:r w:rsidRPr="00D64C38">
        <w:rPr>
          <w:b/>
          <w:szCs w:val="22"/>
          <w:lang w:val="ru-RU" w:eastAsia="en-US"/>
        </w:rPr>
        <w:t xml:space="preserve">Субсидия на образование </w:t>
      </w:r>
      <w:r w:rsidR="00500B0E" w:rsidRPr="00D64C38">
        <w:rPr>
          <w:rFonts w:eastAsia="Times New Roman"/>
          <w:b/>
          <w:szCs w:val="22"/>
          <w:lang w:val="ru-RU" w:eastAsia="en-US"/>
        </w:rPr>
        <w:t xml:space="preserve">– </w:t>
      </w:r>
      <w:r w:rsidRPr="00D64C38">
        <w:rPr>
          <w:rFonts w:eastAsia="Times New Roman"/>
          <w:b/>
          <w:szCs w:val="22"/>
          <w:lang w:val="ru-RU" w:eastAsia="en-US"/>
        </w:rPr>
        <w:t xml:space="preserve">специальная мера для Бельгии </w:t>
      </w:r>
      <w:r w:rsidR="00E00F1A" w:rsidRPr="00D64C38">
        <w:rPr>
          <w:rFonts w:eastAsia="Times New Roman"/>
          <w:b/>
          <w:szCs w:val="22"/>
          <w:lang w:val="ru-RU" w:eastAsia="en-US"/>
        </w:rPr>
        <w:t>(</w:t>
      </w:r>
      <w:r w:rsidRPr="00D64C38">
        <w:rPr>
          <w:b/>
          <w:szCs w:val="22"/>
          <w:lang w:val="ru-RU"/>
        </w:rPr>
        <w:t>Служебная инструкция № </w:t>
      </w:r>
      <w:r w:rsidR="00E00F1A" w:rsidRPr="00D64C38">
        <w:rPr>
          <w:rFonts w:eastAsia="Times New Roman"/>
          <w:b/>
          <w:szCs w:val="22"/>
          <w:lang w:val="ru-RU" w:eastAsia="en-US"/>
        </w:rPr>
        <w:t>3/2014)</w:t>
      </w:r>
    </w:p>
    <w:p w:rsidR="00C61BB4" w:rsidRPr="00D64C38" w:rsidRDefault="00C61BB4" w:rsidP="002E5F7A">
      <w:pPr>
        <w:autoSpaceDE w:val="0"/>
        <w:autoSpaceDN w:val="0"/>
        <w:adjustRightInd w:val="0"/>
        <w:rPr>
          <w:rFonts w:eastAsia="Times New Roman"/>
          <w:b/>
          <w:szCs w:val="22"/>
          <w:lang w:val="ru-RU" w:eastAsia="en-US"/>
        </w:rPr>
      </w:pPr>
    </w:p>
    <w:p w:rsidR="00C61BB4" w:rsidRPr="00D64C38" w:rsidRDefault="00461A13" w:rsidP="000B38C4">
      <w:pPr>
        <w:pStyle w:val="ListParagraph"/>
        <w:numPr>
          <w:ilvl w:val="0"/>
          <w:numId w:val="5"/>
        </w:numPr>
        <w:autoSpaceDE w:val="0"/>
        <w:autoSpaceDN w:val="0"/>
        <w:adjustRightInd w:val="0"/>
        <w:ind w:left="0" w:firstLine="0"/>
        <w:rPr>
          <w:rFonts w:eastAsia="Times New Roman"/>
          <w:szCs w:val="22"/>
          <w:lang w:val="ru-RU" w:eastAsia="en-US"/>
        </w:rPr>
      </w:pPr>
      <w:proofErr w:type="gramStart"/>
      <w:r w:rsidRPr="00D64C38">
        <w:rPr>
          <w:rFonts w:eastAsia="Times New Roman"/>
          <w:szCs w:val="22"/>
          <w:lang w:val="ru-RU" w:eastAsia="en-US"/>
        </w:rPr>
        <w:t>Генеральная Ассамблея Организации Объединенных Наций своей резолюци</w:t>
      </w:r>
      <w:r w:rsidR="00667A8D" w:rsidRPr="00D64C38">
        <w:rPr>
          <w:rFonts w:eastAsia="Times New Roman"/>
          <w:szCs w:val="22"/>
          <w:lang w:val="ru-RU" w:eastAsia="en-US"/>
        </w:rPr>
        <w:t>ей</w:t>
      </w:r>
      <w:r w:rsidRPr="00D64C38">
        <w:rPr>
          <w:rFonts w:eastAsia="Times New Roman"/>
          <w:szCs w:val="22"/>
          <w:lang w:val="ru-RU" w:eastAsia="en-US"/>
        </w:rPr>
        <w:t xml:space="preserve"> 68/253 </w:t>
      </w:r>
      <w:r w:rsidR="00667A8D" w:rsidRPr="00D64C38">
        <w:rPr>
          <w:rFonts w:eastAsia="Times New Roman"/>
          <w:szCs w:val="22"/>
          <w:lang w:val="ru-RU" w:eastAsia="en-US"/>
        </w:rPr>
        <w:t xml:space="preserve">также утвердила </w:t>
      </w:r>
      <w:r w:rsidRPr="00D64C38">
        <w:rPr>
          <w:rFonts w:eastAsia="Times New Roman"/>
          <w:szCs w:val="22"/>
          <w:lang w:val="ru-RU" w:eastAsia="en-US"/>
        </w:rPr>
        <w:t xml:space="preserve">введение специальной меры, </w:t>
      </w:r>
      <w:r w:rsidR="00667A8D" w:rsidRPr="00D64C38">
        <w:rPr>
          <w:rFonts w:eastAsia="Times New Roman"/>
          <w:szCs w:val="22"/>
          <w:lang w:val="ru-RU" w:eastAsia="en-US"/>
        </w:rPr>
        <w:t xml:space="preserve">позволяющей возмещать расходы </w:t>
      </w:r>
      <w:r w:rsidR="00150494" w:rsidRPr="00D64C38">
        <w:rPr>
          <w:rFonts w:eastAsia="Times New Roman"/>
          <w:szCs w:val="22"/>
          <w:lang w:val="ru-RU" w:eastAsia="en-US"/>
        </w:rPr>
        <w:t>на образование в пределах максимальной суммы, установленной в долларах США для зоны Соединенных Штатов (т.е. 45 586 долл. США), в случае трех школ с программой обучения на английском языке, расположенных в Брюсселе, Бельгия, начиная с учебного года, который был текущим учебным годом</w:t>
      </w:r>
      <w:proofErr w:type="gramEnd"/>
      <w:r w:rsidR="00150494" w:rsidRPr="00D64C38">
        <w:rPr>
          <w:rFonts w:eastAsia="Times New Roman"/>
          <w:szCs w:val="22"/>
          <w:lang w:val="ru-RU" w:eastAsia="en-US"/>
        </w:rPr>
        <w:t xml:space="preserve"> по состоянию на 1 января 2013 г.  </w:t>
      </w:r>
      <w:r w:rsidR="00150494" w:rsidRPr="00D64C38">
        <w:rPr>
          <w:szCs w:val="22"/>
          <w:lang w:val="ru-RU"/>
        </w:rPr>
        <w:t>Соответствующая поправка была также внесена в с</w:t>
      </w:r>
      <w:r w:rsidR="00150494" w:rsidRPr="00D64C38">
        <w:rPr>
          <w:szCs w:val="22"/>
          <w:lang w:val="ru-RU" w:eastAsia="en-US"/>
        </w:rPr>
        <w:t>татью </w:t>
      </w:r>
      <w:r w:rsidR="00150494" w:rsidRPr="00D64C38">
        <w:rPr>
          <w:rFonts w:eastAsia="Times New Roman"/>
          <w:szCs w:val="22"/>
          <w:lang w:val="ru-RU" w:eastAsia="en-US"/>
        </w:rPr>
        <w:t xml:space="preserve">1(f) </w:t>
      </w:r>
      <w:r w:rsidR="00150494" w:rsidRPr="00D64C38">
        <w:rPr>
          <w:szCs w:val="22"/>
          <w:lang w:val="ru-RU" w:eastAsia="en-US"/>
        </w:rPr>
        <w:t>приложения II к Положениям и правилам о персонале, в которой устанавливаются суммы, применимые для целей субсидии на образование</w:t>
      </w:r>
      <w:r w:rsidR="00500B0E" w:rsidRPr="00D64C38">
        <w:rPr>
          <w:rFonts w:eastAsia="Times New Roman"/>
          <w:szCs w:val="22"/>
          <w:lang w:val="ru-RU" w:eastAsia="en-US"/>
        </w:rPr>
        <w:t>.</w:t>
      </w:r>
      <w:r w:rsidR="00150494" w:rsidRPr="00D64C38">
        <w:rPr>
          <w:rFonts w:eastAsia="Times New Roman"/>
          <w:szCs w:val="22"/>
          <w:lang w:val="ru-RU" w:eastAsia="en-US"/>
        </w:rPr>
        <w:t xml:space="preserve"> </w:t>
      </w:r>
    </w:p>
    <w:p w:rsidR="00C61BB4" w:rsidRPr="00D64C38" w:rsidRDefault="00C61BB4" w:rsidP="002E5F7A">
      <w:pPr>
        <w:pStyle w:val="Default"/>
        <w:rPr>
          <w:sz w:val="22"/>
          <w:szCs w:val="22"/>
          <w:lang w:val="ru-RU"/>
        </w:rPr>
      </w:pPr>
    </w:p>
    <w:p w:rsidR="00C61BB4" w:rsidRPr="00D64C38" w:rsidRDefault="00C61BB4" w:rsidP="00B25FC3">
      <w:pPr>
        <w:keepNext/>
        <w:autoSpaceDE w:val="0"/>
        <w:autoSpaceDN w:val="0"/>
        <w:adjustRightInd w:val="0"/>
        <w:ind w:left="567"/>
        <w:rPr>
          <w:b/>
          <w:szCs w:val="22"/>
          <w:u w:val="single"/>
          <w:lang w:val="ru-RU"/>
        </w:rPr>
      </w:pPr>
      <w:r w:rsidRPr="00D64C38">
        <w:rPr>
          <w:b/>
          <w:szCs w:val="22"/>
          <w:lang w:val="ru-RU"/>
        </w:rPr>
        <w:t>Правило о персонале</w:t>
      </w:r>
      <w:r w:rsidR="00500B0E" w:rsidRPr="00D64C38">
        <w:rPr>
          <w:b/>
          <w:szCs w:val="22"/>
          <w:lang w:val="ru-RU"/>
        </w:rPr>
        <w:t xml:space="preserve"> 5.3.1</w:t>
      </w:r>
      <w:r w:rsidR="00150494" w:rsidRPr="00D64C38">
        <w:rPr>
          <w:b/>
          <w:szCs w:val="22"/>
          <w:lang w:val="ru-RU"/>
        </w:rPr>
        <w:t xml:space="preserve"> «Отпуск на родину»</w:t>
      </w:r>
      <w:r w:rsidR="00113C5C" w:rsidRPr="00D64C38">
        <w:rPr>
          <w:rFonts w:eastAsia="Times New Roman"/>
          <w:b/>
          <w:szCs w:val="22"/>
          <w:lang w:val="ru-RU" w:eastAsia="en-US"/>
        </w:rPr>
        <w:t xml:space="preserve"> (</w:t>
      </w:r>
      <w:r w:rsidR="00150494" w:rsidRPr="00D64C38">
        <w:rPr>
          <w:b/>
          <w:szCs w:val="22"/>
          <w:lang w:val="ru-RU"/>
        </w:rPr>
        <w:t>Служебная инструкция № </w:t>
      </w:r>
      <w:r w:rsidR="00113C5C" w:rsidRPr="00D64C38">
        <w:rPr>
          <w:rFonts w:eastAsia="Times New Roman"/>
          <w:b/>
          <w:szCs w:val="22"/>
          <w:lang w:val="ru-RU" w:eastAsia="en-US"/>
        </w:rPr>
        <w:t>21/2014)</w:t>
      </w:r>
    </w:p>
    <w:p w:rsidR="00C61BB4" w:rsidRPr="00D64C38" w:rsidRDefault="00C61BB4" w:rsidP="00B25FC3">
      <w:pPr>
        <w:keepNext/>
        <w:autoSpaceDE w:val="0"/>
        <w:autoSpaceDN w:val="0"/>
        <w:adjustRightInd w:val="0"/>
        <w:rPr>
          <w:szCs w:val="22"/>
          <w:lang w:val="ru-RU"/>
        </w:rPr>
      </w:pPr>
    </w:p>
    <w:p w:rsidR="00C61BB4" w:rsidRPr="00D64C38" w:rsidRDefault="0041313D" w:rsidP="000B38C4">
      <w:pPr>
        <w:pStyle w:val="ListParagraph"/>
        <w:keepNext/>
        <w:numPr>
          <w:ilvl w:val="0"/>
          <w:numId w:val="5"/>
        </w:numPr>
        <w:autoSpaceDE w:val="0"/>
        <w:autoSpaceDN w:val="0"/>
        <w:adjustRightInd w:val="0"/>
        <w:ind w:left="0" w:firstLine="0"/>
        <w:rPr>
          <w:szCs w:val="22"/>
          <w:lang w:val="ru-RU"/>
        </w:rPr>
      </w:pPr>
      <w:proofErr w:type="gramStart"/>
      <w:r w:rsidRPr="00D64C38">
        <w:rPr>
          <w:szCs w:val="22"/>
          <w:lang w:val="ru-RU"/>
        </w:rPr>
        <w:t>В п</w:t>
      </w:r>
      <w:r w:rsidR="00C61BB4" w:rsidRPr="00D64C38">
        <w:rPr>
          <w:szCs w:val="22"/>
          <w:lang w:val="ru-RU"/>
        </w:rPr>
        <w:t>равило о персонале</w:t>
      </w:r>
      <w:r w:rsidR="00875B5B" w:rsidRPr="00D64C38">
        <w:rPr>
          <w:szCs w:val="22"/>
          <w:lang w:val="ru-RU"/>
        </w:rPr>
        <w:t xml:space="preserve"> 5.3.1(i) </w:t>
      </w:r>
      <w:r w:rsidRPr="00D64C38">
        <w:rPr>
          <w:szCs w:val="22"/>
          <w:lang w:val="ru-RU"/>
        </w:rPr>
        <w:t xml:space="preserve">была внесена поправка, вступившая в силу с </w:t>
      </w:r>
      <w:r w:rsidR="00875B5B" w:rsidRPr="00D64C38">
        <w:rPr>
          <w:szCs w:val="22"/>
          <w:lang w:val="ru-RU"/>
        </w:rPr>
        <w:t>1</w:t>
      </w:r>
      <w:r w:rsidRPr="00D64C38">
        <w:rPr>
          <w:szCs w:val="22"/>
          <w:lang w:val="ru-RU"/>
        </w:rPr>
        <w:t xml:space="preserve"> мая </w:t>
      </w:r>
      <w:r w:rsidR="00875B5B" w:rsidRPr="00D64C38">
        <w:rPr>
          <w:szCs w:val="22"/>
          <w:lang w:val="ru-RU"/>
        </w:rPr>
        <w:t>2014</w:t>
      </w:r>
      <w:r w:rsidRPr="00D64C38">
        <w:rPr>
          <w:szCs w:val="22"/>
          <w:lang w:val="ru-RU"/>
        </w:rPr>
        <w:t xml:space="preserve"> г. и позволяющая </w:t>
      </w:r>
      <w:r w:rsidR="00CC6B85" w:rsidRPr="00D64C38">
        <w:rPr>
          <w:szCs w:val="22"/>
          <w:lang w:val="ru-RU"/>
        </w:rPr>
        <w:t>Генер</w:t>
      </w:r>
      <w:r w:rsidR="003F7CC1" w:rsidRPr="00D64C38">
        <w:rPr>
          <w:szCs w:val="22"/>
          <w:lang w:val="ru-RU"/>
        </w:rPr>
        <w:t>альному директору назначи</w:t>
      </w:r>
      <w:r w:rsidRPr="00D64C38">
        <w:rPr>
          <w:szCs w:val="22"/>
          <w:lang w:val="ru-RU"/>
        </w:rPr>
        <w:t xml:space="preserve">ть уполномоченного представителя для решения вопроса о том, существуют ли исключительные обстоятельства, связанные с потребностями службы, </w:t>
      </w:r>
      <w:r w:rsidR="003F7CC1" w:rsidRPr="00D64C38">
        <w:rPr>
          <w:szCs w:val="22"/>
          <w:lang w:val="ru-RU"/>
        </w:rPr>
        <w:t>требующие, чтобы сотрудник отложил вой отпуск на родину на период после календарного года, в который он положен</w:t>
      </w:r>
      <w:r w:rsidR="00500B0E" w:rsidRPr="00D64C38">
        <w:rPr>
          <w:szCs w:val="22"/>
          <w:lang w:val="ru-RU"/>
        </w:rPr>
        <w:t>.</w:t>
      </w:r>
      <w:proofErr w:type="gramEnd"/>
    </w:p>
    <w:p w:rsidR="00C61BB4" w:rsidRPr="00D64C38" w:rsidRDefault="00C61BB4" w:rsidP="002E5F7A">
      <w:pPr>
        <w:autoSpaceDE w:val="0"/>
        <w:autoSpaceDN w:val="0"/>
        <w:adjustRightInd w:val="0"/>
        <w:rPr>
          <w:szCs w:val="22"/>
          <w:u w:val="single"/>
          <w:lang w:val="ru-RU"/>
        </w:rPr>
      </w:pPr>
    </w:p>
    <w:p w:rsidR="00C61BB4" w:rsidRPr="00D64C38" w:rsidRDefault="00E75BDC" w:rsidP="00C83DE6">
      <w:pPr>
        <w:autoSpaceDE w:val="0"/>
        <w:autoSpaceDN w:val="0"/>
        <w:adjustRightInd w:val="0"/>
        <w:ind w:left="567"/>
        <w:rPr>
          <w:b/>
          <w:szCs w:val="22"/>
          <w:lang w:val="ru-RU"/>
        </w:rPr>
      </w:pPr>
      <w:r w:rsidRPr="00D64C38">
        <w:rPr>
          <w:b/>
          <w:szCs w:val="22"/>
          <w:lang w:val="ru-RU"/>
        </w:rPr>
        <w:t>Приложение</w:t>
      </w:r>
      <w:r w:rsidR="003F7CC1" w:rsidRPr="00D64C38">
        <w:rPr>
          <w:b/>
          <w:szCs w:val="22"/>
          <w:lang w:val="ru-RU"/>
        </w:rPr>
        <w:t xml:space="preserve"> V «Конкретные правила для сотрудников, занятых неполный рабочий день»</w:t>
      </w:r>
      <w:r w:rsidR="00113C5C" w:rsidRPr="00D64C38">
        <w:rPr>
          <w:b/>
          <w:szCs w:val="22"/>
          <w:lang w:val="ru-RU"/>
        </w:rPr>
        <w:t xml:space="preserve"> (</w:t>
      </w:r>
      <w:r w:rsidR="00150494" w:rsidRPr="00D64C38">
        <w:rPr>
          <w:b/>
          <w:szCs w:val="22"/>
          <w:lang w:val="ru-RU"/>
        </w:rPr>
        <w:t>Служебная инструкция № </w:t>
      </w:r>
      <w:r w:rsidR="00113C5C" w:rsidRPr="00D64C38">
        <w:rPr>
          <w:b/>
          <w:szCs w:val="22"/>
          <w:lang w:val="ru-RU"/>
        </w:rPr>
        <w:t>21/2014)</w:t>
      </w:r>
    </w:p>
    <w:p w:rsidR="00C61BB4" w:rsidRPr="00D64C38" w:rsidRDefault="00C61BB4" w:rsidP="002E5F7A">
      <w:pPr>
        <w:pStyle w:val="Default"/>
        <w:rPr>
          <w:sz w:val="22"/>
          <w:szCs w:val="22"/>
          <w:lang w:val="ru-RU"/>
        </w:rPr>
      </w:pPr>
    </w:p>
    <w:p w:rsidR="00C61BB4" w:rsidRPr="00D64C38" w:rsidRDefault="003F7CC1" w:rsidP="000B38C4">
      <w:pPr>
        <w:pStyle w:val="Default"/>
        <w:numPr>
          <w:ilvl w:val="0"/>
          <w:numId w:val="5"/>
        </w:numPr>
        <w:ind w:left="0" w:firstLine="0"/>
        <w:rPr>
          <w:sz w:val="22"/>
          <w:szCs w:val="22"/>
          <w:lang w:val="ru-RU"/>
        </w:rPr>
      </w:pPr>
      <w:r w:rsidRPr="00D64C38">
        <w:rPr>
          <w:sz w:val="22"/>
          <w:szCs w:val="22"/>
          <w:lang w:val="ru-RU"/>
        </w:rPr>
        <w:t xml:space="preserve">В статью 1(a)(1) приложения V была внесена поправка, вступившая в силу с 1 мая 2014 г. и устанавливающая, что сумма, выплачиваемая занятым неполный рабочий день сотрудникам для </w:t>
      </w:r>
      <w:r w:rsidR="00C63406" w:rsidRPr="00D64C38">
        <w:rPr>
          <w:sz w:val="22"/>
          <w:szCs w:val="22"/>
          <w:lang w:val="ru-RU"/>
        </w:rPr>
        <w:t>отпуска на родине, будет рассчитываться пропорционально их рабочему времени.  Например, если рабочее время сотрудника составляет 80 процентов от обычного рабочего времени, он будет иметь право на получение суммы в размере 80 процентов от суммы, выплачиваемой сотруднику, занятому полный рабочий день.  В статью 1 были также внесены некоторые дополнительные поправки, отраженные в приложении </w:t>
      </w:r>
      <w:r w:rsidR="00113C5C" w:rsidRPr="00D64C38">
        <w:rPr>
          <w:sz w:val="22"/>
          <w:szCs w:val="22"/>
          <w:lang w:val="ru-RU"/>
        </w:rPr>
        <w:t>IV.</w:t>
      </w:r>
    </w:p>
    <w:p w:rsidR="00C61BB4" w:rsidRPr="00D64C38" w:rsidRDefault="00C61BB4" w:rsidP="002E5F7A">
      <w:pPr>
        <w:pStyle w:val="Default"/>
        <w:rPr>
          <w:sz w:val="22"/>
          <w:szCs w:val="22"/>
          <w:lang w:val="ru-RU"/>
        </w:rPr>
      </w:pPr>
    </w:p>
    <w:p w:rsidR="00C61BB4" w:rsidRPr="00D64C38" w:rsidRDefault="00C61BB4" w:rsidP="00C83DE6">
      <w:pPr>
        <w:ind w:left="567"/>
        <w:rPr>
          <w:rFonts w:eastAsiaTheme="minorHAnsi"/>
          <w:b/>
          <w:szCs w:val="22"/>
          <w:lang w:val="ru-RU" w:eastAsia="en-US"/>
        </w:rPr>
      </w:pPr>
      <w:r w:rsidRPr="00D64C38">
        <w:rPr>
          <w:rFonts w:eastAsiaTheme="minorHAnsi"/>
          <w:b/>
          <w:szCs w:val="22"/>
          <w:lang w:val="ru-RU" w:eastAsia="en-US"/>
        </w:rPr>
        <w:t>Правило о персонале</w:t>
      </w:r>
      <w:r w:rsidR="009618C8" w:rsidRPr="00D64C38">
        <w:rPr>
          <w:rFonts w:eastAsiaTheme="minorHAnsi"/>
          <w:b/>
          <w:szCs w:val="22"/>
          <w:lang w:val="ru-RU" w:eastAsia="en-US"/>
        </w:rPr>
        <w:t xml:space="preserve"> 7.3.2</w:t>
      </w:r>
      <w:r w:rsidR="00C63406" w:rsidRPr="00D64C38">
        <w:rPr>
          <w:rFonts w:eastAsiaTheme="minorHAnsi"/>
          <w:b/>
          <w:szCs w:val="22"/>
          <w:lang w:val="ru-RU" w:eastAsia="en-US"/>
        </w:rPr>
        <w:t xml:space="preserve"> «</w:t>
      </w:r>
      <w:r w:rsidR="00C63406" w:rsidRPr="00D64C38">
        <w:rPr>
          <w:b/>
          <w:szCs w:val="22"/>
          <w:lang w:val="ru-RU"/>
        </w:rPr>
        <w:t>Субсидия при назначении на службу»</w:t>
      </w:r>
      <w:r w:rsidR="00113C5C" w:rsidRPr="00D64C38">
        <w:rPr>
          <w:rFonts w:eastAsiaTheme="minorHAnsi"/>
          <w:b/>
          <w:szCs w:val="22"/>
          <w:lang w:val="ru-RU" w:eastAsia="en-US"/>
        </w:rPr>
        <w:t xml:space="preserve"> (</w:t>
      </w:r>
      <w:r w:rsidR="00150494" w:rsidRPr="00D64C38">
        <w:rPr>
          <w:b/>
          <w:szCs w:val="22"/>
          <w:lang w:val="ru-RU"/>
        </w:rPr>
        <w:t>Служебная инструкция № </w:t>
      </w:r>
      <w:r w:rsidR="00113C5C" w:rsidRPr="00D64C38">
        <w:rPr>
          <w:rFonts w:eastAsiaTheme="minorHAnsi"/>
          <w:b/>
          <w:szCs w:val="22"/>
          <w:lang w:val="ru-RU" w:eastAsia="en-US"/>
        </w:rPr>
        <w:t>31/2014)</w:t>
      </w:r>
    </w:p>
    <w:p w:rsidR="00C61BB4" w:rsidRPr="00D64C38" w:rsidRDefault="00C61BB4" w:rsidP="00BE58DE">
      <w:pPr>
        <w:ind w:firstLine="567"/>
        <w:rPr>
          <w:rFonts w:eastAsiaTheme="minorHAnsi"/>
          <w:b/>
          <w:szCs w:val="22"/>
          <w:lang w:val="ru-RU" w:eastAsia="en-US"/>
        </w:rPr>
      </w:pPr>
    </w:p>
    <w:p w:rsidR="00C61BB4" w:rsidRPr="00D64C38" w:rsidRDefault="00C63406" w:rsidP="000B38C4">
      <w:pPr>
        <w:pStyle w:val="ListParagraph"/>
        <w:numPr>
          <w:ilvl w:val="0"/>
          <w:numId w:val="5"/>
        </w:numPr>
        <w:ind w:left="0" w:firstLine="0"/>
        <w:rPr>
          <w:rFonts w:eastAsiaTheme="minorHAnsi"/>
          <w:szCs w:val="22"/>
          <w:lang w:val="ru-RU" w:eastAsia="en-US"/>
        </w:rPr>
      </w:pPr>
      <w:r w:rsidRPr="00D64C38">
        <w:rPr>
          <w:szCs w:val="22"/>
          <w:lang w:val="ru-RU"/>
        </w:rPr>
        <w:t xml:space="preserve">В правило о персонале </w:t>
      </w:r>
      <w:r w:rsidR="009618C8" w:rsidRPr="00D64C38">
        <w:rPr>
          <w:rFonts w:eastAsiaTheme="minorHAnsi"/>
          <w:szCs w:val="22"/>
          <w:lang w:val="ru-RU" w:eastAsia="en-US"/>
        </w:rPr>
        <w:t xml:space="preserve">7.3.2 </w:t>
      </w:r>
      <w:r w:rsidRPr="00D64C38">
        <w:rPr>
          <w:szCs w:val="22"/>
          <w:lang w:val="ru-RU"/>
        </w:rPr>
        <w:t xml:space="preserve">была внесена поправка, вступившая в силу с 5 мая 2014 г. и </w:t>
      </w:r>
      <w:r w:rsidR="00EF3BF4" w:rsidRPr="00D64C38">
        <w:rPr>
          <w:szCs w:val="22"/>
          <w:lang w:val="ru-RU"/>
        </w:rPr>
        <w:t>имеющая своей целью привести его в соответствие с условиями, определенными Комиссией по международной гражданской службе.  В правило о персонале были внесены дополнительные уточнения о том, что паушальная часть субсидии при назначении на службу зависит от таких факторов, как к</w:t>
      </w:r>
      <w:r w:rsidR="00D2382F" w:rsidRPr="00D64C38">
        <w:rPr>
          <w:szCs w:val="22"/>
          <w:lang w:val="ru-RU"/>
        </w:rPr>
        <w:t xml:space="preserve">атегория </w:t>
      </w:r>
      <w:r w:rsidR="00EF3BF4" w:rsidRPr="00D64C38">
        <w:rPr>
          <w:szCs w:val="22"/>
          <w:lang w:val="ru-RU"/>
        </w:rPr>
        <w:t xml:space="preserve">места службы, срок контракта и подлежат ли оплате расходы </w:t>
      </w:r>
      <w:r w:rsidR="00D2382F" w:rsidRPr="00D64C38">
        <w:rPr>
          <w:szCs w:val="22"/>
          <w:lang w:val="ru-RU"/>
        </w:rPr>
        <w:t>на полный переезд</w:t>
      </w:r>
      <w:r w:rsidR="00EF3BF4" w:rsidRPr="00D64C38">
        <w:rPr>
          <w:szCs w:val="22"/>
          <w:lang w:val="ru-RU"/>
        </w:rPr>
        <w:t xml:space="preserve">.  </w:t>
      </w:r>
      <w:r w:rsidR="00D2382F" w:rsidRPr="00D64C38">
        <w:rPr>
          <w:szCs w:val="22"/>
          <w:lang w:val="ru-RU"/>
        </w:rPr>
        <w:t>Были также внесены некоторые дополнительные поправки, отраженные в приложении IV</w:t>
      </w:r>
      <w:r w:rsidR="009A0A8B" w:rsidRPr="00D64C38">
        <w:rPr>
          <w:rFonts w:eastAsiaTheme="minorHAnsi"/>
          <w:szCs w:val="22"/>
          <w:lang w:val="ru-RU" w:eastAsia="en-US"/>
        </w:rPr>
        <w:t>.</w:t>
      </w:r>
    </w:p>
    <w:p w:rsidR="00C61BB4" w:rsidRPr="00D64C38" w:rsidRDefault="00C61BB4" w:rsidP="002E5F7A">
      <w:pPr>
        <w:rPr>
          <w:b/>
          <w:szCs w:val="22"/>
          <w:lang w:val="ru-RU"/>
        </w:rPr>
      </w:pPr>
    </w:p>
    <w:p w:rsidR="00C61BB4" w:rsidRPr="00D64C38" w:rsidRDefault="00D2382F" w:rsidP="00C83DE6">
      <w:pPr>
        <w:ind w:left="567"/>
        <w:rPr>
          <w:b/>
          <w:szCs w:val="22"/>
          <w:lang w:val="ru-RU"/>
        </w:rPr>
      </w:pPr>
      <w:r w:rsidRPr="00D64C38">
        <w:rPr>
          <w:rFonts w:eastAsiaTheme="minorHAnsi"/>
          <w:b/>
          <w:szCs w:val="22"/>
          <w:lang w:val="ru-RU" w:eastAsia="en-US"/>
        </w:rPr>
        <w:t xml:space="preserve">Правила о персонале </w:t>
      </w:r>
      <w:r w:rsidR="00DB527C" w:rsidRPr="00D64C38">
        <w:rPr>
          <w:rFonts w:eastAsia="Times New Roman"/>
          <w:b/>
          <w:szCs w:val="22"/>
          <w:lang w:val="ru-RU" w:eastAsia="en-US"/>
        </w:rPr>
        <w:t>7.3.4</w:t>
      </w:r>
      <w:r w:rsidRPr="00D64C38">
        <w:rPr>
          <w:rFonts w:eastAsia="Times New Roman"/>
          <w:b/>
          <w:szCs w:val="22"/>
          <w:lang w:val="ru-RU" w:eastAsia="en-US"/>
        </w:rPr>
        <w:t xml:space="preserve"> </w:t>
      </w:r>
      <w:r w:rsidRPr="00D64C38">
        <w:rPr>
          <w:rFonts w:eastAsiaTheme="minorHAnsi"/>
          <w:b/>
          <w:szCs w:val="22"/>
          <w:lang w:val="ru-RU" w:eastAsia="en-US"/>
        </w:rPr>
        <w:t>«Иждивенцы, имеющие право на проезд или полный переезд за счет Международного бюро и на подъемное пособие»</w:t>
      </w:r>
      <w:r w:rsidR="00DB527C" w:rsidRPr="00D64C38">
        <w:rPr>
          <w:rFonts w:eastAsiaTheme="minorHAnsi"/>
          <w:b/>
          <w:szCs w:val="22"/>
          <w:lang w:val="ru-RU" w:eastAsia="en-US"/>
        </w:rPr>
        <w:t>, 7.3.6</w:t>
      </w:r>
      <w:r w:rsidRPr="00D64C38">
        <w:rPr>
          <w:rFonts w:eastAsiaTheme="minorHAnsi"/>
          <w:b/>
          <w:szCs w:val="22"/>
          <w:lang w:val="ru-RU" w:eastAsia="en-US"/>
        </w:rPr>
        <w:t xml:space="preserve"> «Расходы на полный переезд»</w:t>
      </w:r>
      <w:r w:rsidR="00ED02F5" w:rsidRPr="00D64C38">
        <w:rPr>
          <w:rFonts w:eastAsiaTheme="minorHAnsi"/>
          <w:b/>
          <w:szCs w:val="22"/>
          <w:lang w:val="ru-RU" w:eastAsia="en-US"/>
        </w:rPr>
        <w:t xml:space="preserve"> </w:t>
      </w:r>
      <w:r w:rsidRPr="00D64C38">
        <w:rPr>
          <w:rFonts w:eastAsiaTheme="minorHAnsi"/>
          <w:b/>
          <w:szCs w:val="22"/>
          <w:lang w:val="ru-RU" w:eastAsia="en-US"/>
        </w:rPr>
        <w:t xml:space="preserve">и </w:t>
      </w:r>
      <w:r w:rsidR="00DB527C" w:rsidRPr="00D64C38">
        <w:rPr>
          <w:rFonts w:eastAsiaTheme="minorHAnsi"/>
          <w:b/>
          <w:szCs w:val="22"/>
          <w:lang w:val="ru-RU" w:eastAsia="en-US"/>
        </w:rPr>
        <w:t>7.3.7</w:t>
      </w:r>
      <w:r w:rsidRPr="00D64C38">
        <w:rPr>
          <w:rFonts w:eastAsiaTheme="minorHAnsi"/>
          <w:b/>
          <w:szCs w:val="22"/>
          <w:lang w:val="ru-RU" w:eastAsia="en-US"/>
        </w:rPr>
        <w:t xml:space="preserve"> «Сверхнормативный багаж и несопровождаемый багаж»</w:t>
      </w:r>
      <w:r w:rsidR="00113C5C" w:rsidRPr="00D64C38">
        <w:rPr>
          <w:rFonts w:eastAsiaTheme="minorHAnsi"/>
          <w:b/>
          <w:szCs w:val="22"/>
          <w:lang w:val="ru-RU" w:eastAsia="en-US"/>
        </w:rPr>
        <w:t xml:space="preserve"> </w:t>
      </w:r>
      <w:r w:rsidR="00ED02F5" w:rsidRPr="00D64C38">
        <w:rPr>
          <w:rFonts w:eastAsiaTheme="minorHAnsi"/>
          <w:b/>
          <w:szCs w:val="22"/>
          <w:lang w:val="ru-RU" w:eastAsia="en-US"/>
        </w:rPr>
        <w:t>(</w:t>
      </w:r>
      <w:r w:rsidR="00150494" w:rsidRPr="00D64C38">
        <w:rPr>
          <w:rFonts w:eastAsiaTheme="minorHAnsi"/>
          <w:b/>
          <w:szCs w:val="22"/>
          <w:lang w:val="ru-RU" w:eastAsia="en-US"/>
        </w:rPr>
        <w:t>Служебная</w:t>
      </w:r>
      <w:r w:rsidR="00150494" w:rsidRPr="00D64C38">
        <w:rPr>
          <w:b/>
          <w:szCs w:val="22"/>
          <w:lang w:val="ru-RU"/>
        </w:rPr>
        <w:t xml:space="preserve"> инструкция № </w:t>
      </w:r>
      <w:r w:rsidR="00113C5C" w:rsidRPr="00D64C38">
        <w:rPr>
          <w:rFonts w:eastAsia="Times New Roman"/>
          <w:b/>
          <w:szCs w:val="22"/>
          <w:lang w:val="ru-RU" w:eastAsia="en-US"/>
        </w:rPr>
        <w:t>31/2014)</w:t>
      </w:r>
    </w:p>
    <w:p w:rsidR="00C61BB4" w:rsidRPr="00D64C38" w:rsidRDefault="00C61BB4" w:rsidP="002E5F7A">
      <w:pPr>
        <w:rPr>
          <w:b/>
          <w:szCs w:val="22"/>
          <w:lang w:val="ru-RU"/>
        </w:rPr>
      </w:pPr>
    </w:p>
    <w:p w:rsidR="00C61BB4" w:rsidRPr="00D64C38" w:rsidRDefault="00D2382F" w:rsidP="000B38C4">
      <w:pPr>
        <w:pStyle w:val="ListParagraph"/>
        <w:numPr>
          <w:ilvl w:val="0"/>
          <w:numId w:val="5"/>
        </w:numPr>
        <w:autoSpaceDE w:val="0"/>
        <w:autoSpaceDN w:val="0"/>
        <w:adjustRightInd w:val="0"/>
        <w:ind w:left="0" w:firstLine="0"/>
        <w:rPr>
          <w:rFonts w:eastAsia="Times New Roman"/>
          <w:szCs w:val="22"/>
          <w:lang w:val="ru-RU" w:eastAsia="en-US"/>
        </w:rPr>
      </w:pPr>
      <w:proofErr w:type="gramStart"/>
      <w:r w:rsidRPr="00D64C38">
        <w:rPr>
          <w:szCs w:val="22"/>
          <w:lang w:val="ru-RU"/>
        </w:rPr>
        <w:t xml:space="preserve">Начиная с </w:t>
      </w:r>
      <w:r w:rsidR="004C7396" w:rsidRPr="00D64C38">
        <w:rPr>
          <w:szCs w:val="22"/>
          <w:lang w:val="ru-RU"/>
        </w:rPr>
        <w:t>1</w:t>
      </w:r>
      <w:r w:rsidRPr="00D64C38">
        <w:rPr>
          <w:szCs w:val="22"/>
          <w:lang w:val="ru-RU"/>
        </w:rPr>
        <w:t xml:space="preserve"> января </w:t>
      </w:r>
      <w:r w:rsidR="004C7396" w:rsidRPr="00D64C38">
        <w:rPr>
          <w:szCs w:val="22"/>
          <w:lang w:val="ru-RU"/>
        </w:rPr>
        <w:t>2013</w:t>
      </w:r>
      <w:r w:rsidRPr="00D64C38">
        <w:rPr>
          <w:szCs w:val="22"/>
          <w:lang w:val="ru-RU"/>
        </w:rPr>
        <w:t xml:space="preserve"> г. Положения и правила о персонале ВОИС включают положение о надбавке за неполную перевозку домашнего имущества </w:t>
      </w:r>
      <w:r w:rsidR="004C7396" w:rsidRPr="00D64C38">
        <w:rPr>
          <w:szCs w:val="22"/>
          <w:lang w:val="ru-RU"/>
        </w:rPr>
        <w:t>(</w:t>
      </w:r>
      <w:r w:rsidR="00C66527" w:rsidRPr="00D64C38">
        <w:rPr>
          <w:szCs w:val="22"/>
          <w:lang w:val="ru-RU"/>
        </w:rPr>
        <w:t>Положение</w:t>
      </w:r>
      <w:r w:rsidR="004C7396" w:rsidRPr="00D64C38">
        <w:rPr>
          <w:szCs w:val="22"/>
          <w:lang w:val="ru-RU"/>
        </w:rPr>
        <w:t xml:space="preserve"> </w:t>
      </w:r>
      <w:r w:rsidRPr="00D64C38">
        <w:rPr>
          <w:szCs w:val="22"/>
          <w:lang w:val="ru-RU"/>
        </w:rPr>
        <w:t xml:space="preserve">о персонале </w:t>
      </w:r>
      <w:r w:rsidR="004C7396" w:rsidRPr="00D64C38">
        <w:rPr>
          <w:szCs w:val="22"/>
          <w:lang w:val="ru-RU"/>
        </w:rPr>
        <w:t xml:space="preserve">3.24), </w:t>
      </w:r>
      <w:r w:rsidRPr="00D64C38">
        <w:rPr>
          <w:szCs w:val="22"/>
          <w:lang w:val="ru-RU"/>
        </w:rPr>
        <w:t>которая является частью надбавки за мобильность и работу в трудных условиях и служит компенсацией персоналу за неполную перевозку личного и домашнего имущества.</w:t>
      </w:r>
      <w:proofErr w:type="gramEnd"/>
      <w:r w:rsidRPr="00D64C38">
        <w:rPr>
          <w:szCs w:val="22"/>
          <w:lang w:val="ru-RU"/>
        </w:rPr>
        <w:t xml:space="preserve">  Надбавка за неполную перевозку домашнего имущества может выплачиваться </w:t>
      </w:r>
      <w:proofErr w:type="gramStart"/>
      <w:r w:rsidRPr="00D64C38">
        <w:rPr>
          <w:szCs w:val="22"/>
          <w:lang w:val="ru-RU"/>
        </w:rPr>
        <w:t xml:space="preserve">в дополнение к </w:t>
      </w:r>
      <w:r w:rsidR="00E03CB8" w:rsidRPr="00D64C38">
        <w:rPr>
          <w:szCs w:val="22"/>
          <w:lang w:val="ru-RU"/>
        </w:rPr>
        <w:t>оплате перевозки несопровождаемого багажа в соответствии с п</w:t>
      </w:r>
      <w:r w:rsidR="00C61BB4" w:rsidRPr="00D64C38">
        <w:rPr>
          <w:rFonts w:eastAsia="Times New Roman"/>
          <w:szCs w:val="22"/>
          <w:lang w:val="ru-RU" w:eastAsia="en-US"/>
        </w:rPr>
        <w:t>равило</w:t>
      </w:r>
      <w:r w:rsidR="00E03CB8" w:rsidRPr="00D64C38">
        <w:rPr>
          <w:rFonts w:eastAsia="Times New Roman"/>
          <w:szCs w:val="22"/>
          <w:lang w:val="ru-RU" w:eastAsia="en-US"/>
        </w:rPr>
        <w:t>м</w:t>
      </w:r>
      <w:r w:rsidR="00C61BB4" w:rsidRPr="00D64C38">
        <w:rPr>
          <w:rFonts w:eastAsia="Times New Roman"/>
          <w:szCs w:val="22"/>
          <w:lang w:val="ru-RU" w:eastAsia="en-US"/>
        </w:rPr>
        <w:t xml:space="preserve"> о персонале</w:t>
      </w:r>
      <w:proofErr w:type="gramEnd"/>
      <w:r w:rsidR="00E03CB8" w:rsidRPr="00D64C38">
        <w:rPr>
          <w:rFonts w:eastAsia="Times New Roman"/>
          <w:szCs w:val="22"/>
          <w:lang w:val="ru-RU" w:eastAsia="en-US"/>
        </w:rPr>
        <w:t xml:space="preserve"> 7.3.7(e) и </w:t>
      </w:r>
      <w:r w:rsidR="00E03CB8" w:rsidRPr="00D64C38">
        <w:rPr>
          <w:szCs w:val="22"/>
          <w:lang w:val="ru-RU"/>
        </w:rPr>
        <w:t xml:space="preserve">паушальной части субсидии при назначении на службу в соответствии с </w:t>
      </w:r>
      <w:r w:rsidR="00E03CB8" w:rsidRPr="00D64C38">
        <w:rPr>
          <w:rFonts w:eastAsia="Times New Roman"/>
          <w:szCs w:val="22"/>
          <w:lang w:val="ru-RU" w:eastAsia="en-US"/>
        </w:rPr>
        <w:t xml:space="preserve">правилом </w:t>
      </w:r>
      <w:r w:rsidR="00C61BB4" w:rsidRPr="00D64C38">
        <w:rPr>
          <w:rFonts w:eastAsia="Times New Roman"/>
          <w:szCs w:val="22"/>
          <w:lang w:val="ru-RU" w:eastAsia="en-US"/>
        </w:rPr>
        <w:t>о персонале</w:t>
      </w:r>
      <w:r w:rsidR="003754E0" w:rsidRPr="00D64C38">
        <w:rPr>
          <w:rFonts w:eastAsia="Times New Roman"/>
          <w:szCs w:val="22"/>
          <w:lang w:val="ru-RU" w:eastAsia="en-US"/>
        </w:rPr>
        <w:t xml:space="preserve"> 7.3.2.</w:t>
      </w:r>
      <w:r w:rsidR="00E03CB8" w:rsidRPr="00D64C38">
        <w:rPr>
          <w:rFonts w:eastAsia="Times New Roman"/>
          <w:szCs w:val="22"/>
          <w:lang w:val="ru-RU" w:eastAsia="en-US"/>
        </w:rPr>
        <w:t xml:space="preserve"> </w:t>
      </w:r>
    </w:p>
    <w:p w:rsidR="00C61BB4" w:rsidRPr="00D64C38" w:rsidRDefault="00C61BB4" w:rsidP="002E5F7A">
      <w:pPr>
        <w:rPr>
          <w:rFonts w:eastAsia="Times New Roman"/>
          <w:szCs w:val="22"/>
          <w:lang w:val="ru-RU" w:eastAsia="en-US"/>
        </w:rPr>
      </w:pPr>
    </w:p>
    <w:p w:rsidR="00C61BB4" w:rsidRPr="00D64C38" w:rsidRDefault="00E03CB8" w:rsidP="000B38C4">
      <w:pPr>
        <w:pStyle w:val="ListParagraph"/>
        <w:numPr>
          <w:ilvl w:val="0"/>
          <w:numId w:val="5"/>
        </w:numPr>
        <w:ind w:left="0" w:firstLine="0"/>
        <w:rPr>
          <w:szCs w:val="22"/>
          <w:lang w:val="ru-RU"/>
        </w:rPr>
      </w:pPr>
      <w:r w:rsidRPr="00D64C38">
        <w:rPr>
          <w:szCs w:val="22"/>
          <w:lang w:val="ru-RU"/>
        </w:rPr>
        <w:t xml:space="preserve">Поправки, внесенные в правила о персонале </w:t>
      </w:r>
      <w:r w:rsidR="005546A5" w:rsidRPr="00D64C38">
        <w:rPr>
          <w:szCs w:val="22"/>
          <w:lang w:val="ru-RU"/>
        </w:rPr>
        <w:t xml:space="preserve">7.3.6 </w:t>
      </w:r>
      <w:r w:rsidRPr="00D64C38">
        <w:rPr>
          <w:szCs w:val="22"/>
          <w:lang w:val="ru-RU"/>
        </w:rPr>
        <w:t xml:space="preserve">и </w:t>
      </w:r>
      <w:r w:rsidR="005546A5" w:rsidRPr="00D64C38">
        <w:rPr>
          <w:szCs w:val="22"/>
          <w:lang w:val="ru-RU"/>
        </w:rPr>
        <w:t>7.3.7</w:t>
      </w:r>
      <w:r w:rsidRPr="00D64C38">
        <w:rPr>
          <w:szCs w:val="22"/>
          <w:lang w:val="ru-RU"/>
        </w:rPr>
        <w:t>,</w:t>
      </w:r>
      <w:r w:rsidR="005546A5" w:rsidRPr="00D64C38">
        <w:rPr>
          <w:szCs w:val="22"/>
          <w:lang w:val="ru-RU"/>
        </w:rPr>
        <w:t xml:space="preserve"> </w:t>
      </w:r>
      <w:r w:rsidRPr="00D64C38">
        <w:rPr>
          <w:szCs w:val="22"/>
          <w:lang w:val="ru-RU"/>
        </w:rPr>
        <w:t xml:space="preserve">позволяют сотрудникам, имеющим право на </w:t>
      </w:r>
      <w:r w:rsidR="00FC16D1" w:rsidRPr="00D64C38">
        <w:rPr>
          <w:szCs w:val="22"/>
          <w:lang w:val="ru-RU"/>
        </w:rPr>
        <w:t xml:space="preserve">оплату </w:t>
      </w:r>
      <w:r w:rsidRPr="00D64C38">
        <w:rPr>
          <w:szCs w:val="22"/>
          <w:lang w:val="ru-RU"/>
        </w:rPr>
        <w:t>полн</w:t>
      </w:r>
      <w:r w:rsidR="00FC16D1" w:rsidRPr="00D64C38">
        <w:rPr>
          <w:szCs w:val="22"/>
          <w:lang w:val="ru-RU"/>
        </w:rPr>
        <w:t xml:space="preserve">ой перевозки </w:t>
      </w:r>
      <w:r w:rsidRPr="00D64C38">
        <w:rPr>
          <w:szCs w:val="22"/>
          <w:lang w:val="ru-RU"/>
        </w:rPr>
        <w:t xml:space="preserve">домашнего имущества, выбрать взамен </w:t>
      </w:r>
      <w:r w:rsidR="00FC16D1" w:rsidRPr="00D64C38">
        <w:rPr>
          <w:szCs w:val="22"/>
          <w:lang w:val="ru-RU"/>
        </w:rPr>
        <w:t xml:space="preserve">надбавку за </w:t>
      </w:r>
      <w:r w:rsidRPr="00D64C38">
        <w:rPr>
          <w:szCs w:val="22"/>
          <w:lang w:val="ru-RU"/>
        </w:rPr>
        <w:t>неполную перевозку домашнего имущества.  Поправки, внесенные в правила о персонале 7.3.4, 7.3.6 и 7.3.7, также уточняют критерии прав и варианты выбора полной или неполной перевозки домашнего имущества.  Были также внесены некоторые дополнительные поправки, отраженные в приложении </w:t>
      </w:r>
      <w:r w:rsidR="005C2747" w:rsidRPr="00D64C38">
        <w:rPr>
          <w:rFonts w:eastAsia="Times New Roman"/>
          <w:szCs w:val="22"/>
          <w:lang w:val="ru-RU" w:eastAsia="en-US"/>
        </w:rPr>
        <w:t>IV</w:t>
      </w:r>
      <w:r w:rsidR="003754E0" w:rsidRPr="00D64C38">
        <w:rPr>
          <w:rFonts w:eastAsia="Times New Roman"/>
          <w:szCs w:val="22"/>
          <w:lang w:val="ru-RU" w:eastAsia="en-US"/>
        </w:rPr>
        <w:t>.</w:t>
      </w:r>
      <w:r w:rsidR="002C38E1" w:rsidRPr="00D64C38">
        <w:rPr>
          <w:szCs w:val="22"/>
          <w:lang w:val="ru-RU"/>
        </w:rPr>
        <w:t xml:space="preserve"> </w:t>
      </w:r>
      <w:r w:rsidR="00834D26" w:rsidRPr="00D64C38">
        <w:rPr>
          <w:szCs w:val="22"/>
          <w:lang w:val="ru-RU"/>
        </w:rPr>
        <w:t xml:space="preserve"> </w:t>
      </w:r>
      <w:r w:rsidRPr="00D64C38">
        <w:rPr>
          <w:szCs w:val="22"/>
          <w:lang w:val="ru-RU"/>
        </w:rPr>
        <w:t xml:space="preserve">Поправки к этим правилам вступили в силу с </w:t>
      </w:r>
      <w:r w:rsidR="002C38E1" w:rsidRPr="00D64C38">
        <w:rPr>
          <w:szCs w:val="22"/>
          <w:lang w:val="ru-RU"/>
        </w:rPr>
        <w:t>5</w:t>
      </w:r>
      <w:r w:rsidRPr="00D64C38">
        <w:rPr>
          <w:szCs w:val="22"/>
          <w:lang w:val="ru-RU"/>
        </w:rPr>
        <w:t xml:space="preserve"> мая </w:t>
      </w:r>
      <w:r w:rsidR="002C38E1" w:rsidRPr="00D64C38">
        <w:rPr>
          <w:szCs w:val="22"/>
          <w:lang w:val="ru-RU"/>
        </w:rPr>
        <w:t>2014</w:t>
      </w:r>
      <w:r w:rsidRPr="00D64C38">
        <w:rPr>
          <w:szCs w:val="22"/>
          <w:lang w:val="ru-RU"/>
        </w:rPr>
        <w:t xml:space="preserve"> г</w:t>
      </w:r>
      <w:r w:rsidR="002C38E1" w:rsidRPr="00D64C38">
        <w:rPr>
          <w:szCs w:val="22"/>
          <w:lang w:val="ru-RU"/>
        </w:rPr>
        <w:t>.</w:t>
      </w:r>
    </w:p>
    <w:p w:rsidR="00C61BB4" w:rsidRPr="00D64C38" w:rsidRDefault="00C61BB4" w:rsidP="00782CE6">
      <w:pPr>
        <w:ind w:left="142" w:hanging="142"/>
        <w:rPr>
          <w:szCs w:val="22"/>
          <w:lang w:val="ru-RU"/>
        </w:rPr>
      </w:pPr>
    </w:p>
    <w:p w:rsidR="00C61BB4" w:rsidRPr="00D64C38" w:rsidRDefault="00E03CB8" w:rsidP="000B38C4">
      <w:pPr>
        <w:pStyle w:val="ListParagraph"/>
        <w:numPr>
          <w:ilvl w:val="0"/>
          <w:numId w:val="5"/>
        </w:numPr>
        <w:ind w:left="4536" w:firstLine="0"/>
        <w:rPr>
          <w:i/>
          <w:szCs w:val="22"/>
          <w:lang w:val="ru-RU"/>
        </w:rPr>
      </w:pPr>
      <w:r w:rsidRPr="00D64C38">
        <w:rPr>
          <w:i/>
          <w:szCs w:val="22"/>
          <w:lang w:val="ru-RU"/>
        </w:rPr>
        <w:t>Координационному комитету ВОИС предлагается принять к сведению поправки к Правилам о персонале, подробно изложенные в приложении </w:t>
      </w:r>
      <w:r w:rsidR="005C2747" w:rsidRPr="00D64C38">
        <w:rPr>
          <w:i/>
          <w:szCs w:val="22"/>
          <w:lang w:val="ru-RU"/>
        </w:rPr>
        <w:t>IV</w:t>
      </w:r>
      <w:r w:rsidR="00E00F1A" w:rsidRPr="00D64C38">
        <w:rPr>
          <w:i/>
          <w:szCs w:val="22"/>
          <w:lang w:val="ru-RU"/>
        </w:rPr>
        <w:t>.</w:t>
      </w:r>
    </w:p>
    <w:p w:rsidR="00C61BB4" w:rsidRPr="00D64C38" w:rsidRDefault="00C61BB4" w:rsidP="00007B26">
      <w:pPr>
        <w:ind w:left="5534"/>
        <w:rPr>
          <w:szCs w:val="22"/>
          <w:lang w:val="ru-RU"/>
        </w:rPr>
      </w:pPr>
    </w:p>
    <w:p w:rsidR="00C61BB4" w:rsidRPr="00D64C38" w:rsidRDefault="00C61BB4" w:rsidP="00007B26">
      <w:pPr>
        <w:ind w:left="5534"/>
        <w:rPr>
          <w:i/>
          <w:iCs/>
          <w:szCs w:val="22"/>
          <w:lang w:val="ru-RU"/>
        </w:rPr>
      </w:pPr>
    </w:p>
    <w:p w:rsidR="00C61BB4" w:rsidRPr="00D64C38" w:rsidRDefault="004A6549" w:rsidP="0048152F">
      <w:pPr>
        <w:pStyle w:val="Endofdocument-Annex"/>
        <w:rPr>
          <w:szCs w:val="22"/>
          <w:lang w:val="ru-RU"/>
        </w:rPr>
      </w:pPr>
      <w:r w:rsidRPr="00D64C38">
        <w:rPr>
          <w:szCs w:val="22"/>
          <w:lang w:val="ru-RU"/>
        </w:rPr>
        <w:t>[</w:t>
      </w:r>
      <w:r w:rsidR="00E03CB8" w:rsidRPr="00D64C38">
        <w:rPr>
          <w:szCs w:val="22"/>
          <w:lang w:val="ru-RU"/>
        </w:rPr>
        <w:t>Приложения следуют</w:t>
      </w:r>
      <w:r w:rsidR="0048152F" w:rsidRPr="00D64C38">
        <w:rPr>
          <w:szCs w:val="22"/>
          <w:lang w:val="ru-RU"/>
        </w:rPr>
        <w:t>]</w:t>
      </w:r>
      <w:r w:rsidR="00E03CB8" w:rsidRPr="00D64C38">
        <w:rPr>
          <w:szCs w:val="22"/>
          <w:lang w:val="ru-RU"/>
        </w:rPr>
        <w:t xml:space="preserve"> </w:t>
      </w:r>
    </w:p>
    <w:p w:rsidR="00D963C0" w:rsidRDefault="00D963C0" w:rsidP="00D963C0">
      <w:pPr>
        <w:pStyle w:val="Endofdocument-Annex"/>
        <w:ind w:left="0"/>
        <w:rPr>
          <w:szCs w:val="22"/>
          <w:lang w:val="ru-RU"/>
        </w:rPr>
        <w:sectPr w:rsidR="00D963C0" w:rsidSect="008865AF">
          <w:headerReference w:type="default" r:id="rId10"/>
          <w:pgSz w:w="11907" w:h="16840" w:code="9"/>
          <w:pgMar w:top="1440" w:right="1440" w:bottom="1440" w:left="1440" w:header="510" w:footer="1021" w:gutter="0"/>
          <w:cols w:space="720"/>
          <w:titlePg/>
          <w:docGrid w:linePitch="299"/>
        </w:sectPr>
      </w:pPr>
    </w:p>
    <w:p w:rsidR="00D963C0" w:rsidRPr="00D07249" w:rsidRDefault="00D963C0" w:rsidP="00D963C0">
      <w:pPr>
        <w:ind w:left="-709" w:right="113"/>
        <w:jc w:val="center"/>
        <w:rPr>
          <w:b/>
          <w:szCs w:val="22"/>
          <w:u w:val="single"/>
          <w:lang w:val="ru-RU"/>
        </w:rPr>
      </w:pPr>
      <w:r w:rsidRPr="00D07249">
        <w:rPr>
          <w:b/>
          <w:szCs w:val="22"/>
          <w:u w:val="single"/>
          <w:lang w:val="ru-RU"/>
        </w:rPr>
        <w:t>Приложение I</w:t>
      </w:r>
    </w:p>
    <w:p w:rsidR="00D963C0" w:rsidRPr="00D07249" w:rsidRDefault="00D963C0" w:rsidP="00D963C0">
      <w:pPr>
        <w:ind w:left="-709" w:right="113"/>
        <w:jc w:val="center"/>
        <w:rPr>
          <w:b/>
          <w:szCs w:val="22"/>
          <w:lang w:val="ru-RU"/>
        </w:rPr>
      </w:pPr>
    </w:p>
    <w:p w:rsidR="00D963C0" w:rsidRPr="00D07249" w:rsidRDefault="00D963C0" w:rsidP="00D963C0">
      <w:pPr>
        <w:ind w:left="-709" w:right="113"/>
        <w:jc w:val="center"/>
        <w:rPr>
          <w:b/>
          <w:szCs w:val="22"/>
          <w:lang w:val="ru-RU"/>
        </w:rPr>
      </w:pPr>
      <w:r w:rsidRPr="00D07249">
        <w:rPr>
          <w:b/>
          <w:szCs w:val="22"/>
          <w:lang w:val="ru-RU"/>
        </w:rPr>
        <w:t xml:space="preserve">ПОПРАВКИ К ПОЛОЖЕНИЯМ И ПРАВИЛАМ О ПЕРСОНАЛЕ, КАСАЮЩИЕСЯ НАЦИОНАЛЬНЫХ СОТРУДНИКОВ-СПЕЦИАЛИСТОВ </w:t>
      </w:r>
    </w:p>
    <w:p w:rsidR="00D963C0" w:rsidRPr="00D07249" w:rsidRDefault="00D963C0" w:rsidP="00D963C0">
      <w:pPr>
        <w:ind w:left="-709" w:right="113"/>
        <w:jc w:val="center"/>
        <w:rPr>
          <w:b/>
          <w:szCs w:val="22"/>
          <w:lang w:val="ru-RU"/>
        </w:rPr>
      </w:pPr>
      <w:proofErr w:type="gramStart"/>
      <w:r w:rsidRPr="00D07249">
        <w:rPr>
          <w:b/>
          <w:szCs w:val="22"/>
          <w:lang w:val="ru-RU"/>
        </w:rPr>
        <w:t>ВСТУПАЮЩИЕ</w:t>
      </w:r>
      <w:proofErr w:type="gramEnd"/>
      <w:r w:rsidRPr="00D07249">
        <w:rPr>
          <w:b/>
          <w:szCs w:val="22"/>
          <w:lang w:val="ru-RU"/>
        </w:rPr>
        <w:t xml:space="preserve"> В СИЛУ С 1 НОЯБРЯ 2014 Г.</w:t>
      </w:r>
    </w:p>
    <w:p w:rsidR="00D963C0" w:rsidRPr="00D07249" w:rsidRDefault="00D963C0" w:rsidP="00D963C0">
      <w:pPr>
        <w:ind w:left="-709" w:right="113"/>
        <w:jc w:val="center"/>
        <w:rPr>
          <w:b/>
          <w:szCs w:val="22"/>
          <w:lang w:val="ru-RU"/>
        </w:rPr>
      </w:pPr>
      <w:r w:rsidRPr="00D07249">
        <w:rPr>
          <w:b/>
          <w:szCs w:val="22"/>
          <w:lang w:val="ru-RU"/>
        </w:rPr>
        <w:t>ДЛЯ УТВЕРЖДЕНИЯ И УВЕДОМЛЕНИЯ</w:t>
      </w:r>
    </w:p>
    <w:p w:rsidR="00D963C0" w:rsidRPr="00D07249" w:rsidRDefault="00D963C0" w:rsidP="00D963C0">
      <w:pPr>
        <w:ind w:left="-709" w:right="113"/>
        <w:rPr>
          <w:rFonts w:eastAsiaTheme="minorHAnsi"/>
          <w:sz w:val="20"/>
          <w:lang w:val="ru-RU"/>
        </w:rPr>
      </w:pPr>
    </w:p>
    <w:p w:rsidR="00D963C0" w:rsidRPr="00D07249" w:rsidRDefault="00D963C0" w:rsidP="00D963C0">
      <w:pPr>
        <w:pBdr>
          <w:bottom w:val="single" w:sz="12" w:space="1" w:color="auto"/>
        </w:pBdr>
        <w:autoSpaceDE w:val="0"/>
        <w:autoSpaceDN w:val="0"/>
        <w:adjustRightInd w:val="0"/>
        <w:ind w:left="-709" w:right="113"/>
        <w:rPr>
          <w:rFonts w:eastAsiaTheme="minorHAnsi"/>
          <w:b/>
          <w:bCs/>
          <w:color w:val="000000"/>
          <w:sz w:val="20"/>
          <w:lang w:val="ru-RU"/>
        </w:rPr>
      </w:pPr>
      <w:r w:rsidRPr="00D07249">
        <w:rPr>
          <w:rFonts w:eastAsiaTheme="minorHAnsi"/>
          <w:b/>
          <w:bCs/>
          <w:color w:val="000000"/>
          <w:sz w:val="20"/>
          <w:lang w:val="ru-RU"/>
        </w:rPr>
        <w:t xml:space="preserve">ГЛАВА </w:t>
      </w:r>
      <w:proofErr w:type="spellStart"/>
      <w:r w:rsidRPr="00D07249">
        <w:rPr>
          <w:rFonts w:eastAsiaTheme="minorHAnsi"/>
          <w:b/>
          <w:bCs/>
          <w:color w:val="000000"/>
          <w:sz w:val="20"/>
          <w:lang w:val="ru-RU"/>
        </w:rPr>
        <w:t>II</w:t>
      </w:r>
      <w:proofErr w:type="spellEnd"/>
      <w:r w:rsidRPr="00D07249">
        <w:rPr>
          <w:rFonts w:eastAsiaTheme="minorHAnsi"/>
          <w:b/>
          <w:bCs/>
          <w:color w:val="000000"/>
          <w:sz w:val="20"/>
          <w:lang w:val="ru-RU"/>
        </w:rPr>
        <w:t xml:space="preserve"> – КЛАССИФИКАЦИЯ</w:t>
      </w:r>
    </w:p>
    <w:p w:rsidR="00D963C0" w:rsidRPr="00D07249" w:rsidRDefault="00D963C0" w:rsidP="00D963C0">
      <w:pPr>
        <w:autoSpaceDE w:val="0"/>
        <w:autoSpaceDN w:val="0"/>
        <w:adjustRightInd w:val="0"/>
        <w:ind w:left="-709" w:right="254"/>
        <w:rPr>
          <w:rFonts w:eastAsiaTheme="minorHAnsi"/>
          <w:bCs/>
          <w:color w:val="000000"/>
          <w:sz w:val="20"/>
          <w:lang w:val="ru-RU"/>
        </w:rPr>
      </w:pPr>
    </w:p>
    <w:tbl>
      <w:tblPr>
        <w:tblStyle w:val="TableGrid"/>
        <w:tblW w:w="15462" w:type="dxa"/>
        <w:tblInd w:w="-6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86"/>
        <w:gridCol w:w="4529"/>
        <w:gridCol w:w="4528"/>
        <w:gridCol w:w="4519"/>
      </w:tblGrid>
      <w:tr w:rsidR="00D963C0" w:rsidRPr="00D07249" w:rsidTr="00D963C0">
        <w:trPr>
          <w:tblHeader/>
        </w:trPr>
        <w:tc>
          <w:tcPr>
            <w:tcW w:w="1800"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b/>
                <w:bCs/>
                <w:color w:val="000000"/>
                <w:sz w:val="20"/>
                <w:lang w:val="ru-RU"/>
              </w:rPr>
            </w:pPr>
            <w:r w:rsidRPr="00D07249">
              <w:rPr>
                <w:b/>
                <w:bCs/>
                <w:color w:val="000000"/>
                <w:sz w:val="20"/>
                <w:lang w:val="ru-RU"/>
              </w:rPr>
              <w:t>Положение/</w:t>
            </w:r>
          </w:p>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правило</w:t>
            </w:r>
          </w:p>
        </w:tc>
        <w:tc>
          <w:tcPr>
            <w:tcW w:w="4554" w:type="dxa"/>
            <w:shd w:val="clear" w:color="auto" w:fill="FDE9D9" w:themeFill="accent6" w:themeFillTint="33"/>
            <w:tcMar>
              <w:top w:w="57" w:type="dxa"/>
              <w:bottom w:w="57" w:type="dxa"/>
            </w:tcMar>
          </w:tcPr>
          <w:p w:rsidR="00D963C0" w:rsidRPr="00D07249" w:rsidRDefault="00D963C0" w:rsidP="00D963C0">
            <w:pPr>
              <w:tabs>
                <w:tab w:val="center" w:pos="2156"/>
                <w:tab w:val="right" w:pos="4312"/>
              </w:tabs>
              <w:autoSpaceDE w:val="0"/>
              <w:autoSpaceDN w:val="0"/>
              <w:adjustRightInd w:val="0"/>
              <w:rPr>
                <w:rFonts w:eastAsia="Times New Roman"/>
                <w:b/>
                <w:bCs/>
                <w:color w:val="000000"/>
                <w:sz w:val="20"/>
                <w:lang w:val="ru-RU"/>
              </w:rPr>
            </w:pPr>
            <w:r w:rsidRPr="00D07249">
              <w:rPr>
                <w:b/>
                <w:bCs/>
                <w:color w:val="000000"/>
                <w:sz w:val="20"/>
                <w:lang w:val="ru-RU"/>
              </w:rPr>
              <w:tab/>
              <w:t xml:space="preserve">Существующий текст </w:t>
            </w:r>
            <w:r w:rsidRPr="00D07249">
              <w:rPr>
                <w:b/>
                <w:bCs/>
                <w:color w:val="000000"/>
                <w:sz w:val="20"/>
                <w:lang w:val="ru-RU"/>
              </w:rPr>
              <w:tab/>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Предлагаемый/новый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Цель/описание поправки </w:t>
            </w:r>
          </w:p>
        </w:tc>
      </w:tr>
      <w:tr w:rsidR="00D963C0" w:rsidRPr="008D4777" w:rsidTr="00D963C0">
        <w:tc>
          <w:tcPr>
            <w:tcW w:w="180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Положение 2.1</w:t>
            </w:r>
          </w:p>
          <w:p w:rsidR="00D963C0" w:rsidRPr="00D07249" w:rsidRDefault="00D963C0" w:rsidP="00D963C0">
            <w:pPr>
              <w:autoSpaceDE w:val="0"/>
              <w:autoSpaceDN w:val="0"/>
              <w:adjustRightInd w:val="0"/>
              <w:ind w:right="7"/>
              <w:rPr>
                <w:b/>
                <w:bCs/>
                <w:color w:val="000000"/>
                <w:sz w:val="20"/>
                <w:lang w:val="ru-RU"/>
              </w:rPr>
            </w:pPr>
          </w:p>
          <w:p w:rsidR="00D963C0" w:rsidRPr="00D07249" w:rsidRDefault="00D963C0" w:rsidP="00D963C0">
            <w:pPr>
              <w:autoSpaceDE w:val="0"/>
              <w:autoSpaceDN w:val="0"/>
              <w:adjustRightInd w:val="0"/>
              <w:ind w:right="7"/>
              <w:rPr>
                <w:bCs/>
                <w:color w:val="000000"/>
                <w:sz w:val="20"/>
                <w:lang w:val="ru-RU"/>
              </w:rPr>
            </w:pPr>
            <w:r w:rsidRPr="00D07249">
              <w:rPr>
                <w:color w:val="000000"/>
                <w:sz w:val="20"/>
                <w:lang w:val="ru-RU"/>
              </w:rPr>
              <w:t>Классификация должностей</w:t>
            </w:r>
          </w:p>
        </w:tc>
        <w:tc>
          <w:tcPr>
            <w:tcW w:w="4554" w:type="dxa"/>
            <w:tcMar>
              <w:top w:w="57" w:type="dxa"/>
              <w:bottom w:w="57" w:type="dxa"/>
            </w:tcMar>
          </w:tcPr>
          <w:p w:rsidR="00D963C0" w:rsidRPr="00D07249" w:rsidRDefault="00D963C0" w:rsidP="000B38C4">
            <w:pPr>
              <w:pStyle w:val="ListParagraph"/>
              <w:numPr>
                <w:ilvl w:val="0"/>
                <w:numId w:val="20"/>
              </w:numPr>
              <w:tabs>
                <w:tab w:val="left" w:pos="230"/>
              </w:tabs>
              <w:ind w:left="230" w:firstLine="0"/>
              <w:rPr>
                <w:sz w:val="20"/>
                <w:lang w:val="ru-RU"/>
              </w:rPr>
            </w:pPr>
            <w:r w:rsidRPr="00D07249">
              <w:rPr>
                <w:sz w:val="20"/>
                <w:lang w:val="ru-RU"/>
              </w:rPr>
              <w:t>Характер обязанностей и функций в каждом классе определяется Генеральным директором с учетом стандартов для персонала категории директоров, категории специалистов и категории национальных сотрудников-специалистов, используемых другими межправительственными организациями общей системы Организации Объединенных Наций, а для персонала категории общего обслуживания – общих стандартов для Женевы или для Нью-Йорка</w:t>
            </w:r>
            <w:proofErr w:type="gramStart"/>
            <w:r w:rsidRPr="00D07249">
              <w:rPr>
                <w:sz w:val="20"/>
                <w:lang w:val="ru-RU"/>
              </w:rPr>
              <w:t>.  […].</w:t>
            </w:r>
            <w:proofErr w:type="gramEnd"/>
          </w:p>
          <w:p w:rsidR="00D963C0" w:rsidRPr="00D07249" w:rsidRDefault="00D963C0" w:rsidP="00D963C0">
            <w:pPr>
              <w:pStyle w:val="ListParagraph"/>
              <w:tabs>
                <w:tab w:val="left" w:pos="88"/>
                <w:tab w:val="left" w:pos="230"/>
              </w:tabs>
              <w:ind w:left="513"/>
              <w:rPr>
                <w:sz w:val="20"/>
                <w:lang w:val="ru-RU"/>
              </w:rPr>
            </w:pPr>
          </w:p>
          <w:p w:rsidR="00D963C0" w:rsidRPr="00D07249" w:rsidRDefault="00D963C0" w:rsidP="000B38C4">
            <w:pPr>
              <w:pStyle w:val="ListParagraph"/>
              <w:numPr>
                <w:ilvl w:val="0"/>
                <w:numId w:val="20"/>
              </w:numPr>
              <w:tabs>
                <w:tab w:val="left" w:pos="230"/>
              </w:tabs>
              <w:ind w:left="230" w:firstLine="0"/>
              <w:rPr>
                <w:sz w:val="20"/>
                <w:lang w:val="ru-RU"/>
              </w:rPr>
            </w:pPr>
            <w:r w:rsidRPr="00D07249">
              <w:rPr>
                <w:sz w:val="20"/>
                <w:lang w:val="ru-RU"/>
              </w:rPr>
              <w:t>Генеральный директор определяет место каждой должности в рамках следующей классификации.  Для каждой должности устанавливается соответствующий класс/разряд в одной из следующих категорий: категория директоров, категория специалистов, категория национальных сотрудников-специалистов и категория общего обслуживания</w:t>
            </w:r>
            <w:proofErr w:type="gramStart"/>
            <w:r w:rsidRPr="00D07249">
              <w:rPr>
                <w:sz w:val="20"/>
                <w:lang w:val="ru-RU"/>
              </w:rPr>
              <w:t xml:space="preserve">. </w:t>
            </w:r>
            <w:proofErr w:type="gramEnd"/>
          </w:p>
          <w:p w:rsidR="00D963C0" w:rsidRPr="00D07249" w:rsidRDefault="00D963C0" w:rsidP="00D963C0">
            <w:pPr>
              <w:ind w:left="230"/>
              <w:rPr>
                <w:sz w:val="20"/>
                <w:lang w:val="ru-RU"/>
              </w:rPr>
            </w:pPr>
            <w:r w:rsidRPr="00D07249">
              <w:rPr>
                <w:sz w:val="20"/>
                <w:lang w:val="ru-RU"/>
              </w:rPr>
              <w:t>[…]</w:t>
            </w:r>
          </w:p>
          <w:p w:rsidR="00D963C0" w:rsidRPr="00D07249" w:rsidRDefault="00D963C0" w:rsidP="00D963C0">
            <w:pPr>
              <w:ind w:left="230"/>
              <w:rPr>
                <w:sz w:val="20"/>
                <w:lang w:val="ru-RU"/>
              </w:rPr>
            </w:pPr>
            <w:r w:rsidRPr="00D07249">
              <w:rPr>
                <w:sz w:val="20"/>
                <w:lang w:val="ru-RU"/>
              </w:rPr>
              <w:t xml:space="preserve">Категория национальных сотрудников-специалистов:  </w:t>
            </w:r>
            <w:proofErr w:type="spellStart"/>
            <w:r w:rsidRPr="00D07249">
              <w:rPr>
                <w:sz w:val="20"/>
                <w:lang w:val="ru-RU"/>
              </w:rPr>
              <w:t>СНСС</w:t>
            </w:r>
            <w:proofErr w:type="spellEnd"/>
            <w:r w:rsidRPr="00D07249">
              <w:rPr>
                <w:sz w:val="20"/>
                <w:lang w:val="ru-RU"/>
              </w:rPr>
              <w:t xml:space="preserve">, </w:t>
            </w:r>
            <w:proofErr w:type="spellStart"/>
            <w:r w:rsidRPr="00D07249">
              <w:rPr>
                <w:sz w:val="20"/>
                <w:lang w:val="ru-RU"/>
              </w:rPr>
              <w:t>НСС</w:t>
            </w:r>
            <w:proofErr w:type="spellEnd"/>
            <w:r w:rsidRPr="00D07249">
              <w:rPr>
                <w:sz w:val="20"/>
                <w:lang w:val="ru-RU"/>
              </w:rPr>
              <w:t xml:space="preserve">, </w:t>
            </w:r>
            <w:proofErr w:type="spellStart"/>
            <w:r w:rsidRPr="00D07249">
              <w:rPr>
                <w:sz w:val="20"/>
                <w:lang w:val="ru-RU"/>
              </w:rPr>
              <w:t>МНСС</w:t>
            </w:r>
            <w:proofErr w:type="spellEnd"/>
            <w:r w:rsidRPr="00D07249">
              <w:rPr>
                <w:sz w:val="20"/>
                <w:lang w:val="ru-RU"/>
              </w:rPr>
              <w:t xml:space="preserve"> и </w:t>
            </w:r>
            <w:proofErr w:type="spellStart"/>
            <w:r w:rsidRPr="00D07249">
              <w:rPr>
                <w:sz w:val="20"/>
                <w:lang w:val="ru-RU"/>
              </w:rPr>
              <w:t>ПНСС</w:t>
            </w:r>
            <w:proofErr w:type="spellEnd"/>
            <w:r w:rsidRPr="00D07249">
              <w:rPr>
                <w:sz w:val="20"/>
                <w:lang w:val="ru-RU"/>
              </w:rPr>
              <w:t>.</w:t>
            </w:r>
          </w:p>
        </w:tc>
        <w:tc>
          <w:tcPr>
            <w:tcW w:w="4554" w:type="dxa"/>
            <w:shd w:val="clear" w:color="auto" w:fill="auto"/>
            <w:tcMar>
              <w:top w:w="57" w:type="dxa"/>
              <w:bottom w:w="57" w:type="dxa"/>
            </w:tcMar>
          </w:tcPr>
          <w:p w:rsidR="00D963C0" w:rsidRPr="00D07249" w:rsidRDefault="00D963C0" w:rsidP="000B38C4">
            <w:pPr>
              <w:pStyle w:val="ListParagraph"/>
              <w:numPr>
                <w:ilvl w:val="0"/>
                <w:numId w:val="53"/>
              </w:numPr>
              <w:tabs>
                <w:tab w:val="left" w:pos="230"/>
              </w:tabs>
              <w:ind w:left="230" w:firstLine="0"/>
              <w:rPr>
                <w:sz w:val="20"/>
                <w:lang w:val="ru-RU"/>
              </w:rPr>
            </w:pPr>
            <w:r w:rsidRPr="00D07249">
              <w:rPr>
                <w:sz w:val="20"/>
                <w:lang w:val="ru-RU"/>
              </w:rPr>
              <w:t>Характер обязанностей и функций в каждом классе определяется Генеральным директором с учетом стандартов для персонала категории директоров, категории специалистов и категории национальных сотрудников-специалистов, используемых другими межправительственными организациями общей системы Организации Объединенных Наций, а для персонала категории общего обслуживания – общих стандартов для Женевы или для Нью-Йорка</w:t>
            </w:r>
            <w:proofErr w:type="gramStart"/>
            <w:r w:rsidRPr="00D07249">
              <w:rPr>
                <w:sz w:val="20"/>
                <w:lang w:val="ru-RU"/>
              </w:rPr>
              <w:t>.  […].</w:t>
            </w:r>
            <w:proofErr w:type="gramEnd"/>
          </w:p>
          <w:p w:rsidR="00D963C0" w:rsidRPr="00D07249" w:rsidRDefault="00D963C0" w:rsidP="00D963C0">
            <w:pPr>
              <w:pStyle w:val="ListParagraph"/>
              <w:tabs>
                <w:tab w:val="left" w:pos="88"/>
                <w:tab w:val="left" w:pos="230"/>
              </w:tabs>
              <w:ind w:left="513"/>
              <w:rPr>
                <w:sz w:val="20"/>
                <w:lang w:val="ru-RU"/>
              </w:rPr>
            </w:pPr>
          </w:p>
          <w:p w:rsidR="00D963C0" w:rsidRPr="00D07249" w:rsidRDefault="00D963C0" w:rsidP="000B38C4">
            <w:pPr>
              <w:pStyle w:val="ListParagraph"/>
              <w:numPr>
                <w:ilvl w:val="0"/>
                <w:numId w:val="53"/>
              </w:numPr>
              <w:tabs>
                <w:tab w:val="left" w:pos="230"/>
              </w:tabs>
              <w:ind w:left="230" w:firstLine="0"/>
              <w:rPr>
                <w:sz w:val="20"/>
                <w:lang w:val="ru-RU"/>
              </w:rPr>
            </w:pPr>
            <w:r w:rsidRPr="00D07249">
              <w:rPr>
                <w:sz w:val="20"/>
                <w:lang w:val="ru-RU"/>
              </w:rPr>
              <w:t>Генеральный директор определяет место каждой должности в рамках следующей классификации.  Для каждой должности устанавливается соответствующий класс/разряд в одной из следующих категорий: категория директоров, категория специалистов, категория национальных сотрудников-специалистов и категория общего обслуживания</w:t>
            </w:r>
            <w:proofErr w:type="gramStart"/>
            <w:r w:rsidRPr="00D07249">
              <w:rPr>
                <w:sz w:val="20"/>
                <w:lang w:val="ru-RU"/>
              </w:rPr>
              <w:t xml:space="preserve">. </w:t>
            </w:r>
            <w:proofErr w:type="gramEnd"/>
          </w:p>
          <w:p w:rsidR="00D963C0" w:rsidRPr="00D07249" w:rsidRDefault="00D963C0" w:rsidP="00D963C0">
            <w:pPr>
              <w:ind w:left="230"/>
              <w:rPr>
                <w:sz w:val="20"/>
                <w:lang w:val="ru-RU"/>
              </w:rPr>
            </w:pPr>
            <w:r w:rsidRPr="00D07249">
              <w:rPr>
                <w:sz w:val="20"/>
                <w:lang w:val="ru-RU"/>
              </w:rPr>
              <w:t>[…]</w:t>
            </w:r>
          </w:p>
          <w:p w:rsidR="00D963C0" w:rsidRPr="00D07249" w:rsidRDefault="00D963C0" w:rsidP="00D963C0">
            <w:pPr>
              <w:rPr>
                <w:sz w:val="20"/>
                <w:lang w:val="ru-RU"/>
              </w:rPr>
            </w:pPr>
            <w:r w:rsidRPr="00D07249">
              <w:rPr>
                <w:sz w:val="20"/>
                <w:lang w:val="ru-RU"/>
              </w:rPr>
              <w:t xml:space="preserve">Категория национальных сотрудников-специалистов:  </w:t>
            </w:r>
            <w:proofErr w:type="spellStart"/>
            <w:r w:rsidRPr="00D07249">
              <w:rPr>
                <w:b/>
                <w:sz w:val="20"/>
                <w:u w:val="single"/>
                <w:lang w:val="ru-RU"/>
              </w:rPr>
              <w:t>ИНСС</w:t>
            </w:r>
            <w:proofErr w:type="spellEnd"/>
            <w:r w:rsidRPr="00D07249">
              <w:rPr>
                <w:b/>
                <w:sz w:val="20"/>
                <w:u w:val="single"/>
                <w:lang w:val="ru-RU"/>
              </w:rPr>
              <w:t>,</w:t>
            </w:r>
            <w:r w:rsidRPr="00D07249">
              <w:rPr>
                <w:sz w:val="20"/>
                <w:lang w:val="ru-RU"/>
              </w:rPr>
              <w:t xml:space="preserve"> </w:t>
            </w:r>
            <w:proofErr w:type="spellStart"/>
            <w:r w:rsidRPr="00D07249">
              <w:rPr>
                <w:sz w:val="20"/>
                <w:lang w:val="ru-RU"/>
              </w:rPr>
              <w:t>СНСС</w:t>
            </w:r>
            <w:proofErr w:type="spellEnd"/>
            <w:r w:rsidRPr="00D07249">
              <w:rPr>
                <w:sz w:val="20"/>
                <w:lang w:val="ru-RU"/>
              </w:rPr>
              <w:t xml:space="preserve">, </w:t>
            </w:r>
            <w:proofErr w:type="spellStart"/>
            <w:r w:rsidRPr="00D07249">
              <w:rPr>
                <w:sz w:val="20"/>
                <w:lang w:val="ru-RU"/>
              </w:rPr>
              <w:t>НСС</w:t>
            </w:r>
            <w:proofErr w:type="spellEnd"/>
            <w:r w:rsidRPr="00D07249">
              <w:rPr>
                <w:sz w:val="20"/>
                <w:lang w:val="ru-RU"/>
              </w:rPr>
              <w:t xml:space="preserve">, </w:t>
            </w:r>
            <w:proofErr w:type="spellStart"/>
            <w:r w:rsidRPr="00D07249">
              <w:rPr>
                <w:sz w:val="20"/>
                <w:lang w:val="ru-RU"/>
              </w:rPr>
              <w:t>МНСС</w:t>
            </w:r>
            <w:proofErr w:type="spellEnd"/>
            <w:r w:rsidRPr="00D07249">
              <w:rPr>
                <w:sz w:val="20"/>
                <w:lang w:val="ru-RU"/>
              </w:rPr>
              <w:t xml:space="preserve"> и </w:t>
            </w:r>
            <w:proofErr w:type="spellStart"/>
            <w:r w:rsidRPr="00D07249">
              <w:rPr>
                <w:sz w:val="20"/>
                <w:lang w:val="ru-RU"/>
              </w:rPr>
              <w:t>ПНСС</w:t>
            </w:r>
            <w:proofErr w:type="spellEnd"/>
            <w:proofErr w:type="gramStart"/>
            <w:r w:rsidRPr="00D07249">
              <w:rPr>
                <w:sz w:val="20"/>
                <w:lang w:val="ru-RU"/>
              </w:rPr>
              <w:t>.</w:t>
            </w:r>
            <w:proofErr w:type="gramEnd"/>
          </w:p>
          <w:p w:rsidR="00D963C0" w:rsidRPr="00D07249" w:rsidRDefault="00D963C0" w:rsidP="00D963C0">
            <w:pPr>
              <w:spacing w:after="200" w:line="276" w:lineRule="auto"/>
              <w:rPr>
                <w:sz w:val="20"/>
                <w:lang w:val="ru-RU"/>
              </w:rPr>
            </w:pPr>
            <w:r w:rsidRPr="00D07249">
              <w:rPr>
                <w:sz w:val="20"/>
                <w:lang w:val="ru-RU"/>
              </w:rPr>
              <w:t>[…]</w:t>
            </w:r>
          </w:p>
        </w:tc>
        <w:tc>
          <w:tcPr>
            <w:tcW w:w="4554" w:type="dxa"/>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Обеспечить возможность найма </w:t>
            </w:r>
            <w:proofErr w:type="spellStart"/>
            <w:r w:rsidRPr="00D07249">
              <w:rPr>
                <w:color w:val="000000"/>
                <w:sz w:val="20"/>
                <w:lang w:val="ru-RU"/>
              </w:rPr>
              <w:t>НСС</w:t>
            </w:r>
            <w:proofErr w:type="spellEnd"/>
            <w:r w:rsidRPr="00D07249">
              <w:rPr>
                <w:color w:val="000000"/>
                <w:sz w:val="20"/>
                <w:lang w:val="ru-RU"/>
              </w:rPr>
              <w:t xml:space="preserve"> класса/</w:t>
            </w:r>
          </w:p>
          <w:p w:rsidR="00D963C0" w:rsidRPr="00D07249" w:rsidRDefault="00D963C0" w:rsidP="00D963C0">
            <w:pPr>
              <w:autoSpaceDE w:val="0"/>
              <w:autoSpaceDN w:val="0"/>
              <w:adjustRightInd w:val="0"/>
              <w:ind w:right="7"/>
              <w:rPr>
                <w:color w:val="000000"/>
                <w:sz w:val="20"/>
                <w:highlight w:val="cyan"/>
                <w:lang w:val="ru-RU"/>
              </w:rPr>
            </w:pPr>
            <w:r w:rsidRPr="00D07249">
              <w:rPr>
                <w:color w:val="000000"/>
                <w:sz w:val="20"/>
                <w:lang w:val="ru-RU"/>
              </w:rPr>
              <w:t>разряда исполнительных сотрудников, как в других организациях ООН.</w:t>
            </w:r>
          </w:p>
        </w:tc>
      </w:tr>
      <w:tr w:rsidR="00D963C0" w:rsidRPr="00D963C0" w:rsidTr="00D963C0">
        <w:tc>
          <w:tcPr>
            <w:tcW w:w="180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Правило 2.2.1</w:t>
            </w:r>
          </w:p>
          <w:p w:rsidR="00D963C0" w:rsidRPr="00D07249" w:rsidRDefault="00D963C0" w:rsidP="00D963C0">
            <w:pPr>
              <w:autoSpaceDE w:val="0"/>
              <w:autoSpaceDN w:val="0"/>
              <w:adjustRightInd w:val="0"/>
              <w:ind w:right="7"/>
              <w:rPr>
                <w:b/>
                <w:bCs/>
                <w:color w:val="000000"/>
                <w:sz w:val="20"/>
                <w:lang w:val="ru-RU"/>
              </w:rPr>
            </w:pPr>
          </w:p>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 xml:space="preserve">Выполнение  решения о </w:t>
            </w:r>
            <w:proofErr w:type="spellStart"/>
            <w:r w:rsidRPr="00D07249">
              <w:rPr>
                <w:bCs/>
                <w:color w:val="000000"/>
                <w:sz w:val="20"/>
                <w:lang w:val="ru-RU"/>
              </w:rPr>
              <w:t>реклассификации</w:t>
            </w:r>
            <w:proofErr w:type="spellEnd"/>
          </w:p>
        </w:tc>
        <w:tc>
          <w:tcPr>
            <w:tcW w:w="4554" w:type="dxa"/>
            <w:tcMar>
              <w:top w:w="57" w:type="dxa"/>
              <w:bottom w:w="57" w:type="dxa"/>
            </w:tcMar>
          </w:tcPr>
          <w:p w:rsidR="00D963C0" w:rsidRPr="00D07249" w:rsidRDefault="00D963C0" w:rsidP="000B38C4">
            <w:pPr>
              <w:pStyle w:val="ListParagraph"/>
              <w:numPr>
                <w:ilvl w:val="0"/>
                <w:numId w:val="21"/>
              </w:numPr>
              <w:tabs>
                <w:tab w:val="left" w:pos="252"/>
              </w:tabs>
              <w:ind w:left="-18" w:firstLine="18"/>
              <w:rPr>
                <w:sz w:val="20"/>
                <w:lang w:val="ru-RU"/>
              </w:rPr>
            </w:pPr>
            <w:r w:rsidRPr="00D07249">
              <w:rPr>
                <w:sz w:val="20"/>
                <w:lang w:val="ru-RU"/>
              </w:rPr>
              <w:t>[…]</w:t>
            </w:r>
          </w:p>
          <w:p w:rsidR="00D963C0" w:rsidRPr="00D07249" w:rsidRDefault="00D963C0" w:rsidP="00D963C0">
            <w:pPr>
              <w:rPr>
                <w:sz w:val="20"/>
                <w:lang w:val="ru-RU"/>
              </w:rPr>
            </w:pPr>
          </w:p>
          <w:p w:rsidR="00D963C0" w:rsidRPr="00D07249" w:rsidRDefault="00D963C0" w:rsidP="000B38C4">
            <w:pPr>
              <w:pStyle w:val="ListParagraph"/>
              <w:numPr>
                <w:ilvl w:val="0"/>
                <w:numId w:val="22"/>
              </w:numPr>
              <w:tabs>
                <w:tab w:val="left" w:pos="252"/>
              </w:tabs>
              <w:ind w:left="-18" w:firstLine="18"/>
              <w:rPr>
                <w:sz w:val="20"/>
                <w:lang w:val="ru-RU"/>
              </w:rPr>
            </w:pPr>
            <w:r w:rsidRPr="00D07249">
              <w:rPr>
                <w:sz w:val="20"/>
                <w:lang w:val="ru-RU"/>
              </w:rPr>
              <w:t xml:space="preserve"> </w:t>
            </w:r>
            <w:proofErr w:type="gramStart"/>
            <w:r w:rsidRPr="00D07249">
              <w:rPr>
                <w:sz w:val="20"/>
                <w:lang w:val="ru-RU"/>
              </w:rPr>
              <w:t xml:space="preserve">если пересмотр приводит к повышению класса/разряда должности по сравнению с первоначальной классификацией, но только на один разряд/класс в пределах категории общего обслуживания или категории специалистов, занимающий эту должность сотрудник получает повышение в должности в результате </w:t>
            </w:r>
            <w:proofErr w:type="spellStart"/>
            <w:r w:rsidRPr="00D07249">
              <w:rPr>
                <w:sz w:val="20"/>
                <w:lang w:val="ru-RU"/>
              </w:rPr>
              <w:t>реклассификации</w:t>
            </w:r>
            <w:proofErr w:type="spellEnd"/>
            <w:r w:rsidRPr="00D07249">
              <w:rPr>
                <w:sz w:val="20"/>
                <w:lang w:val="ru-RU"/>
              </w:rPr>
              <w:t xml:space="preserve"> должности, на которую этот сотрудник был назначен, при условии, что он/она в полной мере удовлетворяет требованиям этой должности и оценки его</w:t>
            </w:r>
            <w:proofErr w:type="gramEnd"/>
            <w:r w:rsidRPr="00D07249">
              <w:rPr>
                <w:sz w:val="20"/>
                <w:lang w:val="ru-RU"/>
              </w:rPr>
              <w:t>/ее служебной деятельности в системе служебной аттестации являются адекватными или более высокими за два года, предшествующие повышению в должности</w:t>
            </w:r>
            <w:proofErr w:type="gramStart"/>
            <w:r w:rsidRPr="00D07249">
              <w:rPr>
                <w:sz w:val="20"/>
                <w:lang w:val="ru-RU"/>
              </w:rPr>
              <w:t>. […]</w:t>
            </w:r>
            <w:proofErr w:type="gramEnd"/>
          </w:p>
          <w:p w:rsidR="00D963C0" w:rsidRPr="00D07249" w:rsidRDefault="00D963C0" w:rsidP="00D963C0">
            <w:pPr>
              <w:rPr>
                <w:sz w:val="20"/>
                <w:lang w:val="ru-RU"/>
              </w:rPr>
            </w:pPr>
          </w:p>
          <w:p w:rsidR="00D963C0" w:rsidRPr="00D07249" w:rsidRDefault="00D963C0" w:rsidP="000B38C4">
            <w:pPr>
              <w:pStyle w:val="ListParagraph"/>
              <w:numPr>
                <w:ilvl w:val="0"/>
                <w:numId w:val="24"/>
              </w:numPr>
              <w:tabs>
                <w:tab w:val="left" w:pos="252"/>
              </w:tabs>
              <w:ind w:left="0" w:firstLine="0"/>
              <w:rPr>
                <w:sz w:val="20"/>
                <w:lang w:val="ru-RU"/>
              </w:rPr>
            </w:pPr>
            <w:r w:rsidRPr="00D07249">
              <w:rPr>
                <w:sz w:val="20"/>
                <w:lang w:val="ru-RU"/>
              </w:rPr>
              <w:t xml:space="preserve">Генеральный директор уполномочен утверждать повышение в должности сотрудников в результате </w:t>
            </w:r>
            <w:proofErr w:type="spellStart"/>
            <w:r w:rsidRPr="00D07249">
              <w:rPr>
                <w:sz w:val="20"/>
                <w:lang w:val="ru-RU"/>
              </w:rPr>
              <w:t>реклассификации</w:t>
            </w:r>
            <w:proofErr w:type="spellEnd"/>
            <w:r w:rsidRPr="00D07249">
              <w:rPr>
                <w:sz w:val="20"/>
                <w:lang w:val="ru-RU"/>
              </w:rPr>
              <w:t xml:space="preserve"> должностей в пределах категории специалистов и в пределах категории директоров.  Директор </w:t>
            </w:r>
            <w:proofErr w:type="spellStart"/>
            <w:r w:rsidRPr="00D07249">
              <w:rPr>
                <w:sz w:val="20"/>
                <w:lang w:val="ru-RU"/>
              </w:rPr>
              <w:t>ДУЛР</w:t>
            </w:r>
            <w:proofErr w:type="spellEnd"/>
            <w:r w:rsidRPr="00D07249">
              <w:rPr>
                <w:sz w:val="20"/>
                <w:lang w:val="ru-RU"/>
              </w:rPr>
              <w:t xml:space="preserve"> уполномочен утверждать повышение в должности сотрудников в пределах категории общего обслуживания</w:t>
            </w:r>
            <w:proofErr w:type="gramStart"/>
            <w:r w:rsidRPr="00D07249">
              <w:rPr>
                <w:sz w:val="20"/>
                <w:lang w:val="ru-RU"/>
              </w:rPr>
              <w:t>.</w:t>
            </w:r>
            <w:proofErr w:type="gramEnd"/>
          </w:p>
        </w:tc>
        <w:tc>
          <w:tcPr>
            <w:tcW w:w="4554" w:type="dxa"/>
            <w:shd w:val="clear" w:color="auto" w:fill="auto"/>
            <w:tcMar>
              <w:top w:w="57" w:type="dxa"/>
              <w:bottom w:w="57" w:type="dxa"/>
            </w:tcMar>
          </w:tcPr>
          <w:p w:rsidR="00D963C0" w:rsidRPr="00D07249" w:rsidRDefault="00D963C0" w:rsidP="000B38C4">
            <w:pPr>
              <w:pStyle w:val="ListParagraph"/>
              <w:numPr>
                <w:ilvl w:val="0"/>
                <w:numId w:val="54"/>
              </w:numPr>
              <w:tabs>
                <w:tab w:val="left" w:pos="212"/>
              </w:tabs>
              <w:ind w:left="212" w:firstLine="0"/>
              <w:rPr>
                <w:sz w:val="20"/>
                <w:lang w:val="ru-RU"/>
              </w:rPr>
            </w:pPr>
            <w:r w:rsidRPr="00D07249">
              <w:rPr>
                <w:sz w:val="20"/>
                <w:lang w:val="ru-RU"/>
              </w:rPr>
              <w:t>[…]</w:t>
            </w:r>
          </w:p>
          <w:p w:rsidR="00D963C0" w:rsidRPr="00D07249" w:rsidRDefault="00D963C0" w:rsidP="00D963C0">
            <w:pPr>
              <w:rPr>
                <w:sz w:val="20"/>
                <w:lang w:val="ru-RU"/>
              </w:rPr>
            </w:pPr>
          </w:p>
          <w:p w:rsidR="00D963C0" w:rsidRPr="00D07249" w:rsidRDefault="00D963C0" w:rsidP="000B38C4">
            <w:pPr>
              <w:pStyle w:val="ListParagraph"/>
              <w:numPr>
                <w:ilvl w:val="0"/>
                <w:numId w:val="55"/>
              </w:numPr>
              <w:tabs>
                <w:tab w:val="left" w:pos="252"/>
              </w:tabs>
              <w:ind w:left="137" w:hanging="2"/>
              <w:rPr>
                <w:sz w:val="20"/>
                <w:lang w:val="ru-RU"/>
              </w:rPr>
            </w:pPr>
            <w:proofErr w:type="gramStart"/>
            <w:r w:rsidRPr="00D07249">
              <w:rPr>
                <w:sz w:val="20"/>
                <w:lang w:val="ru-RU"/>
              </w:rPr>
              <w:t xml:space="preserve">если пересмотр приводит к повышению класса/разряда должности по сравнению с первоначальной классификацией, но только на один разряд/класс в пределах категорий общего обслуживания, </w:t>
            </w:r>
            <w:r w:rsidRPr="00D07249">
              <w:rPr>
                <w:b/>
                <w:sz w:val="20"/>
                <w:u w:val="single"/>
                <w:lang w:val="ru-RU"/>
              </w:rPr>
              <w:t>национальных сотрудников-специалистов</w:t>
            </w:r>
            <w:r w:rsidRPr="00D07249">
              <w:rPr>
                <w:sz w:val="20"/>
                <w:lang w:val="ru-RU"/>
              </w:rPr>
              <w:t xml:space="preserve"> или специалистов, занимающий эту должность сотрудник получает повышение в должности в результате </w:t>
            </w:r>
            <w:proofErr w:type="spellStart"/>
            <w:r w:rsidRPr="00D07249">
              <w:rPr>
                <w:sz w:val="20"/>
                <w:lang w:val="ru-RU"/>
              </w:rPr>
              <w:t>реклассификации</w:t>
            </w:r>
            <w:proofErr w:type="spellEnd"/>
            <w:r w:rsidRPr="00D07249">
              <w:rPr>
                <w:sz w:val="20"/>
                <w:lang w:val="ru-RU"/>
              </w:rPr>
              <w:t xml:space="preserve"> должности, на которую этот сотрудник был назначен, при условии, что он/она в полной мере удовлетворяет требованиям этой должности и оценки</w:t>
            </w:r>
            <w:proofErr w:type="gramEnd"/>
            <w:r w:rsidRPr="00D07249">
              <w:rPr>
                <w:sz w:val="20"/>
                <w:lang w:val="ru-RU"/>
              </w:rPr>
              <w:t xml:space="preserve"> его/ее служебной деятельности в системе служебной аттестации являются адекватными или более высокими за два года, предшествующие повышению в должности</w:t>
            </w:r>
            <w:proofErr w:type="gramStart"/>
            <w:r w:rsidRPr="00D07249">
              <w:rPr>
                <w:sz w:val="20"/>
                <w:lang w:val="ru-RU"/>
              </w:rPr>
              <w:t>. […]</w:t>
            </w:r>
            <w:proofErr w:type="gramEnd"/>
          </w:p>
          <w:p w:rsidR="00D963C0" w:rsidRPr="00D07249" w:rsidRDefault="00D963C0" w:rsidP="00D963C0">
            <w:pPr>
              <w:pStyle w:val="ListParagraph"/>
              <w:tabs>
                <w:tab w:val="left" w:pos="273"/>
              </w:tabs>
              <w:rPr>
                <w:sz w:val="20"/>
                <w:lang w:val="ru-RU"/>
              </w:rPr>
            </w:pPr>
          </w:p>
          <w:p w:rsidR="00D963C0" w:rsidRPr="00D07249" w:rsidRDefault="00D963C0" w:rsidP="000B38C4">
            <w:pPr>
              <w:pStyle w:val="ListParagraph"/>
              <w:numPr>
                <w:ilvl w:val="0"/>
                <w:numId w:val="56"/>
              </w:numPr>
              <w:tabs>
                <w:tab w:val="left" w:pos="288"/>
              </w:tabs>
              <w:ind w:left="137" w:hanging="2"/>
              <w:rPr>
                <w:sz w:val="20"/>
                <w:lang w:val="ru-RU"/>
              </w:rPr>
            </w:pPr>
            <w:r w:rsidRPr="00D07249">
              <w:rPr>
                <w:sz w:val="20"/>
                <w:lang w:val="ru-RU"/>
              </w:rPr>
              <w:t xml:space="preserve">Генеральный директор уполномочен утверждать повышение в должности сотрудников в результате </w:t>
            </w:r>
            <w:proofErr w:type="spellStart"/>
            <w:r w:rsidRPr="00D07249">
              <w:rPr>
                <w:sz w:val="20"/>
                <w:lang w:val="ru-RU"/>
              </w:rPr>
              <w:t>реклассификации</w:t>
            </w:r>
            <w:proofErr w:type="spellEnd"/>
            <w:r w:rsidRPr="00D07249">
              <w:rPr>
                <w:sz w:val="20"/>
                <w:lang w:val="ru-RU"/>
              </w:rPr>
              <w:t xml:space="preserve"> должностей в пределах категорий </w:t>
            </w:r>
            <w:r w:rsidRPr="00D07249">
              <w:rPr>
                <w:b/>
                <w:sz w:val="20"/>
                <w:u w:val="single"/>
                <w:lang w:val="ru-RU"/>
              </w:rPr>
              <w:t>национальных сотрудников-специалистов</w:t>
            </w:r>
            <w:r w:rsidRPr="00D07249">
              <w:rPr>
                <w:sz w:val="20"/>
                <w:lang w:val="ru-RU"/>
              </w:rPr>
              <w:t xml:space="preserve">, специалистов и </w:t>
            </w:r>
            <w:r w:rsidRPr="00D07249">
              <w:rPr>
                <w:strike/>
                <w:sz w:val="20"/>
                <w:lang w:val="ru-RU"/>
              </w:rPr>
              <w:t>в пределах категории</w:t>
            </w:r>
            <w:r w:rsidRPr="00D07249">
              <w:rPr>
                <w:sz w:val="20"/>
                <w:lang w:val="ru-RU"/>
              </w:rPr>
              <w:t xml:space="preserve"> директоров.  Директор </w:t>
            </w:r>
            <w:proofErr w:type="spellStart"/>
            <w:r w:rsidRPr="00D07249">
              <w:rPr>
                <w:sz w:val="20"/>
                <w:lang w:val="ru-RU"/>
              </w:rPr>
              <w:t>ДУЛР</w:t>
            </w:r>
            <w:proofErr w:type="spellEnd"/>
            <w:r w:rsidRPr="00D07249">
              <w:rPr>
                <w:sz w:val="20"/>
                <w:lang w:val="ru-RU"/>
              </w:rPr>
              <w:t xml:space="preserve"> уполномочен утверждать повышение в должности сотрудников в пределах категории общего обслуживания.   </w:t>
            </w:r>
          </w:p>
        </w:tc>
        <w:tc>
          <w:tcPr>
            <w:tcW w:w="4554" w:type="dxa"/>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Ввести ссылку на категорию </w:t>
            </w:r>
            <w:proofErr w:type="spellStart"/>
            <w:r w:rsidRPr="00D07249">
              <w:rPr>
                <w:color w:val="000000"/>
                <w:sz w:val="20"/>
                <w:lang w:val="ru-RU"/>
              </w:rPr>
              <w:t>НСС</w:t>
            </w:r>
            <w:proofErr w:type="spellEnd"/>
            <w:r w:rsidRPr="00D07249">
              <w:rPr>
                <w:color w:val="000000"/>
                <w:sz w:val="20"/>
                <w:lang w:val="ru-RU"/>
              </w:rPr>
              <w:t>.</w:t>
            </w:r>
          </w:p>
          <w:p w:rsidR="00D963C0" w:rsidRPr="00D07249" w:rsidRDefault="00D963C0" w:rsidP="00D963C0">
            <w:pPr>
              <w:autoSpaceDE w:val="0"/>
              <w:autoSpaceDN w:val="0"/>
              <w:adjustRightInd w:val="0"/>
              <w:ind w:right="7"/>
              <w:rPr>
                <w:i/>
                <w:color w:val="000000"/>
                <w:sz w:val="20"/>
                <w:highlight w:val="cyan"/>
                <w:lang w:val="ru-RU"/>
              </w:rPr>
            </w:pPr>
          </w:p>
          <w:p w:rsidR="00D963C0" w:rsidRPr="00D07249" w:rsidRDefault="00D963C0" w:rsidP="00D963C0">
            <w:pPr>
              <w:autoSpaceDE w:val="0"/>
              <w:autoSpaceDN w:val="0"/>
              <w:adjustRightInd w:val="0"/>
              <w:ind w:right="7"/>
              <w:rPr>
                <w:i/>
                <w:color w:val="000000"/>
                <w:sz w:val="20"/>
                <w:highlight w:val="cyan"/>
                <w:lang w:val="ru-RU"/>
              </w:rPr>
            </w:pPr>
          </w:p>
          <w:p w:rsidR="00D963C0" w:rsidRPr="00D07249" w:rsidRDefault="00D963C0" w:rsidP="00D963C0">
            <w:pPr>
              <w:autoSpaceDE w:val="0"/>
              <w:autoSpaceDN w:val="0"/>
              <w:adjustRightInd w:val="0"/>
              <w:ind w:right="7"/>
              <w:rPr>
                <w:i/>
                <w:color w:val="000000"/>
                <w:sz w:val="20"/>
                <w:highlight w:val="cyan"/>
                <w:lang w:val="ru-RU"/>
              </w:rPr>
            </w:pPr>
          </w:p>
          <w:p w:rsidR="00D963C0" w:rsidRPr="00D07249" w:rsidRDefault="00D963C0" w:rsidP="00D963C0">
            <w:pPr>
              <w:autoSpaceDE w:val="0"/>
              <w:autoSpaceDN w:val="0"/>
              <w:adjustRightInd w:val="0"/>
              <w:ind w:right="7"/>
              <w:rPr>
                <w:i/>
                <w:color w:val="000000"/>
                <w:sz w:val="20"/>
                <w:highlight w:val="cyan"/>
                <w:lang w:val="ru-RU"/>
              </w:rPr>
            </w:pPr>
          </w:p>
          <w:p w:rsidR="00D963C0" w:rsidRPr="00D07249" w:rsidRDefault="00D963C0" w:rsidP="00D963C0">
            <w:pPr>
              <w:autoSpaceDE w:val="0"/>
              <w:autoSpaceDN w:val="0"/>
              <w:adjustRightInd w:val="0"/>
              <w:ind w:right="7"/>
              <w:rPr>
                <w:i/>
                <w:color w:val="000000"/>
                <w:sz w:val="20"/>
                <w:highlight w:val="cyan"/>
                <w:lang w:val="ru-RU"/>
              </w:rPr>
            </w:pPr>
          </w:p>
        </w:tc>
      </w:tr>
      <w:tr w:rsidR="00D963C0" w:rsidRPr="008D4777" w:rsidTr="00D963C0">
        <w:tc>
          <w:tcPr>
            <w:tcW w:w="180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Положение 2.3(b)</w:t>
            </w:r>
          </w:p>
          <w:p w:rsidR="00D963C0" w:rsidRPr="00D07249" w:rsidRDefault="00D963C0" w:rsidP="00D963C0">
            <w:pPr>
              <w:autoSpaceDE w:val="0"/>
              <w:autoSpaceDN w:val="0"/>
              <w:adjustRightInd w:val="0"/>
              <w:ind w:right="7"/>
              <w:rPr>
                <w:b/>
                <w:color w:val="000000"/>
                <w:sz w:val="20"/>
                <w:lang w:val="ru-RU"/>
              </w:rPr>
            </w:pPr>
          </w:p>
          <w:p w:rsidR="00D963C0" w:rsidRPr="00D07249" w:rsidRDefault="00D963C0" w:rsidP="00D963C0">
            <w:pPr>
              <w:autoSpaceDE w:val="0"/>
              <w:autoSpaceDN w:val="0"/>
              <w:adjustRightInd w:val="0"/>
              <w:ind w:right="7"/>
              <w:rPr>
                <w:bCs/>
                <w:color w:val="000000"/>
                <w:sz w:val="20"/>
                <w:lang w:val="ru-RU"/>
              </w:rPr>
            </w:pPr>
            <w:r w:rsidRPr="00D07249">
              <w:rPr>
                <w:color w:val="000000"/>
                <w:sz w:val="20"/>
                <w:lang w:val="ru-RU"/>
              </w:rPr>
              <w:t>Определение категории и уровня функций временных сотрудников</w:t>
            </w:r>
          </w:p>
        </w:tc>
        <w:tc>
          <w:tcPr>
            <w:tcW w:w="4554" w:type="dxa"/>
            <w:tcMar>
              <w:top w:w="57" w:type="dxa"/>
              <w:bottom w:w="57" w:type="dxa"/>
            </w:tcMar>
          </w:tcPr>
          <w:p w:rsidR="00D963C0" w:rsidRPr="00D07249" w:rsidRDefault="00D963C0" w:rsidP="00D963C0">
            <w:pPr>
              <w:rPr>
                <w:color w:val="000000"/>
                <w:sz w:val="20"/>
                <w:lang w:val="ru-RU"/>
              </w:rPr>
            </w:pPr>
            <w:r w:rsidRPr="00D07249">
              <w:rPr>
                <w:sz w:val="20"/>
                <w:lang w:val="ru-RU"/>
              </w:rPr>
              <w:t>Генеральный директор присваивает каждой функции соответствующий класс/разряд в одной из следующих категорий:  категория директоров, категория специалистов, категория общего обслуживания и смежные категории.  В каждой категории существуют следующие соответствующие классы/разряды:</w:t>
            </w:r>
            <w:r w:rsidRPr="00D07249">
              <w:rPr>
                <w:color w:val="000000"/>
                <w:sz w:val="20"/>
                <w:lang w:val="ru-RU"/>
              </w:rPr>
              <w:t xml:space="preserve"> </w:t>
            </w:r>
          </w:p>
          <w:p w:rsidR="00D963C0" w:rsidRPr="00D07249" w:rsidRDefault="00D963C0" w:rsidP="00D963C0">
            <w:pPr>
              <w:rPr>
                <w:color w:val="000000"/>
                <w:sz w:val="20"/>
                <w:lang w:val="ru-RU"/>
              </w:rPr>
            </w:pPr>
          </w:p>
          <w:p w:rsidR="00D963C0" w:rsidRPr="00D07249" w:rsidRDefault="00D963C0" w:rsidP="00D963C0">
            <w:pPr>
              <w:rPr>
                <w:color w:val="000000"/>
                <w:sz w:val="20"/>
                <w:lang w:val="ru-RU"/>
              </w:rPr>
            </w:pPr>
          </w:p>
          <w:p w:rsidR="00D963C0" w:rsidRPr="00D07249" w:rsidRDefault="00D963C0" w:rsidP="00D963C0">
            <w:pPr>
              <w:rPr>
                <w:sz w:val="20"/>
                <w:lang w:val="ru-RU"/>
              </w:rPr>
            </w:pPr>
            <w:r w:rsidRPr="00D07249">
              <w:rPr>
                <w:sz w:val="20"/>
                <w:lang w:val="ru-RU"/>
              </w:rPr>
              <w:t>Категория директоров:  Д-1.</w:t>
            </w:r>
          </w:p>
          <w:p w:rsidR="00D963C0" w:rsidRPr="00D07249" w:rsidRDefault="00D963C0" w:rsidP="00D963C0">
            <w:pPr>
              <w:pStyle w:val="RegLIST"/>
              <w:keepNext/>
              <w:keepLines/>
              <w:numPr>
                <w:ilvl w:val="0"/>
                <w:numId w:val="0"/>
              </w:numPr>
              <w:spacing w:after="0"/>
              <w:ind w:left="567" w:right="8"/>
              <w:rPr>
                <w:lang w:val="ru-RU"/>
              </w:rPr>
            </w:pPr>
          </w:p>
          <w:p w:rsidR="00D963C0" w:rsidRPr="00D07249" w:rsidRDefault="00D963C0" w:rsidP="00D963C0">
            <w:pPr>
              <w:rPr>
                <w:sz w:val="20"/>
                <w:lang w:val="ru-RU"/>
              </w:rPr>
            </w:pPr>
            <w:r w:rsidRPr="00D07249">
              <w:rPr>
                <w:sz w:val="20"/>
                <w:lang w:val="ru-RU"/>
              </w:rPr>
              <w:t>Категория специалистов:  С-5, С-4, С-3, С-2 и С-1.</w:t>
            </w:r>
          </w:p>
          <w:p w:rsidR="00D963C0" w:rsidRPr="00D07249" w:rsidRDefault="00D963C0" w:rsidP="00D963C0">
            <w:pPr>
              <w:pStyle w:val="1RegText"/>
              <w:rPr>
                <w:lang w:val="ru-RU"/>
              </w:rPr>
            </w:pPr>
          </w:p>
          <w:p w:rsidR="00D963C0" w:rsidRPr="00D07249" w:rsidRDefault="00D963C0" w:rsidP="00D963C0">
            <w:pPr>
              <w:rPr>
                <w:sz w:val="20"/>
                <w:lang w:val="ru-RU"/>
              </w:rPr>
            </w:pPr>
            <w:r w:rsidRPr="00D07249">
              <w:rPr>
                <w:sz w:val="20"/>
                <w:lang w:val="ru-RU"/>
              </w:rPr>
              <w:t xml:space="preserve">Категория национальных сотрудников-специалистов: </w:t>
            </w:r>
            <w:proofErr w:type="spellStart"/>
            <w:r w:rsidRPr="00D07249">
              <w:rPr>
                <w:sz w:val="20"/>
                <w:lang w:val="ru-RU"/>
              </w:rPr>
              <w:t>СНСС</w:t>
            </w:r>
            <w:proofErr w:type="spellEnd"/>
            <w:r w:rsidRPr="00D07249">
              <w:rPr>
                <w:sz w:val="20"/>
                <w:lang w:val="ru-RU"/>
              </w:rPr>
              <w:t xml:space="preserve">, </w:t>
            </w:r>
            <w:proofErr w:type="spellStart"/>
            <w:r w:rsidRPr="00D07249">
              <w:rPr>
                <w:sz w:val="20"/>
                <w:lang w:val="ru-RU"/>
              </w:rPr>
              <w:t>НСС</w:t>
            </w:r>
            <w:proofErr w:type="spellEnd"/>
            <w:r w:rsidRPr="00D07249">
              <w:rPr>
                <w:sz w:val="20"/>
                <w:lang w:val="ru-RU"/>
              </w:rPr>
              <w:t xml:space="preserve">, </w:t>
            </w:r>
            <w:proofErr w:type="spellStart"/>
            <w:r w:rsidRPr="00D07249">
              <w:rPr>
                <w:sz w:val="20"/>
                <w:lang w:val="ru-RU"/>
              </w:rPr>
              <w:t>МНСС</w:t>
            </w:r>
            <w:proofErr w:type="spellEnd"/>
            <w:r w:rsidRPr="00D07249">
              <w:rPr>
                <w:sz w:val="20"/>
                <w:lang w:val="ru-RU"/>
              </w:rPr>
              <w:t xml:space="preserve"> и </w:t>
            </w:r>
            <w:proofErr w:type="spellStart"/>
            <w:r w:rsidRPr="00D07249">
              <w:rPr>
                <w:sz w:val="20"/>
                <w:lang w:val="ru-RU"/>
              </w:rPr>
              <w:t>ПНСС</w:t>
            </w:r>
            <w:proofErr w:type="spellEnd"/>
            <w:r w:rsidRPr="00D07249">
              <w:rPr>
                <w:sz w:val="20"/>
                <w:lang w:val="ru-RU"/>
              </w:rPr>
              <w:t>.</w:t>
            </w:r>
          </w:p>
          <w:p w:rsidR="00D963C0" w:rsidRPr="00D07249" w:rsidRDefault="00D963C0" w:rsidP="00D963C0">
            <w:pPr>
              <w:pStyle w:val="1RegText"/>
              <w:rPr>
                <w:lang w:val="ru-RU"/>
              </w:rPr>
            </w:pPr>
          </w:p>
          <w:p w:rsidR="00D963C0" w:rsidRPr="00D07249" w:rsidRDefault="00D963C0" w:rsidP="00D963C0">
            <w:pPr>
              <w:rPr>
                <w:sz w:val="20"/>
                <w:lang w:val="ru-RU"/>
              </w:rPr>
            </w:pPr>
            <w:r w:rsidRPr="00D07249">
              <w:rPr>
                <w:sz w:val="20"/>
                <w:lang w:val="ru-RU"/>
              </w:rPr>
              <w:t>Категория общего обслуживания:  ОО-7, ОО-6, ОО-5, ОО-4, ОО-3, ОО-2 и ОО-1.</w:t>
            </w:r>
          </w:p>
        </w:tc>
        <w:tc>
          <w:tcPr>
            <w:tcW w:w="4554" w:type="dxa"/>
            <w:shd w:val="clear" w:color="auto" w:fill="auto"/>
            <w:tcMar>
              <w:top w:w="57" w:type="dxa"/>
              <w:bottom w:w="57" w:type="dxa"/>
            </w:tcMar>
          </w:tcPr>
          <w:p w:rsidR="00D963C0" w:rsidRPr="00D07249" w:rsidRDefault="00D963C0" w:rsidP="00D963C0">
            <w:pPr>
              <w:rPr>
                <w:sz w:val="20"/>
                <w:lang w:val="ru-RU"/>
              </w:rPr>
            </w:pPr>
            <w:r w:rsidRPr="00D07249">
              <w:rPr>
                <w:sz w:val="20"/>
                <w:lang w:val="ru-RU"/>
              </w:rPr>
              <w:t xml:space="preserve">Генеральный директор присваивает каждой функции соответствующий класс/разряд в одной из следующих категорий:  категория директоров, категория специалистов, </w:t>
            </w:r>
            <w:r w:rsidRPr="00D07249">
              <w:rPr>
                <w:b/>
                <w:sz w:val="20"/>
                <w:u w:val="single"/>
                <w:lang w:val="ru-RU"/>
              </w:rPr>
              <w:t>категория национальных сотрудников-специалистов и</w:t>
            </w:r>
            <w:r w:rsidRPr="00D07249">
              <w:rPr>
                <w:sz w:val="20"/>
                <w:lang w:val="ru-RU"/>
              </w:rPr>
              <w:t xml:space="preserve"> категория общего обслуживания </w:t>
            </w:r>
            <w:r w:rsidRPr="00D07249">
              <w:rPr>
                <w:strike/>
                <w:sz w:val="20"/>
                <w:lang w:val="ru-RU"/>
              </w:rPr>
              <w:t>и смежные категории</w:t>
            </w:r>
            <w:r w:rsidRPr="00D07249">
              <w:rPr>
                <w:sz w:val="20"/>
                <w:lang w:val="ru-RU"/>
              </w:rPr>
              <w:t>.  В каждой категории существуют следующие соответствующие классы/разряды:</w:t>
            </w:r>
          </w:p>
          <w:p w:rsidR="00D963C0" w:rsidRPr="00D07249" w:rsidRDefault="00D963C0" w:rsidP="00D963C0">
            <w:pPr>
              <w:rPr>
                <w:sz w:val="20"/>
                <w:lang w:val="ru-RU"/>
              </w:rPr>
            </w:pPr>
          </w:p>
          <w:p w:rsidR="00D963C0" w:rsidRPr="00D07249" w:rsidRDefault="00D963C0" w:rsidP="00D963C0">
            <w:pPr>
              <w:rPr>
                <w:color w:val="000000"/>
                <w:sz w:val="20"/>
                <w:lang w:val="ru-RU"/>
              </w:rPr>
            </w:pPr>
          </w:p>
          <w:p w:rsidR="00D963C0" w:rsidRPr="00D07249" w:rsidRDefault="00D963C0" w:rsidP="00D963C0">
            <w:pPr>
              <w:autoSpaceDE w:val="0"/>
              <w:autoSpaceDN w:val="0"/>
              <w:adjustRightInd w:val="0"/>
              <w:rPr>
                <w:color w:val="000000"/>
                <w:sz w:val="20"/>
                <w:lang w:val="ru-RU"/>
              </w:rPr>
            </w:pPr>
            <w:r w:rsidRPr="00D07249">
              <w:rPr>
                <w:color w:val="000000"/>
                <w:sz w:val="20"/>
                <w:lang w:val="ru-RU"/>
              </w:rPr>
              <w:t xml:space="preserve">Категория директоров:  Д-1. </w:t>
            </w:r>
          </w:p>
          <w:p w:rsidR="00D963C0" w:rsidRPr="00D07249" w:rsidRDefault="00D963C0" w:rsidP="00D963C0">
            <w:pPr>
              <w:autoSpaceDE w:val="0"/>
              <w:autoSpaceDN w:val="0"/>
              <w:adjustRightInd w:val="0"/>
              <w:rPr>
                <w:color w:val="000000"/>
                <w:sz w:val="20"/>
                <w:lang w:val="ru-RU"/>
              </w:rPr>
            </w:pPr>
          </w:p>
          <w:p w:rsidR="00D963C0" w:rsidRPr="00D07249" w:rsidRDefault="00D963C0" w:rsidP="00D963C0">
            <w:pPr>
              <w:autoSpaceDE w:val="0"/>
              <w:autoSpaceDN w:val="0"/>
              <w:adjustRightInd w:val="0"/>
              <w:rPr>
                <w:color w:val="000000"/>
                <w:sz w:val="20"/>
                <w:lang w:val="ru-RU"/>
              </w:rPr>
            </w:pPr>
            <w:r w:rsidRPr="00D07249">
              <w:rPr>
                <w:color w:val="000000"/>
                <w:sz w:val="20"/>
                <w:lang w:val="ru-RU"/>
              </w:rPr>
              <w:t xml:space="preserve">Категория специалистов:  С-5, С-4, С-3, С-2 и С-1. </w:t>
            </w:r>
          </w:p>
          <w:p w:rsidR="00D963C0" w:rsidRPr="00D07249" w:rsidRDefault="00D963C0" w:rsidP="00D963C0">
            <w:pPr>
              <w:autoSpaceDE w:val="0"/>
              <w:autoSpaceDN w:val="0"/>
              <w:adjustRightInd w:val="0"/>
              <w:rPr>
                <w:color w:val="000000"/>
                <w:sz w:val="20"/>
                <w:lang w:val="ru-RU"/>
              </w:rPr>
            </w:pPr>
          </w:p>
          <w:p w:rsidR="00D963C0" w:rsidRPr="00D07249" w:rsidRDefault="00D963C0" w:rsidP="00D963C0">
            <w:pPr>
              <w:autoSpaceDE w:val="0"/>
              <w:autoSpaceDN w:val="0"/>
              <w:adjustRightInd w:val="0"/>
              <w:rPr>
                <w:color w:val="000000"/>
                <w:sz w:val="20"/>
                <w:lang w:val="ru-RU"/>
              </w:rPr>
            </w:pPr>
            <w:r w:rsidRPr="00D07249">
              <w:rPr>
                <w:sz w:val="20"/>
                <w:lang w:val="ru-RU"/>
              </w:rPr>
              <w:t>Категория национальных сотрудников-специалистов</w:t>
            </w:r>
            <w:r w:rsidRPr="00D07249">
              <w:rPr>
                <w:color w:val="000000"/>
                <w:sz w:val="20"/>
                <w:lang w:val="ru-RU"/>
              </w:rPr>
              <w:t xml:space="preserve">:  </w:t>
            </w:r>
            <w:proofErr w:type="spellStart"/>
            <w:r w:rsidRPr="00D07249">
              <w:rPr>
                <w:b/>
                <w:color w:val="000000"/>
                <w:sz w:val="20"/>
                <w:u w:val="single"/>
                <w:lang w:val="ru-RU"/>
              </w:rPr>
              <w:t>ИНСС</w:t>
            </w:r>
            <w:proofErr w:type="spellEnd"/>
            <w:r w:rsidRPr="00D07249">
              <w:rPr>
                <w:b/>
                <w:color w:val="000000"/>
                <w:sz w:val="20"/>
                <w:u w:val="single"/>
                <w:lang w:val="ru-RU"/>
              </w:rPr>
              <w:t>,</w:t>
            </w:r>
            <w:r w:rsidRPr="00D07249">
              <w:rPr>
                <w:color w:val="000000"/>
                <w:sz w:val="20"/>
                <w:lang w:val="ru-RU"/>
              </w:rPr>
              <w:t xml:space="preserve"> </w:t>
            </w:r>
            <w:proofErr w:type="spellStart"/>
            <w:r w:rsidRPr="00D07249">
              <w:rPr>
                <w:color w:val="000000"/>
                <w:sz w:val="20"/>
                <w:lang w:val="ru-RU"/>
              </w:rPr>
              <w:t>СНСС</w:t>
            </w:r>
            <w:proofErr w:type="spellEnd"/>
            <w:r w:rsidRPr="00D07249">
              <w:rPr>
                <w:color w:val="000000"/>
                <w:sz w:val="20"/>
                <w:lang w:val="ru-RU"/>
              </w:rPr>
              <w:t xml:space="preserve">, </w:t>
            </w:r>
            <w:proofErr w:type="spellStart"/>
            <w:r w:rsidRPr="00D07249">
              <w:rPr>
                <w:color w:val="000000"/>
                <w:sz w:val="20"/>
                <w:lang w:val="ru-RU"/>
              </w:rPr>
              <w:t>НСС</w:t>
            </w:r>
            <w:proofErr w:type="spellEnd"/>
            <w:r w:rsidRPr="00D07249">
              <w:rPr>
                <w:color w:val="000000"/>
                <w:sz w:val="20"/>
                <w:lang w:val="ru-RU"/>
              </w:rPr>
              <w:t xml:space="preserve">, </w:t>
            </w:r>
            <w:proofErr w:type="spellStart"/>
            <w:r w:rsidRPr="00D07249">
              <w:rPr>
                <w:color w:val="000000"/>
                <w:sz w:val="20"/>
                <w:lang w:val="ru-RU"/>
              </w:rPr>
              <w:t>МНСС</w:t>
            </w:r>
            <w:proofErr w:type="spellEnd"/>
            <w:r w:rsidRPr="00D07249">
              <w:rPr>
                <w:color w:val="000000"/>
                <w:sz w:val="20"/>
                <w:lang w:val="ru-RU"/>
              </w:rPr>
              <w:t xml:space="preserve"> и </w:t>
            </w:r>
            <w:proofErr w:type="spellStart"/>
            <w:r w:rsidRPr="00D07249">
              <w:rPr>
                <w:color w:val="000000"/>
                <w:sz w:val="20"/>
                <w:lang w:val="ru-RU"/>
              </w:rPr>
              <w:t>ПНСС</w:t>
            </w:r>
            <w:proofErr w:type="spellEnd"/>
            <w:r w:rsidRPr="00D07249">
              <w:rPr>
                <w:color w:val="000000"/>
                <w:sz w:val="20"/>
                <w:lang w:val="ru-RU"/>
              </w:rPr>
              <w:t xml:space="preserve">. </w:t>
            </w:r>
          </w:p>
          <w:p w:rsidR="00D963C0" w:rsidRPr="00D07249" w:rsidRDefault="00D963C0" w:rsidP="00D963C0">
            <w:pPr>
              <w:autoSpaceDE w:val="0"/>
              <w:autoSpaceDN w:val="0"/>
              <w:adjustRightInd w:val="0"/>
              <w:rPr>
                <w:color w:val="000000"/>
                <w:sz w:val="20"/>
                <w:lang w:val="ru-RU"/>
              </w:rPr>
            </w:pPr>
          </w:p>
          <w:p w:rsidR="00D963C0" w:rsidRPr="00D07249" w:rsidRDefault="00D963C0" w:rsidP="00D963C0">
            <w:pPr>
              <w:rPr>
                <w:sz w:val="20"/>
                <w:lang w:val="ru-RU"/>
              </w:rPr>
            </w:pPr>
            <w:r w:rsidRPr="00D07249">
              <w:rPr>
                <w:sz w:val="20"/>
                <w:lang w:val="ru-RU"/>
              </w:rPr>
              <w:t xml:space="preserve">Категория общего обслуживания:  ОО-7, ОО-6, ОО-5, ОО-4, ОО-3, ОО-2 и G-1. </w:t>
            </w:r>
          </w:p>
        </w:tc>
        <w:tc>
          <w:tcPr>
            <w:tcW w:w="4554" w:type="dxa"/>
            <w:tcMar>
              <w:top w:w="57" w:type="dxa"/>
              <w:bottom w:w="57" w:type="dxa"/>
            </w:tcMar>
          </w:tcPr>
          <w:p w:rsidR="00D963C0" w:rsidRPr="00D07249" w:rsidRDefault="00D963C0" w:rsidP="00D963C0">
            <w:pPr>
              <w:autoSpaceDE w:val="0"/>
              <w:autoSpaceDN w:val="0"/>
              <w:adjustRightInd w:val="0"/>
              <w:ind w:left="73" w:right="6"/>
              <w:rPr>
                <w:color w:val="000000"/>
                <w:sz w:val="20"/>
                <w:lang w:val="ru-RU"/>
              </w:rPr>
            </w:pPr>
            <w:r w:rsidRPr="00D07249">
              <w:rPr>
                <w:color w:val="000000"/>
                <w:sz w:val="20"/>
                <w:lang w:val="ru-RU"/>
              </w:rPr>
              <w:t xml:space="preserve">«Смежные категории» включают в себя </w:t>
            </w:r>
            <w:proofErr w:type="spellStart"/>
            <w:r w:rsidRPr="00D07249">
              <w:rPr>
                <w:color w:val="000000"/>
                <w:sz w:val="20"/>
                <w:lang w:val="ru-RU"/>
              </w:rPr>
              <w:t>НСС</w:t>
            </w:r>
            <w:proofErr w:type="spellEnd"/>
            <w:r w:rsidRPr="00D07249">
              <w:rPr>
                <w:color w:val="000000"/>
                <w:sz w:val="20"/>
                <w:lang w:val="ru-RU"/>
              </w:rPr>
              <w:t xml:space="preserve">.  Однако поскольку в </w:t>
            </w:r>
            <w:proofErr w:type="spellStart"/>
            <w:r w:rsidRPr="00D07249">
              <w:rPr>
                <w:color w:val="000000"/>
                <w:sz w:val="20"/>
                <w:lang w:val="ru-RU"/>
              </w:rPr>
              <w:t>ВОИС</w:t>
            </w:r>
            <w:proofErr w:type="spellEnd"/>
            <w:r w:rsidRPr="00D07249">
              <w:rPr>
                <w:color w:val="000000"/>
                <w:sz w:val="20"/>
                <w:lang w:val="ru-RU"/>
              </w:rPr>
              <w:t xml:space="preserve"> нет других «смежных категорий», эта ссылка полностью исключается. </w:t>
            </w:r>
          </w:p>
          <w:p w:rsidR="00D963C0" w:rsidRPr="00D07249" w:rsidRDefault="00D963C0" w:rsidP="00D963C0">
            <w:pPr>
              <w:autoSpaceDE w:val="0"/>
              <w:autoSpaceDN w:val="0"/>
              <w:adjustRightInd w:val="0"/>
              <w:ind w:left="73" w:right="6"/>
              <w:rPr>
                <w:color w:val="000000"/>
                <w:sz w:val="20"/>
                <w:lang w:val="ru-RU"/>
              </w:rPr>
            </w:pPr>
          </w:p>
          <w:p w:rsidR="00D963C0" w:rsidRPr="00D07249" w:rsidRDefault="00D963C0" w:rsidP="00D963C0">
            <w:pPr>
              <w:autoSpaceDE w:val="0"/>
              <w:autoSpaceDN w:val="0"/>
              <w:adjustRightInd w:val="0"/>
              <w:ind w:left="73" w:right="6"/>
              <w:rPr>
                <w:color w:val="000000"/>
                <w:sz w:val="20"/>
                <w:lang w:val="ru-RU"/>
              </w:rPr>
            </w:pPr>
            <w:r w:rsidRPr="00D07249">
              <w:rPr>
                <w:color w:val="000000"/>
                <w:sz w:val="20"/>
                <w:lang w:val="ru-RU"/>
              </w:rPr>
              <w:t xml:space="preserve">Кроме того, поправка обеспечивает соответствие Правилу о персонале </w:t>
            </w:r>
            <w:r w:rsidRPr="00D07249">
              <w:rPr>
                <w:bCs/>
                <w:color w:val="000000"/>
                <w:sz w:val="20"/>
                <w:lang w:val="ru-RU"/>
              </w:rPr>
              <w:t>2.1(b), в котором перечислены только четыре категории сотрудников без какой-либо ссылки на «</w:t>
            </w:r>
            <w:r w:rsidRPr="00D07249">
              <w:rPr>
                <w:color w:val="000000"/>
                <w:sz w:val="20"/>
                <w:lang w:val="ru-RU"/>
              </w:rPr>
              <w:t>смежные категории»</w:t>
            </w:r>
            <w:r w:rsidRPr="00D07249">
              <w:rPr>
                <w:bCs/>
                <w:color w:val="000000"/>
                <w:sz w:val="20"/>
                <w:lang w:val="ru-RU"/>
              </w:rPr>
              <w:t xml:space="preserve">: </w:t>
            </w:r>
          </w:p>
          <w:p w:rsidR="00D963C0" w:rsidRPr="00D07249" w:rsidRDefault="00D963C0" w:rsidP="00D963C0">
            <w:pPr>
              <w:autoSpaceDE w:val="0"/>
              <w:autoSpaceDN w:val="0"/>
              <w:adjustRightInd w:val="0"/>
              <w:ind w:left="73" w:right="6"/>
              <w:rPr>
                <w:color w:val="000000"/>
                <w:sz w:val="20"/>
                <w:lang w:val="ru-RU"/>
              </w:rPr>
            </w:pPr>
          </w:p>
          <w:p w:rsidR="00D963C0" w:rsidRPr="00D07249" w:rsidRDefault="00D963C0" w:rsidP="00D963C0">
            <w:pPr>
              <w:autoSpaceDE w:val="0"/>
              <w:autoSpaceDN w:val="0"/>
              <w:adjustRightInd w:val="0"/>
              <w:ind w:left="74"/>
              <w:rPr>
                <w:bCs/>
                <w:sz w:val="20"/>
                <w:lang w:val="ru-RU"/>
              </w:rPr>
            </w:pPr>
            <w:r w:rsidRPr="00D07249">
              <w:rPr>
                <w:color w:val="000000"/>
                <w:sz w:val="20"/>
                <w:lang w:val="ru-RU"/>
              </w:rPr>
              <w:t>«</w:t>
            </w:r>
            <w:r w:rsidRPr="00D07249">
              <w:rPr>
                <w:i/>
                <w:color w:val="000000"/>
                <w:sz w:val="20"/>
                <w:lang w:val="ru-RU"/>
              </w:rPr>
              <w:t>Генеральный директор определяет место каждой должности в рамках следующей классификации</w:t>
            </w:r>
            <w:r w:rsidRPr="00D07249">
              <w:rPr>
                <w:color w:val="000000"/>
                <w:sz w:val="20"/>
                <w:lang w:val="ru-RU"/>
              </w:rPr>
              <w:t>.</w:t>
            </w:r>
            <w:r w:rsidRPr="00D07249">
              <w:rPr>
                <w:i/>
                <w:color w:val="000000"/>
                <w:sz w:val="20"/>
                <w:lang w:val="ru-RU"/>
              </w:rPr>
              <w:t xml:space="preserve">  Для каждой должности устанавливается соответствующий класс/разряд в одной из следующих категорий: категория директоров, категория специалистов, категория национальных сотрудников-специалистов и категория общего обслуживания».</w:t>
            </w:r>
            <w:r w:rsidRPr="00D07249">
              <w:rPr>
                <w:sz w:val="20"/>
                <w:lang w:val="ru-RU"/>
              </w:rPr>
              <w:t xml:space="preserve"> </w:t>
            </w:r>
          </w:p>
        </w:tc>
      </w:tr>
    </w:tbl>
    <w:p w:rsidR="00D963C0" w:rsidRPr="00D07249" w:rsidRDefault="00D963C0" w:rsidP="00D963C0">
      <w:pPr>
        <w:pStyle w:val="Endofdocument-Annex"/>
        <w:rPr>
          <w:lang w:val="ru-RU"/>
        </w:rPr>
      </w:pPr>
    </w:p>
    <w:p w:rsidR="00D963C0" w:rsidRPr="00D07249" w:rsidRDefault="00D963C0" w:rsidP="00D963C0">
      <w:pPr>
        <w:pStyle w:val="Endofdocument-Annex"/>
        <w:rPr>
          <w:lang w:val="ru-RU"/>
        </w:rPr>
      </w:pPr>
    </w:p>
    <w:p w:rsidR="00D963C0" w:rsidRPr="00D07249" w:rsidRDefault="00D963C0" w:rsidP="00D963C0">
      <w:pPr>
        <w:pBdr>
          <w:bottom w:val="single" w:sz="12" w:space="1" w:color="auto"/>
        </w:pBdr>
        <w:autoSpaceDE w:val="0"/>
        <w:autoSpaceDN w:val="0"/>
        <w:adjustRightInd w:val="0"/>
        <w:ind w:left="-709" w:right="113"/>
        <w:jc w:val="both"/>
        <w:rPr>
          <w:rFonts w:eastAsiaTheme="minorHAnsi"/>
          <w:b/>
          <w:bCs/>
          <w:color w:val="000000"/>
          <w:sz w:val="20"/>
          <w:lang w:val="ru-RU"/>
        </w:rPr>
      </w:pPr>
      <w:r w:rsidRPr="00D07249">
        <w:rPr>
          <w:rFonts w:eastAsiaTheme="minorHAnsi"/>
          <w:b/>
          <w:bCs/>
          <w:color w:val="000000"/>
          <w:sz w:val="20"/>
          <w:lang w:val="ru-RU"/>
        </w:rPr>
        <w:t xml:space="preserve">ГЛАВА </w:t>
      </w:r>
      <w:proofErr w:type="spellStart"/>
      <w:r w:rsidRPr="00D07249">
        <w:rPr>
          <w:rFonts w:eastAsiaTheme="minorHAnsi"/>
          <w:b/>
          <w:bCs/>
          <w:color w:val="000000"/>
          <w:sz w:val="20"/>
          <w:lang w:val="ru-RU"/>
        </w:rPr>
        <w:t>III</w:t>
      </w:r>
      <w:proofErr w:type="spellEnd"/>
      <w:r w:rsidRPr="00D07249">
        <w:rPr>
          <w:rFonts w:eastAsiaTheme="minorHAnsi"/>
          <w:b/>
          <w:bCs/>
          <w:color w:val="000000"/>
          <w:sz w:val="20"/>
          <w:lang w:val="ru-RU"/>
        </w:rPr>
        <w:t xml:space="preserve"> – ОКЛАДЫ И НАДБАВКИ</w:t>
      </w:r>
    </w:p>
    <w:p w:rsidR="00D963C0" w:rsidRPr="00D07249" w:rsidRDefault="00D963C0" w:rsidP="00D963C0">
      <w:pPr>
        <w:pStyle w:val="Endofdocument-Annex"/>
        <w:ind w:left="-709"/>
        <w:jc w:val="both"/>
        <w:rPr>
          <w:sz w:val="20"/>
          <w:lang w:val="ru-RU"/>
        </w:rPr>
      </w:pPr>
    </w:p>
    <w:tbl>
      <w:tblPr>
        <w:tblStyle w:val="TableGrid"/>
        <w:tblW w:w="15462" w:type="dxa"/>
        <w:tblInd w:w="-6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90"/>
        <w:gridCol w:w="4464"/>
        <w:gridCol w:w="4554"/>
        <w:gridCol w:w="4554"/>
      </w:tblGrid>
      <w:tr w:rsidR="00D963C0" w:rsidRPr="00D07249" w:rsidTr="00D963C0">
        <w:trPr>
          <w:tblHeader/>
        </w:trPr>
        <w:tc>
          <w:tcPr>
            <w:tcW w:w="1890"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b/>
                <w:bCs/>
                <w:color w:val="000000"/>
                <w:sz w:val="20"/>
                <w:lang w:val="ru-RU"/>
              </w:rPr>
            </w:pPr>
            <w:r w:rsidRPr="00D07249">
              <w:rPr>
                <w:b/>
                <w:bCs/>
                <w:color w:val="000000"/>
                <w:sz w:val="20"/>
                <w:lang w:val="ru-RU"/>
              </w:rPr>
              <w:t>Положение/</w:t>
            </w:r>
          </w:p>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правило</w:t>
            </w:r>
          </w:p>
        </w:tc>
        <w:tc>
          <w:tcPr>
            <w:tcW w:w="446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Существующий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Предлагаемый/новый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Цель/описание поправки </w:t>
            </w:r>
          </w:p>
        </w:tc>
      </w:tr>
      <w:tr w:rsidR="00D963C0" w:rsidRPr="00D07249" w:rsidTr="00D963C0">
        <w:trPr>
          <w:trHeight w:val="651"/>
        </w:trPr>
        <w:tc>
          <w:tcPr>
            <w:tcW w:w="189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Положение 3.4</w:t>
            </w:r>
          </w:p>
          <w:p w:rsidR="00D963C0" w:rsidRPr="00D07249" w:rsidRDefault="00D963C0" w:rsidP="00D963C0">
            <w:pPr>
              <w:autoSpaceDE w:val="0"/>
              <w:autoSpaceDN w:val="0"/>
              <w:adjustRightInd w:val="0"/>
              <w:ind w:right="7"/>
              <w:rPr>
                <w:b/>
                <w:bCs/>
                <w:color w:val="000000"/>
                <w:sz w:val="20"/>
                <w:lang w:val="ru-RU"/>
              </w:rPr>
            </w:pPr>
          </w:p>
          <w:p w:rsidR="00D963C0" w:rsidRPr="00D07249" w:rsidRDefault="00D963C0" w:rsidP="00D963C0">
            <w:pPr>
              <w:autoSpaceDE w:val="0"/>
              <w:autoSpaceDN w:val="0"/>
              <w:adjustRightInd w:val="0"/>
              <w:ind w:right="7"/>
              <w:rPr>
                <w:bCs/>
                <w:color w:val="000000"/>
                <w:sz w:val="20"/>
                <w:lang w:val="ru-RU"/>
              </w:rPr>
            </w:pPr>
            <w:r w:rsidRPr="00D07249">
              <w:rPr>
                <w:color w:val="000000"/>
                <w:sz w:val="20"/>
                <w:lang w:val="ru-RU"/>
              </w:rPr>
              <w:t>Надбавки на иждивенцев для сотрудников категории общего обслуживания</w:t>
            </w:r>
          </w:p>
          <w:p w:rsidR="00D963C0" w:rsidRPr="00D07249" w:rsidRDefault="00D963C0" w:rsidP="00D963C0">
            <w:pPr>
              <w:autoSpaceDE w:val="0"/>
              <w:autoSpaceDN w:val="0"/>
              <w:adjustRightInd w:val="0"/>
              <w:spacing w:after="200" w:line="276" w:lineRule="auto"/>
              <w:rPr>
                <w:b/>
                <w:bCs/>
                <w:sz w:val="20"/>
                <w:lang w:val="ru-RU"/>
              </w:rPr>
            </w:pPr>
          </w:p>
        </w:tc>
        <w:tc>
          <w:tcPr>
            <w:tcW w:w="4464" w:type="dxa"/>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color w:val="000000"/>
                <w:sz w:val="20"/>
                <w:lang w:val="ru-RU"/>
              </w:rPr>
              <w:t xml:space="preserve">Надбавки на иждивенцев для сотрудников категории общего обслуживания </w:t>
            </w:r>
          </w:p>
          <w:p w:rsidR="00D963C0" w:rsidRPr="00D07249" w:rsidRDefault="00D963C0" w:rsidP="00D963C0">
            <w:pPr>
              <w:autoSpaceDE w:val="0"/>
              <w:autoSpaceDN w:val="0"/>
              <w:adjustRightInd w:val="0"/>
              <w:rPr>
                <w:color w:val="000000"/>
                <w:sz w:val="20"/>
                <w:lang w:val="ru-RU"/>
              </w:rPr>
            </w:pPr>
          </w:p>
          <w:p w:rsidR="00D963C0" w:rsidRPr="00D07249" w:rsidRDefault="00D963C0" w:rsidP="00D963C0">
            <w:pPr>
              <w:autoSpaceDE w:val="0"/>
              <w:autoSpaceDN w:val="0"/>
              <w:adjustRightInd w:val="0"/>
              <w:rPr>
                <w:color w:val="000000"/>
                <w:sz w:val="20"/>
                <w:lang w:val="ru-RU"/>
              </w:rPr>
            </w:pPr>
            <w:r w:rsidRPr="00D07249">
              <w:rPr>
                <w:color w:val="000000"/>
                <w:sz w:val="20"/>
                <w:lang w:val="ru-RU"/>
              </w:rPr>
              <w:t xml:space="preserve">Сотрудники категории общего обслуживания имеют право на следующие </w:t>
            </w:r>
            <w:proofErr w:type="spellStart"/>
            <w:r w:rsidRPr="00D07249">
              <w:rPr>
                <w:color w:val="000000"/>
                <w:sz w:val="20"/>
                <w:lang w:val="ru-RU"/>
              </w:rPr>
              <w:t>незачитываемые</w:t>
            </w:r>
            <w:proofErr w:type="spellEnd"/>
            <w:r w:rsidRPr="00D07249">
              <w:rPr>
                <w:color w:val="000000"/>
                <w:sz w:val="20"/>
                <w:lang w:val="ru-RU"/>
              </w:rPr>
              <w:t xml:space="preserve"> для пенсии надбавки на излагаемых ниже условиях: </w:t>
            </w:r>
          </w:p>
          <w:p w:rsidR="00D963C0" w:rsidRPr="00D07249" w:rsidDel="00C44148" w:rsidRDefault="00D963C0" w:rsidP="00D963C0">
            <w:pPr>
              <w:autoSpaceDE w:val="0"/>
              <w:autoSpaceDN w:val="0"/>
              <w:adjustRightInd w:val="0"/>
              <w:rPr>
                <w:bCs/>
                <w:color w:val="000000"/>
                <w:sz w:val="20"/>
                <w:lang w:val="ru-RU"/>
              </w:rPr>
            </w:pP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color w:val="000000"/>
                <w:sz w:val="20"/>
                <w:lang w:val="ru-RU"/>
              </w:rPr>
              <w:t xml:space="preserve">Надбавки на иждивенцев для сотрудников категории общего обслуживания </w:t>
            </w:r>
          </w:p>
          <w:p w:rsidR="00D963C0" w:rsidRPr="00D07249" w:rsidRDefault="00D963C0" w:rsidP="00D963C0">
            <w:pPr>
              <w:autoSpaceDE w:val="0"/>
              <w:autoSpaceDN w:val="0"/>
              <w:adjustRightInd w:val="0"/>
              <w:rPr>
                <w:color w:val="000000"/>
                <w:sz w:val="20"/>
                <w:lang w:val="ru-RU"/>
              </w:rPr>
            </w:pPr>
          </w:p>
          <w:p w:rsidR="00D963C0" w:rsidRPr="00D07249" w:rsidRDefault="00D963C0" w:rsidP="00D963C0">
            <w:pPr>
              <w:autoSpaceDE w:val="0"/>
              <w:autoSpaceDN w:val="0"/>
              <w:adjustRightInd w:val="0"/>
              <w:rPr>
                <w:color w:val="000000"/>
                <w:sz w:val="20"/>
                <w:lang w:val="ru-RU"/>
              </w:rPr>
            </w:pPr>
            <w:r w:rsidRPr="00D07249">
              <w:rPr>
                <w:color w:val="000000"/>
                <w:sz w:val="20"/>
                <w:lang w:val="ru-RU"/>
              </w:rPr>
              <w:t xml:space="preserve">Сотрудники категории общего обслуживания и </w:t>
            </w:r>
            <w:r w:rsidRPr="00D07249">
              <w:rPr>
                <w:b/>
                <w:color w:val="000000"/>
                <w:sz w:val="20"/>
                <w:u w:val="single"/>
                <w:lang w:val="ru-RU"/>
              </w:rPr>
              <w:t>категории национальных сотрудников-специалистов</w:t>
            </w:r>
            <w:r w:rsidRPr="00D07249">
              <w:rPr>
                <w:color w:val="000000"/>
                <w:sz w:val="20"/>
                <w:lang w:val="ru-RU"/>
              </w:rPr>
              <w:t xml:space="preserve"> имеют право на следующие </w:t>
            </w:r>
            <w:proofErr w:type="spellStart"/>
            <w:r w:rsidRPr="00D07249">
              <w:rPr>
                <w:color w:val="000000"/>
                <w:sz w:val="20"/>
                <w:lang w:val="ru-RU"/>
              </w:rPr>
              <w:t>незачитываемые</w:t>
            </w:r>
            <w:proofErr w:type="spellEnd"/>
            <w:r w:rsidRPr="00D07249">
              <w:rPr>
                <w:color w:val="000000"/>
                <w:sz w:val="20"/>
                <w:lang w:val="ru-RU"/>
              </w:rPr>
              <w:t xml:space="preserve"> для пенсии надбавки на излагаемых ниже условиях</w:t>
            </w:r>
            <w:proofErr w:type="gramStart"/>
            <w:r w:rsidRPr="00D07249">
              <w:rPr>
                <w:color w:val="000000"/>
                <w:sz w:val="20"/>
                <w:lang w:val="ru-RU"/>
              </w:rPr>
              <w:t xml:space="preserve">:: </w:t>
            </w:r>
            <w:proofErr w:type="gramEnd"/>
          </w:p>
          <w:p w:rsidR="00D963C0" w:rsidRPr="00D07249" w:rsidRDefault="00D963C0" w:rsidP="00D963C0">
            <w:pPr>
              <w:autoSpaceDE w:val="0"/>
              <w:autoSpaceDN w:val="0"/>
              <w:adjustRightInd w:val="0"/>
              <w:rPr>
                <w:bCs/>
                <w:color w:val="000000"/>
                <w:sz w:val="20"/>
                <w:lang w:val="ru-RU"/>
              </w:rPr>
            </w:pP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bCs/>
                <w:color w:val="000000"/>
                <w:sz w:val="20"/>
                <w:lang w:val="ru-RU"/>
              </w:rPr>
              <w:t xml:space="preserve">Ввести ссылку на категорию </w:t>
            </w:r>
            <w:proofErr w:type="spellStart"/>
            <w:r w:rsidRPr="00D07249">
              <w:rPr>
                <w:bCs/>
                <w:color w:val="000000"/>
                <w:sz w:val="20"/>
                <w:lang w:val="ru-RU"/>
              </w:rPr>
              <w:t>НСС</w:t>
            </w:r>
            <w:proofErr w:type="spellEnd"/>
            <w:r w:rsidRPr="00D07249">
              <w:rPr>
                <w:bCs/>
                <w:color w:val="000000"/>
                <w:sz w:val="20"/>
                <w:lang w:val="ru-RU"/>
              </w:rPr>
              <w:t xml:space="preserve"> (см. также поправку к приложению </w:t>
            </w:r>
            <w:proofErr w:type="spellStart"/>
            <w:r w:rsidRPr="00D07249">
              <w:rPr>
                <w:color w:val="000000"/>
                <w:sz w:val="20"/>
                <w:lang w:val="ru-RU"/>
              </w:rPr>
              <w:t>II</w:t>
            </w:r>
            <w:proofErr w:type="spellEnd"/>
            <w:r w:rsidRPr="00D07249">
              <w:rPr>
                <w:color w:val="000000"/>
                <w:sz w:val="20"/>
                <w:lang w:val="ru-RU"/>
              </w:rPr>
              <w:t xml:space="preserve"> ниже).</w:t>
            </w:r>
          </w:p>
        </w:tc>
      </w:tr>
      <w:tr w:rsidR="00D963C0" w:rsidRPr="008D4777" w:rsidTr="00D963C0">
        <w:trPr>
          <w:trHeight w:val="421"/>
        </w:trPr>
        <w:tc>
          <w:tcPr>
            <w:tcW w:w="189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Положение 3.6(b)</w:t>
            </w:r>
          </w:p>
          <w:p w:rsidR="00D963C0" w:rsidRPr="00D07249" w:rsidRDefault="00D963C0" w:rsidP="00D963C0">
            <w:pPr>
              <w:autoSpaceDE w:val="0"/>
              <w:autoSpaceDN w:val="0"/>
              <w:adjustRightInd w:val="0"/>
              <w:ind w:right="7"/>
              <w:rPr>
                <w:b/>
                <w:bCs/>
                <w:color w:val="000000"/>
                <w:sz w:val="20"/>
                <w:lang w:val="ru-RU"/>
              </w:rPr>
            </w:pPr>
          </w:p>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Повышение в должности в пределах класса/разряда</w:t>
            </w:r>
          </w:p>
        </w:tc>
        <w:tc>
          <w:tcPr>
            <w:tcW w:w="4464" w:type="dxa"/>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sz w:val="20"/>
                <w:lang w:val="ru-RU"/>
              </w:rPr>
              <w:t>Данный интервал сокращается с одного года до десяти месяцев и с двух лет до 20 месяцев для сотрудников категории специалистов и категории директоров, за исключением сотрудников на языковых должностях, которые имеют адекватные и подтвержденные знания двух из следующих языков: английский, арабский, испанский, китайский, корейский, немецкий, португальский, русский, французский и японский.</w:t>
            </w:r>
            <w:r w:rsidRPr="00D07249">
              <w:rPr>
                <w:color w:val="000000"/>
                <w:sz w:val="20"/>
                <w:lang w:val="ru-RU"/>
              </w:rPr>
              <w:t xml:space="preserve"> </w:t>
            </w:r>
          </w:p>
        </w:tc>
        <w:tc>
          <w:tcPr>
            <w:tcW w:w="4554" w:type="dxa"/>
            <w:shd w:val="clear" w:color="auto" w:fill="auto"/>
            <w:tcMar>
              <w:top w:w="57" w:type="dxa"/>
              <w:bottom w:w="57" w:type="dxa"/>
            </w:tcMar>
          </w:tcPr>
          <w:p w:rsidR="00D963C0" w:rsidRPr="00D07249" w:rsidRDefault="00D963C0" w:rsidP="00D963C0">
            <w:pPr>
              <w:autoSpaceDE w:val="0"/>
              <w:autoSpaceDN w:val="0"/>
              <w:adjustRightInd w:val="0"/>
              <w:rPr>
                <w:bCs/>
                <w:sz w:val="20"/>
                <w:lang w:val="ru-RU"/>
              </w:rPr>
            </w:pPr>
            <w:proofErr w:type="gramStart"/>
            <w:r w:rsidRPr="00D07249">
              <w:rPr>
                <w:sz w:val="20"/>
                <w:lang w:val="ru-RU"/>
              </w:rPr>
              <w:t xml:space="preserve">Данный интервал сокращается с одного года до десяти месяцев и с двух лет до 20 месяцев для сотрудников категорий </w:t>
            </w:r>
            <w:r w:rsidRPr="00D07249">
              <w:rPr>
                <w:b/>
                <w:sz w:val="20"/>
                <w:u w:val="single"/>
                <w:lang w:val="ru-RU"/>
              </w:rPr>
              <w:t>национальных сотрудников-специалистов,</w:t>
            </w:r>
            <w:r w:rsidRPr="00D07249">
              <w:rPr>
                <w:sz w:val="20"/>
                <w:lang w:val="ru-RU"/>
              </w:rPr>
              <w:t xml:space="preserve"> специалистов и категории директоров, за исключением сотрудников на языковых должностях, которые имеют адекватные и подтвержденные знания двух из следующих языков: английский, арабский, испанский, китайский, корейский, немецкий, португальский, русский, французский и японский</w:t>
            </w:r>
            <w:r w:rsidRPr="00D07249">
              <w:rPr>
                <w:color w:val="000000"/>
                <w:sz w:val="20"/>
                <w:lang w:val="ru-RU"/>
              </w:rPr>
              <w:t xml:space="preserve">. </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rPr>
                <w:bCs/>
                <w:color w:val="000000"/>
                <w:sz w:val="20"/>
                <w:lang w:val="ru-RU"/>
              </w:rPr>
            </w:pPr>
            <w:r w:rsidRPr="00D07249">
              <w:rPr>
                <w:bCs/>
                <w:color w:val="000000"/>
                <w:sz w:val="20"/>
                <w:lang w:val="ru-RU"/>
              </w:rPr>
              <w:t xml:space="preserve">Ввести в пункте (b) ссылку на </w:t>
            </w:r>
            <w:proofErr w:type="spellStart"/>
            <w:r w:rsidRPr="00D07249">
              <w:rPr>
                <w:bCs/>
                <w:color w:val="000000"/>
                <w:sz w:val="20"/>
                <w:lang w:val="ru-RU"/>
              </w:rPr>
              <w:t>НСС</w:t>
            </w:r>
            <w:proofErr w:type="spellEnd"/>
            <w:r w:rsidRPr="00D07249">
              <w:rPr>
                <w:bCs/>
                <w:color w:val="000000"/>
                <w:sz w:val="20"/>
                <w:lang w:val="ru-RU"/>
              </w:rPr>
              <w:t xml:space="preserve">, поскольку при соблюдении установленных условий они могут получать повышение до следующей ступени в ускоренном порядке, как это имеет место в случае </w:t>
            </w:r>
            <w:r w:rsidRPr="00D07249">
              <w:rPr>
                <w:sz w:val="20"/>
                <w:lang w:val="ru-RU"/>
              </w:rPr>
              <w:t>сотрудников категории специалистов и категории директоров</w:t>
            </w:r>
            <w:r w:rsidRPr="00D07249">
              <w:rPr>
                <w:bCs/>
                <w:color w:val="000000"/>
                <w:sz w:val="20"/>
                <w:lang w:val="ru-RU"/>
              </w:rPr>
              <w:t>.</w:t>
            </w:r>
          </w:p>
        </w:tc>
      </w:tr>
      <w:tr w:rsidR="00D963C0" w:rsidRPr="00D07249" w:rsidTr="00D963C0">
        <w:trPr>
          <w:trHeight w:val="7584"/>
        </w:trPr>
        <w:tc>
          <w:tcPr>
            <w:tcW w:w="1890" w:type="dxa"/>
            <w:tcMar>
              <w:top w:w="57" w:type="dxa"/>
              <w:bottom w:w="57" w:type="dxa"/>
            </w:tcMar>
          </w:tcPr>
          <w:p w:rsidR="00D963C0" w:rsidRPr="00D07249" w:rsidRDefault="00D963C0" w:rsidP="00D963C0">
            <w:pPr>
              <w:autoSpaceDE w:val="0"/>
              <w:autoSpaceDN w:val="0"/>
              <w:adjustRightInd w:val="0"/>
              <w:ind w:right="6"/>
              <w:rPr>
                <w:b/>
                <w:bCs/>
                <w:color w:val="000000"/>
                <w:sz w:val="20"/>
                <w:lang w:val="ru-RU"/>
              </w:rPr>
            </w:pPr>
            <w:r w:rsidRPr="00D07249">
              <w:rPr>
                <w:b/>
                <w:bCs/>
                <w:color w:val="000000"/>
                <w:sz w:val="20"/>
                <w:lang w:val="ru-RU"/>
              </w:rPr>
              <w:t>Правило 3.6.3</w:t>
            </w:r>
          </w:p>
          <w:p w:rsidR="00D963C0" w:rsidRPr="00D07249" w:rsidRDefault="00D963C0" w:rsidP="00D963C0">
            <w:pPr>
              <w:autoSpaceDE w:val="0"/>
              <w:autoSpaceDN w:val="0"/>
              <w:adjustRightInd w:val="0"/>
              <w:ind w:right="7"/>
              <w:rPr>
                <w:b/>
                <w:bCs/>
                <w:color w:val="000000"/>
                <w:sz w:val="20"/>
                <w:lang w:val="ru-RU"/>
              </w:rPr>
            </w:pPr>
          </w:p>
          <w:p w:rsidR="00D963C0" w:rsidRPr="00D07249" w:rsidRDefault="00D963C0" w:rsidP="00D963C0">
            <w:pPr>
              <w:autoSpaceDE w:val="0"/>
              <w:autoSpaceDN w:val="0"/>
              <w:adjustRightInd w:val="0"/>
              <w:ind w:right="7"/>
              <w:rPr>
                <w:b/>
                <w:bCs/>
                <w:color w:val="000000"/>
                <w:sz w:val="20"/>
                <w:lang w:val="ru-RU"/>
              </w:rPr>
            </w:pPr>
            <w:r w:rsidRPr="00D07249">
              <w:rPr>
                <w:bCs/>
                <w:color w:val="000000"/>
                <w:sz w:val="20"/>
                <w:lang w:val="ru-RU"/>
              </w:rPr>
              <w:t>Оклад после повышения в должности</w:t>
            </w:r>
          </w:p>
        </w:tc>
        <w:tc>
          <w:tcPr>
            <w:tcW w:w="4464" w:type="dxa"/>
            <w:tcMar>
              <w:top w:w="57" w:type="dxa"/>
              <w:bottom w:w="57" w:type="dxa"/>
            </w:tcMar>
          </w:tcPr>
          <w:p w:rsidR="00D963C0" w:rsidRPr="00D07249" w:rsidRDefault="00D963C0" w:rsidP="00D963C0">
            <w:pPr>
              <w:rPr>
                <w:sz w:val="20"/>
                <w:lang w:val="ru-RU"/>
              </w:rPr>
            </w:pPr>
            <w:r w:rsidRPr="00D07249">
              <w:rPr>
                <w:sz w:val="20"/>
                <w:lang w:val="ru-RU"/>
              </w:rPr>
              <w:t>Оклады сотрудников, получивших повышение в должности, исчисляются следующим образом:</w:t>
            </w:r>
          </w:p>
          <w:p w:rsidR="00D963C0" w:rsidRPr="00D07249" w:rsidRDefault="00D963C0" w:rsidP="00D963C0">
            <w:pPr>
              <w:ind w:left="567" w:right="8"/>
              <w:rPr>
                <w:sz w:val="20"/>
                <w:lang w:val="ru-RU"/>
              </w:rPr>
            </w:pPr>
          </w:p>
          <w:p w:rsidR="00D963C0" w:rsidRPr="00D07249" w:rsidRDefault="00D963C0" w:rsidP="000B38C4">
            <w:pPr>
              <w:pStyle w:val="ListParagraph"/>
              <w:numPr>
                <w:ilvl w:val="1"/>
                <w:numId w:val="25"/>
              </w:numPr>
              <w:tabs>
                <w:tab w:val="left" w:pos="252"/>
              </w:tabs>
              <w:autoSpaceDE w:val="0"/>
              <w:autoSpaceDN w:val="0"/>
              <w:adjustRightInd w:val="0"/>
              <w:ind w:left="0" w:firstLine="0"/>
              <w:rPr>
                <w:color w:val="000000"/>
                <w:sz w:val="20"/>
                <w:lang w:val="ru-RU"/>
              </w:rPr>
            </w:pPr>
            <w:bookmarkStart w:id="7" w:name="Rule_3_6_3_a"/>
            <w:bookmarkEnd w:id="7"/>
            <w:r w:rsidRPr="00D07249">
              <w:rPr>
                <w:sz w:val="20"/>
                <w:lang w:val="ru-RU"/>
              </w:rPr>
              <w:t>для сотрудников категории общего обслуживания, продолжающих непрерывную службу, оклад в течение года после повышения в должности определяется таким образом, чтобы они получали – в дополнение к сумме, которая причиталась бы им, если бы они не получили повышение в должности, – сумму, соответствующую одной ступени в их новом разряде; однако в случае, если оклад на первой ступени их нового разряда дает им более значительную прибавку, они имеют право на этот оклад.  Конкретная ступень и дата периодического повышения оклада в рамках более высокого разряда должности определяются соответственно</w:t>
            </w:r>
            <w:proofErr w:type="gramStart"/>
            <w:r w:rsidRPr="00D07249">
              <w:rPr>
                <w:color w:val="000000"/>
                <w:sz w:val="20"/>
                <w:lang w:val="ru-RU"/>
              </w:rPr>
              <w:t xml:space="preserve">; </w:t>
            </w:r>
            <w:proofErr w:type="gramEnd"/>
          </w:p>
          <w:p w:rsidR="00D963C0" w:rsidRPr="00D07249" w:rsidRDefault="00D963C0" w:rsidP="00D963C0">
            <w:pPr>
              <w:autoSpaceDE w:val="0"/>
              <w:autoSpaceDN w:val="0"/>
              <w:adjustRightInd w:val="0"/>
              <w:ind w:right="7"/>
              <w:rPr>
                <w:color w:val="000000"/>
                <w:sz w:val="20"/>
                <w:lang w:val="ru-RU"/>
              </w:rPr>
            </w:pPr>
          </w:p>
          <w:p w:rsidR="00D963C0" w:rsidRPr="00D07249" w:rsidRDefault="00D963C0" w:rsidP="000B38C4">
            <w:pPr>
              <w:pStyle w:val="ListParagraph"/>
              <w:numPr>
                <w:ilvl w:val="0"/>
                <w:numId w:val="25"/>
              </w:numPr>
              <w:tabs>
                <w:tab w:val="left" w:pos="252"/>
              </w:tabs>
              <w:autoSpaceDE w:val="0"/>
              <w:autoSpaceDN w:val="0"/>
              <w:adjustRightInd w:val="0"/>
              <w:ind w:left="0" w:right="7" w:firstLine="0"/>
              <w:rPr>
                <w:color w:val="000000"/>
                <w:sz w:val="20"/>
                <w:lang w:val="ru-RU"/>
              </w:rPr>
            </w:pPr>
            <w:r w:rsidRPr="00D07249">
              <w:rPr>
                <w:color w:val="000000"/>
                <w:sz w:val="20"/>
                <w:lang w:val="ru-RU"/>
              </w:rPr>
              <w:t>[…]</w:t>
            </w:r>
          </w:p>
          <w:p w:rsidR="00D963C0" w:rsidRPr="00D07249" w:rsidRDefault="00D963C0" w:rsidP="00D963C0">
            <w:pPr>
              <w:autoSpaceDE w:val="0"/>
              <w:autoSpaceDN w:val="0"/>
              <w:adjustRightInd w:val="0"/>
              <w:ind w:right="7"/>
              <w:rPr>
                <w:color w:val="000000"/>
                <w:sz w:val="20"/>
                <w:lang w:val="ru-RU"/>
              </w:rPr>
            </w:pPr>
          </w:p>
          <w:p w:rsidR="00D963C0" w:rsidRPr="00D07249" w:rsidRDefault="00D963C0" w:rsidP="000B38C4">
            <w:pPr>
              <w:pStyle w:val="ListParagraph"/>
              <w:numPr>
                <w:ilvl w:val="0"/>
                <w:numId w:val="25"/>
              </w:numPr>
              <w:tabs>
                <w:tab w:val="left" w:pos="252"/>
              </w:tabs>
              <w:autoSpaceDE w:val="0"/>
              <w:autoSpaceDN w:val="0"/>
              <w:adjustRightInd w:val="0"/>
              <w:ind w:left="-18" w:firstLine="0"/>
              <w:rPr>
                <w:color w:val="000000"/>
                <w:sz w:val="20"/>
                <w:lang w:val="ru-RU"/>
              </w:rPr>
            </w:pPr>
            <w:r w:rsidRPr="00D07249">
              <w:rPr>
                <w:sz w:val="20"/>
                <w:lang w:val="ru-RU"/>
              </w:rPr>
              <w:t>в случае повышения сотрудника с переводом из категории общего обслуживания в категорию специалистов применяется пункт (а) выше, а для определения ступени в новом классе используются следующие элементы, считающиеся частью оклада</w:t>
            </w:r>
            <w:r w:rsidRPr="00D07249">
              <w:rPr>
                <w:color w:val="000000"/>
                <w:sz w:val="20"/>
                <w:lang w:val="ru-RU"/>
              </w:rPr>
              <w:t xml:space="preserve">: </w:t>
            </w:r>
          </w:p>
          <w:p w:rsidR="00D963C0" w:rsidRPr="00D07249" w:rsidRDefault="00D963C0" w:rsidP="00D963C0">
            <w:pPr>
              <w:autoSpaceDE w:val="0"/>
              <w:autoSpaceDN w:val="0"/>
              <w:adjustRightInd w:val="0"/>
              <w:rPr>
                <w:color w:val="000000"/>
                <w:sz w:val="20"/>
                <w:lang w:val="ru-RU"/>
              </w:rPr>
            </w:pPr>
          </w:p>
          <w:p w:rsidR="00D963C0" w:rsidRPr="00D07249" w:rsidRDefault="00D963C0" w:rsidP="000B38C4">
            <w:pPr>
              <w:numPr>
                <w:ilvl w:val="0"/>
                <w:numId w:val="7"/>
              </w:numPr>
              <w:autoSpaceDE w:val="0"/>
              <w:autoSpaceDN w:val="0"/>
              <w:adjustRightInd w:val="0"/>
              <w:ind w:left="513" w:right="6" w:hanging="357"/>
              <w:rPr>
                <w:color w:val="000000"/>
                <w:sz w:val="20"/>
                <w:lang w:val="ru-RU"/>
              </w:rPr>
            </w:pPr>
            <w:r w:rsidRPr="00D07249">
              <w:rPr>
                <w:sz w:val="20"/>
                <w:lang w:val="ru-RU"/>
              </w:rPr>
              <w:t>чистая сумма любой зачитываемой для пенсии надбавки, которую сотрудник получал, когда служил в категории общего обслуживания или в смежных категориях</w:t>
            </w:r>
            <w:r w:rsidRPr="00D07249">
              <w:rPr>
                <w:color w:val="000000"/>
                <w:sz w:val="20"/>
                <w:lang w:val="ru-RU"/>
              </w:rPr>
              <w:t xml:space="preserve">; </w:t>
            </w:r>
          </w:p>
          <w:p w:rsidR="00D963C0" w:rsidRPr="00D07249" w:rsidRDefault="00D963C0" w:rsidP="00D963C0">
            <w:pPr>
              <w:autoSpaceDE w:val="0"/>
              <w:autoSpaceDN w:val="0"/>
              <w:adjustRightInd w:val="0"/>
              <w:ind w:left="513" w:right="6"/>
              <w:rPr>
                <w:color w:val="000000"/>
                <w:sz w:val="20"/>
                <w:lang w:val="ru-RU"/>
              </w:rPr>
            </w:pPr>
          </w:p>
          <w:p w:rsidR="00D963C0" w:rsidRPr="00D07249" w:rsidRDefault="00D963C0" w:rsidP="00D963C0">
            <w:pPr>
              <w:autoSpaceDE w:val="0"/>
              <w:autoSpaceDN w:val="0"/>
              <w:adjustRightInd w:val="0"/>
              <w:ind w:left="513" w:right="6"/>
              <w:rPr>
                <w:color w:val="000000"/>
                <w:sz w:val="20"/>
                <w:lang w:val="ru-RU"/>
              </w:rPr>
            </w:pPr>
          </w:p>
          <w:p w:rsidR="00D963C0" w:rsidRPr="00D07249" w:rsidRDefault="00D963C0" w:rsidP="000B38C4">
            <w:pPr>
              <w:numPr>
                <w:ilvl w:val="0"/>
                <w:numId w:val="7"/>
              </w:numPr>
              <w:autoSpaceDE w:val="0"/>
              <w:autoSpaceDN w:val="0"/>
              <w:adjustRightInd w:val="0"/>
              <w:ind w:left="513" w:right="6" w:hanging="357"/>
              <w:rPr>
                <w:bCs/>
                <w:color w:val="000000"/>
                <w:sz w:val="20"/>
                <w:lang w:val="ru-RU"/>
              </w:rPr>
            </w:pPr>
            <w:r w:rsidRPr="00D07249">
              <w:rPr>
                <w:sz w:val="20"/>
                <w:lang w:val="ru-RU"/>
              </w:rPr>
              <w:t>любой корректив по месту службы по ставке для сотрудников, не имеющих иждивенцев, применимый к тем классам/ступеням в категории специалистов, до которых были повышены эти сотрудники</w:t>
            </w:r>
            <w:r w:rsidRPr="00D07249">
              <w:rPr>
                <w:color w:val="000000"/>
                <w:sz w:val="20"/>
                <w:lang w:val="ru-RU"/>
              </w:rPr>
              <w:t xml:space="preserve">. </w:t>
            </w:r>
          </w:p>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sz w:val="20"/>
                <w:lang w:val="ru-RU"/>
              </w:rPr>
              <w:t>Оклады сотрудников, получивших повышение в должности, исчисляются следующим образом</w:t>
            </w:r>
            <w:r w:rsidRPr="00D07249">
              <w:rPr>
                <w:color w:val="000000"/>
                <w:sz w:val="20"/>
                <w:lang w:val="ru-RU"/>
              </w:rPr>
              <w:t>:</w:t>
            </w:r>
          </w:p>
          <w:p w:rsidR="00D963C0" w:rsidRPr="00D07249" w:rsidRDefault="00D963C0" w:rsidP="00D963C0">
            <w:pPr>
              <w:autoSpaceDE w:val="0"/>
              <w:autoSpaceDN w:val="0"/>
              <w:adjustRightInd w:val="0"/>
              <w:ind w:right="7"/>
              <w:rPr>
                <w:color w:val="000000"/>
                <w:sz w:val="20"/>
                <w:lang w:val="ru-RU"/>
              </w:rPr>
            </w:pPr>
          </w:p>
          <w:p w:rsidR="00D963C0" w:rsidRPr="00D07249" w:rsidRDefault="00D963C0" w:rsidP="000B38C4">
            <w:pPr>
              <w:pStyle w:val="ListParagraph"/>
              <w:numPr>
                <w:ilvl w:val="1"/>
                <w:numId w:val="25"/>
              </w:numPr>
              <w:tabs>
                <w:tab w:val="left" w:pos="288"/>
              </w:tabs>
              <w:autoSpaceDE w:val="0"/>
              <w:autoSpaceDN w:val="0"/>
              <w:adjustRightInd w:val="0"/>
              <w:ind w:left="18" w:firstLine="0"/>
              <w:rPr>
                <w:color w:val="000000"/>
                <w:sz w:val="20"/>
                <w:lang w:val="ru-RU"/>
              </w:rPr>
            </w:pPr>
            <w:r w:rsidRPr="00D07249">
              <w:rPr>
                <w:sz w:val="20"/>
                <w:lang w:val="ru-RU"/>
              </w:rPr>
              <w:t xml:space="preserve">для сотрудников категории общего обслуживания или </w:t>
            </w:r>
            <w:r w:rsidRPr="00D07249">
              <w:rPr>
                <w:b/>
                <w:sz w:val="20"/>
                <w:u w:val="single"/>
                <w:lang w:val="ru-RU"/>
              </w:rPr>
              <w:t>категории национальных сотрудников-специалистов</w:t>
            </w:r>
            <w:r w:rsidRPr="00D07249">
              <w:rPr>
                <w:sz w:val="20"/>
                <w:lang w:val="ru-RU"/>
              </w:rPr>
              <w:t>, продолжающих непрерывную службу, оклад в течение года после повышения в должности определяется таким образом, чтобы они получали – в дополнение к сумме, которая причиталась бы им, если бы они не получили повышение в должности, – сумму, соответствующую одной ступени в их новом разряде; однако в случае, если оклад на первой ступени их нового разряда дает им более значительную прибавку, они имеют право на этот оклад.  Конкретная ступень и дата периодического повышения оклада в рамках более высокого разряда должности определяются соответственно</w:t>
            </w:r>
            <w:r w:rsidRPr="00D07249">
              <w:rPr>
                <w:color w:val="000000"/>
                <w:sz w:val="20"/>
                <w:lang w:val="ru-RU"/>
              </w:rPr>
              <w:t xml:space="preserve">; </w:t>
            </w:r>
          </w:p>
          <w:p w:rsidR="00D963C0" w:rsidRPr="00D07249" w:rsidRDefault="00D963C0" w:rsidP="00D963C0">
            <w:pPr>
              <w:autoSpaceDE w:val="0"/>
              <w:autoSpaceDN w:val="0"/>
              <w:adjustRightInd w:val="0"/>
              <w:rPr>
                <w:color w:val="000000"/>
                <w:sz w:val="20"/>
                <w:lang w:val="ru-RU"/>
              </w:rPr>
            </w:pPr>
          </w:p>
          <w:p w:rsidR="00D963C0" w:rsidRPr="00D07249" w:rsidRDefault="00D963C0" w:rsidP="000B38C4">
            <w:pPr>
              <w:pStyle w:val="ListParagraph"/>
              <w:numPr>
                <w:ilvl w:val="1"/>
                <w:numId w:val="25"/>
              </w:numPr>
              <w:tabs>
                <w:tab w:val="left" w:pos="288"/>
              </w:tabs>
              <w:autoSpaceDE w:val="0"/>
              <w:autoSpaceDN w:val="0"/>
              <w:adjustRightInd w:val="0"/>
              <w:ind w:left="18" w:right="7" w:firstLine="0"/>
              <w:rPr>
                <w:color w:val="000000"/>
                <w:sz w:val="20"/>
                <w:lang w:val="ru-RU"/>
              </w:rPr>
            </w:pPr>
            <w:r w:rsidRPr="00D07249">
              <w:rPr>
                <w:color w:val="000000"/>
                <w:sz w:val="20"/>
                <w:lang w:val="ru-RU"/>
              </w:rPr>
              <w:t>[…]</w:t>
            </w:r>
          </w:p>
          <w:p w:rsidR="00D963C0" w:rsidRPr="00D07249" w:rsidRDefault="00D963C0" w:rsidP="00D963C0">
            <w:pPr>
              <w:autoSpaceDE w:val="0"/>
              <w:autoSpaceDN w:val="0"/>
              <w:adjustRightInd w:val="0"/>
              <w:ind w:right="7"/>
              <w:rPr>
                <w:color w:val="000000"/>
                <w:sz w:val="20"/>
                <w:lang w:val="ru-RU"/>
              </w:rPr>
            </w:pPr>
          </w:p>
          <w:p w:rsidR="00D963C0" w:rsidRPr="00D07249" w:rsidRDefault="00D963C0" w:rsidP="000B38C4">
            <w:pPr>
              <w:pStyle w:val="ListParagraph"/>
              <w:numPr>
                <w:ilvl w:val="1"/>
                <w:numId w:val="25"/>
              </w:numPr>
              <w:tabs>
                <w:tab w:val="left" w:pos="288"/>
              </w:tabs>
              <w:autoSpaceDE w:val="0"/>
              <w:autoSpaceDN w:val="0"/>
              <w:adjustRightInd w:val="0"/>
              <w:ind w:left="18" w:firstLine="0"/>
              <w:rPr>
                <w:color w:val="000000"/>
                <w:sz w:val="20"/>
                <w:lang w:val="ru-RU"/>
              </w:rPr>
            </w:pPr>
            <w:r w:rsidRPr="00D07249">
              <w:rPr>
                <w:sz w:val="20"/>
                <w:lang w:val="ru-RU"/>
              </w:rPr>
              <w:t xml:space="preserve">в случае повышения сотрудника с переводом из категории общего обслуживания в </w:t>
            </w:r>
            <w:r w:rsidRPr="00D07249">
              <w:rPr>
                <w:b/>
                <w:sz w:val="20"/>
                <w:u w:val="single"/>
                <w:lang w:val="ru-RU"/>
              </w:rPr>
              <w:t>категорию национальных сотрудников-специалистов</w:t>
            </w:r>
            <w:r w:rsidRPr="00D07249">
              <w:rPr>
                <w:sz w:val="20"/>
                <w:lang w:val="ru-RU"/>
              </w:rPr>
              <w:t xml:space="preserve"> или категорию специалистов или из </w:t>
            </w:r>
            <w:r w:rsidRPr="00D07249">
              <w:rPr>
                <w:b/>
                <w:sz w:val="20"/>
                <w:u w:val="single"/>
                <w:lang w:val="ru-RU"/>
              </w:rPr>
              <w:t xml:space="preserve">категории национальных сотрудников-специалистов в категорию специалистов </w:t>
            </w:r>
            <w:r w:rsidRPr="00D07249">
              <w:rPr>
                <w:sz w:val="20"/>
                <w:lang w:val="ru-RU"/>
              </w:rPr>
              <w:t>применяется пункт (а) выше, а для определения ступени в новом классе используются следующие элементы, считающиеся частью оклада</w:t>
            </w:r>
            <w:r w:rsidRPr="00D07249">
              <w:rPr>
                <w:color w:val="000000"/>
                <w:sz w:val="20"/>
                <w:lang w:val="ru-RU"/>
              </w:rPr>
              <w:t xml:space="preserve">: </w:t>
            </w:r>
          </w:p>
          <w:p w:rsidR="00D963C0" w:rsidRPr="00D07249" w:rsidRDefault="00D963C0" w:rsidP="00D963C0">
            <w:pPr>
              <w:autoSpaceDE w:val="0"/>
              <w:autoSpaceDN w:val="0"/>
              <w:adjustRightInd w:val="0"/>
              <w:rPr>
                <w:color w:val="000000"/>
                <w:sz w:val="20"/>
                <w:lang w:val="ru-RU"/>
              </w:rPr>
            </w:pPr>
          </w:p>
          <w:p w:rsidR="00D963C0" w:rsidRPr="00D07249" w:rsidRDefault="00D963C0" w:rsidP="000B38C4">
            <w:pPr>
              <w:numPr>
                <w:ilvl w:val="0"/>
                <w:numId w:val="8"/>
              </w:numPr>
              <w:autoSpaceDE w:val="0"/>
              <w:autoSpaceDN w:val="0"/>
              <w:adjustRightInd w:val="0"/>
              <w:ind w:left="495" w:right="6"/>
              <w:rPr>
                <w:color w:val="000000"/>
                <w:sz w:val="20"/>
                <w:lang w:val="ru-RU"/>
              </w:rPr>
            </w:pPr>
            <w:r w:rsidRPr="00D07249">
              <w:rPr>
                <w:sz w:val="20"/>
                <w:lang w:val="ru-RU"/>
              </w:rPr>
              <w:t xml:space="preserve">чистая сумма любой зачитываемой для пенсии надбавки, которую сотрудник получал, когда служил в категории общего обслуживания или </w:t>
            </w:r>
            <w:r w:rsidRPr="00D07249">
              <w:rPr>
                <w:strike/>
                <w:sz w:val="20"/>
                <w:lang w:val="ru-RU"/>
              </w:rPr>
              <w:t>смежных</w:t>
            </w:r>
            <w:r w:rsidRPr="00D07249">
              <w:rPr>
                <w:sz w:val="20"/>
                <w:lang w:val="ru-RU"/>
              </w:rPr>
              <w:t xml:space="preserve"> </w:t>
            </w:r>
            <w:r w:rsidRPr="00D07249">
              <w:rPr>
                <w:b/>
                <w:sz w:val="20"/>
                <w:u w:val="single"/>
                <w:lang w:val="ru-RU"/>
              </w:rPr>
              <w:t>категории национальных сотрудников-специалистов</w:t>
            </w:r>
            <w:r w:rsidRPr="00D07249">
              <w:rPr>
                <w:color w:val="000000"/>
                <w:sz w:val="20"/>
                <w:lang w:val="ru-RU"/>
              </w:rPr>
              <w:t xml:space="preserve">; </w:t>
            </w:r>
          </w:p>
          <w:p w:rsidR="00D963C0" w:rsidRPr="00D07249" w:rsidRDefault="00D963C0" w:rsidP="00D963C0">
            <w:pPr>
              <w:autoSpaceDE w:val="0"/>
              <w:autoSpaceDN w:val="0"/>
              <w:adjustRightInd w:val="0"/>
              <w:ind w:left="495" w:right="6"/>
              <w:rPr>
                <w:color w:val="000000"/>
                <w:sz w:val="20"/>
                <w:lang w:val="ru-RU"/>
              </w:rPr>
            </w:pPr>
          </w:p>
          <w:p w:rsidR="00D963C0" w:rsidRPr="00D07249" w:rsidRDefault="00D963C0" w:rsidP="000B38C4">
            <w:pPr>
              <w:numPr>
                <w:ilvl w:val="0"/>
                <w:numId w:val="8"/>
              </w:numPr>
              <w:autoSpaceDE w:val="0"/>
              <w:autoSpaceDN w:val="0"/>
              <w:adjustRightInd w:val="0"/>
              <w:ind w:left="495" w:right="6"/>
              <w:rPr>
                <w:bCs/>
                <w:color w:val="000000"/>
                <w:sz w:val="20"/>
                <w:lang w:val="ru-RU"/>
              </w:rPr>
            </w:pPr>
            <w:r w:rsidRPr="00D07249">
              <w:rPr>
                <w:sz w:val="20"/>
                <w:lang w:val="ru-RU"/>
              </w:rPr>
              <w:t>любой корректив по месту службы по ставке для сотрудников, не имеющих иждивенцев, применимый к тем классам/ступеням в категории специалистов, до которых были повышены эти сотрудники</w:t>
            </w:r>
            <w:r w:rsidRPr="00D07249">
              <w:rPr>
                <w:color w:val="000000"/>
                <w:sz w:val="20"/>
                <w:lang w:val="ru-RU"/>
              </w:rPr>
              <w:t xml:space="preserve">. </w:t>
            </w:r>
          </w:p>
          <w:p w:rsidR="00D963C0" w:rsidRPr="00D07249" w:rsidRDefault="00D963C0" w:rsidP="00D963C0">
            <w:pPr>
              <w:autoSpaceDE w:val="0"/>
              <w:autoSpaceDN w:val="0"/>
              <w:adjustRightInd w:val="0"/>
              <w:ind w:left="123" w:right="6"/>
              <w:rPr>
                <w:color w:val="000000"/>
                <w:sz w:val="20"/>
                <w:lang w:val="ru-RU"/>
              </w:rPr>
            </w:pPr>
            <w:r w:rsidRPr="00D07249">
              <w:rPr>
                <w:color w:val="000000"/>
                <w:sz w:val="20"/>
                <w:lang w:val="ru-RU"/>
              </w:rPr>
              <w:t>[…]</w:t>
            </w:r>
          </w:p>
          <w:p w:rsidR="00D963C0" w:rsidRPr="00D07249" w:rsidRDefault="00D963C0" w:rsidP="00D963C0">
            <w:pPr>
              <w:autoSpaceDE w:val="0"/>
              <w:autoSpaceDN w:val="0"/>
              <w:adjustRightInd w:val="0"/>
              <w:ind w:left="123" w:right="6"/>
              <w:rPr>
                <w:color w:val="000000"/>
                <w:sz w:val="20"/>
                <w:lang w:val="ru-RU"/>
              </w:rPr>
            </w:pPr>
          </w:p>
          <w:p w:rsidR="00D963C0" w:rsidRPr="00D07249" w:rsidRDefault="00D963C0" w:rsidP="00D963C0">
            <w:pPr>
              <w:autoSpaceDE w:val="0"/>
              <w:autoSpaceDN w:val="0"/>
              <w:adjustRightInd w:val="0"/>
              <w:ind w:left="123" w:right="6"/>
              <w:rPr>
                <w:color w:val="000000"/>
                <w:sz w:val="20"/>
                <w:lang w:val="ru-RU"/>
              </w:rPr>
            </w:pPr>
          </w:p>
          <w:p w:rsidR="00D963C0" w:rsidRPr="00D07249" w:rsidRDefault="00D963C0" w:rsidP="00D963C0">
            <w:pPr>
              <w:autoSpaceDE w:val="0"/>
              <w:autoSpaceDN w:val="0"/>
              <w:adjustRightInd w:val="0"/>
              <w:ind w:left="123" w:right="6"/>
              <w:rPr>
                <w:rFonts w:eastAsia="Times New Roman"/>
                <w:bCs/>
                <w:color w:val="000000"/>
                <w:sz w:val="20"/>
                <w:lang w:val="ru-RU"/>
              </w:rPr>
            </w:pPr>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Ввести положения, касающиеся:</w:t>
            </w:r>
          </w:p>
          <w:p w:rsidR="00D963C0" w:rsidRPr="00D07249" w:rsidRDefault="00D963C0" w:rsidP="00D963C0">
            <w:pPr>
              <w:autoSpaceDE w:val="0"/>
              <w:autoSpaceDN w:val="0"/>
              <w:adjustRightInd w:val="0"/>
              <w:ind w:right="7"/>
              <w:rPr>
                <w:bCs/>
                <w:color w:val="000000"/>
                <w:sz w:val="20"/>
                <w:lang w:val="ru-RU"/>
              </w:rPr>
            </w:pPr>
          </w:p>
          <w:p w:rsidR="00D963C0" w:rsidRPr="00D07249" w:rsidRDefault="00D963C0" w:rsidP="000B38C4">
            <w:pPr>
              <w:pStyle w:val="ListParagraph"/>
              <w:numPr>
                <w:ilvl w:val="0"/>
                <w:numId w:val="6"/>
              </w:numPr>
              <w:autoSpaceDE w:val="0"/>
              <w:autoSpaceDN w:val="0"/>
              <w:adjustRightInd w:val="0"/>
              <w:ind w:left="234" w:right="7" w:hanging="180"/>
              <w:rPr>
                <w:bCs/>
                <w:color w:val="000000"/>
                <w:sz w:val="20"/>
                <w:lang w:val="ru-RU"/>
              </w:rPr>
            </w:pPr>
            <w:r w:rsidRPr="00D07249">
              <w:rPr>
                <w:bCs/>
                <w:color w:val="000000"/>
                <w:sz w:val="20"/>
                <w:lang w:val="ru-RU"/>
              </w:rPr>
              <w:t xml:space="preserve">повышения в должности сотрудников категории </w:t>
            </w:r>
            <w:proofErr w:type="spellStart"/>
            <w:r w:rsidRPr="00D07249">
              <w:rPr>
                <w:bCs/>
                <w:color w:val="000000"/>
                <w:sz w:val="20"/>
                <w:lang w:val="ru-RU"/>
              </w:rPr>
              <w:t>НСС</w:t>
            </w:r>
            <w:proofErr w:type="spellEnd"/>
            <w:r w:rsidRPr="00D07249">
              <w:rPr>
                <w:bCs/>
                <w:color w:val="000000"/>
                <w:sz w:val="20"/>
                <w:lang w:val="ru-RU"/>
              </w:rPr>
              <w:t xml:space="preserve">; и </w:t>
            </w:r>
          </w:p>
          <w:p w:rsidR="00D963C0" w:rsidRPr="00D07249" w:rsidRDefault="00D963C0" w:rsidP="00D963C0">
            <w:pPr>
              <w:autoSpaceDE w:val="0"/>
              <w:autoSpaceDN w:val="0"/>
              <w:adjustRightInd w:val="0"/>
              <w:ind w:left="74" w:right="7"/>
              <w:rPr>
                <w:bCs/>
                <w:color w:val="000000"/>
                <w:sz w:val="20"/>
                <w:lang w:val="ru-RU"/>
              </w:rPr>
            </w:pPr>
          </w:p>
          <w:p w:rsidR="00D963C0" w:rsidRPr="00D07249" w:rsidRDefault="00D963C0" w:rsidP="000B38C4">
            <w:pPr>
              <w:pStyle w:val="ListParagraph"/>
              <w:numPr>
                <w:ilvl w:val="0"/>
                <w:numId w:val="6"/>
              </w:numPr>
              <w:autoSpaceDE w:val="0"/>
              <w:autoSpaceDN w:val="0"/>
              <w:adjustRightInd w:val="0"/>
              <w:ind w:left="234" w:right="7" w:hanging="180"/>
              <w:rPr>
                <w:bCs/>
                <w:color w:val="000000"/>
                <w:sz w:val="20"/>
                <w:lang w:val="ru-RU"/>
              </w:rPr>
            </w:pPr>
            <w:r w:rsidRPr="00D07249">
              <w:rPr>
                <w:bCs/>
                <w:color w:val="000000"/>
                <w:sz w:val="20"/>
                <w:lang w:val="ru-RU"/>
              </w:rPr>
              <w:t xml:space="preserve">повышения в должности с переводом сотрудников из категории </w:t>
            </w:r>
            <w:r w:rsidRPr="00D07249">
              <w:rPr>
                <w:sz w:val="20"/>
                <w:lang w:val="ru-RU"/>
              </w:rPr>
              <w:t xml:space="preserve">общего обслуживания в категорию </w:t>
            </w:r>
            <w:proofErr w:type="spellStart"/>
            <w:r w:rsidRPr="00D07249">
              <w:rPr>
                <w:sz w:val="20"/>
                <w:lang w:val="ru-RU"/>
              </w:rPr>
              <w:t>НСС</w:t>
            </w:r>
            <w:proofErr w:type="spellEnd"/>
            <w:r w:rsidRPr="00D07249">
              <w:rPr>
                <w:sz w:val="20"/>
                <w:lang w:val="ru-RU"/>
              </w:rPr>
              <w:t xml:space="preserve"> и из категории </w:t>
            </w:r>
            <w:proofErr w:type="spellStart"/>
            <w:r w:rsidRPr="00D07249">
              <w:rPr>
                <w:sz w:val="20"/>
                <w:lang w:val="ru-RU"/>
              </w:rPr>
              <w:t>НСС</w:t>
            </w:r>
            <w:proofErr w:type="spellEnd"/>
            <w:r w:rsidRPr="00D07249">
              <w:rPr>
                <w:sz w:val="20"/>
                <w:lang w:val="ru-RU"/>
              </w:rPr>
              <w:t xml:space="preserve"> в категорию специалистов</w:t>
            </w:r>
            <w:r w:rsidRPr="00D07249">
              <w:rPr>
                <w:bCs/>
                <w:color w:val="000000"/>
                <w:sz w:val="20"/>
                <w:lang w:val="ru-RU"/>
              </w:rPr>
              <w:t>.</w:t>
            </w:r>
          </w:p>
          <w:p w:rsidR="00D963C0" w:rsidRPr="00D07249" w:rsidRDefault="00D963C0" w:rsidP="00D963C0">
            <w:pPr>
              <w:autoSpaceDE w:val="0"/>
              <w:autoSpaceDN w:val="0"/>
              <w:adjustRightInd w:val="0"/>
              <w:ind w:left="74" w:right="7"/>
              <w:rPr>
                <w:bCs/>
                <w:color w:val="000000"/>
                <w:sz w:val="20"/>
                <w:lang w:val="ru-RU"/>
              </w:rPr>
            </w:pPr>
          </w:p>
        </w:tc>
      </w:tr>
      <w:tr w:rsidR="00D963C0" w:rsidRPr="008D4777" w:rsidTr="00D963C0">
        <w:tc>
          <w:tcPr>
            <w:tcW w:w="1890" w:type="dxa"/>
            <w:tcMar>
              <w:top w:w="57" w:type="dxa"/>
              <w:bottom w:w="57" w:type="dxa"/>
            </w:tcMar>
          </w:tcPr>
          <w:p w:rsidR="00D963C0" w:rsidRPr="00D07249" w:rsidRDefault="00D963C0" w:rsidP="00D963C0">
            <w:pPr>
              <w:autoSpaceDE w:val="0"/>
              <w:autoSpaceDN w:val="0"/>
              <w:adjustRightInd w:val="0"/>
              <w:ind w:right="6"/>
              <w:rPr>
                <w:b/>
                <w:bCs/>
                <w:color w:val="000000"/>
                <w:sz w:val="20"/>
                <w:lang w:val="ru-RU"/>
              </w:rPr>
            </w:pPr>
            <w:r w:rsidRPr="00D07249">
              <w:rPr>
                <w:b/>
                <w:bCs/>
                <w:color w:val="000000"/>
                <w:sz w:val="20"/>
                <w:lang w:val="ru-RU"/>
              </w:rPr>
              <w:t xml:space="preserve">Положение 3.7 </w:t>
            </w:r>
          </w:p>
          <w:p w:rsidR="00D963C0" w:rsidRPr="00D07249" w:rsidRDefault="00D963C0" w:rsidP="00D963C0">
            <w:pPr>
              <w:keepNext/>
              <w:keepLines/>
              <w:autoSpaceDE w:val="0"/>
              <w:autoSpaceDN w:val="0"/>
              <w:adjustRightInd w:val="0"/>
              <w:ind w:right="6"/>
              <w:rPr>
                <w:color w:val="000000"/>
                <w:sz w:val="20"/>
                <w:lang w:val="ru-RU"/>
              </w:rPr>
            </w:pPr>
          </w:p>
          <w:p w:rsidR="00D963C0" w:rsidRPr="00D07249" w:rsidRDefault="00D963C0" w:rsidP="00D963C0">
            <w:pPr>
              <w:keepNext/>
              <w:keepLines/>
              <w:autoSpaceDE w:val="0"/>
              <w:autoSpaceDN w:val="0"/>
              <w:adjustRightInd w:val="0"/>
              <w:ind w:right="6"/>
              <w:rPr>
                <w:bCs/>
                <w:color w:val="000000"/>
                <w:sz w:val="20"/>
                <w:lang w:val="ru-RU"/>
              </w:rPr>
            </w:pPr>
            <w:r w:rsidRPr="00D07249">
              <w:rPr>
                <w:color w:val="000000"/>
                <w:sz w:val="20"/>
                <w:lang w:val="ru-RU"/>
              </w:rPr>
              <w:t>Ступень за длительную службу</w:t>
            </w:r>
          </w:p>
        </w:tc>
        <w:tc>
          <w:tcPr>
            <w:tcW w:w="4464" w:type="dxa"/>
            <w:tcMar>
              <w:top w:w="57" w:type="dxa"/>
              <w:bottom w:w="57" w:type="dxa"/>
            </w:tcMar>
          </w:tcPr>
          <w:p w:rsidR="00D963C0" w:rsidRPr="00D07249" w:rsidRDefault="00D963C0" w:rsidP="00D963C0">
            <w:pPr>
              <w:keepNext/>
              <w:keepLines/>
              <w:autoSpaceDE w:val="0"/>
              <w:autoSpaceDN w:val="0"/>
              <w:adjustRightInd w:val="0"/>
              <w:ind w:right="6"/>
              <w:rPr>
                <w:color w:val="000000"/>
                <w:sz w:val="20"/>
                <w:lang w:val="ru-RU"/>
              </w:rPr>
            </w:pPr>
            <w:r w:rsidRPr="00D07249">
              <w:rPr>
                <w:sz w:val="20"/>
                <w:lang w:val="ru-RU"/>
              </w:rPr>
              <w:t>Сотрудники категории общего обслуживания, которые завершили не менее 20 лет удовлетворительной службы в Международном бюро и отработали на верхней ступени в своем разряде не менее пяти лет, имеют право получить одну дополнительную ступень, которая зачитывается для пенсии и является частью соответствующей шкалы окладов.  Настоящее положение не распространяется на временных сотрудников</w:t>
            </w:r>
            <w:r w:rsidRPr="00D07249">
              <w:rPr>
                <w:color w:val="000000"/>
                <w:sz w:val="20"/>
                <w:lang w:val="ru-RU"/>
              </w:rPr>
              <w:t>.</w:t>
            </w:r>
          </w:p>
          <w:p w:rsidR="00D963C0" w:rsidRPr="00D07249" w:rsidRDefault="00D963C0" w:rsidP="00D963C0">
            <w:pPr>
              <w:keepNext/>
              <w:keepLines/>
              <w:autoSpaceDE w:val="0"/>
              <w:autoSpaceDN w:val="0"/>
              <w:adjustRightInd w:val="0"/>
              <w:ind w:right="6"/>
              <w:rPr>
                <w:b/>
                <w:color w:val="000000"/>
                <w:sz w:val="20"/>
                <w:u w:val="single"/>
                <w:lang w:val="ru-RU"/>
              </w:rPr>
            </w:pPr>
          </w:p>
        </w:tc>
        <w:tc>
          <w:tcPr>
            <w:tcW w:w="4554" w:type="dxa"/>
            <w:shd w:val="clear" w:color="auto" w:fill="auto"/>
            <w:tcMar>
              <w:top w:w="57" w:type="dxa"/>
              <w:bottom w:w="57" w:type="dxa"/>
            </w:tcMar>
          </w:tcPr>
          <w:p w:rsidR="00D963C0" w:rsidRPr="00D07249" w:rsidRDefault="00D963C0" w:rsidP="00D963C0">
            <w:pPr>
              <w:keepNext/>
              <w:keepLines/>
              <w:autoSpaceDE w:val="0"/>
              <w:autoSpaceDN w:val="0"/>
              <w:adjustRightInd w:val="0"/>
              <w:ind w:right="6"/>
              <w:rPr>
                <w:color w:val="000000"/>
                <w:sz w:val="20"/>
                <w:lang w:val="ru-RU"/>
              </w:rPr>
            </w:pPr>
            <w:r w:rsidRPr="00D07249">
              <w:rPr>
                <w:b/>
                <w:color w:val="000000"/>
                <w:sz w:val="20"/>
                <w:u w:val="single"/>
                <w:lang w:val="ru-RU"/>
              </w:rPr>
              <w:t>(a)</w:t>
            </w:r>
            <w:r w:rsidRPr="00D07249">
              <w:rPr>
                <w:color w:val="000000"/>
                <w:sz w:val="20"/>
                <w:lang w:val="ru-RU"/>
              </w:rPr>
              <w:t xml:space="preserve"> </w:t>
            </w:r>
            <w:r w:rsidRPr="00D07249">
              <w:rPr>
                <w:sz w:val="20"/>
                <w:lang w:val="ru-RU"/>
              </w:rPr>
              <w:t>Сотрудники категории общего обслуживания, которые завершили не менее 20 лет удовлетворительной службы в Международном бюро и отработали на верхней ступени в своем разряде не менее пяти лет, имеют право получить одну дополнительную ступень, которая зачитывается для пенсии и является частью соответствующей шкалы окладов.  Настоящее положение не распространяется на временных сотрудников</w:t>
            </w:r>
            <w:r w:rsidRPr="00D07249">
              <w:rPr>
                <w:color w:val="000000"/>
                <w:sz w:val="20"/>
                <w:lang w:val="ru-RU"/>
              </w:rPr>
              <w:t>.</w:t>
            </w:r>
          </w:p>
          <w:p w:rsidR="00D963C0" w:rsidRPr="00D07249" w:rsidRDefault="00D963C0" w:rsidP="00D963C0">
            <w:pPr>
              <w:keepNext/>
              <w:keepLines/>
              <w:autoSpaceDE w:val="0"/>
              <w:autoSpaceDN w:val="0"/>
              <w:adjustRightInd w:val="0"/>
              <w:ind w:right="6"/>
              <w:rPr>
                <w:color w:val="000000"/>
                <w:sz w:val="20"/>
                <w:lang w:val="ru-RU"/>
              </w:rPr>
            </w:pPr>
          </w:p>
          <w:p w:rsidR="00D963C0" w:rsidRPr="00D07249" w:rsidRDefault="00D963C0" w:rsidP="00D963C0">
            <w:pPr>
              <w:keepNext/>
              <w:keepLines/>
              <w:autoSpaceDE w:val="0"/>
              <w:autoSpaceDN w:val="0"/>
              <w:adjustRightInd w:val="0"/>
              <w:ind w:right="6"/>
              <w:rPr>
                <w:b/>
                <w:bCs/>
                <w:color w:val="000000"/>
                <w:sz w:val="20"/>
                <w:u w:val="single"/>
                <w:lang w:val="ru-RU"/>
              </w:rPr>
            </w:pPr>
            <w:r w:rsidRPr="00D07249">
              <w:rPr>
                <w:b/>
                <w:bCs/>
                <w:color w:val="000000"/>
                <w:sz w:val="20"/>
                <w:u w:val="single"/>
                <w:lang w:val="ru-RU"/>
              </w:rPr>
              <w:t xml:space="preserve">(b) </w:t>
            </w:r>
            <w:r w:rsidRPr="00D07249">
              <w:rPr>
                <w:b/>
                <w:sz w:val="20"/>
                <w:u w:val="single"/>
                <w:lang w:val="ru-RU"/>
              </w:rPr>
              <w:t xml:space="preserve">Сотрудники категории национальных сотрудников-специалистов могут иметь право на получение </w:t>
            </w:r>
            <w:r w:rsidRPr="00D07249">
              <w:rPr>
                <w:b/>
                <w:bCs/>
                <w:color w:val="000000"/>
                <w:sz w:val="20"/>
                <w:u w:val="single"/>
                <w:lang w:val="ru-RU"/>
              </w:rPr>
              <w:t xml:space="preserve">ступени за длительную службу, </w:t>
            </w:r>
            <w:r w:rsidRPr="00D07249">
              <w:rPr>
                <w:b/>
                <w:sz w:val="20"/>
                <w:u w:val="single"/>
                <w:lang w:val="ru-RU"/>
              </w:rPr>
              <w:t>которая зачитывается для пенсии, в соответствии с условиями, определенными в рамках соответствующей местной шкалы окладов</w:t>
            </w:r>
            <w:proofErr w:type="gramStart"/>
            <w:r w:rsidRPr="00D07249">
              <w:rPr>
                <w:b/>
                <w:sz w:val="20"/>
                <w:u w:val="single"/>
                <w:lang w:val="ru-RU"/>
              </w:rPr>
              <w:t xml:space="preserve">.. </w:t>
            </w:r>
            <w:proofErr w:type="gramEnd"/>
            <w:r w:rsidRPr="00D07249">
              <w:rPr>
                <w:b/>
                <w:sz w:val="20"/>
                <w:u w:val="single"/>
                <w:lang w:val="ru-RU"/>
              </w:rPr>
              <w:t>Настоящее положение не распространяется на временных сотрудников</w:t>
            </w:r>
            <w:r w:rsidRPr="00D07249">
              <w:rPr>
                <w:b/>
                <w:bCs/>
                <w:color w:val="000000"/>
                <w:sz w:val="20"/>
                <w:u w:val="single"/>
                <w:lang w:val="ru-RU"/>
              </w:rPr>
              <w:t xml:space="preserve">. </w:t>
            </w:r>
          </w:p>
        </w:tc>
        <w:tc>
          <w:tcPr>
            <w:tcW w:w="4554" w:type="dxa"/>
            <w:shd w:val="clear" w:color="auto" w:fill="auto"/>
            <w:tcMar>
              <w:top w:w="57" w:type="dxa"/>
              <w:bottom w:w="57" w:type="dxa"/>
            </w:tcMar>
          </w:tcPr>
          <w:p w:rsidR="00D963C0" w:rsidRPr="00D07249" w:rsidRDefault="00D963C0" w:rsidP="00D963C0">
            <w:pPr>
              <w:keepNext/>
              <w:keepLines/>
              <w:autoSpaceDE w:val="0"/>
              <w:autoSpaceDN w:val="0"/>
              <w:adjustRightInd w:val="0"/>
              <w:ind w:right="6"/>
              <w:rPr>
                <w:bCs/>
                <w:color w:val="000000"/>
                <w:sz w:val="20"/>
                <w:lang w:val="ru-RU"/>
              </w:rPr>
            </w:pPr>
            <w:r w:rsidRPr="00D07249">
              <w:rPr>
                <w:bCs/>
                <w:color w:val="000000"/>
                <w:sz w:val="20"/>
                <w:lang w:val="ru-RU"/>
              </w:rPr>
              <w:t xml:space="preserve">Ввести положение, касающееся непосредственно </w:t>
            </w:r>
            <w:proofErr w:type="spellStart"/>
            <w:r w:rsidRPr="00D07249">
              <w:rPr>
                <w:bCs/>
                <w:color w:val="000000"/>
                <w:sz w:val="20"/>
                <w:lang w:val="ru-RU"/>
              </w:rPr>
              <w:t>НСС</w:t>
            </w:r>
            <w:proofErr w:type="spellEnd"/>
            <w:r w:rsidRPr="00D07249">
              <w:rPr>
                <w:bCs/>
                <w:color w:val="000000"/>
                <w:sz w:val="20"/>
                <w:lang w:val="ru-RU"/>
              </w:rPr>
              <w:t xml:space="preserve"> (условия получения ступени за длительную службу могут различаться между местами службы).</w:t>
            </w:r>
          </w:p>
          <w:p w:rsidR="00D963C0" w:rsidRPr="00D07249" w:rsidRDefault="00D963C0" w:rsidP="00D963C0">
            <w:pPr>
              <w:keepNext/>
              <w:keepLines/>
              <w:autoSpaceDE w:val="0"/>
              <w:autoSpaceDN w:val="0"/>
              <w:adjustRightInd w:val="0"/>
              <w:ind w:left="72" w:right="6"/>
              <w:rPr>
                <w:bCs/>
                <w:color w:val="000000"/>
                <w:sz w:val="20"/>
                <w:lang w:val="ru-RU"/>
              </w:rPr>
            </w:pPr>
          </w:p>
        </w:tc>
      </w:tr>
      <w:tr w:rsidR="00D963C0" w:rsidRPr="008D4777" w:rsidTr="00D963C0">
        <w:tc>
          <w:tcPr>
            <w:tcW w:w="1890" w:type="dxa"/>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b/>
                <w:bCs/>
                <w:color w:val="000000"/>
                <w:sz w:val="20"/>
                <w:lang w:val="ru-RU"/>
              </w:rPr>
              <w:t xml:space="preserve">Положение 3.12(b) </w:t>
            </w:r>
          </w:p>
          <w:p w:rsidR="00D963C0" w:rsidRPr="00D07249" w:rsidRDefault="00D963C0" w:rsidP="00D963C0">
            <w:pPr>
              <w:autoSpaceDE w:val="0"/>
              <w:autoSpaceDN w:val="0"/>
              <w:adjustRightInd w:val="0"/>
              <w:ind w:right="7"/>
              <w:rPr>
                <w:b/>
                <w:color w:val="000000"/>
                <w:sz w:val="20"/>
                <w:lang w:val="ru-RU"/>
              </w:rPr>
            </w:pPr>
          </w:p>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Сверхурочная работа</w:t>
            </w:r>
          </w:p>
        </w:tc>
        <w:tc>
          <w:tcPr>
            <w:tcW w:w="4464" w:type="dxa"/>
            <w:tcMar>
              <w:top w:w="57" w:type="dxa"/>
              <w:bottom w:w="57" w:type="dxa"/>
            </w:tcMar>
          </w:tcPr>
          <w:p w:rsidR="00D963C0" w:rsidRPr="00D07249" w:rsidRDefault="00D963C0" w:rsidP="00D963C0">
            <w:pPr>
              <w:autoSpaceDE w:val="0"/>
              <w:autoSpaceDN w:val="0"/>
              <w:adjustRightInd w:val="0"/>
              <w:ind w:left="72" w:right="7"/>
              <w:rPr>
                <w:bCs/>
                <w:color w:val="000000"/>
                <w:sz w:val="20"/>
                <w:lang w:val="ru-RU"/>
              </w:rPr>
            </w:pPr>
            <w:r w:rsidRPr="00D07249">
              <w:rPr>
                <w:sz w:val="20"/>
                <w:lang w:val="ru-RU"/>
              </w:rPr>
              <w:t>Если условия службы позволяют это, то с предварительного разрешения Генерального директора или его уполномоченного представителя сотрудники категорий специалистов и выше, которым было предложено работать сверхурочно в течение значительных или регулярно повторяющихся периодов, могут предоставляться отгулы</w:t>
            </w:r>
            <w:r w:rsidRPr="00D07249">
              <w:rPr>
                <w:bCs/>
                <w:color w:val="000000"/>
                <w:sz w:val="20"/>
                <w:lang w:val="ru-RU"/>
              </w:rPr>
              <w:t>.</w:t>
            </w:r>
          </w:p>
        </w:tc>
        <w:tc>
          <w:tcPr>
            <w:tcW w:w="4554" w:type="dxa"/>
            <w:shd w:val="clear" w:color="auto" w:fill="auto"/>
            <w:tcMar>
              <w:top w:w="57" w:type="dxa"/>
              <w:bottom w:w="57" w:type="dxa"/>
            </w:tcMar>
          </w:tcPr>
          <w:p w:rsidR="00D963C0" w:rsidRPr="00D07249" w:rsidRDefault="00D963C0" w:rsidP="00D963C0">
            <w:pPr>
              <w:autoSpaceDE w:val="0"/>
              <w:autoSpaceDN w:val="0"/>
              <w:adjustRightInd w:val="0"/>
              <w:ind w:left="72" w:right="7"/>
              <w:rPr>
                <w:bCs/>
                <w:color w:val="000000"/>
                <w:sz w:val="20"/>
                <w:lang w:val="ru-RU"/>
              </w:rPr>
            </w:pPr>
            <w:r w:rsidRPr="00D07249">
              <w:rPr>
                <w:sz w:val="20"/>
                <w:lang w:val="ru-RU"/>
              </w:rPr>
              <w:t xml:space="preserve">Если условия службы позволяют это, то с предварительного разрешения Генерального директора или его уполномоченного представителя сотрудники категорий специалистов, </w:t>
            </w:r>
            <w:r w:rsidRPr="00D07249">
              <w:rPr>
                <w:b/>
                <w:sz w:val="20"/>
                <w:u w:val="single"/>
                <w:lang w:val="ru-RU"/>
              </w:rPr>
              <w:t>национальных сотрудников-специалистов</w:t>
            </w:r>
            <w:r w:rsidRPr="00D07249">
              <w:rPr>
                <w:sz w:val="20"/>
                <w:lang w:val="ru-RU"/>
              </w:rPr>
              <w:t xml:space="preserve"> и выше, которым было предложено работать сверхурочно в течение значительных или регулярно повторяющихся периодов, могут предоставляться отгулы</w:t>
            </w:r>
            <w:proofErr w:type="gramStart"/>
            <w:r w:rsidRPr="00D07249">
              <w:rPr>
                <w:bCs/>
                <w:color w:val="000000"/>
                <w:sz w:val="20"/>
                <w:lang w:val="ru-RU"/>
              </w:rPr>
              <w:t>..</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 xml:space="preserve">Ввести ссылку на категорию </w:t>
            </w:r>
            <w:proofErr w:type="spellStart"/>
            <w:r w:rsidRPr="00D07249">
              <w:rPr>
                <w:bCs/>
                <w:color w:val="000000"/>
                <w:sz w:val="20"/>
                <w:lang w:val="ru-RU"/>
              </w:rPr>
              <w:t>НСС</w:t>
            </w:r>
            <w:proofErr w:type="spellEnd"/>
            <w:r w:rsidRPr="00D07249">
              <w:rPr>
                <w:bCs/>
                <w:color w:val="000000"/>
                <w:sz w:val="20"/>
                <w:lang w:val="ru-RU"/>
              </w:rPr>
              <w:t xml:space="preserve">.  Согласно </w:t>
            </w:r>
            <w:proofErr w:type="spellStart"/>
            <w:r w:rsidRPr="00D07249">
              <w:rPr>
                <w:bCs/>
                <w:color w:val="000000"/>
                <w:sz w:val="20"/>
                <w:lang w:val="ru-RU"/>
              </w:rPr>
              <w:t>МКГС</w:t>
            </w:r>
            <w:proofErr w:type="spellEnd"/>
            <w:r w:rsidRPr="00D07249">
              <w:rPr>
                <w:bCs/>
                <w:color w:val="000000"/>
                <w:sz w:val="20"/>
                <w:lang w:val="ru-RU"/>
              </w:rPr>
              <w:t xml:space="preserve">, </w:t>
            </w:r>
            <w:proofErr w:type="spellStart"/>
            <w:r w:rsidRPr="00D07249">
              <w:rPr>
                <w:bCs/>
                <w:color w:val="000000"/>
                <w:sz w:val="20"/>
                <w:lang w:val="ru-RU"/>
              </w:rPr>
              <w:t>НСС</w:t>
            </w:r>
            <w:proofErr w:type="spellEnd"/>
            <w:r w:rsidRPr="00D07249">
              <w:rPr>
                <w:bCs/>
                <w:color w:val="000000"/>
                <w:sz w:val="20"/>
                <w:lang w:val="ru-RU"/>
              </w:rPr>
              <w:t xml:space="preserve"> имеют право </w:t>
            </w:r>
            <w:proofErr w:type="gramStart"/>
            <w:r w:rsidRPr="00D07249">
              <w:rPr>
                <w:bCs/>
                <w:color w:val="000000"/>
                <w:sz w:val="20"/>
                <w:lang w:val="ru-RU"/>
              </w:rPr>
              <w:t>на те</w:t>
            </w:r>
            <w:proofErr w:type="gramEnd"/>
            <w:r w:rsidRPr="00D07249">
              <w:rPr>
                <w:bCs/>
                <w:color w:val="000000"/>
                <w:sz w:val="20"/>
                <w:lang w:val="ru-RU"/>
              </w:rPr>
              <w:t xml:space="preserve"> же пособия и льготы, что и сотрудники категории общего обслуживания, за исключением надбавки за знание языка и компенсации за сверхурочную работу.</w:t>
            </w:r>
          </w:p>
        </w:tc>
      </w:tr>
      <w:tr w:rsidR="00D963C0" w:rsidRPr="00D963C0" w:rsidTr="00D963C0">
        <w:tc>
          <w:tcPr>
            <w:tcW w:w="1890" w:type="dxa"/>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b/>
                <w:bCs/>
                <w:color w:val="000000"/>
                <w:sz w:val="20"/>
                <w:lang w:val="ru-RU"/>
              </w:rPr>
              <w:t xml:space="preserve">Положение 3.17(c) </w:t>
            </w:r>
          </w:p>
          <w:p w:rsidR="00D963C0" w:rsidRPr="00D07249" w:rsidRDefault="00D963C0" w:rsidP="00D963C0">
            <w:pPr>
              <w:autoSpaceDE w:val="0"/>
              <w:autoSpaceDN w:val="0"/>
              <w:adjustRightInd w:val="0"/>
              <w:ind w:right="7"/>
              <w:rPr>
                <w:b/>
                <w:color w:val="000000"/>
                <w:sz w:val="20"/>
                <w:lang w:val="ru-RU"/>
              </w:rPr>
            </w:pPr>
          </w:p>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Зачитываемое для пенсии вознаграждение </w:t>
            </w:r>
          </w:p>
          <w:p w:rsidR="00D963C0" w:rsidRPr="00D07249" w:rsidRDefault="00D963C0" w:rsidP="00D963C0">
            <w:pPr>
              <w:autoSpaceDE w:val="0"/>
              <w:autoSpaceDN w:val="0"/>
              <w:adjustRightInd w:val="0"/>
              <w:rPr>
                <w:color w:val="000000"/>
                <w:sz w:val="20"/>
                <w:lang w:val="ru-RU"/>
              </w:rPr>
            </w:pPr>
          </w:p>
        </w:tc>
        <w:tc>
          <w:tcPr>
            <w:tcW w:w="4464" w:type="dxa"/>
            <w:tcMar>
              <w:top w:w="57" w:type="dxa"/>
              <w:bottom w:w="57" w:type="dxa"/>
            </w:tcMar>
          </w:tcPr>
          <w:p w:rsidR="00D963C0" w:rsidRPr="00D07249" w:rsidRDefault="00D963C0" w:rsidP="00D963C0">
            <w:pPr>
              <w:autoSpaceDE w:val="0"/>
              <w:autoSpaceDN w:val="0"/>
              <w:adjustRightInd w:val="0"/>
              <w:ind w:right="7"/>
              <w:rPr>
                <w:color w:val="000000"/>
                <w:sz w:val="20"/>
                <w:lang w:val="ru-RU"/>
              </w:rPr>
            </w:pPr>
            <w:proofErr w:type="gramStart"/>
            <w:r w:rsidRPr="00D07249">
              <w:rPr>
                <w:sz w:val="20"/>
                <w:lang w:val="ru-RU"/>
              </w:rPr>
              <w:t>Если повышение в должности сотрудника категории общего обслуживания до категории специалистов приводит к сокращению его/ее зачитываемого для пенсии вознаграждения, данный сотрудник будет продолжать иметь это вознаграждение на уровне, достигнутом непосредственно перед повышением в должности, до того времени, когда зачитываемое для пенсии вознаграждение, соответствующее его/ее окладу в категории специалистов, по любой причине превысит вышеупомянутый уровень</w:t>
            </w:r>
            <w:r w:rsidRPr="00D07249">
              <w:rPr>
                <w:color w:val="000000"/>
                <w:sz w:val="20"/>
                <w:lang w:val="ru-RU"/>
              </w:rPr>
              <w:t>.</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rFonts w:eastAsia="Times New Roman"/>
                <w:bCs/>
                <w:color w:val="000000"/>
                <w:sz w:val="20"/>
                <w:lang w:val="ru-RU"/>
              </w:rPr>
            </w:pPr>
            <w:proofErr w:type="gramStart"/>
            <w:r w:rsidRPr="00D07249">
              <w:rPr>
                <w:sz w:val="20"/>
                <w:lang w:val="ru-RU"/>
              </w:rPr>
              <w:t xml:space="preserve">Если повышение в должности сотрудника категории общего обслуживания или </w:t>
            </w:r>
            <w:r w:rsidRPr="00D07249">
              <w:rPr>
                <w:b/>
                <w:sz w:val="20"/>
                <w:u w:val="single"/>
                <w:lang w:val="ru-RU"/>
              </w:rPr>
              <w:t>категории национальных сотрудников-специалистов</w:t>
            </w:r>
            <w:r w:rsidRPr="00D07249">
              <w:rPr>
                <w:sz w:val="20"/>
                <w:lang w:val="ru-RU"/>
              </w:rPr>
              <w:t xml:space="preserve"> до категории специалистов приводит к сокращению его/ее зачитываемого для пенсии вознаграждения, данный сотрудник будет продолжать иметь это вознаграждение на уровне, достигнутом непосредственно перед повышением в должности, до того времени, когда зачитываемое для пенсии вознаграждение, соответствующее его/ее окладу в категории специалистов, по любой причине превысит вышеупомянутый уровень</w:t>
            </w:r>
            <w:r w:rsidRPr="00D07249">
              <w:rPr>
                <w:color w:val="000000"/>
                <w:sz w:val="20"/>
                <w:lang w:val="ru-RU"/>
              </w:rPr>
              <w:t>.</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 xml:space="preserve">Ввести ссылку на категорию </w:t>
            </w:r>
            <w:proofErr w:type="spellStart"/>
            <w:r w:rsidRPr="00D07249">
              <w:rPr>
                <w:bCs/>
                <w:color w:val="000000"/>
                <w:sz w:val="20"/>
                <w:lang w:val="ru-RU"/>
              </w:rPr>
              <w:t>НСС</w:t>
            </w:r>
            <w:proofErr w:type="spellEnd"/>
            <w:r w:rsidRPr="00D07249">
              <w:rPr>
                <w:bCs/>
                <w:color w:val="000000"/>
                <w:sz w:val="20"/>
                <w:lang w:val="ru-RU"/>
              </w:rPr>
              <w:t>.</w:t>
            </w:r>
          </w:p>
        </w:tc>
      </w:tr>
      <w:tr w:rsidR="00D963C0" w:rsidRPr="00D963C0" w:rsidTr="00D963C0">
        <w:tc>
          <w:tcPr>
            <w:tcW w:w="189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 xml:space="preserve">Положение 3.19 </w:t>
            </w:r>
          </w:p>
          <w:p w:rsidR="00D963C0" w:rsidRPr="00D07249" w:rsidRDefault="00D963C0" w:rsidP="00D963C0">
            <w:pPr>
              <w:autoSpaceDE w:val="0"/>
              <w:autoSpaceDN w:val="0"/>
              <w:adjustRightInd w:val="0"/>
              <w:ind w:right="7"/>
              <w:rPr>
                <w:color w:val="000000"/>
                <w:sz w:val="20"/>
                <w:lang w:val="ru-RU"/>
              </w:rPr>
            </w:pPr>
          </w:p>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Внутреннее налогообложение</w:t>
            </w:r>
          </w:p>
        </w:tc>
        <w:tc>
          <w:tcPr>
            <w:tcW w:w="4464" w:type="dxa"/>
            <w:tcMar>
              <w:top w:w="57" w:type="dxa"/>
              <w:bottom w:w="57" w:type="dxa"/>
            </w:tcMar>
          </w:tcPr>
          <w:p w:rsidR="00D963C0" w:rsidRPr="00D07249" w:rsidRDefault="00D963C0" w:rsidP="00D963C0">
            <w:pPr>
              <w:autoSpaceDE w:val="0"/>
              <w:autoSpaceDN w:val="0"/>
              <w:adjustRightInd w:val="0"/>
              <w:ind w:right="7"/>
              <w:rPr>
                <w:bCs/>
                <w:color w:val="000000"/>
                <w:sz w:val="20"/>
                <w:lang w:val="ru-RU"/>
              </w:rPr>
            </w:pPr>
            <w:r w:rsidRPr="00D07249">
              <w:rPr>
                <w:sz w:val="20"/>
                <w:lang w:val="ru-RU"/>
              </w:rPr>
              <w:t>Все сотрудники подлежат налогообложению по следующим ставкам</w:t>
            </w:r>
            <w:r w:rsidRPr="00D07249">
              <w:rPr>
                <w:bCs/>
                <w:color w:val="000000"/>
                <w:sz w:val="20"/>
                <w:lang w:val="ru-RU"/>
              </w:rPr>
              <w:t>:</w:t>
            </w:r>
          </w:p>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w:t>
            </w:r>
          </w:p>
          <w:p w:rsidR="00D963C0" w:rsidRPr="00D07249" w:rsidRDefault="00D963C0" w:rsidP="00D963C0">
            <w:pPr>
              <w:autoSpaceDE w:val="0"/>
              <w:autoSpaceDN w:val="0"/>
              <w:adjustRightInd w:val="0"/>
              <w:ind w:right="7"/>
              <w:rPr>
                <w:bCs/>
                <w:color w:val="000000"/>
                <w:sz w:val="20"/>
                <w:lang w:val="ru-RU"/>
              </w:rPr>
            </w:pPr>
          </w:p>
          <w:p w:rsidR="00D963C0" w:rsidRPr="00D07249" w:rsidRDefault="00D963C0" w:rsidP="000B38C4">
            <w:pPr>
              <w:pStyle w:val="ListParagraph"/>
              <w:numPr>
                <w:ilvl w:val="0"/>
                <w:numId w:val="26"/>
              </w:numPr>
              <w:tabs>
                <w:tab w:val="left" w:pos="252"/>
              </w:tabs>
              <w:autoSpaceDE w:val="0"/>
              <w:autoSpaceDN w:val="0"/>
              <w:adjustRightInd w:val="0"/>
              <w:ind w:left="0" w:right="7" w:firstLine="0"/>
              <w:rPr>
                <w:bCs/>
                <w:color w:val="000000"/>
                <w:sz w:val="20"/>
                <w:lang w:val="ru-RU"/>
              </w:rPr>
            </w:pPr>
            <w:r w:rsidRPr="00D07249">
              <w:rPr>
                <w:sz w:val="20"/>
                <w:lang w:val="ru-RU"/>
              </w:rPr>
              <w:t>Для сотрудников категории общего обслуживания</w:t>
            </w:r>
            <w:r w:rsidRPr="00D07249">
              <w:rPr>
                <w:bCs/>
                <w:color w:val="000000"/>
                <w:sz w:val="20"/>
                <w:lang w:val="ru-RU"/>
              </w:rPr>
              <w:t xml:space="preserve">: </w:t>
            </w:r>
          </w:p>
          <w:p w:rsidR="00D963C0" w:rsidRPr="00D07249" w:rsidRDefault="00D963C0" w:rsidP="00D963C0">
            <w:pPr>
              <w:autoSpaceDE w:val="0"/>
              <w:autoSpaceDN w:val="0"/>
              <w:adjustRightInd w:val="0"/>
              <w:ind w:right="7"/>
              <w:rPr>
                <w:bCs/>
                <w:color w:val="000000"/>
                <w:sz w:val="20"/>
                <w:lang w:val="ru-RU"/>
              </w:rPr>
            </w:pPr>
          </w:p>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 xml:space="preserve">(1) </w:t>
            </w:r>
            <w:r w:rsidRPr="00D07249">
              <w:rPr>
                <w:sz w:val="20"/>
                <w:lang w:val="ru-RU"/>
              </w:rPr>
              <w:t>ставки для целей зачитываемого для пенсии вознаграждения и валовых окладов</w:t>
            </w:r>
            <w:proofErr w:type="gramStart"/>
            <w:r w:rsidRPr="00D07249">
              <w:rPr>
                <w:bCs/>
                <w:color w:val="000000"/>
                <w:sz w:val="20"/>
                <w:lang w:val="ru-RU"/>
              </w:rPr>
              <w:t>:  […]</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bCs/>
                <w:color w:val="000000"/>
                <w:sz w:val="20"/>
                <w:lang w:val="ru-RU"/>
              </w:rPr>
            </w:pPr>
            <w:r w:rsidRPr="00D07249">
              <w:rPr>
                <w:sz w:val="20"/>
                <w:lang w:val="ru-RU"/>
              </w:rPr>
              <w:t>Все сотрудники подлежат налогообложению по следующим ставкам</w:t>
            </w:r>
            <w:r w:rsidRPr="00D07249">
              <w:rPr>
                <w:bCs/>
                <w:color w:val="000000"/>
                <w:sz w:val="20"/>
                <w:lang w:val="ru-RU"/>
              </w:rPr>
              <w:t>:</w:t>
            </w:r>
          </w:p>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w:t>
            </w:r>
          </w:p>
          <w:p w:rsidR="00D963C0" w:rsidRPr="00D07249" w:rsidRDefault="00D963C0" w:rsidP="00D963C0">
            <w:pPr>
              <w:autoSpaceDE w:val="0"/>
              <w:autoSpaceDN w:val="0"/>
              <w:adjustRightInd w:val="0"/>
              <w:ind w:right="7"/>
              <w:rPr>
                <w:bCs/>
                <w:color w:val="000000"/>
                <w:sz w:val="20"/>
                <w:lang w:val="ru-RU"/>
              </w:rPr>
            </w:pPr>
          </w:p>
          <w:p w:rsidR="00D963C0" w:rsidRPr="00D07249" w:rsidRDefault="00D963C0" w:rsidP="000B38C4">
            <w:pPr>
              <w:pStyle w:val="ListParagraph"/>
              <w:numPr>
                <w:ilvl w:val="0"/>
                <w:numId w:val="27"/>
              </w:numPr>
              <w:tabs>
                <w:tab w:val="left" w:pos="288"/>
              </w:tabs>
              <w:autoSpaceDE w:val="0"/>
              <w:autoSpaceDN w:val="0"/>
              <w:adjustRightInd w:val="0"/>
              <w:ind w:left="18" w:right="7" w:firstLine="0"/>
              <w:rPr>
                <w:bCs/>
                <w:color w:val="000000"/>
                <w:sz w:val="20"/>
                <w:lang w:val="ru-RU"/>
              </w:rPr>
            </w:pPr>
            <w:r w:rsidRPr="00D07249">
              <w:rPr>
                <w:sz w:val="20"/>
                <w:lang w:val="ru-RU"/>
              </w:rPr>
              <w:t xml:space="preserve">Для сотрудников категории общего обслуживания и </w:t>
            </w:r>
            <w:r w:rsidRPr="00D07249">
              <w:rPr>
                <w:b/>
                <w:sz w:val="20"/>
                <w:u w:val="single"/>
                <w:lang w:val="ru-RU"/>
              </w:rPr>
              <w:t>категории национальных сотрудников-специалистов</w:t>
            </w:r>
            <w:r w:rsidRPr="00D07249">
              <w:rPr>
                <w:bCs/>
                <w:color w:val="000000"/>
                <w:sz w:val="20"/>
                <w:lang w:val="ru-RU"/>
              </w:rPr>
              <w:t xml:space="preserve">: </w:t>
            </w:r>
          </w:p>
          <w:p w:rsidR="00D963C0" w:rsidRPr="00D07249" w:rsidRDefault="00D963C0" w:rsidP="00D963C0">
            <w:pPr>
              <w:autoSpaceDE w:val="0"/>
              <w:autoSpaceDN w:val="0"/>
              <w:adjustRightInd w:val="0"/>
              <w:ind w:right="7"/>
              <w:rPr>
                <w:bCs/>
                <w:color w:val="000000"/>
                <w:sz w:val="20"/>
                <w:lang w:val="ru-RU"/>
              </w:rPr>
            </w:pPr>
          </w:p>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 xml:space="preserve">(1) </w:t>
            </w:r>
            <w:r w:rsidRPr="00D07249">
              <w:rPr>
                <w:sz w:val="20"/>
                <w:lang w:val="ru-RU"/>
              </w:rPr>
              <w:t>ставки для целей зачитываемого для пенсии вознаграждения и валовых окладов</w:t>
            </w:r>
            <w:proofErr w:type="gramStart"/>
            <w:r w:rsidRPr="00D07249">
              <w:rPr>
                <w:bCs/>
                <w:color w:val="000000"/>
                <w:sz w:val="20"/>
                <w:lang w:val="ru-RU"/>
              </w:rPr>
              <w:t>:  […]</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 xml:space="preserve">Ввести ссылку на категорию </w:t>
            </w:r>
            <w:proofErr w:type="spellStart"/>
            <w:r w:rsidRPr="00D07249">
              <w:rPr>
                <w:bCs/>
                <w:color w:val="000000"/>
                <w:sz w:val="20"/>
                <w:lang w:val="ru-RU"/>
              </w:rPr>
              <w:t>НСС</w:t>
            </w:r>
            <w:proofErr w:type="spellEnd"/>
            <w:r w:rsidRPr="00D07249">
              <w:rPr>
                <w:bCs/>
                <w:color w:val="000000"/>
                <w:sz w:val="20"/>
                <w:lang w:val="ru-RU"/>
              </w:rPr>
              <w:t>.</w:t>
            </w:r>
          </w:p>
        </w:tc>
      </w:tr>
    </w:tbl>
    <w:p w:rsidR="00D963C0" w:rsidRPr="00D07249" w:rsidRDefault="00D963C0" w:rsidP="00D963C0">
      <w:pPr>
        <w:pStyle w:val="Endofdocument-Annex"/>
        <w:rPr>
          <w:lang w:val="ru-RU"/>
        </w:rPr>
      </w:pPr>
    </w:p>
    <w:p w:rsidR="00D963C0" w:rsidRPr="00D07249" w:rsidRDefault="00D963C0" w:rsidP="00D963C0">
      <w:pPr>
        <w:keepNext/>
        <w:keepLines/>
        <w:pBdr>
          <w:bottom w:val="single" w:sz="12" w:space="1" w:color="auto"/>
        </w:pBdr>
        <w:autoSpaceDE w:val="0"/>
        <w:autoSpaceDN w:val="0"/>
        <w:adjustRightInd w:val="0"/>
        <w:ind w:left="-709" w:right="7"/>
        <w:rPr>
          <w:rFonts w:eastAsiaTheme="minorHAnsi"/>
          <w:b/>
          <w:bCs/>
          <w:color w:val="000000"/>
          <w:sz w:val="20"/>
          <w:lang w:val="ru-RU"/>
        </w:rPr>
      </w:pPr>
      <w:r w:rsidRPr="00D07249">
        <w:rPr>
          <w:rFonts w:eastAsiaTheme="minorHAnsi"/>
          <w:b/>
          <w:bCs/>
          <w:color w:val="000000"/>
          <w:sz w:val="20"/>
          <w:lang w:val="ru-RU"/>
        </w:rPr>
        <w:t xml:space="preserve">ГЛАВА </w:t>
      </w:r>
      <w:proofErr w:type="spellStart"/>
      <w:r w:rsidRPr="00D07249">
        <w:rPr>
          <w:rFonts w:eastAsiaTheme="minorHAnsi"/>
          <w:b/>
          <w:bCs/>
          <w:color w:val="000000"/>
          <w:sz w:val="20"/>
          <w:lang w:val="ru-RU"/>
        </w:rPr>
        <w:t>IV</w:t>
      </w:r>
      <w:proofErr w:type="spellEnd"/>
      <w:r w:rsidRPr="00D07249">
        <w:rPr>
          <w:rFonts w:eastAsiaTheme="minorHAnsi"/>
          <w:b/>
          <w:bCs/>
          <w:color w:val="000000"/>
          <w:sz w:val="20"/>
          <w:lang w:val="ru-RU"/>
        </w:rPr>
        <w:t xml:space="preserve"> – ПРИНЦИПЫ, РЕГУЛИРУЮЩИЕ НАБОР, НАЗНАЧЕНИЕ И ПОВЫШЕНИЕ СОТРУДНИКОВ В ДОЛЖНОСТИ</w:t>
      </w:r>
    </w:p>
    <w:p w:rsidR="00D963C0" w:rsidRPr="00D07249" w:rsidRDefault="00D963C0" w:rsidP="00D963C0">
      <w:pPr>
        <w:pStyle w:val="Endofdocument-Annex"/>
        <w:keepNext/>
        <w:keepLines/>
        <w:ind w:left="-709"/>
        <w:rPr>
          <w:sz w:val="20"/>
          <w:lang w:val="ru-RU"/>
        </w:rPr>
      </w:pPr>
    </w:p>
    <w:tbl>
      <w:tblPr>
        <w:tblStyle w:val="TableGrid"/>
        <w:tblW w:w="15462" w:type="dxa"/>
        <w:tblInd w:w="-6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90"/>
        <w:gridCol w:w="4464"/>
        <w:gridCol w:w="4554"/>
        <w:gridCol w:w="4554"/>
      </w:tblGrid>
      <w:tr w:rsidR="00D963C0" w:rsidRPr="00D07249" w:rsidTr="00D963C0">
        <w:trPr>
          <w:tblHeader/>
        </w:trPr>
        <w:tc>
          <w:tcPr>
            <w:tcW w:w="1890"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b/>
                <w:bCs/>
                <w:color w:val="000000"/>
                <w:sz w:val="20"/>
                <w:lang w:val="ru-RU"/>
              </w:rPr>
            </w:pPr>
            <w:r w:rsidRPr="00D07249">
              <w:rPr>
                <w:b/>
                <w:bCs/>
                <w:color w:val="000000"/>
                <w:sz w:val="20"/>
                <w:lang w:val="ru-RU"/>
              </w:rPr>
              <w:t>Положение/</w:t>
            </w:r>
          </w:p>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правило</w:t>
            </w:r>
          </w:p>
        </w:tc>
        <w:tc>
          <w:tcPr>
            <w:tcW w:w="446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Существующий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Предлагаемый/новый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Цель/описание поправки </w:t>
            </w:r>
          </w:p>
        </w:tc>
      </w:tr>
      <w:tr w:rsidR="00D963C0" w:rsidRPr="00D963C0" w:rsidTr="00D963C0">
        <w:tc>
          <w:tcPr>
            <w:tcW w:w="1890" w:type="dxa"/>
            <w:tcMar>
              <w:top w:w="57" w:type="dxa"/>
              <w:bottom w:w="57" w:type="dxa"/>
            </w:tcMar>
          </w:tcPr>
          <w:p w:rsidR="00D963C0" w:rsidRPr="00D07249" w:rsidRDefault="00D963C0" w:rsidP="00D963C0">
            <w:pPr>
              <w:keepNext/>
              <w:keepLines/>
              <w:autoSpaceDE w:val="0"/>
              <w:autoSpaceDN w:val="0"/>
              <w:adjustRightInd w:val="0"/>
              <w:ind w:right="7"/>
              <w:rPr>
                <w:b/>
                <w:bCs/>
                <w:color w:val="000000"/>
                <w:sz w:val="20"/>
                <w:lang w:val="ru-RU"/>
              </w:rPr>
            </w:pPr>
            <w:r w:rsidRPr="00D07249">
              <w:rPr>
                <w:b/>
                <w:bCs/>
                <w:color w:val="000000"/>
                <w:sz w:val="20"/>
                <w:lang w:val="ru-RU"/>
              </w:rPr>
              <w:t>Положение 4.2(b)</w:t>
            </w:r>
          </w:p>
          <w:p w:rsidR="00D963C0" w:rsidRPr="00D07249" w:rsidRDefault="00D963C0" w:rsidP="00D963C0">
            <w:pPr>
              <w:keepNext/>
              <w:keepLines/>
              <w:autoSpaceDE w:val="0"/>
              <w:autoSpaceDN w:val="0"/>
              <w:adjustRightInd w:val="0"/>
              <w:ind w:right="7"/>
              <w:rPr>
                <w:color w:val="000000"/>
                <w:sz w:val="20"/>
                <w:lang w:val="ru-RU"/>
              </w:rPr>
            </w:pPr>
          </w:p>
          <w:p w:rsidR="00D963C0" w:rsidRPr="00D07249" w:rsidRDefault="00D963C0" w:rsidP="00D963C0">
            <w:pPr>
              <w:keepNext/>
              <w:keepLines/>
              <w:autoSpaceDE w:val="0"/>
              <w:autoSpaceDN w:val="0"/>
              <w:adjustRightInd w:val="0"/>
              <w:ind w:right="7"/>
              <w:rPr>
                <w:color w:val="000000"/>
                <w:sz w:val="20"/>
                <w:lang w:val="ru-RU"/>
              </w:rPr>
            </w:pPr>
            <w:r w:rsidRPr="00D07249">
              <w:rPr>
                <w:color w:val="000000"/>
                <w:sz w:val="20"/>
                <w:lang w:val="ru-RU"/>
              </w:rPr>
              <w:t>Географическое распределение</w:t>
            </w:r>
          </w:p>
          <w:p w:rsidR="00D963C0" w:rsidRPr="00D07249" w:rsidRDefault="00D963C0" w:rsidP="00D963C0">
            <w:pPr>
              <w:keepNext/>
              <w:keepLines/>
              <w:autoSpaceDE w:val="0"/>
              <w:autoSpaceDN w:val="0"/>
              <w:adjustRightInd w:val="0"/>
              <w:rPr>
                <w:color w:val="000000"/>
                <w:sz w:val="20"/>
                <w:lang w:val="ru-RU"/>
              </w:rPr>
            </w:pPr>
          </w:p>
        </w:tc>
        <w:tc>
          <w:tcPr>
            <w:tcW w:w="4464" w:type="dxa"/>
            <w:tcMar>
              <w:top w:w="57" w:type="dxa"/>
              <w:bottom w:w="57" w:type="dxa"/>
            </w:tcMar>
          </w:tcPr>
          <w:p w:rsidR="00D963C0" w:rsidRPr="00D07249" w:rsidRDefault="00D963C0" w:rsidP="00D963C0">
            <w:pPr>
              <w:keepNext/>
              <w:keepLines/>
              <w:autoSpaceDE w:val="0"/>
              <w:autoSpaceDN w:val="0"/>
              <w:adjustRightInd w:val="0"/>
              <w:ind w:right="7"/>
              <w:rPr>
                <w:color w:val="000000"/>
                <w:sz w:val="20"/>
                <w:lang w:val="ru-RU"/>
              </w:rPr>
            </w:pPr>
            <w:r w:rsidRPr="00D07249">
              <w:rPr>
                <w:sz w:val="20"/>
                <w:lang w:val="ru-RU"/>
              </w:rPr>
              <w:t>Набор на возможно более широкой географической основе в соответствии с требованиями пункта (а) выше не применяется к сотрудникам, назначаемым на «языковые» должности (а именно: должности письменных переводчиков, устных переводчиков, технических редакторов и редакторов), сотрудникам, назначаемым на должности категории общего обслуживания, и сотрудникам, набираемым на местной основе в отделениях вне штаб-квартиры</w:t>
            </w: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keepNext/>
              <w:keepLines/>
              <w:autoSpaceDE w:val="0"/>
              <w:autoSpaceDN w:val="0"/>
              <w:adjustRightInd w:val="0"/>
              <w:ind w:right="7"/>
              <w:rPr>
                <w:color w:val="000000"/>
                <w:sz w:val="20"/>
                <w:lang w:val="ru-RU"/>
              </w:rPr>
            </w:pPr>
            <w:r w:rsidRPr="00D07249">
              <w:rPr>
                <w:sz w:val="20"/>
                <w:lang w:val="ru-RU"/>
              </w:rPr>
              <w:t xml:space="preserve">Набор на возможно более широкой географической основе в соответствии с требованиями пункта (а) выше не применяется к сотрудникам, назначаемым на «языковые» должности (а именно: должности письменных переводчиков, устных переводчиков, технических редакторов и редакторов), сотрудникам, назначаемым на должности категории общего обслуживания и </w:t>
            </w:r>
            <w:r w:rsidRPr="00D07249">
              <w:rPr>
                <w:b/>
                <w:sz w:val="20"/>
                <w:u w:val="single"/>
                <w:lang w:val="ru-RU"/>
              </w:rPr>
              <w:t>категории национальных сотрудников специалистов</w:t>
            </w:r>
            <w:r w:rsidRPr="00D07249">
              <w:rPr>
                <w:sz w:val="20"/>
                <w:lang w:val="ru-RU"/>
              </w:rPr>
              <w:t>.</w:t>
            </w:r>
            <w:proofErr w:type="gramStart"/>
            <w:r w:rsidRPr="00D07249">
              <w:rPr>
                <w:sz w:val="20"/>
                <w:lang w:val="ru-RU"/>
              </w:rPr>
              <w:t xml:space="preserve"> </w:t>
            </w:r>
            <w:r w:rsidRPr="00D07249">
              <w:rPr>
                <w:strike/>
                <w:sz w:val="20"/>
                <w:lang w:val="ru-RU"/>
              </w:rPr>
              <w:t>,</w:t>
            </w:r>
            <w:proofErr w:type="gramEnd"/>
            <w:r w:rsidRPr="00D07249">
              <w:rPr>
                <w:strike/>
                <w:sz w:val="20"/>
                <w:lang w:val="ru-RU"/>
              </w:rPr>
              <w:t xml:space="preserve"> и сотрудникам, набираемым на местной основе в отделениях вне штаб-квартиры</w:t>
            </w:r>
            <w:r w:rsidRPr="00D07249">
              <w:rPr>
                <w:sz w:val="20"/>
                <w:lang w:val="ru-RU"/>
              </w:rPr>
              <w:t xml:space="preserve"> </w:t>
            </w:r>
          </w:p>
        </w:tc>
        <w:tc>
          <w:tcPr>
            <w:tcW w:w="4554" w:type="dxa"/>
            <w:shd w:val="clear" w:color="auto" w:fill="auto"/>
            <w:tcMar>
              <w:top w:w="57" w:type="dxa"/>
              <w:bottom w:w="57" w:type="dxa"/>
            </w:tcMar>
          </w:tcPr>
          <w:p w:rsidR="00D963C0" w:rsidRPr="00D07249" w:rsidRDefault="00D963C0" w:rsidP="00D963C0">
            <w:pPr>
              <w:keepNext/>
              <w:keepLines/>
              <w:autoSpaceDE w:val="0"/>
              <w:autoSpaceDN w:val="0"/>
              <w:adjustRightInd w:val="0"/>
              <w:ind w:right="7"/>
              <w:rPr>
                <w:color w:val="000000"/>
                <w:sz w:val="20"/>
                <w:lang w:val="ru-RU"/>
              </w:rPr>
            </w:pPr>
            <w:r w:rsidRPr="00D07249">
              <w:rPr>
                <w:color w:val="000000"/>
                <w:sz w:val="20"/>
                <w:lang w:val="ru-RU"/>
              </w:rPr>
              <w:t xml:space="preserve">Ввести ссылку на категорию </w:t>
            </w:r>
            <w:proofErr w:type="spellStart"/>
            <w:r w:rsidRPr="00D07249">
              <w:rPr>
                <w:color w:val="000000"/>
                <w:sz w:val="20"/>
                <w:lang w:val="ru-RU"/>
              </w:rPr>
              <w:t>НСС</w:t>
            </w:r>
            <w:proofErr w:type="spellEnd"/>
            <w:r w:rsidRPr="00D07249">
              <w:rPr>
                <w:color w:val="000000"/>
                <w:sz w:val="20"/>
                <w:lang w:val="ru-RU"/>
              </w:rPr>
              <w:t>.</w:t>
            </w:r>
          </w:p>
          <w:p w:rsidR="00D963C0" w:rsidRPr="00D07249" w:rsidRDefault="00D963C0" w:rsidP="00D963C0">
            <w:pPr>
              <w:keepNext/>
              <w:keepLines/>
              <w:autoSpaceDE w:val="0"/>
              <w:autoSpaceDN w:val="0"/>
              <w:adjustRightInd w:val="0"/>
              <w:ind w:left="72" w:right="7"/>
              <w:rPr>
                <w:color w:val="000000"/>
                <w:sz w:val="20"/>
                <w:lang w:val="ru-RU"/>
              </w:rPr>
            </w:pPr>
          </w:p>
        </w:tc>
      </w:tr>
      <w:tr w:rsidR="00D963C0" w:rsidRPr="00D963C0" w:rsidTr="00D963C0">
        <w:tc>
          <w:tcPr>
            <w:tcW w:w="1890" w:type="dxa"/>
            <w:tcMar>
              <w:top w:w="57" w:type="dxa"/>
              <w:bottom w:w="57" w:type="dxa"/>
            </w:tcMar>
          </w:tcPr>
          <w:p w:rsidR="00D963C0" w:rsidRPr="00D07249" w:rsidRDefault="00D963C0" w:rsidP="00D963C0">
            <w:pPr>
              <w:autoSpaceDE w:val="0"/>
              <w:autoSpaceDN w:val="0"/>
              <w:adjustRightInd w:val="0"/>
              <w:ind w:right="7"/>
              <w:rPr>
                <w:b/>
                <w:color w:val="000000"/>
                <w:sz w:val="20"/>
                <w:lang w:val="ru-RU"/>
              </w:rPr>
            </w:pPr>
            <w:r w:rsidRPr="00D07249">
              <w:rPr>
                <w:b/>
                <w:color w:val="000000"/>
                <w:sz w:val="20"/>
                <w:lang w:val="ru-RU"/>
              </w:rPr>
              <w:t>Правило 4.5.1</w:t>
            </w:r>
          </w:p>
          <w:p w:rsidR="00D963C0" w:rsidRPr="00D07249" w:rsidRDefault="00D963C0" w:rsidP="00D963C0">
            <w:pPr>
              <w:autoSpaceDE w:val="0"/>
              <w:autoSpaceDN w:val="0"/>
              <w:adjustRightInd w:val="0"/>
              <w:ind w:right="7"/>
              <w:rPr>
                <w:b/>
                <w:color w:val="000000"/>
                <w:sz w:val="20"/>
                <w:lang w:val="ru-RU"/>
              </w:rPr>
            </w:pPr>
          </w:p>
          <w:p w:rsidR="00D963C0" w:rsidRPr="00D07249" w:rsidRDefault="00D963C0" w:rsidP="00D963C0">
            <w:pPr>
              <w:autoSpaceDE w:val="0"/>
              <w:autoSpaceDN w:val="0"/>
              <w:adjustRightInd w:val="0"/>
              <w:ind w:right="7"/>
              <w:rPr>
                <w:b/>
                <w:color w:val="000000"/>
                <w:sz w:val="20"/>
                <w:lang w:val="ru-RU"/>
              </w:rPr>
            </w:pPr>
            <w:r w:rsidRPr="00D07249">
              <w:rPr>
                <w:color w:val="000000"/>
                <w:sz w:val="20"/>
                <w:lang w:val="ru-RU"/>
              </w:rPr>
              <w:t>Сотрудники на должностях, заполняемых на местной основе</w:t>
            </w:r>
          </w:p>
        </w:tc>
        <w:tc>
          <w:tcPr>
            <w:tcW w:w="4464" w:type="dxa"/>
            <w:tcMar>
              <w:top w:w="57" w:type="dxa"/>
              <w:bottom w:w="57" w:type="dxa"/>
            </w:tcMar>
          </w:tcPr>
          <w:p w:rsidR="00D963C0" w:rsidRPr="00D07249" w:rsidRDefault="00D963C0" w:rsidP="000B38C4">
            <w:pPr>
              <w:pStyle w:val="ListParagraph"/>
              <w:numPr>
                <w:ilvl w:val="1"/>
                <w:numId w:val="23"/>
              </w:numPr>
              <w:tabs>
                <w:tab w:val="left" w:pos="252"/>
              </w:tabs>
              <w:ind w:left="0" w:hanging="18"/>
              <w:rPr>
                <w:color w:val="000000"/>
                <w:sz w:val="20"/>
                <w:lang w:val="ru-RU"/>
              </w:rPr>
            </w:pPr>
            <w:r w:rsidRPr="00D07249">
              <w:rPr>
                <w:sz w:val="20"/>
                <w:lang w:val="ru-RU"/>
              </w:rPr>
              <w:t xml:space="preserve">Все сотрудники категории общего обслуживания, за исключением случаев, указанных в положении 4.6(d) и правиле 4.6.1(d) ниже, набираются в принимающей стране или на разумном расстоянии от штаб-квартиры в пределах пригородного сообщения </w:t>
            </w:r>
            <w:proofErr w:type="gramStart"/>
            <w:r w:rsidRPr="00D07249">
              <w:rPr>
                <w:sz w:val="20"/>
                <w:lang w:val="ru-RU"/>
              </w:rPr>
              <w:t>и</w:t>
            </w:r>
            <w:proofErr w:type="gramEnd"/>
            <w:r w:rsidRPr="00D07249">
              <w:rPr>
                <w:sz w:val="20"/>
                <w:lang w:val="ru-RU"/>
              </w:rPr>
              <w:t xml:space="preserve"> невзирая на национальные границы, независимо от их гражданства и продолжительности времени, которое они могли находиться в принимающей стране.  Надбавки и пособия, предоставляемые сотрудникам категории общего обслуживания, устанавливаются Генеральным директором.  Содержащееся выше положение применяется </w:t>
            </w:r>
            <w:proofErr w:type="spellStart"/>
            <w:r w:rsidRPr="00D07249">
              <w:rPr>
                <w:sz w:val="20"/>
                <w:lang w:val="ru-RU"/>
              </w:rPr>
              <w:t>mutatis</w:t>
            </w:r>
            <w:proofErr w:type="spellEnd"/>
            <w:r w:rsidRPr="00D07249">
              <w:rPr>
                <w:sz w:val="20"/>
                <w:lang w:val="ru-RU"/>
              </w:rPr>
              <w:t xml:space="preserve"> </w:t>
            </w:r>
            <w:proofErr w:type="spellStart"/>
            <w:r w:rsidRPr="00D07249">
              <w:rPr>
                <w:sz w:val="20"/>
                <w:lang w:val="ru-RU"/>
              </w:rPr>
              <w:t>mutandis</w:t>
            </w:r>
            <w:proofErr w:type="spellEnd"/>
            <w:r w:rsidRPr="00D07249">
              <w:rPr>
                <w:i/>
                <w:sz w:val="20"/>
                <w:lang w:val="ru-RU"/>
              </w:rPr>
              <w:t xml:space="preserve"> </w:t>
            </w:r>
            <w:r w:rsidRPr="00D07249">
              <w:rPr>
                <w:sz w:val="20"/>
                <w:lang w:val="ru-RU"/>
              </w:rPr>
              <w:t>к отделениям вне штаб-квартиры</w:t>
            </w:r>
            <w:r w:rsidRPr="00D07249">
              <w:rPr>
                <w:color w:val="000000"/>
                <w:sz w:val="20"/>
                <w:lang w:val="ru-RU"/>
              </w:rPr>
              <w:t xml:space="preserve">. </w:t>
            </w:r>
          </w:p>
          <w:p w:rsidR="00D963C0" w:rsidRPr="00D07249" w:rsidRDefault="00D963C0" w:rsidP="00D963C0">
            <w:pPr>
              <w:autoSpaceDE w:val="0"/>
              <w:autoSpaceDN w:val="0"/>
              <w:adjustRightInd w:val="0"/>
              <w:rPr>
                <w:color w:val="000000"/>
                <w:sz w:val="20"/>
                <w:lang w:val="ru-RU"/>
              </w:rPr>
            </w:pPr>
          </w:p>
          <w:p w:rsidR="00D963C0" w:rsidRPr="00D07249" w:rsidRDefault="00D963C0" w:rsidP="000B38C4">
            <w:pPr>
              <w:pStyle w:val="ListParagraph"/>
              <w:numPr>
                <w:ilvl w:val="0"/>
                <w:numId w:val="23"/>
              </w:numPr>
              <w:tabs>
                <w:tab w:val="left" w:pos="252"/>
              </w:tabs>
              <w:autoSpaceDE w:val="0"/>
              <w:autoSpaceDN w:val="0"/>
              <w:adjustRightInd w:val="0"/>
              <w:ind w:left="0" w:right="7" w:firstLine="0"/>
              <w:rPr>
                <w:color w:val="000000"/>
                <w:sz w:val="20"/>
                <w:lang w:val="ru-RU"/>
              </w:rPr>
            </w:pPr>
            <w:r w:rsidRPr="00D07249">
              <w:rPr>
                <w:sz w:val="20"/>
                <w:lang w:val="ru-RU"/>
              </w:rPr>
              <w:t>Сотрудники, набираемые на местной основе в соответствии с настоящим правилом, не имеют права на надбавки или пособия, предусмотренные положением 4.6(b) и правилом 4.6.1(b) ниже</w:t>
            </w: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0B38C4">
            <w:pPr>
              <w:pStyle w:val="ListParagraph"/>
              <w:numPr>
                <w:ilvl w:val="1"/>
                <w:numId w:val="23"/>
              </w:numPr>
              <w:tabs>
                <w:tab w:val="left" w:pos="288"/>
              </w:tabs>
              <w:ind w:left="18" w:hanging="18"/>
              <w:rPr>
                <w:color w:val="000000"/>
                <w:sz w:val="20"/>
                <w:lang w:val="ru-RU"/>
              </w:rPr>
            </w:pPr>
            <w:r w:rsidRPr="00D07249">
              <w:rPr>
                <w:sz w:val="20"/>
                <w:lang w:val="ru-RU"/>
              </w:rPr>
              <w:t xml:space="preserve">Все сотрудники категории общего обслуживания, за исключением случаев, указанных в положении 4.6(d) и правиле 4.6.1(d) ниже, набираются в принимающей стране или на разумном расстоянии от штаб-квартиры в пределах пригородного сообщения </w:t>
            </w:r>
            <w:proofErr w:type="gramStart"/>
            <w:r w:rsidRPr="00D07249">
              <w:rPr>
                <w:sz w:val="20"/>
                <w:lang w:val="ru-RU"/>
              </w:rPr>
              <w:t>и</w:t>
            </w:r>
            <w:proofErr w:type="gramEnd"/>
            <w:r w:rsidRPr="00D07249">
              <w:rPr>
                <w:sz w:val="20"/>
                <w:lang w:val="ru-RU"/>
              </w:rPr>
              <w:t xml:space="preserve"> невзирая на национальные границы, независимо от их гражданства и продолжительности времени, которое они могли находиться в принимающей стране.  Надбавки и пособия, предоставляемые сотрудникам категории общего обслуживания, устанавливаются Генеральным директором.  Содержащееся выше положение применяется </w:t>
            </w:r>
            <w:proofErr w:type="spellStart"/>
            <w:r w:rsidRPr="00D07249">
              <w:rPr>
                <w:sz w:val="20"/>
                <w:lang w:val="ru-RU"/>
              </w:rPr>
              <w:t>mutatis</w:t>
            </w:r>
            <w:proofErr w:type="spellEnd"/>
            <w:r w:rsidRPr="00D07249">
              <w:rPr>
                <w:sz w:val="20"/>
                <w:lang w:val="ru-RU"/>
              </w:rPr>
              <w:t xml:space="preserve"> </w:t>
            </w:r>
            <w:proofErr w:type="spellStart"/>
            <w:r w:rsidRPr="00D07249">
              <w:rPr>
                <w:sz w:val="20"/>
                <w:lang w:val="ru-RU"/>
              </w:rPr>
              <w:t>mutandis</w:t>
            </w:r>
            <w:proofErr w:type="spellEnd"/>
            <w:r w:rsidRPr="00D07249">
              <w:rPr>
                <w:i/>
                <w:sz w:val="20"/>
                <w:lang w:val="ru-RU"/>
              </w:rPr>
              <w:t xml:space="preserve"> </w:t>
            </w:r>
            <w:r w:rsidRPr="00D07249">
              <w:rPr>
                <w:sz w:val="20"/>
                <w:lang w:val="ru-RU"/>
              </w:rPr>
              <w:t>к отделениям вне штаб-квартиры</w:t>
            </w:r>
            <w:r w:rsidRPr="00D07249">
              <w:rPr>
                <w:color w:val="000000"/>
                <w:sz w:val="20"/>
                <w:lang w:val="ru-RU"/>
              </w:rPr>
              <w:t xml:space="preserve">. </w:t>
            </w:r>
          </w:p>
          <w:p w:rsidR="00D963C0" w:rsidRPr="00D07249" w:rsidRDefault="00D963C0" w:rsidP="00D963C0">
            <w:pPr>
              <w:rPr>
                <w:color w:val="000000"/>
                <w:sz w:val="20"/>
                <w:lang w:val="ru-RU"/>
              </w:rPr>
            </w:pPr>
          </w:p>
          <w:p w:rsidR="00D963C0" w:rsidRPr="00D07249" w:rsidRDefault="00D963C0" w:rsidP="000B38C4">
            <w:pPr>
              <w:pStyle w:val="ListParagraph"/>
              <w:numPr>
                <w:ilvl w:val="0"/>
                <w:numId w:val="28"/>
              </w:numPr>
              <w:tabs>
                <w:tab w:val="left" w:pos="288"/>
              </w:tabs>
              <w:autoSpaceDE w:val="0"/>
              <w:autoSpaceDN w:val="0"/>
              <w:adjustRightInd w:val="0"/>
              <w:ind w:left="18" w:firstLine="0"/>
              <w:rPr>
                <w:b/>
                <w:sz w:val="20"/>
                <w:u w:val="single"/>
                <w:lang w:val="ru-RU"/>
              </w:rPr>
            </w:pPr>
            <w:r w:rsidRPr="00D07249">
              <w:rPr>
                <w:b/>
                <w:sz w:val="20"/>
                <w:u w:val="single"/>
                <w:lang w:val="ru-RU"/>
              </w:rPr>
              <w:t>Все сотрудники категории национальных сотрудников-специалистов, за исключением случаев, указанных в Положении 4.6(d) и Правиле 4.6.1(d) ниже, набираются на местной основе в стране места службы.  Национальные сотрудники-специалисты обычно являются гражданами страны места службы.  Надбавки и пособия, предоставляемые сотрудникам категории национальных сотрудников-специалистов, устанавливаются Генеральным директором.  Сотрудники данной категории могут наниматься только в отделениях вне штаб-квартиры.</w:t>
            </w:r>
          </w:p>
          <w:p w:rsidR="00D963C0" w:rsidRPr="00D07249" w:rsidRDefault="00D963C0" w:rsidP="00D963C0">
            <w:pPr>
              <w:autoSpaceDE w:val="0"/>
              <w:autoSpaceDN w:val="0"/>
              <w:adjustRightInd w:val="0"/>
              <w:rPr>
                <w:color w:val="000000"/>
                <w:sz w:val="20"/>
                <w:lang w:val="ru-RU"/>
              </w:rPr>
            </w:pPr>
          </w:p>
          <w:p w:rsidR="00D963C0" w:rsidRPr="00D07249" w:rsidRDefault="00D963C0" w:rsidP="000B38C4">
            <w:pPr>
              <w:pStyle w:val="ListParagraph"/>
              <w:numPr>
                <w:ilvl w:val="0"/>
                <w:numId w:val="28"/>
              </w:numPr>
              <w:tabs>
                <w:tab w:val="left" w:pos="288"/>
              </w:tabs>
              <w:autoSpaceDE w:val="0"/>
              <w:autoSpaceDN w:val="0"/>
              <w:adjustRightInd w:val="0"/>
              <w:ind w:left="18" w:right="7" w:firstLine="0"/>
              <w:rPr>
                <w:color w:val="000000"/>
                <w:sz w:val="20"/>
                <w:lang w:val="ru-RU"/>
              </w:rPr>
            </w:pPr>
            <w:r w:rsidRPr="00D07249">
              <w:rPr>
                <w:color w:val="000000"/>
                <w:sz w:val="20"/>
                <w:lang w:val="ru-RU"/>
              </w:rPr>
              <w:t xml:space="preserve"> </w:t>
            </w:r>
            <w:r w:rsidRPr="00D07249">
              <w:rPr>
                <w:strike/>
                <w:color w:val="000000"/>
                <w:sz w:val="20"/>
                <w:lang w:val="ru-RU"/>
              </w:rPr>
              <w:t>(b)</w:t>
            </w:r>
            <w:r w:rsidRPr="00D07249">
              <w:rPr>
                <w:color w:val="000000"/>
                <w:sz w:val="20"/>
                <w:lang w:val="ru-RU"/>
              </w:rPr>
              <w:t xml:space="preserve"> </w:t>
            </w:r>
            <w:r w:rsidRPr="00D07249">
              <w:rPr>
                <w:sz w:val="20"/>
                <w:lang w:val="ru-RU"/>
              </w:rPr>
              <w:t>Сотрудники, набираемые на местной основе в соответствии с настоящим правилом, не имеют права на надбавки или пособия, предусмотренные положением 4.6(b) и правилом 4.6.1(b) ниже</w:t>
            </w: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Ввести ссылку на категорию </w:t>
            </w:r>
            <w:proofErr w:type="spellStart"/>
            <w:r w:rsidRPr="00D07249">
              <w:rPr>
                <w:color w:val="000000"/>
                <w:sz w:val="20"/>
                <w:lang w:val="ru-RU"/>
              </w:rPr>
              <w:t>НСС</w:t>
            </w:r>
            <w:proofErr w:type="spellEnd"/>
            <w:r w:rsidRPr="00D07249">
              <w:rPr>
                <w:color w:val="000000"/>
                <w:sz w:val="20"/>
                <w:lang w:val="ru-RU"/>
              </w:rPr>
              <w:t>.</w:t>
            </w:r>
          </w:p>
          <w:p w:rsidR="00D963C0" w:rsidRPr="00D07249" w:rsidRDefault="00D963C0" w:rsidP="00D963C0">
            <w:pPr>
              <w:autoSpaceDE w:val="0"/>
              <w:autoSpaceDN w:val="0"/>
              <w:adjustRightInd w:val="0"/>
              <w:ind w:left="72" w:right="7"/>
              <w:rPr>
                <w:color w:val="000000"/>
                <w:sz w:val="20"/>
                <w:lang w:val="ru-RU"/>
              </w:rPr>
            </w:pPr>
          </w:p>
        </w:tc>
      </w:tr>
      <w:tr w:rsidR="00D963C0" w:rsidRPr="00D963C0" w:rsidTr="00D963C0">
        <w:tc>
          <w:tcPr>
            <w:tcW w:w="1890" w:type="dxa"/>
            <w:tcMar>
              <w:top w:w="57" w:type="dxa"/>
              <w:bottom w:w="57" w:type="dxa"/>
            </w:tcMar>
          </w:tcPr>
          <w:p w:rsidR="00D963C0" w:rsidRPr="00D07249" w:rsidRDefault="00D963C0" w:rsidP="00D963C0">
            <w:pPr>
              <w:keepNext/>
              <w:keepLines/>
              <w:autoSpaceDE w:val="0"/>
              <w:autoSpaceDN w:val="0"/>
              <w:adjustRightInd w:val="0"/>
              <w:ind w:right="7"/>
              <w:rPr>
                <w:b/>
                <w:color w:val="000000"/>
                <w:sz w:val="20"/>
                <w:lang w:val="ru-RU"/>
              </w:rPr>
            </w:pPr>
            <w:r w:rsidRPr="00D07249">
              <w:rPr>
                <w:b/>
                <w:color w:val="000000"/>
                <w:sz w:val="20"/>
                <w:lang w:val="ru-RU"/>
              </w:rPr>
              <w:t>Положение 4.6(d)</w:t>
            </w:r>
          </w:p>
          <w:p w:rsidR="00D963C0" w:rsidRPr="00D07249" w:rsidRDefault="00D963C0" w:rsidP="00D963C0">
            <w:pPr>
              <w:keepNext/>
              <w:keepLines/>
              <w:autoSpaceDE w:val="0"/>
              <w:autoSpaceDN w:val="0"/>
              <w:adjustRightInd w:val="0"/>
              <w:ind w:right="7"/>
              <w:rPr>
                <w:color w:val="000000"/>
                <w:sz w:val="20"/>
                <w:lang w:val="ru-RU"/>
              </w:rPr>
            </w:pPr>
          </w:p>
          <w:p w:rsidR="00D963C0" w:rsidRPr="00D07249" w:rsidRDefault="00D963C0" w:rsidP="00D963C0">
            <w:pPr>
              <w:keepNext/>
              <w:keepLines/>
              <w:autoSpaceDE w:val="0"/>
              <w:autoSpaceDN w:val="0"/>
              <w:adjustRightInd w:val="0"/>
              <w:ind w:right="7"/>
              <w:rPr>
                <w:b/>
                <w:color w:val="000000"/>
                <w:sz w:val="20"/>
                <w:lang w:val="ru-RU"/>
              </w:rPr>
            </w:pPr>
            <w:r w:rsidRPr="00D07249">
              <w:rPr>
                <w:color w:val="000000"/>
                <w:sz w:val="20"/>
                <w:lang w:val="ru-RU"/>
              </w:rPr>
              <w:t>Набор на международной основе</w:t>
            </w:r>
          </w:p>
        </w:tc>
        <w:tc>
          <w:tcPr>
            <w:tcW w:w="4464" w:type="dxa"/>
            <w:tcMar>
              <w:top w:w="57" w:type="dxa"/>
              <w:bottom w:w="57" w:type="dxa"/>
            </w:tcMar>
          </w:tcPr>
          <w:p w:rsidR="00D963C0" w:rsidRPr="00D07249" w:rsidRDefault="00D963C0" w:rsidP="00D963C0">
            <w:pPr>
              <w:keepNext/>
              <w:keepLines/>
              <w:autoSpaceDE w:val="0"/>
              <w:autoSpaceDN w:val="0"/>
              <w:adjustRightInd w:val="0"/>
              <w:rPr>
                <w:color w:val="000000"/>
                <w:sz w:val="20"/>
                <w:lang w:val="ru-RU"/>
              </w:rPr>
            </w:pPr>
            <w:r w:rsidRPr="00D07249">
              <w:rPr>
                <w:sz w:val="20"/>
                <w:lang w:val="ru-RU"/>
              </w:rPr>
              <w:t>Если на местах нет кандидатов для заполнения некоторых должностей категории общего обслуживания, принятые на работу сотрудники могут считаться, по усмотрению Генерального директора, набранными на международной основе</w:t>
            </w: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keepNext/>
              <w:keepLines/>
              <w:autoSpaceDE w:val="0"/>
              <w:autoSpaceDN w:val="0"/>
              <w:adjustRightInd w:val="0"/>
              <w:rPr>
                <w:color w:val="000000"/>
                <w:sz w:val="20"/>
                <w:lang w:val="ru-RU"/>
              </w:rPr>
            </w:pPr>
            <w:r w:rsidRPr="00D07249">
              <w:rPr>
                <w:sz w:val="20"/>
                <w:lang w:val="ru-RU"/>
              </w:rPr>
              <w:t xml:space="preserve">Если на местах нет кандидатов для заполнения некоторых должностей категории общего обслуживания и </w:t>
            </w:r>
            <w:r w:rsidRPr="00D07249">
              <w:rPr>
                <w:b/>
                <w:sz w:val="20"/>
                <w:u w:val="single"/>
                <w:lang w:val="ru-RU"/>
              </w:rPr>
              <w:t>категории национальных сотрудников-специалистов,</w:t>
            </w:r>
            <w:r w:rsidRPr="00D07249">
              <w:rPr>
                <w:sz w:val="20"/>
                <w:lang w:val="ru-RU"/>
              </w:rPr>
              <w:t xml:space="preserve"> принятые на работу сотрудники могут считаться, по усмотрению Генерального директора, набранными на международной основе</w:t>
            </w: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Ввести ссылку на категорию </w:t>
            </w:r>
            <w:proofErr w:type="spellStart"/>
            <w:r w:rsidRPr="00D07249">
              <w:rPr>
                <w:color w:val="000000"/>
                <w:sz w:val="20"/>
                <w:lang w:val="ru-RU"/>
              </w:rPr>
              <w:t>НСС</w:t>
            </w:r>
            <w:proofErr w:type="spellEnd"/>
          </w:p>
        </w:tc>
      </w:tr>
      <w:tr w:rsidR="00D963C0" w:rsidRPr="00D963C0" w:rsidTr="00D963C0">
        <w:tc>
          <w:tcPr>
            <w:tcW w:w="1890" w:type="dxa"/>
            <w:tcMar>
              <w:top w:w="57" w:type="dxa"/>
              <w:bottom w:w="57" w:type="dxa"/>
            </w:tcMar>
          </w:tcPr>
          <w:p w:rsidR="00D963C0" w:rsidRPr="00D07249" w:rsidRDefault="00D963C0" w:rsidP="00D963C0">
            <w:pPr>
              <w:autoSpaceDE w:val="0"/>
              <w:autoSpaceDN w:val="0"/>
              <w:adjustRightInd w:val="0"/>
              <w:ind w:right="7"/>
              <w:rPr>
                <w:b/>
                <w:color w:val="000000"/>
                <w:sz w:val="20"/>
                <w:lang w:val="ru-RU"/>
              </w:rPr>
            </w:pPr>
            <w:r w:rsidRPr="00D07249">
              <w:rPr>
                <w:b/>
                <w:color w:val="000000"/>
                <w:sz w:val="20"/>
                <w:lang w:val="ru-RU"/>
              </w:rPr>
              <w:t>Правило 4.6.1(d)</w:t>
            </w:r>
          </w:p>
          <w:p w:rsidR="00D963C0" w:rsidRPr="00D07249" w:rsidRDefault="00D963C0" w:rsidP="00D963C0">
            <w:pPr>
              <w:autoSpaceDE w:val="0"/>
              <w:autoSpaceDN w:val="0"/>
              <w:adjustRightInd w:val="0"/>
              <w:ind w:right="7"/>
              <w:rPr>
                <w:b/>
                <w:color w:val="000000"/>
                <w:sz w:val="20"/>
                <w:lang w:val="ru-RU"/>
              </w:rPr>
            </w:pPr>
          </w:p>
          <w:p w:rsidR="00D963C0" w:rsidRPr="00D07249" w:rsidRDefault="00D963C0" w:rsidP="00D963C0">
            <w:pPr>
              <w:autoSpaceDE w:val="0"/>
              <w:autoSpaceDN w:val="0"/>
              <w:adjustRightInd w:val="0"/>
              <w:ind w:right="7"/>
              <w:rPr>
                <w:b/>
                <w:color w:val="000000"/>
                <w:sz w:val="20"/>
                <w:lang w:val="ru-RU"/>
              </w:rPr>
            </w:pPr>
            <w:r w:rsidRPr="00D07249">
              <w:rPr>
                <w:color w:val="000000"/>
                <w:sz w:val="20"/>
                <w:lang w:val="ru-RU"/>
              </w:rPr>
              <w:t>Набор временных сотрудников на международной основе</w:t>
            </w:r>
          </w:p>
        </w:tc>
        <w:tc>
          <w:tcPr>
            <w:tcW w:w="4464" w:type="dxa"/>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sz w:val="20"/>
                <w:lang w:val="ru-RU"/>
              </w:rPr>
              <w:t>Если на местах нет кандидатов для заполнения некоторых должностей категории общего обслуживания, принятые на работу временные сотрудники могут считаться, по усмотрению Генерального директора, набранными на международной основе</w:t>
            </w: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sz w:val="20"/>
                <w:lang w:val="ru-RU"/>
              </w:rPr>
              <w:t xml:space="preserve">Если на местах нет кандидатов для заполнения некоторых должностей категории общего обслуживания и </w:t>
            </w:r>
            <w:r w:rsidRPr="00D07249">
              <w:rPr>
                <w:b/>
                <w:sz w:val="20"/>
                <w:u w:val="single"/>
                <w:lang w:val="ru-RU"/>
              </w:rPr>
              <w:t>категории национальных сотрудников-специалистов,</w:t>
            </w:r>
            <w:r w:rsidRPr="00D07249">
              <w:rPr>
                <w:sz w:val="20"/>
                <w:lang w:val="ru-RU"/>
              </w:rPr>
              <w:t xml:space="preserve"> принятые на работу временные сотрудники могут считаться, по усмотрению Генерального директора, набранными на международной основе</w:t>
            </w: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Ввести ссылку на категорию </w:t>
            </w:r>
            <w:proofErr w:type="spellStart"/>
            <w:r w:rsidRPr="00D07249">
              <w:rPr>
                <w:color w:val="000000"/>
                <w:sz w:val="20"/>
                <w:lang w:val="ru-RU"/>
              </w:rPr>
              <w:t>НСС</w:t>
            </w:r>
            <w:proofErr w:type="spellEnd"/>
            <w:r w:rsidRPr="00D07249">
              <w:rPr>
                <w:color w:val="000000"/>
                <w:sz w:val="20"/>
                <w:lang w:val="ru-RU"/>
              </w:rPr>
              <w:t>.</w:t>
            </w:r>
          </w:p>
        </w:tc>
      </w:tr>
      <w:tr w:rsidR="00D963C0" w:rsidRPr="00D963C0" w:rsidTr="00D963C0">
        <w:tc>
          <w:tcPr>
            <w:tcW w:w="1890" w:type="dxa"/>
            <w:tcMar>
              <w:top w:w="57" w:type="dxa"/>
              <w:bottom w:w="57" w:type="dxa"/>
            </w:tcMar>
          </w:tcPr>
          <w:p w:rsidR="00D963C0" w:rsidRPr="00D07249" w:rsidRDefault="00D963C0" w:rsidP="00D963C0">
            <w:pPr>
              <w:autoSpaceDE w:val="0"/>
              <w:autoSpaceDN w:val="0"/>
              <w:adjustRightInd w:val="0"/>
              <w:ind w:right="7"/>
              <w:rPr>
                <w:b/>
                <w:color w:val="000000"/>
                <w:sz w:val="20"/>
                <w:lang w:val="ru-RU"/>
              </w:rPr>
            </w:pPr>
            <w:r w:rsidRPr="00D07249">
              <w:rPr>
                <w:b/>
                <w:color w:val="000000"/>
                <w:sz w:val="20"/>
                <w:lang w:val="ru-RU"/>
              </w:rPr>
              <w:t>Положение 4.9</w:t>
            </w:r>
          </w:p>
          <w:p w:rsidR="00D963C0" w:rsidRPr="00D07249" w:rsidRDefault="00D963C0" w:rsidP="00D963C0">
            <w:pPr>
              <w:autoSpaceDE w:val="0"/>
              <w:autoSpaceDN w:val="0"/>
              <w:adjustRightInd w:val="0"/>
              <w:ind w:right="7"/>
              <w:rPr>
                <w:b/>
                <w:color w:val="000000"/>
                <w:sz w:val="20"/>
                <w:lang w:val="ru-RU"/>
              </w:rPr>
            </w:pPr>
          </w:p>
          <w:p w:rsidR="00D963C0" w:rsidRPr="00D07249" w:rsidRDefault="00D963C0" w:rsidP="00D963C0">
            <w:pPr>
              <w:autoSpaceDE w:val="0"/>
              <w:autoSpaceDN w:val="0"/>
              <w:adjustRightInd w:val="0"/>
              <w:ind w:right="7"/>
              <w:rPr>
                <w:b/>
                <w:color w:val="000000"/>
                <w:sz w:val="20"/>
                <w:lang w:val="ru-RU"/>
              </w:rPr>
            </w:pPr>
            <w:r w:rsidRPr="00D07249">
              <w:rPr>
                <w:color w:val="000000"/>
                <w:sz w:val="20"/>
                <w:lang w:val="ru-RU"/>
              </w:rPr>
              <w:t>Набор сотрудников</w:t>
            </w:r>
          </w:p>
          <w:p w:rsidR="00D963C0" w:rsidRPr="00D07249" w:rsidRDefault="00D963C0" w:rsidP="00D963C0">
            <w:pPr>
              <w:autoSpaceDE w:val="0"/>
              <w:autoSpaceDN w:val="0"/>
              <w:adjustRightInd w:val="0"/>
              <w:rPr>
                <w:color w:val="000000"/>
                <w:sz w:val="20"/>
                <w:lang w:val="ru-RU"/>
              </w:rPr>
            </w:pPr>
          </w:p>
        </w:tc>
        <w:tc>
          <w:tcPr>
            <w:tcW w:w="4464" w:type="dxa"/>
            <w:tcMar>
              <w:top w:w="57" w:type="dxa"/>
              <w:bottom w:w="57" w:type="dxa"/>
            </w:tcMar>
          </w:tcPr>
          <w:p w:rsidR="00D963C0" w:rsidRPr="00D07249" w:rsidRDefault="00D963C0" w:rsidP="000B38C4">
            <w:pPr>
              <w:pStyle w:val="ListParagraph"/>
              <w:numPr>
                <w:ilvl w:val="1"/>
                <w:numId w:val="55"/>
              </w:numPr>
              <w:tabs>
                <w:tab w:val="left" w:pos="252"/>
              </w:tabs>
              <w:ind w:left="0" w:firstLine="0"/>
              <w:rPr>
                <w:color w:val="000000"/>
                <w:sz w:val="20"/>
                <w:lang w:val="ru-RU"/>
              </w:rPr>
            </w:pPr>
            <w:r w:rsidRPr="00D07249">
              <w:rPr>
                <w:sz w:val="20"/>
                <w:lang w:val="ru-RU"/>
              </w:rPr>
              <w:t>Как правило, набор сотрудников проводится на конкурсной основе.  Вакансии в категориях специалистов и выше доводятся до сведения сотрудников Международного бюро и до государств-членов вместе с подробной информацией о характере функций на должности, которую надо заполнить, квалификационных требованиях и условиях работы</w:t>
            </w:r>
            <w:r w:rsidRPr="00D07249">
              <w:rPr>
                <w:color w:val="000000"/>
                <w:sz w:val="20"/>
                <w:lang w:val="ru-RU"/>
              </w:rPr>
              <w:t xml:space="preserve">. </w:t>
            </w:r>
          </w:p>
          <w:p w:rsidR="00D963C0" w:rsidRPr="00D07249" w:rsidRDefault="00D963C0" w:rsidP="00D963C0">
            <w:pPr>
              <w:autoSpaceDE w:val="0"/>
              <w:autoSpaceDN w:val="0"/>
              <w:adjustRightInd w:val="0"/>
              <w:rPr>
                <w:b/>
                <w:color w:val="000000"/>
                <w:sz w:val="20"/>
                <w:lang w:val="ru-RU"/>
              </w:rPr>
            </w:pPr>
          </w:p>
          <w:p w:rsidR="00D963C0" w:rsidRPr="00D07249" w:rsidRDefault="00D963C0" w:rsidP="000B38C4">
            <w:pPr>
              <w:pStyle w:val="ListParagraph"/>
              <w:numPr>
                <w:ilvl w:val="1"/>
                <w:numId w:val="55"/>
              </w:numPr>
              <w:tabs>
                <w:tab w:val="left" w:pos="252"/>
              </w:tabs>
              <w:ind w:left="0" w:firstLine="0"/>
              <w:rPr>
                <w:i/>
                <w:color w:val="000000"/>
                <w:sz w:val="20"/>
                <w:lang w:val="ru-RU"/>
              </w:rPr>
            </w:pPr>
            <w:r w:rsidRPr="00D07249">
              <w:rPr>
                <w:sz w:val="20"/>
                <w:lang w:val="ru-RU"/>
              </w:rPr>
              <w:t>Вакансии в разрядах от ОО-1 до ОО-7 заполняются на конкурсной основе путем назначения кандидатов, проживающих как можно ближе к месту службы;  если это невозможно, вакантные должности объявляются на конкурсной основе, как предусмотрено в пункте (а) выше, но набор сотрудников осуществляется с должным учетом его финансовых последствий.</w:t>
            </w:r>
            <w:r w:rsidRPr="00D07249">
              <w:rPr>
                <w:i/>
                <w:color w:val="000000"/>
                <w:sz w:val="20"/>
                <w:lang w:val="ru-RU"/>
              </w:rPr>
              <w:t xml:space="preserve"> </w:t>
            </w:r>
          </w:p>
          <w:p w:rsidR="00D963C0" w:rsidRPr="00D07249" w:rsidRDefault="00D963C0" w:rsidP="00D963C0">
            <w:pPr>
              <w:rPr>
                <w:i/>
                <w:color w:val="000000"/>
                <w:sz w:val="20"/>
                <w:lang w:val="ru-RU"/>
              </w:rPr>
            </w:pPr>
          </w:p>
          <w:p w:rsidR="00D963C0" w:rsidRPr="00D07249" w:rsidRDefault="00D963C0" w:rsidP="00D963C0">
            <w:pPr>
              <w:rPr>
                <w:sz w:val="20"/>
                <w:lang w:val="ru-RU"/>
              </w:rPr>
            </w:pPr>
            <w:r w:rsidRPr="00D07249">
              <w:rPr>
                <w:color w:val="000000"/>
                <w:sz w:val="20"/>
                <w:lang w:val="ru-RU"/>
              </w:rPr>
              <w:t>[… ]</w:t>
            </w:r>
          </w:p>
        </w:tc>
        <w:tc>
          <w:tcPr>
            <w:tcW w:w="4554" w:type="dxa"/>
            <w:shd w:val="clear" w:color="auto" w:fill="auto"/>
            <w:tcMar>
              <w:top w:w="57" w:type="dxa"/>
              <w:bottom w:w="57" w:type="dxa"/>
            </w:tcMar>
          </w:tcPr>
          <w:p w:rsidR="00D963C0" w:rsidRPr="00D07249" w:rsidRDefault="00D963C0" w:rsidP="000B38C4">
            <w:pPr>
              <w:pStyle w:val="ListParagraph"/>
              <w:numPr>
                <w:ilvl w:val="0"/>
                <w:numId w:val="58"/>
              </w:numPr>
              <w:tabs>
                <w:tab w:val="left" w:pos="252"/>
                <w:tab w:val="left" w:pos="423"/>
              </w:tabs>
              <w:ind w:left="53" w:firstLine="0"/>
              <w:rPr>
                <w:sz w:val="20"/>
                <w:lang w:val="ru-RU"/>
              </w:rPr>
            </w:pPr>
            <w:r w:rsidRPr="00D07249">
              <w:rPr>
                <w:sz w:val="20"/>
                <w:lang w:val="ru-RU"/>
              </w:rPr>
              <w:t xml:space="preserve">Как правило, набор сотрудников проводится на конкурсной основе.  Вакансии в категориях специалистов и выше доводятся до сведения сотрудников Международного бюро и до государств-членов вместе с подробной информацией о характере функций на должности, которую надо заполнить, квалификационных требованиях и условиях работы. </w:t>
            </w:r>
          </w:p>
          <w:p w:rsidR="00D963C0" w:rsidRPr="00D07249" w:rsidRDefault="00D963C0" w:rsidP="00D963C0">
            <w:pPr>
              <w:pStyle w:val="ListParagraph"/>
              <w:tabs>
                <w:tab w:val="left" w:pos="252"/>
              </w:tabs>
              <w:ind w:left="0"/>
              <w:rPr>
                <w:sz w:val="20"/>
                <w:lang w:val="ru-RU"/>
              </w:rPr>
            </w:pPr>
          </w:p>
          <w:p w:rsidR="00D963C0" w:rsidRPr="00D07249" w:rsidRDefault="00D963C0" w:rsidP="000B38C4">
            <w:pPr>
              <w:pStyle w:val="ListParagraph"/>
              <w:numPr>
                <w:ilvl w:val="0"/>
                <w:numId w:val="29"/>
              </w:numPr>
              <w:tabs>
                <w:tab w:val="left" w:pos="288"/>
              </w:tabs>
              <w:autoSpaceDE w:val="0"/>
              <w:autoSpaceDN w:val="0"/>
              <w:adjustRightInd w:val="0"/>
              <w:ind w:left="18" w:hanging="18"/>
              <w:rPr>
                <w:b/>
                <w:color w:val="000000"/>
                <w:sz w:val="20"/>
                <w:u w:val="single"/>
                <w:lang w:val="ru-RU"/>
              </w:rPr>
            </w:pPr>
            <w:r w:rsidRPr="00D07249">
              <w:rPr>
                <w:b/>
                <w:color w:val="000000"/>
                <w:sz w:val="20"/>
                <w:u w:val="single"/>
                <w:lang w:val="ru-RU"/>
              </w:rPr>
              <w:t xml:space="preserve">Вакансии в </w:t>
            </w:r>
            <w:r w:rsidRPr="00D07249">
              <w:rPr>
                <w:b/>
                <w:sz w:val="20"/>
                <w:u w:val="single"/>
                <w:lang w:val="ru-RU"/>
              </w:rPr>
              <w:t xml:space="preserve">категории национальных сотрудников-специалистов заполняются на конкурсной основе путем назначения кандидатов, которые обычно являются гражданами страны места службы и которые нанимаются на местной основе, за исключением случаев, указанных в Положении </w:t>
            </w:r>
            <w:r w:rsidRPr="00D07249">
              <w:rPr>
                <w:b/>
                <w:color w:val="000000"/>
                <w:sz w:val="20"/>
                <w:u w:val="single"/>
                <w:lang w:val="ru-RU"/>
              </w:rPr>
              <w:t>4.6(d).</w:t>
            </w:r>
          </w:p>
          <w:p w:rsidR="00D963C0" w:rsidRPr="00D07249" w:rsidRDefault="00D963C0" w:rsidP="00D963C0">
            <w:pPr>
              <w:autoSpaceDE w:val="0"/>
              <w:autoSpaceDN w:val="0"/>
              <w:adjustRightInd w:val="0"/>
              <w:ind w:left="18" w:hanging="18"/>
              <w:rPr>
                <w:b/>
                <w:color w:val="000000"/>
                <w:sz w:val="20"/>
                <w:lang w:val="ru-RU"/>
              </w:rPr>
            </w:pPr>
          </w:p>
          <w:p w:rsidR="00D963C0" w:rsidRPr="00D07249" w:rsidRDefault="00D963C0" w:rsidP="000B38C4">
            <w:pPr>
              <w:pStyle w:val="ListParagraph"/>
              <w:numPr>
                <w:ilvl w:val="0"/>
                <w:numId w:val="29"/>
              </w:numPr>
              <w:tabs>
                <w:tab w:val="left" w:pos="288"/>
              </w:tabs>
              <w:autoSpaceDE w:val="0"/>
              <w:autoSpaceDN w:val="0"/>
              <w:adjustRightInd w:val="0"/>
              <w:ind w:left="18" w:hanging="18"/>
              <w:rPr>
                <w:sz w:val="20"/>
                <w:lang w:val="ru-RU"/>
              </w:rPr>
            </w:pPr>
            <w:r w:rsidRPr="00D07249">
              <w:rPr>
                <w:strike/>
                <w:color w:val="000000"/>
                <w:sz w:val="20"/>
                <w:lang w:val="ru-RU"/>
              </w:rPr>
              <w:t>(b)</w:t>
            </w:r>
            <w:r w:rsidRPr="00D07249">
              <w:rPr>
                <w:color w:val="000000"/>
                <w:sz w:val="20"/>
                <w:lang w:val="ru-RU"/>
              </w:rPr>
              <w:t xml:space="preserve"> </w:t>
            </w:r>
            <w:r w:rsidRPr="00D07249">
              <w:rPr>
                <w:sz w:val="20"/>
                <w:lang w:val="ru-RU"/>
              </w:rPr>
              <w:t>Вакансии в разрядах от ОО-1 до ОО-7 заполняются на конкурсной основе путем назначения кандидатов, проживающих как можно ближе к месту службы;  если это невозможно, вакантные должности объявляются на конкурсной основе, как предусмотрено в пункте (а) выше, но набор сотрудников осуществляется с должным учетом его финансовых последствий.</w:t>
            </w:r>
          </w:p>
          <w:p w:rsidR="00D963C0" w:rsidRPr="00D07249" w:rsidRDefault="00D963C0" w:rsidP="00D963C0">
            <w:pPr>
              <w:autoSpaceDE w:val="0"/>
              <w:autoSpaceDN w:val="0"/>
              <w:adjustRightInd w:val="0"/>
              <w:rPr>
                <w:color w:val="000000"/>
                <w:sz w:val="20"/>
                <w:lang w:val="ru-RU"/>
              </w:rPr>
            </w:pPr>
            <w:r w:rsidRPr="00D07249">
              <w:rPr>
                <w:i/>
                <w:color w:val="000000"/>
                <w:sz w:val="20"/>
                <w:lang w:val="ru-RU"/>
              </w:rPr>
              <w:t xml:space="preserve"> </w:t>
            </w:r>
            <w:r w:rsidRPr="00D07249">
              <w:rPr>
                <w:color w:val="000000"/>
                <w:sz w:val="20"/>
                <w:lang w:val="ru-RU"/>
              </w:rPr>
              <w:t>[… ]</w:t>
            </w:r>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Ввести ссылку на категорию </w:t>
            </w:r>
            <w:proofErr w:type="spellStart"/>
            <w:r w:rsidRPr="00D07249">
              <w:rPr>
                <w:color w:val="000000"/>
                <w:sz w:val="20"/>
                <w:lang w:val="ru-RU"/>
              </w:rPr>
              <w:t>НСС</w:t>
            </w:r>
            <w:proofErr w:type="spellEnd"/>
            <w:r w:rsidRPr="00D07249">
              <w:rPr>
                <w:color w:val="000000"/>
                <w:sz w:val="20"/>
                <w:lang w:val="ru-RU"/>
              </w:rPr>
              <w:t>.</w:t>
            </w:r>
          </w:p>
          <w:p w:rsidR="00D963C0" w:rsidRPr="00D07249" w:rsidRDefault="00D963C0" w:rsidP="00D963C0">
            <w:pPr>
              <w:autoSpaceDE w:val="0"/>
              <w:autoSpaceDN w:val="0"/>
              <w:adjustRightInd w:val="0"/>
              <w:ind w:left="72" w:right="7"/>
              <w:rPr>
                <w:color w:val="000000"/>
                <w:sz w:val="20"/>
                <w:lang w:val="ru-RU"/>
              </w:rPr>
            </w:pPr>
          </w:p>
        </w:tc>
      </w:tr>
      <w:tr w:rsidR="00D963C0" w:rsidRPr="00D963C0" w:rsidTr="00D963C0">
        <w:tc>
          <w:tcPr>
            <w:tcW w:w="189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Правило 4.9.2(a)</w:t>
            </w:r>
          </w:p>
          <w:p w:rsidR="00D963C0" w:rsidRPr="00D07249" w:rsidRDefault="00D963C0" w:rsidP="00D963C0">
            <w:pPr>
              <w:autoSpaceDE w:val="0"/>
              <w:autoSpaceDN w:val="0"/>
              <w:adjustRightInd w:val="0"/>
              <w:ind w:right="7"/>
              <w:rPr>
                <w:color w:val="000000"/>
                <w:sz w:val="20"/>
                <w:lang w:val="ru-RU"/>
              </w:rPr>
            </w:pPr>
          </w:p>
          <w:p w:rsidR="00D963C0" w:rsidRPr="00D07249" w:rsidRDefault="00D963C0" w:rsidP="00D963C0">
            <w:pPr>
              <w:autoSpaceDE w:val="0"/>
              <w:autoSpaceDN w:val="0"/>
              <w:adjustRightInd w:val="0"/>
              <w:ind w:right="7"/>
              <w:rPr>
                <w:b/>
                <w:color w:val="000000"/>
                <w:sz w:val="20"/>
                <w:lang w:val="ru-RU"/>
              </w:rPr>
            </w:pPr>
            <w:r w:rsidRPr="00D07249">
              <w:rPr>
                <w:sz w:val="20"/>
                <w:lang w:val="ru-RU"/>
              </w:rPr>
              <w:t>Назначения в рамках соглашений о целевых фондах и других специальных соглашений</w:t>
            </w:r>
          </w:p>
        </w:tc>
        <w:tc>
          <w:tcPr>
            <w:tcW w:w="4464" w:type="dxa"/>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sz w:val="20"/>
                <w:lang w:val="ru-RU"/>
              </w:rPr>
              <w:t>Когда некоторые услуги сотрудников категории специалистов, а также конкретные должности категории общего обслуживания предусмотрены соглашениями о целевых фондах или соглашениями о сотрудничестве между Международным бюро и национальными и региональными ведомствами интеллектуальной собственности или правительствами государств-членов, Генеральный директор может делать назначения без конкурса</w:t>
            </w:r>
            <w:proofErr w:type="gramStart"/>
            <w:r w:rsidRPr="00D07249">
              <w:rPr>
                <w:sz w:val="20"/>
                <w:lang w:val="ru-RU"/>
              </w:rPr>
              <w:t xml:space="preserve">.  </w:t>
            </w:r>
            <w:r w:rsidRPr="00D07249">
              <w:rPr>
                <w:color w:val="000000"/>
                <w:sz w:val="20"/>
                <w:lang w:val="ru-RU"/>
              </w:rPr>
              <w:t xml:space="preserve">[…] </w:t>
            </w:r>
            <w:proofErr w:type="gramEnd"/>
          </w:p>
          <w:p w:rsidR="00D963C0" w:rsidRPr="00D07249" w:rsidRDefault="00D963C0" w:rsidP="00D963C0">
            <w:pPr>
              <w:autoSpaceDE w:val="0"/>
              <w:autoSpaceDN w:val="0"/>
              <w:adjustRightInd w:val="0"/>
              <w:rPr>
                <w:color w:val="000000"/>
                <w:sz w:val="20"/>
                <w:lang w:val="ru-RU"/>
              </w:rPr>
            </w:pPr>
          </w:p>
        </w:tc>
        <w:tc>
          <w:tcPr>
            <w:tcW w:w="4554" w:type="dxa"/>
            <w:shd w:val="clear" w:color="auto" w:fill="auto"/>
            <w:tcMar>
              <w:top w:w="57" w:type="dxa"/>
              <w:bottom w:w="57" w:type="dxa"/>
            </w:tcMar>
          </w:tcPr>
          <w:p w:rsidR="00D963C0" w:rsidRPr="00D07249" w:rsidRDefault="00D963C0" w:rsidP="00D963C0">
            <w:pPr>
              <w:autoSpaceDE w:val="0"/>
              <w:autoSpaceDN w:val="0"/>
              <w:adjustRightInd w:val="0"/>
              <w:rPr>
                <w:b/>
                <w:bCs/>
                <w:color w:val="000000"/>
                <w:sz w:val="20"/>
                <w:lang w:val="ru-RU"/>
              </w:rPr>
            </w:pPr>
            <w:r w:rsidRPr="00D07249">
              <w:rPr>
                <w:sz w:val="20"/>
                <w:lang w:val="ru-RU"/>
              </w:rPr>
              <w:t xml:space="preserve">Когда некоторые услуги сотрудников категории специалистов, а также конкретные должности категории общего обслуживания и </w:t>
            </w:r>
            <w:r w:rsidRPr="00D07249">
              <w:rPr>
                <w:b/>
                <w:sz w:val="20"/>
                <w:u w:val="single"/>
                <w:lang w:val="ru-RU"/>
              </w:rPr>
              <w:t>категории национальных сотрудников-специалистов</w:t>
            </w:r>
            <w:r w:rsidRPr="00D07249">
              <w:rPr>
                <w:sz w:val="20"/>
                <w:lang w:val="ru-RU"/>
              </w:rPr>
              <w:t xml:space="preserve"> предусмотрены соглашениями о целевых фондах или соглашениями о сотрудничестве между Международным бюро и национальными и региональными ведомствами интеллектуальной собственности или правительствами государств-членов, Генеральный директор может делать назначения без конкурса</w:t>
            </w:r>
            <w:proofErr w:type="gramStart"/>
            <w:r w:rsidRPr="00D07249">
              <w:rPr>
                <w:sz w:val="20"/>
                <w:lang w:val="ru-RU"/>
              </w:rPr>
              <w:t xml:space="preserve">.  </w:t>
            </w:r>
            <w:r w:rsidRPr="00D07249">
              <w:rPr>
                <w:color w:val="000000"/>
                <w:sz w:val="20"/>
                <w:lang w:val="ru-RU"/>
              </w:rPr>
              <w:t>[…]</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Ввести ссылку на категорию </w:t>
            </w:r>
            <w:proofErr w:type="spellStart"/>
            <w:r w:rsidRPr="00D07249">
              <w:rPr>
                <w:color w:val="000000"/>
                <w:sz w:val="20"/>
                <w:lang w:val="ru-RU"/>
              </w:rPr>
              <w:t>НСС</w:t>
            </w:r>
            <w:proofErr w:type="spellEnd"/>
            <w:r w:rsidRPr="00D07249">
              <w:rPr>
                <w:color w:val="000000"/>
                <w:sz w:val="20"/>
                <w:lang w:val="ru-RU"/>
              </w:rPr>
              <w:t>.</w:t>
            </w:r>
          </w:p>
        </w:tc>
      </w:tr>
      <w:tr w:rsidR="00D963C0" w:rsidRPr="00D963C0" w:rsidTr="00D963C0">
        <w:tc>
          <w:tcPr>
            <w:tcW w:w="189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Правило 4.9.3(c)</w:t>
            </w:r>
          </w:p>
          <w:p w:rsidR="00D963C0" w:rsidRPr="00D07249" w:rsidRDefault="00D963C0" w:rsidP="00D963C0">
            <w:pPr>
              <w:autoSpaceDE w:val="0"/>
              <w:autoSpaceDN w:val="0"/>
              <w:adjustRightInd w:val="0"/>
              <w:ind w:right="7"/>
              <w:rPr>
                <w:b/>
                <w:bCs/>
                <w:color w:val="000000"/>
                <w:sz w:val="20"/>
                <w:lang w:val="ru-RU"/>
              </w:rPr>
            </w:pPr>
          </w:p>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Набор временных сотрудников</w:t>
            </w:r>
          </w:p>
        </w:tc>
        <w:tc>
          <w:tcPr>
            <w:tcW w:w="4464" w:type="dxa"/>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sz w:val="20"/>
                <w:lang w:val="ru-RU"/>
              </w:rPr>
              <w:t>Когда некоторые услуги сотрудников категории специалистов, а также конкретные должности категории общего обслуживания предусмотрены соглашениями о целевых фондах или соглашениями о сотрудничестве между Международным бюро и национальными и региональными ведомствами интеллектуальной собственности или правительствами государств-членов, Генеральный директор может делать назначения без конкурса</w:t>
            </w:r>
            <w:proofErr w:type="gramStart"/>
            <w:r w:rsidRPr="00D07249">
              <w:rPr>
                <w:sz w:val="20"/>
                <w:lang w:val="ru-RU"/>
              </w:rPr>
              <w:t xml:space="preserve">.  </w:t>
            </w:r>
            <w:r w:rsidRPr="00D07249">
              <w:rPr>
                <w:color w:val="000000"/>
                <w:sz w:val="20"/>
                <w:lang w:val="ru-RU"/>
              </w:rPr>
              <w:t>[…]</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sz w:val="20"/>
                <w:lang w:val="ru-RU"/>
              </w:rPr>
              <w:t xml:space="preserve">Когда некоторые услуги сотрудников категории специалистов, а также конкретные должности категории общего обслуживания и </w:t>
            </w:r>
            <w:r w:rsidRPr="00D07249">
              <w:rPr>
                <w:b/>
                <w:sz w:val="20"/>
                <w:u w:val="single"/>
                <w:lang w:val="ru-RU"/>
              </w:rPr>
              <w:t>категории национальных сотрудников-специалистов</w:t>
            </w:r>
            <w:r w:rsidRPr="00D07249">
              <w:rPr>
                <w:sz w:val="20"/>
                <w:lang w:val="ru-RU"/>
              </w:rPr>
              <w:t xml:space="preserve"> предусмотрены соглашениями о целевых фондах или соглашениями о сотрудничестве между Международным бюро и национальными и региональными ведомствами интеллектуальной собственности или правительствами государств-членов, Генеральный директор может делать назначения без конкурса</w:t>
            </w:r>
            <w:proofErr w:type="gramStart"/>
            <w:r w:rsidRPr="00D07249">
              <w:rPr>
                <w:sz w:val="20"/>
                <w:lang w:val="ru-RU"/>
              </w:rPr>
              <w:t xml:space="preserve">.  </w:t>
            </w:r>
            <w:r w:rsidRPr="00D07249">
              <w:rPr>
                <w:color w:val="000000"/>
                <w:sz w:val="20"/>
                <w:lang w:val="ru-RU"/>
              </w:rPr>
              <w:t>[…]</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Ввести ссылку на категорию </w:t>
            </w:r>
            <w:proofErr w:type="spellStart"/>
            <w:r w:rsidRPr="00D07249">
              <w:rPr>
                <w:color w:val="000000"/>
                <w:sz w:val="20"/>
                <w:lang w:val="ru-RU"/>
              </w:rPr>
              <w:t>НСС</w:t>
            </w:r>
            <w:proofErr w:type="spellEnd"/>
            <w:r w:rsidRPr="00D07249">
              <w:rPr>
                <w:color w:val="000000"/>
                <w:sz w:val="20"/>
                <w:lang w:val="ru-RU"/>
              </w:rPr>
              <w:t>.</w:t>
            </w:r>
          </w:p>
        </w:tc>
      </w:tr>
      <w:tr w:rsidR="00D963C0" w:rsidRPr="00D963C0" w:rsidTr="00D963C0">
        <w:tc>
          <w:tcPr>
            <w:tcW w:w="189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 xml:space="preserve">Положение 4.10(a) </w:t>
            </w:r>
          </w:p>
          <w:p w:rsidR="00D963C0" w:rsidRPr="00D07249" w:rsidRDefault="00D963C0" w:rsidP="00D963C0">
            <w:pPr>
              <w:autoSpaceDE w:val="0"/>
              <w:autoSpaceDN w:val="0"/>
              <w:adjustRightInd w:val="0"/>
              <w:ind w:right="7"/>
              <w:rPr>
                <w:b/>
                <w:color w:val="000000"/>
                <w:sz w:val="20"/>
                <w:lang w:val="ru-RU"/>
              </w:rPr>
            </w:pPr>
          </w:p>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Советы по назначениям</w:t>
            </w:r>
          </w:p>
        </w:tc>
        <w:tc>
          <w:tcPr>
            <w:tcW w:w="4464" w:type="dxa"/>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sz w:val="20"/>
                <w:lang w:val="ru-RU"/>
              </w:rPr>
              <w:t xml:space="preserve">Генеральный директор создает советы по назначениям, чтобы они консультировали </w:t>
            </w:r>
            <w:proofErr w:type="gramStart"/>
            <w:r w:rsidRPr="00D07249">
              <w:rPr>
                <w:sz w:val="20"/>
                <w:lang w:val="ru-RU"/>
              </w:rPr>
              <w:t>его</w:t>
            </w:r>
            <w:proofErr w:type="gramEnd"/>
            <w:r w:rsidRPr="00D07249">
              <w:rPr>
                <w:sz w:val="20"/>
                <w:lang w:val="ru-RU"/>
              </w:rPr>
              <w:t>/ее во всех случаях, когда на конкурсной основе заполняется вакансия в категориях общего обслуживания, специалистов или директоров</w:t>
            </w: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autoSpaceDE w:val="0"/>
              <w:autoSpaceDN w:val="0"/>
              <w:adjustRightInd w:val="0"/>
              <w:rPr>
                <w:sz w:val="20"/>
                <w:lang w:val="ru-RU"/>
              </w:rPr>
            </w:pPr>
            <w:r w:rsidRPr="00D07249">
              <w:rPr>
                <w:sz w:val="20"/>
                <w:lang w:val="ru-RU"/>
              </w:rPr>
              <w:t xml:space="preserve">Генеральный директор создает советы по назначениям, чтобы они консультировали </w:t>
            </w:r>
            <w:proofErr w:type="gramStart"/>
            <w:r w:rsidRPr="00D07249">
              <w:rPr>
                <w:sz w:val="20"/>
                <w:lang w:val="ru-RU"/>
              </w:rPr>
              <w:t>его</w:t>
            </w:r>
            <w:proofErr w:type="gramEnd"/>
            <w:r w:rsidRPr="00D07249">
              <w:rPr>
                <w:sz w:val="20"/>
                <w:lang w:val="ru-RU"/>
              </w:rPr>
              <w:t xml:space="preserve">/ее во всех случаях, когда на конкурсной основе заполняется вакансия в категориях общего обслуживания, </w:t>
            </w:r>
            <w:r w:rsidRPr="00D07249">
              <w:rPr>
                <w:b/>
                <w:sz w:val="20"/>
                <w:u w:val="single"/>
                <w:lang w:val="ru-RU"/>
              </w:rPr>
              <w:t>национальных сотрудников-специалистов,</w:t>
            </w:r>
            <w:r w:rsidRPr="00D07249">
              <w:rPr>
                <w:sz w:val="20"/>
                <w:lang w:val="ru-RU"/>
              </w:rPr>
              <w:t xml:space="preserve"> специалистов или директоров</w:t>
            </w: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Ввести ссылку на категорию </w:t>
            </w:r>
            <w:proofErr w:type="spellStart"/>
            <w:r w:rsidRPr="00D07249">
              <w:rPr>
                <w:color w:val="000000"/>
                <w:sz w:val="20"/>
                <w:lang w:val="ru-RU"/>
              </w:rPr>
              <w:t>НСС</w:t>
            </w:r>
            <w:proofErr w:type="spellEnd"/>
            <w:r w:rsidRPr="00D07249">
              <w:rPr>
                <w:color w:val="000000"/>
                <w:sz w:val="20"/>
                <w:lang w:val="ru-RU"/>
              </w:rPr>
              <w:t>.</w:t>
            </w:r>
          </w:p>
        </w:tc>
      </w:tr>
      <w:tr w:rsidR="00D963C0" w:rsidRPr="00D963C0" w:rsidTr="00D963C0">
        <w:tc>
          <w:tcPr>
            <w:tcW w:w="1890" w:type="dxa"/>
            <w:tcMar>
              <w:top w:w="57" w:type="dxa"/>
              <w:bottom w:w="57" w:type="dxa"/>
            </w:tcMar>
          </w:tcPr>
          <w:p w:rsidR="00D963C0" w:rsidRPr="00D07249" w:rsidRDefault="00D963C0" w:rsidP="00D963C0">
            <w:pPr>
              <w:autoSpaceDE w:val="0"/>
              <w:autoSpaceDN w:val="0"/>
              <w:adjustRightInd w:val="0"/>
              <w:ind w:right="7"/>
              <w:rPr>
                <w:b/>
                <w:color w:val="000000"/>
                <w:sz w:val="20"/>
                <w:lang w:val="ru-RU"/>
              </w:rPr>
            </w:pPr>
            <w:r w:rsidRPr="00D07249">
              <w:rPr>
                <w:b/>
                <w:color w:val="000000"/>
                <w:sz w:val="20"/>
                <w:lang w:val="ru-RU"/>
              </w:rPr>
              <w:t>Положение 4.15</w:t>
            </w:r>
          </w:p>
          <w:p w:rsidR="00D963C0" w:rsidRPr="00D07249" w:rsidRDefault="00D963C0" w:rsidP="00D963C0">
            <w:pPr>
              <w:autoSpaceDE w:val="0"/>
              <w:autoSpaceDN w:val="0"/>
              <w:adjustRightInd w:val="0"/>
              <w:ind w:right="7"/>
              <w:rPr>
                <w:b/>
                <w:color w:val="000000"/>
                <w:sz w:val="20"/>
                <w:lang w:val="ru-RU"/>
              </w:rPr>
            </w:pPr>
          </w:p>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Виды контрактов</w:t>
            </w:r>
          </w:p>
        </w:tc>
        <w:tc>
          <w:tcPr>
            <w:tcW w:w="4464" w:type="dxa"/>
            <w:tcMar>
              <w:top w:w="57" w:type="dxa"/>
              <w:bottom w:w="57" w:type="dxa"/>
            </w:tcMar>
          </w:tcPr>
          <w:p w:rsidR="00D963C0" w:rsidRPr="00D07249" w:rsidRDefault="00D963C0" w:rsidP="000B38C4">
            <w:pPr>
              <w:pStyle w:val="ListParagraph"/>
              <w:numPr>
                <w:ilvl w:val="0"/>
                <w:numId w:val="59"/>
              </w:numPr>
              <w:tabs>
                <w:tab w:val="left" w:pos="372"/>
              </w:tabs>
              <w:autoSpaceDE w:val="0"/>
              <w:autoSpaceDN w:val="0"/>
              <w:adjustRightInd w:val="0"/>
              <w:ind w:left="30" w:firstLine="0"/>
              <w:rPr>
                <w:color w:val="000000"/>
                <w:sz w:val="20"/>
                <w:lang w:val="ru-RU"/>
              </w:rPr>
            </w:pPr>
            <w:r w:rsidRPr="00D07249">
              <w:rPr>
                <w:sz w:val="20"/>
                <w:lang w:val="ru-RU"/>
              </w:rPr>
              <w:t>Сотрудникам категорий специалистов и выше и категории общего обслуживания предоставляется временный, срочный, непрерывный или постоянный контракт</w:t>
            </w:r>
            <w:r w:rsidRPr="00D07249">
              <w:rPr>
                <w:color w:val="000000"/>
                <w:sz w:val="20"/>
                <w:lang w:val="ru-RU"/>
              </w:rPr>
              <w:t xml:space="preserve">. </w:t>
            </w:r>
          </w:p>
          <w:p w:rsidR="00D963C0" w:rsidRPr="00D07249" w:rsidRDefault="00D963C0" w:rsidP="00D963C0">
            <w:pPr>
              <w:autoSpaceDE w:val="0"/>
              <w:autoSpaceDN w:val="0"/>
              <w:adjustRightInd w:val="0"/>
              <w:ind w:left="30"/>
              <w:rPr>
                <w:color w:val="000000"/>
                <w:sz w:val="20"/>
                <w:lang w:val="ru-RU"/>
              </w:rPr>
            </w:pPr>
          </w:p>
          <w:p w:rsidR="00D963C0" w:rsidRPr="00D07249" w:rsidRDefault="00D963C0" w:rsidP="000B38C4">
            <w:pPr>
              <w:pStyle w:val="ListParagraph"/>
              <w:numPr>
                <w:ilvl w:val="0"/>
                <w:numId w:val="59"/>
              </w:numPr>
              <w:tabs>
                <w:tab w:val="left" w:pos="372"/>
              </w:tabs>
              <w:autoSpaceDE w:val="0"/>
              <w:autoSpaceDN w:val="0"/>
              <w:adjustRightInd w:val="0"/>
              <w:ind w:left="30" w:firstLine="0"/>
              <w:rPr>
                <w:color w:val="000000"/>
                <w:sz w:val="20"/>
                <w:lang w:val="ru-RU"/>
              </w:rPr>
            </w:pPr>
            <w:r w:rsidRPr="00D07249">
              <w:rPr>
                <w:sz w:val="20"/>
                <w:lang w:val="ru-RU"/>
              </w:rPr>
              <w:t>Заместителям Генерального директора и помощникам Генерального директора предоставляется срочный контракт</w:t>
            </w: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0B38C4">
            <w:pPr>
              <w:pStyle w:val="ListParagraph"/>
              <w:numPr>
                <w:ilvl w:val="1"/>
                <w:numId w:val="21"/>
              </w:numPr>
              <w:tabs>
                <w:tab w:val="left" w:pos="288"/>
              </w:tabs>
              <w:autoSpaceDE w:val="0"/>
              <w:autoSpaceDN w:val="0"/>
              <w:adjustRightInd w:val="0"/>
              <w:ind w:left="18" w:firstLine="0"/>
              <w:rPr>
                <w:color w:val="000000"/>
                <w:sz w:val="20"/>
                <w:lang w:val="ru-RU"/>
              </w:rPr>
            </w:pPr>
            <w:r w:rsidRPr="00D07249">
              <w:rPr>
                <w:sz w:val="20"/>
                <w:lang w:val="ru-RU"/>
              </w:rPr>
              <w:t>Сотрудникам категорий специалистов и выше и категории общего обслуживания предоставляется временный, срочный, непрерывный или постоянный контракт</w:t>
            </w:r>
            <w:r w:rsidRPr="00D07249">
              <w:rPr>
                <w:color w:val="000000"/>
                <w:sz w:val="20"/>
                <w:lang w:val="ru-RU"/>
              </w:rPr>
              <w:t xml:space="preserve">. </w:t>
            </w:r>
          </w:p>
          <w:p w:rsidR="00D963C0" w:rsidRPr="00D07249" w:rsidRDefault="00D963C0" w:rsidP="00D963C0">
            <w:pPr>
              <w:autoSpaceDE w:val="0"/>
              <w:autoSpaceDN w:val="0"/>
              <w:adjustRightInd w:val="0"/>
              <w:rPr>
                <w:color w:val="000000"/>
                <w:sz w:val="20"/>
                <w:lang w:val="ru-RU"/>
              </w:rPr>
            </w:pPr>
          </w:p>
          <w:p w:rsidR="00D963C0" w:rsidRPr="00D07249" w:rsidRDefault="00D963C0" w:rsidP="000B38C4">
            <w:pPr>
              <w:pStyle w:val="ListParagraph"/>
              <w:numPr>
                <w:ilvl w:val="0"/>
                <w:numId w:val="30"/>
              </w:numPr>
              <w:tabs>
                <w:tab w:val="left" w:pos="288"/>
              </w:tabs>
              <w:autoSpaceDE w:val="0"/>
              <w:autoSpaceDN w:val="0"/>
              <w:adjustRightInd w:val="0"/>
              <w:ind w:left="18" w:firstLine="0"/>
              <w:rPr>
                <w:b/>
                <w:color w:val="000000"/>
                <w:sz w:val="20"/>
                <w:u w:val="single"/>
                <w:lang w:val="ru-RU"/>
              </w:rPr>
            </w:pPr>
            <w:r w:rsidRPr="00D07249">
              <w:rPr>
                <w:b/>
                <w:sz w:val="20"/>
                <w:u w:val="single"/>
                <w:lang w:val="ru-RU"/>
              </w:rPr>
              <w:t>Сотрудникам категории национальных сотрудников-специалистов предоставляется временный, срочный или непрерывный контракт</w:t>
            </w:r>
            <w:r w:rsidRPr="00D07249">
              <w:rPr>
                <w:b/>
                <w:color w:val="000000"/>
                <w:sz w:val="20"/>
                <w:u w:val="single"/>
                <w:lang w:val="ru-RU"/>
              </w:rPr>
              <w:t xml:space="preserve">. </w:t>
            </w:r>
          </w:p>
          <w:p w:rsidR="00D963C0" w:rsidRPr="00D07249" w:rsidRDefault="00D963C0" w:rsidP="00D963C0">
            <w:pPr>
              <w:autoSpaceDE w:val="0"/>
              <w:autoSpaceDN w:val="0"/>
              <w:adjustRightInd w:val="0"/>
              <w:rPr>
                <w:b/>
                <w:color w:val="000000"/>
                <w:sz w:val="20"/>
                <w:u w:val="single"/>
                <w:lang w:val="ru-RU"/>
              </w:rPr>
            </w:pPr>
          </w:p>
          <w:p w:rsidR="00D963C0" w:rsidRPr="00D07249" w:rsidRDefault="00D963C0" w:rsidP="000B38C4">
            <w:pPr>
              <w:pStyle w:val="ListParagraph"/>
              <w:numPr>
                <w:ilvl w:val="0"/>
                <w:numId w:val="30"/>
              </w:numPr>
              <w:tabs>
                <w:tab w:val="left" w:pos="288"/>
              </w:tabs>
              <w:autoSpaceDE w:val="0"/>
              <w:autoSpaceDN w:val="0"/>
              <w:adjustRightInd w:val="0"/>
              <w:ind w:left="18" w:hanging="18"/>
              <w:rPr>
                <w:color w:val="000000"/>
                <w:sz w:val="20"/>
                <w:lang w:val="ru-RU"/>
              </w:rPr>
            </w:pPr>
            <w:r w:rsidRPr="00D07249">
              <w:rPr>
                <w:strike/>
                <w:color w:val="000000"/>
                <w:sz w:val="20"/>
                <w:lang w:val="ru-RU"/>
              </w:rPr>
              <w:t>(b)</w:t>
            </w:r>
            <w:r w:rsidRPr="00D07249">
              <w:rPr>
                <w:color w:val="000000"/>
                <w:sz w:val="20"/>
                <w:lang w:val="ru-RU"/>
              </w:rPr>
              <w:t xml:space="preserve"> </w:t>
            </w:r>
            <w:r w:rsidRPr="00D07249">
              <w:rPr>
                <w:sz w:val="20"/>
                <w:lang w:val="ru-RU"/>
              </w:rPr>
              <w:t>Заместителям Генерального директора и помощникам Генерального директора предоставляется срочный контракт</w:t>
            </w:r>
            <w:r w:rsidRPr="00D07249">
              <w:rPr>
                <w:color w:val="000000"/>
                <w:sz w:val="20"/>
                <w:lang w:val="ru-RU"/>
              </w:rPr>
              <w:t xml:space="preserve">. </w:t>
            </w:r>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Ввести ссылку на категорию </w:t>
            </w:r>
            <w:proofErr w:type="spellStart"/>
            <w:r w:rsidRPr="00D07249">
              <w:rPr>
                <w:color w:val="000000"/>
                <w:sz w:val="20"/>
                <w:lang w:val="ru-RU"/>
              </w:rPr>
              <w:t>НСС</w:t>
            </w:r>
            <w:proofErr w:type="spellEnd"/>
            <w:r w:rsidRPr="00D07249">
              <w:rPr>
                <w:color w:val="000000"/>
                <w:sz w:val="20"/>
                <w:lang w:val="ru-RU"/>
              </w:rPr>
              <w:t>.</w:t>
            </w:r>
            <w:r w:rsidRPr="00D07249">
              <w:rPr>
                <w:color w:val="000000"/>
                <w:sz w:val="20"/>
                <w:highlight w:val="red"/>
                <w:lang w:val="ru-RU"/>
              </w:rPr>
              <w:t xml:space="preserve"> </w:t>
            </w:r>
          </w:p>
        </w:tc>
      </w:tr>
      <w:tr w:rsidR="00D963C0" w:rsidRPr="00D963C0" w:rsidTr="00D963C0">
        <w:tc>
          <w:tcPr>
            <w:tcW w:w="1890" w:type="dxa"/>
            <w:tcMar>
              <w:top w:w="57" w:type="dxa"/>
              <w:bottom w:w="57" w:type="dxa"/>
            </w:tcMar>
          </w:tcPr>
          <w:p w:rsidR="00D963C0" w:rsidRPr="00D07249" w:rsidRDefault="00D963C0" w:rsidP="00D963C0">
            <w:pPr>
              <w:autoSpaceDE w:val="0"/>
              <w:autoSpaceDN w:val="0"/>
              <w:adjustRightInd w:val="0"/>
              <w:ind w:right="7"/>
              <w:rPr>
                <w:b/>
                <w:color w:val="000000"/>
                <w:sz w:val="20"/>
                <w:lang w:val="ru-RU"/>
              </w:rPr>
            </w:pPr>
            <w:r w:rsidRPr="00D07249">
              <w:rPr>
                <w:b/>
                <w:color w:val="000000"/>
                <w:sz w:val="20"/>
                <w:lang w:val="ru-RU"/>
              </w:rPr>
              <w:t>Положение 4.18(a)</w:t>
            </w:r>
          </w:p>
          <w:p w:rsidR="00D963C0" w:rsidRPr="00D07249" w:rsidRDefault="00D963C0" w:rsidP="00D963C0">
            <w:pPr>
              <w:autoSpaceDE w:val="0"/>
              <w:autoSpaceDN w:val="0"/>
              <w:adjustRightInd w:val="0"/>
              <w:ind w:right="7"/>
              <w:rPr>
                <w:b/>
                <w:color w:val="000000"/>
                <w:sz w:val="20"/>
                <w:lang w:val="ru-RU"/>
              </w:rPr>
            </w:pPr>
          </w:p>
          <w:p w:rsidR="00D963C0" w:rsidRPr="00D07249" w:rsidRDefault="00D963C0" w:rsidP="00D963C0">
            <w:pPr>
              <w:autoSpaceDE w:val="0"/>
              <w:autoSpaceDN w:val="0"/>
              <w:adjustRightInd w:val="0"/>
              <w:ind w:right="7"/>
              <w:rPr>
                <w:b/>
                <w:color w:val="000000"/>
                <w:sz w:val="20"/>
                <w:lang w:val="ru-RU"/>
              </w:rPr>
            </w:pPr>
            <w:r w:rsidRPr="00D07249">
              <w:rPr>
                <w:color w:val="000000"/>
                <w:sz w:val="20"/>
                <w:lang w:val="ru-RU"/>
              </w:rPr>
              <w:t>Непрерывные контракты</w:t>
            </w:r>
          </w:p>
        </w:tc>
        <w:tc>
          <w:tcPr>
            <w:tcW w:w="4464" w:type="dxa"/>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color w:val="000000"/>
                <w:sz w:val="20"/>
                <w:lang w:val="ru-RU"/>
              </w:rPr>
              <w:t xml:space="preserve">[…] </w:t>
            </w:r>
            <w:r w:rsidRPr="00D07249">
              <w:rPr>
                <w:sz w:val="20"/>
                <w:lang w:val="ru-RU"/>
              </w:rPr>
              <w:t>Непрерывные контракты могут быть предоставлены сотрудникам категории директоров, категории специалистов или категории общего обслуживания, которые отработали непрерывно не менее трех лет</w:t>
            </w:r>
            <w:proofErr w:type="gramStart"/>
            <w:r w:rsidRPr="00D07249">
              <w:rPr>
                <w:color w:val="000000"/>
                <w:sz w:val="20"/>
                <w:lang w:val="ru-RU"/>
              </w:rPr>
              <w:t xml:space="preserve"> […].</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rPr>
                <w:sz w:val="20"/>
                <w:lang w:val="ru-RU"/>
              </w:rPr>
            </w:pPr>
            <w:r w:rsidRPr="00D07249">
              <w:rPr>
                <w:color w:val="000000"/>
                <w:sz w:val="20"/>
                <w:lang w:val="ru-RU"/>
              </w:rPr>
              <w:t xml:space="preserve"> […]</w:t>
            </w:r>
            <w:r w:rsidRPr="00D07249">
              <w:rPr>
                <w:sz w:val="20"/>
                <w:lang w:val="ru-RU"/>
              </w:rPr>
              <w:t xml:space="preserve">Непрерывные контракты могут быть предоставлены сотрудникам категории директоров, категории специалистов, </w:t>
            </w:r>
            <w:r w:rsidRPr="00D07249">
              <w:rPr>
                <w:b/>
                <w:sz w:val="20"/>
                <w:u w:val="single"/>
                <w:lang w:val="ru-RU"/>
              </w:rPr>
              <w:t>категории национальных сотрудников-специалистов</w:t>
            </w:r>
            <w:r w:rsidRPr="00D07249">
              <w:rPr>
                <w:sz w:val="20"/>
                <w:lang w:val="ru-RU"/>
              </w:rPr>
              <w:t xml:space="preserve"> или категории общего обслуживания, которые отработали непрерывно не менее трех лет</w:t>
            </w:r>
            <w:proofErr w:type="gramStart"/>
            <w:r w:rsidRPr="00D07249">
              <w:rPr>
                <w:color w:val="000000"/>
                <w:sz w:val="20"/>
                <w:lang w:val="ru-RU"/>
              </w:rPr>
              <w:t xml:space="preserve"> […].</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color w:val="000000"/>
                <w:sz w:val="20"/>
                <w:lang w:val="ru-RU"/>
              </w:rPr>
              <w:t xml:space="preserve">Ввести ссылку на категорию </w:t>
            </w:r>
            <w:proofErr w:type="spellStart"/>
            <w:r w:rsidRPr="00D07249">
              <w:rPr>
                <w:color w:val="000000"/>
                <w:sz w:val="20"/>
                <w:lang w:val="ru-RU"/>
              </w:rPr>
              <w:t>НСС</w:t>
            </w:r>
            <w:proofErr w:type="spellEnd"/>
            <w:r w:rsidRPr="00D07249">
              <w:rPr>
                <w:color w:val="000000"/>
                <w:sz w:val="20"/>
                <w:lang w:val="ru-RU"/>
              </w:rPr>
              <w:t>.</w:t>
            </w:r>
          </w:p>
        </w:tc>
      </w:tr>
    </w:tbl>
    <w:p w:rsidR="00D963C0" w:rsidRPr="00D07249" w:rsidRDefault="00D963C0" w:rsidP="00D963C0">
      <w:pPr>
        <w:pStyle w:val="Endofdocument-Annex"/>
        <w:rPr>
          <w:lang w:val="ru-RU"/>
        </w:rPr>
      </w:pPr>
    </w:p>
    <w:p w:rsidR="00D963C0" w:rsidRPr="00D07249" w:rsidRDefault="00D963C0" w:rsidP="00D963C0">
      <w:pPr>
        <w:pStyle w:val="Endofdocument-Annex"/>
        <w:rPr>
          <w:lang w:val="ru-RU"/>
        </w:rPr>
      </w:pPr>
    </w:p>
    <w:p w:rsidR="00D963C0" w:rsidRPr="00D07249" w:rsidRDefault="00D963C0" w:rsidP="00D963C0">
      <w:pPr>
        <w:keepNext/>
        <w:keepLines/>
        <w:pBdr>
          <w:bottom w:val="single" w:sz="12" w:space="1" w:color="auto"/>
        </w:pBdr>
        <w:autoSpaceDE w:val="0"/>
        <w:autoSpaceDN w:val="0"/>
        <w:adjustRightInd w:val="0"/>
        <w:ind w:left="-709" w:right="7"/>
        <w:rPr>
          <w:rFonts w:eastAsiaTheme="minorHAnsi"/>
          <w:b/>
          <w:bCs/>
          <w:color w:val="000000"/>
          <w:sz w:val="20"/>
          <w:lang w:val="ru-RU"/>
        </w:rPr>
      </w:pPr>
      <w:r w:rsidRPr="00D07249">
        <w:rPr>
          <w:rFonts w:eastAsiaTheme="minorHAnsi"/>
          <w:b/>
          <w:bCs/>
          <w:color w:val="000000"/>
          <w:sz w:val="20"/>
          <w:lang w:val="ru-RU"/>
        </w:rPr>
        <w:t xml:space="preserve">ГЛАВА </w:t>
      </w:r>
      <w:proofErr w:type="spellStart"/>
      <w:r w:rsidRPr="00D07249">
        <w:rPr>
          <w:rFonts w:eastAsiaTheme="minorHAnsi"/>
          <w:b/>
          <w:bCs/>
          <w:color w:val="000000"/>
          <w:sz w:val="20"/>
          <w:lang w:val="ru-RU"/>
        </w:rPr>
        <w:t>VI</w:t>
      </w:r>
      <w:proofErr w:type="spellEnd"/>
      <w:r w:rsidRPr="00D07249">
        <w:rPr>
          <w:rFonts w:eastAsiaTheme="minorHAnsi"/>
          <w:b/>
          <w:bCs/>
          <w:color w:val="000000"/>
          <w:sz w:val="20"/>
          <w:lang w:val="ru-RU"/>
        </w:rPr>
        <w:t xml:space="preserve"> – СОЦИАЛЬНОЕ ОБЕСПЕЧЕНИЕ</w:t>
      </w:r>
    </w:p>
    <w:p w:rsidR="00D963C0" w:rsidRPr="00D07249" w:rsidRDefault="00D963C0" w:rsidP="00D963C0">
      <w:pPr>
        <w:keepNext/>
        <w:keepLines/>
        <w:autoSpaceDE w:val="0"/>
        <w:autoSpaceDN w:val="0"/>
        <w:adjustRightInd w:val="0"/>
        <w:ind w:left="-709" w:right="7"/>
        <w:rPr>
          <w:rFonts w:eastAsiaTheme="minorHAnsi"/>
          <w:bCs/>
          <w:color w:val="000000"/>
          <w:sz w:val="20"/>
          <w:lang w:val="ru-RU"/>
        </w:rPr>
      </w:pPr>
    </w:p>
    <w:tbl>
      <w:tblPr>
        <w:tblStyle w:val="TableGrid"/>
        <w:tblW w:w="15462" w:type="dxa"/>
        <w:tblInd w:w="-61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890"/>
        <w:gridCol w:w="4464"/>
        <w:gridCol w:w="4554"/>
        <w:gridCol w:w="4554"/>
      </w:tblGrid>
      <w:tr w:rsidR="00D963C0" w:rsidRPr="00D07249" w:rsidTr="00D963C0">
        <w:trPr>
          <w:tblHeader/>
        </w:trPr>
        <w:tc>
          <w:tcPr>
            <w:tcW w:w="1890"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b/>
                <w:bCs/>
                <w:color w:val="000000"/>
                <w:sz w:val="20"/>
                <w:lang w:val="ru-RU"/>
              </w:rPr>
            </w:pPr>
            <w:r w:rsidRPr="00D07249">
              <w:rPr>
                <w:b/>
                <w:bCs/>
                <w:color w:val="000000"/>
                <w:sz w:val="20"/>
                <w:lang w:val="ru-RU"/>
              </w:rPr>
              <w:t>Положение/</w:t>
            </w:r>
          </w:p>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правило</w:t>
            </w:r>
          </w:p>
        </w:tc>
        <w:tc>
          <w:tcPr>
            <w:tcW w:w="446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Существующий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Предлагаемый/новый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Цель/описание поправки </w:t>
            </w:r>
          </w:p>
        </w:tc>
      </w:tr>
      <w:tr w:rsidR="00D963C0" w:rsidRPr="00D963C0" w:rsidTr="00D963C0">
        <w:trPr>
          <w:trHeight w:val="4404"/>
        </w:trPr>
        <w:tc>
          <w:tcPr>
            <w:tcW w:w="1890" w:type="dxa"/>
            <w:tcMar>
              <w:top w:w="57" w:type="dxa"/>
              <w:bottom w:w="57" w:type="dxa"/>
            </w:tcMar>
          </w:tcPr>
          <w:p w:rsidR="00D963C0" w:rsidRPr="00D07249" w:rsidRDefault="00D963C0" w:rsidP="00D963C0">
            <w:pPr>
              <w:keepNext/>
              <w:keepLines/>
              <w:autoSpaceDE w:val="0"/>
              <w:autoSpaceDN w:val="0"/>
              <w:adjustRightInd w:val="0"/>
              <w:ind w:right="7"/>
              <w:rPr>
                <w:b/>
                <w:bCs/>
                <w:color w:val="000000"/>
                <w:sz w:val="20"/>
                <w:lang w:val="ru-RU"/>
              </w:rPr>
            </w:pPr>
            <w:r w:rsidRPr="00D07249">
              <w:rPr>
                <w:b/>
                <w:bCs/>
                <w:color w:val="000000"/>
                <w:sz w:val="20"/>
                <w:lang w:val="ru-RU"/>
              </w:rPr>
              <w:t>Правило 6.2.1(d)</w:t>
            </w:r>
          </w:p>
          <w:p w:rsidR="00D963C0" w:rsidRPr="00D07249" w:rsidRDefault="00D963C0" w:rsidP="00D963C0">
            <w:pPr>
              <w:keepNext/>
              <w:keepLines/>
              <w:autoSpaceDE w:val="0"/>
              <w:autoSpaceDN w:val="0"/>
              <w:adjustRightInd w:val="0"/>
              <w:ind w:right="7"/>
              <w:rPr>
                <w:bCs/>
                <w:color w:val="000000"/>
                <w:sz w:val="20"/>
                <w:lang w:val="ru-RU"/>
              </w:rPr>
            </w:pPr>
          </w:p>
          <w:p w:rsidR="00D963C0" w:rsidRPr="00D07249" w:rsidRDefault="00D963C0" w:rsidP="00D963C0">
            <w:pPr>
              <w:keepNext/>
              <w:keepLines/>
              <w:autoSpaceDE w:val="0"/>
              <w:autoSpaceDN w:val="0"/>
              <w:adjustRightInd w:val="0"/>
              <w:ind w:right="7"/>
              <w:rPr>
                <w:b/>
                <w:bCs/>
                <w:color w:val="000000"/>
                <w:sz w:val="20"/>
                <w:lang w:val="ru-RU"/>
              </w:rPr>
            </w:pPr>
            <w:r w:rsidRPr="00D07249">
              <w:rPr>
                <w:bCs/>
                <w:color w:val="000000"/>
                <w:sz w:val="20"/>
                <w:lang w:val="ru-RU"/>
              </w:rPr>
              <w:t>Медицинское страхование</w:t>
            </w:r>
          </w:p>
        </w:tc>
        <w:tc>
          <w:tcPr>
            <w:tcW w:w="4464" w:type="dxa"/>
            <w:tcMar>
              <w:top w:w="57" w:type="dxa"/>
              <w:bottom w:w="57" w:type="dxa"/>
            </w:tcMar>
          </w:tcPr>
          <w:p w:rsidR="00D963C0" w:rsidRPr="00D07249" w:rsidRDefault="00D963C0" w:rsidP="00D963C0">
            <w:pPr>
              <w:keepNext/>
              <w:keepLines/>
              <w:spacing w:after="200"/>
              <w:rPr>
                <w:color w:val="000000"/>
                <w:sz w:val="20"/>
                <w:lang w:val="ru-RU"/>
              </w:rPr>
            </w:pPr>
            <w:r w:rsidRPr="00D07249">
              <w:rPr>
                <w:sz w:val="20"/>
                <w:lang w:val="ru-RU"/>
              </w:rPr>
              <w:t>Страховые взносы, взимаемые в системе медицинского страхования сотрудников и их иждивенцев, распределяются между сотрудником и Международным бюро в соответствии со следующей таблицей</w:t>
            </w:r>
            <w:r w:rsidRPr="00D07249">
              <w:rPr>
                <w:color w:val="000000"/>
                <w:sz w:val="20"/>
                <w:lang w:val="ru-RU"/>
              </w:rPr>
              <w:t xml:space="preserve">: </w:t>
            </w:r>
          </w:p>
          <w:tbl>
            <w:tblPr>
              <w:tblW w:w="4341" w:type="dxa"/>
              <w:tblBorders>
                <w:top w:val="nil"/>
                <w:left w:val="nil"/>
                <w:bottom w:val="nil"/>
                <w:right w:val="nil"/>
              </w:tblBorders>
              <w:tblLayout w:type="fixed"/>
              <w:tblLook w:val="0000" w:firstRow="0" w:lastRow="0" w:firstColumn="0" w:lastColumn="0" w:noHBand="0" w:noVBand="0"/>
            </w:tblPr>
            <w:tblGrid>
              <w:gridCol w:w="1931"/>
              <w:gridCol w:w="1276"/>
              <w:gridCol w:w="1134"/>
            </w:tblGrid>
            <w:tr w:rsidR="00D963C0" w:rsidRPr="008D4777" w:rsidTr="00D963C0">
              <w:trPr>
                <w:trHeight w:val="361"/>
              </w:trPr>
              <w:tc>
                <w:tcPr>
                  <w:tcW w:w="1931" w:type="dxa"/>
                  <w:tcBorders>
                    <w:right w:val="nil"/>
                  </w:tcBorders>
                </w:tcPr>
                <w:p w:rsidR="00D963C0" w:rsidRPr="00D07249" w:rsidRDefault="00D963C0" w:rsidP="00D963C0">
                  <w:pPr>
                    <w:keepNext/>
                    <w:keepLines/>
                    <w:autoSpaceDE w:val="0"/>
                    <w:autoSpaceDN w:val="0"/>
                    <w:adjustRightInd w:val="0"/>
                    <w:rPr>
                      <w:rFonts w:eastAsiaTheme="minorHAnsi"/>
                      <w:color w:val="000000"/>
                      <w:sz w:val="16"/>
                      <w:szCs w:val="16"/>
                      <w:lang w:val="ru-RU"/>
                    </w:rPr>
                  </w:pPr>
                </w:p>
              </w:tc>
              <w:tc>
                <w:tcPr>
                  <w:tcW w:w="1276" w:type="dxa"/>
                  <w:tcBorders>
                    <w:top w:val="nil"/>
                    <w:left w:val="nil"/>
                    <w:bottom w:val="nil"/>
                    <w:right w:val="nil"/>
                  </w:tcBorders>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Процент страхового взноса, взимаемый с сотрудника</w:t>
                  </w:r>
                </w:p>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p>
              </w:tc>
              <w:tc>
                <w:tcPr>
                  <w:tcW w:w="1134" w:type="dxa"/>
                  <w:tcBorders>
                    <w:top w:val="nil"/>
                    <w:left w:val="nil"/>
                    <w:bottom w:val="nil"/>
                    <w:right w:val="nil"/>
                  </w:tcBorders>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 xml:space="preserve">Процент страхового взноса, взимаемый с </w:t>
                  </w:r>
                  <w:proofErr w:type="gramStart"/>
                  <w:r w:rsidRPr="00D07249">
                    <w:rPr>
                      <w:rFonts w:eastAsiaTheme="minorHAnsi"/>
                      <w:color w:val="000000"/>
                      <w:sz w:val="16"/>
                      <w:szCs w:val="16"/>
                      <w:lang w:val="ru-RU"/>
                    </w:rPr>
                    <w:t>Между-народного</w:t>
                  </w:r>
                  <w:proofErr w:type="gramEnd"/>
                  <w:r w:rsidRPr="00D07249">
                    <w:rPr>
                      <w:rFonts w:eastAsiaTheme="minorHAnsi"/>
                      <w:color w:val="000000"/>
                      <w:sz w:val="16"/>
                      <w:szCs w:val="16"/>
                      <w:lang w:val="ru-RU"/>
                    </w:rPr>
                    <w:t xml:space="preserve"> бюро </w:t>
                  </w:r>
                </w:p>
              </w:tc>
            </w:tr>
            <w:tr w:rsidR="00D963C0" w:rsidRPr="00D07249" w:rsidTr="00D963C0">
              <w:trPr>
                <w:trHeight w:val="372"/>
              </w:trPr>
              <w:tc>
                <w:tcPr>
                  <w:tcW w:w="1931" w:type="dxa"/>
                  <w:vAlign w:val="center"/>
                </w:tcPr>
                <w:p w:rsidR="00D963C0" w:rsidRPr="00D07249" w:rsidRDefault="00D963C0" w:rsidP="00D963C0">
                  <w:pPr>
                    <w:keepNext/>
                    <w:keepLines/>
                    <w:autoSpaceDE w:val="0"/>
                    <w:autoSpaceDN w:val="0"/>
                    <w:adjustRightInd w:val="0"/>
                    <w:ind w:left="-20"/>
                    <w:rPr>
                      <w:rFonts w:eastAsiaTheme="minorHAnsi"/>
                      <w:color w:val="000000"/>
                      <w:sz w:val="16"/>
                      <w:szCs w:val="16"/>
                      <w:lang w:val="ru-RU"/>
                    </w:rPr>
                  </w:pPr>
                  <w:r w:rsidRPr="00D07249">
                    <w:rPr>
                      <w:rFonts w:eastAsiaTheme="minorHAnsi"/>
                      <w:color w:val="000000"/>
                      <w:sz w:val="16"/>
                      <w:szCs w:val="16"/>
                      <w:lang w:val="ru-RU"/>
                    </w:rPr>
                    <w:t xml:space="preserve">ОО-1 — ОО-4 и С-1          </w:t>
                  </w:r>
                </w:p>
              </w:tc>
              <w:tc>
                <w:tcPr>
                  <w:tcW w:w="1276" w:type="dxa"/>
                  <w:tcBorders>
                    <w:top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25</w:t>
                  </w:r>
                </w:p>
              </w:tc>
              <w:tc>
                <w:tcPr>
                  <w:tcW w:w="1134" w:type="dxa"/>
                  <w:tcBorders>
                    <w:top w:val="nil"/>
                    <w:left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75</w:t>
                  </w:r>
                </w:p>
              </w:tc>
            </w:tr>
            <w:tr w:rsidR="00D963C0" w:rsidRPr="00D07249" w:rsidTr="00D963C0">
              <w:trPr>
                <w:trHeight w:val="372"/>
              </w:trPr>
              <w:tc>
                <w:tcPr>
                  <w:tcW w:w="1931" w:type="dxa"/>
                  <w:vAlign w:val="center"/>
                </w:tcPr>
                <w:p w:rsidR="00D963C0" w:rsidRPr="00D07249" w:rsidRDefault="00D963C0" w:rsidP="00D963C0">
                  <w:pPr>
                    <w:keepNext/>
                    <w:keepLines/>
                    <w:autoSpaceDE w:val="0"/>
                    <w:autoSpaceDN w:val="0"/>
                    <w:adjustRightInd w:val="0"/>
                    <w:ind w:left="-20"/>
                    <w:rPr>
                      <w:rFonts w:eastAsiaTheme="minorHAnsi"/>
                      <w:color w:val="000000"/>
                      <w:sz w:val="16"/>
                      <w:szCs w:val="16"/>
                      <w:lang w:val="ru-RU"/>
                    </w:rPr>
                  </w:pPr>
                  <w:r w:rsidRPr="00D07249">
                    <w:rPr>
                      <w:rFonts w:eastAsiaTheme="minorHAnsi"/>
                      <w:color w:val="000000"/>
                      <w:sz w:val="16"/>
                      <w:szCs w:val="16"/>
                      <w:lang w:val="ru-RU"/>
                    </w:rPr>
                    <w:t xml:space="preserve">ОО-5 и ОО-6 </w:t>
                  </w:r>
                </w:p>
              </w:tc>
              <w:tc>
                <w:tcPr>
                  <w:tcW w:w="1276" w:type="dxa"/>
                  <w:tcBorders>
                    <w:top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30</w:t>
                  </w:r>
                </w:p>
              </w:tc>
              <w:tc>
                <w:tcPr>
                  <w:tcW w:w="1134" w:type="dxa"/>
                  <w:tcBorders>
                    <w:top w:val="nil"/>
                    <w:left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70</w:t>
                  </w:r>
                </w:p>
              </w:tc>
            </w:tr>
            <w:tr w:rsidR="00D963C0" w:rsidRPr="00D07249" w:rsidTr="00D963C0">
              <w:trPr>
                <w:trHeight w:val="372"/>
              </w:trPr>
              <w:tc>
                <w:tcPr>
                  <w:tcW w:w="1931" w:type="dxa"/>
                  <w:vAlign w:val="center"/>
                </w:tcPr>
                <w:p w:rsidR="00D963C0" w:rsidRPr="00D07249" w:rsidRDefault="00D963C0" w:rsidP="00D963C0">
                  <w:pPr>
                    <w:keepNext/>
                    <w:keepLines/>
                    <w:autoSpaceDE w:val="0"/>
                    <w:autoSpaceDN w:val="0"/>
                    <w:adjustRightInd w:val="0"/>
                    <w:ind w:left="-20"/>
                    <w:rPr>
                      <w:rFonts w:eastAsiaTheme="minorHAnsi"/>
                      <w:color w:val="000000"/>
                      <w:sz w:val="16"/>
                      <w:szCs w:val="16"/>
                      <w:lang w:val="ru-RU"/>
                    </w:rPr>
                  </w:pPr>
                  <w:r w:rsidRPr="00D07249">
                    <w:rPr>
                      <w:rFonts w:eastAsiaTheme="minorHAnsi"/>
                      <w:color w:val="000000"/>
                      <w:sz w:val="16"/>
                      <w:szCs w:val="16"/>
                      <w:lang w:val="ru-RU"/>
                    </w:rPr>
                    <w:t xml:space="preserve">ОО-7, P-2 и P-3 </w:t>
                  </w:r>
                </w:p>
              </w:tc>
              <w:tc>
                <w:tcPr>
                  <w:tcW w:w="1276" w:type="dxa"/>
                  <w:tcBorders>
                    <w:top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35</w:t>
                  </w:r>
                </w:p>
              </w:tc>
              <w:tc>
                <w:tcPr>
                  <w:tcW w:w="1134" w:type="dxa"/>
                  <w:tcBorders>
                    <w:top w:val="nil"/>
                    <w:left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65</w:t>
                  </w:r>
                </w:p>
              </w:tc>
            </w:tr>
            <w:tr w:rsidR="00D963C0" w:rsidRPr="00D07249" w:rsidTr="00D963C0">
              <w:trPr>
                <w:trHeight w:val="372"/>
              </w:trPr>
              <w:tc>
                <w:tcPr>
                  <w:tcW w:w="1931" w:type="dxa"/>
                  <w:vAlign w:val="center"/>
                </w:tcPr>
                <w:p w:rsidR="00D963C0" w:rsidRPr="00D07249" w:rsidRDefault="00D963C0" w:rsidP="00D963C0">
                  <w:pPr>
                    <w:keepNext/>
                    <w:keepLines/>
                    <w:autoSpaceDE w:val="0"/>
                    <w:autoSpaceDN w:val="0"/>
                    <w:adjustRightInd w:val="0"/>
                    <w:ind w:left="-20"/>
                    <w:rPr>
                      <w:rFonts w:eastAsiaTheme="minorHAnsi"/>
                      <w:color w:val="000000"/>
                      <w:sz w:val="16"/>
                      <w:szCs w:val="16"/>
                      <w:lang w:val="ru-RU"/>
                    </w:rPr>
                  </w:pPr>
                  <w:r w:rsidRPr="00D07249">
                    <w:rPr>
                      <w:rFonts w:eastAsiaTheme="minorHAnsi"/>
                      <w:color w:val="000000"/>
                      <w:sz w:val="16"/>
                      <w:szCs w:val="16"/>
                      <w:lang w:val="ru-RU"/>
                    </w:rPr>
                    <w:t xml:space="preserve">С-4 </w:t>
                  </w:r>
                </w:p>
              </w:tc>
              <w:tc>
                <w:tcPr>
                  <w:tcW w:w="1276" w:type="dxa"/>
                  <w:tcBorders>
                    <w:top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40</w:t>
                  </w:r>
                </w:p>
              </w:tc>
              <w:tc>
                <w:tcPr>
                  <w:tcW w:w="1134" w:type="dxa"/>
                  <w:tcBorders>
                    <w:top w:val="nil"/>
                    <w:left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60</w:t>
                  </w:r>
                </w:p>
              </w:tc>
            </w:tr>
            <w:tr w:rsidR="00D963C0" w:rsidRPr="00D07249" w:rsidTr="00D963C0">
              <w:trPr>
                <w:trHeight w:val="372"/>
              </w:trPr>
              <w:tc>
                <w:tcPr>
                  <w:tcW w:w="1931" w:type="dxa"/>
                  <w:vAlign w:val="center"/>
                </w:tcPr>
                <w:p w:rsidR="00D963C0" w:rsidRPr="00D07249" w:rsidRDefault="00D963C0" w:rsidP="00D963C0">
                  <w:pPr>
                    <w:keepNext/>
                    <w:keepLines/>
                    <w:autoSpaceDE w:val="0"/>
                    <w:autoSpaceDN w:val="0"/>
                    <w:adjustRightInd w:val="0"/>
                    <w:ind w:left="-20"/>
                    <w:rPr>
                      <w:rFonts w:eastAsiaTheme="minorHAnsi"/>
                      <w:color w:val="000000"/>
                      <w:sz w:val="16"/>
                      <w:szCs w:val="16"/>
                      <w:lang w:val="ru-RU"/>
                    </w:rPr>
                  </w:pPr>
                  <w:r w:rsidRPr="00D07249">
                    <w:rPr>
                      <w:rFonts w:eastAsiaTheme="minorHAnsi"/>
                      <w:color w:val="000000"/>
                      <w:sz w:val="16"/>
                      <w:szCs w:val="16"/>
                      <w:lang w:val="ru-RU"/>
                    </w:rPr>
                    <w:t xml:space="preserve">С-5 </w:t>
                  </w:r>
                </w:p>
              </w:tc>
              <w:tc>
                <w:tcPr>
                  <w:tcW w:w="1276" w:type="dxa"/>
                  <w:tcBorders>
                    <w:top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45</w:t>
                  </w:r>
                </w:p>
              </w:tc>
              <w:tc>
                <w:tcPr>
                  <w:tcW w:w="1134" w:type="dxa"/>
                  <w:tcBorders>
                    <w:top w:val="nil"/>
                    <w:left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55</w:t>
                  </w:r>
                </w:p>
              </w:tc>
            </w:tr>
            <w:tr w:rsidR="00D963C0" w:rsidRPr="00D07249" w:rsidTr="00D963C0">
              <w:trPr>
                <w:trHeight w:val="372"/>
              </w:trPr>
              <w:tc>
                <w:tcPr>
                  <w:tcW w:w="1931" w:type="dxa"/>
                  <w:vAlign w:val="center"/>
                </w:tcPr>
                <w:p w:rsidR="00D963C0" w:rsidRPr="00D07249" w:rsidRDefault="00D963C0" w:rsidP="00D963C0">
                  <w:pPr>
                    <w:keepNext/>
                    <w:keepLines/>
                    <w:autoSpaceDE w:val="0"/>
                    <w:autoSpaceDN w:val="0"/>
                    <w:adjustRightInd w:val="0"/>
                    <w:ind w:left="-20"/>
                    <w:rPr>
                      <w:rFonts w:eastAsiaTheme="minorHAnsi"/>
                      <w:color w:val="000000"/>
                      <w:sz w:val="16"/>
                      <w:szCs w:val="16"/>
                      <w:lang w:val="ru-RU"/>
                    </w:rPr>
                  </w:pPr>
                  <w:r w:rsidRPr="00D07249">
                    <w:rPr>
                      <w:sz w:val="16"/>
                      <w:szCs w:val="16"/>
                      <w:lang w:val="ru-RU"/>
                    </w:rPr>
                    <w:t>Д-1 и выше</w:t>
                  </w:r>
                </w:p>
              </w:tc>
              <w:tc>
                <w:tcPr>
                  <w:tcW w:w="1276" w:type="dxa"/>
                  <w:tcBorders>
                    <w:top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50</w:t>
                  </w:r>
                </w:p>
              </w:tc>
              <w:tc>
                <w:tcPr>
                  <w:tcW w:w="1134" w:type="dxa"/>
                  <w:tcBorders>
                    <w:top w:val="nil"/>
                    <w:left w:val="nil"/>
                    <w:bottom w:val="nil"/>
                    <w:right w:val="nil"/>
                  </w:tcBorders>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50</w:t>
                  </w:r>
                </w:p>
              </w:tc>
            </w:tr>
          </w:tbl>
          <w:p w:rsidR="00D963C0" w:rsidRPr="00D07249" w:rsidRDefault="00D963C0" w:rsidP="00D963C0">
            <w:pPr>
              <w:keepNext/>
              <w:keepLines/>
              <w:spacing w:after="200" w:line="276" w:lineRule="auto"/>
              <w:rPr>
                <w:sz w:val="20"/>
                <w:lang w:val="ru-RU"/>
              </w:rPr>
            </w:pPr>
          </w:p>
        </w:tc>
        <w:tc>
          <w:tcPr>
            <w:tcW w:w="4554" w:type="dxa"/>
            <w:shd w:val="clear" w:color="auto" w:fill="auto"/>
            <w:tcMar>
              <w:top w:w="57" w:type="dxa"/>
              <w:bottom w:w="57" w:type="dxa"/>
            </w:tcMar>
          </w:tcPr>
          <w:p w:rsidR="00D963C0" w:rsidRPr="00D07249" w:rsidRDefault="00D963C0" w:rsidP="00D963C0">
            <w:pPr>
              <w:keepNext/>
              <w:keepLines/>
              <w:spacing w:after="200"/>
              <w:rPr>
                <w:color w:val="000000"/>
                <w:sz w:val="20"/>
                <w:lang w:val="ru-RU"/>
              </w:rPr>
            </w:pPr>
            <w:r w:rsidRPr="00D07249">
              <w:rPr>
                <w:sz w:val="20"/>
                <w:lang w:val="ru-RU"/>
              </w:rPr>
              <w:t>Страховые взносы, взимаемые в системе медицинского страхования сотрудников и их иждивенцев, распределяются между сотрудником и Международным бюро в соответствии со следующей таблицей</w:t>
            </w:r>
            <w:r w:rsidRPr="00D07249">
              <w:rPr>
                <w:color w:val="000000"/>
                <w:sz w:val="20"/>
                <w:lang w:val="ru-RU"/>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913"/>
              <w:gridCol w:w="1276"/>
              <w:gridCol w:w="1134"/>
            </w:tblGrid>
            <w:tr w:rsidR="00D963C0" w:rsidRPr="008D4777" w:rsidTr="00D963C0">
              <w:trPr>
                <w:trHeight w:val="361"/>
              </w:trPr>
              <w:tc>
                <w:tcPr>
                  <w:tcW w:w="1913" w:type="dxa"/>
                  <w:tcBorders>
                    <w:bottom w:val="nil"/>
                    <w:right w:val="nil"/>
                  </w:tcBorders>
                </w:tcPr>
                <w:p w:rsidR="00D963C0" w:rsidRPr="00D07249" w:rsidRDefault="00D963C0" w:rsidP="00D963C0">
                  <w:pPr>
                    <w:keepNext/>
                    <w:keepLines/>
                    <w:autoSpaceDE w:val="0"/>
                    <w:autoSpaceDN w:val="0"/>
                    <w:adjustRightInd w:val="0"/>
                    <w:rPr>
                      <w:rFonts w:eastAsiaTheme="minorHAnsi"/>
                      <w:color w:val="000000"/>
                      <w:sz w:val="16"/>
                      <w:szCs w:val="16"/>
                      <w:lang w:val="ru-RU"/>
                    </w:rPr>
                  </w:pPr>
                </w:p>
              </w:tc>
              <w:tc>
                <w:tcPr>
                  <w:tcW w:w="1276" w:type="dxa"/>
                  <w:tcBorders>
                    <w:left w:val="nil"/>
                  </w:tcBorders>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Процент страхового взноса, взимаемый с сотрудника</w:t>
                  </w:r>
                </w:p>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p>
              </w:tc>
              <w:tc>
                <w:tcPr>
                  <w:tcW w:w="1134" w:type="dxa"/>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 xml:space="preserve">Процент страхового взноса, взимаемый с </w:t>
                  </w:r>
                  <w:proofErr w:type="gramStart"/>
                  <w:r w:rsidRPr="00D07249">
                    <w:rPr>
                      <w:rFonts w:eastAsiaTheme="minorHAnsi"/>
                      <w:color w:val="000000"/>
                      <w:sz w:val="16"/>
                      <w:szCs w:val="16"/>
                      <w:lang w:val="ru-RU"/>
                    </w:rPr>
                    <w:t>Между-народного</w:t>
                  </w:r>
                  <w:proofErr w:type="gramEnd"/>
                  <w:r w:rsidRPr="00D07249">
                    <w:rPr>
                      <w:rFonts w:eastAsiaTheme="minorHAnsi"/>
                      <w:color w:val="000000"/>
                      <w:sz w:val="16"/>
                      <w:szCs w:val="16"/>
                      <w:lang w:val="ru-RU"/>
                    </w:rPr>
                    <w:t xml:space="preserve"> бюро</w:t>
                  </w:r>
                </w:p>
              </w:tc>
            </w:tr>
            <w:tr w:rsidR="00D963C0" w:rsidRPr="00D07249" w:rsidTr="00D963C0">
              <w:trPr>
                <w:trHeight w:val="368"/>
              </w:trPr>
              <w:tc>
                <w:tcPr>
                  <w:tcW w:w="1913" w:type="dxa"/>
                  <w:tcBorders>
                    <w:top w:val="nil"/>
                  </w:tcBorders>
                  <w:vAlign w:val="center"/>
                </w:tcPr>
                <w:p w:rsidR="00D963C0" w:rsidRPr="00D07249" w:rsidRDefault="00D963C0" w:rsidP="00D963C0">
                  <w:pPr>
                    <w:keepNext/>
                    <w:keepLines/>
                    <w:autoSpaceDE w:val="0"/>
                    <w:autoSpaceDN w:val="0"/>
                    <w:adjustRightInd w:val="0"/>
                    <w:ind w:left="-38"/>
                    <w:rPr>
                      <w:rFonts w:eastAsiaTheme="minorHAnsi"/>
                      <w:color w:val="000000"/>
                      <w:sz w:val="16"/>
                      <w:szCs w:val="16"/>
                      <w:lang w:val="ru-RU"/>
                    </w:rPr>
                  </w:pPr>
                  <w:r w:rsidRPr="00D07249">
                    <w:rPr>
                      <w:rFonts w:eastAsiaTheme="minorHAnsi"/>
                      <w:color w:val="000000"/>
                      <w:sz w:val="16"/>
                      <w:szCs w:val="16"/>
                      <w:lang w:val="ru-RU"/>
                    </w:rPr>
                    <w:t>ОО-1 — ОО-4</w:t>
                  </w:r>
                  <w:r w:rsidRPr="00D07249">
                    <w:rPr>
                      <w:rFonts w:eastAsiaTheme="minorHAnsi"/>
                      <w:b/>
                      <w:color w:val="000000"/>
                      <w:sz w:val="16"/>
                      <w:szCs w:val="16"/>
                      <w:lang w:val="ru-RU"/>
                    </w:rPr>
                    <w:t xml:space="preserve">, </w:t>
                  </w:r>
                  <w:proofErr w:type="spellStart"/>
                  <w:r w:rsidRPr="00D07249">
                    <w:rPr>
                      <w:rFonts w:eastAsiaTheme="minorHAnsi"/>
                      <w:b/>
                      <w:color w:val="000000"/>
                      <w:sz w:val="16"/>
                      <w:szCs w:val="16"/>
                      <w:u w:val="single"/>
                      <w:lang w:val="ru-RU"/>
                    </w:rPr>
                    <w:t>ПНСС</w:t>
                  </w:r>
                  <w:proofErr w:type="spellEnd"/>
                  <w:r w:rsidRPr="00D07249">
                    <w:rPr>
                      <w:rFonts w:eastAsiaTheme="minorHAnsi"/>
                      <w:color w:val="000000"/>
                      <w:sz w:val="16"/>
                      <w:szCs w:val="16"/>
                      <w:lang w:val="ru-RU"/>
                    </w:rPr>
                    <w:t xml:space="preserve"> и С-1</w:t>
                  </w:r>
                </w:p>
              </w:tc>
              <w:tc>
                <w:tcPr>
                  <w:tcW w:w="1276"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25</w:t>
                  </w:r>
                </w:p>
              </w:tc>
              <w:tc>
                <w:tcPr>
                  <w:tcW w:w="1134"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75</w:t>
                  </w:r>
                </w:p>
              </w:tc>
            </w:tr>
            <w:tr w:rsidR="00D963C0" w:rsidRPr="00D07249" w:rsidTr="00D963C0">
              <w:trPr>
                <w:trHeight w:val="368"/>
              </w:trPr>
              <w:tc>
                <w:tcPr>
                  <w:tcW w:w="1913" w:type="dxa"/>
                  <w:vAlign w:val="center"/>
                </w:tcPr>
                <w:p w:rsidR="00D963C0" w:rsidRPr="00D07249" w:rsidRDefault="00D963C0" w:rsidP="00D963C0">
                  <w:pPr>
                    <w:keepNext/>
                    <w:keepLines/>
                    <w:autoSpaceDE w:val="0"/>
                    <w:autoSpaceDN w:val="0"/>
                    <w:adjustRightInd w:val="0"/>
                    <w:ind w:left="-38"/>
                    <w:rPr>
                      <w:rFonts w:eastAsiaTheme="minorHAnsi"/>
                      <w:color w:val="000000"/>
                      <w:sz w:val="16"/>
                      <w:szCs w:val="16"/>
                      <w:lang w:val="ru-RU"/>
                    </w:rPr>
                  </w:pPr>
                  <w:r w:rsidRPr="00D07249">
                    <w:rPr>
                      <w:rFonts w:eastAsiaTheme="minorHAnsi"/>
                      <w:color w:val="000000"/>
                      <w:sz w:val="16"/>
                      <w:szCs w:val="16"/>
                      <w:lang w:val="ru-RU"/>
                    </w:rPr>
                    <w:t>ОО-5 и ОО-6</w:t>
                  </w:r>
                </w:p>
              </w:tc>
              <w:tc>
                <w:tcPr>
                  <w:tcW w:w="1276"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30</w:t>
                  </w:r>
                </w:p>
              </w:tc>
              <w:tc>
                <w:tcPr>
                  <w:tcW w:w="1134"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70</w:t>
                  </w:r>
                </w:p>
              </w:tc>
            </w:tr>
            <w:tr w:rsidR="00D963C0" w:rsidRPr="00D07249" w:rsidTr="00D963C0">
              <w:trPr>
                <w:trHeight w:val="368"/>
              </w:trPr>
              <w:tc>
                <w:tcPr>
                  <w:tcW w:w="1913" w:type="dxa"/>
                  <w:vAlign w:val="center"/>
                </w:tcPr>
                <w:p w:rsidR="00D963C0" w:rsidRPr="00D07249" w:rsidRDefault="00D963C0" w:rsidP="00D963C0">
                  <w:pPr>
                    <w:keepNext/>
                    <w:keepLines/>
                    <w:autoSpaceDE w:val="0"/>
                    <w:autoSpaceDN w:val="0"/>
                    <w:adjustRightInd w:val="0"/>
                    <w:ind w:left="-38"/>
                    <w:rPr>
                      <w:rFonts w:eastAsiaTheme="minorHAnsi"/>
                      <w:color w:val="000000"/>
                      <w:sz w:val="16"/>
                      <w:szCs w:val="16"/>
                      <w:lang w:val="ru-RU"/>
                    </w:rPr>
                  </w:pPr>
                  <w:r w:rsidRPr="00D07249">
                    <w:rPr>
                      <w:rFonts w:eastAsiaTheme="minorHAnsi"/>
                      <w:color w:val="000000"/>
                      <w:sz w:val="16"/>
                      <w:szCs w:val="16"/>
                      <w:lang w:val="ru-RU"/>
                    </w:rPr>
                    <w:t xml:space="preserve">ОО-7, </w:t>
                  </w:r>
                  <w:proofErr w:type="spellStart"/>
                  <w:r w:rsidRPr="00D07249">
                    <w:rPr>
                      <w:rFonts w:eastAsiaTheme="minorHAnsi"/>
                      <w:b/>
                      <w:color w:val="000000"/>
                      <w:sz w:val="16"/>
                      <w:szCs w:val="16"/>
                      <w:u w:val="single"/>
                      <w:lang w:val="ru-RU"/>
                    </w:rPr>
                    <w:t>МНСС</w:t>
                  </w:r>
                  <w:proofErr w:type="spellEnd"/>
                  <w:r w:rsidRPr="00D07249">
                    <w:rPr>
                      <w:rFonts w:eastAsiaTheme="minorHAnsi"/>
                      <w:b/>
                      <w:color w:val="000000"/>
                      <w:sz w:val="16"/>
                      <w:szCs w:val="16"/>
                      <w:u w:val="single"/>
                      <w:lang w:val="ru-RU"/>
                    </w:rPr>
                    <w:t xml:space="preserve">, </w:t>
                  </w:r>
                  <w:proofErr w:type="spellStart"/>
                  <w:r w:rsidRPr="00D07249">
                    <w:rPr>
                      <w:rFonts w:eastAsiaTheme="minorHAnsi"/>
                      <w:b/>
                      <w:color w:val="000000"/>
                      <w:sz w:val="16"/>
                      <w:szCs w:val="16"/>
                      <w:u w:val="single"/>
                      <w:lang w:val="ru-RU"/>
                    </w:rPr>
                    <w:t>НСС</w:t>
                  </w:r>
                  <w:proofErr w:type="spellEnd"/>
                  <w:r w:rsidRPr="00D07249">
                    <w:rPr>
                      <w:rFonts w:eastAsiaTheme="minorHAnsi"/>
                      <w:b/>
                      <w:color w:val="000000"/>
                      <w:sz w:val="16"/>
                      <w:szCs w:val="16"/>
                      <w:u w:val="single"/>
                      <w:lang w:val="ru-RU"/>
                    </w:rPr>
                    <w:t>,</w:t>
                  </w:r>
                  <w:r w:rsidRPr="00D07249">
                    <w:rPr>
                      <w:rFonts w:eastAsiaTheme="minorHAnsi"/>
                      <w:color w:val="000000"/>
                      <w:sz w:val="16"/>
                      <w:szCs w:val="16"/>
                      <w:lang w:val="ru-RU"/>
                    </w:rPr>
                    <w:t xml:space="preserve"> P-2 и P-3</w:t>
                  </w:r>
                </w:p>
              </w:tc>
              <w:tc>
                <w:tcPr>
                  <w:tcW w:w="1276"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35</w:t>
                  </w:r>
                </w:p>
              </w:tc>
              <w:tc>
                <w:tcPr>
                  <w:tcW w:w="1134"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65</w:t>
                  </w:r>
                </w:p>
              </w:tc>
            </w:tr>
            <w:tr w:rsidR="00D963C0" w:rsidRPr="00D07249" w:rsidTr="00D963C0">
              <w:trPr>
                <w:trHeight w:val="368"/>
              </w:trPr>
              <w:tc>
                <w:tcPr>
                  <w:tcW w:w="1913" w:type="dxa"/>
                  <w:vAlign w:val="center"/>
                </w:tcPr>
                <w:p w:rsidR="00D963C0" w:rsidRPr="00D07249" w:rsidRDefault="00D963C0" w:rsidP="00D963C0">
                  <w:pPr>
                    <w:keepNext/>
                    <w:keepLines/>
                    <w:autoSpaceDE w:val="0"/>
                    <w:autoSpaceDN w:val="0"/>
                    <w:adjustRightInd w:val="0"/>
                    <w:ind w:left="-38"/>
                    <w:rPr>
                      <w:rFonts w:eastAsiaTheme="minorHAnsi"/>
                      <w:color w:val="000000"/>
                      <w:sz w:val="16"/>
                      <w:szCs w:val="16"/>
                      <w:lang w:val="ru-RU"/>
                    </w:rPr>
                  </w:pPr>
                  <w:proofErr w:type="spellStart"/>
                  <w:r w:rsidRPr="00D07249">
                    <w:rPr>
                      <w:rFonts w:eastAsiaTheme="minorHAnsi"/>
                      <w:b/>
                      <w:color w:val="000000"/>
                      <w:sz w:val="16"/>
                      <w:szCs w:val="16"/>
                      <w:u w:val="single"/>
                      <w:lang w:val="ru-RU"/>
                    </w:rPr>
                    <w:t>СНСС</w:t>
                  </w:r>
                  <w:proofErr w:type="spellEnd"/>
                  <w:r w:rsidRPr="00D07249">
                    <w:rPr>
                      <w:rFonts w:eastAsiaTheme="minorHAnsi"/>
                      <w:b/>
                      <w:color w:val="000000"/>
                      <w:sz w:val="16"/>
                      <w:szCs w:val="16"/>
                      <w:u w:val="single"/>
                      <w:lang w:val="ru-RU"/>
                    </w:rPr>
                    <w:t xml:space="preserve"> и</w:t>
                  </w:r>
                  <w:r w:rsidRPr="00D07249">
                    <w:rPr>
                      <w:rFonts w:eastAsiaTheme="minorHAnsi"/>
                      <w:color w:val="000000"/>
                      <w:sz w:val="16"/>
                      <w:szCs w:val="16"/>
                      <w:lang w:val="ru-RU"/>
                    </w:rPr>
                    <w:t xml:space="preserve"> С-4</w:t>
                  </w:r>
                </w:p>
              </w:tc>
              <w:tc>
                <w:tcPr>
                  <w:tcW w:w="1276"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40</w:t>
                  </w:r>
                </w:p>
              </w:tc>
              <w:tc>
                <w:tcPr>
                  <w:tcW w:w="1134"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60</w:t>
                  </w:r>
                </w:p>
              </w:tc>
            </w:tr>
            <w:tr w:rsidR="00D963C0" w:rsidRPr="00D07249" w:rsidTr="00D963C0">
              <w:trPr>
                <w:trHeight w:val="368"/>
              </w:trPr>
              <w:tc>
                <w:tcPr>
                  <w:tcW w:w="1913" w:type="dxa"/>
                  <w:vAlign w:val="center"/>
                </w:tcPr>
                <w:p w:rsidR="00D963C0" w:rsidRPr="00D07249" w:rsidRDefault="00D963C0" w:rsidP="00D963C0">
                  <w:pPr>
                    <w:keepNext/>
                    <w:keepLines/>
                    <w:autoSpaceDE w:val="0"/>
                    <w:autoSpaceDN w:val="0"/>
                    <w:adjustRightInd w:val="0"/>
                    <w:ind w:left="-38"/>
                    <w:rPr>
                      <w:rFonts w:eastAsiaTheme="minorHAnsi"/>
                      <w:color w:val="000000"/>
                      <w:sz w:val="16"/>
                      <w:szCs w:val="16"/>
                      <w:lang w:val="ru-RU"/>
                    </w:rPr>
                  </w:pPr>
                  <w:proofErr w:type="spellStart"/>
                  <w:r w:rsidRPr="00D07249">
                    <w:rPr>
                      <w:rFonts w:eastAsiaTheme="minorHAnsi"/>
                      <w:b/>
                      <w:color w:val="000000"/>
                      <w:sz w:val="16"/>
                      <w:szCs w:val="16"/>
                      <w:u w:val="single"/>
                      <w:lang w:val="ru-RU"/>
                    </w:rPr>
                    <w:t>ИНСС</w:t>
                  </w:r>
                  <w:proofErr w:type="spellEnd"/>
                  <w:r w:rsidRPr="00D07249">
                    <w:rPr>
                      <w:rFonts w:eastAsiaTheme="minorHAnsi"/>
                      <w:b/>
                      <w:color w:val="000000"/>
                      <w:sz w:val="16"/>
                      <w:szCs w:val="16"/>
                      <w:u w:val="single"/>
                      <w:lang w:val="ru-RU"/>
                    </w:rPr>
                    <w:t xml:space="preserve"> и</w:t>
                  </w:r>
                  <w:r w:rsidRPr="00D07249">
                    <w:rPr>
                      <w:rFonts w:eastAsiaTheme="minorHAnsi"/>
                      <w:color w:val="000000"/>
                      <w:sz w:val="16"/>
                      <w:szCs w:val="16"/>
                      <w:lang w:val="ru-RU"/>
                    </w:rPr>
                    <w:t xml:space="preserve"> С-5</w:t>
                  </w:r>
                </w:p>
              </w:tc>
              <w:tc>
                <w:tcPr>
                  <w:tcW w:w="1276"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45</w:t>
                  </w:r>
                </w:p>
              </w:tc>
              <w:tc>
                <w:tcPr>
                  <w:tcW w:w="1134"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55</w:t>
                  </w:r>
                </w:p>
              </w:tc>
            </w:tr>
            <w:tr w:rsidR="00D963C0" w:rsidRPr="00D07249" w:rsidTr="00D963C0">
              <w:trPr>
                <w:trHeight w:val="368"/>
              </w:trPr>
              <w:tc>
                <w:tcPr>
                  <w:tcW w:w="1913" w:type="dxa"/>
                  <w:vAlign w:val="center"/>
                </w:tcPr>
                <w:p w:rsidR="00D963C0" w:rsidRPr="00D07249" w:rsidRDefault="00D963C0" w:rsidP="00D963C0">
                  <w:pPr>
                    <w:keepNext/>
                    <w:keepLines/>
                    <w:autoSpaceDE w:val="0"/>
                    <w:autoSpaceDN w:val="0"/>
                    <w:adjustRightInd w:val="0"/>
                    <w:ind w:left="-38"/>
                    <w:rPr>
                      <w:rFonts w:eastAsiaTheme="minorHAnsi"/>
                      <w:color w:val="000000"/>
                      <w:sz w:val="16"/>
                      <w:szCs w:val="16"/>
                      <w:lang w:val="ru-RU"/>
                    </w:rPr>
                  </w:pPr>
                  <w:r w:rsidRPr="00D07249">
                    <w:rPr>
                      <w:sz w:val="16"/>
                      <w:szCs w:val="16"/>
                      <w:lang w:val="ru-RU"/>
                    </w:rPr>
                    <w:t>Д-1 и выше</w:t>
                  </w:r>
                </w:p>
              </w:tc>
              <w:tc>
                <w:tcPr>
                  <w:tcW w:w="1276"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50</w:t>
                  </w:r>
                </w:p>
              </w:tc>
              <w:tc>
                <w:tcPr>
                  <w:tcW w:w="1134" w:type="dxa"/>
                  <w:vAlign w:val="center"/>
                </w:tcPr>
                <w:p w:rsidR="00D963C0" w:rsidRPr="00D07249" w:rsidRDefault="00D963C0" w:rsidP="00D963C0">
                  <w:pPr>
                    <w:keepNext/>
                    <w:keepLines/>
                    <w:autoSpaceDE w:val="0"/>
                    <w:autoSpaceDN w:val="0"/>
                    <w:adjustRightInd w:val="0"/>
                    <w:jc w:val="center"/>
                    <w:rPr>
                      <w:rFonts w:eastAsiaTheme="minorHAnsi"/>
                      <w:color w:val="000000"/>
                      <w:sz w:val="16"/>
                      <w:szCs w:val="16"/>
                      <w:lang w:val="ru-RU"/>
                    </w:rPr>
                  </w:pPr>
                  <w:r w:rsidRPr="00D07249">
                    <w:rPr>
                      <w:rFonts w:eastAsiaTheme="minorHAnsi"/>
                      <w:color w:val="000000"/>
                      <w:sz w:val="16"/>
                      <w:szCs w:val="16"/>
                      <w:lang w:val="ru-RU"/>
                    </w:rPr>
                    <w:t>50</w:t>
                  </w:r>
                </w:p>
              </w:tc>
            </w:tr>
          </w:tbl>
          <w:p w:rsidR="00D963C0" w:rsidRPr="00D07249" w:rsidRDefault="00D963C0" w:rsidP="00D963C0">
            <w:pPr>
              <w:keepNext/>
              <w:keepLines/>
              <w:autoSpaceDE w:val="0"/>
              <w:autoSpaceDN w:val="0"/>
              <w:adjustRightInd w:val="0"/>
              <w:rPr>
                <w:color w:val="000000"/>
                <w:sz w:val="20"/>
                <w:lang w:val="ru-RU"/>
              </w:rPr>
            </w:pPr>
          </w:p>
        </w:tc>
        <w:tc>
          <w:tcPr>
            <w:tcW w:w="4554" w:type="dxa"/>
            <w:shd w:val="clear" w:color="auto" w:fill="auto"/>
            <w:tcMar>
              <w:top w:w="57" w:type="dxa"/>
              <w:bottom w:w="57" w:type="dxa"/>
            </w:tcMar>
          </w:tcPr>
          <w:p w:rsidR="00D963C0" w:rsidRPr="00D07249" w:rsidRDefault="00D963C0" w:rsidP="00D963C0">
            <w:pPr>
              <w:keepNext/>
              <w:keepLines/>
              <w:autoSpaceDE w:val="0"/>
              <w:autoSpaceDN w:val="0"/>
              <w:adjustRightInd w:val="0"/>
              <w:ind w:right="7"/>
              <w:rPr>
                <w:bCs/>
                <w:color w:val="000000"/>
                <w:sz w:val="20"/>
                <w:lang w:val="ru-RU"/>
              </w:rPr>
            </w:pPr>
            <w:r w:rsidRPr="00D07249">
              <w:rPr>
                <w:bCs/>
                <w:color w:val="000000"/>
                <w:sz w:val="20"/>
                <w:lang w:val="ru-RU"/>
              </w:rPr>
              <w:t xml:space="preserve">Ввести ссылку на категорию </w:t>
            </w:r>
            <w:proofErr w:type="spellStart"/>
            <w:r w:rsidRPr="00D07249">
              <w:rPr>
                <w:bCs/>
                <w:color w:val="000000"/>
                <w:sz w:val="20"/>
                <w:lang w:val="ru-RU"/>
              </w:rPr>
              <w:t>НСС</w:t>
            </w:r>
            <w:proofErr w:type="spellEnd"/>
            <w:r w:rsidRPr="00D07249">
              <w:rPr>
                <w:bCs/>
                <w:color w:val="000000"/>
                <w:sz w:val="20"/>
                <w:lang w:val="ru-RU"/>
              </w:rPr>
              <w:t>.</w:t>
            </w:r>
          </w:p>
        </w:tc>
      </w:tr>
    </w:tbl>
    <w:p w:rsidR="00D963C0" w:rsidRPr="00D07249" w:rsidRDefault="00D963C0" w:rsidP="00D963C0">
      <w:pPr>
        <w:pStyle w:val="Endofdocument-Annex"/>
        <w:rPr>
          <w:lang w:val="ru-RU"/>
        </w:rPr>
      </w:pPr>
    </w:p>
    <w:p w:rsidR="00D963C0" w:rsidRPr="00D07249" w:rsidRDefault="00D963C0" w:rsidP="00D963C0">
      <w:pPr>
        <w:pStyle w:val="Endofdocument-Annex"/>
        <w:rPr>
          <w:lang w:val="ru-RU"/>
        </w:rPr>
      </w:pPr>
    </w:p>
    <w:p w:rsidR="00D963C0" w:rsidRPr="00D07249" w:rsidRDefault="00D963C0" w:rsidP="00D963C0">
      <w:pPr>
        <w:pBdr>
          <w:bottom w:val="single" w:sz="12" w:space="1" w:color="auto"/>
        </w:pBdr>
        <w:autoSpaceDE w:val="0"/>
        <w:autoSpaceDN w:val="0"/>
        <w:adjustRightInd w:val="0"/>
        <w:ind w:left="-709" w:right="7"/>
        <w:rPr>
          <w:rFonts w:eastAsiaTheme="minorHAnsi"/>
          <w:b/>
          <w:bCs/>
          <w:color w:val="000000"/>
          <w:sz w:val="20"/>
          <w:lang w:val="ru-RU"/>
        </w:rPr>
      </w:pPr>
      <w:r w:rsidRPr="00D07249">
        <w:rPr>
          <w:rFonts w:eastAsiaTheme="minorHAnsi"/>
          <w:b/>
          <w:bCs/>
          <w:color w:val="000000"/>
          <w:sz w:val="20"/>
          <w:lang w:val="ru-RU"/>
        </w:rPr>
        <w:t xml:space="preserve">ГЛАВА </w:t>
      </w:r>
      <w:proofErr w:type="spellStart"/>
      <w:r w:rsidRPr="00D07249">
        <w:rPr>
          <w:rFonts w:eastAsiaTheme="minorHAnsi"/>
          <w:b/>
          <w:bCs/>
          <w:color w:val="000000"/>
          <w:sz w:val="20"/>
          <w:lang w:val="ru-RU"/>
        </w:rPr>
        <w:t>IX</w:t>
      </w:r>
      <w:proofErr w:type="spellEnd"/>
      <w:r w:rsidRPr="00D07249">
        <w:rPr>
          <w:rFonts w:eastAsiaTheme="minorHAnsi"/>
          <w:b/>
          <w:bCs/>
          <w:color w:val="000000"/>
          <w:sz w:val="20"/>
          <w:lang w:val="ru-RU"/>
        </w:rPr>
        <w:t xml:space="preserve"> – ПРЕКРАЩЕНИЕ СЛУЖБЫ</w:t>
      </w:r>
    </w:p>
    <w:p w:rsidR="00D963C0" w:rsidRPr="00D07249" w:rsidRDefault="00D963C0" w:rsidP="00D963C0">
      <w:pPr>
        <w:autoSpaceDE w:val="0"/>
        <w:autoSpaceDN w:val="0"/>
        <w:adjustRightInd w:val="0"/>
        <w:ind w:left="-709" w:right="7"/>
        <w:rPr>
          <w:rFonts w:eastAsiaTheme="minorHAnsi"/>
          <w:bCs/>
          <w:color w:val="000000"/>
          <w:sz w:val="20"/>
          <w:lang w:val="ru-RU"/>
        </w:rPr>
      </w:pPr>
    </w:p>
    <w:tbl>
      <w:tblPr>
        <w:tblStyle w:val="TableGrid"/>
        <w:tblW w:w="15462" w:type="dxa"/>
        <w:tblInd w:w="-61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00"/>
        <w:gridCol w:w="4554"/>
        <w:gridCol w:w="4554"/>
        <w:gridCol w:w="4554"/>
      </w:tblGrid>
      <w:tr w:rsidR="00D963C0" w:rsidRPr="00D07249" w:rsidTr="00D963C0">
        <w:trPr>
          <w:tblHeader/>
        </w:trPr>
        <w:tc>
          <w:tcPr>
            <w:tcW w:w="1800"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b/>
                <w:bCs/>
                <w:color w:val="000000"/>
                <w:sz w:val="20"/>
                <w:lang w:val="ru-RU"/>
              </w:rPr>
            </w:pPr>
            <w:r w:rsidRPr="00D07249">
              <w:rPr>
                <w:b/>
                <w:bCs/>
                <w:color w:val="000000"/>
                <w:sz w:val="20"/>
                <w:lang w:val="ru-RU"/>
              </w:rPr>
              <w:t>Положение/</w:t>
            </w:r>
          </w:p>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правило</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Существующий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Предлагаемый/новый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Цель/описание поправки </w:t>
            </w:r>
          </w:p>
        </w:tc>
      </w:tr>
      <w:tr w:rsidR="00D963C0" w:rsidRPr="00D963C0" w:rsidTr="00D963C0">
        <w:tc>
          <w:tcPr>
            <w:tcW w:w="180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Положение 9.14(b)</w:t>
            </w:r>
          </w:p>
          <w:p w:rsidR="00D963C0" w:rsidRPr="00D07249" w:rsidRDefault="00D963C0" w:rsidP="00D963C0">
            <w:pPr>
              <w:autoSpaceDE w:val="0"/>
              <w:autoSpaceDN w:val="0"/>
              <w:adjustRightInd w:val="0"/>
              <w:ind w:right="7"/>
              <w:rPr>
                <w:b/>
                <w:bCs/>
                <w:color w:val="000000"/>
                <w:sz w:val="20"/>
                <w:lang w:val="ru-RU"/>
              </w:rPr>
            </w:pPr>
          </w:p>
          <w:p w:rsidR="00D963C0" w:rsidRPr="00D07249" w:rsidRDefault="00D963C0" w:rsidP="00D963C0">
            <w:pPr>
              <w:autoSpaceDE w:val="0"/>
              <w:autoSpaceDN w:val="0"/>
              <w:adjustRightInd w:val="0"/>
              <w:ind w:right="7"/>
              <w:rPr>
                <w:b/>
                <w:bCs/>
                <w:color w:val="000000"/>
                <w:sz w:val="20"/>
                <w:lang w:val="ru-RU"/>
              </w:rPr>
            </w:pPr>
            <w:bookmarkStart w:id="8" w:name="_Toc377652987"/>
            <w:r w:rsidRPr="00D07249">
              <w:rPr>
                <w:sz w:val="20"/>
                <w:lang w:val="ru-RU"/>
              </w:rPr>
              <w:t>Расчет по накопленному ежегодному отпуску</w:t>
            </w:r>
            <w:bookmarkEnd w:id="8"/>
          </w:p>
        </w:tc>
        <w:tc>
          <w:tcPr>
            <w:tcW w:w="4554" w:type="dxa"/>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sz w:val="20"/>
                <w:lang w:val="ru-RU"/>
              </w:rPr>
              <w:t xml:space="preserve">Для целей настоящего положения «оклад» означает для сотрудников категорий специалистов и выше совокупную сумму оклада (положение 3.1) и корректива по месту службы (положение 3.8), а для сотрудников категории общего обслуживания – оклад (положение 3.1) плюс надбавка за знание языков (положение 3.10), если она подлежит выплате. </w:t>
            </w:r>
          </w:p>
        </w:tc>
        <w:tc>
          <w:tcPr>
            <w:tcW w:w="4554" w:type="dxa"/>
            <w:shd w:val="clear" w:color="auto" w:fill="auto"/>
            <w:tcMar>
              <w:top w:w="57" w:type="dxa"/>
              <w:bottom w:w="57" w:type="dxa"/>
            </w:tcMar>
          </w:tcPr>
          <w:p w:rsidR="00D963C0" w:rsidRPr="00D07249" w:rsidRDefault="00D963C0" w:rsidP="00D963C0">
            <w:pPr>
              <w:autoSpaceDE w:val="0"/>
              <w:autoSpaceDN w:val="0"/>
              <w:adjustRightInd w:val="0"/>
              <w:rPr>
                <w:color w:val="000000"/>
                <w:sz w:val="20"/>
                <w:lang w:val="ru-RU"/>
              </w:rPr>
            </w:pPr>
            <w:proofErr w:type="gramStart"/>
            <w:r w:rsidRPr="00D07249">
              <w:rPr>
                <w:sz w:val="20"/>
                <w:lang w:val="ru-RU"/>
              </w:rPr>
              <w:t xml:space="preserve">Для целей настоящего положения «оклад» означает для сотрудников категорий специалистов и выше совокупную сумму оклада (положение 3.1) и корректива по месту службы (положение 3.8), а для сотрудников категории общего обслуживания – оклад (положение 3.1) плюс надбавка за знание языков (положение 3.10), если она подлежит выплате, </w:t>
            </w:r>
            <w:r w:rsidRPr="00D07249">
              <w:rPr>
                <w:b/>
                <w:sz w:val="20"/>
                <w:u w:val="single"/>
                <w:lang w:val="ru-RU"/>
              </w:rPr>
              <w:t>и для сотрудников категории национальных сотрудников-специалистов – оклад (положение 3.1)</w:t>
            </w:r>
            <w:r w:rsidRPr="00D07249">
              <w:rPr>
                <w:b/>
                <w:color w:val="000000"/>
                <w:sz w:val="20"/>
                <w:u w:val="single"/>
                <w:lang w:val="ru-RU"/>
              </w:rPr>
              <w:t>.</w:t>
            </w:r>
            <w:proofErr w:type="gramEnd"/>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 xml:space="preserve">Ввести ссылку на категорию </w:t>
            </w:r>
            <w:proofErr w:type="spellStart"/>
            <w:r w:rsidRPr="00D07249">
              <w:rPr>
                <w:bCs/>
                <w:color w:val="000000"/>
                <w:sz w:val="20"/>
                <w:lang w:val="ru-RU"/>
              </w:rPr>
              <w:t>НСС</w:t>
            </w:r>
            <w:proofErr w:type="spellEnd"/>
            <w:r w:rsidRPr="00D07249">
              <w:rPr>
                <w:bCs/>
                <w:color w:val="000000"/>
                <w:sz w:val="20"/>
                <w:lang w:val="ru-RU"/>
              </w:rPr>
              <w:t>.</w:t>
            </w:r>
          </w:p>
        </w:tc>
      </w:tr>
      <w:tr w:rsidR="00D963C0" w:rsidRPr="00D963C0" w:rsidTr="00D963C0">
        <w:trPr>
          <w:trHeight w:val="2443"/>
        </w:trPr>
        <w:tc>
          <w:tcPr>
            <w:tcW w:w="180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 xml:space="preserve">Положение 9.15(a) </w:t>
            </w:r>
          </w:p>
          <w:p w:rsidR="00D963C0" w:rsidRPr="00D07249" w:rsidRDefault="00D963C0" w:rsidP="00D963C0">
            <w:pPr>
              <w:autoSpaceDE w:val="0"/>
              <w:autoSpaceDN w:val="0"/>
              <w:adjustRightInd w:val="0"/>
              <w:ind w:right="7"/>
              <w:rPr>
                <w:b/>
                <w:bCs/>
                <w:color w:val="000000"/>
                <w:sz w:val="20"/>
                <w:lang w:val="ru-RU"/>
              </w:rPr>
            </w:pPr>
          </w:p>
          <w:p w:rsidR="00D963C0" w:rsidRPr="00D07249" w:rsidRDefault="00D963C0" w:rsidP="00D963C0">
            <w:pPr>
              <w:autoSpaceDE w:val="0"/>
              <w:autoSpaceDN w:val="0"/>
              <w:adjustRightInd w:val="0"/>
              <w:ind w:right="7"/>
              <w:rPr>
                <w:b/>
                <w:bCs/>
                <w:color w:val="000000"/>
                <w:sz w:val="20"/>
                <w:lang w:val="ru-RU"/>
              </w:rPr>
            </w:pPr>
            <w:bookmarkStart w:id="9" w:name="_Toc377652989"/>
            <w:r w:rsidRPr="00D07249">
              <w:rPr>
                <w:sz w:val="20"/>
                <w:lang w:val="ru-RU"/>
              </w:rPr>
              <w:t>Вознаграждение в связи с прекращением службы</w:t>
            </w:r>
            <w:bookmarkEnd w:id="9"/>
          </w:p>
        </w:tc>
        <w:tc>
          <w:tcPr>
            <w:tcW w:w="4554" w:type="dxa"/>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color w:val="000000"/>
                <w:sz w:val="20"/>
                <w:lang w:val="ru-RU"/>
              </w:rPr>
              <w:t xml:space="preserve"> […]</w:t>
            </w:r>
          </w:p>
          <w:p w:rsidR="00D963C0" w:rsidRPr="00D07249" w:rsidRDefault="00D963C0" w:rsidP="00D963C0">
            <w:pPr>
              <w:autoSpaceDE w:val="0"/>
              <w:autoSpaceDN w:val="0"/>
              <w:adjustRightInd w:val="0"/>
              <w:rPr>
                <w:color w:val="000000"/>
                <w:sz w:val="20"/>
                <w:lang w:val="ru-RU"/>
              </w:rPr>
            </w:pPr>
          </w:p>
          <w:p w:rsidR="00D963C0" w:rsidRPr="00D07249" w:rsidRDefault="00D963C0" w:rsidP="000B38C4">
            <w:pPr>
              <w:pStyle w:val="ListParagraph"/>
              <w:numPr>
                <w:ilvl w:val="2"/>
                <w:numId w:val="21"/>
              </w:numPr>
              <w:tabs>
                <w:tab w:val="left" w:pos="252"/>
              </w:tabs>
              <w:autoSpaceDE w:val="0"/>
              <w:autoSpaceDN w:val="0"/>
              <w:adjustRightInd w:val="0"/>
              <w:ind w:left="0" w:firstLine="0"/>
              <w:rPr>
                <w:color w:val="000000"/>
                <w:sz w:val="20"/>
                <w:lang w:val="ru-RU"/>
              </w:rPr>
            </w:pPr>
            <w:r w:rsidRPr="00D07249">
              <w:rPr>
                <w:sz w:val="20"/>
                <w:lang w:val="ru-RU"/>
              </w:rPr>
              <w:t>для сотрудников категории общего обслуживания вознаграждением в связи с прекращением службы является оклад (положение 3.1) плюс надбавка за знание языков (3.10), если она подлежит выплате</w:t>
            </w:r>
            <w:r w:rsidRPr="00D07249">
              <w:rPr>
                <w:color w:val="000000"/>
                <w:sz w:val="20"/>
                <w:lang w:val="ru-RU"/>
              </w:rPr>
              <w:t>;</w:t>
            </w:r>
          </w:p>
          <w:p w:rsidR="00D963C0" w:rsidRPr="00D07249" w:rsidRDefault="00D963C0" w:rsidP="00D963C0">
            <w:pPr>
              <w:autoSpaceDE w:val="0"/>
              <w:autoSpaceDN w:val="0"/>
              <w:adjustRightInd w:val="0"/>
              <w:rPr>
                <w:color w:val="000000"/>
                <w:sz w:val="20"/>
                <w:lang w:val="ru-RU"/>
              </w:rPr>
            </w:pPr>
          </w:p>
          <w:p w:rsidR="00D963C0" w:rsidRPr="00D07249" w:rsidRDefault="00D963C0" w:rsidP="000B38C4">
            <w:pPr>
              <w:pStyle w:val="ListParagraph"/>
              <w:numPr>
                <w:ilvl w:val="0"/>
                <w:numId w:val="60"/>
              </w:numPr>
              <w:tabs>
                <w:tab w:val="left" w:pos="252"/>
              </w:tabs>
              <w:autoSpaceDE w:val="0"/>
              <w:autoSpaceDN w:val="0"/>
              <w:adjustRightInd w:val="0"/>
              <w:ind w:left="0" w:firstLine="2"/>
              <w:rPr>
                <w:color w:val="000000"/>
                <w:sz w:val="20"/>
                <w:lang w:val="ru-RU"/>
              </w:rPr>
            </w:pPr>
            <w:r w:rsidRPr="00D07249">
              <w:rPr>
                <w:sz w:val="20"/>
                <w:lang w:val="ru-RU"/>
              </w:rPr>
              <w:t>для сотрудников категорий специалистов и выше вознаграждением в связи с прекращением службы является оклад, как он определен в положении 3.1(а), вместе с коррективом по месту службы или без него</w:t>
            </w:r>
            <w:r w:rsidRPr="00D07249">
              <w:rPr>
                <w:color w:val="000000"/>
                <w:sz w:val="20"/>
                <w:lang w:val="ru-RU"/>
              </w:rPr>
              <w:t>.</w:t>
            </w:r>
          </w:p>
        </w:tc>
        <w:tc>
          <w:tcPr>
            <w:tcW w:w="4554" w:type="dxa"/>
            <w:shd w:val="clear" w:color="auto" w:fill="auto"/>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color w:val="000000"/>
                <w:sz w:val="20"/>
                <w:lang w:val="ru-RU"/>
              </w:rPr>
              <w:t xml:space="preserve"> […]</w:t>
            </w:r>
          </w:p>
          <w:p w:rsidR="00D963C0" w:rsidRPr="00D07249" w:rsidRDefault="00D963C0" w:rsidP="00D963C0">
            <w:pPr>
              <w:autoSpaceDE w:val="0"/>
              <w:autoSpaceDN w:val="0"/>
              <w:adjustRightInd w:val="0"/>
              <w:rPr>
                <w:color w:val="000000"/>
                <w:sz w:val="20"/>
                <w:lang w:val="ru-RU"/>
              </w:rPr>
            </w:pPr>
          </w:p>
          <w:p w:rsidR="00D963C0" w:rsidRPr="00D07249" w:rsidRDefault="00D963C0" w:rsidP="000B38C4">
            <w:pPr>
              <w:pStyle w:val="ListParagraph"/>
              <w:numPr>
                <w:ilvl w:val="2"/>
                <w:numId w:val="23"/>
              </w:numPr>
              <w:tabs>
                <w:tab w:val="left" w:pos="288"/>
              </w:tabs>
              <w:autoSpaceDE w:val="0"/>
              <w:autoSpaceDN w:val="0"/>
              <w:adjustRightInd w:val="0"/>
              <w:ind w:left="18" w:firstLine="0"/>
              <w:rPr>
                <w:color w:val="000000"/>
                <w:sz w:val="20"/>
                <w:lang w:val="ru-RU"/>
              </w:rPr>
            </w:pPr>
            <w:r w:rsidRPr="00D07249">
              <w:rPr>
                <w:sz w:val="20"/>
                <w:lang w:val="ru-RU"/>
              </w:rPr>
              <w:t>для сотрудников категории общего обслуживания вознаграждением в связи с прекращением службы является оклад (положение 3.1) плюс надбавка за знание языков (3.10), если она подлежит выплате</w:t>
            </w:r>
            <w:r w:rsidRPr="00D07249">
              <w:rPr>
                <w:color w:val="000000"/>
                <w:sz w:val="20"/>
                <w:lang w:val="ru-RU"/>
              </w:rPr>
              <w:t>;</w:t>
            </w:r>
          </w:p>
          <w:p w:rsidR="00D963C0" w:rsidRPr="00D07249" w:rsidRDefault="00D963C0" w:rsidP="00D963C0">
            <w:pPr>
              <w:autoSpaceDE w:val="0"/>
              <w:autoSpaceDN w:val="0"/>
              <w:adjustRightInd w:val="0"/>
              <w:rPr>
                <w:color w:val="000000"/>
                <w:sz w:val="20"/>
                <w:lang w:val="ru-RU"/>
              </w:rPr>
            </w:pPr>
          </w:p>
          <w:p w:rsidR="00D963C0" w:rsidRPr="00D07249" w:rsidRDefault="00D963C0" w:rsidP="000B38C4">
            <w:pPr>
              <w:pStyle w:val="ListParagraph"/>
              <w:numPr>
                <w:ilvl w:val="0"/>
                <w:numId w:val="31"/>
              </w:numPr>
              <w:autoSpaceDE w:val="0"/>
              <w:autoSpaceDN w:val="0"/>
              <w:adjustRightInd w:val="0"/>
              <w:ind w:left="18" w:hanging="18"/>
              <w:rPr>
                <w:b/>
                <w:color w:val="000000"/>
                <w:sz w:val="20"/>
                <w:u w:val="single"/>
                <w:lang w:val="ru-RU"/>
              </w:rPr>
            </w:pPr>
            <w:r w:rsidRPr="00D07249">
              <w:rPr>
                <w:b/>
                <w:sz w:val="20"/>
                <w:u w:val="single"/>
                <w:lang w:val="ru-RU"/>
              </w:rPr>
              <w:t xml:space="preserve">для сотрудников категории национальных сотрудников-специалистов вознаграждением в связи с прекращением службы является оклад, как он определен в положении </w:t>
            </w:r>
            <w:r w:rsidRPr="00D07249">
              <w:rPr>
                <w:b/>
                <w:color w:val="000000"/>
                <w:sz w:val="20"/>
                <w:u w:val="single"/>
                <w:lang w:val="ru-RU"/>
              </w:rPr>
              <w:t>3.1(a);</w:t>
            </w:r>
          </w:p>
          <w:p w:rsidR="00D963C0" w:rsidRPr="00D07249" w:rsidRDefault="00D963C0" w:rsidP="00D963C0">
            <w:pPr>
              <w:autoSpaceDE w:val="0"/>
              <w:autoSpaceDN w:val="0"/>
              <w:adjustRightInd w:val="0"/>
              <w:rPr>
                <w:b/>
                <w:color w:val="000000"/>
                <w:sz w:val="20"/>
                <w:u w:val="single"/>
                <w:lang w:val="ru-RU"/>
              </w:rPr>
            </w:pPr>
          </w:p>
          <w:p w:rsidR="00D963C0" w:rsidRPr="00D07249" w:rsidRDefault="00D963C0" w:rsidP="00D963C0">
            <w:pPr>
              <w:autoSpaceDE w:val="0"/>
              <w:autoSpaceDN w:val="0"/>
              <w:adjustRightInd w:val="0"/>
              <w:rPr>
                <w:color w:val="000000"/>
                <w:sz w:val="20"/>
                <w:lang w:val="ru-RU"/>
              </w:rPr>
            </w:pPr>
            <w:r w:rsidRPr="00D07249">
              <w:rPr>
                <w:strike/>
                <w:color w:val="000000"/>
                <w:sz w:val="20"/>
                <w:lang w:val="ru-RU"/>
              </w:rPr>
              <w:t>(2)</w:t>
            </w:r>
            <w:r w:rsidRPr="00D07249">
              <w:rPr>
                <w:color w:val="000000"/>
                <w:sz w:val="20"/>
                <w:lang w:val="ru-RU"/>
              </w:rPr>
              <w:t xml:space="preserve"> </w:t>
            </w:r>
            <w:r w:rsidRPr="00D07249">
              <w:rPr>
                <w:b/>
                <w:color w:val="000000"/>
                <w:sz w:val="20"/>
                <w:u w:val="single"/>
                <w:lang w:val="ru-RU"/>
              </w:rPr>
              <w:t>(3)</w:t>
            </w:r>
            <w:r w:rsidRPr="00D07249">
              <w:rPr>
                <w:color w:val="000000"/>
                <w:sz w:val="20"/>
                <w:lang w:val="ru-RU"/>
              </w:rPr>
              <w:t xml:space="preserve"> </w:t>
            </w:r>
            <w:r w:rsidRPr="00D07249">
              <w:rPr>
                <w:sz w:val="20"/>
                <w:lang w:val="ru-RU"/>
              </w:rPr>
              <w:t>для сотрудников категорий специалистов и выше вознаграждением в связи с прекращением службы является оклад, как он определен в положении 3.1(а), вместе с коррективом по месту службы или без него</w:t>
            </w:r>
            <w:r w:rsidRPr="00D07249">
              <w:rPr>
                <w:color w:val="000000"/>
                <w:sz w:val="20"/>
                <w:lang w:val="ru-RU"/>
              </w:rPr>
              <w:t xml:space="preserve">. </w:t>
            </w:r>
          </w:p>
        </w:tc>
        <w:tc>
          <w:tcPr>
            <w:tcW w:w="4554" w:type="dxa"/>
            <w:shd w:val="clear" w:color="auto" w:fill="auto"/>
            <w:tcMar>
              <w:top w:w="57" w:type="dxa"/>
              <w:bottom w:w="57" w:type="dxa"/>
            </w:tcMar>
          </w:tcPr>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 xml:space="preserve">Ввести ссылку на категорию </w:t>
            </w:r>
            <w:proofErr w:type="spellStart"/>
            <w:r w:rsidRPr="00D07249">
              <w:rPr>
                <w:bCs/>
                <w:color w:val="000000"/>
                <w:sz w:val="20"/>
                <w:lang w:val="ru-RU"/>
              </w:rPr>
              <w:t>НСС</w:t>
            </w:r>
            <w:proofErr w:type="spellEnd"/>
            <w:r w:rsidRPr="00D07249">
              <w:rPr>
                <w:bCs/>
                <w:color w:val="000000"/>
                <w:sz w:val="20"/>
                <w:lang w:val="ru-RU"/>
              </w:rPr>
              <w:t>.</w:t>
            </w:r>
          </w:p>
        </w:tc>
      </w:tr>
    </w:tbl>
    <w:p w:rsidR="00D963C0" w:rsidRPr="00D07249" w:rsidRDefault="00D963C0" w:rsidP="00D963C0">
      <w:pPr>
        <w:pStyle w:val="Endofdocument-Annex"/>
        <w:rPr>
          <w:lang w:val="ru-RU"/>
        </w:rPr>
      </w:pPr>
    </w:p>
    <w:p w:rsidR="00D963C0" w:rsidRPr="00D07249" w:rsidRDefault="00D963C0" w:rsidP="00D963C0">
      <w:pPr>
        <w:pStyle w:val="Endofdocument-Annex"/>
        <w:rPr>
          <w:lang w:val="ru-RU"/>
        </w:rPr>
      </w:pPr>
    </w:p>
    <w:p w:rsidR="00D963C0" w:rsidRPr="00D07249" w:rsidRDefault="00D963C0" w:rsidP="00D963C0">
      <w:pPr>
        <w:pBdr>
          <w:bottom w:val="single" w:sz="12" w:space="1" w:color="auto"/>
        </w:pBdr>
        <w:autoSpaceDE w:val="0"/>
        <w:autoSpaceDN w:val="0"/>
        <w:adjustRightInd w:val="0"/>
        <w:ind w:left="-709" w:right="7"/>
        <w:rPr>
          <w:rFonts w:eastAsiaTheme="minorHAnsi"/>
          <w:b/>
          <w:bCs/>
          <w:color w:val="000000"/>
          <w:sz w:val="20"/>
          <w:lang w:val="ru-RU"/>
        </w:rPr>
      </w:pPr>
      <w:r w:rsidRPr="00D07249">
        <w:rPr>
          <w:rFonts w:eastAsiaTheme="minorHAnsi"/>
          <w:b/>
          <w:bCs/>
          <w:color w:val="000000"/>
          <w:sz w:val="20"/>
          <w:lang w:val="ru-RU"/>
        </w:rPr>
        <w:t>ПРИЛОЖЕНИЕ I – ГЛОССАРИЙ</w:t>
      </w:r>
    </w:p>
    <w:p w:rsidR="00D963C0" w:rsidRPr="00D07249" w:rsidRDefault="00D963C0" w:rsidP="00D963C0">
      <w:pPr>
        <w:autoSpaceDE w:val="0"/>
        <w:autoSpaceDN w:val="0"/>
        <w:adjustRightInd w:val="0"/>
        <w:ind w:left="-709" w:right="7"/>
        <w:rPr>
          <w:rFonts w:eastAsiaTheme="minorHAnsi"/>
          <w:bCs/>
          <w:color w:val="000000"/>
          <w:sz w:val="20"/>
          <w:lang w:val="ru-RU"/>
        </w:rPr>
      </w:pPr>
    </w:p>
    <w:tbl>
      <w:tblPr>
        <w:tblStyle w:val="TableGrid"/>
        <w:tblW w:w="15462" w:type="dxa"/>
        <w:tblInd w:w="-61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800"/>
        <w:gridCol w:w="4554"/>
        <w:gridCol w:w="4554"/>
        <w:gridCol w:w="4554"/>
      </w:tblGrid>
      <w:tr w:rsidR="00D963C0" w:rsidRPr="00D07249" w:rsidTr="00D963C0">
        <w:trPr>
          <w:tblHeader/>
        </w:trPr>
        <w:tc>
          <w:tcPr>
            <w:tcW w:w="1800" w:type="dxa"/>
            <w:shd w:val="clear" w:color="auto" w:fill="FDE9D9" w:themeFill="accent6" w:themeFillTint="33"/>
            <w:tcMar>
              <w:top w:w="57" w:type="dxa"/>
              <w:bottom w:w="57" w:type="dxa"/>
            </w:tcMar>
          </w:tcPr>
          <w:p w:rsidR="00D963C0" w:rsidRPr="00D07249" w:rsidRDefault="00D963C0" w:rsidP="00D963C0">
            <w:pPr>
              <w:tabs>
                <w:tab w:val="center" w:pos="792"/>
                <w:tab w:val="left" w:pos="1576"/>
              </w:tabs>
              <w:autoSpaceDE w:val="0"/>
              <w:autoSpaceDN w:val="0"/>
              <w:adjustRightInd w:val="0"/>
              <w:rPr>
                <w:rFonts w:eastAsia="Times New Roman"/>
                <w:b/>
                <w:bCs/>
                <w:color w:val="000000"/>
                <w:sz w:val="20"/>
                <w:lang w:val="ru-RU"/>
              </w:rPr>
            </w:pPr>
            <w:r w:rsidRPr="00D07249">
              <w:rPr>
                <w:b/>
                <w:bCs/>
                <w:color w:val="000000"/>
                <w:sz w:val="20"/>
                <w:lang w:val="ru-RU"/>
              </w:rPr>
              <w:tab/>
              <w:t>Статья</w:t>
            </w:r>
            <w:r w:rsidRPr="00D07249">
              <w:rPr>
                <w:b/>
                <w:bCs/>
                <w:color w:val="000000"/>
                <w:sz w:val="20"/>
                <w:lang w:val="ru-RU"/>
              </w:rPr>
              <w:tab/>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Существующий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Предлагаемый/новый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Цель/описание поправки </w:t>
            </w:r>
          </w:p>
        </w:tc>
      </w:tr>
      <w:tr w:rsidR="00D963C0" w:rsidRPr="008D4777" w:rsidTr="00D963C0">
        <w:tc>
          <w:tcPr>
            <w:tcW w:w="1800" w:type="dxa"/>
            <w:tcMar>
              <w:top w:w="57" w:type="dxa"/>
              <w:bottom w:w="57" w:type="dxa"/>
            </w:tcMar>
          </w:tcPr>
          <w:p w:rsidR="00D963C0" w:rsidRPr="00D07249" w:rsidRDefault="00D963C0" w:rsidP="00D963C0">
            <w:pPr>
              <w:autoSpaceDE w:val="0"/>
              <w:autoSpaceDN w:val="0"/>
              <w:adjustRightInd w:val="0"/>
              <w:ind w:right="7"/>
              <w:rPr>
                <w:b/>
                <w:bCs/>
                <w:color w:val="000000"/>
                <w:sz w:val="20"/>
                <w:lang w:val="ru-RU"/>
              </w:rPr>
            </w:pPr>
            <w:r w:rsidRPr="00D07249">
              <w:rPr>
                <w:b/>
                <w:bCs/>
                <w:color w:val="000000"/>
                <w:sz w:val="20"/>
                <w:lang w:val="ru-RU"/>
              </w:rPr>
              <w:t>Статья 2(a)(4)</w:t>
            </w:r>
          </w:p>
          <w:p w:rsidR="00D963C0" w:rsidRPr="00D07249" w:rsidRDefault="00D963C0" w:rsidP="00D963C0">
            <w:pPr>
              <w:autoSpaceDE w:val="0"/>
              <w:autoSpaceDN w:val="0"/>
              <w:adjustRightInd w:val="0"/>
              <w:ind w:right="7"/>
              <w:rPr>
                <w:b/>
                <w:bCs/>
                <w:color w:val="000000"/>
                <w:sz w:val="20"/>
                <w:lang w:val="ru-RU"/>
              </w:rPr>
            </w:pPr>
          </w:p>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Глоссарий</w:t>
            </w:r>
          </w:p>
        </w:tc>
        <w:tc>
          <w:tcPr>
            <w:tcW w:w="4554" w:type="dxa"/>
            <w:tcMar>
              <w:top w:w="57" w:type="dxa"/>
              <w:bottom w:w="57" w:type="dxa"/>
            </w:tcMar>
          </w:tcPr>
          <w:p w:rsidR="00D963C0" w:rsidRPr="00D07249" w:rsidRDefault="00D963C0" w:rsidP="00D963C0">
            <w:pPr>
              <w:autoSpaceDE w:val="0"/>
              <w:autoSpaceDN w:val="0"/>
              <w:adjustRightInd w:val="0"/>
              <w:ind w:left="-54" w:right="7"/>
              <w:rPr>
                <w:color w:val="000000"/>
                <w:sz w:val="20"/>
                <w:lang w:val="ru-RU"/>
              </w:rPr>
            </w:pPr>
            <w:r w:rsidRPr="00D07249">
              <w:rPr>
                <w:sz w:val="20"/>
                <w:lang w:val="ru-RU"/>
              </w:rPr>
              <w:t>«Национальный сотрудник-специалист» означает набранного на местной основе сотрудника, эквивалентного сотруднику категории «С», который выполняет функции специалиста, требующие знания местных условий</w:t>
            </w:r>
            <w:r w:rsidRPr="00D07249">
              <w:rPr>
                <w:color w:val="000000"/>
                <w:sz w:val="20"/>
                <w:lang w:val="ru-RU"/>
              </w:rPr>
              <w:t xml:space="preserve"> </w:t>
            </w:r>
          </w:p>
          <w:p w:rsidR="00D963C0" w:rsidRPr="00D07249" w:rsidRDefault="00D963C0" w:rsidP="00D963C0">
            <w:pPr>
              <w:autoSpaceDE w:val="0"/>
              <w:autoSpaceDN w:val="0"/>
              <w:adjustRightInd w:val="0"/>
              <w:ind w:left="-54" w:right="7"/>
              <w:rPr>
                <w:color w:val="000000"/>
                <w:sz w:val="20"/>
                <w:lang w:val="ru-RU"/>
              </w:rPr>
            </w:pPr>
          </w:p>
          <w:p w:rsidR="00D963C0" w:rsidRPr="00D07249" w:rsidRDefault="00D963C0" w:rsidP="000B38C4">
            <w:pPr>
              <w:pStyle w:val="ListParagraph"/>
              <w:numPr>
                <w:ilvl w:val="0"/>
                <w:numId w:val="32"/>
              </w:numPr>
              <w:tabs>
                <w:tab w:val="left" w:pos="207"/>
                <w:tab w:val="left" w:pos="252"/>
              </w:tabs>
              <w:autoSpaceDE w:val="0"/>
              <w:autoSpaceDN w:val="0"/>
              <w:adjustRightInd w:val="0"/>
              <w:ind w:left="0" w:right="7" w:firstLine="0"/>
              <w:rPr>
                <w:sz w:val="20"/>
                <w:lang w:val="ru-RU"/>
              </w:rPr>
            </w:pPr>
            <w:r w:rsidRPr="00D07249">
              <w:rPr>
                <w:sz w:val="20"/>
                <w:lang w:val="ru-RU"/>
              </w:rPr>
              <w:t>«</w:t>
            </w:r>
            <w:proofErr w:type="spellStart"/>
            <w:r w:rsidRPr="00D07249">
              <w:rPr>
                <w:sz w:val="20"/>
                <w:lang w:val="ru-RU"/>
              </w:rPr>
              <w:t>ПНСС</w:t>
            </w:r>
            <w:proofErr w:type="spellEnd"/>
            <w:r w:rsidRPr="00D07249">
              <w:rPr>
                <w:sz w:val="20"/>
                <w:lang w:val="ru-RU"/>
              </w:rPr>
              <w:t>» означает «помощник национального сотрудника-специалиста по административным или программным вопросам».</w:t>
            </w:r>
          </w:p>
          <w:p w:rsidR="00D963C0" w:rsidRPr="00D07249" w:rsidRDefault="00D963C0" w:rsidP="00D963C0">
            <w:pPr>
              <w:pStyle w:val="RegLIST"/>
              <w:numPr>
                <w:ilvl w:val="0"/>
                <w:numId w:val="0"/>
              </w:numPr>
              <w:tabs>
                <w:tab w:val="left" w:pos="207"/>
                <w:tab w:val="left" w:pos="1134"/>
              </w:tabs>
              <w:spacing w:after="0"/>
              <w:rPr>
                <w:lang w:val="ru-RU"/>
              </w:rPr>
            </w:pPr>
          </w:p>
          <w:p w:rsidR="00D963C0" w:rsidRPr="00D07249" w:rsidRDefault="00D963C0" w:rsidP="000B38C4">
            <w:pPr>
              <w:pStyle w:val="ListParagraph"/>
              <w:numPr>
                <w:ilvl w:val="0"/>
                <w:numId w:val="32"/>
              </w:numPr>
              <w:tabs>
                <w:tab w:val="left" w:pos="207"/>
                <w:tab w:val="left" w:pos="252"/>
              </w:tabs>
              <w:autoSpaceDE w:val="0"/>
              <w:autoSpaceDN w:val="0"/>
              <w:adjustRightInd w:val="0"/>
              <w:ind w:left="0" w:right="7" w:firstLine="0"/>
              <w:rPr>
                <w:sz w:val="20"/>
                <w:lang w:val="ru-RU"/>
              </w:rPr>
            </w:pPr>
            <w:r w:rsidRPr="00D07249">
              <w:rPr>
                <w:sz w:val="20"/>
                <w:lang w:val="ru-RU"/>
              </w:rPr>
              <w:t>«</w:t>
            </w:r>
            <w:proofErr w:type="spellStart"/>
            <w:r w:rsidRPr="00D07249">
              <w:rPr>
                <w:sz w:val="20"/>
                <w:lang w:val="ru-RU"/>
              </w:rPr>
              <w:t>МНСС</w:t>
            </w:r>
            <w:proofErr w:type="spellEnd"/>
            <w:r w:rsidRPr="00D07249">
              <w:rPr>
                <w:sz w:val="20"/>
                <w:lang w:val="ru-RU"/>
              </w:rPr>
              <w:t>» означает «младший национальный сотрудник-специалист по административным или программным вопросам».</w:t>
            </w:r>
          </w:p>
          <w:p w:rsidR="00D963C0" w:rsidRPr="00D07249" w:rsidRDefault="00D963C0" w:rsidP="00D963C0">
            <w:pPr>
              <w:pStyle w:val="RegLIST"/>
              <w:numPr>
                <w:ilvl w:val="0"/>
                <w:numId w:val="0"/>
              </w:numPr>
              <w:tabs>
                <w:tab w:val="left" w:pos="207"/>
                <w:tab w:val="left" w:pos="1134"/>
              </w:tabs>
              <w:spacing w:after="0"/>
              <w:rPr>
                <w:lang w:val="ru-RU"/>
              </w:rPr>
            </w:pPr>
          </w:p>
          <w:p w:rsidR="00D963C0" w:rsidRPr="00D07249" w:rsidRDefault="00D963C0" w:rsidP="000B38C4">
            <w:pPr>
              <w:pStyle w:val="ListParagraph"/>
              <w:numPr>
                <w:ilvl w:val="0"/>
                <w:numId w:val="32"/>
              </w:numPr>
              <w:tabs>
                <w:tab w:val="left" w:pos="207"/>
                <w:tab w:val="left" w:pos="252"/>
              </w:tabs>
              <w:autoSpaceDE w:val="0"/>
              <w:autoSpaceDN w:val="0"/>
              <w:adjustRightInd w:val="0"/>
              <w:ind w:left="0" w:right="7" w:firstLine="0"/>
              <w:rPr>
                <w:sz w:val="20"/>
                <w:lang w:val="ru-RU"/>
              </w:rPr>
            </w:pPr>
            <w:r w:rsidRPr="00D07249">
              <w:rPr>
                <w:sz w:val="20"/>
                <w:lang w:val="ru-RU"/>
              </w:rPr>
              <w:t>«</w:t>
            </w:r>
            <w:proofErr w:type="spellStart"/>
            <w:r w:rsidRPr="00D07249">
              <w:rPr>
                <w:sz w:val="20"/>
                <w:lang w:val="ru-RU"/>
              </w:rPr>
              <w:t>НСС</w:t>
            </w:r>
            <w:proofErr w:type="spellEnd"/>
            <w:r w:rsidRPr="00D07249">
              <w:rPr>
                <w:sz w:val="20"/>
                <w:lang w:val="ru-RU"/>
              </w:rPr>
              <w:t>» означает «национальный сотрудник-специалист по административным или программным вопросам».</w:t>
            </w:r>
          </w:p>
          <w:p w:rsidR="00D963C0" w:rsidRPr="00D07249" w:rsidRDefault="00D963C0" w:rsidP="00D963C0">
            <w:pPr>
              <w:pStyle w:val="RegLIST"/>
              <w:numPr>
                <w:ilvl w:val="0"/>
                <w:numId w:val="0"/>
              </w:numPr>
              <w:tabs>
                <w:tab w:val="left" w:pos="207"/>
                <w:tab w:val="left" w:pos="1134"/>
              </w:tabs>
              <w:spacing w:after="0"/>
              <w:rPr>
                <w:lang w:val="ru-RU"/>
              </w:rPr>
            </w:pPr>
          </w:p>
          <w:p w:rsidR="00D963C0" w:rsidRPr="00D07249" w:rsidRDefault="00D963C0" w:rsidP="000B38C4">
            <w:pPr>
              <w:pStyle w:val="ListParagraph"/>
              <w:numPr>
                <w:ilvl w:val="0"/>
                <w:numId w:val="32"/>
              </w:numPr>
              <w:tabs>
                <w:tab w:val="left" w:pos="207"/>
                <w:tab w:val="left" w:pos="252"/>
              </w:tabs>
              <w:autoSpaceDE w:val="0"/>
              <w:autoSpaceDN w:val="0"/>
              <w:adjustRightInd w:val="0"/>
              <w:ind w:left="0" w:right="7" w:firstLine="0"/>
              <w:rPr>
                <w:color w:val="000000"/>
                <w:sz w:val="20"/>
                <w:lang w:val="ru-RU"/>
              </w:rPr>
            </w:pPr>
            <w:r w:rsidRPr="00D07249">
              <w:rPr>
                <w:sz w:val="20"/>
                <w:lang w:val="ru-RU"/>
              </w:rPr>
              <w:t>«</w:t>
            </w:r>
            <w:proofErr w:type="spellStart"/>
            <w:r w:rsidRPr="00D07249">
              <w:rPr>
                <w:sz w:val="20"/>
                <w:lang w:val="ru-RU"/>
              </w:rPr>
              <w:t>СНСС</w:t>
            </w:r>
            <w:proofErr w:type="spellEnd"/>
            <w:r w:rsidRPr="00D07249">
              <w:rPr>
                <w:sz w:val="20"/>
                <w:lang w:val="ru-RU"/>
              </w:rPr>
              <w:t>» означает «старший национальный сотрудник-специалист по административным или программным вопросам»</w:t>
            </w:r>
            <w:r w:rsidRPr="00D07249">
              <w:rPr>
                <w:color w:val="000000"/>
                <w:sz w:val="20"/>
                <w:lang w:val="ru-RU"/>
              </w:rPr>
              <w:t>.</w:t>
            </w:r>
          </w:p>
          <w:p w:rsidR="00D963C0" w:rsidRPr="00D07249" w:rsidRDefault="00D963C0" w:rsidP="00D963C0">
            <w:pPr>
              <w:autoSpaceDE w:val="0"/>
              <w:autoSpaceDN w:val="0"/>
              <w:adjustRightInd w:val="0"/>
              <w:ind w:left="-54" w:right="7"/>
              <w:rPr>
                <w:color w:val="000000"/>
                <w:sz w:val="20"/>
                <w:lang w:val="ru-RU"/>
              </w:rPr>
            </w:pPr>
          </w:p>
          <w:p w:rsidR="00D963C0" w:rsidRPr="00D07249" w:rsidRDefault="00D963C0" w:rsidP="000B38C4">
            <w:pPr>
              <w:pStyle w:val="ListParagraph"/>
              <w:numPr>
                <w:ilvl w:val="0"/>
                <w:numId w:val="32"/>
              </w:numPr>
              <w:tabs>
                <w:tab w:val="left" w:pos="432"/>
              </w:tabs>
              <w:autoSpaceDE w:val="0"/>
              <w:autoSpaceDN w:val="0"/>
              <w:adjustRightInd w:val="0"/>
              <w:ind w:right="7"/>
              <w:rPr>
                <w:color w:val="000000"/>
                <w:sz w:val="20"/>
                <w:lang w:val="ru-RU"/>
              </w:rPr>
            </w:pPr>
            <w:r w:rsidRPr="00D07249">
              <w:rPr>
                <w:color w:val="000000"/>
                <w:sz w:val="20"/>
                <w:lang w:val="ru-RU"/>
              </w:rPr>
              <w:t>[…]</w:t>
            </w:r>
          </w:p>
          <w:p w:rsidR="00D963C0" w:rsidRPr="00D07249" w:rsidRDefault="00D963C0" w:rsidP="00D963C0">
            <w:pPr>
              <w:tabs>
                <w:tab w:val="left" w:pos="432"/>
              </w:tabs>
              <w:autoSpaceDE w:val="0"/>
              <w:autoSpaceDN w:val="0"/>
              <w:adjustRightInd w:val="0"/>
              <w:ind w:right="7"/>
              <w:rPr>
                <w:color w:val="000000"/>
                <w:sz w:val="20"/>
                <w:lang w:val="ru-RU"/>
              </w:rPr>
            </w:pPr>
          </w:p>
          <w:p w:rsidR="00D963C0" w:rsidRPr="00D07249" w:rsidRDefault="00D963C0" w:rsidP="000B38C4">
            <w:pPr>
              <w:pStyle w:val="ListParagraph"/>
              <w:numPr>
                <w:ilvl w:val="0"/>
                <w:numId w:val="32"/>
              </w:numPr>
              <w:tabs>
                <w:tab w:val="left" w:pos="432"/>
              </w:tabs>
              <w:autoSpaceDE w:val="0"/>
              <w:autoSpaceDN w:val="0"/>
              <w:adjustRightInd w:val="0"/>
              <w:ind w:right="7"/>
              <w:rPr>
                <w:color w:val="000000"/>
                <w:sz w:val="20"/>
                <w:lang w:val="ru-RU"/>
              </w:rPr>
            </w:pPr>
            <w:r w:rsidRPr="00D07249">
              <w:rPr>
                <w:color w:val="000000"/>
                <w:sz w:val="20"/>
                <w:lang w:val="ru-RU"/>
              </w:rPr>
              <w:t>[…]</w:t>
            </w:r>
          </w:p>
          <w:p w:rsidR="00D963C0" w:rsidRPr="00D07249" w:rsidRDefault="00D963C0" w:rsidP="00D963C0">
            <w:pPr>
              <w:tabs>
                <w:tab w:val="left" w:pos="432"/>
              </w:tabs>
              <w:autoSpaceDE w:val="0"/>
              <w:autoSpaceDN w:val="0"/>
              <w:adjustRightInd w:val="0"/>
              <w:ind w:right="7"/>
              <w:rPr>
                <w:color w:val="000000"/>
                <w:sz w:val="20"/>
                <w:lang w:val="ru-RU"/>
              </w:rPr>
            </w:pPr>
          </w:p>
          <w:p w:rsidR="00D963C0" w:rsidRPr="00D07249" w:rsidRDefault="00D963C0" w:rsidP="000B38C4">
            <w:pPr>
              <w:pStyle w:val="ListParagraph"/>
              <w:numPr>
                <w:ilvl w:val="0"/>
                <w:numId w:val="32"/>
              </w:numPr>
              <w:tabs>
                <w:tab w:val="left" w:pos="432"/>
              </w:tabs>
              <w:autoSpaceDE w:val="0"/>
              <w:autoSpaceDN w:val="0"/>
              <w:adjustRightInd w:val="0"/>
              <w:ind w:right="7"/>
              <w:rPr>
                <w:color w:val="000000"/>
                <w:sz w:val="20"/>
                <w:lang w:val="ru-RU"/>
              </w:rPr>
            </w:pPr>
            <w:r w:rsidRPr="00D07249">
              <w:rPr>
                <w:color w:val="000000"/>
                <w:sz w:val="20"/>
                <w:lang w:val="ru-RU"/>
              </w:rPr>
              <w:t xml:space="preserve"> […]</w:t>
            </w:r>
          </w:p>
        </w:tc>
        <w:tc>
          <w:tcPr>
            <w:tcW w:w="4554" w:type="dxa"/>
            <w:tcMar>
              <w:top w:w="57" w:type="dxa"/>
              <w:bottom w:w="57" w:type="dxa"/>
            </w:tcMar>
          </w:tcPr>
          <w:p w:rsidR="00D963C0" w:rsidRPr="00D07249" w:rsidRDefault="00D963C0" w:rsidP="00D963C0">
            <w:pPr>
              <w:autoSpaceDE w:val="0"/>
              <w:autoSpaceDN w:val="0"/>
              <w:adjustRightInd w:val="0"/>
              <w:ind w:right="7"/>
              <w:rPr>
                <w:color w:val="000000"/>
                <w:sz w:val="20"/>
                <w:lang w:val="ru-RU"/>
              </w:rPr>
            </w:pPr>
            <w:r w:rsidRPr="00D07249">
              <w:rPr>
                <w:sz w:val="20"/>
                <w:lang w:val="ru-RU"/>
              </w:rPr>
              <w:t xml:space="preserve">«Национальный сотрудник-специалист» означает сотрудника, набранного на местной основе </w:t>
            </w:r>
            <w:r w:rsidRPr="00D07249">
              <w:rPr>
                <w:b/>
                <w:sz w:val="20"/>
                <w:u w:val="single"/>
                <w:lang w:val="ru-RU"/>
              </w:rPr>
              <w:t>в отделении вне штаб-квартиры</w:t>
            </w:r>
            <w:r w:rsidRPr="00D07249">
              <w:rPr>
                <w:sz w:val="20"/>
                <w:lang w:val="ru-RU"/>
              </w:rPr>
              <w:t xml:space="preserve"> </w:t>
            </w:r>
            <w:r w:rsidRPr="00D07249">
              <w:rPr>
                <w:strike/>
                <w:sz w:val="20"/>
                <w:lang w:val="ru-RU"/>
              </w:rPr>
              <w:t xml:space="preserve">эквивалентного сотруднику категории «С» </w:t>
            </w:r>
            <w:r w:rsidRPr="00D07249">
              <w:rPr>
                <w:sz w:val="20"/>
                <w:lang w:val="ru-RU"/>
              </w:rPr>
              <w:t>для выполнения функций специалиста, требующих знания местных условий</w:t>
            </w:r>
            <w:r w:rsidRPr="00D07249">
              <w:rPr>
                <w:color w:val="000000"/>
                <w:sz w:val="20"/>
                <w:lang w:val="ru-RU"/>
              </w:rPr>
              <w:t xml:space="preserve">. </w:t>
            </w:r>
          </w:p>
          <w:p w:rsidR="00D963C0" w:rsidRPr="00D07249" w:rsidRDefault="00D963C0" w:rsidP="00D963C0">
            <w:pPr>
              <w:autoSpaceDE w:val="0"/>
              <w:autoSpaceDN w:val="0"/>
              <w:adjustRightInd w:val="0"/>
              <w:ind w:left="-54" w:right="7"/>
              <w:rPr>
                <w:color w:val="000000"/>
                <w:sz w:val="20"/>
                <w:lang w:val="ru-RU"/>
              </w:rPr>
            </w:pPr>
          </w:p>
          <w:p w:rsidR="00D963C0" w:rsidRPr="00D07249" w:rsidRDefault="00D963C0" w:rsidP="000B38C4">
            <w:pPr>
              <w:pStyle w:val="ListParagraph"/>
              <w:numPr>
                <w:ilvl w:val="0"/>
                <w:numId w:val="61"/>
              </w:numPr>
              <w:tabs>
                <w:tab w:val="left" w:pos="207"/>
                <w:tab w:val="left" w:pos="252"/>
              </w:tabs>
              <w:autoSpaceDE w:val="0"/>
              <w:autoSpaceDN w:val="0"/>
              <w:adjustRightInd w:val="0"/>
              <w:ind w:left="0" w:right="7" w:firstLine="0"/>
              <w:rPr>
                <w:strike/>
                <w:sz w:val="20"/>
                <w:lang w:val="ru-RU"/>
              </w:rPr>
            </w:pPr>
            <w:r w:rsidRPr="00D07249">
              <w:rPr>
                <w:strike/>
                <w:sz w:val="20"/>
                <w:lang w:val="ru-RU"/>
              </w:rPr>
              <w:t>«</w:t>
            </w:r>
            <w:proofErr w:type="spellStart"/>
            <w:r w:rsidRPr="00D07249">
              <w:rPr>
                <w:strike/>
                <w:sz w:val="20"/>
                <w:lang w:val="ru-RU"/>
              </w:rPr>
              <w:t>ПНСС</w:t>
            </w:r>
            <w:proofErr w:type="spellEnd"/>
            <w:r w:rsidRPr="00D07249">
              <w:rPr>
                <w:strike/>
                <w:sz w:val="20"/>
                <w:lang w:val="ru-RU"/>
              </w:rPr>
              <w:t>» означает «помощник национального сотрудника-специалиста по административным или программным вопросам».</w:t>
            </w:r>
          </w:p>
          <w:p w:rsidR="00D963C0" w:rsidRPr="00D07249" w:rsidRDefault="00D963C0" w:rsidP="00D963C0">
            <w:pPr>
              <w:pStyle w:val="RegLIST"/>
              <w:numPr>
                <w:ilvl w:val="0"/>
                <w:numId w:val="0"/>
              </w:numPr>
              <w:tabs>
                <w:tab w:val="left" w:pos="207"/>
                <w:tab w:val="left" w:pos="1134"/>
              </w:tabs>
              <w:spacing w:after="0"/>
              <w:rPr>
                <w:strike/>
                <w:lang w:val="ru-RU"/>
              </w:rPr>
            </w:pPr>
          </w:p>
          <w:p w:rsidR="00D963C0" w:rsidRPr="00D07249" w:rsidRDefault="00D963C0" w:rsidP="000B38C4">
            <w:pPr>
              <w:pStyle w:val="ListParagraph"/>
              <w:numPr>
                <w:ilvl w:val="0"/>
                <w:numId w:val="61"/>
              </w:numPr>
              <w:tabs>
                <w:tab w:val="left" w:pos="207"/>
                <w:tab w:val="left" w:pos="252"/>
              </w:tabs>
              <w:autoSpaceDE w:val="0"/>
              <w:autoSpaceDN w:val="0"/>
              <w:adjustRightInd w:val="0"/>
              <w:ind w:left="0" w:right="7" w:firstLine="0"/>
              <w:rPr>
                <w:strike/>
                <w:sz w:val="20"/>
                <w:lang w:val="ru-RU"/>
              </w:rPr>
            </w:pPr>
            <w:r w:rsidRPr="00D07249">
              <w:rPr>
                <w:strike/>
                <w:sz w:val="20"/>
                <w:lang w:val="ru-RU"/>
              </w:rPr>
              <w:t>«</w:t>
            </w:r>
            <w:proofErr w:type="spellStart"/>
            <w:r w:rsidRPr="00D07249">
              <w:rPr>
                <w:strike/>
                <w:sz w:val="20"/>
                <w:lang w:val="ru-RU"/>
              </w:rPr>
              <w:t>МНСС</w:t>
            </w:r>
            <w:proofErr w:type="spellEnd"/>
            <w:r w:rsidRPr="00D07249">
              <w:rPr>
                <w:strike/>
                <w:sz w:val="20"/>
                <w:lang w:val="ru-RU"/>
              </w:rPr>
              <w:t>» означает «младший национальный сотрудник-специалист по административным или программным вопросам».</w:t>
            </w:r>
          </w:p>
          <w:p w:rsidR="00D963C0" w:rsidRPr="00D07249" w:rsidRDefault="00D963C0" w:rsidP="00D963C0">
            <w:pPr>
              <w:pStyle w:val="RegLIST"/>
              <w:numPr>
                <w:ilvl w:val="0"/>
                <w:numId w:val="0"/>
              </w:numPr>
              <w:tabs>
                <w:tab w:val="left" w:pos="207"/>
                <w:tab w:val="left" w:pos="1134"/>
              </w:tabs>
              <w:spacing w:after="0"/>
              <w:rPr>
                <w:strike/>
                <w:lang w:val="ru-RU"/>
              </w:rPr>
            </w:pPr>
          </w:p>
          <w:p w:rsidR="00D963C0" w:rsidRPr="00D07249" w:rsidRDefault="00D963C0" w:rsidP="000B38C4">
            <w:pPr>
              <w:pStyle w:val="ListParagraph"/>
              <w:numPr>
                <w:ilvl w:val="0"/>
                <w:numId w:val="61"/>
              </w:numPr>
              <w:tabs>
                <w:tab w:val="left" w:pos="207"/>
                <w:tab w:val="left" w:pos="252"/>
              </w:tabs>
              <w:autoSpaceDE w:val="0"/>
              <w:autoSpaceDN w:val="0"/>
              <w:adjustRightInd w:val="0"/>
              <w:ind w:left="0" w:right="7" w:firstLine="0"/>
              <w:rPr>
                <w:strike/>
                <w:sz w:val="20"/>
                <w:lang w:val="ru-RU"/>
              </w:rPr>
            </w:pPr>
            <w:r w:rsidRPr="00D07249">
              <w:rPr>
                <w:strike/>
                <w:sz w:val="20"/>
                <w:lang w:val="ru-RU"/>
              </w:rPr>
              <w:t>«</w:t>
            </w:r>
            <w:proofErr w:type="spellStart"/>
            <w:r w:rsidRPr="00D07249">
              <w:rPr>
                <w:strike/>
                <w:sz w:val="20"/>
                <w:lang w:val="ru-RU"/>
              </w:rPr>
              <w:t>НСС</w:t>
            </w:r>
            <w:proofErr w:type="spellEnd"/>
            <w:r w:rsidRPr="00D07249">
              <w:rPr>
                <w:strike/>
                <w:sz w:val="20"/>
                <w:lang w:val="ru-RU"/>
              </w:rPr>
              <w:t>» означает «национальный сотрудник-специалист по административным или программным вопросам».</w:t>
            </w:r>
          </w:p>
          <w:p w:rsidR="00D963C0" w:rsidRPr="00D07249" w:rsidRDefault="00D963C0" w:rsidP="00D963C0">
            <w:pPr>
              <w:pStyle w:val="RegLIST"/>
              <w:numPr>
                <w:ilvl w:val="0"/>
                <w:numId w:val="0"/>
              </w:numPr>
              <w:tabs>
                <w:tab w:val="left" w:pos="207"/>
                <w:tab w:val="left" w:pos="1134"/>
              </w:tabs>
              <w:spacing w:after="0"/>
              <w:rPr>
                <w:strike/>
                <w:lang w:val="ru-RU"/>
              </w:rPr>
            </w:pPr>
          </w:p>
          <w:p w:rsidR="00D963C0" w:rsidRPr="00D07249" w:rsidRDefault="00D963C0" w:rsidP="000B38C4">
            <w:pPr>
              <w:pStyle w:val="ListParagraph"/>
              <w:numPr>
                <w:ilvl w:val="0"/>
                <w:numId w:val="61"/>
              </w:numPr>
              <w:tabs>
                <w:tab w:val="left" w:pos="207"/>
                <w:tab w:val="left" w:pos="252"/>
              </w:tabs>
              <w:autoSpaceDE w:val="0"/>
              <w:autoSpaceDN w:val="0"/>
              <w:adjustRightInd w:val="0"/>
              <w:ind w:left="0" w:right="7" w:firstLine="0"/>
              <w:rPr>
                <w:strike/>
                <w:color w:val="000000"/>
                <w:sz w:val="20"/>
                <w:lang w:val="ru-RU"/>
              </w:rPr>
            </w:pPr>
            <w:r w:rsidRPr="00D07249">
              <w:rPr>
                <w:strike/>
                <w:sz w:val="20"/>
                <w:lang w:val="ru-RU"/>
              </w:rPr>
              <w:t>«</w:t>
            </w:r>
            <w:proofErr w:type="spellStart"/>
            <w:r w:rsidRPr="00D07249">
              <w:rPr>
                <w:strike/>
                <w:sz w:val="20"/>
                <w:lang w:val="ru-RU"/>
              </w:rPr>
              <w:t>СНСС</w:t>
            </w:r>
            <w:proofErr w:type="spellEnd"/>
            <w:r w:rsidRPr="00D07249">
              <w:rPr>
                <w:strike/>
                <w:sz w:val="20"/>
                <w:lang w:val="ru-RU"/>
              </w:rPr>
              <w:t>» означает «старший национальный сотрудник-специалист по административным или программным вопросам»</w:t>
            </w:r>
            <w:r w:rsidRPr="00D07249">
              <w:rPr>
                <w:strike/>
                <w:color w:val="000000"/>
                <w:sz w:val="20"/>
                <w:lang w:val="ru-RU"/>
              </w:rPr>
              <w:t>.</w:t>
            </w:r>
          </w:p>
          <w:p w:rsidR="00D963C0" w:rsidRPr="00D07249" w:rsidRDefault="00D963C0" w:rsidP="00D963C0">
            <w:pPr>
              <w:autoSpaceDE w:val="0"/>
              <w:autoSpaceDN w:val="0"/>
              <w:adjustRightInd w:val="0"/>
              <w:ind w:left="-54" w:right="7"/>
              <w:rPr>
                <w:color w:val="000000"/>
                <w:sz w:val="20"/>
                <w:lang w:val="ru-RU"/>
              </w:rPr>
            </w:pPr>
          </w:p>
          <w:p w:rsidR="00D963C0" w:rsidRPr="00D07249" w:rsidRDefault="00D963C0" w:rsidP="00D963C0">
            <w:pPr>
              <w:autoSpaceDE w:val="0"/>
              <w:autoSpaceDN w:val="0"/>
              <w:adjustRightInd w:val="0"/>
              <w:ind w:right="7"/>
              <w:rPr>
                <w:color w:val="000000"/>
                <w:sz w:val="20"/>
                <w:lang w:val="ru-RU"/>
              </w:rPr>
            </w:pPr>
            <w:r w:rsidRPr="00D07249">
              <w:rPr>
                <w:strike/>
                <w:color w:val="000000"/>
                <w:sz w:val="20"/>
                <w:lang w:val="ru-RU"/>
              </w:rPr>
              <w:t xml:space="preserve"> (9)</w:t>
            </w:r>
            <w:r w:rsidRPr="00D07249">
              <w:rPr>
                <w:color w:val="000000"/>
                <w:sz w:val="20"/>
                <w:lang w:val="ru-RU"/>
              </w:rPr>
              <w:t xml:space="preserve"> </w:t>
            </w:r>
            <w:r w:rsidRPr="00D07249">
              <w:rPr>
                <w:b/>
                <w:color w:val="000000"/>
                <w:sz w:val="20"/>
                <w:u w:val="single"/>
                <w:lang w:val="ru-RU"/>
              </w:rPr>
              <w:t>(5)</w:t>
            </w:r>
            <w:r w:rsidRPr="00D07249">
              <w:rPr>
                <w:color w:val="000000"/>
                <w:sz w:val="20"/>
                <w:lang w:val="ru-RU"/>
              </w:rPr>
              <w:t xml:space="preserve"> […]</w:t>
            </w:r>
          </w:p>
          <w:p w:rsidR="00D963C0" w:rsidRPr="00D07249" w:rsidRDefault="00D963C0" w:rsidP="00D963C0">
            <w:pPr>
              <w:autoSpaceDE w:val="0"/>
              <w:autoSpaceDN w:val="0"/>
              <w:adjustRightInd w:val="0"/>
              <w:ind w:right="7"/>
              <w:rPr>
                <w:color w:val="000000"/>
                <w:sz w:val="20"/>
                <w:lang w:val="ru-RU"/>
              </w:rPr>
            </w:pPr>
          </w:p>
          <w:p w:rsidR="00D963C0" w:rsidRPr="00D07249" w:rsidRDefault="00D963C0" w:rsidP="00D963C0">
            <w:pPr>
              <w:autoSpaceDE w:val="0"/>
              <w:autoSpaceDN w:val="0"/>
              <w:adjustRightInd w:val="0"/>
              <w:ind w:right="7"/>
              <w:rPr>
                <w:color w:val="000000"/>
                <w:sz w:val="20"/>
                <w:lang w:val="ru-RU"/>
              </w:rPr>
            </w:pPr>
            <w:r w:rsidRPr="00D07249">
              <w:rPr>
                <w:strike/>
                <w:color w:val="000000"/>
                <w:sz w:val="20"/>
                <w:lang w:val="ru-RU"/>
              </w:rPr>
              <w:t>(10)</w:t>
            </w:r>
            <w:r w:rsidRPr="00D07249">
              <w:rPr>
                <w:color w:val="000000"/>
                <w:sz w:val="20"/>
                <w:lang w:val="ru-RU"/>
              </w:rPr>
              <w:t xml:space="preserve"> </w:t>
            </w:r>
            <w:r w:rsidRPr="00D07249">
              <w:rPr>
                <w:b/>
                <w:color w:val="000000"/>
                <w:sz w:val="20"/>
                <w:u w:val="single"/>
                <w:lang w:val="ru-RU"/>
              </w:rPr>
              <w:t>(6)</w:t>
            </w:r>
            <w:r w:rsidRPr="00D07249">
              <w:rPr>
                <w:color w:val="000000"/>
                <w:sz w:val="20"/>
                <w:lang w:val="ru-RU"/>
              </w:rPr>
              <w:t xml:space="preserve"> […]</w:t>
            </w:r>
          </w:p>
          <w:p w:rsidR="00D963C0" w:rsidRPr="00D07249" w:rsidRDefault="00D963C0" w:rsidP="00D963C0">
            <w:pPr>
              <w:autoSpaceDE w:val="0"/>
              <w:autoSpaceDN w:val="0"/>
              <w:adjustRightInd w:val="0"/>
              <w:ind w:right="7"/>
              <w:rPr>
                <w:color w:val="000000"/>
                <w:sz w:val="20"/>
                <w:lang w:val="ru-RU"/>
              </w:rPr>
            </w:pPr>
          </w:p>
          <w:p w:rsidR="00D963C0" w:rsidRPr="00D07249" w:rsidRDefault="00D963C0" w:rsidP="00D963C0">
            <w:pPr>
              <w:autoSpaceDE w:val="0"/>
              <w:autoSpaceDN w:val="0"/>
              <w:adjustRightInd w:val="0"/>
              <w:ind w:right="7"/>
              <w:rPr>
                <w:color w:val="000000"/>
                <w:sz w:val="20"/>
                <w:lang w:val="ru-RU"/>
              </w:rPr>
            </w:pPr>
            <w:r w:rsidRPr="00D07249">
              <w:rPr>
                <w:strike/>
                <w:color w:val="000000"/>
                <w:sz w:val="20"/>
                <w:lang w:val="ru-RU"/>
              </w:rPr>
              <w:t>(11)</w:t>
            </w:r>
            <w:r w:rsidRPr="00D07249">
              <w:rPr>
                <w:color w:val="000000"/>
                <w:sz w:val="20"/>
                <w:lang w:val="ru-RU"/>
              </w:rPr>
              <w:t xml:space="preserve"> </w:t>
            </w:r>
            <w:r w:rsidRPr="00D07249">
              <w:rPr>
                <w:b/>
                <w:color w:val="000000"/>
                <w:sz w:val="20"/>
                <w:u w:val="single"/>
                <w:lang w:val="ru-RU"/>
              </w:rPr>
              <w:t>(7)</w:t>
            </w:r>
            <w:r w:rsidRPr="00D07249">
              <w:rPr>
                <w:color w:val="000000"/>
                <w:sz w:val="20"/>
                <w:lang w:val="ru-RU"/>
              </w:rPr>
              <w:t xml:space="preserve"> […]</w:t>
            </w:r>
          </w:p>
        </w:tc>
        <w:tc>
          <w:tcPr>
            <w:tcW w:w="4554" w:type="dxa"/>
            <w:tcMar>
              <w:top w:w="57" w:type="dxa"/>
              <w:bottom w:w="57" w:type="dxa"/>
            </w:tcMar>
          </w:tcPr>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 xml:space="preserve">Уточнить, что </w:t>
            </w:r>
            <w:proofErr w:type="spellStart"/>
            <w:r w:rsidRPr="00D07249">
              <w:rPr>
                <w:bCs/>
                <w:color w:val="000000"/>
                <w:sz w:val="20"/>
                <w:lang w:val="ru-RU"/>
              </w:rPr>
              <w:t>НСС</w:t>
            </w:r>
            <w:proofErr w:type="spellEnd"/>
            <w:r w:rsidRPr="00D07249">
              <w:rPr>
                <w:bCs/>
                <w:color w:val="000000"/>
                <w:sz w:val="20"/>
                <w:lang w:val="ru-RU"/>
              </w:rPr>
              <w:t xml:space="preserve"> могут наниматься только </w:t>
            </w:r>
            <w:r w:rsidRPr="00D07249">
              <w:rPr>
                <w:sz w:val="20"/>
                <w:lang w:val="ru-RU"/>
              </w:rPr>
              <w:t>в отделениях вне штаб-квартиры</w:t>
            </w:r>
            <w:r w:rsidRPr="00D07249">
              <w:rPr>
                <w:bCs/>
                <w:color w:val="000000"/>
                <w:sz w:val="20"/>
                <w:lang w:val="ru-RU"/>
              </w:rPr>
              <w:t>.</w:t>
            </w:r>
          </w:p>
          <w:p w:rsidR="00D963C0" w:rsidRPr="00D07249" w:rsidRDefault="00D963C0" w:rsidP="00D963C0">
            <w:pPr>
              <w:autoSpaceDE w:val="0"/>
              <w:autoSpaceDN w:val="0"/>
              <w:adjustRightInd w:val="0"/>
              <w:ind w:right="7"/>
              <w:rPr>
                <w:bCs/>
                <w:color w:val="000000"/>
                <w:sz w:val="20"/>
                <w:lang w:val="ru-RU"/>
              </w:rPr>
            </w:pPr>
          </w:p>
          <w:p w:rsidR="00D963C0" w:rsidRPr="00D07249" w:rsidRDefault="00D963C0" w:rsidP="00D963C0">
            <w:pPr>
              <w:autoSpaceDE w:val="0"/>
              <w:autoSpaceDN w:val="0"/>
              <w:adjustRightInd w:val="0"/>
              <w:ind w:right="7"/>
              <w:rPr>
                <w:bCs/>
                <w:color w:val="000000"/>
                <w:sz w:val="20"/>
                <w:lang w:val="ru-RU"/>
              </w:rPr>
            </w:pPr>
            <w:r w:rsidRPr="00D07249">
              <w:rPr>
                <w:bCs/>
                <w:color w:val="000000"/>
                <w:sz w:val="20"/>
                <w:lang w:val="ru-RU"/>
              </w:rPr>
              <w:t xml:space="preserve">Определения </w:t>
            </w:r>
            <w:proofErr w:type="spellStart"/>
            <w:r w:rsidRPr="00D07249">
              <w:rPr>
                <w:bCs/>
                <w:color w:val="000000"/>
                <w:sz w:val="20"/>
                <w:lang w:val="ru-RU"/>
              </w:rPr>
              <w:t>ПНСС</w:t>
            </w:r>
            <w:proofErr w:type="spellEnd"/>
            <w:r w:rsidRPr="00D07249">
              <w:rPr>
                <w:bCs/>
                <w:color w:val="000000"/>
                <w:sz w:val="20"/>
                <w:lang w:val="ru-RU"/>
              </w:rPr>
              <w:t xml:space="preserve">, </w:t>
            </w:r>
            <w:proofErr w:type="spellStart"/>
            <w:r w:rsidRPr="00D07249">
              <w:rPr>
                <w:bCs/>
                <w:color w:val="000000"/>
                <w:sz w:val="20"/>
                <w:lang w:val="ru-RU"/>
              </w:rPr>
              <w:t>МНСС</w:t>
            </w:r>
            <w:proofErr w:type="spellEnd"/>
            <w:r w:rsidRPr="00D07249">
              <w:rPr>
                <w:bCs/>
                <w:color w:val="000000"/>
                <w:sz w:val="20"/>
                <w:lang w:val="ru-RU"/>
              </w:rPr>
              <w:t xml:space="preserve">, </w:t>
            </w:r>
            <w:proofErr w:type="spellStart"/>
            <w:r w:rsidRPr="00D07249">
              <w:rPr>
                <w:bCs/>
                <w:color w:val="000000"/>
                <w:sz w:val="20"/>
                <w:lang w:val="ru-RU"/>
              </w:rPr>
              <w:t>НСС</w:t>
            </w:r>
            <w:proofErr w:type="spellEnd"/>
            <w:r w:rsidRPr="00D07249">
              <w:rPr>
                <w:bCs/>
                <w:color w:val="000000"/>
                <w:sz w:val="20"/>
                <w:lang w:val="ru-RU"/>
              </w:rPr>
              <w:t xml:space="preserve"> и </w:t>
            </w:r>
            <w:proofErr w:type="spellStart"/>
            <w:r w:rsidRPr="00D07249">
              <w:rPr>
                <w:bCs/>
                <w:color w:val="000000"/>
                <w:sz w:val="20"/>
                <w:lang w:val="ru-RU"/>
              </w:rPr>
              <w:t>СНСС</w:t>
            </w:r>
            <w:proofErr w:type="spellEnd"/>
            <w:r w:rsidRPr="00D07249">
              <w:rPr>
                <w:bCs/>
                <w:color w:val="000000"/>
                <w:sz w:val="20"/>
                <w:lang w:val="ru-RU"/>
              </w:rPr>
              <w:t xml:space="preserve"> исключаются, так как они являются </w:t>
            </w:r>
            <w:proofErr w:type="gramStart"/>
            <w:r w:rsidRPr="00D07249">
              <w:rPr>
                <w:bCs/>
                <w:color w:val="000000"/>
                <w:sz w:val="20"/>
                <w:lang w:val="ru-RU"/>
              </w:rPr>
              <w:t>слишком ограничительными</w:t>
            </w:r>
            <w:proofErr w:type="gramEnd"/>
            <w:r w:rsidRPr="00D07249">
              <w:rPr>
                <w:bCs/>
                <w:color w:val="000000"/>
                <w:sz w:val="20"/>
                <w:lang w:val="ru-RU"/>
              </w:rPr>
              <w:t xml:space="preserve">.  </w:t>
            </w:r>
            <w:proofErr w:type="spellStart"/>
            <w:r w:rsidRPr="00D07249">
              <w:rPr>
                <w:bCs/>
                <w:color w:val="000000"/>
                <w:sz w:val="20"/>
                <w:lang w:val="ru-RU"/>
              </w:rPr>
              <w:t>НСС</w:t>
            </w:r>
            <w:proofErr w:type="spellEnd"/>
            <w:r w:rsidRPr="00D07249">
              <w:rPr>
                <w:bCs/>
                <w:color w:val="000000"/>
                <w:sz w:val="20"/>
                <w:lang w:val="ru-RU"/>
              </w:rPr>
              <w:t xml:space="preserve"> могут наниматься для выполнения функций, которые являются не только административными или связанными с программами (например, функция информирования общественности).</w:t>
            </w:r>
          </w:p>
        </w:tc>
      </w:tr>
    </w:tbl>
    <w:p w:rsidR="00D963C0" w:rsidRPr="00D07249" w:rsidRDefault="00D963C0" w:rsidP="00D963C0">
      <w:pPr>
        <w:keepNext/>
        <w:keepLines/>
        <w:pBdr>
          <w:bottom w:val="single" w:sz="12" w:space="1" w:color="auto"/>
        </w:pBdr>
        <w:autoSpaceDE w:val="0"/>
        <w:autoSpaceDN w:val="0"/>
        <w:adjustRightInd w:val="0"/>
        <w:ind w:left="-709" w:right="6"/>
        <w:rPr>
          <w:rFonts w:eastAsiaTheme="minorHAnsi"/>
          <w:b/>
          <w:bCs/>
          <w:color w:val="000000"/>
          <w:sz w:val="20"/>
          <w:lang w:val="ru-RU"/>
        </w:rPr>
      </w:pPr>
      <w:r w:rsidRPr="00D07249">
        <w:rPr>
          <w:rFonts w:eastAsiaTheme="minorHAnsi"/>
          <w:b/>
          <w:bCs/>
          <w:color w:val="000000"/>
          <w:sz w:val="20"/>
          <w:lang w:val="ru-RU"/>
        </w:rPr>
        <w:t xml:space="preserve">ПРИЛОЖЕНИЕ </w:t>
      </w:r>
      <w:proofErr w:type="spellStart"/>
      <w:r w:rsidRPr="00D07249">
        <w:rPr>
          <w:rFonts w:eastAsiaTheme="minorHAnsi"/>
          <w:b/>
          <w:bCs/>
          <w:color w:val="000000"/>
          <w:sz w:val="20"/>
          <w:lang w:val="ru-RU"/>
        </w:rPr>
        <w:t>II</w:t>
      </w:r>
      <w:proofErr w:type="spellEnd"/>
      <w:r w:rsidRPr="00D07249">
        <w:rPr>
          <w:rFonts w:eastAsiaTheme="minorHAnsi"/>
          <w:b/>
          <w:bCs/>
          <w:color w:val="000000"/>
          <w:sz w:val="20"/>
          <w:lang w:val="ru-RU"/>
        </w:rPr>
        <w:t xml:space="preserve"> – ОКЛАДЫ И НАДБАВКИ</w:t>
      </w:r>
    </w:p>
    <w:p w:rsidR="00D963C0" w:rsidRPr="00D07249" w:rsidRDefault="00D963C0" w:rsidP="00D963C0">
      <w:pPr>
        <w:pStyle w:val="Endofdocument-Annex"/>
        <w:keepNext/>
        <w:keepLines/>
        <w:ind w:left="-709" w:right="6"/>
        <w:rPr>
          <w:sz w:val="20"/>
          <w:lang w:val="ru-RU"/>
        </w:rPr>
      </w:pPr>
    </w:p>
    <w:p w:rsidR="00D963C0" w:rsidRPr="00D07249" w:rsidRDefault="00D963C0" w:rsidP="00D963C0">
      <w:pPr>
        <w:rPr>
          <w:sz w:val="20"/>
          <w:lang w:val="ru-RU"/>
        </w:rPr>
      </w:pPr>
      <w:r w:rsidRPr="00D07249">
        <w:rPr>
          <w:sz w:val="20"/>
          <w:lang w:val="ru-RU"/>
        </w:rPr>
        <w:br w:type="page"/>
      </w:r>
    </w:p>
    <w:p w:rsidR="00D963C0" w:rsidRPr="00D07249" w:rsidRDefault="00D963C0" w:rsidP="00D963C0">
      <w:pPr>
        <w:pStyle w:val="Endofdocument-Annex"/>
        <w:keepNext/>
        <w:keepLines/>
        <w:ind w:left="-709" w:right="6"/>
        <w:rPr>
          <w:sz w:val="20"/>
          <w:lang w:val="ru-RU"/>
        </w:rPr>
      </w:pPr>
    </w:p>
    <w:tbl>
      <w:tblPr>
        <w:tblStyle w:val="TableGrid"/>
        <w:tblW w:w="15462" w:type="dxa"/>
        <w:tblInd w:w="-61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800"/>
        <w:gridCol w:w="4554"/>
        <w:gridCol w:w="4554"/>
        <w:gridCol w:w="4554"/>
      </w:tblGrid>
      <w:tr w:rsidR="00D963C0" w:rsidRPr="00D07249" w:rsidTr="00D963C0">
        <w:trPr>
          <w:tblHeader/>
        </w:trPr>
        <w:tc>
          <w:tcPr>
            <w:tcW w:w="1800" w:type="dxa"/>
            <w:shd w:val="clear" w:color="auto" w:fill="FDE9D9" w:themeFill="accent6" w:themeFillTint="33"/>
            <w:tcMar>
              <w:top w:w="57" w:type="dxa"/>
              <w:bottom w:w="57" w:type="dxa"/>
            </w:tcMar>
          </w:tcPr>
          <w:p w:rsidR="00D963C0" w:rsidRPr="00D07249" w:rsidRDefault="00D963C0" w:rsidP="00D963C0">
            <w:pPr>
              <w:tabs>
                <w:tab w:val="center" w:pos="792"/>
                <w:tab w:val="left" w:pos="1576"/>
              </w:tabs>
              <w:autoSpaceDE w:val="0"/>
              <w:autoSpaceDN w:val="0"/>
              <w:adjustRightInd w:val="0"/>
              <w:rPr>
                <w:rFonts w:eastAsia="Times New Roman"/>
                <w:b/>
                <w:bCs/>
                <w:color w:val="000000"/>
                <w:sz w:val="20"/>
                <w:lang w:val="ru-RU"/>
              </w:rPr>
            </w:pPr>
            <w:r w:rsidRPr="00D07249">
              <w:rPr>
                <w:b/>
                <w:bCs/>
                <w:color w:val="000000"/>
                <w:sz w:val="20"/>
                <w:lang w:val="ru-RU"/>
              </w:rPr>
              <w:tab/>
              <w:t>Статья</w:t>
            </w:r>
            <w:r w:rsidRPr="00D07249">
              <w:rPr>
                <w:b/>
                <w:bCs/>
                <w:color w:val="000000"/>
                <w:sz w:val="20"/>
                <w:lang w:val="ru-RU"/>
              </w:rPr>
              <w:tab/>
            </w:r>
          </w:p>
        </w:tc>
        <w:tc>
          <w:tcPr>
            <w:tcW w:w="4554" w:type="dxa"/>
            <w:shd w:val="clear" w:color="auto" w:fill="FDE9D9" w:themeFill="accent6" w:themeFillTint="33"/>
            <w:tcMar>
              <w:top w:w="57" w:type="dxa"/>
              <w:bottom w:w="57" w:type="dxa"/>
            </w:tcMar>
          </w:tcPr>
          <w:p w:rsidR="00D963C0" w:rsidRPr="00D07249" w:rsidRDefault="00D963C0" w:rsidP="00D963C0">
            <w:pPr>
              <w:tabs>
                <w:tab w:val="center" w:pos="2169"/>
                <w:tab w:val="right" w:pos="4338"/>
              </w:tabs>
              <w:autoSpaceDE w:val="0"/>
              <w:autoSpaceDN w:val="0"/>
              <w:adjustRightInd w:val="0"/>
              <w:jc w:val="center"/>
              <w:rPr>
                <w:rFonts w:eastAsia="Times New Roman"/>
                <w:b/>
                <w:bCs/>
                <w:color w:val="000000"/>
                <w:sz w:val="20"/>
                <w:lang w:val="ru-RU"/>
              </w:rPr>
            </w:pPr>
            <w:r w:rsidRPr="00D07249">
              <w:rPr>
                <w:b/>
                <w:bCs/>
                <w:color w:val="000000"/>
                <w:sz w:val="20"/>
                <w:lang w:val="ru-RU"/>
              </w:rPr>
              <w:t>Существующий текст</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Предлагаемый/новый текст </w:t>
            </w:r>
          </w:p>
        </w:tc>
        <w:tc>
          <w:tcPr>
            <w:tcW w:w="455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Цель/описание поправки </w:t>
            </w:r>
          </w:p>
        </w:tc>
      </w:tr>
      <w:tr w:rsidR="00D963C0" w:rsidRPr="008D4777" w:rsidTr="00D963C0">
        <w:tc>
          <w:tcPr>
            <w:tcW w:w="1800" w:type="dxa"/>
            <w:tcMar>
              <w:top w:w="57" w:type="dxa"/>
              <w:bottom w:w="57" w:type="dxa"/>
            </w:tcMar>
          </w:tcPr>
          <w:p w:rsidR="00D963C0" w:rsidRPr="00D07249" w:rsidRDefault="00D963C0" w:rsidP="00D963C0">
            <w:pPr>
              <w:keepNext/>
              <w:keepLines/>
              <w:autoSpaceDE w:val="0"/>
              <w:autoSpaceDN w:val="0"/>
              <w:adjustRightInd w:val="0"/>
              <w:ind w:right="6"/>
              <w:rPr>
                <w:b/>
                <w:bCs/>
                <w:color w:val="000000"/>
                <w:sz w:val="20"/>
                <w:lang w:val="ru-RU"/>
              </w:rPr>
            </w:pPr>
            <w:r w:rsidRPr="00D07249">
              <w:rPr>
                <w:b/>
                <w:bCs/>
                <w:color w:val="000000"/>
                <w:sz w:val="20"/>
                <w:lang w:val="ru-RU"/>
              </w:rPr>
              <w:t>Статья 1</w:t>
            </w:r>
          </w:p>
          <w:p w:rsidR="00D963C0" w:rsidRPr="00D07249" w:rsidRDefault="00D963C0" w:rsidP="00D963C0">
            <w:pPr>
              <w:keepNext/>
              <w:keepLines/>
              <w:autoSpaceDE w:val="0"/>
              <w:autoSpaceDN w:val="0"/>
              <w:adjustRightInd w:val="0"/>
              <w:ind w:right="6"/>
              <w:rPr>
                <w:b/>
                <w:bCs/>
                <w:color w:val="000000"/>
                <w:sz w:val="20"/>
                <w:lang w:val="ru-RU"/>
              </w:rPr>
            </w:pPr>
          </w:p>
          <w:p w:rsidR="00D963C0" w:rsidRPr="00D07249" w:rsidRDefault="00D963C0" w:rsidP="00D963C0">
            <w:pPr>
              <w:keepNext/>
              <w:keepLines/>
              <w:autoSpaceDE w:val="0"/>
              <w:autoSpaceDN w:val="0"/>
              <w:adjustRightInd w:val="0"/>
              <w:ind w:right="6"/>
              <w:rPr>
                <w:b/>
                <w:bCs/>
                <w:color w:val="000000"/>
                <w:sz w:val="20"/>
                <w:lang w:val="ru-RU"/>
              </w:rPr>
            </w:pPr>
            <w:r w:rsidRPr="00D07249">
              <w:rPr>
                <w:bCs/>
                <w:color w:val="000000"/>
                <w:sz w:val="20"/>
                <w:lang w:val="ru-RU"/>
              </w:rPr>
              <w:t>Оклады</w:t>
            </w:r>
          </w:p>
        </w:tc>
        <w:tc>
          <w:tcPr>
            <w:tcW w:w="4554" w:type="dxa"/>
            <w:tcMar>
              <w:top w:w="57" w:type="dxa"/>
              <w:bottom w:w="57" w:type="dxa"/>
            </w:tcMar>
          </w:tcPr>
          <w:p w:rsidR="00D963C0" w:rsidRPr="00D07249" w:rsidRDefault="00D963C0" w:rsidP="00D963C0">
            <w:pPr>
              <w:keepNext/>
              <w:keepLines/>
              <w:autoSpaceDE w:val="0"/>
              <w:autoSpaceDN w:val="0"/>
              <w:adjustRightInd w:val="0"/>
              <w:ind w:left="-54" w:right="6"/>
              <w:rPr>
                <w:color w:val="000000"/>
                <w:sz w:val="20"/>
                <w:lang w:val="ru-RU"/>
              </w:rPr>
            </w:pPr>
            <w:r w:rsidRPr="00D07249">
              <w:rPr>
                <w:color w:val="000000"/>
                <w:sz w:val="20"/>
                <w:lang w:val="ru-RU"/>
              </w:rPr>
              <w:t>[…]</w:t>
            </w:r>
            <w:r w:rsidRPr="00D07249">
              <w:rPr>
                <w:color w:val="000000"/>
                <w:sz w:val="20"/>
                <w:lang w:val="ru-RU"/>
              </w:rPr>
              <w:br/>
            </w:r>
          </w:p>
          <w:p w:rsidR="00D963C0" w:rsidRPr="00D07249" w:rsidRDefault="00D963C0" w:rsidP="000B38C4">
            <w:pPr>
              <w:pStyle w:val="ListParagraph"/>
              <w:keepNext/>
              <w:keepLines/>
              <w:numPr>
                <w:ilvl w:val="0"/>
                <w:numId w:val="33"/>
              </w:numPr>
              <w:tabs>
                <w:tab w:val="left" w:pos="252"/>
              </w:tabs>
              <w:autoSpaceDE w:val="0"/>
              <w:autoSpaceDN w:val="0"/>
              <w:adjustRightInd w:val="0"/>
              <w:ind w:left="0" w:right="6" w:hanging="18"/>
              <w:rPr>
                <w:color w:val="000000"/>
                <w:sz w:val="20"/>
                <w:lang w:val="ru-RU"/>
              </w:rPr>
            </w:pPr>
            <w:r w:rsidRPr="00D07249">
              <w:rPr>
                <w:sz w:val="20"/>
                <w:lang w:val="ru-RU"/>
              </w:rPr>
              <w:t xml:space="preserve">Шкала окладов для сотрудников категории общего обслуживания и смежных категорий размещается в </w:t>
            </w:r>
            <w:proofErr w:type="spellStart"/>
            <w:r w:rsidRPr="00D07249">
              <w:rPr>
                <w:sz w:val="20"/>
                <w:lang w:val="ru-RU"/>
              </w:rPr>
              <w:t>Интранете</w:t>
            </w:r>
            <w:proofErr w:type="spellEnd"/>
            <w:r w:rsidRPr="00D07249">
              <w:rPr>
                <w:sz w:val="20"/>
                <w:lang w:val="ru-RU"/>
              </w:rPr>
              <w:t xml:space="preserve"> </w:t>
            </w:r>
            <w:proofErr w:type="spellStart"/>
            <w:r w:rsidRPr="00D07249">
              <w:rPr>
                <w:sz w:val="20"/>
                <w:lang w:val="ru-RU"/>
              </w:rPr>
              <w:t>ВОИС</w:t>
            </w:r>
            <w:proofErr w:type="spellEnd"/>
            <w:r w:rsidRPr="00D07249">
              <w:rPr>
                <w:color w:val="000000"/>
                <w:sz w:val="20"/>
                <w:lang w:val="ru-RU"/>
              </w:rPr>
              <w:t>.</w:t>
            </w:r>
          </w:p>
          <w:p w:rsidR="00D963C0" w:rsidRPr="00D07249" w:rsidRDefault="00D963C0" w:rsidP="00D963C0">
            <w:pPr>
              <w:keepNext/>
              <w:keepLines/>
              <w:autoSpaceDE w:val="0"/>
              <w:autoSpaceDN w:val="0"/>
              <w:adjustRightInd w:val="0"/>
              <w:ind w:left="-54" w:right="6"/>
              <w:rPr>
                <w:color w:val="000000"/>
                <w:sz w:val="20"/>
                <w:lang w:val="ru-RU"/>
              </w:rPr>
            </w:pPr>
          </w:p>
          <w:p w:rsidR="00D963C0" w:rsidRPr="00D07249" w:rsidRDefault="00D963C0" w:rsidP="00D963C0">
            <w:pPr>
              <w:keepNext/>
              <w:keepLines/>
              <w:autoSpaceDE w:val="0"/>
              <w:autoSpaceDN w:val="0"/>
              <w:adjustRightInd w:val="0"/>
              <w:ind w:left="-54" w:right="6"/>
              <w:rPr>
                <w:color w:val="000000"/>
                <w:sz w:val="20"/>
                <w:lang w:val="ru-RU"/>
              </w:rPr>
            </w:pPr>
            <w:r w:rsidRPr="00D07249">
              <w:rPr>
                <w:color w:val="000000"/>
                <w:sz w:val="20"/>
                <w:lang w:val="ru-RU"/>
              </w:rPr>
              <w:t>[…]</w:t>
            </w:r>
          </w:p>
          <w:p w:rsidR="00D963C0" w:rsidRPr="00D07249" w:rsidRDefault="00D963C0" w:rsidP="00D963C0">
            <w:pPr>
              <w:keepNext/>
              <w:keepLines/>
              <w:autoSpaceDE w:val="0"/>
              <w:autoSpaceDN w:val="0"/>
              <w:adjustRightInd w:val="0"/>
              <w:ind w:left="-54" w:right="6"/>
              <w:rPr>
                <w:color w:val="000000"/>
                <w:sz w:val="20"/>
                <w:lang w:val="ru-RU"/>
              </w:rPr>
            </w:pPr>
          </w:p>
          <w:p w:rsidR="00D963C0" w:rsidRPr="00D07249" w:rsidRDefault="00D963C0" w:rsidP="000B38C4">
            <w:pPr>
              <w:pStyle w:val="ListParagraph"/>
              <w:keepNext/>
              <w:keepLines/>
              <w:numPr>
                <w:ilvl w:val="0"/>
                <w:numId w:val="34"/>
              </w:numPr>
              <w:tabs>
                <w:tab w:val="left" w:pos="252"/>
              </w:tabs>
              <w:autoSpaceDE w:val="0"/>
              <w:autoSpaceDN w:val="0"/>
              <w:adjustRightInd w:val="0"/>
              <w:ind w:left="0" w:right="6" w:hanging="18"/>
              <w:rPr>
                <w:color w:val="000000"/>
                <w:sz w:val="20"/>
                <w:lang w:val="ru-RU"/>
              </w:rPr>
            </w:pPr>
            <w:r w:rsidRPr="00D07249">
              <w:rPr>
                <w:sz w:val="20"/>
                <w:lang w:val="ru-RU"/>
              </w:rPr>
              <w:t>Для сотрудников категории общего обслуживания устанавливаются следующие размеры надбавки на иждивенцев в соответствии с положением 3.4</w:t>
            </w:r>
            <w:r w:rsidRPr="00D07249">
              <w:rPr>
                <w:color w:val="000000"/>
                <w:sz w:val="20"/>
                <w:lang w:val="ru-RU"/>
              </w:rPr>
              <w:t xml:space="preserve">: </w:t>
            </w:r>
          </w:p>
          <w:p w:rsidR="00D963C0" w:rsidRPr="00D07249" w:rsidRDefault="00D963C0" w:rsidP="00D963C0">
            <w:pPr>
              <w:keepNext/>
              <w:keepLines/>
              <w:autoSpaceDE w:val="0"/>
              <w:autoSpaceDN w:val="0"/>
              <w:adjustRightInd w:val="0"/>
              <w:ind w:left="-54" w:right="6"/>
              <w:rPr>
                <w:color w:val="000000"/>
                <w:sz w:val="20"/>
                <w:lang w:val="ru-RU"/>
              </w:rPr>
            </w:pPr>
          </w:p>
          <w:p w:rsidR="00D963C0" w:rsidRPr="00D07249" w:rsidRDefault="00D963C0" w:rsidP="000B38C4">
            <w:pPr>
              <w:pStyle w:val="ListParagraph"/>
              <w:keepNext/>
              <w:keepLines/>
              <w:numPr>
                <w:ilvl w:val="0"/>
                <w:numId w:val="35"/>
              </w:numPr>
              <w:tabs>
                <w:tab w:val="left" w:pos="252"/>
              </w:tabs>
              <w:autoSpaceDE w:val="0"/>
              <w:autoSpaceDN w:val="0"/>
              <w:adjustRightInd w:val="0"/>
              <w:ind w:left="0" w:right="6" w:hanging="18"/>
              <w:rPr>
                <w:color w:val="000000"/>
                <w:sz w:val="20"/>
                <w:lang w:val="ru-RU"/>
              </w:rPr>
            </w:pPr>
            <w:r w:rsidRPr="00D07249">
              <w:rPr>
                <w:sz w:val="20"/>
                <w:lang w:val="ru-RU"/>
              </w:rPr>
              <w:t>надбавка на супругов и детей, находящихся на иждивении</w:t>
            </w:r>
            <w:r w:rsidRPr="00D07249">
              <w:rPr>
                <w:color w:val="000000"/>
                <w:sz w:val="20"/>
                <w:lang w:val="ru-RU"/>
              </w:rPr>
              <w:t xml:space="preserve"> </w:t>
            </w:r>
          </w:p>
          <w:p w:rsidR="00D963C0" w:rsidRPr="00D07249" w:rsidRDefault="00D963C0" w:rsidP="00D963C0">
            <w:pPr>
              <w:keepNext/>
              <w:keepLines/>
              <w:autoSpaceDE w:val="0"/>
              <w:autoSpaceDN w:val="0"/>
              <w:adjustRightInd w:val="0"/>
              <w:ind w:left="-54" w:right="6"/>
              <w:rPr>
                <w:rFonts w:eastAsia="Times New Roman"/>
                <w:color w:val="000000"/>
                <w:sz w:val="20"/>
                <w:lang w:val="ru-RU"/>
              </w:rPr>
            </w:pPr>
            <w:r w:rsidRPr="00D07249">
              <w:rPr>
                <w:color w:val="000000"/>
                <w:sz w:val="20"/>
                <w:lang w:val="ru-RU"/>
              </w:rPr>
              <w:t>[…]</w:t>
            </w:r>
          </w:p>
          <w:p w:rsidR="00D963C0" w:rsidRPr="00D07249" w:rsidRDefault="00D963C0" w:rsidP="00D963C0">
            <w:pPr>
              <w:keepNext/>
              <w:keepLines/>
              <w:autoSpaceDE w:val="0"/>
              <w:autoSpaceDN w:val="0"/>
              <w:adjustRightInd w:val="0"/>
              <w:ind w:left="-54" w:right="6"/>
              <w:rPr>
                <w:rFonts w:eastAsia="Times New Roman"/>
                <w:color w:val="000000"/>
                <w:sz w:val="20"/>
                <w:lang w:val="ru-RU"/>
              </w:rPr>
            </w:pPr>
          </w:p>
          <w:p w:rsidR="00D963C0" w:rsidRPr="00D07249" w:rsidRDefault="00D963C0" w:rsidP="000B38C4">
            <w:pPr>
              <w:pStyle w:val="ListParagraph"/>
              <w:keepNext/>
              <w:keepLines/>
              <w:numPr>
                <w:ilvl w:val="0"/>
                <w:numId w:val="35"/>
              </w:numPr>
              <w:tabs>
                <w:tab w:val="left" w:pos="267"/>
              </w:tabs>
              <w:autoSpaceDE w:val="0"/>
              <w:autoSpaceDN w:val="0"/>
              <w:adjustRightInd w:val="0"/>
              <w:ind w:left="-18" w:right="6" w:hanging="36"/>
              <w:rPr>
                <w:color w:val="000000"/>
                <w:sz w:val="20"/>
                <w:lang w:val="ru-RU"/>
              </w:rPr>
            </w:pPr>
            <w:proofErr w:type="gramStart"/>
            <w:r w:rsidRPr="00D07249">
              <w:rPr>
                <w:sz w:val="20"/>
                <w:lang w:val="ru-RU"/>
              </w:rPr>
              <w:t xml:space="preserve">надбавка на одного из родителей, брата или сестру, находящихся на иждивении, если нет супруги/супруга, находящейся/находящегося на иждивении (в соответствии с положением 3.4(f) </w:t>
            </w:r>
            <w:r w:rsidRPr="00D07249">
              <w:rPr>
                <w:color w:val="000000"/>
                <w:sz w:val="20"/>
                <w:lang w:val="ru-RU"/>
              </w:rPr>
              <w:t>[…]</w:t>
            </w:r>
            <w:proofErr w:type="gramEnd"/>
          </w:p>
          <w:p w:rsidR="00D963C0" w:rsidRPr="00D07249" w:rsidRDefault="00D963C0" w:rsidP="00D963C0">
            <w:pPr>
              <w:keepNext/>
              <w:keepLines/>
              <w:autoSpaceDE w:val="0"/>
              <w:autoSpaceDN w:val="0"/>
              <w:adjustRightInd w:val="0"/>
              <w:ind w:left="72" w:right="6"/>
              <w:rPr>
                <w:color w:val="000000"/>
                <w:sz w:val="20"/>
                <w:lang w:val="ru-RU"/>
              </w:rPr>
            </w:pPr>
          </w:p>
        </w:tc>
        <w:tc>
          <w:tcPr>
            <w:tcW w:w="4554" w:type="dxa"/>
            <w:tcMar>
              <w:top w:w="57" w:type="dxa"/>
              <w:bottom w:w="57" w:type="dxa"/>
            </w:tcMar>
          </w:tcPr>
          <w:p w:rsidR="00D963C0" w:rsidRPr="00D07249" w:rsidRDefault="00D963C0" w:rsidP="00D963C0">
            <w:pPr>
              <w:keepNext/>
              <w:keepLines/>
              <w:autoSpaceDE w:val="0"/>
              <w:autoSpaceDN w:val="0"/>
              <w:adjustRightInd w:val="0"/>
              <w:ind w:right="6"/>
              <w:rPr>
                <w:color w:val="000000"/>
                <w:sz w:val="20"/>
                <w:lang w:val="ru-RU"/>
              </w:rPr>
            </w:pPr>
            <w:r w:rsidRPr="00D07249">
              <w:rPr>
                <w:color w:val="000000"/>
                <w:sz w:val="20"/>
                <w:lang w:val="ru-RU"/>
              </w:rPr>
              <w:t>[…]</w:t>
            </w:r>
          </w:p>
          <w:p w:rsidR="00D963C0" w:rsidRPr="00D07249" w:rsidRDefault="00D963C0" w:rsidP="00D963C0">
            <w:pPr>
              <w:keepNext/>
              <w:keepLines/>
              <w:autoSpaceDE w:val="0"/>
              <w:autoSpaceDN w:val="0"/>
              <w:adjustRightInd w:val="0"/>
              <w:ind w:right="6"/>
              <w:rPr>
                <w:color w:val="000000"/>
                <w:sz w:val="20"/>
                <w:lang w:val="ru-RU"/>
              </w:rPr>
            </w:pPr>
          </w:p>
          <w:p w:rsidR="00D963C0" w:rsidRPr="00D07249" w:rsidRDefault="00D963C0" w:rsidP="000B38C4">
            <w:pPr>
              <w:pStyle w:val="ListParagraph"/>
              <w:keepNext/>
              <w:keepLines/>
              <w:numPr>
                <w:ilvl w:val="0"/>
                <w:numId w:val="36"/>
              </w:numPr>
              <w:tabs>
                <w:tab w:val="left" w:pos="288"/>
              </w:tabs>
              <w:autoSpaceDE w:val="0"/>
              <w:autoSpaceDN w:val="0"/>
              <w:adjustRightInd w:val="0"/>
              <w:ind w:left="18" w:right="6" w:hanging="18"/>
              <w:rPr>
                <w:color w:val="000000"/>
                <w:sz w:val="20"/>
                <w:lang w:val="ru-RU"/>
              </w:rPr>
            </w:pPr>
            <w:r w:rsidRPr="00D07249">
              <w:rPr>
                <w:sz w:val="20"/>
                <w:lang w:val="ru-RU"/>
              </w:rPr>
              <w:t xml:space="preserve">Шкалы окладов для сотрудников категории общего обслуживания и </w:t>
            </w:r>
            <w:r w:rsidRPr="00D07249">
              <w:rPr>
                <w:b/>
                <w:sz w:val="20"/>
                <w:u w:val="single"/>
                <w:lang w:val="ru-RU"/>
              </w:rPr>
              <w:t xml:space="preserve">категории национальных сотрудников-специалистов </w:t>
            </w:r>
            <w:r w:rsidRPr="00D07249">
              <w:rPr>
                <w:strike/>
                <w:sz w:val="20"/>
                <w:lang w:val="ru-RU"/>
              </w:rPr>
              <w:t>смежных категорий</w:t>
            </w:r>
            <w:r w:rsidRPr="00D07249">
              <w:rPr>
                <w:sz w:val="20"/>
                <w:lang w:val="ru-RU"/>
              </w:rPr>
              <w:t xml:space="preserve"> размещаются в </w:t>
            </w:r>
            <w:proofErr w:type="spellStart"/>
            <w:r w:rsidRPr="00D07249">
              <w:rPr>
                <w:sz w:val="20"/>
                <w:lang w:val="ru-RU"/>
              </w:rPr>
              <w:t>Интранете</w:t>
            </w:r>
            <w:proofErr w:type="spellEnd"/>
            <w:r w:rsidRPr="00D07249">
              <w:rPr>
                <w:sz w:val="20"/>
                <w:lang w:val="ru-RU"/>
              </w:rPr>
              <w:t xml:space="preserve"> </w:t>
            </w:r>
            <w:proofErr w:type="spellStart"/>
            <w:r w:rsidRPr="00D07249">
              <w:rPr>
                <w:sz w:val="20"/>
                <w:lang w:val="ru-RU"/>
              </w:rPr>
              <w:t>ВОИС</w:t>
            </w:r>
            <w:proofErr w:type="spellEnd"/>
            <w:r w:rsidRPr="00D07249">
              <w:rPr>
                <w:color w:val="000000"/>
                <w:sz w:val="20"/>
                <w:lang w:val="ru-RU"/>
              </w:rPr>
              <w:t>.</w:t>
            </w:r>
          </w:p>
          <w:p w:rsidR="00D963C0" w:rsidRPr="00D07249" w:rsidRDefault="00D963C0" w:rsidP="00D963C0">
            <w:pPr>
              <w:keepNext/>
              <w:keepLines/>
              <w:autoSpaceDE w:val="0"/>
              <w:autoSpaceDN w:val="0"/>
              <w:adjustRightInd w:val="0"/>
              <w:ind w:right="6"/>
              <w:rPr>
                <w:color w:val="000000"/>
                <w:sz w:val="20"/>
                <w:lang w:val="ru-RU"/>
              </w:rPr>
            </w:pPr>
          </w:p>
          <w:p w:rsidR="00D963C0" w:rsidRPr="00D07249" w:rsidRDefault="00D963C0" w:rsidP="00D963C0">
            <w:pPr>
              <w:keepNext/>
              <w:keepLines/>
              <w:autoSpaceDE w:val="0"/>
              <w:autoSpaceDN w:val="0"/>
              <w:adjustRightInd w:val="0"/>
              <w:ind w:right="6"/>
              <w:rPr>
                <w:color w:val="000000"/>
                <w:sz w:val="20"/>
                <w:lang w:val="ru-RU"/>
              </w:rPr>
            </w:pPr>
            <w:r w:rsidRPr="00D07249">
              <w:rPr>
                <w:color w:val="000000"/>
                <w:sz w:val="20"/>
                <w:lang w:val="ru-RU"/>
              </w:rPr>
              <w:t>[…]</w:t>
            </w:r>
          </w:p>
          <w:p w:rsidR="00D963C0" w:rsidRPr="00D07249" w:rsidRDefault="00D963C0" w:rsidP="00D963C0">
            <w:pPr>
              <w:keepNext/>
              <w:keepLines/>
              <w:autoSpaceDE w:val="0"/>
              <w:autoSpaceDN w:val="0"/>
              <w:adjustRightInd w:val="0"/>
              <w:ind w:right="6"/>
              <w:rPr>
                <w:color w:val="000000"/>
                <w:sz w:val="20"/>
                <w:lang w:val="ru-RU"/>
              </w:rPr>
            </w:pPr>
          </w:p>
          <w:p w:rsidR="00D963C0" w:rsidRPr="00D07249" w:rsidRDefault="00D963C0" w:rsidP="000B38C4">
            <w:pPr>
              <w:pStyle w:val="ListParagraph"/>
              <w:keepNext/>
              <w:keepLines/>
              <w:numPr>
                <w:ilvl w:val="0"/>
                <w:numId w:val="37"/>
              </w:numPr>
              <w:tabs>
                <w:tab w:val="left" w:pos="288"/>
              </w:tabs>
              <w:autoSpaceDE w:val="0"/>
              <w:autoSpaceDN w:val="0"/>
              <w:adjustRightInd w:val="0"/>
              <w:ind w:left="18" w:right="6" w:firstLine="0"/>
              <w:rPr>
                <w:color w:val="000000"/>
                <w:sz w:val="20"/>
                <w:lang w:val="ru-RU"/>
              </w:rPr>
            </w:pPr>
            <w:r w:rsidRPr="00D07249">
              <w:rPr>
                <w:sz w:val="20"/>
                <w:lang w:val="ru-RU"/>
              </w:rPr>
              <w:t xml:space="preserve">Для сотрудников категорий общего обслуживания и </w:t>
            </w:r>
            <w:r w:rsidRPr="00D07249">
              <w:rPr>
                <w:b/>
                <w:sz w:val="20"/>
                <w:u w:val="single"/>
                <w:lang w:val="ru-RU"/>
              </w:rPr>
              <w:t>национальных сотрудников-специалистов</w:t>
            </w:r>
            <w:r w:rsidRPr="00D07249">
              <w:rPr>
                <w:sz w:val="20"/>
                <w:lang w:val="ru-RU"/>
              </w:rPr>
              <w:t xml:space="preserve"> устанавливаются следующие размеры надбавки на иждивенцев в соответствии с положением 3.4</w:t>
            </w:r>
            <w:r w:rsidRPr="00D07249">
              <w:rPr>
                <w:color w:val="000000"/>
                <w:sz w:val="20"/>
                <w:lang w:val="ru-RU"/>
              </w:rPr>
              <w:t xml:space="preserve">: </w:t>
            </w:r>
          </w:p>
          <w:p w:rsidR="00D963C0" w:rsidRPr="00D07249" w:rsidRDefault="00D963C0" w:rsidP="00D963C0">
            <w:pPr>
              <w:keepNext/>
              <w:keepLines/>
              <w:autoSpaceDE w:val="0"/>
              <w:autoSpaceDN w:val="0"/>
              <w:adjustRightInd w:val="0"/>
              <w:ind w:right="6"/>
              <w:rPr>
                <w:color w:val="000000"/>
                <w:sz w:val="20"/>
                <w:lang w:val="ru-RU"/>
              </w:rPr>
            </w:pPr>
          </w:p>
          <w:p w:rsidR="00D963C0" w:rsidRPr="00D07249" w:rsidRDefault="00D963C0" w:rsidP="000B38C4">
            <w:pPr>
              <w:pStyle w:val="ListParagraph"/>
              <w:keepNext/>
              <w:keepLines/>
              <w:numPr>
                <w:ilvl w:val="0"/>
                <w:numId w:val="38"/>
              </w:numPr>
              <w:tabs>
                <w:tab w:val="left" w:pos="288"/>
              </w:tabs>
              <w:autoSpaceDE w:val="0"/>
              <w:autoSpaceDN w:val="0"/>
              <w:adjustRightInd w:val="0"/>
              <w:ind w:left="18" w:right="6" w:firstLine="0"/>
              <w:rPr>
                <w:rFonts w:eastAsia="Times New Roman"/>
                <w:color w:val="000000"/>
                <w:sz w:val="20"/>
                <w:lang w:val="ru-RU"/>
              </w:rPr>
            </w:pPr>
            <w:r w:rsidRPr="00D07249">
              <w:rPr>
                <w:sz w:val="20"/>
                <w:lang w:val="ru-RU"/>
              </w:rPr>
              <w:t xml:space="preserve">надбавка на супругов и детей, находящихся на иждивении </w:t>
            </w:r>
            <w:r w:rsidRPr="00D07249">
              <w:rPr>
                <w:b/>
                <w:sz w:val="20"/>
                <w:u w:val="single"/>
                <w:lang w:val="ru-RU"/>
              </w:rPr>
              <w:t>сотрудников категории общего обслуживания</w:t>
            </w:r>
            <w:proofErr w:type="gramStart"/>
            <w:r w:rsidRPr="00D07249">
              <w:rPr>
                <w:b/>
                <w:sz w:val="20"/>
                <w:u w:val="single"/>
                <w:lang w:val="ru-RU"/>
              </w:rPr>
              <w:t xml:space="preserve"> </w:t>
            </w:r>
            <w:r w:rsidRPr="00D07249">
              <w:rPr>
                <w:color w:val="000000"/>
                <w:sz w:val="20"/>
                <w:lang w:val="ru-RU"/>
              </w:rPr>
              <w:t>[…]</w:t>
            </w:r>
            <w:proofErr w:type="gramEnd"/>
          </w:p>
          <w:p w:rsidR="00D963C0" w:rsidRPr="00D07249" w:rsidRDefault="00D963C0" w:rsidP="00D963C0">
            <w:pPr>
              <w:keepNext/>
              <w:keepLines/>
              <w:autoSpaceDE w:val="0"/>
              <w:autoSpaceDN w:val="0"/>
              <w:adjustRightInd w:val="0"/>
              <w:ind w:right="6"/>
              <w:rPr>
                <w:rFonts w:eastAsia="Times New Roman"/>
                <w:color w:val="000000"/>
                <w:sz w:val="20"/>
                <w:lang w:val="ru-RU"/>
              </w:rPr>
            </w:pPr>
          </w:p>
          <w:p w:rsidR="00D963C0" w:rsidRPr="00D07249" w:rsidRDefault="00D963C0" w:rsidP="000B38C4">
            <w:pPr>
              <w:pStyle w:val="ListParagraph"/>
              <w:keepNext/>
              <w:keepLines/>
              <w:numPr>
                <w:ilvl w:val="0"/>
                <w:numId w:val="38"/>
              </w:numPr>
              <w:tabs>
                <w:tab w:val="left" w:pos="288"/>
              </w:tabs>
              <w:autoSpaceDE w:val="0"/>
              <w:autoSpaceDN w:val="0"/>
              <w:adjustRightInd w:val="0"/>
              <w:ind w:left="18" w:right="6" w:hanging="18"/>
              <w:rPr>
                <w:color w:val="000000"/>
                <w:sz w:val="20"/>
                <w:lang w:val="ru-RU"/>
              </w:rPr>
            </w:pPr>
            <w:r w:rsidRPr="00D07249">
              <w:rPr>
                <w:sz w:val="20"/>
                <w:lang w:val="ru-RU"/>
              </w:rPr>
              <w:t xml:space="preserve">надбавка на одного из родителей, брата или сестру, находящихся на иждивении </w:t>
            </w:r>
            <w:r w:rsidRPr="00D07249">
              <w:rPr>
                <w:b/>
                <w:sz w:val="20"/>
                <w:u w:val="single"/>
                <w:lang w:val="ru-RU"/>
              </w:rPr>
              <w:t>сотрудников категории общего обслуживания</w:t>
            </w:r>
            <w:r w:rsidRPr="00D07249">
              <w:rPr>
                <w:color w:val="000000"/>
                <w:sz w:val="20"/>
                <w:lang w:val="ru-RU"/>
              </w:rPr>
              <w:t xml:space="preserve">, </w:t>
            </w:r>
            <w:r w:rsidRPr="00D07249">
              <w:rPr>
                <w:sz w:val="20"/>
                <w:lang w:val="ru-RU"/>
              </w:rPr>
              <w:t xml:space="preserve">если нет супруги/супруга, находящейся/находящегося на иждивении (в соответствии с положением </w:t>
            </w:r>
            <w:r w:rsidRPr="00D07249">
              <w:rPr>
                <w:color w:val="000000"/>
                <w:sz w:val="20"/>
                <w:lang w:val="ru-RU"/>
              </w:rPr>
              <w:t>3.4(f))</w:t>
            </w:r>
            <w:r w:rsidRPr="00D07249">
              <w:rPr>
                <w:sz w:val="20"/>
                <w:lang w:val="ru-RU"/>
              </w:rPr>
              <w:t xml:space="preserve"> </w:t>
            </w:r>
            <w:r w:rsidRPr="00D07249">
              <w:rPr>
                <w:color w:val="000000"/>
                <w:sz w:val="20"/>
                <w:lang w:val="ru-RU"/>
              </w:rPr>
              <w:t>[…]</w:t>
            </w:r>
          </w:p>
          <w:p w:rsidR="00D963C0" w:rsidRPr="00D07249" w:rsidRDefault="00D963C0" w:rsidP="00D963C0">
            <w:pPr>
              <w:keepNext/>
              <w:keepLines/>
              <w:autoSpaceDE w:val="0"/>
              <w:autoSpaceDN w:val="0"/>
              <w:adjustRightInd w:val="0"/>
              <w:ind w:right="6"/>
              <w:rPr>
                <w:color w:val="000000"/>
                <w:sz w:val="20"/>
                <w:lang w:val="ru-RU"/>
              </w:rPr>
            </w:pPr>
          </w:p>
          <w:p w:rsidR="00D963C0" w:rsidRPr="00D07249" w:rsidRDefault="00D963C0" w:rsidP="00D963C0">
            <w:pPr>
              <w:keepNext/>
              <w:keepLines/>
              <w:tabs>
                <w:tab w:val="left" w:pos="288"/>
              </w:tabs>
              <w:autoSpaceDE w:val="0"/>
              <w:autoSpaceDN w:val="0"/>
              <w:adjustRightInd w:val="0"/>
              <w:ind w:right="6"/>
              <w:rPr>
                <w:b/>
                <w:color w:val="000000"/>
                <w:sz w:val="20"/>
                <w:u w:val="single"/>
                <w:lang w:val="ru-RU"/>
              </w:rPr>
            </w:pPr>
            <w:r w:rsidRPr="00D07249">
              <w:rPr>
                <w:b/>
                <w:color w:val="000000"/>
                <w:sz w:val="20"/>
                <w:u w:val="single"/>
                <w:lang w:val="ru-RU"/>
              </w:rPr>
              <w:t>(3)</w:t>
            </w:r>
            <w:r w:rsidRPr="00D07249">
              <w:rPr>
                <w:b/>
                <w:color w:val="000000"/>
                <w:sz w:val="20"/>
                <w:u w:val="single"/>
                <w:lang w:val="ru-RU"/>
              </w:rPr>
              <w:tab/>
              <w:t xml:space="preserve">Суммы, применимые в случае </w:t>
            </w:r>
            <w:r w:rsidRPr="00D07249">
              <w:rPr>
                <w:b/>
                <w:sz w:val="20"/>
                <w:u w:val="single"/>
                <w:lang w:val="ru-RU"/>
              </w:rPr>
              <w:t xml:space="preserve">национальных сотрудников-специалистов размещаются в </w:t>
            </w:r>
            <w:proofErr w:type="spellStart"/>
            <w:r w:rsidRPr="00D07249">
              <w:rPr>
                <w:b/>
                <w:sz w:val="20"/>
                <w:u w:val="single"/>
                <w:lang w:val="ru-RU"/>
              </w:rPr>
              <w:t>Интранете</w:t>
            </w:r>
            <w:proofErr w:type="spellEnd"/>
            <w:r w:rsidRPr="00D07249">
              <w:rPr>
                <w:b/>
                <w:sz w:val="20"/>
                <w:u w:val="single"/>
                <w:lang w:val="ru-RU"/>
              </w:rPr>
              <w:t xml:space="preserve"> </w:t>
            </w:r>
            <w:proofErr w:type="spellStart"/>
            <w:r w:rsidRPr="00D07249">
              <w:rPr>
                <w:b/>
                <w:sz w:val="20"/>
                <w:u w:val="single"/>
                <w:lang w:val="ru-RU"/>
              </w:rPr>
              <w:t>ВОИС</w:t>
            </w:r>
            <w:proofErr w:type="spellEnd"/>
            <w:r w:rsidRPr="00D07249">
              <w:rPr>
                <w:b/>
                <w:color w:val="000000"/>
                <w:sz w:val="20"/>
                <w:u w:val="single"/>
                <w:lang w:val="ru-RU"/>
              </w:rPr>
              <w:t xml:space="preserve">. </w:t>
            </w:r>
          </w:p>
          <w:p w:rsidR="00D963C0" w:rsidRPr="00D07249" w:rsidRDefault="00D963C0" w:rsidP="00D963C0">
            <w:pPr>
              <w:keepNext/>
              <w:keepLines/>
              <w:autoSpaceDE w:val="0"/>
              <w:autoSpaceDN w:val="0"/>
              <w:adjustRightInd w:val="0"/>
              <w:ind w:right="6"/>
              <w:rPr>
                <w:b/>
                <w:color w:val="000000"/>
                <w:sz w:val="20"/>
                <w:u w:val="single"/>
                <w:lang w:val="ru-RU"/>
              </w:rPr>
            </w:pPr>
          </w:p>
          <w:p w:rsidR="00D963C0" w:rsidRPr="00D07249" w:rsidRDefault="00D963C0" w:rsidP="00D963C0">
            <w:pPr>
              <w:pStyle w:val="ListParagraph"/>
              <w:keepNext/>
              <w:keepLines/>
              <w:autoSpaceDE w:val="0"/>
              <w:autoSpaceDN w:val="0"/>
              <w:adjustRightInd w:val="0"/>
              <w:ind w:right="6"/>
              <w:rPr>
                <w:color w:val="000000"/>
                <w:sz w:val="20"/>
                <w:u w:val="single"/>
                <w:lang w:val="ru-RU"/>
              </w:rPr>
            </w:pPr>
          </w:p>
        </w:tc>
        <w:tc>
          <w:tcPr>
            <w:tcW w:w="4554" w:type="dxa"/>
            <w:tcMar>
              <w:top w:w="57" w:type="dxa"/>
              <w:bottom w:w="57" w:type="dxa"/>
            </w:tcMar>
          </w:tcPr>
          <w:p w:rsidR="00D963C0" w:rsidRPr="00D07249" w:rsidRDefault="00D963C0" w:rsidP="00D963C0">
            <w:pPr>
              <w:keepNext/>
              <w:keepLines/>
              <w:autoSpaceDE w:val="0"/>
              <w:autoSpaceDN w:val="0"/>
              <w:adjustRightInd w:val="0"/>
              <w:ind w:right="6"/>
              <w:rPr>
                <w:bCs/>
                <w:color w:val="000000"/>
                <w:sz w:val="20"/>
                <w:lang w:val="ru-RU"/>
              </w:rPr>
            </w:pPr>
            <w:r w:rsidRPr="00D07249">
              <w:rPr>
                <w:color w:val="000000"/>
                <w:sz w:val="20"/>
                <w:lang w:val="ru-RU"/>
              </w:rPr>
              <w:t xml:space="preserve">Ввести ссылку на шкалы окладов и надбавки для иждивенцев для категории </w:t>
            </w:r>
            <w:proofErr w:type="spellStart"/>
            <w:r w:rsidRPr="00D07249">
              <w:rPr>
                <w:color w:val="000000"/>
                <w:sz w:val="20"/>
                <w:lang w:val="ru-RU"/>
              </w:rPr>
              <w:t>НСС</w:t>
            </w:r>
            <w:proofErr w:type="spellEnd"/>
            <w:r w:rsidRPr="00D07249">
              <w:rPr>
                <w:color w:val="000000"/>
                <w:sz w:val="20"/>
                <w:lang w:val="ru-RU"/>
              </w:rPr>
              <w:t>.</w:t>
            </w:r>
          </w:p>
        </w:tc>
      </w:tr>
    </w:tbl>
    <w:p w:rsidR="00D963C0" w:rsidRPr="00D07249" w:rsidRDefault="00D963C0" w:rsidP="00D963C0">
      <w:pPr>
        <w:pStyle w:val="Endofdocument-Annex"/>
        <w:rPr>
          <w:lang w:val="ru-RU"/>
        </w:rPr>
      </w:pPr>
    </w:p>
    <w:p w:rsidR="00D963C0" w:rsidRPr="00D07249" w:rsidRDefault="00D963C0" w:rsidP="00D963C0">
      <w:pPr>
        <w:pStyle w:val="Endofdocument-Annex"/>
        <w:rPr>
          <w:lang w:val="ru-RU"/>
        </w:rPr>
      </w:pPr>
    </w:p>
    <w:p w:rsidR="00D963C0" w:rsidRPr="00D07249" w:rsidRDefault="00D963C0" w:rsidP="00D963C0">
      <w:pPr>
        <w:pStyle w:val="Endofdocument-Annex"/>
        <w:ind w:left="11057"/>
        <w:rPr>
          <w:lang w:val="ru-RU"/>
        </w:rPr>
      </w:pPr>
      <w:r w:rsidRPr="00D07249">
        <w:rPr>
          <w:lang w:val="ru-RU"/>
        </w:rPr>
        <w:t xml:space="preserve">[Приложение </w:t>
      </w:r>
      <w:proofErr w:type="spellStart"/>
      <w:r w:rsidRPr="00D07249">
        <w:rPr>
          <w:lang w:val="ru-RU"/>
        </w:rPr>
        <w:t>II</w:t>
      </w:r>
      <w:proofErr w:type="spellEnd"/>
      <w:r w:rsidRPr="00D07249">
        <w:rPr>
          <w:lang w:val="ru-RU"/>
        </w:rPr>
        <w:t xml:space="preserve"> следует]</w:t>
      </w:r>
    </w:p>
    <w:p w:rsidR="00D963C0" w:rsidRPr="00D07249" w:rsidRDefault="00D963C0" w:rsidP="00D963C0">
      <w:pPr>
        <w:pStyle w:val="Endofdocument-Annex"/>
        <w:rPr>
          <w:lang w:val="ru-RU"/>
        </w:rPr>
        <w:sectPr w:rsidR="00D963C0" w:rsidRPr="00D07249" w:rsidSect="00266810">
          <w:headerReference w:type="default" r:id="rId11"/>
          <w:headerReference w:type="first" r:id="rId12"/>
          <w:pgSz w:w="16840" w:h="11907" w:orient="landscape" w:code="9"/>
          <w:pgMar w:top="1276" w:right="680" w:bottom="567" w:left="1418" w:header="510" w:footer="1021" w:gutter="0"/>
          <w:pgNumType w:start="1"/>
          <w:cols w:space="720"/>
          <w:titlePg/>
          <w:docGrid w:linePitch="299"/>
        </w:sectPr>
      </w:pPr>
    </w:p>
    <w:p w:rsidR="00D963C0" w:rsidRPr="00D07249" w:rsidRDefault="00D963C0" w:rsidP="00D963C0">
      <w:pPr>
        <w:ind w:left="-709" w:right="113"/>
        <w:jc w:val="center"/>
        <w:rPr>
          <w:b/>
          <w:szCs w:val="22"/>
          <w:u w:val="single"/>
          <w:lang w:val="ru-RU"/>
        </w:rPr>
      </w:pPr>
      <w:r w:rsidRPr="00D07249">
        <w:rPr>
          <w:b/>
          <w:szCs w:val="22"/>
          <w:u w:val="single"/>
          <w:lang w:val="ru-RU"/>
        </w:rPr>
        <w:t xml:space="preserve">Приложение </w:t>
      </w:r>
      <w:proofErr w:type="spellStart"/>
      <w:r w:rsidRPr="00D07249">
        <w:rPr>
          <w:b/>
          <w:szCs w:val="22"/>
          <w:u w:val="single"/>
          <w:lang w:val="ru-RU"/>
        </w:rPr>
        <w:t>II</w:t>
      </w:r>
      <w:proofErr w:type="spellEnd"/>
    </w:p>
    <w:p w:rsidR="00D963C0" w:rsidRPr="00D07249" w:rsidRDefault="00D963C0" w:rsidP="00D963C0">
      <w:pPr>
        <w:ind w:left="-709" w:right="113"/>
        <w:jc w:val="center"/>
        <w:rPr>
          <w:i/>
          <w:szCs w:val="22"/>
          <w:lang w:val="ru-RU"/>
        </w:rPr>
      </w:pPr>
    </w:p>
    <w:p w:rsidR="00D963C0" w:rsidRPr="00D07249" w:rsidRDefault="00D963C0" w:rsidP="00D963C0">
      <w:pPr>
        <w:ind w:left="-709" w:right="113"/>
        <w:jc w:val="center"/>
        <w:rPr>
          <w:b/>
          <w:szCs w:val="22"/>
          <w:lang w:val="ru-RU"/>
        </w:rPr>
      </w:pPr>
      <w:r w:rsidRPr="00D07249">
        <w:rPr>
          <w:b/>
          <w:szCs w:val="22"/>
          <w:lang w:val="ru-RU"/>
        </w:rPr>
        <w:t>ПОПРАВКИ К ДРУГИМ ПОЛОЖЕНИЯМ О ПЕРСОНАЛЕ, ВСТУПАЮЩИЕ В СИЛУ С 1 НОЯБРЯ 2014 Г. – ДЛЯ УТВЕРЖДЕНИЯ</w:t>
      </w:r>
    </w:p>
    <w:p w:rsidR="00D963C0" w:rsidRPr="00D07249" w:rsidRDefault="00D963C0" w:rsidP="00D963C0">
      <w:pPr>
        <w:pStyle w:val="Endofdocument-Annex"/>
        <w:rPr>
          <w:lang w:val="ru-RU"/>
        </w:rPr>
      </w:pPr>
    </w:p>
    <w:tbl>
      <w:tblPr>
        <w:tblStyle w:val="TableGrid1"/>
        <w:tblW w:w="15451" w:type="dxa"/>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21"/>
        <w:gridCol w:w="4543"/>
        <w:gridCol w:w="4543"/>
        <w:gridCol w:w="4544"/>
      </w:tblGrid>
      <w:tr w:rsidR="00D963C0" w:rsidRPr="00D07249" w:rsidTr="00D963C0">
        <w:trPr>
          <w:tblHeader/>
        </w:trPr>
        <w:tc>
          <w:tcPr>
            <w:tcW w:w="1821" w:type="dxa"/>
            <w:shd w:val="clear" w:color="auto" w:fill="FDE9D9" w:themeFill="accent6" w:themeFillTint="33"/>
            <w:tcMar>
              <w:top w:w="57" w:type="dxa"/>
              <w:bottom w:w="57" w:type="dxa"/>
            </w:tcMar>
          </w:tcPr>
          <w:p w:rsidR="00D963C0" w:rsidRPr="00D07249" w:rsidRDefault="00D963C0" w:rsidP="00D963C0">
            <w:pPr>
              <w:jc w:val="center"/>
              <w:rPr>
                <w:b/>
                <w:sz w:val="20"/>
                <w:lang w:val="ru-RU"/>
              </w:rPr>
            </w:pPr>
            <w:r w:rsidRPr="00D07249">
              <w:rPr>
                <w:b/>
                <w:sz w:val="20"/>
                <w:lang w:val="ru-RU"/>
              </w:rPr>
              <w:t xml:space="preserve">Положение о персонале </w:t>
            </w:r>
          </w:p>
        </w:tc>
        <w:tc>
          <w:tcPr>
            <w:tcW w:w="4543" w:type="dxa"/>
            <w:shd w:val="clear" w:color="auto" w:fill="FDE9D9" w:themeFill="accent6" w:themeFillTint="33"/>
            <w:tcMar>
              <w:top w:w="57" w:type="dxa"/>
              <w:bottom w:w="57" w:type="dxa"/>
            </w:tcMar>
          </w:tcPr>
          <w:p w:rsidR="00D963C0" w:rsidRPr="00D07249" w:rsidRDefault="00D963C0" w:rsidP="00D963C0">
            <w:pPr>
              <w:tabs>
                <w:tab w:val="center" w:pos="2169"/>
                <w:tab w:val="right" w:pos="4338"/>
              </w:tabs>
              <w:autoSpaceDE w:val="0"/>
              <w:autoSpaceDN w:val="0"/>
              <w:adjustRightInd w:val="0"/>
              <w:jc w:val="center"/>
              <w:rPr>
                <w:rFonts w:eastAsia="Times New Roman"/>
                <w:b/>
                <w:bCs/>
                <w:color w:val="000000"/>
                <w:sz w:val="20"/>
                <w:lang w:val="ru-RU"/>
              </w:rPr>
            </w:pPr>
            <w:r w:rsidRPr="00D07249">
              <w:rPr>
                <w:b/>
                <w:bCs/>
                <w:color w:val="000000"/>
                <w:sz w:val="20"/>
                <w:lang w:val="ru-RU"/>
              </w:rPr>
              <w:t>Существующий текст</w:t>
            </w:r>
          </w:p>
        </w:tc>
        <w:tc>
          <w:tcPr>
            <w:tcW w:w="4543"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Предлагаемый/новый текст </w:t>
            </w:r>
          </w:p>
        </w:tc>
        <w:tc>
          <w:tcPr>
            <w:tcW w:w="454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Цель/описание поправки </w:t>
            </w:r>
          </w:p>
        </w:tc>
      </w:tr>
      <w:tr w:rsidR="00D963C0" w:rsidRPr="008D4777" w:rsidTr="00D963C0">
        <w:tc>
          <w:tcPr>
            <w:tcW w:w="1821" w:type="dxa"/>
            <w:shd w:val="clear" w:color="auto" w:fill="auto"/>
            <w:tcMar>
              <w:top w:w="57" w:type="dxa"/>
              <w:bottom w:w="57" w:type="dxa"/>
            </w:tcMar>
          </w:tcPr>
          <w:p w:rsidR="00D963C0" w:rsidRPr="00D07249" w:rsidRDefault="00D963C0" w:rsidP="00D963C0">
            <w:pPr>
              <w:autoSpaceDE w:val="0"/>
              <w:autoSpaceDN w:val="0"/>
              <w:adjustRightInd w:val="0"/>
              <w:rPr>
                <w:rFonts w:eastAsiaTheme="minorHAnsi"/>
                <w:color w:val="000000"/>
                <w:sz w:val="20"/>
                <w:lang w:val="ru-RU"/>
              </w:rPr>
            </w:pPr>
            <w:r w:rsidRPr="00D07249">
              <w:rPr>
                <w:rFonts w:eastAsiaTheme="minorHAnsi"/>
                <w:b/>
                <w:bCs/>
                <w:color w:val="000000"/>
                <w:sz w:val="20"/>
                <w:lang w:val="ru-RU"/>
              </w:rPr>
              <w:t xml:space="preserve">Положение 1.2 </w:t>
            </w: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r w:rsidRPr="00D07249">
              <w:rPr>
                <w:rFonts w:eastAsiaTheme="minorHAnsi"/>
                <w:color w:val="000000"/>
                <w:sz w:val="20"/>
                <w:lang w:val="ru-RU"/>
              </w:rPr>
              <w:t xml:space="preserve">Назначение сотрудников </w:t>
            </w:r>
          </w:p>
          <w:p w:rsidR="00D963C0" w:rsidRPr="00D07249" w:rsidRDefault="00D963C0" w:rsidP="00D963C0">
            <w:pPr>
              <w:rPr>
                <w:b/>
                <w:bCs/>
                <w:sz w:val="20"/>
                <w:lang w:val="ru-RU"/>
              </w:rPr>
            </w:pPr>
          </w:p>
        </w:tc>
        <w:tc>
          <w:tcPr>
            <w:tcW w:w="4543" w:type="dxa"/>
            <w:shd w:val="clear" w:color="auto" w:fill="auto"/>
            <w:tcMar>
              <w:top w:w="57" w:type="dxa"/>
              <w:bottom w:w="57" w:type="dxa"/>
            </w:tcMar>
          </w:tcPr>
          <w:p w:rsidR="00D963C0" w:rsidRPr="00D07249" w:rsidRDefault="00D963C0" w:rsidP="00D963C0">
            <w:pPr>
              <w:rPr>
                <w:rFonts w:eastAsiaTheme="minorHAnsi"/>
                <w:sz w:val="20"/>
                <w:lang w:val="ru-RU"/>
              </w:rPr>
            </w:pPr>
            <w:r w:rsidRPr="00D07249">
              <w:rPr>
                <w:sz w:val="20"/>
                <w:lang w:val="ru-RU"/>
              </w:rPr>
              <w:t>Сотрудники назначаются на должности в соответствии с потребностями Международного бюро с должным учетом их квалификации, насколько это возможно.  Генеральный директор может откомандировать сотрудника, с его согласия, для выполнения временных обязанностей за пределами Международного бюро;  такое прикомандирование ни в коей мере не влияет на применение настоящих Положений в отношении прав и обязательств данного сотрудника.  Настоящее положение не распространяется на временных сотрудников</w:t>
            </w:r>
            <w:r w:rsidRPr="00D07249">
              <w:rPr>
                <w:rFonts w:eastAsiaTheme="minorHAnsi"/>
                <w:sz w:val="20"/>
                <w:lang w:val="ru-RU"/>
              </w:rPr>
              <w:t>.</w:t>
            </w:r>
          </w:p>
        </w:tc>
        <w:tc>
          <w:tcPr>
            <w:tcW w:w="4543" w:type="dxa"/>
            <w:shd w:val="clear" w:color="auto" w:fill="auto"/>
            <w:tcMar>
              <w:top w:w="57" w:type="dxa"/>
              <w:bottom w:w="57" w:type="dxa"/>
            </w:tcMar>
          </w:tcPr>
          <w:p w:rsidR="00D963C0" w:rsidRPr="00D07249" w:rsidRDefault="00D963C0" w:rsidP="00D963C0">
            <w:pPr>
              <w:rPr>
                <w:sz w:val="20"/>
                <w:lang w:val="ru-RU"/>
              </w:rPr>
            </w:pPr>
            <w:r w:rsidRPr="00D07249">
              <w:rPr>
                <w:sz w:val="20"/>
                <w:lang w:val="ru-RU"/>
              </w:rPr>
              <w:t xml:space="preserve">Сотрудники назначаются </w:t>
            </w:r>
            <w:proofErr w:type="gramStart"/>
            <w:r w:rsidRPr="00D07249">
              <w:rPr>
                <w:strike/>
                <w:sz w:val="20"/>
                <w:lang w:val="ru-RU"/>
              </w:rPr>
              <w:t>на должности</w:t>
            </w:r>
            <w:r w:rsidRPr="00D07249">
              <w:rPr>
                <w:sz w:val="20"/>
                <w:lang w:val="ru-RU"/>
              </w:rPr>
              <w:t xml:space="preserve"> </w:t>
            </w:r>
            <w:r w:rsidRPr="00D07249">
              <w:rPr>
                <w:b/>
                <w:sz w:val="20"/>
                <w:u w:val="single"/>
                <w:lang w:val="ru-RU"/>
              </w:rPr>
              <w:t>для выполнения функций</w:t>
            </w:r>
            <w:r w:rsidRPr="00D07249">
              <w:rPr>
                <w:sz w:val="20"/>
                <w:lang w:val="ru-RU"/>
              </w:rPr>
              <w:t xml:space="preserve"> в соответствии с потребностями Международного бюро с должным учетом</w:t>
            </w:r>
            <w:proofErr w:type="gramEnd"/>
            <w:r w:rsidRPr="00D07249">
              <w:rPr>
                <w:sz w:val="20"/>
                <w:lang w:val="ru-RU"/>
              </w:rPr>
              <w:t xml:space="preserve"> их квалификации, насколько это возможно.  Генеральный директор может откомандировать сотрудника, с его согласия, для выполнения временных обязанностей за пределами Международного бюро;  такое прикомандирование ни в коей мере не влияет на применение настоящих Положений в отношении прав и обязательств данного сотрудника.  Настоящее положение не распространяется на временных сотрудников.</w:t>
            </w:r>
          </w:p>
        </w:tc>
        <w:tc>
          <w:tcPr>
            <w:tcW w:w="4544" w:type="dxa"/>
            <w:shd w:val="clear" w:color="auto" w:fill="auto"/>
            <w:tcMar>
              <w:top w:w="57" w:type="dxa"/>
              <w:bottom w:w="57" w:type="dxa"/>
            </w:tcMar>
          </w:tcPr>
          <w:p w:rsidR="00D963C0" w:rsidRPr="00D07249" w:rsidRDefault="00D963C0" w:rsidP="00D963C0">
            <w:pPr>
              <w:rPr>
                <w:sz w:val="20"/>
                <w:lang w:val="ru-RU"/>
              </w:rPr>
            </w:pPr>
            <w:r w:rsidRPr="00D07249">
              <w:rPr>
                <w:sz w:val="20"/>
                <w:lang w:val="ru-RU"/>
              </w:rPr>
              <w:t>Формулировка изменена для пояснения того, что сотрудники назначаются для выполнения существенных функций.  Неотъемлемой частью руководящих полномочий Генерального директора является откомандирование сотрудников или определение их функций, в том числе на временной основе, в соответствии с потребностями Международного бюро.</w:t>
            </w:r>
          </w:p>
        </w:tc>
      </w:tr>
      <w:tr w:rsidR="00D963C0" w:rsidRPr="00D07249" w:rsidTr="00D963C0">
        <w:tc>
          <w:tcPr>
            <w:tcW w:w="1821" w:type="dxa"/>
            <w:tcMar>
              <w:top w:w="57" w:type="dxa"/>
              <w:bottom w:w="57" w:type="dxa"/>
            </w:tcMar>
          </w:tcPr>
          <w:p w:rsidR="00D963C0" w:rsidRPr="00D07249" w:rsidRDefault="00D963C0" w:rsidP="00D963C0">
            <w:pPr>
              <w:spacing w:after="60"/>
              <w:outlineLvl w:val="2"/>
              <w:rPr>
                <w:b/>
                <w:bCs/>
                <w:sz w:val="20"/>
                <w:lang w:val="ru-RU"/>
              </w:rPr>
            </w:pPr>
            <w:r w:rsidRPr="00D07249">
              <w:rPr>
                <w:b/>
                <w:bCs/>
                <w:sz w:val="20"/>
                <w:lang w:val="ru-RU"/>
              </w:rPr>
              <w:t>Положение 3.2(a)</w:t>
            </w:r>
          </w:p>
          <w:p w:rsidR="00D963C0" w:rsidRPr="00D07249" w:rsidRDefault="00D963C0" w:rsidP="00D963C0">
            <w:pPr>
              <w:ind w:right="8"/>
              <w:jc w:val="center"/>
              <w:rPr>
                <w:sz w:val="20"/>
                <w:lang w:val="ru-RU"/>
              </w:rPr>
            </w:pPr>
          </w:p>
          <w:p w:rsidR="00D963C0" w:rsidRPr="00D07249" w:rsidRDefault="00D963C0" w:rsidP="00D963C0">
            <w:pPr>
              <w:outlineLvl w:val="3"/>
              <w:rPr>
                <w:bCs/>
                <w:sz w:val="20"/>
                <w:lang w:val="ru-RU"/>
              </w:rPr>
            </w:pPr>
            <w:r w:rsidRPr="00D07249">
              <w:rPr>
                <w:bCs/>
                <w:sz w:val="20"/>
                <w:lang w:val="ru-RU"/>
              </w:rPr>
              <w:t>Иждивенцы</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jc w:val="center"/>
              <w:rPr>
                <w:sz w:val="20"/>
                <w:lang w:val="ru-RU"/>
              </w:rPr>
            </w:pPr>
          </w:p>
        </w:tc>
        <w:tc>
          <w:tcPr>
            <w:tcW w:w="4543" w:type="dxa"/>
            <w:tcMar>
              <w:top w:w="57" w:type="dxa"/>
              <w:bottom w:w="57" w:type="dxa"/>
            </w:tcMar>
          </w:tcPr>
          <w:p w:rsidR="00D963C0" w:rsidRPr="00D07249" w:rsidRDefault="00D963C0" w:rsidP="00D963C0">
            <w:pPr>
              <w:tabs>
                <w:tab w:val="left" w:pos="567"/>
              </w:tabs>
              <w:ind w:right="6"/>
              <w:rPr>
                <w:sz w:val="20"/>
                <w:lang w:val="ru-RU" w:eastAsia="fr-CH"/>
              </w:rPr>
            </w:pPr>
            <w:proofErr w:type="gramStart"/>
            <w:r w:rsidRPr="00D07249">
              <w:rPr>
                <w:sz w:val="20"/>
                <w:lang w:val="ru-RU"/>
              </w:rPr>
              <w:t>«Супруг/супруга-иждивенец», означает супруга/супругу, чей валовой годовой профессиональный заработок, если он имеется, меньше валового годового оклада сотрудника категории общего обслуживания на первой ступени разряда ОО-1 или равен ему, при условии, что этот заработок выплачивается по месту работы данного супруга и был в силе по состоянию на 1 января соответствующего года.</w:t>
            </w:r>
            <w:proofErr w:type="gramEnd"/>
            <w:r w:rsidRPr="00D07249">
              <w:rPr>
                <w:sz w:val="20"/>
                <w:lang w:val="ru-RU"/>
              </w:rPr>
              <w:t xml:space="preserve">  Однако для сотрудников категорий специалистов и выше этот упомянутый  валовой годовой заработок в любом месте работы не должен быть меньше эквивалента валового годового оклада сотрудника категории общего обслуживания на первой ступени разряда ОО-2, который был в силе по состоянию на 1 января соответствующего года в Нью-Йорке</w:t>
            </w:r>
            <w:proofErr w:type="gramStart"/>
            <w:r w:rsidRPr="00D07249">
              <w:rPr>
                <w:sz w:val="20"/>
                <w:lang w:val="ru-RU"/>
              </w:rPr>
              <w:t xml:space="preserve">.   </w:t>
            </w:r>
            <w:r w:rsidRPr="00D07249">
              <w:rPr>
                <w:sz w:val="20"/>
                <w:lang w:val="ru-RU" w:eastAsia="fr-CH"/>
              </w:rPr>
              <w:t>[…]</w:t>
            </w:r>
            <w:proofErr w:type="gramEnd"/>
          </w:p>
        </w:tc>
        <w:tc>
          <w:tcPr>
            <w:tcW w:w="4543" w:type="dxa"/>
            <w:tcMar>
              <w:top w:w="57" w:type="dxa"/>
              <w:bottom w:w="57" w:type="dxa"/>
            </w:tcMar>
          </w:tcPr>
          <w:p w:rsidR="00D963C0" w:rsidRPr="00D07249" w:rsidRDefault="00D963C0" w:rsidP="00D963C0">
            <w:pPr>
              <w:tabs>
                <w:tab w:val="left" w:pos="567"/>
              </w:tabs>
              <w:ind w:right="6"/>
              <w:rPr>
                <w:sz w:val="20"/>
                <w:lang w:val="ru-RU" w:eastAsia="fr-CH"/>
              </w:rPr>
            </w:pPr>
            <w:proofErr w:type="gramStart"/>
            <w:r w:rsidRPr="00D07249">
              <w:rPr>
                <w:sz w:val="20"/>
                <w:lang w:val="ru-RU"/>
              </w:rPr>
              <w:t>«Супруг/супруга-иждивенец», означает супруга/супругу, чей валовой годовой профессиональный заработок, если он имеется, меньше валового годового оклада сотрудника категории общего обслуживания на первой ступени разряда ОО-1 или равен ему, при условии, что этот заработок выплачивается по месту работы данного супруга и был в силе по состоянию на 1 января соответствующего года.</w:t>
            </w:r>
            <w:proofErr w:type="gramEnd"/>
            <w:r w:rsidRPr="00D07249">
              <w:rPr>
                <w:sz w:val="20"/>
                <w:lang w:val="ru-RU"/>
              </w:rPr>
              <w:t xml:space="preserve">  Однако для сотрудников категорий специалистов и выше этот упомянутый  валовой годовой заработок в любом месте работы не должен </w:t>
            </w:r>
            <w:r w:rsidRPr="00D07249">
              <w:rPr>
                <w:strike/>
                <w:sz w:val="20"/>
                <w:lang w:val="ru-RU"/>
              </w:rPr>
              <w:t>быть меньше</w:t>
            </w:r>
            <w:r w:rsidRPr="00D07249">
              <w:rPr>
                <w:sz w:val="20"/>
                <w:lang w:val="ru-RU"/>
              </w:rPr>
              <w:t xml:space="preserve"> </w:t>
            </w:r>
            <w:r w:rsidRPr="00D07249">
              <w:rPr>
                <w:b/>
                <w:sz w:val="20"/>
                <w:u w:val="single"/>
                <w:lang w:val="ru-RU"/>
              </w:rPr>
              <w:t>превышать</w:t>
            </w:r>
            <w:r w:rsidRPr="00D07249">
              <w:rPr>
                <w:sz w:val="20"/>
                <w:lang w:val="ru-RU"/>
              </w:rPr>
              <w:t xml:space="preserve"> эквивалента валового годового оклада сотрудника категории общего обслуживания на первой ступени разряда ОО-2, который был в силе по состоянию на 1 января соответствующего года в Нью-Йорке</w:t>
            </w:r>
            <w:proofErr w:type="gramStart"/>
            <w:r w:rsidRPr="00D07249">
              <w:rPr>
                <w:sz w:val="20"/>
                <w:lang w:val="ru-RU"/>
              </w:rPr>
              <w:t>.</w:t>
            </w:r>
            <w:r w:rsidRPr="00D07249">
              <w:rPr>
                <w:sz w:val="20"/>
                <w:lang w:val="ru-RU" w:eastAsia="fr-CH"/>
              </w:rPr>
              <w:t xml:space="preserve">  […]</w:t>
            </w:r>
            <w:proofErr w:type="gramEnd"/>
          </w:p>
        </w:tc>
        <w:tc>
          <w:tcPr>
            <w:tcW w:w="4544" w:type="dxa"/>
            <w:tcMar>
              <w:top w:w="57" w:type="dxa"/>
              <w:bottom w:w="57" w:type="dxa"/>
            </w:tcMar>
          </w:tcPr>
          <w:p w:rsidR="00D963C0" w:rsidRPr="00D07249" w:rsidRDefault="00D963C0" w:rsidP="00D963C0">
            <w:pPr>
              <w:rPr>
                <w:sz w:val="20"/>
                <w:lang w:val="ru-RU"/>
              </w:rPr>
            </w:pPr>
            <w:r w:rsidRPr="00D07249">
              <w:rPr>
                <w:sz w:val="20"/>
                <w:lang w:val="ru-RU"/>
              </w:rPr>
              <w:t xml:space="preserve">Исправление ошибки. </w:t>
            </w:r>
          </w:p>
        </w:tc>
      </w:tr>
      <w:tr w:rsidR="00D963C0" w:rsidRPr="008D4777" w:rsidTr="00D963C0">
        <w:tc>
          <w:tcPr>
            <w:tcW w:w="1821"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Положение 3.3(c)</w:t>
            </w:r>
          </w:p>
          <w:p w:rsidR="00D963C0" w:rsidRPr="00D07249" w:rsidRDefault="00D963C0" w:rsidP="00D963C0">
            <w:pPr>
              <w:rPr>
                <w:b/>
                <w:sz w:val="20"/>
                <w:lang w:val="ru-RU"/>
              </w:rPr>
            </w:pPr>
          </w:p>
          <w:p w:rsidR="00D963C0" w:rsidRPr="00D07249" w:rsidRDefault="00D963C0" w:rsidP="00D963C0">
            <w:pPr>
              <w:rPr>
                <w:b/>
                <w:sz w:val="20"/>
                <w:lang w:val="ru-RU"/>
              </w:rPr>
            </w:pPr>
            <w:r w:rsidRPr="00D07249">
              <w:rPr>
                <w:sz w:val="20"/>
                <w:lang w:val="ru-RU"/>
              </w:rPr>
              <w:t>Надбавки на иждивенцев для сотрудников категории специалистов и выше</w:t>
            </w:r>
          </w:p>
        </w:tc>
        <w:tc>
          <w:tcPr>
            <w:tcW w:w="4543" w:type="dxa"/>
            <w:tcMar>
              <w:top w:w="57" w:type="dxa"/>
              <w:bottom w:w="57" w:type="dxa"/>
            </w:tcMar>
          </w:tcPr>
          <w:p w:rsidR="00D963C0" w:rsidRPr="00D07249" w:rsidRDefault="00D963C0" w:rsidP="00D963C0">
            <w:pPr>
              <w:rPr>
                <w:sz w:val="20"/>
                <w:lang w:val="ru-RU"/>
              </w:rPr>
            </w:pPr>
            <w:r w:rsidRPr="00D07249">
              <w:rPr>
                <w:sz w:val="20"/>
                <w:lang w:val="ru-RU"/>
              </w:rPr>
              <w:t xml:space="preserve">надбавка, предусмотренная пунктом (а) выше, увеличенная в соответствующих случаях на сумму надбавки, предусмотренной в пункте (b) выше, сокращается на сумму любой другой надбавки на иждивенцев, полученной от Международного бюро, от другой организации общей системы </w:t>
            </w:r>
            <w:proofErr w:type="gramStart"/>
            <w:r w:rsidRPr="00D07249">
              <w:rPr>
                <w:sz w:val="20"/>
                <w:lang w:val="ru-RU"/>
              </w:rPr>
              <w:t>Организации</w:t>
            </w:r>
            <w:proofErr w:type="gramEnd"/>
            <w:r w:rsidRPr="00D07249">
              <w:rPr>
                <w:sz w:val="20"/>
                <w:lang w:val="ru-RU"/>
              </w:rPr>
              <w:t xml:space="preserve"> Объединенный Наций или от национального государственного органа сотрудником или супругой/супругом сотрудника;</w:t>
            </w:r>
          </w:p>
        </w:tc>
        <w:tc>
          <w:tcPr>
            <w:tcW w:w="4543" w:type="dxa"/>
            <w:tcMar>
              <w:top w:w="57" w:type="dxa"/>
              <w:bottom w:w="57" w:type="dxa"/>
            </w:tcMar>
          </w:tcPr>
          <w:p w:rsidR="00D963C0" w:rsidRPr="00D07249" w:rsidRDefault="00D963C0" w:rsidP="00D963C0">
            <w:pPr>
              <w:rPr>
                <w:sz w:val="20"/>
                <w:lang w:val="ru-RU"/>
              </w:rPr>
            </w:pPr>
            <w:r w:rsidRPr="00D07249">
              <w:rPr>
                <w:sz w:val="20"/>
                <w:lang w:val="ru-RU"/>
              </w:rPr>
              <w:t xml:space="preserve">надбавка, предусмотренная пунктом (а) выше, увеличенная в соответствующих случаях на сумму надбавки, предусмотренной в пункте (b) выше, сокращается на сумму любой другой надбавки на иждивенцев, полученной </w:t>
            </w:r>
            <w:r w:rsidRPr="00D07249">
              <w:rPr>
                <w:b/>
                <w:sz w:val="20"/>
                <w:u w:val="single"/>
                <w:lang w:val="ru-RU"/>
              </w:rPr>
              <w:t xml:space="preserve">сотрудником или супругой/супругом сотрудника </w:t>
            </w:r>
            <w:r w:rsidRPr="00D07249">
              <w:rPr>
                <w:sz w:val="20"/>
                <w:lang w:val="ru-RU"/>
              </w:rPr>
              <w:t>от Международного бюро</w:t>
            </w:r>
            <w:r w:rsidRPr="00D07249">
              <w:rPr>
                <w:strike/>
                <w:sz w:val="20"/>
                <w:lang w:val="ru-RU"/>
              </w:rPr>
              <w:t>,</w:t>
            </w:r>
            <w:r w:rsidRPr="00D07249">
              <w:rPr>
                <w:sz w:val="20"/>
                <w:lang w:val="ru-RU"/>
              </w:rPr>
              <w:t xml:space="preserve"> </w:t>
            </w:r>
            <w:r w:rsidRPr="00D07249">
              <w:rPr>
                <w:b/>
                <w:sz w:val="20"/>
                <w:u w:val="single"/>
                <w:lang w:val="ru-RU"/>
              </w:rPr>
              <w:t>или</w:t>
            </w:r>
            <w:r w:rsidRPr="00D07249">
              <w:rPr>
                <w:sz w:val="20"/>
                <w:lang w:val="ru-RU"/>
              </w:rPr>
              <w:t xml:space="preserve"> </w:t>
            </w:r>
            <w:r w:rsidRPr="00D07249">
              <w:rPr>
                <w:strike/>
                <w:sz w:val="20"/>
                <w:lang w:val="ru-RU"/>
              </w:rPr>
              <w:t xml:space="preserve">от другой организации общей системы </w:t>
            </w:r>
            <w:proofErr w:type="gramStart"/>
            <w:r w:rsidRPr="00D07249">
              <w:rPr>
                <w:strike/>
                <w:sz w:val="20"/>
                <w:lang w:val="ru-RU"/>
              </w:rPr>
              <w:t>Организации</w:t>
            </w:r>
            <w:proofErr w:type="gramEnd"/>
            <w:r w:rsidRPr="00D07249">
              <w:rPr>
                <w:strike/>
                <w:sz w:val="20"/>
                <w:lang w:val="ru-RU"/>
              </w:rPr>
              <w:t xml:space="preserve"> Объединенный Наций или от национального государственного органа</w:t>
            </w:r>
            <w:r w:rsidRPr="00D07249">
              <w:rPr>
                <w:sz w:val="20"/>
                <w:lang w:val="ru-RU"/>
              </w:rPr>
              <w:t xml:space="preserve"> </w:t>
            </w:r>
            <w:r w:rsidRPr="00D07249">
              <w:rPr>
                <w:b/>
                <w:sz w:val="20"/>
                <w:u w:val="single"/>
                <w:lang w:val="ru-RU"/>
              </w:rPr>
              <w:t>любого источника вне Международного бюро</w:t>
            </w:r>
            <w:r w:rsidRPr="00D07249">
              <w:rPr>
                <w:sz w:val="20"/>
                <w:lang w:val="ru-RU"/>
              </w:rPr>
              <w:t xml:space="preserve"> </w:t>
            </w:r>
            <w:r w:rsidRPr="00D07249">
              <w:rPr>
                <w:strike/>
                <w:sz w:val="20"/>
                <w:lang w:val="ru-RU"/>
              </w:rPr>
              <w:t>сотрудником или супругой/супругом сотрудника</w:t>
            </w:r>
            <w:r w:rsidRPr="00D07249">
              <w:rPr>
                <w:sz w:val="20"/>
                <w:lang w:val="ru-RU"/>
              </w:rPr>
              <w:t xml:space="preserve">; </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Во избежание дублирования пособий и обеспечения равенства в положении сотрудников, получающих надбавки на иждивенцев из любых источников вне Международного бюро, и сотрудников, которые таких пособий не получают.</w:t>
            </w:r>
          </w:p>
        </w:tc>
      </w:tr>
      <w:tr w:rsidR="00D963C0" w:rsidRPr="008D4777" w:rsidTr="00D963C0">
        <w:tc>
          <w:tcPr>
            <w:tcW w:w="1821"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Положение 3.4(e)</w:t>
            </w:r>
          </w:p>
          <w:p w:rsidR="00D963C0" w:rsidRPr="00D07249" w:rsidRDefault="00D963C0" w:rsidP="00D963C0">
            <w:pPr>
              <w:rPr>
                <w:b/>
                <w:sz w:val="20"/>
                <w:lang w:val="ru-RU"/>
              </w:rPr>
            </w:pPr>
          </w:p>
          <w:p w:rsidR="00D963C0" w:rsidRPr="00D07249" w:rsidRDefault="00D963C0" w:rsidP="00D963C0">
            <w:pPr>
              <w:rPr>
                <w:b/>
                <w:sz w:val="20"/>
                <w:lang w:val="ru-RU"/>
              </w:rPr>
            </w:pPr>
            <w:r w:rsidRPr="00D07249">
              <w:rPr>
                <w:sz w:val="20"/>
                <w:lang w:val="ru-RU"/>
              </w:rPr>
              <w:t>Надбавки на иждивенцев для сотрудников категории общего обслуживания</w:t>
            </w:r>
          </w:p>
        </w:tc>
        <w:tc>
          <w:tcPr>
            <w:tcW w:w="4543" w:type="dxa"/>
            <w:tcMar>
              <w:top w:w="57" w:type="dxa"/>
              <w:bottom w:w="57" w:type="dxa"/>
            </w:tcMar>
          </w:tcPr>
          <w:p w:rsidR="00D963C0" w:rsidRPr="00D07249" w:rsidRDefault="00D963C0" w:rsidP="00D963C0">
            <w:pPr>
              <w:rPr>
                <w:sz w:val="20"/>
                <w:lang w:val="ru-RU"/>
              </w:rPr>
            </w:pPr>
            <w:r w:rsidRPr="00D07249">
              <w:rPr>
                <w:sz w:val="20"/>
                <w:lang w:val="ru-RU"/>
              </w:rPr>
              <w:t xml:space="preserve">надбавки, предусмотренные пунктами (b) и (c), увеличенные в соответствующих случаях на сумму надбавки, предусмотренной в пункте (d) выше, сокращаются на сумму любой другой надбавки на иждивенцев, полученной от Международного бюро, от другой организации общей системы </w:t>
            </w:r>
            <w:proofErr w:type="gramStart"/>
            <w:r w:rsidRPr="00D07249">
              <w:rPr>
                <w:sz w:val="20"/>
                <w:lang w:val="ru-RU"/>
              </w:rPr>
              <w:t>Организации</w:t>
            </w:r>
            <w:proofErr w:type="gramEnd"/>
            <w:r w:rsidRPr="00D07249">
              <w:rPr>
                <w:sz w:val="20"/>
                <w:lang w:val="ru-RU"/>
              </w:rPr>
              <w:t xml:space="preserve"> Объединенный Наций или от национального государственного органа сотрудником или супругой/супругом сотрудника;</w:t>
            </w:r>
          </w:p>
        </w:tc>
        <w:tc>
          <w:tcPr>
            <w:tcW w:w="4543" w:type="dxa"/>
            <w:tcMar>
              <w:top w:w="57" w:type="dxa"/>
              <w:bottom w:w="57" w:type="dxa"/>
            </w:tcMar>
          </w:tcPr>
          <w:p w:rsidR="00D963C0" w:rsidRPr="00D07249" w:rsidRDefault="00D963C0" w:rsidP="00D963C0">
            <w:pPr>
              <w:rPr>
                <w:sz w:val="20"/>
                <w:lang w:val="ru-RU"/>
              </w:rPr>
            </w:pPr>
            <w:r w:rsidRPr="00D07249">
              <w:rPr>
                <w:sz w:val="20"/>
                <w:lang w:val="ru-RU"/>
              </w:rPr>
              <w:t xml:space="preserve">надбавки, предусмотренные пунктами (b) и (c), увеличенные в соответствующих случаях на сумму надбавки, предусмотренной в пункте (d) выше, сокращаются на сумму любой другой надбавки на иждивенцев, полученной </w:t>
            </w:r>
            <w:r w:rsidRPr="00D07249">
              <w:rPr>
                <w:b/>
                <w:sz w:val="20"/>
                <w:u w:val="single"/>
                <w:lang w:val="ru-RU"/>
              </w:rPr>
              <w:t xml:space="preserve">сотрудником или супругой/супругом сотрудника </w:t>
            </w:r>
            <w:r w:rsidRPr="00D07249">
              <w:rPr>
                <w:sz w:val="20"/>
                <w:lang w:val="ru-RU"/>
              </w:rPr>
              <w:t>от Международного бюро</w:t>
            </w:r>
            <w:r w:rsidRPr="00D07249">
              <w:rPr>
                <w:strike/>
                <w:sz w:val="20"/>
                <w:lang w:val="ru-RU"/>
              </w:rPr>
              <w:t>,</w:t>
            </w:r>
            <w:r w:rsidRPr="00D07249">
              <w:rPr>
                <w:sz w:val="20"/>
                <w:lang w:val="ru-RU"/>
              </w:rPr>
              <w:t xml:space="preserve"> </w:t>
            </w:r>
            <w:r w:rsidRPr="00D07249">
              <w:rPr>
                <w:b/>
                <w:sz w:val="20"/>
                <w:u w:val="single"/>
                <w:lang w:val="ru-RU"/>
              </w:rPr>
              <w:t>или</w:t>
            </w:r>
            <w:r w:rsidRPr="00D07249">
              <w:rPr>
                <w:sz w:val="20"/>
                <w:lang w:val="ru-RU"/>
              </w:rPr>
              <w:t xml:space="preserve"> </w:t>
            </w:r>
            <w:r w:rsidRPr="00D07249">
              <w:rPr>
                <w:strike/>
                <w:sz w:val="20"/>
                <w:lang w:val="ru-RU"/>
              </w:rPr>
              <w:t xml:space="preserve">от другой организации общей системы </w:t>
            </w:r>
            <w:proofErr w:type="gramStart"/>
            <w:r w:rsidRPr="00D07249">
              <w:rPr>
                <w:strike/>
                <w:sz w:val="20"/>
                <w:lang w:val="ru-RU"/>
              </w:rPr>
              <w:t>Организации</w:t>
            </w:r>
            <w:proofErr w:type="gramEnd"/>
            <w:r w:rsidRPr="00D07249">
              <w:rPr>
                <w:strike/>
                <w:sz w:val="20"/>
                <w:lang w:val="ru-RU"/>
              </w:rPr>
              <w:t xml:space="preserve"> Объединенный Наций или от национального государственного органа</w:t>
            </w:r>
            <w:r w:rsidRPr="00D07249">
              <w:rPr>
                <w:sz w:val="20"/>
                <w:lang w:val="ru-RU"/>
              </w:rPr>
              <w:t xml:space="preserve"> </w:t>
            </w:r>
            <w:r w:rsidRPr="00D07249">
              <w:rPr>
                <w:b/>
                <w:sz w:val="20"/>
                <w:u w:val="single"/>
                <w:lang w:val="ru-RU"/>
              </w:rPr>
              <w:t>любого источника вне Международного бюро</w:t>
            </w:r>
            <w:r w:rsidRPr="00D07249">
              <w:rPr>
                <w:sz w:val="20"/>
                <w:lang w:val="ru-RU"/>
              </w:rPr>
              <w:t xml:space="preserve"> </w:t>
            </w:r>
            <w:r w:rsidRPr="00D07249">
              <w:rPr>
                <w:strike/>
                <w:sz w:val="20"/>
                <w:lang w:val="ru-RU"/>
              </w:rPr>
              <w:t>сотрудником или супругой/супругом сотрудника</w:t>
            </w:r>
            <w:r w:rsidRPr="00D07249">
              <w:rPr>
                <w:sz w:val="20"/>
                <w:lang w:val="ru-RU"/>
              </w:rPr>
              <w:t xml:space="preserve">; </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То же, что и выше.</w:t>
            </w:r>
          </w:p>
        </w:tc>
      </w:tr>
      <w:tr w:rsidR="00D963C0" w:rsidRPr="008D4777" w:rsidTr="00D963C0">
        <w:tc>
          <w:tcPr>
            <w:tcW w:w="1821" w:type="dxa"/>
            <w:tcMar>
              <w:top w:w="57" w:type="dxa"/>
              <w:bottom w:w="57" w:type="dxa"/>
            </w:tcMar>
          </w:tcPr>
          <w:p w:rsidR="00D963C0" w:rsidRPr="00D07249" w:rsidRDefault="00D963C0" w:rsidP="00D963C0">
            <w:pPr>
              <w:rPr>
                <w:b/>
                <w:color w:val="000000"/>
                <w:sz w:val="20"/>
                <w:lang w:val="ru-RU"/>
              </w:rPr>
            </w:pPr>
            <w:r w:rsidRPr="00D07249">
              <w:rPr>
                <w:b/>
                <w:color w:val="000000"/>
                <w:sz w:val="20"/>
                <w:lang w:val="ru-RU"/>
              </w:rPr>
              <w:t>Положение 3.8(d)(1)</w:t>
            </w:r>
          </w:p>
          <w:p w:rsidR="00D963C0" w:rsidRPr="00D07249" w:rsidRDefault="00D963C0" w:rsidP="00D963C0">
            <w:pPr>
              <w:rPr>
                <w:b/>
                <w:color w:val="000000"/>
                <w:sz w:val="20"/>
                <w:lang w:val="ru-RU"/>
              </w:rPr>
            </w:pPr>
          </w:p>
          <w:p w:rsidR="00D963C0" w:rsidRPr="00D07249" w:rsidRDefault="00D963C0" w:rsidP="00D963C0">
            <w:pPr>
              <w:rPr>
                <w:sz w:val="20"/>
                <w:lang w:val="ru-RU"/>
              </w:rPr>
            </w:pPr>
            <w:r w:rsidRPr="00D07249">
              <w:rPr>
                <w:color w:val="000000"/>
                <w:sz w:val="20"/>
                <w:lang w:val="ru-RU"/>
              </w:rPr>
              <w:t>Корректив по месту службы</w:t>
            </w:r>
          </w:p>
        </w:tc>
        <w:tc>
          <w:tcPr>
            <w:tcW w:w="4543" w:type="dxa"/>
            <w:tcMar>
              <w:top w:w="57" w:type="dxa"/>
              <w:bottom w:w="57" w:type="dxa"/>
            </w:tcMar>
          </w:tcPr>
          <w:p w:rsidR="00D963C0" w:rsidRPr="00D07249" w:rsidRDefault="00D963C0" w:rsidP="00D963C0">
            <w:pPr>
              <w:rPr>
                <w:sz w:val="20"/>
                <w:lang w:val="ru-RU"/>
              </w:rPr>
            </w:pPr>
            <w:proofErr w:type="gramStart"/>
            <w:r w:rsidRPr="00D07249">
              <w:rPr>
                <w:sz w:val="20"/>
                <w:lang w:val="ru-RU"/>
              </w:rPr>
              <w:t>в случае направления сотрудника в то или иное место службы на срок менее 12 месяцев Генеральный директор решает в то время, когда происходит это направление, применить ли корректив по месту службы, действующий в этом месте службы, и – при необходимости – выплатить субсидию при назначении на службу и надбавку за неполную перевозку имущества в соответствии с правилами 7.3.2(а) и (d) или</w:t>
            </w:r>
            <w:proofErr w:type="gramEnd"/>
            <w:r w:rsidRPr="00D07249">
              <w:rPr>
                <w:sz w:val="20"/>
                <w:lang w:val="ru-RU"/>
              </w:rPr>
              <w:t xml:space="preserve"> </w:t>
            </w:r>
            <w:proofErr w:type="gramStart"/>
            <w:r w:rsidRPr="00D07249">
              <w:rPr>
                <w:sz w:val="20"/>
                <w:lang w:val="ru-RU"/>
              </w:rPr>
              <w:t>же</w:t>
            </w:r>
            <w:proofErr w:type="gramEnd"/>
            <w:r w:rsidRPr="00D07249">
              <w:rPr>
                <w:sz w:val="20"/>
                <w:lang w:val="ru-RU"/>
              </w:rPr>
              <w:t xml:space="preserve"> вместо этого санкционировать выплату соответствующих суточных согласно правилу 7.2.9;</w:t>
            </w:r>
          </w:p>
        </w:tc>
        <w:tc>
          <w:tcPr>
            <w:tcW w:w="4543" w:type="dxa"/>
            <w:tcMar>
              <w:top w:w="57" w:type="dxa"/>
              <w:bottom w:w="57" w:type="dxa"/>
            </w:tcMar>
          </w:tcPr>
          <w:p w:rsidR="00D963C0" w:rsidRPr="00D07249" w:rsidRDefault="00D963C0" w:rsidP="00D963C0">
            <w:pPr>
              <w:ind w:right="8"/>
              <w:rPr>
                <w:sz w:val="20"/>
                <w:lang w:val="ru-RU" w:eastAsia="fr-CH"/>
              </w:rPr>
            </w:pPr>
            <w:proofErr w:type="gramStart"/>
            <w:r w:rsidRPr="00D07249">
              <w:rPr>
                <w:sz w:val="20"/>
                <w:lang w:val="ru-RU"/>
              </w:rPr>
              <w:t xml:space="preserve">в случае направления сотрудника в то или иное место службы на срок менее 12 месяцев Генеральный директор решает в то время, когда происходит это направление, применить ли корректив по месту службы, действующий в этом месте службы, и – при необходимости – выплатить субсидию при назначении на службу и надбавку за неполную перевозку имущества в соответствии с </w:t>
            </w:r>
            <w:r w:rsidRPr="00D07249">
              <w:rPr>
                <w:strike/>
                <w:sz w:val="20"/>
                <w:lang w:val="ru-RU"/>
              </w:rPr>
              <w:t>правилами</w:t>
            </w:r>
            <w:r w:rsidRPr="00D07249">
              <w:rPr>
                <w:sz w:val="20"/>
                <w:lang w:val="ru-RU"/>
              </w:rPr>
              <w:t xml:space="preserve"> правилом 7.3.2(а) </w:t>
            </w:r>
            <w:r w:rsidRPr="00D07249">
              <w:rPr>
                <w:b/>
                <w:sz w:val="20"/>
                <w:u w:val="single"/>
                <w:lang w:val="ru-RU"/>
              </w:rPr>
              <w:t>и положением</w:t>
            </w:r>
            <w:proofErr w:type="gramEnd"/>
            <w:r w:rsidRPr="00D07249">
              <w:rPr>
                <w:b/>
                <w:sz w:val="20"/>
                <w:u w:val="single"/>
                <w:lang w:val="ru-RU"/>
              </w:rPr>
              <w:t xml:space="preserve"> 3.24</w:t>
            </w:r>
            <w:r w:rsidRPr="00D07249">
              <w:rPr>
                <w:sz w:val="20"/>
                <w:lang w:val="ru-RU"/>
              </w:rPr>
              <w:t xml:space="preserve"> </w:t>
            </w:r>
            <w:r w:rsidRPr="00D07249">
              <w:rPr>
                <w:strike/>
                <w:sz w:val="20"/>
                <w:lang w:val="ru-RU"/>
              </w:rPr>
              <w:t>(d)</w:t>
            </w:r>
            <w:r w:rsidRPr="00D07249">
              <w:rPr>
                <w:sz w:val="20"/>
                <w:lang w:val="ru-RU"/>
              </w:rPr>
              <w:t xml:space="preserve"> или же вместо этого санкционировать выплату соответствующих суточных согласно правилу 7.2.9;</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 xml:space="preserve">Исправление ссылки на правило 7.3.2 и введение ссылки на положение 3.24, применимое в случаях, связанных с выплатой надбавки за неполную перевозку имущества. </w:t>
            </w:r>
          </w:p>
        </w:tc>
      </w:tr>
      <w:tr w:rsidR="00D963C0" w:rsidRPr="008D4777" w:rsidTr="00D963C0">
        <w:tc>
          <w:tcPr>
            <w:tcW w:w="1821"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Положение 3.10</w:t>
            </w:r>
          </w:p>
          <w:p w:rsidR="00D963C0" w:rsidRPr="00D07249" w:rsidRDefault="00D963C0" w:rsidP="00D963C0">
            <w:pPr>
              <w:rPr>
                <w:b/>
                <w:sz w:val="20"/>
                <w:lang w:val="ru-RU"/>
              </w:rPr>
            </w:pPr>
          </w:p>
          <w:p w:rsidR="00D963C0" w:rsidRPr="00D07249" w:rsidRDefault="00D963C0" w:rsidP="00D963C0">
            <w:pPr>
              <w:rPr>
                <w:sz w:val="20"/>
                <w:lang w:val="ru-RU"/>
              </w:rPr>
            </w:pPr>
            <w:r w:rsidRPr="00D07249">
              <w:rPr>
                <w:sz w:val="20"/>
                <w:lang w:val="ru-RU"/>
              </w:rPr>
              <w:t>Надбавка за знание языков</w:t>
            </w:r>
          </w:p>
          <w:p w:rsidR="00D963C0" w:rsidRPr="00D07249" w:rsidRDefault="00D963C0" w:rsidP="00D963C0">
            <w:pPr>
              <w:rPr>
                <w:b/>
                <w:bCs/>
                <w:sz w:val="20"/>
                <w:lang w:val="ru-RU"/>
              </w:rPr>
            </w:pPr>
          </w:p>
        </w:tc>
        <w:tc>
          <w:tcPr>
            <w:tcW w:w="4543" w:type="dxa"/>
            <w:tcMar>
              <w:top w:w="57" w:type="dxa"/>
              <w:bottom w:w="57" w:type="dxa"/>
            </w:tcMar>
          </w:tcPr>
          <w:p w:rsidR="00D963C0" w:rsidRPr="00D07249" w:rsidRDefault="00D963C0" w:rsidP="000B38C4">
            <w:pPr>
              <w:pStyle w:val="ListParagraph"/>
              <w:numPr>
                <w:ilvl w:val="1"/>
                <w:numId w:val="39"/>
              </w:numPr>
              <w:tabs>
                <w:tab w:val="left" w:pos="280"/>
              </w:tabs>
              <w:ind w:left="0" w:firstLine="0"/>
              <w:rPr>
                <w:sz w:val="20"/>
                <w:lang w:val="ru-RU"/>
              </w:rPr>
            </w:pPr>
            <w:r w:rsidRPr="00D07249">
              <w:rPr>
                <w:sz w:val="20"/>
                <w:lang w:val="ru-RU"/>
              </w:rPr>
              <w:t>Сотрудникам категории общего обслуживания, которые сдали экзамен, организованный Генеральным директором, и которые продемонстрировали свободное владение одним языком или двумя из следующих языков: английский, арабский, испанский, китайский, корейский, немецкий, португальский, русский, французский и японский, может выплачиваться зачитываемая для пенсии надбавка за знание языков. Эта надбавка не выплачивается за знание родного языка сотрудника или любого языка, свободное владение которым, как определил Генеральный директор, требуется условиями назначения данного сотрудника.</w:t>
            </w:r>
          </w:p>
          <w:p w:rsidR="00D963C0" w:rsidRPr="00D07249" w:rsidRDefault="00D963C0" w:rsidP="00D963C0">
            <w:pPr>
              <w:jc w:val="center"/>
              <w:rPr>
                <w:sz w:val="20"/>
                <w:lang w:val="ru-RU"/>
              </w:rPr>
            </w:pPr>
          </w:p>
          <w:p w:rsidR="00D963C0" w:rsidRPr="00D07249" w:rsidRDefault="00D963C0" w:rsidP="000B38C4">
            <w:pPr>
              <w:pStyle w:val="ListParagraph"/>
              <w:numPr>
                <w:ilvl w:val="0"/>
                <w:numId w:val="39"/>
              </w:numPr>
              <w:tabs>
                <w:tab w:val="left" w:pos="310"/>
              </w:tabs>
              <w:ind w:left="0" w:firstLine="0"/>
              <w:rPr>
                <w:sz w:val="20"/>
                <w:lang w:val="ru-RU"/>
              </w:rPr>
            </w:pPr>
            <w:r w:rsidRPr="00D07249">
              <w:rPr>
                <w:sz w:val="20"/>
                <w:lang w:val="ru-RU"/>
              </w:rPr>
              <w:t xml:space="preserve">Размер ежегодной надбавки за свободное владение любым одним языком указан в приложении </w:t>
            </w:r>
            <w:proofErr w:type="spellStart"/>
            <w:r w:rsidRPr="00D07249">
              <w:rPr>
                <w:sz w:val="20"/>
                <w:lang w:val="ru-RU"/>
              </w:rPr>
              <w:t>II</w:t>
            </w:r>
            <w:proofErr w:type="spellEnd"/>
            <w:r w:rsidRPr="00D07249">
              <w:rPr>
                <w:sz w:val="20"/>
                <w:lang w:val="ru-RU"/>
              </w:rPr>
              <w:t xml:space="preserve"> и зависит от условий, изложенных в этом приложении и в настоящих Положениях и Правилах.</w:t>
            </w:r>
          </w:p>
          <w:p w:rsidR="00D963C0" w:rsidRPr="00D07249" w:rsidRDefault="00D963C0" w:rsidP="00D963C0">
            <w:pPr>
              <w:rPr>
                <w:sz w:val="20"/>
                <w:lang w:val="ru-RU"/>
              </w:rPr>
            </w:pPr>
          </w:p>
          <w:p w:rsidR="00D963C0" w:rsidRPr="00D07249" w:rsidRDefault="00D963C0" w:rsidP="000B38C4">
            <w:pPr>
              <w:pStyle w:val="ListParagraph"/>
              <w:numPr>
                <w:ilvl w:val="0"/>
                <w:numId w:val="39"/>
              </w:numPr>
              <w:tabs>
                <w:tab w:val="left" w:pos="310"/>
              </w:tabs>
              <w:ind w:left="0" w:firstLine="0"/>
              <w:rPr>
                <w:sz w:val="20"/>
                <w:lang w:val="ru-RU"/>
              </w:rPr>
            </w:pPr>
            <w:r w:rsidRPr="00D07249">
              <w:rPr>
                <w:sz w:val="20"/>
                <w:lang w:val="ru-RU"/>
              </w:rPr>
              <w:t>Настоящее положение не распространяется на временных сотрудников.</w:t>
            </w:r>
          </w:p>
        </w:tc>
        <w:tc>
          <w:tcPr>
            <w:tcW w:w="4543" w:type="dxa"/>
            <w:tcMar>
              <w:top w:w="57" w:type="dxa"/>
              <w:bottom w:w="57" w:type="dxa"/>
            </w:tcMar>
          </w:tcPr>
          <w:p w:rsidR="00D963C0" w:rsidRPr="00D07249" w:rsidRDefault="00D963C0" w:rsidP="00D963C0">
            <w:pPr>
              <w:rPr>
                <w:strike/>
                <w:sz w:val="20"/>
                <w:lang w:val="ru-RU"/>
              </w:rPr>
            </w:pPr>
            <w:proofErr w:type="gramStart"/>
            <w:r w:rsidRPr="00D07249">
              <w:rPr>
                <w:sz w:val="20"/>
                <w:lang w:val="ru-RU"/>
              </w:rPr>
              <w:t xml:space="preserve">(a) Сотрудникам категории общего обслуживания </w:t>
            </w:r>
            <w:r w:rsidRPr="00D07249">
              <w:rPr>
                <w:b/>
                <w:sz w:val="20"/>
                <w:u w:val="single"/>
                <w:lang w:val="ru-RU"/>
              </w:rPr>
              <w:t>в соответствии с условиями, определенными Генеральным директором</w:t>
            </w:r>
            <w:r w:rsidRPr="00D07249">
              <w:rPr>
                <w:sz w:val="20"/>
                <w:lang w:val="ru-RU"/>
              </w:rPr>
              <w:t xml:space="preserve">, </w:t>
            </w:r>
            <w:r w:rsidRPr="00D07249">
              <w:rPr>
                <w:strike/>
                <w:sz w:val="20"/>
                <w:lang w:val="ru-RU"/>
              </w:rPr>
              <w:t>которые сдали экзамен, организованный Генеральным директором, и которые продемонстрировали свободное владение одним языком или двумя из следующих языков: английский, арабский, испанский, китайский, корейский, немецкий, португальский, русский, французский и японский,</w:t>
            </w:r>
            <w:r w:rsidRPr="00D07249">
              <w:rPr>
                <w:sz w:val="20"/>
                <w:lang w:val="ru-RU"/>
              </w:rPr>
              <w:t xml:space="preserve"> может выплачиваться зачитываемая для пенсии надбавка за знание языков.</w:t>
            </w:r>
            <w:proofErr w:type="gramEnd"/>
            <w:r w:rsidRPr="00D07249">
              <w:rPr>
                <w:sz w:val="20"/>
                <w:lang w:val="ru-RU"/>
              </w:rPr>
              <w:t xml:space="preserve"> </w:t>
            </w:r>
            <w:r w:rsidRPr="00D07249">
              <w:rPr>
                <w:strike/>
                <w:sz w:val="20"/>
                <w:lang w:val="ru-RU"/>
              </w:rPr>
              <w:t>Эта надбавка не выплачивается за знание родного языка сотрудника или любого языка, свободное владение которым, как определил Генеральный директор, требуется условиями назначения данного сотрудника</w:t>
            </w:r>
            <w:r w:rsidRPr="00D07249">
              <w:rPr>
                <w:sz w:val="20"/>
                <w:lang w:val="ru-RU"/>
              </w:rPr>
              <w:t>.</w:t>
            </w:r>
            <w:r w:rsidRPr="00D07249">
              <w:rPr>
                <w:strike/>
                <w:sz w:val="20"/>
                <w:lang w:val="ru-RU"/>
              </w:rPr>
              <w:t xml:space="preserve"> </w:t>
            </w:r>
          </w:p>
          <w:p w:rsidR="00D963C0" w:rsidRPr="00D07249" w:rsidRDefault="00D963C0" w:rsidP="00D963C0">
            <w:pPr>
              <w:rPr>
                <w:strike/>
                <w:sz w:val="20"/>
                <w:lang w:val="ru-RU"/>
              </w:rPr>
            </w:pPr>
          </w:p>
          <w:p w:rsidR="00D963C0" w:rsidRPr="00D07249" w:rsidRDefault="00D963C0" w:rsidP="00D963C0">
            <w:pPr>
              <w:rPr>
                <w:strike/>
                <w:sz w:val="20"/>
                <w:lang w:val="ru-RU"/>
              </w:rPr>
            </w:pPr>
            <w:r w:rsidRPr="00D07249">
              <w:rPr>
                <w:strike/>
                <w:sz w:val="20"/>
                <w:lang w:val="ru-RU"/>
              </w:rPr>
              <w:t xml:space="preserve">(b) Размер ежегодной надбавки за свободное владение любым одним языком указан в приложении </w:t>
            </w:r>
            <w:proofErr w:type="spellStart"/>
            <w:r w:rsidRPr="00D07249">
              <w:rPr>
                <w:strike/>
                <w:sz w:val="20"/>
                <w:lang w:val="ru-RU"/>
              </w:rPr>
              <w:t>II</w:t>
            </w:r>
            <w:proofErr w:type="spellEnd"/>
            <w:r w:rsidRPr="00D07249">
              <w:rPr>
                <w:strike/>
                <w:sz w:val="20"/>
                <w:lang w:val="ru-RU"/>
              </w:rPr>
              <w:t xml:space="preserve"> и зависит от условий, изложенных в этом приложении и в настоящих Положениях и Правилах.</w:t>
            </w:r>
          </w:p>
          <w:p w:rsidR="00D963C0" w:rsidRPr="00D07249" w:rsidRDefault="00D963C0" w:rsidP="00D963C0">
            <w:pPr>
              <w:rPr>
                <w:strike/>
                <w:sz w:val="20"/>
                <w:lang w:val="ru-RU"/>
              </w:rPr>
            </w:pPr>
          </w:p>
          <w:p w:rsidR="00D963C0" w:rsidRPr="00D07249" w:rsidRDefault="00D963C0" w:rsidP="00D963C0">
            <w:pPr>
              <w:rPr>
                <w:sz w:val="20"/>
                <w:lang w:val="ru-RU"/>
              </w:rPr>
            </w:pPr>
            <w:r w:rsidRPr="00D07249">
              <w:rPr>
                <w:strike/>
                <w:sz w:val="20"/>
                <w:lang w:val="ru-RU"/>
              </w:rPr>
              <w:t>(c)</w:t>
            </w:r>
            <w:r w:rsidRPr="00D07249">
              <w:rPr>
                <w:sz w:val="20"/>
                <w:lang w:val="ru-RU"/>
              </w:rPr>
              <w:t xml:space="preserve"> </w:t>
            </w:r>
            <w:r w:rsidRPr="00D07249">
              <w:rPr>
                <w:b/>
                <w:sz w:val="20"/>
                <w:u w:val="single"/>
                <w:lang w:val="ru-RU"/>
              </w:rPr>
              <w:t>(b)</w:t>
            </w:r>
            <w:r w:rsidRPr="00D07249">
              <w:rPr>
                <w:sz w:val="20"/>
                <w:lang w:val="ru-RU"/>
              </w:rPr>
              <w:t xml:space="preserve"> Настоящее положение не распространяется на временных сотрудников.</w:t>
            </w:r>
            <w:r w:rsidRPr="00D07249" w:rsidDel="009F4EFB">
              <w:rPr>
                <w:sz w:val="20"/>
                <w:lang w:val="ru-RU"/>
              </w:rPr>
              <w:t xml:space="preserve"> </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 xml:space="preserve">Существенных изменений не вносится, кроме того, что некоторые формулировки положения 3.10, определяющие условия или подробную процедуру, были перенесены в правило 3.10, и на уровне положения были сохранены только более общие принципы. </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Положение, исключенное из пункта (a), переносится в правило 3.10.1(a).</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Положение, исключенное из пункта (b), переносится в правило 3.10.1(d).</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tc>
      </w:tr>
      <w:tr w:rsidR="00D963C0" w:rsidRPr="008D4777" w:rsidTr="00D963C0">
        <w:tc>
          <w:tcPr>
            <w:tcW w:w="1821" w:type="dxa"/>
            <w:tcMar>
              <w:top w:w="57" w:type="dxa"/>
              <w:bottom w:w="57" w:type="dxa"/>
            </w:tcMar>
          </w:tcPr>
          <w:p w:rsidR="00D963C0" w:rsidRPr="00D07249" w:rsidRDefault="00D963C0" w:rsidP="00D963C0">
            <w:pPr>
              <w:keepNext/>
              <w:keepLines/>
              <w:spacing w:after="60"/>
              <w:outlineLvl w:val="2"/>
              <w:rPr>
                <w:b/>
                <w:bCs/>
                <w:sz w:val="20"/>
                <w:lang w:val="ru-RU"/>
              </w:rPr>
            </w:pPr>
            <w:bookmarkStart w:id="10" w:name="_Toc372213961"/>
            <w:r w:rsidRPr="00D07249">
              <w:rPr>
                <w:b/>
                <w:bCs/>
                <w:sz w:val="20"/>
                <w:lang w:val="ru-RU"/>
              </w:rPr>
              <w:t>Положение 3.19</w:t>
            </w:r>
            <w:bookmarkEnd w:id="10"/>
            <w:r w:rsidRPr="00D07249">
              <w:rPr>
                <w:b/>
                <w:bCs/>
                <w:sz w:val="20"/>
                <w:lang w:val="ru-RU"/>
              </w:rPr>
              <w:t>(a)(2)(i)</w:t>
            </w:r>
          </w:p>
          <w:p w:rsidR="00D963C0" w:rsidRPr="00D07249" w:rsidRDefault="00D963C0" w:rsidP="00D963C0">
            <w:pPr>
              <w:keepNext/>
              <w:keepLines/>
              <w:spacing w:before="240" w:after="60"/>
              <w:outlineLvl w:val="3"/>
              <w:rPr>
                <w:sz w:val="20"/>
                <w:lang w:val="ru-RU"/>
              </w:rPr>
            </w:pPr>
            <w:r w:rsidRPr="00D07249">
              <w:rPr>
                <w:bCs/>
                <w:sz w:val="20"/>
                <w:lang w:val="ru-RU"/>
              </w:rPr>
              <w:t>Внутреннее налогообложение</w:t>
            </w:r>
          </w:p>
        </w:tc>
        <w:tc>
          <w:tcPr>
            <w:tcW w:w="4543" w:type="dxa"/>
            <w:tcMar>
              <w:top w:w="57" w:type="dxa"/>
              <w:bottom w:w="57" w:type="dxa"/>
            </w:tcMar>
          </w:tcPr>
          <w:p w:rsidR="00D963C0" w:rsidRPr="00D07249" w:rsidRDefault="00D963C0" w:rsidP="00D963C0">
            <w:pPr>
              <w:rPr>
                <w:sz w:val="20"/>
                <w:lang w:val="ru-RU" w:eastAsia="fr-CH"/>
              </w:rPr>
            </w:pPr>
            <w:r w:rsidRPr="00D07249">
              <w:rPr>
                <w:sz w:val="20"/>
                <w:lang w:val="ru-RU"/>
              </w:rPr>
              <w:t>подлежащие налогообложению суммы для сотрудников, не имеющих на иждивении ни супруга, ни ребенка, равны разнице между валовыми окладами для различных классов и соответствующими чистыми окладами сотрудников, не имеющих иждивенцев</w:t>
            </w:r>
            <w:r w:rsidRPr="00D07249">
              <w:rPr>
                <w:sz w:val="20"/>
                <w:lang w:val="ru-RU" w:eastAsia="fr-CH"/>
              </w:rPr>
              <w:t>;</w:t>
            </w:r>
          </w:p>
        </w:tc>
        <w:tc>
          <w:tcPr>
            <w:tcW w:w="4543" w:type="dxa"/>
            <w:tcMar>
              <w:top w:w="57" w:type="dxa"/>
              <w:bottom w:w="57" w:type="dxa"/>
            </w:tcMar>
          </w:tcPr>
          <w:p w:rsidR="00D963C0" w:rsidRPr="00D07249" w:rsidRDefault="00D963C0" w:rsidP="00D963C0">
            <w:pPr>
              <w:rPr>
                <w:sz w:val="20"/>
                <w:lang w:val="ru-RU"/>
              </w:rPr>
            </w:pPr>
            <w:r w:rsidRPr="00D07249">
              <w:rPr>
                <w:b/>
                <w:sz w:val="20"/>
                <w:u w:val="single"/>
                <w:lang w:val="ru-RU"/>
              </w:rPr>
              <w:t>сумма налога с персонала в случае</w:t>
            </w:r>
            <w:r w:rsidRPr="00D07249">
              <w:rPr>
                <w:sz w:val="20"/>
                <w:lang w:val="ru-RU"/>
              </w:rPr>
              <w:t xml:space="preserve"> </w:t>
            </w:r>
            <w:r w:rsidRPr="00D07249">
              <w:rPr>
                <w:strike/>
                <w:sz w:val="20"/>
                <w:lang w:val="ru-RU"/>
              </w:rPr>
              <w:t>подлежащие налогообложению суммы для</w:t>
            </w:r>
            <w:r w:rsidRPr="00D07249">
              <w:rPr>
                <w:sz w:val="20"/>
                <w:lang w:val="ru-RU"/>
              </w:rPr>
              <w:t xml:space="preserve"> сотрудников, не имеющих на иждивении ни супруга, ни ребенка, равны разнице между валовыми окладами для различных классов и соответствующими чистыми окладами сотрудников, не имеющих иждивенцев</w:t>
            </w:r>
            <w:r w:rsidRPr="00D07249">
              <w:rPr>
                <w:sz w:val="20"/>
                <w:lang w:val="ru-RU" w:eastAsia="fr-CH"/>
              </w:rPr>
              <w:t xml:space="preserve">; </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 xml:space="preserve">Исправление терминологии («разница между валовыми окладами для различных классов и соответствующими чистыми окладами сотрудников, не имеющих иждивенцев» представляет собой налог с персонала, в то время как </w:t>
            </w:r>
            <w:r w:rsidRPr="00D07249">
              <w:rPr>
                <w:i/>
                <w:sz w:val="20"/>
                <w:lang w:val="ru-RU"/>
              </w:rPr>
              <w:t>налогооблагаемой</w:t>
            </w:r>
            <w:r w:rsidRPr="00D07249">
              <w:rPr>
                <w:sz w:val="20"/>
                <w:lang w:val="ru-RU"/>
              </w:rPr>
              <w:t xml:space="preserve"> суммой служит валовой оклад).</w:t>
            </w:r>
          </w:p>
        </w:tc>
      </w:tr>
      <w:tr w:rsidR="00D963C0" w:rsidRPr="008D4777" w:rsidTr="00D963C0">
        <w:tc>
          <w:tcPr>
            <w:tcW w:w="1821" w:type="dxa"/>
            <w:shd w:val="clear" w:color="auto" w:fill="auto"/>
            <w:tcMar>
              <w:top w:w="57" w:type="dxa"/>
              <w:bottom w:w="57" w:type="dxa"/>
            </w:tcMar>
          </w:tcPr>
          <w:p w:rsidR="00D963C0" w:rsidRPr="00D07249" w:rsidRDefault="00D963C0" w:rsidP="00D963C0">
            <w:pPr>
              <w:rPr>
                <w:b/>
                <w:bCs/>
                <w:sz w:val="20"/>
                <w:lang w:val="ru-RU"/>
              </w:rPr>
            </w:pPr>
            <w:r w:rsidRPr="00D07249">
              <w:rPr>
                <w:b/>
                <w:bCs/>
                <w:sz w:val="20"/>
                <w:lang w:val="ru-RU"/>
              </w:rPr>
              <w:t>Положение 4.2(a)</w:t>
            </w:r>
          </w:p>
          <w:p w:rsidR="00D963C0" w:rsidRPr="00D07249" w:rsidRDefault="00D963C0" w:rsidP="00D963C0">
            <w:pPr>
              <w:rPr>
                <w:b/>
                <w:bCs/>
                <w:sz w:val="20"/>
                <w:lang w:val="ru-RU"/>
              </w:rPr>
            </w:pPr>
          </w:p>
          <w:p w:rsidR="00D963C0" w:rsidRPr="00D07249" w:rsidRDefault="00D963C0" w:rsidP="00D963C0">
            <w:pPr>
              <w:rPr>
                <w:sz w:val="20"/>
                <w:lang w:val="ru-RU"/>
              </w:rPr>
            </w:pPr>
            <w:r w:rsidRPr="00D07249">
              <w:rPr>
                <w:sz w:val="20"/>
                <w:lang w:val="ru-RU"/>
              </w:rPr>
              <w:t>Географическое распределение</w:t>
            </w:r>
          </w:p>
          <w:p w:rsidR="00D963C0" w:rsidRPr="00D07249" w:rsidRDefault="00D963C0" w:rsidP="00D963C0">
            <w:pPr>
              <w:rPr>
                <w:b/>
                <w:sz w:val="20"/>
                <w:lang w:val="ru-RU"/>
              </w:rPr>
            </w:pPr>
          </w:p>
        </w:tc>
        <w:tc>
          <w:tcPr>
            <w:tcW w:w="4543" w:type="dxa"/>
            <w:tcMar>
              <w:top w:w="57" w:type="dxa"/>
              <w:bottom w:w="57" w:type="dxa"/>
            </w:tcMar>
          </w:tcPr>
          <w:p w:rsidR="00D963C0" w:rsidRPr="00D07249" w:rsidRDefault="00D963C0" w:rsidP="00D963C0">
            <w:pPr>
              <w:keepNext/>
              <w:keepLines/>
              <w:rPr>
                <w:sz w:val="20"/>
                <w:lang w:val="ru-RU"/>
              </w:rPr>
            </w:pPr>
            <w:r w:rsidRPr="00D07249">
              <w:rPr>
                <w:sz w:val="20"/>
                <w:lang w:val="ru-RU"/>
              </w:rPr>
              <w:t xml:space="preserve">Географическое распределение </w:t>
            </w:r>
          </w:p>
          <w:p w:rsidR="00D963C0" w:rsidRPr="00D07249" w:rsidRDefault="00D963C0" w:rsidP="00D963C0">
            <w:pPr>
              <w:keepNext/>
              <w:keepLines/>
              <w:rPr>
                <w:sz w:val="20"/>
                <w:lang w:val="ru-RU"/>
              </w:rPr>
            </w:pPr>
          </w:p>
          <w:p w:rsidR="00D963C0" w:rsidRPr="00D07249" w:rsidRDefault="00D963C0" w:rsidP="00D963C0">
            <w:pPr>
              <w:pStyle w:val="ListParagraph"/>
              <w:keepNext/>
              <w:keepLines/>
              <w:tabs>
                <w:tab w:val="left" w:pos="295"/>
              </w:tabs>
              <w:ind w:left="12"/>
              <w:rPr>
                <w:sz w:val="20"/>
                <w:lang w:val="ru-RU" w:eastAsia="fr-CH"/>
              </w:rPr>
            </w:pPr>
            <w:r w:rsidRPr="00D07249">
              <w:rPr>
                <w:sz w:val="20"/>
                <w:lang w:val="ru-RU"/>
              </w:rPr>
              <w:t>(а)</w:t>
            </w:r>
            <w:r w:rsidRPr="00D07249">
              <w:rPr>
                <w:sz w:val="20"/>
                <w:lang w:val="ru-RU"/>
              </w:rPr>
              <w:tab/>
              <w:t>Должное внимание уделяется важности набора сотрудников на возможно более широкой географической основе.</w:t>
            </w:r>
          </w:p>
        </w:tc>
        <w:tc>
          <w:tcPr>
            <w:tcW w:w="4543" w:type="dxa"/>
            <w:tcMar>
              <w:top w:w="57" w:type="dxa"/>
              <w:bottom w:w="57" w:type="dxa"/>
            </w:tcMar>
          </w:tcPr>
          <w:p w:rsidR="00D963C0" w:rsidRPr="00D07249" w:rsidRDefault="00D963C0" w:rsidP="00D963C0">
            <w:pPr>
              <w:keepNext/>
              <w:keepLines/>
              <w:rPr>
                <w:b/>
                <w:sz w:val="20"/>
                <w:u w:val="single"/>
                <w:lang w:val="ru-RU"/>
              </w:rPr>
            </w:pPr>
            <w:r w:rsidRPr="00D07249">
              <w:rPr>
                <w:sz w:val="20"/>
                <w:lang w:val="ru-RU"/>
              </w:rPr>
              <w:t xml:space="preserve">Географическое распределение </w:t>
            </w:r>
            <w:r w:rsidRPr="00D07249">
              <w:rPr>
                <w:b/>
                <w:sz w:val="20"/>
                <w:u w:val="single"/>
                <w:lang w:val="ru-RU"/>
              </w:rPr>
              <w:t>и гендерный баланс</w:t>
            </w:r>
          </w:p>
          <w:p w:rsidR="00D963C0" w:rsidRPr="00D07249" w:rsidRDefault="00D963C0" w:rsidP="00D963C0">
            <w:pPr>
              <w:keepNext/>
              <w:keepLines/>
              <w:rPr>
                <w:sz w:val="20"/>
                <w:lang w:val="ru-RU"/>
              </w:rPr>
            </w:pPr>
          </w:p>
          <w:p w:rsidR="00D963C0" w:rsidRPr="00D07249" w:rsidDel="00922CAD" w:rsidRDefault="00D963C0" w:rsidP="000B38C4">
            <w:pPr>
              <w:pStyle w:val="ListParagraph"/>
              <w:keepNext/>
              <w:keepLines/>
              <w:numPr>
                <w:ilvl w:val="0"/>
                <w:numId w:val="40"/>
              </w:numPr>
              <w:tabs>
                <w:tab w:val="left" w:pos="267"/>
              </w:tabs>
              <w:ind w:left="-3" w:firstLine="0"/>
              <w:rPr>
                <w:b/>
                <w:sz w:val="20"/>
                <w:u w:val="single"/>
                <w:lang w:val="ru-RU"/>
              </w:rPr>
            </w:pPr>
            <w:r w:rsidRPr="00D07249">
              <w:rPr>
                <w:sz w:val="20"/>
                <w:lang w:val="ru-RU"/>
              </w:rPr>
              <w:t xml:space="preserve">Должное внимание уделяется важности набора сотрудников на возможно более широкой географической основе </w:t>
            </w:r>
            <w:r w:rsidRPr="00D07249">
              <w:rPr>
                <w:b/>
                <w:sz w:val="20"/>
                <w:u w:val="single"/>
                <w:lang w:val="ru-RU"/>
              </w:rPr>
              <w:t>с признанием также необходимости принимать во внимание соображения гендерного баланса.</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 xml:space="preserve">Для включения принципа гендерного баланса в Положения и правила о персонале, а </w:t>
            </w:r>
            <w:proofErr w:type="gramStart"/>
            <w:r w:rsidRPr="00D07249">
              <w:rPr>
                <w:sz w:val="20"/>
                <w:lang w:val="ru-RU"/>
              </w:rPr>
              <w:t>также</w:t>
            </w:r>
            <w:proofErr w:type="gramEnd"/>
            <w:r w:rsidRPr="00D07249">
              <w:rPr>
                <w:sz w:val="20"/>
                <w:lang w:val="ru-RU"/>
              </w:rPr>
              <w:t xml:space="preserve"> чтобы позволить принимать положительные меры для повышения гендерного баланса. </w:t>
            </w:r>
          </w:p>
        </w:tc>
      </w:tr>
      <w:tr w:rsidR="00D963C0" w:rsidRPr="008D4777" w:rsidTr="00D963C0">
        <w:tc>
          <w:tcPr>
            <w:tcW w:w="1821" w:type="dxa"/>
            <w:shd w:val="clear" w:color="auto" w:fill="auto"/>
            <w:tcMar>
              <w:top w:w="57" w:type="dxa"/>
              <w:bottom w:w="57" w:type="dxa"/>
            </w:tcMar>
          </w:tcPr>
          <w:p w:rsidR="00D963C0" w:rsidRPr="00D07249" w:rsidRDefault="00D963C0" w:rsidP="00D963C0">
            <w:pPr>
              <w:autoSpaceDE w:val="0"/>
              <w:autoSpaceDN w:val="0"/>
              <w:adjustRightInd w:val="0"/>
              <w:rPr>
                <w:rFonts w:eastAsiaTheme="minorHAnsi"/>
                <w:color w:val="000000"/>
                <w:sz w:val="20"/>
                <w:lang w:val="ru-RU"/>
              </w:rPr>
            </w:pPr>
            <w:r w:rsidRPr="00D07249">
              <w:rPr>
                <w:rFonts w:eastAsiaTheme="minorHAnsi"/>
                <w:b/>
                <w:bCs/>
                <w:color w:val="000000"/>
                <w:sz w:val="20"/>
                <w:lang w:val="ru-RU"/>
              </w:rPr>
              <w:t xml:space="preserve">Положение 4.3 </w:t>
            </w: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r w:rsidRPr="00D07249">
              <w:rPr>
                <w:rFonts w:eastAsiaTheme="minorHAnsi"/>
                <w:color w:val="000000"/>
                <w:sz w:val="20"/>
                <w:lang w:val="ru-RU"/>
              </w:rPr>
              <w:t>Переводы</w:t>
            </w:r>
          </w:p>
          <w:p w:rsidR="00D963C0" w:rsidRPr="00D07249" w:rsidRDefault="00D963C0" w:rsidP="00D963C0">
            <w:pPr>
              <w:rPr>
                <w:b/>
                <w:bCs/>
                <w:sz w:val="20"/>
                <w:lang w:val="ru-RU"/>
              </w:rPr>
            </w:pPr>
          </w:p>
        </w:tc>
        <w:tc>
          <w:tcPr>
            <w:tcW w:w="4543" w:type="dxa"/>
            <w:shd w:val="clear" w:color="auto" w:fill="auto"/>
            <w:tcMar>
              <w:top w:w="57" w:type="dxa"/>
              <w:bottom w:w="57" w:type="dxa"/>
            </w:tcMar>
          </w:tcPr>
          <w:p w:rsidR="00D963C0" w:rsidRPr="00D07249" w:rsidRDefault="00D963C0" w:rsidP="000B38C4">
            <w:pPr>
              <w:pStyle w:val="ListParagraph"/>
              <w:numPr>
                <w:ilvl w:val="1"/>
                <w:numId w:val="60"/>
              </w:numPr>
              <w:tabs>
                <w:tab w:val="left" w:pos="310"/>
              </w:tabs>
              <w:autoSpaceDE w:val="0"/>
              <w:autoSpaceDN w:val="0"/>
              <w:adjustRightInd w:val="0"/>
              <w:ind w:left="56" w:firstLine="0"/>
              <w:rPr>
                <w:rFonts w:eastAsiaTheme="minorHAnsi"/>
                <w:color w:val="000000"/>
                <w:sz w:val="20"/>
                <w:lang w:val="ru-RU"/>
              </w:rPr>
            </w:pPr>
            <w:r w:rsidRPr="00D07249">
              <w:rPr>
                <w:sz w:val="20"/>
                <w:lang w:val="ru-RU"/>
              </w:rPr>
              <w:t>Сотрудника могут перевести, когда этого требуют интересы Международного бюро.  К сотруднику, затронутому такой мерой, должно проявляться надлежащее уважение</w:t>
            </w:r>
            <w:r w:rsidRPr="00D07249">
              <w:rPr>
                <w:rFonts w:eastAsiaTheme="minorHAnsi"/>
                <w:color w:val="000000"/>
                <w:sz w:val="20"/>
                <w:lang w:val="ru-RU"/>
              </w:rPr>
              <w:t xml:space="preserve">. </w:t>
            </w: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0B38C4">
            <w:pPr>
              <w:pStyle w:val="ListParagraph"/>
              <w:numPr>
                <w:ilvl w:val="1"/>
                <w:numId w:val="60"/>
              </w:numPr>
              <w:tabs>
                <w:tab w:val="left" w:pos="310"/>
              </w:tabs>
              <w:autoSpaceDE w:val="0"/>
              <w:autoSpaceDN w:val="0"/>
              <w:adjustRightInd w:val="0"/>
              <w:ind w:left="56" w:firstLine="0"/>
              <w:rPr>
                <w:sz w:val="20"/>
                <w:lang w:val="ru-RU"/>
              </w:rPr>
            </w:pPr>
            <w:r w:rsidRPr="00D07249">
              <w:rPr>
                <w:sz w:val="20"/>
                <w:lang w:val="ru-RU"/>
              </w:rPr>
              <w:t xml:space="preserve">Любой сотрудник может в любое время обратиться с просьбой о переводе в его/ее личных интересах. </w:t>
            </w:r>
          </w:p>
          <w:p w:rsidR="00D963C0" w:rsidRPr="00D07249" w:rsidRDefault="00D963C0" w:rsidP="00D963C0">
            <w:pPr>
              <w:pStyle w:val="ListParagraph"/>
              <w:tabs>
                <w:tab w:val="left" w:pos="310"/>
              </w:tabs>
              <w:autoSpaceDE w:val="0"/>
              <w:autoSpaceDN w:val="0"/>
              <w:adjustRightInd w:val="0"/>
              <w:ind w:left="56"/>
              <w:rPr>
                <w:sz w:val="20"/>
                <w:lang w:val="ru-RU"/>
              </w:rPr>
            </w:pPr>
          </w:p>
          <w:p w:rsidR="00D963C0" w:rsidRPr="00D07249" w:rsidRDefault="00D963C0" w:rsidP="000B38C4">
            <w:pPr>
              <w:pStyle w:val="ListParagraph"/>
              <w:numPr>
                <w:ilvl w:val="1"/>
                <w:numId w:val="60"/>
              </w:numPr>
              <w:tabs>
                <w:tab w:val="left" w:pos="310"/>
              </w:tabs>
              <w:autoSpaceDE w:val="0"/>
              <w:autoSpaceDN w:val="0"/>
              <w:adjustRightInd w:val="0"/>
              <w:ind w:left="56" w:firstLine="0"/>
              <w:rPr>
                <w:sz w:val="20"/>
                <w:lang w:val="ru-RU"/>
              </w:rPr>
            </w:pPr>
            <w:r w:rsidRPr="00D07249">
              <w:rPr>
                <w:sz w:val="20"/>
                <w:lang w:val="ru-RU"/>
              </w:rPr>
              <w:t xml:space="preserve">Перевод должен производиться на должность такого же класса/разряда, что и должность, занимаемая данным сотрудником, и с аналогичными обязанностями.  Сотрудник должен отвечать квалификационным требованиям этой должности.  </w:t>
            </w:r>
          </w:p>
          <w:p w:rsidR="00D963C0" w:rsidRPr="00D07249" w:rsidRDefault="00D963C0" w:rsidP="00D963C0">
            <w:pPr>
              <w:pStyle w:val="RegLIST"/>
              <w:numPr>
                <w:ilvl w:val="0"/>
                <w:numId w:val="0"/>
              </w:numPr>
              <w:tabs>
                <w:tab w:val="left" w:pos="567"/>
              </w:tabs>
              <w:spacing w:after="0"/>
              <w:rPr>
                <w:lang w:val="ru-RU"/>
              </w:rPr>
            </w:pPr>
          </w:p>
          <w:p w:rsidR="00D963C0" w:rsidRPr="00D07249" w:rsidRDefault="00D963C0" w:rsidP="000B38C4">
            <w:pPr>
              <w:pStyle w:val="ListParagraph"/>
              <w:numPr>
                <w:ilvl w:val="1"/>
                <w:numId w:val="60"/>
              </w:numPr>
              <w:tabs>
                <w:tab w:val="left" w:pos="310"/>
              </w:tabs>
              <w:autoSpaceDE w:val="0"/>
              <w:autoSpaceDN w:val="0"/>
              <w:adjustRightInd w:val="0"/>
              <w:ind w:left="56" w:firstLine="0"/>
              <w:rPr>
                <w:rFonts w:eastAsiaTheme="minorHAnsi"/>
                <w:color w:val="000000"/>
                <w:sz w:val="20"/>
                <w:lang w:val="ru-RU"/>
              </w:rPr>
            </w:pPr>
            <w:r w:rsidRPr="00D07249">
              <w:rPr>
                <w:sz w:val="20"/>
                <w:lang w:val="ru-RU"/>
              </w:rPr>
              <w:t>Причины перевода доводятся до сведения сотрудника в письменном виде</w:t>
            </w:r>
            <w:r w:rsidRPr="00D07249">
              <w:rPr>
                <w:rFonts w:eastAsiaTheme="minorHAnsi"/>
                <w:color w:val="000000"/>
                <w:sz w:val="20"/>
                <w:lang w:val="ru-RU"/>
              </w:rPr>
              <w:t xml:space="preserve">. </w:t>
            </w:r>
          </w:p>
          <w:p w:rsidR="00D963C0" w:rsidRPr="00D07249" w:rsidRDefault="00D963C0" w:rsidP="00D963C0">
            <w:pPr>
              <w:tabs>
                <w:tab w:val="left" w:pos="310"/>
              </w:tabs>
              <w:autoSpaceDE w:val="0"/>
              <w:autoSpaceDN w:val="0"/>
              <w:adjustRightInd w:val="0"/>
              <w:rPr>
                <w:rFonts w:eastAsiaTheme="minorHAnsi"/>
                <w:color w:val="000000"/>
                <w:sz w:val="20"/>
                <w:lang w:val="ru-RU"/>
              </w:rPr>
            </w:pPr>
          </w:p>
          <w:p w:rsidR="00D963C0" w:rsidRPr="00D07249" w:rsidRDefault="00D963C0" w:rsidP="000B38C4">
            <w:pPr>
              <w:pStyle w:val="ListParagraph"/>
              <w:numPr>
                <w:ilvl w:val="1"/>
                <w:numId w:val="60"/>
              </w:numPr>
              <w:tabs>
                <w:tab w:val="left" w:pos="310"/>
              </w:tabs>
              <w:autoSpaceDE w:val="0"/>
              <w:autoSpaceDN w:val="0"/>
              <w:adjustRightInd w:val="0"/>
              <w:ind w:left="56" w:firstLine="0"/>
              <w:rPr>
                <w:rFonts w:eastAsiaTheme="minorHAnsi"/>
                <w:color w:val="000000"/>
                <w:sz w:val="20"/>
                <w:lang w:val="ru-RU"/>
              </w:rPr>
            </w:pPr>
            <w:r w:rsidRPr="00D07249">
              <w:rPr>
                <w:sz w:val="20"/>
                <w:lang w:val="ru-RU"/>
              </w:rPr>
              <w:t>В исключительных обстоятельствах сотрудника могут перевести с его/ее письменного согласия на должность, которая на один уровень ниже класса/разряда занимаемой им/ею должности.  В таком случае сотрудник сохраняет свой класс/разряд на персональном уровне</w:t>
            </w:r>
            <w:r w:rsidRPr="00D07249">
              <w:rPr>
                <w:rFonts w:eastAsiaTheme="minorHAnsi"/>
                <w:color w:val="000000"/>
                <w:sz w:val="20"/>
                <w:lang w:val="ru-RU"/>
              </w:rPr>
              <w:t xml:space="preserve">. </w:t>
            </w:r>
          </w:p>
          <w:p w:rsidR="00D963C0" w:rsidRPr="00D07249" w:rsidRDefault="00D963C0" w:rsidP="00D963C0">
            <w:pPr>
              <w:tabs>
                <w:tab w:val="left" w:pos="310"/>
              </w:tabs>
              <w:autoSpaceDE w:val="0"/>
              <w:autoSpaceDN w:val="0"/>
              <w:adjustRightInd w:val="0"/>
              <w:rPr>
                <w:rFonts w:eastAsiaTheme="minorHAnsi"/>
                <w:color w:val="000000"/>
                <w:sz w:val="20"/>
                <w:lang w:val="ru-RU"/>
              </w:rPr>
            </w:pPr>
          </w:p>
          <w:p w:rsidR="00D963C0" w:rsidRPr="00D07249" w:rsidRDefault="00D963C0" w:rsidP="000B38C4">
            <w:pPr>
              <w:pStyle w:val="ListParagraph"/>
              <w:numPr>
                <w:ilvl w:val="1"/>
                <w:numId w:val="60"/>
              </w:numPr>
              <w:tabs>
                <w:tab w:val="left" w:pos="310"/>
              </w:tabs>
              <w:autoSpaceDE w:val="0"/>
              <w:autoSpaceDN w:val="0"/>
              <w:adjustRightInd w:val="0"/>
              <w:ind w:left="56" w:firstLine="0"/>
              <w:rPr>
                <w:rFonts w:eastAsiaTheme="minorHAnsi"/>
                <w:color w:val="000000"/>
                <w:sz w:val="20"/>
                <w:lang w:val="ru-RU"/>
              </w:rPr>
            </w:pPr>
            <w:r w:rsidRPr="00D07249">
              <w:rPr>
                <w:sz w:val="20"/>
                <w:lang w:val="ru-RU"/>
              </w:rPr>
              <w:t>Настоящее положение не распространяется на временных сотрудников</w:t>
            </w:r>
            <w:r w:rsidRPr="00D07249">
              <w:rPr>
                <w:rFonts w:eastAsiaTheme="minorHAnsi"/>
                <w:color w:val="000000"/>
                <w:sz w:val="20"/>
                <w:lang w:val="ru-RU"/>
              </w:rPr>
              <w:t xml:space="preserve">. </w:t>
            </w: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pStyle w:val="ListParagraph"/>
              <w:tabs>
                <w:tab w:val="left" w:pos="265"/>
              </w:tabs>
              <w:autoSpaceDE w:val="0"/>
              <w:autoSpaceDN w:val="0"/>
              <w:adjustRightInd w:val="0"/>
              <w:ind w:left="1440"/>
              <w:rPr>
                <w:rFonts w:eastAsiaTheme="minorHAnsi"/>
                <w:b/>
                <w:bCs/>
                <w:color w:val="000000"/>
                <w:sz w:val="20"/>
                <w:lang w:val="ru-RU"/>
              </w:rPr>
            </w:pPr>
          </w:p>
        </w:tc>
        <w:tc>
          <w:tcPr>
            <w:tcW w:w="4543" w:type="dxa"/>
            <w:shd w:val="clear" w:color="auto" w:fill="auto"/>
            <w:tcMar>
              <w:top w:w="57" w:type="dxa"/>
              <w:bottom w:w="57" w:type="dxa"/>
            </w:tcMar>
          </w:tcPr>
          <w:p w:rsidR="00D963C0" w:rsidRPr="00D07249" w:rsidRDefault="00D963C0" w:rsidP="00D963C0">
            <w:pPr>
              <w:autoSpaceDE w:val="0"/>
              <w:autoSpaceDN w:val="0"/>
              <w:adjustRightInd w:val="0"/>
              <w:rPr>
                <w:rFonts w:eastAsiaTheme="minorHAnsi"/>
                <w:color w:val="000000"/>
                <w:sz w:val="20"/>
                <w:lang w:val="ru-RU"/>
              </w:rPr>
            </w:pPr>
            <w:r w:rsidRPr="00D07249">
              <w:rPr>
                <w:rFonts w:eastAsiaTheme="minorHAnsi"/>
                <w:color w:val="000000"/>
                <w:sz w:val="20"/>
                <w:lang w:val="ru-RU"/>
              </w:rPr>
              <w:t xml:space="preserve">(a) </w:t>
            </w:r>
            <w:r w:rsidRPr="00D07249">
              <w:rPr>
                <w:sz w:val="20"/>
                <w:lang w:val="ru-RU"/>
              </w:rPr>
              <w:t xml:space="preserve">Сотрудника могут перевести, когда этого требуют интересы Международного бюро, </w:t>
            </w:r>
            <w:r w:rsidRPr="00D07249">
              <w:rPr>
                <w:rFonts w:eastAsiaTheme="minorHAnsi"/>
                <w:b/>
                <w:color w:val="000000"/>
                <w:sz w:val="20"/>
                <w:u w:val="single"/>
                <w:lang w:val="ru-RU"/>
              </w:rPr>
              <w:t xml:space="preserve">в любое организационное подразделение </w:t>
            </w:r>
            <w:proofErr w:type="spellStart"/>
            <w:r w:rsidRPr="00D07249">
              <w:rPr>
                <w:rFonts w:eastAsiaTheme="minorHAnsi"/>
                <w:b/>
                <w:color w:val="000000"/>
                <w:sz w:val="20"/>
                <w:u w:val="single"/>
                <w:lang w:val="ru-RU"/>
              </w:rPr>
              <w:t>ВОИС</w:t>
            </w:r>
            <w:proofErr w:type="spellEnd"/>
            <w:r w:rsidRPr="00D07249">
              <w:rPr>
                <w:rFonts w:eastAsiaTheme="minorHAnsi"/>
                <w:color w:val="000000"/>
                <w:sz w:val="20"/>
                <w:lang w:val="ru-RU"/>
              </w:rPr>
              <w:t xml:space="preserve">.  </w:t>
            </w:r>
            <w:r w:rsidRPr="00D07249">
              <w:rPr>
                <w:sz w:val="20"/>
                <w:lang w:val="ru-RU"/>
              </w:rPr>
              <w:t xml:space="preserve">К сотруднику, затронутому такой мерой, должно проявляться надлежащее уважение </w:t>
            </w: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r w:rsidRPr="00D07249">
              <w:rPr>
                <w:rFonts w:eastAsiaTheme="minorHAnsi"/>
                <w:strike/>
                <w:color w:val="000000"/>
                <w:sz w:val="20"/>
                <w:lang w:val="ru-RU"/>
              </w:rPr>
              <w:t>(f)</w:t>
            </w:r>
            <w:r w:rsidRPr="00D07249">
              <w:rPr>
                <w:rFonts w:eastAsiaTheme="minorHAnsi"/>
                <w:color w:val="000000"/>
                <w:sz w:val="20"/>
                <w:lang w:val="ru-RU"/>
              </w:rPr>
              <w:t xml:space="preserve"> </w:t>
            </w:r>
            <w:r w:rsidRPr="00D07249">
              <w:rPr>
                <w:rFonts w:eastAsiaTheme="minorHAnsi"/>
                <w:b/>
                <w:color w:val="000000"/>
                <w:sz w:val="20"/>
                <w:u w:val="single"/>
                <w:lang w:val="ru-RU"/>
              </w:rPr>
              <w:t>(b)</w:t>
            </w:r>
            <w:r w:rsidRPr="00D07249">
              <w:rPr>
                <w:rFonts w:eastAsiaTheme="minorHAnsi"/>
                <w:color w:val="000000"/>
                <w:sz w:val="20"/>
                <w:lang w:val="ru-RU"/>
              </w:rPr>
              <w:t xml:space="preserve"> </w:t>
            </w:r>
            <w:r w:rsidRPr="00D07249">
              <w:rPr>
                <w:sz w:val="20"/>
                <w:lang w:val="ru-RU"/>
              </w:rPr>
              <w:t>Настоящее положение не распространяется на временных сотрудников</w:t>
            </w:r>
            <w:r w:rsidRPr="00D07249">
              <w:rPr>
                <w:rFonts w:eastAsiaTheme="minorHAnsi"/>
                <w:color w:val="000000"/>
                <w:sz w:val="20"/>
                <w:lang w:val="ru-RU"/>
              </w:rPr>
              <w:t>.</w:t>
            </w: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b/>
                <w:color w:val="000000"/>
                <w:sz w:val="20"/>
                <w:u w:val="single"/>
                <w:lang w:val="ru-RU"/>
              </w:rPr>
            </w:pPr>
            <w:r w:rsidRPr="00D07249">
              <w:rPr>
                <w:rFonts w:eastAsiaTheme="minorHAnsi"/>
                <w:b/>
                <w:color w:val="000000"/>
                <w:sz w:val="20"/>
                <w:u w:val="single"/>
                <w:lang w:val="ru-RU"/>
              </w:rPr>
              <w:t>Новое правило 4.3.1</w:t>
            </w:r>
          </w:p>
          <w:p w:rsidR="00D963C0" w:rsidRPr="00D07249" w:rsidRDefault="00D963C0" w:rsidP="00D963C0">
            <w:pPr>
              <w:autoSpaceDE w:val="0"/>
              <w:autoSpaceDN w:val="0"/>
              <w:adjustRightInd w:val="0"/>
              <w:rPr>
                <w:rFonts w:eastAsiaTheme="minorHAnsi"/>
                <w:b/>
                <w:color w:val="000000"/>
                <w:sz w:val="20"/>
                <w:u w:val="single"/>
                <w:lang w:val="ru-RU"/>
              </w:rPr>
            </w:pPr>
          </w:p>
          <w:p w:rsidR="00D963C0" w:rsidRPr="00D07249" w:rsidRDefault="00D963C0" w:rsidP="00D963C0">
            <w:pPr>
              <w:autoSpaceDE w:val="0"/>
              <w:autoSpaceDN w:val="0"/>
              <w:adjustRightInd w:val="0"/>
              <w:rPr>
                <w:rFonts w:eastAsiaTheme="minorHAnsi"/>
                <w:strike/>
                <w:color w:val="000000"/>
                <w:sz w:val="20"/>
                <w:lang w:val="ru-RU"/>
              </w:rPr>
            </w:pPr>
            <w:r w:rsidRPr="00D07249">
              <w:rPr>
                <w:rFonts w:eastAsiaTheme="minorHAnsi"/>
                <w:strike/>
                <w:color w:val="000000"/>
                <w:sz w:val="20"/>
                <w:lang w:val="ru-RU"/>
              </w:rPr>
              <w:t xml:space="preserve">(b) </w:t>
            </w:r>
            <w:r w:rsidRPr="00D07249">
              <w:rPr>
                <w:strike/>
                <w:sz w:val="20"/>
                <w:lang w:val="ru-RU"/>
              </w:rPr>
              <w:t>Любой сотрудник может в любое время обратиться с просьбой о переводе в его/ее личных интересах</w:t>
            </w:r>
            <w:r w:rsidRPr="00D07249">
              <w:rPr>
                <w:rFonts w:eastAsiaTheme="minorHAnsi"/>
                <w:strike/>
                <w:color w:val="000000"/>
                <w:sz w:val="20"/>
                <w:lang w:val="ru-RU"/>
              </w:rPr>
              <w:t>.</w:t>
            </w:r>
          </w:p>
          <w:p w:rsidR="00D963C0" w:rsidRPr="00D07249" w:rsidRDefault="00D963C0" w:rsidP="00D963C0">
            <w:pPr>
              <w:autoSpaceDE w:val="0"/>
              <w:autoSpaceDN w:val="0"/>
              <w:adjustRightInd w:val="0"/>
              <w:rPr>
                <w:rFonts w:eastAsiaTheme="minorHAnsi"/>
                <w:color w:val="000000"/>
                <w:sz w:val="20"/>
                <w:lang w:val="ru-RU"/>
              </w:rPr>
            </w:pPr>
            <w:r w:rsidRPr="00D07249">
              <w:rPr>
                <w:rFonts w:eastAsiaTheme="minorHAnsi"/>
                <w:strike/>
                <w:color w:val="000000"/>
                <w:sz w:val="20"/>
                <w:lang w:val="ru-RU"/>
              </w:rPr>
              <w:t xml:space="preserve"> </w:t>
            </w:r>
          </w:p>
          <w:p w:rsidR="00D963C0" w:rsidRPr="00D07249" w:rsidRDefault="00D963C0" w:rsidP="00D963C0">
            <w:pPr>
              <w:autoSpaceDE w:val="0"/>
              <w:autoSpaceDN w:val="0"/>
              <w:adjustRightInd w:val="0"/>
              <w:rPr>
                <w:rFonts w:eastAsiaTheme="minorHAnsi"/>
                <w:strike/>
                <w:color w:val="000000"/>
                <w:sz w:val="20"/>
                <w:lang w:val="ru-RU"/>
              </w:rPr>
            </w:pPr>
            <w:r w:rsidRPr="00D07249">
              <w:rPr>
                <w:rFonts w:eastAsiaTheme="minorHAnsi"/>
                <w:strike/>
                <w:color w:val="000000"/>
                <w:sz w:val="20"/>
                <w:lang w:val="ru-RU"/>
              </w:rPr>
              <w:t>(c)</w:t>
            </w:r>
            <w:r w:rsidRPr="00D07249">
              <w:rPr>
                <w:rFonts w:eastAsiaTheme="minorHAnsi"/>
                <w:color w:val="000000"/>
                <w:sz w:val="20"/>
                <w:lang w:val="ru-RU"/>
              </w:rPr>
              <w:t xml:space="preserve"> </w:t>
            </w:r>
            <w:r w:rsidRPr="00D07249">
              <w:rPr>
                <w:rFonts w:eastAsiaTheme="minorHAnsi"/>
                <w:b/>
                <w:color w:val="000000"/>
                <w:sz w:val="20"/>
                <w:u w:val="single"/>
                <w:lang w:val="ru-RU"/>
              </w:rPr>
              <w:t>(a)</w:t>
            </w:r>
            <w:r w:rsidRPr="00D07249">
              <w:rPr>
                <w:rFonts w:eastAsiaTheme="minorHAnsi"/>
                <w:color w:val="000000"/>
                <w:sz w:val="20"/>
                <w:lang w:val="ru-RU"/>
              </w:rPr>
              <w:t xml:space="preserve"> </w:t>
            </w:r>
            <w:r w:rsidRPr="00D07249">
              <w:rPr>
                <w:sz w:val="20"/>
                <w:lang w:val="ru-RU"/>
              </w:rPr>
              <w:t xml:space="preserve">Перевод </w:t>
            </w:r>
            <w:r w:rsidRPr="00D07249">
              <w:rPr>
                <w:strike/>
                <w:sz w:val="20"/>
                <w:lang w:val="ru-RU"/>
              </w:rPr>
              <w:t>должен производиться</w:t>
            </w:r>
            <w:r w:rsidRPr="00D07249">
              <w:rPr>
                <w:sz w:val="20"/>
                <w:lang w:val="ru-RU"/>
              </w:rPr>
              <w:t xml:space="preserve"> </w:t>
            </w:r>
            <w:r w:rsidRPr="00D07249">
              <w:rPr>
                <w:b/>
                <w:sz w:val="20"/>
                <w:u w:val="single"/>
                <w:lang w:val="ru-RU"/>
              </w:rPr>
              <w:t>обычно производится</w:t>
            </w:r>
            <w:r w:rsidRPr="00D07249">
              <w:rPr>
                <w:sz w:val="20"/>
                <w:lang w:val="ru-RU"/>
              </w:rPr>
              <w:t xml:space="preserve"> на должность такого же класса/разряда, что и должность, занимаемая данным сотрудником</w:t>
            </w:r>
            <w:r w:rsidRPr="00D07249">
              <w:rPr>
                <w:strike/>
                <w:sz w:val="20"/>
                <w:lang w:val="ru-RU"/>
              </w:rPr>
              <w:t>, и с аналогичными обязанностями</w:t>
            </w:r>
            <w:r w:rsidRPr="00D07249">
              <w:rPr>
                <w:sz w:val="20"/>
                <w:lang w:val="ru-RU"/>
              </w:rPr>
              <w:t>.  Сотрудник должен отвечать квалификационным требованиям этой должности</w:t>
            </w:r>
            <w:r w:rsidRPr="00D07249">
              <w:rPr>
                <w:rFonts w:eastAsiaTheme="minorHAnsi"/>
                <w:color w:val="000000"/>
                <w:sz w:val="20"/>
                <w:lang w:val="ru-RU"/>
              </w:rPr>
              <w:t>.</w:t>
            </w:r>
            <w:r w:rsidRPr="00D07249">
              <w:rPr>
                <w:rFonts w:eastAsiaTheme="minorHAnsi"/>
                <w:strike/>
                <w:color w:val="000000"/>
                <w:sz w:val="20"/>
                <w:lang w:val="ru-RU"/>
              </w:rPr>
              <w:t xml:space="preserve"> </w:t>
            </w: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strike/>
                <w:color w:val="000000"/>
                <w:sz w:val="20"/>
                <w:lang w:val="ru-RU"/>
              </w:rPr>
            </w:pPr>
            <w:r w:rsidRPr="00D07249">
              <w:rPr>
                <w:rFonts w:eastAsiaTheme="minorHAnsi"/>
                <w:strike/>
                <w:color w:val="000000"/>
                <w:sz w:val="20"/>
                <w:lang w:val="ru-RU"/>
              </w:rPr>
              <w:t xml:space="preserve">(d) </w:t>
            </w:r>
            <w:r w:rsidRPr="00D07249">
              <w:rPr>
                <w:strike/>
                <w:sz w:val="20"/>
                <w:lang w:val="ru-RU"/>
              </w:rPr>
              <w:t>Причины перевода доводятся до сведения сотрудника в письменном виде</w:t>
            </w:r>
            <w:r w:rsidRPr="00D07249">
              <w:rPr>
                <w:rFonts w:eastAsiaTheme="minorHAnsi"/>
                <w:strike/>
                <w:color w:val="000000"/>
                <w:sz w:val="20"/>
                <w:lang w:val="ru-RU"/>
              </w:rPr>
              <w:t xml:space="preserve">. </w:t>
            </w: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r w:rsidRPr="00D07249">
              <w:rPr>
                <w:rFonts w:eastAsiaTheme="minorHAnsi"/>
                <w:strike/>
                <w:color w:val="000000"/>
                <w:sz w:val="20"/>
                <w:lang w:val="ru-RU"/>
              </w:rPr>
              <w:t>(e)</w:t>
            </w:r>
            <w:r w:rsidRPr="00D07249">
              <w:rPr>
                <w:rFonts w:eastAsiaTheme="minorHAnsi"/>
                <w:color w:val="000000"/>
                <w:sz w:val="20"/>
                <w:lang w:val="ru-RU"/>
              </w:rPr>
              <w:t xml:space="preserve"> </w:t>
            </w:r>
            <w:r w:rsidRPr="00D07249">
              <w:rPr>
                <w:rFonts w:eastAsiaTheme="minorHAnsi"/>
                <w:b/>
                <w:color w:val="000000"/>
                <w:sz w:val="20"/>
                <w:u w:val="single"/>
                <w:lang w:val="ru-RU"/>
              </w:rPr>
              <w:t>(b)</w:t>
            </w:r>
            <w:r w:rsidRPr="00D07249">
              <w:rPr>
                <w:rFonts w:eastAsiaTheme="minorHAnsi"/>
                <w:color w:val="000000"/>
                <w:sz w:val="20"/>
                <w:lang w:val="ru-RU"/>
              </w:rPr>
              <w:t xml:space="preserve"> </w:t>
            </w:r>
            <w:r w:rsidRPr="00D07249">
              <w:rPr>
                <w:sz w:val="20"/>
                <w:lang w:val="ru-RU"/>
              </w:rPr>
              <w:t>В исключительных обстоятельствах сотрудника могут перевести с его/ее письменного согласия на должность, которая на один уровень ниже класса/разряда занимаемой им/ею должности.  В таком случае сотрудник сохраняет свой класс/разряд на персональном уровне</w:t>
            </w:r>
            <w:r w:rsidRPr="00D07249">
              <w:rPr>
                <w:rFonts w:eastAsiaTheme="minorHAnsi"/>
                <w:color w:val="000000"/>
                <w:sz w:val="20"/>
                <w:lang w:val="ru-RU"/>
              </w:rPr>
              <w:t xml:space="preserve">. </w:t>
            </w: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b/>
                <w:color w:val="000000"/>
                <w:sz w:val="20"/>
                <w:u w:val="single"/>
                <w:lang w:val="ru-RU"/>
              </w:rPr>
            </w:pPr>
            <w:r w:rsidRPr="00D07249">
              <w:rPr>
                <w:rFonts w:eastAsiaTheme="minorHAnsi"/>
                <w:b/>
                <w:color w:val="000000"/>
                <w:sz w:val="20"/>
                <w:u w:val="single"/>
                <w:lang w:val="ru-RU"/>
              </w:rPr>
              <w:t xml:space="preserve">(c) </w:t>
            </w:r>
            <w:r w:rsidRPr="00D07249">
              <w:rPr>
                <w:rFonts w:eastAsiaTheme="minorHAnsi"/>
                <w:b/>
                <w:bCs/>
                <w:color w:val="000000"/>
                <w:sz w:val="20"/>
                <w:u w:val="single"/>
                <w:lang w:val="ru-RU"/>
              </w:rPr>
              <w:t xml:space="preserve">В случаях, когда это оправдано служебной необходимостью, а также в других </w:t>
            </w:r>
            <w:r w:rsidRPr="00D07249">
              <w:rPr>
                <w:b/>
                <w:sz w:val="20"/>
                <w:u w:val="single"/>
                <w:lang w:val="ru-RU"/>
              </w:rPr>
              <w:t>исключительных обстоятельствах сотрудника могут перевести вместе с его/ее должностью</w:t>
            </w:r>
            <w:r w:rsidRPr="00D07249">
              <w:rPr>
                <w:rFonts w:eastAsiaTheme="minorHAnsi"/>
                <w:b/>
                <w:color w:val="000000"/>
                <w:sz w:val="20"/>
                <w:u w:val="single"/>
                <w:lang w:val="ru-RU"/>
              </w:rPr>
              <w:t>.</w:t>
            </w: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r w:rsidRPr="00D07249">
              <w:rPr>
                <w:rFonts w:eastAsiaTheme="minorHAnsi"/>
                <w:b/>
                <w:color w:val="000000"/>
                <w:sz w:val="20"/>
                <w:u w:val="single"/>
                <w:lang w:val="ru-RU"/>
              </w:rPr>
              <w:t>(d)</w:t>
            </w:r>
            <w:r w:rsidRPr="00D07249">
              <w:rPr>
                <w:rFonts w:eastAsiaTheme="minorHAnsi"/>
                <w:color w:val="000000"/>
                <w:sz w:val="20"/>
                <w:lang w:val="ru-RU"/>
              </w:rPr>
              <w:t xml:space="preserve"> </w:t>
            </w:r>
            <w:r w:rsidRPr="00D07249">
              <w:rPr>
                <w:sz w:val="20"/>
                <w:lang w:val="ru-RU"/>
              </w:rPr>
              <w:t>Причины перевода доводятся до сведения сотрудника в письменном виде</w:t>
            </w:r>
            <w:r w:rsidRPr="00D07249">
              <w:rPr>
                <w:rFonts w:eastAsiaTheme="minorHAnsi"/>
                <w:color w:val="000000"/>
                <w:sz w:val="20"/>
                <w:lang w:val="ru-RU"/>
              </w:rPr>
              <w:t>.</w:t>
            </w:r>
          </w:p>
          <w:p w:rsidR="00D963C0" w:rsidRPr="00D07249" w:rsidRDefault="00D963C0" w:rsidP="00D963C0">
            <w:pPr>
              <w:autoSpaceDE w:val="0"/>
              <w:autoSpaceDN w:val="0"/>
              <w:adjustRightInd w:val="0"/>
              <w:rPr>
                <w:rFonts w:eastAsiaTheme="minorHAnsi"/>
                <w:color w:val="000000"/>
                <w:sz w:val="20"/>
                <w:lang w:val="ru-RU"/>
              </w:rPr>
            </w:pPr>
          </w:p>
          <w:p w:rsidR="00D963C0" w:rsidRPr="00D07249" w:rsidRDefault="00D963C0" w:rsidP="00D963C0">
            <w:pPr>
              <w:autoSpaceDE w:val="0"/>
              <w:autoSpaceDN w:val="0"/>
              <w:adjustRightInd w:val="0"/>
              <w:rPr>
                <w:rFonts w:eastAsiaTheme="minorHAnsi"/>
                <w:color w:val="000000"/>
                <w:sz w:val="20"/>
                <w:lang w:val="ru-RU"/>
              </w:rPr>
            </w:pPr>
            <w:r w:rsidRPr="00D07249">
              <w:rPr>
                <w:rFonts w:eastAsiaTheme="minorHAnsi"/>
                <w:strike/>
                <w:sz w:val="20"/>
                <w:lang w:val="ru-RU"/>
              </w:rPr>
              <w:t>(f)</w:t>
            </w:r>
            <w:r w:rsidRPr="00D07249">
              <w:rPr>
                <w:rFonts w:eastAsiaTheme="minorHAnsi"/>
                <w:sz w:val="20"/>
                <w:lang w:val="ru-RU"/>
              </w:rPr>
              <w:t xml:space="preserve"> </w:t>
            </w:r>
            <w:r w:rsidRPr="00D07249">
              <w:rPr>
                <w:rFonts w:eastAsiaTheme="minorHAnsi"/>
                <w:b/>
                <w:sz w:val="20"/>
                <w:u w:val="single"/>
                <w:lang w:val="ru-RU"/>
              </w:rPr>
              <w:t>(e)</w:t>
            </w:r>
            <w:r w:rsidRPr="00D07249">
              <w:rPr>
                <w:rFonts w:eastAsiaTheme="minorHAnsi"/>
                <w:sz w:val="20"/>
                <w:lang w:val="ru-RU"/>
              </w:rPr>
              <w:t xml:space="preserve"> </w:t>
            </w:r>
            <w:r w:rsidRPr="00D07249">
              <w:rPr>
                <w:sz w:val="20"/>
                <w:lang w:val="ru-RU"/>
              </w:rPr>
              <w:t xml:space="preserve">Настоящее </w:t>
            </w:r>
            <w:r w:rsidRPr="00D07249">
              <w:rPr>
                <w:rFonts w:eastAsiaTheme="minorHAnsi"/>
                <w:b/>
                <w:sz w:val="20"/>
                <w:u w:val="single"/>
                <w:lang w:val="ru-RU"/>
              </w:rPr>
              <w:t xml:space="preserve">правило </w:t>
            </w:r>
            <w:r w:rsidRPr="00D07249">
              <w:rPr>
                <w:rFonts w:eastAsiaTheme="minorHAnsi"/>
                <w:strike/>
                <w:sz w:val="20"/>
                <w:lang w:val="ru-RU"/>
              </w:rPr>
              <w:t>положение</w:t>
            </w:r>
            <w:r w:rsidRPr="00D07249">
              <w:rPr>
                <w:rFonts w:eastAsiaTheme="minorHAnsi"/>
                <w:sz w:val="20"/>
                <w:lang w:val="ru-RU"/>
              </w:rPr>
              <w:t xml:space="preserve"> </w:t>
            </w:r>
            <w:r w:rsidRPr="00D07249">
              <w:rPr>
                <w:sz w:val="20"/>
                <w:lang w:val="ru-RU"/>
              </w:rPr>
              <w:t>не распространяется на временных сотрудников</w:t>
            </w:r>
            <w:r w:rsidRPr="00D07249">
              <w:rPr>
                <w:rFonts w:eastAsiaTheme="minorHAnsi"/>
                <w:sz w:val="20"/>
                <w:lang w:val="ru-RU"/>
              </w:rPr>
              <w:t>.</w:t>
            </w:r>
          </w:p>
        </w:tc>
        <w:tc>
          <w:tcPr>
            <w:tcW w:w="4544" w:type="dxa"/>
            <w:shd w:val="clear" w:color="auto" w:fill="auto"/>
            <w:tcMar>
              <w:top w:w="57" w:type="dxa"/>
              <w:bottom w:w="57" w:type="dxa"/>
            </w:tcMar>
          </w:tcPr>
          <w:p w:rsidR="00D963C0" w:rsidRPr="00D07249" w:rsidRDefault="00D963C0" w:rsidP="00D963C0">
            <w:pPr>
              <w:autoSpaceDE w:val="0"/>
              <w:autoSpaceDN w:val="0"/>
              <w:adjustRightInd w:val="0"/>
              <w:rPr>
                <w:rFonts w:eastAsiaTheme="minorHAnsi"/>
                <w:bCs/>
                <w:color w:val="000000"/>
                <w:sz w:val="20"/>
                <w:lang w:val="ru-RU"/>
              </w:rPr>
            </w:pPr>
            <w:r w:rsidRPr="00D07249">
              <w:rPr>
                <w:rFonts w:eastAsiaTheme="minorHAnsi"/>
                <w:color w:val="000000"/>
                <w:sz w:val="20"/>
                <w:lang w:val="ru-RU"/>
              </w:rPr>
              <w:t>В пункт (a) вносится поправка с учетом главенствующего принципа, провозглашенного в положении 1.2.</w:t>
            </w: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r w:rsidRPr="00D07249">
              <w:rPr>
                <w:rFonts w:eastAsiaTheme="minorHAnsi"/>
                <w:bCs/>
                <w:color w:val="000000"/>
                <w:sz w:val="20"/>
                <w:lang w:val="ru-RU"/>
              </w:rPr>
              <w:t xml:space="preserve">Формулировки, которые в настоящее время содержатся в положении 4.3, переносятся в новое правило о персонале 4.3.1, с </w:t>
            </w:r>
            <w:proofErr w:type="gramStart"/>
            <w:r w:rsidRPr="00D07249">
              <w:rPr>
                <w:rFonts w:eastAsiaTheme="minorHAnsi"/>
                <w:bCs/>
                <w:color w:val="000000"/>
                <w:sz w:val="20"/>
                <w:lang w:val="ru-RU"/>
              </w:rPr>
              <w:t>тем</w:t>
            </w:r>
            <w:proofErr w:type="gramEnd"/>
            <w:r w:rsidRPr="00D07249">
              <w:rPr>
                <w:rFonts w:eastAsiaTheme="minorHAnsi"/>
                <w:bCs/>
                <w:color w:val="000000"/>
                <w:sz w:val="20"/>
                <w:lang w:val="ru-RU"/>
              </w:rPr>
              <w:t xml:space="preserve"> чтобы отделить подробную процедуру и условия от более общих принципов, которые остаются на уровне положения о персонале. </w:t>
            </w: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r w:rsidRPr="00D07249">
              <w:rPr>
                <w:rFonts w:eastAsiaTheme="minorHAnsi"/>
                <w:bCs/>
                <w:color w:val="000000"/>
                <w:sz w:val="20"/>
                <w:lang w:val="ru-RU"/>
              </w:rPr>
              <w:t>(d) Перенесено ниже, положение не меняется.</w:t>
            </w: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p>
          <w:p w:rsidR="00D963C0" w:rsidRPr="00D07249" w:rsidRDefault="00D963C0" w:rsidP="00D963C0">
            <w:pPr>
              <w:autoSpaceDE w:val="0"/>
              <w:autoSpaceDN w:val="0"/>
              <w:adjustRightInd w:val="0"/>
              <w:rPr>
                <w:rFonts w:eastAsiaTheme="minorHAnsi"/>
                <w:bCs/>
                <w:color w:val="000000"/>
                <w:sz w:val="20"/>
                <w:lang w:val="ru-RU"/>
              </w:rPr>
            </w:pPr>
            <w:r w:rsidRPr="00D07249">
              <w:rPr>
                <w:rFonts w:eastAsiaTheme="minorHAnsi"/>
                <w:bCs/>
                <w:color w:val="000000"/>
                <w:sz w:val="20"/>
                <w:lang w:val="ru-RU"/>
              </w:rPr>
              <w:t>Добавлен новый пункт (c), чтобы обеспечить возможность перевода «позиций с должностями» в случаях, когда это оправдано служебной необходимостью, или в других исключительных обстоятельствах.</w:t>
            </w:r>
          </w:p>
        </w:tc>
      </w:tr>
      <w:tr w:rsidR="00D963C0" w:rsidRPr="008D4777" w:rsidTr="00D963C0">
        <w:tc>
          <w:tcPr>
            <w:tcW w:w="1821" w:type="dxa"/>
            <w:tcMar>
              <w:top w:w="57" w:type="dxa"/>
              <w:bottom w:w="57" w:type="dxa"/>
            </w:tcMar>
          </w:tcPr>
          <w:p w:rsidR="00D963C0" w:rsidRPr="00D07249" w:rsidRDefault="00D963C0" w:rsidP="00D963C0">
            <w:pPr>
              <w:keepNext/>
              <w:keepLines/>
              <w:rPr>
                <w:b/>
                <w:sz w:val="20"/>
                <w:lang w:val="ru-RU"/>
              </w:rPr>
            </w:pPr>
            <w:r w:rsidRPr="00D07249">
              <w:rPr>
                <w:b/>
                <w:sz w:val="20"/>
                <w:lang w:val="ru-RU"/>
              </w:rPr>
              <w:t xml:space="preserve">Положение 4.4(a) </w:t>
            </w:r>
          </w:p>
          <w:p w:rsidR="00D963C0" w:rsidRPr="00D07249" w:rsidRDefault="00D963C0" w:rsidP="00D963C0">
            <w:pPr>
              <w:keepNext/>
              <w:keepLines/>
              <w:rPr>
                <w:b/>
                <w:sz w:val="20"/>
                <w:lang w:val="ru-RU"/>
              </w:rPr>
            </w:pPr>
          </w:p>
          <w:p w:rsidR="00D963C0" w:rsidRPr="00D07249" w:rsidRDefault="00D963C0" w:rsidP="00D963C0">
            <w:pPr>
              <w:keepNext/>
              <w:keepLines/>
              <w:rPr>
                <w:sz w:val="20"/>
                <w:lang w:val="ru-RU"/>
              </w:rPr>
            </w:pPr>
            <w:r w:rsidRPr="00D07249">
              <w:rPr>
                <w:sz w:val="20"/>
                <w:lang w:val="ru-RU"/>
              </w:rPr>
              <w:t>Повышение в должности</w:t>
            </w:r>
          </w:p>
          <w:p w:rsidR="00D963C0" w:rsidRPr="00D07249" w:rsidRDefault="00D963C0" w:rsidP="00D963C0">
            <w:pPr>
              <w:keepNext/>
              <w:keepLines/>
              <w:rPr>
                <w:sz w:val="20"/>
                <w:lang w:val="ru-RU"/>
              </w:rPr>
            </w:pPr>
          </w:p>
        </w:tc>
        <w:tc>
          <w:tcPr>
            <w:tcW w:w="4543" w:type="dxa"/>
            <w:tcMar>
              <w:top w:w="57" w:type="dxa"/>
              <w:bottom w:w="57" w:type="dxa"/>
            </w:tcMar>
          </w:tcPr>
          <w:p w:rsidR="00D963C0" w:rsidRPr="00D07249" w:rsidRDefault="00D963C0" w:rsidP="00D963C0">
            <w:pPr>
              <w:keepNext/>
              <w:keepLines/>
              <w:rPr>
                <w:sz w:val="20"/>
                <w:lang w:val="ru-RU"/>
              </w:rPr>
            </w:pPr>
            <w:r w:rsidRPr="00D07249">
              <w:rPr>
                <w:sz w:val="20"/>
                <w:lang w:val="ru-RU"/>
              </w:rPr>
              <w:t xml:space="preserve">«Повышение в должности» включает в себя перевод сотрудника на должность более высокого класса/разряда в результате либо кадрового перемещения по итогам конкурса, либо </w:t>
            </w:r>
            <w:proofErr w:type="spellStart"/>
            <w:r w:rsidRPr="00D07249">
              <w:rPr>
                <w:sz w:val="20"/>
                <w:lang w:val="ru-RU"/>
              </w:rPr>
              <w:t>реклассификации</w:t>
            </w:r>
            <w:proofErr w:type="spellEnd"/>
            <w:r w:rsidRPr="00D07249">
              <w:rPr>
                <w:sz w:val="20"/>
                <w:lang w:val="ru-RU"/>
              </w:rPr>
              <w:t xml:space="preserve"> занимаемой им/ею должности.</w:t>
            </w:r>
          </w:p>
        </w:tc>
        <w:tc>
          <w:tcPr>
            <w:tcW w:w="4543" w:type="dxa"/>
            <w:tcMar>
              <w:top w:w="57" w:type="dxa"/>
              <w:bottom w:w="57" w:type="dxa"/>
            </w:tcMar>
          </w:tcPr>
          <w:p w:rsidR="00D963C0" w:rsidRPr="00D07249" w:rsidRDefault="00D963C0" w:rsidP="00D963C0">
            <w:pPr>
              <w:keepNext/>
              <w:keepLines/>
              <w:rPr>
                <w:sz w:val="20"/>
                <w:lang w:val="ru-RU"/>
              </w:rPr>
            </w:pPr>
            <w:r w:rsidRPr="00D07249">
              <w:rPr>
                <w:sz w:val="20"/>
                <w:lang w:val="ru-RU"/>
              </w:rPr>
              <w:t xml:space="preserve">«Повышение в должности» включает в себя перевод сотрудника на должность более высокого класса/разряда </w:t>
            </w:r>
            <w:r w:rsidRPr="00D07249">
              <w:rPr>
                <w:strike/>
                <w:sz w:val="20"/>
                <w:lang w:val="ru-RU"/>
              </w:rPr>
              <w:t>в результате либо кадрового перемещения</w:t>
            </w:r>
            <w:r w:rsidRPr="00D07249">
              <w:rPr>
                <w:sz w:val="20"/>
                <w:lang w:val="ru-RU"/>
              </w:rPr>
              <w:t xml:space="preserve"> по итогам конкурса либо </w:t>
            </w:r>
            <w:proofErr w:type="spellStart"/>
            <w:r w:rsidRPr="00D07249">
              <w:rPr>
                <w:sz w:val="20"/>
                <w:lang w:val="ru-RU"/>
              </w:rPr>
              <w:t>реклассификации</w:t>
            </w:r>
            <w:proofErr w:type="spellEnd"/>
            <w:r w:rsidRPr="00D07249">
              <w:rPr>
                <w:sz w:val="20"/>
                <w:lang w:val="ru-RU"/>
              </w:rPr>
              <w:t xml:space="preserve"> занимаемой им/ею должности.</w:t>
            </w:r>
          </w:p>
        </w:tc>
        <w:tc>
          <w:tcPr>
            <w:tcW w:w="4544" w:type="dxa"/>
            <w:tcMar>
              <w:top w:w="57" w:type="dxa"/>
              <w:bottom w:w="57" w:type="dxa"/>
            </w:tcMar>
          </w:tcPr>
          <w:p w:rsidR="00D963C0" w:rsidRPr="00D07249" w:rsidRDefault="00D963C0" w:rsidP="00D963C0">
            <w:pPr>
              <w:keepNext/>
              <w:keepLines/>
              <w:rPr>
                <w:sz w:val="20"/>
                <w:lang w:val="ru-RU"/>
              </w:rPr>
            </w:pPr>
            <w:r w:rsidRPr="00D07249">
              <w:rPr>
                <w:sz w:val="20"/>
                <w:lang w:val="ru-RU"/>
              </w:rPr>
              <w:t xml:space="preserve">Исключается ссылка на кадровые перемещения, о которых более нигде не говорится в Положениях и правилах о персонале. </w:t>
            </w:r>
          </w:p>
        </w:tc>
      </w:tr>
      <w:tr w:rsidR="00D963C0" w:rsidRPr="008D4777" w:rsidTr="00D963C0">
        <w:tc>
          <w:tcPr>
            <w:tcW w:w="1821" w:type="dxa"/>
            <w:tcMar>
              <w:top w:w="57" w:type="dxa"/>
              <w:bottom w:w="57" w:type="dxa"/>
            </w:tcMar>
          </w:tcPr>
          <w:p w:rsidR="00D963C0" w:rsidRPr="00D07249" w:rsidRDefault="00D963C0" w:rsidP="00D963C0">
            <w:pPr>
              <w:keepNext/>
              <w:keepLines/>
              <w:spacing w:after="60"/>
              <w:outlineLvl w:val="2"/>
              <w:rPr>
                <w:b/>
                <w:bCs/>
                <w:sz w:val="20"/>
                <w:lang w:val="ru-RU"/>
              </w:rPr>
            </w:pPr>
            <w:bookmarkStart w:id="11" w:name="_Toc372213986"/>
            <w:r w:rsidRPr="00D07249">
              <w:rPr>
                <w:b/>
                <w:bCs/>
                <w:sz w:val="20"/>
                <w:lang w:val="ru-RU"/>
              </w:rPr>
              <w:t>Положение 4.6</w:t>
            </w:r>
            <w:bookmarkEnd w:id="11"/>
            <w:r w:rsidRPr="00D07249">
              <w:rPr>
                <w:b/>
                <w:bCs/>
                <w:sz w:val="20"/>
                <w:lang w:val="ru-RU"/>
              </w:rPr>
              <w:t>(d)</w:t>
            </w:r>
            <w:bookmarkStart w:id="12" w:name="_Toc372213987"/>
            <w:bookmarkStart w:id="13" w:name="a1248"/>
            <w:bookmarkStart w:id="14" w:name="a1244"/>
            <w:bookmarkStart w:id="15" w:name="a1003"/>
            <w:bookmarkStart w:id="16" w:name="a1027"/>
            <w:bookmarkStart w:id="17" w:name="a868"/>
            <w:bookmarkStart w:id="18" w:name="a902"/>
          </w:p>
          <w:p w:rsidR="00D963C0" w:rsidRPr="00D07249" w:rsidRDefault="00D963C0" w:rsidP="00D963C0">
            <w:pPr>
              <w:keepNext/>
              <w:keepLines/>
              <w:spacing w:after="60"/>
              <w:outlineLvl w:val="2"/>
              <w:rPr>
                <w:b/>
                <w:bCs/>
                <w:sz w:val="20"/>
                <w:lang w:val="ru-RU"/>
              </w:rPr>
            </w:pPr>
          </w:p>
          <w:bookmarkEnd w:id="12"/>
          <w:p w:rsidR="00D963C0" w:rsidRPr="00D07249" w:rsidRDefault="00D963C0" w:rsidP="00D963C0">
            <w:pPr>
              <w:keepNext/>
              <w:keepLines/>
              <w:spacing w:after="60"/>
              <w:outlineLvl w:val="2"/>
              <w:rPr>
                <w:b/>
                <w:bCs/>
                <w:sz w:val="20"/>
                <w:lang w:val="ru-RU"/>
              </w:rPr>
            </w:pPr>
            <w:r w:rsidRPr="00D07249">
              <w:rPr>
                <w:bCs/>
                <w:sz w:val="20"/>
                <w:lang w:val="ru-RU"/>
              </w:rPr>
              <w:t xml:space="preserve">Набор на международной основе </w:t>
            </w:r>
            <w:bookmarkEnd w:id="13"/>
            <w:bookmarkEnd w:id="14"/>
            <w:bookmarkEnd w:id="15"/>
            <w:bookmarkEnd w:id="16"/>
            <w:bookmarkEnd w:id="17"/>
            <w:bookmarkEnd w:id="18"/>
          </w:p>
        </w:tc>
        <w:tc>
          <w:tcPr>
            <w:tcW w:w="4543" w:type="dxa"/>
            <w:tcMar>
              <w:top w:w="57" w:type="dxa"/>
              <w:bottom w:w="57" w:type="dxa"/>
            </w:tcMar>
          </w:tcPr>
          <w:p w:rsidR="00D963C0" w:rsidRPr="00D07249" w:rsidRDefault="00D963C0" w:rsidP="00D963C0">
            <w:pPr>
              <w:keepNext/>
              <w:keepLines/>
              <w:ind w:right="8"/>
              <w:rPr>
                <w:sz w:val="20"/>
                <w:lang w:val="ru-RU" w:eastAsia="fr-CH"/>
              </w:rPr>
            </w:pPr>
            <w:r w:rsidRPr="00D07249">
              <w:rPr>
                <w:sz w:val="20"/>
                <w:lang w:val="ru-RU"/>
              </w:rPr>
              <w:t>Если на местах нет кандидатов для заполнения некоторых должностей категории общего обслуживания, принятые на работу сотрудники могут считаться, по усмотрению Генерального директора, набранными на международной основе</w:t>
            </w:r>
            <w:r w:rsidRPr="00D07249">
              <w:rPr>
                <w:sz w:val="20"/>
                <w:lang w:val="ru-RU" w:eastAsia="fr-CH"/>
              </w:rPr>
              <w:t>.</w:t>
            </w:r>
          </w:p>
        </w:tc>
        <w:tc>
          <w:tcPr>
            <w:tcW w:w="4543" w:type="dxa"/>
            <w:tcMar>
              <w:top w:w="57" w:type="dxa"/>
              <w:bottom w:w="57" w:type="dxa"/>
            </w:tcMar>
          </w:tcPr>
          <w:p w:rsidR="00D963C0" w:rsidRPr="00D07249" w:rsidRDefault="00D963C0" w:rsidP="00D963C0">
            <w:pPr>
              <w:keepNext/>
              <w:keepLines/>
              <w:ind w:right="8"/>
              <w:rPr>
                <w:sz w:val="20"/>
                <w:lang w:val="ru-RU" w:eastAsia="fr-CH"/>
              </w:rPr>
            </w:pPr>
            <w:r w:rsidRPr="00D07249">
              <w:rPr>
                <w:sz w:val="20"/>
                <w:lang w:val="ru-RU"/>
              </w:rPr>
              <w:t xml:space="preserve">Если на местах нет кандидатов для заполнения некоторых должностей категории общего обслуживания, принятые на работу сотрудники </w:t>
            </w:r>
            <w:r w:rsidRPr="00D07249">
              <w:rPr>
                <w:b/>
                <w:sz w:val="20"/>
                <w:u w:val="single"/>
                <w:lang w:val="ru-RU"/>
              </w:rPr>
              <w:t>для заполнения таких должностей</w:t>
            </w:r>
            <w:r w:rsidRPr="00D07249">
              <w:rPr>
                <w:sz w:val="20"/>
                <w:lang w:val="ru-RU"/>
              </w:rPr>
              <w:t xml:space="preserve"> могут считаться, по усмотрению Генерального директора, набранными на международной основе</w:t>
            </w:r>
            <w:r w:rsidRPr="00D07249">
              <w:rPr>
                <w:sz w:val="20"/>
                <w:lang w:val="ru-RU" w:eastAsia="fr-CH"/>
              </w:rPr>
              <w:t xml:space="preserve">. </w:t>
            </w:r>
          </w:p>
        </w:tc>
        <w:tc>
          <w:tcPr>
            <w:tcW w:w="4544" w:type="dxa"/>
            <w:tcMar>
              <w:top w:w="57" w:type="dxa"/>
              <w:bottom w:w="57" w:type="dxa"/>
            </w:tcMar>
          </w:tcPr>
          <w:p w:rsidR="00D963C0" w:rsidRPr="00D07249" w:rsidRDefault="00D963C0" w:rsidP="00D963C0">
            <w:pPr>
              <w:keepNext/>
              <w:keepLines/>
              <w:rPr>
                <w:sz w:val="20"/>
                <w:lang w:val="ru-RU"/>
              </w:rPr>
            </w:pPr>
            <w:r w:rsidRPr="00D07249">
              <w:rPr>
                <w:sz w:val="20"/>
                <w:lang w:val="ru-RU"/>
              </w:rPr>
              <w:t xml:space="preserve">Незначительная лингвистическая поправка для уточнения предложения. </w:t>
            </w:r>
          </w:p>
          <w:p w:rsidR="00D963C0" w:rsidRPr="00D07249" w:rsidRDefault="00D963C0" w:rsidP="00D963C0">
            <w:pPr>
              <w:keepNext/>
              <w:keepLines/>
              <w:rPr>
                <w:sz w:val="20"/>
                <w:lang w:val="ru-RU"/>
              </w:rPr>
            </w:pPr>
          </w:p>
        </w:tc>
      </w:tr>
      <w:tr w:rsidR="00D963C0" w:rsidRPr="008D4777" w:rsidTr="00D963C0">
        <w:tc>
          <w:tcPr>
            <w:tcW w:w="1821"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 xml:space="preserve">Положение 4.10 </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Советы по назначениям</w:t>
            </w:r>
          </w:p>
          <w:p w:rsidR="00D963C0" w:rsidRPr="00D07249" w:rsidRDefault="00D963C0" w:rsidP="00D963C0">
            <w:pPr>
              <w:rPr>
                <w:sz w:val="20"/>
                <w:lang w:val="ru-RU"/>
              </w:rPr>
            </w:pPr>
          </w:p>
        </w:tc>
        <w:tc>
          <w:tcPr>
            <w:tcW w:w="4543" w:type="dxa"/>
            <w:tcMar>
              <w:top w:w="57" w:type="dxa"/>
              <w:bottom w:w="57" w:type="dxa"/>
            </w:tcMar>
          </w:tcPr>
          <w:p w:rsidR="00D963C0" w:rsidRPr="00D07249" w:rsidRDefault="00D963C0" w:rsidP="000B38C4">
            <w:pPr>
              <w:pStyle w:val="RegLIST"/>
              <w:numPr>
                <w:ilvl w:val="0"/>
                <w:numId w:val="63"/>
              </w:numPr>
              <w:tabs>
                <w:tab w:val="clear" w:pos="567"/>
                <w:tab w:val="left" w:pos="340"/>
              </w:tabs>
              <w:spacing w:after="0"/>
              <w:rPr>
                <w:lang w:val="ru-RU"/>
              </w:rPr>
            </w:pPr>
            <w:r w:rsidRPr="00D07249">
              <w:rPr>
                <w:lang w:val="ru-RU"/>
              </w:rPr>
              <w:t xml:space="preserve">Генеральный директор создает советы по назначениям, чтобы они консультировали </w:t>
            </w:r>
            <w:proofErr w:type="gramStart"/>
            <w:r w:rsidRPr="00D07249">
              <w:rPr>
                <w:lang w:val="ru-RU"/>
              </w:rPr>
              <w:t>его</w:t>
            </w:r>
            <w:proofErr w:type="gramEnd"/>
            <w:r w:rsidRPr="00D07249">
              <w:rPr>
                <w:lang w:val="ru-RU"/>
              </w:rPr>
              <w:t xml:space="preserve">/ее во всех случаях, когда на конкурсной основе заполняется вакансия в категориях общего обслуживания, специалистов или директоров. </w:t>
            </w:r>
          </w:p>
          <w:p w:rsidR="00D963C0" w:rsidRPr="00D07249" w:rsidRDefault="00D963C0" w:rsidP="00D963C0">
            <w:pPr>
              <w:pStyle w:val="RegLIST"/>
              <w:numPr>
                <w:ilvl w:val="0"/>
                <w:numId w:val="0"/>
              </w:numPr>
              <w:tabs>
                <w:tab w:val="left" w:pos="567"/>
              </w:tabs>
              <w:spacing w:after="0"/>
              <w:rPr>
                <w:lang w:val="ru-RU"/>
              </w:rPr>
            </w:pPr>
          </w:p>
          <w:p w:rsidR="00D963C0" w:rsidRPr="00D07249" w:rsidRDefault="00D963C0" w:rsidP="000B38C4">
            <w:pPr>
              <w:pStyle w:val="RegLIST"/>
              <w:numPr>
                <w:ilvl w:val="0"/>
                <w:numId w:val="63"/>
              </w:numPr>
              <w:tabs>
                <w:tab w:val="clear" w:pos="567"/>
                <w:tab w:val="left" w:pos="340"/>
              </w:tabs>
              <w:spacing w:after="0"/>
              <w:rPr>
                <w:lang w:val="ru-RU"/>
              </w:rPr>
            </w:pPr>
            <w:bookmarkStart w:id="19" w:name="Regulation_4_10_b"/>
            <w:bookmarkEnd w:id="19"/>
            <w:r w:rsidRPr="00D07249">
              <w:rPr>
                <w:lang w:val="ru-RU"/>
              </w:rPr>
              <w:t xml:space="preserve">Каждый Совет по назначениям состоит из председателя и трех членов, назначенных Генеральным директором и имеющих класс/разряд должности не ниже класса/разряда вакантной должности.  Одним из этих трех членов является Директор </w:t>
            </w:r>
            <w:proofErr w:type="spellStart"/>
            <w:r w:rsidRPr="00D07249">
              <w:rPr>
                <w:lang w:val="ru-RU"/>
              </w:rPr>
              <w:t>ДУЛР</w:t>
            </w:r>
            <w:proofErr w:type="spellEnd"/>
            <w:r w:rsidRPr="00D07249">
              <w:rPr>
                <w:lang w:val="ru-RU"/>
              </w:rPr>
              <w:t xml:space="preserve"> или уполномоченный представитель.  Лица, номинируемые в качестве уполномоченных представителей, включаются в список, который передается в Совет персонала для получения комментариев.  Одним из двух остальных членов является принимающий на работу руководитель, а второй член назначается из списка имен, представленного Советом персонала.  Каждый член имеет один голос.  Председатель и каждый член должны иметь по одному или более официальных заместителей, которые заседают в Совете по назначениям, когда председатель или кто-либо из трех членов не может сделать это.  Совет рассматривает, в дополнение к поступившим заявлениям, всех сотрудников, должности которых на один класс/разряд ниже вакантной должности, уделяя при этом надлежащее внимание выслуге лет.  </w:t>
            </w:r>
          </w:p>
          <w:p w:rsidR="00D963C0" w:rsidRPr="00D07249" w:rsidRDefault="00D963C0" w:rsidP="00D963C0">
            <w:pPr>
              <w:pStyle w:val="RegLIST"/>
              <w:numPr>
                <w:ilvl w:val="0"/>
                <w:numId w:val="0"/>
              </w:numPr>
              <w:tabs>
                <w:tab w:val="left" w:pos="567"/>
              </w:tabs>
              <w:spacing w:after="0"/>
              <w:rPr>
                <w:lang w:val="ru-RU"/>
              </w:rPr>
            </w:pPr>
          </w:p>
          <w:p w:rsidR="00D963C0" w:rsidRPr="00D07249" w:rsidRDefault="00D963C0" w:rsidP="000B38C4">
            <w:pPr>
              <w:pStyle w:val="RegLIST"/>
              <w:numPr>
                <w:ilvl w:val="0"/>
                <w:numId w:val="63"/>
              </w:numPr>
              <w:tabs>
                <w:tab w:val="clear" w:pos="567"/>
                <w:tab w:val="left" w:pos="340"/>
              </w:tabs>
              <w:spacing w:after="0"/>
              <w:rPr>
                <w:lang w:val="ru-RU"/>
              </w:rPr>
            </w:pPr>
            <w:r w:rsidRPr="00D07249">
              <w:rPr>
                <w:lang w:val="ru-RU"/>
              </w:rPr>
              <w:t>Департамент управления людскими ресурсами предоставляет секретаря в распоряжение Совета по назначениям.</w:t>
            </w:r>
          </w:p>
          <w:p w:rsidR="00D963C0" w:rsidRPr="00D07249" w:rsidRDefault="00D963C0" w:rsidP="00D963C0">
            <w:pPr>
              <w:pStyle w:val="RegLIST"/>
              <w:numPr>
                <w:ilvl w:val="0"/>
                <w:numId w:val="0"/>
              </w:numPr>
              <w:tabs>
                <w:tab w:val="left" w:pos="567"/>
              </w:tabs>
              <w:spacing w:after="0"/>
              <w:rPr>
                <w:lang w:val="ru-RU"/>
              </w:rPr>
            </w:pPr>
          </w:p>
          <w:p w:rsidR="00D963C0" w:rsidRPr="00D07249" w:rsidRDefault="00D963C0" w:rsidP="000B38C4">
            <w:pPr>
              <w:pStyle w:val="RegLIST"/>
              <w:numPr>
                <w:ilvl w:val="0"/>
                <w:numId w:val="63"/>
              </w:numPr>
              <w:tabs>
                <w:tab w:val="clear" w:pos="567"/>
                <w:tab w:val="left" w:pos="340"/>
              </w:tabs>
              <w:spacing w:after="0"/>
              <w:rPr>
                <w:lang w:val="ru-RU"/>
              </w:rPr>
            </w:pPr>
            <w:bookmarkStart w:id="20" w:name="Regulation_4_10_d"/>
            <w:bookmarkEnd w:id="20"/>
            <w:r w:rsidRPr="00D07249">
              <w:rPr>
                <w:lang w:val="ru-RU"/>
              </w:rPr>
              <w:t>Генеральный директор устанавливает правила процедуры советов по назначениям.  Прения в советах по назначениям являются тайными.</w:t>
            </w:r>
          </w:p>
          <w:p w:rsidR="00D963C0" w:rsidRPr="00D07249" w:rsidRDefault="00D963C0" w:rsidP="00D963C0">
            <w:pPr>
              <w:pStyle w:val="RegLIST"/>
              <w:numPr>
                <w:ilvl w:val="0"/>
                <w:numId w:val="0"/>
              </w:numPr>
              <w:tabs>
                <w:tab w:val="left" w:pos="567"/>
              </w:tabs>
              <w:spacing w:after="0"/>
              <w:rPr>
                <w:lang w:val="ru-RU"/>
              </w:rPr>
            </w:pPr>
          </w:p>
          <w:p w:rsidR="00D963C0" w:rsidRPr="00D07249" w:rsidRDefault="00D963C0" w:rsidP="000B38C4">
            <w:pPr>
              <w:pStyle w:val="RegLIST"/>
              <w:numPr>
                <w:ilvl w:val="0"/>
                <w:numId w:val="63"/>
              </w:numPr>
              <w:tabs>
                <w:tab w:val="clear" w:pos="567"/>
                <w:tab w:val="left" w:pos="340"/>
              </w:tabs>
              <w:spacing w:after="0"/>
              <w:rPr>
                <w:lang w:val="ru-RU"/>
              </w:rPr>
            </w:pPr>
            <w:r w:rsidRPr="00D07249">
              <w:rPr>
                <w:lang w:val="ru-RU"/>
              </w:rPr>
              <w:t xml:space="preserve">Настоящее положение не распространяется на временные назначения, за исключением случаев, указанных в правилах, содержащихся в настоящих Положениях и Правилах о персонале.  Процедуры отбора для временных назначений установлены Генеральным директором в приложении </w:t>
            </w:r>
            <w:proofErr w:type="spellStart"/>
            <w:r w:rsidRPr="00D07249">
              <w:rPr>
                <w:lang w:val="ru-RU"/>
              </w:rPr>
              <w:t>III</w:t>
            </w:r>
            <w:proofErr w:type="spellEnd"/>
            <w:r w:rsidRPr="00D07249">
              <w:rPr>
                <w:lang w:val="ru-RU"/>
              </w:rPr>
              <w:t>.</w:t>
            </w:r>
          </w:p>
        </w:tc>
        <w:tc>
          <w:tcPr>
            <w:tcW w:w="4543" w:type="dxa"/>
            <w:tcMar>
              <w:top w:w="57" w:type="dxa"/>
              <w:bottom w:w="57" w:type="dxa"/>
            </w:tcMar>
          </w:tcPr>
          <w:p w:rsidR="00D963C0" w:rsidRPr="00D07249" w:rsidRDefault="00D963C0" w:rsidP="00D963C0">
            <w:pPr>
              <w:rPr>
                <w:sz w:val="20"/>
                <w:lang w:val="ru-RU"/>
              </w:rPr>
            </w:pPr>
            <w:r w:rsidRPr="00D07249">
              <w:rPr>
                <w:sz w:val="20"/>
                <w:lang w:val="ru-RU"/>
              </w:rPr>
              <w:t xml:space="preserve">(a) Генеральный директор создает советы по назначениям, чтобы они консультировали </w:t>
            </w:r>
            <w:proofErr w:type="gramStart"/>
            <w:r w:rsidRPr="00D07249">
              <w:rPr>
                <w:sz w:val="20"/>
                <w:lang w:val="ru-RU"/>
              </w:rPr>
              <w:t>его</w:t>
            </w:r>
            <w:proofErr w:type="gramEnd"/>
            <w:r w:rsidRPr="00D07249">
              <w:rPr>
                <w:sz w:val="20"/>
                <w:lang w:val="ru-RU"/>
              </w:rPr>
              <w:t>/ее во всех случаях, когда на конкурсной основе заполняется вакансия в категориях общего обслуживания, специалистов или директоров..</w:t>
            </w:r>
          </w:p>
          <w:p w:rsidR="00D963C0" w:rsidRPr="00D07249" w:rsidRDefault="00D963C0" w:rsidP="00D963C0">
            <w:pPr>
              <w:keepNext/>
              <w:rPr>
                <w:strike/>
                <w:sz w:val="20"/>
                <w:lang w:val="ru-RU" w:eastAsia="fr-CH"/>
              </w:rPr>
            </w:pPr>
          </w:p>
          <w:p w:rsidR="00D963C0" w:rsidRPr="00D07249" w:rsidRDefault="00D963C0" w:rsidP="00D963C0">
            <w:pPr>
              <w:keepNext/>
              <w:rPr>
                <w:sz w:val="20"/>
                <w:lang w:val="ru-RU" w:eastAsia="fr-CH"/>
              </w:rPr>
            </w:pPr>
            <w:r w:rsidRPr="00D07249">
              <w:rPr>
                <w:strike/>
                <w:sz w:val="20"/>
                <w:lang w:val="ru-RU" w:eastAsia="fr-CH"/>
              </w:rPr>
              <w:t>(e)</w:t>
            </w:r>
            <w:r w:rsidRPr="00D07249">
              <w:rPr>
                <w:b/>
                <w:sz w:val="20"/>
                <w:u w:val="single"/>
                <w:lang w:val="ru-RU" w:eastAsia="fr-CH"/>
              </w:rPr>
              <w:t>(b)</w:t>
            </w:r>
            <w:r w:rsidRPr="00D07249">
              <w:rPr>
                <w:sz w:val="20"/>
                <w:lang w:val="ru-RU"/>
              </w:rPr>
              <w:t xml:space="preserve"> Настоящее положение не распространяется на временные назначения, за исключением случаев, указанных в правилах, содержащихся в настоящих Положениях и Правилах о персонале.  Процедуры отбора для временных назначений установлены Генеральным директором в приложении </w:t>
            </w:r>
            <w:proofErr w:type="spellStart"/>
            <w:r w:rsidRPr="00D07249">
              <w:rPr>
                <w:sz w:val="20"/>
                <w:lang w:val="ru-RU"/>
              </w:rPr>
              <w:t>III</w:t>
            </w:r>
            <w:proofErr w:type="spellEnd"/>
            <w:r w:rsidRPr="00D07249">
              <w:rPr>
                <w:sz w:val="20"/>
                <w:lang w:val="ru-RU" w:eastAsia="fr-CH"/>
              </w:rPr>
              <w:t>.</w:t>
            </w:r>
          </w:p>
          <w:p w:rsidR="00D963C0" w:rsidRPr="00D07249" w:rsidRDefault="00D963C0" w:rsidP="00D963C0">
            <w:pPr>
              <w:keepNext/>
              <w:rPr>
                <w:sz w:val="20"/>
                <w:lang w:val="ru-RU" w:eastAsia="fr-CH"/>
              </w:rPr>
            </w:pPr>
          </w:p>
          <w:p w:rsidR="00D963C0" w:rsidRPr="00D07249" w:rsidRDefault="00D963C0" w:rsidP="00D963C0">
            <w:pPr>
              <w:tabs>
                <w:tab w:val="left" w:pos="567"/>
              </w:tabs>
              <w:rPr>
                <w:b/>
                <w:sz w:val="20"/>
                <w:u w:val="single"/>
                <w:lang w:val="ru-RU" w:eastAsia="fr-CH"/>
              </w:rPr>
            </w:pPr>
            <w:r w:rsidRPr="00D07249">
              <w:rPr>
                <w:b/>
                <w:sz w:val="20"/>
                <w:u w:val="single"/>
                <w:lang w:val="ru-RU" w:eastAsia="fr-CH"/>
              </w:rPr>
              <w:t xml:space="preserve">Правило 4.10.1 – </w:t>
            </w:r>
            <w:r w:rsidRPr="00D07249">
              <w:rPr>
                <w:b/>
                <w:sz w:val="20"/>
                <w:u w:val="single"/>
                <w:lang w:val="ru-RU"/>
              </w:rPr>
              <w:t>Состав и правила процедуры советов по назначениям</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trike/>
                <w:sz w:val="20"/>
                <w:lang w:val="ru-RU"/>
              </w:rPr>
              <w:t>(b)</w:t>
            </w:r>
            <w:r w:rsidRPr="00D07249">
              <w:rPr>
                <w:b/>
                <w:sz w:val="20"/>
                <w:lang w:val="ru-RU"/>
              </w:rPr>
              <w:t xml:space="preserve"> </w:t>
            </w:r>
            <w:r w:rsidRPr="00D07249">
              <w:rPr>
                <w:b/>
                <w:sz w:val="20"/>
                <w:u w:val="single"/>
                <w:lang w:val="ru-RU"/>
              </w:rPr>
              <w:t>(a)</w:t>
            </w:r>
            <w:r w:rsidRPr="00D07249">
              <w:rPr>
                <w:b/>
                <w:sz w:val="20"/>
                <w:lang w:val="ru-RU"/>
              </w:rPr>
              <w:t xml:space="preserve"> </w:t>
            </w:r>
            <w:r w:rsidRPr="00D07249">
              <w:rPr>
                <w:sz w:val="20"/>
                <w:lang w:val="ru-RU"/>
              </w:rPr>
              <w:t>Каждый Совет по назначениям состоит из председателя и трех членов, назначенных Генеральным директором</w:t>
            </w:r>
            <w:r w:rsidRPr="00D07249">
              <w:rPr>
                <w:b/>
                <w:sz w:val="20"/>
                <w:u w:val="single"/>
                <w:lang w:val="ru-RU"/>
              </w:rPr>
              <w:t>, не являющихся временными сотрудниками</w:t>
            </w:r>
            <w:r w:rsidRPr="00D07249">
              <w:rPr>
                <w:sz w:val="20"/>
                <w:lang w:val="ru-RU"/>
              </w:rPr>
              <w:t xml:space="preserve"> и имеющих класс/разряд должности не ниже класса/разряда вакантной должности.  Одним из этих трех членов является Директор </w:t>
            </w:r>
            <w:proofErr w:type="spellStart"/>
            <w:r w:rsidRPr="00D07249">
              <w:rPr>
                <w:sz w:val="20"/>
                <w:lang w:val="ru-RU"/>
              </w:rPr>
              <w:t>ДУЛР</w:t>
            </w:r>
            <w:proofErr w:type="spellEnd"/>
            <w:r w:rsidRPr="00D07249">
              <w:rPr>
                <w:sz w:val="20"/>
                <w:lang w:val="ru-RU"/>
              </w:rPr>
              <w:t xml:space="preserve"> или уполномоченный представитель.  Лица, номинируемые в качестве уполномоченных представителей, включаются в список, который передается в Совет персонала для получения комментариев.  Одним из двух остальных членов является принимающий на работу руководитель, а второй член назначается из списка имен, представленного Советом персонала.  </w:t>
            </w:r>
            <w:r w:rsidRPr="00D07249">
              <w:rPr>
                <w:b/>
                <w:sz w:val="20"/>
                <w:u w:val="single"/>
                <w:lang w:val="ru-RU"/>
              </w:rPr>
              <w:t>Председатель и к</w:t>
            </w:r>
            <w:r w:rsidRPr="00D07249">
              <w:rPr>
                <w:strike/>
                <w:sz w:val="20"/>
                <w:lang w:val="ru-RU"/>
              </w:rPr>
              <w:t>аждый</w:t>
            </w:r>
            <w:r w:rsidRPr="00D07249">
              <w:rPr>
                <w:sz w:val="20"/>
                <w:lang w:val="ru-RU"/>
              </w:rPr>
              <w:t xml:space="preserve"> член имеет один голос.  Председатель и каждый член должны иметь по одному или более официальных заместителей, которые заседают в Совете по назначениям, когда председатель или кто-либо из трех членов не может сделать это.  </w:t>
            </w:r>
            <w:r w:rsidRPr="00D07249">
              <w:rPr>
                <w:strike/>
                <w:sz w:val="20"/>
                <w:lang w:val="ru-RU"/>
              </w:rPr>
              <w:t>Совет рассматривает, в дополнение к поступившим заявлениям, всех сотрудников, должности которых на один класс/разряд ниже вакантной должности, уделяя при этом надлежащее внимание выслуге лет.</w:t>
            </w:r>
          </w:p>
          <w:p w:rsidR="00D963C0" w:rsidRPr="00D07249" w:rsidRDefault="00D963C0" w:rsidP="00D963C0">
            <w:pPr>
              <w:rPr>
                <w:sz w:val="20"/>
                <w:lang w:val="ru-RU"/>
              </w:rPr>
            </w:pPr>
          </w:p>
          <w:p w:rsidR="00D963C0" w:rsidRPr="00D07249" w:rsidRDefault="00D963C0" w:rsidP="00D963C0">
            <w:pPr>
              <w:spacing w:after="200"/>
              <w:rPr>
                <w:sz w:val="20"/>
                <w:lang w:val="ru-RU" w:eastAsia="fr-CH"/>
              </w:rPr>
            </w:pPr>
            <w:r w:rsidRPr="00D07249">
              <w:rPr>
                <w:strike/>
                <w:sz w:val="20"/>
                <w:lang w:val="ru-RU" w:eastAsia="fr-CH"/>
              </w:rPr>
              <w:t>(c)</w:t>
            </w:r>
            <w:r w:rsidRPr="00D07249">
              <w:rPr>
                <w:sz w:val="20"/>
                <w:lang w:val="ru-RU" w:eastAsia="fr-CH"/>
              </w:rPr>
              <w:t xml:space="preserve"> </w:t>
            </w:r>
            <w:r w:rsidRPr="00D07249">
              <w:rPr>
                <w:b/>
                <w:sz w:val="20"/>
                <w:lang w:val="ru-RU" w:eastAsia="fr-CH"/>
              </w:rPr>
              <w:t>(b)</w:t>
            </w:r>
            <w:r w:rsidRPr="00D07249">
              <w:rPr>
                <w:sz w:val="20"/>
                <w:lang w:val="ru-RU" w:eastAsia="fr-CH"/>
              </w:rPr>
              <w:t xml:space="preserve"> </w:t>
            </w:r>
            <w:r w:rsidRPr="00D07249">
              <w:rPr>
                <w:sz w:val="20"/>
                <w:lang w:val="ru-RU"/>
              </w:rPr>
              <w:t>Департамент управления людскими ресурсами предоставляет секретаря в распоряжение Совета по назначениям</w:t>
            </w:r>
            <w:r w:rsidRPr="00D07249">
              <w:rPr>
                <w:sz w:val="20"/>
                <w:lang w:val="ru-RU" w:eastAsia="fr-CH"/>
              </w:rPr>
              <w:t>.</w:t>
            </w:r>
          </w:p>
          <w:p w:rsidR="00D963C0" w:rsidRPr="00D07249" w:rsidRDefault="00D963C0" w:rsidP="00D963C0">
            <w:pPr>
              <w:keepNext/>
              <w:spacing w:after="200"/>
              <w:rPr>
                <w:sz w:val="20"/>
                <w:lang w:val="ru-RU" w:eastAsia="fr-CH"/>
              </w:rPr>
            </w:pPr>
            <w:r w:rsidRPr="00D07249">
              <w:rPr>
                <w:strike/>
                <w:sz w:val="20"/>
                <w:lang w:val="ru-RU" w:eastAsia="fr-CH"/>
              </w:rPr>
              <w:t>(d)</w:t>
            </w:r>
            <w:r w:rsidRPr="00D07249">
              <w:rPr>
                <w:sz w:val="20"/>
                <w:lang w:val="ru-RU" w:eastAsia="fr-CH"/>
              </w:rPr>
              <w:t xml:space="preserve"> </w:t>
            </w:r>
            <w:r w:rsidRPr="00D07249">
              <w:rPr>
                <w:b/>
                <w:sz w:val="20"/>
                <w:u w:val="single"/>
                <w:lang w:val="ru-RU" w:eastAsia="fr-CH"/>
              </w:rPr>
              <w:t>(c)</w:t>
            </w:r>
            <w:r w:rsidRPr="00D07249">
              <w:rPr>
                <w:sz w:val="20"/>
                <w:lang w:val="ru-RU" w:eastAsia="fr-CH"/>
              </w:rPr>
              <w:t xml:space="preserve"> </w:t>
            </w:r>
            <w:r w:rsidRPr="00D07249">
              <w:rPr>
                <w:sz w:val="20"/>
                <w:lang w:val="ru-RU"/>
              </w:rPr>
              <w:t>Генеральный директор устанавливает правила процедуры советов по назначениям.  Прения в советах по назначениям являются тайными</w:t>
            </w:r>
            <w:r w:rsidRPr="00D07249">
              <w:rPr>
                <w:sz w:val="20"/>
                <w:lang w:val="ru-RU" w:eastAsia="fr-CH"/>
              </w:rPr>
              <w:t>.</w:t>
            </w:r>
          </w:p>
          <w:p w:rsidR="00D963C0" w:rsidRPr="00D07249" w:rsidRDefault="00D963C0" w:rsidP="00D963C0">
            <w:pPr>
              <w:rPr>
                <w:sz w:val="20"/>
                <w:lang w:val="ru-RU"/>
              </w:rPr>
            </w:pPr>
            <w:r w:rsidRPr="00D07249">
              <w:rPr>
                <w:strike/>
                <w:sz w:val="20"/>
                <w:lang w:val="ru-RU"/>
              </w:rPr>
              <w:t>(e)</w:t>
            </w:r>
            <w:r w:rsidRPr="00D07249">
              <w:rPr>
                <w:sz w:val="20"/>
                <w:lang w:val="ru-RU"/>
              </w:rPr>
              <w:t xml:space="preserve"> </w:t>
            </w:r>
            <w:r w:rsidRPr="00D07249">
              <w:rPr>
                <w:b/>
                <w:sz w:val="20"/>
                <w:lang w:val="ru-RU"/>
              </w:rPr>
              <w:t>[перемещено в положение 4.10 (b)]</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Положение о персонале 4.9(c) предусматривает, что «генеральный директор определяет условия создания советов по назначениям...»  Соответственно, пункты (b), (c) и (d) положения 4.10, которое содержит эти условия, были перенесены в новое правило о персонале 4.10.1.</w:t>
            </w:r>
          </w:p>
          <w:p w:rsidR="00D963C0" w:rsidRPr="00D07249" w:rsidRDefault="00D963C0" w:rsidP="00D963C0">
            <w:pPr>
              <w:rPr>
                <w:i/>
                <w:sz w:val="20"/>
                <w:lang w:val="ru-RU"/>
              </w:rPr>
            </w:pPr>
          </w:p>
          <w:p w:rsidR="00D963C0" w:rsidRPr="00D07249" w:rsidRDefault="00D963C0" w:rsidP="00D963C0">
            <w:pPr>
              <w:rPr>
                <w:i/>
                <w:sz w:val="20"/>
                <w:lang w:val="ru-RU"/>
              </w:rPr>
            </w:pPr>
          </w:p>
          <w:p w:rsidR="00D963C0" w:rsidRPr="00D07249" w:rsidRDefault="00D963C0" w:rsidP="00D963C0">
            <w:pPr>
              <w:rPr>
                <w:i/>
                <w:sz w:val="20"/>
                <w:lang w:val="ru-RU"/>
              </w:rPr>
            </w:pPr>
          </w:p>
          <w:p w:rsidR="00D963C0" w:rsidRPr="00D07249" w:rsidRDefault="00D963C0" w:rsidP="00D963C0">
            <w:pPr>
              <w:rPr>
                <w:i/>
                <w:sz w:val="20"/>
                <w:lang w:val="ru-RU"/>
              </w:rPr>
            </w:pPr>
          </w:p>
          <w:p w:rsidR="00D963C0" w:rsidRPr="00D07249" w:rsidRDefault="00D963C0" w:rsidP="00D963C0">
            <w:pPr>
              <w:rPr>
                <w:i/>
                <w:sz w:val="20"/>
                <w:lang w:val="ru-RU"/>
              </w:rPr>
            </w:pPr>
          </w:p>
          <w:p w:rsidR="00D963C0" w:rsidRPr="00D07249" w:rsidRDefault="00D963C0" w:rsidP="00D963C0">
            <w:pPr>
              <w:rPr>
                <w:i/>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 xml:space="preserve">Вводится указание о том, что члены административных советов не должны быть временными сотрудниками. </w:t>
            </w:r>
          </w:p>
          <w:p w:rsidR="00D963C0" w:rsidRPr="00D07249" w:rsidRDefault="00D963C0" w:rsidP="00D963C0">
            <w:pPr>
              <w:rPr>
                <w:sz w:val="20"/>
                <w:lang w:val="ru-RU"/>
              </w:rPr>
            </w:pPr>
          </w:p>
          <w:p w:rsidR="00D963C0" w:rsidRPr="00D07249" w:rsidRDefault="00D963C0" w:rsidP="00D963C0">
            <w:pPr>
              <w:rPr>
                <w:i/>
                <w:sz w:val="20"/>
                <w:lang w:val="ru-RU"/>
              </w:rPr>
            </w:pPr>
          </w:p>
          <w:p w:rsidR="00D963C0" w:rsidRPr="00D07249" w:rsidRDefault="00D963C0" w:rsidP="00D963C0">
            <w:pPr>
              <w:rPr>
                <w:rFonts w:eastAsia="Calibri"/>
                <w:sz w:val="20"/>
                <w:lang w:val="ru-RU"/>
              </w:rPr>
            </w:pPr>
            <w:r w:rsidRPr="00D07249">
              <w:rPr>
                <w:sz w:val="20"/>
                <w:lang w:val="ru-RU"/>
              </w:rPr>
              <w:t>Последнее предложение бывшего положения 4.10(b)/нового правила 4.10.1(a) исключается.  Данное положение избыточно, так как все вакантные должности немедленно объявляются сотрудникам, и любой сотрудник может подать заявление о замещении вакантной должности, если он/она желает, чтобы его/ее кандидатура была рассмотрена.</w:t>
            </w:r>
          </w:p>
        </w:tc>
      </w:tr>
      <w:tr w:rsidR="00D963C0" w:rsidRPr="008D4777" w:rsidTr="00D963C0">
        <w:tc>
          <w:tcPr>
            <w:tcW w:w="1821"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Положение 4.14</w:t>
            </w:r>
          </w:p>
          <w:p w:rsidR="00D963C0" w:rsidRPr="00D07249" w:rsidRDefault="00D963C0" w:rsidP="00D963C0">
            <w:pPr>
              <w:rPr>
                <w:b/>
                <w:sz w:val="20"/>
                <w:lang w:val="ru-RU"/>
              </w:rPr>
            </w:pPr>
          </w:p>
          <w:p w:rsidR="00D963C0" w:rsidRPr="00D07249" w:rsidRDefault="00D963C0" w:rsidP="00D963C0">
            <w:pPr>
              <w:rPr>
                <w:b/>
                <w:sz w:val="20"/>
                <w:lang w:val="ru-RU"/>
              </w:rPr>
            </w:pPr>
            <w:r w:rsidRPr="00D07249">
              <w:rPr>
                <w:sz w:val="20"/>
                <w:lang w:val="ru-RU"/>
              </w:rPr>
              <w:t>Перемещения между организациями</w:t>
            </w:r>
          </w:p>
        </w:tc>
        <w:tc>
          <w:tcPr>
            <w:tcW w:w="4543" w:type="dxa"/>
            <w:tcMar>
              <w:top w:w="57" w:type="dxa"/>
              <w:bottom w:w="57" w:type="dxa"/>
            </w:tcMar>
          </w:tcPr>
          <w:p w:rsidR="00D963C0" w:rsidRPr="00D07249" w:rsidRDefault="00D963C0" w:rsidP="000B38C4">
            <w:pPr>
              <w:pStyle w:val="ListParagraph"/>
              <w:numPr>
                <w:ilvl w:val="1"/>
                <w:numId w:val="62"/>
              </w:numPr>
              <w:tabs>
                <w:tab w:val="left" w:pos="310"/>
              </w:tabs>
              <w:ind w:left="0" w:firstLine="0"/>
              <w:rPr>
                <w:rFonts w:eastAsiaTheme="minorHAnsi"/>
                <w:sz w:val="20"/>
                <w:lang w:val="ru-RU"/>
              </w:rPr>
            </w:pPr>
            <w:r w:rsidRPr="00D07249">
              <w:rPr>
                <w:sz w:val="20"/>
                <w:lang w:val="ru-RU"/>
              </w:rPr>
              <w:t xml:space="preserve">Перемещения между организациями определяются и регулируются </w:t>
            </w:r>
            <w:proofErr w:type="spellStart"/>
            <w:r w:rsidRPr="00D07249">
              <w:rPr>
                <w:sz w:val="20"/>
                <w:lang w:val="ru-RU"/>
              </w:rPr>
              <w:t>межорганизационным</w:t>
            </w:r>
            <w:proofErr w:type="spellEnd"/>
            <w:r w:rsidRPr="00D07249">
              <w:rPr>
                <w:sz w:val="20"/>
                <w:lang w:val="ru-RU"/>
              </w:rPr>
              <w:t xml:space="preserve"> соглашением между организациями, применяющими общую систему окладов и надбавок Организации Объединенных Наций.  Международное бюро может применять положения Соглашения о межучережденческой мобильности или любого аналогичного соглашения к перемещениям сотрудников в другое учреждение Организации Объединенных Наций или обратно, даже если такое учреждение не подписало документы, в соответствии с которыми данное соглашение было достигнуто в целях всеобщего применения</w:t>
            </w:r>
            <w:r w:rsidRPr="00D07249">
              <w:rPr>
                <w:rFonts w:eastAsiaTheme="minorHAnsi"/>
                <w:sz w:val="20"/>
                <w:lang w:val="ru-RU"/>
              </w:rPr>
              <w:t>.</w:t>
            </w: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r w:rsidRPr="00D07249">
              <w:rPr>
                <w:rFonts w:eastAsiaTheme="minorHAnsi"/>
                <w:sz w:val="20"/>
                <w:lang w:val="ru-RU"/>
              </w:rPr>
              <w:t>[…]</w:t>
            </w: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r w:rsidRPr="00D07249">
              <w:rPr>
                <w:rFonts w:eastAsiaTheme="minorHAnsi"/>
                <w:sz w:val="20"/>
                <w:lang w:val="ru-RU"/>
              </w:rPr>
              <w:t xml:space="preserve"> </w:t>
            </w: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0B38C4">
            <w:pPr>
              <w:pStyle w:val="ListParagraph"/>
              <w:numPr>
                <w:ilvl w:val="0"/>
                <w:numId w:val="41"/>
              </w:numPr>
              <w:tabs>
                <w:tab w:val="left" w:pos="310"/>
              </w:tabs>
              <w:ind w:left="0" w:firstLine="0"/>
              <w:rPr>
                <w:rFonts w:eastAsiaTheme="minorHAnsi"/>
                <w:sz w:val="20"/>
                <w:lang w:val="ru-RU"/>
              </w:rPr>
            </w:pPr>
            <w:proofErr w:type="gramStart"/>
            <w:r w:rsidRPr="00D07249">
              <w:rPr>
                <w:sz w:val="20"/>
                <w:lang w:val="ru-RU"/>
              </w:rPr>
              <w:t>В случае перевода из Организации Объединенных Наций или другого учреждения общей системы Организации Объединенных Наций выслуга лет сотрудника в прежней организации учитывается при рассмотрении права на получение постоянного контракта, упомянутого в положения 4.19, или при рассмотрении установленного Генеральным директором права на получение непрерывного контракта, упомянутого в положении 4.18, в соответствии с политикой Международного бюро, которая излагается в служебной инструкции</w:t>
            </w:r>
            <w:r w:rsidRPr="00D07249">
              <w:rPr>
                <w:rFonts w:eastAsiaTheme="minorHAnsi"/>
                <w:sz w:val="20"/>
                <w:lang w:val="ru-RU"/>
              </w:rPr>
              <w:t>.</w:t>
            </w:r>
            <w:proofErr w:type="gramEnd"/>
          </w:p>
          <w:p w:rsidR="00D963C0" w:rsidRPr="00D07249" w:rsidRDefault="00D963C0" w:rsidP="00D963C0">
            <w:pPr>
              <w:rPr>
                <w:rFonts w:eastAsiaTheme="minorHAnsi"/>
                <w:sz w:val="20"/>
                <w:lang w:val="ru-RU"/>
              </w:rPr>
            </w:pPr>
          </w:p>
          <w:p w:rsidR="00D963C0" w:rsidRPr="00D07249" w:rsidRDefault="00D963C0" w:rsidP="00D963C0">
            <w:pPr>
              <w:rPr>
                <w:sz w:val="20"/>
                <w:lang w:val="ru-RU"/>
              </w:rPr>
            </w:pPr>
            <w:r w:rsidRPr="00D07249">
              <w:rPr>
                <w:rFonts w:eastAsiaTheme="minorHAnsi"/>
                <w:sz w:val="20"/>
                <w:lang w:val="ru-RU"/>
              </w:rPr>
              <w:t>[…]</w:t>
            </w:r>
          </w:p>
        </w:tc>
        <w:tc>
          <w:tcPr>
            <w:tcW w:w="4543" w:type="dxa"/>
            <w:tcMar>
              <w:top w:w="57" w:type="dxa"/>
              <w:bottom w:w="57" w:type="dxa"/>
            </w:tcMar>
          </w:tcPr>
          <w:p w:rsidR="00D963C0" w:rsidRPr="00D07249" w:rsidRDefault="00D963C0" w:rsidP="00D963C0">
            <w:pPr>
              <w:rPr>
                <w:rFonts w:eastAsiaTheme="minorHAnsi"/>
                <w:sz w:val="20"/>
                <w:lang w:val="ru-RU"/>
              </w:rPr>
            </w:pPr>
            <w:r w:rsidRPr="00D07249">
              <w:rPr>
                <w:rFonts w:eastAsiaTheme="minorHAnsi"/>
                <w:sz w:val="20"/>
                <w:lang w:val="ru-RU"/>
              </w:rPr>
              <w:t xml:space="preserve">(a) </w:t>
            </w:r>
            <w:r w:rsidRPr="00D07249">
              <w:rPr>
                <w:sz w:val="20"/>
                <w:lang w:val="ru-RU"/>
              </w:rPr>
              <w:t xml:space="preserve">Перемещения между организациями определяются и регулируются </w:t>
            </w:r>
            <w:proofErr w:type="spellStart"/>
            <w:r w:rsidRPr="00D07249">
              <w:rPr>
                <w:sz w:val="20"/>
                <w:lang w:val="ru-RU"/>
              </w:rPr>
              <w:t>межорганизационным</w:t>
            </w:r>
            <w:proofErr w:type="spellEnd"/>
            <w:r w:rsidRPr="00D07249">
              <w:rPr>
                <w:sz w:val="20"/>
                <w:lang w:val="ru-RU"/>
              </w:rPr>
              <w:t xml:space="preserve"> соглашением между организациями, применяющими общую систему окладов и надбавок Организации Объединенных Наций</w:t>
            </w:r>
            <w:r w:rsidRPr="00D07249">
              <w:rPr>
                <w:rFonts w:eastAsiaTheme="minorHAnsi"/>
                <w:sz w:val="20"/>
                <w:lang w:val="ru-RU"/>
              </w:rPr>
              <w:t xml:space="preserve">.  </w:t>
            </w:r>
            <w:r w:rsidRPr="00D07249">
              <w:rPr>
                <w:sz w:val="20"/>
                <w:lang w:val="ru-RU"/>
              </w:rPr>
              <w:t xml:space="preserve">Международное бюро может применять положения </w:t>
            </w:r>
            <w:r w:rsidRPr="00D07249">
              <w:rPr>
                <w:strike/>
                <w:sz w:val="20"/>
                <w:lang w:val="ru-RU"/>
              </w:rPr>
              <w:t>Соглашения о межучережденческой мобильности</w:t>
            </w:r>
            <w:r w:rsidRPr="00D07249">
              <w:rPr>
                <w:rFonts w:eastAsiaTheme="minorHAnsi"/>
                <w:sz w:val="20"/>
                <w:lang w:val="ru-RU"/>
              </w:rPr>
              <w:t xml:space="preserve"> </w:t>
            </w:r>
            <w:r w:rsidRPr="00D07249">
              <w:rPr>
                <w:rFonts w:eastAsiaTheme="minorHAnsi"/>
                <w:b/>
                <w:sz w:val="20"/>
                <w:u w:val="single"/>
                <w:lang w:val="ru-RU"/>
              </w:rPr>
              <w:t>такого соглашения</w:t>
            </w:r>
            <w:r w:rsidRPr="00D07249">
              <w:rPr>
                <w:rFonts w:eastAsiaTheme="minorHAnsi"/>
                <w:sz w:val="20"/>
                <w:lang w:val="ru-RU"/>
              </w:rPr>
              <w:t xml:space="preserve"> </w:t>
            </w:r>
            <w:r w:rsidRPr="00D07249">
              <w:rPr>
                <w:sz w:val="20"/>
                <w:lang w:val="ru-RU"/>
              </w:rPr>
              <w:t xml:space="preserve">или любого аналогичного соглашения к перемещениям сотрудников в </w:t>
            </w:r>
            <w:r w:rsidRPr="00D07249">
              <w:rPr>
                <w:strike/>
                <w:sz w:val="20"/>
                <w:lang w:val="ru-RU"/>
              </w:rPr>
              <w:t>другое учреждение</w:t>
            </w:r>
            <w:r w:rsidRPr="00D07249">
              <w:rPr>
                <w:sz w:val="20"/>
                <w:lang w:val="ru-RU"/>
              </w:rPr>
              <w:t xml:space="preserve"> </w:t>
            </w:r>
            <w:r w:rsidRPr="00D07249">
              <w:rPr>
                <w:strike/>
                <w:sz w:val="20"/>
                <w:lang w:val="ru-RU"/>
              </w:rPr>
              <w:t xml:space="preserve">Организации Объединенных Наций </w:t>
            </w:r>
            <w:r w:rsidRPr="00D07249">
              <w:rPr>
                <w:b/>
                <w:sz w:val="20"/>
                <w:u w:val="single"/>
                <w:lang w:val="ru-RU"/>
              </w:rPr>
              <w:t>другую организацию, применяющую общую систему окладов и надбавок Организации Объединенных Наций,</w:t>
            </w:r>
            <w:r w:rsidRPr="00D07249">
              <w:rPr>
                <w:sz w:val="20"/>
                <w:lang w:val="ru-RU"/>
              </w:rPr>
              <w:t xml:space="preserve"> или обратно, даже если </w:t>
            </w:r>
            <w:r w:rsidRPr="00D07249">
              <w:rPr>
                <w:strike/>
                <w:sz w:val="20"/>
                <w:lang w:val="ru-RU"/>
              </w:rPr>
              <w:t>такое учреждение</w:t>
            </w:r>
            <w:r w:rsidRPr="00D07249">
              <w:rPr>
                <w:sz w:val="20"/>
                <w:lang w:val="ru-RU"/>
              </w:rPr>
              <w:t xml:space="preserve"> </w:t>
            </w:r>
            <w:r w:rsidRPr="00D07249">
              <w:rPr>
                <w:b/>
                <w:sz w:val="20"/>
                <w:u w:val="single"/>
                <w:lang w:val="ru-RU"/>
              </w:rPr>
              <w:t>такая организация</w:t>
            </w:r>
            <w:r w:rsidRPr="00D07249">
              <w:rPr>
                <w:sz w:val="20"/>
                <w:lang w:val="ru-RU"/>
              </w:rPr>
              <w:t xml:space="preserve"> не </w:t>
            </w:r>
            <w:proofErr w:type="gramStart"/>
            <w:r w:rsidRPr="00D07249">
              <w:rPr>
                <w:strike/>
                <w:sz w:val="20"/>
                <w:lang w:val="ru-RU"/>
              </w:rPr>
              <w:t>подписало</w:t>
            </w:r>
            <w:proofErr w:type="gramEnd"/>
            <w:r w:rsidRPr="00D07249">
              <w:rPr>
                <w:sz w:val="20"/>
                <w:lang w:val="ru-RU"/>
              </w:rPr>
              <w:t xml:space="preserve"> </w:t>
            </w:r>
            <w:r w:rsidRPr="00D07249">
              <w:rPr>
                <w:b/>
                <w:sz w:val="20"/>
                <w:u w:val="single"/>
                <w:lang w:val="ru-RU"/>
              </w:rPr>
              <w:t>подписала</w:t>
            </w:r>
            <w:r w:rsidRPr="00D07249">
              <w:rPr>
                <w:sz w:val="20"/>
                <w:lang w:val="ru-RU"/>
              </w:rPr>
              <w:t xml:space="preserve"> </w:t>
            </w:r>
            <w:r w:rsidRPr="00D07249">
              <w:rPr>
                <w:b/>
                <w:sz w:val="20"/>
                <w:u w:val="single"/>
                <w:lang w:val="ru-RU"/>
              </w:rPr>
              <w:t>соглашение</w:t>
            </w:r>
            <w:r w:rsidRPr="00D07249">
              <w:rPr>
                <w:sz w:val="20"/>
                <w:lang w:val="ru-RU"/>
              </w:rPr>
              <w:t xml:space="preserve"> </w:t>
            </w:r>
            <w:r w:rsidRPr="00D07249">
              <w:rPr>
                <w:strike/>
                <w:sz w:val="20"/>
                <w:lang w:val="ru-RU"/>
              </w:rPr>
              <w:t>документы, в соответствии с которыми данное соглашение было достигнуто в целях всеобщего применения</w:t>
            </w:r>
            <w:r w:rsidRPr="00D07249">
              <w:rPr>
                <w:rFonts w:eastAsiaTheme="minorHAnsi"/>
                <w:sz w:val="20"/>
                <w:lang w:val="ru-RU"/>
              </w:rPr>
              <w:t xml:space="preserve">. </w:t>
            </w:r>
          </w:p>
          <w:p w:rsidR="00D963C0" w:rsidRPr="00D07249" w:rsidRDefault="00D963C0" w:rsidP="00D963C0">
            <w:pPr>
              <w:rPr>
                <w:rFonts w:eastAsiaTheme="minorHAnsi"/>
                <w:sz w:val="20"/>
                <w:lang w:val="ru-RU"/>
              </w:rPr>
            </w:pPr>
            <w:r w:rsidRPr="00D07249">
              <w:rPr>
                <w:rFonts w:eastAsiaTheme="minorHAnsi"/>
                <w:sz w:val="20"/>
                <w:lang w:val="ru-RU"/>
              </w:rPr>
              <w:t xml:space="preserve"> </w:t>
            </w:r>
          </w:p>
          <w:p w:rsidR="00D963C0" w:rsidRPr="00D07249" w:rsidRDefault="00D963C0" w:rsidP="00D963C0">
            <w:pPr>
              <w:rPr>
                <w:rFonts w:eastAsiaTheme="minorHAnsi"/>
                <w:sz w:val="20"/>
                <w:lang w:val="ru-RU"/>
              </w:rPr>
            </w:pPr>
            <w:r w:rsidRPr="00D07249">
              <w:rPr>
                <w:rFonts w:eastAsiaTheme="minorHAnsi"/>
                <w:sz w:val="20"/>
                <w:lang w:val="ru-RU"/>
              </w:rPr>
              <w:t>[…]</w:t>
            </w:r>
          </w:p>
          <w:p w:rsidR="00D963C0" w:rsidRPr="00D07249" w:rsidRDefault="00D963C0" w:rsidP="00D963C0">
            <w:pPr>
              <w:rPr>
                <w:rFonts w:eastAsiaTheme="minorHAnsi"/>
                <w:sz w:val="20"/>
                <w:lang w:val="ru-RU"/>
              </w:rPr>
            </w:pPr>
          </w:p>
          <w:p w:rsidR="00D963C0" w:rsidRPr="00D07249" w:rsidRDefault="00D963C0" w:rsidP="00D963C0">
            <w:pPr>
              <w:rPr>
                <w:sz w:val="20"/>
                <w:lang w:val="ru-RU"/>
              </w:rPr>
            </w:pPr>
            <w:proofErr w:type="gramStart"/>
            <w:r w:rsidRPr="00D07249">
              <w:rPr>
                <w:rFonts w:eastAsiaTheme="minorHAnsi"/>
                <w:sz w:val="20"/>
                <w:lang w:val="ru-RU"/>
              </w:rPr>
              <w:t xml:space="preserve">(c) </w:t>
            </w:r>
            <w:r w:rsidRPr="00D07249">
              <w:rPr>
                <w:sz w:val="20"/>
                <w:lang w:val="ru-RU"/>
              </w:rPr>
              <w:t xml:space="preserve">В случае перевода из </w:t>
            </w:r>
            <w:r w:rsidRPr="00D07249">
              <w:rPr>
                <w:strike/>
                <w:sz w:val="20"/>
                <w:lang w:val="ru-RU"/>
              </w:rPr>
              <w:t xml:space="preserve">Организации Объединенных Наций или другого учреждения общей системы </w:t>
            </w:r>
            <w:r w:rsidRPr="00D07249">
              <w:rPr>
                <w:rFonts w:eastAsiaTheme="minorHAnsi"/>
                <w:b/>
                <w:sz w:val="20"/>
                <w:u w:val="single"/>
                <w:lang w:val="ru-RU"/>
              </w:rPr>
              <w:t xml:space="preserve">организации, применяющей </w:t>
            </w:r>
            <w:r w:rsidRPr="00D07249">
              <w:rPr>
                <w:b/>
                <w:sz w:val="20"/>
                <w:u w:val="single"/>
                <w:lang w:val="ru-RU"/>
              </w:rPr>
              <w:t>общую систему окладов и надбавок Организации Объединенных Наций</w:t>
            </w:r>
            <w:r w:rsidRPr="00D07249">
              <w:rPr>
                <w:rFonts w:eastAsiaTheme="minorHAnsi"/>
                <w:sz w:val="20"/>
                <w:lang w:val="ru-RU"/>
              </w:rPr>
              <w:t xml:space="preserve">, </w:t>
            </w:r>
            <w:r w:rsidRPr="00D07249">
              <w:rPr>
                <w:sz w:val="20"/>
                <w:lang w:val="ru-RU"/>
              </w:rPr>
              <w:t>выслуга лет сотрудника в прежней организации учитывается при рассмотрении права на получение постоянного контракта, упомянутого в положения 4.19, или при рассмотрении установленного Генеральным директором права на получение непрерывного контракта, упомянутого в положении 4.18, в соответствии с политикой</w:t>
            </w:r>
            <w:proofErr w:type="gramEnd"/>
            <w:r w:rsidRPr="00D07249">
              <w:rPr>
                <w:sz w:val="20"/>
                <w:lang w:val="ru-RU"/>
              </w:rPr>
              <w:t xml:space="preserve"> Международного бюро, </w:t>
            </w:r>
            <w:proofErr w:type="gramStart"/>
            <w:r w:rsidRPr="00D07249">
              <w:rPr>
                <w:sz w:val="20"/>
                <w:lang w:val="ru-RU"/>
              </w:rPr>
              <w:t>которая</w:t>
            </w:r>
            <w:proofErr w:type="gramEnd"/>
            <w:r w:rsidRPr="00D07249">
              <w:rPr>
                <w:sz w:val="20"/>
                <w:lang w:val="ru-RU"/>
              </w:rPr>
              <w:t xml:space="preserve"> излагается в служебной инструкции</w:t>
            </w:r>
            <w:r w:rsidRPr="00D07249">
              <w:rPr>
                <w:rFonts w:eastAsiaTheme="minorHAnsi"/>
                <w:sz w:val="20"/>
                <w:lang w:val="ru-RU"/>
              </w:rPr>
              <w:t xml:space="preserve">. </w:t>
            </w:r>
          </w:p>
        </w:tc>
        <w:tc>
          <w:tcPr>
            <w:tcW w:w="4544" w:type="dxa"/>
            <w:tcMar>
              <w:top w:w="57" w:type="dxa"/>
              <w:bottom w:w="57" w:type="dxa"/>
            </w:tcMar>
          </w:tcPr>
          <w:p w:rsidR="00D963C0" w:rsidRPr="00D07249" w:rsidRDefault="00D963C0" w:rsidP="00D963C0">
            <w:pPr>
              <w:rPr>
                <w:rFonts w:eastAsiaTheme="minorHAnsi"/>
                <w:sz w:val="20"/>
                <w:lang w:val="ru-RU"/>
              </w:rPr>
            </w:pPr>
            <w:r w:rsidRPr="00D07249">
              <w:rPr>
                <w:sz w:val="20"/>
                <w:lang w:val="ru-RU"/>
              </w:rPr>
              <w:t xml:space="preserve">Для согласования </w:t>
            </w:r>
            <w:r w:rsidRPr="00D07249">
              <w:rPr>
                <w:rFonts w:eastAsiaTheme="minorHAnsi"/>
                <w:sz w:val="20"/>
                <w:lang w:val="ru-RU"/>
              </w:rPr>
              <w:t xml:space="preserve">формулировок. </w:t>
            </w: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r w:rsidRPr="00D07249">
              <w:rPr>
                <w:rFonts w:eastAsiaTheme="minorHAnsi"/>
                <w:sz w:val="20"/>
                <w:lang w:val="ru-RU"/>
              </w:rPr>
              <w:t xml:space="preserve">Название соглашения было изменено и может вновь измениться в будущем. </w:t>
            </w: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rFonts w:eastAsiaTheme="minorHAnsi"/>
                <w:sz w:val="20"/>
                <w:lang w:val="ru-RU"/>
              </w:rPr>
            </w:pPr>
          </w:p>
          <w:p w:rsidR="00D963C0" w:rsidRPr="00D07249" w:rsidRDefault="00D963C0" w:rsidP="00D963C0">
            <w:pPr>
              <w:rPr>
                <w:sz w:val="20"/>
                <w:lang w:val="ru-RU"/>
              </w:rPr>
            </w:pPr>
            <w:r w:rsidRPr="00D07249">
              <w:rPr>
                <w:sz w:val="20"/>
                <w:lang w:val="ru-RU"/>
              </w:rPr>
              <w:t xml:space="preserve">Для согласования </w:t>
            </w:r>
            <w:r w:rsidRPr="00D07249">
              <w:rPr>
                <w:rFonts w:eastAsiaTheme="minorHAnsi"/>
                <w:sz w:val="20"/>
                <w:lang w:val="ru-RU"/>
              </w:rPr>
              <w:t xml:space="preserve">с положением 9.8(d) (Выходное пособие) </w:t>
            </w:r>
            <w:r w:rsidRPr="00D07249">
              <w:rPr>
                <w:rFonts w:eastAsiaTheme="minorHAnsi"/>
                <w:i/>
                <w:sz w:val="20"/>
                <w:lang w:val="ru-RU"/>
              </w:rPr>
              <w:t>(«Выслуга лет» означает весь период непрерывной службы сотрудника на основе занятости полный рабочий день в Международном бюро и в какой-либо другой организации, применяющей оклады и надбавки общей системы Организации Объединенных Наций, непосредственно предшествующей его/ее назначению, независимо от видов контракта»)</w:t>
            </w:r>
            <w:r w:rsidRPr="00D07249">
              <w:rPr>
                <w:rFonts w:eastAsiaTheme="minorHAnsi"/>
                <w:sz w:val="20"/>
                <w:lang w:val="ru-RU"/>
              </w:rPr>
              <w:t xml:space="preserve">. </w:t>
            </w:r>
          </w:p>
        </w:tc>
      </w:tr>
      <w:tr w:rsidR="00D963C0" w:rsidRPr="008D4777" w:rsidTr="00D963C0">
        <w:tc>
          <w:tcPr>
            <w:tcW w:w="1821" w:type="dxa"/>
            <w:tcMar>
              <w:top w:w="57" w:type="dxa"/>
              <w:bottom w:w="57" w:type="dxa"/>
            </w:tcMar>
          </w:tcPr>
          <w:p w:rsidR="00D963C0" w:rsidRPr="00D07249" w:rsidRDefault="00D963C0" w:rsidP="00D963C0">
            <w:pPr>
              <w:rPr>
                <w:b/>
                <w:sz w:val="20"/>
                <w:lang w:val="ru-RU"/>
              </w:rPr>
            </w:pPr>
            <w:r w:rsidRPr="00D07249">
              <w:rPr>
                <w:b/>
                <w:sz w:val="20"/>
                <w:lang w:val="ru-RU"/>
              </w:rPr>
              <w:t>Положение 4.16</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Временные контракты</w:t>
            </w:r>
          </w:p>
        </w:tc>
        <w:tc>
          <w:tcPr>
            <w:tcW w:w="4543" w:type="dxa"/>
            <w:tcMar>
              <w:top w:w="57" w:type="dxa"/>
              <w:bottom w:w="57" w:type="dxa"/>
            </w:tcMar>
          </w:tcPr>
          <w:p w:rsidR="00D963C0" w:rsidRPr="00D07249" w:rsidRDefault="00D963C0" w:rsidP="00D963C0">
            <w:pPr>
              <w:rPr>
                <w:b/>
                <w:sz w:val="20"/>
                <w:lang w:val="ru-RU"/>
              </w:rPr>
            </w:pPr>
            <w:r w:rsidRPr="00D07249">
              <w:rPr>
                <w:b/>
                <w:sz w:val="20"/>
                <w:lang w:val="ru-RU"/>
              </w:rPr>
              <w:t>Новый пункт</w:t>
            </w:r>
          </w:p>
        </w:tc>
        <w:tc>
          <w:tcPr>
            <w:tcW w:w="4543" w:type="dxa"/>
            <w:tcMar>
              <w:top w:w="57" w:type="dxa"/>
              <w:bottom w:w="57" w:type="dxa"/>
            </w:tcMar>
          </w:tcPr>
          <w:p w:rsidR="00D963C0" w:rsidRPr="00D07249" w:rsidRDefault="00D963C0" w:rsidP="00D963C0">
            <w:pPr>
              <w:rPr>
                <w:b/>
                <w:sz w:val="20"/>
                <w:u w:val="single"/>
                <w:lang w:val="ru-RU"/>
              </w:rPr>
            </w:pPr>
            <w:r w:rsidRPr="00D07249">
              <w:rPr>
                <w:b/>
                <w:sz w:val="20"/>
                <w:u w:val="single"/>
                <w:lang w:val="ru-RU"/>
              </w:rPr>
              <w:t xml:space="preserve">(f) В период их службы временные сотрудники могут подавать заявления на замещение вакантных должностей в </w:t>
            </w:r>
            <w:proofErr w:type="spellStart"/>
            <w:r w:rsidRPr="00D07249">
              <w:rPr>
                <w:b/>
                <w:sz w:val="20"/>
                <w:u w:val="single"/>
                <w:lang w:val="ru-RU"/>
              </w:rPr>
              <w:t>ВОИС</w:t>
            </w:r>
            <w:proofErr w:type="spellEnd"/>
            <w:r w:rsidRPr="00D07249">
              <w:rPr>
                <w:b/>
                <w:sz w:val="20"/>
                <w:u w:val="single"/>
                <w:lang w:val="ru-RU"/>
              </w:rPr>
              <w:t xml:space="preserve"> как внешние кандидаты, за исключением случаев, предусмотренных в положении 12.5(b)(2).</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Для согласования с положением 12.5(b)(2) и аналогичными положениями, применимыми к сотрудникам, работающим по срочным контрактам и назначенным в рамках соглашений о целевых фондах (правило 4.9.2(b)), а также предложенными положениями в отношении сотрудников, работающих по контрактам в рамках проектов, для включения в положение 4.17(e).</w:t>
            </w:r>
          </w:p>
        </w:tc>
      </w:tr>
      <w:tr w:rsidR="00D963C0" w:rsidRPr="00D07249" w:rsidTr="00D963C0">
        <w:tc>
          <w:tcPr>
            <w:tcW w:w="1821" w:type="dxa"/>
            <w:tcMar>
              <w:top w:w="57" w:type="dxa"/>
              <w:bottom w:w="57" w:type="dxa"/>
            </w:tcMar>
          </w:tcPr>
          <w:p w:rsidR="00D963C0" w:rsidRPr="00D07249" w:rsidRDefault="00D963C0" w:rsidP="00D963C0">
            <w:pPr>
              <w:rPr>
                <w:b/>
                <w:sz w:val="20"/>
                <w:lang w:val="ru-RU"/>
              </w:rPr>
            </w:pPr>
            <w:r w:rsidRPr="00D07249">
              <w:rPr>
                <w:b/>
                <w:sz w:val="20"/>
                <w:lang w:val="ru-RU"/>
              </w:rPr>
              <w:t>Положение 4.17(b)</w:t>
            </w:r>
          </w:p>
          <w:p w:rsidR="00D963C0" w:rsidRPr="00D07249" w:rsidRDefault="00D963C0" w:rsidP="00D963C0">
            <w:pPr>
              <w:rPr>
                <w:b/>
                <w:sz w:val="20"/>
                <w:lang w:val="ru-RU"/>
              </w:rPr>
            </w:pPr>
          </w:p>
          <w:p w:rsidR="00D963C0" w:rsidRPr="00D07249" w:rsidRDefault="00D963C0" w:rsidP="00D963C0">
            <w:pPr>
              <w:rPr>
                <w:sz w:val="20"/>
                <w:lang w:val="ru-RU"/>
              </w:rPr>
            </w:pPr>
            <w:r w:rsidRPr="00D07249">
              <w:rPr>
                <w:sz w:val="20"/>
                <w:lang w:val="ru-RU"/>
              </w:rPr>
              <w:t>Срочные контракты</w:t>
            </w:r>
          </w:p>
          <w:p w:rsidR="00D963C0" w:rsidRPr="00D07249" w:rsidRDefault="00D963C0" w:rsidP="00D963C0">
            <w:pPr>
              <w:rPr>
                <w:b/>
                <w:sz w:val="20"/>
                <w:lang w:val="ru-RU"/>
              </w:rPr>
            </w:pPr>
          </w:p>
        </w:tc>
        <w:tc>
          <w:tcPr>
            <w:tcW w:w="4543" w:type="dxa"/>
            <w:tcMar>
              <w:top w:w="57" w:type="dxa"/>
              <w:bottom w:w="57" w:type="dxa"/>
            </w:tcMar>
          </w:tcPr>
          <w:p w:rsidR="00D963C0" w:rsidRPr="00D07249" w:rsidRDefault="00D963C0" w:rsidP="00D963C0">
            <w:pPr>
              <w:rPr>
                <w:sz w:val="20"/>
                <w:lang w:val="ru-RU"/>
              </w:rPr>
            </w:pPr>
            <w:r w:rsidRPr="00D07249">
              <w:rPr>
                <w:sz w:val="20"/>
                <w:lang w:val="ru-RU"/>
              </w:rPr>
              <w:t>В случае предоставления любого первоначального срочного контракта на один год или более продолжительный период устанавливается испытательный срок не менее чем в один год, который может быть продлен, когда это необходимо, до двух лет для адекватной оценки работы и поведения сотрудника и пригодности к международной гражданской службе.</w:t>
            </w:r>
          </w:p>
        </w:tc>
        <w:tc>
          <w:tcPr>
            <w:tcW w:w="4543" w:type="dxa"/>
            <w:tcMar>
              <w:top w:w="57" w:type="dxa"/>
              <w:bottom w:w="57" w:type="dxa"/>
            </w:tcMar>
          </w:tcPr>
          <w:p w:rsidR="00D963C0" w:rsidRPr="00D07249" w:rsidRDefault="00D963C0" w:rsidP="00D963C0">
            <w:pPr>
              <w:rPr>
                <w:sz w:val="20"/>
                <w:lang w:val="ru-RU"/>
              </w:rPr>
            </w:pPr>
            <w:r w:rsidRPr="00D07249">
              <w:rPr>
                <w:sz w:val="20"/>
                <w:lang w:val="ru-RU"/>
              </w:rPr>
              <w:t xml:space="preserve">В случае предоставления любого первоначального срочного контракта на один год или более продолжительный период устанавливается испытательный срок не менее чем в один год, который может быть продлен, когда это необходимо, до двух лет для адекватной оценки </w:t>
            </w:r>
            <w:r w:rsidRPr="00D07249">
              <w:rPr>
                <w:strike/>
                <w:sz w:val="20"/>
                <w:lang w:val="ru-RU"/>
              </w:rPr>
              <w:t xml:space="preserve">работы и поведения сотрудника и пригодности к международной гражданской службе </w:t>
            </w:r>
            <w:r w:rsidRPr="00D07249">
              <w:rPr>
                <w:b/>
                <w:sz w:val="20"/>
                <w:u w:val="single"/>
                <w:lang w:val="ru-RU"/>
              </w:rPr>
              <w:t xml:space="preserve">пригодности </w:t>
            </w:r>
            <w:proofErr w:type="gramStart"/>
            <w:r w:rsidRPr="00D07249">
              <w:rPr>
                <w:b/>
                <w:sz w:val="20"/>
                <w:u w:val="single"/>
                <w:lang w:val="ru-RU"/>
              </w:rPr>
              <w:t>сотрудника</w:t>
            </w:r>
            <w:proofErr w:type="gramEnd"/>
            <w:r w:rsidRPr="00D07249">
              <w:rPr>
                <w:b/>
                <w:sz w:val="20"/>
                <w:u w:val="single"/>
                <w:lang w:val="ru-RU"/>
              </w:rPr>
              <w:t xml:space="preserve"> к международной гражданской службе исходя из его или ее квалификации, а также его/ее работы и поведения</w:t>
            </w:r>
            <w:r w:rsidRPr="00D07249">
              <w:rPr>
                <w:sz w:val="20"/>
                <w:lang w:val="ru-RU"/>
              </w:rPr>
              <w:t xml:space="preserve">. </w:t>
            </w:r>
          </w:p>
        </w:tc>
        <w:tc>
          <w:tcPr>
            <w:tcW w:w="4544" w:type="dxa"/>
            <w:tcMar>
              <w:top w:w="57" w:type="dxa"/>
              <w:bottom w:w="57" w:type="dxa"/>
            </w:tcMar>
          </w:tcPr>
          <w:p w:rsidR="00D963C0" w:rsidRPr="00D07249" w:rsidRDefault="00D963C0" w:rsidP="00D963C0">
            <w:pPr>
              <w:rPr>
                <w:b/>
                <w:bCs/>
                <w:sz w:val="20"/>
                <w:lang w:val="ru-RU"/>
              </w:rPr>
            </w:pPr>
            <w:r w:rsidRPr="00D07249">
              <w:rPr>
                <w:sz w:val="20"/>
                <w:lang w:val="ru-RU"/>
              </w:rPr>
              <w:t>Для согласования текста с другими положениями и правилами, например положением 4.19(a):</w:t>
            </w:r>
          </w:p>
          <w:p w:rsidR="00D963C0" w:rsidRPr="00D07249" w:rsidRDefault="00D963C0" w:rsidP="00D963C0">
            <w:pPr>
              <w:rPr>
                <w:b/>
                <w:bCs/>
                <w:sz w:val="20"/>
                <w:lang w:val="ru-RU"/>
              </w:rPr>
            </w:pPr>
          </w:p>
          <w:p w:rsidR="00D963C0" w:rsidRPr="00D07249" w:rsidRDefault="00D963C0" w:rsidP="00D963C0">
            <w:pPr>
              <w:autoSpaceDE w:val="0"/>
              <w:autoSpaceDN w:val="0"/>
              <w:adjustRightInd w:val="0"/>
              <w:rPr>
                <w:iCs/>
                <w:color w:val="000000"/>
                <w:sz w:val="20"/>
                <w:lang w:val="ru-RU"/>
              </w:rPr>
            </w:pPr>
            <w:r w:rsidRPr="00D07249">
              <w:rPr>
                <w:i/>
                <w:iCs/>
                <w:color w:val="000000"/>
                <w:sz w:val="20"/>
                <w:lang w:val="ru-RU"/>
              </w:rPr>
              <w:t>«[...] Постоянные контракты могут быть предоставлены сотрудникам категории директоров, категории специалистов или категории общего обслуживания, которые отработали непрерывно не менее трех лет, полностью подтвердили квалификацией, работой и поведением свою пригодность к международной гражданской службе и показали свое соответствие стандартам, установленным в положении 4.1»</w:t>
            </w:r>
            <w:proofErr w:type="gramStart"/>
            <w:r w:rsidRPr="00D07249">
              <w:rPr>
                <w:i/>
                <w:iCs/>
                <w:color w:val="000000"/>
                <w:sz w:val="20"/>
                <w:lang w:val="ru-RU"/>
              </w:rPr>
              <w:t>.</w:t>
            </w:r>
            <w:proofErr w:type="gramEnd"/>
            <w:r w:rsidRPr="00D07249">
              <w:rPr>
                <w:i/>
                <w:iCs/>
                <w:color w:val="000000"/>
                <w:sz w:val="20"/>
                <w:lang w:val="ru-RU"/>
              </w:rPr>
              <w:t xml:space="preserve"> </w:t>
            </w:r>
            <w:r w:rsidRPr="00D07249">
              <w:rPr>
                <w:iCs/>
                <w:color w:val="000000"/>
                <w:sz w:val="20"/>
                <w:lang w:val="ru-RU"/>
              </w:rPr>
              <w:t>(</w:t>
            </w:r>
            <w:proofErr w:type="gramStart"/>
            <w:r w:rsidRPr="00D07249">
              <w:rPr>
                <w:iCs/>
                <w:color w:val="000000"/>
                <w:sz w:val="20"/>
                <w:lang w:val="ru-RU"/>
              </w:rPr>
              <w:t>к</w:t>
            </w:r>
            <w:proofErr w:type="gramEnd"/>
            <w:r w:rsidRPr="00D07249">
              <w:rPr>
                <w:iCs/>
                <w:color w:val="000000"/>
                <w:sz w:val="20"/>
                <w:lang w:val="ru-RU"/>
              </w:rPr>
              <w:t xml:space="preserve">урсив добавлен) </w:t>
            </w:r>
          </w:p>
        </w:tc>
      </w:tr>
      <w:tr w:rsidR="00D963C0" w:rsidRPr="008D4777" w:rsidTr="00D963C0">
        <w:tc>
          <w:tcPr>
            <w:tcW w:w="1821"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Положение 4.17(d)</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Срочные контракты</w:t>
            </w:r>
          </w:p>
          <w:p w:rsidR="00D963C0" w:rsidRPr="00D07249" w:rsidRDefault="00D963C0" w:rsidP="00D963C0">
            <w:pPr>
              <w:rPr>
                <w:sz w:val="20"/>
                <w:lang w:val="ru-RU"/>
              </w:rPr>
            </w:pPr>
          </w:p>
        </w:tc>
        <w:tc>
          <w:tcPr>
            <w:tcW w:w="4543" w:type="dxa"/>
            <w:tcMar>
              <w:top w:w="57" w:type="dxa"/>
              <w:bottom w:w="57" w:type="dxa"/>
            </w:tcMar>
            <w:hideMark/>
          </w:tcPr>
          <w:p w:rsidR="00D963C0" w:rsidRPr="00D07249" w:rsidRDefault="00D963C0" w:rsidP="00D963C0">
            <w:pPr>
              <w:rPr>
                <w:sz w:val="20"/>
                <w:lang w:val="ru-RU"/>
              </w:rPr>
            </w:pPr>
            <w:r w:rsidRPr="00D07249">
              <w:rPr>
                <w:sz w:val="20"/>
                <w:lang w:val="ru-RU"/>
              </w:rPr>
              <w:t>Срочные контракты, предусмотренные правилом 4.9.2, предоставляются на срок, минимальная и максимальная продолжительность которого установлена положениями соответствующих соглашений о целевых фондах или соглашений о сотрудничестве между Международным бюро и национальными и региональными ведомствами интеллектуальной собственности.</w:t>
            </w:r>
          </w:p>
        </w:tc>
        <w:tc>
          <w:tcPr>
            <w:tcW w:w="4543" w:type="dxa"/>
            <w:tcMar>
              <w:top w:w="57" w:type="dxa"/>
              <w:bottom w:w="57" w:type="dxa"/>
            </w:tcMar>
            <w:hideMark/>
          </w:tcPr>
          <w:p w:rsidR="00D963C0" w:rsidRPr="00D07249" w:rsidRDefault="00D963C0" w:rsidP="00D963C0">
            <w:pPr>
              <w:rPr>
                <w:sz w:val="20"/>
                <w:lang w:val="ru-RU"/>
              </w:rPr>
            </w:pPr>
            <w:r w:rsidRPr="00D07249">
              <w:rPr>
                <w:sz w:val="20"/>
                <w:lang w:val="ru-RU"/>
              </w:rPr>
              <w:t xml:space="preserve">Срочные контракты, предусмотренные правилом 4.9.2, предоставляются на срок, минимальная и максимальная продолжительность </w:t>
            </w:r>
            <w:r w:rsidRPr="00D07249">
              <w:rPr>
                <w:b/>
                <w:sz w:val="20"/>
                <w:u w:val="single"/>
                <w:lang w:val="ru-RU"/>
              </w:rPr>
              <w:t>(не более трех лет)</w:t>
            </w:r>
            <w:r w:rsidRPr="00D07249">
              <w:rPr>
                <w:sz w:val="20"/>
                <w:lang w:val="ru-RU"/>
              </w:rPr>
              <w:t xml:space="preserve"> которого установлена положениями соответствующих соглашений о целевых фондах или соглашений о сотрудничестве между Международным бюро и национальными и региональными ведомствами интеллектуальной собственности. </w:t>
            </w:r>
          </w:p>
        </w:tc>
        <w:tc>
          <w:tcPr>
            <w:tcW w:w="4544" w:type="dxa"/>
            <w:tcMar>
              <w:top w:w="57" w:type="dxa"/>
              <w:bottom w:w="57" w:type="dxa"/>
            </w:tcMar>
            <w:hideMark/>
          </w:tcPr>
          <w:p w:rsidR="00D963C0" w:rsidRPr="00D07249" w:rsidRDefault="00D963C0" w:rsidP="00D963C0">
            <w:pPr>
              <w:rPr>
                <w:sz w:val="20"/>
                <w:lang w:val="ru-RU"/>
              </w:rPr>
            </w:pPr>
            <w:r w:rsidRPr="00D07249">
              <w:rPr>
                <w:sz w:val="20"/>
                <w:lang w:val="ru-RU"/>
              </w:rPr>
              <w:t xml:space="preserve">В положения вводится максимальный срок в три года (как уже предусмотрено правилом 4.9.2). </w:t>
            </w:r>
          </w:p>
        </w:tc>
      </w:tr>
      <w:tr w:rsidR="00D963C0" w:rsidRPr="008D4777" w:rsidTr="00D963C0">
        <w:tc>
          <w:tcPr>
            <w:tcW w:w="1821" w:type="dxa"/>
            <w:shd w:val="clear" w:color="auto" w:fill="auto"/>
            <w:tcMar>
              <w:top w:w="57" w:type="dxa"/>
              <w:bottom w:w="57" w:type="dxa"/>
            </w:tcMar>
          </w:tcPr>
          <w:p w:rsidR="00D963C0" w:rsidRPr="00D07249" w:rsidRDefault="00D963C0" w:rsidP="00D963C0">
            <w:pPr>
              <w:rPr>
                <w:b/>
                <w:bCs/>
                <w:sz w:val="20"/>
                <w:lang w:val="ru-RU"/>
              </w:rPr>
            </w:pPr>
            <w:r w:rsidRPr="00D07249">
              <w:rPr>
                <w:b/>
                <w:bCs/>
                <w:sz w:val="20"/>
                <w:lang w:val="ru-RU"/>
              </w:rPr>
              <w:t>Положение 4.17(e)</w:t>
            </w:r>
          </w:p>
          <w:p w:rsidR="00D963C0" w:rsidRPr="00D07249" w:rsidRDefault="00D963C0" w:rsidP="00D963C0">
            <w:pPr>
              <w:rPr>
                <w:b/>
                <w:bCs/>
                <w:sz w:val="20"/>
                <w:lang w:val="ru-RU"/>
              </w:rPr>
            </w:pPr>
          </w:p>
          <w:p w:rsidR="00D963C0" w:rsidRPr="00D07249" w:rsidRDefault="00D963C0" w:rsidP="00D963C0">
            <w:pPr>
              <w:rPr>
                <w:sz w:val="20"/>
                <w:lang w:val="ru-RU"/>
              </w:rPr>
            </w:pPr>
            <w:r w:rsidRPr="00D07249">
              <w:rPr>
                <w:sz w:val="20"/>
                <w:lang w:val="ru-RU"/>
              </w:rPr>
              <w:t>Срочные контракты</w:t>
            </w:r>
          </w:p>
          <w:p w:rsidR="00D963C0" w:rsidRPr="00D07249" w:rsidRDefault="00D963C0" w:rsidP="00D963C0">
            <w:pPr>
              <w:rPr>
                <w:b/>
                <w:bCs/>
                <w:sz w:val="20"/>
                <w:lang w:val="ru-RU"/>
              </w:rPr>
            </w:pPr>
          </w:p>
        </w:tc>
        <w:tc>
          <w:tcPr>
            <w:tcW w:w="4543" w:type="dxa"/>
            <w:tcMar>
              <w:top w:w="57" w:type="dxa"/>
              <w:bottom w:w="57" w:type="dxa"/>
            </w:tcMar>
          </w:tcPr>
          <w:p w:rsidR="00D963C0" w:rsidRPr="00D07249" w:rsidRDefault="00D963C0" w:rsidP="00D963C0">
            <w:pPr>
              <w:rPr>
                <w:sz w:val="20"/>
                <w:lang w:val="ru-RU"/>
              </w:rPr>
            </w:pPr>
            <w:r w:rsidRPr="00D07249">
              <w:rPr>
                <w:sz w:val="20"/>
                <w:lang w:val="ru-RU"/>
              </w:rPr>
              <w:t>Срочные контракты, предоставленные в рамках утвержденных проектов, имеют срок действия, минимальная и максимальная продолжительность которого зависит от финансирования и технического задания данного проекта.  Срочные контракты в рамках проектов никогда не охватывают более пяти лет.  Лица, с которыми заключен такой контракт, не имеют права на срочный контракт, не связанный ни с каким проектом, в течение периода в один год после истечения срока действия их срочного контракта, связанного с проектом.</w:t>
            </w:r>
          </w:p>
          <w:p w:rsidR="00D963C0" w:rsidRPr="00D07249" w:rsidRDefault="00D963C0" w:rsidP="00D963C0">
            <w:pPr>
              <w:rPr>
                <w:sz w:val="20"/>
                <w:lang w:val="ru-RU"/>
              </w:rPr>
            </w:pPr>
          </w:p>
          <w:p w:rsidR="00D963C0" w:rsidRPr="00D07249" w:rsidRDefault="00D963C0" w:rsidP="00D963C0">
            <w:pPr>
              <w:rPr>
                <w:sz w:val="20"/>
                <w:lang w:val="ru-RU"/>
              </w:rPr>
            </w:pPr>
          </w:p>
        </w:tc>
        <w:tc>
          <w:tcPr>
            <w:tcW w:w="4543" w:type="dxa"/>
            <w:tcMar>
              <w:top w:w="57" w:type="dxa"/>
              <w:bottom w:w="57" w:type="dxa"/>
            </w:tcMar>
          </w:tcPr>
          <w:p w:rsidR="00D963C0" w:rsidRPr="00D07249" w:rsidRDefault="00D963C0" w:rsidP="00D963C0">
            <w:pPr>
              <w:rPr>
                <w:b/>
                <w:sz w:val="20"/>
                <w:u w:val="single"/>
                <w:lang w:val="ru-RU"/>
              </w:rPr>
            </w:pPr>
            <w:r w:rsidRPr="00D07249">
              <w:rPr>
                <w:sz w:val="20"/>
                <w:lang w:val="ru-RU"/>
              </w:rPr>
              <w:t xml:space="preserve">Срочные контракты, предоставленные в рамках утвержденных проектов, имеют срок действия, минимальная и максимальная продолжительность которого зависит от финансирования и технического задания данного проекта.  </w:t>
            </w:r>
            <w:r w:rsidRPr="00D07249">
              <w:rPr>
                <w:strike/>
                <w:sz w:val="20"/>
                <w:lang w:val="ru-RU"/>
              </w:rPr>
              <w:t xml:space="preserve">Срочные контракты </w:t>
            </w:r>
            <w:r w:rsidRPr="00D07249">
              <w:rPr>
                <w:b/>
                <w:sz w:val="20"/>
                <w:u w:val="single"/>
                <w:lang w:val="ru-RU"/>
              </w:rPr>
              <w:t>Общий срок действия срочных контрактов</w:t>
            </w:r>
            <w:r w:rsidRPr="00D07249">
              <w:rPr>
                <w:sz w:val="20"/>
                <w:lang w:val="ru-RU"/>
              </w:rPr>
              <w:t xml:space="preserve"> в рамках проектов </w:t>
            </w:r>
            <w:r w:rsidRPr="00D07249">
              <w:rPr>
                <w:strike/>
                <w:sz w:val="20"/>
                <w:lang w:val="ru-RU"/>
              </w:rPr>
              <w:t xml:space="preserve">никогда </w:t>
            </w:r>
            <w:r w:rsidRPr="00D07249">
              <w:rPr>
                <w:b/>
                <w:sz w:val="20"/>
                <w:u w:val="single"/>
                <w:lang w:val="ru-RU"/>
              </w:rPr>
              <w:t>обычно</w:t>
            </w:r>
            <w:r w:rsidRPr="00D07249">
              <w:rPr>
                <w:sz w:val="20"/>
                <w:lang w:val="ru-RU"/>
              </w:rPr>
              <w:t xml:space="preserve"> не </w:t>
            </w:r>
            <w:proofErr w:type="gramStart"/>
            <w:r w:rsidRPr="00D07249">
              <w:rPr>
                <w:strike/>
                <w:sz w:val="20"/>
                <w:lang w:val="ru-RU"/>
              </w:rPr>
              <w:t>охватывают более</w:t>
            </w:r>
            <w:r w:rsidRPr="00D07249">
              <w:rPr>
                <w:sz w:val="20"/>
                <w:lang w:val="ru-RU"/>
              </w:rPr>
              <w:t xml:space="preserve"> </w:t>
            </w:r>
            <w:r w:rsidRPr="00D07249">
              <w:rPr>
                <w:b/>
                <w:sz w:val="20"/>
                <w:u w:val="single"/>
                <w:lang w:val="ru-RU"/>
              </w:rPr>
              <w:t>превышает</w:t>
            </w:r>
            <w:proofErr w:type="gramEnd"/>
            <w:r w:rsidRPr="00D07249">
              <w:rPr>
                <w:sz w:val="20"/>
                <w:lang w:val="ru-RU"/>
              </w:rPr>
              <w:t xml:space="preserve"> пяти лет.  </w:t>
            </w:r>
            <w:r w:rsidRPr="00D07249">
              <w:rPr>
                <w:strike/>
                <w:sz w:val="20"/>
                <w:lang w:val="ru-RU"/>
              </w:rPr>
              <w:t>Лица, с которыми заключен такой контракт, не имеют права на срочный контракт, не связанный ни с каким проектом, в течение периода в один год после истечения срока действия их срочного контракта, связанного с проектом</w:t>
            </w:r>
            <w:r w:rsidRPr="00D07249">
              <w:rPr>
                <w:sz w:val="20"/>
                <w:lang w:val="ru-RU"/>
              </w:rPr>
              <w:t xml:space="preserve">. </w:t>
            </w:r>
            <w:r w:rsidRPr="00D07249">
              <w:rPr>
                <w:b/>
                <w:sz w:val="20"/>
                <w:u w:val="single"/>
                <w:lang w:val="ru-RU"/>
              </w:rPr>
              <w:t xml:space="preserve"> Срочные контракты, предоставленные в рамках утвержденных проектов, не подлежат преобразованию в постоянные или непрерывные контракты.  В период их службы сотрудники, работающие по таким контрактам, могут подавать на любые вакансии в Международном бюро как внешние кандидаты.</w:t>
            </w:r>
          </w:p>
        </w:tc>
        <w:tc>
          <w:tcPr>
            <w:tcW w:w="4544" w:type="dxa"/>
            <w:tcMar>
              <w:top w:w="57" w:type="dxa"/>
              <w:bottom w:w="57" w:type="dxa"/>
            </w:tcMar>
          </w:tcPr>
          <w:p w:rsidR="00D963C0" w:rsidRPr="00D07249" w:rsidRDefault="00D963C0" w:rsidP="00D963C0">
            <w:pPr>
              <w:rPr>
                <w:rFonts w:eastAsia="Calibri"/>
                <w:sz w:val="20"/>
                <w:lang w:val="ru-RU"/>
              </w:rPr>
            </w:pPr>
            <w:r w:rsidRPr="00D07249">
              <w:rPr>
                <w:rFonts w:eastAsia="Calibri"/>
                <w:sz w:val="20"/>
                <w:lang w:val="ru-RU"/>
              </w:rPr>
              <w:t>Вводится возможность ограниченного продления, которое может быть необходимо в случае некоторых проектов.</w:t>
            </w:r>
          </w:p>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r w:rsidRPr="00D07249">
              <w:rPr>
                <w:rFonts w:eastAsia="Calibri"/>
                <w:sz w:val="20"/>
                <w:lang w:val="ru-RU"/>
              </w:rPr>
              <w:t xml:space="preserve">Вводится возможность для сотрудников, работающих по контрактам в рамках проектов, подавать заявления на замещение вакантных должностей как внешние кандидаты, а также обеспечивается согласование с положениями, применимыми к временным сотрудникам и сотрудникам, работающим по срочным контрактам, назначенным в рамках </w:t>
            </w:r>
            <w:proofErr w:type="spellStart"/>
            <w:r w:rsidRPr="00D07249">
              <w:rPr>
                <w:rFonts w:eastAsia="Calibri"/>
                <w:sz w:val="20"/>
                <w:lang w:val="ru-RU"/>
              </w:rPr>
              <w:t>ЦФ</w:t>
            </w:r>
            <w:proofErr w:type="spellEnd"/>
            <w:r w:rsidRPr="00D07249">
              <w:rPr>
                <w:rFonts w:eastAsia="Calibri"/>
                <w:sz w:val="20"/>
                <w:lang w:val="ru-RU"/>
              </w:rPr>
              <w:t xml:space="preserve"> (правило 4.9.2(b)).</w:t>
            </w:r>
          </w:p>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r w:rsidRPr="00D07249">
              <w:rPr>
                <w:rFonts w:eastAsia="Calibri"/>
                <w:sz w:val="20"/>
                <w:lang w:val="ru-RU"/>
              </w:rPr>
              <w:t xml:space="preserve">Поскольку проекты по своему характеру не являются бесконечными во времени, срочные контракты не должны преобразовываться в </w:t>
            </w:r>
            <w:r w:rsidRPr="00D07249">
              <w:rPr>
                <w:sz w:val="20"/>
                <w:lang w:val="ru-RU"/>
              </w:rPr>
              <w:t>постоянные или непрерывные контракты</w:t>
            </w:r>
            <w:r w:rsidRPr="00D07249">
              <w:rPr>
                <w:rFonts w:eastAsia="Calibri"/>
                <w:sz w:val="20"/>
                <w:lang w:val="ru-RU"/>
              </w:rPr>
              <w:t xml:space="preserve">. </w:t>
            </w:r>
          </w:p>
        </w:tc>
      </w:tr>
      <w:tr w:rsidR="00D963C0" w:rsidRPr="008D4777" w:rsidTr="00D963C0">
        <w:tc>
          <w:tcPr>
            <w:tcW w:w="1821" w:type="dxa"/>
            <w:tcMar>
              <w:top w:w="57" w:type="dxa"/>
              <w:bottom w:w="57" w:type="dxa"/>
            </w:tcMar>
          </w:tcPr>
          <w:p w:rsidR="00D963C0" w:rsidRPr="00D07249" w:rsidRDefault="00D963C0" w:rsidP="00D963C0">
            <w:pPr>
              <w:keepNext/>
              <w:keepLines/>
              <w:rPr>
                <w:sz w:val="20"/>
                <w:lang w:val="ru-RU"/>
              </w:rPr>
            </w:pPr>
            <w:r w:rsidRPr="00D07249">
              <w:rPr>
                <w:b/>
                <w:sz w:val="20"/>
                <w:lang w:val="ru-RU"/>
              </w:rPr>
              <w:t>Положение 4.20</w:t>
            </w:r>
            <w:r w:rsidRPr="00D07249">
              <w:rPr>
                <w:sz w:val="20"/>
                <w:lang w:val="ru-RU"/>
              </w:rPr>
              <w:t xml:space="preserve"> </w:t>
            </w:r>
          </w:p>
          <w:p w:rsidR="00D963C0" w:rsidRPr="00D07249" w:rsidRDefault="00D963C0" w:rsidP="00D963C0">
            <w:pPr>
              <w:keepNext/>
              <w:keepLines/>
              <w:rPr>
                <w:sz w:val="20"/>
                <w:lang w:val="ru-RU"/>
              </w:rPr>
            </w:pPr>
          </w:p>
          <w:p w:rsidR="00D963C0" w:rsidRPr="00D07249" w:rsidRDefault="00D963C0" w:rsidP="00D963C0">
            <w:pPr>
              <w:keepNext/>
              <w:keepLines/>
              <w:rPr>
                <w:b/>
                <w:sz w:val="20"/>
                <w:lang w:val="ru-RU"/>
              </w:rPr>
            </w:pPr>
            <w:r w:rsidRPr="00D07249">
              <w:rPr>
                <w:sz w:val="20"/>
                <w:lang w:val="ru-RU"/>
              </w:rPr>
              <w:t>Служебная аттестация</w:t>
            </w:r>
          </w:p>
        </w:tc>
        <w:tc>
          <w:tcPr>
            <w:tcW w:w="4543" w:type="dxa"/>
            <w:tcMar>
              <w:top w:w="57" w:type="dxa"/>
              <w:bottom w:w="57" w:type="dxa"/>
            </w:tcMar>
          </w:tcPr>
          <w:p w:rsidR="00D963C0" w:rsidRPr="00D07249" w:rsidRDefault="00D963C0" w:rsidP="00D963C0">
            <w:pPr>
              <w:keepNext/>
              <w:keepLines/>
              <w:rPr>
                <w:sz w:val="20"/>
                <w:lang w:val="ru-RU"/>
              </w:rPr>
            </w:pPr>
            <w:r w:rsidRPr="00D07249">
              <w:rPr>
                <w:sz w:val="20"/>
                <w:lang w:val="ru-RU"/>
              </w:rPr>
              <w:t>Все сотрудники, включая заместителей Генерального директора и помощников Генерального директора, несут ответственность перед Генеральным директором за надлежащее выполнение своих обязанностей.  Служебная аттестация имеет основополагающее значение для развития карьеры сотрудников.  Их работа периодически аттестуется для обеспечения соответствия установленным стандартам</w:t>
            </w:r>
            <w:r w:rsidRPr="00D07249" w:rsidDel="00275680">
              <w:rPr>
                <w:sz w:val="20"/>
                <w:lang w:val="ru-RU"/>
              </w:rPr>
              <w:t xml:space="preserve"> </w:t>
            </w:r>
            <w:r w:rsidRPr="00D07249">
              <w:rPr>
                <w:sz w:val="20"/>
                <w:lang w:val="ru-RU"/>
              </w:rPr>
              <w:t>работы и поведения.  Содержание настоящего положения и относящихся к нему правил не распространяется на временных сотрудников, если иное не предусмотрено правилом 4.20.2, озаглавленным «Служебная аттестация временных сотрудников».</w:t>
            </w:r>
          </w:p>
        </w:tc>
        <w:tc>
          <w:tcPr>
            <w:tcW w:w="4543" w:type="dxa"/>
            <w:tcMar>
              <w:top w:w="57" w:type="dxa"/>
              <w:bottom w:w="57" w:type="dxa"/>
            </w:tcMar>
          </w:tcPr>
          <w:p w:rsidR="00D963C0" w:rsidRPr="00D07249" w:rsidRDefault="00D963C0" w:rsidP="00D963C0">
            <w:pPr>
              <w:keepNext/>
              <w:keepLines/>
              <w:rPr>
                <w:sz w:val="20"/>
                <w:lang w:val="ru-RU"/>
              </w:rPr>
            </w:pPr>
            <w:r w:rsidRPr="00D07249">
              <w:rPr>
                <w:sz w:val="20"/>
                <w:lang w:val="ru-RU"/>
              </w:rPr>
              <w:t xml:space="preserve">Все сотрудники, включая заместителей Генерального директора и помощников Генерального директора, несут ответственность перед Генеральным директором за надлежащее выполнение своих обязанностей.  Служебная аттестация имеет основополагающее значение для </w:t>
            </w:r>
            <w:r w:rsidRPr="00D07249">
              <w:rPr>
                <w:b/>
                <w:sz w:val="20"/>
                <w:u w:val="single"/>
                <w:lang w:val="ru-RU"/>
              </w:rPr>
              <w:t>профессионального</w:t>
            </w:r>
            <w:r w:rsidRPr="00D07249">
              <w:rPr>
                <w:sz w:val="20"/>
                <w:lang w:val="ru-RU"/>
              </w:rPr>
              <w:t xml:space="preserve"> развития </w:t>
            </w:r>
            <w:r w:rsidRPr="00D07249">
              <w:rPr>
                <w:strike/>
                <w:sz w:val="20"/>
                <w:lang w:val="ru-RU"/>
              </w:rPr>
              <w:t>карьеры</w:t>
            </w:r>
            <w:r w:rsidRPr="00D07249">
              <w:rPr>
                <w:sz w:val="20"/>
                <w:lang w:val="ru-RU"/>
              </w:rPr>
              <w:t xml:space="preserve"> сотрудников</w:t>
            </w:r>
            <w:r w:rsidRPr="00D07249">
              <w:rPr>
                <w:b/>
                <w:sz w:val="20"/>
                <w:u w:val="single"/>
                <w:lang w:val="ru-RU"/>
              </w:rPr>
              <w:t>, а также для обеспечения их подотчетности</w:t>
            </w:r>
            <w:r w:rsidRPr="00D07249">
              <w:rPr>
                <w:sz w:val="20"/>
                <w:lang w:val="ru-RU"/>
              </w:rPr>
              <w:t xml:space="preserve">.  Их работа периодически </w:t>
            </w:r>
            <w:proofErr w:type="gramStart"/>
            <w:r w:rsidRPr="00D07249">
              <w:rPr>
                <w:strike/>
                <w:sz w:val="20"/>
                <w:lang w:val="ru-RU"/>
              </w:rPr>
              <w:t>аттестуется</w:t>
            </w:r>
            <w:proofErr w:type="gramEnd"/>
            <w:r w:rsidRPr="00D07249">
              <w:rPr>
                <w:sz w:val="20"/>
                <w:lang w:val="ru-RU"/>
              </w:rPr>
              <w:t xml:space="preserve"> </w:t>
            </w:r>
            <w:r w:rsidRPr="00D07249">
              <w:rPr>
                <w:b/>
                <w:sz w:val="20"/>
                <w:u w:val="single"/>
                <w:lang w:val="ru-RU"/>
              </w:rPr>
              <w:t>оценивается</w:t>
            </w:r>
            <w:r w:rsidRPr="00D07249">
              <w:rPr>
                <w:sz w:val="20"/>
                <w:lang w:val="ru-RU"/>
              </w:rPr>
              <w:t xml:space="preserve"> для обеспечения соответствия установленным стандартам</w:t>
            </w:r>
            <w:r w:rsidRPr="00D07249" w:rsidDel="00275680">
              <w:rPr>
                <w:sz w:val="20"/>
                <w:lang w:val="ru-RU"/>
              </w:rPr>
              <w:t xml:space="preserve"> </w:t>
            </w:r>
            <w:r w:rsidRPr="00D07249">
              <w:rPr>
                <w:sz w:val="20"/>
                <w:lang w:val="ru-RU"/>
              </w:rPr>
              <w:t xml:space="preserve">работы </w:t>
            </w:r>
            <w:r w:rsidRPr="00D07249">
              <w:rPr>
                <w:strike/>
                <w:sz w:val="20"/>
                <w:lang w:val="ru-RU"/>
              </w:rPr>
              <w:t>и поведения</w:t>
            </w:r>
            <w:r w:rsidRPr="00D07249">
              <w:rPr>
                <w:sz w:val="20"/>
                <w:lang w:val="ru-RU"/>
              </w:rPr>
              <w:t xml:space="preserve">.  Содержание настоящего положения и относящихся к нему правил не распространяется на временных сотрудников, если иное не предусмотрено правилом 4.20.2, озаглавленным «Служебная аттестация временных сотрудников». </w:t>
            </w:r>
          </w:p>
        </w:tc>
        <w:tc>
          <w:tcPr>
            <w:tcW w:w="4544" w:type="dxa"/>
            <w:tcMar>
              <w:top w:w="57" w:type="dxa"/>
              <w:bottom w:w="57" w:type="dxa"/>
            </w:tcMar>
          </w:tcPr>
          <w:p w:rsidR="00D963C0" w:rsidRPr="00D07249" w:rsidRDefault="00D963C0" w:rsidP="00D963C0">
            <w:pPr>
              <w:keepNext/>
              <w:keepLines/>
              <w:rPr>
                <w:sz w:val="20"/>
                <w:lang w:val="ru-RU"/>
              </w:rPr>
            </w:pPr>
            <w:r w:rsidRPr="00D07249">
              <w:rPr>
                <w:sz w:val="20"/>
                <w:lang w:val="ru-RU"/>
              </w:rPr>
              <w:t>Принцип подотчетности также распространяется на временных сотрудников (перенесено из правила 4.20.1 в положение 4.20).</w:t>
            </w: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r w:rsidRPr="00D07249">
              <w:rPr>
                <w:sz w:val="20"/>
                <w:lang w:val="ru-RU"/>
              </w:rPr>
              <w:t xml:space="preserve">«Развитие карьеры» заменено на «профессиональное развитие». </w:t>
            </w: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r w:rsidRPr="00D07249">
              <w:rPr>
                <w:sz w:val="20"/>
                <w:lang w:val="ru-RU"/>
              </w:rPr>
              <w:t xml:space="preserve">Изъятие ссылки на поведение, так как вопросы ненадлежащего поведения охватываются в главе Х и не относятся к служебной аттестации. </w:t>
            </w:r>
          </w:p>
        </w:tc>
      </w:tr>
      <w:tr w:rsidR="00D963C0" w:rsidRPr="008D4777" w:rsidTr="00D963C0">
        <w:tc>
          <w:tcPr>
            <w:tcW w:w="1821" w:type="dxa"/>
            <w:shd w:val="clear" w:color="auto" w:fill="auto"/>
            <w:tcMar>
              <w:top w:w="57" w:type="dxa"/>
              <w:bottom w:w="57" w:type="dxa"/>
            </w:tcMar>
          </w:tcPr>
          <w:p w:rsidR="00D963C0" w:rsidRPr="00D07249" w:rsidRDefault="00D963C0" w:rsidP="00D963C0">
            <w:pPr>
              <w:rPr>
                <w:sz w:val="20"/>
                <w:lang w:val="ru-RU"/>
              </w:rPr>
            </w:pPr>
            <w:r w:rsidRPr="00D07249">
              <w:rPr>
                <w:b/>
                <w:bCs/>
                <w:sz w:val="20"/>
                <w:lang w:val="ru-RU"/>
              </w:rPr>
              <w:t>Положение 5.2</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Специальный отпуск</w:t>
            </w:r>
          </w:p>
          <w:p w:rsidR="00D963C0" w:rsidRPr="00D07249" w:rsidRDefault="00D963C0" w:rsidP="00D963C0">
            <w:pPr>
              <w:rPr>
                <w:b/>
                <w:bCs/>
                <w:sz w:val="20"/>
                <w:lang w:val="ru-RU"/>
              </w:rPr>
            </w:pPr>
          </w:p>
        </w:tc>
        <w:tc>
          <w:tcPr>
            <w:tcW w:w="4543" w:type="dxa"/>
            <w:tcMar>
              <w:top w:w="57" w:type="dxa"/>
              <w:bottom w:w="57" w:type="dxa"/>
            </w:tcMar>
          </w:tcPr>
          <w:p w:rsidR="00D963C0" w:rsidRPr="00D07249" w:rsidRDefault="00D963C0" w:rsidP="00D963C0">
            <w:pPr>
              <w:pStyle w:val="RegLIST"/>
              <w:tabs>
                <w:tab w:val="clear" w:pos="567"/>
                <w:tab w:val="num" w:pos="340"/>
              </w:tabs>
              <w:spacing w:after="0"/>
              <w:rPr>
                <w:lang w:val="ru-RU"/>
              </w:rPr>
            </w:pPr>
            <w:r w:rsidRPr="00D07249">
              <w:rPr>
                <w:lang w:val="ru-RU"/>
              </w:rPr>
              <w:t xml:space="preserve">Специальный отпуск с сохранением полного или частичного содержания или без сохранения содержания может быть предоставлен Генеральным директором сотрудникам для учебы или исследований в интересах Международного бюро, по семейным причинам или по любой другой исключительной и важной причине, помимо случаев продолжительной болезни, которые предусмотрены в правиле 6.2.2.  Однако интересы службы там, куда был назначен данный сотрудник,  должны быть обеспечены.  </w:t>
            </w:r>
          </w:p>
          <w:p w:rsidR="00D963C0" w:rsidRPr="00D07249" w:rsidRDefault="00D963C0" w:rsidP="00D963C0">
            <w:pPr>
              <w:pStyle w:val="RegLIST"/>
              <w:numPr>
                <w:ilvl w:val="0"/>
                <w:numId w:val="0"/>
              </w:numPr>
              <w:tabs>
                <w:tab w:val="left" w:pos="567"/>
              </w:tabs>
              <w:spacing w:after="0"/>
              <w:rPr>
                <w:lang w:val="ru-RU"/>
              </w:rPr>
            </w:pPr>
          </w:p>
          <w:p w:rsidR="00D963C0" w:rsidRPr="00D07249" w:rsidRDefault="00D963C0" w:rsidP="00D963C0">
            <w:pPr>
              <w:pStyle w:val="RegLIST"/>
              <w:tabs>
                <w:tab w:val="clear" w:pos="567"/>
                <w:tab w:val="left" w:pos="340"/>
              </w:tabs>
              <w:spacing w:after="0"/>
              <w:rPr>
                <w:lang w:val="ru-RU"/>
              </w:rPr>
            </w:pPr>
            <w:r w:rsidRPr="00D07249">
              <w:rPr>
                <w:lang w:val="ru-RU"/>
              </w:rPr>
              <w:t>Специальный отпуск без сохранения содержания также может быть предоставлен сотрудникам для выполнения их национальных воинских обязанностей.</w:t>
            </w:r>
          </w:p>
          <w:p w:rsidR="00D963C0" w:rsidRPr="00D07249" w:rsidRDefault="00D963C0" w:rsidP="00D963C0">
            <w:pPr>
              <w:pStyle w:val="RegLIST"/>
              <w:numPr>
                <w:ilvl w:val="0"/>
                <w:numId w:val="0"/>
              </w:numPr>
              <w:tabs>
                <w:tab w:val="left" w:pos="567"/>
              </w:tabs>
              <w:spacing w:after="0"/>
              <w:rPr>
                <w:lang w:val="ru-RU"/>
              </w:rPr>
            </w:pPr>
          </w:p>
          <w:p w:rsidR="00D963C0" w:rsidRPr="00D07249" w:rsidRDefault="00D963C0" w:rsidP="00D963C0">
            <w:pPr>
              <w:pStyle w:val="RegLIST"/>
              <w:tabs>
                <w:tab w:val="clear" w:pos="567"/>
                <w:tab w:val="left" w:pos="340"/>
              </w:tabs>
              <w:spacing w:after="0"/>
              <w:rPr>
                <w:lang w:val="ru-RU"/>
              </w:rPr>
            </w:pPr>
            <w:proofErr w:type="gramStart"/>
            <w:r w:rsidRPr="00D07249">
              <w:rPr>
                <w:lang w:val="ru-RU"/>
              </w:rPr>
              <w:t>За исключением специального отпуска в случаях продолжительной болезни, предусмотренных правилом 6.2.2, специальные отпуска продолжительностью в один полный месяц или больше полных месяцев с сохранением частичного содержания или без сохранения содержания не зачитываются сотрудникам с точки зрения накопления прав на ежегодный отпуск, отпуск на родину, отпуск по беременности и родам, периодическое повышение оклада, выходное пособие и субсидию на репатриацию.</w:t>
            </w:r>
            <w:proofErr w:type="gramEnd"/>
            <w:r w:rsidRPr="00D07249">
              <w:rPr>
                <w:lang w:val="ru-RU"/>
              </w:rPr>
              <w:t xml:space="preserve">  В течение таких периодов Международное бюро не делает никаких взносов в счет пенсии или медицинского страхования сотрудника.  Периоды менее </w:t>
            </w:r>
            <w:proofErr w:type="gramStart"/>
            <w:r w:rsidRPr="00D07249">
              <w:rPr>
                <w:lang w:val="ru-RU"/>
              </w:rPr>
              <w:t>одного полного месяца</w:t>
            </w:r>
            <w:proofErr w:type="gramEnd"/>
            <w:r w:rsidRPr="00D07249">
              <w:rPr>
                <w:lang w:val="ru-RU"/>
              </w:rPr>
              <w:t xml:space="preserve"> такого отпуска не отражаются на нормах накопления прав;  периоды специального отпуска не считаются нарушением непрерывности службы.</w:t>
            </w:r>
          </w:p>
          <w:p w:rsidR="00D963C0" w:rsidRPr="00D07249" w:rsidRDefault="00D963C0" w:rsidP="00D963C0">
            <w:pPr>
              <w:tabs>
                <w:tab w:val="left" w:pos="310"/>
              </w:tabs>
              <w:rPr>
                <w:sz w:val="20"/>
                <w:lang w:val="ru-RU"/>
              </w:rPr>
            </w:pPr>
          </w:p>
          <w:p w:rsidR="00D963C0" w:rsidRPr="00D07249" w:rsidRDefault="00D963C0" w:rsidP="00D963C0">
            <w:pPr>
              <w:tabs>
                <w:tab w:val="left" w:pos="310"/>
              </w:tabs>
              <w:rPr>
                <w:sz w:val="20"/>
                <w:lang w:val="ru-RU"/>
              </w:rPr>
            </w:pPr>
          </w:p>
          <w:p w:rsidR="00D963C0" w:rsidRPr="00D07249" w:rsidRDefault="00D963C0" w:rsidP="00D963C0">
            <w:pPr>
              <w:tabs>
                <w:tab w:val="left" w:pos="310"/>
              </w:tabs>
              <w:rPr>
                <w:sz w:val="20"/>
                <w:lang w:val="ru-RU"/>
              </w:rPr>
            </w:pPr>
          </w:p>
          <w:p w:rsidR="00D963C0" w:rsidRPr="00D07249" w:rsidRDefault="00D963C0" w:rsidP="000B38C4">
            <w:pPr>
              <w:pStyle w:val="ListParagraph"/>
              <w:numPr>
                <w:ilvl w:val="0"/>
                <w:numId w:val="41"/>
              </w:numPr>
              <w:tabs>
                <w:tab w:val="left" w:pos="310"/>
              </w:tabs>
              <w:ind w:left="0" w:firstLine="0"/>
              <w:rPr>
                <w:sz w:val="20"/>
                <w:lang w:val="ru-RU"/>
              </w:rPr>
            </w:pPr>
            <w:r w:rsidRPr="00D07249">
              <w:rPr>
                <w:sz w:val="20"/>
                <w:lang w:val="ru-RU"/>
              </w:rPr>
              <w:t>[…]</w:t>
            </w:r>
          </w:p>
        </w:tc>
        <w:tc>
          <w:tcPr>
            <w:tcW w:w="4543" w:type="dxa"/>
            <w:tcMar>
              <w:top w:w="57" w:type="dxa"/>
              <w:bottom w:w="57" w:type="dxa"/>
            </w:tcMar>
          </w:tcPr>
          <w:p w:rsidR="00D963C0" w:rsidRPr="00D07249" w:rsidRDefault="00D963C0" w:rsidP="000B38C4">
            <w:pPr>
              <w:pStyle w:val="ListParagraph"/>
              <w:numPr>
                <w:ilvl w:val="0"/>
                <w:numId w:val="42"/>
              </w:numPr>
              <w:tabs>
                <w:tab w:val="left" w:pos="267"/>
              </w:tabs>
              <w:ind w:left="-3" w:firstLine="0"/>
              <w:rPr>
                <w:sz w:val="20"/>
                <w:lang w:val="ru-RU"/>
              </w:rPr>
            </w:pPr>
            <w:r w:rsidRPr="00D07249">
              <w:rPr>
                <w:b/>
                <w:sz w:val="20"/>
                <w:u w:val="single"/>
                <w:lang w:val="ru-RU"/>
              </w:rPr>
              <w:t>(1)</w:t>
            </w:r>
            <w:r w:rsidRPr="00D07249">
              <w:rPr>
                <w:sz w:val="20"/>
                <w:lang w:val="ru-RU"/>
              </w:rPr>
              <w:t xml:space="preserve"> Специальный отпуск </w:t>
            </w:r>
            <w:r w:rsidRPr="00D07249">
              <w:rPr>
                <w:strike/>
                <w:sz w:val="20"/>
                <w:lang w:val="ru-RU"/>
              </w:rPr>
              <w:t>с сохранением полного или частичного содержания или без сохранения содержания</w:t>
            </w:r>
            <w:r w:rsidRPr="00D07249">
              <w:rPr>
                <w:sz w:val="20"/>
                <w:lang w:val="ru-RU"/>
              </w:rPr>
              <w:t xml:space="preserve"> может быть предоставлен Генеральным директором сотрудникам для учебы или исследований в интересах Международного бюро, по семейным причинам или по любой другой исключительной и важной причине, </w:t>
            </w:r>
            <w:r w:rsidRPr="00D07249">
              <w:rPr>
                <w:strike/>
                <w:sz w:val="20"/>
                <w:lang w:val="ru-RU"/>
              </w:rPr>
              <w:t xml:space="preserve">помимо </w:t>
            </w:r>
            <w:proofErr w:type="gramStart"/>
            <w:r w:rsidRPr="00D07249">
              <w:rPr>
                <w:strike/>
                <w:sz w:val="20"/>
                <w:lang w:val="ru-RU"/>
              </w:rPr>
              <w:t>случаев</w:t>
            </w:r>
            <w:proofErr w:type="gramEnd"/>
            <w:r w:rsidRPr="00D07249">
              <w:rPr>
                <w:strike/>
                <w:sz w:val="20"/>
                <w:lang w:val="ru-RU"/>
              </w:rPr>
              <w:t xml:space="preserve"> </w:t>
            </w:r>
            <w:r w:rsidRPr="00D07249">
              <w:rPr>
                <w:b/>
                <w:sz w:val="20"/>
                <w:u w:val="single"/>
                <w:lang w:val="ru-RU"/>
              </w:rPr>
              <w:t>например, в случае</w:t>
            </w:r>
            <w:r w:rsidRPr="00D07249">
              <w:rPr>
                <w:sz w:val="20"/>
                <w:lang w:val="ru-RU"/>
              </w:rPr>
              <w:t xml:space="preserve"> продолжительной болезни, которые предусмотрены в правиле 6.2.2.  Однако интересы службы там, куда был назначен данный сотрудник,  должны быть обеспечены. </w:t>
            </w:r>
          </w:p>
          <w:p w:rsidR="00D963C0" w:rsidRPr="00D07249" w:rsidRDefault="00D963C0" w:rsidP="00D963C0">
            <w:pPr>
              <w:rPr>
                <w:sz w:val="20"/>
                <w:lang w:val="ru-RU"/>
              </w:rPr>
            </w:pPr>
          </w:p>
          <w:p w:rsidR="00D963C0" w:rsidRPr="00D07249" w:rsidRDefault="00D963C0" w:rsidP="00D963C0">
            <w:pPr>
              <w:rPr>
                <w:sz w:val="20"/>
                <w:u w:val="single"/>
                <w:lang w:val="ru-RU"/>
              </w:rPr>
            </w:pPr>
            <w:r w:rsidRPr="00D07249">
              <w:rPr>
                <w:b/>
                <w:sz w:val="20"/>
                <w:u w:val="single"/>
                <w:lang w:val="ru-RU"/>
              </w:rPr>
              <w:t>(2) Специальный отпуск обычно предоставляется без сохранения содержания.  Специальный отпуск с сохранением полного или частичного содержания предоставляется в исключительных случаях</w:t>
            </w:r>
            <w:r w:rsidRPr="00D07249">
              <w:rPr>
                <w:sz w:val="20"/>
                <w:u w:val="single"/>
                <w:lang w:val="ru-RU"/>
              </w:rPr>
              <w:t>.</w:t>
            </w:r>
          </w:p>
          <w:p w:rsidR="00D963C0" w:rsidRPr="00D07249" w:rsidRDefault="00D963C0" w:rsidP="00D963C0">
            <w:pPr>
              <w:rPr>
                <w:sz w:val="20"/>
                <w:lang w:val="ru-RU"/>
              </w:rPr>
            </w:pPr>
          </w:p>
          <w:p w:rsidR="00D963C0" w:rsidRPr="00D07249" w:rsidRDefault="00D963C0" w:rsidP="000B38C4">
            <w:pPr>
              <w:pStyle w:val="ListParagraph"/>
              <w:numPr>
                <w:ilvl w:val="0"/>
                <w:numId w:val="42"/>
              </w:numPr>
              <w:tabs>
                <w:tab w:val="left" w:pos="267"/>
              </w:tabs>
              <w:ind w:left="-3" w:firstLine="0"/>
              <w:rPr>
                <w:sz w:val="20"/>
                <w:lang w:val="ru-RU"/>
              </w:rPr>
            </w:pPr>
            <w:r w:rsidRPr="00D07249">
              <w:rPr>
                <w:sz w:val="20"/>
                <w:lang w:val="ru-RU"/>
              </w:rPr>
              <w:t>Специальный отпуск без сохранения содержания также может быть предоставлен сотрудникам для выполнения их национальных воинских обязанностей.</w:t>
            </w:r>
          </w:p>
          <w:p w:rsidR="00D963C0" w:rsidRPr="00D07249" w:rsidRDefault="00D963C0" w:rsidP="00D963C0">
            <w:pPr>
              <w:ind w:left="176"/>
              <w:rPr>
                <w:sz w:val="20"/>
                <w:lang w:val="ru-RU"/>
              </w:rPr>
            </w:pPr>
          </w:p>
          <w:p w:rsidR="00D963C0" w:rsidRPr="00D07249" w:rsidRDefault="00D963C0" w:rsidP="000B38C4">
            <w:pPr>
              <w:pStyle w:val="ListParagraph"/>
              <w:numPr>
                <w:ilvl w:val="0"/>
                <w:numId w:val="42"/>
              </w:numPr>
              <w:tabs>
                <w:tab w:val="left" w:pos="267"/>
              </w:tabs>
              <w:ind w:left="-3" w:firstLine="0"/>
              <w:rPr>
                <w:sz w:val="20"/>
                <w:lang w:val="ru-RU"/>
              </w:rPr>
            </w:pPr>
            <w:proofErr w:type="gramStart"/>
            <w:r w:rsidRPr="00D07249">
              <w:rPr>
                <w:strike/>
                <w:sz w:val="20"/>
                <w:lang w:val="ru-RU"/>
              </w:rPr>
              <w:t xml:space="preserve">За исключением специального отпуска в случаях продолжительной болезни, предусмотренных правилом 6.2.2, </w:t>
            </w:r>
            <w:proofErr w:type="spellStart"/>
            <w:r w:rsidRPr="00D07249">
              <w:rPr>
                <w:strike/>
                <w:sz w:val="20"/>
                <w:lang w:val="ru-RU"/>
              </w:rPr>
              <w:t>с</w:t>
            </w:r>
            <w:r w:rsidRPr="00D07249">
              <w:rPr>
                <w:b/>
                <w:sz w:val="20"/>
                <w:u w:val="single"/>
                <w:lang w:val="ru-RU"/>
              </w:rPr>
              <w:t>С</w:t>
            </w:r>
            <w:r w:rsidRPr="00D07249">
              <w:rPr>
                <w:sz w:val="20"/>
                <w:lang w:val="ru-RU"/>
              </w:rPr>
              <w:t>пециальные</w:t>
            </w:r>
            <w:proofErr w:type="spellEnd"/>
            <w:r w:rsidRPr="00D07249">
              <w:rPr>
                <w:sz w:val="20"/>
                <w:lang w:val="ru-RU"/>
              </w:rPr>
              <w:t xml:space="preserve"> отпуска продолжительностью в один полный месяц или больше полных месяцев с сохранением частичного содержания или без сохранения содержания не зачитываются сотрудникам с точки зрения накопления прав на </w:t>
            </w:r>
            <w:r w:rsidRPr="00D07249">
              <w:rPr>
                <w:b/>
                <w:sz w:val="20"/>
                <w:u w:val="single"/>
                <w:lang w:val="ru-RU"/>
              </w:rPr>
              <w:t>отпуск по болезни,</w:t>
            </w:r>
            <w:r w:rsidRPr="00D07249">
              <w:rPr>
                <w:sz w:val="20"/>
                <w:lang w:val="ru-RU"/>
              </w:rPr>
              <w:t xml:space="preserve"> ежегодный отпуск, отпуск на родину, отпуск по беременности и родам, периодическое повышение оклада, выходное пособие и субсидию на</w:t>
            </w:r>
            <w:proofErr w:type="gramEnd"/>
            <w:r w:rsidRPr="00D07249">
              <w:rPr>
                <w:sz w:val="20"/>
                <w:lang w:val="ru-RU"/>
              </w:rPr>
              <w:t xml:space="preserve"> репатриацию.  </w:t>
            </w:r>
            <w:r w:rsidRPr="00D07249">
              <w:rPr>
                <w:b/>
                <w:sz w:val="20"/>
                <w:u w:val="single"/>
                <w:lang w:val="ru-RU"/>
              </w:rPr>
              <w:t xml:space="preserve">За исключением предусмотренных правилом 6.2.2 специальных отпусков в связи с продолжительной болезнью с сохранением половины содержания, </w:t>
            </w:r>
            <w:r w:rsidRPr="00D07249">
              <w:rPr>
                <w:sz w:val="20"/>
                <w:lang w:val="ru-RU"/>
              </w:rPr>
              <w:t xml:space="preserve">Международное бюро не делает никаких взносов в счет пенсии или медицинского страхования сотрудника.  Периоды менее одного полного месяца </w:t>
            </w:r>
            <w:r w:rsidRPr="00D07249">
              <w:rPr>
                <w:strike/>
                <w:sz w:val="20"/>
                <w:lang w:val="ru-RU"/>
              </w:rPr>
              <w:t>такого</w:t>
            </w:r>
            <w:r w:rsidRPr="00D07249">
              <w:rPr>
                <w:sz w:val="20"/>
                <w:lang w:val="ru-RU"/>
              </w:rPr>
              <w:t xml:space="preserve"> </w:t>
            </w:r>
            <w:r w:rsidRPr="00D07249">
              <w:rPr>
                <w:b/>
                <w:sz w:val="20"/>
                <w:u w:val="single"/>
                <w:lang w:val="ru-RU"/>
              </w:rPr>
              <w:t>специального</w:t>
            </w:r>
            <w:r w:rsidRPr="00D07249">
              <w:rPr>
                <w:sz w:val="20"/>
                <w:lang w:val="ru-RU"/>
              </w:rPr>
              <w:t xml:space="preserve"> отпуска </w:t>
            </w:r>
            <w:r w:rsidRPr="00D07249">
              <w:rPr>
                <w:b/>
                <w:sz w:val="20"/>
                <w:u w:val="single"/>
                <w:lang w:val="ru-RU"/>
              </w:rPr>
              <w:t xml:space="preserve">с сохранением частичного содержания или без сохранения содержания </w:t>
            </w:r>
            <w:r w:rsidRPr="00D07249">
              <w:rPr>
                <w:sz w:val="20"/>
                <w:lang w:val="ru-RU"/>
              </w:rPr>
              <w:t>не отражаются на нормах накопления прав;  периоды специального отпуска не считаются нарушением непрерывности службы</w:t>
            </w:r>
            <w:proofErr w:type="gramStart"/>
            <w:r w:rsidRPr="00D07249">
              <w:rPr>
                <w:sz w:val="20"/>
                <w:lang w:val="ru-RU"/>
              </w:rPr>
              <w:t>.</w:t>
            </w:r>
            <w:proofErr w:type="gramEnd"/>
          </w:p>
          <w:p w:rsidR="00D963C0" w:rsidRPr="00D07249" w:rsidRDefault="00D963C0" w:rsidP="00D963C0">
            <w:pPr>
              <w:ind w:left="176"/>
              <w:rPr>
                <w:sz w:val="20"/>
                <w:lang w:val="ru-RU"/>
              </w:rPr>
            </w:pPr>
          </w:p>
          <w:p w:rsidR="00D963C0" w:rsidRPr="00D07249" w:rsidRDefault="00D963C0" w:rsidP="000B38C4">
            <w:pPr>
              <w:pStyle w:val="ListParagraph"/>
              <w:numPr>
                <w:ilvl w:val="0"/>
                <w:numId w:val="42"/>
              </w:numPr>
              <w:tabs>
                <w:tab w:val="left" w:pos="282"/>
              </w:tabs>
              <w:ind w:left="-3" w:firstLine="0"/>
              <w:rPr>
                <w:sz w:val="20"/>
                <w:lang w:val="ru-RU"/>
              </w:rPr>
            </w:pPr>
            <w:r w:rsidRPr="00D07249">
              <w:rPr>
                <w:sz w:val="20"/>
                <w:lang w:val="ru-RU"/>
              </w:rPr>
              <w:t>[…]</w:t>
            </w:r>
          </w:p>
        </w:tc>
        <w:tc>
          <w:tcPr>
            <w:tcW w:w="4544" w:type="dxa"/>
            <w:shd w:val="clear" w:color="auto" w:fill="auto"/>
            <w:tcMar>
              <w:top w:w="57" w:type="dxa"/>
              <w:bottom w:w="57" w:type="dxa"/>
            </w:tcMar>
          </w:tcPr>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p>
          <w:p w:rsidR="00D963C0" w:rsidRPr="00D07249" w:rsidRDefault="00D963C0" w:rsidP="00D963C0">
            <w:pPr>
              <w:rPr>
                <w:rFonts w:eastAsia="Calibri"/>
                <w:sz w:val="20"/>
                <w:lang w:val="ru-RU"/>
              </w:rPr>
            </w:pPr>
          </w:p>
          <w:p w:rsidR="00D963C0" w:rsidRPr="00D07249" w:rsidRDefault="00D963C0" w:rsidP="00D963C0">
            <w:pPr>
              <w:rPr>
                <w:sz w:val="20"/>
                <w:lang w:val="ru-RU"/>
              </w:rPr>
            </w:pPr>
            <w:r w:rsidRPr="00D07249">
              <w:rPr>
                <w:rFonts w:eastAsia="Calibri"/>
                <w:sz w:val="20"/>
                <w:lang w:val="ru-RU"/>
              </w:rPr>
              <w:t>Для уточнения того, что специальные отпуска обычно предоставляются без сохранения содержания</w:t>
            </w:r>
            <w:r w:rsidRPr="00D07249">
              <w:rPr>
                <w:sz w:val="20"/>
                <w:lang w:val="ru-RU"/>
              </w:rPr>
              <w:t xml:space="preserve">. </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rFonts w:eastAsia="Calibri"/>
                <w:sz w:val="20"/>
                <w:lang w:val="ru-RU"/>
              </w:rPr>
            </w:pPr>
            <w:r w:rsidRPr="00D07249">
              <w:rPr>
                <w:sz w:val="20"/>
                <w:lang w:val="ru-RU"/>
              </w:rPr>
              <w:t xml:space="preserve">Для согласования условий, применимых к специальным отпускам в связи с продолжительной болезнью, с общими правилами, применимыми в случае специальных отпусков, за исключением специальных отпусков в связи с продолжительной болезнью с сохранением половины содержания. </w:t>
            </w:r>
          </w:p>
        </w:tc>
      </w:tr>
      <w:tr w:rsidR="00D963C0" w:rsidRPr="008D4777" w:rsidTr="00D963C0">
        <w:trPr>
          <w:trHeight w:val="2301"/>
        </w:trPr>
        <w:tc>
          <w:tcPr>
            <w:tcW w:w="1821"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Положение 9.2(h)</w:t>
            </w:r>
          </w:p>
          <w:p w:rsidR="00D963C0" w:rsidRPr="00D07249" w:rsidRDefault="00D963C0" w:rsidP="00D963C0">
            <w:pPr>
              <w:rPr>
                <w:b/>
                <w:sz w:val="20"/>
                <w:lang w:val="ru-RU"/>
              </w:rPr>
            </w:pPr>
          </w:p>
          <w:p w:rsidR="00D963C0" w:rsidRPr="00D07249" w:rsidRDefault="00D963C0" w:rsidP="00D963C0">
            <w:pPr>
              <w:rPr>
                <w:sz w:val="20"/>
                <w:lang w:val="ru-RU"/>
              </w:rPr>
            </w:pPr>
            <w:r w:rsidRPr="00D07249">
              <w:rPr>
                <w:sz w:val="20"/>
                <w:lang w:val="ru-RU"/>
              </w:rPr>
              <w:t>Увольнение</w:t>
            </w:r>
          </w:p>
        </w:tc>
        <w:tc>
          <w:tcPr>
            <w:tcW w:w="4543" w:type="dxa"/>
            <w:tcMar>
              <w:top w:w="57" w:type="dxa"/>
              <w:bottom w:w="57" w:type="dxa"/>
            </w:tcMar>
          </w:tcPr>
          <w:p w:rsidR="00D963C0" w:rsidRPr="00D07249" w:rsidRDefault="00D963C0" w:rsidP="00D963C0">
            <w:pPr>
              <w:rPr>
                <w:rFonts w:eastAsia="Calibri"/>
                <w:sz w:val="20"/>
                <w:lang w:val="ru-RU"/>
              </w:rPr>
            </w:pPr>
            <w:r w:rsidRPr="00D07249">
              <w:rPr>
                <w:sz w:val="20"/>
                <w:lang w:val="ru-RU"/>
              </w:rPr>
              <w:t>Любому сотруднику, имеющему постоянный или непрерывный контракт, который аннулируется в результате упразднения должности, обычно предлагается назначение на другую подходящую должность, для которой он/она, как считается, обладает необходимой квалификацией, если такая должность станет вакантной в течение двух лет после даты вступления увольнения в силу</w:t>
            </w:r>
            <w:r w:rsidRPr="00D07249">
              <w:rPr>
                <w:rFonts w:eastAsia="Calibri"/>
                <w:sz w:val="20"/>
                <w:lang w:val="ru-RU"/>
              </w:rPr>
              <w:t>.</w:t>
            </w:r>
          </w:p>
        </w:tc>
        <w:tc>
          <w:tcPr>
            <w:tcW w:w="4543" w:type="dxa"/>
            <w:tcMar>
              <w:top w:w="57" w:type="dxa"/>
              <w:bottom w:w="57" w:type="dxa"/>
            </w:tcMar>
          </w:tcPr>
          <w:p w:rsidR="00D963C0" w:rsidRPr="00D07249" w:rsidRDefault="00D963C0" w:rsidP="00D963C0">
            <w:pPr>
              <w:rPr>
                <w:rFonts w:eastAsia="Calibri"/>
                <w:sz w:val="20"/>
                <w:lang w:val="ru-RU"/>
              </w:rPr>
            </w:pPr>
            <w:proofErr w:type="gramStart"/>
            <w:r w:rsidRPr="00D07249">
              <w:rPr>
                <w:sz w:val="20"/>
                <w:lang w:val="ru-RU"/>
              </w:rPr>
              <w:t xml:space="preserve">Любому сотруднику, имеющему постоянный или непрерывный контракт, который аннулируется в результате упразднения должности, обычно предлагается назначение на другую подходящую должность, </w:t>
            </w:r>
            <w:r w:rsidRPr="00D07249">
              <w:rPr>
                <w:b/>
                <w:sz w:val="20"/>
                <w:u w:val="single"/>
                <w:lang w:val="ru-RU"/>
              </w:rPr>
              <w:t>на занятие которой он или она подали заявление и</w:t>
            </w:r>
            <w:r w:rsidRPr="00D07249">
              <w:rPr>
                <w:sz w:val="20"/>
                <w:lang w:val="ru-RU"/>
              </w:rPr>
              <w:t xml:space="preserve"> для которой он/она, как считается, обладает необходимой квалификацией, если такая должность станет вакантной в течение двух лет после даты вступления увольнения в силу</w:t>
            </w:r>
            <w:r w:rsidRPr="00D07249">
              <w:rPr>
                <w:rFonts w:eastAsia="Calibri"/>
                <w:sz w:val="20"/>
                <w:lang w:val="ru-RU"/>
              </w:rPr>
              <w:t xml:space="preserve">. </w:t>
            </w:r>
            <w:proofErr w:type="gramEnd"/>
          </w:p>
        </w:tc>
        <w:tc>
          <w:tcPr>
            <w:tcW w:w="4544" w:type="dxa"/>
            <w:tcMar>
              <w:top w:w="57" w:type="dxa"/>
              <w:bottom w:w="57" w:type="dxa"/>
            </w:tcMar>
          </w:tcPr>
          <w:p w:rsidR="00D963C0" w:rsidRPr="00D07249" w:rsidRDefault="00D963C0" w:rsidP="00D963C0">
            <w:pPr>
              <w:rPr>
                <w:sz w:val="20"/>
                <w:lang w:val="ru-RU"/>
              </w:rPr>
            </w:pPr>
            <w:r w:rsidRPr="00D07249">
              <w:rPr>
                <w:sz w:val="20"/>
                <w:lang w:val="ru-RU"/>
              </w:rPr>
              <w:t xml:space="preserve">В соответствии с поправкой бывший сотрудник должен подать заявку на замещение вакантной должности, прежде чем такая должность будет ему предложена.  Это обеспечит получение организацией актуализированного заявления, с </w:t>
            </w:r>
            <w:proofErr w:type="gramStart"/>
            <w:r w:rsidRPr="00D07249">
              <w:rPr>
                <w:sz w:val="20"/>
                <w:lang w:val="ru-RU"/>
              </w:rPr>
              <w:t>тем</w:t>
            </w:r>
            <w:proofErr w:type="gramEnd"/>
            <w:r w:rsidRPr="00D07249">
              <w:rPr>
                <w:sz w:val="20"/>
                <w:lang w:val="ru-RU"/>
              </w:rPr>
              <w:t xml:space="preserve"> чтобы она могла оценить, обладает ли бывший сотрудник необходимой квалификацией и действительно ли он заинтересован в предложении такой должности.</w:t>
            </w:r>
          </w:p>
          <w:p w:rsidR="00D963C0" w:rsidRPr="00D07249" w:rsidRDefault="00D963C0" w:rsidP="00D963C0">
            <w:pPr>
              <w:rPr>
                <w:b/>
                <w:sz w:val="20"/>
                <w:highlight w:val="yellow"/>
                <w:lang w:val="ru-RU"/>
              </w:rPr>
            </w:pPr>
          </w:p>
          <w:p w:rsidR="00D963C0" w:rsidRPr="00D07249" w:rsidRDefault="00D963C0" w:rsidP="00D963C0">
            <w:pPr>
              <w:rPr>
                <w:sz w:val="20"/>
                <w:lang w:val="ru-RU"/>
              </w:rPr>
            </w:pPr>
            <w:r w:rsidRPr="00D07249">
              <w:rPr>
                <w:sz w:val="20"/>
                <w:lang w:val="ru-RU"/>
              </w:rPr>
              <w:t xml:space="preserve">Ряд организаций, например ООН, не имеют таких положений. </w:t>
            </w:r>
          </w:p>
        </w:tc>
      </w:tr>
      <w:tr w:rsidR="00D963C0" w:rsidRPr="008D4777" w:rsidTr="00D963C0">
        <w:tc>
          <w:tcPr>
            <w:tcW w:w="1821" w:type="dxa"/>
            <w:tcMar>
              <w:top w:w="57" w:type="dxa"/>
              <w:bottom w:w="57" w:type="dxa"/>
            </w:tcMar>
          </w:tcPr>
          <w:p w:rsidR="00D963C0" w:rsidRPr="00D07249" w:rsidRDefault="00D963C0" w:rsidP="00D963C0">
            <w:pPr>
              <w:rPr>
                <w:b/>
                <w:sz w:val="20"/>
                <w:lang w:val="ru-RU"/>
              </w:rPr>
            </w:pPr>
            <w:r w:rsidRPr="00D07249">
              <w:rPr>
                <w:b/>
                <w:sz w:val="20"/>
                <w:lang w:val="ru-RU"/>
              </w:rPr>
              <w:t xml:space="preserve">Положение 9.8(a)(1) </w:t>
            </w:r>
          </w:p>
          <w:p w:rsidR="00D963C0" w:rsidRPr="00D07249" w:rsidRDefault="00D963C0" w:rsidP="00D963C0">
            <w:pPr>
              <w:rPr>
                <w:b/>
                <w:sz w:val="20"/>
                <w:lang w:val="ru-RU"/>
              </w:rPr>
            </w:pPr>
          </w:p>
          <w:p w:rsidR="00D963C0" w:rsidRPr="00D07249" w:rsidRDefault="00D963C0" w:rsidP="00D963C0">
            <w:pPr>
              <w:rPr>
                <w:sz w:val="20"/>
                <w:lang w:val="ru-RU"/>
              </w:rPr>
            </w:pPr>
            <w:r w:rsidRPr="00D07249">
              <w:rPr>
                <w:sz w:val="20"/>
                <w:lang w:val="ru-RU"/>
              </w:rPr>
              <w:t>Выходное пособие</w:t>
            </w:r>
          </w:p>
        </w:tc>
        <w:tc>
          <w:tcPr>
            <w:tcW w:w="4543" w:type="dxa"/>
            <w:tcMar>
              <w:top w:w="57" w:type="dxa"/>
              <w:bottom w:w="57" w:type="dxa"/>
            </w:tcMar>
          </w:tcPr>
          <w:p w:rsidR="00D963C0" w:rsidRPr="00D07249" w:rsidRDefault="00D963C0" w:rsidP="00D963C0">
            <w:pPr>
              <w:ind w:left="45" w:right="8"/>
              <w:rPr>
                <w:sz w:val="20"/>
                <w:lang w:val="ru-RU"/>
              </w:rPr>
            </w:pPr>
            <w:r w:rsidRPr="00D07249">
              <w:rPr>
                <w:sz w:val="20"/>
                <w:lang w:val="ru-RU"/>
              </w:rPr>
              <w:t xml:space="preserve">Число месяцев, за которые выплачивается вознаграждение в связи с прекращением службы в соответствии с положением 9.13. </w:t>
            </w:r>
          </w:p>
        </w:tc>
        <w:tc>
          <w:tcPr>
            <w:tcW w:w="4543" w:type="dxa"/>
            <w:tcMar>
              <w:top w:w="57" w:type="dxa"/>
              <w:bottom w:w="57" w:type="dxa"/>
            </w:tcMar>
          </w:tcPr>
          <w:p w:rsidR="00D963C0" w:rsidRPr="00D07249" w:rsidRDefault="00D963C0" w:rsidP="00D963C0">
            <w:pPr>
              <w:rPr>
                <w:sz w:val="20"/>
                <w:lang w:val="ru-RU"/>
              </w:rPr>
            </w:pPr>
            <w:r w:rsidRPr="00D07249">
              <w:rPr>
                <w:sz w:val="20"/>
                <w:lang w:val="ru-RU"/>
              </w:rPr>
              <w:t xml:space="preserve">Число месяцев, за которые выплачивается вознаграждение в связи с прекращением службы в соответствии с положением </w:t>
            </w:r>
            <w:r w:rsidRPr="00D07249">
              <w:rPr>
                <w:strike/>
                <w:sz w:val="20"/>
                <w:lang w:val="ru-RU"/>
              </w:rPr>
              <w:t>9.13</w:t>
            </w:r>
            <w:r w:rsidRPr="00D07249">
              <w:rPr>
                <w:sz w:val="20"/>
                <w:lang w:val="ru-RU"/>
              </w:rPr>
              <w:t xml:space="preserve"> </w:t>
            </w:r>
            <w:r w:rsidRPr="00D07249">
              <w:rPr>
                <w:b/>
                <w:sz w:val="20"/>
                <w:u w:val="single"/>
                <w:lang w:val="ru-RU"/>
              </w:rPr>
              <w:t>9.15.</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Исправление ссылки на положение о персонале.</w:t>
            </w:r>
          </w:p>
        </w:tc>
      </w:tr>
      <w:tr w:rsidR="00D963C0" w:rsidRPr="008D4777" w:rsidTr="00D963C0">
        <w:tc>
          <w:tcPr>
            <w:tcW w:w="1821" w:type="dxa"/>
            <w:tcMar>
              <w:top w:w="57" w:type="dxa"/>
              <w:bottom w:w="57" w:type="dxa"/>
            </w:tcMar>
          </w:tcPr>
          <w:p w:rsidR="00D963C0" w:rsidRPr="00D07249" w:rsidRDefault="00D963C0" w:rsidP="00D963C0">
            <w:pPr>
              <w:autoSpaceDE w:val="0"/>
              <w:autoSpaceDN w:val="0"/>
              <w:rPr>
                <w:rFonts w:eastAsiaTheme="minorHAnsi"/>
                <w:b/>
                <w:bCs/>
                <w:color w:val="000000"/>
                <w:sz w:val="20"/>
                <w:lang w:val="ru-RU"/>
              </w:rPr>
            </w:pPr>
            <w:r w:rsidRPr="00D07249">
              <w:rPr>
                <w:rFonts w:eastAsiaTheme="minorHAnsi"/>
                <w:b/>
                <w:bCs/>
                <w:color w:val="000000"/>
                <w:sz w:val="20"/>
                <w:lang w:val="ru-RU"/>
              </w:rPr>
              <w:t xml:space="preserve">Положение 9.10(b) </w:t>
            </w:r>
          </w:p>
          <w:p w:rsidR="00D963C0" w:rsidRPr="00D07249" w:rsidRDefault="00D963C0" w:rsidP="00D963C0">
            <w:pPr>
              <w:autoSpaceDE w:val="0"/>
              <w:autoSpaceDN w:val="0"/>
              <w:rPr>
                <w:rFonts w:eastAsiaTheme="minorHAnsi"/>
                <w:b/>
                <w:bCs/>
                <w:color w:val="000000"/>
                <w:sz w:val="20"/>
                <w:lang w:val="ru-RU"/>
              </w:rPr>
            </w:pPr>
          </w:p>
          <w:p w:rsidR="00D963C0" w:rsidRPr="00D07249" w:rsidRDefault="00D963C0" w:rsidP="00D963C0">
            <w:pPr>
              <w:autoSpaceDE w:val="0"/>
              <w:autoSpaceDN w:val="0"/>
              <w:rPr>
                <w:rFonts w:eastAsiaTheme="minorHAnsi"/>
                <w:color w:val="000000"/>
                <w:sz w:val="20"/>
                <w:lang w:val="ru-RU"/>
              </w:rPr>
            </w:pPr>
            <w:r w:rsidRPr="00D07249">
              <w:rPr>
                <w:rFonts w:eastAsiaTheme="minorHAnsi"/>
                <w:color w:val="000000"/>
                <w:sz w:val="20"/>
                <w:lang w:val="ru-RU"/>
              </w:rPr>
              <w:t>Предельный возраст выхода на пенсию</w:t>
            </w:r>
          </w:p>
          <w:p w:rsidR="00D963C0" w:rsidRPr="00D07249" w:rsidRDefault="00D963C0" w:rsidP="00D963C0">
            <w:pPr>
              <w:autoSpaceDE w:val="0"/>
              <w:autoSpaceDN w:val="0"/>
              <w:rPr>
                <w:rFonts w:eastAsiaTheme="minorHAnsi"/>
                <w:color w:val="000000"/>
                <w:sz w:val="20"/>
                <w:lang w:val="ru-RU"/>
              </w:rPr>
            </w:pPr>
          </w:p>
          <w:p w:rsidR="00D963C0" w:rsidRPr="00D07249" w:rsidRDefault="00D963C0" w:rsidP="00D963C0">
            <w:pPr>
              <w:jc w:val="center"/>
              <w:rPr>
                <w:sz w:val="20"/>
                <w:lang w:val="ru-RU"/>
              </w:rPr>
            </w:pPr>
          </w:p>
        </w:tc>
        <w:tc>
          <w:tcPr>
            <w:tcW w:w="4543" w:type="dxa"/>
            <w:tcMar>
              <w:top w:w="57" w:type="dxa"/>
              <w:bottom w:w="57" w:type="dxa"/>
            </w:tcMar>
          </w:tcPr>
          <w:p w:rsidR="00D963C0" w:rsidRPr="00D07249" w:rsidRDefault="00D963C0" w:rsidP="000B38C4">
            <w:pPr>
              <w:pStyle w:val="ListParagraph"/>
              <w:numPr>
                <w:ilvl w:val="0"/>
                <w:numId w:val="43"/>
              </w:numPr>
              <w:tabs>
                <w:tab w:val="left" w:pos="310"/>
              </w:tabs>
              <w:autoSpaceDE w:val="0"/>
              <w:autoSpaceDN w:val="0"/>
              <w:ind w:left="0" w:firstLine="0"/>
              <w:rPr>
                <w:rFonts w:eastAsiaTheme="minorHAnsi"/>
                <w:color w:val="000000"/>
                <w:sz w:val="20"/>
                <w:lang w:val="ru-RU"/>
              </w:rPr>
            </w:pPr>
            <w:r w:rsidRPr="00D07249">
              <w:rPr>
                <w:rFonts w:eastAsiaTheme="minorHAnsi"/>
                <w:color w:val="000000"/>
                <w:sz w:val="20"/>
                <w:lang w:val="ru-RU"/>
              </w:rPr>
              <w:t>Сотрудники</w:t>
            </w:r>
            <w:r w:rsidRPr="00D07249">
              <w:rPr>
                <w:sz w:val="20"/>
                <w:lang w:val="ru-RU"/>
              </w:rPr>
              <w:t>, контракты которых вступили в силу 1 января 2014 года или позднее, не остаются на службе после достижения возраста в 65 лет.</w:t>
            </w:r>
            <w:r w:rsidRPr="00D07249">
              <w:rPr>
                <w:rFonts w:eastAsiaTheme="minorHAnsi"/>
                <w:color w:val="000000"/>
                <w:sz w:val="20"/>
                <w:lang w:val="ru-RU"/>
              </w:rPr>
              <w:t xml:space="preserve"> </w:t>
            </w:r>
          </w:p>
          <w:p w:rsidR="00D963C0" w:rsidRPr="00D07249" w:rsidRDefault="00D963C0" w:rsidP="00D963C0">
            <w:pPr>
              <w:tabs>
                <w:tab w:val="left" w:pos="310"/>
              </w:tabs>
              <w:autoSpaceDE w:val="0"/>
              <w:autoSpaceDN w:val="0"/>
              <w:rPr>
                <w:rFonts w:eastAsiaTheme="minorHAnsi"/>
                <w:color w:val="000000"/>
                <w:sz w:val="20"/>
                <w:lang w:val="ru-RU"/>
              </w:rPr>
            </w:pPr>
          </w:p>
          <w:p w:rsidR="00D963C0" w:rsidRPr="00D07249" w:rsidRDefault="00D963C0" w:rsidP="000B38C4">
            <w:pPr>
              <w:pStyle w:val="ListParagraph"/>
              <w:numPr>
                <w:ilvl w:val="0"/>
                <w:numId w:val="43"/>
              </w:numPr>
              <w:tabs>
                <w:tab w:val="left" w:pos="310"/>
              </w:tabs>
              <w:autoSpaceDE w:val="0"/>
              <w:autoSpaceDN w:val="0"/>
              <w:ind w:left="0" w:firstLine="0"/>
              <w:rPr>
                <w:rFonts w:eastAsiaTheme="minorHAnsi"/>
                <w:color w:val="000000"/>
                <w:sz w:val="20"/>
                <w:lang w:val="ru-RU"/>
              </w:rPr>
            </w:pPr>
            <w:r w:rsidRPr="00D07249">
              <w:rPr>
                <w:sz w:val="20"/>
                <w:lang w:val="ru-RU"/>
              </w:rPr>
              <w:t>Сотрудники, контракты которых вступили в силу 1 ноября 1990 года или позднее, не остаются на службе после достижения возраста в 62 года</w:t>
            </w:r>
            <w:r w:rsidRPr="00D07249">
              <w:rPr>
                <w:rFonts w:eastAsiaTheme="minorHAnsi"/>
                <w:color w:val="000000"/>
                <w:sz w:val="20"/>
                <w:lang w:val="ru-RU"/>
              </w:rPr>
              <w:t>.</w:t>
            </w:r>
          </w:p>
          <w:p w:rsidR="00D963C0" w:rsidRPr="00D07249" w:rsidRDefault="00D963C0" w:rsidP="00D963C0">
            <w:pPr>
              <w:tabs>
                <w:tab w:val="left" w:pos="310"/>
              </w:tabs>
              <w:autoSpaceDE w:val="0"/>
              <w:autoSpaceDN w:val="0"/>
              <w:rPr>
                <w:rFonts w:eastAsiaTheme="minorHAnsi"/>
                <w:color w:val="000000"/>
                <w:sz w:val="20"/>
                <w:lang w:val="ru-RU"/>
              </w:rPr>
            </w:pPr>
          </w:p>
          <w:p w:rsidR="00D963C0" w:rsidRPr="00D07249" w:rsidRDefault="00D963C0" w:rsidP="00D963C0">
            <w:pPr>
              <w:tabs>
                <w:tab w:val="left" w:pos="310"/>
              </w:tabs>
              <w:autoSpaceDE w:val="0"/>
              <w:autoSpaceDN w:val="0"/>
              <w:rPr>
                <w:rFonts w:eastAsiaTheme="minorHAnsi"/>
                <w:color w:val="000000"/>
                <w:sz w:val="20"/>
                <w:lang w:val="ru-RU"/>
              </w:rPr>
            </w:pPr>
          </w:p>
          <w:p w:rsidR="00D963C0" w:rsidRPr="00D07249" w:rsidRDefault="00D963C0" w:rsidP="000B38C4">
            <w:pPr>
              <w:pStyle w:val="ListParagraph"/>
              <w:numPr>
                <w:ilvl w:val="0"/>
                <w:numId w:val="43"/>
              </w:numPr>
              <w:tabs>
                <w:tab w:val="left" w:pos="310"/>
              </w:tabs>
              <w:autoSpaceDE w:val="0"/>
              <w:autoSpaceDN w:val="0"/>
              <w:ind w:left="0" w:firstLine="0"/>
              <w:rPr>
                <w:rFonts w:eastAsiaTheme="minorHAnsi"/>
                <w:color w:val="000000"/>
                <w:sz w:val="20"/>
                <w:lang w:val="ru-RU"/>
              </w:rPr>
            </w:pPr>
            <w:r w:rsidRPr="00D07249">
              <w:rPr>
                <w:rFonts w:eastAsiaTheme="minorHAnsi"/>
                <w:color w:val="000000"/>
                <w:sz w:val="20"/>
                <w:lang w:val="ru-RU"/>
              </w:rPr>
              <w:t>[…]</w:t>
            </w:r>
          </w:p>
        </w:tc>
        <w:tc>
          <w:tcPr>
            <w:tcW w:w="4543" w:type="dxa"/>
            <w:tcMar>
              <w:top w:w="57" w:type="dxa"/>
              <w:bottom w:w="57" w:type="dxa"/>
            </w:tcMar>
          </w:tcPr>
          <w:p w:rsidR="00D963C0" w:rsidRPr="00D07249" w:rsidRDefault="00D963C0" w:rsidP="000B38C4">
            <w:pPr>
              <w:pStyle w:val="ListParagraph"/>
              <w:numPr>
                <w:ilvl w:val="0"/>
                <w:numId w:val="44"/>
              </w:numPr>
              <w:tabs>
                <w:tab w:val="left" w:pos="267"/>
              </w:tabs>
              <w:autoSpaceDE w:val="0"/>
              <w:autoSpaceDN w:val="0"/>
              <w:ind w:left="-3" w:firstLine="0"/>
              <w:rPr>
                <w:rFonts w:eastAsiaTheme="minorHAnsi"/>
                <w:color w:val="000000"/>
                <w:sz w:val="20"/>
                <w:lang w:val="ru-RU"/>
              </w:rPr>
            </w:pPr>
            <w:r w:rsidRPr="00D07249">
              <w:rPr>
                <w:rFonts w:eastAsiaTheme="minorHAnsi"/>
                <w:color w:val="000000"/>
                <w:sz w:val="20"/>
                <w:lang w:val="ru-RU"/>
              </w:rPr>
              <w:t>Сотрудники</w:t>
            </w:r>
            <w:r w:rsidRPr="00D07249">
              <w:rPr>
                <w:sz w:val="20"/>
                <w:lang w:val="ru-RU"/>
              </w:rPr>
              <w:t>, контракты которых вступили в силу 1 января 2014 года или позднее, не остаются на службе после достижения возраста в 65 лет</w:t>
            </w:r>
            <w:r w:rsidRPr="00D07249">
              <w:rPr>
                <w:rFonts w:eastAsiaTheme="minorHAnsi"/>
                <w:color w:val="000000"/>
                <w:sz w:val="20"/>
                <w:lang w:val="ru-RU"/>
              </w:rPr>
              <w:t>.</w:t>
            </w:r>
          </w:p>
          <w:p w:rsidR="00D963C0" w:rsidRPr="00D07249" w:rsidRDefault="00D963C0" w:rsidP="00D963C0">
            <w:pPr>
              <w:tabs>
                <w:tab w:val="left" w:pos="267"/>
              </w:tabs>
              <w:ind w:left="-3"/>
              <w:rPr>
                <w:sz w:val="20"/>
                <w:lang w:val="ru-RU"/>
              </w:rPr>
            </w:pPr>
          </w:p>
          <w:p w:rsidR="00D963C0" w:rsidRPr="00D07249" w:rsidRDefault="00D963C0" w:rsidP="000B38C4">
            <w:pPr>
              <w:pStyle w:val="ListParagraph"/>
              <w:numPr>
                <w:ilvl w:val="0"/>
                <w:numId w:val="44"/>
              </w:numPr>
              <w:tabs>
                <w:tab w:val="left" w:pos="267"/>
              </w:tabs>
              <w:ind w:left="-3" w:firstLine="0"/>
              <w:rPr>
                <w:sz w:val="20"/>
                <w:lang w:val="ru-RU"/>
              </w:rPr>
            </w:pPr>
            <w:r w:rsidRPr="00D07249">
              <w:rPr>
                <w:sz w:val="20"/>
                <w:lang w:val="ru-RU"/>
              </w:rPr>
              <w:t xml:space="preserve">Сотрудники, контракты которых вступили в силу 1 ноября 1990 года или позднее, </w:t>
            </w:r>
            <w:r w:rsidRPr="00D07249">
              <w:rPr>
                <w:b/>
                <w:sz w:val="20"/>
                <w:u w:val="single"/>
                <w:lang w:val="ru-RU"/>
              </w:rPr>
              <w:t>но до 1 января 2014 г.,</w:t>
            </w:r>
            <w:r w:rsidRPr="00D07249">
              <w:rPr>
                <w:sz w:val="20"/>
                <w:lang w:val="ru-RU"/>
              </w:rPr>
              <w:t xml:space="preserve"> не остаются на службе после достижения возраста в 62 года. </w:t>
            </w:r>
          </w:p>
          <w:p w:rsidR="00D963C0" w:rsidRPr="00D07249" w:rsidRDefault="00D963C0" w:rsidP="00D963C0">
            <w:pPr>
              <w:ind w:left="-3"/>
              <w:rPr>
                <w:sz w:val="20"/>
                <w:lang w:val="ru-RU"/>
              </w:rPr>
            </w:pPr>
          </w:p>
          <w:p w:rsidR="00D963C0" w:rsidRPr="00D07249" w:rsidRDefault="00D963C0" w:rsidP="000B38C4">
            <w:pPr>
              <w:pStyle w:val="ListParagraph"/>
              <w:numPr>
                <w:ilvl w:val="0"/>
                <w:numId w:val="44"/>
              </w:numPr>
              <w:tabs>
                <w:tab w:val="left" w:pos="282"/>
              </w:tabs>
              <w:autoSpaceDE w:val="0"/>
              <w:autoSpaceDN w:val="0"/>
              <w:ind w:left="-3" w:firstLine="0"/>
              <w:rPr>
                <w:rFonts w:eastAsiaTheme="minorHAnsi"/>
                <w:color w:val="000000"/>
                <w:sz w:val="20"/>
                <w:lang w:val="ru-RU"/>
              </w:rPr>
            </w:pPr>
            <w:r w:rsidRPr="00D07249">
              <w:rPr>
                <w:rFonts w:eastAsiaTheme="minorHAnsi"/>
                <w:color w:val="000000"/>
                <w:sz w:val="20"/>
                <w:lang w:val="ru-RU"/>
              </w:rPr>
              <w:t>[…]</w:t>
            </w:r>
          </w:p>
        </w:tc>
        <w:tc>
          <w:tcPr>
            <w:tcW w:w="4544" w:type="dxa"/>
            <w:tcMar>
              <w:top w:w="57" w:type="dxa"/>
              <w:bottom w:w="57" w:type="dxa"/>
            </w:tcMar>
          </w:tcPr>
          <w:p w:rsidR="00D963C0" w:rsidRPr="00D07249" w:rsidRDefault="00D963C0" w:rsidP="00D963C0">
            <w:pPr>
              <w:rPr>
                <w:rFonts w:eastAsiaTheme="minorHAnsi"/>
                <w:color w:val="000000"/>
                <w:sz w:val="20"/>
                <w:lang w:val="ru-RU"/>
              </w:rPr>
            </w:pPr>
            <w:r w:rsidRPr="00D07249">
              <w:rPr>
                <w:sz w:val="20"/>
                <w:lang w:val="ru-RU"/>
              </w:rPr>
              <w:t>Для исправления упущения и обеспечения соответствия пункту (a).</w:t>
            </w:r>
          </w:p>
        </w:tc>
      </w:tr>
      <w:tr w:rsidR="00D963C0" w:rsidRPr="008D4777" w:rsidTr="00D963C0">
        <w:tc>
          <w:tcPr>
            <w:tcW w:w="1821" w:type="dxa"/>
            <w:shd w:val="clear" w:color="auto" w:fill="auto"/>
            <w:tcMar>
              <w:top w:w="57" w:type="dxa"/>
              <w:bottom w:w="57" w:type="dxa"/>
            </w:tcMar>
          </w:tcPr>
          <w:p w:rsidR="00D963C0" w:rsidRPr="00D07249" w:rsidRDefault="00D963C0" w:rsidP="00D963C0">
            <w:pPr>
              <w:rPr>
                <w:sz w:val="20"/>
                <w:lang w:val="ru-RU"/>
              </w:rPr>
            </w:pPr>
            <w:r w:rsidRPr="00D07249">
              <w:rPr>
                <w:b/>
                <w:sz w:val="20"/>
                <w:lang w:val="ru-RU"/>
              </w:rPr>
              <w:t>Положение</w:t>
            </w:r>
            <w:r w:rsidRPr="00D07249">
              <w:rPr>
                <w:sz w:val="20"/>
                <w:lang w:val="ru-RU"/>
              </w:rPr>
              <w:t xml:space="preserve"> </w:t>
            </w:r>
            <w:r w:rsidRPr="00D07249">
              <w:rPr>
                <w:b/>
                <w:sz w:val="20"/>
                <w:lang w:val="ru-RU"/>
              </w:rPr>
              <w:t>9.15(a)(2)</w:t>
            </w:r>
          </w:p>
          <w:p w:rsidR="00D963C0" w:rsidRPr="00D07249" w:rsidRDefault="00D963C0" w:rsidP="00D963C0">
            <w:pPr>
              <w:rPr>
                <w:sz w:val="20"/>
                <w:lang w:val="ru-RU"/>
              </w:rPr>
            </w:pPr>
          </w:p>
          <w:p w:rsidR="00D963C0" w:rsidRPr="00D07249" w:rsidRDefault="00D963C0" w:rsidP="00D963C0">
            <w:pPr>
              <w:spacing w:after="60"/>
              <w:outlineLvl w:val="3"/>
              <w:rPr>
                <w:b/>
                <w:bCs/>
                <w:sz w:val="20"/>
                <w:lang w:val="ru-RU"/>
              </w:rPr>
            </w:pPr>
            <w:r w:rsidRPr="00D07249">
              <w:rPr>
                <w:bCs/>
                <w:sz w:val="20"/>
                <w:lang w:val="ru-RU"/>
              </w:rPr>
              <w:t>Вознаграждение в связи с прекращением службы</w:t>
            </w:r>
          </w:p>
        </w:tc>
        <w:tc>
          <w:tcPr>
            <w:tcW w:w="4543" w:type="dxa"/>
            <w:tcMar>
              <w:top w:w="57" w:type="dxa"/>
              <w:bottom w:w="57" w:type="dxa"/>
            </w:tcMar>
          </w:tcPr>
          <w:p w:rsidR="00D963C0" w:rsidRPr="00D07249" w:rsidRDefault="00D963C0" w:rsidP="00D963C0">
            <w:pPr>
              <w:rPr>
                <w:sz w:val="20"/>
                <w:lang w:val="ru-RU"/>
              </w:rPr>
            </w:pPr>
            <w:r w:rsidRPr="00D07249">
              <w:rPr>
                <w:sz w:val="20"/>
                <w:lang w:val="ru-RU"/>
              </w:rPr>
              <w:t>для сотрудников категорий специалистов и выше вознаграждением в связи с прекращением службы является оклад, как он определен в положении 3.1(а), вместе с коррективом по месту службы или без него.</w:t>
            </w:r>
          </w:p>
          <w:p w:rsidR="00D963C0" w:rsidRPr="00D07249" w:rsidRDefault="00D963C0" w:rsidP="00D963C0">
            <w:pPr>
              <w:rPr>
                <w:sz w:val="20"/>
                <w:lang w:val="ru-RU"/>
              </w:rPr>
            </w:pPr>
          </w:p>
        </w:tc>
        <w:tc>
          <w:tcPr>
            <w:tcW w:w="4543" w:type="dxa"/>
            <w:tcMar>
              <w:top w:w="57" w:type="dxa"/>
              <w:bottom w:w="57" w:type="dxa"/>
            </w:tcMar>
          </w:tcPr>
          <w:p w:rsidR="00D963C0" w:rsidRPr="00D07249" w:rsidRDefault="00D963C0" w:rsidP="00D963C0">
            <w:pPr>
              <w:rPr>
                <w:b/>
                <w:sz w:val="20"/>
                <w:u w:val="single"/>
                <w:lang w:val="ru-RU"/>
              </w:rPr>
            </w:pPr>
            <w:r w:rsidRPr="00D07249">
              <w:rPr>
                <w:sz w:val="20"/>
                <w:lang w:val="ru-RU"/>
              </w:rPr>
              <w:t xml:space="preserve">для сотрудников категорий специалистов и выше вознаграждением в связи с прекращением службы является оклад, как он определен в положении 3.1(а), </w:t>
            </w:r>
            <w:r w:rsidRPr="00D07249">
              <w:rPr>
                <w:strike/>
                <w:sz w:val="20"/>
                <w:lang w:val="ru-RU"/>
              </w:rPr>
              <w:t xml:space="preserve">вместе с коррективом по месту службы или без </w:t>
            </w:r>
            <w:proofErr w:type="gramStart"/>
            <w:r w:rsidRPr="00D07249">
              <w:rPr>
                <w:strike/>
                <w:sz w:val="20"/>
                <w:lang w:val="ru-RU"/>
              </w:rPr>
              <w:t>него</w:t>
            </w:r>
            <w:proofErr w:type="gramEnd"/>
            <w:r w:rsidRPr="00D07249">
              <w:rPr>
                <w:sz w:val="20"/>
                <w:lang w:val="ru-RU"/>
              </w:rPr>
              <w:t xml:space="preserve"> без корректива по месту службы.  </w:t>
            </w:r>
            <w:r w:rsidRPr="00D07249">
              <w:rPr>
                <w:b/>
                <w:sz w:val="20"/>
                <w:u w:val="single"/>
                <w:lang w:val="ru-RU"/>
              </w:rPr>
              <w:t xml:space="preserve">В исключительных случаях и только для расчета вознаграждения в связи с прекращением службы, выплачиваемого в соответствии с положениями о персонале 9.2(a)(6), 9.4 </w:t>
            </w:r>
            <w:r>
              <w:rPr>
                <w:b/>
                <w:sz w:val="20"/>
                <w:u w:val="single"/>
                <w:lang w:val="ru-RU"/>
              </w:rPr>
              <w:t xml:space="preserve">и </w:t>
            </w:r>
            <w:r w:rsidRPr="00D07249">
              <w:rPr>
                <w:b/>
                <w:sz w:val="20"/>
                <w:u w:val="single"/>
                <w:lang w:val="ru-RU"/>
              </w:rPr>
              <w:t xml:space="preserve">9.8(a)(6), Генеральный директор может по своему усмотрению принять решение о включении корректива по месту службы. </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 xml:space="preserve">Для уточнения случаев, в которых вознаграждением в связи с прекращением службы может включать в себя корректив по месту службы. </w:t>
            </w:r>
          </w:p>
        </w:tc>
      </w:tr>
      <w:tr w:rsidR="00D963C0" w:rsidRPr="008D4777" w:rsidTr="00D963C0">
        <w:tc>
          <w:tcPr>
            <w:tcW w:w="1821"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Положение 11.4(b)</w:t>
            </w:r>
          </w:p>
          <w:p w:rsidR="00D963C0" w:rsidRPr="00D07249" w:rsidRDefault="00D963C0" w:rsidP="00D963C0">
            <w:pPr>
              <w:keepNext/>
              <w:keepLines/>
              <w:rPr>
                <w:b/>
                <w:sz w:val="20"/>
                <w:lang w:val="ru-RU"/>
              </w:rPr>
            </w:pPr>
          </w:p>
          <w:p w:rsidR="00D963C0" w:rsidRPr="00D07249" w:rsidRDefault="00D963C0" w:rsidP="00D963C0">
            <w:pPr>
              <w:keepNext/>
              <w:keepLines/>
              <w:spacing w:after="60"/>
              <w:outlineLvl w:val="3"/>
              <w:rPr>
                <w:b/>
                <w:bCs/>
                <w:sz w:val="20"/>
                <w:lang w:val="ru-RU"/>
              </w:rPr>
            </w:pPr>
            <w:r w:rsidRPr="00D07249">
              <w:rPr>
                <w:bCs/>
                <w:sz w:val="20"/>
                <w:lang w:val="ru-RU"/>
              </w:rPr>
              <w:t>Формальное урегулирование конфликтов</w:t>
            </w:r>
          </w:p>
        </w:tc>
        <w:tc>
          <w:tcPr>
            <w:tcW w:w="4543" w:type="dxa"/>
            <w:tcMar>
              <w:top w:w="57" w:type="dxa"/>
              <w:bottom w:w="57" w:type="dxa"/>
            </w:tcMar>
          </w:tcPr>
          <w:p w:rsidR="00D963C0" w:rsidRPr="00D07249" w:rsidRDefault="00D963C0" w:rsidP="00D963C0">
            <w:pPr>
              <w:keepNext/>
              <w:keepLines/>
              <w:rPr>
                <w:sz w:val="20"/>
                <w:lang w:val="ru-RU"/>
              </w:rPr>
            </w:pPr>
            <w:r w:rsidRPr="00D07249">
              <w:rPr>
                <w:sz w:val="20"/>
                <w:lang w:val="ru-RU"/>
              </w:rPr>
              <w:t xml:space="preserve">Генеральный директор осуществляет пересмотр и принимает решение в отношении любого вопроса, указанного в подпункте (a) выше, по которому им/ею уже было принято решение.  Генеральный директор может делегировать свои полномочия по пересмотру таких решений.  Директор </w:t>
            </w:r>
            <w:proofErr w:type="spellStart"/>
            <w:r w:rsidRPr="00D07249">
              <w:rPr>
                <w:sz w:val="20"/>
                <w:lang w:val="ru-RU"/>
              </w:rPr>
              <w:t>ДУЛР</w:t>
            </w:r>
            <w:proofErr w:type="spellEnd"/>
            <w:r w:rsidRPr="00D07249">
              <w:rPr>
                <w:sz w:val="20"/>
                <w:lang w:val="ru-RU"/>
              </w:rPr>
              <w:t xml:space="preserve"> осуществляет пересмотр и принимает решение в отношении любого вопроса, указанного в подпункте (a) выше, по которому Генеральный директор еще не принял решения.</w:t>
            </w:r>
          </w:p>
        </w:tc>
        <w:tc>
          <w:tcPr>
            <w:tcW w:w="4543" w:type="dxa"/>
            <w:tcMar>
              <w:top w:w="57" w:type="dxa"/>
              <w:bottom w:w="57" w:type="dxa"/>
            </w:tcMar>
          </w:tcPr>
          <w:p w:rsidR="00D963C0" w:rsidRPr="00D07249" w:rsidRDefault="00D963C0" w:rsidP="00D963C0">
            <w:pPr>
              <w:keepNext/>
              <w:keepLines/>
              <w:rPr>
                <w:rFonts w:eastAsiaTheme="minorHAnsi"/>
                <w:b/>
                <w:sz w:val="20"/>
                <w:u w:val="single"/>
                <w:lang w:val="ru-RU"/>
              </w:rPr>
            </w:pPr>
            <w:r w:rsidRPr="00D07249">
              <w:rPr>
                <w:sz w:val="20"/>
                <w:lang w:val="ru-RU"/>
              </w:rPr>
              <w:t xml:space="preserve">Генеральный директор осуществляет пересмотр и принимает решение в отношении любого вопроса, указанного в подпункте (a) выше, по которому им/ею уже было принято решение.  Генеральный директор может делегировать свои полномочия по пересмотру таких </w:t>
            </w:r>
            <w:r w:rsidRPr="00D07249">
              <w:rPr>
                <w:b/>
                <w:sz w:val="20"/>
                <w:u w:val="single"/>
                <w:lang w:val="ru-RU"/>
              </w:rPr>
              <w:t>вопросов и принятию</w:t>
            </w:r>
            <w:r w:rsidRPr="00D07249">
              <w:rPr>
                <w:sz w:val="20"/>
                <w:lang w:val="ru-RU"/>
              </w:rPr>
              <w:t xml:space="preserve"> решений </w:t>
            </w:r>
            <w:r w:rsidRPr="00D07249">
              <w:rPr>
                <w:b/>
                <w:sz w:val="20"/>
                <w:u w:val="single"/>
                <w:lang w:val="ru-RU"/>
              </w:rPr>
              <w:t>по ним</w:t>
            </w:r>
            <w:r w:rsidRPr="00D07249">
              <w:rPr>
                <w:sz w:val="20"/>
                <w:lang w:val="ru-RU"/>
              </w:rPr>
              <w:t xml:space="preserve">. Директор </w:t>
            </w:r>
            <w:proofErr w:type="spellStart"/>
            <w:r w:rsidRPr="00D07249">
              <w:rPr>
                <w:sz w:val="20"/>
                <w:lang w:val="ru-RU"/>
              </w:rPr>
              <w:t>ДУЛР</w:t>
            </w:r>
            <w:proofErr w:type="spellEnd"/>
            <w:r w:rsidRPr="00D07249">
              <w:rPr>
                <w:sz w:val="20"/>
                <w:lang w:val="ru-RU"/>
              </w:rPr>
              <w:t xml:space="preserve"> осуществляет пересмотр и принимает решение в отношении любого вопроса, указанного в подпункте (a) выше, по которому Генеральный директор еще не принял решения. </w:t>
            </w:r>
          </w:p>
        </w:tc>
        <w:tc>
          <w:tcPr>
            <w:tcW w:w="4544" w:type="dxa"/>
            <w:tcMar>
              <w:top w:w="57" w:type="dxa"/>
              <w:bottom w:w="57" w:type="dxa"/>
            </w:tcMar>
          </w:tcPr>
          <w:p w:rsidR="00D963C0" w:rsidRPr="00D07249" w:rsidRDefault="00D963C0" w:rsidP="00D963C0">
            <w:pPr>
              <w:keepNext/>
              <w:keepLines/>
              <w:spacing w:after="200"/>
              <w:rPr>
                <w:sz w:val="20"/>
                <w:lang w:val="ru-RU"/>
              </w:rPr>
            </w:pPr>
            <w:r w:rsidRPr="00D07249">
              <w:rPr>
                <w:sz w:val="20"/>
                <w:lang w:val="ru-RU"/>
              </w:rPr>
              <w:t xml:space="preserve">Для восполнения пробела в положении и уточнения того, что Генеральный директор может делегировать свои полномочия по пересмотру вопросов </w:t>
            </w:r>
            <w:r w:rsidRPr="00D07249">
              <w:rPr>
                <w:i/>
                <w:sz w:val="20"/>
                <w:lang w:val="ru-RU"/>
              </w:rPr>
              <w:t>и</w:t>
            </w:r>
            <w:r w:rsidRPr="00D07249">
              <w:rPr>
                <w:sz w:val="20"/>
                <w:lang w:val="ru-RU"/>
              </w:rPr>
              <w:t xml:space="preserve"> принятию решений. </w:t>
            </w:r>
          </w:p>
        </w:tc>
      </w:tr>
      <w:tr w:rsidR="00D963C0" w:rsidRPr="008D4777" w:rsidTr="00D963C0">
        <w:tc>
          <w:tcPr>
            <w:tcW w:w="1821" w:type="dxa"/>
            <w:shd w:val="clear" w:color="auto" w:fill="auto"/>
            <w:tcMar>
              <w:top w:w="57" w:type="dxa"/>
              <w:bottom w:w="57" w:type="dxa"/>
            </w:tcMar>
          </w:tcPr>
          <w:p w:rsidR="00D963C0" w:rsidRPr="00D07249" w:rsidRDefault="00D963C0" w:rsidP="00D963C0">
            <w:pPr>
              <w:keepNext/>
              <w:keepLines/>
              <w:spacing w:after="60"/>
              <w:outlineLvl w:val="3"/>
              <w:rPr>
                <w:b/>
                <w:bCs/>
                <w:sz w:val="20"/>
                <w:lang w:val="ru-RU"/>
              </w:rPr>
            </w:pPr>
            <w:r w:rsidRPr="00D07249">
              <w:rPr>
                <w:b/>
                <w:bCs/>
                <w:sz w:val="20"/>
                <w:lang w:val="ru-RU"/>
              </w:rPr>
              <w:t xml:space="preserve">Глава </w:t>
            </w:r>
            <w:proofErr w:type="spellStart"/>
            <w:r w:rsidRPr="00D07249">
              <w:rPr>
                <w:b/>
                <w:bCs/>
                <w:sz w:val="20"/>
                <w:lang w:val="ru-RU"/>
              </w:rPr>
              <w:t>XII</w:t>
            </w:r>
            <w:proofErr w:type="spellEnd"/>
          </w:p>
          <w:p w:rsidR="00D963C0" w:rsidRPr="00D07249" w:rsidRDefault="00D963C0" w:rsidP="00D963C0">
            <w:pPr>
              <w:keepNext/>
              <w:keepLines/>
              <w:spacing w:after="60"/>
              <w:outlineLvl w:val="3"/>
              <w:rPr>
                <w:bCs/>
                <w:sz w:val="20"/>
                <w:lang w:val="ru-RU"/>
              </w:rPr>
            </w:pPr>
            <w:r w:rsidRPr="00D07249">
              <w:rPr>
                <w:bCs/>
                <w:sz w:val="20"/>
                <w:lang w:val="ru-RU"/>
              </w:rPr>
              <w:t>Общие положения</w:t>
            </w:r>
          </w:p>
          <w:p w:rsidR="00D963C0" w:rsidRPr="00D07249" w:rsidRDefault="00D963C0" w:rsidP="00D963C0">
            <w:pPr>
              <w:keepNext/>
              <w:keepLines/>
              <w:rPr>
                <w:rFonts w:eastAsiaTheme="minorHAnsi"/>
                <w:b/>
                <w:sz w:val="20"/>
                <w:lang w:val="ru-RU"/>
              </w:rPr>
            </w:pPr>
            <w:r w:rsidRPr="00D07249">
              <w:rPr>
                <w:rFonts w:eastAsiaTheme="minorHAnsi"/>
                <w:b/>
                <w:sz w:val="20"/>
                <w:lang w:val="ru-RU"/>
              </w:rPr>
              <w:t>Новое положение 12.6</w:t>
            </w:r>
          </w:p>
          <w:p w:rsidR="00D963C0" w:rsidRPr="00D07249" w:rsidRDefault="00D963C0" w:rsidP="00D963C0">
            <w:pPr>
              <w:keepNext/>
              <w:keepLines/>
              <w:rPr>
                <w:rFonts w:eastAsiaTheme="minorHAnsi"/>
                <w:b/>
                <w:sz w:val="20"/>
                <w:lang w:val="ru-RU"/>
              </w:rPr>
            </w:pPr>
          </w:p>
          <w:p w:rsidR="00D963C0" w:rsidRPr="00D07249" w:rsidRDefault="00D963C0" w:rsidP="00D963C0">
            <w:pPr>
              <w:keepNext/>
              <w:keepLines/>
              <w:rPr>
                <w:rFonts w:eastAsiaTheme="minorHAnsi"/>
                <w:sz w:val="20"/>
                <w:u w:val="single"/>
                <w:lang w:val="ru-RU"/>
              </w:rPr>
            </w:pPr>
            <w:r w:rsidRPr="00D07249">
              <w:rPr>
                <w:b/>
                <w:sz w:val="20"/>
                <w:lang w:val="ru-RU"/>
              </w:rPr>
              <w:t>Делегирование полномочий</w:t>
            </w:r>
          </w:p>
        </w:tc>
        <w:tc>
          <w:tcPr>
            <w:tcW w:w="4543" w:type="dxa"/>
            <w:tcMar>
              <w:top w:w="57" w:type="dxa"/>
              <w:bottom w:w="57" w:type="dxa"/>
            </w:tcMar>
          </w:tcPr>
          <w:p w:rsidR="00D963C0" w:rsidRPr="00D07249" w:rsidRDefault="00D963C0" w:rsidP="00D963C0">
            <w:pPr>
              <w:rPr>
                <w:b/>
                <w:i/>
                <w:sz w:val="20"/>
                <w:lang w:val="ru-RU"/>
              </w:rPr>
            </w:pPr>
            <w:r w:rsidRPr="00D07249">
              <w:rPr>
                <w:b/>
                <w:i/>
                <w:sz w:val="20"/>
                <w:lang w:val="ru-RU"/>
              </w:rPr>
              <w:t>Новое положение</w:t>
            </w:r>
          </w:p>
        </w:tc>
        <w:tc>
          <w:tcPr>
            <w:tcW w:w="4543" w:type="dxa"/>
            <w:tcMar>
              <w:top w:w="57" w:type="dxa"/>
              <w:bottom w:w="57" w:type="dxa"/>
            </w:tcMar>
          </w:tcPr>
          <w:p w:rsidR="00D963C0" w:rsidRPr="00D07249" w:rsidRDefault="00D963C0" w:rsidP="00D963C0">
            <w:pPr>
              <w:rPr>
                <w:sz w:val="20"/>
                <w:lang w:val="ru-RU"/>
              </w:rPr>
            </w:pPr>
            <w:r w:rsidRPr="00D07249">
              <w:rPr>
                <w:b/>
                <w:sz w:val="20"/>
                <w:u w:val="single"/>
                <w:lang w:val="ru-RU"/>
              </w:rPr>
              <w:t>Генеральный директор может делегировать полномочия, возложенные на него в соответствии с Положениями и правилами о персонале, на условиях, которые он или она сочтет желательными</w:t>
            </w:r>
            <w:r w:rsidRPr="00D07249">
              <w:rPr>
                <w:rFonts w:eastAsiaTheme="minorHAnsi"/>
                <w:b/>
                <w:sz w:val="20"/>
                <w:lang w:val="ru-RU"/>
              </w:rPr>
              <w:t xml:space="preserve">. </w:t>
            </w:r>
          </w:p>
        </w:tc>
        <w:tc>
          <w:tcPr>
            <w:tcW w:w="4544" w:type="dxa"/>
            <w:tcMar>
              <w:top w:w="57" w:type="dxa"/>
              <w:bottom w:w="57" w:type="dxa"/>
            </w:tcMar>
          </w:tcPr>
          <w:p w:rsidR="00D963C0" w:rsidRPr="00D07249" w:rsidRDefault="00D963C0" w:rsidP="00D963C0">
            <w:pPr>
              <w:spacing w:after="200"/>
              <w:rPr>
                <w:rFonts w:eastAsia="Calibri"/>
                <w:sz w:val="20"/>
                <w:lang w:val="ru-RU"/>
              </w:rPr>
            </w:pPr>
            <w:r w:rsidRPr="00D07249">
              <w:rPr>
                <w:sz w:val="20"/>
                <w:lang w:val="ru-RU"/>
              </w:rPr>
              <w:t>Обеспечить возможность делегирования полномочий Генеральным директором.</w:t>
            </w:r>
            <w:r w:rsidRPr="00D07249">
              <w:rPr>
                <w:rFonts w:eastAsiaTheme="minorHAnsi"/>
                <w:sz w:val="20"/>
                <w:lang w:val="ru-RU"/>
              </w:rPr>
              <w:t xml:space="preserve"> </w:t>
            </w:r>
          </w:p>
        </w:tc>
      </w:tr>
    </w:tbl>
    <w:p w:rsidR="00D963C0" w:rsidRPr="00D07249" w:rsidRDefault="00D963C0" w:rsidP="00D963C0">
      <w:pPr>
        <w:pStyle w:val="Endofdocument-Annex"/>
        <w:rPr>
          <w:lang w:val="ru-RU"/>
        </w:rPr>
      </w:pPr>
    </w:p>
    <w:p w:rsidR="00D963C0" w:rsidRPr="00D07249" w:rsidRDefault="00D963C0" w:rsidP="00D963C0">
      <w:pPr>
        <w:pStyle w:val="Endofdocument-Annex"/>
        <w:rPr>
          <w:lang w:val="ru-RU"/>
        </w:rPr>
      </w:pPr>
    </w:p>
    <w:p w:rsidR="00D963C0" w:rsidRPr="00D07249" w:rsidRDefault="00D963C0" w:rsidP="00D963C0">
      <w:pPr>
        <w:pStyle w:val="Endofdocument-Annex"/>
        <w:ind w:left="11057"/>
        <w:rPr>
          <w:lang w:val="ru-RU"/>
        </w:rPr>
      </w:pPr>
      <w:r w:rsidRPr="00D07249">
        <w:rPr>
          <w:lang w:val="ru-RU"/>
        </w:rPr>
        <w:t xml:space="preserve">[Приложение </w:t>
      </w:r>
      <w:proofErr w:type="spellStart"/>
      <w:r w:rsidRPr="00D07249">
        <w:rPr>
          <w:lang w:val="ru-RU"/>
        </w:rPr>
        <w:t>III</w:t>
      </w:r>
      <w:proofErr w:type="spellEnd"/>
      <w:r w:rsidRPr="00D07249">
        <w:rPr>
          <w:lang w:val="ru-RU"/>
        </w:rPr>
        <w:t xml:space="preserve"> следует]</w:t>
      </w:r>
    </w:p>
    <w:p w:rsidR="00D963C0" w:rsidRPr="00D07249" w:rsidRDefault="00D963C0" w:rsidP="00D963C0">
      <w:pPr>
        <w:pStyle w:val="Endofdocument-Annex"/>
        <w:rPr>
          <w:lang w:val="ru-RU"/>
        </w:rPr>
        <w:sectPr w:rsidR="00D963C0" w:rsidRPr="00D07249" w:rsidSect="00F406E4">
          <w:headerReference w:type="default" r:id="rId13"/>
          <w:headerReference w:type="first" r:id="rId14"/>
          <w:pgSz w:w="16840" w:h="11907" w:orient="landscape" w:code="9"/>
          <w:pgMar w:top="1440" w:right="1440" w:bottom="1440" w:left="1440" w:header="510" w:footer="1021" w:gutter="0"/>
          <w:pgNumType w:start="1"/>
          <w:cols w:space="720"/>
          <w:titlePg/>
          <w:docGrid w:linePitch="299"/>
        </w:sectPr>
      </w:pPr>
    </w:p>
    <w:p w:rsidR="00D963C0" w:rsidRPr="00D07249" w:rsidRDefault="00D963C0" w:rsidP="00D963C0">
      <w:pPr>
        <w:tabs>
          <w:tab w:val="left" w:pos="9072"/>
        </w:tabs>
        <w:ind w:left="-709" w:right="113"/>
        <w:jc w:val="center"/>
        <w:rPr>
          <w:b/>
          <w:szCs w:val="22"/>
          <w:u w:val="single"/>
          <w:lang w:val="ru-RU"/>
        </w:rPr>
      </w:pPr>
      <w:r w:rsidRPr="00D07249">
        <w:rPr>
          <w:b/>
          <w:szCs w:val="22"/>
          <w:u w:val="single"/>
          <w:lang w:val="ru-RU"/>
        </w:rPr>
        <w:t xml:space="preserve">Приложение </w:t>
      </w:r>
      <w:proofErr w:type="spellStart"/>
      <w:r w:rsidRPr="00D07249">
        <w:rPr>
          <w:b/>
          <w:szCs w:val="22"/>
          <w:u w:val="single"/>
          <w:lang w:val="ru-RU"/>
        </w:rPr>
        <w:t>III</w:t>
      </w:r>
      <w:proofErr w:type="spellEnd"/>
    </w:p>
    <w:p w:rsidR="00D963C0" w:rsidRPr="00D07249" w:rsidRDefault="00D963C0" w:rsidP="00D963C0">
      <w:pPr>
        <w:ind w:left="-709" w:right="113"/>
        <w:jc w:val="center"/>
        <w:rPr>
          <w:i/>
          <w:szCs w:val="22"/>
          <w:lang w:val="ru-RU"/>
        </w:rPr>
      </w:pPr>
    </w:p>
    <w:p w:rsidR="00D963C0" w:rsidRPr="00D07249" w:rsidRDefault="00D963C0" w:rsidP="00D963C0">
      <w:pPr>
        <w:ind w:left="-709" w:right="113"/>
        <w:jc w:val="center"/>
        <w:rPr>
          <w:b/>
          <w:szCs w:val="22"/>
          <w:lang w:val="ru-RU"/>
        </w:rPr>
      </w:pPr>
      <w:r w:rsidRPr="00D07249">
        <w:rPr>
          <w:b/>
          <w:szCs w:val="22"/>
          <w:lang w:val="ru-RU"/>
        </w:rPr>
        <w:t xml:space="preserve">ПОПРАВКИ К ДРУГИМ ПРАВИЛАМ О ПЕРСОНАЛЕ И СООТВЕТСТВУЮЩИМ ПРИЛОЖЕНИЯМ, </w:t>
      </w:r>
      <w:r w:rsidRPr="00D07249">
        <w:rPr>
          <w:b/>
          <w:szCs w:val="22"/>
          <w:lang w:val="ru-RU"/>
        </w:rPr>
        <w:br/>
        <w:t>ВСТУПАЮЩИЕ В СИЛУ С 1 НОЯБРЯ 2014 Г. – ДЛЯ УВЕДОМЛЕНИЯ</w:t>
      </w:r>
    </w:p>
    <w:p w:rsidR="00D963C0" w:rsidRPr="00D07249" w:rsidRDefault="00D963C0" w:rsidP="00D963C0">
      <w:pPr>
        <w:pStyle w:val="Endofdocument-Annex"/>
        <w:ind w:left="-709" w:right="113"/>
        <w:jc w:val="center"/>
        <w:rPr>
          <w:szCs w:val="22"/>
          <w:lang w:val="ru-RU"/>
        </w:rPr>
      </w:pPr>
    </w:p>
    <w:tbl>
      <w:tblPr>
        <w:tblStyle w:val="TableGrid2"/>
        <w:tblW w:w="15451" w:type="dxa"/>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69"/>
        <w:gridCol w:w="4395"/>
        <w:gridCol w:w="4543"/>
        <w:gridCol w:w="4544"/>
      </w:tblGrid>
      <w:tr w:rsidR="00D963C0" w:rsidRPr="00D07249" w:rsidTr="00D963C0">
        <w:trPr>
          <w:trHeight w:val="197"/>
          <w:tblHeader/>
        </w:trPr>
        <w:tc>
          <w:tcPr>
            <w:tcW w:w="1969" w:type="dxa"/>
            <w:shd w:val="clear" w:color="auto" w:fill="FDE9D9" w:themeFill="accent6" w:themeFillTint="33"/>
            <w:tcMar>
              <w:top w:w="57" w:type="dxa"/>
              <w:bottom w:w="57" w:type="dxa"/>
            </w:tcMar>
          </w:tcPr>
          <w:p w:rsidR="00D963C0" w:rsidRPr="00D07249" w:rsidRDefault="00D963C0" w:rsidP="00D963C0">
            <w:pPr>
              <w:jc w:val="center"/>
              <w:rPr>
                <w:b/>
                <w:sz w:val="20"/>
                <w:lang w:val="ru-RU"/>
              </w:rPr>
            </w:pPr>
            <w:r w:rsidRPr="00D07249">
              <w:rPr>
                <w:b/>
                <w:sz w:val="20"/>
                <w:lang w:val="ru-RU"/>
              </w:rPr>
              <w:t xml:space="preserve">Правило о персонале </w:t>
            </w:r>
          </w:p>
        </w:tc>
        <w:tc>
          <w:tcPr>
            <w:tcW w:w="4395" w:type="dxa"/>
            <w:shd w:val="clear" w:color="auto" w:fill="FDE9D9" w:themeFill="accent6" w:themeFillTint="33"/>
            <w:tcMar>
              <w:top w:w="57" w:type="dxa"/>
              <w:bottom w:w="57" w:type="dxa"/>
            </w:tcMar>
          </w:tcPr>
          <w:p w:rsidR="00D963C0" w:rsidRPr="00D07249" w:rsidRDefault="00D963C0" w:rsidP="00D963C0">
            <w:pPr>
              <w:tabs>
                <w:tab w:val="center" w:pos="2156"/>
                <w:tab w:val="right" w:pos="4312"/>
              </w:tabs>
              <w:autoSpaceDE w:val="0"/>
              <w:autoSpaceDN w:val="0"/>
              <w:adjustRightInd w:val="0"/>
              <w:jc w:val="center"/>
              <w:rPr>
                <w:rFonts w:eastAsia="Times New Roman"/>
                <w:b/>
                <w:bCs/>
                <w:color w:val="000000"/>
                <w:sz w:val="20"/>
                <w:lang w:val="ru-RU"/>
              </w:rPr>
            </w:pPr>
            <w:r w:rsidRPr="00D07249">
              <w:rPr>
                <w:b/>
                <w:bCs/>
                <w:color w:val="000000"/>
                <w:sz w:val="20"/>
                <w:lang w:val="ru-RU"/>
              </w:rPr>
              <w:t>Существующий текст</w:t>
            </w:r>
          </w:p>
        </w:tc>
        <w:tc>
          <w:tcPr>
            <w:tcW w:w="4543"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Предлагаемый/новый текст </w:t>
            </w:r>
          </w:p>
        </w:tc>
        <w:tc>
          <w:tcPr>
            <w:tcW w:w="4544"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Цель/описание поправки </w:t>
            </w:r>
          </w:p>
        </w:tc>
      </w:tr>
      <w:tr w:rsidR="00D963C0" w:rsidRPr="008D4777" w:rsidTr="00D963C0">
        <w:tc>
          <w:tcPr>
            <w:tcW w:w="1969" w:type="dxa"/>
            <w:tcMar>
              <w:top w:w="57" w:type="dxa"/>
              <w:bottom w:w="57" w:type="dxa"/>
            </w:tcMar>
          </w:tcPr>
          <w:p w:rsidR="00D963C0" w:rsidRPr="00D07249" w:rsidRDefault="00D963C0" w:rsidP="00D963C0">
            <w:pPr>
              <w:rPr>
                <w:b/>
                <w:color w:val="000000"/>
                <w:sz w:val="20"/>
                <w:lang w:val="ru-RU"/>
              </w:rPr>
            </w:pPr>
            <w:bookmarkStart w:id="21" w:name="_Toc375316198"/>
            <w:bookmarkStart w:id="22" w:name="a225"/>
            <w:bookmarkStart w:id="23" w:name="a226"/>
            <w:bookmarkStart w:id="24" w:name="a222"/>
            <w:bookmarkStart w:id="25" w:name="a218"/>
            <w:bookmarkStart w:id="26" w:name="a232"/>
            <w:bookmarkStart w:id="27" w:name="a224"/>
            <w:bookmarkStart w:id="28" w:name="a179"/>
            <w:bookmarkStart w:id="29" w:name="a173"/>
            <w:bookmarkStart w:id="30" w:name="a175"/>
            <w:bookmarkStart w:id="31" w:name="a204"/>
            <w:r w:rsidRPr="00D07249">
              <w:rPr>
                <w:b/>
                <w:color w:val="000000"/>
                <w:sz w:val="20"/>
                <w:lang w:val="ru-RU"/>
              </w:rPr>
              <w:t>Правило 1.3.6(b)</w:t>
            </w:r>
          </w:p>
          <w:p w:rsidR="00D963C0" w:rsidRPr="00D07249" w:rsidRDefault="00D963C0" w:rsidP="00D963C0">
            <w:pPr>
              <w:rPr>
                <w:b/>
                <w:color w:val="000000"/>
                <w:sz w:val="20"/>
                <w:lang w:val="ru-RU"/>
              </w:rPr>
            </w:pPr>
          </w:p>
          <w:bookmarkEnd w:id="21"/>
          <w:p w:rsidR="00D963C0" w:rsidRPr="00D07249" w:rsidRDefault="00D963C0" w:rsidP="00D963C0">
            <w:pPr>
              <w:rPr>
                <w:b/>
                <w:color w:val="000000"/>
                <w:sz w:val="20"/>
                <w:lang w:val="ru-RU"/>
              </w:rPr>
            </w:pPr>
            <w:r w:rsidRPr="00D07249">
              <w:rPr>
                <w:color w:val="000000"/>
                <w:sz w:val="20"/>
                <w:lang w:val="ru-RU"/>
              </w:rPr>
              <w:t>Неразрешенное отсутствие</w:t>
            </w:r>
          </w:p>
          <w:bookmarkEnd w:id="22"/>
          <w:bookmarkEnd w:id="23"/>
          <w:bookmarkEnd w:id="24"/>
          <w:bookmarkEnd w:id="25"/>
          <w:bookmarkEnd w:id="26"/>
          <w:bookmarkEnd w:id="27"/>
          <w:bookmarkEnd w:id="28"/>
          <w:bookmarkEnd w:id="29"/>
          <w:bookmarkEnd w:id="30"/>
          <w:bookmarkEnd w:id="31"/>
          <w:p w:rsidR="00D963C0" w:rsidRPr="00D07249" w:rsidRDefault="00D963C0" w:rsidP="00D963C0">
            <w:pPr>
              <w:autoSpaceDE w:val="0"/>
              <w:autoSpaceDN w:val="0"/>
              <w:adjustRightInd w:val="0"/>
              <w:rPr>
                <w:rFonts w:eastAsiaTheme="minorHAnsi"/>
                <w:b/>
                <w:bCs/>
                <w:color w:val="000000"/>
                <w:sz w:val="20"/>
                <w:highlight w:val="green"/>
                <w:lang w:val="ru-RU"/>
              </w:rPr>
            </w:pPr>
          </w:p>
        </w:tc>
        <w:tc>
          <w:tcPr>
            <w:tcW w:w="4395" w:type="dxa"/>
            <w:tcMar>
              <w:top w:w="57" w:type="dxa"/>
              <w:bottom w:w="57" w:type="dxa"/>
            </w:tcMar>
          </w:tcPr>
          <w:p w:rsidR="00D963C0" w:rsidRPr="00D07249" w:rsidRDefault="00D963C0" w:rsidP="00D963C0">
            <w:pPr>
              <w:rPr>
                <w:sz w:val="20"/>
                <w:lang w:val="ru-RU"/>
              </w:rPr>
            </w:pPr>
            <w:r w:rsidRPr="00D07249">
              <w:rPr>
                <w:sz w:val="20"/>
                <w:lang w:val="ru-RU"/>
              </w:rPr>
              <w:t>Неразрешенное отсутствие дает основание для применения дисциплинарных мер, предусмотренных в главе X.</w:t>
            </w:r>
          </w:p>
          <w:p w:rsidR="00D963C0" w:rsidRPr="00D07249" w:rsidRDefault="00D963C0" w:rsidP="00D963C0">
            <w:pPr>
              <w:rPr>
                <w:rFonts w:eastAsiaTheme="minorHAnsi"/>
                <w:sz w:val="20"/>
                <w:lang w:val="ru-RU"/>
              </w:rPr>
            </w:pPr>
          </w:p>
        </w:tc>
        <w:tc>
          <w:tcPr>
            <w:tcW w:w="4543" w:type="dxa"/>
            <w:tcMar>
              <w:top w:w="57" w:type="dxa"/>
              <w:bottom w:w="57" w:type="dxa"/>
            </w:tcMar>
          </w:tcPr>
          <w:p w:rsidR="00D963C0" w:rsidRPr="00D07249" w:rsidRDefault="00D963C0" w:rsidP="00D963C0">
            <w:pPr>
              <w:rPr>
                <w:sz w:val="20"/>
                <w:lang w:val="ru-RU"/>
              </w:rPr>
            </w:pPr>
            <w:r w:rsidRPr="00D07249">
              <w:rPr>
                <w:sz w:val="20"/>
                <w:lang w:val="ru-RU"/>
              </w:rPr>
              <w:t xml:space="preserve">Неразрешенное отсутствие </w:t>
            </w:r>
            <w:r w:rsidRPr="00D07249">
              <w:rPr>
                <w:strike/>
                <w:sz w:val="20"/>
                <w:lang w:val="ru-RU"/>
              </w:rPr>
              <w:t>дает основание</w:t>
            </w:r>
            <w:r w:rsidRPr="00D07249">
              <w:rPr>
                <w:b/>
                <w:sz w:val="20"/>
                <w:u w:val="single"/>
                <w:lang w:val="ru-RU"/>
              </w:rPr>
              <w:t xml:space="preserve"> может служить основанием для возбуждения дисциплинарной процедуры и </w:t>
            </w:r>
            <w:r w:rsidRPr="00D07249">
              <w:rPr>
                <w:sz w:val="20"/>
                <w:lang w:val="ru-RU"/>
              </w:rPr>
              <w:t xml:space="preserve">для применения дисциплинарных мер, предусмотренных в главе X. </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 xml:space="preserve">Для согласования с главой X в отношении дисциплинарных мер.  Дисциплинарные меры не могут применяться без соблюдения дисциплинарной процедуры, а </w:t>
            </w:r>
            <w:proofErr w:type="gramStart"/>
            <w:r w:rsidRPr="00D07249">
              <w:rPr>
                <w:sz w:val="20"/>
                <w:lang w:val="ru-RU"/>
              </w:rPr>
              <w:t>последняя</w:t>
            </w:r>
            <w:proofErr w:type="gramEnd"/>
            <w:r w:rsidRPr="00D07249">
              <w:rPr>
                <w:sz w:val="20"/>
                <w:lang w:val="ru-RU"/>
              </w:rPr>
              <w:t xml:space="preserve"> не обязательно ведет к применению дисциплинарных мер. </w:t>
            </w:r>
          </w:p>
        </w:tc>
      </w:tr>
      <w:tr w:rsidR="00D963C0" w:rsidRPr="008D4777" w:rsidTr="00D963C0">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Правило 3.10.1</w:t>
            </w:r>
          </w:p>
          <w:p w:rsidR="00D963C0" w:rsidRPr="00D07249" w:rsidRDefault="00D963C0" w:rsidP="00D963C0">
            <w:pPr>
              <w:rPr>
                <w:b/>
                <w:sz w:val="20"/>
                <w:lang w:val="ru-RU"/>
              </w:rPr>
            </w:pPr>
          </w:p>
          <w:p w:rsidR="00D963C0" w:rsidRPr="00D07249" w:rsidRDefault="00D963C0" w:rsidP="00D963C0">
            <w:pPr>
              <w:rPr>
                <w:sz w:val="20"/>
                <w:lang w:val="ru-RU"/>
              </w:rPr>
            </w:pPr>
            <w:r w:rsidRPr="00D07249">
              <w:rPr>
                <w:sz w:val="20"/>
                <w:lang w:val="ru-RU"/>
              </w:rPr>
              <w:t>Надбавка за знание языков</w:t>
            </w:r>
          </w:p>
        </w:tc>
        <w:tc>
          <w:tcPr>
            <w:tcW w:w="4395" w:type="dxa"/>
            <w:tcMar>
              <w:top w:w="57" w:type="dxa"/>
              <w:bottom w:w="57" w:type="dxa"/>
            </w:tcMar>
          </w:tcPr>
          <w:p w:rsidR="00D963C0" w:rsidRPr="00D07249" w:rsidRDefault="00D963C0" w:rsidP="00D963C0">
            <w:pPr>
              <w:rPr>
                <w:sz w:val="20"/>
                <w:lang w:val="ru-RU"/>
              </w:rPr>
            </w:pPr>
            <w:r w:rsidRPr="00D07249">
              <w:rPr>
                <w:sz w:val="20"/>
                <w:lang w:val="ru-RU"/>
              </w:rPr>
              <w:t>(a) Экзамены для присуждения надбавок за знание языков проводятся не реже одного раза в год.</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spacing w:before="120"/>
              <w:rPr>
                <w:sz w:val="20"/>
                <w:lang w:val="ru-RU"/>
              </w:rPr>
            </w:pPr>
            <w:r w:rsidRPr="00D07249">
              <w:rPr>
                <w:sz w:val="20"/>
                <w:lang w:val="ru-RU"/>
              </w:rPr>
              <w:t>(b) К сотрудникам, которые получают надбавку за знание языков, может предъявляться требование о том, чтобы они сдавали дополнительные экзамены с перерывом не менее чем в пять лет и тем самым подтверждали свое свободное владение языками, за которые они получают эту надбавку.</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(c) Надбавка за знание языков учитывается при расчете взносов в Пенсионный фонд, вознаграждения за сверхурочную работу и надбавки за ночную работу, а также платежей и пособий в связи с прекращением службы.</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spacing w:before="80"/>
              <w:rPr>
                <w:sz w:val="20"/>
                <w:lang w:val="ru-RU"/>
              </w:rPr>
            </w:pPr>
            <w:r w:rsidRPr="00D07249">
              <w:rPr>
                <w:sz w:val="20"/>
                <w:lang w:val="ru-RU"/>
              </w:rPr>
              <w:t>(d) Настоящее правило не распространяется на временных сотрудников.</w:t>
            </w:r>
          </w:p>
        </w:tc>
        <w:tc>
          <w:tcPr>
            <w:tcW w:w="4543" w:type="dxa"/>
            <w:shd w:val="clear" w:color="auto" w:fill="FFFFFF" w:themeFill="background1"/>
            <w:tcMar>
              <w:top w:w="57" w:type="dxa"/>
              <w:bottom w:w="57" w:type="dxa"/>
            </w:tcMar>
          </w:tcPr>
          <w:p w:rsidR="00D963C0" w:rsidRPr="00D07249" w:rsidRDefault="00D963C0" w:rsidP="00D963C0">
            <w:pPr>
              <w:shd w:val="clear" w:color="auto" w:fill="FFFFFF" w:themeFill="background1"/>
              <w:rPr>
                <w:b/>
                <w:sz w:val="20"/>
                <w:u w:val="single"/>
                <w:lang w:val="ru-RU"/>
              </w:rPr>
            </w:pPr>
            <w:r w:rsidRPr="00D07249">
              <w:rPr>
                <w:sz w:val="20"/>
                <w:lang w:val="ru-RU"/>
              </w:rPr>
              <w:t>(a) Сотрудникам категории общего обслуживания, которые сдали экзамен, организованный Генеральным директором, и которые продемонстрировали свободное владение одним языком или двумя из следующих языков: английский, арабский, испанский, китайский, корейский, немецкий, португальский, русский, французский и японский, может выплачиваться зачитываемая для пенсии надбавка за знание языков.</w:t>
            </w:r>
            <w:r w:rsidRPr="00D07249">
              <w:rPr>
                <w:b/>
                <w:sz w:val="20"/>
                <w:u w:val="single"/>
                <w:lang w:val="ru-RU"/>
              </w:rPr>
              <w:t xml:space="preserve">  Вне зависимости от вышеизложенного надбавка не выплачивается за знание родного языка сотрудника или любого языка, свободное владение которым, как определил Генеральный директор, требуется условиями назначения данного сотрудника.</w:t>
            </w:r>
          </w:p>
          <w:p w:rsidR="00D963C0" w:rsidRPr="00D07249" w:rsidRDefault="00D963C0" w:rsidP="00D963C0">
            <w:pPr>
              <w:shd w:val="clear" w:color="auto" w:fill="FFFFFF" w:themeFill="background1"/>
              <w:spacing w:before="80"/>
              <w:rPr>
                <w:sz w:val="20"/>
                <w:lang w:val="ru-RU"/>
              </w:rPr>
            </w:pPr>
            <w:r w:rsidRPr="00D07249">
              <w:rPr>
                <w:b/>
                <w:sz w:val="20"/>
                <w:u w:val="single"/>
                <w:lang w:val="ru-RU"/>
              </w:rPr>
              <w:t>(b)</w:t>
            </w:r>
            <w:r w:rsidRPr="00D07249">
              <w:rPr>
                <w:sz w:val="20"/>
                <w:lang w:val="ru-RU"/>
              </w:rPr>
              <w:t xml:space="preserve"> Экзамены для присуждения надбавок за знание языков проводятся не реже одного раза в год.</w:t>
            </w:r>
          </w:p>
          <w:p w:rsidR="00D963C0" w:rsidRPr="00D07249" w:rsidRDefault="00D963C0" w:rsidP="00D963C0">
            <w:pPr>
              <w:shd w:val="clear" w:color="auto" w:fill="FFFFFF" w:themeFill="background1"/>
              <w:spacing w:before="80"/>
              <w:rPr>
                <w:b/>
                <w:sz w:val="20"/>
                <w:u w:val="single"/>
                <w:lang w:val="ru-RU"/>
              </w:rPr>
            </w:pPr>
            <w:r w:rsidRPr="00D07249">
              <w:rPr>
                <w:strike/>
                <w:sz w:val="20"/>
                <w:lang w:val="ru-RU"/>
              </w:rPr>
              <w:t>(b)</w:t>
            </w:r>
            <w:r w:rsidRPr="00D07249">
              <w:rPr>
                <w:sz w:val="20"/>
                <w:lang w:val="ru-RU"/>
              </w:rPr>
              <w:t xml:space="preserve"> </w:t>
            </w:r>
            <w:r w:rsidRPr="00D07249">
              <w:rPr>
                <w:b/>
                <w:sz w:val="20"/>
                <w:u w:val="single"/>
                <w:lang w:val="ru-RU"/>
              </w:rPr>
              <w:t>(c)</w:t>
            </w:r>
            <w:r w:rsidRPr="00D07249">
              <w:rPr>
                <w:sz w:val="20"/>
                <w:lang w:val="ru-RU"/>
              </w:rPr>
              <w:t xml:space="preserve"> К сотрудникам, которые получают надбавку за знание языков, может предъявляться требование о том, чтобы они сдавали дополнительные экзамены с перерывом не менее чем в пять лет и тем самым подтверждали свое свободное владение языками, за которые они получают эту надбавку.</w:t>
            </w:r>
            <w:r w:rsidRPr="00D07249">
              <w:rPr>
                <w:b/>
                <w:sz w:val="20"/>
                <w:u w:val="single"/>
                <w:lang w:val="ru-RU"/>
              </w:rPr>
              <w:t xml:space="preserve"> </w:t>
            </w:r>
          </w:p>
          <w:p w:rsidR="00D963C0" w:rsidRPr="00D07249" w:rsidRDefault="00D963C0" w:rsidP="00D963C0">
            <w:pPr>
              <w:shd w:val="clear" w:color="auto" w:fill="FFFFFF" w:themeFill="background1"/>
              <w:spacing w:before="80"/>
              <w:rPr>
                <w:b/>
                <w:sz w:val="20"/>
                <w:u w:val="single"/>
                <w:lang w:val="ru-RU"/>
              </w:rPr>
            </w:pPr>
            <w:r w:rsidRPr="00D07249">
              <w:rPr>
                <w:b/>
                <w:sz w:val="20"/>
                <w:u w:val="single"/>
                <w:lang w:val="ru-RU"/>
              </w:rPr>
              <w:t xml:space="preserve">(d) Размер ежегодной надбавки за свободное владение любым одним языком указан в приложении </w:t>
            </w:r>
            <w:proofErr w:type="spellStart"/>
            <w:r w:rsidRPr="00D07249">
              <w:rPr>
                <w:b/>
                <w:sz w:val="20"/>
                <w:u w:val="single"/>
                <w:lang w:val="ru-RU"/>
              </w:rPr>
              <w:t>II</w:t>
            </w:r>
            <w:proofErr w:type="spellEnd"/>
            <w:r w:rsidRPr="00D07249">
              <w:rPr>
                <w:b/>
                <w:sz w:val="20"/>
                <w:u w:val="single"/>
                <w:lang w:val="ru-RU"/>
              </w:rPr>
              <w:t xml:space="preserve"> и зависит от условий, изложенных в этом приложении и в настоящих Положениях и Правилах.</w:t>
            </w:r>
          </w:p>
          <w:p w:rsidR="00D963C0" w:rsidRPr="00D07249" w:rsidRDefault="00D963C0" w:rsidP="00D963C0">
            <w:pPr>
              <w:shd w:val="clear" w:color="auto" w:fill="FFFFFF" w:themeFill="background1"/>
              <w:spacing w:before="80"/>
              <w:rPr>
                <w:sz w:val="20"/>
                <w:lang w:val="ru-RU"/>
              </w:rPr>
            </w:pPr>
            <w:r w:rsidRPr="00D07249">
              <w:rPr>
                <w:strike/>
                <w:sz w:val="20"/>
                <w:lang w:val="ru-RU"/>
              </w:rPr>
              <w:t>(c)</w:t>
            </w:r>
            <w:r w:rsidRPr="00D07249">
              <w:rPr>
                <w:sz w:val="20"/>
                <w:lang w:val="ru-RU"/>
              </w:rPr>
              <w:t xml:space="preserve"> </w:t>
            </w:r>
            <w:r w:rsidRPr="00D07249">
              <w:rPr>
                <w:b/>
                <w:sz w:val="20"/>
                <w:u w:val="single"/>
                <w:lang w:val="ru-RU"/>
              </w:rPr>
              <w:t>(e)</w:t>
            </w:r>
            <w:r w:rsidRPr="00D07249">
              <w:rPr>
                <w:sz w:val="20"/>
                <w:lang w:val="ru-RU"/>
              </w:rPr>
              <w:t xml:space="preserve"> Надбавка за знание языков учитывается при расчете взносов в Пенсионный фонд, вознаграждения за сверхурочную работу и надбавки за ночную работу, а также платежей и пособий в связи с прекращением службы.</w:t>
            </w:r>
          </w:p>
          <w:p w:rsidR="00D963C0" w:rsidRPr="00D07249" w:rsidRDefault="00D963C0" w:rsidP="00D963C0">
            <w:pPr>
              <w:shd w:val="clear" w:color="auto" w:fill="FFFFFF" w:themeFill="background1"/>
              <w:spacing w:before="80"/>
              <w:rPr>
                <w:sz w:val="20"/>
                <w:lang w:val="ru-RU"/>
              </w:rPr>
            </w:pPr>
            <w:r w:rsidRPr="00D07249">
              <w:rPr>
                <w:strike/>
                <w:sz w:val="20"/>
                <w:lang w:val="ru-RU"/>
              </w:rPr>
              <w:t>(d)</w:t>
            </w:r>
            <w:r w:rsidRPr="00D07249">
              <w:rPr>
                <w:sz w:val="20"/>
                <w:lang w:val="ru-RU"/>
              </w:rPr>
              <w:t xml:space="preserve"> </w:t>
            </w:r>
            <w:r w:rsidRPr="00D07249">
              <w:rPr>
                <w:b/>
                <w:sz w:val="20"/>
                <w:u w:val="single"/>
                <w:lang w:val="ru-RU"/>
              </w:rPr>
              <w:t>(f)</w:t>
            </w:r>
            <w:r w:rsidRPr="00D07249">
              <w:rPr>
                <w:sz w:val="20"/>
                <w:lang w:val="ru-RU"/>
              </w:rPr>
              <w:t xml:space="preserve"> Настоящее правило не распространяется на временных сотрудников.</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Никаких существенных изменений не вносится, кроме того, что некоторые формулировки в положении 3.10, касающиеся условий и процедуры, были перенесены в правило 3.10.1</w:t>
            </w:r>
            <w:r>
              <w:rPr>
                <w:sz w:val="20"/>
                <w:lang w:val="ru-RU"/>
              </w:rPr>
              <w:t>, а более общие принципы был</w:t>
            </w:r>
            <w:r w:rsidRPr="00D07249">
              <w:rPr>
                <w:sz w:val="20"/>
                <w:lang w:val="ru-RU"/>
              </w:rPr>
              <w:t>и</w:t>
            </w:r>
            <w:r>
              <w:rPr>
                <w:sz w:val="20"/>
                <w:lang w:val="ru-RU"/>
              </w:rPr>
              <w:t xml:space="preserve"> </w:t>
            </w:r>
            <w:r w:rsidRPr="00D07249">
              <w:rPr>
                <w:sz w:val="20"/>
                <w:lang w:val="ru-RU"/>
              </w:rPr>
              <w:t>сохранены в положении о персонале.</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Новая формулировка в пункте (a), перенесенная из положения 3.10(a).</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spacing w:before="40"/>
              <w:rPr>
                <w:sz w:val="20"/>
                <w:lang w:val="ru-RU"/>
              </w:rPr>
            </w:pPr>
            <w:r w:rsidRPr="00D07249">
              <w:rPr>
                <w:sz w:val="20"/>
                <w:lang w:val="ru-RU"/>
              </w:rPr>
              <w:t xml:space="preserve">Новая формулировка в пункте (d), перенесенная из положения 3.10(b). </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tc>
      </w:tr>
      <w:tr w:rsidR="00D963C0" w:rsidRPr="008D4777" w:rsidTr="00D963C0">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Новое правило 4.3.1</w:t>
            </w:r>
          </w:p>
          <w:p w:rsidR="00D963C0" w:rsidRPr="00D07249" w:rsidRDefault="00D963C0" w:rsidP="00D963C0">
            <w:pPr>
              <w:keepNext/>
              <w:keepLines/>
              <w:rPr>
                <w:b/>
                <w:sz w:val="20"/>
                <w:lang w:val="ru-RU"/>
              </w:rPr>
            </w:pPr>
          </w:p>
          <w:p w:rsidR="00D963C0" w:rsidRPr="00D07249" w:rsidRDefault="00D963C0" w:rsidP="00D963C0">
            <w:pPr>
              <w:keepNext/>
              <w:keepLines/>
              <w:rPr>
                <w:sz w:val="20"/>
                <w:lang w:val="ru-RU"/>
              </w:rPr>
            </w:pPr>
            <w:r w:rsidRPr="00D07249">
              <w:rPr>
                <w:sz w:val="20"/>
                <w:lang w:val="ru-RU"/>
              </w:rPr>
              <w:t>Переводы</w:t>
            </w:r>
          </w:p>
        </w:tc>
        <w:tc>
          <w:tcPr>
            <w:tcW w:w="4395" w:type="dxa"/>
            <w:tcMar>
              <w:top w:w="57" w:type="dxa"/>
              <w:bottom w:w="57" w:type="dxa"/>
            </w:tcMar>
          </w:tcPr>
          <w:p w:rsidR="00D963C0" w:rsidRPr="00D07249" w:rsidRDefault="00D963C0" w:rsidP="00D963C0">
            <w:pPr>
              <w:keepNext/>
              <w:keepLines/>
              <w:rPr>
                <w:b/>
                <w:i/>
                <w:sz w:val="20"/>
                <w:lang w:val="ru-RU"/>
              </w:rPr>
            </w:pPr>
            <w:r w:rsidRPr="00D07249">
              <w:rPr>
                <w:b/>
                <w:i/>
                <w:sz w:val="20"/>
                <w:lang w:val="ru-RU"/>
              </w:rPr>
              <w:t>Новое правило</w:t>
            </w:r>
          </w:p>
        </w:tc>
        <w:tc>
          <w:tcPr>
            <w:tcW w:w="4543" w:type="dxa"/>
            <w:tcMar>
              <w:top w:w="57" w:type="dxa"/>
              <w:bottom w:w="57" w:type="dxa"/>
            </w:tcMar>
          </w:tcPr>
          <w:p w:rsidR="00D963C0" w:rsidRPr="00D07249" w:rsidRDefault="00D963C0" w:rsidP="00D963C0">
            <w:pPr>
              <w:keepNext/>
              <w:keepLines/>
              <w:autoSpaceDE w:val="0"/>
              <w:autoSpaceDN w:val="0"/>
              <w:adjustRightInd w:val="0"/>
              <w:rPr>
                <w:rFonts w:eastAsiaTheme="minorHAnsi"/>
                <w:b/>
                <w:color w:val="000000"/>
                <w:sz w:val="20"/>
                <w:u w:val="single"/>
                <w:lang w:val="ru-RU"/>
              </w:rPr>
            </w:pPr>
            <w:r w:rsidRPr="00D07249">
              <w:rPr>
                <w:rFonts w:eastAsiaTheme="minorHAnsi"/>
                <w:b/>
                <w:color w:val="000000"/>
                <w:sz w:val="20"/>
                <w:u w:val="single"/>
                <w:lang w:val="ru-RU"/>
              </w:rPr>
              <w:t>Новое правило 4.3.1</w:t>
            </w:r>
          </w:p>
          <w:p w:rsidR="00D963C0" w:rsidRPr="00D07249" w:rsidRDefault="00D963C0" w:rsidP="00D963C0">
            <w:pPr>
              <w:keepNext/>
              <w:keepLines/>
              <w:autoSpaceDE w:val="0"/>
              <w:autoSpaceDN w:val="0"/>
              <w:adjustRightInd w:val="0"/>
              <w:rPr>
                <w:rFonts w:eastAsiaTheme="minorHAnsi"/>
                <w:b/>
                <w:color w:val="000000"/>
                <w:sz w:val="20"/>
                <w:u w:val="single"/>
                <w:lang w:val="ru-RU"/>
              </w:rPr>
            </w:pPr>
          </w:p>
          <w:p w:rsidR="00D963C0" w:rsidRPr="00D07249" w:rsidRDefault="00D963C0" w:rsidP="00D963C0">
            <w:pPr>
              <w:keepNext/>
              <w:keepLines/>
              <w:autoSpaceDE w:val="0"/>
              <w:autoSpaceDN w:val="0"/>
              <w:adjustRightInd w:val="0"/>
              <w:rPr>
                <w:rFonts w:eastAsiaTheme="minorHAnsi"/>
                <w:b/>
                <w:strike/>
                <w:color w:val="000000"/>
                <w:sz w:val="20"/>
                <w:u w:val="single"/>
                <w:lang w:val="ru-RU"/>
              </w:rPr>
            </w:pPr>
            <w:r w:rsidRPr="00D07249">
              <w:rPr>
                <w:rFonts w:eastAsiaTheme="minorHAnsi"/>
                <w:b/>
                <w:color w:val="000000"/>
                <w:sz w:val="20"/>
                <w:u w:val="single"/>
                <w:lang w:val="ru-RU"/>
              </w:rPr>
              <w:t>(a) Перевод обычно должен производиться на должность того же класса/разряда, что и должность, занимаемая сотрудником.  Сотрудник должен отвечать квалификационным требованиям должности.</w:t>
            </w:r>
            <w:r w:rsidRPr="00D07249">
              <w:rPr>
                <w:rFonts w:eastAsiaTheme="minorHAnsi"/>
                <w:b/>
                <w:strike/>
                <w:color w:val="000000"/>
                <w:sz w:val="20"/>
                <w:u w:val="single"/>
                <w:lang w:val="ru-RU"/>
              </w:rPr>
              <w:t xml:space="preserve"> </w:t>
            </w:r>
          </w:p>
          <w:p w:rsidR="00D963C0" w:rsidRPr="00D07249" w:rsidRDefault="00D963C0" w:rsidP="00D963C0">
            <w:pPr>
              <w:keepNext/>
              <w:keepLines/>
              <w:autoSpaceDE w:val="0"/>
              <w:autoSpaceDN w:val="0"/>
              <w:adjustRightInd w:val="0"/>
              <w:rPr>
                <w:rFonts w:eastAsiaTheme="minorHAnsi"/>
                <w:b/>
                <w:color w:val="000000"/>
                <w:sz w:val="20"/>
                <w:u w:val="single"/>
                <w:lang w:val="ru-RU"/>
              </w:rPr>
            </w:pPr>
          </w:p>
          <w:p w:rsidR="00D963C0" w:rsidRPr="00D07249" w:rsidRDefault="00D963C0" w:rsidP="00D963C0">
            <w:pPr>
              <w:keepNext/>
              <w:keepLines/>
              <w:autoSpaceDE w:val="0"/>
              <w:autoSpaceDN w:val="0"/>
              <w:adjustRightInd w:val="0"/>
              <w:rPr>
                <w:rFonts w:eastAsiaTheme="minorHAnsi"/>
                <w:b/>
                <w:color w:val="000000"/>
                <w:sz w:val="20"/>
                <w:u w:val="single"/>
                <w:lang w:val="ru-RU"/>
              </w:rPr>
            </w:pPr>
            <w:r w:rsidRPr="00D07249">
              <w:rPr>
                <w:rFonts w:eastAsiaTheme="minorHAnsi"/>
                <w:b/>
                <w:color w:val="000000"/>
                <w:sz w:val="20"/>
                <w:u w:val="single"/>
                <w:lang w:val="ru-RU"/>
              </w:rPr>
              <w:t xml:space="preserve">(b) В исключительных обстоятельствах сотрудника могут перевести с его/ее письменного согласия на должность, которая на один уровень ниже класса/разряда занимаемой им/ею должности.  В таком случае сотрудник сохраняет свой класс/разряд на персональном уровне. </w:t>
            </w:r>
          </w:p>
          <w:p w:rsidR="00D963C0" w:rsidRPr="00D07249" w:rsidRDefault="00D963C0" w:rsidP="00D963C0">
            <w:pPr>
              <w:keepNext/>
              <w:keepLines/>
              <w:autoSpaceDE w:val="0"/>
              <w:autoSpaceDN w:val="0"/>
              <w:adjustRightInd w:val="0"/>
              <w:rPr>
                <w:rFonts w:eastAsiaTheme="minorHAnsi"/>
                <w:b/>
                <w:color w:val="000000"/>
                <w:sz w:val="20"/>
                <w:u w:val="single"/>
                <w:lang w:val="ru-RU"/>
              </w:rPr>
            </w:pPr>
          </w:p>
          <w:p w:rsidR="00D963C0" w:rsidRPr="00D07249" w:rsidRDefault="00D963C0" w:rsidP="00D963C0">
            <w:pPr>
              <w:keepNext/>
              <w:keepLines/>
              <w:autoSpaceDE w:val="0"/>
              <w:autoSpaceDN w:val="0"/>
              <w:adjustRightInd w:val="0"/>
              <w:rPr>
                <w:rFonts w:eastAsiaTheme="minorHAnsi"/>
                <w:b/>
                <w:color w:val="000000"/>
                <w:sz w:val="20"/>
                <w:u w:val="single"/>
                <w:lang w:val="ru-RU"/>
              </w:rPr>
            </w:pPr>
            <w:r w:rsidRPr="00D07249">
              <w:rPr>
                <w:rFonts w:eastAsiaTheme="minorHAnsi"/>
                <w:b/>
                <w:color w:val="000000"/>
                <w:sz w:val="20"/>
                <w:u w:val="single"/>
                <w:lang w:val="ru-RU"/>
              </w:rPr>
              <w:t>(c) Сотрудник может быть переведен вместе с его/ее должностью, если это оправдано служебной необходимостью, или в других исключительных обстоятельствах.</w:t>
            </w:r>
          </w:p>
          <w:p w:rsidR="00D963C0" w:rsidRPr="00D07249" w:rsidRDefault="00D963C0" w:rsidP="00D963C0">
            <w:pPr>
              <w:keepNext/>
              <w:keepLines/>
              <w:autoSpaceDE w:val="0"/>
              <w:autoSpaceDN w:val="0"/>
              <w:adjustRightInd w:val="0"/>
              <w:rPr>
                <w:rFonts w:eastAsiaTheme="minorHAnsi"/>
                <w:b/>
                <w:color w:val="000000"/>
                <w:sz w:val="20"/>
                <w:u w:val="single"/>
                <w:lang w:val="ru-RU"/>
              </w:rPr>
            </w:pPr>
          </w:p>
          <w:p w:rsidR="00D963C0" w:rsidRPr="00D07249" w:rsidRDefault="00D963C0" w:rsidP="00D963C0">
            <w:pPr>
              <w:keepNext/>
              <w:keepLines/>
              <w:autoSpaceDE w:val="0"/>
              <w:autoSpaceDN w:val="0"/>
              <w:adjustRightInd w:val="0"/>
              <w:rPr>
                <w:rFonts w:eastAsiaTheme="minorHAnsi"/>
                <w:b/>
                <w:color w:val="000000"/>
                <w:sz w:val="20"/>
                <w:u w:val="single"/>
                <w:lang w:val="ru-RU"/>
              </w:rPr>
            </w:pPr>
            <w:r w:rsidRPr="00D07249">
              <w:rPr>
                <w:rFonts w:eastAsiaTheme="minorHAnsi"/>
                <w:b/>
                <w:color w:val="000000"/>
                <w:sz w:val="20"/>
                <w:u w:val="single"/>
                <w:lang w:val="ru-RU"/>
              </w:rPr>
              <w:t>(d) Причины перевода доводятся до сведения сотрудника в письменном виде.</w:t>
            </w:r>
          </w:p>
          <w:p w:rsidR="00D963C0" w:rsidRPr="00D07249" w:rsidRDefault="00D963C0" w:rsidP="00D963C0">
            <w:pPr>
              <w:keepNext/>
              <w:keepLines/>
              <w:rPr>
                <w:rFonts w:eastAsiaTheme="minorHAnsi"/>
                <w:b/>
                <w:sz w:val="20"/>
                <w:u w:val="single"/>
                <w:lang w:val="ru-RU"/>
              </w:rPr>
            </w:pPr>
          </w:p>
          <w:p w:rsidR="00D963C0" w:rsidRPr="00D07249" w:rsidRDefault="00D963C0" w:rsidP="00D963C0">
            <w:pPr>
              <w:keepNext/>
              <w:keepLines/>
              <w:rPr>
                <w:b/>
                <w:sz w:val="20"/>
                <w:u w:val="single"/>
                <w:lang w:val="ru-RU"/>
              </w:rPr>
            </w:pPr>
            <w:r w:rsidRPr="00D07249">
              <w:rPr>
                <w:b/>
                <w:sz w:val="20"/>
                <w:u w:val="single"/>
                <w:lang w:val="ru-RU"/>
              </w:rPr>
              <w:t>(e) Настоящее правило не распространяется на временных сотрудников.</w:t>
            </w:r>
          </w:p>
        </w:tc>
        <w:tc>
          <w:tcPr>
            <w:tcW w:w="4544" w:type="dxa"/>
            <w:tcMar>
              <w:top w:w="57" w:type="dxa"/>
              <w:bottom w:w="57" w:type="dxa"/>
            </w:tcMar>
          </w:tcPr>
          <w:p w:rsidR="00D963C0" w:rsidRPr="00D07249" w:rsidRDefault="00D963C0" w:rsidP="00D963C0">
            <w:pPr>
              <w:keepNext/>
              <w:keepLines/>
              <w:rPr>
                <w:sz w:val="20"/>
                <w:lang w:val="ru-RU"/>
              </w:rPr>
            </w:pPr>
            <w:r w:rsidRPr="00D07249">
              <w:rPr>
                <w:sz w:val="20"/>
                <w:lang w:val="ru-RU"/>
              </w:rPr>
              <w:t xml:space="preserve">Новое правило, включающее в себя положения, которые в настоящее время содержатся в положении 4.3 (Переводы), а также новое положение (с), которое допускает переводы «позиций с должностями» в случаях, когда это оправдано служебной необходимостью, или в других исключительных обстоятельствах.   </w:t>
            </w:r>
          </w:p>
        </w:tc>
      </w:tr>
      <w:tr w:rsidR="00D963C0" w:rsidRPr="008D4777" w:rsidTr="00D963C0">
        <w:trPr>
          <w:trHeight w:val="28"/>
        </w:trPr>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Новое правило 4.10.1</w:t>
            </w:r>
          </w:p>
          <w:p w:rsidR="00D963C0" w:rsidRPr="00D07249" w:rsidRDefault="00D963C0" w:rsidP="00D963C0">
            <w:pPr>
              <w:rPr>
                <w:b/>
                <w:sz w:val="20"/>
                <w:lang w:val="ru-RU"/>
              </w:rPr>
            </w:pPr>
          </w:p>
          <w:p w:rsidR="00D963C0" w:rsidRPr="008D4777" w:rsidRDefault="00D963C0" w:rsidP="00D963C0">
            <w:pPr>
              <w:rPr>
                <w:sz w:val="20"/>
                <w:lang w:val="ru-RU"/>
              </w:rPr>
            </w:pPr>
            <w:r w:rsidRPr="008D4777">
              <w:rPr>
                <w:sz w:val="20"/>
                <w:lang w:val="ru-RU"/>
              </w:rPr>
              <w:t>Состав и правила процедуры советов по назначениям</w:t>
            </w:r>
          </w:p>
        </w:tc>
        <w:tc>
          <w:tcPr>
            <w:tcW w:w="4395" w:type="dxa"/>
            <w:tcMar>
              <w:top w:w="57" w:type="dxa"/>
              <w:bottom w:w="0" w:type="dxa"/>
            </w:tcMar>
          </w:tcPr>
          <w:p w:rsidR="00D963C0" w:rsidRPr="00D07249" w:rsidRDefault="00D963C0" w:rsidP="00D963C0">
            <w:pPr>
              <w:rPr>
                <w:b/>
                <w:i/>
                <w:sz w:val="20"/>
                <w:lang w:val="ru-RU"/>
              </w:rPr>
            </w:pPr>
            <w:r w:rsidRPr="00D07249">
              <w:rPr>
                <w:b/>
                <w:i/>
                <w:sz w:val="20"/>
                <w:lang w:val="ru-RU"/>
              </w:rPr>
              <w:t>Новое правило</w:t>
            </w:r>
          </w:p>
        </w:tc>
        <w:tc>
          <w:tcPr>
            <w:tcW w:w="4543" w:type="dxa"/>
            <w:tcMar>
              <w:top w:w="57" w:type="dxa"/>
              <w:bottom w:w="57" w:type="dxa"/>
            </w:tcMar>
          </w:tcPr>
          <w:p w:rsidR="00D963C0" w:rsidRPr="00D07249" w:rsidRDefault="00D963C0" w:rsidP="00D963C0">
            <w:pPr>
              <w:rPr>
                <w:b/>
                <w:sz w:val="20"/>
                <w:u w:val="single"/>
                <w:lang w:val="ru-RU"/>
              </w:rPr>
            </w:pPr>
            <w:r w:rsidRPr="00D07249">
              <w:rPr>
                <w:b/>
                <w:sz w:val="20"/>
                <w:u w:val="single"/>
                <w:lang w:val="ru-RU"/>
              </w:rPr>
              <w:t xml:space="preserve">(a) Каждый Совет по назначениям состоит из председателя и трех членов, назначенных Генеральным директором, не являющихся временными сотрудниками и имеющих класс/разряд должности не ниже класса/разряда вакантной должности.  Одним из этих трех членов является Директор </w:t>
            </w:r>
            <w:proofErr w:type="spellStart"/>
            <w:r w:rsidRPr="00D07249">
              <w:rPr>
                <w:b/>
                <w:sz w:val="20"/>
                <w:u w:val="single"/>
                <w:lang w:val="ru-RU"/>
              </w:rPr>
              <w:t>ДУЛР</w:t>
            </w:r>
            <w:proofErr w:type="spellEnd"/>
            <w:r w:rsidRPr="00D07249">
              <w:rPr>
                <w:b/>
                <w:sz w:val="20"/>
                <w:u w:val="single"/>
                <w:lang w:val="ru-RU"/>
              </w:rPr>
              <w:t xml:space="preserve"> или уполномоченный представитель.</w:t>
            </w:r>
          </w:p>
          <w:p w:rsidR="00D963C0" w:rsidRPr="00D07249" w:rsidRDefault="00D963C0" w:rsidP="00D963C0">
            <w:pPr>
              <w:tabs>
                <w:tab w:val="left" w:pos="3084"/>
              </w:tabs>
              <w:rPr>
                <w:b/>
                <w:sz w:val="20"/>
                <w:u w:val="single"/>
                <w:lang w:val="ru-RU"/>
              </w:rPr>
            </w:pPr>
          </w:p>
          <w:p w:rsidR="00D963C0" w:rsidRPr="00D07249" w:rsidRDefault="00D963C0" w:rsidP="00D963C0">
            <w:pPr>
              <w:rPr>
                <w:b/>
                <w:sz w:val="20"/>
                <w:u w:val="single"/>
                <w:lang w:val="ru-RU"/>
              </w:rPr>
            </w:pPr>
            <w:r w:rsidRPr="00D07249">
              <w:rPr>
                <w:b/>
                <w:sz w:val="20"/>
                <w:u w:val="single"/>
                <w:lang w:val="ru-RU"/>
              </w:rPr>
              <w:t>Лица, номинируемые в качестве уполномоченных представителей, включаются в список, который передается в Совет персонала для получения комментариев.  Одним из двух остальных членов является принимающий на работу руководитель, а второй член назначается из списка имен, представленного Советом персонала.  Председатель и каждый член имеет один голос.  Председатель и каждый член должны иметь по одному или более официальных заместителей, которые заседают в Совете по назначениям, когда председатель или кто-либо из трех членов не может сделать это.</w:t>
            </w:r>
          </w:p>
          <w:p w:rsidR="00D963C0" w:rsidRPr="00D07249" w:rsidRDefault="00D963C0" w:rsidP="00D963C0">
            <w:pPr>
              <w:rPr>
                <w:b/>
                <w:sz w:val="20"/>
                <w:u w:val="single"/>
                <w:lang w:val="ru-RU"/>
              </w:rPr>
            </w:pPr>
          </w:p>
          <w:p w:rsidR="00D963C0" w:rsidRPr="00D07249" w:rsidRDefault="00D963C0" w:rsidP="00D963C0">
            <w:pPr>
              <w:rPr>
                <w:b/>
                <w:sz w:val="20"/>
                <w:u w:val="single"/>
                <w:lang w:val="ru-RU" w:eastAsia="fr-CH"/>
              </w:rPr>
            </w:pPr>
            <w:r w:rsidRPr="00D07249">
              <w:rPr>
                <w:b/>
                <w:sz w:val="20"/>
                <w:u w:val="single"/>
                <w:lang w:val="ru-RU" w:eastAsia="fr-CH"/>
              </w:rPr>
              <w:t xml:space="preserve">(b) </w:t>
            </w:r>
            <w:r w:rsidRPr="00D07249">
              <w:rPr>
                <w:b/>
                <w:sz w:val="20"/>
                <w:u w:val="single"/>
                <w:lang w:val="ru-RU"/>
              </w:rPr>
              <w:t>Департамент управления людскими ресурсами предоставляет секретаря в распоряжение Совета по назначениям</w:t>
            </w:r>
            <w:r w:rsidRPr="00D07249">
              <w:rPr>
                <w:b/>
                <w:sz w:val="20"/>
                <w:u w:val="single"/>
                <w:lang w:val="ru-RU" w:eastAsia="fr-CH"/>
              </w:rPr>
              <w:t>.</w:t>
            </w:r>
          </w:p>
          <w:p w:rsidR="00D963C0" w:rsidRPr="00D07249" w:rsidRDefault="00D963C0" w:rsidP="00D963C0">
            <w:pPr>
              <w:rPr>
                <w:b/>
                <w:sz w:val="20"/>
                <w:u w:val="single"/>
                <w:lang w:val="ru-RU" w:eastAsia="fr-CH"/>
              </w:rPr>
            </w:pPr>
          </w:p>
          <w:p w:rsidR="00D963C0" w:rsidRPr="00D07249" w:rsidRDefault="00D963C0" w:rsidP="00D963C0">
            <w:pPr>
              <w:rPr>
                <w:b/>
                <w:sz w:val="20"/>
                <w:u w:val="single"/>
                <w:lang w:val="ru-RU" w:eastAsia="fr-CH"/>
              </w:rPr>
            </w:pPr>
            <w:r w:rsidRPr="00D07249">
              <w:rPr>
                <w:b/>
                <w:sz w:val="20"/>
                <w:u w:val="single"/>
                <w:lang w:val="ru-RU" w:eastAsia="fr-CH"/>
              </w:rPr>
              <w:t xml:space="preserve">(c) </w:t>
            </w:r>
            <w:r w:rsidRPr="00D07249">
              <w:rPr>
                <w:b/>
                <w:sz w:val="20"/>
                <w:u w:val="single"/>
                <w:lang w:val="ru-RU"/>
              </w:rPr>
              <w:t>Генеральный директор устанавливает правила процедуры советов по назначениям.  Прения в советах по назначениям являются тайными</w:t>
            </w:r>
            <w:r w:rsidRPr="00D07249">
              <w:rPr>
                <w:b/>
                <w:sz w:val="20"/>
                <w:u w:val="single"/>
                <w:lang w:val="ru-RU" w:eastAsia="fr-CH"/>
              </w:rPr>
              <w:t>.</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Новое правило, включающее в себя положения, которые в настоящее время содержатся в положении 4.10, поскольку правило о персонале 4.9(c) предусматривает, что Генеральный директор «определяет условия создания советов по назначениям</w:t>
            </w:r>
            <w:proofErr w:type="gramStart"/>
            <w:r w:rsidRPr="00D07249">
              <w:rPr>
                <w:sz w:val="20"/>
                <w:lang w:val="ru-RU"/>
              </w:rPr>
              <w:t xml:space="preserve"> […]»</w:t>
            </w:r>
            <w:proofErr w:type="gramEnd"/>
          </w:p>
          <w:p w:rsidR="00D963C0" w:rsidRPr="00D07249" w:rsidRDefault="00D963C0" w:rsidP="00D963C0">
            <w:pPr>
              <w:rPr>
                <w:sz w:val="20"/>
                <w:lang w:val="ru-RU"/>
              </w:rPr>
            </w:pPr>
          </w:p>
        </w:tc>
      </w:tr>
      <w:tr w:rsidR="00D963C0" w:rsidRPr="008D4777" w:rsidTr="00D963C0">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Правило 4.13.1(c)</w:t>
            </w:r>
          </w:p>
          <w:p w:rsidR="00D963C0" w:rsidRPr="00D07249" w:rsidRDefault="00D963C0" w:rsidP="00D963C0">
            <w:pPr>
              <w:rPr>
                <w:b/>
                <w:sz w:val="20"/>
                <w:lang w:val="ru-RU"/>
              </w:rPr>
            </w:pPr>
          </w:p>
          <w:p w:rsidR="00D963C0" w:rsidRPr="00D07249" w:rsidRDefault="00D963C0" w:rsidP="00D963C0">
            <w:pPr>
              <w:rPr>
                <w:b/>
                <w:sz w:val="20"/>
                <w:lang w:val="ru-RU"/>
              </w:rPr>
            </w:pPr>
            <w:r w:rsidRPr="00D07249">
              <w:rPr>
                <w:sz w:val="20"/>
                <w:lang w:val="ru-RU"/>
              </w:rPr>
              <w:t>Повторное назначение</w:t>
            </w:r>
          </w:p>
        </w:tc>
        <w:tc>
          <w:tcPr>
            <w:tcW w:w="4395" w:type="dxa"/>
            <w:tcMar>
              <w:top w:w="57" w:type="dxa"/>
              <w:bottom w:w="57" w:type="dxa"/>
            </w:tcMar>
          </w:tcPr>
          <w:p w:rsidR="00D963C0" w:rsidRPr="00D07249" w:rsidRDefault="00D963C0" w:rsidP="00D963C0">
            <w:pPr>
              <w:rPr>
                <w:sz w:val="20"/>
                <w:lang w:val="ru-RU"/>
              </w:rPr>
            </w:pPr>
            <w:proofErr w:type="gramStart"/>
            <w:r w:rsidRPr="00D07249">
              <w:rPr>
                <w:sz w:val="20"/>
                <w:lang w:val="ru-RU"/>
              </w:rPr>
              <w:t>Когда сотрудник получает новый контракт с Международным бюро менее чем через 12 месяцев после прекращения службы, размер любых выплат по линии выходного пособия, субсидии на репатриацию или компенсации за накопленный ежегодный отпуск корректируется таким образом, чтобы число подлежащих оплате месяцев, недель или дней на момент прекращения службы после нового назначения, прибавленное к числу оплаченных месяцев, недель или дней за предыдущие</w:t>
            </w:r>
            <w:proofErr w:type="gramEnd"/>
            <w:r w:rsidRPr="00D07249">
              <w:rPr>
                <w:sz w:val="20"/>
                <w:lang w:val="ru-RU"/>
              </w:rPr>
              <w:t xml:space="preserve"> периоды службы, не превышало общего числа месяцев, недель или дней, за которые был бы выплачен оклад в том случае, если бы служба была непрерывной.</w:t>
            </w:r>
          </w:p>
        </w:tc>
        <w:tc>
          <w:tcPr>
            <w:tcW w:w="4543" w:type="dxa"/>
            <w:tcMar>
              <w:top w:w="57" w:type="dxa"/>
              <w:bottom w:w="57" w:type="dxa"/>
            </w:tcMar>
          </w:tcPr>
          <w:p w:rsidR="00D963C0" w:rsidRPr="00D07249" w:rsidRDefault="00D963C0" w:rsidP="00D963C0">
            <w:pPr>
              <w:rPr>
                <w:sz w:val="20"/>
                <w:lang w:val="ru-RU"/>
              </w:rPr>
            </w:pPr>
            <w:proofErr w:type="gramStart"/>
            <w:r w:rsidRPr="00D07249">
              <w:rPr>
                <w:sz w:val="20"/>
                <w:lang w:val="ru-RU"/>
              </w:rPr>
              <w:t xml:space="preserve">Когда сотрудник получает новый контракт с Международным бюро менее чем через 12 месяцев после прекращения службы </w:t>
            </w:r>
            <w:r w:rsidRPr="00D07249">
              <w:rPr>
                <w:b/>
                <w:sz w:val="20"/>
                <w:u w:val="single"/>
                <w:lang w:val="ru-RU"/>
              </w:rPr>
              <w:t>в Международном бюро или в любой организации, применяющей общую систему окладов и надбавок Организации Объединенных Наций</w:t>
            </w:r>
            <w:r w:rsidRPr="00D07249">
              <w:rPr>
                <w:sz w:val="20"/>
                <w:lang w:val="ru-RU"/>
              </w:rPr>
              <w:t>, размер любых выплат по линии выходного пособия, субсидии на репатриацию или компенсации за накопленный ежегодный отпуск корректируется таким образом, чтобы число подлежащих оплате месяцев, недель или дней на</w:t>
            </w:r>
            <w:proofErr w:type="gramEnd"/>
            <w:r w:rsidRPr="00D07249">
              <w:rPr>
                <w:sz w:val="20"/>
                <w:lang w:val="ru-RU"/>
              </w:rPr>
              <w:t xml:space="preserve"> момент прекращения службы после нового назначения, </w:t>
            </w:r>
            <w:proofErr w:type="gramStart"/>
            <w:r w:rsidRPr="00D07249">
              <w:rPr>
                <w:sz w:val="20"/>
                <w:lang w:val="ru-RU"/>
              </w:rPr>
              <w:t>прибавленное</w:t>
            </w:r>
            <w:proofErr w:type="gramEnd"/>
            <w:r w:rsidRPr="00D07249">
              <w:rPr>
                <w:sz w:val="20"/>
                <w:lang w:val="ru-RU"/>
              </w:rPr>
              <w:t xml:space="preserve"> к числу оплаченных месяцев, недель или дней за предыдущие периоды службы, не превышало общего числа месяцев, недель или дней, за которые был бы выплачен оклад в том случае, если бы служба была непрерывной. </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Поправка с целью учесть ситуацию, когда сотрудник подлежит повторному назначению после прекращения службы в другой организац</w:t>
            </w:r>
            <w:proofErr w:type="gramStart"/>
            <w:r w:rsidRPr="00D07249">
              <w:rPr>
                <w:sz w:val="20"/>
                <w:lang w:val="ru-RU"/>
              </w:rPr>
              <w:t>ии ОО</w:t>
            </w:r>
            <w:proofErr w:type="gramEnd"/>
            <w:r w:rsidRPr="00D07249">
              <w:rPr>
                <w:sz w:val="20"/>
                <w:lang w:val="ru-RU"/>
              </w:rPr>
              <w:t xml:space="preserve">Н, а также с целью не допустить дублирования пособий. </w:t>
            </w:r>
          </w:p>
        </w:tc>
      </w:tr>
      <w:tr w:rsidR="00D963C0" w:rsidRPr="00D07249" w:rsidTr="00D963C0">
        <w:tc>
          <w:tcPr>
            <w:tcW w:w="1969" w:type="dxa"/>
            <w:tcMar>
              <w:top w:w="57" w:type="dxa"/>
              <w:bottom w:w="57" w:type="dxa"/>
            </w:tcMar>
          </w:tcPr>
          <w:p w:rsidR="00D963C0" w:rsidRPr="00D07249" w:rsidRDefault="00D963C0" w:rsidP="00D963C0">
            <w:pPr>
              <w:rPr>
                <w:b/>
                <w:sz w:val="20"/>
                <w:lang w:val="ru-RU"/>
              </w:rPr>
            </w:pPr>
            <w:r w:rsidRPr="00D07249">
              <w:rPr>
                <w:b/>
                <w:sz w:val="20"/>
                <w:lang w:val="ru-RU"/>
              </w:rPr>
              <w:t>Правило 4.16.1</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Испытательный срок</w:t>
            </w:r>
          </w:p>
        </w:tc>
        <w:tc>
          <w:tcPr>
            <w:tcW w:w="4395" w:type="dxa"/>
            <w:tcMar>
              <w:top w:w="57" w:type="dxa"/>
              <w:bottom w:w="57" w:type="dxa"/>
            </w:tcMar>
          </w:tcPr>
          <w:p w:rsidR="00D963C0" w:rsidRPr="00D07249" w:rsidRDefault="00D963C0" w:rsidP="00D963C0">
            <w:pPr>
              <w:rPr>
                <w:sz w:val="20"/>
                <w:lang w:val="ru-RU"/>
              </w:rPr>
            </w:pPr>
            <w:r w:rsidRPr="00D07249">
              <w:rPr>
                <w:sz w:val="20"/>
                <w:lang w:val="ru-RU"/>
              </w:rPr>
              <w:t>(a) Для сотрудника, имеющего первоначальный временный контракт на период от шести до 12 месяцев, устанавливается испытательный срок в два месяца.  Для сотрудника, имеющего первоначальный временный контракт на период менее шести месяцев, устанавливается испытательный срок в две недели.</w:t>
            </w:r>
          </w:p>
          <w:p w:rsidR="00D963C0" w:rsidRPr="00D07249" w:rsidRDefault="00D963C0" w:rsidP="00D963C0">
            <w:pPr>
              <w:rPr>
                <w:sz w:val="20"/>
                <w:lang w:val="ru-RU"/>
              </w:rPr>
            </w:pPr>
          </w:p>
          <w:p w:rsidR="00D963C0" w:rsidRPr="00D07249" w:rsidRDefault="00D963C0" w:rsidP="00D963C0">
            <w:pPr>
              <w:rPr>
                <w:sz w:val="20"/>
                <w:lang w:val="ru-RU"/>
              </w:rPr>
            </w:pPr>
            <w:r w:rsidRPr="00D07249">
              <w:rPr>
                <w:rFonts w:eastAsia="Calibri"/>
                <w:sz w:val="20"/>
                <w:lang w:val="ru-RU"/>
              </w:rPr>
              <w:t xml:space="preserve">(b) </w:t>
            </w:r>
            <w:r w:rsidRPr="00D07249">
              <w:rPr>
                <w:sz w:val="20"/>
                <w:lang w:val="ru-RU"/>
              </w:rPr>
              <w:t xml:space="preserve">В течение испытательного срока </w:t>
            </w:r>
            <w:proofErr w:type="gramStart"/>
            <w:r w:rsidRPr="00D07249">
              <w:rPr>
                <w:sz w:val="20"/>
                <w:lang w:val="ru-RU"/>
              </w:rPr>
              <w:t>контракт</w:t>
            </w:r>
            <w:proofErr w:type="gramEnd"/>
            <w:r w:rsidRPr="00D07249">
              <w:rPr>
                <w:sz w:val="20"/>
                <w:lang w:val="ru-RU"/>
              </w:rPr>
              <w:t xml:space="preserve"> может быть расторгнут любой из сторон в любое время либо с объяснением, либо без объяснения причин.</w:t>
            </w:r>
          </w:p>
        </w:tc>
        <w:tc>
          <w:tcPr>
            <w:tcW w:w="4543" w:type="dxa"/>
            <w:tcMar>
              <w:top w:w="57" w:type="dxa"/>
              <w:bottom w:w="57" w:type="dxa"/>
            </w:tcMar>
          </w:tcPr>
          <w:p w:rsidR="00D963C0" w:rsidRPr="00D07249" w:rsidRDefault="00D963C0" w:rsidP="00D963C0">
            <w:pPr>
              <w:rPr>
                <w:rFonts w:eastAsia="Calibri"/>
                <w:sz w:val="20"/>
                <w:lang w:val="ru-RU"/>
              </w:rPr>
            </w:pPr>
            <w:r w:rsidRPr="00D07249">
              <w:rPr>
                <w:sz w:val="20"/>
                <w:lang w:val="ru-RU"/>
              </w:rPr>
              <w:t xml:space="preserve">(a) Для сотрудника, имеющего первоначальный временный контракт на период от шести до 12 месяцев, устанавливается испытательный срок в два месяца.  Для сотрудника, имеющего первоначальный временный контракт на период менее шести месяцев, устанавливается испытательный срок в </w:t>
            </w:r>
            <w:r w:rsidRPr="00D07249">
              <w:rPr>
                <w:strike/>
                <w:sz w:val="20"/>
                <w:lang w:val="ru-RU"/>
              </w:rPr>
              <w:t>две недели</w:t>
            </w:r>
            <w:r w:rsidRPr="00D07249">
              <w:rPr>
                <w:sz w:val="20"/>
                <w:lang w:val="ru-RU"/>
              </w:rPr>
              <w:t xml:space="preserve"> </w:t>
            </w:r>
            <w:r w:rsidRPr="00D07249">
              <w:rPr>
                <w:b/>
                <w:sz w:val="20"/>
                <w:u w:val="single"/>
                <w:lang w:val="ru-RU"/>
              </w:rPr>
              <w:t>один месяц</w:t>
            </w:r>
            <w:r w:rsidRPr="00D07249">
              <w:rPr>
                <w:sz w:val="20"/>
                <w:lang w:val="ru-RU"/>
              </w:rPr>
              <w:t>.</w:t>
            </w:r>
            <w:r w:rsidRPr="00D07249">
              <w:rPr>
                <w:rFonts w:eastAsia="Calibri"/>
                <w:sz w:val="20"/>
                <w:lang w:val="ru-RU"/>
              </w:rPr>
              <w:t xml:space="preserve"> </w:t>
            </w:r>
          </w:p>
          <w:p w:rsidR="00D963C0" w:rsidRPr="00D07249" w:rsidRDefault="00D963C0" w:rsidP="00D963C0">
            <w:pPr>
              <w:rPr>
                <w:rFonts w:eastAsia="Calibri"/>
                <w:sz w:val="20"/>
                <w:lang w:val="ru-RU"/>
              </w:rPr>
            </w:pPr>
          </w:p>
          <w:p w:rsidR="00D963C0" w:rsidRPr="00D07249" w:rsidRDefault="00D963C0" w:rsidP="00D963C0">
            <w:pPr>
              <w:rPr>
                <w:sz w:val="20"/>
                <w:u w:val="single"/>
                <w:lang w:val="ru-RU"/>
              </w:rPr>
            </w:pPr>
            <w:r w:rsidRPr="00D07249">
              <w:rPr>
                <w:rFonts w:eastAsia="Calibri"/>
                <w:sz w:val="20"/>
                <w:lang w:val="ru-RU"/>
              </w:rPr>
              <w:t xml:space="preserve">(b) </w:t>
            </w:r>
            <w:r w:rsidRPr="00D07249">
              <w:rPr>
                <w:sz w:val="20"/>
                <w:lang w:val="ru-RU"/>
              </w:rPr>
              <w:t xml:space="preserve">В течение испытательного срока </w:t>
            </w:r>
            <w:proofErr w:type="gramStart"/>
            <w:r w:rsidRPr="00D07249">
              <w:rPr>
                <w:sz w:val="20"/>
                <w:lang w:val="ru-RU"/>
              </w:rPr>
              <w:t>контракт</w:t>
            </w:r>
            <w:proofErr w:type="gramEnd"/>
            <w:r w:rsidRPr="00D07249">
              <w:rPr>
                <w:sz w:val="20"/>
                <w:lang w:val="ru-RU"/>
              </w:rPr>
              <w:t xml:space="preserve"> может быть расторгнут любой из сторон в любое время </w:t>
            </w:r>
            <w:r w:rsidRPr="00D07249">
              <w:rPr>
                <w:strike/>
                <w:sz w:val="20"/>
                <w:lang w:val="ru-RU"/>
              </w:rPr>
              <w:t>либо с объяснением, либо без объяснения причин</w:t>
            </w:r>
            <w:r w:rsidRPr="00D07249">
              <w:rPr>
                <w:sz w:val="20"/>
                <w:lang w:val="ru-RU"/>
              </w:rPr>
              <w:t xml:space="preserve">. </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 xml:space="preserve">Поправка с целью предоставить достаточно времени для оценки работы сотрудника, что отвечает </w:t>
            </w:r>
            <w:proofErr w:type="gramStart"/>
            <w:r w:rsidRPr="00D07249">
              <w:rPr>
                <w:sz w:val="20"/>
                <w:lang w:val="ru-RU"/>
              </w:rPr>
              <w:t>интересам</w:t>
            </w:r>
            <w:proofErr w:type="gramEnd"/>
            <w:r w:rsidRPr="00D07249">
              <w:rPr>
                <w:sz w:val="20"/>
                <w:lang w:val="ru-RU"/>
              </w:rPr>
              <w:t xml:space="preserve"> как самого сотрудника, так и его руководства. </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 xml:space="preserve">В правилах о персонале 4.16.1(b) и 9.2.2(b)(1) содержится ссылка на увольнение «либо с объяснением, либо без объяснения причин».  Контракт не должен быть расторгнут без объяснения причин. </w:t>
            </w:r>
          </w:p>
        </w:tc>
      </w:tr>
      <w:tr w:rsidR="00D963C0" w:rsidRPr="008D4777" w:rsidTr="00D963C0">
        <w:tc>
          <w:tcPr>
            <w:tcW w:w="1969" w:type="dxa"/>
            <w:tcMar>
              <w:top w:w="57" w:type="dxa"/>
              <w:bottom w:w="57" w:type="dxa"/>
            </w:tcMar>
          </w:tcPr>
          <w:p w:rsidR="00D963C0" w:rsidRPr="00D07249" w:rsidRDefault="00D963C0" w:rsidP="00D963C0">
            <w:pPr>
              <w:rPr>
                <w:b/>
                <w:sz w:val="20"/>
                <w:lang w:val="ru-RU"/>
              </w:rPr>
            </w:pPr>
            <w:r w:rsidRPr="00D07249">
              <w:rPr>
                <w:b/>
                <w:sz w:val="20"/>
                <w:lang w:val="ru-RU"/>
              </w:rPr>
              <w:t>Правило 4.20.1(a)</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Служебная аттестация сотрудников</w:t>
            </w:r>
          </w:p>
          <w:p w:rsidR="00D963C0" w:rsidRPr="00D07249" w:rsidRDefault="00D963C0" w:rsidP="00D963C0">
            <w:pPr>
              <w:rPr>
                <w:sz w:val="20"/>
                <w:lang w:val="ru-RU"/>
              </w:rPr>
            </w:pPr>
          </w:p>
        </w:tc>
        <w:tc>
          <w:tcPr>
            <w:tcW w:w="4395" w:type="dxa"/>
            <w:tcMar>
              <w:top w:w="57" w:type="dxa"/>
              <w:bottom w:w="57" w:type="dxa"/>
            </w:tcMar>
          </w:tcPr>
          <w:p w:rsidR="00D963C0" w:rsidRPr="00D07249" w:rsidRDefault="00D963C0" w:rsidP="00D963C0">
            <w:pPr>
              <w:rPr>
                <w:sz w:val="20"/>
                <w:lang w:val="ru-RU"/>
              </w:rPr>
            </w:pPr>
            <w:r w:rsidRPr="00D07249">
              <w:rPr>
                <w:sz w:val="20"/>
                <w:lang w:val="ru-RU"/>
              </w:rPr>
              <w:t>Сотрудники подлежат аттестации с помощью системы служебной аттестации, в рамках которой оценивается их работа и поведение для обеспечения подотчетности и развития профессиональных навыков.  Аттестация проводится с такой периодичностью, которая требуется с учетом рабочей обстановки или работы конкретного сотрудника.  Начальники регулярно доводят до сведения сотрудников свое мнение об их работе и делают конкретные предложения в целях улучшения работы и поведения, когда это необходимо.</w:t>
            </w:r>
          </w:p>
        </w:tc>
        <w:tc>
          <w:tcPr>
            <w:tcW w:w="4543" w:type="dxa"/>
            <w:tcMar>
              <w:top w:w="57" w:type="dxa"/>
              <w:bottom w:w="57" w:type="dxa"/>
            </w:tcMar>
          </w:tcPr>
          <w:p w:rsidR="00D963C0" w:rsidRPr="00D07249" w:rsidRDefault="00D963C0" w:rsidP="00D963C0">
            <w:pPr>
              <w:rPr>
                <w:sz w:val="20"/>
                <w:lang w:val="ru-RU"/>
              </w:rPr>
            </w:pPr>
            <w:r w:rsidRPr="00D07249">
              <w:rPr>
                <w:sz w:val="20"/>
                <w:lang w:val="ru-RU"/>
              </w:rPr>
              <w:t xml:space="preserve">Сотрудники подлежат аттестации с помощью системы служебной аттестации, в рамках которой оценивается их работа </w:t>
            </w:r>
            <w:r w:rsidRPr="00D07249">
              <w:rPr>
                <w:strike/>
                <w:sz w:val="20"/>
                <w:lang w:val="ru-RU"/>
              </w:rPr>
              <w:t>и поведение для обеспечения подотчетности и развития профессиональных навыков.  Аттестация проводится</w:t>
            </w:r>
            <w:r w:rsidRPr="00D07249">
              <w:rPr>
                <w:sz w:val="20"/>
                <w:lang w:val="ru-RU"/>
              </w:rPr>
              <w:t xml:space="preserve"> с такой периодичностью, которая требуется с учетом рабочей обстановки или работы конкретного сотрудника.  Начальники регулярно доводят до сведения сотрудников свое мнение об их работе и делают конкретные предложения в целях улучшения работы и поведения, когда это необходимо. </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 xml:space="preserve">Ссылка на подотчетность и развитие профессиональных навыков уже содержится в положении 4.20. </w:t>
            </w:r>
          </w:p>
        </w:tc>
      </w:tr>
      <w:tr w:rsidR="00D963C0" w:rsidRPr="008D4777" w:rsidTr="00D963C0">
        <w:tc>
          <w:tcPr>
            <w:tcW w:w="1969" w:type="dxa"/>
            <w:tcMar>
              <w:top w:w="57" w:type="dxa"/>
              <w:bottom w:w="57" w:type="dxa"/>
            </w:tcMar>
          </w:tcPr>
          <w:p w:rsidR="00D963C0" w:rsidRPr="00D07249" w:rsidRDefault="00D963C0" w:rsidP="00D963C0">
            <w:pPr>
              <w:rPr>
                <w:b/>
                <w:sz w:val="20"/>
                <w:lang w:val="ru-RU"/>
              </w:rPr>
            </w:pPr>
            <w:r w:rsidRPr="00D07249">
              <w:rPr>
                <w:b/>
                <w:sz w:val="20"/>
                <w:lang w:val="ru-RU"/>
              </w:rPr>
              <w:t>Правило 4.20.2</w:t>
            </w:r>
          </w:p>
          <w:p w:rsidR="00D963C0" w:rsidRPr="00D07249" w:rsidRDefault="00D963C0" w:rsidP="00D963C0">
            <w:pPr>
              <w:keepNext/>
              <w:keepLines/>
              <w:rPr>
                <w:b/>
                <w:sz w:val="20"/>
                <w:lang w:val="ru-RU"/>
              </w:rPr>
            </w:pPr>
          </w:p>
          <w:p w:rsidR="00D963C0" w:rsidRPr="00D07249" w:rsidRDefault="00D963C0" w:rsidP="00D963C0">
            <w:pPr>
              <w:keepNext/>
              <w:keepLines/>
              <w:rPr>
                <w:sz w:val="20"/>
                <w:lang w:val="ru-RU"/>
              </w:rPr>
            </w:pPr>
            <w:r w:rsidRPr="00D07249">
              <w:rPr>
                <w:sz w:val="20"/>
                <w:lang w:val="ru-RU"/>
              </w:rPr>
              <w:t>Служебная аттестация временных сотрудников</w:t>
            </w:r>
          </w:p>
          <w:p w:rsidR="00D963C0" w:rsidRPr="00D07249" w:rsidRDefault="00D963C0" w:rsidP="00D963C0">
            <w:pPr>
              <w:keepNext/>
              <w:keepLines/>
              <w:rPr>
                <w:sz w:val="20"/>
                <w:lang w:val="ru-RU"/>
              </w:rPr>
            </w:pPr>
          </w:p>
        </w:tc>
        <w:tc>
          <w:tcPr>
            <w:tcW w:w="4395" w:type="dxa"/>
            <w:tcMar>
              <w:top w:w="57" w:type="dxa"/>
              <w:bottom w:w="57" w:type="dxa"/>
            </w:tcMar>
          </w:tcPr>
          <w:p w:rsidR="00D963C0" w:rsidRPr="00D07249" w:rsidRDefault="00D963C0" w:rsidP="000B38C4">
            <w:pPr>
              <w:numPr>
                <w:ilvl w:val="0"/>
                <w:numId w:val="64"/>
              </w:numPr>
              <w:tabs>
                <w:tab w:val="left" w:pos="320"/>
              </w:tabs>
              <w:ind w:left="-16" w:firstLine="0"/>
              <w:rPr>
                <w:sz w:val="20"/>
                <w:lang w:val="ru-RU"/>
              </w:rPr>
            </w:pPr>
            <w:r w:rsidRPr="00D07249">
              <w:rPr>
                <w:sz w:val="20"/>
                <w:lang w:val="ru-RU"/>
              </w:rPr>
              <w:t>Временные сотрудники, отработавшие непрерывно не менее одного года, аттестуются с помощью системы служебной аттестации, созданной для сотрудников, имеющих временные контракты.</w:t>
            </w:r>
          </w:p>
          <w:p w:rsidR="00D963C0" w:rsidRPr="00D07249" w:rsidRDefault="00D963C0" w:rsidP="00D963C0">
            <w:pPr>
              <w:tabs>
                <w:tab w:val="left" w:pos="1134"/>
              </w:tabs>
              <w:rPr>
                <w:sz w:val="20"/>
                <w:lang w:val="ru-RU"/>
              </w:rPr>
            </w:pPr>
          </w:p>
          <w:p w:rsidR="00D963C0" w:rsidRPr="00D07249" w:rsidRDefault="00D963C0" w:rsidP="000B38C4">
            <w:pPr>
              <w:numPr>
                <w:ilvl w:val="0"/>
                <w:numId w:val="64"/>
              </w:numPr>
              <w:tabs>
                <w:tab w:val="left" w:pos="320"/>
              </w:tabs>
              <w:ind w:left="-16" w:firstLine="0"/>
              <w:rPr>
                <w:sz w:val="20"/>
                <w:lang w:val="ru-RU"/>
              </w:rPr>
            </w:pPr>
            <w:r w:rsidRPr="00D07249">
              <w:rPr>
                <w:sz w:val="20"/>
                <w:lang w:val="ru-RU"/>
              </w:rPr>
              <w:t xml:space="preserve">Временный сотрудник может обратиться с просьбой о подготовке служебной аттестации перед истечением срока действия контракта.  Если Международное бюро рассматривает вопрос о продлении контракта, то в процессе решения вопроса о том, будет ли продлеваться этот контракт, проводится служебная аттестация с помощью системы служебной аттестации, созданной для временных сотрудников. </w:t>
            </w:r>
          </w:p>
          <w:p w:rsidR="00D963C0" w:rsidRPr="00D07249" w:rsidRDefault="00D963C0" w:rsidP="00D963C0">
            <w:pPr>
              <w:keepNext/>
              <w:tabs>
                <w:tab w:val="left" w:pos="1134"/>
              </w:tabs>
              <w:rPr>
                <w:sz w:val="20"/>
                <w:lang w:val="ru-RU"/>
              </w:rPr>
            </w:pPr>
          </w:p>
          <w:p w:rsidR="00D963C0" w:rsidRPr="00D07249" w:rsidRDefault="00D963C0" w:rsidP="000B38C4">
            <w:pPr>
              <w:numPr>
                <w:ilvl w:val="0"/>
                <w:numId w:val="64"/>
              </w:numPr>
              <w:tabs>
                <w:tab w:val="left" w:pos="320"/>
              </w:tabs>
              <w:ind w:left="-16" w:firstLine="0"/>
              <w:rPr>
                <w:sz w:val="20"/>
                <w:lang w:val="ru-RU"/>
              </w:rPr>
            </w:pPr>
            <w:r w:rsidRPr="00D07249">
              <w:rPr>
                <w:sz w:val="20"/>
                <w:lang w:val="ru-RU"/>
              </w:rPr>
              <w:t>Другие детали служебной аттестации временных сотрудников определяются Генеральным директором.</w:t>
            </w:r>
          </w:p>
        </w:tc>
        <w:tc>
          <w:tcPr>
            <w:tcW w:w="4543" w:type="dxa"/>
            <w:tcMar>
              <w:top w:w="57" w:type="dxa"/>
              <w:bottom w:w="57" w:type="dxa"/>
            </w:tcMar>
          </w:tcPr>
          <w:p w:rsidR="00D963C0" w:rsidRPr="00D07249" w:rsidRDefault="00D963C0" w:rsidP="00D963C0">
            <w:pPr>
              <w:keepNext/>
              <w:keepLines/>
              <w:rPr>
                <w:sz w:val="20"/>
                <w:lang w:val="ru-RU"/>
              </w:rPr>
            </w:pPr>
            <w:r w:rsidRPr="00D07249">
              <w:rPr>
                <w:sz w:val="20"/>
                <w:lang w:val="ru-RU"/>
              </w:rPr>
              <w:t xml:space="preserve">(a) Временные сотрудники, </w:t>
            </w:r>
            <w:r w:rsidRPr="00D07249">
              <w:rPr>
                <w:b/>
                <w:sz w:val="20"/>
                <w:u w:val="single"/>
                <w:lang w:val="ru-RU"/>
              </w:rPr>
              <w:t>временный контракт с которыми был заключен с 1 января 2013 г. или после этой даты,</w:t>
            </w:r>
            <w:r w:rsidRPr="00D07249">
              <w:rPr>
                <w:sz w:val="20"/>
                <w:lang w:val="ru-RU"/>
              </w:rPr>
              <w:t xml:space="preserve"> </w:t>
            </w:r>
            <w:r w:rsidRPr="00D07249">
              <w:rPr>
                <w:strike/>
                <w:sz w:val="20"/>
                <w:lang w:val="ru-RU"/>
              </w:rPr>
              <w:t>отработавшие непрерывно не менее одного года,</w:t>
            </w:r>
            <w:r w:rsidRPr="00D07249">
              <w:rPr>
                <w:sz w:val="20"/>
                <w:lang w:val="ru-RU"/>
              </w:rPr>
              <w:t xml:space="preserve"> аттестуются с помощью системы служебной аттестации, созданной для сотрудников, имеющих временные контракты.  </w:t>
            </w:r>
            <w:r w:rsidRPr="00D07249">
              <w:rPr>
                <w:b/>
                <w:sz w:val="20"/>
                <w:u w:val="single"/>
                <w:lang w:val="ru-RU"/>
              </w:rPr>
              <w:t xml:space="preserve">Временные сотрудники, временный контракт с которыми был заключен до 1 января 2013 г., аттестуются с помощью системы служебной аттестации, созданной в соответствии с правилом 4.20.1 «Служебная аттестация сотрудников». </w:t>
            </w: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r w:rsidRPr="00D07249">
              <w:rPr>
                <w:sz w:val="20"/>
                <w:lang w:val="ru-RU"/>
              </w:rPr>
              <w:t>(b) Временный сотрудник</w:t>
            </w:r>
            <w:r w:rsidRPr="00D07249">
              <w:rPr>
                <w:b/>
                <w:sz w:val="20"/>
                <w:u w:val="single"/>
                <w:lang w:val="ru-RU"/>
              </w:rPr>
              <w:t xml:space="preserve">, временный контракт с </w:t>
            </w:r>
            <w:proofErr w:type="gramStart"/>
            <w:r w:rsidRPr="00D07249">
              <w:rPr>
                <w:b/>
                <w:sz w:val="20"/>
                <w:u w:val="single"/>
                <w:lang w:val="ru-RU"/>
              </w:rPr>
              <w:t>которыми</w:t>
            </w:r>
            <w:proofErr w:type="gramEnd"/>
            <w:r w:rsidRPr="00D07249">
              <w:rPr>
                <w:b/>
                <w:sz w:val="20"/>
                <w:u w:val="single"/>
                <w:lang w:val="ru-RU"/>
              </w:rPr>
              <w:t xml:space="preserve"> был заключен с 1 января 2013 г. или после этой даты, </w:t>
            </w:r>
            <w:r w:rsidRPr="00D07249">
              <w:rPr>
                <w:sz w:val="20"/>
                <w:lang w:val="ru-RU"/>
              </w:rPr>
              <w:t xml:space="preserve">может обратиться с просьбой о подготовке служебной аттестации перед истечением срока действия контракта.  Если Международное бюро рассматривает вопрос о продлении контракта, то в процессе решения вопроса о том, будет ли продлеваться этот контракт, проводится служебная аттестация с помощью системы служебной аттестации, созданной для временных сотрудников. </w:t>
            </w: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r w:rsidRPr="00D07249">
              <w:rPr>
                <w:sz w:val="20"/>
                <w:lang w:val="ru-RU"/>
              </w:rPr>
              <w:t xml:space="preserve">(c) Другие детали служебной аттестации временных сотрудников определяются Генеральным директором </w:t>
            </w:r>
            <w:r w:rsidRPr="00D07249">
              <w:rPr>
                <w:b/>
                <w:sz w:val="20"/>
                <w:u w:val="single"/>
                <w:lang w:val="ru-RU"/>
              </w:rPr>
              <w:t>в служебных инструкциях</w:t>
            </w:r>
            <w:r w:rsidRPr="00D07249">
              <w:rPr>
                <w:sz w:val="20"/>
                <w:lang w:val="ru-RU"/>
              </w:rPr>
              <w:t xml:space="preserve">. </w:t>
            </w:r>
          </w:p>
        </w:tc>
        <w:tc>
          <w:tcPr>
            <w:tcW w:w="4544" w:type="dxa"/>
            <w:tcMar>
              <w:top w:w="57" w:type="dxa"/>
              <w:bottom w:w="57" w:type="dxa"/>
            </w:tcMar>
          </w:tcPr>
          <w:p w:rsidR="00D963C0" w:rsidRPr="00D07249" w:rsidRDefault="00D963C0" w:rsidP="00D963C0">
            <w:pPr>
              <w:keepNext/>
              <w:keepLines/>
              <w:rPr>
                <w:sz w:val="20"/>
                <w:lang w:val="ru-RU"/>
              </w:rPr>
            </w:pPr>
            <w:r w:rsidRPr="00D07249">
              <w:rPr>
                <w:sz w:val="20"/>
                <w:lang w:val="ru-RU"/>
              </w:rPr>
              <w:t xml:space="preserve">К временным сотрудникам, временный контракт с которыми был заключен до 1 января 2013 г., аттестуются с помощью системы </w:t>
            </w:r>
            <w:proofErr w:type="spellStart"/>
            <w:r w:rsidRPr="00D07249">
              <w:rPr>
                <w:sz w:val="20"/>
                <w:lang w:val="ru-RU"/>
              </w:rPr>
              <w:t>PMSDS</w:t>
            </w:r>
            <w:proofErr w:type="spellEnd"/>
            <w:r w:rsidRPr="00D07249">
              <w:rPr>
                <w:sz w:val="20"/>
                <w:lang w:val="ru-RU"/>
              </w:rPr>
              <w:t>.</w:t>
            </w: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r w:rsidRPr="00D07249">
              <w:rPr>
                <w:sz w:val="20"/>
                <w:lang w:val="ru-RU"/>
              </w:rPr>
              <w:t>Работа временных сотрудников подлежит оценке на основаниях, перечисленных в правиле 4.20.2(b).  Это может быть совершено до окончания одного года службы.</w:t>
            </w: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r w:rsidRPr="00D07249">
              <w:rPr>
                <w:sz w:val="20"/>
                <w:lang w:val="ru-RU"/>
              </w:rPr>
              <w:t xml:space="preserve">Правило 4.20.2(b) распространяется только на тех сотрудников, в случае которых не применяется система </w:t>
            </w:r>
            <w:proofErr w:type="spellStart"/>
            <w:r w:rsidRPr="00D07249">
              <w:rPr>
                <w:sz w:val="20"/>
                <w:lang w:val="ru-RU"/>
              </w:rPr>
              <w:t>PMSDS</w:t>
            </w:r>
            <w:proofErr w:type="spellEnd"/>
            <w:r w:rsidRPr="00D07249">
              <w:rPr>
                <w:sz w:val="20"/>
                <w:lang w:val="ru-RU"/>
              </w:rPr>
              <w:t>.</w:t>
            </w: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r w:rsidRPr="00D07249">
              <w:rPr>
                <w:sz w:val="20"/>
                <w:lang w:val="ru-RU"/>
              </w:rPr>
              <w:t xml:space="preserve">Согласование текста с названием правила. </w:t>
            </w: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tc>
      </w:tr>
      <w:tr w:rsidR="00D963C0" w:rsidRPr="008D4777" w:rsidTr="00D963C0">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Правило 6.2.2(e)(4)</w:t>
            </w:r>
          </w:p>
          <w:p w:rsidR="00D963C0" w:rsidRPr="00D07249" w:rsidRDefault="00D963C0" w:rsidP="00D963C0">
            <w:pPr>
              <w:rPr>
                <w:b/>
                <w:sz w:val="20"/>
                <w:lang w:val="ru-RU"/>
              </w:rPr>
            </w:pPr>
          </w:p>
          <w:p w:rsidR="00D963C0" w:rsidRPr="00D07249" w:rsidRDefault="00D963C0" w:rsidP="00D963C0">
            <w:pPr>
              <w:rPr>
                <w:b/>
                <w:sz w:val="20"/>
                <w:lang w:val="ru-RU"/>
              </w:rPr>
            </w:pPr>
            <w:r w:rsidRPr="00D07249">
              <w:rPr>
                <w:sz w:val="20"/>
                <w:lang w:val="ru-RU"/>
              </w:rPr>
              <w:t>Отпуск по болезни и специальный отпу</w:t>
            </w:r>
            <w:proofErr w:type="gramStart"/>
            <w:r w:rsidRPr="00D07249">
              <w:rPr>
                <w:sz w:val="20"/>
                <w:lang w:val="ru-RU"/>
              </w:rPr>
              <w:t>ск в св</w:t>
            </w:r>
            <w:proofErr w:type="gramEnd"/>
            <w:r w:rsidRPr="00D07249">
              <w:rPr>
                <w:sz w:val="20"/>
                <w:lang w:val="ru-RU"/>
              </w:rPr>
              <w:t>язи с продолжительной болезнью</w:t>
            </w:r>
          </w:p>
        </w:tc>
        <w:tc>
          <w:tcPr>
            <w:tcW w:w="4395" w:type="dxa"/>
            <w:tcMar>
              <w:top w:w="57" w:type="dxa"/>
              <w:bottom w:w="57" w:type="dxa"/>
            </w:tcMar>
          </w:tcPr>
          <w:p w:rsidR="00D963C0" w:rsidRPr="00D07249" w:rsidRDefault="00D963C0" w:rsidP="00D963C0">
            <w:pPr>
              <w:autoSpaceDE w:val="0"/>
              <w:autoSpaceDN w:val="0"/>
              <w:adjustRightInd w:val="0"/>
              <w:rPr>
                <w:sz w:val="20"/>
                <w:lang w:val="ru-RU"/>
              </w:rPr>
            </w:pPr>
            <w:r w:rsidRPr="00D07249">
              <w:rPr>
                <w:sz w:val="20"/>
                <w:lang w:val="ru-RU"/>
              </w:rPr>
              <w:t>Генеральный директор может предоставить специальный отпу</w:t>
            </w:r>
            <w:proofErr w:type="gramStart"/>
            <w:r w:rsidRPr="00D07249">
              <w:rPr>
                <w:sz w:val="20"/>
                <w:lang w:val="ru-RU"/>
              </w:rPr>
              <w:t>ск в св</w:t>
            </w:r>
            <w:proofErr w:type="gramEnd"/>
            <w:r w:rsidRPr="00D07249">
              <w:rPr>
                <w:sz w:val="20"/>
                <w:lang w:val="ru-RU"/>
              </w:rPr>
              <w:t xml:space="preserve">язи с длительной болезнью с сохранением полного или частичного содержания или без сохранения содержания.  Такой специальный отпуск обычно предоставляется для того, чтобы закрыть период, остающийся до выздоровления сотрудника и его возвращения на службу или до признания этого сотрудника непригодным – вследствие травмы или болезни – для дальнейшей службы согласно Положениям </w:t>
            </w:r>
            <w:proofErr w:type="spellStart"/>
            <w:r w:rsidRPr="00D07249">
              <w:rPr>
                <w:sz w:val="20"/>
                <w:lang w:val="ru-RU"/>
              </w:rPr>
              <w:t>ОПФПООН</w:t>
            </w:r>
            <w:proofErr w:type="spellEnd"/>
            <w:r w:rsidRPr="00D07249">
              <w:rPr>
                <w:sz w:val="20"/>
                <w:lang w:val="ru-RU"/>
              </w:rPr>
              <w:t xml:space="preserve"> и начала выплаты причитающегося по этой причине пособия по нетрудоспособности.  Для того чтобы просьба сотрудника о предоставлении специального отпуска была рассмотрена, сотрудник должен представить соответствующую медицинскую справку или – в ожидании рассмотрения просьбы о признании нетрудоспособности, как сказано выше, – доказательства обращения в </w:t>
            </w:r>
            <w:proofErr w:type="spellStart"/>
            <w:r w:rsidRPr="00D07249">
              <w:rPr>
                <w:sz w:val="20"/>
                <w:lang w:val="ru-RU"/>
              </w:rPr>
              <w:t>ОПФПООН</w:t>
            </w:r>
            <w:proofErr w:type="spellEnd"/>
            <w:r w:rsidRPr="00D07249">
              <w:rPr>
                <w:sz w:val="20"/>
                <w:lang w:val="ru-RU"/>
              </w:rPr>
              <w:t xml:space="preserve"> в целях получения пособия по нетрудоспособности.  Однако интересы службы там, куда был назначен данный сотрудник,  должны быть обеспечены</w:t>
            </w:r>
            <w:r w:rsidRPr="00D07249">
              <w:rPr>
                <w:rFonts w:eastAsiaTheme="minorHAnsi"/>
                <w:color w:val="000000"/>
                <w:sz w:val="20"/>
                <w:lang w:val="ru-RU"/>
              </w:rPr>
              <w:t xml:space="preserve">.  </w:t>
            </w:r>
          </w:p>
        </w:tc>
        <w:tc>
          <w:tcPr>
            <w:tcW w:w="4543" w:type="dxa"/>
            <w:tcMar>
              <w:top w:w="57" w:type="dxa"/>
              <w:bottom w:w="57" w:type="dxa"/>
            </w:tcMar>
          </w:tcPr>
          <w:p w:rsidR="00D963C0" w:rsidRPr="00D07249" w:rsidRDefault="00D963C0" w:rsidP="00D963C0">
            <w:pPr>
              <w:autoSpaceDE w:val="0"/>
              <w:autoSpaceDN w:val="0"/>
              <w:adjustRightInd w:val="0"/>
              <w:rPr>
                <w:sz w:val="20"/>
                <w:lang w:val="ru-RU"/>
              </w:rPr>
            </w:pPr>
            <w:r w:rsidRPr="00D07249">
              <w:rPr>
                <w:sz w:val="20"/>
                <w:lang w:val="ru-RU"/>
              </w:rPr>
              <w:t>Генеральный директор может предоставить специальный отпу</w:t>
            </w:r>
            <w:proofErr w:type="gramStart"/>
            <w:r w:rsidRPr="00D07249">
              <w:rPr>
                <w:sz w:val="20"/>
                <w:lang w:val="ru-RU"/>
              </w:rPr>
              <w:t>ск в св</w:t>
            </w:r>
            <w:proofErr w:type="gramEnd"/>
            <w:r w:rsidRPr="00D07249">
              <w:rPr>
                <w:sz w:val="20"/>
                <w:lang w:val="ru-RU"/>
              </w:rPr>
              <w:t xml:space="preserve">язи с </w:t>
            </w:r>
            <w:r w:rsidRPr="00D07249">
              <w:rPr>
                <w:strike/>
                <w:sz w:val="20"/>
                <w:lang w:val="ru-RU"/>
              </w:rPr>
              <w:t xml:space="preserve">длительной </w:t>
            </w:r>
            <w:r w:rsidRPr="00D07249">
              <w:rPr>
                <w:sz w:val="20"/>
                <w:lang w:val="ru-RU"/>
              </w:rPr>
              <w:t>продолжительной болезнью</w:t>
            </w:r>
            <w:r w:rsidRPr="00D07249">
              <w:rPr>
                <w:b/>
                <w:sz w:val="20"/>
                <w:u w:val="single"/>
                <w:lang w:val="ru-RU"/>
              </w:rPr>
              <w:t xml:space="preserve">, но только с сохранением половины содержания </w:t>
            </w:r>
            <w:r w:rsidRPr="00D07249">
              <w:rPr>
                <w:strike/>
                <w:sz w:val="20"/>
                <w:lang w:val="ru-RU"/>
              </w:rPr>
              <w:t>с сохранением полного или частичного содержания</w:t>
            </w:r>
            <w:r w:rsidRPr="00D07249">
              <w:rPr>
                <w:sz w:val="20"/>
                <w:lang w:val="ru-RU"/>
              </w:rPr>
              <w:t xml:space="preserve"> или без сохранения содержания.  Такой специальный отпуск обычно предоставляется для того, чтобы закрыть период, остающийся до выздоровления сотрудника и его возвращения на службу или до признания этого сотрудника непригодным – вследствие травмы или болезни – для дальнейшей службы согласно Положениям </w:t>
            </w:r>
            <w:proofErr w:type="spellStart"/>
            <w:r w:rsidRPr="00D07249">
              <w:rPr>
                <w:sz w:val="20"/>
                <w:lang w:val="ru-RU"/>
              </w:rPr>
              <w:t>ОПФПООН</w:t>
            </w:r>
            <w:proofErr w:type="spellEnd"/>
            <w:r w:rsidRPr="00D07249">
              <w:rPr>
                <w:sz w:val="20"/>
                <w:lang w:val="ru-RU"/>
              </w:rPr>
              <w:t xml:space="preserve"> и начала выплаты причитающегося по этой причине пособия по нетрудоспособности.  Для того чтобы просьба сотрудника о предоставлении специального отпуска была рассмотрена, сотрудник должен представить соответствующую медицинскую справку или – в ожидании рассмотрения просьбы о признании нетрудоспособности, как сказано выше, – доказательства обращения в </w:t>
            </w:r>
            <w:proofErr w:type="spellStart"/>
            <w:r w:rsidRPr="00D07249">
              <w:rPr>
                <w:sz w:val="20"/>
                <w:lang w:val="ru-RU"/>
              </w:rPr>
              <w:t>ОПФПООН</w:t>
            </w:r>
            <w:proofErr w:type="spellEnd"/>
            <w:r w:rsidRPr="00D07249">
              <w:rPr>
                <w:sz w:val="20"/>
                <w:lang w:val="ru-RU"/>
              </w:rPr>
              <w:t xml:space="preserve"> в целях получения пособия по нетрудоспособности.  Однако интересы службы там, куда был назначен данный сотрудник,  должны быть обеспечены</w:t>
            </w:r>
            <w:r w:rsidRPr="00D07249">
              <w:rPr>
                <w:rFonts w:eastAsiaTheme="minorHAnsi"/>
                <w:color w:val="000000"/>
                <w:sz w:val="20"/>
                <w:lang w:val="ru-RU"/>
              </w:rPr>
              <w:t xml:space="preserve">. </w:t>
            </w:r>
          </w:p>
        </w:tc>
        <w:tc>
          <w:tcPr>
            <w:tcW w:w="4544" w:type="dxa"/>
            <w:tcMar>
              <w:top w:w="57" w:type="dxa"/>
              <w:bottom w:w="57" w:type="dxa"/>
            </w:tcMar>
          </w:tcPr>
          <w:p w:rsidR="00D963C0" w:rsidRPr="00D07249" w:rsidRDefault="00D963C0" w:rsidP="00D963C0">
            <w:pPr>
              <w:spacing w:after="200"/>
              <w:rPr>
                <w:sz w:val="20"/>
                <w:lang w:val="ru-RU"/>
              </w:rPr>
            </w:pPr>
            <w:r w:rsidRPr="00D07249">
              <w:rPr>
                <w:sz w:val="20"/>
                <w:lang w:val="ru-RU"/>
              </w:rPr>
              <w:t>Специальный отпу</w:t>
            </w:r>
            <w:proofErr w:type="gramStart"/>
            <w:r w:rsidRPr="00D07249">
              <w:rPr>
                <w:sz w:val="20"/>
                <w:lang w:val="ru-RU"/>
              </w:rPr>
              <w:t>ск в св</w:t>
            </w:r>
            <w:proofErr w:type="gramEnd"/>
            <w:r w:rsidRPr="00D07249">
              <w:rPr>
                <w:sz w:val="20"/>
                <w:lang w:val="ru-RU"/>
              </w:rPr>
              <w:t>язи с продолжительной болезнью более не будет предоставлять с сохранением полного содержания, что соответствует поправке к положению 5.2 и практике других организаций ООН.  Согласно правилу 6.2.2(e)(3), специальный отпу</w:t>
            </w:r>
            <w:proofErr w:type="gramStart"/>
            <w:r w:rsidRPr="00D07249">
              <w:rPr>
                <w:sz w:val="20"/>
                <w:lang w:val="ru-RU"/>
              </w:rPr>
              <w:t>ск в св</w:t>
            </w:r>
            <w:proofErr w:type="gramEnd"/>
            <w:r w:rsidRPr="00D07249">
              <w:rPr>
                <w:sz w:val="20"/>
                <w:lang w:val="ru-RU"/>
              </w:rPr>
              <w:t>язи с продолжительной болезнью может быть предоставлен только после того, как сотрудник использовал все права на оплачиваемый отпуск по болезни (до девяти месяцев с сохранением полного содержания и девяти месяцев с сохранением половины содержания), а также накопленный ежегодный отпуск.</w:t>
            </w:r>
          </w:p>
        </w:tc>
      </w:tr>
      <w:tr w:rsidR="00D963C0" w:rsidRPr="008D4777" w:rsidTr="00D963C0">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Правило 6.2.2(h)</w:t>
            </w:r>
          </w:p>
          <w:p w:rsidR="00D963C0" w:rsidRPr="00D07249" w:rsidRDefault="00D963C0" w:rsidP="00D963C0">
            <w:pPr>
              <w:rPr>
                <w:b/>
                <w:sz w:val="20"/>
                <w:lang w:val="ru-RU"/>
              </w:rPr>
            </w:pPr>
          </w:p>
          <w:p w:rsidR="00D963C0" w:rsidRPr="00D07249" w:rsidRDefault="00D963C0" w:rsidP="00D963C0">
            <w:pPr>
              <w:keepNext/>
              <w:outlineLvl w:val="3"/>
              <w:rPr>
                <w:b/>
                <w:bCs/>
                <w:sz w:val="20"/>
                <w:lang w:val="ru-RU"/>
              </w:rPr>
            </w:pPr>
            <w:r w:rsidRPr="00D07249">
              <w:rPr>
                <w:sz w:val="20"/>
                <w:lang w:val="ru-RU"/>
              </w:rPr>
              <w:t>Отпуск по болезни и специальный отпу</w:t>
            </w:r>
            <w:proofErr w:type="gramStart"/>
            <w:r w:rsidRPr="00D07249">
              <w:rPr>
                <w:sz w:val="20"/>
                <w:lang w:val="ru-RU"/>
              </w:rPr>
              <w:t>ск в св</w:t>
            </w:r>
            <w:proofErr w:type="gramEnd"/>
            <w:r w:rsidRPr="00D07249">
              <w:rPr>
                <w:sz w:val="20"/>
                <w:lang w:val="ru-RU"/>
              </w:rPr>
              <w:t>язи с продолжительной болезнью</w:t>
            </w:r>
          </w:p>
        </w:tc>
        <w:tc>
          <w:tcPr>
            <w:tcW w:w="4395" w:type="dxa"/>
            <w:tcMar>
              <w:top w:w="57" w:type="dxa"/>
              <w:bottom w:w="57" w:type="dxa"/>
            </w:tcMar>
          </w:tcPr>
          <w:p w:rsidR="00D963C0" w:rsidRPr="00D07249" w:rsidRDefault="00D963C0" w:rsidP="00D963C0">
            <w:pPr>
              <w:rPr>
                <w:sz w:val="20"/>
                <w:lang w:val="ru-RU"/>
              </w:rPr>
            </w:pPr>
            <w:proofErr w:type="gramStart"/>
            <w:r w:rsidRPr="00D07249">
              <w:rPr>
                <w:sz w:val="20"/>
                <w:lang w:val="ru-RU"/>
              </w:rPr>
              <w:t>Периоды отпуска по болезни с сохранением полного содержания или половины содержания и периоды специального отпуска в связи с длительной болезнью с сохранением полного содержания или частичного содержания не влияют на зачет службы для целей периодического повышения оклада, ежегодного отпуска, отпуска на родину, отпуска в связи с беременностью и родами, выходного пособия и субсидии на репатриацию.</w:t>
            </w:r>
            <w:proofErr w:type="gramEnd"/>
          </w:p>
        </w:tc>
        <w:tc>
          <w:tcPr>
            <w:tcW w:w="4543" w:type="dxa"/>
            <w:tcMar>
              <w:top w:w="57" w:type="dxa"/>
              <w:bottom w:w="57" w:type="dxa"/>
            </w:tcMar>
          </w:tcPr>
          <w:p w:rsidR="00D963C0" w:rsidRPr="00D07249" w:rsidRDefault="00D963C0" w:rsidP="00D963C0">
            <w:pPr>
              <w:rPr>
                <w:rFonts w:eastAsiaTheme="minorHAnsi"/>
                <w:b/>
                <w:sz w:val="20"/>
                <w:u w:val="single"/>
                <w:lang w:val="ru-RU"/>
              </w:rPr>
            </w:pPr>
            <w:proofErr w:type="gramStart"/>
            <w:r w:rsidRPr="00D07249">
              <w:rPr>
                <w:sz w:val="20"/>
                <w:lang w:val="ru-RU"/>
              </w:rPr>
              <w:t xml:space="preserve">Периоды отпуска по болезни с сохранением полного содержания или половины содержания </w:t>
            </w:r>
            <w:r w:rsidRPr="00D07249">
              <w:rPr>
                <w:strike/>
                <w:sz w:val="20"/>
                <w:lang w:val="ru-RU"/>
              </w:rPr>
              <w:t>и периоды специального отпуска в связи с длительной болезнью с сохранением полного содержания или частичного содержания</w:t>
            </w:r>
            <w:r w:rsidRPr="00D07249">
              <w:rPr>
                <w:sz w:val="20"/>
                <w:lang w:val="ru-RU"/>
              </w:rPr>
              <w:t xml:space="preserve"> не влияют на зачет службы для целей периодического повышения оклада, ежегодного отпуска, отпуска на родину, отпуска в связи с беременностью и родами, выходного пособия и субсидии на репатриацию.</w:t>
            </w:r>
            <w:proofErr w:type="gramEnd"/>
          </w:p>
        </w:tc>
        <w:tc>
          <w:tcPr>
            <w:tcW w:w="4544" w:type="dxa"/>
            <w:tcMar>
              <w:top w:w="57" w:type="dxa"/>
              <w:bottom w:w="57" w:type="dxa"/>
            </w:tcMar>
          </w:tcPr>
          <w:p w:rsidR="00D963C0" w:rsidRPr="00D07249" w:rsidRDefault="00D963C0" w:rsidP="00D963C0">
            <w:pPr>
              <w:spacing w:after="200"/>
              <w:rPr>
                <w:sz w:val="20"/>
                <w:lang w:val="ru-RU"/>
              </w:rPr>
            </w:pPr>
            <w:r w:rsidRPr="00D07249">
              <w:rPr>
                <w:sz w:val="20"/>
                <w:lang w:val="ru-RU"/>
              </w:rPr>
              <w:t xml:space="preserve">Для согласования с пересмотренным положением 5.2 о специальном отпуске. </w:t>
            </w:r>
          </w:p>
        </w:tc>
      </w:tr>
      <w:tr w:rsidR="00D963C0" w:rsidRPr="008D4777" w:rsidTr="00D963C0">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Правило 6.2.2(j)</w:t>
            </w:r>
          </w:p>
          <w:p w:rsidR="00D963C0" w:rsidRPr="00D07249" w:rsidRDefault="00D963C0" w:rsidP="00D963C0">
            <w:pPr>
              <w:rPr>
                <w:b/>
                <w:sz w:val="20"/>
                <w:lang w:val="ru-RU"/>
              </w:rPr>
            </w:pPr>
          </w:p>
          <w:p w:rsidR="00D963C0" w:rsidRPr="00D07249" w:rsidRDefault="00D963C0" w:rsidP="00D963C0">
            <w:pPr>
              <w:rPr>
                <w:b/>
                <w:sz w:val="20"/>
                <w:lang w:val="ru-RU"/>
              </w:rPr>
            </w:pPr>
            <w:r w:rsidRPr="00D07249">
              <w:rPr>
                <w:sz w:val="20"/>
                <w:lang w:val="ru-RU"/>
              </w:rPr>
              <w:t>Отпуск по болезни и специальный отпу</w:t>
            </w:r>
            <w:proofErr w:type="gramStart"/>
            <w:r w:rsidRPr="00D07249">
              <w:rPr>
                <w:sz w:val="20"/>
                <w:lang w:val="ru-RU"/>
              </w:rPr>
              <w:t>ск в св</w:t>
            </w:r>
            <w:proofErr w:type="gramEnd"/>
            <w:r w:rsidRPr="00D07249">
              <w:rPr>
                <w:sz w:val="20"/>
                <w:lang w:val="ru-RU"/>
              </w:rPr>
              <w:t>язи с продолжительной болезнью</w:t>
            </w:r>
          </w:p>
        </w:tc>
        <w:tc>
          <w:tcPr>
            <w:tcW w:w="4395" w:type="dxa"/>
            <w:tcMar>
              <w:top w:w="57" w:type="dxa"/>
              <w:bottom w:w="57" w:type="dxa"/>
            </w:tcMar>
          </w:tcPr>
          <w:p w:rsidR="00D963C0" w:rsidRPr="00D07249" w:rsidRDefault="00D963C0" w:rsidP="00D963C0">
            <w:pPr>
              <w:rPr>
                <w:sz w:val="20"/>
                <w:lang w:val="ru-RU"/>
              </w:rPr>
            </w:pPr>
            <w:r w:rsidRPr="00D07249">
              <w:rPr>
                <w:sz w:val="20"/>
                <w:lang w:val="ru-RU"/>
              </w:rPr>
              <w:t>Право на отпуск по болезни утрачивается после истечения срока действия контракта сотрудника.</w:t>
            </w:r>
          </w:p>
        </w:tc>
        <w:tc>
          <w:tcPr>
            <w:tcW w:w="4543" w:type="dxa"/>
            <w:tcMar>
              <w:top w:w="57" w:type="dxa"/>
              <w:bottom w:w="57" w:type="dxa"/>
            </w:tcMar>
          </w:tcPr>
          <w:p w:rsidR="00D963C0" w:rsidRPr="00D07249" w:rsidRDefault="00D963C0" w:rsidP="00D963C0">
            <w:pPr>
              <w:rPr>
                <w:sz w:val="20"/>
                <w:lang w:val="ru-RU"/>
              </w:rPr>
            </w:pPr>
            <w:r w:rsidRPr="00D07249">
              <w:rPr>
                <w:sz w:val="20"/>
                <w:lang w:val="ru-RU"/>
              </w:rPr>
              <w:t xml:space="preserve">Право на отпуск по болезни утрачивается </w:t>
            </w:r>
            <w:r w:rsidRPr="00D07249">
              <w:rPr>
                <w:b/>
                <w:sz w:val="20"/>
                <w:u w:val="single"/>
                <w:lang w:val="ru-RU"/>
              </w:rPr>
              <w:t>при увольнении со службы</w:t>
            </w:r>
            <w:proofErr w:type="gramStart"/>
            <w:r w:rsidRPr="00D07249">
              <w:rPr>
                <w:sz w:val="20"/>
                <w:u w:val="single"/>
                <w:lang w:val="ru-RU"/>
              </w:rPr>
              <w:t>.</w:t>
            </w:r>
            <w:proofErr w:type="gramEnd"/>
            <w:r w:rsidRPr="00D07249">
              <w:rPr>
                <w:sz w:val="20"/>
                <w:lang w:val="ru-RU"/>
              </w:rPr>
              <w:t xml:space="preserve">  </w:t>
            </w:r>
            <w:proofErr w:type="gramStart"/>
            <w:r w:rsidRPr="00D07249">
              <w:rPr>
                <w:strike/>
                <w:sz w:val="20"/>
                <w:lang w:val="ru-RU"/>
              </w:rPr>
              <w:t>п</w:t>
            </w:r>
            <w:proofErr w:type="gramEnd"/>
            <w:r w:rsidRPr="00D07249">
              <w:rPr>
                <w:strike/>
                <w:sz w:val="20"/>
                <w:lang w:val="ru-RU"/>
              </w:rPr>
              <w:t>осле истечения срока действия контракта сотрудника.</w:t>
            </w:r>
          </w:p>
        </w:tc>
        <w:tc>
          <w:tcPr>
            <w:tcW w:w="4544" w:type="dxa"/>
            <w:tcMar>
              <w:top w:w="57" w:type="dxa"/>
              <w:bottom w:w="57" w:type="dxa"/>
            </w:tcMar>
          </w:tcPr>
          <w:p w:rsidR="00D963C0" w:rsidRPr="00D07249" w:rsidRDefault="00D963C0" w:rsidP="00D963C0">
            <w:pPr>
              <w:spacing w:after="200"/>
              <w:rPr>
                <w:sz w:val="20"/>
                <w:lang w:val="ru-RU"/>
              </w:rPr>
            </w:pPr>
            <w:r w:rsidRPr="00D07249">
              <w:rPr>
                <w:sz w:val="20"/>
                <w:lang w:val="ru-RU"/>
              </w:rPr>
              <w:t xml:space="preserve">Право на отпуск по болезни утрачивается при увольнении со службы (независимо от того, связано ли увольнение с окончанием срока контракта, прекращением действия контракта и т.д.), а не только при окончании срока контракта. </w:t>
            </w:r>
          </w:p>
        </w:tc>
      </w:tr>
      <w:tr w:rsidR="00D963C0" w:rsidRPr="008D4777" w:rsidTr="00D963C0">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Правило 6.2.7(c)(3)</w:t>
            </w:r>
          </w:p>
          <w:p w:rsidR="00D963C0" w:rsidRPr="00D07249" w:rsidRDefault="00D963C0" w:rsidP="00D963C0">
            <w:pPr>
              <w:rPr>
                <w:b/>
                <w:sz w:val="20"/>
                <w:lang w:val="ru-RU"/>
              </w:rPr>
            </w:pPr>
          </w:p>
          <w:p w:rsidR="00D963C0" w:rsidRPr="00D07249" w:rsidRDefault="00D963C0" w:rsidP="00D963C0">
            <w:pPr>
              <w:keepNext/>
              <w:outlineLvl w:val="3"/>
              <w:rPr>
                <w:b/>
                <w:bCs/>
                <w:sz w:val="20"/>
                <w:lang w:val="ru-RU"/>
              </w:rPr>
            </w:pPr>
            <w:r w:rsidRPr="00D07249">
              <w:rPr>
                <w:sz w:val="20"/>
                <w:lang w:val="ru-RU"/>
              </w:rPr>
              <w:t>Охрана здоровья и страхование временных сотрудников</w:t>
            </w:r>
          </w:p>
        </w:tc>
        <w:tc>
          <w:tcPr>
            <w:tcW w:w="4395" w:type="dxa"/>
            <w:tcMar>
              <w:top w:w="57" w:type="dxa"/>
              <w:bottom w:w="57" w:type="dxa"/>
            </w:tcMar>
          </w:tcPr>
          <w:p w:rsidR="00D963C0" w:rsidRPr="00D07249" w:rsidRDefault="00D963C0" w:rsidP="00D963C0">
            <w:pPr>
              <w:tabs>
                <w:tab w:val="left" w:pos="1701"/>
              </w:tabs>
              <w:rPr>
                <w:sz w:val="20"/>
                <w:lang w:val="ru-RU"/>
              </w:rPr>
            </w:pPr>
            <w:r w:rsidRPr="00D07249">
              <w:rPr>
                <w:sz w:val="20"/>
                <w:lang w:val="ru-RU"/>
              </w:rPr>
              <w:t>периоды отпуска по болезни и периоды специального отпуска в связи с длительной болезнью с сохранением полного или частичного содержания не влияют на зачет службы для целей ежегодного отпуска, отпуска по беременности и родам и выходного пособия.</w:t>
            </w:r>
          </w:p>
        </w:tc>
        <w:tc>
          <w:tcPr>
            <w:tcW w:w="4543" w:type="dxa"/>
            <w:tcMar>
              <w:top w:w="57" w:type="dxa"/>
              <w:bottom w:w="57" w:type="dxa"/>
            </w:tcMar>
          </w:tcPr>
          <w:p w:rsidR="00D963C0" w:rsidRPr="00D07249" w:rsidRDefault="00D963C0" w:rsidP="00D963C0">
            <w:pPr>
              <w:rPr>
                <w:rFonts w:eastAsiaTheme="minorHAnsi"/>
                <w:b/>
                <w:sz w:val="20"/>
                <w:u w:val="single"/>
                <w:lang w:val="ru-RU"/>
              </w:rPr>
            </w:pPr>
            <w:r w:rsidRPr="00D07249">
              <w:rPr>
                <w:sz w:val="20"/>
                <w:lang w:val="ru-RU"/>
              </w:rPr>
              <w:t xml:space="preserve">периоды отпуска по болезни </w:t>
            </w:r>
            <w:r w:rsidRPr="00D07249">
              <w:rPr>
                <w:strike/>
                <w:sz w:val="20"/>
                <w:lang w:val="ru-RU"/>
              </w:rPr>
              <w:t>и периоды специального отпуска в связи с длительной болезнью с сохранением полного или частичного содержания</w:t>
            </w:r>
            <w:r w:rsidRPr="00D07249">
              <w:rPr>
                <w:sz w:val="20"/>
                <w:lang w:val="ru-RU"/>
              </w:rPr>
              <w:t xml:space="preserve"> не влияют на зачет службы для целей ежегодного отпуска, отпуска по беременности и родам и выходного пособия. </w:t>
            </w:r>
          </w:p>
        </w:tc>
        <w:tc>
          <w:tcPr>
            <w:tcW w:w="4544" w:type="dxa"/>
            <w:tcMar>
              <w:top w:w="57" w:type="dxa"/>
              <w:bottom w:w="57" w:type="dxa"/>
            </w:tcMar>
          </w:tcPr>
          <w:p w:rsidR="00D963C0" w:rsidRPr="00D07249" w:rsidRDefault="00D963C0" w:rsidP="00D963C0">
            <w:pPr>
              <w:spacing w:after="200"/>
              <w:rPr>
                <w:sz w:val="20"/>
                <w:lang w:val="ru-RU"/>
              </w:rPr>
            </w:pPr>
            <w:r w:rsidRPr="00D07249">
              <w:rPr>
                <w:sz w:val="20"/>
                <w:lang w:val="ru-RU"/>
              </w:rPr>
              <w:t xml:space="preserve">Для согласования с пересмотренным положением 5.2 о специальном отпуске. </w:t>
            </w:r>
          </w:p>
        </w:tc>
      </w:tr>
      <w:tr w:rsidR="00D963C0" w:rsidRPr="008D4777" w:rsidTr="00D963C0">
        <w:tc>
          <w:tcPr>
            <w:tcW w:w="1969" w:type="dxa"/>
            <w:tcMar>
              <w:top w:w="57" w:type="dxa"/>
              <w:bottom w:w="57" w:type="dxa"/>
            </w:tcMar>
          </w:tcPr>
          <w:p w:rsidR="00D963C0" w:rsidRPr="00D07249" w:rsidRDefault="00D963C0" w:rsidP="00D963C0">
            <w:pPr>
              <w:rPr>
                <w:b/>
                <w:bCs/>
                <w:sz w:val="20"/>
                <w:lang w:val="ru-RU"/>
              </w:rPr>
            </w:pPr>
            <w:r w:rsidRPr="00D07249">
              <w:rPr>
                <w:b/>
                <w:bCs/>
                <w:sz w:val="20"/>
                <w:lang w:val="ru-RU"/>
              </w:rPr>
              <w:t>Правило 7.3.7(f)</w:t>
            </w:r>
          </w:p>
          <w:p w:rsidR="00D963C0" w:rsidRPr="00D07249" w:rsidRDefault="00D963C0" w:rsidP="00D963C0">
            <w:pPr>
              <w:rPr>
                <w:b/>
                <w:bCs/>
                <w:sz w:val="20"/>
                <w:lang w:val="ru-RU"/>
              </w:rPr>
            </w:pPr>
          </w:p>
          <w:p w:rsidR="00D963C0" w:rsidRPr="00D07249" w:rsidRDefault="00D963C0" w:rsidP="00D963C0">
            <w:pPr>
              <w:rPr>
                <w:sz w:val="20"/>
                <w:lang w:val="ru-RU"/>
              </w:rPr>
            </w:pPr>
            <w:r w:rsidRPr="00D07249">
              <w:rPr>
                <w:sz w:val="20"/>
                <w:lang w:val="ru-RU"/>
              </w:rPr>
              <w:t>Сверхнормативный багаж и несопровождаемый багаж</w:t>
            </w:r>
          </w:p>
          <w:p w:rsidR="00D963C0" w:rsidRPr="00D07249" w:rsidRDefault="00D963C0" w:rsidP="00D963C0">
            <w:pPr>
              <w:rPr>
                <w:b/>
                <w:bCs/>
                <w:sz w:val="20"/>
                <w:lang w:val="ru-RU"/>
              </w:rPr>
            </w:pPr>
          </w:p>
        </w:tc>
        <w:tc>
          <w:tcPr>
            <w:tcW w:w="4395" w:type="dxa"/>
            <w:tcMar>
              <w:top w:w="57" w:type="dxa"/>
              <w:bottom w:w="57" w:type="dxa"/>
            </w:tcMar>
          </w:tcPr>
          <w:p w:rsidR="00D963C0" w:rsidRPr="00D07249" w:rsidRDefault="00D963C0" w:rsidP="00D963C0">
            <w:pPr>
              <w:rPr>
                <w:sz w:val="20"/>
                <w:lang w:val="ru-RU"/>
              </w:rPr>
            </w:pPr>
            <w:proofErr w:type="gramStart"/>
            <w:r w:rsidRPr="00D07249">
              <w:rPr>
                <w:sz w:val="20"/>
                <w:lang w:val="ru-RU"/>
              </w:rPr>
              <w:t>При назначении, переводе или прекращении службы, когда сотрудник имеет право на возмещение расходов на полный переезд, он/она может получить возмещение расходов на перевозку несопровождаемого багажа сухопутным и морским транспортом или воздушным транспортом, если воздушный транспорт более экономичный, вплоть до определенной максимальной суммы, включая упаковочные материалы, но исключая тару и контейнеры:</w:t>
            </w:r>
            <w:proofErr w:type="gramEnd"/>
          </w:p>
          <w:p w:rsidR="00D963C0" w:rsidRPr="00D07249" w:rsidRDefault="00D963C0" w:rsidP="00D963C0">
            <w:pPr>
              <w:rPr>
                <w:sz w:val="20"/>
                <w:lang w:val="ru-RU"/>
              </w:rPr>
            </w:pPr>
          </w:p>
          <w:p w:rsidR="00D963C0" w:rsidRPr="00D07249" w:rsidRDefault="00D963C0" w:rsidP="000B38C4">
            <w:pPr>
              <w:numPr>
                <w:ilvl w:val="0"/>
                <w:numId w:val="10"/>
              </w:numPr>
              <w:tabs>
                <w:tab w:val="left" w:pos="340"/>
              </w:tabs>
              <w:ind w:left="56" w:firstLine="14"/>
              <w:rPr>
                <w:sz w:val="20"/>
                <w:lang w:val="ru-RU"/>
              </w:rPr>
            </w:pPr>
            <w:r w:rsidRPr="00D07249">
              <w:rPr>
                <w:sz w:val="20"/>
                <w:lang w:val="ru-RU"/>
              </w:rPr>
              <w:t>450 кг (990 фунтов) или 2,80 куб. метра (99 куб. футов) на одного сотрудника;</w:t>
            </w:r>
          </w:p>
          <w:p w:rsidR="00D963C0" w:rsidRPr="00D07249" w:rsidRDefault="00D963C0" w:rsidP="00D963C0">
            <w:pPr>
              <w:tabs>
                <w:tab w:val="left" w:pos="1701"/>
              </w:tabs>
              <w:ind w:left="56" w:firstLine="14"/>
              <w:rPr>
                <w:sz w:val="20"/>
                <w:lang w:val="ru-RU"/>
              </w:rPr>
            </w:pPr>
          </w:p>
          <w:p w:rsidR="00D963C0" w:rsidRPr="00D07249" w:rsidRDefault="00D963C0" w:rsidP="000B38C4">
            <w:pPr>
              <w:numPr>
                <w:ilvl w:val="0"/>
                <w:numId w:val="10"/>
              </w:numPr>
              <w:tabs>
                <w:tab w:val="left" w:pos="340"/>
              </w:tabs>
              <w:ind w:left="56" w:firstLine="14"/>
              <w:rPr>
                <w:sz w:val="20"/>
                <w:lang w:val="ru-RU"/>
              </w:rPr>
            </w:pPr>
            <w:r w:rsidRPr="00D07249">
              <w:rPr>
                <w:sz w:val="20"/>
                <w:lang w:val="ru-RU"/>
              </w:rPr>
              <w:t>300 кг (660 фунтов) или 1,87 куб. метра (66 куб. футов) на первого иждивенца;</w:t>
            </w:r>
          </w:p>
          <w:p w:rsidR="00D963C0" w:rsidRPr="00D07249" w:rsidRDefault="00D963C0" w:rsidP="00D963C0">
            <w:pPr>
              <w:tabs>
                <w:tab w:val="left" w:pos="1701"/>
              </w:tabs>
              <w:ind w:left="56" w:firstLine="14"/>
              <w:rPr>
                <w:sz w:val="20"/>
                <w:lang w:val="ru-RU"/>
              </w:rPr>
            </w:pPr>
          </w:p>
          <w:p w:rsidR="00D963C0" w:rsidRPr="00D07249" w:rsidRDefault="00D963C0" w:rsidP="000B38C4">
            <w:pPr>
              <w:numPr>
                <w:ilvl w:val="0"/>
                <w:numId w:val="10"/>
              </w:numPr>
              <w:tabs>
                <w:tab w:val="left" w:pos="340"/>
              </w:tabs>
              <w:ind w:left="56" w:firstLine="14"/>
              <w:rPr>
                <w:sz w:val="20"/>
                <w:lang w:val="ru-RU"/>
              </w:rPr>
            </w:pPr>
            <w:r w:rsidRPr="00D07249">
              <w:rPr>
                <w:sz w:val="20"/>
                <w:lang w:val="ru-RU"/>
              </w:rPr>
              <w:t xml:space="preserve">150 кг (330 фунтов) или 0,93 куб. метра (33 куб. фута) на каждого другого иждивенца, получившего разрешение на проезд за счет Международного бюро, при условии, что общая сумма не превысит 1200 кг (2640 фунтов) или 7,45 куб. метра (263 куб. фута) на одного сотрудника и </w:t>
            </w:r>
            <w:proofErr w:type="gramStart"/>
            <w:r w:rsidRPr="00D07249">
              <w:rPr>
                <w:sz w:val="20"/>
                <w:lang w:val="ru-RU"/>
              </w:rPr>
              <w:t>его</w:t>
            </w:r>
            <w:proofErr w:type="gramEnd"/>
            <w:r w:rsidRPr="00D07249">
              <w:rPr>
                <w:sz w:val="20"/>
                <w:lang w:val="ru-RU"/>
              </w:rPr>
              <w:t>/ее иждивенцев.  […]</w:t>
            </w:r>
          </w:p>
        </w:tc>
        <w:tc>
          <w:tcPr>
            <w:tcW w:w="4543" w:type="dxa"/>
            <w:tcMar>
              <w:top w:w="57" w:type="dxa"/>
              <w:bottom w:w="57" w:type="dxa"/>
            </w:tcMar>
          </w:tcPr>
          <w:p w:rsidR="00D963C0" w:rsidRPr="00D07249" w:rsidRDefault="00D963C0" w:rsidP="00D963C0">
            <w:pPr>
              <w:tabs>
                <w:tab w:val="left" w:pos="1134"/>
              </w:tabs>
              <w:rPr>
                <w:sz w:val="20"/>
                <w:lang w:val="ru-RU"/>
              </w:rPr>
            </w:pPr>
            <w:proofErr w:type="gramStart"/>
            <w:r w:rsidRPr="00D07249">
              <w:rPr>
                <w:sz w:val="20"/>
                <w:lang w:val="ru-RU"/>
              </w:rPr>
              <w:t>При назначении, переводе или прекращении службы, когда сотрудник имеет право на возмещение расходов на полный переезд, он/она может получить возмещение расходов на перевозку несопровождаемого багажа сухопутным и морским транспортом или воздушным транспортом, если воздушный транспорт более экономичный, вплоть до определенной максимальной суммы, включая упаковочные материалы, но исключая тару и контейнеры:</w:t>
            </w:r>
            <w:proofErr w:type="gramEnd"/>
          </w:p>
          <w:p w:rsidR="00D963C0" w:rsidRPr="00D07249" w:rsidRDefault="00D963C0" w:rsidP="00D963C0">
            <w:pPr>
              <w:rPr>
                <w:sz w:val="20"/>
                <w:lang w:val="ru-RU"/>
              </w:rPr>
            </w:pPr>
          </w:p>
          <w:p w:rsidR="00D963C0" w:rsidRPr="00D07249" w:rsidRDefault="00D963C0" w:rsidP="000B38C4">
            <w:pPr>
              <w:numPr>
                <w:ilvl w:val="0"/>
                <w:numId w:val="65"/>
              </w:numPr>
              <w:tabs>
                <w:tab w:val="left" w:pos="340"/>
              </w:tabs>
              <w:ind w:left="49" w:firstLine="0"/>
              <w:rPr>
                <w:sz w:val="20"/>
                <w:lang w:val="ru-RU"/>
              </w:rPr>
            </w:pPr>
            <w:r w:rsidRPr="00D07249">
              <w:rPr>
                <w:sz w:val="20"/>
                <w:lang w:val="ru-RU"/>
              </w:rPr>
              <w:t xml:space="preserve">450 кг (990 фунтов) или </w:t>
            </w:r>
            <w:r w:rsidRPr="00D07249">
              <w:rPr>
                <w:strike/>
                <w:sz w:val="20"/>
                <w:lang w:val="ru-RU"/>
              </w:rPr>
              <w:t>2,80</w:t>
            </w:r>
            <w:r w:rsidRPr="00D07249">
              <w:rPr>
                <w:sz w:val="20"/>
                <w:lang w:val="ru-RU"/>
              </w:rPr>
              <w:t xml:space="preserve"> </w:t>
            </w:r>
            <w:r w:rsidRPr="00D07249">
              <w:rPr>
                <w:b/>
                <w:sz w:val="20"/>
                <w:u w:val="single"/>
                <w:lang w:val="ru-RU"/>
              </w:rPr>
              <w:t>4,5</w:t>
            </w:r>
            <w:r w:rsidRPr="00D07249">
              <w:rPr>
                <w:sz w:val="20"/>
                <w:lang w:val="ru-RU"/>
              </w:rPr>
              <w:t xml:space="preserve"> куб. метра (</w:t>
            </w:r>
            <w:r w:rsidRPr="00D07249">
              <w:rPr>
                <w:strike/>
                <w:sz w:val="20"/>
                <w:lang w:val="ru-RU"/>
              </w:rPr>
              <w:t>99</w:t>
            </w:r>
            <w:r w:rsidRPr="00D07249">
              <w:rPr>
                <w:sz w:val="20"/>
                <w:lang w:val="ru-RU"/>
              </w:rPr>
              <w:t> </w:t>
            </w:r>
            <w:r w:rsidRPr="00D07249">
              <w:rPr>
                <w:b/>
                <w:sz w:val="20"/>
                <w:u w:val="single"/>
                <w:lang w:val="ru-RU"/>
              </w:rPr>
              <w:t>160</w:t>
            </w:r>
            <w:r w:rsidRPr="00D07249">
              <w:rPr>
                <w:sz w:val="20"/>
                <w:lang w:val="ru-RU"/>
              </w:rPr>
              <w:t xml:space="preserve"> куб. футов) на одного сотрудника;</w:t>
            </w:r>
          </w:p>
          <w:p w:rsidR="00D963C0" w:rsidRPr="00D07249" w:rsidRDefault="00D963C0" w:rsidP="00D963C0">
            <w:pPr>
              <w:tabs>
                <w:tab w:val="left" w:pos="1701"/>
              </w:tabs>
              <w:ind w:left="56" w:firstLine="14"/>
              <w:rPr>
                <w:sz w:val="20"/>
                <w:lang w:val="ru-RU"/>
              </w:rPr>
            </w:pPr>
          </w:p>
          <w:p w:rsidR="00D963C0" w:rsidRPr="00D07249" w:rsidRDefault="00D963C0" w:rsidP="000B38C4">
            <w:pPr>
              <w:numPr>
                <w:ilvl w:val="0"/>
                <w:numId w:val="65"/>
              </w:numPr>
              <w:tabs>
                <w:tab w:val="left" w:pos="340"/>
              </w:tabs>
              <w:ind w:left="56" w:firstLine="14"/>
              <w:rPr>
                <w:sz w:val="20"/>
                <w:lang w:val="ru-RU"/>
              </w:rPr>
            </w:pPr>
            <w:r w:rsidRPr="00D07249">
              <w:rPr>
                <w:sz w:val="20"/>
                <w:lang w:val="ru-RU"/>
              </w:rPr>
              <w:t xml:space="preserve">300 кг (660 фунтов) или </w:t>
            </w:r>
            <w:r w:rsidRPr="00D07249">
              <w:rPr>
                <w:strike/>
                <w:sz w:val="20"/>
                <w:lang w:val="ru-RU"/>
              </w:rPr>
              <w:t>1,87</w:t>
            </w:r>
            <w:r w:rsidRPr="00D07249">
              <w:rPr>
                <w:sz w:val="20"/>
                <w:lang w:val="ru-RU"/>
              </w:rPr>
              <w:t xml:space="preserve"> </w:t>
            </w:r>
            <w:r w:rsidRPr="00D07249">
              <w:rPr>
                <w:b/>
                <w:sz w:val="20"/>
                <w:u w:val="single"/>
                <w:lang w:val="ru-RU"/>
              </w:rPr>
              <w:t>3</w:t>
            </w:r>
            <w:r w:rsidRPr="00D07249">
              <w:rPr>
                <w:sz w:val="20"/>
                <w:lang w:val="ru-RU"/>
              </w:rPr>
              <w:t xml:space="preserve"> куб. метра (</w:t>
            </w:r>
            <w:r w:rsidRPr="00D07249">
              <w:rPr>
                <w:strike/>
                <w:sz w:val="20"/>
                <w:lang w:val="ru-RU"/>
              </w:rPr>
              <w:t>66</w:t>
            </w:r>
            <w:r w:rsidRPr="00D07249">
              <w:rPr>
                <w:sz w:val="20"/>
                <w:lang w:val="ru-RU"/>
              </w:rPr>
              <w:t> </w:t>
            </w:r>
            <w:r w:rsidRPr="00D07249">
              <w:rPr>
                <w:b/>
                <w:sz w:val="20"/>
                <w:u w:val="single"/>
                <w:lang w:val="ru-RU"/>
              </w:rPr>
              <w:t>105</w:t>
            </w:r>
            <w:r w:rsidRPr="00D07249">
              <w:rPr>
                <w:sz w:val="20"/>
                <w:lang w:val="ru-RU"/>
              </w:rPr>
              <w:t xml:space="preserve"> куб. футов) на первого иждивенца;</w:t>
            </w:r>
          </w:p>
          <w:p w:rsidR="00D963C0" w:rsidRPr="00D07249" w:rsidRDefault="00D963C0" w:rsidP="00D963C0">
            <w:pPr>
              <w:tabs>
                <w:tab w:val="left" w:pos="1701"/>
              </w:tabs>
              <w:ind w:left="56" w:firstLine="14"/>
              <w:rPr>
                <w:sz w:val="20"/>
                <w:lang w:val="ru-RU"/>
              </w:rPr>
            </w:pPr>
          </w:p>
          <w:p w:rsidR="00D963C0" w:rsidRPr="00D07249" w:rsidRDefault="00D963C0" w:rsidP="000B38C4">
            <w:pPr>
              <w:numPr>
                <w:ilvl w:val="0"/>
                <w:numId w:val="65"/>
              </w:numPr>
              <w:tabs>
                <w:tab w:val="left" w:pos="340"/>
              </w:tabs>
              <w:ind w:left="56" w:firstLine="14"/>
              <w:rPr>
                <w:sz w:val="20"/>
                <w:lang w:val="ru-RU" w:eastAsia="fr-CH"/>
              </w:rPr>
            </w:pPr>
            <w:r w:rsidRPr="00D07249">
              <w:rPr>
                <w:sz w:val="20"/>
                <w:lang w:val="ru-RU"/>
              </w:rPr>
              <w:t xml:space="preserve">150 кг (330 фунтов) или </w:t>
            </w:r>
            <w:r w:rsidRPr="00D07249">
              <w:rPr>
                <w:strike/>
                <w:sz w:val="20"/>
                <w:lang w:val="ru-RU"/>
              </w:rPr>
              <w:t>0,93</w:t>
            </w:r>
            <w:r w:rsidRPr="00D07249">
              <w:rPr>
                <w:sz w:val="20"/>
                <w:lang w:val="ru-RU"/>
              </w:rPr>
              <w:t xml:space="preserve"> </w:t>
            </w:r>
            <w:r w:rsidRPr="00D07249">
              <w:rPr>
                <w:b/>
                <w:sz w:val="20"/>
                <w:u w:val="single"/>
                <w:lang w:val="ru-RU"/>
              </w:rPr>
              <w:t>1,5</w:t>
            </w:r>
            <w:r w:rsidRPr="00D07249">
              <w:rPr>
                <w:sz w:val="20"/>
                <w:lang w:val="ru-RU"/>
              </w:rPr>
              <w:t xml:space="preserve"> куб. метра (</w:t>
            </w:r>
            <w:r w:rsidRPr="00D07249">
              <w:rPr>
                <w:b/>
                <w:sz w:val="20"/>
                <w:u w:val="single"/>
                <w:lang w:val="ru-RU"/>
              </w:rPr>
              <w:t>5</w:t>
            </w:r>
            <w:r w:rsidRPr="00D07249">
              <w:rPr>
                <w:strike/>
                <w:sz w:val="20"/>
                <w:lang w:val="ru-RU"/>
              </w:rPr>
              <w:t>3</w:t>
            </w:r>
            <w:r w:rsidRPr="00D07249">
              <w:rPr>
                <w:sz w:val="20"/>
                <w:lang w:val="ru-RU"/>
              </w:rPr>
              <w:t xml:space="preserve">3 куб. фута) на каждого другого иждивенца, получившего разрешение на проезд за счет Международного бюро, при условии, что общая сумма не превысит 1200 кг (2640 фунтов) или </w:t>
            </w:r>
            <w:r w:rsidRPr="00D07249">
              <w:rPr>
                <w:strike/>
                <w:sz w:val="20"/>
                <w:lang w:val="ru-RU"/>
              </w:rPr>
              <w:t>7,45</w:t>
            </w:r>
            <w:r w:rsidRPr="00D07249">
              <w:rPr>
                <w:sz w:val="20"/>
                <w:lang w:val="ru-RU"/>
              </w:rPr>
              <w:t xml:space="preserve"> </w:t>
            </w:r>
            <w:r w:rsidRPr="00D07249">
              <w:rPr>
                <w:b/>
                <w:sz w:val="20"/>
                <w:u w:val="single"/>
                <w:lang w:val="ru-RU"/>
              </w:rPr>
              <w:t>12</w:t>
            </w:r>
            <w:r w:rsidRPr="00D07249">
              <w:rPr>
                <w:sz w:val="20"/>
                <w:lang w:val="ru-RU"/>
              </w:rPr>
              <w:t xml:space="preserve"> куб. метров (</w:t>
            </w:r>
            <w:r w:rsidRPr="00D07249">
              <w:rPr>
                <w:strike/>
                <w:sz w:val="20"/>
                <w:lang w:val="ru-RU"/>
              </w:rPr>
              <w:t>263</w:t>
            </w:r>
            <w:r w:rsidRPr="00D07249">
              <w:rPr>
                <w:sz w:val="20"/>
                <w:lang w:val="ru-RU"/>
              </w:rPr>
              <w:t> </w:t>
            </w:r>
            <w:r w:rsidRPr="00D07249">
              <w:rPr>
                <w:b/>
                <w:sz w:val="20"/>
                <w:u w:val="single"/>
                <w:lang w:val="ru-RU"/>
              </w:rPr>
              <w:t>423</w:t>
            </w:r>
            <w:r w:rsidRPr="00D07249">
              <w:rPr>
                <w:sz w:val="20"/>
                <w:lang w:val="ru-RU"/>
              </w:rPr>
              <w:t xml:space="preserve"> куб. фута) на одного сотрудника и </w:t>
            </w:r>
            <w:proofErr w:type="gramStart"/>
            <w:r w:rsidRPr="00D07249">
              <w:rPr>
                <w:sz w:val="20"/>
                <w:lang w:val="ru-RU"/>
              </w:rPr>
              <w:t>его</w:t>
            </w:r>
            <w:proofErr w:type="gramEnd"/>
            <w:r w:rsidRPr="00D07249">
              <w:rPr>
                <w:sz w:val="20"/>
                <w:lang w:val="ru-RU"/>
              </w:rPr>
              <w:t>/ее иждивенцев.  […]</w:t>
            </w:r>
          </w:p>
          <w:p w:rsidR="00D963C0" w:rsidRPr="00D07249" w:rsidRDefault="00D963C0" w:rsidP="00D963C0">
            <w:pPr>
              <w:tabs>
                <w:tab w:val="left" w:pos="582"/>
                <w:tab w:val="left" w:pos="1701"/>
              </w:tabs>
              <w:ind w:left="91"/>
              <w:rPr>
                <w:sz w:val="20"/>
                <w:lang w:val="ru-RU"/>
              </w:rPr>
            </w:pPr>
          </w:p>
        </w:tc>
        <w:tc>
          <w:tcPr>
            <w:tcW w:w="4544" w:type="dxa"/>
            <w:tcMar>
              <w:top w:w="57" w:type="dxa"/>
              <w:bottom w:w="57" w:type="dxa"/>
            </w:tcMar>
          </w:tcPr>
          <w:p w:rsidR="00D963C0" w:rsidRPr="00D07249" w:rsidRDefault="00D963C0" w:rsidP="00D963C0">
            <w:pPr>
              <w:rPr>
                <w:bCs/>
                <w:i/>
                <w:sz w:val="20"/>
                <w:lang w:val="ru-RU"/>
              </w:rPr>
            </w:pPr>
            <w:r w:rsidRPr="00D07249">
              <w:rPr>
                <w:bCs/>
                <w:sz w:val="20"/>
                <w:lang w:val="ru-RU"/>
              </w:rPr>
              <w:t>Исправление данных в кубических метрах и кубических футах.</w:t>
            </w:r>
          </w:p>
        </w:tc>
      </w:tr>
      <w:tr w:rsidR="00D963C0" w:rsidRPr="008D4777" w:rsidTr="00D963C0">
        <w:tc>
          <w:tcPr>
            <w:tcW w:w="1969" w:type="dxa"/>
            <w:tcMar>
              <w:top w:w="57" w:type="dxa"/>
              <w:bottom w:w="57" w:type="dxa"/>
            </w:tcMar>
          </w:tcPr>
          <w:p w:rsidR="00D963C0" w:rsidRPr="00D07249" w:rsidRDefault="00D963C0" w:rsidP="00D963C0">
            <w:pPr>
              <w:keepNext/>
              <w:keepLines/>
              <w:rPr>
                <w:b/>
                <w:bCs/>
                <w:sz w:val="20"/>
                <w:lang w:val="ru-RU"/>
              </w:rPr>
            </w:pPr>
            <w:r w:rsidRPr="00D07249">
              <w:rPr>
                <w:b/>
                <w:bCs/>
                <w:sz w:val="20"/>
                <w:lang w:val="ru-RU"/>
              </w:rPr>
              <w:t xml:space="preserve">Правило 7.3.7(h) </w:t>
            </w:r>
          </w:p>
          <w:p w:rsidR="00D963C0" w:rsidRPr="00D07249" w:rsidRDefault="00D963C0" w:rsidP="00D963C0">
            <w:pPr>
              <w:keepNext/>
              <w:keepLines/>
              <w:rPr>
                <w:sz w:val="20"/>
                <w:lang w:val="ru-RU"/>
              </w:rPr>
            </w:pPr>
          </w:p>
          <w:p w:rsidR="00D963C0" w:rsidRPr="00D07249" w:rsidRDefault="00D963C0" w:rsidP="00D963C0">
            <w:pPr>
              <w:rPr>
                <w:sz w:val="20"/>
                <w:lang w:val="ru-RU"/>
              </w:rPr>
            </w:pPr>
            <w:r w:rsidRPr="00D07249">
              <w:rPr>
                <w:sz w:val="20"/>
                <w:lang w:val="ru-RU"/>
              </w:rPr>
              <w:t>Сверхнормативный багаж и несопровождаемый багаж</w:t>
            </w:r>
          </w:p>
          <w:p w:rsidR="00D963C0" w:rsidRPr="00D07249" w:rsidRDefault="00D963C0" w:rsidP="00D963C0">
            <w:pPr>
              <w:keepNext/>
              <w:keepLines/>
              <w:rPr>
                <w:sz w:val="20"/>
                <w:lang w:val="ru-RU"/>
              </w:rPr>
            </w:pPr>
          </w:p>
        </w:tc>
        <w:tc>
          <w:tcPr>
            <w:tcW w:w="4395" w:type="dxa"/>
            <w:tcMar>
              <w:top w:w="57" w:type="dxa"/>
              <w:bottom w:w="57" w:type="dxa"/>
            </w:tcMar>
          </w:tcPr>
          <w:p w:rsidR="00D963C0" w:rsidRPr="00D07249" w:rsidRDefault="00D963C0" w:rsidP="00D963C0">
            <w:pPr>
              <w:keepNext/>
              <w:keepLines/>
              <w:tabs>
                <w:tab w:val="left" w:pos="1134"/>
              </w:tabs>
              <w:rPr>
                <w:sz w:val="20"/>
                <w:lang w:val="ru-RU"/>
              </w:rPr>
            </w:pPr>
            <w:r w:rsidRPr="00D07249">
              <w:rPr>
                <w:sz w:val="20"/>
                <w:lang w:val="ru-RU"/>
              </w:rPr>
              <w:t>(h) В тех случаях, когда перевозка воздушным транспортом не является более экономичной, чем перевозка сухопутным и морским транспортом, разрешаются следующие максимальные параметры:</w:t>
            </w:r>
          </w:p>
          <w:p w:rsidR="00D963C0" w:rsidRPr="00D07249" w:rsidRDefault="00D963C0" w:rsidP="00D963C0">
            <w:pPr>
              <w:keepNext/>
              <w:keepLines/>
              <w:tabs>
                <w:tab w:val="left" w:pos="1134"/>
              </w:tabs>
              <w:rPr>
                <w:sz w:val="20"/>
                <w:lang w:val="ru-RU"/>
              </w:rPr>
            </w:pPr>
          </w:p>
          <w:p w:rsidR="00D963C0" w:rsidRPr="00D07249" w:rsidRDefault="00D963C0" w:rsidP="000B38C4">
            <w:pPr>
              <w:numPr>
                <w:ilvl w:val="0"/>
                <w:numId w:val="9"/>
              </w:numPr>
              <w:tabs>
                <w:tab w:val="left" w:pos="265"/>
                <w:tab w:val="left" w:pos="340"/>
              </w:tabs>
              <w:ind w:left="56" w:firstLine="0"/>
              <w:rPr>
                <w:sz w:val="20"/>
                <w:lang w:val="ru-RU"/>
              </w:rPr>
            </w:pPr>
            <w:r w:rsidRPr="00D07249">
              <w:rPr>
                <w:sz w:val="20"/>
                <w:lang w:val="ru-RU"/>
              </w:rPr>
              <w:t>225 кг (445 фунтов) или 1,40 куб. метра (49,5 куб. фута) на одного сотрудника;</w:t>
            </w:r>
          </w:p>
          <w:p w:rsidR="00D963C0" w:rsidRPr="00D07249" w:rsidRDefault="00D963C0" w:rsidP="00D963C0">
            <w:pPr>
              <w:tabs>
                <w:tab w:val="left" w:pos="265"/>
                <w:tab w:val="left" w:pos="1701"/>
              </w:tabs>
              <w:ind w:left="56"/>
              <w:rPr>
                <w:sz w:val="20"/>
                <w:lang w:val="ru-RU"/>
              </w:rPr>
            </w:pPr>
          </w:p>
          <w:p w:rsidR="00D963C0" w:rsidRPr="00D07249" w:rsidRDefault="00D963C0" w:rsidP="000B38C4">
            <w:pPr>
              <w:numPr>
                <w:ilvl w:val="0"/>
                <w:numId w:val="9"/>
              </w:numPr>
              <w:tabs>
                <w:tab w:val="left" w:pos="265"/>
                <w:tab w:val="left" w:pos="340"/>
              </w:tabs>
              <w:ind w:left="56" w:firstLine="0"/>
              <w:rPr>
                <w:sz w:val="20"/>
                <w:lang w:val="ru-RU"/>
              </w:rPr>
            </w:pPr>
            <w:r w:rsidRPr="00D07249">
              <w:rPr>
                <w:sz w:val="20"/>
                <w:lang w:val="ru-RU"/>
              </w:rPr>
              <w:t>150 кг (330 фунтов) или 0,93 куб. метра (33 куб. фута) на первого иждивенца;</w:t>
            </w:r>
          </w:p>
          <w:p w:rsidR="00D963C0" w:rsidRPr="00D07249" w:rsidRDefault="00D963C0" w:rsidP="00D963C0">
            <w:pPr>
              <w:tabs>
                <w:tab w:val="left" w:pos="265"/>
                <w:tab w:val="left" w:pos="1701"/>
              </w:tabs>
              <w:ind w:left="56"/>
              <w:rPr>
                <w:sz w:val="20"/>
                <w:lang w:val="ru-RU"/>
              </w:rPr>
            </w:pPr>
          </w:p>
          <w:p w:rsidR="00D963C0" w:rsidRPr="00D07249" w:rsidRDefault="00D963C0" w:rsidP="000B38C4">
            <w:pPr>
              <w:numPr>
                <w:ilvl w:val="0"/>
                <w:numId w:val="9"/>
              </w:numPr>
              <w:tabs>
                <w:tab w:val="left" w:pos="265"/>
                <w:tab w:val="left" w:pos="340"/>
              </w:tabs>
              <w:ind w:left="56" w:firstLine="0"/>
              <w:rPr>
                <w:sz w:val="20"/>
                <w:lang w:val="ru-RU"/>
              </w:rPr>
            </w:pPr>
            <w:r w:rsidRPr="00D07249">
              <w:rPr>
                <w:sz w:val="20"/>
                <w:lang w:val="ru-RU"/>
              </w:rPr>
              <w:t>75 кг (165 фунтов) или 0,46 куб. метра (16 куб. футов) на каждого другого иждивенца, получившего разрешение на проезд за счет Международного бюро.</w:t>
            </w:r>
          </w:p>
        </w:tc>
        <w:tc>
          <w:tcPr>
            <w:tcW w:w="4543" w:type="dxa"/>
            <w:tcMar>
              <w:top w:w="57" w:type="dxa"/>
              <w:bottom w:w="57" w:type="dxa"/>
            </w:tcMar>
          </w:tcPr>
          <w:p w:rsidR="00D963C0" w:rsidRPr="00D07249" w:rsidRDefault="00D963C0" w:rsidP="00D963C0">
            <w:pPr>
              <w:keepNext/>
              <w:keepLines/>
              <w:tabs>
                <w:tab w:val="left" w:pos="1134"/>
              </w:tabs>
              <w:rPr>
                <w:sz w:val="20"/>
                <w:lang w:val="ru-RU"/>
              </w:rPr>
            </w:pPr>
            <w:r w:rsidRPr="00D07249">
              <w:rPr>
                <w:sz w:val="20"/>
                <w:lang w:val="ru-RU"/>
              </w:rPr>
              <w:t xml:space="preserve">(h) В тех случаях, когда перевозка воздушным транспортом не является более экономичной, чем перевозка сухопутным и морским транспортом, разрешаются следующие максимальные параметры </w:t>
            </w:r>
            <w:r w:rsidRPr="00D07249">
              <w:rPr>
                <w:b/>
                <w:sz w:val="20"/>
                <w:u w:val="single"/>
                <w:lang w:val="ru-RU"/>
              </w:rPr>
              <w:t>для перевозки воздушным транспортом</w:t>
            </w:r>
            <w:r w:rsidRPr="00D07249">
              <w:rPr>
                <w:sz w:val="20"/>
                <w:lang w:val="ru-RU"/>
              </w:rPr>
              <w:t xml:space="preserve">: </w:t>
            </w:r>
          </w:p>
          <w:p w:rsidR="00D963C0" w:rsidRPr="00D07249" w:rsidRDefault="00D963C0" w:rsidP="00D963C0">
            <w:pPr>
              <w:keepNext/>
              <w:keepLines/>
              <w:tabs>
                <w:tab w:val="left" w:pos="1134"/>
              </w:tabs>
              <w:rPr>
                <w:sz w:val="20"/>
                <w:lang w:val="ru-RU"/>
              </w:rPr>
            </w:pPr>
          </w:p>
          <w:p w:rsidR="00D963C0" w:rsidRPr="00D07249" w:rsidRDefault="00D963C0" w:rsidP="000B38C4">
            <w:pPr>
              <w:numPr>
                <w:ilvl w:val="0"/>
                <w:numId w:val="67"/>
              </w:numPr>
              <w:tabs>
                <w:tab w:val="left" w:pos="265"/>
                <w:tab w:val="left" w:pos="340"/>
              </w:tabs>
              <w:ind w:left="49" w:firstLine="0"/>
              <w:rPr>
                <w:sz w:val="20"/>
                <w:lang w:val="ru-RU"/>
              </w:rPr>
            </w:pPr>
            <w:r w:rsidRPr="00D07249">
              <w:rPr>
                <w:sz w:val="20"/>
                <w:lang w:val="ru-RU"/>
              </w:rPr>
              <w:t>225 кг (</w:t>
            </w:r>
            <w:r w:rsidRPr="00D07249">
              <w:rPr>
                <w:strike/>
                <w:sz w:val="20"/>
                <w:lang w:val="ru-RU"/>
              </w:rPr>
              <w:t>445</w:t>
            </w:r>
            <w:r w:rsidRPr="00D07249">
              <w:rPr>
                <w:sz w:val="20"/>
                <w:lang w:val="ru-RU"/>
              </w:rPr>
              <w:t> </w:t>
            </w:r>
            <w:r w:rsidRPr="00D07249">
              <w:rPr>
                <w:b/>
                <w:sz w:val="20"/>
                <w:u w:val="single"/>
                <w:lang w:val="ru-RU"/>
              </w:rPr>
              <w:t>495</w:t>
            </w:r>
            <w:r w:rsidRPr="00D07249">
              <w:rPr>
                <w:sz w:val="20"/>
                <w:lang w:val="ru-RU"/>
              </w:rPr>
              <w:t xml:space="preserve"> фунтов) или </w:t>
            </w:r>
            <w:r w:rsidRPr="00D07249">
              <w:rPr>
                <w:strike/>
                <w:sz w:val="20"/>
                <w:lang w:val="ru-RU"/>
              </w:rPr>
              <w:t>1,40</w:t>
            </w:r>
            <w:r w:rsidRPr="00D07249">
              <w:rPr>
                <w:sz w:val="20"/>
                <w:lang w:val="ru-RU"/>
              </w:rPr>
              <w:t xml:space="preserve"> </w:t>
            </w:r>
            <w:r w:rsidRPr="00D07249">
              <w:rPr>
                <w:b/>
                <w:sz w:val="20"/>
                <w:u w:val="single"/>
                <w:lang w:val="ru-RU"/>
              </w:rPr>
              <w:t>2,25</w:t>
            </w:r>
            <w:r w:rsidRPr="00D07249">
              <w:rPr>
                <w:sz w:val="20"/>
                <w:lang w:val="ru-RU"/>
              </w:rPr>
              <w:t xml:space="preserve"> куб. метра (</w:t>
            </w:r>
            <w:r w:rsidRPr="00D07249">
              <w:rPr>
                <w:strike/>
                <w:sz w:val="20"/>
                <w:lang w:val="ru-RU"/>
              </w:rPr>
              <w:t>49,5</w:t>
            </w:r>
            <w:r w:rsidRPr="00D07249">
              <w:rPr>
                <w:sz w:val="20"/>
                <w:lang w:val="ru-RU"/>
              </w:rPr>
              <w:t xml:space="preserve"> </w:t>
            </w:r>
            <w:r w:rsidRPr="00D07249">
              <w:rPr>
                <w:b/>
                <w:sz w:val="20"/>
                <w:u w:val="single"/>
                <w:lang w:val="ru-RU"/>
              </w:rPr>
              <w:t>80</w:t>
            </w:r>
            <w:r w:rsidRPr="00D07249">
              <w:rPr>
                <w:sz w:val="20"/>
                <w:lang w:val="ru-RU"/>
              </w:rPr>
              <w:t xml:space="preserve"> куб. фута) на одного сотрудника;</w:t>
            </w:r>
          </w:p>
          <w:p w:rsidR="00D963C0" w:rsidRPr="00D07249" w:rsidRDefault="00D963C0" w:rsidP="00D963C0">
            <w:pPr>
              <w:tabs>
                <w:tab w:val="left" w:pos="265"/>
                <w:tab w:val="left" w:pos="1701"/>
              </w:tabs>
              <w:ind w:left="56"/>
              <w:rPr>
                <w:sz w:val="20"/>
                <w:lang w:val="ru-RU"/>
              </w:rPr>
            </w:pPr>
          </w:p>
          <w:p w:rsidR="00D963C0" w:rsidRPr="00D07249" w:rsidRDefault="00D963C0" w:rsidP="000B38C4">
            <w:pPr>
              <w:numPr>
                <w:ilvl w:val="0"/>
                <w:numId w:val="67"/>
              </w:numPr>
              <w:tabs>
                <w:tab w:val="left" w:pos="265"/>
                <w:tab w:val="left" w:pos="340"/>
              </w:tabs>
              <w:ind w:left="56" w:firstLine="0"/>
              <w:rPr>
                <w:sz w:val="20"/>
                <w:lang w:val="ru-RU"/>
              </w:rPr>
            </w:pPr>
            <w:r w:rsidRPr="00D07249">
              <w:rPr>
                <w:sz w:val="20"/>
                <w:lang w:val="ru-RU"/>
              </w:rPr>
              <w:t xml:space="preserve">150 кг (330 фунтов) или </w:t>
            </w:r>
            <w:r w:rsidRPr="00D07249">
              <w:rPr>
                <w:strike/>
                <w:sz w:val="20"/>
                <w:lang w:val="ru-RU"/>
              </w:rPr>
              <w:t>0,93</w:t>
            </w:r>
            <w:r w:rsidRPr="00D07249">
              <w:rPr>
                <w:sz w:val="20"/>
                <w:lang w:val="ru-RU"/>
              </w:rPr>
              <w:t xml:space="preserve"> </w:t>
            </w:r>
            <w:r w:rsidRPr="00D07249">
              <w:rPr>
                <w:b/>
                <w:sz w:val="20"/>
                <w:u w:val="single"/>
                <w:lang w:val="ru-RU"/>
              </w:rPr>
              <w:t>1,50</w:t>
            </w:r>
            <w:r w:rsidRPr="00D07249">
              <w:rPr>
                <w:sz w:val="20"/>
                <w:lang w:val="ru-RU"/>
              </w:rPr>
              <w:t xml:space="preserve"> куб. метра (</w:t>
            </w:r>
            <w:r w:rsidRPr="00D07249">
              <w:rPr>
                <w:b/>
                <w:sz w:val="20"/>
                <w:u w:val="single"/>
                <w:lang w:val="ru-RU"/>
              </w:rPr>
              <w:t>5</w:t>
            </w:r>
            <w:r w:rsidRPr="00D07249">
              <w:rPr>
                <w:sz w:val="20"/>
                <w:lang w:val="ru-RU"/>
              </w:rPr>
              <w:t>3</w:t>
            </w:r>
            <w:r w:rsidRPr="00D07249">
              <w:rPr>
                <w:strike/>
                <w:sz w:val="20"/>
                <w:lang w:val="ru-RU"/>
              </w:rPr>
              <w:t>3</w:t>
            </w:r>
            <w:r w:rsidRPr="00D07249">
              <w:rPr>
                <w:sz w:val="20"/>
                <w:lang w:val="ru-RU"/>
              </w:rPr>
              <w:t xml:space="preserve"> куб. фута) на первого иждивенца;</w:t>
            </w:r>
          </w:p>
          <w:p w:rsidR="00D963C0" w:rsidRPr="00D07249" w:rsidRDefault="00D963C0" w:rsidP="00D963C0">
            <w:pPr>
              <w:tabs>
                <w:tab w:val="left" w:pos="265"/>
                <w:tab w:val="left" w:pos="1701"/>
              </w:tabs>
              <w:ind w:left="56"/>
              <w:rPr>
                <w:sz w:val="20"/>
                <w:lang w:val="ru-RU"/>
              </w:rPr>
            </w:pPr>
          </w:p>
          <w:p w:rsidR="00D963C0" w:rsidRPr="00D07249" w:rsidRDefault="00D963C0" w:rsidP="000B38C4">
            <w:pPr>
              <w:numPr>
                <w:ilvl w:val="0"/>
                <w:numId w:val="67"/>
              </w:numPr>
              <w:tabs>
                <w:tab w:val="left" w:pos="265"/>
                <w:tab w:val="left" w:pos="340"/>
              </w:tabs>
              <w:ind w:left="56" w:firstLine="0"/>
              <w:rPr>
                <w:sz w:val="20"/>
                <w:lang w:val="ru-RU"/>
              </w:rPr>
            </w:pPr>
            <w:r w:rsidRPr="00D07249">
              <w:rPr>
                <w:sz w:val="20"/>
                <w:lang w:val="ru-RU"/>
              </w:rPr>
              <w:t xml:space="preserve">75 кг (165 фунтов) или </w:t>
            </w:r>
            <w:r w:rsidRPr="00D07249">
              <w:rPr>
                <w:strike/>
                <w:sz w:val="20"/>
                <w:lang w:val="ru-RU"/>
              </w:rPr>
              <w:t>0,46</w:t>
            </w:r>
            <w:r w:rsidRPr="00D07249">
              <w:rPr>
                <w:sz w:val="20"/>
                <w:lang w:val="ru-RU"/>
              </w:rPr>
              <w:t xml:space="preserve"> </w:t>
            </w:r>
            <w:r w:rsidRPr="00D07249">
              <w:rPr>
                <w:b/>
                <w:sz w:val="20"/>
                <w:u w:val="single"/>
                <w:lang w:val="ru-RU"/>
              </w:rPr>
              <w:t>0,75</w:t>
            </w:r>
            <w:r w:rsidRPr="00D07249">
              <w:rPr>
                <w:sz w:val="20"/>
                <w:lang w:val="ru-RU"/>
              </w:rPr>
              <w:t xml:space="preserve"> куб. метра (</w:t>
            </w:r>
            <w:r w:rsidRPr="00D07249">
              <w:rPr>
                <w:b/>
                <w:sz w:val="20"/>
                <w:u w:val="single"/>
                <w:lang w:val="ru-RU"/>
              </w:rPr>
              <w:t>26</w:t>
            </w:r>
            <w:r w:rsidRPr="00D07249">
              <w:rPr>
                <w:sz w:val="20"/>
                <w:lang w:val="ru-RU"/>
              </w:rPr>
              <w:t xml:space="preserve"> </w:t>
            </w:r>
            <w:r w:rsidRPr="00D07249">
              <w:rPr>
                <w:strike/>
                <w:sz w:val="20"/>
                <w:lang w:val="ru-RU"/>
              </w:rPr>
              <w:t>16</w:t>
            </w:r>
            <w:r w:rsidRPr="00D07249">
              <w:rPr>
                <w:sz w:val="20"/>
                <w:lang w:val="ru-RU"/>
              </w:rPr>
              <w:t xml:space="preserve"> куб. футов) на каждого другого иждивенца, получившего разрешение на проезд за счет Международного бюро.</w:t>
            </w:r>
          </w:p>
          <w:p w:rsidR="00D963C0" w:rsidRPr="00D07249" w:rsidRDefault="00D963C0" w:rsidP="00D963C0">
            <w:pPr>
              <w:keepNext/>
              <w:keepLines/>
              <w:tabs>
                <w:tab w:val="left" w:pos="537"/>
                <w:tab w:val="left" w:pos="1701"/>
              </w:tabs>
              <w:ind w:left="49"/>
              <w:rPr>
                <w:sz w:val="20"/>
                <w:lang w:val="ru-RU"/>
              </w:rPr>
            </w:pPr>
          </w:p>
        </w:tc>
        <w:tc>
          <w:tcPr>
            <w:tcW w:w="4544" w:type="dxa"/>
            <w:tcMar>
              <w:top w:w="57" w:type="dxa"/>
              <w:bottom w:w="57" w:type="dxa"/>
            </w:tcMar>
          </w:tcPr>
          <w:p w:rsidR="00D963C0" w:rsidRPr="00D07249" w:rsidRDefault="00D963C0" w:rsidP="00D963C0">
            <w:pPr>
              <w:keepNext/>
              <w:keepLines/>
              <w:rPr>
                <w:bCs/>
                <w:sz w:val="20"/>
                <w:lang w:val="ru-RU"/>
              </w:rPr>
            </w:pPr>
            <w:r w:rsidRPr="00D07249">
              <w:rPr>
                <w:bCs/>
                <w:sz w:val="20"/>
                <w:lang w:val="ru-RU"/>
              </w:rPr>
              <w:t xml:space="preserve">Исправление данных в фунтах, кубических метрах и кубических футах. </w:t>
            </w:r>
          </w:p>
        </w:tc>
      </w:tr>
      <w:tr w:rsidR="00D963C0" w:rsidRPr="008D4777" w:rsidTr="00D963C0">
        <w:tc>
          <w:tcPr>
            <w:tcW w:w="1969" w:type="dxa"/>
            <w:tcMar>
              <w:top w:w="57" w:type="dxa"/>
              <w:bottom w:w="57" w:type="dxa"/>
            </w:tcMar>
          </w:tcPr>
          <w:p w:rsidR="00D963C0" w:rsidRPr="00D07249" w:rsidRDefault="00D963C0" w:rsidP="00D963C0">
            <w:pPr>
              <w:rPr>
                <w:b/>
                <w:bCs/>
                <w:sz w:val="20"/>
                <w:lang w:val="ru-RU"/>
              </w:rPr>
            </w:pPr>
            <w:r w:rsidRPr="00D07249">
              <w:rPr>
                <w:b/>
                <w:bCs/>
                <w:sz w:val="20"/>
                <w:lang w:val="ru-RU"/>
              </w:rPr>
              <w:t xml:space="preserve">Правило 7.3.7(i) </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Сверхнормативный багаж и несопровождаемый багаж</w:t>
            </w:r>
          </w:p>
          <w:p w:rsidR="00D963C0" w:rsidRPr="00D07249" w:rsidRDefault="00D963C0" w:rsidP="00D963C0">
            <w:pPr>
              <w:keepLines/>
              <w:outlineLvl w:val="4"/>
              <w:rPr>
                <w:rFonts w:eastAsiaTheme="majorEastAsia"/>
                <w:b/>
                <w:sz w:val="20"/>
                <w:lang w:val="ru-RU"/>
              </w:rPr>
            </w:pPr>
          </w:p>
        </w:tc>
        <w:tc>
          <w:tcPr>
            <w:tcW w:w="4395" w:type="dxa"/>
            <w:tcMar>
              <w:top w:w="57" w:type="dxa"/>
              <w:bottom w:w="57" w:type="dxa"/>
            </w:tcMar>
          </w:tcPr>
          <w:p w:rsidR="00D963C0" w:rsidRPr="00D07249" w:rsidRDefault="00D963C0" w:rsidP="00D963C0">
            <w:pPr>
              <w:tabs>
                <w:tab w:val="left" w:pos="1134"/>
              </w:tabs>
              <w:rPr>
                <w:sz w:val="20"/>
                <w:lang w:val="ru-RU"/>
              </w:rPr>
            </w:pPr>
            <w:proofErr w:type="gramStart"/>
            <w:r w:rsidRPr="00D07249">
              <w:rPr>
                <w:sz w:val="20"/>
                <w:lang w:val="ru-RU"/>
              </w:rPr>
              <w:t>Полное или частичное преобразование прав на перевозку багажа сухопутным и морским транспортом в соответствии с пунктами (b)(1), (b)(2) и (b) (3), (c) и (d) выше в права на грузовые перевозки воздушным транспортом может быть по поступлении такой просьбы разрешено на основе половины веса или объема полагающегося багажа, указанного в пункте выше, перевозимого сухопутным и морским транспортом.</w:t>
            </w:r>
            <w:proofErr w:type="gramEnd"/>
            <w:r w:rsidRPr="00D07249">
              <w:rPr>
                <w:sz w:val="20"/>
                <w:lang w:val="ru-RU"/>
              </w:rPr>
              <w:t xml:space="preserve">   В любом случае общий вес и объем багажа, разрешенного к перевозке воздушным транспортом, не должен быть более 600 кг (1320 фунтов) или 3,22 куб. метра (131 куб. фута) на одного сотрудника и </w:t>
            </w:r>
            <w:proofErr w:type="gramStart"/>
            <w:r w:rsidRPr="00D07249">
              <w:rPr>
                <w:sz w:val="20"/>
                <w:lang w:val="ru-RU"/>
              </w:rPr>
              <w:t>его</w:t>
            </w:r>
            <w:proofErr w:type="gramEnd"/>
            <w:r w:rsidRPr="00D07249">
              <w:rPr>
                <w:sz w:val="20"/>
                <w:lang w:val="ru-RU"/>
              </w:rPr>
              <w:t>/ее иждивенцев.</w:t>
            </w:r>
          </w:p>
        </w:tc>
        <w:tc>
          <w:tcPr>
            <w:tcW w:w="4543" w:type="dxa"/>
            <w:tcMar>
              <w:top w:w="57" w:type="dxa"/>
              <w:bottom w:w="57" w:type="dxa"/>
            </w:tcMar>
          </w:tcPr>
          <w:p w:rsidR="00D963C0" w:rsidRPr="00D07249" w:rsidRDefault="00D963C0" w:rsidP="00D963C0">
            <w:pPr>
              <w:tabs>
                <w:tab w:val="left" w:pos="1134"/>
              </w:tabs>
              <w:rPr>
                <w:sz w:val="20"/>
                <w:lang w:val="ru-RU"/>
              </w:rPr>
            </w:pPr>
            <w:proofErr w:type="gramStart"/>
            <w:r w:rsidRPr="00D07249">
              <w:rPr>
                <w:sz w:val="20"/>
                <w:lang w:val="ru-RU"/>
              </w:rPr>
              <w:t xml:space="preserve">Полное или частичное преобразование прав на перевозку багажа сухопутным и морским транспортом в соответствии с пунктами </w:t>
            </w:r>
            <w:r w:rsidRPr="00D07249">
              <w:rPr>
                <w:strike/>
                <w:sz w:val="20"/>
                <w:lang w:val="ru-RU"/>
              </w:rPr>
              <w:t>(b)(1), (b)(2) и (b) (3), (c) и (d)</w:t>
            </w:r>
            <w:r w:rsidRPr="00D07249">
              <w:rPr>
                <w:sz w:val="20"/>
                <w:lang w:val="ru-RU"/>
              </w:rPr>
              <w:t xml:space="preserve"> </w:t>
            </w:r>
            <w:r w:rsidRPr="00D07249">
              <w:rPr>
                <w:b/>
                <w:sz w:val="20"/>
                <w:u w:val="single"/>
                <w:lang w:val="ru-RU"/>
              </w:rPr>
              <w:t>(e) и (f)</w:t>
            </w:r>
            <w:r w:rsidRPr="00D07249">
              <w:rPr>
                <w:sz w:val="20"/>
                <w:lang w:val="ru-RU"/>
              </w:rPr>
              <w:t xml:space="preserve"> выше в права на грузовые перевозки воздушным транспортом может быть по поступлении такой просьбы разрешено на основе половины веса или объема полагающегося багажа, указанного в пункте выше, перевозимого сухопутным и морским</w:t>
            </w:r>
            <w:proofErr w:type="gramEnd"/>
            <w:r w:rsidRPr="00D07249">
              <w:rPr>
                <w:sz w:val="20"/>
                <w:lang w:val="ru-RU"/>
              </w:rPr>
              <w:t xml:space="preserve"> транспортом.   В любом случае общий вес и объем багажа, разрешенного к перевозке воздушным транспортом, не должен быть более 600 кг (1320 фунтов) или </w:t>
            </w:r>
            <w:r w:rsidRPr="00D07249">
              <w:rPr>
                <w:strike/>
                <w:sz w:val="20"/>
                <w:lang w:val="ru-RU"/>
              </w:rPr>
              <w:t>3,22</w:t>
            </w:r>
            <w:r w:rsidRPr="00D07249">
              <w:rPr>
                <w:sz w:val="20"/>
                <w:lang w:val="ru-RU"/>
              </w:rPr>
              <w:t xml:space="preserve"> </w:t>
            </w:r>
            <w:r w:rsidRPr="00D07249">
              <w:rPr>
                <w:b/>
                <w:sz w:val="20"/>
                <w:u w:val="single"/>
                <w:lang w:val="ru-RU"/>
              </w:rPr>
              <w:t>6</w:t>
            </w:r>
            <w:r w:rsidRPr="00D07249">
              <w:rPr>
                <w:sz w:val="20"/>
                <w:lang w:val="ru-RU"/>
              </w:rPr>
              <w:t xml:space="preserve"> куб. метра (</w:t>
            </w:r>
            <w:r w:rsidRPr="00D07249">
              <w:rPr>
                <w:strike/>
                <w:sz w:val="20"/>
                <w:lang w:val="ru-RU"/>
              </w:rPr>
              <w:t>131</w:t>
            </w:r>
            <w:r w:rsidRPr="00D07249">
              <w:rPr>
                <w:sz w:val="20"/>
                <w:lang w:val="ru-RU"/>
              </w:rPr>
              <w:t> </w:t>
            </w:r>
            <w:r w:rsidRPr="00D07249">
              <w:rPr>
                <w:b/>
                <w:sz w:val="20"/>
                <w:u w:val="single"/>
                <w:lang w:val="ru-RU"/>
              </w:rPr>
              <w:t>211</w:t>
            </w:r>
            <w:r w:rsidRPr="00D07249">
              <w:rPr>
                <w:sz w:val="20"/>
                <w:lang w:val="ru-RU"/>
              </w:rPr>
              <w:t xml:space="preserve"> куб. фута) на одного сотрудника и </w:t>
            </w:r>
            <w:proofErr w:type="gramStart"/>
            <w:r w:rsidRPr="00D07249">
              <w:rPr>
                <w:sz w:val="20"/>
                <w:lang w:val="ru-RU"/>
              </w:rPr>
              <w:t>его</w:t>
            </w:r>
            <w:proofErr w:type="gramEnd"/>
            <w:r w:rsidRPr="00D07249">
              <w:rPr>
                <w:sz w:val="20"/>
                <w:lang w:val="ru-RU"/>
              </w:rPr>
              <w:t xml:space="preserve">/ее иждивенцев.  </w:t>
            </w:r>
          </w:p>
        </w:tc>
        <w:tc>
          <w:tcPr>
            <w:tcW w:w="4544" w:type="dxa"/>
            <w:tcMar>
              <w:top w:w="57" w:type="dxa"/>
              <w:bottom w:w="57" w:type="dxa"/>
            </w:tcMar>
          </w:tcPr>
          <w:p w:rsidR="00D963C0" w:rsidRPr="00D07249" w:rsidRDefault="00D963C0" w:rsidP="00D963C0">
            <w:pPr>
              <w:rPr>
                <w:bCs/>
                <w:sz w:val="20"/>
                <w:lang w:val="ru-RU"/>
              </w:rPr>
            </w:pPr>
            <w:r w:rsidRPr="00D07249">
              <w:rPr>
                <w:bCs/>
                <w:sz w:val="20"/>
                <w:lang w:val="ru-RU"/>
              </w:rPr>
              <w:t>Исправление данных в кубических метрах и кубических футах</w:t>
            </w:r>
            <w:r w:rsidRPr="00D07249">
              <w:rPr>
                <w:sz w:val="20"/>
                <w:lang w:val="ru-RU"/>
              </w:rPr>
              <w:t xml:space="preserve">. </w:t>
            </w:r>
          </w:p>
        </w:tc>
      </w:tr>
      <w:tr w:rsidR="00D963C0" w:rsidRPr="008D4777" w:rsidTr="00D963C0">
        <w:tc>
          <w:tcPr>
            <w:tcW w:w="1969" w:type="dxa"/>
            <w:tcMar>
              <w:top w:w="57" w:type="dxa"/>
              <w:bottom w:w="57" w:type="dxa"/>
            </w:tcMar>
          </w:tcPr>
          <w:p w:rsidR="00D963C0" w:rsidRPr="00D07249" w:rsidRDefault="00D963C0" w:rsidP="00D963C0">
            <w:pPr>
              <w:keepLines/>
              <w:outlineLvl w:val="4"/>
              <w:rPr>
                <w:rFonts w:eastAsiaTheme="majorEastAsia"/>
                <w:b/>
                <w:sz w:val="20"/>
                <w:lang w:val="ru-RU"/>
              </w:rPr>
            </w:pPr>
            <w:r w:rsidRPr="00D07249">
              <w:rPr>
                <w:rFonts w:eastAsiaTheme="majorEastAsia"/>
                <w:b/>
                <w:sz w:val="20"/>
                <w:lang w:val="ru-RU"/>
              </w:rPr>
              <w:t xml:space="preserve">Правило 7.3.10(b) </w:t>
            </w:r>
          </w:p>
          <w:p w:rsidR="00D963C0" w:rsidRPr="00D07249" w:rsidRDefault="00D963C0" w:rsidP="00D963C0">
            <w:pPr>
              <w:keepLines/>
              <w:outlineLvl w:val="4"/>
              <w:rPr>
                <w:sz w:val="20"/>
                <w:lang w:val="ru-RU"/>
              </w:rPr>
            </w:pPr>
          </w:p>
          <w:p w:rsidR="00D963C0" w:rsidRPr="00D07249" w:rsidRDefault="00D963C0" w:rsidP="00D963C0">
            <w:pPr>
              <w:keepLines/>
              <w:outlineLvl w:val="4"/>
              <w:rPr>
                <w:rFonts w:eastAsiaTheme="majorEastAsia"/>
                <w:color w:val="243F60" w:themeColor="accent1" w:themeShade="7F"/>
                <w:sz w:val="20"/>
                <w:lang w:val="ru-RU"/>
              </w:rPr>
            </w:pPr>
            <w:r w:rsidRPr="00D07249">
              <w:rPr>
                <w:sz w:val="20"/>
                <w:lang w:val="ru-RU"/>
              </w:rPr>
              <w:t>Страхование, связанное с поездками</w:t>
            </w:r>
            <w:r w:rsidRPr="00D07249">
              <w:rPr>
                <w:rFonts w:eastAsiaTheme="majorEastAsia"/>
                <w:color w:val="243F60" w:themeColor="accent1" w:themeShade="7F"/>
                <w:sz w:val="20"/>
                <w:lang w:val="ru-RU"/>
              </w:rPr>
              <w:t xml:space="preserve"> </w:t>
            </w:r>
          </w:p>
        </w:tc>
        <w:tc>
          <w:tcPr>
            <w:tcW w:w="4395" w:type="dxa"/>
            <w:tcMar>
              <w:top w:w="57" w:type="dxa"/>
              <w:bottom w:w="57" w:type="dxa"/>
            </w:tcMar>
          </w:tcPr>
          <w:p w:rsidR="00D963C0" w:rsidRPr="00D07249" w:rsidRDefault="00D963C0" w:rsidP="00D963C0">
            <w:pPr>
              <w:tabs>
                <w:tab w:val="left" w:pos="1134"/>
              </w:tabs>
              <w:rPr>
                <w:sz w:val="20"/>
                <w:lang w:val="ru-RU"/>
              </w:rPr>
            </w:pPr>
            <w:r w:rsidRPr="00D07249">
              <w:rPr>
                <w:sz w:val="20"/>
                <w:lang w:val="ru-RU"/>
              </w:rPr>
              <w:t>При отправке несопровождаемого багажа, разрешенного в соответствии с правилом 7.2.14 (кроме поездок в отпуск на родину или в связи с субсидией на образование), Международное бюро обеспечивает страховое покрытие, размер которого не должен превышать 16 долларов США за килограмм максимального веса разрешенного багажа.  Такое страховое покрытие не включает особенно ценные вещи, за которые начисляются дополнительные страховые взносы.  Международное бюро не несет ответственности за утрату или повреждение несопровождаемого багажа.</w:t>
            </w:r>
          </w:p>
        </w:tc>
        <w:tc>
          <w:tcPr>
            <w:tcW w:w="4543" w:type="dxa"/>
            <w:tcMar>
              <w:top w:w="57" w:type="dxa"/>
              <w:bottom w:w="57" w:type="dxa"/>
            </w:tcMar>
          </w:tcPr>
          <w:p w:rsidR="00D963C0" w:rsidRPr="00D07249" w:rsidRDefault="00D963C0" w:rsidP="00D963C0">
            <w:pPr>
              <w:tabs>
                <w:tab w:val="left" w:pos="1134"/>
              </w:tabs>
              <w:rPr>
                <w:sz w:val="20"/>
                <w:lang w:val="ru-RU"/>
              </w:rPr>
            </w:pPr>
            <w:r w:rsidRPr="00D07249">
              <w:rPr>
                <w:sz w:val="20"/>
                <w:lang w:val="ru-RU"/>
              </w:rPr>
              <w:t xml:space="preserve">При отправке несопровождаемого багажа, разрешенного в соответствии с </w:t>
            </w:r>
            <w:r w:rsidRPr="00D07249">
              <w:rPr>
                <w:b/>
                <w:sz w:val="20"/>
                <w:u w:val="single"/>
                <w:lang w:val="ru-RU"/>
              </w:rPr>
              <w:t>правилом 7.3.7</w:t>
            </w:r>
            <w:r w:rsidRPr="00D07249">
              <w:rPr>
                <w:sz w:val="20"/>
                <w:lang w:val="ru-RU"/>
              </w:rPr>
              <w:t xml:space="preserve"> </w:t>
            </w:r>
            <w:r w:rsidRPr="00D07249">
              <w:rPr>
                <w:strike/>
                <w:sz w:val="20"/>
                <w:lang w:val="ru-RU"/>
              </w:rPr>
              <w:t>7.2.14</w:t>
            </w:r>
            <w:r w:rsidRPr="00D07249">
              <w:rPr>
                <w:sz w:val="20"/>
                <w:lang w:val="ru-RU"/>
              </w:rPr>
              <w:t xml:space="preserve"> (кроме поездок в отпуск на родину или в связи с субсидией на образование), Международное бюро обеспечивает страховое покрытие, размер которого не должен превышать 16 долларов США за килограмм максимального веса разрешенного багажа.  Такое страховое покрытие не включает особенно ценные вещи, за которые начисляются дополнительные страховые взносы.  Международное бюро не несет ответственности за утрату или повреждение несопровождаемого багажа.</w:t>
            </w:r>
          </w:p>
        </w:tc>
        <w:tc>
          <w:tcPr>
            <w:tcW w:w="4544" w:type="dxa"/>
            <w:tcMar>
              <w:top w:w="57" w:type="dxa"/>
              <w:bottom w:w="57" w:type="dxa"/>
            </w:tcMar>
          </w:tcPr>
          <w:p w:rsidR="00D963C0" w:rsidRPr="00D07249" w:rsidRDefault="00D963C0" w:rsidP="00D963C0">
            <w:pPr>
              <w:rPr>
                <w:bCs/>
                <w:sz w:val="20"/>
                <w:lang w:val="ru-RU"/>
              </w:rPr>
            </w:pPr>
            <w:r w:rsidRPr="00D07249">
              <w:rPr>
                <w:sz w:val="20"/>
                <w:lang w:val="ru-RU"/>
              </w:rPr>
              <w:t>Исправление ссылки на правило о персонале.</w:t>
            </w:r>
          </w:p>
        </w:tc>
      </w:tr>
      <w:tr w:rsidR="00D963C0" w:rsidRPr="008D4777" w:rsidTr="00D963C0">
        <w:tc>
          <w:tcPr>
            <w:tcW w:w="1969" w:type="dxa"/>
            <w:tcMar>
              <w:top w:w="57" w:type="dxa"/>
              <w:bottom w:w="57" w:type="dxa"/>
            </w:tcMar>
          </w:tcPr>
          <w:p w:rsidR="00D963C0" w:rsidRPr="00D07249" w:rsidRDefault="00D963C0" w:rsidP="00D963C0">
            <w:pPr>
              <w:outlineLvl w:val="4"/>
              <w:rPr>
                <w:rFonts w:eastAsiaTheme="majorEastAsia"/>
                <w:b/>
                <w:sz w:val="20"/>
                <w:lang w:val="ru-RU"/>
              </w:rPr>
            </w:pPr>
            <w:r w:rsidRPr="00D07249">
              <w:rPr>
                <w:rFonts w:eastAsiaTheme="majorEastAsia"/>
                <w:b/>
                <w:sz w:val="20"/>
                <w:lang w:val="ru-RU"/>
              </w:rPr>
              <w:t xml:space="preserve">Правило 7.3.10(d) </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 xml:space="preserve">Страхование, связанное с поездками </w:t>
            </w:r>
          </w:p>
        </w:tc>
        <w:tc>
          <w:tcPr>
            <w:tcW w:w="4395" w:type="dxa"/>
            <w:tcMar>
              <w:top w:w="57" w:type="dxa"/>
              <w:bottom w:w="57" w:type="dxa"/>
            </w:tcMar>
          </w:tcPr>
          <w:p w:rsidR="00D963C0" w:rsidRPr="00D07249" w:rsidRDefault="00D963C0" w:rsidP="00D963C0">
            <w:pPr>
              <w:tabs>
                <w:tab w:val="left" w:pos="1134"/>
              </w:tabs>
              <w:rPr>
                <w:sz w:val="20"/>
                <w:lang w:val="ru-RU"/>
              </w:rPr>
            </w:pPr>
            <w:r w:rsidRPr="00D07249">
              <w:rPr>
                <w:sz w:val="20"/>
                <w:lang w:val="ru-RU"/>
              </w:rPr>
              <w:t>В случае отправления несопровождаемого багажа в соответствии с правилами 7.2.14 и 7.3.7 сотрудник должен до этой отправки представить в Международное бюро в двух экземплярах полный инвентарный перечень содержимого, включая тару, такую как чемоданы, и размер компенсации за каждую вещь в швейцарских франках.  Сотрудники имеют право – в пределах и на условиях, установленных Генеральным директором, –  на разумную компенсацию в случае утраты или повреждения личных вещей, когда установлено, что такая утрата или такое повреждение напрямую связаны с выполнением их служебных обязанностей в Международном бюро.</w:t>
            </w:r>
          </w:p>
        </w:tc>
        <w:tc>
          <w:tcPr>
            <w:tcW w:w="4543" w:type="dxa"/>
            <w:tcMar>
              <w:top w:w="57" w:type="dxa"/>
              <w:bottom w:w="57" w:type="dxa"/>
            </w:tcMar>
          </w:tcPr>
          <w:p w:rsidR="00D963C0" w:rsidRPr="00D07249" w:rsidRDefault="00D963C0" w:rsidP="00D963C0">
            <w:pPr>
              <w:tabs>
                <w:tab w:val="left" w:pos="1134"/>
              </w:tabs>
              <w:rPr>
                <w:sz w:val="20"/>
                <w:lang w:val="ru-RU"/>
              </w:rPr>
            </w:pPr>
            <w:r w:rsidRPr="00D07249">
              <w:rPr>
                <w:sz w:val="20"/>
                <w:lang w:val="ru-RU"/>
              </w:rPr>
              <w:t xml:space="preserve">В случае отправления несопровождаемого багажа в соответствии с </w:t>
            </w:r>
            <w:r w:rsidRPr="00D07249">
              <w:rPr>
                <w:strike/>
                <w:sz w:val="20"/>
                <w:lang w:val="ru-RU"/>
              </w:rPr>
              <w:t>правилами 7.2.14 и</w:t>
            </w:r>
            <w:r w:rsidRPr="00D07249">
              <w:rPr>
                <w:sz w:val="20"/>
                <w:lang w:val="ru-RU"/>
              </w:rPr>
              <w:t xml:space="preserve"> </w:t>
            </w:r>
            <w:r w:rsidRPr="00D07249">
              <w:rPr>
                <w:b/>
                <w:sz w:val="20"/>
                <w:u w:val="single"/>
                <w:lang w:val="ru-RU"/>
              </w:rPr>
              <w:t>правилом 7.3.7</w:t>
            </w:r>
            <w:r w:rsidRPr="00D07249">
              <w:rPr>
                <w:sz w:val="20"/>
                <w:lang w:val="ru-RU"/>
              </w:rPr>
              <w:t xml:space="preserve"> сотрудник должен до этой отправки представить в Международное бюро в двух экземплярах полный инвентарный перечень содержимого, включая тару, такую как чемоданы, и размер компенсации за каждую вещь в швейцарских франках.  Сотрудники имеют право – в пределах и на условиях, установленных Генеральным директором, –  на разумную компенсацию в случае утраты или повреждения личных вещей, когда установлено, что такая утрата или такое повреждение напрямую связаны с выполнением их служебных обязанностей в Международном бюро.</w:t>
            </w:r>
          </w:p>
        </w:tc>
        <w:tc>
          <w:tcPr>
            <w:tcW w:w="4544" w:type="dxa"/>
            <w:tcMar>
              <w:top w:w="57" w:type="dxa"/>
              <w:bottom w:w="57" w:type="dxa"/>
            </w:tcMar>
          </w:tcPr>
          <w:p w:rsidR="00D963C0" w:rsidRPr="00D07249" w:rsidRDefault="00D963C0" w:rsidP="00D963C0">
            <w:pPr>
              <w:rPr>
                <w:bCs/>
                <w:sz w:val="20"/>
                <w:lang w:val="ru-RU"/>
              </w:rPr>
            </w:pPr>
            <w:r w:rsidRPr="00D07249">
              <w:rPr>
                <w:sz w:val="20"/>
                <w:lang w:val="ru-RU"/>
              </w:rPr>
              <w:t xml:space="preserve">Исправление ссылки на правило о персонале. </w:t>
            </w:r>
          </w:p>
        </w:tc>
      </w:tr>
      <w:tr w:rsidR="00D963C0" w:rsidRPr="008D4777" w:rsidTr="00D963C0">
        <w:tc>
          <w:tcPr>
            <w:tcW w:w="1969" w:type="dxa"/>
            <w:tcMar>
              <w:top w:w="57" w:type="dxa"/>
              <w:bottom w:w="57" w:type="dxa"/>
            </w:tcMar>
          </w:tcPr>
          <w:p w:rsidR="00D963C0" w:rsidRPr="00D07249" w:rsidRDefault="00D963C0" w:rsidP="00D963C0">
            <w:pPr>
              <w:outlineLvl w:val="4"/>
              <w:rPr>
                <w:rFonts w:eastAsiaTheme="majorEastAsia"/>
                <w:b/>
                <w:sz w:val="20"/>
                <w:lang w:val="ru-RU"/>
              </w:rPr>
            </w:pPr>
            <w:r w:rsidRPr="00D07249">
              <w:rPr>
                <w:rFonts w:eastAsiaTheme="majorEastAsia"/>
                <w:b/>
                <w:sz w:val="20"/>
                <w:lang w:val="ru-RU"/>
              </w:rPr>
              <w:t>Правило 7.3.13(a)</w:t>
            </w:r>
          </w:p>
          <w:p w:rsidR="00D963C0" w:rsidRPr="00D07249" w:rsidRDefault="00D963C0" w:rsidP="00D963C0">
            <w:pPr>
              <w:outlineLvl w:val="4"/>
              <w:rPr>
                <w:rFonts w:eastAsiaTheme="majorEastAsia"/>
                <w:sz w:val="20"/>
                <w:lang w:val="ru-RU"/>
              </w:rPr>
            </w:pPr>
          </w:p>
          <w:p w:rsidR="00D963C0" w:rsidRPr="00D07249" w:rsidRDefault="00D963C0" w:rsidP="00D963C0">
            <w:pPr>
              <w:outlineLvl w:val="4"/>
              <w:rPr>
                <w:rFonts w:eastAsiaTheme="majorEastAsia"/>
                <w:sz w:val="20"/>
                <w:lang w:val="ru-RU"/>
              </w:rPr>
            </w:pPr>
            <w:r w:rsidRPr="00D07249">
              <w:rPr>
                <w:sz w:val="20"/>
                <w:lang w:val="ru-RU"/>
              </w:rPr>
              <w:t>Права временных сотрудников, связанные с поездками</w:t>
            </w:r>
          </w:p>
          <w:p w:rsidR="00D963C0" w:rsidRPr="00D07249" w:rsidRDefault="00D963C0" w:rsidP="00D963C0">
            <w:pPr>
              <w:rPr>
                <w:sz w:val="20"/>
                <w:lang w:val="ru-RU"/>
              </w:rPr>
            </w:pPr>
          </w:p>
        </w:tc>
        <w:tc>
          <w:tcPr>
            <w:tcW w:w="4395" w:type="dxa"/>
            <w:tcMar>
              <w:top w:w="57" w:type="dxa"/>
              <w:bottom w:w="57" w:type="dxa"/>
            </w:tcMar>
          </w:tcPr>
          <w:p w:rsidR="00D963C0" w:rsidRPr="00D07249" w:rsidRDefault="00D963C0" w:rsidP="000B38C4">
            <w:pPr>
              <w:pStyle w:val="ListParagraph"/>
              <w:numPr>
                <w:ilvl w:val="1"/>
                <w:numId w:val="67"/>
              </w:numPr>
              <w:tabs>
                <w:tab w:val="left" w:pos="310"/>
              </w:tabs>
              <w:ind w:left="0" w:firstLine="0"/>
              <w:rPr>
                <w:sz w:val="20"/>
                <w:lang w:val="ru-RU"/>
              </w:rPr>
            </w:pPr>
            <w:r w:rsidRPr="00D07249">
              <w:rPr>
                <w:sz w:val="20"/>
                <w:lang w:val="ru-RU"/>
              </w:rPr>
              <w:t>путевые расходы и расходы на перевозку вещей</w:t>
            </w:r>
          </w:p>
          <w:p w:rsidR="00D963C0" w:rsidRPr="00D07249" w:rsidRDefault="00D963C0" w:rsidP="00D963C0">
            <w:pPr>
              <w:rPr>
                <w:sz w:val="20"/>
                <w:lang w:val="ru-RU"/>
              </w:rPr>
            </w:pPr>
          </w:p>
          <w:p w:rsidR="00D963C0" w:rsidRPr="00D07249" w:rsidRDefault="00D963C0" w:rsidP="000B38C4">
            <w:pPr>
              <w:pStyle w:val="ListParagraph"/>
              <w:numPr>
                <w:ilvl w:val="0"/>
                <w:numId w:val="46"/>
              </w:numPr>
              <w:tabs>
                <w:tab w:val="left" w:pos="310"/>
              </w:tabs>
              <w:ind w:left="0" w:firstLine="0"/>
              <w:rPr>
                <w:sz w:val="20"/>
                <w:lang w:val="ru-RU"/>
              </w:rPr>
            </w:pPr>
            <w:r w:rsidRPr="00D07249">
              <w:rPr>
                <w:sz w:val="20"/>
                <w:lang w:val="ru-RU"/>
              </w:rPr>
              <w:t>[…]</w:t>
            </w:r>
          </w:p>
          <w:p w:rsidR="00D963C0" w:rsidRPr="00D07249" w:rsidRDefault="00D963C0" w:rsidP="00D963C0">
            <w:pPr>
              <w:rPr>
                <w:sz w:val="20"/>
                <w:lang w:val="ru-RU"/>
              </w:rPr>
            </w:pPr>
          </w:p>
          <w:p w:rsidR="00D963C0" w:rsidRPr="00D07249" w:rsidRDefault="00D963C0" w:rsidP="000B38C4">
            <w:pPr>
              <w:pStyle w:val="ListParagraph"/>
              <w:numPr>
                <w:ilvl w:val="0"/>
                <w:numId w:val="46"/>
              </w:numPr>
              <w:tabs>
                <w:tab w:val="left" w:pos="310"/>
              </w:tabs>
              <w:ind w:left="0" w:firstLine="0"/>
              <w:rPr>
                <w:sz w:val="20"/>
                <w:lang w:val="ru-RU"/>
              </w:rPr>
            </w:pPr>
            <w:proofErr w:type="gramStart"/>
            <w:r w:rsidRPr="00D07249">
              <w:rPr>
                <w:sz w:val="20"/>
                <w:lang w:val="ru-RU"/>
              </w:rPr>
              <w:t>Временный сотрудник, работающий по контракту на период не менее чем в 12 месяцев и считающийся набранным на международной основе, имеет право на оплату путевых расходов и расходов на перевозку вещей на себя, а также право на путевые расходы на супругу/супруга и детей-иждивенцев при первоначальном назначении и окончательном прекращении службы при условии, что этот сотрудник заявляет, что его/ее иждивенцы</w:t>
            </w:r>
            <w:proofErr w:type="gramEnd"/>
            <w:r w:rsidRPr="00D07249">
              <w:rPr>
                <w:sz w:val="20"/>
                <w:lang w:val="ru-RU"/>
              </w:rPr>
              <w:t xml:space="preserve"> намереваются прожить в данном месте службы не менее шести месяцев.  Для определения понятия «иждивенцы» в целях оплаты транспортных расходов применяется положение 7.1.3(а).</w:t>
            </w:r>
          </w:p>
          <w:p w:rsidR="00D963C0" w:rsidRPr="00D07249" w:rsidRDefault="00D963C0" w:rsidP="00D963C0">
            <w:pPr>
              <w:tabs>
                <w:tab w:val="left" w:pos="310"/>
              </w:tabs>
              <w:rPr>
                <w:sz w:val="20"/>
                <w:lang w:val="ru-RU"/>
              </w:rPr>
            </w:pPr>
          </w:p>
          <w:p w:rsidR="00D963C0" w:rsidRPr="00D07249" w:rsidRDefault="00D963C0" w:rsidP="00D963C0">
            <w:pPr>
              <w:pStyle w:val="ListParagraph"/>
              <w:tabs>
                <w:tab w:val="left" w:pos="310"/>
              </w:tabs>
              <w:ind w:left="0"/>
              <w:rPr>
                <w:sz w:val="20"/>
                <w:lang w:val="ru-RU"/>
              </w:rPr>
            </w:pPr>
            <w:r w:rsidRPr="00D07249">
              <w:rPr>
                <w:sz w:val="20"/>
                <w:lang w:val="ru-RU"/>
              </w:rPr>
              <w:t>(3) Если первоначальное назначение сроком менее 12 месяцев продлевается, в результате чего непрерывный период службы превысит 12 месяцев, временные сотрудники имеют право на оплату путевых расходов и расходов на полный переезд на себя, а также оплату путевых расходов своих супругов и детей-иждивенцев.  Перевозка вещей не разрешается, если предполагается, что сотрудник не останется в данном месте службы на период не менее чем в шесть месяцев.</w:t>
            </w:r>
          </w:p>
        </w:tc>
        <w:tc>
          <w:tcPr>
            <w:tcW w:w="4543" w:type="dxa"/>
            <w:tcMar>
              <w:top w:w="57" w:type="dxa"/>
              <w:bottom w:w="57" w:type="dxa"/>
            </w:tcMar>
          </w:tcPr>
          <w:p w:rsidR="00D963C0" w:rsidRPr="00D07249" w:rsidRDefault="00D963C0" w:rsidP="000B38C4">
            <w:pPr>
              <w:pStyle w:val="ListParagraph"/>
              <w:numPr>
                <w:ilvl w:val="1"/>
                <w:numId w:val="46"/>
              </w:numPr>
              <w:tabs>
                <w:tab w:val="left" w:pos="267"/>
              </w:tabs>
              <w:ind w:left="-3" w:firstLine="0"/>
              <w:rPr>
                <w:sz w:val="20"/>
                <w:lang w:val="ru-RU"/>
              </w:rPr>
            </w:pPr>
            <w:proofErr w:type="gramStart"/>
            <w:r w:rsidRPr="00D07249">
              <w:rPr>
                <w:sz w:val="20"/>
                <w:lang w:val="ru-RU"/>
              </w:rPr>
              <w:t>п</w:t>
            </w:r>
            <w:proofErr w:type="gramEnd"/>
            <w:r w:rsidRPr="00D07249">
              <w:rPr>
                <w:sz w:val="20"/>
                <w:lang w:val="ru-RU"/>
              </w:rPr>
              <w:t>утевые расходы и расходы на перевозку вещей</w:t>
            </w:r>
          </w:p>
          <w:p w:rsidR="00D963C0" w:rsidRPr="00D07249" w:rsidRDefault="00D963C0" w:rsidP="00D963C0">
            <w:pPr>
              <w:rPr>
                <w:sz w:val="20"/>
                <w:lang w:val="ru-RU"/>
              </w:rPr>
            </w:pPr>
          </w:p>
          <w:p w:rsidR="00D963C0" w:rsidRPr="00D07249" w:rsidRDefault="00D963C0" w:rsidP="000B38C4">
            <w:pPr>
              <w:pStyle w:val="ListParagraph"/>
              <w:numPr>
                <w:ilvl w:val="1"/>
                <w:numId w:val="43"/>
              </w:numPr>
              <w:tabs>
                <w:tab w:val="left" w:pos="267"/>
              </w:tabs>
              <w:ind w:left="-3" w:firstLine="0"/>
              <w:rPr>
                <w:sz w:val="20"/>
                <w:lang w:val="ru-RU"/>
              </w:rPr>
            </w:pPr>
            <w:r w:rsidRPr="00D07249">
              <w:rPr>
                <w:sz w:val="20"/>
                <w:lang w:val="ru-RU"/>
              </w:rPr>
              <w:t>[…]</w:t>
            </w:r>
          </w:p>
          <w:p w:rsidR="00D963C0" w:rsidRPr="00D07249" w:rsidRDefault="00D963C0" w:rsidP="00D963C0">
            <w:pPr>
              <w:tabs>
                <w:tab w:val="left" w:pos="267"/>
              </w:tabs>
              <w:ind w:left="-3"/>
              <w:rPr>
                <w:sz w:val="20"/>
                <w:lang w:val="ru-RU"/>
              </w:rPr>
            </w:pPr>
          </w:p>
          <w:p w:rsidR="00D963C0" w:rsidRPr="00D07249" w:rsidRDefault="00D963C0" w:rsidP="000B38C4">
            <w:pPr>
              <w:pStyle w:val="ListParagraph"/>
              <w:numPr>
                <w:ilvl w:val="1"/>
                <w:numId w:val="43"/>
              </w:numPr>
              <w:tabs>
                <w:tab w:val="left" w:pos="267"/>
              </w:tabs>
              <w:ind w:left="-3" w:firstLine="0"/>
              <w:rPr>
                <w:sz w:val="20"/>
                <w:lang w:val="ru-RU"/>
              </w:rPr>
            </w:pPr>
            <w:proofErr w:type="gramStart"/>
            <w:r w:rsidRPr="00D07249">
              <w:rPr>
                <w:sz w:val="20"/>
                <w:lang w:val="ru-RU"/>
              </w:rPr>
              <w:t xml:space="preserve">Временный сотрудник, работающий по контракту на период не менее чем в 12 месяцев и считающийся набранным на международной основе, имеет право на оплату путевых расходов и расходов на перевозку вещей </w:t>
            </w:r>
            <w:r w:rsidRPr="00D07249">
              <w:rPr>
                <w:strike/>
                <w:sz w:val="20"/>
                <w:lang w:val="ru-RU"/>
              </w:rPr>
              <w:t>на</w:t>
            </w:r>
            <w:r w:rsidRPr="00D07249">
              <w:rPr>
                <w:sz w:val="20"/>
                <w:lang w:val="ru-RU"/>
              </w:rPr>
              <w:t xml:space="preserve"> </w:t>
            </w:r>
            <w:r w:rsidRPr="00D07249">
              <w:rPr>
                <w:b/>
                <w:sz w:val="20"/>
                <w:u w:val="single"/>
                <w:lang w:val="ru-RU"/>
              </w:rPr>
              <w:t>для</w:t>
            </w:r>
            <w:r w:rsidRPr="00D07249">
              <w:rPr>
                <w:sz w:val="20"/>
                <w:lang w:val="ru-RU"/>
              </w:rPr>
              <w:t xml:space="preserve"> себя, а также </w:t>
            </w:r>
            <w:r w:rsidRPr="00D07249">
              <w:rPr>
                <w:strike/>
                <w:sz w:val="20"/>
                <w:lang w:val="ru-RU"/>
              </w:rPr>
              <w:t>право на путевые расходы на супругу/супруга</w:t>
            </w:r>
            <w:r w:rsidRPr="00D07249">
              <w:rPr>
                <w:sz w:val="20"/>
                <w:lang w:val="ru-RU"/>
              </w:rPr>
              <w:t xml:space="preserve"> </w:t>
            </w:r>
            <w:r w:rsidRPr="00D07249">
              <w:rPr>
                <w:b/>
                <w:sz w:val="20"/>
                <w:u w:val="single"/>
                <w:lang w:val="ru-RU"/>
              </w:rPr>
              <w:t>для супруги/супруга</w:t>
            </w:r>
            <w:r w:rsidRPr="00D07249">
              <w:rPr>
                <w:sz w:val="20"/>
                <w:lang w:val="ru-RU"/>
              </w:rPr>
              <w:t xml:space="preserve"> и детей-иждивенцев при первоначальном назначении и окончательном прекращении службы при условии, что этот сотрудник заявляет</w:t>
            </w:r>
            <w:proofErr w:type="gramEnd"/>
            <w:r w:rsidRPr="00D07249">
              <w:rPr>
                <w:sz w:val="20"/>
                <w:lang w:val="ru-RU"/>
              </w:rPr>
              <w:t xml:space="preserve">, что его/ее иждивенцы намереваются прожить в данном месте службы не менее шести месяцев.  Для определения понятия «иждивенцы» в целях оплаты </w:t>
            </w:r>
            <w:r w:rsidRPr="00D07249">
              <w:rPr>
                <w:strike/>
                <w:sz w:val="20"/>
                <w:lang w:val="ru-RU"/>
              </w:rPr>
              <w:t>транспортных</w:t>
            </w:r>
            <w:r w:rsidRPr="00D07249">
              <w:rPr>
                <w:sz w:val="20"/>
                <w:lang w:val="ru-RU"/>
              </w:rPr>
              <w:t xml:space="preserve"> </w:t>
            </w:r>
            <w:r w:rsidRPr="00D07249">
              <w:rPr>
                <w:b/>
                <w:sz w:val="20"/>
                <w:u w:val="single"/>
                <w:lang w:val="ru-RU"/>
              </w:rPr>
              <w:t>путевых</w:t>
            </w:r>
            <w:r w:rsidRPr="00D07249">
              <w:rPr>
                <w:sz w:val="20"/>
                <w:lang w:val="ru-RU"/>
              </w:rPr>
              <w:t xml:space="preserve"> расходов применяется </w:t>
            </w:r>
            <w:r w:rsidRPr="00D07249">
              <w:rPr>
                <w:strike/>
                <w:sz w:val="20"/>
                <w:lang w:val="ru-RU"/>
              </w:rPr>
              <w:t>положение 7.1.3(а)</w:t>
            </w:r>
            <w:r w:rsidRPr="00D07249">
              <w:rPr>
                <w:sz w:val="20"/>
                <w:lang w:val="ru-RU"/>
              </w:rPr>
              <w:t xml:space="preserve"> </w:t>
            </w:r>
            <w:r w:rsidRPr="00D07249">
              <w:rPr>
                <w:b/>
                <w:sz w:val="20"/>
                <w:u w:val="single"/>
                <w:lang w:val="ru-RU"/>
              </w:rPr>
              <w:t>правило 7.3.4(a)</w:t>
            </w:r>
            <w:r w:rsidRPr="00D07249">
              <w:rPr>
                <w:sz w:val="20"/>
                <w:lang w:val="ru-RU"/>
              </w:rPr>
              <w:t>.</w:t>
            </w:r>
          </w:p>
          <w:p w:rsidR="00D963C0" w:rsidRPr="00D07249" w:rsidRDefault="00D963C0" w:rsidP="00D963C0">
            <w:pPr>
              <w:tabs>
                <w:tab w:val="left" w:pos="267"/>
              </w:tabs>
              <w:ind w:left="-3"/>
              <w:rPr>
                <w:sz w:val="20"/>
                <w:lang w:val="ru-RU"/>
              </w:rPr>
            </w:pPr>
          </w:p>
          <w:p w:rsidR="00D963C0" w:rsidRPr="00D07249" w:rsidRDefault="00D963C0" w:rsidP="000B38C4">
            <w:pPr>
              <w:pStyle w:val="ListParagraph"/>
              <w:numPr>
                <w:ilvl w:val="0"/>
                <w:numId w:val="47"/>
              </w:numPr>
              <w:tabs>
                <w:tab w:val="left" w:pos="267"/>
              </w:tabs>
              <w:ind w:left="-3" w:firstLine="0"/>
              <w:rPr>
                <w:sz w:val="20"/>
                <w:lang w:val="ru-RU"/>
              </w:rPr>
            </w:pPr>
            <w:r w:rsidRPr="00D07249">
              <w:rPr>
                <w:sz w:val="20"/>
                <w:lang w:val="ru-RU"/>
              </w:rPr>
              <w:t xml:space="preserve">Если первоначальное назначение сроком менее 12 месяцев продлевается, в результате чего непрерывный период службы превысит 12 месяцев, временные сотрудники имеют право на оплату путевых расходов и расходов </w:t>
            </w:r>
            <w:r w:rsidRPr="00D07249">
              <w:rPr>
                <w:strike/>
                <w:sz w:val="20"/>
                <w:lang w:val="ru-RU"/>
              </w:rPr>
              <w:t>на полный переезд</w:t>
            </w:r>
            <w:r w:rsidRPr="00D07249">
              <w:rPr>
                <w:sz w:val="20"/>
                <w:lang w:val="ru-RU"/>
              </w:rPr>
              <w:t xml:space="preserve"> </w:t>
            </w:r>
            <w:r w:rsidRPr="00D07249">
              <w:rPr>
                <w:b/>
                <w:sz w:val="20"/>
                <w:u w:val="single"/>
                <w:lang w:val="ru-RU"/>
              </w:rPr>
              <w:t>на перевозку вещей для</w:t>
            </w:r>
            <w:r w:rsidRPr="00D07249">
              <w:rPr>
                <w:sz w:val="20"/>
                <w:lang w:val="ru-RU"/>
              </w:rPr>
              <w:t xml:space="preserve"> себя, а также </w:t>
            </w:r>
            <w:r w:rsidRPr="00D07249">
              <w:rPr>
                <w:strike/>
                <w:sz w:val="20"/>
                <w:lang w:val="ru-RU"/>
              </w:rPr>
              <w:t>оплату путевых расходов</w:t>
            </w:r>
            <w:r w:rsidRPr="00D07249">
              <w:rPr>
                <w:sz w:val="20"/>
                <w:lang w:val="ru-RU"/>
              </w:rPr>
              <w:t xml:space="preserve"> </w:t>
            </w:r>
            <w:r w:rsidRPr="00D07249">
              <w:rPr>
                <w:b/>
                <w:sz w:val="20"/>
                <w:u w:val="single"/>
                <w:lang w:val="ru-RU"/>
              </w:rPr>
              <w:t>для</w:t>
            </w:r>
            <w:r w:rsidRPr="00D07249">
              <w:rPr>
                <w:sz w:val="20"/>
                <w:lang w:val="ru-RU"/>
              </w:rPr>
              <w:t xml:space="preserve"> своих супругов и детей-иждивенцев.  Перевозка вещей не разрешается, если предполагается, что сотрудник не останется в данном месте службы на период не менее чем в шесть месяцев. </w:t>
            </w:r>
          </w:p>
        </w:tc>
        <w:tc>
          <w:tcPr>
            <w:tcW w:w="4544" w:type="dxa"/>
            <w:tcMar>
              <w:top w:w="57" w:type="dxa"/>
              <w:bottom w:w="57" w:type="dxa"/>
            </w:tcMar>
          </w:tcPr>
          <w:p w:rsidR="00D963C0" w:rsidRPr="00D07249" w:rsidRDefault="00D963C0" w:rsidP="00D963C0">
            <w:pPr>
              <w:rPr>
                <w:sz w:val="20"/>
                <w:lang w:val="ru-RU"/>
              </w:rPr>
            </w:pPr>
            <w:r w:rsidRPr="00D07249">
              <w:rPr>
                <w:sz w:val="20"/>
                <w:lang w:val="ru-RU"/>
              </w:rPr>
              <w:t xml:space="preserve">Слова «путевые расходы» исключены для согласования с пунктом (c)(1), а </w:t>
            </w:r>
            <w:proofErr w:type="gramStart"/>
            <w:r w:rsidRPr="00D07249">
              <w:rPr>
                <w:sz w:val="20"/>
                <w:lang w:val="ru-RU"/>
              </w:rPr>
              <w:t>котором</w:t>
            </w:r>
            <w:proofErr w:type="gramEnd"/>
            <w:r w:rsidRPr="00D07249">
              <w:rPr>
                <w:sz w:val="20"/>
                <w:lang w:val="ru-RU"/>
              </w:rPr>
              <w:t xml:space="preserve"> предусматривается оплата расходов на перевозку вещей (а не только путевых расходов) для супруги-супруга и детей-иждивенцев.</w:t>
            </w:r>
          </w:p>
          <w:p w:rsidR="00D963C0" w:rsidRPr="00D07249" w:rsidRDefault="00D963C0" w:rsidP="00D963C0">
            <w:pPr>
              <w:rPr>
                <w:i/>
                <w:sz w:val="20"/>
                <w:lang w:val="ru-RU"/>
              </w:rPr>
            </w:pPr>
          </w:p>
          <w:p w:rsidR="00D963C0" w:rsidRPr="00D07249" w:rsidRDefault="00D963C0" w:rsidP="00D963C0">
            <w:pPr>
              <w:rPr>
                <w:sz w:val="20"/>
                <w:lang w:val="ru-RU"/>
              </w:rPr>
            </w:pPr>
            <w:r w:rsidRPr="00D07249">
              <w:rPr>
                <w:sz w:val="20"/>
                <w:lang w:val="ru-RU"/>
              </w:rPr>
              <w:t xml:space="preserve">Исправление ссылки на «правило 7.3.4(a)». </w:t>
            </w:r>
          </w:p>
          <w:p w:rsidR="00D963C0" w:rsidRPr="00D07249" w:rsidRDefault="00D963C0" w:rsidP="00D963C0">
            <w:pPr>
              <w:rPr>
                <w:bCs/>
                <w:sz w:val="20"/>
                <w:lang w:val="ru-RU"/>
              </w:rPr>
            </w:pPr>
            <w:r w:rsidRPr="00D07249">
              <w:rPr>
                <w:sz w:val="20"/>
                <w:lang w:val="ru-RU"/>
              </w:rPr>
              <w:t>Слово «</w:t>
            </w:r>
            <w:proofErr w:type="gramStart"/>
            <w:r w:rsidRPr="00D07249">
              <w:rPr>
                <w:sz w:val="20"/>
                <w:lang w:val="ru-RU"/>
              </w:rPr>
              <w:t>транспортных</w:t>
            </w:r>
            <w:proofErr w:type="gramEnd"/>
            <w:r w:rsidRPr="00D07249">
              <w:rPr>
                <w:sz w:val="20"/>
                <w:lang w:val="ru-RU"/>
              </w:rPr>
              <w:t xml:space="preserve">» заменено на «путевых» для согласования с другим положениями правила 7.3.13. </w:t>
            </w:r>
          </w:p>
        </w:tc>
      </w:tr>
      <w:tr w:rsidR="00D963C0" w:rsidRPr="00D07249" w:rsidTr="00D963C0">
        <w:tc>
          <w:tcPr>
            <w:tcW w:w="1969" w:type="dxa"/>
            <w:tcMar>
              <w:top w:w="57" w:type="dxa"/>
              <w:bottom w:w="57" w:type="dxa"/>
            </w:tcMar>
          </w:tcPr>
          <w:p w:rsidR="00D963C0" w:rsidRPr="00D07249" w:rsidRDefault="00D963C0" w:rsidP="00D963C0">
            <w:pPr>
              <w:rPr>
                <w:b/>
                <w:sz w:val="20"/>
                <w:lang w:val="ru-RU"/>
              </w:rPr>
            </w:pPr>
            <w:r w:rsidRPr="00D07249">
              <w:rPr>
                <w:b/>
                <w:sz w:val="20"/>
                <w:lang w:val="ru-RU"/>
              </w:rPr>
              <w:t>Правило 9.2.2(b)(1)</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Увольнение временных сотрудников</w:t>
            </w:r>
          </w:p>
        </w:tc>
        <w:tc>
          <w:tcPr>
            <w:tcW w:w="4395" w:type="dxa"/>
            <w:tcMar>
              <w:top w:w="57" w:type="dxa"/>
              <w:bottom w:w="57" w:type="dxa"/>
            </w:tcMar>
          </w:tcPr>
          <w:p w:rsidR="00D963C0" w:rsidRPr="00D07249" w:rsidRDefault="00D963C0" w:rsidP="000B38C4">
            <w:pPr>
              <w:pStyle w:val="ListParagraph"/>
              <w:numPr>
                <w:ilvl w:val="1"/>
                <w:numId w:val="46"/>
              </w:numPr>
              <w:tabs>
                <w:tab w:val="left" w:pos="310"/>
              </w:tabs>
              <w:ind w:left="0" w:firstLine="0"/>
              <w:rPr>
                <w:sz w:val="20"/>
                <w:lang w:val="ru-RU"/>
              </w:rPr>
            </w:pPr>
            <w:r w:rsidRPr="00D07249">
              <w:rPr>
                <w:sz w:val="20"/>
                <w:lang w:val="ru-RU"/>
              </w:rPr>
              <w:t>Генеральный директор может, указав основания для этого, уволить сотрудника, имеющего временный контракт, по любой из следующих причин:</w:t>
            </w:r>
          </w:p>
          <w:p w:rsidR="00D963C0" w:rsidRPr="00D07249" w:rsidRDefault="00D963C0" w:rsidP="00D963C0">
            <w:pPr>
              <w:rPr>
                <w:sz w:val="20"/>
                <w:lang w:val="ru-RU"/>
              </w:rPr>
            </w:pPr>
          </w:p>
          <w:p w:rsidR="00D963C0" w:rsidRPr="00D07249" w:rsidRDefault="00D963C0" w:rsidP="000B38C4">
            <w:pPr>
              <w:pStyle w:val="ListParagraph"/>
              <w:numPr>
                <w:ilvl w:val="0"/>
                <w:numId w:val="48"/>
              </w:numPr>
              <w:tabs>
                <w:tab w:val="left" w:pos="310"/>
                <w:tab w:val="left" w:pos="1701"/>
              </w:tabs>
              <w:ind w:left="0" w:firstLine="0"/>
              <w:rPr>
                <w:sz w:val="20"/>
                <w:lang w:val="ru-RU"/>
              </w:rPr>
            </w:pPr>
            <w:r w:rsidRPr="00D07249">
              <w:rPr>
                <w:sz w:val="20"/>
                <w:lang w:val="ru-RU"/>
              </w:rPr>
              <w:t>в течение испытательного периода в любое время – с объяснением или без объяснения причин;</w:t>
            </w:r>
          </w:p>
        </w:tc>
        <w:tc>
          <w:tcPr>
            <w:tcW w:w="4543" w:type="dxa"/>
            <w:tcMar>
              <w:top w:w="57" w:type="dxa"/>
              <w:bottom w:w="57" w:type="dxa"/>
            </w:tcMar>
          </w:tcPr>
          <w:p w:rsidR="00D963C0" w:rsidRPr="00D07249" w:rsidRDefault="00D963C0" w:rsidP="00D963C0">
            <w:pPr>
              <w:tabs>
                <w:tab w:val="left" w:pos="310"/>
                <w:tab w:val="left" w:pos="1407"/>
              </w:tabs>
              <w:ind w:left="49"/>
              <w:rPr>
                <w:sz w:val="20"/>
                <w:lang w:val="ru-RU"/>
              </w:rPr>
            </w:pPr>
            <w:r w:rsidRPr="00D07249">
              <w:rPr>
                <w:sz w:val="20"/>
                <w:lang w:val="ru-RU"/>
              </w:rPr>
              <w:t>(b)Генеральный директор может, указав основания для этого, уволить сотрудника, имеющего временный контракт, по любой из следующих причин:</w:t>
            </w:r>
          </w:p>
          <w:p w:rsidR="00D963C0" w:rsidRPr="00D07249" w:rsidRDefault="00D963C0" w:rsidP="00D963C0">
            <w:pPr>
              <w:rPr>
                <w:sz w:val="20"/>
                <w:lang w:val="ru-RU"/>
              </w:rPr>
            </w:pPr>
          </w:p>
          <w:p w:rsidR="00D963C0" w:rsidRPr="00D07249" w:rsidRDefault="00D963C0" w:rsidP="00D963C0">
            <w:pPr>
              <w:pStyle w:val="ListParagraph"/>
              <w:tabs>
                <w:tab w:val="left" w:pos="267"/>
              </w:tabs>
              <w:ind w:left="49"/>
              <w:rPr>
                <w:sz w:val="20"/>
                <w:lang w:val="ru-RU"/>
              </w:rPr>
            </w:pPr>
            <w:r w:rsidRPr="00D07249">
              <w:rPr>
                <w:sz w:val="20"/>
                <w:lang w:val="ru-RU"/>
              </w:rPr>
              <w:t xml:space="preserve">(1)  в течение испытательного периода в любое время </w:t>
            </w:r>
            <w:r w:rsidRPr="00D07249">
              <w:rPr>
                <w:strike/>
                <w:sz w:val="20"/>
                <w:lang w:val="ru-RU"/>
              </w:rPr>
              <w:t>– с объяснением или без объяснения причин</w:t>
            </w:r>
            <w:r w:rsidRPr="00D07249">
              <w:rPr>
                <w:sz w:val="20"/>
                <w:lang w:val="ru-RU"/>
              </w:rPr>
              <w:t>;</w:t>
            </w:r>
          </w:p>
        </w:tc>
        <w:tc>
          <w:tcPr>
            <w:tcW w:w="4544" w:type="dxa"/>
            <w:tcMar>
              <w:top w:w="57" w:type="dxa"/>
              <w:bottom w:w="57" w:type="dxa"/>
            </w:tcMar>
          </w:tcPr>
          <w:p w:rsidR="00D963C0" w:rsidRPr="00D07249" w:rsidRDefault="00D963C0" w:rsidP="00D963C0">
            <w:pPr>
              <w:spacing w:after="200"/>
              <w:rPr>
                <w:sz w:val="20"/>
                <w:lang w:val="ru-RU"/>
              </w:rPr>
            </w:pPr>
            <w:r w:rsidRPr="00D07249">
              <w:rPr>
                <w:sz w:val="20"/>
                <w:lang w:val="ru-RU"/>
              </w:rPr>
              <w:t>В правилах о персонале 4.16.1(b) и 9.2.2(b)(1) содержится ссылка на увольнение «с объяснением или без объяснения причин».  Увольнение не должно производиться без объяснения причин.</w:t>
            </w:r>
          </w:p>
        </w:tc>
      </w:tr>
      <w:tr w:rsidR="00D963C0" w:rsidRPr="00D07249" w:rsidTr="00D963C0">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 xml:space="preserve">Приложение </w:t>
            </w:r>
            <w:proofErr w:type="spellStart"/>
            <w:r w:rsidRPr="00D07249">
              <w:rPr>
                <w:b/>
                <w:sz w:val="20"/>
                <w:lang w:val="ru-RU"/>
              </w:rPr>
              <w:t>IV</w:t>
            </w:r>
            <w:proofErr w:type="spellEnd"/>
          </w:p>
          <w:p w:rsidR="00D963C0" w:rsidRPr="00D07249" w:rsidRDefault="00D963C0" w:rsidP="00D963C0">
            <w:pPr>
              <w:rPr>
                <w:b/>
                <w:sz w:val="20"/>
                <w:lang w:val="ru-RU"/>
              </w:rPr>
            </w:pPr>
          </w:p>
          <w:p w:rsidR="00D963C0" w:rsidRPr="00D07249" w:rsidRDefault="00D963C0" w:rsidP="00D963C0">
            <w:pPr>
              <w:rPr>
                <w:sz w:val="20"/>
                <w:lang w:val="ru-RU"/>
              </w:rPr>
            </w:pPr>
            <w:r w:rsidRPr="00D07249">
              <w:rPr>
                <w:sz w:val="20"/>
                <w:lang w:val="ru-RU"/>
              </w:rPr>
              <w:t>Правила процедуры советов по назначению</w:t>
            </w:r>
          </w:p>
          <w:p w:rsidR="00D963C0" w:rsidRPr="00D07249" w:rsidRDefault="00D963C0" w:rsidP="00D963C0">
            <w:pPr>
              <w:rPr>
                <w:b/>
                <w:sz w:val="20"/>
                <w:lang w:val="ru-RU"/>
              </w:rPr>
            </w:pPr>
          </w:p>
          <w:p w:rsidR="00D963C0" w:rsidRPr="00D07249" w:rsidRDefault="00D963C0" w:rsidP="00D963C0">
            <w:pPr>
              <w:rPr>
                <w:sz w:val="20"/>
                <w:lang w:val="ru-RU"/>
              </w:rPr>
            </w:pPr>
            <w:r w:rsidRPr="00D07249">
              <w:rPr>
                <w:sz w:val="20"/>
                <w:lang w:val="ru-RU"/>
              </w:rPr>
              <w:t>Статья 2 (a)</w:t>
            </w:r>
          </w:p>
          <w:p w:rsidR="00D963C0" w:rsidRPr="00D07249" w:rsidRDefault="00D963C0" w:rsidP="00D963C0">
            <w:pPr>
              <w:rPr>
                <w:sz w:val="20"/>
                <w:lang w:val="ru-RU"/>
              </w:rPr>
            </w:pPr>
          </w:p>
          <w:p w:rsidR="00D963C0" w:rsidRPr="00D07249" w:rsidRDefault="00D963C0" w:rsidP="00D963C0">
            <w:pPr>
              <w:rPr>
                <w:b/>
                <w:sz w:val="20"/>
                <w:lang w:val="ru-RU"/>
              </w:rPr>
            </w:pPr>
            <w:r w:rsidRPr="00D07249">
              <w:rPr>
                <w:sz w:val="20"/>
                <w:lang w:val="ru-RU"/>
              </w:rPr>
              <w:t>Членский состав</w:t>
            </w:r>
          </w:p>
        </w:tc>
        <w:tc>
          <w:tcPr>
            <w:tcW w:w="4395" w:type="dxa"/>
            <w:tcMar>
              <w:top w:w="57" w:type="dxa"/>
              <w:bottom w:w="57" w:type="dxa"/>
            </w:tcMar>
          </w:tcPr>
          <w:p w:rsidR="00D963C0" w:rsidRPr="00D07249" w:rsidRDefault="00D963C0" w:rsidP="00D963C0">
            <w:pPr>
              <w:rPr>
                <w:rFonts w:eastAsia="Times New Roman"/>
                <w:sz w:val="20"/>
                <w:lang w:val="ru-RU" w:eastAsia="en-US"/>
              </w:rPr>
            </w:pPr>
            <w:r w:rsidRPr="00D07249">
              <w:rPr>
                <w:sz w:val="20"/>
                <w:lang w:val="ru-RU"/>
              </w:rPr>
              <w:t>Когда открывается должность для ее заполнения на конкурсной основе, назначается Совет в соответствии с положением 4.10(b).  Каждый Совет вправе заниматься одной вакансией или более значительным числом вакансий</w:t>
            </w:r>
            <w:r w:rsidRPr="00D07249">
              <w:rPr>
                <w:rFonts w:eastAsia="Times New Roman"/>
                <w:sz w:val="20"/>
                <w:lang w:val="ru-RU" w:eastAsia="en-US"/>
              </w:rPr>
              <w:t>.</w:t>
            </w:r>
          </w:p>
          <w:p w:rsidR="00D963C0" w:rsidRPr="00D07249" w:rsidRDefault="00D963C0" w:rsidP="00D963C0">
            <w:pPr>
              <w:rPr>
                <w:sz w:val="20"/>
                <w:lang w:val="ru-RU"/>
              </w:rPr>
            </w:pPr>
          </w:p>
        </w:tc>
        <w:tc>
          <w:tcPr>
            <w:tcW w:w="4543" w:type="dxa"/>
            <w:tcMar>
              <w:top w:w="57" w:type="dxa"/>
              <w:bottom w:w="57" w:type="dxa"/>
            </w:tcMar>
          </w:tcPr>
          <w:p w:rsidR="00D963C0" w:rsidRPr="00D07249" w:rsidRDefault="00D963C0" w:rsidP="00D963C0">
            <w:pPr>
              <w:rPr>
                <w:rFonts w:eastAsia="Times New Roman"/>
                <w:sz w:val="20"/>
                <w:lang w:val="ru-RU" w:eastAsia="en-US"/>
              </w:rPr>
            </w:pPr>
            <w:r w:rsidRPr="00D07249">
              <w:rPr>
                <w:sz w:val="20"/>
                <w:lang w:val="ru-RU"/>
              </w:rPr>
              <w:t xml:space="preserve">Когда открывается должность для ее заполнения на конкурсной основе, назначается Совет в соответствии с </w:t>
            </w:r>
            <w:r w:rsidRPr="00D07249">
              <w:rPr>
                <w:strike/>
                <w:sz w:val="20"/>
                <w:lang w:val="ru-RU"/>
              </w:rPr>
              <w:t>положением 4.10(b)</w:t>
            </w:r>
            <w:r w:rsidRPr="00D07249">
              <w:rPr>
                <w:sz w:val="20"/>
                <w:lang w:val="ru-RU"/>
              </w:rPr>
              <w:t xml:space="preserve"> </w:t>
            </w:r>
            <w:r w:rsidRPr="00D07249">
              <w:rPr>
                <w:b/>
                <w:sz w:val="20"/>
                <w:u w:val="single"/>
                <w:lang w:val="ru-RU"/>
              </w:rPr>
              <w:t>правилом 4.10.1(а).</w:t>
            </w:r>
            <w:r w:rsidRPr="00D07249">
              <w:rPr>
                <w:sz w:val="20"/>
                <w:lang w:val="ru-RU"/>
              </w:rPr>
              <w:t xml:space="preserve">  Каждый Совет вправе заниматься одной вакансией или более значительным числом вакансий</w:t>
            </w:r>
            <w:r w:rsidRPr="00D07249">
              <w:rPr>
                <w:rFonts w:eastAsia="Times New Roman"/>
                <w:sz w:val="20"/>
                <w:lang w:val="ru-RU" w:eastAsia="en-US"/>
              </w:rPr>
              <w:t>.</w:t>
            </w:r>
          </w:p>
          <w:p w:rsidR="00D963C0" w:rsidRPr="00D07249" w:rsidRDefault="00D963C0" w:rsidP="00D963C0">
            <w:pPr>
              <w:rPr>
                <w:sz w:val="20"/>
                <w:lang w:val="ru-RU"/>
              </w:rPr>
            </w:pPr>
          </w:p>
        </w:tc>
        <w:tc>
          <w:tcPr>
            <w:tcW w:w="4544" w:type="dxa"/>
            <w:tcMar>
              <w:top w:w="57" w:type="dxa"/>
              <w:bottom w:w="57" w:type="dxa"/>
            </w:tcMar>
          </w:tcPr>
          <w:p w:rsidR="00D963C0" w:rsidRPr="00D07249" w:rsidRDefault="00D963C0" w:rsidP="00D963C0">
            <w:pPr>
              <w:rPr>
                <w:bCs/>
                <w:sz w:val="20"/>
                <w:lang w:val="ru-RU"/>
              </w:rPr>
            </w:pPr>
            <w:r w:rsidRPr="00D07249">
              <w:rPr>
                <w:sz w:val="20"/>
                <w:lang w:val="ru-RU"/>
              </w:rPr>
              <w:t xml:space="preserve">Исправление ссылки на положение о персонале ввиду принятия поправки к положению </w:t>
            </w:r>
            <w:r w:rsidRPr="00D07249">
              <w:rPr>
                <w:bCs/>
                <w:sz w:val="20"/>
                <w:lang w:val="ru-RU"/>
              </w:rPr>
              <w:t>4.10 и принятия нового правила 4.10.1.</w:t>
            </w:r>
          </w:p>
        </w:tc>
      </w:tr>
      <w:tr w:rsidR="00D963C0" w:rsidRPr="00D07249" w:rsidTr="00D963C0">
        <w:trPr>
          <w:cantSplit/>
        </w:trPr>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 xml:space="preserve">Приложение </w:t>
            </w:r>
            <w:proofErr w:type="spellStart"/>
            <w:r w:rsidRPr="00D07249">
              <w:rPr>
                <w:b/>
                <w:sz w:val="20"/>
                <w:lang w:val="ru-RU"/>
              </w:rPr>
              <w:t>IV</w:t>
            </w:r>
            <w:proofErr w:type="spellEnd"/>
          </w:p>
          <w:p w:rsidR="00D963C0" w:rsidRPr="00D07249" w:rsidRDefault="00D963C0" w:rsidP="00D963C0">
            <w:pPr>
              <w:rPr>
                <w:b/>
                <w:sz w:val="20"/>
                <w:lang w:val="ru-RU"/>
              </w:rPr>
            </w:pPr>
          </w:p>
          <w:p w:rsidR="00D963C0" w:rsidRPr="00D07249" w:rsidRDefault="00D963C0" w:rsidP="00D963C0">
            <w:pPr>
              <w:rPr>
                <w:sz w:val="20"/>
                <w:lang w:val="ru-RU"/>
              </w:rPr>
            </w:pPr>
            <w:r w:rsidRPr="00D07249">
              <w:rPr>
                <w:sz w:val="20"/>
                <w:lang w:val="ru-RU"/>
              </w:rPr>
              <w:t>Правила процедуры советов по назначению</w:t>
            </w:r>
          </w:p>
          <w:p w:rsidR="00D963C0" w:rsidRPr="00D07249" w:rsidRDefault="00D963C0" w:rsidP="00D963C0">
            <w:pPr>
              <w:rPr>
                <w:b/>
                <w:sz w:val="20"/>
                <w:lang w:val="ru-RU"/>
              </w:rPr>
            </w:pPr>
          </w:p>
          <w:p w:rsidR="00D963C0" w:rsidRPr="00D07249" w:rsidRDefault="00D963C0" w:rsidP="00D963C0">
            <w:pPr>
              <w:rPr>
                <w:sz w:val="20"/>
                <w:lang w:val="ru-RU"/>
              </w:rPr>
            </w:pPr>
            <w:r w:rsidRPr="00D07249">
              <w:rPr>
                <w:sz w:val="20"/>
                <w:lang w:val="ru-RU"/>
              </w:rPr>
              <w:t>Статья 3 (f)</w:t>
            </w:r>
          </w:p>
          <w:p w:rsidR="00D963C0" w:rsidRPr="00D07249" w:rsidRDefault="00D963C0" w:rsidP="00D963C0">
            <w:pPr>
              <w:rPr>
                <w:sz w:val="20"/>
                <w:lang w:val="ru-RU"/>
              </w:rPr>
            </w:pPr>
          </w:p>
          <w:p w:rsidR="00D963C0" w:rsidRPr="00D07249" w:rsidRDefault="00D963C0" w:rsidP="00D963C0">
            <w:pPr>
              <w:rPr>
                <w:b/>
                <w:sz w:val="20"/>
                <w:lang w:val="ru-RU"/>
              </w:rPr>
            </w:pPr>
            <w:r w:rsidRPr="00D07249">
              <w:rPr>
                <w:sz w:val="20"/>
                <w:lang w:val="ru-RU"/>
              </w:rPr>
              <w:t>Порядок работы</w:t>
            </w:r>
          </w:p>
        </w:tc>
        <w:tc>
          <w:tcPr>
            <w:tcW w:w="4395" w:type="dxa"/>
            <w:tcMar>
              <w:top w:w="57" w:type="dxa"/>
              <w:bottom w:w="57" w:type="dxa"/>
            </w:tcMar>
          </w:tcPr>
          <w:p w:rsidR="00D963C0" w:rsidRPr="00D07249" w:rsidRDefault="00D963C0" w:rsidP="00D963C0">
            <w:pPr>
              <w:rPr>
                <w:rFonts w:eastAsia="Times New Roman"/>
                <w:sz w:val="20"/>
                <w:lang w:val="ru-RU" w:eastAsia="en-US"/>
              </w:rPr>
            </w:pPr>
            <w:r w:rsidRPr="00D07249">
              <w:rPr>
                <w:sz w:val="20"/>
                <w:lang w:val="ru-RU"/>
              </w:rPr>
              <w:t>В соответствии с положением 4.10(d) прения в Совете являются тайными.  В случае любого нарушения тайны прений или информации, содержащейся в индивидуальных досье с заявлениями кандидатов, применяются соответствующие формулировки главы X Положений и Правил о персонале</w:t>
            </w:r>
          </w:p>
        </w:tc>
        <w:tc>
          <w:tcPr>
            <w:tcW w:w="4543" w:type="dxa"/>
            <w:tcMar>
              <w:top w:w="57" w:type="dxa"/>
              <w:bottom w:w="57" w:type="dxa"/>
            </w:tcMar>
          </w:tcPr>
          <w:p w:rsidR="00D963C0" w:rsidRPr="00D07249" w:rsidRDefault="00D963C0" w:rsidP="00D963C0">
            <w:pPr>
              <w:rPr>
                <w:rFonts w:eastAsia="Times New Roman"/>
                <w:sz w:val="20"/>
                <w:lang w:val="ru-RU" w:eastAsia="en-US"/>
              </w:rPr>
            </w:pPr>
            <w:r w:rsidRPr="00D07249">
              <w:rPr>
                <w:sz w:val="20"/>
                <w:lang w:val="ru-RU"/>
              </w:rPr>
              <w:t xml:space="preserve">В соответствии с </w:t>
            </w:r>
            <w:r w:rsidRPr="00D07249">
              <w:rPr>
                <w:strike/>
                <w:sz w:val="20"/>
                <w:lang w:val="ru-RU"/>
              </w:rPr>
              <w:t>положением 4.10(d)</w:t>
            </w:r>
            <w:r w:rsidRPr="00D07249">
              <w:rPr>
                <w:sz w:val="20"/>
                <w:lang w:val="ru-RU"/>
              </w:rPr>
              <w:t xml:space="preserve"> </w:t>
            </w:r>
            <w:r w:rsidRPr="00D07249">
              <w:rPr>
                <w:b/>
                <w:sz w:val="20"/>
                <w:u w:val="single"/>
                <w:lang w:val="ru-RU"/>
              </w:rPr>
              <w:t>правилом 4.10.1(с)</w:t>
            </w:r>
            <w:r w:rsidRPr="00D07249">
              <w:rPr>
                <w:sz w:val="20"/>
                <w:lang w:val="ru-RU"/>
              </w:rPr>
              <w:t xml:space="preserve"> прения в Совете являются тайными.  В случае любого нарушения тайны прений или информации, содержащейся в индивидуальных досье с заявлениями кандидатов, применяются соответствующие формулировки главы X Положений и Правил о персонале</w:t>
            </w:r>
          </w:p>
        </w:tc>
        <w:tc>
          <w:tcPr>
            <w:tcW w:w="4544" w:type="dxa"/>
            <w:tcMar>
              <w:top w:w="57" w:type="dxa"/>
              <w:bottom w:w="57" w:type="dxa"/>
            </w:tcMar>
          </w:tcPr>
          <w:p w:rsidR="00D963C0" w:rsidRPr="00D07249" w:rsidRDefault="00D963C0" w:rsidP="00D963C0">
            <w:pPr>
              <w:rPr>
                <w:bCs/>
                <w:sz w:val="20"/>
                <w:lang w:val="ru-RU"/>
              </w:rPr>
            </w:pPr>
            <w:r w:rsidRPr="00D07249">
              <w:rPr>
                <w:sz w:val="20"/>
                <w:lang w:val="ru-RU"/>
              </w:rPr>
              <w:t xml:space="preserve">Исправление ссылки на положение о персонале ввиду принятия поправки к положению </w:t>
            </w:r>
            <w:r w:rsidRPr="00D07249">
              <w:rPr>
                <w:bCs/>
                <w:sz w:val="20"/>
                <w:lang w:val="ru-RU"/>
              </w:rPr>
              <w:t xml:space="preserve">4.10 и принятия нового правила 4.10.1. </w:t>
            </w:r>
          </w:p>
        </w:tc>
      </w:tr>
    </w:tbl>
    <w:p w:rsidR="00D963C0" w:rsidRPr="00D07249" w:rsidRDefault="00D963C0" w:rsidP="00D963C0">
      <w:pPr>
        <w:pStyle w:val="Endofdocument-Annex"/>
        <w:rPr>
          <w:lang w:val="ru-RU"/>
        </w:rPr>
      </w:pPr>
    </w:p>
    <w:p w:rsidR="00D963C0" w:rsidRPr="00D07249" w:rsidRDefault="00D963C0" w:rsidP="00D963C0">
      <w:pPr>
        <w:pStyle w:val="Endofdocument-Annex"/>
        <w:ind w:left="11057"/>
        <w:rPr>
          <w:b/>
          <w:lang w:val="ru-RU"/>
        </w:rPr>
      </w:pPr>
      <w:r w:rsidRPr="00D07249">
        <w:rPr>
          <w:lang w:val="ru-RU"/>
        </w:rPr>
        <w:t xml:space="preserve">[Приложение </w:t>
      </w:r>
      <w:proofErr w:type="spellStart"/>
      <w:r w:rsidRPr="00D07249">
        <w:rPr>
          <w:lang w:val="ru-RU"/>
        </w:rPr>
        <w:t>IV</w:t>
      </w:r>
      <w:proofErr w:type="spellEnd"/>
      <w:r w:rsidRPr="00D07249">
        <w:rPr>
          <w:lang w:val="ru-RU"/>
        </w:rPr>
        <w:t xml:space="preserve"> следует]</w:t>
      </w:r>
    </w:p>
    <w:p w:rsidR="00D963C0" w:rsidRPr="00D07249" w:rsidRDefault="00D963C0" w:rsidP="00D963C0">
      <w:pPr>
        <w:pStyle w:val="Endofdocument-Annex"/>
        <w:rPr>
          <w:lang w:val="ru-RU"/>
        </w:rPr>
        <w:sectPr w:rsidR="00D963C0" w:rsidRPr="00D07249" w:rsidSect="00CF0112">
          <w:headerReference w:type="default" r:id="rId15"/>
          <w:headerReference w:type="first" r:id="rId16"/>
          <w:pgSz w:w="16840" w:h="11907" w:orient="landscape" w:code="9"/>
          <w:pgMar w:top="1268" w:right="567" w:bottom="709" w:left="1418" w:header="510" w:footer="1021" w:gutter="0"/>
          <w:pgNumType w:start="1"/>
          <w:cols w:space="720"/>
          <w:titlePg/>
          <w:docGrid w:linePitch="299"/>
        </w:sectPr>
      </w:pPr>
    </w:p>
    <w:p w:rsidR="00D963C0" w:rsidRPr="00D07249" w:rsidRDefault="00D963C0" w:rsidP="00D963C0">
      <w:pPr>
        <w:ind w:left="-709" w:right="113"/>
        <w:jc w:val="center"/>
        <w:rPr>
          <w:b/>
          <w:bCs/>
          <w:szCs w:val="22"/>
          <w:u w:val="single"/>
          <w:lang w:val="ru-RU"/>
        </w:rPr>
      </w:pPr>
      <w:r w:rsidRPr="00D07249">
        <w:rPr>
          <w:b/>
          <w:bCs/>
          <w:szCs w:val="22"/>
          <w:u w:val="single"/>
          <w:lang w:val="ru-RU"/>
        </w:rPr>
        <w:t xml:space="preserve">Приложение </w:t>
      </w:r>
      <w:proofErr w:type="spellStart"/>
      <w:r w:rsidRPr="00D07249">
        <w:rPr>
          <w:b/>
          <w:bCs/>
          <w:szCs w:val="22"/>
          <w:u w:val="single"/>
          <w:lang w:val="ru-RU"/>
        </w:rPr>
        <w:t>IV</w:t>
      </w:r>
      <w:proofErr w:type="spellEnd"/>
    </w:p>
    <w:p w:rsidR="00D963C0" w:rsidRPr="00D07249" w:rsidRDefault="00D963C0" w:rsidP="00D963C0">
      <w:pPr>
        <w:ind w:left="-709" w:right="113"/>
        <w:jc w:val="center"/>
        <w:rPr>
          <w:b/>
          <w:bCs/>
          <w:szCs w:val="22"/>
          <w:u w:val="single"/>
          <w:lang w:val="ru-RU"/>
        </w:rPr>
      </w:pPr>
    </w:p>
    <w:p w:rsidR="00D963C0" w:rsidRPr="00D07249" w:rsidRDefault="00D963C0" w:rsidP="00D963C0">
      <w:pPr>
        <w:ind w:left="-709" w:right="113"/>
        <w:jc w:val="center"/>
        <w:rPr>
          <w:b/>
          <w:bCs/>
          <w:szCs w:val="22"/>
          <w:lang w:val="ru-RU"/>
        </w:rPr>
      </w:pPr>
      <w:r w:rsidRPr="00D07249">
        <w:rPr>
          <w:b/>
          <w:szCs w:val="22"/>
          <w:lang w:val="ru-RU"/>
        </w:rPr>
        <w:t xml:space="preserve">ПОПРАВКИ К ПРАВИЛАМ О ПЕРСОНАЛЕ И СООТВЕТСТВУЮЩИМ ПРИЛОЖЕНИЯМ, </w:t>
      </w:r>
      <w:r w:rsidRPr="00D07249">
        <w:rPr>
          <w:b/>
          <w:szCs w:val="22"/>
          <w:lang w:val="ru-RU"/>
        </w:rPr>
        <w:br/>
        <w:t>УЖЕ ВСТУПИВШИЕ В СИЛУ В 2014 Г. – ДЛЯ УВЕДОМЛЕНИЯ</w:t>
      </w:r>
      <w:r w:rsidRPr="00D07249">
        <w:rPr>
          <w:b/>
          <w:bCs/>
          <w:szCs w:val="22"/>
          <w:lang w:val="ru-RU"/>
        </w:rPr>
        <w:t xml:space="preserve"> </w:t>
      </w:r>
    </w:p>
    <w:p w:rsidR="00D963C0" w:rsidRPr="00D07249" w:rsidRDefault="00D963C0" w:rsidP="00D963C0">
      <w:pPr>
        <w:pStyle w:val="Endofdocument-Annex"/>
        <w:ind w:left="-709" w:right="113"/>
        <w:jc w:val="center"/>
        <w:rPr>
          <w:szCs w:val="22"/>
          <w:lang w:val="ru-RU"/>
        </w:rPr>
      </w:pPr>
    </w:p>
    <w:tbl>
      <w:tblPr>
        <w:tblStyle w:val="TableGrid3"/>
        <w:tblW w:w="15451" w:type="dxa"/>
        <w:tblInd w:w="-601" w:type="dxa"/>
        <w:tblLayout w:type="fixed"/>
        <w:tblLook w:val="04A0" w:firstRow="1" w:lastRow="0" w:firstColumn="1" w:lastColumn="0" w:noHBand="0" w:noVBand="1"/>
      </w:tblPr>
      <w:tblGrid>
        <w:gridCol w:w="1969"/>
        <w:gridCol w:w="4383"/>
        <w:gridCol w:w="4549"/>
        <w:gridCol w:w="4550"/>
      </w:tblGrid>
      <w:tr w:rsidR="00D963C0" w:rsidRPr="00D07249" w:rsidTr="00D963C0">
        <w:trPr>
          <w:trHeight w:val="196"/>
          <w:tblHeader/>
        </w:trPr>
        <w:tc>
          <w:tcPr>
            <w:tcW w:w="1969" w:type="dxa"/>
            <w:shd w:val="clear" w:color="auto" w:fill="FDE9D9" w:themeFill="accent6" w:themeFillTint="33"/>
            <w:tcMar>
              <w:top w:w="57" w:type="dxa"/>
              <w:bottom w:w="57" w:type="dxa"/>
            </w:tcMar>
          </w:tcPr>
          <w:p w:rsidR="00D963C0" w:rsidRPr="00D07249" w:rsidRDefault="00D963C0" w:rsidP="00D963C0">
            <w:pPr>
              <w:jc w:val="center"/>
              <w:rPr>
                <w:b/>
                <w:sz w:val="20"/>
                <w:lang w:val="ru-RU"/>
              </w:rPr>
            </w:pPr>
            <w:r w:rsidRPr="00D07249">
              <w:rPr>
                <w:b/>
                <w:sz w:val="20"/>
                <w:lang w:val="ru-RU"/>
              </w:rPr>
              <w:t xml:space="preserve">Правило о персонале </w:t>
            </w:r>
          </w:p>
        </w:tc>
        <w:tc>
          <w:tcPr>
            <w:tcW w:w="4383" w:type="dxa"/>
            <w:shd w:val="clear" w:color="auto" w:fill="FDE9D9" w:themeFill="accent6" w:themeFillTint="33"/>
            <w:tcMar>
              <w:top w:w="57" w:type="dxa"/>
              <w:bottom w:w="57" w:type="dxa"/>
            </w:tcMar>
          </w:tcPr>
          <w:p w:rsidR="00D963C0" w:rsidRPr="00D07249" w:rsidRDefault="00D963C0" w:rsidP="00D963C0">
            <w:pPr>
              <w:tabs>
                <w:tab w:val="center" w:pos="2156"/>
                <w:tab w:val="right" w:pos="4312"/>
              </w:tabs>
              <w:autoSpaceDE w:val="0"/>
              <w:autoSpaceDN w:val="0"/>
              <w:adjustRightInd w:val="0"/>
              <w:jc w:val="center"/>
              <w:rPr>
                <w:rFonts w:eastAsia="Times New Roman"/>
                <w:b/>
                <w:bCs/>
                <w:color w:val="000000"/>
                <w:sz w:val="20"/>
                <w:lang w:val="ru-RU"/>
              </w:rPr>
            </w:pPr>
            <w:r w:rsidRPr="00D07249">
              <w:rPr>
                <w:b/>
                <w:bCs/>
                <w:color w:val="000000"/>
                <w:sz w:val="20"/>
                <w:lang w:val="ru-RU"/>
              </w:rPr>
              <w:t>Существующий текст</w:t>
            </w:r>
          </w:p>
        </w:tc>
        <w:tc>
          <w:tcPr>
            <w:tcW w:w="4549"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Предлагаемый/новый текст </w:t>
            </w:r>
          </w:p>
        </w:tc>
        <w:tc>
          <w:tcPr>
            <w:tcW w:w="4550" w:type="dxa"/>
            <w:shd w:val="clear" w:color="auto" w:fill="FDE9D9" w:themeFill="accent6" w:themeFillTint="33"/>
            <w:tcMar>
              <w:top w:w="57" w:type="dxa"/>
              <w:bottom w:w="57" w:type="dxa"/>
            </w:tcMar>
          </w:tcPr>
          <w:p w:rsidR="00D963C0" w:rsidRPr="00D07249" w:rsidRDefault="00D963C0" w:rsidP="00D963C0">
            <w:pPr>
              <w:autoSpaceDE w:val="0"/>
              <w:autoSpaceDN w:val="0"/>
              <w:adjustRightInd w:val="0"/>
              <w:jc w:val="center"/>
              <w:rPr>
                <w:rFonts w:eastAsia="Times New Roman"/>
                <w:b/>
                <w:bCs/>
                <w:color w:val="000000"/>
                <w:sz w:val="20"/>
                <w:lang w:val="ru-RU"/>
              </w:rPr>
            </w:pPr>
            <w:r w:rsidRPr="00D07249">
              <w:rPr>
                <w:b/>
                <w:bCs/>
                <w:color w:val="000000"/>
                <w:sz w:val="20"/>
                <w:lang w:val="ru-RU"/>
              </w:rPr>
              <w:t xml:space="preserve">Цель/описание поправки </w:t>
            </w:r>
          </w:p>
        </w:tc>
      </w:tr>
      <w:tr w:rsidR="00D963C0" w:rsidRPr="008D4777" w:rsidTr="00D963C0">
        <w:tc>
          <w:tcPr>
            <w:tcW w:w="1969" w:type="dxa"/>
            <w:shd w:val="clear" w:color="auto" w:fill="auto"/>
            <w:tcMar>
              <w:top w:w="57" w:type="dxa"/>
              <w:bottom w:w="57" w:type="dxa"/>
            </w:tcMar>
          </w:tcPr>
          <w:p w:rsidR="00D963C0" w:rsidRPr="00D07249" w:rsidRDefault="00D963C0" w:rsidP="00D963C0">
            <w:pPr>
              <w:rPr>
                <w:b/>
                <w:kern w:val="2"/>
                <w:sz w:val="20"/>
                <w:lang w:val="ru-RU"/>
              </w:rPr>
            </w:pPr>
            <w:r w:rsidRPr="00D07249">
              <w:rPr>
                <w:b/>
                <w:kern w:val="2"/>
                <w:sz w:val="20"/>
                <w:lang w:val="ru-RU"/>
              </w:rPr>
              <w:t>Правило 5.3.1(i)</w:t>
            </w:r>
          </w:p>
          <w:p w:rsidR="00D963C0" w:rsidRPr="00D07249" w:rsidRDefault="00D963C0" w:rsidP="00D963C0">
            <w:pPr>
              <w:rPr>
                <w:kern w:val="2"/>
                <w:sz w:val="20"/>
                <w:lang w:val="ru-RU"/>
              </w:rPr>
            </w:pPr>
          </w:p>
          <w:p w:rsidR="00D963C0" w:rsidRPr="00D07249" w:rsidRDefault="00D963C0" w:rsidP="00D963C0">
            <w:pPr>
              <w:rPr>
                <w:b/>
                <w:bCs/>
                <w:sz w:val="20"/>
                <w:highlight w:val="cyan"/>
                <w:lang w:val="ru-RU"/>
              </w:rPr>
            </w:pPr>
            <w:r w:rsidRPr="00D07249">
              <w:rPr>
                <w:kern w:val="2"/>
                <w:sz w:val="20"/>
                <w:lang w:val="ru-RU"/>
              </w:rPr>
              <w:t>Отпуск на родину</w:t>
            </w:r>
          </w:p>
        </w:tc>
        <w:tc>
          <w:tcPr>
            <w:tcW w:w="4383" w:type="dxa"/>
            <w:shd w:val="clear" w:color="auto" w:fill="auto"/>
            <w:tcMar>
              <w:top w:w="57" w:type="dxa"/>
              <w:bottom w:w="57" w:type="dxa"/>
            </w:tcMar>
          </w:tcPr>
          <w:p w:rsidR="00D963C0" w:rsidRPr="00D07249" w:rsidRDefault="00D963C0" w:rsidP="00D963C0">
            <w:pPr>
              <w:autoSpaceDE w:val="0"/>
              <w:autoSpaceDN w:val="0"/>
              <w:adjustRightInd w:val="0"/>
              <w:rPr>
                <w:kern w:val="2"/>
                <w:sz w:val="20"/>
                <w:lang w:val="ru-RU"/>
              </w:rPr>
            </w:pPr>
            <w:r w:rsidRPr="00D07249">
              <w:rPr>
                <w:sz w:val="20"/>
                <w:lang w:val="ru-RU"/>
              </w:rPr>
              <w:t xml:space="preserve">Если сотрудник откладывает свой отпуск на родину на период после календарного года, в который он положен, такой отсроченный отпуск может быть взят без изменения положенных сроков </w:t>
            </w:r>
            <w:proofErr w:type="gramStart"/>
            <w:r w:rsidRPr="00D07249">
              <w:rPr>
                <w:sz w:val="20"/>
                <w:lang w:val="ru-RU"/>
              </w:rPr>
              <w:t>его</w:t>
            </w:r>
            <w:proofErr w:type="gramEnd"/>
            <w:r w:rsidRPr="00D07249">
              <w:rPr>
                <w:sz w:val="20"/>
                <w:lang w:val="ru-RU"/>
              </w:rPr>
              <w:t xml:space="preserve">/ее следующего и последующих отпусков на родину при условии, что со времени возвращения этого сотрудника из отсроченного отпуска на родину до даты его/ее следующего отъезда в отпуск на родину пройдет не менее 12 месяцев зачитываемой для отпуска службы.  Однако если Генеральный директор решит, что в силу исключительных обстоятельств, связанных с потребностями службы, необходимо, чтобы сотрудник отложил свой отпуск на родину на период после календарного года, в который он положен, такой отсроченный отпуск может быть взят без изменения положенных сроков </w:t>
            </w:r>
            <w:proofErr w:type="gramStart"/>
            <w:r w:rsidRPr="00D07249">
              <w:rPr>
                <w:sz w:val="20"/>
                <w:lang w:val="ru-RU"/>
              </w:rPr>
              <w:t>его</w:t>
            </w:r>
            <w:proofErr w:type="gramEnd"/>
            <w:r w:rsidRPr="00D07249">
              <w:rPr>
                <w:sz w:val="20"/>
                <w:lang w:val="ru-RU"/>
              </w:rPr>
              <w:t xml:space="preserve">/ее следующего и последующих отпусков на родину при условии, что со времени возвращения этого сотрудника из отсроченного отпуска на родину до даты </w:t>
            </w:r>
            <w:proofErr w:type="gramStart"/>
            <w:r w:rsidRPr="00D07249">
              <w:rPr>
                <w:sz w:val="20"/>
                <w:lang w:val="ru-RU"/>
              </w:rPr>
              <w:t>его</w:t>
            </w:r>
            <w:proofErr w:type="gramEnd"/>
            <w:r w:rsidRPr="00D07249">
              <w:rPr>
                <w:sz w:val="20"/>
                <w:lang w:val="ru-RU"/>
              </w:rPr>
              <w:t>/ее следующего отъезда в отпуск на родину пройдет не менее шести месяцев зачитываемой для отпуска службы</w:t>
            </w:r>
            <w:r w:rsidRPr="00D07249">
              <w:rPr>
                <w:color w:val="000000"/>
                <w:sz w:val="20"/>
                <w:lang w:val="ru-RU"/>
              </w:rPr>
              <w:t xml:space="preserve">. </w:t>
            </w:r>
          </w:p>
        </w:tc>
        <w:tc>
          <w:tcPr>
            <w:tcW w:w="4549" w:type="dxa"/>
            <w:shd w:val="clear" w:color="auto" w:fill="auto"/>
            <w:tcMar>
              <w:top w:w="57" w:type="dxa"/>
              <w:bottom w:w="57" w:type="dxa"/>
            </w:tcMar>
          </w:tcPr>
          <w:p w:rsidR="00D963C0" w:rsidRPr="00D07249" w:rsidRDefault="00D963C0" w:rsidP="00D963C0">
            <w:pPr>
              <w:tabs>
                <w:tab w:val="left" w:pos="-851"/>
                <w:tab w:val="left" w:pos="-567"/>
                <w:tab w:val="left" w:pos="6237"/>
              </w:tabs>
              <w:outlineLvl w:val="0"/>
              <w:rPr>
                <w:sz w:val="20"/>
                <w:lang w:val="ru-RU"/>
              </w:rPr>
            </w:pPr>
            <w:r w:rsidRPr="00D07249">
              <w:rPr>
                <w:sz w:val="20"/>
                <w:lang w:val="ru-RU"/>
              </w:rPr>
              <w:t xml:space="preserve">Если сотрудник откладывает свой отпуск на родину на период после календарного года, в который он положен, такой отсроченный отпуск может быть взят без изменения положенных сроков </w:t>
            </w:r>
            <w:proofErr w:type="gramStart"/>
            <w:r w:rsidRPr="00D07249">
              <w:rPr>
                <w:sz w:val="20"/>
                <w:lang w:val="ru-RU"/>
              </w:rPr>
              <w:t>его</w:t>
            </w:r>
            <w:proofErr w:type="gramEnd"/>
            <w:r w:rsidRPr="00D07249">
              <w:rPr>
                <w:sz w:val="20"/>
                <w:lang w:val="ru-RU"/>
              </w:rPr>
              <w:t>/ее следующего и последующих отпусков на родину при условии, что со времени возвращения этого сотрудника из отсроченного отпуска на родину до даты его/ее следующего отъезда в отпуск на родину пройдет не менее 12 месяцев зачитываемой для отпуска службы</w:t>
            </w:r>
            <w:r w:rsidRPr="00D07249">
              <w:rPr>
                <w:color w:val="000000"/>
                <w:sz w:val="20"/>
                <w:lang w:val="ru-RU"/>
              </w:rPr>
              <w:t xml:space="preserve">.  </w:t>
            </w:r>
            <w:r w:rsidRPr="00D07249">
              <w:rPr>
                <w:sz w:val="20"/>
                <w:lang w:val="ru-RU"/>
              </w:rPr>
              <w:t xml:space="preserve">Однако если Генеральный директор </w:t>
            </w:r>
            <w:r w:rsidRPr="00D07249">
              <w:rPr>
                <w:b/>
                <w:color w:val="000000"/>
                <w:sz w:val="20"/>
                <w:u w:val="single"/>
                <w:lang w:val="ru-RU"/>
              </w:rPr>
              <w:t xml:space="preserve">или его или ее уполномоченный представитель </w:t>
            </w:r>
            <w:r w:rsidRPr="00D07249">
              <w:rPr>
                <w:sz w:val="20"/>
                <w:lang w:val="ru-RU"/>
              </w:rPr>
              <w:t xml:space="preserve">решит, что в силу исключительных обстоятельств, связанных с потребностями службы, необходимо, чтобы сотрудник отложил свой отпуск на родину на период после календарного года, в который он положен, такой отсроченный отпуск может быть взят без изменения положенных сроков </w:t>
            </w:r>
            <w:proofErr w:type="gramStart"/>
            <w:r w:rsidRPr="00D07249">
              <w:rPr>
                <w:sz w:val="20"/>
                <w:lang w:val="ru-RU"/>
              </w:rPr>
              <w:t>его</w:t>
            </w:r>
            <w:proofErr w:type="gramEnd"/>
            <w:r w:rsidRPr="00D07249">
              <w:rPr>
                <w:sz w:val="20"/>
                <w:lang w:val="ru-RU"/>
              </w:rPr>
              <w:t xml:space="preserve">/ее следующего и последующих отпусков на родину при условии, что со времени возвращения этого сотрудника из отсроченного отпуска на родину до даты </w:t>
            </w:r>
            <w:proofErr w:type="gramStart"/>
            <w:r w:rsidRPr="00D07249">
              <w:rPr>
                <w:sz w:val="20"/>
                <w:lang w:val="ru-RU"/>
              </w:rPr>
              <w:t>его</w:t>
            </w:r>
            <w:proofErr w:type="gramEnd"/>
            <w:r w:rsidRPr="00D07249">
              <w:rPr>
                <w:sz w:val="20"/>
                <w:lang w:val="ru-RU"/>
              </w:rPr>
              <w:t>/ее следующего отъезда в отпуск на родину пройдет не менее шести месяцев зачитываемой для отпуска службы</w:t>
            </w:r>
            <w:r w:rsidRPr="00D07249">
              <w:rPr>
                <w:color w:val="000000"/>
                <w:sz w:val="20"/>
                <w:lang w:val="ru-RU"/>
              </w:rPr>
              <w:t xml:space="preserve">. </w:t>
            </w:r>
          </w:p>
        </w:tc>
        <w:tc>
          <w:tcPr>
            <w:tcW w:w="4550" w:type="dxa"/>
            <w:shd w:val="clear" w:color="auto" w:fill="auto"/>
            <w:tcMar>
              <w:top w:w="57" w:type="dxa"/>
              <w:bottom w:w="57" w:type="dxa"/>
            </w:tcMar>
          </w:tcPr>
          <w:p w:rsidR="00D963C0" w:rsidRPr="00D07249" w:rsidRDefault="00D963C0" w:rsidP="00D963C0">
            <w:pPr>
              <w:outlineLvl w:val="0"/>
              <w:rPr>
                <w:kern w:val="2"/>
                <w:sz w:val="20"/>
                <w:lang w:val="ru-RU"/>
              </w:rPr>
            </w:pPr>
            <w:r w:rsidRPr="00D07249">
              <w:rPr>
                <w:kern w:val="2"/>
                <w:sz w:val="20"/>
                <w:lang w:val="ru-RU"/>
              </w:rPr>
              <w:t>Дата вступления в силу:  1 мая 2014 г.</w:t>
            </w:r>
          </w:p>
          <w:p w:rsidR="00D963C0" w:rsidRPr="00D07249" w:rsidRDefault="00D963C0" w:rsidP="00D963C0">
            <w:pPr>
              <w:outlineLvl w:val="0"/>
              <w:rPr>
                <w:kern w:val="2"/>
                <w:sz w:val="20"/>
                <w:lang w:val="ru-RU"/>
              </w:rPr>
            </w:pPr>
          </w:p>
          <w:p w:rsidR="00D963C0" w:rsidRPr="00D07249" w:rsidRDefault="00D963C0" w:rsidP="00D963C0">
            <w:pPr>
              <w:outlineLvl w:val="0"/>
              <w:rPr>
                <w:kern w:val="2"/>
                <w:sz w:val="20"/>
                <w:lang w:val="ru-RU"/>
              </w:rPr>
            </w:pPr>
            <w:r w:rsidRPr="00D07249">
              <w:rPr>
                <w:sz w:val="20"/>
                <w:lang w:val="ru-RU"/>
              </w:rPr>
              <w:t>Генеральному директору п</w:t>
            </w:r>
            <w:r w:rsidRPr="00D07249">
              <w:rPr>
                <w:kern w:val="2"/>
                <w:sz w:val="20"/>
                <w:lang w:val="ru-RU"/>
              </w:rPr>
              <w:t xml:space="preserve">редоставляется возможность </w:t>
            </w:r>
            <w:r w:rsidRPr="00D07249">
              <w:rPr>
                <w:sz w:val="20"/>
                <w:lang w:val="ru-RU"/>
              </w:rPr>
              <w:t>назначить уполномоченного представителя для решения вопроса о том, существуют ли исключительные обстоятельства, связанные с потребностями службы, требующие, чтобы сотрудник отложил вой отпуск на родину на период после календарного года, в который он положен</w:t>
            </w:r>
            <w:r w:rsidRPr="00D07249">
              <w:rPr>
                <w:kern w:val="2"/>
                <w:sz w:val="20"/>
                <w:lang w:val="ru-RU"/>
              </w:rPr>
              <w:t xml:space="preserve">. </w:t>
            </w:r>
          </w:p>
          <w:p w:rsidR="00D963C0" w:rsidRPr="00D07249" w:rsidRDefault="00D963C0" w:rsidP="00D963C0">
            <w:pPr>
              <w:rPr>
                <w:sz w:val="20"/>
                <w:lang w:val="ru-RU"/>
              </w:rPr>
            </w:pPr>
          </w:p>
        </w:tc>
      </w:tr>
      <w:tr w:rsidR="00D963C0" w:rsidRPr="008D4777" w:rsidTr="00D963C0">
        <w:trPr>
          <w:trHeight w:val="3833"/>
        </w:trPr>
        <w:tc>
          <w:tcPr>
            <w:tcW w:w="1969" w:type="dxa"/>
            <w:shd w:val="clear" w:color="auto" w:fill="auto"/>
            <w:tcMar>
              <w:top w:w="57" w:type="dxa"/>
              <w:bottom w:w="57" w:type="dxa"/>
            </w:tcMar>
          </w:tcPr>
          <w:p w:rsidR="00D963C0" w:rsidRPr="00D07249" w:rsidRDefault="00D963C0" w:rsidP="00D963C0">
            <w:pPr>
              <w:tabs>
                <w:tab w:val="left" w:pos="-851"/>
                <w:tab w:val="left" w:pos="-567"/>
                <w:tab w:val="left" w:pos="6237"/>
              </w:tabs>
              <w:outlineLvl w:val="0"/>
              <w:rPr>
                <w:b/>
                <w:kern w:val="2"/>
                <w:sz w:val="20"/>
                <w:lang w:val="ru-RU"/>
              </w:rPr>
            </w:pPr>
            <w:r w:rsidRPr="00D07249">
              <w:rPr>
                <w:b/>
                <w:kern w:val="2"/>
                <w:sz w:val="20"/>
                <w:lang w:val="ru-RU"/>
              </w:rPr>
              <w:t xml:space="preserve">Правило 7.3.2 </w:t>
            </w:r>
          </w:p>
          <w:p w:rsidR="00D963C0" w:rsidRPr="00D07249" w:rsidRDefault="00D963C0" w:rsidP="00D963C0">
            <w:pPr>
              <w:tabs>
                <w:tab w:val="left" w:pos="-851"/>
                <w:tab w:val="left" w:pos="-567"/>
                <w:tab w:val="left" w:pos="6237"/>
              </w:tabs>
              <w:outlineLvl w:val="0"/>
              <w:rPr>
                <w:kern w:val="2"/>
                <w:sz w:val="20"/>
                <w:lang w:val="ru-RU"/>
              </w:rPr>
            </w:pPr>
          </w:p>
          <w:p w:rsidR="00D963C0" w:rsidRPr="00D07249" w:rsidRDefault="00D963C0" w:rsidP="00D963C0">
            <w:pPr>
              <w:tabs>
                <w:tab w:val="left" w:pos="-851"/>
                <w:tab w:val="left" w:pos="-567"/>
                <w:tab w:val="left" w:pos="6237"/>
              </w:tabs>
              <w:outlineLvl w:val="0"/>
              <w:rPr>
                <w:kern w:val="2"/>
                <w:sz w:val="20"/>
                <w:lang w:val="ru-RU"/>
              </w:rPr>
            </w:pPr>
            <w:r w:rsidRPr="00D07249">
              <w:rPr>
                <w:sz w:val="20"/>
                <w:lang w:val="ru-RU"/>
              </w:rPr>
              <w:t>Субсидия при назначении на службу</w:t>
            </w:r>
          </w:p>
          <w:p w:rsidR="00D963C0" w:rsidRPr="00D07249" w:rsidRDefault="00D963C0" w:rsidP="00D963C0">
            <w:pPr>
              <w:rPr>
                <w:b/>
                <w:sz w:val="20"/>
                <w:highlight w:val="green"/>
                <w:lang w:val="ru-RU"/>
              </w:rPr>
            </w:pPr>
          </w:p>
        </w:tc>
        <w:tc>
          <w:tcPr>
            <w:tcW w:w="4383" w:type="dxa"/>
            <w:tcMar>
              <w:top w:w="57" w:type="dxa"/>
              <w:bottom w:w="57" w:type="dxa"/>
            </w:tcMar>
          </w:tcPr>
          <w:p w:rsidR="00D963C0" w:rsidRPr="00D07249" w:rsidRDefault="00D963C0" w:rsidP="000B38C4">
            <w:pPr>
              <w:numPr>
                <w:ilvl w:val="0"/>
                <w:numId w:val="68"/>
              </w:numPr>
              <w:tabs>
                <w:tab w:val="left" w:pos="358"/>
              </w:tabs>
              <w:ind w:left="74" w:firstLine="0"/>
              <w:rPr>
                <w:sz w:val="20"/>
                <w:lang w:val="ru-RU"/>
              </w:rPr>
            </w:pPr>
            <w:bookmarkStart w:id="32" w:name="Rule_7_3_2_a"/>
            <w:bookmarkEnd w:id="32"/>
            <w:proofErr w:type="gramStart"/>
            <w:r w:rsidRPr="00D07249">
              <w:rPr>
                <w:sz w:val="20"/>
                <w:lang w:val="ru-RU"/>
              </w:rPr>
              <w:t>С учетом условий, излагаемых ниже, сотрудники, которые совершают поездку за счет Международного бюро при назначении на службу или направлении в другое место службы, получают субсидию, полагающуюся при назначении на службу, на себя и своих иждивенцев при условии, что срок действия их контракта или период работы в другом месте службы, как предполагается, будет не менее одного года.</w:t>
            </w:r>
            <w:proofErr w:type="gramEnd"/>
            <w:r w:rsidRPr="00D07249">
              <w:rPr>
                <w:sz w:val="20"/>
                <w:lang w:val="ru-RU"/>
              </w:rPr>
              <w:t xml:space="preserve">   Эта субсидия является выплачиваемой Международным бюро полной компенсацией непредвиденных расходов, которые понесли сотрудники и их иждивенцы сразу же после их прибытия в данное место службы.   </w:t>
            </w:r>
          </w:p>
          <w:p w:rsidR="00D963C0" w:rsidRPr="00D07249" w:rsidRDefault="00D963C0" w:rsidP="00D963C0">
            <w:pPr>
              <w:tabs>
                <w:tab w:val="left" w:pos="223"/>
              </w:tabs>
              <w:ind w:left="74"/>
              <w:rPr>
                <w:sz w:val="20"/>
                <w:lang w:val="ru-RU"/>
              </w:rPr>
            </w:pPr>
          </w:p>
          <w:p w:rsidR="00D963C0" w:rsidRPr="00D07249" w:rsidRDefault="00D963C0" w:rsidP="000B38C4">
            <w:pPr>
              <w:numPr>
                <w:ilvl w:val="0"/>
                <w:numId w:val="68"/>
              </w:numPr>
              <w:tabs>
                <w:tab w:val="left" w:pos="358"/>
              </w:tabs>
              <w:ind w:left="74" w:firstLine="0"/>
              <w:rPr>
                <w:sz w:val="20"/>
                <w:lang w:val="ru-RU"/>
              </w:rPr>
            </w:pPr>
            <w:bookmarkStart w:id="33" w:name="Rule_7_3_2_b"/>
            <w:bookmarkEnd w:id="33"/>
            <w:r w:rsidRPr="00D07249">
              <w:rPr>
                <w:sz w:val="20"/>
                <w:lang w:val="ru-RU"/>
              </w:rPr>
              <w:t>Для соответствующего сотрудника размер субсидии при назначении на службу равен сумме суточных за 30 дней после прибытия в данное место службы.</w:t>
            </w:r>
          </w:p>
          <w:p w:rsidR="00D963C0" w:rsidRPr="00D07249" w:rsidRDefault="00D963C0" w:rsidP="00D963C0">
            <w:pPr>
              <w:tabs>
                <w:tab w:val="left" w:pos="223"/>
              </w:tabs>
              <w:ind w:left="74"/>
              <w:rPr>
                <w:sz w:val="20"/>
                <w:lang w:val="ru-RU"/>
              </w:rPr>
            </w:pPr>
          </w:p>
          <w:p w:rsidR="00D963C0" w:rsidRPr="00D07249" w:rsidRDefault="00D963C0" w:rsidP="000B38C4">
            <w:pPr>
              <w:keepNext/>
              <w:numPr>
                <w:ilvl w:val="0"/>
                <w:numId w:val="68"/>
              </w:numPr>
              <w:tabs>
                <w:tab w:val="left" w:pos="358"/>
              </w:tabs>
              <w:ind w:left="74" w:firstLine="0"/>
              <w:rPr>
                <w:sz w:val="20"/>
                <w:lang w:val="ru-RU"/>
              </w:rPr>
            </w:pPr>
            <w:bookmarkStart w:id="34" w:name="Rule_7_3_2_c"/>
            <w:bookmarkEnd w:id="34"/>
            <w:r w:rsidRPr="00D07249">
              <w:rPr>
                <w:sz w:val="20"/>
                <w:lang w:val="ru-RU"/>
              </w:rPr>
              <w:t xml:space="preserve">Субсидия при назначении, выплачиваемая иждивенцу, путевые расходы которого были оплачены Международным бюро, равна половине суммы, выплачиваемой соответствующему сотруднику согласно положениям пункта (b) выше. </w:t>
            </w:r>
          </w:p>
          <w:p w:rsidR="00D963C0" w:rsidRPr="00D07249" w:rsidRDefault="00D963C0" w:rsidP="00D963C0">
            <w:pPr>
              <w:keepNext/>
              <w:tabs>
                <w:tab w:val="left" w:pos="1134"/>
              </w:tabs>
              <w:ind w:left="567"/>
              <w:rPr>
                <w:sz w:val="20"/>
                <w:lang w:val="ru-RU"/>
              </w:rPr>
            </w:pPr>
          </w:p>
          <w:p w:rsidR="00D963C0" w:rsidRPr="00D07249" w:rsidRDefault="00D963C0" w:rsidP="00D963C0">
            <w:pPr>
              <w:ind w:left="74"/>
              <w:rPr>
                <w:sz w:val="20"/>
                <w:lang w:val="ru-RU"/>
              </w:rPr>
            </w:pPr>
          </w:p>
          <w:p w:rsidR="00D963C0" w:rsidRPr="00D07249" w:rsidRDefault="00D963C0" w:rsidP="00D963C0">
            <w:pPr>
              <w:ind w:left="418"/>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567"/>
              <w:rPr>
                <w:sz w:val="20"/>
                <w:lang w:val="ru-RU"/>
              </w:rPr>
            </w:pPr>
          </w:p>
          <w:p w:rsidR="00D963C0" w:rsidRPr="00D07249" w:rsidRDefault="00D963C0" w:rsidP="00D963C0">
            <w:pPr>
              <w:ind w:left="74"/>
              <w:rPr>
                <w:strike/>
                <w:sz w:val="20"/>
                <w:lang w:val="ru-RU"/>
              </w:rPr>
            </w:pPr>
            <w:bookmarkStart w:id="35" w:name="Rule_7_3_2_d"/>
            <w:bookmarkEnd w:id="35"/>
            <w:proofErr w:type="gramStart"/>
            <w:r w:rsidRPr="00D07249">
              <w:rPr>
                <w:sz w:val="20"/>
                <w:lang w:val="ru-RU"/>
              </w:rPr>
              <w:t xml:space="preserve">(d) Когда сотрудники совершают проезд за счет Международного бюро при назначении на службу или направлении в другое место службы, но не имеют права на оплату расходов на полный переезд, они в дополнение к любой сумме, подлежащей выплате согласно пунктам (а) – (с) выше, получают </w:t>
            </w:r>
            <w:proofErr w:type="spellStart"/>
            <w:r w:rsidRPr="00D07249">
              <w:rPr>
                <w:sz w:val="20"/>
                <w:lang w:val="ru-RU"/>
              </w:rPr>
              <w:t>незачитываемую</w:t>
            </w:r>
            <w:proofErr w:type="spellEnd"/>
            <w:r w:rsidRPr="00D07249">
              <w:rPr>
                <w:sz w:val="20"/>
                <w:lang w:val="ru-RU"/>
              </w:rPr>
              <w:t xml:space="preserve"> для пенсии годовую паушальную сумму начиная с месяца, следующего за месяцем, в течение которого они приступили</w:t>
            </w:r>
            <w:proofErr w:type="gramEnd"/>
            <w:r w:rsidRPr="00D07249">
              <w:rPr>
                <w:sz w:val="20"/>
                <w:lang w:val="ru-RU"/>
              </w:rPr>
              <w:t xml:space="preserve"> к выполнению своих обязанностей, но не </w:t>
            </w:r>
            <w:proofErr w:type="gramStart"/>
            <w:r w:rsidRPr="00D07249">
              <w:rPr>
                <w:sz w:val="20"/>
                <w:lang w:val="ru-RU"/>
              </w:rPr>
              <w:t>раньше</w:t>
            </w:r>
            <w:proofErr w:type="gramEnd"/>
            <w:r w:rsidRPr="00D07249">
              <w:rPr>
                <w:sz w:val="20"/>
                <w:lang w:val="ru-RU"/>
              </w:rPr>
              <w:t xml:space="preserve"> чем с тридцать первого дня работы в данном месте службы.  Размер этой паушальной суммы соответствует параметрам, которые установила </w:t>
            </w:r>
            <w:proofErr w:type="spellStart"/>
            <w:r w:rsidRPr="00D07249">
              <w:rPr>
                <w:sz w:val="20"/>
                <w:lang w:val="ru-RU"/>
              </w:rPr>
              <w:t>КМГС</w:t>
            </w:r>
            <w:proofErr w:type="spellEnd"/>
            <w:r w:rsidRPr="00D07249">
              <w:rPr>
                <w:sz w:val="20"/>
                <w:lang w:val="ru-RU"/>
              </w:rPr>
              <w:t>.  Паушальная сумма, предусмотренная для сотрудников, имеющих иждивенцев, выплачивается независимо от места жительства этих иждивенцев.  Паушальная сумма не выплачивается по истечении 36 месяцев работы сотрудника в данном месте службы и в любом случае не выплачивается после даты полного переезда.  Генеральный директор может по своему усмотрению разрешить дальнейшую выплату, если будет установлено, что это отвечает интересам Международного бюро, но в любом случае не после даты полного переезда.  Сотрудники, которые имеют право на оплату расходов на полный переезд в соответствии с правилом 7.3.6, но принимают решение не совершать полный переезд, обычно не получают паушальную сумму, предусмотренную настоящим пунктом.</w:t>
            </w:r>
          </w:p>
          <w:p w:rsidR="00D963C0" w:rsidRPr="00D07249" w:rsidRDefault="00D963C0" w:rsidP="00D963C0">
            <w:pPr>
              <w:ind w:left="74"/>
              <w:rPr>
                <w:sz w:val="20"/>
                <w:lang w:val="ru-RU"/>
              </w:rPr>
            </w:pPr>
          </w:p>
          <w:p w:rsidR="00D963C0" w:rsidRPr="00D07249" w:rsidRDefault="00D963C0" w:rsidP="000B38C4">
            <w:pPr>
              <w:pStyle w:val="ListParagraph"/>
              <w:numPr>
                <w:ilvl w:val="0"/>
                <w:numId w:val="70"/>
              </w:numPr>
              <w:tabs>
                <w:tab w:val="left" w:pos="598"/>
                <w:tab w:val="left" w:pos="1418"/>
              </w:tabs>
              <w:ind w:left="74" w:firstLine="0"/>
              <w:rPr>
                <w:sz w:val="20"/>
                <w:lang w:val="ru-RU"/>
              </w:rPr>
            </w:pPr>
            <w:r w:rsidRPr="00D07249">
              <w:rPr>
                <w:sz w:val="20"/>
                <w:lang w:val="ru-RU"/>
              </w:rPr>
              <w:t>Любой сотрудник, имеющий срочный контракт, который вступил в силу до 1 января 2007 года, в соответствующих случаях получает предусмотренную пунктом (d) выше сумму в том размере, который был установлен по состоянию на 31 декабря 2006 года, если та сумма окажется больше суммы, полагающейся в настоящее время.</w:t>
            </w:r>
          </w:p>
          <w:p w:rsidR="00D963C0" w:rsidRPr="00D07249" w:rsidRDefault="00D963C0" w:rsidP="00D963C0">
            <w:pPr>
              <w:tabs>
                <w:tab w:val="left" w:pos="1134"/>
              </w:tabs>
              <w:ind w:left="74"/>
              <w:rPr>
                <w:sz w:val="20"/>
                <w:lang w:val="ru-RU"/>
              </w:rPr>
            </w:pPr>
          </w:p>
          <w:p w:rsidR="00D963C0" w:rsidRPr="00D07249" w:rsidRDefault="00D963C0" w:rsidP="000B38C4">
            <w:pPr>
              <w:pStyle w:val="ListParagraph"/>
              <w:numPr>
                <w:ilvl w:val="0"/>
                <w:numId w:val="70"/>
              </w:numPr>
              <w:tabs>
                <w:tab w:val="left" w:pos="598"/>
                <w:tab w:val="left" w:pos="1418"/>
              </w:tabs>
              <w:ind w:left="74" w:firstLine="0"/>
              <w:rPr>
                <w:sz w:val="20"/>
                <w:lang w:val="ru-RU"/>
              </w:rPr>
            </w:pPr>
            <w:r w:rsidRPr="00D07249">
              <w:rPr>
                <w:sz w:val="20"/>
                <w:lang w:val="ru-RU"/>
              </w:rPr>
              <w:t>Генеральный директор может по своему усмотрению разрешить выплату всей или части субсидии при назначении на службу на основании пунктов (а) – (d) выше в случае, если Международное бюро не было обязано оплачивать путевые расходы при назначении сотрудника, который считается набранным на международной основе.</w:t>
            </w:r>
          </w:p>
          <w:p w:rsidR="00D963C0" w:rsidRPr="00D07249" w:rsidRDefault="00D963C0" w:rsidP="00D963C0">
            <w:pPr>
              <w:tabs>
                <w:tab w:val="left" w:pos="1134"/>
              </w:tabs>
              <w:ind w:left="74"/>
              <w:rPr>
                <w:sz w:val="20"/>
                <w:lang w:val="ru-RU"/>
              </w:rPr>
            </w:pPr>
          </w:p>
          <w:p w:rsidR="00D963C0" w:rsidRPr="00D07249" w:rsidRDefault="00D963C0" w:rsidP="000B38C4">
            <w:pPr>
              <w:pStyle w:val="ListParagraph"/>
              <w:numPr>
                <w:ilvl w:val="0"/>
                <w:numId w:val="70"/>
              </w:numPr>
              <w:tabs>
                <w:tab w:val="left" w:pos="567"/>
                <w:tab w:val="left" w:pos="1418"/>
              </w:tabs>
              <w:ind w:left="74" w:firstLine="0"/>
              <w:rPr>
                <w:sz w:val="20"/>
                <w:lang w:val="ru-RU"/>
              </w:rPr>
            </w:pPr>
            <w:r w:rsidRPr="00D07249">
              <w:rPr>
                <w:sz w:val="20"/>
                <w:lang w:val="ru-RU"/>
              </w:rPr>
              <w:t xml:space="preserve">Если сотрудник не отработал срок службы, за который он получил субсидию при назначении, то, за исключением случаев, когда Генеральный директор приходит к выводу, что отбытие данного сотрудника оправдано чрезвычайными обстоятельствами, эта субсидия соответствующим образом </w:t>
            </w:r>
            <w:proofErr w:type="gramStart"/>
            <w:r w:rsidRPr="00D07249">
              <w:rPr>
                <w:sz w:val="20"/>
                <w:lang w:val="ru-RU"/>
              </w:rPr>
              <w:t>корректируется</w:t>
            </w:r>
            <w:proofErr w:type="gramEnd"/>
            <w:r w:rsidRPr="00D07249">
              <w:rPr>
                <w:sz w:val="20"/>
                <w:lang w:val="ru-RU"/>
              </w:rPr>
              <w:t xml:space="preserve"> и причитающаяся сумма взыскания удерживается из любого платежа, полагающегося данному сотруднику.</w:t>
            </w:r>
          </w:p>
          <w:p w:rsidR="00D963C0" w:rsidRPr="00D07249" w:rsidRDefault="00D963C0" w:rsidP="00D963C0">
            <w:pPr>
              <w:tabs>
                <w:tab w:val="left" w:pos="567"/>
                <w:tab w:val="left" w:pos="1134"/>
              </w:tabs>
              <w:ind w:left="74"/>
              <w:rPr>
                <w:sz w:val="20"/>
                <w:lang w:val="ru-RU"/>
              </w:rPr>
            </w:pPr>
          </w:p>
          <w:p w:rsidR="00D963C0" w:rsidRPr="00D07249" w:rsidRDefault="00D963C0" w:rsidP="000B38C4">
            <w:pPr>
              <w:pStyle w:val="ListParagraph"/>
              <w:numPr>
                <w:ilvl w:val="0"/>
                <w:numId w:val="70"/>
              </w:numPr>
              <w:tabs>
                <w:tab w:val="left" w:pos="567"/>
                <w:tab w:val="left" w:pos="601"/>
                <w:tab w:val="left" w:pos="1134"/>
              </w:tabs>
              <w:ind w:left="74" w:firstLine="0"/>
              <w:rPr>
                <w:sz w:val="20"/>
                <w:lang w:val="ru-RU"/>
              </w:rPr>
            </w:pPr>
            <w:proofErr w:type="gramStart"/>
            <w:r w:rsidRPr="00D07249">
              <w:rPr>
                <w:sz w:val="20"/>
                <w:lang w:val="ru-RU"/>
              </w:rPr>
              <w:t>Если иждивенец, на которого в соответствии с пунктом (с) выше была выплачена субсидия, полагающаяся при назначении на службу, прожил в данном месте службы менее шести месяцев, то, за исключением случаев, когда Генеральный директор приходит к выводу, что отбытие данного иждивенца оправдано чрезвычайными обстоятельствами, любая субсидия при назначении, выплаченная на данного иждивенца, удерживается из любого платежа, полагающегося данному сотруднику.</w:t>
            </w:r>
            <w:proofErr w:type="gramEnd"/>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D963C0">
            <w:pPr>
              <w:tabs>
                <w:tab w:val="left" w:pos="567"/>
              </w:tabs>
              <w:ind w:left="74"/>
              <w:rPr>
                <w:sz w:val="20"/>
                <w:lang w:val="ru-RU"/>
              </w:rPr>
            </w:pPr>
          </w:p>
          <w:p w:rsidR="00D963C0" w:rsidRPr="00D07249" w:rsidRDefault="00D963C0" w:rsidP="000B38C4">
            <w:pPr>
              <w:pStyle w:val="ListParagraph"/>
              <w:numPr>
                <w:ilvl w:val="0"/>
                <w:numId w:val="70"/>
              </w:numPr>
              <w:tabs>
                <w:tab w:val="left" w:pos="567"/>
              </w:tabs>
              <w:ind w:left="74" w:firstLine="0"/>
              <w:rPr>
                <w:sz w:val="20"/>
                <w:lang w:val="ru-RU"/>
              </w:rPr>
            </w:pPr>
            <w:proofErr w:type="gramStart"/>
            <w:r w:rsidRPr="00D07249">
              <w:rPr>
                <w:sz w:val="20"/>
                <w:lang w:val="ru-RU"/>
              </w:rPr>
              <w:t>С учетом условий, излагаемых ниже, сотрудники, которые совершают проезд за счет Международного бюро при назначении на службу или направлении в другое место службы, получают субсидию, полагающуюся при назначении, на себя и своих иждивенцев при условии, что срок действия их контракта или период работы в этом месте службы, как предполагается, будет не менее одного года.</w:t>
            </w:r>
            <w:proofErr w:type="gramEnd"/>
            <w:r w:rsidRPr="00D07249">
              <w:rPr>
                <w:sz w:val="20"/>
                <w:lang w:val="ru-RU"/>
              </w:rPr>
              <w:t xml:space="preserve">  Эта субсидия является выплачиваемой Международным бюро полной компенсацией непредвиденных расходов, которые понесли сотрудники и их иждивенцы сразу же после их прибытия в данное место службы.</w:t>
            </w:r>
          </w:p>
          <w:p w:rsidR="00D963C0" w:rsidRPr="00D07249" w:rsidRDefault="00D963C0" w:rsidP="00D963C0">
            <w:pPr>
              <w:tabs>
                <w:tab w:val="left" w:pos="567"/>
              </w:tabs>
              <w:ind w:left="74"/>
              <w:rPr>
                <w:sz w:val="20"/>
                <w:lang w:val="ru-RU"/>
              </w:rPr>
            </w:pPr>
          </w:p>
          <w:p w:rsidR="00D963C0" w:rsidRPr="00D07249" w:rsidRDefault="00D963C0" w:rsidP="000B38C4">
            <w:pPr>
              <w:pStyle w:val="ListParagraph"/>
              <w:numPr>
                <w:ilvl w:val="0"/>
                <w:numId w:val="70"/>
              </w:numPr>
              <w:tabs>
                <w:tab w:val="left" w:pos="567"/>
              </w:tabs>
              <w:ind w:left="74" w:firstLine="0"/>
              <w:rPr>
                <w:sz w:val="20"/>
                <w:lang w:val="ru-RU"/>
              </w:rPr>
            </w:pPr>
            <w:r w:rsidRPr="00D07249">
              <w:rPr>
                <w:sz w:val="20"/>
                <w:lang w:val="ru-RU"/>
              </w:rPr>
              <w:t>Для соответствующего сотрудника размер субсидии при назначении на службу равен сумме суточных за 30 дней после прибытия в данное место службы.</w:t>
            </w:r>
          </w:p>
          <w:p w:rsidR="00D963C0" w:rsidRPr="00D07249" w:rsidRDefault="00D963C0" w:rsidP="00D963C0">
            <w:pPr>
              <w:tabs>
                <w:tab w:val="left" w:pos="567"/>
                <w:tab w:val="left" w:pos="1134"/>
              </w:tabs>
              <w:ind w:left="74"/>
              <w:rPr>
                <w:sz w:val="20"/>
                <w:lang w:val="ru-RU"/>
              </w:rPr>
            </w:pPr>
          </w:p>
          <w:p w:rsidR="00D963C0" w:rsidRPr="00D07249" w:rsidRDefault="00D963C0" w:rsidP="000B38C4">
            <w:pPr>
              <w:pStyle w:val="ListParagraph"/>
              <w:numPr>
                <w:ilvl w:val="0"/>
                <w:numId w:val="70"/>
              </w:numPr>
              <w:tabs>
                <w:tab w:val="left" w:pos="567"/>
              </w:tabs>
              <w:ind w:left="74" w:firstLine="0"/>
              <w:rPr>
                <w:sz w:val="20"/>
                <w:lang w:val="ru-RU"/>
              </w:rPr>
            </w:pPr>
            <w:r w:rsidRPr="00D07249">
              <w:rPr>
                <w:sz w:val="20"/>
                <w:lang w:val="ru-RU"/>
              </w:rPr>
              <w:t>Субсидия при назначении, выплачиваемая иждивенцу, путевые расходы которого были оплачены Международным бюро, равна половине суммы, выплачиваемой соответствующему сотруднику согласно положениям пункта (b) выше.</w:t>
            </w:r>
          </w:p>
          <w:p w:rsidR="00D963C0" w:rsidRPr="00D07249" w:rsidRDefault="00D963C0" w:rsidP="00D963C0">
            <w:pPr>
              <w:rPr>
                <w:sz w:val="20"/>
                <w:lang w:val="ru-RU"/>
              </w:rPr>
            </w:pPr>
          </w:p>
        </w:tc>
        <w:tc>
          <w:tcPr>
            <w:tcW w:w="4549" w:type="dxa"/>
            <w:tcBorders>
              <w:top w:val="single" w:sz="4" w:space="0" w:color="auto"/>
            </w:tcBorders>
            <w:tcMar>
              <w:top w:w="57" w:type="dxa"/>
              <w:bottom w:w="57" w:type="dxa"/>
            </w:tcMar>
          </w:tcPr>
          <w:p w:rsidR="00D963C0" w:rsidRPr="00D07249" w:rsidRDefault="00D963C0" w:rsidP="000B38C4">
            <w:pPr>
              <w:numPr>
                <w:ilvl w:val="0"/>
                <w:numId w:val="69"/>
              </w:numPr>
              <w:tabs>
                <w:tab w:val="left" w:pos="358"/>
              </w:tabs>
              <w:ind w:left="74" w:firstLine="0"/>
              <w:rPr>
                <w:sz w:val="20"/>
                <w:lang w:val="ru-RU"/>
              </w:rPr>
            </w:pPr>
            <w:proofErr w:type="gramStart"/>
            <w:r w:rsidRPr="00D07249">
              <w:rPr>
                <w:sz w:val="20"/>
                <w:lang w:val="ru-RU"/>
              </w:rPr>
              <w:t>С учетом условий, излагаемых ниже, сотрудники, которые совершают поездку за счет Международного бюро при назначении на службу или направлении в другое место службы, получают субсидию, полагающуюся при назначении на службу, на себя и своих иждивенцев при условии, что срок действия их контракта или период работы в другом месте службы, как предполагается, будет не менее одного года.</w:t>
            </w:r>
            <w:proofErr w:type="gramEnd"/>
            <w:r w:rsidRPr="00D07249">
              <w:rPr>
                <w:sz w:val="20"/>
                <w:lang w:val="ru-RU"/>
              </w:rPr>
              <w:t xml:space="preserve">   Эта субсидия является выплачиваемой Международным бюро полной компенсацией непредвиденных расходов, которые понесли сотрудники и их иждивенцы сразу же после их прибытия в данное место службы.   </w:t>
            </w:r>
          </w:p>
          <w:p w:rsidR="00D963C0" w:rsidRPr="00D07249" w:rsidRDefault="00D963C0" w:rsidP="00D963C0">
            <w:pPr>
              <w:tabs>
                <w:tab w:val="left" w:pos="223"/>
              </w:tabs>
              <w:ind w:left="74"/>
              <w:rPr>
                <w:sz w:val="20"/>
                <w:lang w:val="ru-RU"/>
              </w:rPr>
            </w:pPr>
          </w:p>
          <w:p w:rsidR="00D963C0" w:rsidRPr="00D07249" w:rsidRDefault="00D963C0" w:rsidP="000B38C4">
            <w:pPr>
              <w:numPr>
                <w:ilvl w:val="0"/>
                <w:numId w:val="69"/>
              </w:numPr>
              <w:tabs>
                <w:tab w:val="left" w:pos="358"/>
              </w:tabs>
              <w:ind w:left="74" w:firstLine="0"/>
              <w:rPr>
                <w:strike/>
                <w:sz w:val="20"/>
                <w:lang w:val="ru-RU"/>
              </w:rPr>
            </w:pPr>
            <w:r w:rsidRPr="00D07249">
              <w:rPr>
                <w:strike/>
                <w:sz w:val="20"/>
                <w:lang w:val="ru-RU"/>
              </w:rPr>
              <w:t>Для соответствующего сотрудника размер субсидии при назначении на службу равен сумме суточных за 30 дней после прибытия в данное место службы.</w:t>
            </w:r>
          </w:p>
          <w:p w:rsidR="00D963C0" w:rsidRPr="00D07249" w:rsidRDefault="00D963C0" w:rsidP="00D963C0">
            <w:pPr>
              <w:tabs>
                <w:tab w:val="left" w:pos="223"/>
              </w:tabs>
              <w:ind w:left="74"/>
              <w:rPr>
                <w:sz w:val="20"/>
                <w:lang w:val="ru-RU"/>
              </w:rPr>
            </w:pPr>
          </w:p>
          <w:p w:rsidR="00D963C0" w:rsidRPr="00D07249" w:rsidRDefault="00D963C0" w:rsidP="000B38C4">
            <w:pPr>
              <w:numPr>
                <w:ilvl w:val="0"/>
                <w:numId w:val="69"/>
              </w:numPr>
              <w:tabs>
                <w:tab w:val="left" w:pos="358"/>
              </w:tabs>
              <w:ind w:left="74" w:firstLine="0"/>
              <w:rPr>
                <w:strike/>
                <w:sz w:val="20"/>
                <w:lang w:val="ru-RU"/>
              </w:rPr>
            </w:pPr>
            <w:r w:rsidRPr="00D07249">
              <w:rPr>
                <w:strike/>
                <w:sz w:val="20"/>
                <w:lang w:val="ru-RU"/>
              </w:rPr>
              <w:t>Субсидия при назначении, выплачиваемая иждивенцу, путевые расходы которого были оплачены Международным бюро, равна половине суммы, выплачиваемой соответствующему сотруднику согласно положениям пункта (b) выше.</w:t>
            </w:r>
          </w:p>
          <w:p w:rsidR="00D963C0" w:rsidRPr="00D07249" w:rsidRDefault="00D963C0" w:rsidP="00D963C0">
            <w:pPr>
              <w:tabs>
                <w:tab w:val="left" w:pos="1134"/>
              </w:tabs>
              <w:rPr>
                <w:sz w:val="20"/>
                <w:lang w:val="ru-RU"/>
              </w:rPr>
            </w:pPr>
          </w:p>
          <w:p w:rsidR="00D963C0" w:rsidRPr="00D07249" w:rsidRDefault="00D963C0" w:rsidP="00D963C0">
            <w:pPr>
              <w:ind w:left="34"/>
              <w:rPr>
                <w:rFonts w:eastAsia="Calibri"/>
                <w:b/>
                <w:sz w:val="20"/>
                <w:u w:val="single"/>
                <w:lang w:val="ru-RU"/>
              </w:rPr>
            </w:pPr>
            <w:r w:rsidRPr="00D07249">
              <w:rPr>
                <w:rFonts w:eastAsia="Calibri"/>
                <w:b/>
                <w:sz w:val="20"/>
                <w:u w:val="single"/>
                <w:lang w:val="ru-RU"/>
              </w:rPr>
              <w:t>(b)</w:t>
            </w:r>
            <w:r w:rsidRPr="00D07249">
              <w:rPr>
                <w:rFonts w:eastAsia="Calibri"/>
                <w:b/>
                <w:sz w:val="20"/>
                <w:lang w:val="ru-RU"/>
              </w:rPr>
              <w:tab/>
            </w:r>
            <w:r w:rsidRPr="00D07249">
              <w:rPr>
                <w:rFonts w:eastAsia="Calibri"/>
                <w:b/>
                <w:sz w:val="20"/>
                <w:u w:val="single"/>
                <w:lang w:val="ru-RU"/>
              </w:rPr>
              <w:t>Субсидия при назначении на службу состоит из двух частей:</w:t>
            </w:r>
          </w:p>
          <w:p w:rsidR="00D963C0" w:rsidRPr="00D07249" w:rsidRDefault="00D963C0" w:rsidP="00D963C0">
            <w:pPr>
              <w:ind w:left="34"/>
              <w:rPr>
                <w:rFonts w:eastAsia="Calibri"/>
                <w:b/>
                <w:sz w:val="20"/>
                <w:u w:val="single"/>
                <w:lang w:val="ru-RU"/>
              </w:rPr>
            </w:pPr>
          </w:p>
          <w:p w:rsidR="00D963C0" w:rsidRPr="00D07249" w:rsidRDefault="00D963C0" w:rsidP="000B38C4">
            <w:pPr>
              <w:numPr>
                <w:ilvl w:val="0"/>
                <w:numId w:val="12"/>
              </w:numPr>
              <w:ind w:left="204" w:firstLine="0"/>
              <w:rPr>
                <w:rFonts w:eastAsia="Calibri"/>
                <w:b/>
                <w:sz w:val="20"/>
                <w:u w:val="single"/>
                <w:lang w:val="ru-RU"/>
              </w:rPr>
            </w:pPr>
            <w:r w:rsidRPr="00D07249">
              <w:rPr>
                <w:rFonts w:eastAsia="Calibri"/>
                <w:b/>
                <w:i/>
                <w:sz w:val="20"/>
                <w:u w:val="single"/>
                <w:lang w:val="ru-RU"/>
              </w:rPr>
              <w:t>суточного пособия</w:t>
            </w:r>
            <w:r w:rsidRPr="00D07249">
              <w:rPr>
                <w:rFonts w:eastAsia="Calibri"/>
                <w:b/>
                <w:sz w:val="20"/>
                <w:u w:val="single"/>
                <w:lang w:val="ru-RU"/>
              </w:rPr>
              <w:t xml:space="preserve"> в размере:</w:t>
            </w:r>
          </w:p>
          <w:p w:rsidR="00D963C0" w:rsidRPr="00D07249" w:rsidRDefault="00D963C0" w:rsidP="00D963C0">
            <w:pPr>
              <w:ind w:left="1134"/>
              <w:rPr>
                <w:rFonts w:eastAsia="Calibri"/>
                <w:b/>
                <w:sz w:val="20"/>
                <w:u w:val="single"/>
                <w:lang w:val="ru-RU"/>
              </w:rPr>
            </w:pPr>
          </w:p>
          <w:p w:rsidR="00D963C0" w:rsidRPr="00D07249" w:rsidRDefault="00D963C0" w:rsidP="000B38C4">
            <w:pPr>
              <w:numPr>
                <w:ilvl w:val="0"/>
                <w:numId w:val="13"/>
              </w:numPr>
              <w:tabs>
                <w:tab w:val="left" w:pos="770"/>
              </w:tabs>
              <w:ind w:left="486" w:firstLine="0"/>
              <w:rPr>
                <w:rFonts w:eastAsia="Calibri"/>
                <w:b/>
                <w:sz w:val="20"/>
                <w:u w:val="single"/>
                <w:lang w:val="ru-RU"/>
              </w:rPr>
            </w:pPr>
            <w:r w:rsidRPr="00D07249">
              <w:rPr>
                <w:rFonts w:eastAsia="Calibri"/>
                <w:b/>
                <w:sz w:val="20"/>
                <w:u w:val="single"/>
                <w:lang w:val="ru-RU"/>
              </w:rPr>
              <w:t>суточных для сотрудника за 30 дней по ставке суточных, действующей по месту службы в месте назначения; и</w:t>
            </w:r>
          </w:p>
          <w:p w:rsidR="00D963C0" w:rsidRPr="00D07249" w:rsidRDefault="00D963C0" w:rsidP="00D963C0">
            <w:pPr>
              <w:tabs>
                <w:tab w:val="left" w:pos="770"/>
              </w:tabs>
              <w:ind w:left="486"/>
              <w:rPr>
                <w:rFonts w:eastAsia="Calibri"/>
                <w:b/>
                <w:sz w:val="20"/>
                <w:u w:val="single"/>
                <w:lang w:val="ru-RU"/>
              </w:rPr>
            </w:pPr>
          </w:p>
          <w:p w:rsidR="00D963C0" w:rsidRPr="00D07249" w:rsidRDefault="00D963C0" w:rsidP="00D963C0">
            <w:pPr>
              <w:tabs>
                <w:tab w:val="left" w:pos="770"/>
                <w:tab w:val="left" w:pos="1451"/>
              </w:tabs>
              <w:ind w:left="486"/>
              <w:rPr>
                <w:rFonts w:eastAsia="Calibri"/>
                <w:b/>
                <w:sz w:val="20"/>
                <w:u w:val="single"/>
                <w:lang w:val="ru-RU"/>
              </w:rPr>
            </w:pPr>
            <w:r w:rsidRPr="00D07249">
              <w:rPr>
                <w:rFonts w:eastAsia="Calibri"/>
                <w:b/>
                <w:sz w:val="20"/>
                <w:u w:val="single"/>
                <w:lang w:val="ru-RU"/>
              </w:rPr>
              <w:t>(</w:t>
            </w:r>
            <w:proofErr w:type="spellStart"/>
            <w:r w:rsidRPr="00D07249">
              <w:rPr>
                <w:rFonts w:eastAsia="Calibri"/>
                <w:b/>
                <w:sz w:val="20"/>
                <w:u w:val="single"/>
                <w:lang w:val="ru-RU"/>
              </w:rPr>
              <w:t>ii</w:t>
            </w:r>
            <w:proofErr w:type="spellEnd"/>
            <w:r w:rsidRPr="00D07249">
              <w:rPr>
                <w:rFonts w:eastAsia="Calibri"/>
                <w:b/>
                <w:sz w:val="20"/>
                <w:u w:val="single"/>
                <w:lang w:val="ru-RU"/>
              </w:rPr>
              <w:t xml:space="preserve">) суточных для каждого имеющего права на их получение члена семьи, путевые расходы которого оплачиваются Международным бюро в соответствии с правилом 7.3.3 и правилом 7.3.4, за 30 дней по половине ставки суточных, действующей по месту службы в месте назначения; </w:t>
            </w:r>
          </w:p>
          <w:p w:rsidR="00D963C0" w:rsidRPr="00D07249" w:rsidRDefault="00D963C0" w:rsidP="00D963C0">
            <w:pPr>
              <w:ind w:left="1701"/>
              <w:rPr>
                <w:rFonts w:eastAsia="Calibri"/>
                <w:b/>
                <w:sz w:val="20"/>
                <w:u w:val="single"/>
                <w:lang w:val="ru-RU"/>
              </w:rPr>
            </w:pPr>
          </w:p>
          <w:p w:rsidR="00D963C0" w:rsidRPr="00D07249" w:rsidRDefault="00D963C0" w:rsidP="000B38C4">
            <w:pPr>
              <w:numPr>
                <w:ilvl w:val="0"/>
                <w:numId w:val="12"/>
              </w:numPr>
              <w:ind w:left="204" w:firstLine="0"/>
              <w:rPr>
                <w:rFonts w:eastAsia="Calibri"/>
                <w:b/>
                <w:sz w:val="20"/>
                <w:u w:val="single"/>
                <w:lang w:val="ru-RU"/>
              </w:rPr>
            </w:pPr>
            <w:r w:rsidRPr="00D07249">
              <w:rPr>
                <w:rFonts w:eastAsia="Calibri"/>
                <w:b/>
                <w:i/>
                <w:sz w:val="20"/>
                <w:u w:val="single"/>
                <w:lang w:val="ru-RU"/>
              </w:rPr>
              <w:t>паушального пособия</w:t>
            </w:r>
            <w:r w:rsidRPr="00D07249">
              <w:rPr>
                <w:rFonts w:eastAsia="Calibri"/>
                <w:b/>
                <w:sz w:val="20"/>
                <w:u w:val="single"/>
                <w:lang w:val="ru-RU"/>
              </w:rPr>
              <w:t>, которое не зачитывается для пенсии и рассчитывается на основе чистого базового оклада сотрудника и применимого корректива по месту службы в месте назначения.  Паушальная сумма, предусмотренная для сотрудников, имеющих иждивенцев, выплачивается независимо от места жительства этих иждивенцев.  Паушальное пособие выплачивается при том условии, что:</w:t>
            </w:r>
          </w:p>
          <w:p w:rsidR="00D963C0" w:rsidRPr="00D07249" w:rsidRDefault="00D963C0" w:rsidP="00D963C0">
            <w:pPr>
              <w:ind w:left="1134"/>
              <w:rPr>
                <w:rFonts w:eastAsia="Calibri"/>
                <w:b/>
                <w:sz w:val="20"/>
                <w:u w:val="single"/>
                <w:lang w:val="ru-RU"/>
              </w:rPr>
            </w:pPr>
          </w:p>
          <w:p w:rsidR="00D963C0" w:rsidRPr="00D07249" w:rsidRDefault="00D963C0" w:rsidP="000B38C4">
            <w:pPr>
              <w:numPr>
                <w:ilvl w:val="0"/>
                <w:numId w:val="11"/>
              </w:numPr>
              <w:tabs>
                <w:tab w:val="left" w:pos="770"/>
              </w:tabs>
              <w:ind w:left="486" w:firstLine="0"/>
              <w:contextualSpacing/>
              <w:rPr>
                <w:rFonts w:eastAsia="Calibri"/>
                <w:b/>
                <w:sz w:val="20"/>
                <w:u w:val="single"/>
                <w:lang w:val="ru-RU"/>
              </w:rPr>
            </w:pPr>
            <w:r w:rsidRPr="00D07249">
              <w:rPr>
                <w:rFonts w:eastAsia="Calibri"/>
                <w:b/>
                <w:sz w:val="20"/>
                <w:u w:val="single"/>
                <w:lang w:val="ru-RU"/>
              </w:rPr>
              <w:t>проезд сотрудника при назначении на службу или направлении в другое место службы, которое является штаб-квартирой, на срок не менее двух лет оплачивается Международным бюро, и данный сотрудник имеет право на оплату расходов на полный переезд в соответствии с правилом о персонале 7.3.6, но решает не пользоваться этим правом;  или</w:t>
            </w:r>
          </w:p>
          <w:p w:rsidR="00D963C0" w:rsidRPr="00D07249" w:rsidRDefault="00D963C0" w:rsidP="00D963C0">
            <w:pPr>
              <w:tabs>
                <w:tab w:val="left" w:pos="770"/>
              </w:tabs>
              <w:ind w:left="486"/>
              <w:contextualSpacing/>
              <w:rPr>
                <w:rFonts w:eastAsia="Calibri"/>
                <w:b/>
                <w:sz w:val="20"/>
                <w:u w:val="single"/>
                <w:lang w:val="ru-RU"/>
              </w:rPr>
            </w:pPr>
          </w:p>
          <w:p w:rsidR="00D963C0" w:rsidRPr="00D07249" w:rsidRDefault="00D963C0" w:rsidP="000B38C4">
            <w:pPr>
              <w:numPr>
                <w:ilvl w:val="0"/>
                <w:numId w:val="11"/>
              </w:numPr>
              <w:tabs>
                <w:tab w:val="left" w:pos="770"/>
              </w:tabs>
              <w:ind w:left="486" w:firstLine="0"/>
              <w:contextualSpacing/>
              <w:rPr>
                <w:rFonts w:eastAsia="Calibri"/>
                <w:b/>
                <w:sz w:val="20"/>
                <w:u w:val="single"/>
                <w:lang w:val="ru-RU"/>
              </w:rPr>
            </w:pPr>
            <w:r w:rsidRPr="00D07249">
              <w:rPr>
                <w:rFonts w:eastAsia="Calibri"/>
                <w:b/>
                <w:sz w:val="20"/>
                <w:u w:val="single"/>
                <w:lang w:val="ru-RU"/>
              </w:rPr>
              <w:t xml:space="preserve">проезд сотрудника при назначении на службу или направлении в другое место службы на срок не менее двух лет оплачивается Международным бюро, и данный сотрудник имеет право на оплату расходов на полный переезд в соответствии с правилом о персонале 7.3.6 и назначается на службу </w:t>
            </w:r>
            <w:proofErr w:type="gramStart"/>
            <w:r w:rsidRPr="00D07249">
              <w:rPr>
                <w:rFonts w:eastAsia="Calibri"/>
                <w:b/>
                <w:sz w:val="20"/>
                <w:u w:val="single"/>
                <w:lang w:val="ru-RU"/>
              </w:rPr>
              <w:t>в место службы</w:t>
            </w:r>
            <w:proofErr w:type="gramEnd"/>
            <w:r w:rsidRPr="00D07249">
              <w:rPr>
                <w:rFonts w:eastAsia="Calibri"/>
                <w:b/>
                <w:sz w:val="20"/>
                <w:u w:val="single"/>
                <w:lang w:val="ru-RU"/>
              </w:rPr>
              <w:t xml:space="preserve"> категории A – E;  или</w:t>
            </w:r>
          </w:p>
          <w:p w:rsidR="00D963C0" w:rsidRPr="00D07249" w:rsidRDefault="00D963C0" w:rsidP="00D963C0">
            <w:pPr>
              <w:tabs>
                <w:tab w:val="left" w:pos="770"/>
              </w:tabs>
              <w:ind w:left="486"/>
              <w:contextualSpacing/>
              <w:rPr>
                <w:rFonts w:eastAsia="Calibri"/>
                <w:b/>
                <w:sz w:val="20"/>
                <w:u w:val="single"/>
                <w:lang w:val="ru-RU"/>
              </w:rPr>
            </w:pPr>
          </w:p>
          <w:p w:rsidR="00D963C0" w:rsidRPr="00D07249" w:rsidRDefault="00D963C0" w:rsidP="000B38C4">
            <w:pPr>
              <w:numPr>
                <w:ilvl w:val="0"/>
                <w:numId w:val="11"/>
              </w:numPr>
              <w:tabs>
                <w:tab w:val="left" w:pos="770"/>
              </w:tabs>
              <w:ind w:left="486" w:firstLine="0"/>
              <w:contextualSpacing/>
              <w:rPr>
                <w:rFonts w:eastAsia="Calibri"/>
                <w:b/>
                <w:sz w:val="20"/>
                <w:u w:val="single"/>
                <w:lang w:val="ru-RU"/>
              </w:rPr>
            </w:pPr>
            <w:r w:rsidRPr="00D07249">
              <w:rPr>
                <w:rFonts w:eastAsia="Calibri"/>
                <w:b/>
                <w:sz w:val="20"/>
                <w:u w:val="single"/>
                <w:lang w:val="ru-RU"/>
              </w:rPr>
              <w:t>проезд сотрудника при назначении на службу или направлении в другое место службы на срок не менее одного года оплачивается Международным бюро, но данный сотрудник не имеет право на оплату расходов на полный переезд в соответствии с правилом о персонале 7.3.6.</w:t>
            </w:r>
          </w:p>
          <w:p w:rsidR="00D963C0" w:rsidRPr="00D07249" w:rsidRDefault="00D963C0" w:rsidP="00D963C0">
            <w:pPr>
              <w:ind w:left="567"/>
              <w:rPr>
                <w:sz w:val="20"/>
                <w:u w:val="single"/>
                <w:lang w:val="ru-RU"/>
              </w:rPr>
            </w:pPr>
          </w:p>
          <w:p w:rsidR="00D963C0" w:rsidRPr="00D07249" w:rsidRDefault="00D963C0" w:rsidP="00D963C0">
            <w:pPr>
              <w:ind w:left="34"/>
              <w:rPr>
                <w:rFonts w:eastAsia="Calibri"/>
                <w:b/>
                <w:sz w:val="20"/>
                <w:u w:val="single"/>
                <w:lang w:val="ru-RU"/>
              </w:rPr>
            </w:pPr>
            <w:r w:rsidRPr="00D07249">
              <w:rPr>
                <w:rFonts w:eastAsia="Calibri"/>
                <w:b/>
                <w:sz w:val="20"/>
                <w:u w:val="single"/>
                <w:lang w:val="ru-RU"/>
              </w:rPr>
              <w:t xml:space="preserve">(c) Паушальную часть субсидии при назначении на службу устанавливает </w:t>
            </w:r>
            <w:proofErr w:type="spellStart"/>
            <w:r w:rsidRPr="00D07249">
              <w:rPr>
                <w:rFonts w:eastAsia="Calibri"/>
                <w:b/>
                <w:sz w:val="20"/>
                <w:u w:val="single"/>
                <w:lang w:val="ru-RU"/>
              </w:rPr>
              <w:t>КМГС</w:t>
            </w:r>
            <w:proofErr w:type="spellEnd"/>
            <w:r w:rsidRPr="00D07249">
              <w:rPr>
                <w:rFonts w:eastAsia="Calibri"/>
                <w:b/>
                <w:sz w:val="20"/>
                <w:u w:val="single"/>
                <w:lang w:val="ru-RU"/>
              </w:rPr>
              <w:t xml:space="preserve"> в зависимости от категории места службы, срока контракта, а также того, были ли оплачены расходы на полный переезд в соответствии с правилом о персонале 7.3.6.</w:t>
            </w:r>
          </w:p>
          <w:p w:rsidR="00D963C0" w:rsidRPr="00D07249" w:rsidRDefault="00D963C0" w:rsidP="00D963C0">
            <w:pPr>
              <w:ind w:left="567"/>
              <w:rPr>
                <w:sz w:val="20"/>
                <w:lang w:val="ru-RU"/>
              </w:rPr>
            </w:pPr>
          </w:p>
          <w:p w:rsidR="00D963C0" w:rsidRPr="00D07249" w:rsidRDefault="00D963C0" w:rsidP="00D963C0">
            <w:pPr>
              <w:ind w:left="34"/>
              <w:rPr>
                <w:strike/>
                <w:sz w:val="20"/>
                <w:lang w:val="ru-RU"/>
              </w:rPr>
            </w:pPr>
            <w:proofErr w:type="gramStart"/>
            <w:r w:rsidRPr="00D07249">
              <w:rPr>
                <w:strike/>
                <w:sz w:val="20"/>
                <w:lang w:val="ru-RU"/>
              </w:rPr>
              <w:t xml:space="preserve">(d) Когда сотрудники совершают проезд за счет Международного бюро при назначении на службу или направлении в другое место службы, но не имеют права на оплату расходов на полный переезд, они в дополнение к любой сумме, подлежащей выплате согласно пунктам (а) – (с) выше, получают </w:t>
            </w:r>
            <w:proofErr w:type="spellStart"/>
            <w:r w:rsidRPr="00D07249">
              <w:rPr>
                <w:strike/>
                <w:sz w:val="20"/>
                <w:lang w:val="ru-RU"/>
              </w:rPr>
              <w:t>незачитываемую</w:t>
            </w:r>
            <w:proofErr w:type="spellEnd"/>
            <w:r w:rsidRPr="00D07249">
              <w:rPr>
                <w:strike/>
                <w:sz w:val="20"/>
                <w:lang w:val="ru-RU"/>
              </w:rPr>
              <w:t xml:space="preserve"> для пенсии годовую паушальную сумму начиная с месяца, следующего за месяцем, в течение которого они приступили</w:t>
            </w:r>
            <w:proofErr w:type="gramEnd"/>
            <w:r w:rsidRPr="00D07249">
              <w:rPr>
                <w:strike/>
                <w:sz w:val="20"/>
                <w:lang w:val="ru-RU"/>
              </w:rPr>
              <w:t xml:space="preserve"> к выполнению своих обязанностей, но не </w:t>
            </w:r>
            <w:proofErr w:type="gramStart"/>
            <w:r w:rsidRPr="00D07249">
              <w:rPr>
                <w:strike/>
                <w:sz w:val="20"/>
                <w:lang w:val="ru-RU"/>
              </w:rPr>
              <w:t>раньше</w:t>
            </w:r>
            <w:proofErr w:type="gramEnd"/>
            <w:r w:rsidRPr="00D07249">
              <w:rPr>
                <w:strike/>
                <w:sz w:val="20"/>
                <w:lang w:val="ru-RU"/>
              </w:rPr>
              <w:t xml:space="preserve"> чем с тридцать первого дня работы в данном месте службы.  Размер этой паушальной суммы соответствует параметрам, которые установила </w:t>
            </w:r>
            <w:proofErr w:type="spellStart"/>
            <w:r w:rsidRPr="00D07249">
              <w:rPr>
                <w:strike/>
                <w:sz w:val="20"/>
                <w:lang w:val="ru-RU"/>
              </w:rPr>
              <w:t>КМГС</w:t>
            </w:r>
            <w:proofErr w:type="spellEnd"/>
            <w:r w:rsidRPr="00D07249">
              <w:rPr>
                <w:strike/>
                <w:sz w:val="20"/>
                <w:lang w:val="ru-RU"/>
              </w:rPr>
              <w:t>.  Паушальная сумма, предусмотренная для сотрудников, имеющих иждивенцев, выплачивается независимо от места жительства этих иждивенцев.  Паушальная сумма не выплачивается по истечении 36 месяцев работы сотрудника в данном месте службы и в любом случае не выплачивается после даты полного переезда.  Генеральный директор может по своему усмотрению разрешить дальнейшую выплату, если будет установлено, что это отвечает интересам Международного бюро, но в любом случае не после даты полного переезда.  Сотрудники, которые имеют право на оплату расходов на полный переезд в соответствии с правилом 7.3.6, но принимают решение не совершать полный переезд, обычно не получают паушальную сумму, предусмотренную настоящим пунктом.</w:t>
            </w:r>
          </w:p>
          <w:p w:rsidR="00D963C0" w:rsidRPr="00D07249" w:rsidRDefault="00D963C0" w:rsidP="00D963C0">
            <w:pPr>
              <w:ind w:left="34"/>
              <w:rPr>
                <w:strike/>
                <w:sz w:val="20"/>
                <w:lang w:val="ru-RU"/>
              </w:rPr>
            </w:pPr>
          </w:p>
          <w:p w:rsidR="00D963C0" w:rsidRPr="00D07249" w:rsidRDefault="00D963C0" w:rsidP="00D963C0">
            <w:pPr>
              <w:ind w:left="34"/>
              <w:rPr>
                <w:strike/>
                <w:sz w:val="20"/>
                <w:lang w:val="ru-RU"/>
              </w:rPr>
            </w:pPr>
            <w:r w:rsidRPr="00D07249">
              <w:rPr>
                <w:strike/>
                <w:sz w:val="20"/>
                <w:lang w:val="ru-RU"/>
              </w:rPr>
              <w:t>(e) Любой сотрудник, имеющий срочный контракт, который вступил в силу до 1 января 2007 года, в соответствующих случаях получает предусмотренную пунктом (d) выше сумму в том размере, который был установлен по состоянию на 31 декабря 2006 года, если та сумма окажется больше суммы, полагающейся в настоящее время.</w:t>
            </w:r>
          </w:p>
          <w:p w:rsidR="00D963C0" w:rsidRPr="00D07249" w:rsidRDefault="00D963C0" w:rsidP="00D963C0">
            <w:pPr>
              <w:tabs>
                <w:tab w:val="left" w:pos="1134"/>
              </w:tabs>
              <w:ind w:left="567"/>
              <w:rPr>
                <w:sz w:val="20"/>
                <w:lang w:val="ru-RU"/>
              </w:rPr>
            </w:pPr>
          </w:p>
          <w:p w:rsidR="00D963C0" w:rsidRPr="00D07249" w:rsidRDefault="00D963C0" w:rsidP="00D963C0">
            <w:pPr>
              <w:tabs>
                <w:tab w:val="left" w:pos="884"/>
              </w:tabs>
              <w:rPr>
                <w:sz w:val="20"/>
                <w:lang w:val="ru-RU"/>
              </w:rPr>
            </w:pPr>
            <w:r w:rsidRPr="00D07249">
              <w:rPr>
                <w:strike/>
                <w:sz w:val="20"/>
                <w:lang w:val="ru-RU"/>
              </w:rPr>
              <w:t>(f)</w:t>
            </w:r>
            <w:r w:rsidRPr="00D07249">
              <w:rPr>
                <w:sz w:val="20"/>
                <w:lang w:val="ru-RU"/>
              </w:rPr>
              <w:t xml:space="preserve"> </w:t>
            </w:r>
            <w:r w:rsidRPr="00D07249">
              <w:rPr>
                <w:b/>
                <w:sz w:val="20"/>
                <w:u w:val="single"/>
                <w:lang w:val="ru-RU"/>
              </w:rPr>
              <w:t>(d)</w:t>
            </w:r>
            <w:r w:rsidRPr="00D07249">
              <w:rPr>
                <w:sz w:val="20"/>
                <w:lang w:val="ru-RU"/>
              </w:rPr>
              <w:t xml:space="preserve"> </w:t>
            </w:r>
            <w:r w:rsidRPr="00D07249">
              <w:rPr>
                <w:sz w:val="20"/>
                <w:lang w:val="ru-RU"/>
              </w:rPr>
              <w:tab/>
              <w:t xml:space="preserve">Генеральный директор может по своему усмотрению разрешить выплату всей или части субсидии при назначении на службу на основании пунктов </w:t>
            </w:r>
            <w:r w:rsidRPr="00D07249">
              <w:rPr>
                <w:strike/>
                <w:sz w:val="20"/>
                <w:lang w:val="ru-RU"/>
              </w:rPr>
              <w:t>(а) – (d)</w:t>
            </w:r>
            <w:r w:rsidRPr="00D07249">
              <w:rPr>
                <w:sz w:val="20"/>
                <w:lang w:val="ru-RU"/>
              </w:rPr>
              <w:t xml:space="preserve"> </w:t>
            </w:r>
            <w:r w:rsidRPr="00D07249">
              <w:rPr>
                <w:b/>
                <w:sz w:val="20"/>
                <w:u w:val="single"/>
                <w:lang w:val="ru-RU"/>
              </w:rPr>
              <w:t>(a) – (c)</w:t>
            </w:r>
            <w:r w:rsidRPr="00D07249">
              <w:rPr>
                <w:sz w:val="20"/>
                <w:lang w:val="ru-RU"/>
              </w:rPr>
              <w:t xml:space="preserve"> выше в случае, если Международное бюро не было обязано оплачивать путевые расходы при назначении сотрудника, который считается набранным на международной основе.</w:t>
            </w:r>
          </w:p>
          <w:p w:rsidR="00D963C0" w:rsidRPr="00D07249" w:rsidRDefault="00D963C0" w:rsidP="00D963C0">
            <w:pPr>
              <w:tabs>
                <w:tab w:val="left" w:pos="1134"/>
              </w:tabs>
              <w:ind w:left="567"/>
              <w:rPr>
                <w:sz w:val="20"/>
                <w:lang w:val="ru-RU"/>
              </w:rPr>
            </w:pPr>
          </w:p>
          <w:p w:rsidR="00D963C0" w:rsidRPr="00D07249" w:rsidRDefault="00D963C0" w:rsidP="00D963C0">
            <w:pPr>
              <w:tabs>
                <w:tab w:val="left" w:pos="34"/>
                <w:tab w:val="left" w:pos="884"/>
                <w:tab w:val="left" w:pos="1418"/>
              </w:tabs>
              <w:ind w:left="34"/>
              <w:rPr>
                <w:sz w:val="20"/>
                <w:lang w:val="ru-RU"/>
              </w:rPr>
            </w:pPr>
            <w:r w:rsidRPr="00D07249">
              <w:rPr>
                <w:strike/>
                <w:sz w:val="20"/>
                <w:lang w:val="ru-RU"/>
              </w:rPr>
              <w:t>(g)</w:t>
            </w:r>
            <w:r w:rsidRPr="00D07249">
              <w:rPr>
                <w:sz w:val="20"/>
                <w:lang w:val="ru-RU"/>
              </w:rPr>
              <w:t xml:space="preserve"> </w:t>
            </w:r>
            <w:r w:rsidRPr="00D07249">
              <w:rPr>
                <w:b/>
                <w:sz w:val="20"/>
                <w:u w:val="single"/>
                <w:lang w:val="ru-RU"/>
              </w:rPr>
              <w:t>(e)</w:t>
            </w:r>
            <w:r w:rsidRPr="00D07249">
              <w:rPr>
                <w:b/>
                <w:sz w:val="20"/>
                <w:lang w:val="ru-RU"/>
              </w:rPr>
              <w:tab/>
            </w:r>
            <w:r w:rsidRPr="00D07249">
              <w:rPr>
                <w:sz w:val="20"/>
                <w:lang w:val="ru-RU"/>
              </w:rPr>
              <w:t xml:space="preserve">Если сотрудник не отработал срок службы, за который он получил субсидию при назначении, то, за исключением случаев, когда Генеральный директор приходит к выводу, что отбытие данного сотрудника оправдано чрезвычайными обстоятельствами, эта субсидия соответствующим образом </w:t>
            </w:r>
            <w:proofErr w:type="gramStart"/>
            <w:r w:rsidRPr="00D07249">
              <w:rPr>
                <w:sz w:val="20"/>
                <w:lang w:val="ru-RU"/>
              </w:rPr>
              <w:t>корректируется</w:t>
            </w:r>
            <w:proofErr w:type="gramEnd"/>
            <w:r w:rsidRPr="00D07249">
              <w:rPr>
                <w:sz w:val="20"/>
                <w:lang w:val="ru-RU"/>
              </w:rPr>
              <w:t xml:space="preserve"> и причитающаяся сумма взыскания удерживается из любого платежа, полагающегося данному сотруднику.</w:t>
            </w:r>
          </w:p>
          <w:p w:rsidR="00D963C0" w:rsidRPr="00D07249" w:rsidRDefault="00D963C0" w:rsidP="00D963C0">
            <w:pPr>
              <w:tabs>
                <w:tab w:val="left" w:pos="1134"/>
              </w:tabs>
              <w:ind w:left="567"/>
              <w:rPr>
                <w:sz w:val="20"/>
                <w:lang w:val="ru-RU"/>
              </w:rPr>
            </w:pPr>
          </w:p>
          <w:p w:rsidR="00D963C0" w:rsidRPr="00D07249" w:rsidRDefault="00D963C0" w:rsidP="00D963C0">
            <w:pPr>
              <w:tabs>
                <w:tab w:val="left" w:pos="743"/>
                <w:tab w:val="left" w:pos="884"/>
              </w:tabs>
              <w:ind w:left="34"/>
              <w:rPr>
                <w:sz w:val="20"/>
                <w:lang w:val="ru-RU"/>
              </w:rPr>
            </w:pPr>
            <w:proofErr w:type="gramStart"/>
            <w:r w:rsidRPr="00D07249">
              <w:rPr>
                <w:strike/>
                <w:sz w:val="20"/>
                <w:lang w:val="ru-RU"/>
              </w:rPr>
              <w:t>(h)</w:t>
            </w:r>
            <w:r w:rsidRPr="00D07249">
              <w:rPr>
                <w:sz w:val="20"/>
                <w:lang w:val="ru-RU"/>
              </w:rPr>
              <w:t xml:space="preserve"> </w:t>
            </w:r>
            <w:r w:rsidRPr="00D07249">
              <w:rPr>
                <w:b/>
                <w:sz w:val="20"/>
                <w:u w:val="single"/>
                <w:lang w:val="ru-RU"/>
              </w:rPr>
              <w:t>(f)</w:t>
            </w:r>
            <w:r w:rsidRPr="00D07249">
              <w:rPr>
                <w:b/>
                <w:sz w:val="20"/>
                <w:lang w:val="ru-RU"/>
              </w:rPr>
              <w:tab/>
            </w:r>
            <w:r w:rsidRPr="00D07249">
              <w:rPr>
                <w:b/>
                <w:sz w:val="20"/>
                <w:lang w:val="ru-RU"/>
              </w:rPr>
              <w:tab/>
            </w:r>
            <w:r w:rsidRPr="00D07249">
              <w:rPr>
                <w:sz w:val="20"/>
                <w:lang w:val="ru-RU"/>
              </w:rPr>
              <w:t xml:space="preserve">Если иждивенец, на которого в соответствии с пунктом </w:t>
            </w:r>
            <w:r w:rsidRPr="00D07249">
              <w:rPr>
                <w:strike/>
                <w:sz w:val="20"/>
                <w:lang w:val="ru-RU"/>
              </w:rPr>
              <w:t>(с)</w:t>
            </w:r>
            <w:r w:rsidRPr="00D07249">
              <w:rPr>
                <w:sz w:val="20"/>
                <w:lang w:val="ru-RU"/>
              </w:rPr>
              <w:t xml:space="preserve"> </w:t>
            </w:r>
            <w:r w:rsidRPr="00D07249">
              <w:rPr>
                <w:b/>
                <w:sz w:val="20"/>
                <w:u w:val="single"/>
                <w:lang w:val="ru-RU"/>
              </w:rPr>
              <w:t>(b)(1)(</w:t>
            </w:r>
            <w:proofErr w:type="spellStart"/>
            <w:r w:rsidRPr="00D07249">
              <w:rPr>
                <w:b/>
                <w:sz w:val="20"/>
                <w:u w:val="single"/>
                <w:lang w:val="ru-RU"/>
              </w:rPr>
              <w:t>ii</w:t>
            </w:r>
            <w:proofErr w:type="spellEnd"/>
            <w:r w:rsidRPr="00D07249">
              <w:rPr>
                <w:b/>
                <w:sz w:val="20"/>
                <w:u w:val="single"/>
                <w:lang w:val="ru-RU"/>
              </w:rPr>
              <w:t>)</w:t>
            </w:r>
            <w:r w:rsidRPr="00D07249">
              <w:rPr>
                <w:sz w:val="20"/>
                <w:lang w:val="ru-RU"/>
              </w:rPr>
              <w:t xml:space="preserve"> выше была выплачена субсидия, полагающаяся при назначении на службу, прожил в данном месте службы менее шести месяцев, то, за исключением случаев, когда Генеральный директор приходит к выводу, что отбытие данного иждивенца оправдано чрезвычайными обстоятельствами, любая субсидия при назначении, выплаченная на данного иждивенца, удерживается из любого платежа</w:t>
            </w:r>
            <w:proofErr w:type="gramEnd"/>
            <w:r w:rsidRPr="00D07249">
              <w:rPr>
                <w:sz w:val="20"/>
                <w:lang w:val="ru-RU"/>
              </w:rPr>
              <w:t xml:space="preserve">, </w:t>
            </w:r>
            <w:proofErr w:type="gramStart"/>
            <w:r w:rsidRPr="00D07249">
              <w:rPr>
                <w:sz w:val="20"/>
                <w:lang w:val="ru-RU"/>
              </w:rPr>
              <w:t>полагающегося</w:t>
            </w:r>
            <w:proofErr w:type="gramEnd"/>
            <w:r w:rsidRPr="00D07249">
              <w:rPr>
                <w:sz w:val="20"/>
                <w:lang w:val="ru-RU"/>
              </w:rPr>
              <w:t xml:space="preserve"> данному сотруднику.</w:t>
            </w:r>
          </w:p>
          <w:p w:rsidR="00D963C0" w:rsidRPr="00D07249" w:rsidRDefault="00D963C0" w:rsidP="00D963C0">
            <w:pPr>
              <w:tabs>
                <w:tab w:val="left" w:pos="1134"/>
              </w:tabs>
              <w:ind w:left="567"/>
              <w:rPr>
                <w:sz w:val="20"/>
                <w:lang w:val="ru-RU"/>
              </w:rPr>
            </w:pPr>
          </w:p>
          <w:p w:rsidR="00D963C0" w:rsidRPr="00D07249" w:rsidRDefault="00D963C0" w:rsidP="00D963C0">
            <w:pPr>
              <w:tabs>
                <w:tab w:val="left" w:pos="34"/>
              </w:tabs>
              <w:ind w:left="34"/>
              <w:rPr>
                <w:b/>
                <w:sz w:val="20"/>
                <w:lang w:val="ru-RU"/>
              </w:rPr>
            </w:pPr>
            <w:r w:rsidRPr="00D07249">
              <w:rPr>
                <w:b/>
                <w:sz w:val="20"/>
                <w:u w:val="single"/>
                <w:lang w:val="ru-RU"/>
              </w:rPr>
              <w:t>(g)</w:t>
            </w:r>
            <w:r w:rsidRPr="00D07249">
              <w:rPr>
                <w:b/>
                <w:sz w:val="20"/>
                <w:lang w:val="ru-RU"/>
              </w:rPr>
              <w:tab/>
              <w:t xml:space="preserve">Если оба супруга являются сотрудниками организаций общей системы </w:t>
            </w:r>
            <w:proofErr w:type="gramStart"/>
            <w:r w:rsidRPr="00D07249">
              <w:rPr>
                <w:b/>
                <w:sz w:val="20"/>
                <w:lang w:val="ru-RU"/>
              </w:rPr>
              <w:t>Организации</w:t>
            </w:r>
            <w:proofErr w:type="gramEnd"/>
            <w:r w:rsidRPr="00D07249">
              <w:rPr>
                <w:b/>
                <w:sz w:val="20"/>
                <w:lang w:val="ru-RU"/>
              </w:rPr>
              <w:t xml:space="preserve"> Объединенный Наций и совершают поездку за счет Международного бюро в одно и то же место службы, суточное пособие, являющееся частью субсидии, выплачивается на каждого сотрудника.</w:t>
            </w:r>
            <w:r w:rsidRPr="00D07249">
              <w:rPr>
                <w:b/>
                <w:sz w:val="20"/>
                <w:u w:val="single"/>
                <w:lang w:val="ru-RU"/>
              </w:rPr>
              <w:t xml:space="preserve">  Если они имеют детей-иждивенцев, соответствующая сумма выплачивается сотруднику, чьими иждивенцами признаются соответствующие дети.  Если оба супруга имеют право на получение паушальной части субсидии, то производится только одна паушальная выплата тому супругу, который имеет право на больший размер выплат.</w:t>
            </w:r>
          </w:p>
          <w:p w:rsidR="00D963C0" w:rsidRPr="00D07249" w:rsidRDefault="00D963C0" w:rsidP="00D963C0">
            <w:pPr>
              <w:ind w:left="34"/>
              <w:rPr>
                <w:strike/>
                <w:sz w:val="20"/>
                <w:lang w:val="ru-RU"/>
              </w:rPr>
            </w:pPr>
            <w:proofErr w:type="gramStart"/>
            <w:r w:rsidRPr="00D07249">
              <w:rPr>
                <w:strike/>
                <w:sz w:val="20"/>
                <w:lang w:val="ru-RU"/>
              </w:rPr>
              <w:t xml:space="preserve">(i) </w:t>
            </w:r>
            <w:r w:rsidRPr="00D07249">
              <w:rPr>
                <w:strike/>
                <w:sz w:val="20"/>
                <w:lang w:val="ru-RU"/>
              </w:rPr>
              <w:tab/>
              <w:t>С учетом условий, излагаемых ниже, сотрудники, которые совершают проезд за счет Международного бюро при назначении на службу или направлении в другое место службы, получают субсидию, полагающуюся при назначении, на себя и своих иждивенцев при условии, что срок действия их контракта или период работы в этом месте службы, как предполагается, будет не менее одного года.</w:t>
            </w:r>
            <w:proofErr w:type="gramEnd"/>
            <w:r w:rsidRPr="00D07249">
              <w:rPr>
                <w:strike/>
                <w:sz w:val="20"/>
                <w:lang w:val="ru-RU"/>
              </w:rPr>
              <w:t xml:space="preserve">  Эта субсидия является выплачиваемой Международным бюро полной компенсацией непредвиденных расходов, которые понесли сотрудники и их иждивенцы сразу же после их прибытия в данное место службы.</w:t>
            </w:r>
          </w:p>
          <w:p w:rsidR="00D963C0" w:rsidRPr="00D07249" w:rsidRDefault="00D963C0" w:rsidP="00D963C0">
            <w:pPr>
              <w:tabs>
                <w:tab w:val="left" w:pos="567"/>
              </w:tabs>
              <w:ind w:left="567"/>
              <w:rPr>
                <w:strike/>
                <w:sz w:val="20"/>
                <w:lang w:val="ru-RU"/>
              </w:rPr>
            </w:pPr>
          </w:p>
          <w:p w:rsidR="00D963C0" w:rsidRPr="00D07249" w:rsidRDefault="00D963C0" w:rsidP="00D963C0">
            <w:pPr>
              <w:tabs>
                <w:tab w:val="left" w:pos="34"/>
              </w:tabs>
              <w:ind w:left="34"/>
              <w:rPr>
                <w:strike/>
                <w:sz w:val="20"/>
                <w:lang w:val="ru-RU"/>
              </w:rPr>
            </w:pPr>
            <w:r w:rsidRPr="00D07249">
              <w:rPr>
                <w:strike/>
                <w:sz w:val="20"/>
                <w:lang w:val="ru-RU"/>
              </w:rPr>
              <w:t xml:space="preserve">(j) </w:t>
            </w:r>
            <w:r w:rsidRPr="00D07249">
              <w:rPr>
                <w:strike/>
                <w:sz w:val="20"/>
                <w:lang w:val="ru-RU"/>
              </w:rPr>
              <w:tab/>
              <w:t>Для соответствующего сотрудника размер субсидии при назначении на службу равен сумме суточных за 30 дней после прибытия в данное место службы.</w:t>
            </w:r>
          </w:p>
          <w:p w:rsidR="00D963C0" w:rsidRPr="00D07249" w:rsidRDefault="00D963C0" w:rsidP="00D963C0">
            <w:pPr>
              <w:tabs>
                <w:tab w:val="left" w:pos="1134"/>
              </w:tabs>
              <w:ind w:left="567"/>
              <w:rPr>
                <w:sz w:val="20"/>
                <w:lang w:val="ru-RU"/>
              </w:rPr>
            </w:pPr>
          </w:p>
          <w:p w:rsidR="00D963C0" w:rsidRPr="00D07249" w:rsidRDefault="00D963C0" w:rsidP="00D963C0">
            <w:pPr>
              <w:pStyle w:val="ListParagraph"/>
              <w:tabs>
                <w:tab w:val="left" w:pos="567"/>
              </w:tabs>
              <w:ind w:left="61"/>
              <w:rPr>
                <w:strike/>
                <w:sz w:val="20"/>
                <w:lang w:val="ru-RU"/>
              </w:rPr>
            </w:pPr>
            <w:r w:rsidRPr="00D07249">
              <w:rPr>
                <w:strike/>
                <w:sz w:val="20"/>
                <w:lang w:val="ru-RU"/>
              </w:rPr>
              <w:t>(k)</w:t>
            </w:r>
            <w:r w:rsidRPr="00D07249">
              <w:rPr>
                <w:strike/>
                <w:sz w:val="20"/>
                <w:lang w:val="ru-RU"/>
              </w:rPr>
              <w:tab/>
              <w:t>Субсидия при назначении, выплачиваемая иждивенцу, путевые расходы которого были оплачены Международным бюро, равна половине суммы, выплачиваемой соответствующему сотруднику согласно положениям пункта (b) выше.</w:t>
            </w:r>
          </w:p>
          <w:p w:rsidR="00D963C0" w:rsidRPr="00D07249" w:rsidRDefault="00D963C0" w:rsidP="00D963C0">
            <w:pPr>
              <w:rPr>
                <w:strike/>
                <w:sz w:val="20"/>
                <w:lang w:val="ru-RU"/>
              </w:rPr>
            </w:pPr>
          </w:p>
        </w:tc>
        <w:tc>
          <w:tcPr>
            <w:tcW w:w="4550" w:type="dxa"/>
            <w:tcMar>
              <w:top w:w="57" w:type="dxa"/>
              <w:bottom w:w="57" w:type="dxa"/>
            </w:tcMar>
          </w:tcPr>
          <w:p w:rsidR="00D963C0" w:rsidRPr="00D07249" w:rsidRDefault="00D963C0" w:rsidP="00D963C0">
            <w:pPr>
              <w:rPr>
                <w:sz w:val="20"/>
                <w:lang w:val="ru-RU"/>
              </w:rPr>
            </w:pPr>
            <w:r w:rsidRPr="00D07249">
              <w:rPr>
                <w:sz w:val="20"/>
                <w:lang w:val="ru-RU"/>
              </w:rPr>
              <w:t>Дата вступления в силу:  5 мая 2014 г.</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 xml:space="preserve">Бывшие пункты (b), (c), (d), (i), (j) и (k) заменены новыми пунктами (b) и (c).  </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roofErr w:type="gramStart"/>
            <w:r w:rsidRPr="00D07249">
              <w:rPr>
                <w:sz w:val="20"/>
                <w:lang w:val="ru-RU"/>
              </w:rPr>
              <w:t xml:space="preserve">Новый пункт (b) определяет условия, при которых может быть выплачена паушальная часть субсидии при назначении на службу, принимая во внимание права сотрудника на оплату расходов на полный переезд, решает ли сотрудник выбрать оплату полного переезда или неполную перевозку личного и домашнего имущества (в случае, когда это применимо), а также категорию места службы, в которое назначается сотрудник. </w:t>
            </w:r>
            <w:proofErr w:type="gramEnd"/>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r w:rsidRPr="00D07249">
              <w:rPr>
                <w:sz w:val="20"/>
                <w:lang w:val="ru-RU"/>
              </w:rPr>
              <w:t xml:space="preserve">Ссылка на 36-месячное ограничение паушальной выплаты и срока паушальной выплаты («…не </w:t>
            </w:r>
            <w:proofErr w:type="gramStart"/>
            <w:r w:rsidRPr="00D07249">
              <w:rPr>
                <w:sz w:val="20"/>
                <w:lang w:val="ru-RU"/>
              </w:rPr>
              <w:t>раньше</w:t>
            </w:r>
            <w:proofErr w:type="gramEnd"/>
            <w:r w:rsidRPr="00D07249">
              <w:rPr>
                <w:sz w:val="20"/>
                <w:lang w:val="ru-RU"/>
              </w:rPr>
              <w:t xml:space="preserve"> чем с тридцать первого дня работы в данном месте службы…»), содержавшаяся в бывшем пункте (d), была исключена, равно как и переходная мера, содержавшаяся в бывшем пункте (e), поскольку они более не применимы. </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Новый пункт (g) охватывает случаи, когда двое супругов являются сотрудниками организаций, входящих в общую систему ООН.</w:t>
            </w: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p>
        </w:tc>
      </w:tr>
      <w:tr w:rsidR="00D963C0" w:rsidRPr="008D4777" w:rsidTr="00D963C0">
        <w:trPr>
          <w:trHeight w:val="2122"/>
        </w:trPr>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 xml:space="preserve">Правило 7.3.4 </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Иждивенцы, имеющие право на проезд или полный переезд за счет Международного бюро и на подъемное пособие</w:t>
            </w:r>
          </w:p>
        </w:tc>
        <w:tc>
          <w:tcPr>
            <w:tcW w:w="4383" w:type="dxa"/>
            <w:tcMar>
              <w:top w:w="57" w:type="dxa"/>
              <w:bottom w:w="57" w:type="dxa"/>
            </w:tcMar>
          </w:tcPr>
          <w:p w:rsidR="00D963C0" w:rsidRPr="00D07249" w:rsidRDefault="00D963C0" w:rsidP="00D963C0">
            <w:pPr>
              <w:spacing w:after="60"/>
              <w:outlineLvl w:val="4"/>
              <w:rPr>
                <w:bCs/>
                <w:iCs/>
                <w:sz w:val="20"/>
                <w:lang w:val="ru-RU"/>
              </w:rPr>
            </w:pPr>
            <w:r w:rsidRPr="00D07249">
              <w:rPr>
                <w:bCs/>
                <w:iCs/>
                <w:sz w:val="20"/>
                <w:lang w:val="ru-RU"/>
              </w:rPr>
              <w:t xml:space="preserve">Правило 7.3.4 – </w:t>
            </w:r>
            <w:r w:rsidRPr="00D07249">
              <w:rPr>
                <w:sz w:val="20"/>
                <w:lang w:val="ru-RU"/>
              </w:rPr>
              <w:t>Иждивенцы, имеющие право на проезд или полный переезд за счет Международного бюро и на подъемное пособие</w:t>
            </w:r>
          </w:p>
          <w:p w:rsidR="00D963C0" w:rsidRPr="00D07249" w:rsidRDefault="00D963C0" w:rsidP="00D963C0">
            <w:pPr>
              <w:rPr>
                <w:sz w:val="20"/>
                <w:lang w:val="ru-RU"/>
              </w:rPr>
            </w:pPr>
          </w:p>
          <w:p w:rsidR="00D963C0" w:rsidRPr="00D07249" w:rsidRDefault="00D963C0" w:rsidP="000B38C4">
            <w:pPr>
              <w:pStyle w:val="ListParagraph"/>
              <w:numPr>
                <w:ilvl w:val="0"/>
                <w:numId w:val="18"/>
              </w:numPr>
              <w:tabs>
                <w:tab w:val="left" w:pos="601"/>
              </w:tabs>
              <w:rPr>
                <w:sz w:val="20"/>
                <w:lang w:val="ru-RU"/>
              </w:rPr>
            </w:pPr>
            <w:r w:rsidRPr="00D07249">
              <w:rPr>
                <w:sz w:val="20"/>
                <w:lang w:val="ru-RU"/>
              </w:rPr>
              <w:t>Для целей оплаты путевых расходов и расходов на полный переезд, а также для целей выплаты субсидии при назначении считается, что иждивенцами являются:</w:t>
            </w:r>
          </w:p>
          <w:p w:rsidR="00D963C0" w:rsidRPr="00D07249" w:rsidRDefault="00D963C0" w:rsidP="00D963C0">
            <w:pPr>
              <w:tabs>
                <w:tab w:val="left" w:pos="601"/>
              </w:tabs>
              <w:ind w:left="34"/>
              <w:rPr>
                <w:sz w:val="20"/>
                <w:lang w:val="ru-RU"/>
              </w:rPr>
            </w:pPr>
          </w:p>
          <w:p w:rsidR="00D963C0" w:rsidRPr="00D07249" w:rsidRDefault="00D963C0" w:rsidP="00D963C0">
            <w:pPr>
              <w:rPr>
                <w:sz w:val="20"/>
                <w:lang w:val="ru-RU"/>
              </w:rPr>
            </w:pPr>
            <w:r w:rsidRPr="00D07249">
              <w:rPr>
                <w:sz w:val="20"/>
                <w:lang w:val="ru-RU"/>
              </w:rPr>
              <w:t>[…]</w:t>
            </w:r>
          </w:p>
          <w:p w:rsidR="00D963C0" w:rsidRPr="00D07249" w:rsidRDefault="00D963C0" w:rsidP="00D963C0">
            <w:pPr>
              <w:rPr>
                <w:sz w:val="20"/>
                <w:lang w:val="ru-RU"/>
              </w:rPr>
            </w:pPr>
          </w:p>
        </w:tc>
        <w:tc>
          <w:tcPr>
            <w:tcW w:w="4549" w:type="dxa"/>
            <w:tcBorders>
              <w:top w:val="single" w:sz="4" w:space="0" w:color="auto"/>
            </w:tcBorders>
            <w:tcMar>
              <w:top w:w="57" w:type="dxa"/>
              <w:bottom w:w="57" w:type="dxa"/>
            </w:tcMar>
          </w:tcPr>
          <w:p w:rsidR="00D963C0" w:rsidRPr="00D07249" w:rsidRDefault="00D963C0" w:rsidP="00D963C0">
            <w:pPr>
              <w:spacing w:after="60"/>
              <w:outlineLvl w:val="4"/>
              <w:rPr>
                <w:bCs/>
                <w:iCs/>
                <w:sz w:val="20"/>
                <w:lang w:val="ru-RU"/>
              </w:rPr>
            </w:pPr>
            <w:bookmarkStart w:id="36" w:name="_Toc375316409"/>
            <w:bookmarkStart w:id="37" w:name="a1906"/>
            <w:bookmarkStart w:id="38" w:name="a1916"/>
            <w:bookmarkStart w:id="39" w:name="a1940"/>
            <w:bookmarkStart w:id="40" w:name="a2000"/>
            <w:bookmarkStart w:id="41" w:name="a1520"/>
            <w:bookmarkStart w:id="42" w:name="a1540"/>
            <w:bookmarkStart w:id="43" w:name="a1542"/>
            <w:bookmarkStart w:id="44" w:name="a1574"/>
            <w:r w:rsidRPr="00D07249">
              <w:rPr>
                <w:bCs/>
                <w:iCs/>
                <w:sz w:val="20"/>
                <w:lang w:val="ru-RU"/>
              </w:rPr>
              <w:t xml:space="preserve">Правило 7.3.4 – </w:t>
            </w:r>
            <w:r w:rsidRPr="00D07249">
              <w:rPr>
                <w:sz w:val="20"/>
                <w:lang w:val="ru-RU"/>
              </w:rPr>
              <w:t xml:space="preserve">Иждивенцы, имеющие право на проезд или полный переезд за счет Международного бюро и на </w:t>
            </w:r>
            <w:r w:rsidRPr="00D07249">
              <w:rPr>
                <w:strike/>
                <w:sz w:val="20"/>
                <w:lang w:val="ru-RU"/>
              </w:rPr>
              <w:t>подъемное пособие</w:t>
            </w:r>
            <w:r w:rsidRPr="00D07249">
              <w:rPr>
                <w:sz w:val="20"/>
                <w:lang w:val="ru-RU"/>
              </w:rPr>
              <w:t xml:space="preserve"> </w:t>
            </w:r>
            <w:r w:rsidRPr="00D07249">
              <w:rPr>
                <w:b/>
                <w:sz w:val="20"/>
                <w:u w:val="single"/>
                <w:lang w:val="ru-RU"/>
              </w:rPr>
              <w:t xml:space="preserve">субсидию при назначении на службу </w:t>
            </w:r>
            <w:bookmarkEnd w:id="36"/>
            <w:bookmarkEnd w:id="37"/>
            <w:bookmarkEnd w:id="38"/>
            <w:bookmarkEnd w:id="39"/>
            <w:bookmarkEnd w:id="40"/>
            <w:bookmarkEnd w:id="41"/>
            <w:bookmarkEnd w:id="42"/>
            <w:bookmarkEnd w:id="43"/>
            <w:bookmarkEnd w:id="44"/>
          </w:p>
          <w:p w:rsidR="00D963C0" w:rsidRPr="00D07249" w:rsidRDefault="00D963C0" w:rsidP="00D963C0">
            <w:pPr>
              <w:spacing w:after="60"/>
              <w:outlineLvl w:val="4"/>
              <w:rPr>
                <w:bCs/>
                <w:iCs/>
                <w:sz w:val="20"/>
                <w:lang w:val="ru-RU"/>
              </w:rPr>
            </w:pPr>
          </w:p>
          <w:p w:rsidR="00D963C0" w:rsidRPr="00D07249" w:rsidRDefault="00D963C0" w:rsidP="00D963C0">
            <w:pPr>
              <w:rPr>
                <w:sz w:val="20"/>
                <w:lang w:val="ru-RU"/>
              </w:rPr>
            </w:pPr>
          </w:p>
          <w:p w:rsidR="00D963C0" w:rsidRPr="00D07249" w:rsidRDefault="00D963C0" w:rsidP="000B38C4">
            <w:pPr>
              <w:numPr>
                <w:ilvl w:val="0"/>
                <w:numId w:val="16"/>
              </w:numPr>
              <w:tabs>
                <w:tab w:val="left" w:pos="601"/>
              </w:tabs>
              <w:ind w:hanging="686"/>
              <w:rPr>
                <w:sz w:val="20"/>
                <w:lang w:val="ru-RU"/>
              </w:rPr>
            </w:pPr>
            <w:r w:rsidRPr="00D07249">
              <w:rPr>
                <w:sz w:val="20"/>
                <w:lang w:val="ru-RU"/>
              </w:rPr>
              <w:t xml:space="preserve">Для целей оплаты путевых расходов и расходов на полный переезд, </w:t>
            </w:r>
            <w:r w:rsidRPr="00D07249">
              <w:rPr>
                <w:b/>
                <w:sz w:val="20"/>
                <w:u w:val="single"/>
                <w:lang w:val="ru-RU"/>
              </w:rPr>
              <w:t>сверхнормативного и несопровождаемого багажа</w:t>
            </w:r>
            <w:r w:rsidRPr="00D07249">
              <w:rPr>
                <w:sz w:val="20"/>
                <w:lang w:val="ru-RU"/>
              </w:rPr>
              <w:t>, а также для целей выплаты субсидии при назначении считается, что иждивенцами являются:</w:t>
            </w:r>
          </w:p>
          <w:p w:rsidR="00D963C0" w:rsidRPr="00D07249" w:rsidRDefault="00D963C0" w:rsidP="00D963C0">
            <w:pPr>
              <w:rPr>
                <w:sz w:val="20"/>
                <w:lang w:val="ru-RU"/>
              </w:rPr>
            </w:pPr>
            <w:r w:rsidRPr="00D07249">
              <w:rPr>
                <w:sz w:val="20"/>
                <w:lang w:val="ru-RU"/>
              </w:rPr>
              <w:t>[…]</w:t>
            </w:r>
          </w:p>
        </w:tc>
        <w:tc>
          <w:tcPr>
            <w:tcW w:w="4550" w:type="dxa"/>
            <w:tcMar>
              <w:top w:w="57" w:type="dxa"/>
              <w:bottom w:w="57" w:type="dxa"/>
            </w:tcMar>
          </w:tcPr>
          <w:p w:rsidR="00D963C0" w:rsidRPr="00D07249" w:rsidRDefault="00D963C0" w:rsidP="00D963C0">
            <w:pPr>
              <w:rPr>
                <w:sz w:val="20"/>
                <w:lang w:val="ru-RU"/>
              </w:rPr>
            </w:pPr>
            <w:r w:rsidRPr="00D07249">
              <w:rPr>
                <w:sz w:val="20"/>
                <w:lang w:val="ru-RU"/>
              </w:rPr>
              <w:t>Дата вступления в силу:  5 мая 2014 г.</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В название правила о персонале 7.3.4 вносится поправка для отражения ссылки на «субсидию при назначении на службу», а не «подъемное пособие», в целях обеспечения соответствия с терминологией, используемой в Положениях и правилах о персонале.</w:t>
            </w: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 xml:space="preserve">В пункт (a) вводится ссылка на право иждивенцев сотрудника на оплату сверхнормативного и несопровождаемого багажа, как предусмотрено в правиле о персонале 7.3.7. </w:t>
            </w:r>
          </w:p>
        </w:tc>
      </w:tr>
      <w:tr w:rsidR="00D963C0" w:rsidRPr="008D4777" w:rsidTr="00D963C0">
        <w:tc>
          <w:tcPr>
            <w:tcW w:w="1969" w:type="dxa"/>
            <w:shd w:val="clear" w:color="auto" w:fill="auto"/>
            <w:tcMar>
              <w:top w:w="57" w:type="dxa"/>
              <w:bottom w:w="57" w:type="dxa"/>
            </w:tcMar>
          </w:tcPr>
          <w:p w:rsidR="00D963C0" w:rsidRPr="00D07249" w:rsidRDefault="00D963C0" w:rsidP="00D963C0">
            <w:pPr>
              <w:rPr>
                <w:sz w:val="20"/>
                <w:lang w:val="ru-RU"/>
              </w:rPr>
            </w:pPr>
            <w:r w:rsidRPr="00D07249">
              <w:rPr>
                <w:b/>
                <w:sz w:val="20"/>
                <w:lang w:val="ru-RU"/>
              </w:rPr>
              <w:t>Правило 7.3.6</w:t>
            </w:r>
            <w:r w:rsidRPr="00D07249">
              <w:rPr>
                <w:sz w:val="20"/>
                <w:lang w:val="ru-RU"/>
              </w:rPr>
              <w:t xml:space="preserve"> </w:t>
            </w:r>
          </w:p>
          <w:p w:rsidR="00D963C0" w:rsidRPr="00D07249" w:rsidRDefault="00D963C0" w:rsidP="00D963C0">
            <w:pPr>
              <w:keepNext/>
              <w:keepLines/>
              <w:rPr>
                <w:sz w:val="20"/>
                <w:lang w:val="ru-RU"/>
              </w:rPr>
            </w:pPr>
          </w:p>
          <w:p w:rsidR="00D963C0" w:rsidRPr="00D07249" w:rsidRDefault="00D963C0" w:rsidP="00D963C0">
            <w:pPr>
              <w:keepNext/>
              <w:keepLines/>
              <w:rPr>
                <w:sz w:val="20"/>
                <w:lang w:val="ru-RU"/>
              </w:rPr>
            </w:pPr>
            <w:r w:rsidRPr="00D07249">
              <w:rPr>
                <w:sz w:val="20"/>
                <w:lang w:val="ru-RU"/>
              </w:rPr>
              <w:t>Расходы на полный переезд</w:t>
            </w:r>
          </w:p>
          <w:p w:rsidR="00D963C0" w:rsidRPr="00D07249" w:rsidRDefault="00D963C0" w:rsidP="00D963C0">
            <w:pPr>
              <w:rPr>
                <w:b/>
                <w:bCs/>
                <w:sz w:val="20"/>
                <w:lang w:val="ru-RU"/>
              </w:rPr>
            </w:pPr>
          </w:p>
        </w:tc>
        <w:tc>
          <w:tcPr>
            <w:tcW w:w="4383" w:type="dxa"/>
            <w:tcMar>
              <w:top w:w="57" w:type="dxa"/>
              <w:bottom w:w="57" w:type="dxa"/>
            </w:tcMar>
          </w:tcPr>
          <w:p w:rsidR="00D963C0" w:rsidRPr="00D07249" w:rsidRDefault="00D963C0" w:rsidP="000B38C4">
            <w:pPr>
              <w:pStyle w:val="ListParagraph"/>
              <w:keepNext/>
              <w:keepLines/>
              <w:numPr>
                <w:ilvl w:val="0"/>
                <w:numId w:val="49"/>
              </w:numPr>
              <w:ind w:left="238" w:firstLine="0"/>
              <w:rPr>
                <w:sz w:val="20"/>
                <w:lang w:val="ru-RU"/>
              </w:rPr>
            </w:pPr>
            <w:r w:rsidRPr="00D07249">
              <w:rPr>
                <w:sz w:val="20"/>
                <w:lang w:val="ru-RU"/>
              </w:rPr>
              <w:t>[…]</w:t>
            </w:r>
          </w:p>
          <w:p w:rsidR="00D963C0" w:rsidRPr="00D07249" w:rsidRDefault="00D963C0" w:rsidP="00D963C0">
            <w:pPr>
              <w:keepNext/>
              <w:keepLines/>
              <w:ind w:firstLine="567"/>
              <w:rPr>
                <w:sz w:val="20"/>
                <w:lang w:val="ru-RU"/>
              </w:rPr>
            </w:pPr>
          </w:p>
          <w:p w:rsidR="00D963C0" w:rsidRPr="00D07249" w:rsidRDefault="00D963C0" w:rsidP="000B38C4">
            <w:pPr>
              <w:pStyle w:val="ListParagraph"/>
              <w:keepNext/>
              <w:keepLines/>
              <w:numPr>
                <w:ilvl w:val="0"/>
                <w:numId w:val="48"/>
              </w:numPr>
              <w:tabs>
                <w:tab w:val="left" w:pos="783"/>
              </w:tabs>
              <w:ind w:left="422" w:firstLine="1"/>
              <w:rPr>
                <w:sz w:val="20"/>
                <w:lang w:val="ru-RU"/>
              </w:rPr>
            </w:pPr>
            <w:r w:rsidRPr="00D07249">
              <w:rPr>
                <w:sz w:val="20"/>
                <w:lang w:val="ru-RU"/>
              </w:rPr>
              <w:t xml:space="preserve">когда срок действия первоначального контракта или период работы в новом месте службы был менее двух лет, но был продлен, в результате чего данное назначение или направление, включая продление, охватит период не менее чем в два года, отсчитываемый </w:t>
            </w:r>
            <w:proofErr w:type="gramStart"/>
            <w:r w:rsidRPr="00D07249">
              <w:rPr>
                <w:sz w:val="20"/>
                <w:lang w:val="ru-RU"/>
              </w:rPr>
              <w:t>с даты</w:t>
            </w:r>
            <w:proofErr w:type="gramEnd"/>
            <w:r w:rsidRPr="00D07249">
              <w:rPr>
                <w:sz w:val="20"/>
                <w:lang w:val="ru-RU"/>
              </w:rPr>
              <w:t xml:space="preserve"> первоначального назначения или направления вплоть до конца продления;  при прекращении службы – с условием, что это назначение или направление было на период не менее чем в два года или что сотрудник отработал непрерывно не менее двух лет.</w:t>
            </w:r>
          </w:p>
          <w:p w:rsidR="00D963C0" w:rsidRPr="00D07249" w:rsidRDefault="00D963C0" w:rsidP="00D963C0">
            <w:pPr>
              <w:autoSpaceDE w:val="0"/>
              <w:autoSpaceDN w:val="0"/>
              <w:adjustRightInd w:val="0"/>
              <w:ind w:left="567"/>
              <w:rPr>
                <w:color w:val="000000"/>
                <w:sz w:val="20"/>
                <w:lang w:val="ru-RU"/>
              </w:rPr>
            </w:pPr>
          </w:p>
          <w:p w:rsidR="00D963C0" w:rsidRPr="00D07249" w:rsidRDefault="00D963C0" w:rsidP="000B38C4">
            <w:pPr>
              <w:pStyle w:val="ListParagraph"/>
              <w:numPr>
                <w:ilvl w:val="0"/>
                <w:numId w:val="49"/>
              </w:numPr>
              <w:tabs>
                <w:tab w:val="left" w:pos="598"/>
              </w:tabs>
              <w:autoSpaceDE w:val="0"/>
              <w:autoSpaceDN w:val="0"/>
              <w:adjustRightInd w:val="0"/>
              <w:ind w:left="238" w:firstLine="0"/>
              <w:rPr>
                <w:color w:val="000000"/>
                <w:sz w:val="20"/>
                <w:lang w:val="ru-RU"/>
              </w:rPr>
            </w:pPr>
            <w:proofErr w:type="gramStart"/>
            <w:r w:rsidRPr="00D07249">
              <w:rPr>
                <w:sz w:val="20"/>
                <w:lang w:val="ru-RU"/>
              </w:rPr>
              <w:t>В случаях, предусмотренных в пунктах (а)(1) и (2) выше, Международное бюро  оплачивает расходы на перевозку личных вещей и домашнего имущества сотрудника в место службы либо из того места, откуда его/ее взяли на работу, либо из того места, где он/она имеет право проводить отпуск на родину, при условии, что такие вещи и имущество находились в его/ее владении</w:t>
            </w:r>
            <w:proofErr w:type="gramEnd"/>
            <w:r w:rsidRPr="00D07249">
              <w:rPr>
                <w:sz w:val="20"/>
                <w:lang w:val="ru-RU"/>
              </w:rPr>
              <w:t xml:space="preserve"> во время назначения и перевозятся только для личного пользования сотрудником.   Оплата расходов на полный переезд из другого места может быть разрешена Генеральным директором в исключительных случаях на таких условиях, которые он/она считает целесообразными</w:t>
            </w:r>
            <w:r w:rsidRPr="00D07249">
              <w:rPr>
                <w:color w:val="000000"/>
                <w:sz w:val="20"/>
                <w:lang w:val="ru-RU"/>
              </w:rPr>
              <w:t xml:space="preserve">. </w:t>
            </w:r>
          </w:p>
          <w:p w:rsidR="00D963C0" w:rsidRPr="00D07249" w:rsidRDefault="00D963C0" w:rsidP="00D963C0">
            <w:pPr>
              <w:autoSpaceDE w:val="0"/>
              <w:autoSpaceDN w:val="0"/>
              <w:adjustRightInd w:val="0"/>
              <w:ind w:left="567"/>
              <w:rPr>
                <w:color w:val="000000"/>
                <w:sz w:val="20"/>
                <w:lang w:val="ru-RU"/>
              </w:rPr>
            </w:pPr>
          </w:p>
          <w:p w:rsidR="00D963C0" w:rsidRPr="00D07249" w:rsidRDefault="00D963C0" w:rsidP="000B38C4">
            <w:pPr>
              <w:pStyle w:val="ListParagraph"/>
              <w:numPr>
                <w:ilvl w:val="0"/>
                <w:numId w:val="49"/>
              </w:numPr>
              <w:tabs>
                <w:tab w:val="left" w:pos="598"/>
              </w:tabs>
              <w:autoSpaceDE w:val="0"/>
              <w:autoSpaceDN w:val="0"/>
              <w:adjustRightInd w:val="0"/>
              <w:ind w:left="238" w:firstLine="0"/>
              <w:rPr>
                <w:color w:val="000000"/>
                <w:sz w:val="20"/>
                <w:lang w:val="ru-RU"/>
              </w:rPr>
            </w:pPr>
            <w:proofErr w:type="gramStart"/>
            <w:r w:rsidRPr="00D07249">
              <w:rPr>
                <w:sz w:val="20"/>
                <w:lang w:val="ru-RU"/>
              </w:rPr>
              <w:t>В случае, предусмотренном в пункте (а) выше, Международное бюро оплачивает расходы на полную перевозку личных вещей и домашнего имущества сотрудника из места службы в то место, куда сотрудник имеет право вернуться за счет Международного бюро, или в любое другое место, разрешенное Генеральным директором в исключительных случаях на таких условиях, которые он/она считает целесообразными, при условии, что эти вещи и</w:t>
            </w:r>
            <w:proofErr w:type="gramEnd"/>
            <w:r w:rsidRPr="00D07249">
              <w:rPr>
                <w:sz w:val="20"/>
                <w:lang w:val="ru-RU"/>
              </w:rPr>
              <w:t xml:space="preserve"> имущество находились во владении сотрудника во время прекращения службы и перевозятся только для личного пользования этим сотрудником</w:t>
            </w:r>
            <w:r w:rsidRPr="00D07249">
              <w:rPr>
                <w:color w:val="000000"/>
                <w:sz w:val="20"/>
                <w:lang w:val="ru-RU"/>
              </w:rPr>
              <w:t xml:space="preserve">. </w:t>
            </w:r>
          </w:p>
          <w:p w:rsidR="00D963C0" w:rsidRPr="00D07249" w:rsidRDefault="00D963C0" w:rsidP="00D963C0">
            <w:pPr>
              <w:ind w:left="567"/>
              <w:rPr>
                <w:sz w:val="20"/>
                <w:lang w:val="ru-RU"/>
              </w:rPr>
            </w:pPr>
          </w:p>
          <w:p w:rsidR="00D963C0" w:rsidRPr="00D07249" w:rsidRDefault="00D963C0" w:rsidP="00D963C0">
            <w:pPr>
              <w:ind w:left="175"/>
              <w:rPr>
                <w:sz w:val="20"/>
                <w:lang w:val="ru-RU"/>
              </w:rPr>
            </w:pPr>
            <w:r w:rsidRPr="00D07249">
              <w:rPr>
                <w:sz w:val="20"/>
                <w:lang w:val="ru-RU"/>
              </w:rPr>
              <w:t>[…]</w:t>
            </w:r>
          </w:p>
          <w:p w:rsidR="00D963C0" w:rsidRPr="00D07249" w:rsidRDefault="00D963C0" w:rsidP="00D963C0">
            <w:pPr>
              <w:ind w:left="175"/>
              <w:rPr>
                <w:sz w:val="20"/>
                <w:lang w:val="ru-RU"/>
              </w:rPr>
            </w:pPr>
          </w:p>
          <w:p w:rsidR="00D963C0" w:rsidRPr="00D07249" w:rsidRDefault="00D963C0" w:rsidP="000B38C4">
            <w:pPr>
              <w:pStyle w:val="ListParagraph"/>
              <w:numPr>
                <w:ilvl w:val="0"/>
                <w:numId w:val="50"/>
              </w:numPr>
              <w:tabs>
                <w:tab w:val="left" w:pos="499"/>
              </w:tabs>
              <w:ind w:left="148" w:firstLine="0"/>
              <w:rPr>
                <w:sz w:val="20"/>
                <w:lang w:val="ru-RU"/>
              </w:rPr>
            </w:pPr>
            <w:r w:rsidRPr="00D07249">
              <w:rPr>
                <w:sz w:val="20"/>
                <w:lang w:val="ru-RU"/>
              </w:rPr>
              <w:t>Любой сотрудник, назначение которого вступило в силу до 1 июля 1990 года, продолжает получать в соответствующих случаях субсидию при назначении, предусмотренную настоящими Положениями и Правилами, в размере по состоянию на 30 июня 1990 года.</w:t>
            </w:r>
          </w:p>
          <w:p w:rsidR="00D963C0" w:rsidRPr="00D07249" w:rsidRDefault="00D963C0" w:rsidP="00D963C0">
            <w:pPr>
              <w:ind w:left="720"/>
              <w:rPr>
                <w:sz w:val="20"/>
                <w:lang w:val="ru-RU"/>
              </w:rPr>
            </w:pPr>
          </w:p>
          <w:p w:rsidR="00D963C0" w:rsidRPr="00D07249" w:rsidRDefault="00D963C0" w:rsidP="000B38C4">
            <w:pPr>
              <w:pStyle w:val="ListParagraph"/>
              <w:numPr>
                <w:ilvl w:val="0"/>
                <w:numId w:val="50"/>
              </w:numPr>
              <w:tabs>
                <w:tab w:val="left" w:pos="499"/>
              </w:tabs>
              <w:ind w:left="148" w:firstLine="0"/>
              <w:rPr>
                <w:sz w:val="20"/>
                <w:lang w:val="ru-RU"/>
              </w:rPr>
            </w:pPr>
            <w:r w:rsidRPr="00D07249">
              <w:rPr>
                <w:sz w:val="20"/>
                <w:lang w:val="ru-RU"/>
              </w:rPr>
              <w:t>Для целей полного переезда и перевозки имущества  считается, что в тех случаях, когда сотрудникам предлагается выбирать между объемом и весом, они должны выбрать самый экономичный их этих двух вариантов.</w:t>
            </w:r>
          </w:p>
          <w:p w:rsidR="00D963C0" w:rsidRPr="00D07249" w:rsidRDefault="00D963C0" w:rsidP="00D963C0">
            <w:pPr>
              <w:rPr>
                <w:sz w:val="20"/>
                <w:lang w:val="ru-RU"/>
              </w:rPr>
            </w:pPr>
          </w:p>
        </w:tc>
        <w:tc>
          <w:tcPr>
            <w:tcW w:w="4549" w:type="dxa"/>
            <w:tcBorders>
              <w:top w:val="single" w:sz="4" w:space="0" w:color="auto"/>
            </w:tcBorders>
            <w:tcMar>
              <w:top w:w="57" w:type="dxa"/>
              <w:bottom w:w="57" w:type="dxa"/>
            </w:tcMar>
          </w:tcPr>
          <w:p w:rsidR="00D963C0" w:rsidRPr="00D07249" w:rsidRDefault="00D963C0" w:rsidP="00D963C0">
            <w:pPr>
              <w:keepNext/>
              <w:keepLines/>
              <w:ind w:firstLine="176"/>
              <w:rPr>
                <w:sz w:val="20"/>
                <w:lang w:val="ru-RU"/>
              </w:rPr>
            </w:pPr>
            <w:r w:rsidRPr="00D07249">
              <w:rPr>
                <w:sz w:val="20"/>
                <w:lang w:val="ru-RU"/>
              </w:rPr>
              <w:t>(a)</w:t>
            </w:r>
            <w:r w:rsidRPr="00D07249">
              <w:rPr>
                <w:sz w:val="20"/>
                <w:lang w:val="ru-RU"/>
              </w:rPr>
              <w:tab/>
              <w:t>[…]</w:t>
            </w:r>
          </w:p>
          <w:p w:rsidR="00D963C0" w:rsidRPr="00D07249" w:rsidRDefault="00D963C0" w:rsidP="00D963C0">
            <w:pPr>
              <w:keepNext/>
              <w:keepLines/>
              <w:ind w:firstLine="567"/>
              <w:rPr>
                <w:sz w:val="20"/>
                <w:lang w:val="ru-RU"/>
              </w:rPr>
            </w:pPr>
          </w:p>
          <w:p w:rsidR="00D963C0" w:rsidRPr="00D07249" w:rsidRDefault="00D963C0" w:rsidP="00D963C0">
            <w:pPr>
              <w:pStyle w:val="ListParagraph"/>
              <w:keepNext/>
              <w:keepLines/>
              <w:tabs>
                <w:tab w:val="left" w:pos="912"/>
              </w:tabs>
              <w:ind w:left="486"/>
              <w:rPr>
                <w:sz w:val="20"/>
                <w:lang w:val="ru-RU"/>
              </w:rPr>
            </w:pPr>
            <w:r w:rsidRPr="00D07249">
              <w:rPr>
                <w:sz w:val="20"/>
                <w:lang w:val="ru-RU"/>
              </w:rPr>
              <w:t>(2)</w:t>
            </w:r>
            <w:r w:rsidRPr="00D07249">
              <w:rPr>
                <w:strike/>
                <w:sz w:val="20"/>
                <w:lang w:val="ru-RU"/>
              </w:rPr>
              <w:t xml:space="preserve"> </w:t>
            </w:r>
            <w:r w:rsidRPr="00D07249">
              <w:rPr>
                <w:strike/>
                <w:sz w:val="20"/>
                <w:lang w:val="ru-RU"/>
              </w:rPr>
              <w:tab/>
              <w:t xml:space="preserve">когда срок действия первоначального контракта или период работы в новом месте службы был менее двух лет, но был продлен, в результате чего данное назначение или направление, включая продление, охватит период не менее чем в два года, отсчитываемый </w:t>
            </w:r>
            <w:proofErr w:type="gramStart"/>
            <w:r w:rsidRPr="00D07249">
              <w:rPr>
                <w:strike/>
                <w:sz w:val="20"/>
                <w:lang w:val="ru-RU"/>
              </w:rPr>
              <w:t>с даты</w:t>
            </w:r>
            <w:proofErr w:type="gramEnd"/>
            <w:r w:rsidRPr="00D07249">
              <w:rPr>
                <w:strike/>
                <w:sz w:val="20"/>
                <w:lang w:val="ru-RU"/>
              </w:rPr>
              <w:t xml:space="preserve"> первоначального назначения или направления вплоть до конца продления</w:t>
            </w:r>
            <w:r w:rsidRPr="00D07249">
              <w:rPr>
                <w:sz w:val="20"/>
                <w:lang w:val="ru-RU"/>
              </w:rPr>
              <w:t>;  при прекращении службы – с условием, что это назначение или направление было на период не менее чем в два года или что сотрудник отработал непрерывно не менее двух лет.</w:t>
            </w:r>
          </w:p>
          <w:p w:rsidR="00D963C0" w:rsidRPr="00D07249" w:rsidRDefault="00D963C0" w:rsidP="00D963C0">
            <w:pPr>
              <w:keepNext/>
              <w:keepLines/>
              <w:autoSpaceDE w:val="0"/>
              <w:autoSpaceDN w:val="0"/>
              <w:adjustRightInd w:val="0"/>
              <w:ind w:left="567"/>
              <w:rPr>
                <w:color w:val="000000"/>
                <w:sz w:val="20"/>
                <w:lang w:val="ru-RU"/>
              </w:rPr>
            </w:pPr>
          </w:p>
          <w:p w:rsidR="00D963C0" w:rsidRPr="00D07249" w:rsidRDefault="00D963C0" w:rsidP="00D963C0">
            <w:pPr>
              <w:autoSpaceDE w:val="0"/>
              <w:autoSpaceDN w:val="0"/>
              <w:adjustRightInd w:val="0"/>
              <w:ind w:left="176"/>
              <w:rPr>
                <w:color w:val="000000"/>
                <w:sz w:val="20"/>
                <w:lang w:val="ru-RU"/>
              </w:rPr>
            </w:pPr>
            <w:r w:rsidRPr="00D07249">
              <w:rPr>
                <w:color w:val="000000"/>
                <w:sz w:val="20"/>
                <w:lang w:val="ru-RU"/>
              </w:rPr>
              <w:t>(b)</w:t>
            </w:r>
            <w:r w:rsidRPr="00D07249">
              <w:rPr>
                <w:color w:val="000000"/>
                <w:sz w:val="20"/>
                <w:lang w:val="ru-RU"/>
              </w:rPr>
              <w:tab/>
            </w:r>
            <w:r w:rsidRPr="00D07249">
              <w:rPr>
                <w:sz w:val="20"/>
                <w:lang w:val="ru-RU"/>
              </w:rPr>
              <w:t xml:space="preserve">В случаях, предусмотренных в пунктах (а)(1) </w:t>
            </w:r>
            <w:r w:rsidRPr="00D07249">
              <w:rPr>
                <w:strike/>
                <w:sz w:val="20"/>
                <w:lang w:val="ru-RU"/>
              </w:rPr>
              <w:t>и (2)</w:t>
            </w:r>
            <w:r w:rsidRPr="00D07249">
              <w:rPr>
                <w:sz w:val="20"/>
                <w:lang w:val="ru-RU"/>
              </w:rPr>
              <w:t xml:space="preserve"> выше, Международное бюро  оплачивает расходы на перевозку личных вещей и домашнего имущества сотрудника в место службы либо из того места, откуда его/ее взяли на работу, либо из того места, где он/она имеет право проводить отпуск на родину, при условии, что такие вещи и имущество находились </w:t>
            </w:r>
            <w:proofErr w:type="gramStart"/>
            <w:r w:rsidRPr="00D07249">
              <w:rPr>
                <w:sz w:val="20"/>
                <w:lang w:val="ru-RU"/>
              </w:rPr>
              <w:t>в</w:t>
            </w:r>
            <w:proofErr w:type="gramEnd"/>
            <w:r w:rsidRPr="00D07249">
              <w:rPr>
                <w:sz w:val="20"/>
                <w:lang w:val="ru-RU"/>
              </w:rPr>
              <w:t xml:space="preserve"> </w:t>
            </w:r>
            <w:proofErr w:type="gramStart"/>
            <w:r w:rsidRPr="00D07249">
              <w:rPr>
                <w:sz w:val="20"/>
                <w:lang w:val="ru-RU"/>
              </w:rPr>
              <w:t>его</w:t>
            </w:r>
            <w:proofErr w:type="gramEnd"/>
            <w:r w:rsidRPr="00D07249">
              <w:rPr>
                <w:sz w:val="20"/>
                <w:lang w:val="ru-RU"/>
              </w:rPr>
              <w:t xml:space="preserve">/ее </w:t>
            </w:r>
            <w:proofErr w:type="gramStart"/>
            <w:r w:rsidRPr="00D07249">
              <w:rPr>
                <w:sz w:val="20"/>
                <w:lang w:val="ru-RU"/>
              </w:rPr>
              <w:t>владении</w:t>
            </w:r>
            <w:proofErr w:type="gramEnd"/>
            <w:r w:rsidRPr="00D07249">
              <w:rPr>
                <w:sz w:val="20"/>
                <w:lang w:val="ru-RU"/>
              </w:rPr>
              <w:t xml:space="preserve"> во время назначения и перевозятся только для личного пользования сотрудником.   Оплата расходов на полный переезд из другого места может быть разрешена Генеральным директором в исключительных случаях на таких условиях, которые он/она считает целесообразными</w:t>
            </w:r>
            <w:r w:rsidRPr="00D07249">
              <w:rPr>
                <w:color w:val="000000"/>
                <w:sz w:val="20"/>
                <w:lang w:val="ru-RU"/>
              </w:rPr>
              <w:t xml:space="preserve">. </w:t>
            </w:r>
          </w:p>
          <w:p w:rsidR="00D963C0" w:rsidRPr="00D07249" w:rsidRDefault="00D963C0" w:rsidP="00D963C0">
            <w:pPr>
              <w:autoSpaceDE w:val="0"/>
              <w:autoSpaceDN w:val="0"/>
              <w:adjustRightInd w:val="0"/>
              <w:ind w:left="567"/>
              <w:rPr>
                <w:color w:val="000000"/>
                <w:sz w:val="20"/>
                <w:lang w:val="ru-RU"/>
              </w:rPr>
            </w:pPr>
          </w:p>
          <w:p w:rsidR="00D963C0" w:rsidRPr="00D07249" w:rsidRDefault="00D963C0" w:rsidP="00D963C0">
            <w:pPr>
              <w:autoSpaceDE w:val="0"/>
              <w:autoSpaceDN w:val="0"/>
              <w:adjustRightInd w:val="0"/>
              <w:ind w:left="176"/>
              <w:rPr>
                <w:color w:val="000000"/>
                <w:sz w:val="20"/>
                <w:lang w:val="ru-RU"/>
              </w:rPr>
            </w:pPr>
            <w:proofErr w:type="gramStart"/>
            <w:r w:rsidRPr="00D07249">
              <w:rPr>
                <w:color w:val="000000"/>
                <w:sz w:val="20"/>
                <w:lang w:val="ru-RU"/>
              </w:rPr>
              <w:t>(c)</w:t>
            </w:r>
            <w:r w:rsidRPr="00D07249">
              <w:rPr>
                <w:color w:val="000000"/>
                <w:sz w:val="20"/>
                <w:lang w:val="ru-RU"/>
              </w:rPr>
              <w:tab/>
            </w:r>
            <w:r w:rsidRPr="00D07249">
              <w:rPr>
                <w:sz w:val="20"/>
                <w:lang w:val="ru-RU"/>
              </w:rPr>
              <w:t>В случае, предусмотренном в пункте (а)</w:t>
            </w:r>
            <w:r w:rsidRPr="00D07249">
              <w:rPr>
                <w:b/>
                <w:sz w:val="20"/>
                <w:u w:val="single"/>
                <w:lang w:val="ru-RU"/>
              </w:rPr>
              <w:t>(2)</w:t>
            </w:r>
            <w:r w:rsidRPr="00D07249">
              <w:rPr>
                <w:sz w:val="20"/>
                <w:lang w:val="ru-RU"/>
              </w:rPr>
              <w:t xml:space="preserve"> выше, Международное бюро оплачивает расходы на полную перевозку личных вещей и домашнего имущества сотрудника из места службы в то место, куда сотрудник имеет право вернуться за счет Международного бюро, или в любое другое место, разрешенное Генеральным директором в исключительных случаях на таких условиях, которые он/она считает целесообразными, при условии, что эти</w:t>
            </w:r>
            <w:proofErr w:type="gramEnd"/>
            <w:r w:rsidRPr="00D07249">
              <w:rPr>
                <w:sz w:val="20"/>
                <w:lang w:val="ru-RU"/>
              </w:rPr>
              <w:t xml:space="preserve"> вещи и имущество находились во владении сотрудника во время прекращения службы и перевозятся только для личного пользования этим сотрудником</w:t>
            </w:r>
            <w:r w:rsidRPr="00D07249">
              <w:rPr>
                <w:color w:val="000000"/>
                <w:sz w:val="20"/>
                <w:lang w:val="ru-RU"/>
              </w:rPr>
              <w:t xml:space="preserve">. </w:t>
            </w:r>
          </w:p>
          <w:p w:rsidR="00D963C0" w:rsidRPr="00D07249" w:rsidRDefault="00D963C0" w:rsidP="00D963C0">
            <w:pPr>
              <w:ind w:left="567"/>
              <w:rPr>
                <w:sz w:val="20"/>
                <w:lang w:val="ru-RU"/>
              </w:rPr>
            </w:pPr>
          </w:p>
          <w:p w:rsidR="00D963C0" w:rsidRPr="00D07249" w:rsidRDefault="00D963C0" w:rsidP="00D963C0">
            <w:pPr>
              <w:tabs>
                <w:tab w:val="left" w:pos="176"/>
                <w:tab w:val="left" w:pos="1030"/>
              </w:tabs>
              <w:rPr>
                <w:sz w:val="20"/>
                <w:lang w:val="ru-RU"/>
              </w:rPr>
            </w:pPr>
            <w:r w:rsidRPr="00D07249">
              <w:rPr>
                <w:sz w:val="20"/>
                <w:lang w:val="ru-RU"/>
              </w:rPr>
              <w:t xml:space="preserve">  […]</w:t>
            </w:r>
          </w:p>
          <w:p w:rsidR="00D963C0" w:rsidRPr="00D07249" w:rsidRDefault="00D963C0" w:rsidP="00D963C0">
            <w:pPr>
              <w:tabs>
                <w:tab w:val="left" w:pos="176"/>
                <w:tab w:val="left" w:pos="1030"/>
              </w:tabs>
              <w:rPr>
                <w:sz w:val="20"/>
                <w:lang w:val="ru-RU"/>
              </w:rPr>
            </w:pPr>
          </w:p>
          <w:p w:rsidR="00D963C0" w:rsidRPr="00D07249" w:rsidRDefault="00D963C0" w:rsidP="00D963C0">
            <w:pPr>
              <w:ind w:left="176"/>
              <w:rPr>
                <w:strike/>
                <w:sz w:val="20"/>
                <w:lang w:val="ru-RU"/>
              </w:rPr>
            </w:pPr>
            <w:r w:rsidRPr="00D07249">
              <w:rPr>
                <w:strike/>
                <w:sz w:val="20"/>
                <w:lang w:val="ru-RU"/>
              </w:rPr>
              <w:t>(g)</w:t>
            </w:r>
            <w:r w:rsidRPr="00D07249">
              <w:rPr>
                <w:strike/>
                <w:sz w:val="20"/>
                <w:lang w:val="ru-RU"/>
              </w:rPr>
              <w:tab/>
              <w:t>Любой сотрудник, назначение которого вступило в силу до 1 июля 1990 года, продолжает получать в соответствующих случаях субсидию при назначении, предусмотренную настоящими Положениями и Правилами, в размере по состоянию на 30 июня 1990 года.</w:t>
            </w:r>
          </w:p>
          <w:p w:rsidR="00D963C0" w:rsidRPr="00D07249" w:rsidRDefault="00D963C0" w:rsidP="00D963C0">
            <w:pPr>
              <w:ind w:left="720"/>
              <w:rPr>
                <w:sz w:val="20"/>
                <w:lang w:val="ru-RU"/>
              </w:rPr>
            </w:pPr>
          </w:p>
          <w:p w:rsidR="00D963C0" w:rsidRPr="00D07249" w:rsidRDefault="00D963C0" w:rsidP="00D963C0">
            <w:pPr>
              <w:tabs>
                <w:tab w:val="left" w:pos="884"/>
                <w:tab w:val="left" w:pos="1134"/>
              </w:tabs>
              <w:ind w:left="176"/>
              <w:rPr>
                <w:sz w:val="20"/>
                <w:lang w:val="ru-RU"/>
              </w:rPr>
            </w:pPr>
            <w:r w:rsidRPr="00D07249">
              <w:rPr>
                <w:strike/>
                <w:sz w:val="20"/>
                <w:lang w:val="ru-RU"/>
              </w:rPr>
              <w:t>(h)</w:t>
            </w:r>
            <w:r w:rsidRPr="00D07249">
              <w:rPr>
                <w:sz w:val="20"/>
                <w:lang w:val="ru-RU"/>
              </w:rPr>
              <w:t xml:space="preserve"> </w:t>
            </w:r>
            <w:r w:rsidRPr="00D07249">
              <w:rPr>
                <w:b/>
                <w:sz w:val="20"/>
                <w:u w:val="single"/>
                <w:lang w:val="ru-RU"/>
              </w:rPr>
              <w:t>(g)</w:t>
            </w:r>
            <w:r w:rsidRPr="00D07249">
              <w:rPr>
                <w:sz w:val="20"/>
                <w:lang w:val="ru-RU"/>
              </w:rPr>
              <w:tab/>
            </w:r>
            <w:r w:rsidRPr="00D07249">
              <w:rPr>
                <w:sz w:val="20"/>
                <w:lang w:val="ru-RU"/>
              </w:rPr>
              <w:tab/>
              <w:t>Для целей полного переезда и перевозки имущества  считается, что в тех случаях, когда сотрудникам предлагается выбирать между объемом и весом, они должны выбрать самый экономичный их этих двух вариантов.</w:t>
            </w:r>
          </w:p>
          <w:p w:rsidR="00D963C0" w:rsidRPr="00D07249" w:rsidRDefault="00D963C0" w:rsidP="00D963C0">
            <w:pPr>
              <w:ind w:left="567"/>
              <w:rPr>
                <w:sz w:val="20"/>
                <w:u w:val="single"/>
                <w:lang w:val="ru-RU"/>
              </w:rPr>
            </w:pPr>
          </w:p>
          <w:p w:rsidR="00D963C0" w:rsidRPr="00D07249" w:rsidRDefault="00D963C0" w:rsidP="00D963C0">
            <w:pPr>
              <w:ind w:left="176"/>
              <w:rPr>
                <w:b/>
                <w:sz w:val="20"/>
                <w:u w:val="single"/>
                <w:lang w:val="ru-RU"/>
              </w:rPr>
            </w:pPr>
            <w:proofErr w:type="gramStart"/>
            <w:r w:rsidRPr="00D07249">
              <w:rPr>
                <w:b/>
                <w:sz w:val="20"/>
                <w:u w:val="single"/>
                <w:lang w:val="ru-RU"/>
              </w:rPr>
              <w:t>(h)</w:t>
            </w:r>
            <w:r w:rsidRPr="00D07249">
              <w:rPr>
                <w:b/>
                <w:sz w:val="20"/>
                <w:u w:val="single"/>
                <w:lang w:val="ru-RU"/>
              </w:rPr>
              <w:tab/>
              <w:t xml:space="preserve">Сотрудники, которые в соответствии с данным правилом имеют право на оплату расходов на полный переезд и решают не пользоваться этим правом, могут иметь право на надбавку за неполную перевозку имущества в соответствии с положением о персонале 3.24 и могут получить возмещение расходов на перевозку личных вещей и домашнего имущества в соответствии с правилом о персонале 7.3.7(e). </w:t>
            </w:r>
            <w:proofErr w:type="gramEnd"/>
          </w:p>
        </w:tc>
        <w:tc>
          <w:tcPr>
            <w:tcW w:w="4550" w:type="dxa"/>
            <w:tcMar>
              <w:top w:w="57" w:type="dxa"/>
              <w:bottom w:w="57" w:type="dxa"/>
            </w:tcMar>
          </w:tcPr>
          <w:p w:rsidR="00D963C0" w:rsidRPr="00D07249" w:rsidRDefault="00D963C0" w:rsidP="00D963C0">
            <w:pPr>
              <w:keepNext/>
              <w:rPr>
                <w:sz w:val="20"/>
                <w:lang w:val="ru-RU"/>
              </w:rPr>
            </w:pPr>
            <w:r w:rsidRPr="00D07249">
              <w:rPr>
                <w:sz w:val="20"/>
                <w:lang w:val="ru-RU"/>
              </w:rPr>
              <w:t>Дата вступления в силу:  5 мая 2014 г.</w:t>
            </w:r>
          </w:p>
          <w:p w:rsidR="00D963C0" w:rsidRPr="00D07249" w:rsidRDefault="00D963C0" w:rsidP="00D963C0">
            <w:pPr>
              <w:keepNext/>
              <w:rPr>
                <w:sz w:val="20"/>
                <w:lang w:val="ru-RU"/>
              </w:rPr>
            </w:pPr>
          </w:p>
          <w:p w:rsidR="00D963C0" w:rsidRPr="00D07249" w:rsidRDefault="00D963C0" w:rsidP="00D963C0">
            <w:pPr>
              <w:keepNext/>
              <w:rPr>
                <w:sz w:val="20"/>
                <w:lang w:val="ru-RU"/>
              </w:rPr>
            </w:pPr>
            <w:proofErr w:type="gramStart"/>
            <w:r w:rsidRPr="00D07249">
              <w:rPr>
                <w:sz w:val="20"/>
                <w:lang w:val="ru-RU"/>
              </w:rPr>
              <w:t>Первое предложение пункта (a)(2) исключается, так как сотрудник при первоначальном назначении или переводе на новое место службы на срок не менее одного года (но менее двух лет) взамен имеет право на провоз несопровождаемого багажа в соответствии с правилом о персонале 7.3.7(e), надбавку за неполную перевозку имущества в соответствии с положением о персонале 3.24 и паушальную часть субсидии при</w:t>
            </w:r>
            <w:proofErr w:type="gramEnd"/>
            <w:r w:rsidRPr="00D07249">
              <w:rPr>
                <w:sz w:val="20"/>
                <w:lang w:val="ru-RU"/>
              </w:rPr>
              <w:t xml:space="preserve"> </w:t>
            </w:r>
            <w:proofErr w:type="gramStart"/>
            <w:r w:rsidRPr="00D07249">
              <w:rPr>
                <w:sz w:val="20"/>
                <w:lang w:val="ru-RU"/>
              </w:rPr>
              <w:t>назначении</w:t>
            </w:r>
            <w:proofErr w:type="gramEnd"/>
            <w:r w:rsidRPr="00D07249">
              <w:rPr>
                <w:sz w:val="20"/>
                <w:lang w:val="ru-RU"/>
              </w:rPr>
              <w:t xml:space="preserve"> на службу в соответствии с правилом о персонале 7.3.2 (новый пункт (b)(2)).  </w:t>
            </w:r>
          </w:p>
          <w:p w:rsidR="00D963C0" w:rsidRPr="00D07249" w:rsidRDefault="00D963C0" w:rsidP="00D963C0">
            <w:pPr>
              <w:keepNext/>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 xml:space="preserve">Нумерация перекрестных ссылок в пунктах (b) и (c) меняется соответствующим образом. </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 xml:space="preserve">Бывший пункт (g) исключается, поскольку он более не применим, а нумерация бывшего пункта (h) меняется соответствующим образом. </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 xml:space="preserve">Вводится новый пункт (h) для пояснения альтернативного варианта без оплаты расходов на полный переезд для сотрудников, которые имеют право на оплату расходов на полный переезд в соответствии с правилом о персонале 7.3.6. </w:t>
            </w:r>
          </w:p>
        </w:tc>
      </w:tr>
      <w:tr w:rsidR="00D963C0" w:rsidRPr="008D4777" w:rsidTr="00D963C0">
        <w:tc>
          <w:tcPr>
            <w:tcW w:w="1969" w:type="dxa"/>
            <w:shd w:val="clear" w:color="auto" w:fill="auto"/>
            <w:tcMar>
              <w:top w:w="57" w:type="dxa"/>
              <w:bottom w:w="57" w:type="dxa"/>
            </w:tcMar>
          </w:tcPr>
          <w:p w:rsidR="00D963C0" w:rsidRPr="00D07249" w:rsidRDefault="00D963C0" w:rsidP="00D963C0">
            <w:pPr>
              <w:rPr>
                <w:b/>
                <w:sz w:val="20"/>
                <w:lang w:val="ru-RU"/>
              </w:rPr>
            </w:pPr>
            <w:r w:rsidRPr="00D07249">
              <w:rPr>
                <w:b/>
                <w:sz w:val="20"/>
                <w:lang w:val="ru-RU"/>
              </w:rPr>
              <w:t>Правило 7.3.7(e)</w:t>
            </w:r>
          </w:p>
          <w:p w:rsidR="00D963C0" w:rsidRPr="00D07249" w:rsidRDefault="00D963C0" w:rsidP="00D963C0">
            <w:pPr>
              <w:rPr>
                <w:sz w:val="20"/>
                <w:lang w:val="ru-RU"/>
              </w:rPr>
            </w:pPr>
          </w:p>
          <w:p w:rsidR="00D963C0" w:rsidRPr="00D07249" w:rsidRDefault="00D963C0" w:rsidP="00D963C0">
            <w:pPr>
              <w:rPr>
                <w:b/>
                <w:sz w:val="20"/>
                <w:lang w:val="ru-RU"/>
              </w:rPr>
            </w:pPr>
            <w:r w:rsidRPr="00D07249">
              <w:rPr>
                <w:sz w:val="20"/>
                <w:lang w:val="ru-RU"/>
              </w:rPr>
              <w:t>Сверхнормативный багаж и несопровождаемый багаж</w:t>
            </w:r>
          </w:p>
        </w:tc>
        <w:tc>
          <w:tcPr>
            <w:tcW w:w="4383" w:type="dxa"/>
            <w:tcMar>
              <w:top w:w="57" w:type="dxa"/>
              <w:bottom w:w="57" w:type="dxa"/>
            </w:tcMar>
          </w:tcPr>
          <w:p w:rsidR="00D963C0" w:rsidRPr="00D07249" w:rsidRDefault="00D963C0" w:rsidP="00D963C0">
            <w:pPr>
              <w:rPr>
                <w:sz w:val="20"/>
                <w:lang w:val="ru-RU"/>
              </w:rPr>
            </w:pPr>
            <w:proofErr w:type="gramStart"/>
            <w:r w:rsidRPr="00D07249">
              <w:rPr>
                <w:sz w:val="20"/>
                <w:lang w:val="ru-RU"/>
              </w:rPr>
              <w:t>При назначении, переводе или прекращении службы, когда сотрудник не имеет права на возмещение расходов на полный переезд, он/она может получить возмещение расходов на сухопутную и морскую перевозку личных вещей и домашнего имущества или на перевозку воздушным транспортом, если этот вид транспорта более экономичный, вплоть до определенного максимума, включая упаковочные материалы, но исключая тару и контейнеры:</w:t>
            </w:r>
            <w:proofErr w:type="gramEnd"/>
          </w:p>
          <w:p w:rsidR="00D963C0" w:rsidRPr="00D07249" w:rsidRDefault="00D963C0" w:rsidP="00D963C0">
            <w:pPr>
              <w:ind w:left="216"/>
              <w:rPr>
                <w:sz w:val="20"/>
                <w:lang w:val="ru-RU"/>
              </w:rPr>
            </w:pPr>
          </w:p>
          <w:p w:rsidR="00D963C0" w:rsidRPr="00D07249" w:rsidRDefault="00D963C0" w:rsidP="000B38C4">
            <w:pPr>
              <w:numPr>
                <w:ilvl w:val="0"/>
                <w:numId w:val="14"/>
              </w:numPr>
              <w:tabs>
                <w:tab w:val="left" w:pos="499"/>
                <w:tab w:val="left" w:pos="1701"/>
              </w:tabs>
              <w:ind w:left="74" w:firstLine="0"/>
              <w:rPr>
                <w:sz w:val="20"/>
                <w:lang w:val="ru-RU"/>
              </w:rPr>
            </w:pPr>
            <w:r w:rsidRPr="00D07249">
              <w:rPr>
                <w:sz w:val="20"/>
                <w:lang w:val="ru-RU"/>
              </w:rPr>
              <w:t xml:space="preserve">1000 кг (2200 фунтов) или 6,23 куб. метра (220 куб. футов) на одного  сотрудника;  </w:t>
            </w:r>
          </w:p>
          <w:p w:rsidR="00D963C0" w:rsidRPr="00D07249" w:rsidRDefault="00D963C0" w:rsidP="00D963C0">
            <w:pPr>
              <w:tabs>
                <w:tab w:val="left" w:pos="499"/>
                <w:tab w:val="left" w:pos="1701"/>
              </w:tabs>
              <w:ind w:left="74"/>
              <w:rPr>
                <w:sz w:val="20"/>
                <w:lang w:val="ru-RU"/>
              </w:rPr>
            </w:pPr>
          </w:p>
          <w:p w:rsidR="00D963C0" w:rsidRPr="00D07249" w:rsidRDefault="00D963C0" w:rsidP="000B38C4">
            <w:pPr>
              <w:numPr>
                <w:ilvl w:val="0"/>
                <w:numId w:val="14"/>
              </w:numPr>
              <w:tabs>
                <w:tab w:val="left" w:pos="499"/>
                <w:tab w:val="left" w:pos="1701"/>
              </w:tabs>
              <w:ind w:left="74" w:firstLine="0"/>
              <w:rPr>
                <w:sz w:val="20"/>
                <w:lang w:val="ru-RU"/>
              </w:rPr>
            </w:pPr>
            <w:r w:rsidRPr="00D07249">
              <w:rPr>
                <w:sz w:val="20"/>
                <w:lang w:val="ru-RU"/>
              </w:rPr>
              <w:t>500 кг (1100 фунтов) или 3,11 куб. метра (110 куб. футов) на первого иждивенца;</w:t>
            </w:r>
          </w:p>
          <w:p w:rsidR="00D963C0" w:rsidRPr="00D07249" w:rsidRDefault="00D963C0" w:rsidP="00D963C0">
            <w:pPr>
              <w:tabs>
                <w:tab w:val="left" w:pos="499"/>
                <w:tab w:val="left" w:pos="1701"/>
              </w:tabs>
              <w:ind w:left="74"/>
              <w:rPr>
                <w:sz w:val="20"/>
                <w:lang w:val="ru-RU"/>
              </w:rPr>
            </w:pPr>
          </w:p>
          <w:p w:rsidR="00D963C0" w:rsidRPr="00D07249" w:rsidRDefault="00D963C0" w:rsidP="000B38C4">
            <w:pPr>
              <w:numPr>
                <w:ilvl w:val="0"/>
                <w:numId w:val="14"/>
              </w:numPr>
              <w:tabs>
                <w:tab w:val="left" w:pos="499"/>
              </w:tabs>
              <w:ind w:left="74" w:firstLine="0"/>
              <w:rPr>
                <w:sz w:val="20"/>
                <w:lang w:val="ru-RU"/>
              </w:rPr>
            </w:pPr>
            <w:r w:rsidRPr="00D07249">
              <w:rPr>
                <w:sz w:val="20"/>
                <w:lang w:val="ru-RU"/>
              </w:rPr>
              <w:t>300 кг (660 фунтов) или 1,87 куб. метра (66 куб. футов) на каждого другого иждивенца, получившего разрешение совершить поездку за счет Международного бюро.</w:t>
            </w:r>
          </w:p>
          <w:p w:rsidR="00D963C0" w:rsidRPr="00D07249" w:rsidRDefault="00D963C0" w:rsidP="00D963C0">
            <w:pPr>
              <w:rPr>
                <w:sz w:val="20"/>
                <w:lang w:val="ru-RU" w:eastAsia="fr-CH"/>
              </w:rPr>
            </w:pPr>
          </w:p>
        </w:tc>
        <w:tc>
          <w:tcPr>
            <w:tcW w:w="4549" w:type="dxa"/>
            <w:tcMar>
              <w:top w:w="57" w:type="dxa"/>
              <w:bottom w:w="57" w:type="dxa"/>
            </w:tcMar>
          </w:tcPr>
          <w:p w:rsidR="00D963C0" w:rsidRPr="00D07249" w:rsidRDefault="00D963C0" w:rsidP="00D963C0">
            <w:pPr>
              <w:rPr>
                <w:sz w:val="20"/>
                <w:lang w:val="ru-RU"/>
              </w:rPr>
            </w:pPr>
            <w:proofErr w:type="gramStart"/>
            <w:r w:rsidRPr="00D07249">
              <w:rPr>
                <w:sz w:val="20"/>
                <w:lang w:val="ru-RU"/>
              </w:rPr>
              <w:t xml:space="preserve">При </w:t>
            </w:r>
            <w:r w:rsidRPr="00D07249">
              <w:rPr>
                <w:b/>
                <w:sz w:val="20"/>
                <w:u w:val="single"/>
                <w:lang w:val="ru-RU"/>
              </w:rPr>
              <w:t xml:space="preserve">первоначальном заключении контракта или назначении в другое место службы на срок не менее одного года или продлении назначения, общий срок которого составляет не менее одного года, или при </w:t>
            </w:r>
            <w:r w:rsidRPr="00D07249">
              <w:rPr>
                <w:strike/>
                <w:sz w:val="20"/>
                <w:lang w:val="ru-RU"/>
              </w:rPr>
              <w:t>назначении, переводе или</w:t>
            </w:r>
            <w:r w:rsidRPr="00D07249">
              <w:rPr>
                <w:sz w:val="20"/>
                <w:lang w:val="ru-RU"/>
              </w:rPr>
              <w:t xml:space="preserve"> прекращении службы, </w:t>
            </w:r>
            <w:r w:rsidRPr="00D07249">
              <w:rPr>
                <w:b/>
                <w:sz w:val="20"/>
                <w:u w:val="single"/>
                <w:lang w:val="ru-RU"/>
              </w:rPr>
              <w:t>при условии, что срок назначения составлял не менее одного года,</w:t>
            </w:r>
            <w:r w:rsidRPr="00D07249">
              <w:rPr>
                <w:sz w:val="20"/>
                <w:lang w:val="ru-RU"/>
              </w:rPr>
              <w:t xml:space="preserve"> когда сотрудник не имеет права на возмещение расходов на полный переезд </w:t>
            </w:r>
            <w:r w:rsidRPr="00D07249">
              <w:rPr>
                <w:b/>
                <w:sz w:val="20"/>
                <w:u w:val="single"/>
                <w:lang w:val="ru-RU"/>
              </w:rPr>
              <w:t>в соответствии с правилом о</w:t>
            </w:r>
            <w:proofErr w:type="gramEnd"/>
            <w:r w:rsidRPr="00D07249">
              <w:rPr>
                <w:b/>
                <w:sz w:val="20"/>
                <w:u w:val="single"/>
                <w:lang w:val="ru-RU"/>
              </w:rPr>
              <w:t xml:space="preserve"> </w:t>
            </w:r>
            <w:proofErr w:type="gramStart"/>
            <w:r w:rsidRPr="00D07249">
              <w:rPr>
                <w:b/>
                <w:sz w:val="20"/>
                <w:u w:val="single"/>
                <w:lang w:val="ru-RU"/>
              </w:rPr>
              <w:t>персонале</w:t>
            </w:r>
            <w:proofErr w:type="gramEnd"/>
            <w:r w:rsidRPr="00D07249">
              <w:rPr>
                <w:b/>
                <w:sz w:val="20"/>
                <w:u w:val="single"/>
                <w:lang w:val="ru-RU"/>
              </w:rPr>
              <w:t> 7.3.6 или имеет такое право, но решает его не использовать</w:t>
            </w:r>
            <w:r w:rsidRPr="00D07249">
              <w:rPr>
                <w:sz w:val="20"/>
                <w:lang w:val="ru-RU"/>
              </w:rPr>
              <w:t xml:space="preserve">, он/она может получить возмещение расходов на </w:t>
            </w:r>
            <w:r w:rsidRPr="00D07249">
              <w:rPr>
                <w:strike/>
                <w:sz w:val="20"/>
                <w:lang w:val="ru-RU"/>
              </w:rPr>
              <w:t>сухопутную и морскую</w:t>
            </w:r>
            <w:r w:rsidRPr="00D07249">
              <w:rPr>
                <w:sz w:val="20"/>
                <w:lang w:val="ru-RU"/>
              </w:rPr>
              <w:t xml:space="preserve"> перевозку личных вещей и домашнего имущества</w:t>
            </w:r>
            <w:r w:rsidRPr="00D07249">
              <w:rPr>
                <w:b/>
                <w:sz w:val="20"/>
                <w:u w:val="single"/>
                <w:lang w:val="ru-RU"/>
              </w:rPr>
              <w:t>. Перевозка осуществляется сухопутным, морским или воздушным</w:t>
            </w:r>
            <w:r w:rsidRPr="00D07249">
              <w:rPr>
                <w:sz w:val="20"/>
                <w:lang w:val="ru-RU"/>
              </w:rPr>
              <w:t xml:space="preserve"> </w:t>
            </w:r>
            <w:r w:rsidRPr="00D07249">
              <w:rPr>
                <w:strike/>
                <w:sz w:val="20"/>
                <w:lang w:val="ru-RU"/>
              </w:rPr>
              <w:t>или на перевозку воздушным</w:t>
            </w:r>
            <w:r w:rsidRPr="00D07249">
              <w:rPr>
                <w:sz w:val="20"/>
                <w:lang w:val="ru-RU"/>
              </w:rPr>
              <w:t xml:space="preserve"> транспортом, если этот вид транспорта более экономичный, вплоть до определенного максимума, включая упаковочные материалы, но исключая тару и контейнеры: </w:t>
            </w:r>
          </w:p>
          <w:p w:rsidR="00D963C0" w:rsidRPr="00D07249" w:rsidRDefault="00D963C0" w:rsidP="00D963C0">
            <w:pPr>
              <w:ind w:left="216"/>
              <w:rPr>
                <w:sz w:val="20"/>
                <w:lang w:val="ru-RU"/>
              </w:rPr>
            </w:pPr>
          </w:p>
          <w:p w:rsidR="00D963C0" w:rsidRPr="00D07249" w:rsidRDefault="00D963C0" w:rsidP="000B38C4">
            <w:pPr>
              <w:numPr>
                <w:ilvl w:val="0"/>
                <w:numId w:val="15"/>
              </w:numPr>
              <w:tabs>
                <w:tab w:val="left" w:pos="486"/>
                <w:tab w:val="left" w:pos="1701"/>
              </w:tabs>
              <w:ind w:left="61" w:firstLine="0"/>
              <w:rPr>
                <w:sz w:val="20"/>
                <w:lang w:val="ru-RU"/>
              </w:rPr>
            </w:pPr>
            <w:r w:rsidRPr="00D07249">
              <w:rPr>
                <w:sz w:val="20"/>
                <w:lang w:val="ru-RU"/>
              </w:rPr>
              <w:t xml:space="preserve">1000 кг (2200 фунтов) или 6,23 куб. метра (220 куб. футов) на одного  сотрудника;  </w:t>
            </w:r>
          </w:p>
          <w:p w:rsidR="00D963C0" w:rsidRPr="00D07249" w:rsidRDefault="00D963C0" w:rsidP="00D963C0">
            <w:pPr>
              <w:tabs>
                <w:tab w:val="left" w:pos="486"/>
                <w:tab w:val="left" w:pos="1701"/>
              </w:tabs>
              <w:ind w:left="61"/>
              <w:rPr>
                <w:sz w:val="20"/>
                <w:lang w:val="ru-RU"/>
              </w:rPr>
            </w:pPr>
          </w:p>
          <w:p w:rsidR="00D963C0" w:rsidRPr="00D07249" w:rsidRDefault="00D963C0" w:rsidP="000B38C4">
            <w:pPr>
              <w:numPr>
                <w:ilvl w:val="0"/>
                <w:numId w:val="15"/>
              </w:numPr>
              <w:tabs>
                <w:tab w:val="left" w:pos="486"/>
                <w:tab w:val="left" w:pos="1701"/>
              </w:tabs>
              <w:ind w:left="61" w:firstLine="0"/>
              <w:rPr>
                <w:sz w:val="20"/>
                <w:lang w:val="ru-RU"/>
              </w:rPr>
            </w:pPr>
            <w:r w:rsidRPr="00D07249">
              <w:rPr>
                <w:sz w:val="20"/>
                <w:lang w:val="ru-RU"/>
              </w:rPr>
              <w:t>500 кг (1100 фунтов) или 3,11 куб. метра (110 куб. футов) на первого иждивенца;</w:t>
            </w:r>
          </w:p>
          <w:p w:rsidR="00D963C0" w:rsidRPr="00D07249" w:rsidRDefault="00D963C0" w:rsidP="00D963C0">
            <w:pPr>
              <w:tabs>
                <w:tab w:val="left" w:pos="486"/>
                <w:tab w:val="left" w:pos="1701"/>
              </w:tabs>
              <w:ind w:left="61"/>
              <w:rPr>
                <w:sz w:val="20"/>
                <w:lang w:val="ru-RU"/>
              </w:rPr>
            </w:pPr>
          </w:p>
          <w:p w:rsidR="00D963C0" w:rsidRPr="00D07249" w:rsidRDefault="00D963C0" w:rsidP="000B38C4">
            <w:pPr>
              <w:numPr>
                <w:ilvl w:val="0"/>
                <w:numId w:val="15"/>
              </w:numPr>
              <w:tabs>
                <w:tab w:val="left" w:pos="486"/>
              </w:tabs>
              <w:ind w:left="61" w:firstLine="0"/>
              <w:rPr>
                <w:sz w:val="20"/>
                <w:lang w:val="ru-RU"/>
              </w:rPr>
            </w:pPr>
            <w:r w:rsidRPr="00D07249">
              <w:rPr>
                <w:sz w:val="20"/>
                <w:lang w:val="ru-RU"/>
              </w:rPr>
              <w:t>300 кг (660 фунтов) или 1,87 куб. метра (66 куб. футов) на каждого другого иждивенца, получившего разрешение совершить поездку за счет Международного бюро.</w:t>
            </w:r>
          </w:p>
          <w:p w:rsidR="00D963C0" w:rsidRPr="00D07249" w:rsidDel="00922CAD" w:rsidRDefault="00D963C0" w:rsidP="00D963C0">
            <w:pPr>
              <w:ind w:left="720"/>
              <w:rPr>
                <w:sz w:val="20"/>
                <w:lang w:val="ru-RU"/>
              </w:rPr>
            </w:pPr>
          </w:p>
        </w:tc>
        <w:tc>
          <w:tcPr>
            <w:tcW w:w="4550" w:type="dxa"/>
            <w:tcMar>
              <w:top w:w="57" w:type="dxa"/>
              <w:bottom w:w="57" w:type="dxa"/>
            </w:tcMar>
          </w:tcPr>
          <w:p w:rsidR="00D963C0" w:rsidRPr="00D07249" w:rsidRDefault="00D963C0" w:rsidP="00D963C0">
            <w:pPr>
              <w:autoSpaceDE w:val="0"/>
              <w:autoSpaceDN w:val="0"/>
              <w:adjustRightInd w:val="0"/>
              <w:rPr>
                <w:color w:val="000000"/>
                <w:sz w:val="20"/>
                <w:lang w:val="ru-RU"/>
              </w:rPr>
            </w:pPr>
            <w:r w:rsidRPr="00D07249">
              <w:rPr>
                <w:color w:val="000000"/>
                <w:sz w:val="20"/>
                <w:lang w:val="ru-RU"/>
              </w:rPr>
              <w:t>Дата вступления в силу:  5 мая 2014 г.</w:t>
            </w:r>
          </w:p>
          <w:p w:rsidR="00D963C0" w:rsidRPr="00D07249" w:rsidRDefault="00D963C0" w:rsidP="00D963C0">
            <w:pPr>
              <w:autoSpaceDE w:val="0"/>
              <w:autoSpaceDN w:val="0"/>
              <w:adjustRightInd w:val="0"/>
              <w:rPr>
                <w:color w:val="000000"/>
                <w:sz w:val="20"/>
                <w:lang w:val="ru-RU"/>
              </w:rPr>
            </w:pPr>
          </w:p>
          <w:p w:rsidR="00D963C0" w:rsidRPr="00D07249" w:rsidRDefault="00D963C0" w:rsidP="00D963C0">
            <w:pPr>
              <w:autoSpaceDE w:val="0"/>
              <w:autoSpaceDN w:val="0"/>
              <w:adjustRightInd w:val="0"/>
              <w:rPr>
                <w:color w:val="000000"/>
                <w:sz w:val="20"/>
                <w:lang w:val="ru-RU"/>
              </w:rPr>
            </w:pPr>
            <w:r w:rsidRPr="00D07249">
              <w:rPr>
                <w:color w:val="000000"/>
                <w:sz w:val="20"/>
                <w:lang w:val="ru-RU"/>
              </w:rPr>
              <w:t xml:space="preserve">Для того чтобы позволить сотрудникам, которые имеют право на оплату расходов на полный переезд в соответствии с правилом о персонале 7.3.6, но решают не использовать его, получить возмещение за ограниченную перевозку личных вещей и домашнего имущества (несопровождаемого багажа).  </w:t>
            </w:r>
          </w:p>
          <w:p w:rsidR="00D963C0" w:rsidRPr="00D07249" w:rsidRDefault="00D963C0" w:rsidP="00D963C0">
            <w:pPr>
              <w:autoSpaceDE w:val="0"/>
              <w:autoSpaceDN w:val="0"/>
              <w:adjustRightInd w:val="0"/>
              <w:rPr>
                <w:color w:val="000000"/>
                <w:sz w:val="20"/>
                <w:lang w:val="ru-RU"/>
              </w:rPr>
            </w:pPr>
          </w:p>
          <w:p w:rsidR="00D963C0" w:rsidRPr="00D07249" w:rsidRDefault="00D963C0" w:rsidP="00D963C0">
            <w:pPr>
              <w:autoSpaceDE w:val="0"/>
              <w:autoSpaceDN w:val="0"/>
              <w:adjustRightInd w:val="0"/>
              <w:rPr>
                <w:color w:val="000000"/>
                <w:sz w:val="20"/>
                <w:lang w:val="ru-RU"/>
              </w:rPr>
            </w:pPr>
            <w:r w:rsidRPr="00D07249">
              <w:rPr>
                <w:color w:val="000000"/>
                <w:sz w:val="20"/>
                <w:lang w:val="ru-RU"/>
              </w:rPr>
              <w:t xml:space="preserve">Вводится ссылка для уточнения того, что для того чтобы иметь такое право, контракт с сотрудником должен быть заключен или его/ее назначение должно быть рассчитано на срок не менее одного года, или они должны быть продлены на общий срок не менее одного года.  </w:t>
            </w:r>
          </w:p>
          <w:p w:rsidR="00D963C0" w:rsidRPr="00D07249" w:rsidRDefault="00D963C0" w:rsidP="00D963C0">
            <w:pPr>
              <w:autoSpaceDE w:val="0"/>
              <w:autoSpaceDN w:val="0"/>
              <w:adjustRightInd w:val="0"/>
              <w:rPr>
                <w:color w:val="000000"/>
                <w:sz w:val="20"/>
                <w:lang w:val="ru-RU"/>
              </w:rPr>
            </w:pPr>
          </w:p>
          <w:p w:rsidR="00D963C0" w:rsidRPr="00D07249" w:rsidRDefault="00D963C0" w:rsidP="00D963C0">
            <w:pPr>
              <w:autoSpaceDE w:val="0"/>
              <w:autoSpaceDN w:val="0"/>
              <w:adjustRightInd w:val="0"/>
              <w:rPr>
                <w:color w:val="000000"/>
                <w:sz w:val="20"/>
                <w:lang w:val="ru-RU"/>
              </w:rPr>
            </w:pPr>
            <w:r w:rsidRPr="00D07249">
              <w:rPr>
                <w:color w:val="000000"/>
                <w:sz w:val="20"/>
                <w:lang w:val="ru-RU"/>
              </w:rPr>
              <w:t>Внесены незначительные лингвистические изменения: термин «перевод» заменен на термин «назначение» в соответствии с терминологией, используемой в правиле о персонале 7.1.2 «</w:t>
            </w:r>
            <w:r w:rsidRPr="00D07249">
              <w:rPr>
                <w:sz w:val="20"/>
                <w:lang w:val="ru-RU"/>
              </w:rPr>
              <w:t>Официальные поездки сотрудников»</w:t>
            </w:r>
            <w:r w:rsidRPr="00D07249">
              <w:rPr>
                <w:color w:val="000000"/>
                <w:sz w:val="20"/>
                <w:lang w:val="ru-RU"/>
              </w:rPr>
              <w:t>, правиле о персонале 7.3.2 «Субсидия при назначении на службу» и правиле о персонале 7.3.6 «Расходы на полный переезд».</w:t>
            </w:r>
          </w:p>
          <w:p w:rsidR="00D963C0" w:rsidRPr="00D07249" w:rsidRDefault="00D963C0" w:rsidP="00D963C0">
            <w:pPr>
              <w:rPr>
                <w:sz w:val="20"/>
                <w:lang w:val="ru-RU"/>
              </w:rPr>
            </w:pPr>
          </w:p>
        </w:tc>
      </w:tr>
      <w:tr w:rsidR="00D963C0" w:rsidRPr="008D4777" w:rsidTr="00D963C0">
        <w:tc>
          <w:tcPr>
            <w:tcW w:w="1969" w:type="dxa"/>
            <w:shd w:val="clear" w:color="auto" w:fill="auto"/>
            <w:tcMar>
              <w:top w:w="57" w:type="dxa"/>
              <w:bottom w:w="57" w:type="dxa"/>
            </w:tcMar>
          </w:tcPr>
          <w:p w:rsidR="00D963C0" w:rsidRPr="00D07249" w:rsidRDefault="00D963C0" w:rsidP="00D963C0">
            <w:pPr>
              <w:rPr>
                <w:b/>
                <w:bCs/>
                <w:sz w:val="20"/>
                <w:lang w:val="ru-RU"/>
              </w:rPr>
            </w:pPr>
            <w:r w:rsidRPr="00D07249">
              <w:rPr>
                <w:b/>
                <w:bCs/>
                <w:sz w:val="20"/>
                <w:lang w:val="ru-RU"/>
              </w:rPr>
              <w:t>Правило 11.5.1(b)(1)</w:t>
            </w:r>
          </w:p>
          <w:p w:rsidR="00D963C0" w:rsidRPr="00D07249" w:rsidRDefault="00D963C0" w:rsidP="00D963C0">
            <w:pPr>
              <w:rPr>
                <w:b/>
                <w:bCs/>
                <w:sz w:val="20"/>
                <w:lang w:val="ru-RU"/>
              </w:rPr>
            </w:pPr>
          </w:p>
          <w:p w:rsidR="00D963C0" w:rsidRPr="00D07249" w:rsidRDefault="00D963C0" w:rsidP="00D963C0">
            <w:pPr>
              <w:rPr>
                <w:b/>
                <w:bCs/>
                <w:sz w:val="20"/>
                <w:highlight w:val="cyan"/>
                <w:lang w:val="ru-RU"/>
              </w:rPr>
            </w:pPr>
            <w:r w:rsidRPr="00D07249">
              <w:rPr>
                <w:sz w:val="20"/>
                <w:lang w:val="ru-RU"/>
              </w:rPr>
              <w:t>Апелляционный совет</w:t>
            </w:r>
          </w:p>
        </w:tc>
        <w:tc>
          <w:tcPr>
            <w:tcW w:w="4383" w:type="dxa"/>
            <w:shd w:val="clear" w:color="auto" w:fill="auto"/>
            <w:tcMar>
              <w:top w:w="57" w:type="dxa"/>
              <w:bottom w:w="57" w:type="dxa"/>
            </w:tcMar>
          </w:tcPr>
          <w:p w:rsidR="00D963C0" w:rsidRPr="00D07249" w:rsidRDefault="00D963C0" w:rsidP="00D963C0">
            <w:pPr>
              <w:autoSpaceDE w:val="0"/>
              <w:autoSpaceDN w:val="0"/>
              <w:adjustRightInd w:val="0"/>
              <w:ind w:right="567"/>
              <w:rPr>
                <w:sz w:val="20"/>
                <w:lang w:val="ru-RU"/>
              </w:rPr>
            </w:pPr>
            <w:r w:rsidRPr="00D07249">
              <w:rPr>
                <w:color w:val="000000"/>
                <w:sz w:val="20"/>
                <w:lang w:val="ru-RU"/>
              </w:rPr>
              <w:t>В состав Апелляционного совета входят</w:t>
            </w:r>
            <w:r w:rsidRPr="00D07249">
              <w:rPr>
                <w:sz w:val="20"/>
                <w:lang w:val="ru-RU"/>
              </w:rPr>
              <w:t>:</w:t>
            </w:r>
          </w:p>
          <w:p w:rsidR="00D963C0" w:rsidRPr="00D07249" w:rsidRDefault="00D963C0" w:rsidP="00D963C0">
            <w:pPr>
              <w:ind w:left="567" w:right="567"/>
              <w:rPr>
                <w:sz w:val="20"/>
                <w:lang w:val="ru-RU"/>
              </w:rPr>
            </w:pPr>
          </w:p>
          <w:p w:rsidR="00D963C0" w:rsidRPr="00D07249" w:rsidRDefault="00D963C0" w:rsidP="000B38C4">
            <w:pPr>
              <w:numPr>
                <w:ilvl w:val="0"/>
                <w:numId w:val="17"/>
              </w:numPr>
              <w:autoSpaceDE w:val="0"/>
              <w:autoSpaceDN w:val="0"/>
              <w:adjustRightInd w:val="0"/>
              <w:ind w:left="62" w:right="19" w:firstLine="0"/>
              <w:rPr>
                <w:sz w:val="20"/>
                <w:lang w:val="ru-RU"/>
              </w:rPr>
            </w:pPr>
            <w:proofErr w:type="gramStart"/>
            <w:r w:rsidRPr="00D07249">
              <w:rPr>
                <w:sz w:val="20"/>
                <w:lang w:val="ru-RU"/>
              </w:rPr>
              <w:t xml:space="preserve">Председатель и заместитель Председателя, назначаемые Координационным комитетом </w:t>
            </w:r>
            <w:proofErr w:type="spellStart"/>
            <w:r w:rsidRPr="00D07249">
              <w:rPr>
                <w:sz w:val="20"/>
                <w:lang w:val="ru-RU"/>
              </w:rPr>
              <w:t>ВОИС</w:t>
            </w:r>
            <w:proofErr w:type="spellEnd"/>
            <w:r w:rsidRPr="00D07249">
              <w:rPr>
                <w:sz w:val="20"/>
                <w:lang w:val="ru-RU"/>
              </w:rPr>
              <w:t xml:space="preserve"> по предложению Генерального директора после консультации с Советом персонала из числа лиц, имеющих опыт в правовых вопросах международной гражданской службы или аналогичный опыт в применении норм административного права, которые не являются действующими сотрудниками или бывшими сотрудниками Международного бюро, прекратившими службу менее 10 лет назад.</w:t>
            </w:r>
            <w:proofErr w:type="gramEnd"/>
          </w:p>
        </w:tc>
        <w:tc>
          <w:tcPr>
            <w:tcW w:w="4549" w:type="dxa"/>
            <w:shd w:val="clear" w:color="auto" w:fill="auto"/>
            <w:tcMar>
              <w:top w:w="57" w:type="dxa"/>
              <w:bottom w:w="57" w:type="dxa"/>
            </w:tcMar>
          </w:tcPr>
          <w:p w:rsidR="00D963C0" w:rsidRPr="00D07249" w:rsidRDefault="00D963C0" w:rsidP="00D963C0">
            <w:pPr>
              <w:autoSpaceDE w:val="0"/>
              <w:autoSpaceDN w:val="0"/>
              <w:adjustRightInd w:val="0"/>
              <w:ind w:right="567"/>
              <w:rPr>
                <w:sz w:val="20"/>
                <w:lang w:val="ru-RU"/>
              </w:rPr>
            </w:pPr>
            <w:r w:rsidRPr="00D07249">
              <w:rPr>
                <w:color w:val="000000"/>
                <w:sz w:val="20"/>
                <w:lang w:val="ru-RU"/>
              </w:rPr>
              <w:t>В состав Апелляционного совета входят</w:t>
            </w:r>
            <w:r w:rsidRPr="00D07249">
              <w:rPr>
                <w:sz w:val="20"/>
                <w:lang w:val="ru-RU"/>
              </w:rPr>
              <w:t>:</w:t>
            </w:r>
          </w:p>
          <w:p w:rsidR="00D963C0" w:rsidRPr="00D07249" w:rsidRDefault="00D963C0" w:rsidP="00D963C0">
            <w:pPr>
              <w:ind w:left="567" w:right="567"/>
              <w:rPr>
                <w:sz w:val="20"/>
                <w:lang w:val="ru-RU"/>
              </w:rPr>
            </w:pPr>
          </w:p>
          <w:p w:rsidR="00D963C0" w:rsidRPr="00D07249" w:rsidRDefault="00D963C0" w:rsidP="000B38C4">
            <w:pPr>
              <w:numPr>
                <w:ilvl w:val="0"/>
                <w:numId w:val="19"/>
              </w:numPr>
              <w:autoSpaceDE w:val="0"/>
              <w:autoSpaceDN w:val="0"/>
              <w:adjustRightInd w:val="0"/>
              <w:ind w:left="-17" w:right="17" w:firstLine="0"/>
              <w:rPr>
                <w:sz w:val="20"/>
                <w:lang w:val="ru-RU"/>
              </w:rPr>
            </w:pPr>
            <w:proofErr w:type="gramStart"/>
            <w:r w:rsidRPr="00D07249">
              <w:rPr>
                <w:b/>
                <w:sz w:val="20"/>
                <w:u w:val="single"/>
                <w:lang w:val="ru-RU"/>
              </w:rPr>
              <w:t xml:space="preserve">Председатель и заместитель Председателя, назначаемые Координационным комитетом </w:t>
            </w:r>
            <w:proofErr w:type="spellStart"/>
            <w:r w:rsidRPr="00D07249">
              <w:rPr>
                <w:b/>
                <w:sz w:val="20"/>
                <w:u w:val="single"/>
                <w:lang w:val="ru-RU"/>
              </w:rPr>
              <w:t>ВОИС</w:t>
            </w:r>
            <w:proofErr w:type="spellEnd"/>
            <w:r w:rsidRPr="00D07249">
              <w:rPr>
                <w:b/>
                <w:sz w:val="20"/>
                <w:u w:val="single"/>
                <w:lang w:val="ru-RU"/>
              </w:rPr>
              <w:t xml:space="preserve"> по предложению Генерального директора после консультации с Советом персонала из числа лиц, имеющих опыт в правовых вопросах международной гражданской службы или аналогичный опыт в применении норм административного права, которые не являются действующими сотрудниками или бывшими сотрудниками Международного бюро, прекратившими службу менее 10 лет назад.</w:t>
            </w:r>
            <w:proofErr w:type="gramEnd"/>
            <w:r w:rsidRPr="00D07249">
              <w:rPr>
                <w:b/>
                <w:sz w:val="20"/>
                <w:u w:val="single"/>
                <w:lang w:val="ru-RU"/>
              </w:rPr>
              <w:t xml:space="preserve">  При условии соблюдения указанных выше критериев в ожидании назначений Координационным комитетом </w:t>
            </w:r>
            <w:proofErr w:type="spellStart"/>
            <w:r w:rsidRPr="00D07249">
              <w:rPr>
                <w:b/>
                <w:sz w:val="20"/>
                <w:u w:val="single"/>
                <w:lang w:val="ru-RU"/>
              </w:rPr>
              <w:t>ВОИС</w:t>
            </w:r>
            <w:proofErr w:type="spellEnd"/>
            <w:r w:rsidRPr="00D07249">
              <w:rPr>
                <w:b/>
                <w:sz w:val="20"/>
                <w:u w:val="single"/>
                <w:lang w:val="ru-RU"/>
              </w:rPr>
              <w:t xml:space="preserve"> по его предложению Генеральный директор после консультации с Советом персонала производит временные назначения председателя и заместителей председателя.  Срок временных назначений заканчивается на дату принятия Координационным комитетом </w:t>
            </w:r>
            <w:proofErr w:type="spellStart"/>
            <w:r w:rsidRPr="00D07249">
              <w:rPr>
                <w:b/>
                <w:sz w:val="20"/>
                <w:u w:val="single"/>
                <w:lang w:val="ru-RU"/>
              </w:rPr>
              <w:t>ВОИС</w:t>
            </w:r>
            <w:proofErr w:type="spellEnd"/>
            <w:r w:rsidRPr="00D07249">
              <w:rPr>
                <w:b/>
                <w:sz w:val="20"/>
                <w:u w:val="single"/>
                <w:lang w:val="ru-RU"/>
              </w:rPr>
              <w:t xml:space="preserve"> решения о назначениях на эти должности.</w:t>
            </w:r>
          </w:p>
        </w:tc>
        <w:tc>
          <w:tcPr>
            <w:tcW w:w="4550" w:type="dxa"/>
            <w:shd w:val="clear" w:color="auto" w:fill="auto"/>
            <w:tcMar>
              <w:top w:w="57" w:type="dxa"/>
              <w:bottom w:w="57" w:type="dxa"/>
            </w:tcMar>
          </w:tcPr>
          <w:p w:rsidR="00D963C0" w:rsidRPr="00D07249" w:rsidRDefault="00D963C0" w:rsidP="00D963C0">
            <w:pPr>
              <w:autoSpaceDE w:val="0"/>
              <w:autoSpaceDN w:val="0"/>
              <w:adjustRightInd w:val="0"/>
              <w:rPr>
                <w:sz w:val="20"/>
                <w:lang w:val="ru-RU"/>
              </w:rPr>
            </w:pPr>
            <w:r w:rsidRPr="00D07249">
              <w:rPr>
                <w:color w:val="000000"/>
                <w:sz w:val="20"/>
                <w:lang w:val="ru-RU"/>
              </w:rPr>
              <w:t>Дата вступления в силу</w:t>
            </w:r>
            <w:r w:rsidRPr="00D07249">
              <w:rPr>
                <w:sz w:val="20"/>
                <w:lang w:val="ru-RU"/>
              </w:rPr>
              <w:t>:  1 января 2014 г.</w:t>
            </w:r>
          </w:p>
          <w:p w:rsidR="00D963C0" w:rsidRPr="00D07249" w:rsidRDefault="00D963C0" w:rsidP="00D963C0">
            <w:pPr>
              <w:autoSpaceDE w:val="0"/>
              <w:autoSpaceDN w:val="0"/>
              <w:adjustRightInd w:val="0"/>
              <w:rPr>
                <w:sz w:val="20"/>
                <w:lang w:val="ru-RU"/>
              </w:rPr>
            </w:pPr>
          </w:p>
          <w:p w:rsidR="00D963C0" w:rsidRPr="00D07249" w:rsidRDefault="00D963C0" w:rsidP="00D963C0">
            <w:pPr>
              <w:autoSpaceDE w:val="0"/>
              <w:autoSpaceDN w:val="0"/>
              <w:adjustRightInd w:val="0"/>
              <w:rPr>
                <w:sz w:val="20"/>
                <w:lang w:val="ru-RU"/>
              </w:rPr>
            </w:pPr>
            <w:proofErr w:type="gramStart"/>
            <w:r w:rsidRPr="00D07249">
              <w:rPr>
                <w:sz w:val="20"/>
                <w:lang w:val="ru-RU"/>
              </w:rPr>
              <w:t xml:space="preserve">Для обеспечения непрерывной работы Апелляционного совета </w:t>
            </w:r>
            <w:proofErr w:type="spellStart"/>
            <w:r w:rsidRPr="00D07249">
              <w:rPr>
                <w:sz w:val="20"/>
                <w:lang w:val="ru-RU"/>
              </w:rPr>
              <w:t>ВОИС</w:t>
            </w:r>
            <w:proofErr w:type="spellEnd"/>
            <w:r w:rsidRPr="00D07249">
              <w:rPr>
                <w:sz w:val="20"/>
                <w:lang w:val="ru-RU"/>
              </w:rPr>
              <w:t xml:space="preserve"> в новом составе в соответствии с новым правилом о персонале 11.5.1(b) в ожидании назначения Координационным комитетом </w:t>
            </w:r>
            <w:proofErr w:type="spellStart"/>
            <w:r w:rsidRPr="00D07249">
              <w:rPr>
                <w:sz w:val="20"/>
                <w:lang w:val="ru-RU"/>
              </w:rPr>
              <w:t>ВОИС</w:t>
            </w:r>
            <w:proofErr w:type="spellEnd"/>
            <w:r w:rsidRPr="00D07249">
              <w:rPr>
                <w:sz w:val="20"/>
                <w:lang w:val="ru-RU"/>
              </w:rPr>
              <w:t xml:space="preserve"> председателя и заместителей председателя Апелляционного совета </w:t>
            </w:r>
            <w:proofErr w:type="spellStart"/>
            <w:r w:rsidRPr="00D07249">
              <w:rPr>
                <w:sz w:val="20"/>
                <w:lang w:val="ru-RU"/>
              </w:rPr>
              <w:t>ВОИС</w:t>
            </w:r>
            <w:proofErr w:type="spellEnd"/>
            <w:r w:rsidRPr="00D07249">
              <w:rPr>
                <w:sz w:val="20"/>
                <w:lang w:val="ru-RU"/>
              </w:rPr>
              <w:t xml:space="preserve">, которое состоится только во время его ежегодной сессии в сентябре/октябре 2014 г., путем предоставления Генеральному директору права произвести временные назначения председателя и заместителей председателя Апелляционного совета </w:t>
            </w:r>
            <w:proofErr w:type="spellStart"/>
            <w:r w:rsidRPr="00D07249">
              <w:rPr>
                <w:sz w:val="20"/>
                <w:lang w:val="ru-RU"/>
              </w:rPr>
              <w:t>ВОИС</w:t>
            </w:r>
            <w:proofErr w:type="spellEnd"/>
            <w:r w:rsidRPr="00D07249">
              <w:rPr>
                <w:sz w:val="20"/>
                <w:lang w:val="ru-RU"/>
              </w:rPr>
              <w:t xml:space="preserve">.  </w:t>
            </w:r>
            <w:proofErr w:type="gramEnd"/>
          </w:p>
          <w:p w:rsidR="00D963C0" w:rsidRPr="00D07249" w:rsidRDefault="00D963C0" w:rsidP="00D963C0">
            <w:pPr>
              <w:autoSpaceDE w:val="0"/>
              <w:autoSpaceDN w:val="0"/>
              <w:adjustRightInd w:val="0"/>
              <w:rPr>
                <w:rFonts w:eastAsiaTheme="minorHAnsi"/>
                <w:bCs/>
                <w:color w:val="000000"/>
                <w:sz w:val="20"/>
                <w:lang w:val="ru-RU"/>
              </w:rPr>
            </w:pPr>
          </w:p>
        </w:tc>
      </w:tr>
      <w:tr w:rsidR="00D963C0" w:rsidRPr="00D963C0" w:rsidTr="00D963C0">
        <w:tc>
          <w:tcPr>
            <w:tcW w:w="1969" w:type="dxa"/>
            <w:tcMar>
              <w:top w:w="57" w:type="dxa"/>
              <w:bottom w:w="57" w:type="dxa"/>
            </w:tcMar>
          </w:tcPr>
          <w:p w:rsidR="00D963C0" w:rsidRPr="00D07249" w:rsidRDefault="00D963C0" w:rsidP="00D963C0">
            <w:pPr>
              <w:tabs>
                <w:tab w:val="left" w:pos="-851"/>
                <w:tab w:val="left" w:pos="-567"/>
                <w:tab w:val="left" w:pos="6237"/>
              </w:tabs>
              <w:outlineLvl w:val="0"/>
              <w:rPr>
                <w:kern w:val="2"/>
                <w:sz w:val="20"/>
                <w:lang w:val="ru-RU"/>
              </w:rPr>
            </w:pPr>
            <w:r w:rsidRPr="00D07249">
              <w:rPr>
                <w:b/>
                <w:kern w:val="2"/>
                <w:sz w:val="20"/>
                <w:lang w:val="ru-RU"/>
              </w:rPr>
              <w:t>Приложение V</w:t>
            </w:r>
            <w:r w:rsidRPr="00D07249">
              <w:rPr>
                <w:kern w:val="2"/>
                <w:sz w:val="20"/>
                <w:lang w:val="ru-RU"/>
              </w:rPr>
              <w:t xml:space="preserve"> </w:t>
            </w:r>
          </w:p>
          <w:p w:rsidR="00D963C0" w:rsidRPr="00D07249" w:rsidRDefault="00D963C0" w:rsidP="00D963C0">
            <w:pPr>
              <w:tabs>
                <w:tab w:val="left" w:pos="-851"/>
                <w:tab w:val="left" w:pos="-567"/>
                <w:tab w:val="left" w:pos="6237"/>
              </w:tabs>
              <w:outlineLvl w:val="0"/>
              <w:rPr>
                <w:kern w:val="2"/>
                <w:sz w:val="20"/>
                <w:lang w:val="ru-RU"/>
              </w:rPr>
            </w:pPr>
          </w:p>
          <w:p w:rsidR="00D963C0" w:rsidRPr="00D07249" w:rsidRDefault="00D963C0" w:rsidP="00D963C0">
            <w:pPr>
              <w:tabs>
                <w:tab w:val="left" w:pos="-851"/>
                <w:tab w:val="left" w:pos="-567"/>
                <w:tab w:val="left" w:pos="6237"/>
              </w:tabs>
              <w:outlineLvl w:val="0"/>
              <w:rPr>
                <w:kern w:val="2"/>
                <w:sz w:val="20"/>
                <w:lang w:val="ru-RU"/>
              </w:rPr>
            </w:pPr>
            <w:r w:rsidRPr="00D07249">
              <w:rPr>
                <w:sz w:val="20"/>
                <w:lang w:val="ru-RU"/>
              </w:rPr>
              <w:t>Конкретные правила для сотрудников, занятых неполный рабочий день</w:t>
            </w:r>
          </w:p>
          <w:p w:rsidR="00D963C0" w:rsidRPr="00D07249" w:rsidRDefault="00D963C0" w:rsidP="00D963C0">
            <w:pPr>
              <w:autoSpaceDE w:val="0"/>
              <w:autoSpaceDN w:val="0"/>
              <w:adjustRightInd w:val="0"/>
              <w:rPr>
                <w:rFonts w:eastAsiaTheme="minorHAnsi"/>
                <w:b/>
                <w:bCs/>
                <w:color w:val="000000"/>
                <w:sz w:val="20"/>
                <w:highlight w:val="green"/>
                <w:lang w:val="ru-RU"/>
              </w:rPr>
            </w:pPr>
          </w:p>
          <w:p w:rsidR="00D963C0" w:rsidRPr="00D07249" w:rsidRDefault="00D963C0" w:rsidP="00D963C0">
            <w:pPr>
              <w:autoSpaceDE w:val="0"/>
              <w:autoSpaceDN w:val="0"/>
              <w:adjustRightInd w:val="0"/>
              <w:rPr>
                <w:rFonts w:eastAsiaTheme="minorHAnsi"/>
                <w:b/>
                <w:bCs/>
                <w:color w:val="000000"/>
                <w:sz w:val="20"/>
                <w:highlight w:val="green"/>
                <w:lang w:val="ru-RU"/>
              </w:rPr>
            </w:pPr>
          </w:p>
          <w:p w:rsidR="00D963C0" w:rsidRPr="00D07249" w:rsidRDefault="00D963C0" w:rsidP="00D963C0">
            <w:pPr>
              <w:autoSpaceDE w:val="0"/>
              <w:autoSpaceDN w:val="0"/>
              <w:adjustRightInd w:val="0"/>
              <w:rPr>
                <w:rFonts w:eastAsiaTheme="minorHAnsi"/>
                <w:b/>
                <w:bCs/>
                <w:color w:val="000000"/>
                <w:sz w:val="20"/>
                <w:highlight w:val="green"/>
                <w:lang w:val="ru-RU"/>
              </w:rPr>
            </w:pPr>
            <w:r w:rsidRPr="00D07249">
              <w:rPr>
                <w:color w:val="000000"/>
                <w:sz w:val="20"/>
                <w:lang w:val="ru-RU"/>
              </w:rPr>
              <w:t xml:space="preserve">Статья 1 – </w:t>
            </w:r>
            <w:r w:rsidRPr="00D07249">
              <w:rPr>
                <w:sz w:val="20"/>
                <w:lang w:val="ru-RU"/>
              </w:rPr>
              <w:t>Правила для сотрудников, занятых неполный рабочий день</w:t>
            </w:r>
          </w:p>
        </w:tc>
        <w:tc>
          <w:tcPr>
            <w:tcW w:w="4383" w:type="dxa"/>
            <w:tcMar>
              <w:top w:w="57" w:type="dxa"/>
              <w:bottom w:w="57" w:type="dxa"/>
            </w:tcMar>
          </w:tcPr>
          <w:p w:rsidR="00D963C0" w:rsidRPr="00D07249" w:rsidRDefault="00D963C0" w:rsidP="000B38C4">
            <w:pPr>
              <w:pStyle w:val="ListParagraph"/>
              <w:numPr>
                <w:ilvl w:val="0"/>
                <w:numId w:val="51"/>
              </w:numPr>
              <w:tabs>
                <w:tab w:val="left" w:pos="598"/>
              </w:tabs>
              <w:autoSpaceDE w:val="0"/>
              <w:autoSpaceDN w:val="0"/>
              <w:adjustRightInd w:val="0"/>
              <w:ind w:left="0" w:firstLine="0"/>
              <w:rPr>
                <w:color w:val="000000"/>
                <w:sz w:val="20"/>
                <w:lang w:val="ru-RU"/>
              </w:rPr>
            </w:pPr>
            <w:r w:rsidRPr="00D07249">
              <w:rPr>
                <w:sz w:val="20"/>
                <w:lang w:val="ru-RU"/>
              </w:rPr>
              <w:t>Положения и Правила о персонале распространяются на сотрудников, занятых неполный рабочий день, на следующих условиях</w:t>
            </w:r>
            <w:r w:rsidRPr="00D07249">
              <w:rPr>
                <w:color w:val="000000"/>
                <w:sz w:val="20"/>
                <w:lang w:val="ru-RU"/>
              </w:rPr>
              <w:t>:</w:t>
            </w:r>
          </w:p>
          <w:p w:rsidR="00D963C0" w:rsidRPr="00D07249" w:rsidRDefault="00D963C0" w:rsidP="00D963C0">
            <w:pPr>
              <w:autoSpaceDE w:val="0"/>
              <w:autoSpaceDN w:val="0"/>
              <w:adjustRightInd w:val="0"/>
              <w:ind w:left="567"/>
              <w:rPr>
                <w:color w:val="000000"/>
                <w:sz w:val="20"/>
                <w:lang w:val="ru-RU"/>
              </w:rPr>
            </w:pPr>
          </w:p>
          <w:p w:rsidR="00D963C0" w:rsidRPr="00D07249" w:rsidRDefault="00D963C0" w:rsidP="000B38C4">
            <w:pPr>
              <w:pStyle w:val="ListParagraph"/>
              <w:numPr>
                <w:ilvl w:val="0"/>
                <w:numId w:val="52"/>
              </w:numPr>
              <w:tabs>
                <w:tab w:val="left" w:pos="613"/>
              </w:tabs>
              <w:autoSpaceDE w:val="0"/>
              <w:autoSpaceDN w:val="0"/>
              <w:adjustRightInd w:val="0"/>
              <w:ind w:left="148" w:firstLine="27"/>
              <w:rPr>
                <w:color w:val="000000"/>
                <w:sz w:val="20"/>
                <w:lang w:val="ru-RU"/>
              </w:rPr>
            </w:pPr>
            <w:proofErr w:type="gramStart"/>
            <w:r w:rsidRPr="00D07249">
              <w:rPr>
                <w:sz w:val="20"/>
                <w:lang w:val="ru-RU"/>
              </w:rPr>
              <w:t xml:space="preserve">оклады, надбавки и субсидии, предусмотренные положениями 3.1 (чистые оклады), 3.8 (корректив по месту службы), 3.10 (надбавка за знание языков) и 3.3 и 3.4 (надбавки на иждивенцев), а также положением 3.14 и приложением </w:t>
            </w:r>
            <w:proofErr w:type="spellStart"/>
            <w:r w:rsidRPr="00D07249">
              <w:rPr>
                <w:sz w:val="20"/>
                <w:lang w:val="ru-RU"/>
              </w:rPr>
              <w:t>II</w:t>
            </w:r>
            <w:proofErr w:type="spellEnd"/>
            <w:r w:rsidRPr="00D07249">
              <w:rPr>
                <w:sz w:val="20"/>
                <w:lang w:val="ru-RU"/>
              </w:rPr>
              <w:t xml:space="preserve"> (субсидия на образование), действуют в отношении сотрудников, занятых неполный рабочий день, пропорционально их обычной рабочей неделе в 40 часов</w:t>
            </w:r>
            <w:r w:rsidRPr="00D07249">
              <w:rPr>
                <w:color w:val="000000"/>
                <w:sz w:val="20"/>
                <w:lang w:val="ru-RU"/>
              </w:rPr>
              <w:t>;</w:t>
            </w:r>
            <w:proofErr w:type="gramEnd"/>
          </w:p>
          <w:p w:rsidR="00D963C0" w:rsidRPr="00D07249" w:rsidRDefault="00D963C0" w:rsidP="00D963C0">
            <w:pPr>
              <w:autoSpaceDE w:val="0"/>
              <w:autoSpaceDN w:val="0"/>
              <w:adjustRightInd w:val="0"/>
              <w:ind w:left="1134"/>
              <w:rPr>
                <w:color w:val="000000"/>
                <w:sz w:val="20"/>
                <w:lang w:val="ru-RU"/>
              </w:rPr>
            </w:pPr>
          </w:p>
          <w:p w:rsidR="00D963C0" w:rsidRPr="00D07249" w:rsidRDefault="00D963C0" w:rsidP="000B38C4">
            <w:pPr>
              <w:pStyle w:val="ListParagraph"/>
              <w:numPr>
                <w:ilvl w:val="0"/>
                <w:numId w:val="52"/>
              </w:numPr>
              <w:tabs>
                <w:tab w:val="left" w:pos="628"/>
              </w:tabs>
              <w:autoSpaceDE w:val="0"/>
              <w:autoSpaceDN w:val="0"/>
              <w:adjustRightInd w:val="0"/>
              <w:ind w:left="148" w:firstLine="27"/>
              <w:rPr>
                <w:color w:val="000000"/>
                <w:sz w:val="20"/>
                <w:lang w:val="ru-RU"/>
              </w:rPr>
            </w:pPr>
            <w:r w:rsidRPr="00D07249">
              <w:rPr>
                <w:sz w:val="20"/>
                <w:lang w:val="ru-RU"/>
              </w:rPr>
              <w:t>зачитываемое для пенсии вознаграждение (положение 3.17), а также доля Международного бюро в покрытии страховых взносов в рамках системы медицинского страхования (правило 6.2.1(d)) для сотрудников, занятых неполный рабочий день, такие же, как для сотрудников, занятых полный рабочий день;  однако взносы в Пенсионный фонд, которые делаются Международным бюро и сотрудниками, занятыми неполный рабочий день, рассчитываются пропорционально их обычной рабочей неделе в 40 часов;  таким же образом рассчитывается их выслуга лет для целей определения размера пособий из Пенсионного фонда</w:t>
            </w:r>
            <w:r w:rsidRPr="00D07249">
              <w:rPr>
                <w:color w:val="000000"/>
                <w:sz w:val="20"/>
                <w:lang w:val="ru-RU"/>
              </w:rPr>
              <w:t xml:space="preserve">; </w:t>
            </w:r>
          </w:p>
          <w:p w:rsidR="00D963C0" w:rsidRPr="00D07249" w:rsidRDefault="00D963C0" w:rsidP="00D963C0">
            <w:pPr>
              <w:autoSpaceDE w:val="0"/>
              <w:autoSpaceDN w:val="0"/>
              <w:adjustRightInd w:val="0"/>
              <w:ind w:left="216"/>
              <w:rPr>
                <w:color w:val="000000"/>
                <w:sz w:val="20"/>
                <w:lang w:val="ru-RU"/>
              </w:rPr>
            </w:pPr>
          </w:p>
          <w:p w:rsidR="00D963C0" w:rsidRPr="00D07249" w:rsidRDefault="00D963C0" w:rsidP="000B38C4">
            <w:pPr>
              <w:pStyle w:val="ListParagraph"/>
              <w:numPr>
                <w:ilvl w:val="0"/>
                <w:numId w:val="52"/>
              </w:numPr>
              <w:tabs>
                <w:tab w:val="left" w:pos="598"/>
              </w:tabs>
              <w:autoSpaceDE w:val="0"/>
              <w:autoSpaceDN w:val="0"/>
              <w:adjustRightInd w:val="0"/>
              <w:ind w:left="148" w:firstLine="27"/>
              <w:rPr>
                <w:color w:val="000000"/>
                <w:sz w:val="20"/>
                <w:lang w:val="ru-RU"/>
              </w:rPr>
            </w:pPr>
            <w:r w:rsidRPr="00D07249">
              <w:rPr>
                <w:sz w:val="20"/>
                <w:lang w:val="ru-RU"/>
              </w:rPr>
              <w:t xml:space="preserve">для целей применения положений 5.1 (ежегодный отпуск), 5.3 (отпуск на родину), 9.8 (выходное пособие), 9.9 (субсидия на репатриацию), 9.10 (предельный возраст выхода на пенсию) и 9.12 (пособие в случае смерти сотрудника) выслуга лет сотрудников, занятых неполный рабочий день, рассчитывается пропорционально их обычной рабочей неделе в 40 часов.  Правила о персонале, относящиеся к вышеупомянутым положениям о персонале, применяются </w:t>
            </w:r>
            <w:proofErr w:type="spellStart"/>
            <w:r w:rsidRPr="00D07249">
              <w:rPr>
                <w:sz w:val="20"/>
                <w:lang w:val="ru-RU"/>
              </w:rPr>
              <w:t>mutatis</w:t>
            </w:r>
            <w:proofErr w:type="spellEnd"/>
            <w:r w:rsidRPr="00D07249">
              <w:rPr>
                <w:sz w:val="20"/>
                <w:lang w:val="ru-RU"/>
              </w:rPr>
              <w:t xml:space="preserve"> </w:t>
            </w:r>
            <w:proofErr w:type="spellStart"/>
            <w:r w:rsidRPr="00D07249">
              <w:rPr>
                <w:sz w:val="20"/>
                <w:lang w:val="ru-RU"/>
              </w:rPr>
              <w:t>mutandis</w:t>
            </w:r>
            <w:proofErr w:type="spellEnd"/>
            <w:r w:rsidRPr="00D07249">
              <w:rPr>
                <w:i/>
                <w:sz w:val="20"/>
                <w:lang w:val="ru-RU"/>
              </w:rPr>
              <w:t xml:space="preserve"> </w:t>
            </w:r>
            <w:r w:rsidRPr="00D07249">
              <w:rPr>
                <w:sz w:val="20"/>
                <w:lang w:val="ru-RU"/>
              </w:rPr>
              <w:t>к сотрудникам, занятым неполный рабочий день</w:t>
            </w:r>
            <w:r w:rsidRPr="00D07249">
              <w:rPr>
                <w:color w:val="000000"/>
                <w:sz w:val="20"/>
                <w:lang w:val="ru-RU"/>
              </w:rPr>
              <w:t>;</w:t>
            </w:r>
          </w:p>
          <w:p w:rsidR="00D963C0" w:rsidRPr="00D07249" w:rsidRDefault="00D963C0" w:rsidP="00D963C0">
            <w:pPr>
              <w:autoSpaceDE w:val="0"/>
              <w:autoSpaceDN w:val="0"/>
              <w:adjustRightInd w:val="0"/>
              <w:ind w:left="216"/>
              <w:rPr>
                <w:color w:val="000000"/>
                <w:sz w:val="20"/>
                <w:lang w:val="ru-RU"/>
              </w:rPr>
            </w:pPr>
          </w:p>
          <w:p w:rsidR="00D963C0" w:rsidRPr="00D07249" w:rsidRDefault="00D963C0" w:rsidP="00D963C0">
            <w:pPr>
              <w:ind w:left="216"/>
              <w:rPr>
                <w:sz w:val="20"/>
                <w:u w:val="single"/>
                <w:lang w:val="ru-RU"/>
              </w:rPr>
            </w:pPr>
            <w:r w:rsidRPr="00D07249">
              <w:rPr>
                <w:sz w:val="20"/>
                <w:u w:val="single"/>
                <w:lang w:val="ru-RU"/>
              </w:rPr>
              <w:t>[</w:t>
            </w:r>
            <w:r w:rsidRPr="00D07249">
              <w:rPr>
                <w:sz w:val="20"/>
                <w:lang w:val="ru-RU"/>
              </w:rPr>
              <w:t>…</w:t>
            </w:r>
            <w:r w:rsidRPr="00D07249">
              <w:rPr>
                <w:sz w:val="20"/>
                <w:u w:val="single"/>
                <w:lang w:val="ru-RU"/>
              </w:rPr>
              <w:t>]</w:t>
            </w:r>
          </w:p>
          <w:p w:rsidR="00D963C0" w:rsidRPr="00D07249" w:rsidRDefault="00D963C0" w:rsidP="00D963C0">
            <w:pPr>
              <w:autoSpaceDE w:val="0"/>
              <w:autoSpaceDN w:val="0"/>
              <w:adjustRightInd w:val="0"/>
              <w:ind w:left="216"/>
              <w:rPr>
                <w:rFonts w:eastAsia="Calibri"/>
                <w:color w:val="000000"/>
                <w:sz w:val="20"/>
                <w:lang w:val="ru-RU"/>
              </w:rPr>
            </w:pPr>
          </w:p>
          <w:p w:rsidR="00D963C0" w:rsidRPr="00D07249" w:rsidRDefault="00D963C0" w:rsidP="00D963C0">
            <w:pPr>
              <w:shd w:val="clear" w:color="auto" w:fill="FFFFFF"/>
              <w:autoSpaceDE w:val="0"/>
              <w:autoSpaceDN w:val="0"/>
              <w:adjustRightInd w:val="0"/>
              <w:ind w:left="216"/>
              <w:rPr>
                <w:rFonts w:eastAsia="Calibri"/>
                <w:b/>
                <w:color w:val="000000"/>
                <w:sz w:val="20"/>
                <w:lang w:val="ru-RU"/>
              </w:rPr>
            </w:pPr>
          </w:p>
          <w:p w:rsidR="00D963C0" w:rsidRPr="00D07249" w:rsidRDefault="00D963C0" w:rsidP="00D963C0">
            <w:pPr>
              <w:rPr>
                <w:rFonts w:eastAsiaTheme="minorHAnsi"/>
                <w:sz w:val="20"/>
                <w:lang w:val="ru-RU"/>
              </w:rPr>
            </w:pPr>
          </w:p>
        </w:tc>
        <w:tc>
          <w:tcPr>
            <w:tcW w:w="4549" w:type="dxa"/>
            <w:tcMar>
              <w:top w:w="57" w:type="dxa"/>
              <w:bottom w:w="57" w:type="dxa"/>
            </w:tcMar>
          </w:tcPr>
          <w:p w:rsidR="00D963C0" w:rsidRPr="00D07249" w:rsidRDefault="00D963C0" w:rsidP="000B38C4">
            <w:pPr>
              <w:pStyle w:val="ListParagraph"/>
              <w:numPr>
                <w:ilvl w:val="2"/>
                <w:numId w:val="12"/>
              </w:numPr>
              <w:autoSpaceDE w:val="0"/>
              <w:autoSpaceDN w:val="0"/>
              <w:adjustRightInd w:val="0"/>
              <w:ind w:left="9" w:hanging="9"/>
              <w:rPr>
                <w:color w:val="000000"/>
                <w:sz w:val="20"/>
                <w:lang w:val="ru-RU"/>
              </w:rPr>
            </w:pPr>
            <w:r w:rsidRPr="00D07249">
              <w:rPr>
                <w:sz w:val="20"/>
                <w:lang w:val="ru-RU"/>
              </w:rPr>
              <w:t>Положения и Правила о персонале распространяются на сотрудников, занятых неполный рабочий день, на следующих условиях</w:t>
            </w:r>
            <w:r w:rsidRPr="00D07249">
              <w:rPr>
                <w:color w:val="000000"/>
                <w:sz w:val="20"/>
                <w:lang w:val="ru-RU"/>
              </w:rPr>
              <w:t xml:space="preserve">: </w:t>
            </w:r>
          </w:p>
          <w:p w:rsidR="00D963C0" w:rsidRPr="00D07249" w:rsidRDefault="00D963C0" w:rsidP="00D963C0">
            <w:pPr>
              <w:autoSpaceDE w:val="0"/>
              <w:autoSpaceDN w:val="0"/>
              <w:adjustRightInd w:val="0"/>
              <w:ind w:left="-108"/>
              <w:rPr>
                <w:color w:val="000000"/>
                <w:sz w:val="20"/>
                <w:lang w:val="ru-RU"/>
              </w:rPr>
            </w:pPr>
          </w:p>
          <w:p w:rsidR="00D963C0" w:rsidRPr="00D07249" w:rsidRDefault="00D963C0" w:rsidP="000B38C4">
            <w:pPr>
              <w:pStyle w:val="ListParagraph"/>
              <w:numPr>
                <w:ilvl w:val="1"/>
                <w:numId w:val="51"/>
              </w:numPr>
              <w:tabs>
                <w:tab w:val="left" w:pos="549"/>
              </w:tabs>
              <w:autoSpaceDE w:val="0"/>
              <w:autoSpaceDN w:val="0"/>
              <w:adjustRightInd w:val="0"/>
              <w:ind w:left="189" w:firstLine="0"/>
              <w:rPr>
                <w:b/>
                <w:color w:val="000000"/>
                <w:sz w:val="20"/>
                <w:lang w:val="ru-RU"/>
              </w:rPr>
            </w:pPr>
            <w:proofErr w:type="gramStart"/>
            <w:r w:rsidRPr="00D07249">
              <w:rPr>
                <w:strike/>
                <w:sz w:val="20"/>
                <w:lang w:val="ru-RU"/>
              </w:rPr>
              <w:t>оклады, надбавки и субсидии</w:t>
            </w:r>
            <w:r w:rsidRPr="00D07249">
              <w:rPr>
                <w:sz w:val="20"/>
                <w:lang w:val="ru-RU"/>
              </w:rPr>
              <w:t xml:space="preserve"> </w:t>
            </w:r>
            <w:r w:rsidRPr="00D07249">
              <w:rPr>
                <w:b/>
                <w:sz w:val="20"/>
                <w:u w:val="single"/>
                <w:lang w:val="ru-RU"/>
              </w:rPr>
              <w:t>права на выплаты</w:t>
            </w:r>
            <w:r w:rsidRPr="00D07249">
              <w:rPr>
                <w:sz w:val="20"/>
                <w:lang w:val="ru-RU"/>
              </w:rPr>
              <w:t>, предусмотренные положениями 3.1 (</w:t>
            </w:r>
            <w:r w:rsidRPr="00D07249">
              <w:rPr>
                <w:strike/>
                <w:sz w:val="20"/>
                <w:lang w:val="ru-RU"/>
              </w:rPr>
              <w:t>чистые</w:t>
            </w:r>
            <w:r w:rsidRPr="00D07249">
              <w:rPr>
                <w:sz w:val="20"/>
                <w:lang w:val="ru-RU"/>
              </w:rPr>
              <w:t xml:space="preserve"> оклады), </w:t>
            </w:r>
            <w:r w:rsidRPr="00D07249">
              <w:rPr>
                <w:strike/>
                <w:sz w:val="20"/>
                <w:lang w:val="ru-RU"/>
              </w:rPr>
              <w:t>3.8 (корректив по месту службы), 3.10 (надбавка за знание языков) и</w:t>
            </w:r>
            <w:r w:rsidRPr="00D07249">
              <w:rPr>
                <w:sz w:val="20"/>
                <w:lang w:val="ru-RU"/>
              </w:rPr>
              <w:t xml:space="preserve"> 3.3 и 3.4 (надбавки на иждивенцев), </w:t>
            </w:r>
            <w:r w:rsidRPr="00D07249">
              <w:rPr>
                <w:b/>
                <w:sz w:val="20"/>
                <w:u w:val="single"/>
                <w:lang w:val="ru-RU"/>
              </w:rPr>
              <w:t xml:space="preserve">3.8 </w:t>
            </w:r>
            <w:r w:rsidRPr="008D4777">
              <w:rPr>
                <w:b/>
                <w:sz w:val="20"/>
                <w:u w:val="single"/>
                <w:lang w:val="ru-RU"/>
              </w:rPr>
              <w:t>(корректив по месту службы), 3.10 (надбавка за знание языков),</w:t>
            </w:r>
            <w:r w:rsidRPr="00D07249">
              <w:rPr>
                <w:sz w:val="20"/>
                <w:lang w:val="ru-RU"/>
              </w:rPr>
              <w:t xml:space="preserve"> 3.14 </w:t>
            </w:r>
            <w:r w:rsidRPr="00D07249">
              <w:rPr>
                <w:strike/>
                <w:sz w:val="20"/>
                <w:lang w:val="ru-RU"/>
              </w:rPr>
              <w:t xml:space="preserve">и приложением </w:t>
            </w:r>
            <w:proofErr w:type="spellStart"/>
            <w:r w:rsidRPr="00D07249">
              <w:rPr>
                <w:strike/>
                <w:sz w:val="20"/>
                <w:lang w:val="ru-RU"/>
              </w:rPr>
              <w:t>II</w:t>
            </w:r>
            <w:proofErr w:type="spellEnd"/>
            <w:r w:rsidRPr="00D07249">
              <w:rPr>
                <w:sz w:val="20"/>
                <w:lang w:val="ru-RU"/>
              </w:rPr>
              <w:t xml:space="preserve"> (субсидия на образование) </w:t>
            </w:r>
            <w:r w:rsidRPr="00D07249">
              <w:rPr>
                <w:b/>
                <w:sz w:val="20"/>
                <w:u w:val="single"/>
                <w:lang w:val="ru-RU"/>
              </w:rPr>
              <w:t xml:space="preserve">и 5.3 </w:t>
            </w:r>
            <w:r w:rsidRPr="008D4777">
              <w:rPr>
                <w:b/>
                <w:sz w:val="20"/>
                <w:u w:val="single"/>
                <w:lang w:val="ru-RU"/>
              </w:rPr>
              <w:t>(отпуск на родину), а также связанные с ними правила о персонале и</w:t>
            </w:r>
            <w:proofErr w:type="gramEnd"/>
            <w:r w:rsidRPr="008D4777">
              <w:rPr>
                <w:b/>
                <w:sz w:val="20"/>
                <w:u w:val="single"/>
                <w:lang w:val="ru-RU"/>
              </w:rPr>
              <w:t xml:space="preserve"> приложения к Положениям и правилам о персонале</w:t>
            </w:r>
            <w:r w:rsidRPr="00D07249">
              <w:rPr>
                <w:lang w:val="ru-RU"/>
              </w:rPr>
              <w:t xml:space="preserve"> </w:t>
            </w:r>
            <w:r w:rsidRPr="00D07249">
              <w:rPr>
                <w:sz w:val="20"/>
                <w:lang w:val="ru-RU"/>
              </w:rPr>
              <w:t xml:space="preserve">действуют в отношении сотрудников, занятых неполный рабочий день, пропорционально их </w:t>
            </w:r>
            <w:r w:rsidRPr="00D07249">
              <w:rPr>
                <w:b/>
                <w:sz w:val="20"/>
                <w:u w:val="single"/>
                <w:lang w:val="ru-RU"/>
              </w:rPr>
              <w:t>рабочему времени</w:t>
            </w:r>
            <w:r w:rsidRPr="00D07249">
              <w:rPr>
                <w:sz w:val="20"/>
                <w:lang w:val="ru-RU"/>
              </w:rPr>
              <w:t xml:space="preserve"> </w:t>
            </w:r>
            <w:r w:rsidRPr="00D07249">
              <w:rPr>
                <w:strike/>
                <w:sz w:val="20"/>
                <w:lang w:val="ru-RU"/>
              </w:rPr>
              <w:t>обычной рабочей неделе в 40 часов</w:t>
            </w:r>
            <w:r w:rsidRPr="00D07249">
              <w:rPr>
                <w:color w:val="000000"/>
                <w:sz w:val="20"/>
                <w:lang w:val="ru-RU"/>
              </w:rPr>
              <w:t xml:space="preserve">; </w:t>
            </w:r>
          </w:p>
          <w:p w:rsidR="00D963C0" w:rsidRPr="00D07249" w:rsidRDefault="00D963C0" w:rsidP="00D963C0">
            <w:pPr>
              <w:autoSpaceDE w:val="0"/>
              <w:autoSpaceDN w:val="0"/>
              <w:adjustRightInd w:val="0"/>
              <w:ind w:left="1134"/>
              <w:rPr>
                <w:color w:val="000000"/>
                <w:sz w:val="20"/>
                <w:lang w:val="ru-RU"/>
              </w:rPr>
            </w:pPr>
          </w:p>
          <w:p w:rsidR="00D963C0" w:rsidRPr="00D07249" w:rsidRDefault="00D963C0" w:rsidP="000B38C4">
            <w:pPr>
              <w:pStyle w:val="ListParagraph"/>
              <w:numPr>
                <w:ilvl w:val="1"/>
                <w:numId w:val="51"/>
              </w:numPr>
              <w:tabs>
                <w:tab w:val="left" w:pos="549"/>
              </w:tabs>
              <w:autoSpaceDE w:val="0"/>
              <w:autoSpaceDN w:val="0"/>
              <w:adjustRightInd w:val="0"/>
              <w:ind w:left="189" w:firstLine="0"/>
              <w:rPr>
                <w:color w:val="000000"/>
                <w:sz w:val="20"/>
                <w:lang w:val="ru-RU"/>
              </w:rPr>
            </w:pPr>
            <w:r w:rsidRPr="00D07249">
              <w:rPr>
                <w:sz w:val="20"/>
                <w:lang w:val="ru-RU"/>
              </w:rPr>
              <w:t xml:space="preserve">зачитываемое для пенсии вознаграждение (положение 3.17), а также доля Международного бюро в покрытии страховых взносов в рамках системы медицинского страхования (правило 6.2.1(d)) для сотрудников, занятых неполный рабочий день, такие же, как для сотрудников, занятых полный рабочий день;  однако взносы в Пенсионный фонд, которые делаются Международным бюро и сотрудниками, занятыми неполный рабочий день, рассчитываются пропорционально их </w:t>
            </w:r>
            <w:r w:rsidRPr="00D07249">
              <w:rPr>
                <w:b/>
                <w:sz w:val="20"/>
                <w:u w:val="single"/>
                <w:lang w:val="ru-RU"/>
              </w:rPr>
              <w:t>рабочему времени</w:t>
            </w:r>
            <w:r w:rsidRPr="00D07249">
              <w:rPr>
                <w:sz w:val="20"/>
                <w:lang w:val="ru-RU"/>
              </w:rPr>
              <w:t xml:space="preserve"> </w:t>
            </w:r>
            <w:r w:rsidRPr="00D07249">
              <w:rPr>
                <w:strike/>
                <w:sz w:val="20"/>
                <w:lang w:val="ru-RU"/>
              </w:rPr>
              <w:t>обычной рабочей неделе в 40 часов</w:t>
            </w:r>
            <w:r w:rsidRPr="00D07249">
              <w:rPr>
                <w:sz w:val="20"/>
                <w:lang w:val="ru-RU"/>
              </w:rPr>
              <w:t>;  таким же образом рассчитывается их выслуга лет для целей определения размера пособий из Пенсионного фонда</w:t>
            </w:r>
            <w:r w:rsidRPr="00D07249">
              <w:rPr>
                <w:color w:val="000000"/>
                <w:sz w:val="20"/>
                <w:lang w:val="ru-RU"/>
              </w:rPr>
              <w:t xml:space="preserve">; </w:t>
            </w:r>
          </w:p>
          <w:p w:rsidR="00D963C0" w:rsidRPr="00D07249" w:rsidRDefault="00D963C0" w:rsidP="00D963C0">
            <w:pPr>
              <w:tabs>
                <w:tab w:val="left" w:pos="549"/>
              </w:tabs>
              <w:autoSpaceDE w:val="0"/>
              <w:autoSpaceDN w:val="0"/>
              <w:adjustRightInd w:val="0"/>
              <w:ind w:left="189"/>
              <w:rPr>
                <w:color w:val="000000"/>
                <w:sz w:val="20"/>
                <w:lang w:val="ru-RU"/>
              </w:rPr>
            </w:pPr>
          </w:p>
          <w:p w:rsidR="00D963C0" w:rsidRPr="00D07249" w:rsidRDefault="00D963C0" w:rsidP="000B38C4">
            <w:pPr>
              <w:pStyle w:val="ListParagraph"/>
              <w:numPr>
                <w:ilvl w:val="1"/>
                <w:numId w:val="51"/>
              </w:numPr>
              <w:tabs>
                <w:tab w:val="left" w:pos="549"/>
              </w:tabs>
              <w:autoSpaceDE w:val="0"/>
              <w:autoSpaceDN w:val="0"/>
              <w:adjustRightInd w:val="0"/>
              <w:ind w:left="189" w:firstLine="0"/>
              <w:rPr>
                <w:color w:val="000000"/>
                <w:sz w:val="20"/>
                <w:lang w:val="ru-RU"/>
              </w:rPr>
            </w:pPr>
            <w:r w:rsidRPr="00D07249">
              <w:rPr>
                <w:sz w:val="20"/>
                <w:lang w:val="ru-RU"/>
              </w:rPr>
              <w:t xml:space="preserve">для целей применения положений 5.1 (ежегодный отпуск), </w:t>
            </w:r>
            <w:r w:rsidRPr="00D07249">
              <w:rPr>
                <w:strike/>
                <w:sz w:val="20"/>
                <w:lang w:val="ru-RU"/>
              </w:rPr>
              <w:t>5.3 (отпуск на родину),</w:t>
            </w:r>
            <w:r w:rsidRPr="00D07249">
              <w:rPr>
                <w:sz w:val="20"/>
                <w:lang w:val="ru-RU"/>
              </w:rPr>
              <w:t xml:space="preserve"> 9.8 (выходное пособие), 9.9 (субсидия на репатриацию), </w:t>
            </w:r>
            <w:r w:rsidRPr="00D07249">
              <w:rPr>
                <w:strike/>
                <w:sz w:val="20"/>
                <w:lang w:val="ru-RU"/>
              </w:rPr>
              <w:t>9.10 (предельный возраст выхода на пенсию)</w:t>
            </w:r>
            <w:r w:rsidRPr="00D07249">
              <w:rPr>
                <w:sz w:val="20"/>
                <w:lang w:val="ru-RU"/>
              </w:rPr>
              <w:t xml:space="preserve"> и 9.12 (пособие в случае смерти сотрудника)</w:t>
            </w:r>
            <w:r w:rsidRPr="00D07249">
              <w:rPr>
                <w:b/>
                <w:sz w:val="20"/>
                <w:u w:val="single"/>
                <w:lang w:val="ru-RU"/>
              </w:rPr>
              <w:t>, а также соответствующих правил о персонале</w:t>
            </w:r>
            <w:r w:rsidRPr="00D07249">
              <w:rPr>
                <w:sz w:val="20"/>
                <w:lang w:val="ru-RU"/>
              </w:rPr>
              <w:t xml:space="preserve"> выслуга лет сотрудников, занятых неполный рабочий день, рассчитывается пропорционально </w:t>
            </w:r>
            <w:r w:rsidRPr="00D07249">
              <w:rPr>
                <w:b/>
                <w:sz w:val="20"/>
                <w:u w:val="single"/>
                <w:lang w:val="ru-RU"/>
              </w:rPr>
              <w:t>рабочему времени</w:t>
            </w:r>
            <w:r w:rsidRPr="00D07249">
              <w:rPr>
                <w:color w:val="000000"/>
                <w:sz w:val="20"/>
                <w:lang w:val="ru-RU"/>
              </w:rPr>
              <w:t>;</w:t>
            </w:r>
          </w:p>
          <w:p w:rsidR="00D963C0" w:rsidRPr="00D07249" w:rsidRDefault="00D963C0" w:rsidP="00D963C0">
            <w:pPr>
              <w:autoSpaceDE w:val="0"/>
              <w:autoSpaceDN w:val="0"/>
              <w:adjustRightInd w:val="0"/>
              <w:rPr>
                <w:color w:val="000000"/>
                <w:sz w:val="20"/>
                <w:lang w:val="ru-RU"/>
              </w:rPr>
            </w:pPr>
          </w:p>
          <w:p w:rsidR="00D963C0" w:rsidRPr="00D07249" w:rsidRDefault="00D963C0" w:rsidP="00D963C0">
            <w:pPr>
              <w:ind w:left="176"/>
              <w:rPr>
                <w:sz w:val="20"/>
                <w:u w:val="single"/>
                <w:lang w:val="ru-RU"/>
              </w:rPr>
            </w:pPr>
            <w:r w:rsidRPr="00D07249">
              <w:rPr>
                <w:sz w:val="20"/>
                <w:u w:val="single"/>
                <w:lang w:val="ru-RU"/>
              </w:rPr>
              <w:t>[</w:t>
            </w:r>
            <w:r w:rsidRPr="00D07249">
              <w:rPr>
                <w:sz w:val="20"/>
                <w:lang w:val="ru-RU"/>
              </w:rPr>
              <w:t>…</w:t>
            </w:r>
            <w:r w:rsidRPr="00D07249">
              <w:rPr>
                <w:sz w:val="20"/>
                <w:u w:val="single"/>
                <w:lang w:val="ru-RU"/>
              </w:rPr>
              <w:t>]</w:t>
            </w:r>
          </w:p>
          <w:p w:rsidR="00D963C0" w:rsidRPr="00D07249" w:rsidRDefault="00D963C0" w:rsidP="00D963C0">
            <w:pPr>
              <w:autoSpaceDE w:val="0"/>
              <w:autoSpaceDN w:val="0"/>
              <w:adjustRightInd w:val="0"/>
              <w:rPr>
                <w:color w:val="000000"/>
                <w:sz w:val="20"/>
                <w:lang w:val="ru-RU"/>
              </w:rPr>
            </w:pPr>
          </w:p>
          <w:p w:rsidR="00D963C0" w:rsidRPr="00D07249" w:rsidRDefault="00D963C0" w:rsidP="000B38C4">
            <w:pPr>
              <w:pStyle w:val="ListParagraph"/>
              <w:numPr>
                <w:ilvl w:val="0"/>
                <w:numId w:val="45"/>
              </w:numPr>
              <w:shd w:val="clear" w:color="auto" w:fill="FFFFFF"/>
              <w:tabs>
                <w:tab w:val="left" w:pos="369"/>
                <w:tab w:val="left" w:pos="601"/>
              </w:tabs>
              <w:autoSpaceDE w:val="0"/>
              <w:autoSpaceDN w:val="0"/>
              <w:adjustRightInd w:val="0"/>
              <w:ind w:left="0" w:firstLine="0"/>
              <w:rPr>
                <w:b/>
                <w:sz w:val="20"/>
                <w:u w:val="single"/>
                <w:lang w:val="ru-RU"/>
              </w:rPr>
            </w:pPr>
            <w:r w:rsidRPr="00D07249">
              <w:rPr>
                <w:b/>
                <w:sz w:val="20"/>
                <w:u w:val="single"/>
                <w:lang w:val="ru-RU"/>
              </w:rPr>
              <w:t>Изменения рабочего времени сотрудника в тече</w:t>
            </w:r>
            <w:bookmarkStart w:id="45" w:name="_GoBack"/>
            <w:bookmarkEnd w:id="45"/>
            <w:r w:rsidRPr="00D07249">
              <w:rPr>
                <w:b/>
                <w:sz w:val="20"/>
                <w:u w:val="single"/>
                <w:lang w:val="ru-RU"/>
              </w:rPr>
              <w:t>ние периода накопления прав на получение льгот учитываются при расчете прав в соответствии с подпунктами (1) - (3) выше.</w:t>
            </w:r>
          </w:p>
        </w:tc>
        <w:tc>
          <w:tcPr>
            <w:tcW w:w="4550" w:type="dxa"/>
            <w:tcMar>
              <w:top w:w="57" w:type="dxa"/>
              <w:bottom w:w="57" w:type="dxa"/>
            </w:tcMar>
          </w:tcPr>
          <w:p w:rsidR="00D963C0" w:rsidRPr="00D07249" w:rsidRDefault="00D963C0" w:rsidP="00D963C0">
            <w:pPr>
              <w:rPr>
                <w:sz w:val="20"/>
                <w:lang w:val="ru-RU"/>
              </w:rPr>
            </w:pPr>
            <w:r w:rsidRPr="00D07249">
              <w:rPr>
                <w:sz w:val="20"/>
                <w:lang w:val="ru-RU"/>
              </w:rPr>
              <w:t>Дата вступления в силу:  1 мая 2014 г.</w:t>
            </w:r>
          </w:p>
          <w:p w:rsidR="00D963C0" w:rsidRPr="00D07249" w:rsidRDefault="00D963C0" w:rsidP="00D963C0">
            <w:pPr>
              <w:rPr>
                <w:sz w:val="20"/>
                <w:lang w:val="ru-RU"/>
              </w:rPr>
            </w:pPr>
          </w:p>
          <w:p w:rsidR="00D963C0" w:rsidRPr="00D07249" w:rsidRDefault="00D963C0" w:rsidP="00D963C0">
            <w:pPr>
              <w:rPr>
                <w:sz w:val="20"/>
                <w:lang w:val="ru-RU"/>
              </w:rPr>
            </w:pPr>
            <w:proofErr w:type="gramStart"/>
            <w:r w:rsidRPr="00D07249">
              <w:rPr>
                <w:sz w:val="20"/>
                <w:lang w:val="ru-RU"/>
              </w:rPr>
              <w:t>В статью 1(a)(1) вносится поправка, устанавливающая, что отныне сумма, выплачиваемая занятым неполный рабочий день сотрудникам для отпуска на родине, будет рассчитываться пропорционально их рабочему времени (например, если рабочее время сотрудника составляет 80 процентов от обычного рабочего времени, он будет иметь право на получение суммы в размере 80 процентов от суммы, выплачиваемой сотруднику, занятому полный рабочий день).</w:t>
            </w:r>
            <w:proofErr w:type="gramEnd"/>
            <w:r w:rsidRPr="00D07249">
              <w:rPr>
                <w:sz w:val="20"/>
                <w:lang w:val="ru-RU"/>
              </w:rPr>
              <w:t xml:space="preserve">  В данный подпункт вводится предложение о том, что соответствующее правило о персонале и приложения к Положениям и правилам о персонале, касающиеся этих прав, применяются в случае сотрудников, занятых неполный рабочий день, таким же образом, как и положения о персонале.  </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В статью 1(a)(1),(2) и (3) были внесены некоторые другие незначительные редакционные изменения.</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Ссылка на положение 5.3 (отпуск на родину) исключается из статьи 1(a)(3);  отныне периодичность предоставления отпуска на родину составляет два года в соответствии с положением о персонале 5.3.  Ссылка на положение 9.10 «Предельный возраст выхода на пенсию» исключается, так как возраст выхода на пенсию в случае сотрудников, занятых неполный рабочий день, устанавливается таким же образом, как и сотрудников, занятых полный рабочий день.</w:t>
            </w: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p>
          <w:p w:rsidR="00D963C0" w:rsidRPr="00D07249" w:rsidRDefault="00D963C0" w:rsidP="00D963C0">
            <w:pPr>
              <w:rPr>
                <w:sz w:val="20"/>
                <w:lang w:val="ru-RU"/>
              </w:rPr>
            </w:pPr>
            <w:r w:rsidRPr="00D07249">
              <w:rPr>
                <w:sz w:val="20"/>
                <w:lang w:val="ru-RU"/>
              </w:rPr>
              <w:t>В статью 1(a) вводится новый подпункт (5) для уточнения того, что изменения рабочего времени в течение периода накопления прав на получение льгот будут учитываться на пропорциональной основе.</w:t>
            </w:r>
          </w:p>
        </w:tc>
      </w:tr>
    </w:tbl>
    <w:p w:rsidR="00D963C0" w:rsidRPr="00D07249" w:rsidRDefault="00D963C0" w:rsidP="00D963C0">
      <w:pPr>
        <w:pStyle w:val="Endofdocument-Annex"/>
        <w:ind w:left="11057"/>
        <w:rPr>
          <w:lang w:val="ru-RU"/>
        </w:rPr>
      </w:pPr>
    </w:p>
    <w:p w:rsidR="00D963C0" w:rsidRPr="00D07249" w:rsidRDefault="00D963C0" w:rsidP="00D963C0">
      <w:pPr>
        <w:pStyle w:val="Endofdocument-Annex"/>
        <w:ind w:left="11057"/>
        <w:rPr>
          <w:lang w:val="ru-RU"/>
        </w:rPr>
      </w:pPr>
    </w:p>
    <w:p w:rsidR="00D963C0" w:rsidRPr="00D07249" w:rsidRDefault="00D963C0" w:rsidP="00D963C0">
      <w:pPr>
        <w:pStyle w:val="Endofdocument-Annex"/>
        <w:ind w:left="11057"/>
        <w:rPr>
          <w:lang w:val="ru-RU"/>
        </w:rPr>
      </w:pPr>
      <w:r w:rsidRPr="00D07249">
        <w:rPr>
          <w:lang w:val="ru-RU"/>
        </w:rPr>
        <w:t xml:space="preserve">[Конец приложения </w:t>
      </w:r>
      <w:proofErr w:type="spellStart"/>
      <w:r w:rsidRPr="00D07249">
        <w:rPr>
          <w:lang w:val="ru-RU"/>
        </w:rPr>
        <w:t>IV</w:t>
      </w:r>
      <w:proofErr w:type="spellEnd"/>
      <w:r w:rsidRPr="00D07249">
        <w:rPr>
          <w:lang w:val="ru-RU"/>
        </w:rPr>
        <w:t xml:space="preserve"> и документа]</w:t>
      </w:r>
    </w:p>
    <w:p w:rsidR="00D963C0" w:rsidRPr="00D07249" w:rsidRDefault="00D963C0" w:rsidP="00D963C0">
      <w:pPr>
        <w:pStyle w:val="Endofdocument-Annex"/>
        <w:ind w:left="11057"/>
        <w:rPr>
          <w:lang w:val="ru-RU"/>
        </w:rPr>
      </w:pPr>
    </w:p>
    <w:p w:rsidR="00C61BB4" w:rsidRPr="00D64C38" w:rsidRDefault="00C61BB4" w:rsidP="00D963C0">
      <w:pPr>
        <w:pStyle w:val="Endofdocument-Annex"/>
        <w:ind w:left="0"/>
        <w:rPr>
          <w:szCs w:val="22"/>
          <w:lang w:val="ru-RU"/>
        </w:rPr>
      </w:pPr>
    </w:p>
    <w:sectPr w:rsidR="00C61BB4" w:rsidRPr="00D64C38" w:rsidSect="00194FE9">
      <w:headerReference w:type="default" r:id="rId17"/>
      <w:headerReference w:type="first" r:id="rId18"/>
      <w:pgSz w:w="16840" w:h="11907" w:orient="landscape" w:code="9"/>
      <w:pgMar w:top="1127" w:right="567"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C0" w:rsidRDefault="00D963C0">
      <w:r>
        <w:separator/>
      </w:r>
    </w:p>
  </w:endnote>
  <w:endnote w:type="continuationSeparator" w:id="0">
    <w:p w:rsidR="00D963C0" w:rsidRDefault="00D963C0" w:rsidP="003B38C1">
      <w:r>
        <w:separator/>
      </w:r>
    </w:p>
    <w:p w:rsidR="00D963C0" w:rsidRPr="003B38C1" w:rsidRDefault="00D963C0" w:rsidP="003B38C1">
      <w:pPr>
        <w:spacing w:after="60"/>
        <w:rPr>
          <w:sz w:val="17"/>
        </w:rPr>
      </w:pPr>
      <w:r>
        <w:rPr>
          <w:sz w:val="17"/>
        </w:rPr>
        <w:t>[Endnote continued from previous page]</w:t>
      </w:r>
    </w:p>
  </w:endnote>
  <w:endnote w:type="continuationNotice" w:id="1">
    <w:p w:rsidR="00D963C0" w:rsidRPr="003B38C1" w:rsidRDefault="00D963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C0" w:rsidRDefault="00D963C0">
      <w:r>
        <w:separator/>
      </w:r>
    </w:p>
  </w:footnote>
  <w:footnote w:type="continuationSeparator" w:id="0">
    <w:p w:rsidR="00D963C0" w:rsidRDefault="00D963C0" w:rsidP="008B60B2">
      <w:r>
        <w:separator/>
      </w:r>
    </w:p>
    <w:p w:rsidR="00D963C0" w:rsidRPr="00ED77FB" w:rsidRDefault="00D963C0" w:rsidP="008B60B2">
      <w:pPr>
        <w:spacing w:after="60"/>
        <w:rPr>
          <w:sz w:val="17"/>
          <w:szCs w:val="17"/>
        </w:rPr>
      </w:pPr>
      <w:r w:rsidRPr="00ED77FB">
        <w:rPr>
          <w:sz w:val="17"/>
          <w:szCs w:val="17"/>
        </w:rPr>
        <w:t>[Footnote continued from previous page]</w:t>
      </w:r>
    </w:p>
  </w:footnote>
  <w:footnote w:type="continuationNotice" w:id="1">
    <w:p w:rsidR="00D963C0" w:rsidRPr="00ED77FB" w:rsidRDefault="00D963C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C0" w:rsidRPr="009A6E92" w:rsidRDefault="00D963C0" w:rsidP="006C6F11">
    <w:pPr>
      <w:tabs>
        <w:tab w:val="center" w:pos="4536"/>
        <w:tab w:val="right" w:pos="9072"/>
      </w:tabs>
      <w:ind w:left="1080"/>
      <w:jc w:val="right"/>
      <w:rPr>
        <w:lang w:val="fr-CH"/>
      </w:rPr>
    </w:pPr>
    <w:r w:rsidRPr="009A6E92">
      <w:rPr>
        <w:lang w:val="fr-CH"/>
      </w:rPr>
      <w:t>W</w:t>
    </w:r>
    <w:r>
      <w:rPr>
        <w:lang w:val="fr-CH"/>
      </w:rPr>
      <w:t>O/CC/70</w:t>
    </w:r>
    <w:r w:rsidRPr="009A6E92">
      <w:rPr>
        <w:lang w:val="fr-CH"/>
      </w:rPr>
      <w:t>/3</w:t>
    </w:r>
  </w:p>
  <w:p w:rsidR="00D963C0" w:rsidRPr="006C6F11" w:rsidRDefault="00D963C0" w:rsidP="006C6F11">
    <w:pPr>
      <w:pStyle w:val="Header"/>
      <w:jc w:val="right"/>
      <w:rPr>
        <w:lang w:val="fr-CH"/>
      </w:rPr>
    </w:pPr>
    <w:r>
      <w:rPr>
        <w:lang w:val="ru-RU"/>
      </w:rPr>
      <w:t>стр.</w:t>
    </w:r>
    <w:r w:rsidRPr="009A6E92">
      <w:rPr>
        <w:lang w:val="fr-CH"/>
      </w:rPr>
      <w:t xml:space="preserve"> </w:t>
    </w:r>
    <w:r w:rsidRPr="009A6E92">
      <w:fldChar w:fldCharType="begin"/>
    </w:r>
    <w:r w:rsidRPr="009A6E92">
      <w:rPr>
        <w:lang w:val="fr-CH"/>
      </w:rPr>
      <w:instrText xml:space="preserve"> PAGE   \* MERGEFORMAT </w:instrText>
    </w:r>
    <w:r w:rsidRPr="009A6E92">
      <w:fldChar w:fldCharType="separate"/>
    </w:r>
    <w:r w:rsidR="000B38C4">
      <w:rPr>
        <w:noProof/>
        <w:lang w:val="fr-CH"/>
      </w:rPr>
      <w:t>11</w:t>
    </w:r>
    <w:r w:rsidRPr="009A6E92">
      <w:rPr>
        <w:noProof/>
      </w:rPr>
      <w:fldChar w:fldCharType="end"/>
    </w:r>
  </w:p>
  <w:p w:rsidR="00D963C0" w:rsidRPr="006C6F11" w:rsidRDefault="00D963C0" w:rsidP="00860315">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C0" w:rsidRPr="003A2D57" w:rsidRDefault="00D963C0" w:rsidP="006C6F11">
    <w:pPr>
      <w:tabs>
        <w:tab w:val="center" w:pos="4536"/>
        <w:tab w:val="right" w:pos="9072"/>
      </w:tabs>
      <w:ind w:left="1080"/>
      <w:jc w:val="right"/>
      <w:rPr>
        <w:lang w:val="ru-RU"/>
      </w:rPr>
    </w:pPr>
    <w:r w:rsidRPr="007626F3">
      <w:t>W</w:t>
    </w:r>
    <w:r>
      <w:t>O</w:t>
    </w:r>
    <w:r w:rsidRPr="003A2D57">
      <w:rPr>
        <w:lang w:val="ru-RU"/>
      </w:rPr>
      <w:t>/</w:t>
    </w:r>
    <w:r>
      <w:t>CC</w:t>
    </w:r>
    <w:r w:rsidRPr="003A2D57">
      <w:rPr>
        <w:lang w:val="ru-RU"/>
      </w:rPr>
      <w:t>/70/3</w:t>
    </w:r>
  </w:p>
  <w:p w:rsidR="00D963C0" w:rsidRPr="00FA6A75" w:rsidRDefault="00D963C0" w:rsidP="006C6F11">
    <w:pPr>
      <w:tabs>
        <w:tab w:val="center" w:pos="4536"/>
        <w:tab w:val="right" w:pos="9072"/>
      </w:tabs>
      <w:ind w:left="1080"/>
      <w:jc w:val="right"/>
      <w:rPr>
        <w:lang w:val="ru-RU"/>
      </w:rPr>
    </w:pPr>
    <w:r>
      <w:rPr>
        <w:lang w:val="ru-RU"/>
      </w:rPr>
      <w:t>Приложение</w:t>
    </w:r>
    <w:r w:rsidRPr="003A2D57">
      <w:rPr>
        <w:lang w:val="ru-RU"/>
      </w:rPr>
      <w:t xml:space="preserve"> </w:t>
    </w:r>
    <w:r w:rsidRPr="007626F3">
      <w:t>I</w:t>
    </w:r>
    <w:r w:rsidRPr="003A2D57">
      <w:rPr>
        <w:lang w:val="ru-RU"/>
      </w:rPr>
      <w:t xml:space="preserve">, </w:t>
    </w:r>
    <w:r>
      <w:rPr>
        <w:lang w:val="ru-RU"/>
      </w:rPr>
      <w:t>стр</w:t>
    </w:r>
    <w:r w:rsidRPr="003A2D57">
      <w:rPr>
        <w:lang w:val="ru-RU"/>
      </w:rPr>
      <w:t xml:space="preserve">. </w:t>
    </w:r>
    <w:r w:rsidRPr="007626F3">
      <w:fldChar w:fldCharType="begin"/>
    </w:r>
    <w:r w:rsidRPr="003A2D57">
      <w:rPr>
        <w:lang w:val="ru-RU"/>
      </w:rPr>
      <w:instrText xml:space="preserve"> </w:instrText>
    </w:r>
    <w:r w:rsidRPr="007626F3">
      <w:instrText>PAGE</w:instrText>
    </w:r>
    <w:r w:rsidRPr="003A2D57">
      <w:rPr>
        <w:lang w:val="ru-RU"/>
      </w:rPr>
      <w:instrText xml:space="preserve">   \* </w:instrText>
    </w:r>
    <w:r w:rsidRPr="007626F3">
      <w:instrText>MERGEFORMAT</w:instrText>
    </w:r>
    <w:r w:rsidRPr="003A2D57">
      <w:rPr>
        <w:lang w:val="ru-RU"/>
      </w:rPr>
      <w:instrText xml:space="preserve"> </w:instrText>
    </w:r>
    <w:r w:rsidRPr="007626F3">
      <w:fldChar w:fldCharType="separate"/>
    </w:r>
    <w:r w:rsidR="000B38C4" w:rsidRPr="000B38C4">
      <w:rPr>
        <w:noProof/>
        <w:lang w:val="ru-RU"/>
      </w:rPr>
      <w:t>2</w:t>
    </w:r>
    <w:r w:rsidRPr="007626F3">
      <w:rPr>
        <w:noProof/>
      </w:rPr>
      <w:fldChar w:fldCharType="end"/>
    </w:r>
  </w:p>
  <w:p w:rsidR="00D963C0" w:rsidRPr="00FA6A75" w:rsidRDefault="00D963C0" w:rsidP="00860315">
    <w:pPr>
      <w:pStyle w:val="Heade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C0" w:rsidRPr="007626F3" w:rsidRDefault="00D963C0" w:rsidP="006E6EF4">
    <w:pPr>
      <w:tabs>
        <w:tab w:val="center" w:pos="4536"/>
        <w:tab w:val="right" w:pos="9072"/>
      </w:tabs>
      <w:ind w:left="1080"/>
      <w:jc w:val="right"/>
      <w:rPr>
        <w:lang w:val="fr-CH"/>
      </w:rPr>
    </w:pPr>
    <w:proofErr w:type="spellStart"/>
    <w:r w:rsidRPr="007626F3">
      <w:rPr>
        <w:lang w:val="fr-CH"/>
      </w:rPr>
      <w:t>W</w:t>
    </w:r>
    <w:r>
      <w:rPr>
        <w:lang w:val="fr-CH"/>
      </w:rPr>
      <w:t>O</w:t>
    </w:r>
    <w:proofErr w:type="spellEnd"/>
    <w:r>
      <w:rPr>
        <w:lang w:val="fr-CH"/>
      </w:rPr>
      <w:t>/CC/70</w:t>
    </w:r>
    <w:r w:rsidRPr="007626F3">
      <w:rPr>
        <w:lang w:val="fr-CH"/>
      </w:rPr>
      <w:t>/3</w:t>
    </w:r>
  </w:p>
  <w:p w:rsidR="00D963C0" w:rsidRPr="007626F3" w:rsidRDefault="00D963C0" w:rsidP="006E6EF4">
    <w:pPr>
      <w:tabs>
        <w:tab w:val="center" w:pos="4536"/>
        <w:tab w:val="right" w:pos="9072"/>
      </w:tabs>
      <w:ind w:left="1080"/>
      <w:jc w:val="right"/>
      <w:rPr>
        <w:lang w:val="fr-CH"/>
      </w:rPr>
    </w:pPr>
    <w:r>
      <w:rPr>
        <w:lang w:val="ru-RU"/>
      </w:rPr>
      <w:t>ПРИЛОЖЕНИЕ</w:t>
    </w:r>
    <w:r w:rsidRPr="007626F3">
      <w:rPr>
        <w:lang w:val="fr-CH"/>
      </w:rPr>
      <w:t xml:space="preserve"> I</w:t>
    </w:r>
  </w:p>
  <w:p w:rsidR="00D963C0" w:rsidRDefault="00D963C0" w:rsidP="006E6EF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C0" w:rsidRPr="00484A1D" w:rsidRDefault="00D963C0" w:rsidP="006C6F11">
    <w:pPr>
      <w:tabs>
        <w:tab w:val="center" w:pos="4536"/>
        <w:tab w:val="right" w:pos="9072"/>
      </w:tabs>
      <w:ind w:left="1080"/>
      <w:jc w:val="right"/>
      <w:rPr>
        <w:lang w:val="ru-RU"/>
      </w:rPr>
    </w:pPr>
    <w:proofErr w:type="spellStart"/>
    <w:r w:rsidRPr="009A6E92">
      <w:rPr>
        <w:lang w:val="fr-CH"/>
      </w:rPr>
      <w:t>W</w:t>
    </w:r>
    <w:r>
      <w:rPr>
        <w:lang w:val="fr-CH"/>
      </w:rPr>
      <w:t>O</w:t>
    </w:r>
    <w:proofErr w:type="spellEnd"/>
    <w:r w:rsidRPr="00484A1D">
      <w:rPr>
        <w:lang w:val="ru-RU"/>
      </w:rPr>
      <w:t>/</w:t>
    </w:r>
    <w:r>
      <w:rPr>
        <w:lang w:val="fr-CH"/>
      </w:rPr>
      <w:t>CC</w:t>
    </w:r>
    <w:r w:rsidRPr="00484A1D">
      <w:rPr>
        <w:lang w:val="ru-RU"/>
      </w:rPr>
      <w:t>/70/3</w:t>
    </w:r>
  </w:p>
  <w:p w:rsidR="00D963C0" w:rsidRPr="007E6994" w:rsidRDefault="00D963C0" w:rsidP="006C6F11">
    <w:pPr>
      <w:tabs>
        <w:tab w:val="center" w:pos="4536"/>
        <w:tab w:val="right" w:pos="9072"/>
      </w:tabs>
      <w:ind w:left="1080"/>
      <w:jc w:val="right"/>
      <w:rPr>
        <w:noProof/>
        <w:lang w:val="ru-RU"/>
      </w:rPr>
    </w:pPr>
    <w:r>
      <w:rPr>
        <w:lang w:val="ru-RU"/>
      </w:rPr>
      <w:t>Приложение</w:t>
    </w:r>
    <w:r w:rsidRPr="007E6994">
      <w:rPr>
        <w:lang w:val="ru-RU"/>
      </w:rPr>
      <w:t xml:space="preserve"> </w:t>
    </w:r>
    <w:r w:rsidRPr="009A6E92">
      <w:rPr>
        <w:lang w:val="fr-CH"/>
      </w:rPr>
      <w:t>II</w:t>
    </w:r>
    <w:r w:rsidRPr="007E6994">
      <w:rPr>
        <w:lang w:val="ru-RU"/>
      </w:rPr>
      <w:t xml:space="preserve">, </w:t>
    </w:r>
    <w:r>
      <w:rPr>
        <w:lang w:val="ru-RU"/>
      </w:rPr>
      <w:t>стр.</w:t>
    </w:r>
    <w:r w:rsidRPr="007E6994">
      <w:rPr>
        <w:lang w:val="ru-RU"/>
      </w:rPr>
      <w:t xml:space="preserve"> </w:t>
    </w:r>
    <w:r w:rsidRPr="009A6E92">
      <w:fldChar w:fldCharType="begin"/>
    </w:r>
    <w:r w:rsidRPr="007E6994">
      <w:rPr>
        <w:lang w:val="ru-RU"/>
      </w:rPr>
      <w:instrText xml:space="preserve"> </w:instrText>
    </w:r>
    <w:r w:rsidRPr="009A6E92">
      <w:rPr>
        <w:lang w:val="fr-CH"/>
      </w:rPr>
      <w:instrText>PAGE</w:instrText>
    </w:r>
    <w:r w:rsidRPr="007E6994">
      <w:rPr>
        <w:lang w:val="ru-RU"/>
      </w:rPr>
      <w:instrText xml:space="preserve">   \* </w:instrText>
    </w:r>
    <w:r w:rsidRPr="009A6E92">
      <w:rPr>
        <w:lang w:val="fr-CH"/>
      </w:rPr>
      <w:instrText>MERGEFORMAT</w:instrText>
    </w:r>
    <w:r w:rsidRPr="007E6994">
      <w:rPr>
        <w:lang w:val="ru-RU"/>
      </w:rPr>
      <w:instrText xml:space="preserve"> </w:instrText>
    </w:r>
    <w:r w:rsidRPr="009A6E92">
      <w:fldChar w:fldCharType="separate"/>
    </w:r>
    <w:r w:rsidR="000B38C4" w:rsidRPr="000B38C4">
      <w:rPr>
        <w:noProof/>
        <w:lang w:val="ru-RU"/>
      </w:rPr>
      <w:t>15</w:t>
    </w:r>
    <w:r w:rsidRPr="009A6E92">
      <w:rPr>
        <w:noProof/>
      </w:rPr>
      <w:fldChar w:fldCharType="end"/>
    </w:r>
  </w:p>
  <w:p w:rsidR="00D963C0" w:rsidRPr="007E6994" w:rsidRDefault="00D963C0" w:rsidP="00860315">
    <w:pPr>
      <w:pStyle w:val="Header"/>
      <w:jc w:val="right"/>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C0" w:rsidRPr="007626F3" w:rsidRDefault="00D963C0" w:rsidP="006E6EF4">
    <w:pPr>
      <w:tabs>
        <w:tab w:val="center" w:pos="4536"/>
        <w:tab w:val="right" w:pos="9072"/>
      </w:tabs>
      <w:ind w:left="1080"/>
      <w:jc w:val="right"/>
      <w:rPr>
        <w:lang w:val="fr-CH"/>
      </w:rPr>
    </w:pPr>
    <w:proofErr w:type="spellStart"/>
    <w:r w:rsidRPr="007626F3">
      <w:rPr>
        <w:lang w:val="fr-CH"/>
      </w:rPr>
      <w:t>W</w:t>
    </w:r>
    <w:r>
      <w:rPr>
        <w:lang w:val="fr-CH"/>
      </w:rPr>
      <w:t>O</w:t>
    </w:r>
    <w:proofErr w:type="spellEnd"/>
    <w:r>
      <w:rPr>
        <w:lang w:val="fr-CH"/>
      </w:rPr>
      <w:t>/CC/70</w:t>
    </w:r>
    <w:r w:rsidRPr="007626F3">
      <w:rPr>
        <w:lang w:val="fr-CH"/>
      </w:rPr>
      <w:t>/3</w:t>
    </w:r>
  </w:p>
  <w:p w:rsidR="00D963C0" w:rsidRPr="007626F3" w:rsidRDefault="00D963C0" w:rsidP="006E6EF4">
    <w:pPr>
      <w:tabs>
        <w:tab w:val="center" w:pos="4536"/>
        <w:tab w:val="right" w:pos="9072"/>
      </w:tabs>
      <w:ind w:left="1080"/>
      <w:jc w:val="right"/>
      <w:rPr>
        <w:lang w:val="fr-CH"/>
      </w:rPr>
    </w:pPr>
    <w:r>
      <w:rPr>
        <w:lang w:val="ru-RU"/>
      </w:rPr>
      <w:t>ПРИЛОЖЕНИЕ</w:t>
    </w:r>
    <w:r w:rsidRPr="007626F3">
      <w:rPr>
        <w:lang w:val="fr-CH"/>
      </w:rPr>
      <w:t xml:space="preserve"> I</w:t>
    </w:r>
    <w:r>
      <w:rPr>
        <w:lang w:val="fr-CH"/>
      </w:rPr>
      <w:t>I</w:t>
    </w:r>
  </w:p>
  <w:p w:rsidR="00D963C0" w:rsidRDefault="00D963C0" w:rsidP="006E6EF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C0" w:rsidRPr="00484A1D" w:rsidRDefault="00D963C0" w:rsidP="006C6F11">
    <w:pPr>
      <w:tabs>
        <w:tab w:val="center" w:pos="4536"/>
        <w:tab w:val="right" w:pos="9072"/>
      </w:tabs>
      <w:ind w:left="1080"/>
      <w:jc w:val="right"/>
      <w:rPr>
        <w:lang w:val="ru-RU"/>
      </w:rPr>
    </w:pPr>
    <w:proofErr w:type="spellStart"/>
    <w:r w:rsidRPr="009A6E92">
      <w:rPr>
        <w:lang w:val="fr-CH"/>
      </w:rPr>
      <w:t>W</w:t>
    </w:r>
    <w:r>
      <w:rPr>
        <w:lang w:val="fr-CH"/>
      </w:rPr>
      <w:t>O</w:t>
    </w:r>
    <w:proofErr w:type="spellEnd"/>
    <w:r w:rsidRPr="00484A1D">
      <w:rPr>
        <w:lang w:val="ru-RU"/>
      </w:rPr>
      <w:t>/</w:t>
    </w:r>
    <w:r>
      <w:rPr>
        <w:lang w:val="fr-CH"/>
      </w:rPr>
      <w:t>CC</w:t>
    </w:r>
    <w:r w:rsidRPr="00484A1D">
      <w:rPr>
        <w:lang w:val="ru-RU"/>
      </w:rPr>
      <w:t>/70/3</w:t>
    </w:r>
  </w:p>
  <w:p w:rsidR="00D963C0" w:rsidRPr="00AD7D53" w:rsidRDefault="00D963C0" w:rsidP="006C6F11">
    <w:pPr>
      <w:pStyle w:val="Header"/>
      <w:jc w:val="right"/>
      <w:rPr>
        <w:lang w:val="ru-RU"/>
      </w:rPr>
    </w:pPr>
    <w:r>
      <w:rPr>
        <w:lang w:val="ru-RU"/>
      </w:rPr>
      <w:t>Приложение</w:t>
    </w:r>
    <w:r w:rsidRPr="00AD7D53">
      <w:rPr>
        <w:lang w:val="ru-RU"/>
      </w:rPr>
      <w:t xml:space="preserve"> </w:t>
    </w:r>
    <w:r w:rsidRPr="009A6E92">
      <w:rPr>
        <w:lang w:val="fr-CH"/>
      </w:rPr>
      <w:t>I</w:t>
    </w:r>
    <w:r>
      <w:rPr>
        <w:lang w:val="fr-CH"/>
      </w:rPr>
      <w:t>II</w:t>
    </w:r>
    <w:r w:rsidRPr="00AD7D53">
      <w:rPr>
        <w:lang w:val="ru-RU"/>
      </w:rPr>
      <w:t xml:space="preserve">, </w:t>
    </w:r>
    <w:r>
      <w:rPr>
        <w:lang w:val="ru-RU"/>
      </w:rPr>
      <w:t>стр.</w:t>
    </w:r>
    <w:r w:rsidRPr="00AD7D53">
      <w:rPr>
        <w:lang w:val="ru-RU"/>
      </w:rPr>
      <w:t xml:space="preserve"> </w:t>
    </w:r>
    <w:r w:rsidRPr="009A6E92">
      <w:fldChar w:fldCharType="begin"/>
    </w:r>
    <w:r w:rsidRPr="00AD7D53">
      <w:rPr>
        <w:lang w:val="ru-RU"/>
      </w:rPr>
      <w:instrText xml:space="preserve"> </w:instrText>
    </w:r>
    <w:r w:rsidRPr="009A6E92">
      <w:rPr>
        <w:lang w:val="fr-CH"/>
      </w:rPr>
      <w:instrText>PAGE</w:instrText>
    </w:r>
    <w:r w:rsidRPr="00AD7D53">
      <w:rPr>
        <w:lang w:val="ru-RU"/>
      </w:rPr>
      <w:instrText xml:space="preserve">   \* </w:instrText>
    </w:r>
    <w:r w:rsidRPr="009A6E92">
      <w:rPr>
        <w:lang w:val="fr-CH"/>
      </w:rPr>
      <w:instrText>MERGEFORMAT</w:instrText>
    </w:r>
    <w:r w:rsidRPr="00AD7D53">
      <w:rPr>
        <w:lang w:val="ru-RU"/>
      </w:rPr>
      <w:instrText xml:space="preserve"> </w:instrText>
    </w:r>
    <w:r w:rsidRPr="009A6E92">
      <w:fldChar w:fldCharType="separate"/>
    </w:r>
    <w:r w:rsidR="000B38C4" w:rsidRPr="000B38C4">
      <w:rPr>
        <w:noProof/>
        <w:lang w:val="ru-RU"/>
      </w:rPr>
      <w:t>11</w:t>
    </w:r>
    <w:r w:rsidRPr="009A6E92">
      <w:rPr>
        <w:noProof/>
      </w:rPr>
      <w:fldChar w:fldCharType="end"/>
    </w:r>
  </w:p>
  <w:p w:rsidR="00D963C0" w:rsidRPr="00AD7D53" w:rsidRDefault="00D963C0" w:rsidP="00860315">
    <w:pPr>
      <w:pStyle w:val="Header"/>
      <w:jc w:val="right"/>
      <w:rPr>
        <w:lang w:val="ru-RU"/>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C0" w:rsidRPr="009A6E92" w:rsidRDefault="00D963C0" w:rsidP="006C6F11">
    <w:pPr>
      <w:tabs>
        <w:tab w:val="center" w:pos="4536"/>
        <w:tab w:val="right" w:pos="9072"/>
      </w:tabs>
      <w:ind w:left="1080"/>
      <w:jc w:val="right"/>
      <w:rPr>
        <w:lang w:val="fr-CH"/>
      </w:rPr>
    </w:pPr>
    <w:proofErr w:type="spellStart"/>
    <w:r w:rsidRPr="009A6E92">
      <w:rPr>
        <w:lang w:val="fr-CH"/>
      </w:rPr>
      <w:t>W</w:t>
    </w:r>
    <w:r>
      <w:rPr>
        <w:lang w:val="fr-CH"/>
      </w:rPr>
      <w:t>O</w:t>
    </w:r>
    <w:proofErr w:type="spellEnd"/>
    <w:r>
      <w:rPr>
        <w:lang w:val="fr-CH"/>
      </w:rPr>
      <w:t>/CC/70</w:t>
    </w:r>
    <w:r w:rsidRPr="009A6E92">
      <w:rPr>
        <w:lang w:val="fr-CH"/>
      </w:rPr>
      <w:t>/3</w:t>
    </w:r>
  </w:p>
  <w:p w:rsidR="00D963C0" w:rsidRDefault="00D963C0" w:rsidP="006C6F11">
    <w:pPr>
      <w:pStyle w:val="Header"/>
      <w:jc w:val="right"/>
      <w:rPr>
        <w:lang w:val="fr-CH"/>
      </w:rPr>
    </w:pPr>
    <w:r>
      <w:rPr>
        <w:lang w:val="ru-RU"/>
      </w:rPr>
      <w:t>ПРИЛОЖЕНИЕ</w:t>
    </w:r>
    <w:r w:rsidRPr="009A6E92">
      <w:rPr>
        <w:lang w:val="fr-CH"/>
      </w:rPr>
      <w:t xml:space="preserve"> II</w:t>
    </w:r>
    <w:r>
      <w:rPr>
        <w:lang w:val="fr-CH"/>
      </w:rPr>
      <w:t>I</w:t>
    </w:r>
  </w:p>
  <w:p w:rsidR="00D963C0" w:rsidRDefault="00D963C0" w:rsidP="006C6F1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C0" w:rsidRPr="00484A1D" w:rsidRDefault="00D963C0" w:rsidP="006C6F11">
    <w:pPr>
      <w:tabs>
        <w:tab w:val="center" w:pos="4536"/>
        <w:tab w:val="right" w:pos="9072"/>
      </w:tabs>
      <w:ind w:left="1080"/>
      <w:jc w:val="right"/>
      <w:rPr>
        <w:lang w:val="ru-RU"/>
      </w:rPr>
    </w:pPr>
    <w:proofErr w:type="spellStart"/>
    <w:r w:rsidRPr="009A6E92">
      <w:rPr>
        <w:lang w:val="fr-CH"/>
      </w:rPr>
      <w:t>W</w:t>
    </w:r>
    <w:r>
      <w:rPr>
        <w:lang w:val="fr-CH"/>
      </w:rPr>
      <w:t>O</w:t>
    </w:r>
    <w:proofErr w:type="spellEnd"/>
    <w:r w:rsidRPr="00484A1D">
      <w:rPr>
        <w:lang w:val="ru-RU"/>
      </w:rPr>
      <w:t>/</w:t>
    </w:r>
    <w:r>
      <w:rPr>
        <w:lang w:val="fr-CH"/>
      </w:rPr>
      <w:t>CC</w:t>
    </w:r>
    <w:r w:rsidRPr="00484A1D">
      <w:rPr>
        <w:lang w:val="ru-RU"/>
      </w:rPr>
      <w:t>/70/3</w:t>
    </w:r>
  </w:p>
  <w:p w:rsidR="00D963C0" w:rsidRPr="00AD7D53" w:rsidRDefault="00D963C0" w:rsidP="006C6F11">
    <w:pPr>
      <w:pStyle w:val="Header"/>
      <w:jc w:val="right"/>
      <w:rPr>
        <w:lang w:val="ru-RU"/>
      </w:rPr>
    </w:pPr>
    <w:r>
      <w:rPr>
        <w:lang w:val="ru-RU"/>
      </w:rPr>
      <w:t>Приложение</w:t>
    </w:r>
    <w:r w:rsidRPr="00AD7D53">
      <w:rPr>
        <w:lang w:val="ru-RU"/>
      </w:rPr>
      <w:t xml:space="preserve"> </w:t>
    </w:r>
    <w:r w:rsidRPr="009A6E92">
      <w:rPr>
        <w:lang w:val="fr-CH"/>
      </w:rPr>
      <w:t>I</w:t>
    </w:r>
    <w:r>
      <w:rPr>
        <w:lang w:val="fr-CH"/>
      </w:rPr>
      <w:t>V</w:t>
    </w:r>
    <w:r w:rsidRPr="00AD7D53">
      <w:rPr>
        <w:lang w:val="ru-RU"/>
      </w:rPr>
      <w:t xml:space="preserve">, </w:t>
    </w:r>
    <w:r>
      <w:rPr>
        <w:lang w:val="ru-RU"/>
      </w:rPr>
      <w:t>стр.</w:t>
    </w:r>
    <w:r w:rsidRPr="00AD7D53">
      <w:rPr>
        <w:lang w:val="ru-RU"/>
      </w:rPr>
      <w:t xml:space="preserve"> </w:t>
    </w:r>
    <w:r w:rsidRPr="009A6E92">
      <w:fldChar w:fldCharType="begin"/>
    </w:r>
    <w:r w:rsidRPr="00AD7D53">
      <w:rPr>
        <w:lang w:val="ru-RU"/>
      </w:rPr>
      <w:instrText xml:space="preserve"> </w:instrText>
    </w:r>
    <w:r w:rsidRPr="009A6E92">
      <w:rPr>
        <w:lang w:val="fr-CH"/>
      </w:rPr>
      <w:instrText>PAGE</w:instrText>
    </w:r>
    <w:r w:rsidRPr="00AD7D53">
      <w:rPr>
        <w:lang w:val="ru-RU"/>
      </w:rPr>
      <w:instrText xml:space="preserve">   \* </w:instrText>
    </w:r>
    <w:r w:rsidRPr="009A6E92">
      <w:rPr>
        <w:lang w:val="fr-CH"/>
      </w:rPr>
      <w:instrText>MERGEFORMAT</w:instrText>
    </w:r>
    <w:r w:rsidRPr="00AD7D53">
      <w:rPr>
        <w:lang w:val="ru-RU"/>
      </w:rPr>
      <w:instrText xml:space="preserve"> </w:instrText>
    </w:r>
    <w:r w:rsidRPr="009A6E92">
      <w:fldChar w:fldCharType="separate"/>
    </w:r>
    <w:r w:rsidR="000B38C4" w:rsidRPr="000B38C4">
      <w:rPr>
        <w:noProof/>
        <w:lang w:val="ru-RU"/>
      </w:rPr>
      <w:t>14</w:t>
    </w:r>
    <w:r w:rsidRPr="009A6E92">
      <w:rPr>
        <w:noProof/>
      </w:rPr>
      <w:fldChar w:fldCharType="end"/>
    </w:r>
  </w:p>
  <w:p w:rsidR="00D963C0" w:rsidRPr="00AD7D53" w:rsidRDefault="00D963C0" w:rsidP="00860315">
    <w:pPr>
      <w:pStyle w:val="Header"/>
      <w:jc w:val="right"/>
      <w:rPr>
        <w:lang w:val="ru-RU"/>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C0" w:rsidRPr="009A6E92" w:rsidRDefault="00D963C0" w:rsidP="006C6F11">
    <w:pPr>
      <w:tabs>
        <w:tab w:val="center" w:pos="4536"/>
        <w:tab w:val="right" w:pos="9072"/>
      </w:tabs>
      <w:ind w:left="1080"/>
      <w:jc w:val="right"/>
      <w:rPr>
        <w:lang w:val="fr-CH"/>
      </w:rPr>
    </w:pPr>
    <w:proofErr w:type="spellStart"/>
    <w:r w:rsidRPr="009A6E92">
      <w:rPr>
        <w:lang w:val="fr-CH"/>
      </w:rPr>
      <w:t>W</w:t>
    </w:r>
    <w:r>
      <w:rPr>
        <w:lang w:val="fr-CH"/>
      </w:rPr>
      <w:t>O</w:t>
    </w:r>
    <w:proofErr w:type="spellEnd"/>
    <w:r>
      <w:rPr>
        <w:lang w:val="fr-CH"/>
      </w:rPr>
      <w:t>/CC/70</w:t>
    </w:r>
    <w:r w:rsidRPr="009A6E92">
      <w:rPr>
        <w:lang w:val="fr-CH"/>
      </w:rPr>
      <w:t>/3</w:t>
    </w:r>
  </w:p>
  <w:p w:rsidR="00D963C0" w:rsidRDefault="00D963C0" w:rsidP="006C6F11">
    <w:pPr>
      <w:pStyle w:val="Header"/>
      <w:jc w:val="right"/>
      <w:rPr>
        <w:lang w:val="fr-CH"/>
      </w:rPr>
    </w:pPr>
    <w:r>
      <w:rPr>
        <w:lang w:val="ru-RU"/>
      </w:rPr>
      <w:t>ПРИЛОЖЕНИЕ</w:t>
    </w:r>
    <w:r w:rsidRPr="009A6E92">
      <w:rPr>
        <w:lang w:val="fr-CH"/>
      </w:rPr>
      <w:t xml:space="preserve"> </w:t>
    </w:r>
    <w:r>
      <w:rPr>
        <w:lang w:val="fr-CH"/>
      </w:rPr>
      <w:t>IV</w:t>
    </w:r>
  </w:p>
  <w:p w:rsidR="00D963C0" w:rsidRDefault="00D963C0" w:rsidP="006C6F1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3745416"/>
    <w:lvl w:ilvl="0">
      <w:start w:val="1"/>
      <w:numFmt w:val="decimal"/>
      <w:pStyle w:val="ListNumber4"/>
      <w:lvlText w:val="%1."/>
      <w:lvlJc w:val="left"/>
      <w:pPr>
        <w:tabs>
          <w:tab w:val="num" w:pos="1209"/>
        </w:tabs>
        <w:ind w:left="1209" w:hanging="360"/>
      </w:pPr>
    </w:lvl>
  </w:abstractNum>
  <w:abstractNum w:abstractNumId="1">
    <w:nsid w:val="010126DB"/>
    <w:multiLevelType w:val="hybridMultilevel"/>
    <w:tmpl w:val="89BEAF02"/>
    <w:lvl w:ilvl="0" w:tplc="E0DA9EB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3981489"/>
    <w:multiLevelType w:val="hybridMultilevel"/>
    <w:tmpl w:val="1B6EC74C"/>
    <w:lvl w:ilvl="0" w:tplc="C8421970">
      <w:start w:val="1"/>
      <w:numFmt w:val="decimal"/>
      <w:lvlText w:val="(%1)"/>
      <w:lvlJc w:val="left"/>
      <w:pPr>
        <w:ind w:left="72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896A21"/>
    <w:multiLevelType w:val="hybridMultilevel"/>
    <w:tmpl w:val="936892C2"/>
    <w:lvl w:ilvl="0" w:tplc="C48A879C">
      <w:start w:val="1"/>
      <w:numFmt w:val="lowerLetter"/>
      <w:lvlText w:val="(%1)"/>
      <w:lvlJc w:val="left"/>
      <w:pPr>
        <w:ind w:left="144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6EC4B6C"/>
    <w:multiLevelType w:val="hybridMultilevel"/>
    <w:tmpl w:val="6C985F8A"/>
    <w:lvl w:ilvl="0" w:tplc="90B88150">
      <w:start w:val="1"/>
      <w:numFmt w:val="lowerRoman"/>
      <w:lvlText w:val="(%1)"/>
      <w:lvlJc w:val="left"/>
      <w:pPr>
        <w:ind w:left="2421" w:hanging="720"/>
      </w:pPr>
      <w:rPr>
        <w:rFonts w:hint="default"/>
        <w:u w:val="single"/>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6">
    <w:nsid w:val="0846227F"/>
    <w:multiLevelType w:val="hybridMultilevel"/>
    <w:tmpl w:val="82DEE478"/>
    <w:lvl w:ilvl="0" w:tplc="41F22D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039A7"/>
    <w:multiLevelType w:val="hybridMultilevel"/>
    <w:tmpl w:val="2F564E22"/>
    <w:lvl w:ilvl="0" w:tplc="86DABE14">
      <w:start w:val="1"/>
      <w:numFmt w:val="lowerLetter"/>
      <w:lvlText w:val="(%1)"/>
      <w:lvlJc w:val="left"/>
      <w:pPr>
        <w:ind w:left="1440" w:hanging="360"/>
      </w:pPr>
      <w:rPr>
        <w:rFonts w:cs="Times New Roman" w:hint="default"/>
        <w:b w:val="0"/>
        <w:color w:val="auto"/>
        <w:u w:val="none"/>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8">
    <w:nsid w:val="0C65422B"/>
    <w:multiLevelType w:val="hybridMultilevel"/>
    <w:tmpl w:val="A7B08B30"/>
    <w:lvl w:ilvl="0" w:tplc="597A15EA">
      <w:start w:val="1"/>
      <w:numFmt w:val="lowerLetter"/>
      <w:lvlText w:val="(%1)"/>
      <w:lvlJc w:val="lef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9">
    <w:nsid w:val="0F542B1C"/>
    <w:multiLevelType w:val="hybridMultilevel"/>
    <w:tmpl w:val="6BEE21E4"/>
    <w:lvl w:ilvl="0" w:tplc="597A15EA">
      <w:start w:val="1"/>
      <w:numFmt w:val="lowerLetter"/>
      <w:lvlText w:val="(%1)"/>
      <w:lvlJc w:val="left"/>
      <w:pPr>
        <w:ind w:left="720" w:hanging="360"/>
      </w:pPr>
      <w:rPr>
        <w:rFonts w:cs="Times New Roman" w:hint="default"/>
      </w:rPr>
    </w:lvl>
    <w:lvl w:ilvl="1" w:tplc="597A15EA">
      <w:start w:val="1"/>
      <w:numFmt w:val="lowerLetter"/>
      <w:lvlText w:val="(%2)"/>
      <w:lvlJc w:val="left"/>
      <w:pPr>
        <w:ind w:left="1440" w:hanging="360"/>
      </w:pPr>
      <w:rPr>
        <w:rFonts w:cs="Times New Roman"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10541EC4"/>
    <w:multiLevelType w:val="hybridMultilevel"/>
    <w:tmpl w:val="0CA44116"/>
    <w:lvl w:ilvl="0" w:tplc="5B265484">
      <w:start w:val="2"/>
      <w:numFmt w:val="lowerLetter"/>
      <w:lvlText w:val="(%1)"/>
      <w:lvlJc w:val="left"/>
      <w:pPr>
        <w:ind w:left="720" w:hanging="360"/>
      </w:pPr>
      <w:rPr>
        <w:rFonts w:cs="Times New Roman" w:hint="default"/>
        <w:b/>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115F2F06"/>
    <w:multiLevelType w:val="hybridMultilevel"/>
    <w:tmpl w:val="69E886FE"/>
    <w:lvl w:ilvl="0" w:tplc="051AF762">
      <w:start w:val="3"/>
      <w:numFmt w:val="decimal"/>
      <w:lvlText w:val="(%1)"/>
      <w:lvlJc w:val="left"/>
      <w:pPr>
        <w:ind w:left="720" w:hanging="360"/>
      </w:pPr>
      <w:rPr>
        <w:rFonts w:hint="default"/>
      </w:rPr>
    </w:lvl>
    <w:lvl w:ilvl="1" w:tplc="7DDC012E">
      <w:start w:val="1"/>
      <w:numFmt w:val="lowerLetter"/>
      <w:lvlText w:val="(%2)"/>
      <w:lvlJc w:val="left"/>
      <w:pPr>
        <w:ind w:left="1440" w:hanging="360"/>
      </w:pPr>
      <w:rPr>
        <w:rFonts w:hint="default"/>
        <w:i w:val="0"/>
        <w:iCs/>
        <w:color w:val="auto"/>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118C6513"/>
    <w:multiLevelType w:val="hybridMultilevel"/>
    <w:tmpl w:val="F528B7EE"/>
    <w:lvl w:ilvl="0" w:tplc="9DD2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572478"/>
    <w:multiLevelType w:val="hybridMultilevel"/>
    <w:tmpl w:val="95C2D43A"/>
    <w:lvl w:ilvl="0" w:tplc="2684EE08">
      <w:start w:val="1"/>
      <w:numFmt w:val="lowerLetter"/>
      <w:lvlText w:val="(%1)"/>
      <w:lvlJc w:val="left"/>
      <w:pPr>
        <w:ind w:left="1440" w:hanging="360"/>
      </w:pPr>
      <w:rPr>
        <w:rFonts w:hint="default"/>
        <w:b w:val="0"/>
        <w:strike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ED088C"/>
    <w:multiLevelType w:val="hybridMultilevel"/>
    <w:tmpl w:val="1186B52E"/>
    <w:lvl w:ilvl="0" w:tplc="CDACF046">
      <w:start w:val="1"/>
      <w:numFmt w:val="lowerLetter"/>
      <w:lvlText w:val="(%1)"/>
      <w:lvlJc w:val="left"/>
      <w:pPr>
        <w:ind w:left="785"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15952795"/>
    <w:multiLevelType w:val="hybridMultilevel"/>
    <w:tmpl w:val="1186B52E"/>
    <w:lvl w:ilvl="0" w:tplc="CDACF046">
      <w:start w:val="1"/>
      <w:numFmt w:val="lowerLetter"/>
      <w:lvlText w:val="(%1)"/>
      <w:lvlJc w:val="left"/>
      <w:pPr>
        <w:ind w:left="785"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17A1383F"/>
    <w:multiLevelType w:val="hybridMultilevel"/>
    <w:tmpl w:val="2A487E84"/>
    <w:lvl w:ilvl="0" w:tplc="965A8AB2">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C911D4"/>
    <w:multiLevelType w:val="hybridMultilevel"/>
    <w:tmpl w:val="7E68DD12"/>
    <w:lvl w:ilvl="0" w:tplc="597A15EA">
      <w:start w:val="1"/>
      <w:numFmt w:val="lowerLetter"/>
      <w:lvlText w:val="(%1)"/>
      <w:lvlJc w:val="left"/>
      <w:pPr>
        <w:ind w:left="720" w:hanging="360"/>
      </w:pPr>
      <w:rPr>
        <w:rFonts w:cs="Times New Roman" w:hint="default"/>
      </w:rPr>
    </w:lvl>
    <w:lvl w:ilvl="1" w:tplc="5080D90C">
      <w:start w:val="1"/>
      <w:numFmt w:val="lowerLetter"/>
      <w:lvlText w:val="(%2)"/>
      <w:lvlJc w:val="left"/>
      <w:pPr>
        <w:ind w:left="1440" w:hanging="360"/>
      </w:pPr>
      <w:rPr>
        <w:rFonts w:hint="default"/>
      </w:rPr>
    </w:lvl>
    <w:lvl w:ilvl="2" w:tplc="A316EF52">
      <w:start w:val="1"/>
      <w:numFmt w:val="decimal"/>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19580433"/>
    <w:multiLevelType w:val="hybridMultilevel"/>
    <w:tmpl w:val="9BB4CC22"/>
    <w:lvl w:ilvl="0" w:tplc="D1346C0A">
      <w:start w:val="5"/>
      <w:numFmt w:val="decimal"/>
      <w:lvlText w:val="(%1)"/>
      <w:lvlJc w:val="left"/>
      <w:pPr>
        <w:ind w:left="1530" w:hanging="360"/>
      </w:pPr>
      <w:rPr>
        <w:rFonts w:hint="default"/>
        <w:b/>
        <w:i w:val="0"/>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75F14E8"/>
    <w:multiLevelType w:val="hybridMultilevel"/>
    <w:tmpl w:val="9E907C18"/>
    <w:lvl w:ilvl="0" w:tplc="EF728B6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1A2F88"/>
    <w:multiLevelType w:val="hybridMultilevel"/>
    <w:tmpl w:val="2858008C"/>
    <w:lvl w:ilvl="0" w:tplc="509E152A">
      <w:start w:val="2"/>
      <w:numFmt w:val="decimal"/>
      <w:lvlText w:val="(%1)"/>
      <w:lvlJc w:val="left"/>
      <w:pPr>
        <w:ind w:left="720" w:hanging="360"/>
      </w:pPr>
      <w:rPr>
        <w:rFonts w:hint="default"/>
      </w:rPr>
    </w:lvl>
    <w:lvl w:ilvl="1" w:tplc="51BC15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704F95"/>
    <w:multiLevelType w:val="hybridMultilevel"/>
    <w:tmpl w:val="69E886FE"/>
    <w:lvl w:ilvl="0" w:tplc="051AF762">
      <w:start w:val="3"/>
      <w:numFmt w:val="decimal"/>
      <w:lvlText w:val="(%1)"/>
      <w:lvlJc w:val="left"/>
      <w:pPr>
        <w:ind w:left="720" w:hanging="360"/>
      </w:pPr>
      <w:rPr>
        <w:rFonts w:hint="default"/>
      </w:rPr>
    </w:lvl>
    <w:lvl w:ilvl="1" w:tplc="7DDC012E">
      <w:start w:val="1"/>
      <w:numFmt w:val="lowerLetter"/>
      <w:lvlText w:val="(%2)"/>
      <w:lvlJc w:val="left"/>
      <w:pPr>
        <w:ind w:left="1440" w:hanging="360"/>
      </w:pPr>
      <w:rPr>
        <w:rFonts w:hint="default"/>
        <w:i w:val="0"/>
        <w:iCs/>
        <w:color w:val="auto"/>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31153359"/>
    <w:multiLevelType w:val="hybridMultilevel"/>
    <w:tmpl w:val="2F0EA7EC"/>
    <w:lvl w:ilvl="0" w:tplc="597A15EA">
      <w:start w:val="1"/>
      <w:numFmt w:val="lowerLetter"/>
      <w:lvlText w:val="(%1)"/>
      <w:lvlJc w:val="left"/>
      <w:pPr>
        <w:ind w:left="720" w:hanging="360"/>
      </w:pPr>
      <w:rPr>
        <w:rFonts w:cs="Times New Roman" w:hint="default"/>
      </w:rPr>
    </w:lvl>
    <w:lvl w:ilvl="1" w:tplc="597A15EA">
      <w:start w:val="1"/>
      <w:numFmt w:val="lowerLetter"/>
      <w:lvlText w:val="(%2)"/>
      <w:lvlJc w:val="left"/>
      <w:pPr>
        <w:ind w:left="1440" w:hanging="360"/>
      </w:pPr>
      <w:rPr>
        <w:rFonts w:cs="Times New Roman"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nsid w:val="31BE1404"/>
    <w:multiLevelType w:val="hybridMultilevel"/>
    <w:tmpl w:val="12BAE96E"/>
    <w:lvl w:ilvl="0" w:tplc="CB506964">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33730040"/>
    <w:multiLevelType w:val="hybridMultilevel"/>
    <w:tmpl w:val="975A00E8"/>
    <w:lvl w:ilvl="0" w:tplc="F314EDC0">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nsid w:val="38123BDF"/>
    <w:multiLevelType w:val="multilevel"/>
    <w:tmpl w:val="960AA650"/>
    <w:lvl w:ilvl="0">
      <w:start w:val="1"/>
      <w:numFmt w:val="lowerLetter"/>
      <w:lvlText w:val="(%1)"/>
      <w:lvlJc w:val="left"/>
      <w:pPr>
        <w:tabs>
          <w:tab w:val="num" w:pos="567"/>
        </w:tabs>
        <w:ind w:left="0" w:firstLine="0"/>
      </w:pPr>
      <w:rPr>
        <w:rFonts w:hint="default"/>
        <w:b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7">
    <w:nsid w:val="390F2869"/>
    <w:multiLevelType w:val="hybridMultilevel"/>
    <w:tmpl w:val="025E4296"/>
    <w:lvl w:ilvl="0" w:tplc="97B0A8DC">
      <w:start w:val="1"/>
      <w:numFmt w:val="decimal"/>
      <w:lvlText w:val="(%1)"/>
      <w:lvlJc w:val="left"/>
      <w:pPr>
        <w:ind w:left="153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9A476DD"/>
    <w:multiLevelType w:val="hybridMultilevel"/>
    <w:tmpl w:val="8A94AFF4"/>
    <w:lvl w:ilvl="0" w:tplc="C248C932">
      <w:start w:val="1"/>
      <w:numFmt w:val="decimal"/>
      <w:lvlText w:val="%1."/>
      <w:lvlJc w:val="left"/>
      <w:pPr>
        <w:ind w:left="1920" w:hanging="36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9C3544"/>
    <w:multiLevelType w:val="hybridMultilevel"/>
    <w:tmpl w:val="3578C882"/>
    <w:lvl w:ilvl="0" w:tplc="0D4ED188">
      <w:start w:val="1"/>
      <w:numFmt w:val="lowerLetter"/>
      <w:lvlText w:val="(%1)"/>
      <w:lvlJc w:val="left"/>
      <w:pPr>
        <w:ind w:left="720" w:hanging="360"/>
      </w:pPr>
      <w:rPr>
        <w:rFonts w:hint="default"/>
      </w:rPr>
    </w:lvl>
    <w:lvl w:ilvl="1" w:tplc="C822460E">
      <w:start w:val="1"/>
      <w:numFmt w:val="decimal"/>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B31410"/>
    <w:multiLevelType w:val="hybridMultilevel"/>
    <w:tmpl w:val="22509DCC"/>
    <w:lvl w:ilvl="0" w:tplc="CB506964">
      <w:start w:val="1"/>
      <w:numFmt w:val="lowerLetter"/>
      <w:lvlText w:val="(%1)"/>
      <w:lvlJc w:val="left"/>
      <w:pPr>
        <w:ind w:left="720" w:hanging="360"/>
      </w:pPr>
      <w:rPr>
        <w:rFonts w:cs="Times New Roman" w:hint="default"/>
      </w:rPr>
    </w:lvl>
    <w:lvl w:ilvl="1" w:tplc="294C90E8">
      <w:start w:val="1"/>
      <w:numFmt w:val="decimal"/>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nsid w:val="3C147BAF"/>
    <w:multiLevelType w:val="hybridMultilevel"/>
    <w:tmpl w:val="861EBE40"/>
    <w:lvl w:ilvl="0" w:tplc="D5EE9646">
      <w:start w:val="3"/>
      <w:numFmt w:val="decimal"/>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nsid w:val="3D227C46"/>
    <w:multiLevelType w:val="hybridMultilevel"/>
    <w:tmpl w:val="E4B4512C"/>
    <w:lvl w:ilvl="0" w:tplc="E3FA8840">
      <w:start w:val="1"/>
      <w:numFmt w:val="lowerLetter"/>
      <w:lvlText w:val="(%1)"/>
      <w:lvlJc w:val="left"/>
      <w:pPr>
        <w:ind w:left="720" w:hanging="360"/>
      </w:pPr>
      <w:rPr>
        <w:rFonts w:cs="Times New Roman" w:hint="default"/>
      </w:rPr>
    </w:lvl>
    <w:lvl w:ilvl="1" w:tplc="51BC15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430685"/>
    <w:multiLevelType w:val="hybridMultilevel"/>
    <w:tmpl w:val="A2287872"/>
    <w:lvl w:ilvl="0" w:tplc="7DCEE5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C1462D"/>
    <w:multiLevelType w:val="hybridMultilevel"/>
    <w:tmpl w:val="32A89EDE"/>
    <w:lvl w:ilvl="0" w:tplc="272C4C5A">
      <w:start w:val="2"/>
      <w:numFmt w:val="lowerLetter"/>
      <w:lvlText w:val="(%1)"/>
      <w:lvlJc w:val="left"/>
      <w:pPr>
        <w:ind w:left="144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nsid w:val="3E494850"/>
    <w:multiLevelType w:val="hybridMultilevel"/>
    <w:tmpl w:val="C1709C16"/>
    <w:lvl w:ilvl="0" w:tplc="284C7072">
      <w:start w:val="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8D03DE"/>
    <w:multiLevelType w:val="hybridMultilevel"/>
    <w:tmpl w:val="FCA01D74"/>
    <w:lvl w:ilvl="0" w:tplc="8BC817BA">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BA72E9"/>
    <w:multiLevelType w:val="hybridMultilevel"/>
    <w:tmpl w:val="D4A2CCC8"/>
    <w:lvl w:ilvl="0" w:tplc="CB506964">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nsid w:val="44A76B87"/>
    <w:multiLevelType w:val="hybridMultilevel"/>
    <w:tmpl w:val="D618DA58"/>
    <w:lvl w:ilvl="0" w:tplc="E6FA99CE">
      <w:start w:val="1"/>
      <w:numFmt w:val="decimal"/>
      <w:lvlText w:val="(%1)"/>
      <w:lvlJc w:val="left"/>
      <w:pPr>
        <w:ind w:left="720" w:hanging="360"/>
      </w:pPr>
      <w:rPr>
        <w:rFonts w:hint="default"/>
      </w:rPr>
    </w:lvl>
    <w:lvl w:ilvl="1" w:tplc="EBB2CC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0222BA"/>
    <w:multiLevelType w:val="hybridMultilevel"/>
    <w:tmpl w:val="C3AC1766"/>
    <w:lvl w:ilvl="0" w:tplc="0E7E4E2E">
      <w:start w:val="1"/>
      <w:numFmt w:val="decimal"/>
      <w:lvlText w:val="(%1)"/>
      <w:lvlJc w:val="left"/>
      <w:pPr>
        <w:ind w:left="1495" w:hanging="360"/>
      </w:pPr>
      <w:rPr>
        <w:rFonts w:hint="default"/>
        <w:u w:val="single"/>
      </w:r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0">
    <w:nsid w:val="489668AB"/>
    <w:multiLevelType w:val="hybridMultilevel"/>
    <w:tmpl w:val="C0F882E4"/>
    <w:lvl w:ilvl="0" w:tplc="DB2CA7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D20F89"/>
    <w:multiLevelType w:val="hybridMultilevel"/>
    <w:tmpl w:val="67000ACE"/>
    <w:lvl w:ilvl="0" w:tplc="D7124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5D6581"/>
    <w:multiLevelType w:val="multilevel"/>
    <w:tmpl w:val="1158C460"/>
    <w:lvl w:ilvl="0">
      <w:start w:val="1"/>
      <w:numFmt w:val="lowerLetter"/>
      <w:pStyle w:val="RegLIST"/>
      <w:lvlText w:val="(%1)"/>
      <w:lvlJc w:val="left"/>
      <w:pPr>
        <w:tabs>
          <w:tab w:val="num" w:pos="567"/>
        </w:tabs>
        <w:ind w:left="0" w:firstLine="0"/>
      </w:pPr>
      <w:rPr>
        <w:rFonts w:hint="default"/>
        <w:b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4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D5A2E58"/>
    <w:multiLevelType w:val="hybridMultilevel"/>
    <w:tmpl w:val="3A5C484A"/>
    <w:lvl w:ilvl="0" w:tplc="0520FE54">
      <w:start w:val="3"/>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nsid w:val="4DEB6BB5"/>
    <w:multiLevelType w:val="hybridMultilevel"/>
    <w:tmpl w:val="28E67C02"/>
    <w:lvl w:ilvl="0" w:tplc="70DAC4EE">
      <w:start w:val="5"/>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nsid w:val="4F1525CF"/>
    <w:multiLevelType w:val="hybridMultilevel"/>
    <w:tmpl w:val="8F4CC600"/>
    <w:lvl w:ilvl="0" w:tplc="4344F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092F01"/>
    <w:multiLevelType w:val="hybridMultilevel"/>
    <w:tmpl w:val="A6383FC8"/>
    <w:lvl w:ilvl="0" w:tplc="6608D5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B2151C"/>
    <w:multiLevelType w:val="hybridMultilevel"/>
    <w:tmpl w:val="A6383FC8"/>
    <w:lvl w:ilvl="0" w:tplc="6608D5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DE7C1A"/>
    <w:multiLevelType w:val="hybridMultilevel"/>
    <w:tmpl w:val="5B66AF36"/>
    <w:lvl w:ilvl="0" w:tplc="E4A2AA7C">
      <w:start w:val="2"/>
      <w:numFmt w:val="lowerLetter"/>
      <w:lvlText w:val="(%1)"/>
      <w:lvlJc w:val="left"/>
      <w:pPr>
        <w:ind w:left="720" w:hanging="360"/>
      </w:pPr>
      <w:rPr>
        <w:rFonts w:hint="default"/>
        <w:b/>
        <w:color w:val="auto"/>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nsid w:val="565547BC"/>
    <w:multiLevelType w:val="hybridMultilevel"/>
    <w:tmpl w:val="8E7807E2"/>
    <w:lvl w:ilvl="0" w:tplc="3CD401A6">
      <w:start w:val="1"/>
      <w:numFmt w:val="decimal"/>
      <w:lvlText w:val="(%1)"/>
      <w:lvlJc w:val="left"/>
      <w:pPr>
        <w:ind w:left="306" w:hanging="360"/>
      </w:pPr>
      <w:rPr>
        <w:rFonts w:hint="default"/>
      </w:rPr>
    </w:lvl>
    <w:lvl w:ilvl="1" w:tplc="B22234A2">
      <w:start w:val="1"/>
      <w:numFmt w:val="lowerLetter"/>
      <w:lvlText w:val="(%2)"/>
      <w:lvlJc w:val="left"/>
      <w:pPr>
        <w:ind w:left="1026" w:hanging="360"/>
      </w:pPr>
      <w:rPr>
        <w:rFonts w:hint="default"/>
      </w:rPr>
    </w:lvl>
    <w:lvl w:ilvl="2" w:tplc="100C001B" w:tentative="1">
      <w:start w:val="1"/>
      <w:numFmt w:val="lowerRoman"/>
      <w:lvlText w:val="%3."/>
      <w:lvlJc w:val="right"/>
      <w:pPr>
        <w:ind w:left="1746" w:hanging="180"/>
      </w:pPr>
    </w:lvl>
    <w:lvl w:ilvl="3" w:tplc="100C000F" w:tentative="1">
      <w:start w:val="1"/>
      <w:numFmt w:val="decimal"/>
      <w:lvlText w:val="%4."/>
      <w:lvlJc w:val="left"/>
      <w:pPr>
        <w:ind w:left="2466" w:hanging="360"/>
      </w:pPr>
    </w:lvl>
    <w:lvl w:ilvl="4" w:tplc="100C0019" w:tentative="1">
      <w:start w:val="1"/>
      <w:numFmt w:val="lowerLetter"/>
      <w:lvlText w:val="%5."/>
      <w:lvlJc w:val="left"/>
      <w:pPr>
        <w:ind w:left="3186" w:hanging="360"/>
      </w:pPr>
    </w:lvl>
    <w:lvl w:ilvl="5" w:tplc="100C001B" w:tentative="1">
      <w:start w:val="1"/>
      <w:numFmt w:val="lowerRoman"/>
      <w:lvlText w:val="%6."/>
      <w:lvlJc w:val="right"/>
      <w:pPr>
        <w:ind w:left="3906" w:hanging="180"/>
      </w:pPr>
    </w:lvl>
    <w:lvl w:ilvl="6" w:tplc="100C000F" w:tentative="1">
      <w:start w:val="1"/>
      <w:numFmt w:val="decimal"/>
      <w:lvlText w:val="%7."/>
      <w:lvlJc w:val="left"/>
      <w:pPr>
        <w:ind w:left="4626" w:hanging="360"/>
      </w:pPr>
    </w:lvl>
    <w:lvl w:ilvl="7" w:tplc="100C0019" w:tentative="1">
      <w:start w:val="1"/>
      <w:numFmt w:val="lowerLetter"/>
      <w:lvlText w:val="%8."/>
      <w:lvlJc w:val="left"/>
      <w:pPr>
        <w:ind w:left="5346" w:hanging="360"/>
      </w:pPr>
    </w:lvl>
    <w:lvl w:ilvl="8" w:tplc="100C001B" w:tentative="1">
      <w:start w:val="1"/>
      <w:numFmt w:val="lowerRoman"/>
      <w:lvlText w:val="%9."/>
      <w:lvlJc w:val="right"/>
      <w:pPr>
        <w:ind w:left="6066" w:hanging="180"/>
      </w:pPr>
    </w:lvl>
  </w:abstractNum>
  <w:abstractNum w:abstractNumId="51">
    <w:nsid w:val="56C05790"/>
    <w:multiLevelType w:val="hybridMultilevel"/>
    <w:tmpl w:val="07C8DA1A"/>
    <w:lvl w:ilvl="0" w:tplc="CF9C185E">
      <w:start w:val="1"/>
      <w:numFmt w:val="decimal"/>
      <w:lvlText w:val="(%1)"/>
      <w:lvlJc w:val="left"/>
      <w:pPr>
        <w:ind w:left="720" w:hanging="360"/>
      </w:pPr>
      <w:rPr>
        <w:rFonts w:eastAsia="SimSun" w:hint="default"/>
        <w:u w:val="no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nsid w:val="57370F3D"/>
    <w:multiLevelType w:val="hybridMultilevel"/>
    <w:tmpl w:val="9B8E2530"/>
    <w:lvl w:ilvl="0" w:tplc="86DABE14">
      <w:start w:val="1"/>
      <w:numFmt w:val="lowerLetter"/>
      <w:lvlText w:val="(%1)"/>
      <w:lvlJc w:val="left"/>
      <w:pPr>
        <w:ind w:left="1440" w:hanging="360"/>
      </w:pPr>
      <w:rPr>
        <w:rFonts w:cs="Times New Roman" w:hint="default"/>
        <w:b w:val="0"/>
        <w:color w:val="auto"/>
        <w:u w:val="none"/>
      </w:rPr>
    </w:lvl>
    <w:lvl w:ilvl="1" w:tplc="3BA8259C">
      <w:start w:val="1"/>
      <w:numFmt w:val="decimal"/>
      <w:lvlText w:val="(%2)"/>
      <w:lvlJc w:val="left"/>
      <w:pPr>
        <w:ind w:left="2190" w:hanging="390"/>
      </w:pPr>
      <w:rPr>
        <w:rFonts w:hint="default"/>
        <w:b w:val="0"/>
      </w:r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53">
    <w:nsid w:val="58161B9A"/>
    <w:multiLevelType w:val="hybridMultilevel"/>
    <w:tmpl w:val="F90CFBE2"/>
    <w:lvl w:ilvl="0" w:tplc="994C5EC0">
      <w:start w:val="1"/>
      <w:numFmt w:val="decimal"/>
      <w:lvlText w:val="(%1)"/>
      <w:lvlJc w:val="left"/>
      <w:pPr>
        <w:ind w:left="565" w:hanging="390"/>
      </w:pPr>
      <w:rPr>
        <w:rFonts w:hint="default"/>
      </w:rPr>
    </w:lvl>
    <w:lvl w:ilvl="1" w:tplc="100C0019" w:tentative="1">
      <w:start w:val="1"/>
      <w:numFmt w:val="lowerLetter"/>
      <w:lvlText w:val="%2."/>
      <w:lvlJc w:val="left"/>
      <w:pPr>
        <w:ind w:left="1255" w:hanging="360"/>
      </w:pPr>
    </w:lvl>
    <w:lvl w:ilvl="2" w:tplc="100C001B" w:tentative="1">
      <w:start w:val="1"/>
      <w:numFmt w:val="lowerRoman"/>
      <w:lvlText w:val="%3."/>
      <w:lvlJc w:val="right"/>
      <w:pPr>
        <w:ind w:left="1975" w:hanging="180"/>
      </w:pPr>
    </w:lvl>
    <w:lvl w:ilvl="3" w:tplc="100C000F" w:tentative="1">
      <w:start w:val="1"/>
      <w:numFmt w:val="decimal"/>
      <w:lvlText w:val="%4."/>
      <w:lvlJc w:val="left"/>
      <w:pPr>
        <w:ind w:left="2695" w:hanging="360"/>
      </w:pPr>
    </w:lvl>
    <w:lvl w:ilvl="4" w:tplc="100C0019" w:tentative="1">
      <w:start w:val="1"/>
      <w:numFmt w:val="lowerLetter"/>
      <w:lvlText w:val="%5."/>
      <w:lvlJc w:val="left"/>
      <w:pPr>
        <w:ind w:left="3415" w:hanging="360"/>
      </w:pPr>
    </w:lvl>
    <w:lvl w:ilvl="5" w:tplc="100C001B" w:tentative="1">
      <w:start w:val="1"/>
      <w:numFmt w:val="lowerRoman"/>
      <w:lvlText w:val="%6."/>
      <w:lvlJc w:val="right"/>
      <w:pPr>
        <w:ind w:left="4135" w:hanging="180"/>
      </w:pPr>
    </w:lvl>
    <w:lvl w:ilvl="6" w:tplc="100C000F" w:tentative="1">
      <w:start w:val="1"/>
      <w:numFmt w:val="decimal"/>
      <w:lvlText w:val="%7."/>
      <w:lvlJc w:val="left"/>
      <w:pPr>
        <w:ind w:left="4855" w:hanging="360"/>
      </w:pPr>
    </w:lvl>
    <w:lvl w:ilvl="7" w:tplc="100C0019" w:tentative="1">
      <w:start w:val="1"/>
      <w:numFmt w:val="lowerLetter"/>
      <w:lvlText w:val="%8."/>
      <w:lvlJc w:val="left"/>
      <w:pPr>
        <w:ind w:left="5575" w:hanging="360"/>
      </w:pPr>
    </w:lvl>
    <w:lvl w:ilvl="8" w:tplc="100C001B" w:tentative="1">
      <w:start w:val="1"/>
      <w:numFmt w:val="lowerRoman"/>
      <w:lvlText w:val="%9."/>
      <w:lvlJc w:val="right"/>
      <w:pPr>
        <w:ind w:left="6295" w:hanging="180"/>
      </w:pPr>
    </w:lvl>
  </w:abstractNum>
  <w:abstractNum w:abstractNumId="54">
    <w:nsid w:val="5E2E5ACE"/>
    <w:multiLevelType w:val="hybridMultilevel"/>
    <w:tmpl w:val="8806C482"/>
    <w:lvl w:ilvl="0" w:tplc="88300C86">
      <w:start w:val="8"/>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5">
    <w:nsid w:val="605858BB"/>
    <w:multiLevelType w:val="hybridMultilevel"/>
    <w:tmpl w:val="967800C6"/>
    <w:lvl w:ilvl="0" w:tplc="87682598">
      <w:start w:val="1"/>
      <w:numFmt w:val="decimal"/>
      <w:lvlText w:val="(%1)"/>
      <w:lvlJc w:val="left"/>
      <w:pPr>
        <w:ind w:left="720" w:hanging="360"/>
      </w:pPr>
      <w:rPr>
        <w:rFonts w:hint="default"/>
        <w:i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6">
    <w:nsid w:val="627D2A90"/>
    <w:multiLevelType w:val="hybridMultilevel"/>
    <w:tmpl w:val="F528B7EE"/>
    <w:lvl w:ilvl="0" w:tplc="9DD2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40B4454"/>
    <w:multiLevelType w:val="hybridMultilevel"/>
    <w:tmpl w:val="02607930"/>
    <w:lvl w:ilvl="0" w:tplc="76A882A0">
      <w:start w:val="8"/>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8">
    <w:nsid w:val="65E432F2"/>
    <w:multiLevelType w:val="hybridMultilevel"/>
    <w:tmpl w:val="400201D6"/>
    <w:lvl w:ilvl="0" w:tplc="DB8AB896">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90014B"/>
    <w:multiLevelType w:val="hybridMultilevel"/>
    <w:tmpl w:val="75BC383A"/>
    <w:lvl w:ilvl="0" w:tplc="6608D520">
      <w:start w:val="1"/>
      <w:numFmt w:val="decimal"/>
      <w:lvlText w:val="(%1)"/>
      <w:lvlJc w:val="left"/>
      <w:pPr>
        <w:ind w:left="720" w:hanging="360"/>
      </w:pPr>
      <w:rPr>
        <w:rFonts w:hint="default"/>
        <w:i w:val="0"/>
      </w:rPr>
    </w:lvl>
    <w:lvl w:ilvl="1" w:tplc="9168AB30">
      <w:start w:val="1"/>
      <w:numFmt w:val="lowerLetter"/>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0">
    <w:nsid w:val="6BA73525"/>
    <w:multiLevelType w:val="hybridMultilevel"/>
    <w:tmpl w:val="CCDA77A8"/>
    <w:lvl w:ilvl="0" w:tplc="7B1C44A4">
      <w:start w:val="4"/>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1">
    <w:nsid w:val="6CAA7448"/>
    <w:multiLevelType w:val="hybridMultilevel"/>
    <w:tmpl w:val="C02E25FE"/>
    <w:lvl w:ilvl="0" w:tplc="65CCA25A">
      <w:start w:val="4"/>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2">
    <w:nsid w:val="71842522"/>
    <w:multiLevelType w:val="hybridMultilevel"/>
    <w:tmpl w:val="64EC3EE2"/>
    <w:lvl w:ilvl="0" w:tplc="E3920E74">
      <w:start w:val="1"/>
      <w:numFmt w:val="lowerRoman"/>
      <w:lvlText w:val="(%1)"/>
      <w:lvlJc w:val="left"/>
      <w:pPr>
        <w:ind w:left="2121" w:hanging="720"/>
      </w:pPr>
      <w:rPr>
        <w:rFonts w:hint="default"/>
        <w:u w:val="single"/>
      </w:r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63">
    <w:nsid w:val="71E82F80"/>
    <w:multiLevelType w:val="hybridMultilevel"/>
    <w:tmpl w:val="D786D8F4"/>
    <w:lvl w:ilvl="0" w:tplc="02A84484">
      <w:start w:val="2"/>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4">
    <w:nsid w:val="732C3BA9"/>
    <w:multiLevelType w:val="hybridMultilevel"/>
    <w:tmpl w:val="F5881AC4"/>
    <w:lvl w:ilvl="0" w:tplc="E6FA9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6F31470"/>
    <w:multiLevelType w:val="hybridMultilevel"/>
    <w:tmpl w:val="969E953A"/>
    <w:lvl w:ilvl="0" w:tplc="E4A2AA7C">
      <w:start w:val="2"/>
      <w:numFmt w:val="lowerLetter"/>
      <w:lvlText w:val="(%1)"/>
      <w:lvlJc w:val="left"/>
      <w:pPr>
        <w:ind w:left="1440" w:hanging="360"/>
      </w:pPr>
      <w:rPr>
        <w:rFonts w:hint="default"/>
        <w:b/>
        <w:color w:val="auto"/>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6">
    <w:nsid w:val="785E01CC"/>
    <w:multiLevelType w:val="hybridMultilevel"/>
    <w:tmpl w:val="1806FE98"/>
    <w:lvl w:ilvl="0" w:tplc="C576F3B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7">
    <w:nsid w:val="7C064F59"/>
    <w:multiLevelType w:val="hybridMultilevel"/>
    <w:tmpl w:val="F17EFAC2"/>
    <w:lvl w:ilvl="0" w:tplc="F3D82B78">
      <w:start w:val="5"/>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8">
    <w:nsid w:val="7C16286A"/>
    <w:multiLevelType w:val="hybridMultilevel"/>
    <w:tmpl w:val="7CF8D924"/>
    <w:lvl w:ilvl="0" w:tplc="597A15EA">
      <w:start w:val="1"/>
      <w:numFmt w:val="lowerLetter"/>
      <w:lvlText w:val="(%1)"/>
      <w:lvlJc w:val="left"/>
      <w:pPr>
        <w:ind w:left="720" w:hanging="360"/>
      </w:pPr>
      <w:rPr>
        <w:rFonts w:cs="Times New Roman" w:hint="default"/>
      </w:rPr>
    </w:lvl>
    <w:lvl w:ilvl="1" w:tplc="86DABE14">
      <w:start w:val="1"/>
      <w:numFmt w:val="lowerLetter"/>
      <w:lvlText w:val="(%2)"/>
      <w:lvlJc w:val="left"/>
      <w:pPr>
        <w:ind w:left="1440" w:hanging="360"/>
      </w:pPr>
      <w:rPr>
        <w:rFonts w:cs="Times New Roman" w:hint="default"/>
        <w:b w:val="0"/>
        <w:color w:val="auto"/>
        <w:u w:val="none"/>
      </w:rPr>
    </w:lvl>
    <w:lvl w:ilvl="2" w:tplc="032C205C">
      <w:start w:val="1"/>
      <w:numFmt w:val="decimal"/>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9">
    <w:nsid w:val="7C7453DD"/>
    <w:multiLevelType w:val="hybridMultilevel"/>
    <w:tmpl w:val="C1009084"/>
    <w:lvl w:ilvl="0" w:tplc="9FD8933C">
      <w:start w:val="7"/>
      <w:numFmt w:val="lowerLetter"/>
      <w:lvlText w:val="(%1)"/>
      <w:lvlJc w:val="left"/>
      <w:pPr>
        <w:ind w:left="1440" w:hanging="360"/>
      </w:pPr>
      <w:rPr>
        <w:rFonts w:cs="Times New Roman" w:hint="default"/>
        <w:b w:val="0"/>
        <w:strike w:val="0"/>
        <w:color w:val="auto"/>
        <w:u w:val="none"/>
        <w:vertAlign w:val="baseli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3"/>
  </w:num>
  <w:num w:numId="2">
    <w:abstractNumId w:val="4"/>
  </w:num>
  <w:num w:numId="3">
    <w:abstractNumId w:val="19"/>
  </w:num>
  <w:num w:numId="4">
    <w:abstractNumId w:val="40"/>
  </w:num>
  <w:num w:numId="5">
    <w:abstractNumId w:val="28"/>
  </w:num>
  <w:num w:numId="6">
    <w:abstractNumId w:val="35"/>
  </w:num>
  <w:num w:numId="7">
    <w:abstractNumId w:val="47"/>
  </w:num>
  <w:num w:numId="8">
    <w:abstractNumId w:val="48"/>
  </w:num>
  <w:num w:numId="9">
    <w:abstractNumId w:val="64"/>
  </w:num>
  <w:num w:numId="10">
    <w:abstractNumId w:val="12"/>
  </w:num>
  <w:num w:numId="11">
    <w:abstractNumId w:val="62"/>
  </w:num>
  <w:num w:numId="12">
    <w:abstractNumId w:val="39"/>
  </w:num>
  <w:num w:numId="13">
    <w:abstractNumId w:val="5"/>
  </w:num>
  <w:num w:numId="14">
    <w:abstractNumId w:val="2"/>
  </w:num>
  <w:num w:numId="15">
    <w:abstractNumId w:val="36"/>
  </w:num>
  <w:num w:numId="16">
    <w:abstractNumId w:val="29"/>
  </w:num>
  <w:num w:numId="17">
    <w:abstractNumId w:val="1"/>
  </w:num>
  <w:num w:numId="18">
    <w:abstractNumId w:val="66"/>
  </w:num>
  <w:num w:numId="19">
    <w:abstractNumId w:val="27"/>
  </w:num>
  <w:num w:numId="20">
    <w:abstractNumId w:val="15"/>
  </w:num>
  <w:num w:numId="21">
    <w:abstractNumId w:val="68"/>
  </w:num>
  <w:num w:numId="22">
    <w:abstractNumId w:val="11"/>
  </w:num>
  <w:num w:numId="23">
    <w:abstractNumId w:val="17"/>
  </w:num>
  <w:num w:numId="24">
    <w:abstractNumId w:val="67"/>
  </w:num>
  <w:num w:numId="25">
    <w:abstractNumId w:val="9"/>
  </w:num>
  <w:num w:numId="26">
    <w:abstractNumId w:val="34"/>
  </w:num>
  <w:num w:numId="27">
    <w:abstractNumId w:val="63"/>
  </w:num>
  <w:num w:numId="28">
    <w:abstractNumId w:val="10"/>
  </w:num>
  <w:num w:numId="29">
    <w:abstractNumId w:val="65"/>
  </w:num>
  <w:num w:numId="30">
    <w:abstractNumId w:val="49"/>
  </w:num>
  <w:num w:numId="31">
    <w:abstractNumId w:val="25"/>
  </w:num>
  <w:num w:numId="32">
    <w:abstractNumId w:val="45"/>
  </w:num>
  <w:num w:numId="33">
    <w:abstractNumId w:val="61"/>
  </w:num>
  <w:num w:numId="34">
    <w:abstractNumId w:val="54"/>
  </w:num>
  <w:num w:numId="35">
    <w:abstractNumId w:val="50"/>
  </w:num>
  <w:num w:numId="36">
    <w:abstractNumId w:val="60"/>
  </w:num>
  <w:num w:numId="37">
    <w:abstractNumId w:val="57"/>
  </w:num>
  <w:num w:numId="38">
    <w:abstractNumId w:val="51"/>
  </w:num>
  <w:num w:numId="39">
    <w:abstractNumId w:val="23"/>
  </w:num>
  <w:num w:numId="40">
    <w:abstractNumId w:val="7"/>
  </w:num>
  <w:num w:numId="41">
    <w:abstractNumId w:val="44"/>
  </w:num>
  <w:num w:numId="42">
    <w:abstractNumId w:val="37"/>
  </w:num>
  <w:num w:numId="43">
    <w:abstractNumId w:val="30"/>
  </w:num>
  <w:num w:numId="44">
    <w:abstractNumId w:val="24"/>
  </w:num>
  <w:num w:numId="45">
    <w:abstractNumId w:val="18"/>
  </w:num>
  <w:num w:numId="46">
    <w:abstractNumId w:val="59"/>
  </w:num>
  <w:num w:numId="47">
    <w:abstractNumId w:val="31"/>
  </w:num>
  <w:num w:numId="48">
    <w:abstractNumId w:val="55"/>
  </w:num>
  <w:num w:numId="49">
    <w:abstractNumId w:val="8"/>
  </w:num>
  <w:num w:numId="50">
    <w:abstractNumId w:val="69"/>
  </w:num>
  <w:num w:numId="51">
    <w:abstractNumId w:val="52"/>
  </w:num>
  <w:num w:numId="52">
    <w:abstractNumId w:val="53"/>
  </w:num>
  <w:num w:numId="53">
    <w:abstractNumId w:val="14"/>
  </w:num>
  <w:num w:numId="54">
    <w:abstractNumId w:val="20"/>
  </w:num>
  <w:num w:numId="55">
    <w:abstractNumId w:val="22"/>
  </w:num>
  <w:num w:numId="56">
    <w:abstractNumId w:val="58"/>
  </w:num>
  <w:num w:numId="57">
    <w:abstractNumId w:val="42"/>
  </w:num>
  <w:num w:numId="58">
    <w:abstractNumId w:val="3"/>
  </w:num>
  <w:num w:numId="59">
    <w:abstractNumId w:val="13"/>
  </w:num>
  <w:num w:numId="60">
    <w:abstractNumId w:val="21"/>
  </w:num>
  <w:num w:numId="61">
    <w:abstractNumId w:val="33"/>
  </w:num>
  <w:num w:numId="62">
    <w:abstractNumId w:val="32"/>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56"/>
  </w:num>
  <w:num w:numId="66">
    <w:abstractNumId w:val="0"/>
  </w:num>
  <w:num w:numId="67">
    <w:abstractNumId w:val="38"/>
  </w:num>
  <w:num w:numId="68">
    <w:abstractNumId w:val="46"/>
  </w:num>
  <w:num w:numId="69">
    <w:abstractNumId w:val="6"/>
  </w:num>
  <w:num w:numId="70">
    <w:abstractNumId w:val="1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8D0ED2"/>
    <w:rsid w:val="000016E7"/>
    <w:rsid w:val="00004CF2"/>
    <w:rsid w:val="0000560A"/>
    <w:rsid w:val="00007642"/>
    <w:rsid w:val="00007B26"/>
    <w:rsid w:val="00011937"/>
    <w:rsid w:val="0001193D"/>
    <w:rsid w:val="000133E9"/>
    <w:rsid w:val="00016C4E"/>
    <w:rsid w:val="00020E5F"/>
    <w:rsid w:val="0002103F"/>
    <w:rsid w:val="0002210E"/>
    <w:rsid w:val="00022CF9"/>
    <w:rsid w:val="00022DD4"/>
    <w:rsid w:val="00022F2E"/>
    <w:rsid w:val="000239DE"/>
    <w:rsid w:val="000250AA"/>
    <w:rsid w:val="0002560F"/>
    <w:rsid w:val="00030179"/>
    <w:rsid w:val="00033E97"/>
    <w:rsid w:val="000346A0"/>
    <w:rsid w:val="00034E63"/>
    <w:rsid w:val="000417FA"/>
    <w:rsid w:val="00043CAA"/>
    <w:rsid w:val="00044088"/>
    <w:rsid w:val="000443DA"/>
    <w:rsid w:val="00044DD5"/>
    <w:rsid w:val="00047058"/>
    <w:rsid w:val="0005078F"/>
    <w:rsid w:val="00051C0E"/>
    <w:rsid w:val="00054E0A"/>
    <w:rsid w:val="00055ABA"/>
    <w:rsid w:val="000647D6"/>
    <w:rsid w:val="00071341"/>
    <w:rsid w:val="00071B49"/>
    <w:rsid w:val="000727F9"/>
    <w:rsid w:val="00073673"/>
    <w:rsid w:val="00075432"/>
    <w:rsid w:val="000767D5"/>
    <w:rsid w:val="000808CB"/>
    <w:rsid w:val="00080D57"/>
    <w:rsid w:val="0008605E"/>
    <w:rsid w:val="000915E0"/>
    <w:rsid w:val="00093DAD"/>
    <w:rsid w:val="00096198"/>
    <w:rsid w:val="0009619C"/>
    <w:rsid w:val="00096756"/>
    <w:rsid w:val="000968ED"/>
    <w:rsid w:val="00096B9F"/>
    <w:rsid w:val="000A0396"/>
    <w:rsid w:val="000A4CEF"/>
    <w:rsid w:val="000A5376"/>
    <w:rsid w:val="000A617D"/>
    <w:rsid w:val="000A6994"/>
    <w:rsid w:val="000A7EB7"/>
    <w:rsid w:val="000B14F7"/>
    <w:rsid w:val="000B38C4"/>
    <w:rsid w:val="000B5E33"/>
    <w:rsid w:val="000B5F66"/>
    <w:rsid w:val="000B7A7E"/>
    <w:rsid w:val="000C29E7"/>
    <w:rsid w:val="000C5855"/>
    <w:rsid w:val="000C7312"/>
    <w:rsid w:val="000D024C"/>
    <w:rsid w:val="000D1A98"/>
    <w:rsid w:val="000D2DCC"/>
    <w:rsid w:val="000D2EB1"/>
    <w:rsid w:val="000D4343"/>
    <w:rsid w:val="000D5029"/>
    <w:rsid w:val="000D53CD"/>
    <w:rsid w:val="000D5992"/>
    <w:rsid w:val="000D5CCF"/>
    <w:rsid w:val="000E260F"/>
    <w:rsid w:val="000E3AD6"/>
    <w:rsid w:val="000E4403"/>
    <w:rsid w:val="000E5BB7"/>
    <w:rsid w:val="000E624D"/>
    <w:rsid w:val="000F0BAA"/>
    <w:rsid w:val="000F0F2D"/>
    <w:rsid w:val="000F19B4"/>
    <w:rsid w:val="000F270A"/>
    <w:rsid w:val="000F2732"/>
    <w:rsid w:val="000F404B"/>
    <w:rsid w:val="000F5AC1"/>
    <w:rsid w:val="000F5E56"/>
    <w:rsid w:val="000F7C6B"/>
    <w:rsid w:val="00103C7C"/>
    <w:rsid w:val="001045A3"/>
    <w:rsid w:val="001054F6"/>
    <w:rsid w:val="00107C3B"/>
    <w:rsid w:val="00111546"/>
    <w:rsid w:val="00112AD9"/>
    <w:rsid w:val="00113C5C"/>
    <w:rsid w:val="00114C8B"/>
    <w:rsid w:val="00117743"/>
    <w:rsid w:val="00120D50"/>
    <w:rsid w:val="00122C8C"/>
    <w:rsid w:val="001256E2"/>
    <w:rsid w:val="00125BA4"/>
    <w:rsid w:val="001266AD"/>
    <w:rsid w:val="00127240"/>
    <w:rsid w:val="00130F83"/>
    <w:rsid w:val="00131099"/>
    <w:rsid w:val="001314A8"/>
    <w:rsid w:val="00131749"/>
    <w:rsid w:val="0013193B"/>
    <w:rsid w:val="001349B3"/>
    <w:rsid w:val="001362EE"/>
    <w:rsid w:val="00140178"/>
    <w:rsid w:val="00141B8F"/>
    <w:rsid w:val="00145F49"/>
    <w:rsid w:val="0014664C"/>
    <w:rsid w:val="00146B96"/>
    <w:rsid w:val="00150494"/>
    <w:rsid w:val="00151355"/>
    <w:rsid w:val="0015220A"/>
    <w:rsid w:val="001535A1"/>
    <w:rsid w:val="00154A0D"/>
    <w:rsid w:val="00154F74"/>
    <w:rsid w:val="0015730A"/>
    <w:rsid w:val="00161397"/>
    <w:rsid w:val="00161780"/>
    <w:rsid w:val="00161D92"/>
    <w:rsid w:val="0016381A"/>
    <w:rsid w:val="00163BD9"/>
    <w:rsid w:val="00165042"/>
    <w:rsid w:val="00167459"/>
    <w:rsid w:val="00172824"/>
    <w:rsid w:val="00174864"/>
    <w:rsid w:val="001749B4"/>
    <w:rsid w:val="00175485"/>
    <w:rsid w:val="001832A6"/>
    <w:rsid w:val="001847AD"/>
    <w:rsid w:val="001849AB"/>
    <w:rsid w:val="00184CBC"/>
    <w:rsid w:val="00185463"/>
    <w:rsid w:val="00187166"/>
    <w:rsid w:val="001920A8"/>
    <w:rsid w:val="001921A1"/>
    <w:rsid w:val="00193A64"/>
    <w:rsid w:val="00194FE9"/>
    <w:rsid w:val="001A0192"/>
    <w:rsid w:val="001A112D"/>
    <w:rsid w:val="001A1C43"/>
    <w:rsid w:val="001A362F"/>
    <w:rsid w:val="001A367F"/>
    <w:rsid w:val="001A3D07"/>
    <w:rsid w:val="001A4A63"/>
    <w:rsid w:val="001A6358"/>
    <w:rsid w:val="001A7194"/>
    <w:rsid w:val="001A7690"/>
    <w:rsid w:val="001B4F12"/>
    <w:rsid w:val="001B6084"/>
    <w:rsid w:val="001B7E17"/>
    <w:rsid w:val="001C13B4"/>
    <w:rsid w:val="001C1ED5"/>
    <w:rsid w:val="001C20D2"/>
    <w:rsid w:val="001C3128"/>
    <w:rsid w:val="001C3DB0"/>
    <w:rsid w:val="001C6101"/>
    <w:rsid w:val="001C64E7"/>
    <w:rsid w:val="001D03B3"/>
    <w:rsid w:val="001D0C93"/>
    <w:rsid w:val="001D2DF3"/>
    <w:rsid w:val="001D31D3"/>
    <w:rsid w:val="001D392F"/>
    <w:rsid w:val="001D4C2C"/>
    <w:rsid w:val="001D585C"/>
    <w:rsid w:val="001D67ED"/>
    <w:rsid w:val="001E05D2"/>
    <w:rsid w:val="001E1045"/>
    <w:rsid w:val="001E4022"/>
    <w:rsid w:val="001E65D9"/>
    <w:rsid w:val="001F0F6B"/>
    <w:rsid w:val="001F27C1"/>
    <w:rsid w:val="001F76C3"/>
    <w:rsid w:val="001F7EAF"/>
    <w:rsid w:val="0020243C"/>
    <w:rsid w:val="0020363D"/>
    <w:rsid w:val="00205668"/>
    <w:rsid w:val="00207CFA"/>
    <w:rsid w:val="002122BD"/>
    <w:rsid w:val="0021387F"/>
    <w:rsid w:val="00214D3D"/>
    <w:rsid w:val="00215F85"/>
    <w:rsid w:val="00216DF2"/>
    <w:rsid w:val="00216FBE"/>
    <w:rsid w:val="002173DD"/>
    <w:rsid w:val="00217872"/>
    <w:rsid w:val="00220701"/>
    <w:rsid w:val="00220970"/>
    <w:rsid w:val="0022191D"/>
    <w:rsid w:val="00222219"/>
    <w:rsid w:val="0022288D"/>
    <w:rsid w:val="0022471D"/>
    <w:rsid w:val="00225176"/>
    <w:rsid w:val="00230044"/>
    <w:rsid w:val="00231EF6"/>
    <w:rsid w:val="00232115"/>
    <w:rsid w:val="00235C75"/>
    <w:rsid w:val="00240600"/>
    <w:rsid w:val="0024587E"/>
    <w:rsid w:val="0025140C"/>
    <w:rsid w:val="002548F1"/>
    <w:rsid w:val="002551E3"/>
    <w:rsid w:val="00262DFF"/>
    <w:rsid w:val="002634C4"/>
    <w:rsid w:val="00263AA1"/>
    <w:rsid w:val="002647E5"/>
    <w:rsid w:val="0026560C"/>
    <w:rsid w:val="00265F2C"/>
    <w:rsid w:val="002666AF"/>
    <w:rsid w:val="00266810"/>
    <w:rsid w:val="0026721C"/>
    <w:rsid w:val="002702B6"/>
    <w:rsid w:val="002729F5"/>
    <w:rsid w:val="00273202"/>
    <w:rsid w:val="00277B15"/>
    <w:rsid w:val="00277DC6"/>
    <w:rsid w:val="00283B6B"/>
    <w:rsid w:val="00284075"/>
    <w:rsid w:val="002844D3"/>
    <w:rsid w:val="00285D5C"/>
    <w:rsid w:val="0028775F"/>
    <w:rsid w:val="00290B22"/>
    <w:rsid w:val="00290C7A"/>
    <w:rsid w:val="002928D3"/>
    <w:rsid w:val="002935BE"/>
    <w:rsid w:val="00294A76"/>
    <w:rsid w:val="00296300"/>
    <w:rsid w:val="002A1243"/>
    <w:rsid w:val="002A2FD0"/>
    <w:rsid w:val="002A413C"/>
    <w:rsid w:val="002A5913"/>
    <w:rsid w:val="002A60E3"/>
    <w:rsid w:val="002B7161"/>
    <w:rsid w:val="002C352C"/>
    <w:rsid w:val="002C38E1"/>
    <w:rsid w:val="002C44FA"/>
    <w:rsid w:val="002C5DE1"/>
    <w:rsid w:val="002C616E"/>
    <w:rsid w:val="002C6ED5"/>
    <w:rsid w:val="002D03B0"/>
    <w:rsid w:val="002D1BA3"/>
    <w:rsid w:val="002D22DA"/>
    <w:rsid w:val="002D29B2"/>
    <w:rsid w:val="002D3563"/>
    <w:rsid w:val="002D55D1"/>
    <w:rsid w:val="002E1546"/>
    <w:rsid w:val="002E2899"/>
    <w:rsid w:val="002E2E0C"/>
    <w:rsid w:val="002E5387"/>
    <w:rsid w:val="002E5F7A"/>
    <w:rsid w:val="002E7BFC"/>
    <w:rsid w:val="002F00AA"/>
    <w:rsid w:val="002F08B8"/>
    <w:rsid w:val="002F1FE6"/>
    <w:rsid w:val="002F332D"/>
    <w:rsid w:val="002F387F"/>
    <w:rsid w:val="002F3CD4"/>
    <w:rsid w:val="002F3E66"/>
    <w:rsid w:val="002F479E"/>
    <w:rsid w:val="002F4B7C"/>
    <w:rsid w:val="002F4E68"/>
    <w:rsid w:val="002F572A"/>
    <w:rsid w:val="00300428"/>
    <w:rsid w:val="00303A10"/>
    <w:rsid w:val="0030554E"/>
    <w:rsid w:val="003065B8"/>
    <w:rsid w:val="00306712"/>
    <w:rsid w:val="0030781D"/>
    <w:rsid w:val="00311FE4"/>
    <w:rsid w:val="00312F7F"/>
    <w:rsid w:val="003131B2"/>
    <w:rsid w:val="0031349A"/>
    <w:rsid w:val="003137DC"/>
    <w:rsid w:val="00313F96"/>
    <w:rsid w:val="00314911"/>
    <w:rsid w:val="00315046"/>
    <w:rsid w:val="003153F0"/>
    <w:rsid w:val="0031606C"/>
    <w:rsid w:val="003163EC"/>
    <w:rsid w:val="00320425"/>
    <w:rsid w:val="00326E67"/>
    <w:rsid w:val="00327211"/>
    <w:rsid w:val="00330597"/>
    <w:rsid w:val="00330E5E"/>
    <w:rsid w:val="00333877"/>
    <w:rsid w:val="00333F32"/>
    <w:rsid w:val="00336DE2"/>
    <w:rsid w:val="00344B57"/>
    <w:rsid w:val="00345A4D"/>
    <w:rsid w:val="00345FF9"/>
    <w:rsid w:val="00346394"/>
    <w:rsid w:val="003469FD"/>
    <w:rsid w:val="0035016A"/>
    <w:rsid w:val="00350841"/>
    <w:rsid w:val="00350B35"/>
    <w:rsid w:val="00352A27"/>
    <w:rsid w:val="003530AD"/>
    <w:rsid w:val="00353EC0"/>
    <w:rsid w:val="003551DA"/>
    <w:rsid w:val="00355967"/>
    <w:rsid w:val="00356C57"/>
    <w:rsid w:val="003571FC"/>
    <w:rsid w:val="003605F0"/>
    <w:rsid w:val="003609C3"/>
    <w:rsid w:val="0036109E"/>
    <w:rsid w:val="003612E9"/>
    <w:rsid w:val="00361450"/>
    <w:rsid w:val="00362336"/>
    <w:rsid w:val="00362CC8"/>
    <w:rsid w:val="00363A24"/>
    <w:rsid w:val="003640C3"/>
    <w:rsid w:val="00365810"/>
    <w:rsid w:val="00365A8B"/>
    <w:rsid w:val="003673CF"/>
    <w:rsid w:val="00370324"/>
    <w:rsid w:val="00371CE7"/>
    <w:rsid w:val="0037287D"/>
    <w:rsid w:val="00373296"/>
    <w:rsid w:val="003732CE"/>
    <w:rsid w:val="00373E3E"/>
    <w:rsid w:val="003754E0"/>
    <w:rsid w:val="00375F70"/>
    <w:rsid w:val="00375FAE"/>
    <w:rsid w:val="003776B1"/>
    <w:rsid w:val="00380C31"/>
    <w:rsid w:val="0038100F"/>
    <w:rsid w:val="00382E7F"/>
    <w:rsid w:val="00383089"/>
    <w:rsid w:val="003845C1"/>
    <w:rsid w:val="003856C8"/>
    <w:rsid w:val="003864F7"/>
    <w:rsid w:val="00392170"/>
    <w:rsid w:val="003969CB"/>
    <w:rsid w:val="003A02A6"/>
    <w:rsid w:val="003A0712"/>
    <w:rsid w:val="003A0DA6"/>
    <w:rsid w:val="003A15B1"/>
    <w:rsid w:val="003A1E4A"/>
    <w:rsid w:val="003A4002"/>
    <w:rsid w:val="003A49C6"/>
    <w:rsid w:val="003A69AD"/>
    <w:rsid w:val="003A6F89"/>
    <w:rsid w:val="003A7C72"/>
    <w:rsid w:val="003B0E47"/>
    <w:rsid w:val="003B35FA"/>
    <w:rsid w:val="003B38C1"/>
    <w:rsid w:val="003B3C2D"/>
    <w:rsid w:val="003B4677"/>
    <w:rsid w:val="003B6AEE"/>
    <w:rsid w:val="003B7449"/>
    <w:rsid w:val="003C151F"/>
    <w:rsid w:val="003C4545"/>
    <w:rsid w:val="003C5CB0"/>
    <w:rsid w:val="003D062C"/>
    <w:rsid w:val="003D0925"/>
    <w:rsid w:val="003D13AA"/>
    <w:rsid w:val="003D21CC"/>
    <w:rsid w:val="003D34E6"/>
    <w:rsid w:val="003D3807"/>
    <w:rsid w:val="003D3A7D"/>
    <w:rsid w:val="003D3D84"/>
    <w:rsid w:val="003D6AB0"/>
    <w:rsid w:val="003E6EAF"/>
    <w:rsid w:val="003F01FF"/>
    <w:rsid w:val="003F14D9"/>
    <w:rsid w:val="003F158B"/>
    <w:rsid w:val="003F1670"/>
    <w:rsid w:val="003F2331"/>
    <w:rsid w:val="003F2ED3"/>
    <w:rsid w:val="003F3CC0"/>
    <w:rsid w:val="003F43B3"/>
    <w:rsid w:val="003F6B85"/>
    <w:rsid w:val="003F7CC1"/>
    <w:rsid w:val="00405D1B"/>
    <w:rsid w:val="00407C90"/>
    <w:rsid w:val="00411101"/>
    <w:rsid w:val="0041313D"/>
    <w:rsid w:val="004145D6"/>
    <w:rsid w:val="00422A41"/>
    <w:rsid w:val="00423E3E"/>
    <w:rsid w:val="00424117"/>
    <w:rsid w:val="0042414E"/>
    <w:rsid w:val="004245C6"/>
    <w:rsid w:val="00427AF4"/>
    <w:rsid w:val="0043440A"/>
    <w:rsid w:val="00435101"/>
    <w:rsid w:val="004358AF"/>
    <w:rsid w:val="0043608B"/>
    <w:rsid w:val="00440353"/>
    <w:rsid w:val="0044182B"/>
    <w:rsid w:val="00443887"/>
    <w:rsid w:val="00443D4F"/>
    <w:rsid w:val="004441D8"/>
    <w:rsid w:val="00445DB1"/>
    <w:rsid w:val="0044638A"/>
    <w:rsid w:val="00454D15"/>
    <w:rsid w:val="00454FC3"/>
    <w:rsid w:val="00455FE2"/>
    <w:rsid w:val="00461A13"/>
    <w:rsid w:val="00461A3B"/>
    <w:rsid w:val="00462781"/>
    <w:rsid w:val="004647DA"/>
    <w:rsid w:val="0046592A"/>
    <w:rsid w:val="0047235A"/>
    <w:rsid w:val="00474062"/>
    <w:rsid w:val="00474E1D"/>
    <w:rsid w:val="00476363"/>
    <w:rsid w:val="00476FAD"/>
    <w:rsid w:val="00477A9C"/>
    <w:rsid w:val="00477D6B"/>
    <w:rsid w:val="0048152F"/>
    <w:rsid w:val="00481AC6"/>
    <w:rsid w:val="00483D83"/>
    <w:rsid w:val="00484582"/>
    <w:rsid w:val="0048525C"/>
    <w:rsid w:val="00487B9B"/>
    <w:rsid w:val="004915E1"/>
    <w:rsid w:val="0049169B"/>
    <w:rsid w:val="00491AE8"/>
    <w:rsid w:val="00492978"/>
    <w:rsid w:val="004940E6"/>
    <w:rsid w:val="0049439E"/>
    <w:rsid w:val="00495C49"/>
    <w:rsid w:val="004A23BA"/>
    <w:rsid w:val="004A252C"/>
    <w:rsid w:val="004A2F30"/>
    <w:rsid w:val="004A3784"/>
    <w:rsid w:val="004A4673"/>
    <w:rsid w:val="004A50FA"/>
    <w:rsid w:val="004A6549"/>
    <w:rsid w:val="004A6DC8"/>
    <w:rsid w:val="004A7FCF"/>
    <w:rsid w:val="004B02A9"/>
    <w:rsid w:val="004B08EF"/>
    <w:rsid w:val="004B1E73"/>
    <w:rsid w:val="004B3F6C"/>
    <w:rsid w:val="004B44D4"/>
    <w:rsid w:val="004B5A55"/>
    <w:rsid w:val="004B5BA9"/>
    <w:rsid w:val="004B75A8"/>
    <w:rsid w:val="004B775C"/>
    <w:rsid w:val="004C0876"/>
    <w:rsid w:val="004C1179"/>
    <w:rsid w:val="004C13FE"/>
    <w:rsid w:val="004C4914"/>
    <w:rsid w:val="004C4D97"/>
    <w:rsid w:val="004C7396"/>
    <w:rsid w:val="004D22BC"/>
    <w:rsid w:val="004D7B31"/>
    <w:rsid w:val="004E06DE"/>
    <w:rsid w:val="004E07E7"/>
    <w:rsid w:val="004E2502"/>
    <w:rsid w:val="004E32FF"/>
    <w:rsid w:val="004E3D6D"/>
    <w:rsid w:val="004E43A9"/>
    <w:rsid w:val="004F1189"/>
    <w:rsid w:val="004F1D91"/>
    <w:rsid w:val="004F398C"/>
    <w:rsid w:val="004F42E9"/>
    <w:rsid w:val="004F53EF"/>
    <w:rsid w:val="004F7540"/>
    <w:rsid w:val="004F7F20"/>
    <w:rsid w:val="00500B0E"/>
    <w:rsid w:val="005019FF"/>
    <w:rsid w:val="00510141"/>
    <w:rsid w:val="00510B43"/>
    <w:rsid w:val="005137B8"/>
    <w:rsid w:val="00513F01"/>
    <w:rsid w:val="00514010"/>
    <w:rsid w:val="00514545"/>
    <w:rsid w:val="00517EBC"/>
    <w:rsid w:val="00522DBA"/>
    <w:rsid w:val="00523580"/>
    <w:rsid w:val="00523684"/>
    <w:rsid w:val="00523910"/>
    <w:rsid w:val="0052481B"/>
    <w:rsid w:val="00527158"/>
    <w:rsid w:val="0052758C"/>
    <w:rsid w:val="005277CD"/>
    <w:rsid w:val="005300B8"/>
    <w:rsid w:val="0053057A"/>
    <w:rsid w:val="00530D4F"/>
    <w:rsid w:val="00531179"/>
    <w:rsid w:val="00541F4E"/>
    <w:rsid w:val="00542183"/>
    <w:rsid w:val="00543BFB"/>
    <w:rsid w:val="00545AB1"/>
    <w:rsid w:val="00546F82"/>
    <w:rsid w:val="00550C5A"/>
    <w:rsid w:val="00552080"/>
    <w:rsid w:val="00553C1A"/>
    <w:rsid w:val="00553EBB"/>
    <w:rsid w:val="005546A5"/>
    <w:rsid w:val="00554FA2"/>
    <w:rsid w:val="005552DF"/>
    <w:rsid w:val="00560A29"/>
    <w:rsid w:val="005619AF"/>
    <w:rsid w:val="005621AA"/>
    <w:rsid w:val="00562955"/>
    <w:rsid w:val="005635B9"/>
    <w:rsid w:val="00563794"/>
    <w:rsid w:val="00564C83"/>
    <w:rsid w:val="00565296"/>
    <w:rsid w:val="005656C1"/>
    <w:rsid w:val="00566306"/>
    <w:rsid w:val="00567BFD"/>
    <w:rsid w:val="00570149"/>
    <w:rsid w:val="005701BB"/>
    <w:rsid w:val="00580A5F"/>
    <w:rsid w:val="005813DD"/>
    <w:rsid w:val="005814EA"/>
    <w:rsid w:val="005833D7"/>
    <w:rsid w:val="00583F1B"/>
    <w:rsid w:val="00583FE8"/>
    <w:rsid w:val="00584D7C"/>
    <w:rsid w:val="005857CB"/>
    <w:rsid w:val="00587F39"/>
    <w:rsid w:val="0059043F"/>
    <w:rsid w:val="005905B0"/>
    <w:rsid w:val="00590DBE"/>
    <w:rsid w:val="00591968"/>
    <w:rsid w:val="0059240C"/>
    <w:rsid w:val="0059313A"/>
    <w:rsid w:val="00593B02"/>
    <w:rsid w:val="00596DFB"/>
    <w:rsid w:val="00596E91"/>
    <w:rsid w:val="005A0752"/>
    <w:rsid w:val="005A3465"/>
    <w:rsid w:val="005A3C84"/>
    <w:rsid w:val="005A44E5"/>
    <w:rsid w:val="005A59CC"/>
    <w:rsid w:val="005A66A6"/>
    <w:rsid w:val="005A7F4B"/>
    <w:rsid w:val="005C2717"/>
    <w:rsid w:val="005C2747"/>
    <w:rsid w:val="005C3FBB"/>
    <w:rsid w:val="005C6649"/>
    <w:rsid w:val="005C7BBE"/>
    <w:rsid w:val="005D054B"/>
    <w:rsid w:val="005D1253"/>
    <w:rsid w:val="005D4385"/>
    <w:rsid w:val="005D56DE"/>
    <w:rsid w:val="005D5C58"/>
    <w:rsid w:val="005E19E9"/>
    <w:rsid w:val="005E1A1E"/>
    <w:rsid w:val="005E36A5"/>
    <w:rsid w:val="005E4498"/>
    <w:rsid w:val="005E4F9F"/>
    <w:rsid w:val="005E661F"/>
    <w:rsid w:val="005E7402"/>
    <w:rsid w:val="005F0242"/>
    <w:rsid w:val="005F1821"/>
    <w:rsid w:val="005F2824"/>
    <w:rsid w:val="005F7E09"/>
    <w:rsid w:val="00603FD1"/>
    <w:rsid w:val="00605449"/>
    <w:rsid w:val="00605827"/>
    <w:rsid w:val="00606AC5"/>
    <w:rsid w:val="00607F69"/>
    <w:rsid w:val="0061045F"/>
    <w:rsid w:val="006132A4"/>
    <w:rsid w:val="00614268"/>
    <w:rsid w:val="00614F84"/>
    <w:rsid w:val="0061514B"/>
    <w:rsid w:val="00615DC2"/>
    <w:rsid w:val="00616949"/>
    <w:rsid w:val="00621819"/>
    <w:rsid w:val="00622E53"/>
    <w:rsid w:val="00623396"/>
    <w:rsid w:val="00624DC6"/>
    <w:rsid w:val="0062668B"/>
    <w:rsid w:val="00632A03"/>
    <w:rsid w:val="00633E7E"/>
    <w:rsid w:val="00634946"/>
    <w:rsid w:val="006350D6"/>
    <w:rsid w:val="006352FA"/>
    <w:rsid w:val="00636A7D"/>
    <w:rsid w:val="00636FCD"/>
    <w:rsid w:val="00642530"/>
    <w:rsid w:val="00642E28"/>
    <w:rsid w:val="00645EA8"/>
    <w:rsid w:val="00646050"/>
    <w:rsid w:val="0065339E"/>
    <w:rsid w:val="00654205"/>
    <w:rsid w:val="00654782"/>
    <w:rsid w:val="00662A79"/>
    <w:rsid w:val="00664387"/>
    <w:rsid w:val="006643C0"/>
    <w:rsid w:val="006649D6"/>
    <w:rsid w:val="00667311"/>
    <w:rsid w:val="00667A8D"/>
    <w:rsid w:val="006703D9"/>
    <w:rsid w:val="006713CA"/>
    <w:rsid w:val="00672209"/>
    <w:rsid w:val="006729F3"/>
    <w:rsid w:val="00676C5C"/>
    <w:rsid w:val="0067785B"/>
    <w:rsid w:val="00685E94"/>
    <w:rsid w:val="006871A3"/>
    <w:rsid w:val="006877F9"/>
    <w:rsid w:val="00687C36"/>
    <w:rsid w:val="0069247D"/>
    <w:rsid w:val="00693260"/>
    <w:rsid w:val="00694428"/>
    <w:rsid w:val="0069521A"/>
    <w:rsid w:val="00695706"/>
    <w:rsid w:val="00696169"/>
    <w:rsid w:val="0069737E"/>
    <w:rsid w:val="006A1457"/>
    <w:rsid w:val="006A219D"/>
    <w:rsid w:val="006A291A"/>
    <w:rsid w:val="006A37C3"/>
    <w:rsid w:val="006A4EFE"/>
    <w:rsid w:val="006A66A1"/>
    <w:rsid w:val="006B2BF4"/>
    <w:rsid w:val="006B2C12"/>
    <w:rsid w:val="006B3D18"/>
    <w:rsid w:val="006B6A4D"/>
    <w:rsid w:val="006B7517"/>
    <w:rsid w:val="006B7E15"/>
    <w:rsid w:val="006B7F1F"/>
    <w:rsid w:val="006C2AE1"/>
    <w:rsid w:val="006C601A"/>
    <w:rsid w:val="006C61BC"/>
    <w:rsid w:val="006C6F11"/>
    <w:rsid w:val="006C7AFB"/>
    <w:rsid w:val="006D0A26"/>
    <w:rsid w:val="006D3A17"/>
    <w:rsid w:val="006D3CFF"/>
    <w:rsid w:val="006D3F35"/>
    <w:rsid w:val="006D6FCF"/>
    <w:rsid w:val="006E164D"/>
    <w:rsid w:val="006E1EE4"/>
    <w:rsid w:val="006E2239"/>
    <w:rsid w:val="006E3106"/>
    <w:rsid w:val="006E492A"/>
    <w:rsid w:val="006E505F"/>
    <w:rsid w:val="006E667A"/>
    <w:rsid w:val="006E6EF4"/>
    <w:rsid w:val="006F0222"/>
    <w:rsid w:val="006F0E0A"/>
    <w:rsid w:val="006F588A"/>
    <w:rsid w:val="006F5B46"/>
    <w:rsid w:val="006F6AE2"/>
    <w:rsid w:val="006F6DDF"/>
    <w:rsid w:val="006F794B"/>
    <w:rsid w:val="00701780"/>
    <w:rsid w:val="00701EA9"/>
    <w:rsid w:val="00702669"/>
    <w:rsid w:val="00705958"/>
    <w:rsid w:val="00705F3E"/>
    <w:rsid w:val="00707F12"/>
    <w:rsid w:val="00710356"/>
    <w:rsid w:val="007118B0"/>
    <w:rsid w:val="0071239D"/>
    <w:rsid w:val="00713168"/>
    <w:rsid w:val="00715104"/>
    <w:rsid w:val="00716D1B"/>
    <w:rsid w:val="0072052F"/>
    <w:rsid w:val="00720A57"/>
    <w:rsid w:val="00722EE4"/>
    <w:rsid w:val="00723303"/>
    <w:rsid w:val="007241B4"/>
    <w:rsid w:val="00724C8B"/>
    <w:rsid w:val="00724CC2"/>
    <w:rsid w:val="0072618D"/>
    <w:rsid w:val="007276EE"/>
    <w:rsid w:val="007310F4"/>
    <w:rsid w:val="00732EAA"/>
    <w:rsid w:val="007336B3"/>
    <w:rsid w:val="0073721E"/>
    <w:rsid w:val="0073789B"/>
    <w:rsid w:val="0074094D"/>
    <w:rsid w:val="00744274"/>
    <w:rsid w:val="00744BA3"/>
    <w:rsid w:val="00744F2A"/>
    <w:rsid w:val="0074675F"/>
    <w:rsid w:val="00750A0B"/>
    <w:rsid w:val="00752757"/>
    <w:rsid w:val="0075358D"/>
    <w:rsid w:val="00753C0F"/>
    <w:rsid w:val="007542CB"/>
    <w:rsid w:val="00755399"/>
    <w:rsid w:val="007575FC"/>
    <w:rsid w:val="007609AC"/>
    <w:rsid w:val="007634CE"/>
    <w:rsid w:val="007660B1"/>
    <w:rsid w:val="007662B0"/>
    <w:rsid w:val="00766BA2"/>
    <w:rsid w:val="00766D05"/>
    <w:rsid w:val="007700F6"/>
    <w:rsid w:val="007707C8"/>
    <w:rsid w:val="00770E8F"/>
    <w:rsid w:val="0077130C"/>
    <w:rsid w:val="007727A9"/>
    <w:rsid w:val="00773757"/>
    <w:rsid w:val="00774E56"/>
    <w:rsid w:val="007750EC"/>
    <w:rsid w:val="00775185"/>
    <w:rsid w:val="007754FF"/>
    <w:rsid w:val="007761BA"/>
    <w:rsid w:val="00781153"/>
    <w:rsid w:val="007815FF"/>
    <w:rsid w:val="007818E0"/>
    <w:rsid w:val="00782991"/>
    <w:rsid w:val="00782CE6"/>
    <w:rsid w:val="00783ED4"/>
    <w:rsid w:val="00783F29"/>
    <w:rsid w:val="0078490C"/>
    <w:rsid w:val="00785E6C"/>
    <w:rsid w:val="00786FE7"/>
    <w:rsid w:val="00787323"/>
    <w:rsid w:val="00790DCC"/>
    <w:rsid w:val="00791F28"/>
    <w:rsid w:val="00792D8E"/>
    <w:rsid w:val="00793518"/>
    <w:rsid w:val="00793919"/>
    <w:rsid w:val="007949EC"/>
    <w:rsid w:val="007954E7"/>
    <w:rsid w:val="0079582E"/>
    <w:rsid w:val="0079666B"/>
    <w:rsid w:val="007974CB"/>
    <w:rsid w:val="007A210C"/>
    <w:rsid w:val="007A2B62"/>
    <w:rsid w:val="007A37D9"/>
    <w:rsid w:val="007A438E"/>
    <w:rsid w:val="007A51FA"/>
    <w:rsid w:val="007B001C"/>
    <w:rsid w:val="007B1D03"/>
    <w:rsid w:val="007B5136"/>
    <w:rsid w:val="007C03D0"/>
    <w:rsid w:val="007C1133"/>
    <w:rsid w:val="007C3B55"/>
    <w:rsid w:val="007C4B9E"/>
    <w:rsid w:val="007C533B"/>
    <w:rsid w:val="007C5B4A"/>
    <w:rsid w:val="007C5C55"/>
    <w:rsid w:val="007C6FEA"/>
    <w:rsid w:val="007D1613"/>
    <w:rsid w:val="007D3ACC"/>
    <w:rsid w:val="007D6786"/>
    <w:rsid w:val="007E3AC5"/>
    <w:rsid w:val="007E3F42"/>
    <w:rsid w:val="007E40F4"/>
    <w:rsid w:val="007E53F4"/>
    <w:rsid w:val="007E7375"/>
    <w:rsid w:val="007E7B11"/>
    <w:rsid w:val="007F186E"/>
    <w:rsid w:val="007F1C2B"/>
    <w:rsid w:val="007F2D51"/>
    <w:rsid w:val="007F53F8"/>
    <w:rsid w:val="007F6D3B"/>
    <w:rsid w:val="007F7EB7"/>
    <w:rsid w:val="008001C0"/>
    <w:rsid w:val="00804C31"/>
    <w:rsid w:val="00805BE1"/>
    <w:rsid w:val="00812521"/>
    <w:rsid w:val="00812D2F"/>
    <w:rsid w:val="00813A2E"/>
    <w:rsid w:val="00816B09"/>
    <w:rsid w:val="00823642"/>
    <w:rsid w:val="00826C76"/>
    <w:rsid w:val="008304B5"/>
    <w:rsid w:val="0083087F"/>
    <w:rsid w:val="008315E1"/>
    <w:rsid w:val="00832BEF"/>
    <w:rsid w:val="00833071"/>
    <w:rsid w:val="00834D26"/>
    <w:rsid w:val="00836E30"/>
    <w:rsid w:val="00837696"/>
    <w:rsid w:val="008379A8"/>
    <w:rsid w:val="00847C68"/>
    <w:rsid w:val="00852324"/>
    <w:rsid w:val="0085297B"/>
    <w:rsid w:val="00852B93"/>
    <w:rsid w:val="00852D3B"/>
    <w:rsid w:val="008555E8"/>
    <w:rsid w:val="0085784F"/>
    <w:rsid w:val="00860315"/>
    <w:rsid w:val="0086104D"/>
    <w:rsid w:val="00861450"/>
    <w:rsid w:val="008624FD"/>
    <w:rsid w:val="00864CE8"/>
    <w:rsid w:val="00865884"/>
    <w:rsid w:val="00867EB8"/>
    <w:rsid w:val="00871839"/>
    <w:rsid w:val="00872046"/>
    <w:rsid w:val="00873741"/>
    <w:rsid w:val="00874326"/>
    <w:rsid w:val="0087441B"/>
    <w:rsid w:val="00874E0E"/>
    <w:rsid w:val="00875A5C"/>
    <w:rsid w:val="00875B5B"/>
    <w:rsid w:val="00880617"/>
    <w:rsid w:val="00882B25"/>
    <w:rsid w:val="00884F0D"/>
    <w:rsid w:val="00885584"/>
    <w:rsid w:val="00885BCF"/>
    <w:rsid w:val="008865AF"/>
    <w:rsid w:val="00886AB3"/>
    <w:rsid w:val="00886FC8"/>
    <w:rsid w:val="008913B6"/>
    <w:rsid w:val="008916C4"/>
    <w:rsid w:val="00893C70"/>
    <w:rsid w:val="00893D09"/>
    <w:rsid w:val="00894725"/>
    <w:rsid w:val="00895EF8"/>
    <w:rsid w:val="00895F2E"/>
    <w:rsid w:val="008A0545"/>
    <w:rsid w:val="008A1D31"/>
    <w:rsid w:val="008A3109"/>
    <w:rsid w:val="008A4A92"/>
    <w:rsid w:val="008A63F3"/>
    <w:rsid w:val="008B1227"/>
    <w:rsid w:val="008B2B89"/>
    <w:rsid w:val="008B2CC1"/>
    <w:rsid w:val="008B4369"/>
    <w:rsid w:val="008B44B1"/>
    <w:rsid w:val="008B47EB"/>
    <w:rsid w:val="008B4A52"/>
    <w:rsid w:val="008B4DA8"/>
    <w:rsid w:val="008B5EBC"/>
    <w:rsid w:val="008B60B2"/>
    <w:rsid w:val="008B7F29"/>
    <w:rsid w:val="008C0963"/>
    <w:rsid w:val="008C0BA6"/>
    <w:rsid w:val="008C0EFB"/>
    <w:rsid w:val="008C2596"/>
    <w:rsid w:val="008C3CD2"/>
    <w:rsid w:val="008C4A5F"/>
    <w:rsid w:val="008D0218"/>
    <w:rsid w:val="008D0ED2"/>
    <w:rsid w:val="008D0FFE"/>
    <w:rsid w:val="008D1FD6"/>
    <w:rsid w:val="008D2365"/>
    <w:rsid w:val="008D320F"/>
    <w:rsid w:val="008D618D"/>
    <w:rsid w:val="008E1754"/>
    <w:rsid w:val="008E1A99"/>
    <w:rsid w:val="008E3273"/>
    <w:rsid w:val="008E35C2"/>
    <w:rsid w:val="008E3906"/>
    <w:rsid w:val="008E3E32"/>
    <w:rsid w:val="008E48C9"/>
    <w:rsid w:val="008E5425"/>
    <w:rsid w:val="008F2816"/>
    <w:rsid w:val="008F3374"/>
    <w:rsid w:val="008F39F9"/>
    <w:rsid w:val="008F471F"/>
    <w:rsid w:val="0090000D"/>
    <w:rsid w:val="00901AC6"/>
    <w:rsid w:val="009022A1"/>
    <w:rsid w:val="00902BCF"/>
    <w:rsid w:val="0090331F"/>
    <w:rsid w:val="0090731E"/>
    <w:rsid w:val="00907346"/>
    <w:rsid w:val="009078E2"/>
    <w:rsid w:val="00907EBA"/>
    <w:rsid w:val="009108F8"/>
    <w:rsid w:val="00911F10"/>
    <w:rsid w:val="0091208B"/>
    <w:rsid w:val="0091417B"/>
    <w:rsid w:val="00915BDD"/>
    <w:rsid w:val="00916EE2"/>
    <w:rsid w:val="00917289"/>
    <w:rsid w:val="00917CBC"/>
    <w:rsid w:val="0092076E"/>
    <w:rsid w:val="009229BC"/>
    <w:rsid w:val="00930508"/>
    <w:rsid w:val="00930A18"/>
    <w:rsid w:val="00933660"/>
    <w:rsid w:val="009342B2"/>
    <w:rsid w:val="00935D81"/>
    <w:rsid w:val="0093676A"/>
    <w:rsid w:val="0094214D"/>
    <w:rsid w:val="009424DF"/>
    <w:rsid w:val="009433BB"/>
    <w:rsid w:val="0094380F"/>
    <w:rsid w:val="00944EF7"/>
    <w:rsid w:val="00947387"/>
    <w:rsid w:val="009474EA"/>
    <w:rsid w:val="009475D7"/>
    <w:rsid w:val="00950B19"/>
    <w:rsid w:val="00951E20"/>
    <w:rsid w:val="0095327B"/>
    <w:rsid w:val="009534BD"/>
    <w:rsid w:val="0095646F"/>
    <w:rsid w:val="00960BBA"/>
    <w:rsid w:val="009618C8"/>
    <w:rsid w:val="009625A7"/>
    <w:rsid w:val="00962CE0"/>
    <w:rsid w:val="009639CB"/>
    <w:rsid w:val="00963C13"/>
    <w:rsid w:val="009669F1"/>
    <w:rsid w:val="00966A22"/>
    <w:rsid w:val="0096722F"/>
    <w:rsid w:val="00971568"/>
    <w:rsid w:val="00972346"/>
    <w:rsid w:val="0097315C"/>
    <w:rsid w:val="009744AF"/>
    <w:rsid w:val="00974D0C"/>
    <w:rsid w:val="0097577C"/>
    <w:rsid w:val="009761B7"/>
    <w:rsid w:val="00976532"/>
    <w:rsid w:val="00976BB5"/>
    <w:rsid w:val="00980843"/>
    <w:rsid w:val="00981341"/>
    <w:rsid w:val="0098181C"/>
    <w:rsid w:val="00982B59"/>
    <w:rsid w:val="009906F4"/>
    <w:rsid w:val="00990C9E"/>
    <w:rsid w:val="009916D4"/>
    <w:rsid w:val="00992097"/>
    <w:rsid w:val="00992990"/>
    <w:rsid w:val="0099680A"/>
    <w:rsid w:val="00996A82"/>
    <w:rsid w:val="009A0A8B"/>
    <w:rsid w:val="009A3F11"/>
    <w:rsid w:val="009A4E2D"/>
    <w:rsid w:val="009A6153"/>
    <w:rsid w:val="009B1F74"/>
    <w:rsid w:val="009B2263"/>
    <w:rsid w:val="009B2490"/>
    <w:rsid w:val="009B2798"/>
    <w:rsid w:val="009B4538"/>
    <w:rsid w:val="009C2DED"/>
    <w:rsid w:val="009C43DB"/>
    <w:rsid w:val="009D0610"/>
    <w:rsid w:val="009D7365"/>
    <w:rsid w:val="009D7420"/>
    <w:rsid w:val="009E1216"/>
    <w:rsid w:val="009E2791"/>
    <w:rsid w:val="009E2A26"/>
    <w:rsid w:val="009E3F6F"/>
    <w:rsid w:val="009E635A"/>
    <w:rsid w:val="009E63FC"/>
    <w:rsid w:val="009E6549"/>
    <w:rsid w:val="009E6AC0"/>
    <w:rsid w:val="009F499F"/>
    <w:rsid w:val="009F4F03"/>
    <w:rsid w:val="009F5143"/>
    <w:rsid w:val="009F5721"/>
    <w:rsid w:val="009F60D9"/>
    <w:rsid w:val="009F7E1C"/>
    <w:rsid w:val="00A00F28"/>
    <w:rsid w:val="00A039F3"/>
    <w:rsid w:val="00A03F1D"/>
    <w:rsid w:val="00A04291"/>
    <w:rsid w:val="00A052E5"/>
    <w:rsid w:val="00A055BA"/>
    <w:rsid w:val="00A05E30"/>
    <w:rsid w:val="00A06814"/>
    <w:rsid w:val="00A07D9B"/>
    <w:rsid w:val="00A1246C"/>
    <w:rsid w:val="00A12D14"/>
    <w:rsid w:val="00A13E0F"/>
    <w:rsid w:val="00A20A69"/>
    <w:rsid w:val="00A349BE"/>
    <w:rsid w:val="00A376C1"/>
    <w:rsid w:val="00A37945"/>
    <w:rsid w:val="00A4177F"/>
    <w:rsid w:val="00A41C50"/>
    <w:rsid w:val="00A42DAF"/>
    <w:rsid w:val="00A42F76"/>
    <w:rsid w:val="00A4588D"/>
    <w:rsid w:val="00A45BD8"/>
    <w:rsid w:val="00A45C1F"/>
    <w:rsid w:val="00A547BB"/>
    <w:rsid w:val="00A54C31"/>
    <w:rsid w:val="00A613FD"/>
    <w:rsid w:val="00A66171"/>
    <w:rsid w:val="00A668C1"/>
    <w:rsid w:val="00A718ED"/>
    <w:rsid w:val="00A72779"/>
    <w:rsid w:val="00A7280F"/>
    <w:rsid w:val="00A74E0E"/>
    <w:rsid w:val="00A7608C"/>
    <w:rsid w:val="00A7643E"/>
    <w:rsid w:val="00A76DD7"/>
    <w:rsid w:val="00A803D7"/>
    <w:rsid w:val="00A852FC"/>
    <w:rsid w:val="00A86005"/>
    <w:rsid w:val="00A869B7"/>
    <w:rsid w:val="00A86D96"/>
    <w:rsid w:val="00A86F0C"/>
    <w:rsid w:val="00A938F4"/>
    <w:rsid w:val="00A93AF1"/>
    <w:rsid w:val="00A972DA"/>
    <w:rsid w:val="00AA1654"/>
    <w:rsid w:val="00AB24E7"/>
    <w:rsid w:val="00AB2682"/>
    <w:rsid w:val="00AB4ACB"/>
    <w:rsid w:val="00AB4D08"/>
    <w:rsid w:val="00AB6EB4"/>
    <w:rsid w:val="00AB7810"/>
    <w:rsid w:val="00AB7EBD"/>
    <w:rsid w:val="00AC0FB3"/>
    <w:rsid w:val="00AC156A"/>
    <w:rsid w:val="00AC205C"/>
    <w:rsid w:val="00AC2565"/>
    <w:rsid w:val="00AC3EEF"/>
    <w:rsid w:val="00AC46DE"/>
    <w:rsid w:val="00AC7FA8"/>
    <w:rsid w:val="00AD2E01"/>
    <w:rsid w:val="00AD5D4C"/>
    <w:rsid w:val="00AD6153"/>
    <w:rsid w:val="00AE00C0"/>
    <w:rsid w:val="00AE050F"/>
    <w:rsid w:val="00AE233C"/>
    <w:rsid w:val="00AE33CC"/>
    <w:rsid w:val="00AE4BA4"/>
    <w:rsid w:val="00AE6DB2"/>
    <w:rsid w:val="00AE7C9D"/>
    <w:rsid w:val="00AF0A6B"/>
    <w:rsid w:val="00AF1771"/>
    <w:rsid w:val="00AF202A"/>
    <w:rsid w:val="00AF22D9"/>
    <w:rsid w:val="00AF2BA3"/>
    <w:rsid w:val="00AF737C"/>
    <w:rsid w:val="00AF76A1"/>
    <w:rsid w:val="00AF7A30"/>
    <w:rsid w:val="00AF7EAA"/>
    <w:rsid w:val="00B00149"/>
    <w:rsid w:val="00B014D2"/>
    <w:rsid w:val="00B01616"/>
    <w:rsid w:val="00B02825"/>
    <w:rsid w:val="00B02D99"/>
    <w:rsid w:val="00B03E7B"/>
    <w:rsid w:val="00B03F08"/>
    <w:rsid w:val="00B04F13"/>
    <w:rsid w:val="00B0525D"/>
    <w:rsid w:val="00B057DC"/>
    <w:rsid w:val="00B05A69"/>
    <w:rsid w:val="00B06EDD"/>
    <w:rsid w:val="00B105DA"/>
    <w:rsid w:val="00B141EE"/>
    <w:rsid w:val="00B15A5F"/>
    <w:rsid w:val="00B15DD8"/>
    <w:rsid w:val="00B16508"/>
    <w:rsid w:val="00B16A20"/>
    <w:rsid w:val="00B20653"/>
    <w:rsid w:val="00B208C1"/>
    <w:rsid w:val="00B24E69"/>
    <w:rsid w:val="00B25FC3"/>
    <w:rsid w:val="00B31516"/>
    <w:rsid w:val="00B31F37"/>
    <w:rsid w:val="00B321A7"/>
    <w:rsid w:val="00B33FD7"/>
    <w:rsid w:val="00B34BDF"/>
    <w:rsid w:val="00B4090B"/>
    <w:rsid w:val="00B40EC6"/>
    <w:rsid w:val="00B415EE"/>
    <w:rsid w:val="00B41777"/>
    <w:rsid w:val="00B4190C"/>
    <w:rsid w:val="00B4391B"/>
    <w:rsid w:val="00B45269"/>
    <w:rsid w:val="00B456B3"/>
    <w:rsid w:val="00B45D56"/>
    <w:rsid w:val="00B47C7B"/>
    <w:rsid w:val="00B504B8"/>
    <w:rsid w:val="00B51413"/>
    <w:rsid w:val="00B547A3"/>
    <w:rsid w:val="00B5563B"/>
    <w:rsid w:val="00B61E44"/>
    <w:rsid w:val="00B634BB"/>
    <w:rsid w:val="00B64698"/>
    <w:rsid w:val="00B64EB7"/>
    <w:rsid w:val="00B659A9"/>
    <w:rsid w:val="00B65B46"/>
    <w:rsid w:val="00B6687C"/>
    <w:rsid w:val="00B670B2"/>
    <w:rsid w:val="00B703FA"/>
    <w:rsid w:val="00B72D69"/>
    <w:rsid w:val="00B730D8"/>
    <w:rsid w:val="00B76B25"/>
    <w:rsid w:val="00B76C84"/>
    <w:rsid w:val="00B80B82"/>
    <w:rsid w:val="00B83C6D"/>
    <w:rsid w:val="00B84D00"/>
    <w:rsid w:val="00B85999"/>
    <w:rsid w:val="00B85B9C"/>
    <w:rsid w:val="00B860AA"/>
    <w:rsid w:val="00B908B7"/>
    <w:rsid w:val="00B91914"/>
    <w:rsid w:val="00B94760"/>
    <w:rsid w:val="00B968C4"/>
    <w:rsid w:val="00B970A6"/>
    <w:rsid w:val="00B9734B"/>
    <w:rsid w:val="00BA7BCB"/>
    <w:rsid w:val="00BB05AE"/>
    <w:rsid w:val="00BB1453"/>
    <w:rsid w:val="00BB1CA1"/>
    <w:rsid w:val="00BB56AB"/>
    <w:rsid w:val="00BB79CC"/>
    <w:rsid w:val="00BC2F65"/>
    <w:rsid w:val="00BC3CC7"/>
    <w:rsid w:val="00BC4640"/>
    <w:rsid w:val="00BC4B01"/>
    <w:rsid w:val="00BC6203"/>
    <w:rsid w:val="00BC77DF"/>
    <w:rsid w:val="00BD3AE0"/>
    <w:rsid w:val="00BD529A"/>
    <w:rsid w:val="00BD5DB1"/>
    <w:rsid w:val="00BD75B9"/>
    <w:rsid w:val="00BD7D36"/>
    <w:rsid w:val="00BE151D"/>
    <w:rsid w:val="00BE3029"/>
    <w:rsid w:val="00BE58DE"/>
    <w:rsid w:val="00BE7D66"/>
    <w:rsid w:val="00BF0402"/>
    <w:rsid w:val="00BF0412"/>
    <w:rsid w:val="00BF18F1"/>
    <w:rsid w:val="00BF25BA"/>
    <w:rsid w:val="00BF3E7A"/>
    <w:rsid w:val="00BF5792"/>
    <w:rsid w:val="00C01664"/>
    <w:rsid w:val="00C021D2"/>
    <w:rsid w:val="00C02C60"/>
    <w:rsid w:val="00C0334C"/>
    <w:rsid w:val="00C03CAA"/>
    <w:rsid w:val="00C052DC"/>
    <w:rsid w:val="00C057A9"/>
    <w:rsid w:val="00C05B3C"/>
    <w:rsid w:val="00C1012F"/>
    <w:rsid w:val="00C10231"/>
    <w:rsid w:val="00C10E03"/>
    <w:rsid w:val="00C11BFE"/>
    <w:rsid w:val="00C12495"/>
    <w:rsid w:val="00C12EFC"/>
    <w:rsid w:val="00C14496"/>
    <w:rsid w:val="00C15A19"/>
    <w:rsid w:val="00C16878"/>
    <w:rsid w:val="00C16AA9"/>
    <w:rsid w:val="00C17559"/>
    <w:rsid w:val="00C20D1B"/>
    <w:rsid w:val="00C265F8"/>
    <w:rsid w:val="00C27F06"/>
    <w:rsid w:val="00C31E35"/>
    <w:rsid w:val="00C322E6"/>
    <w:rsid w:val="00C32E36"/>
    <w:rsid w:val="00C356B1"/>
    <w:rsid w:val="00C40BB8"/>
    <w:rsid w:val="00C4166F"/>
    <w:rsid w:val="00C41CD6"/>
    <w:rsid w:val="00C41EF6"/>
    <w:rsid w:val="00C42F38"/>
    <w:rsid w:val="00C43461"/>
    <w:rsid w:val="00C44D90"/>
    <w:rsid w:val="00C45976"/>
    <w:rsid w:val="00C464EB"/>
    <w:rsid w:val="00C5063B"/>
    <w:rsid w:val="00C50863"/>
    <w:rsid w:val="00C53AC3"/>
    <w:rsid w:val="00C53F51"/>
    <w:rsid w:val="00C5431B"/>
    <w:rsid w:val="00C543FE"/>
    <w:rsid w:val="00C5714C"/>
    <w:rsid w:val="00C61317"/>
    <w:rsid w:val="00C616D5"/>
    <w:rsid w:val="00C61BB4"/>
    <w:rsid w:val="00C63406"/>
    <w:rsid w:val="00C63C42"/>
    <w:rsid w:val="00C63C8B"/>
    <w:rsid w:val="00C66527"/>
    <w:rsid w:val="00C6744F"/>
    <w:rsid w:val="00C679E8"/>
    <w:rsid w:val="00C70D3A"/>
    <w:rsid w:val="00C72887"/>
    <w:rsid w:val="00C74A47"/>
    <w:rsid w:val="00C74CF9"/>
    <w:rsid w:val="00C74EBD"/>
    <w:rsid w:val="00C76404"/>
    <w:rsid w:val="00C80CB6"/>
    <w:rsid w:val="00C82B53"/>
    <w:rsid w:val="00C83647"/>
    <w:rsid w:val="00C83DE6"/>
    <w:rsid w:val="00C84F58"/>
    <w:rsid w:val="00C85A66"/>
    <w:rsid w:val="00C869D0"/>
    <w:rsid w:val="00C869EF"/>
    <w:rsid w:val="00C91E84"/>
    <w:rsid w:val="00C92278"/>
    <w:rsid w:val="00C9284B"/>
    <w:rsid w:val="00C9394B"/>
    <w:rsid w:val="00C94050"/>
    <w:rsid w:val="00C9423E"/>
    <w:rsid w:val="00C9588E"/>
    <w:rsid w:val="00C95B0C"/>
    <w:rsid w:val="00C97E66"/>
    <w:rsid w:val="00CA00F6"/>
    <w:rsid w:val="00CA5361"/>
    <w:rsid w:val="00CA7184"/>
    <w:rsid w:val="00CB1704"/>
    <w:rsid w:val="00CB3F38"/>
    <w:rsid w:val="00CB40C9"/>
    <w:rsid w:val="00CB433A"/>
    <w:rsid w:val="00CB7457"/>
    <w:rsid w:val="00CB75C7"/>
    <w:rsid w:val="00CC2181"/>
    <w:rsid w:val="00CC2EFF"/>
    <w:rsid w:val="00CC3BCA"/>
    <w:rsid w:val="00CC5A72"/>
    <w:rsid w:val="00CC6B85"/>
    <w:rsid w:val="00CD28F5"/>
    <w:rsid w:val="00CD2CFB"/>
    <w:rsid w:val="00CD38B2"/>
    <w:rsid w:val="00CD40DC"/>
    <w:rsid w:val="00CD44E9"/>
    <w:rsid w:val="00CD5A72"/>
    <w:rsid w:val="00CD5D90"/>
    <w:rsid w:val="00CD6AF1"/>
    <w:rsid w:val="00CE09F0"/>
    <w:rsid w:val="00CE5022"/>
    <w:rsid w:val="00CF0112"/>
    <w:rsid w:val="00CF15CA"/>
    <w:rsid w:val="00CF2957"/>
    <w:rsid w:val="00CF30F9"/>
    <w:rsid w:val="00CF703D"/>
    <w:rsid w:val="00D0258D"/>
    <w:rsid w:val="00D02E3F"/>
    <w:rsid w:val="00D0312D"/>
    <w:rsid w:val="00D06DA8"/>
    <w:rsid w:val="00D16605"/>
    <w:rsid w:val="00D17A44"/>
    <w:rsid w:val="00D17CA7"/>
    <w:rsid w:val="00D22D22"/>
    <w:rsid w:val="00D2382F"/>
    <w:rsid w:val="00D249F4"/>
    <w:rsid w:val="00D24AF0"/>
    <w:rsid w:val="00D26FFC"/>
    <w:rsid w:val="00D2798B"/>
    <w:rsid w:val="00D301DB"/>
    <w:rsid w:val="00D30801"/>
    <w:rsid w:val="00D32456"/>
    <w:rsid w:val="00D35E11"/>
    <w:rsid w:val="00D41AEF"/>
    <w:rsid w:val="00D423F4"/>
    <w:rsid w:val="00D42A8D"/>
    <w:rsid w:val="00D43143"/>
    <w:rsid w:val="00D4418D"/>
    <w:rsid w:val="00D45252"/>
    <w:rsid w:val="00D45C2E"/>
    <w:rsid w:val="00D53C52"/>
    <w:rsid w:val="00D541A3"/>
    <w:rsid w:val="00D546D8"/>
    <w:rsid w:val="00D60B8F"/>
    <w:rsid w:val="00D616D9"/>
    <w:rsid w:val="00D62AB4"/>
    <w:rsid w:val="00D64C38"/>
    <w:rsid w:val="00D6533B"/>
    <w:rsid w:val="00D6559A"/>
    <w:rsid w:val="00D6634E"/>
    <w:rsid w:val="00D6780F"/>
    <w:rsid w:val="00D71520"/>
    <w:rsid w:val="00D71A3C"/>
    <w:rsid w:val="00D71B4D"/>
    <w:rsid w:val="00D725CB"/>
    <w:rsid w:val="00D73AF8"/>
    <w:rsid w:val="00D757F3"/>
    <w:rsid w:val="00D75C1F"/>
    <w:rsid w:val="00D76297"/>
    <w:rsid w:val="00D76E94"/>
    <w:rsid w:val="00D77230"/>
    <w:rsid w:val="00D8050A"/>
    <w:rsid w:val="00D80AB8"/>
    <w:rsid w:val="00D82FEB"/>
    <w:rsid w:val="00D85BEA"/>
    <w:rsid w:val="00D86BAC"/>
    <w:rsid w:val="00D87640"/>
    <w:rsid w:val="00D877D8"/>
    <w:rsid w:val="00D90AF3"/>
    <w:rsid w:val="00D9275C"/>
    <w:rsid w:val="00D92774"/>
    <w:rsid w:val="00D9317C"/>
    <w:rsid w:val="00D93D55"/>
    <w:rsid w:val="00D94BCE"/>
    <w:rsid w:val="00D95407"/>
    <w:rsid w:val="00D963C0"/>
    <w:rsid w:val="00D96DD5"/>
    <w:rsid w:val="00D970A6"/>
    <w:rsid w:val="00D975CF"/>
    <w:rsid w:val="00DA3548"/>
    <w:rsid w:val="00DA37B1"/>
    <w:rsid w:val="00DA41BB"/>
    <w:rsid w:val="00DB025C"/>
    <w:rsid w:val="00DB05BA"/>
    <w:rsid w:val="00DB1E58"/>
    <w:rsid w:val="00DB2C52"/>
    <w:rsid w:val="00DB3563"/>
    <w:rsid w:val="00DB527C"/>
    <w:rsid w:val="00DB7355"/>
    <w:rsid w:val="00DC241B"/>
    <w:rsid w:val="00DC3476"/>
    <w:rsid w:val="00DC37B6"/>
    <w:rsid w:val="00DC396A"/>
    <w:rsid w:val="00DC44AE"/>
    <w:rsid w:val="00DC48C8"/>
    <w:rsid w:val="00DC5269"/>
    <w:rsid w:val="00DC59EF"/>
    <w:rsid w:val="00DC72D4"/>
    <w:rsid w:val="00DD099F"/>
    <w:rsid w:val="00DD1713"/>
    <w:rsid w:val="00DD247B"/>
    <w:rsid w:val="00DD3DA7"/>
    <w:rsid w:val="00DD50AB"/>
    <w:rsid w:val="00DD5CF0"/>
    <w:rsid w:val="00DE2446"/>
    <w:rsid w:val="00DE30FD"/>
    <w:rsid w:val="00DE4754"/>
    <w:rsid w:val="00DE5410"/>
    <w:rsid w:val="00DE5FB6"/>
    <w:rsid w:val="00DE7001"/>
    <w:rsid w:val="00DE7235"/>
    <w:rsid w:val="00DE7C1C"/>
    <w:rsid w:val="00DF0C5B"/>
    <w:rsid w:val="00DF1AB8"/>
    <w:rsid w:val="00DF39BD"/>
    <w:rsid w:val="00DF6A57"/>
    <w:rsid w:val="00DF7125"/>
    <w:rsid w:val="00DF72C8"/>
    <w:rsid w:val="00DF78C4"/>
    <w:rsid w:val="00E00F1A"/>
    <w:rsid w:val="00E013D9"/>
    <w:rsid w:val="00E022CC"/>
    <w:rsid w:val="00E036FE"/>
    <w:rsid w:val="00E03CB8"/>
    <w:rsid w:val="00E05DB4"/>
    <w:rsid w:val="00E062BD"/>
    <w:rsid w:val="00E07732"/>
    <w:rsid w:val="00E12486"/>
    <w:rsid w:val="00E127E6"/>
    <w:rsid w:val="00E128F6"/>
    <w:rsid w:val="00E14FE1"/>
    <w:rsid w:val="00E155D2"/>
    <w:rsid w:val="00E20158"/>
    <w:rsid w:val="00E2051E"/>
    <w:rsid w:val="00E226AE"/>
    <w:rsid w:val="00E2333D"/>
    <w:rsid w:val="00E25453"/>
    <w:rsid w:val="00E26845"/>
    <w:rsid w:val="00E27CC1"/>
    <w:rsid w:val="00E30A53"/>
    <w:rsid w:val="00E32793"/>
    <w:rsid w:val="00E335FE"/>
    <w:rsid w:val="00E36D28"/>
    <w:rsid w:val="00E371C6"/>
    <w:rsid w:val="00E374AE"/>
    <w:rsid w:val="00E4091B"/>
    <w:rsid w:val="00E40D89"/>
    <w:rsid w:val="00E41936"/>
    <w:rsid w:val="00E42115"/>
    <w:rsid w:val="00E4401B"/>
    <w:rsid w:val="00E44D38"/>
    <w:rsid w:val="00E45BED"/>
    <w:rsid w:val="00E47A04"/>
    <w:rsid w:val="00E47BAE"/>
    <w:rsid w:val="00E50401"/>
    <w:rsid w:val="00E5189C"/>
    <w:rsid w:val="00E519DB"/>
    <w:rsid w:val="00E52948"/>
    <w:rsid w:val="00E56C25"/>
    <w:rsid w:val="00E6042A"/>
    <w:rsid w:val="00E61BFE"/>
    <w:rsid w:val="00E622B0"/>
    <w:rsid w:val="00E64AE4"/>
    <w:rsid w:val="00E6602F"/>
    <w:rsid w:val="00E669C9"/>
    <w:rsid w:val="00E67221"/>
    <w:rsid w:val="00E67391"/>
    <w:rsid w:val="00E67F3F"/>
    <w:rsid w:val="00E7272F"/>
    <w:rsid w:val="00E727A8"/>
    <w:rsid w:val="00E72D1D"/>
    <w:rsid w:val="00E7407F"/>
    <w:rsid w:val="00E749E6"/>
    <w:rsid w:val="00E74EA0"/>
    <w:rsid w:val="00E75BDC"/>
    <w:rsid w:val="00E77AA9"/>
    <w:rsid w:val="00E818F3"/>
    <w:rsid w:val="00E822DB"/>
    <w:rsid w:val="00E825F9"/>
    <w:rsid w:val="00E83B24"/>
    <w:rsid w:val="00E851E5"/>
    <w:rsid w:val="00E90408"/>
    <w:rsid w:val="00E91B46"/>
    <w:rsid w:val="00E91F8D"/>
    <w:rsid w:val="00E923BC"/>
    <w:rsid w:val="00E95A7B"/>
    <w:rsid w:val="00E97780"/>
    <w:rsid w:val="00EA044B"/>
    <w:rsid w:val="00EA17B4"/>
    <w:rsid w:val="00EA29D2"/>
    <w:rsid w:val="00EA33C4"/>
    <w:rsid w:val="00EA6EFE"/>
    <w:rsid w:val="00EB02E1"/>
    <w:rsid w:val="00EB0F55"/>
    <w:rsid w:val="00EB1E96"/>
    <w:rsid w:val="00EB43FD"/>
    <w:rsid w:val="00EB57DC"/>
    <w:rsid w:val="00EB7332"/>
    <w:rsid w:val="00EC0E52"/>
    <w:rsid w:val="00EC2992"/>
    <w:rsid w:val="00EC3D27"/>
    <w:rsid w:val="00EC440E"/>
    <w:rsid w:val="00EC4E49"/>
    <w:rsid w:val="00EC5181"/>
    <w:rsid w:val="00EC6B55"/>
    <w:rsid w:val="00EC6F5A"/>
    <w:rsid w:val="00EC71B3"/>
    <w:rsid w:val="00ED02F5"/>
    <w:rsid w:val="00ED1C5C"/>
    <w:rsid w:val="00ED33A3"/>
    <w:rsid w:val="00ED3978"/>
    <w:rsid w:val="00ED5CB8"/>
    <w:rsid w:val="00ED77FB"/>
    <w:rsid w:val="00EE27D2"/>
    <w:rsid w:val="00EE45FA"/>
    <w:rsid w:val="00EE5A77"/>
    <w:rsid w:val="00EF004C"/>
    <w:rsid w:val="00EF3BF4"/>
    <w:rsid w:val="00EF435B"/>
    <w:rsid w:val="00EF48C7"/>
    <w:rsid w:val="00EF4936"/>
    <w:rsid w:val="00EF505D"/>
    <w:rsid w:val="00EF52F0"/>
    <w:rsid w:val="00EF790F"/>
    <w:rsid w:val="00F00836"/>
    <w:rsid w:val="00F01793"/>
    <w:rsid w:val="00F05118"/>
    <w:rsid w:val="00F07172"/>
    <w:rsid w:val="00F127C2"/>
    <w:rsid w:val="00F12A68"/>
    <w:rsid w:val="00F15690"/>
    <w:rsid w:val="00F156F1"/>
    <w:rsid w:val="00F16A3D"/>
    <w:rsid w:val="00F1793C"/>
    <w:rsid w:val="00F17F8B"/>
    <w:rsid w:val="00F206CA"/>
    <w:rsid w:val="00F21EAA"/>
    <w:rsid w:val="00F22C2A"/>
    <w:rsid w:val="00F22D56"/>
    <w:rsid w:val="00F266AF"/>
    <w:rsid w:val="00F27386"/>
    <w:rsid w:val="00F27408"/>
    <w:rsid w:val="00F32B7A"/>
    <w:rsid w:val="00F33716"/>
    <w:rsid w:val="00F358A8"/>
    <w:rsid w:val="00F35E0F"/>
    <w:rsid w:val="00F402D7"/>
    <w:rsid w:val="00F406E4"/>
    <w:rsid w:val="00F43583"/>
    <w:rsid w:val="00F437CA"/>
    <w:rsid w:val="00F43AB3"/>
    <w:rsid w:val="00F43EAA"/>
    <w:rsid w:val="00F43EB9"/>
    <w:rsid w:val="00F43ECB"/>
    <w:rsid w:val="00F4508E"/>
    <w:rsid w:val="00F4797F"/>
    <w:rsid w:val="00F501AB"/>
    <w:rsid w:val="00F51D2F"/>
    <w:rsid w:val="00F54FA9"/>
    <w:rsid w:val="00F579A6"/>
    <w:rsid w:val="00F6047A"/>
    <w:rsid w:val="00F63118"/>
    <w:rsid w:val="00F639A1"/>
    <w:rsid w:val="00F64A24"/>
    <w:rsid w:val="00F652EB"/>
    <w:rsid w:val="00F65DC8"/>
    <w:rsid w:val="00F66152"/>
    <w:rsid w:val="00F7107A"/>
    <w:rsid w:val="00F74990"/>
    <w:rsid w:val="00F74CBD"/>
    <w:rsid w:val="00F76478"/>
    <w:rsid w:val="00F76A78"/>
    <w:rsid w:val="00F82CBA"/>
    <w:rsid w:val="00F84ED1"/>
    <w:rsid w:val="00F854A5"/>
    <w:rsid w:val="00F8597D"/>
    <w:rsid w:val="00F9037E"/>
    <w:rsid w:val="00F90C12"/>
    <w:rsid w:val="00F92030"/>
    <w:rsid w:val="00F93ACB"/>
    <w:rsid w:val="00F94865"/>
    <w:rsid w:val="00F94B65"/>
    <w:rsid w:val="00F9598C"/>
    <w:rsid w:val="00F972F4"/>
    <w:rsid w:val="00FA0490"/>
    <w:rsid w:val="00FA2FE3"/>
    <w:rsid w:val="00FA454C"/>
    <w:rsid w:val="00FA496A"/>
    <w:rsid w:val="00FA78EB"/>
    <w:rsid w:val="00FA7AA1"/>
    <w:rsid w:val="00FB265A"/>
    <w:rsid w:val="00FB49AD"/>
    <w:rsid w:val="00FB529F"/>
    <w:rsid w:val="00FB69C6"/>
    <w:rsid w:val="00FC00C6"/>
    <w:rsid w:val="00FC16D1"/>
    <w:rsid w:val="00FC21BF"/>
    <w:rsid w:val="00FC34CD"/>
    <w:rsid w:val="00FC434B"/>
    <w:rsid w:val="00FC483B"/>
    <w:rsid w:val="00FC6965"/>
    <w:rsid w:val="00FC7A6F"/>
    <w:rsid w:val="00FD08C6"/>
    <w:rsid w:val="00FD1931"/>
    <w:rsid w:val="00FD1E56"/>
    <w:rsid w:val="00FD2C1C"/>
    <w:rsid w:val="00FD503D"/>
    <w:rsid w:val="00FE0B5F"/>
    <w:rsid w:val="00FE2C4B"/>
    <w:rsid w:val="00FE57EF"/>
    <w:rsid w:val="00FE7547"/>
    <w:rsid w:val="00FF37D8"/>
    <w:rsid w:val="00FF4408"/>
    <w:rsid w:val="00FF6493"/>
    <w:rsid w:val="00FF6787"/>
    <w:rsid w:val="00FF79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402"/>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uiPriority w:val="9"/>
    <w:semiHidden/>
    <w:unhideWhenUsed/>
    <w:qFormat/>
    <w:rsid w:val="00FB49AD"/>
    <w:pPr>
      <w:keepNext/>
      <w:keepLines/>
      <w:spacing w:before="200" w:line="276" w:lineRule="auto"/>
      <w:outlineLvl w:val="6"/>
    </w:pPr>
    <w:rPr>
      <w:rFonts w:asciiTheme="majorHAnsi" w:eastAsiaTheme="majorEastAsia" w:hAnsiTheme="majorHAnsi" w:cstheme="majorBidi"/>
      <w:i/>
      <w:iCs/>
      <w:color w:val="404040" w:themeColor="text1" w:themeTint="B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6D3CF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FF6787"/>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olorfulList-Accent11">
    <w:name w:val="Colorful List - Accent 11"/>
    <w:basedOn w:val="Normal"/>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FootnoteReference">
    <w:name w:val="footnote reference"/>
    <w:semiHidden/>
    <w:rsid w:val="008E35C2"/>
    <w:rPr>
      <w:vertAlign w:val="superscript"/>
    </w:rPr>
  </w:style>
  <w:style w:type="table" w:styleId="TableGrid">
    <w:name w:val="Table Grid"/>
    <w:basedOn w:val="TableNormal"/>
    <w:uiPriority w:val="59"/>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D42A8D"/>
    <w:rPr>
      <w:sz w:val="16"/>
      <w:szCs w:val="16"/>
    </w:rPr>
  </w:style>
  <w:style w:type="paragraph" w:styleId="CommentSubject">
    <w:name w:val="annotation subject"/>
    <w:basedOn w:val="CommentText"/>
    <w:next w:val="CommentText"/>
    <w:link w:val="CommentSubjectChar"/>
    <w:uiPriority w:val="99"/>
    <w:semiHidden/>
    <w:rsid w:val="00D42A8D"/>
    <w:rPr>
      <w:b/>
      <w:bCs/>
      <w:sz w:val="20"/>
    </w:rPr>
  </w:style>
  <w:style w:type="character" w:styleId="Hyperlink">
    <w:name w:val="Hyperlink"/>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Subtitle">
    <w:name w:val="Subtitle"/>
    <w:basedOn w:val="Normal"/>
    <w:link w:val="SubtitleChar"/>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SubtitleChar">
    <w:name w:val="Subtitle Char"/>
    <w:link w:val="Subtitle"/>
    <w:locked/>
    <w:rsid w:val="00976BB5"/>
    <w:rPr>
      <w:rFonts w:ascii="Tw Cen MT" w:hAnsi="Tw Cen MT"/>
      <w:b/>
      <w:caps/>
      <w:color w:val="DD8047"/>
      <w:spacing w:val="50"/>
      <w:kern w:val="24"/>
      <w:sz w:val="24"/>
      <w:szCs w:val="22"/>
      <w:lang w:val="en-US" w:eastAsia="ja-JP" w:bidi="ar-SA"/>
    </w:rPr>
  </w:style>
  <w:style w:type="paragraph" w:styleId="Title">
    <w:name w:val="Title"/>
    <w:basedOn w:val="Normal"/>
    <w:link w:val="TitleChar"/>
    <w:qFormat/>
    <w:rsid w:val="00976BB5"/>
    <w:rPr>
      <w:rFonts w:ascii="Tw Cen MT" w:eastAsia="Times New Roman" w:hAnsi="Tw Cen MT" w:cs="Times New Roman"/>
      <w:color w:val="775F55"/>
      <w:kern w:val="24"/>
      <w:sz w:val="72"/>
      <w:szCs w:val="48"/>
      <w:lang w:eastAsia="ja-JP"/>
    </w:rPr>
  </w:style>
  <w:style w:type="character" w:customStyle="1" w:styleId="TitleChar">
    <w:name w:val="Title Char"/>
    <w:link w:val="Title"/>
    <w:locked/>
    <w:rsid w:val="00976BB5"/>
    <w:rPr>
      <w:rFonts w:ascii="Tw Cen MT" w:hAnsi="Tw Cen MT"/>
      <w:color w:val="775F55"/>
      <w:kern w:val="24"/>
      <w:sz w:val="72"/>
      <w:szCs w:val="48"/>
      <w:lang w:val="en-US" w:eastAsia="ja-JP" w:bidi="ar-SA"/>
    </w:rPr>
  </w:style>
  <w:style w:type="paragraph" w:customStyle="1" w:styleId="MediumGrid21">
    <w:name w:val="Medium Grid 21"/>
    <w:basedOn w:val="Normal"/>
    <w:qFormat/>
    <w:rsid w:val="00976BB5"/>
    <w:rPr>
      <w:rFonts w:ascii="Tw Cen MT" w:eastAsia="Times New Roman" w:hAnsi="Tw Cen MT" w:cs="Times New Roman"/>
      <w:kern w:val="24"/>
      <w:sz w:val="23"/>
      <w:lang w:eastAsia="ja-JP"/>
    </w:rPr>
  </w:style>
  <w:style w:type="character" w:styleId="PageNumber">
    <w:name w:val="page number"/>
    <w:basedOn w:val="DefaultParagraphFont"/>
    <w:rsid w:val="00044DD5"/>
  </w:style>
  <w:style w:type="character" w:styleId="FollowedHyperlink">
    <w:name w:val="FollowedHyperlink"/>
    <w:rsid w:val="00044DD5"/>
    <w:rPr>
      <w:color w:val="800080"/>
      <w:u w:val="single"/>
    </w:rPr>
  </w:style>
  <w:style w:type="numbering" w:customStyle="1" w:styleId="NoList1">
    <w:name w:val="No List1"/>
    <w:next w:val="NoList"/>
    <w:semiHidden/>
    <w:rsid w:val="00BD3AE0"/>
  </w:style>
  <w:style w:type="paragraph" w:styleId="DocumentMap">
    <w:name w:val="Document Map"/>
    <w:basedOn w:val="Normal"/>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FootnoteTextChar">
    <w:name w:val="Footnote Text Char"/>
    <w:link w:val="FootnoteText"/>
    <w:semiHidden/>
    <w:rsid w:val="00886AB3"/>
    <w:rPr>
      <w:rFonts w:ascii="Arial" w:eastAsia="SimSun" w:hAnsi="Arial" w:cs="Arial"/>
      <w:sz w:val="18"/>
      <w:lang w:eastAsia="zh-CN"/>
    </w:rPr>
  </w:style>
  <w:style w:type="character" w:customStyle="1" w:styleId="description">
    <w:name w:val="description"/>
    <w:basedOn w:val="DefaultParagraphFont"/>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D3563"/>
    <w:pPr>
      <w:ind w:left="720"/>
      <w:contextualSpacing/>
    </w:pPr>
  </w:style>
  <w:style w:type="character" w:customStyle="1" w:styleId="Heading7Char">
    <w:name w:val="Heading 7 Char"/>
    <w:basedOn w:val="DefaultParagraphFont"/>
    <w:link w:val="Heading7"/>
    <w:uiPriority w:val="9"/>
    <w:semiHidden/>
    <w:rsid w:val="00FB49AD"/>
    <w:rPr>
      <w:rFonts w:asciiTheme="majorHAnsi" w:eastAsiaTheme="majorEastAsia" w:hAnsiTheme="majorHAnsi" w:cstheme="majorBidi"/>
      <w:i/>
      <w:iCs/>
      <w:color w:val="404040" w:themeColor="text1" w:themeTint="BF"/>
      <w:sz w:val="22"/>
      <w:szCs w:val="22"/>
    </w:rPr>
  </w:style>
  <w:style w:type="character" w:customStyle="1" w:styleId="HeaderChar">
    <w:name w:val="Header Char"/>
    <w:basedOn w:val="DefaultParagraphFont"/>
    <w:link w:val="Header"/>
    <w:uiPriority w:val="99"/>
    <w:rsid w:val="00FB49AD"/>
    <w:rPr>
      <w:rFonts w:ascii="Arial" w:eastAsia="SimSun" w:hAnsi="Arial" w:cs="Arial"/>
      <w:sz w:val="22"/>
      <w:lang w:eastAsia="zh-CN"/>
    </w:rPr>
  </w:style>
  <w:style w:type="character" w:customStyle="1" w:styleId="FooterChar">
    <w:name w:val="Footer Char"/>
    <w:basedOn w:val="DefaultParagraphFont"/>
    <w:link w:val="Footer"/>
    <w:uiPriority w:val="99"/>
    <w:rsid w:val="00FB49AD"/>
    <w:rPr>
      <w:rFonts w:ascii="Arial" w:eastAsia="SimSun" w:hAnsi="Arial" w:cs="Arial"/>
      <w:sz w:val="22"/>
      <w:lang w:eastAsia="zh-CN"/>
    </w:rPr>
  </w:style>
  <w:style w:type="character" w:customStyle="1" w:styleId="BalloonTextChar">
    <w:name w:val="Balloon Text Char"/>
    <w:basedOn w:val="DefaultParagraphFont"/>
    <w:link w:val="BalloonText"/>
    <w:uiPriority w:val="99"/>
    <w:semiHidden/>
    <w:rsid w:val="00FB49AD"/>
    <w:rPr>
      <w:rFonts w:ascii="Tahoma" w:eastAsia="SimSun" w:hAnsi="Tahoma" w:cs="Tahoma"/>
      <w:sz w:val="16"/>
      <w:szCs w:val="16"/>
      <w:lang w:eastAsia="zh-CN"/>
    </w:rPr>
  </w:style>
  <w:style w:type="character" w:customStyle="1" w:styleId="CommentTextChar">
    <w:name w:val="Comment Text Char"/>
    <w:basedOn w:val="DefaultParagraphFont"/>
    <w:link w:val="CommentText"/>
    <w:uiPriority w:val="99"/>
    <w:semiHidden/>
    <w:rsid w:val="00FB49AD"/>
    <w:rPr>
      <w:rFonts w:ascii="Arial" w:eastAsia="SimSun" w:hAnsi="Arial" w:cs="Arial"/>
      <w:sz w:val="18"/>
      <w:lang w:eastAsia="zh-CN"/>
    </w:rPr>
  </w:style>
  <w:style w:type="character" w:customStyle="1" w:styleId="CommentSubjectChar">
    <w:name w:val="Comment Subject Char"/>
    <w:basedOn w:val="CommentTextChar"/>
    <w:link w:val="CommentSubject"/>
    <w:uiPriority w:val="99"/>
    <w:semiHidden/>
    <w:rsid w:val="00FB49AD"/>
    <w:rPr>
      <w:rFonts w:ascii="Arial" w:eastAsia="SimSun" w:hAnsi="Arial" w:cs="Arial"/>
      <w:b/>
      <w:bCs/>
      <w:sz w:val="18"/>
      <w:lang w:eastAsia="zh-CN"/>
    </w:rPr>
  </w:style>
  <w:style w:type="table" w:customStyle="1" w:styleId="TableGrid1">
    <w:name w:val="Table Grid1"/>
    <w:basedOn w:val="TableNormal"/>
    <w:next w:val="TableGrid"/>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1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3">
    <w:name w:val="List 3"/>
    <w:basedOn w:val="Normal"/>
    <w:rsid w:val="00D963C0"/>
    <w:pPr>
      <w:ind w:left="849" w:hanging="283"/>
      <w:contextualSpacing/>
    </w:pPr>
  </w:style>
  <w:style w:type="character" w:customStyle="1" w:styleId="1RegTextChar">
    <w:name w:val="1 RegText Char"/>
    <w:link w:val="1RegText"/>
    <w:rsid w:val="00D963C0"/>
    <w:rPr>
      <w:rFonts w:ascii="Arial" w:hAnsi="Arial" w:cs="Arial"/>
    </w:rPr>
  </w:style>
  <w:style w:type="paragraph" w:customStyle="1" w:styleId="1RegText">
    <w:name w:val="1 RegText"/>
    <w:basedOn w:val="Normal"/>
    <w:link w:val="1RegTextChar"/>
    <w:rsid w:val="00D963C0"/>
    <w:pPr>
      <w:tabs>
        <w:tab w:val="left" w:pos="-1134"/>
        <w:tab w:val="left" w:pos="-426"/>
        <w:tab w:val="decimal" w:pos="-284"/>
        <w:tab w:val="left" w:pos="-142"/>
        <w:tab w:val="left" w:pos="0"/>
        <w:tab w:val="left" w:pos="1134"/>
        <w:tab w:val="left" w:pos="1701"/>
        <w:tab w:val="left" w:pos="2835"/>
      </w:tabs>
      <w:ind w:firstLine="567"/>
    </w:pPr>
    <w:rPr>
      <w:rFonts w:eastAsia="Times New Roman"/>
      <w:sz w:val="20"/>
      <w:lang w:eastAsia="en-US"/>
    </w:rPr>
  </w:style>
  <w:style w:type="paragraph" w:customStyle="1" w:styleId="RegLIST">
    <w:name w:val="*RegLIST"/>
    <w:link w:val="RegLISTChar"/>
    <w:rsid w:val="00D963C0"/>
    <w:pPr>
      <w:numPr>
        <w:numId w:val="57"/>
      </w:numPr>
      <w:spacing w:after="200"/>
    </w:pPr>
    <w:rPr>
      <w:rFonts w:ascii="Arial" w:hAnsi="Arial" w:cs="Arial"/>
      <w:lang w:val="fr-CH" w:eastAsia="fr-CH"/>
    </w:rPr>
  </w:style>
  <w:style w:type="character" w:customStyle="1" w:styleId="RegLISTChar">
    <w:name w:val="*RegLIST Char"/>
    <w:link w:val="RegLIST"/>
    <w:rsid w:val="00D963C0"/>
    <w:rPr>
      <w:rFonts w:ascii="Arial" w:hAnsi="Arial" w:cs="Arial"/>
      <w:lang w:val="fr-CH" w:eastAsia="fr-CH"/>
    </w:rPr>
  </w:style>
  <w:style w:type="paragraph" w:styleId="ListNumber4">
    <w:name w:val="List Number 4"/>
    <w:basedOn w:val="Normal"/>
    <w:rsid w:val="00D963C0"/>
    <w:pPr>
      <w:numPr>
        <w:numId w:val="66"/>
      </w:numPr>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402"/>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uiPriority w:val="9"/>
    <w:semiHidden/>
    <w:unhideWhenUsed/>
    <w:qFormat/>
    <w:rsid w:val="00FB49AD"/>
    <w:pPr>
      <w:keepNext/>
      <w:keepLines/>
      <w:spacing w:before="200" w:line="276" w:lineRule="auto"/>
      <w:outlineLvl w:val="6"/>
    </w:pPr>
    <w:rPr>
      <w:rFonts w:asciiTheme="majorHAnsi" w:eastAsiaTheme="majorEastAsia" w:hAnsiTheme="majorHAnsi" w:cstheme="majorBidi"/>
      <w:i/>
      <w:iCs/>
      <w:color w:val="404040" w:themeColor="text1" w:themeTint="B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6D3CF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FF6787"/>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olorfulList-Accent11">
    <w:name w:val="Colorful List - Accent 11"/>
    <w:basedOn w:val="Normal"/>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FootnoteReference">
    <w:name w:val="footnote reference"/>
    <w:semiHidden/>
    <w:rsid w:val="008E35C2"/>
    <w:rPr>
      <w:vertAlign w:val="superscript"/>
    </w:rPr>
  </w:style>
  <w:style w:type="table" w:styleId="TableGrid">
    <w:name w:val="Table Grid"/>
    <w:basedOn w:val="TableNormal"/>
    <w:uiPriority w:val="59"/>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D42A8D"/>
    <w:rPr>
      <w:sz w:val="16"/>
      <w:szCs w:val="16"/>
    </w:rPr>
  </w:style>
  <w:style w:type="paragraph" w:styleId="CommentSubject">
    <w:name w:val="annotation subject"/>
    <w:basedOn w:val="CommentText"/>
    <w:next w:val="CommentText"/>
    <w:link w:val="CommentSubjectChar"/>
    <w:uiPriority w:val="99"/>
    <w:semiHidden/>
    <w:rsid w:val="00D42A8D"/>
    <w:rPr>
      <w:b/>
      <w:bCs/>
      <w:sz w:val="20"/>
    </w:rPr>
  </w:style>
  <w:style w:type="character" w:styleId="Hyperlink">
    <w:name w:val="Hyperlink"/>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Subtitle">
    <w:name w:val="Subtitle"/>
    <w:basedOn w:val="Normal"/>
    <w:link w:val="SubtitleChar"/>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SubtitleChar">
    <w:name w:val="Subtitle Char"/>
    <w:link w:val="Subtitle"/>
    <w:locked/>
    <w:rsid w:val="00976BB5"/>
    <w:rPr>
      <w:rFonts w:ascii="Tw Cen MT" w:hAnsi="Tw Cen MT"/>
      <w:b/>
      <w:caps/>
      <w:color w:val="DD8047"/>
      <w:spacing w:val="50"/>
      <w:kern w:val="24"/>
      <w:sz w:val="24"/>
      <w:szCs w:val="22"/>
      <w:lang w:val="en-US" w:eastAsia="ja-JP" w:bidi="ar-SA"/>
    </w:rPr>
  </w:style>
  <w:style w:type="paragraph" w:styleId="Title">
    <w:name w:val="Title"/>
    <w:basedOn w:val="Normal"/>
    <w:link w:val="TitleChar"/>
    <w:qFormat/>
    <w:rsid w:val="00976BB5"/>
    <w:rPr>
      <w:rFonts w:ascii="Tw Cen MT" w:eastAsia="Times New Roman" w:hAnsi="Tw Cen MT" w:cs="Times New Roman"/>
      <w:color w:val="775F55"/>
      <w:kern w:val="24"/>
      <w:sz w:val="72"/>
      <w:szCs w:val="48"/>
      <w:lang w:eastAsia="ja-JP"/>
    </w:rPr>
  </w:style>
  <w:style w:type="character" w:customStyle="1" w:styleId="TitleChar">
    <w:name w:val="Title Char"/>
    <w:link w:val="Title"/>
    <w:locked/>
    <w:rsid w:val="00976BB5"/>
    <w:rPr>
      <w:rFonts w:ascii="Tw Cen MT" w:hAnsi="Tw Cen MT"/>
      <w:color w:val="775F55"/>
      <w:kern w:val="24"/>
      <w:sz w:val="72"/>
      <w:szCs w:val="48"/>
      <w:lang w:val="en-US" w:eastAsia="ja-JP" w:bidi="ar-SA"/>
    </w:rPr>
  </w:style>
  <w:style w:type="paragraph" w:customStyle="1" w:styleId="MediumGrid21">
    <w:name w:val="Medium Grid 21"/>
    <w:basedOn w:val="Normal"/>
    <w:qFormat/>
    <w:rsid w:val="00976BB5"/>
    <w:rPr>
      <w:rFonts w:ascii="Tw Cen MT" w:eastAsia="Times New Roman" w:hAnsi="Tw Cen MT" w:cs="Times New Roman"/>
      <w:kern w:val="24"/>
      <w:sz w:val="23"/>
      <w:lang w:eastAsia="ja-JP"/>
    </w:rPr>
  </w:style>
  <w:style w:type="character" w:styleId="PageNumber">
    <w:name w:val="page number"/>
    <w:basedOn w:val="DefaultParagraphFont"/>
    <w:rsid w:val="00044DD5"/>
  </w:style>
  <w:style w:type="character" w:styleId="FollowedHyperlink">
    <w:name w:val="FollowedHyperlink"/>
    <w:rsid w:val="00044DD5"/>
    <w:rPr>
      <w:color w:val="800080"/>
      <w:u w:val="single"/>
    </w:rPr>
  </w:style>
  <w:style w:type="numbering" w:customStyle="1" w:styleId="NoList1">
    <w:name w:val="No List1"/>
    <w:next w:val="NoList"/>
    <w:semiHidden/>
    <w:rsid w:val="00BD3AE0"/>
  </w:style>
  <w:style w:type="paragraph" w:styleId="DocumentMap">
    <w:name w:val="Document Map"/>
    <w:basedOn w:val="Normal"/>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FootnoteTextChar">
    <w:name w:val="Footnote Text Char"/>
    <w:link w:val="FootnoteText"/>
    <w:semiHidden/>
    <w:rsid w:val="00886AB3"/>
    <w:rPr>
      <w:rFonts w:ascii="Arial" w:eastAsia="SimSun" w:hAnsi="Arial" w:cs="Arial"/>
      <w:sz w:val="18"/>
      <w:lang w:eastAsia="zh-CN"/>
    </w:rPr>
  </w:style>
  <w:style w:type="character" w:customStyle="1" w:styleId="description">
    <w:name w:val="description"/>
    <w:basedOn w:val="DefaultParagraphFont"/>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D3563"/>
    <w:pPr>
      <w:ind w:left="720"/>
      <w:contextualSpacing/>
    </w:pPr>
  </w:style>
  <w:style w:type="character" w:customStyle="1" w:styleId="Heading7Char">
    <w:name w:val="Heading 7 Char"/>
    <w:basedOn w:val="DefaultParagraphFont"/>
    <w:link w:val="Heading7"/>
    <w:uiPriority w:val="9"/>
    <w:semiHidden/>
    <w:rsid w:val="00FB49AD"/>
    <w:rPr>
      <w:rFonts w:asciiTheme="majorHAnsi" w:eastAsiaTheme="majorEastAsia" w:hAnsiTheme="majorHAnsi" w:cstheme="majorBidi"/>
      <w:i/>
      <w:iCs/>
      <w:color w:val="404040" w:themeColor="text1" w:themeTint="BF"/>
      <w:sz w:val="22"/>
      <w:szCs w:val="22"/>
    </w:rPr>
  </w:style>
  <w:style w:type="character" w:customStyle="1" w:styleId="HeaderChar">
    <w:name w:val="Header Char"/>
    <w:basedOn w:val="DefaultParagraphFont"/>
    <w:link w:val="Header"/>
    <w:uiPriority w:val="99"/>
    <w:rsid w:val="00FB49AD"/>
    <w:rPr>
      <w:rFonts w:ascii="Arial" w:eastAsia="SimSun" w:hAnsi="Arial" w:cs="Arial"/>
      <w:sz w:val="22"/>
      <w:lang w:eastAsia="zh-CN"/>
    </w:rPr>
  </w:style>
  <w:style w:type="character" w:customStyle="1" w:styleId="FooterChar">
    <w:name w:val="Footer Char"/>
    <w:basedOn w:val="DefaultParagraphFont"/>
    <w:link w:val="Footer"/>
    <w:uiPriority w:val="99"/>
    <w:rsid w:val="00FB49AD"/>
    <w:rPr>
      <w:rFonts w:ascii="Arial" w:eastAsia="SimSun" w:hAnsi="Arial" w:cs="Arial"/>
      <w:sz w:val="22"/>
      <w:lang w:eastAsia="zh-CN"/>
    </w:rPr>
  </w:style>
  <w:style w:type="character" w:customStyle="1" w:styleId="BalloonTextChar">
    <w:name w:val="Balloon Text Char"/>
    <w:basedOn w:val="DefaultParagraphFont"/>
    <w:link w:val="BalloonText"/>
    <w:uiPriority w:val="99"/>
    <w:semiHidden/>
    <w:rsid w:val="00FB49AD"/>
    <w:rPr>
      <w:rFonts w:ascii="Tahoma" w:eastAsia="SimSun" w:hAnsi="Tahoma" w:cs="Tahoma"/>
      <w:sz w:val="16"/>
      <w:szCs w:val="16"/>
      <w:lang w:eastAsia="zh-CN"/>
    </w:rPr>
  </w:style>
  <w:style w:type="character" w:customStyle="1" w:styleId="CommentTextChar">
    <w:name w:val="Comment Text Char"/>
    <w:basedOn w:val="DefaultParagraphFont"/>
    <w:link w:val="CommentText"/>
    <w:uiPriority w:val="99"/>
    <w:semiHidden/>
    <w:rsid w:val="00FB49AD"/>
    <w:rPr>
      <w:rFonts w:ascii="Arial" w:eastAsia="SimSun" w:hAnsi="Arial" w:cs="Arial"/>
      <w:sz w:val="18"/>
      <w:lang w:eastAsia="zh-CN"/>
    </w:rPr>
  </w:style>
  <w:style w:type="character" w:customStyle="1" w:styleId="CommentSubjectChar">
    <w:name w:val="Comment Subject Char"/>
    <w:basedOn w:val="CommentTextChar"/>
    <w:link w:val="CommentSubject"/>
    <w:uiPriority w:val="99"/>
    <w:semiHidden/>
    <w:rsid w:val="00FB49AD"/>
    <w:rPr>
      <w:rFonts w:ascii="Arial" w:eastAsia="SimSun" w:hAnsi="Arial" w:cs="Arial"/>
      <w:b/>
      <w:bCs/>
      <w:sz w:val="18"/>
      <w:lang w:eastAsia="zh-CN"/>
    </w:rPr>
  </w:style>
  <w:style w:type="table" w:customStyle="1" w:styleId="TableGrid1">
    <w:name w:val="Table Grid1"/>
    <w:basedOn w:val="TableNormal"/>
    <w:next w:val="TableGrid"/>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1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3">
    <w:name w:val="List 3"/>
    <w:basedOn w:val="Normal"/>
    <w:rsid w:val="00D963C0"/>
    <w:pPr>
      <w:ind w:left="849" w:hanging="283"/>
      <w:contextualSpacing/>
    </w:pPr>
  </w:style>
  <w:style w:type="character" w:customStyle="1" w:styleId="1RegTextChar">
    <w:name w:val="1 RegText Char"/>
    <w:link w:val="1RegText"/>
    <w:rsid w:val="00D963C0"/>
    <w:rPr>
      <w:rFonts w:ascii="Arial" w:hAnsi="Arial" w:cs="Arial"/>
    </w:rPr>
  </w:style>
  <w:style w:type="paragraph" w:customStyle="1" w:styleId="1RegText">
    <w:name w:val="1 RegText"/>
    <w:basedOn w:val="Normal"/>
    <w:link w:val="1RegTextChar"/>
    <w:rsid w:val="00D963C0"/>
    <w:pPr>
      <w:tabs>
        <w:tab w:val="left" w:pos="-1134"/>
        <w:tab w:val="left" w:pos="-426"/>
        <w:tab w:val="decimal" w:pos="-284"/>
        <w:tab w:val="left" w:pos="-142"/>
        <w:tab w:val="left" w:pos="0"/>
        <w:tab w:val="left" w:pos="1134"/>
        <w:tab w:val="left" w:pos="1701"/>
        <w:tab w:val="left" w:pos="2835"/>
      </w:tabs>
      <w:ind w:firstLine="567"/>
    </w:pPr>
    <w:rPr>
      <w:rFonts w:eastAsia="Times New Roman"/>
      <w:sz w:val="20"/>
      <w:lang w:eastAsia="en-US"/>
    </w:rPr>
  </w:style>
  <w:style w:type="paragraph" w:customStyle="1" w:styleId="RegLIST">
    <w:name w:val="*RegLIST"/>
    <w:link w:val="RegLISTChar"/>
    <w:rsid w:val="00D963C0"/>
    <w:pPr>
      <w:numPr>
        <w:numId w:val="57"/>
      </w:numPr>
      <w:spacing w:after="200"/>
    </w:pPr>
    <w:rPr>
      <w:rFonts w:ascii="Arial" w:hAnsi="Arial" w:cs="Arial"/>
      <w:lang w:val="fr-CH" w:eastAsia="fr-CH"/>
    </w:rPr>
  </w:style>
  <w:style w:type="character" w:customStyle="1" w:styleId="RegLISTChar">
    <w:name w:val="*RegLIST Char"/>
    <w:link w:val="RegLIST"/>
    <w:rsid w:val="00D963C0"/>
    <w:rPr>
      <w:rFonts w:ascii="Arial" w:hAnsi="Arial" w:cs="Arial"/>
      <w:lang w:val="fr-CH" w:eastAsia="fr-CH"/>
    </w:rPr>
  </w:style>
  <w:style w:type="paragraph" w:styleId="ListNumber4">
    <w:name w:val="List Number 4"/>
    <w:basedOn w:val="Normal"/>
    <w:rsid w:val="00D963C0"/>
    <w:pPr>
      <w:numPr>
        <w:numId w:val="66"/>
      </w:numP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42632">
      <w:bodyDiv w:val="1"/>
      <w:marLeft w:val="0"/>
      <w:marRight w:val="0"/>
      <w:marTop w:val="0"/>
      <w:marBottom w:val="0"/>
      <w:divBdr>
        <w:top w:val="none" w:sz="0" w:space="0" w:color="auto"/>
        <w:left w:val="none" w:sz="0" w:space="0" w:color="auto"/>
        <w:bottom w:val="none" w:sz="0" w:space="0" w:color="auto"/>
        <w:right w:val="none" w:sz="0" w:space="0" w:color="auto"/>
      </w:divBdr>
    </w:div>
    <w:div w:id="1186285959">
      <w:bodyDiv w:val="1"/>
      <w:marLeft w:val="0"/>
      <w:marRight w:val="0"/>
      <w:marTop w:val="0"/>
      <w:marBottom w:val="0"/>
      <w:divBdr>
        <w:top w:val="none" w:sz="0" w:space="0" w:color="auto"/>
        <w:left w:val="none" w:sz="0" w:space="0" w:color="auto"/>
        <w:bottom w:val="none" w:sz="0" w:space="0" w:color="auto"/>
        <w:right w:val="none" w:sz="0" w:space="0" w:color="auto"/>
      </w:divBdr>
    </w:div>
    <w:div w:id="200107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79AA1-50BE-4171-9908-70AA37E5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22571</Words>
  <Characters>128656</Characters>
  <Application>Microsoft Office Word</Application>
  <DocSecurity>4</DocSecurity>
  <Lines>1072</Lines>
  <Paragraphs>301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WO/CC/67/1</vt:lpstr>
      <vt:lpstr>WO/CC/67/1</vt:lpstr>
    </vt:vector>
  </TitlesOfParts>
  <Company>WIPO</Company>
  <LinksUpToDate>false</LinksUpToDate>
  <CharactersWithSpaces>150926</CharactersWithSpaces>
  <SharedDoc>false</SharedDoc>
  <HLinks>
    <vt:vector size="6" baseType="variant">
      <vt:variant>
        <vt:i4>6488106</vt:i4>
      </vt:variant>
      <vt:variant>
        <vt:i4>2049</vt:i4>
      </vt:variant>
      <vt:variant>
        <vt:i4>1025</vt:i4>
      </vt:variant>
      <vt:variant>
        <vt:i4>1</vt:i4>
      </vt:variant>
      <vt:variant>
        <vt:lpwstr>WIPO-E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WO/CC/67/1</dc:title>
  <dc:creator>Sechaud</dc:creator>
  <cp:lastModifiedBy>KORCHAGINA Elena</cp:lastModifiedBy>
  <cp:revision>2</cp:revision>
  <cp:lastPrinted>2014-07-18T13:41:00Z</cp:lastPrinted>
  <dcterms:created xsi:type="dcterms:W3CDTF">2014-07-28T07:55:00Z</dcterms:created>
  <dcterms:modified xsi:type="dcterms:W3CDTF">2014-07-28T07:55:00Z</dcterms:modified>
</cp:coreProperties>
</file>