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D61C6F">
            <w:pPr>
              <w:spacing w:line="276" w:lineRule="auto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C4AEF" w:rsidP="00D61C6F">
            <w:pPr>
              <w:spacing w:line="276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6936CE8B" wp14:editId="769EA321">
                  <wp:extent cx="1933575" cy="1428750"/>
                  <wp:effectExtent l="0" t="0" r="9525" b="0"/>
                  <wp:docPr id="970" name="Picture 970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D61C6F">
            <w:pPr>
              <w:spacing w:line="276" w:lineRule="auto"/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C71B2" w:rsidP="00D61C6F">
            <w:pPr>
              <w:spacing w:line="276" w:lineRule="auto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wo/cc/71/</w:t>
            </w:r>
            <w:bookmarkStart w:id="0" w:name="Code"/>
            <w:bookmarkEnd w:id="0"/>
            <w:r w:rsidR="00B964E4">
              <w:rPr>
                <w:rFonts w:ascii="Arial Black" w:hAnsi="Arial Black"/>
                <w:caps/>
                <w:sz w:val="15"/>
              </w:rPr>
              <w:t>6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F0EEE" w:rsidRDefault="00BF0EEE" w:rsidP="00D61C6F">
            <w:pPr>
              <w:spacing w:line="276" w:lineRule="auto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F0EEE" w:rsidRDefault="00BF0EEE" w:rsidP="00D61C6F">
            <w:pPr>
              <w:spacing w:line="276" w:lineRule="auto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40862">
              <w:rPr>
                <w:rFonts w:ascii="Arial Black" w:hAnsi="Arial Black"/>
                <w:caps/>
                <w:sz w:val="15"/>
              </w:rPr>
              <w:t>30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 </w:t>
            </w:r>
            <w:r w:rsidR="00B964E4">
              <w:rPr>
                <w:rFonts w:ascii="Arial Black" w:hAnsi="Arial Black"/>
                <w:caps/>
                <w:sz w:val="15"/>
              </w:rPr>
              <w:t>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D61C6F">
      <w:pPr>
        <w:spacing w:line="276" w:lineRule="auto"/>
      </w:pPr>
    </w:p>
    <w:p w:rsidR="008B2CC1" w:rsidRPr="008B2CC1" w:rsidRDefault="008B2CC1" w:rsidP="00D61C6F">
      <w:pPr>
        <w:spacing w:line="276" w:lineRule="auto"/>
      </w:pPr>
    </w:p>
    <w:p w:rsidR="008B2CC1" w:rsidRPr="008B2CC1" w:rsidRDefault="008B2CC1" w:rsidP="00D61C6F">
      <w:pPr>
        <w:spacing w:line="276" w:lineRule="auto"/>
      </w:pPr>
    </w:p>
    <w:p w:rsidR="008B2CC1" w:rsidRPr="008B2CC1" w:rsidRDefault="008B2CC1" w:rsidP="00D61C6F">
      <w:pPr>
        <w:spacing w:line="276" w:lineRule="auto"/>
      </w:pPr>
    </w:p>
    <w:p w:rsidR="008B2CC1" w:rsidRPr="008B2CC1" w:rsidRDefault="008B2CC1" w:rsidP="00D61C6F">
      <w:pPr>
        <w:spacing w:line="276" w:lineRule="auto"/>
      </w:pPr>
    </w:p>
    <w:p w:rsidR="003845C1" w:rsidRDefault="00BF0EEE" w:rsidP="00D61C6F">
      <w:pPr>
        <w:spacing w:line="276" w:lineRule="auto"/>
      </w:pPr>
      <w:r>
        <w:rPr>
          <w:b/>
          <w:sz w:val="28"/>
          <w:szCs w:val="28"/>
          <w:lang w:val="ru-RU"/>
        </w:rPr>
        <w:t xml:space="preserve">Координационный комитет ВОИС </w:t>
      </w:r>
    </w:p>
    <w:p w:rsidR="00A85B8E" w:rsidRDefault="00A85B8E" w:rsidP="00D61C6F">
      <w:pPr>
        <w:spacing w:line="276" w:lineRule="auto"/>
      </w:pPr>
    </w:p>
    <w:p w:rsidR="006C52C2" w:rsidRDefault="006C52C2" w:rsidP="00D61C6F">
      <w:pPr>
        <w:spacing w:line="276" w:lineRule="auto"/>
      </w:pPr>
    </w:p>
    <w:p w:rsidR="00BF0EEE" w:rsidRPr="00BF0EEE" w:rsidRDefault="00BF0EEE" w:rsidP="00D61C6F">
      <w:pPr>
        <w:spacing w:line="276" w:lineRule="auto"/>
        <w:rPr>
          <w:b/>
          <w:sz w:val="24"/>
          <w:szCs w:val="24"/>
          <w:lang w:val="ru-RU"/>
        </w:rPr>
      </w:pPr>
      <w:r w:rsidRPr="00BF0EEE">
        <w:rPr>
          <w:b/>
          <w:sz w:val="24"/>
          <w:szCs w:val="24"/>
          <w:lang w:val="ru-RU"/>
        </w:rPr>
        <w:t>Семьдесят первая (46-я очередная) сессия</w:t>
      </w:r>
    </w:p>
    <w:p w:rsidR="008B2CC1" w:rsidRPr="00BF0EEE" w:rsidRDefault="00BF0EEE" w:rsidP="00D61C6F">
      <w:pPr>
        <w:spacing w:line="276" w:lineRule="auto"/>
        <w:rPr>
          <w:b/>
          <w:sz w:val="24"/>
          <w:szCs w:val="24"/>
        </w:rPr>
      </w:pPr>
      <w:proofErr w:type="spellStart"/>
      <w:proofErr w:type="gramStart"/>
      <w:r w:rsidRPr="00BF0EEE">
        <w:rPr>
          <w:b/>
          <w:sz w:val="24"/>
          <w:szCs w:val="24"/>
        </w:rPr>
        <w:t>Женева</w:t>
      </w:r>
      <w:proofErr w:type="spellEnd"/>
      <w:r w:rsidRPr="00BF0EEE">
        <w:rPr>
          <w:b/>
          <w:sz w:val="24"/>
          <w:szCs w:val="24"/>
        </w:rPr>
        <w:t>, 5</w:t>
      </w:r>
      <w:r w:rsidR="00633A92">
        <w:rPr>
          <w:b/>
          <w:sz w:val="24"/>
          <w:szCs w:val="24"/>
          <w:lang w:val="ru-RU"/>
        </w:rPr>
        <w:t>–</w:t>
      </w:r>
      <w:r w:rsidRPr="00BF0EEE">
        <w:rPr>
          <w:b/>
          <w:sz w:val="24"/>
          <w:szCs w:val="24"/>
        </w:rPr>
        <w:t xml:space="preserve">14 </w:t>
      </w:r>
      <w:proofErr w:type="spellStart"/>
      <w:r w:rsidRPr="00BF0EEE">
        <w:rPr>
          <w:b/>
          <w:sz w:val="24"/>
          <w:szCs w:val="24"/>
        </w:rPr>
        <w:t>октября</w:t>
      </w:r>
      <w:proofErr w:type="spellEnd"/>
      <w:r w:rsidRPr="00BF0EEE">
        <w:rPr>
          <w:b/>
          <w:sz w:val="24"/>
          <w:szCs w:val="24"/>
        </w:rPr>
        <w:t xml:space="preserve"> 2015</w:t>
      </w:r>
      <w:r w:rsidR="00633A92">
        <w:rPr>
          <w:b/>
          <w:sz w:val="24"/>
          <w:szCs w:val="24"/>
          <w:lang w:val="ru-RU"/>
        </w:rPr>
        <w:t> </w:t>
      </w:r>
      <w:r w:rsidRPr="00BF0EEE">
        <w:rPr>
          <w:b/>
          <w:sz w:val="24"/>
          <w:szCs w:val="24"/>
        </w:rPr>
        <w:t>г.</w:t>
      </w:r>
      <w:proofErr w:type="gramEnd"/>
    </w:p>
    <w:p w:rsidR="008B2CC1" w:rsidRPr="008B2CC1" w:rsidRDefault="008B2CC1" w:rsidP="00D61C6F">
      <w:pPr>
        <w:spacing w:line="276" w:lineRule="auto"/>
      </w:pPr>
    </w:p>
    <w:p w:rsidR="008B2CC1" w:rsidRPr="008B2CC1" w:rsidRDefault="008B2CC1" w:rsidP="00D61C6F">
      <w:pPr>
        <w:spacing w:line="276" w:lineRule="auto"/>
      </w:pPr>
    </w:p>
    <w:p w:rsidR="008B2CC1" w:rsidRPr="00BF0EEE" w:rsidRDefault="00092D19" w:rsidP="00D61C6F">
      <w:pPr>
        <w:spacing w:line="276" w:lineRule="auto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МНЕНИЕ</w:t>
      </w:r>
      <w:r w:rsidR="00BF0EEE" w:rsidRPr="00BF0EEE">
        <w:rPr>
          <w:caps/>
          <w:sz w:val="24"/>
          <w:lang w:val="ru-RU"/>
        </w:rPr>
        <w:t xml:space="preserve"> </w:t>
      </w:r>
      <w:r w:rsidR="00BF0EEE">
        <w:rPr>
          <w:caps/>
          <w:sz w:val="24"/>
          <w:lang w:val="ru-RU"/>
        </w:rPr>
        <w:t>КООРДИНАЦИОННОГО</w:t>
      </w:r>
      <w:r w:rsidR="00BF0EEE" w:rsidRPr="00BF0EEE">
        <w:rPr>
          <w:caps/>
          <w:sz w:val="24"/>
          <w:lang w:val="ru-RU"/>
        </w:rPr>
        <w:t xml:space="preserve"> </w:t>
      </w:r>
      <w:r w:rsidR="00BF0EEE">
        <w:rPr>
          <w:caps/>
          <w:sz w:val="24"/>
          <w:lang w:val="ru-RU"/>
        </w:rPr>
        <w:t>КОМИТЕТА</w:t>
      </w:r>
      <w:r w:rsidR="00BF0EEE" w:rsidRPr="00BF0EEE">
        <w:rPr>
          <w:caps/>
          <w:sz w:val="24"/>
          <w:lang w:val="ru-RU"/>
        </w:rPr>
        <w:t xml:space="preserve"> </w:t>
      </w:r>
      <w:r w:rsidR="00560DFA">
        <w:rPr>
          <w:caps/>
          <w:sz w:val="24"/>
          <w:lang w:val="ru-RU"/>
        </w:rPr>
        <w:t>ОТНОСИТЕЛЬНО</w:t>
      </w:r>
      <w:r w:rsidR="00560DFA" w:rsidRPr="00BF0EEE">
        <w:rPr>
          <w:caps/>
          <w:sz w:val="24"/>
          <w:lang w:val="ru-RU"/>
        </w:rPr>
        <w:t xml:space="preserve"> </w:t>
      </w:r>
      <w:r w:rsidR="00560DFA">
        <w:rPr>
          <w:caps/>
          <w:sz w:val="24"/>
          <w:lang w:val="ru-RU"/>
        </w:rPr>
        <w:t>ПредложениЯ</w:t>
      </w:r>
      <w:r w:rsidR="00560DFA" w:rsidRPr="00BF0EEE">
        <w:rPr>
          <w:caps/>
          <w:sz w:val="24"/>
          <w:lang w:val="ru-RU"/>
        </w:rPr>
        <w:t xml:space="preserve"> о создании фонда оборотных средств Лиссабонского союза</w:t>
      </w:r>
      <w:r w:rsidR="00295A18">
        <w:rPr>
          <w:caps/>
          <w:sz w:val="24"/>
          <w:lang w:val="ru-RU"/>
        </w:rPr>
        <w:t xml:space="preserve"> </w:t>
      </w:r>
      <w:r w:rsidR="000F6737">
        <w:rPr>
          <w:caps/>
          <w:sz w:val="24"/>
          <w:lang w:val="ru-RU"/>
        </w:rPr>
        <w:t>ДЛЯ</w:t>
      </w:r>
      <w:r w:rsidR="00560DFA">
        <w:rPr>
          <w:caps/>
          <w:sz w:val="24"/>
          <w:lang w:val="ru-RU"/>
        </w:rPr>
        <w:t xml:space="preserve"> </w:t>
      </w:r>
      <w:r w:rsidR="00BF0EEE">
        <w:rPr>
          <w:caps/>
          <w:sz w:val="24"/>
          <w:lang w:val="ru-RU"/>
        </w:rPr>
        <w:t>АССАМБЛ</w:t>
      </w:r>
      <w:r w:rsidR="000F6737">
        <w:rPr>
          <w:caps/>
          <w:sz w:val="24"/>
          <w:lang w:val="ru-RU"/>
        </w:rPr>
        <w:t>ЕИ</w:t>
      </w:r>
      <w:r w:rsidR="00BF0EEE" w:rsidRPr="00BF0EEE">
        <w:rPr>
          <w:caps/>
          <w:sz w:val="24"/>
          <w:lang w:val="ru-RU"/>
        </w:rPr>
        <w:t xml:space="preserve"> </w:t>
      </w:r>
      <w:r w:rsidR="00BF0EEE">
        <w:rPr>
          <w:caps/>
          <w:sz w:val="24"/>
          <w:lang w:val="ru-RU"/>
        </w:rPr>
        <w:t>ЛИССАБОНСКОГО</w:t>
      </w:r>
      <w:r w:rsidR="00BF0EEE" w:rsidRPr="00BF0EEE">
        <w:rPr>
          <w:caps/>
          <w:sz w:val="24"/>
          <w:lang w:val="ru-RU"/>
        </w:rPr>
        <w:t xml:space="preserve"> </w:t>
      </w:r>
      <w:r w:rsidR="00BF0EEE">
        <w:rPr>
          <w:caps/>
          <w:sz w:val="24"/>
          <w:lang w:val="ru-RU"/>
        </w:rPr>
        <w:t>СОЮЗА</w:t>
      </w:r>
    </w:p>
    <w:p w:rsidR="008B2CC1" w:rsidRPr="00BF0EEE" w:rsidRDefault="008B2CC1" w:rsidP="00D61C6F">
      <w:pPr>
        <w:spacing w:line="276" w:lineRule="auto"/>
        <w:rPr>
          <w:lang w:val="ru-RU"/>
        </w:rPr>
      </w:pPr>
    </w:p>
    <w:p w:rsidR="008B2CC1" w:rsidRPr="009C4AEF" w:rsidRDefault="00BF0EEE" w:rsidP="00D61C6F">
      <w:pPr>
        <w:spacing w:line="276" w:lineRule="auto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9C4AEF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9C4AEF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9C4AEF" w:rsidRDefault="00AC205C" w:rsidP="00D61C6F">
      <w:pPr>
        <w:spacing w:line="276" w:lineRule="auto"/>
        <w:rPr>
          <w:lang w:val="ru-RU"/>
        </w:rPr>
      </w:pPr>
    </w:p>
    <w:p w:rsidR="000F5E56" w:rsidRPr="009C4AEF" w:rsidRDefault="000F5E56" w:rsidP="00D61C6F">
      <w:pPr>
        <w:spacing w:line="276" w:lineRule="auto"/>
        <w:rPr>
          <w:lang w:val="ru-RU"/>
        </w:rPr>
      </w:pPr>
    </w:p>
    <w:p w:rsidR="00571089" w:rsidRPr="009C4AEF" w:rsidRDefault="00571089" w:rsidP="00D61C6F">
      <w:pPr>
        <w:spacing w:line="276" w:lineRule="auto"/>
        <w:rPr>
          <w:lang w:val="ru-RU"/>
        </w:rPr>
      </w:pPr>
    </w:p>
    <w:p w:rsidR="00571089" w:rsidRPr="009C4AEF" w:rsidRDefault="00571089" w:rsidP="00D61C6F">
      <w:pPr>
        <w:spacing w:line="276" w:lineRule="auto"/>
        <w:rPr>
          <w:lang w:val="ru-RU"/>
        </w:rPr>
      </w:pPr>
    </w:p>
    <w:p w:rsidR="002928D3" w:rsidRPr="009C4AEF" w:rsidRDefault="002928D3" w:rsidP="00D61C6F">
      <w:pPr>
        <w:spacing w:line="276" w:lineRule="auto"/>
        <w:rPr>
          <w:lang w:val="ru-RU"/>
        </w:rPr>
      </w:pPr>
    </w:p>
    <w:p w:rsidR="00477A1F" w:rsidRPr="00FD2349" w:rsidRDefault="00477A1F" w:rsidP="00D61C6F">
      <w:pPr>
        <w:spacing w:after="220" w:line="276" w:lineRule="auto"/>
        <w:rPr>
          <w:lang w:val="ru-RU"/>
        </w:rPr>
      </w:pPr>
      <w:r>
        <w:fldChar w:fldCharType="begin"/>
      </w:r>
      <w:r w:rsidRPr="00854FAB">
        <w:rPr>
          <w:lang w:val="ru-RU"/>
        </w:rPr>
        <w:instrText xml:space="preserve"> </w:instrText>
      </w:r>
      <w:r>
        <w:instrText>AUTONUM</w:instrText>
      </w:r>
      <w:r w:rsidRPr="00854FAB">
        <w:rPr>
          <w:lang w:val="ru-RU"/>
        </w:rPr>
        <w:instrText xml:space="preserve">  </w:instrText>
      </w:r>
      <w:r>
        <w:fldChar w:fldCharType="end"/>
      </w:r>
      <w:r w:rsidRPr="00854FAB">
        <w:rPr>
          <w:lang w:val="ru-RU"/>
        </w:rPr>
        <w:tab/>
      </w:r>
      <w:r w:rsidR="00A3264C">
        <w:rPr>
          <w:lang w:val="ru-RU"/>
        </w:rPr>
        <w:t>На</w:t>
      </w:r>
      <w:r w:rsidR="002A472E">
        <w:rPr>
          <w:lang w:val="ru-RU"/>
        </w:rPr>
        <w:t xml:space="preserve"> двадцать четвертой сессии Комитета ВОИС по программе и бюджету </w:t>
      </w:r>
      <w:r w:rsidR="00FD2349">
        <w:rPr>
          <w:lang w:val="ru-RU"/>
        </w:rPr>
        <w:t xml:space="preserve">и по </w:t>
      </w:r>
      <w:r w:rsidR="002A472E">
        <w:rPr>
          <w:lang w:val="ru-RU"/>
        </w:rPr>
        <w:t xml:space="preserve">ее </w:t>
      </w:r>
      <w:r w:rsidR="00FD2349">
        <w:rPr>
          <w:lang w:val="ru-RU"/>
        </w:rPr>
        <w:t xml:space="preserve">окончании члены Лиссабонского союза </w:t>
      </w:r>
      <w:r w:rsidR="002A472E">
        <w:rPr>
          <w:lang w:val="ru-RU"/>
        </w:rPr>
        <w:t xml:space="preserve">запросили дополнительную информацию относительно создания фонда оборотных средств Лиссабонского союза. </w:t>
      </w:r>
    </w:p>
    <w:p w:rsidR="008D558D" w:rsidRPr="00854FAB" w:rsidRDefault="008D558D" w:rsidP="00D61C6F">
      <w:pPr>
        <w:spacing w:after="220" w:line="276" w:lineRule="auto"/>
        <w:rPr>
          <w:lang w:val="ru-RU"/>
        </w:rPr>
      </w:pPr>
      <w:r>
        <w:fldChar w:fldCharType="begin"/>
      </w:r>
      <w:r w:rsidRPr="00854FAB">
        <w:rPr>
          <w:lang w:val="ru-RU"/>
        </w:rPr>
        <w:instrText xml:space="preserve"> </w:instrText>
      </w:r>
      <w:r>
        <w:instrText>AUTONUM</w:instrText>
      </w:r>
      <w:r w:rsidRPr="00854FAB">
        <w:rPr>
          <w:lang w:val="ru-RU"/>
        </w:rPr>
        <w:instrText xml:space="preserve">  </w:instrText>
      </w:r>
      <w:r>
        <w:fldChar w:fldCharType="end"/>
      </w:r>
      <w:r w:rsidRPr="00854FAB">
        <w:rPr>
          <w:lang w:val="ru-RU"/>
        </w:rPr>
        <w:tab/>
      </w:r>
      <w:r w:rsidR="002A472E">
        <w:rPr>
          <w:lang w:val="ru-RU"/>
        </w:rPr>
        <w:t>Статья</w:t>
      </w:r>
      <w:r w:rsidR="002A472E" w:rsidRPr="00854FAB">
        <w:rPr>
          <w:lang w:val="ru-RU"/>
        </w:rPr>
        <w:t xml:space="preserve"> 11(7) </w:t>
      </w:r>
      <w:r w:rsidR="002A472E">
        <w:rPr>
          <w:lang w:val="ru-RU"/>
        </w:rPr>
        <w:t>Лиссабонского</w:t>
      </w:r>
      <w:r w:rsidR="002A472E" w:rsidRPr="00854FAB">
        <w:rPr>
          <w:lang w:val="ru-RU"/>
        </w:rPr>
        <w:t xml:space="preserve"> </w:t>
      </w:r>
      <w:r w:rsidR="002A472E">
        <w:rPr>
          <w:lang w:val="ru-RU"/>
        </w:rPr>
        <w:t>соглашения</w:t>
      </w:r>
      <w:r w:rsidR="002A472E" w:rsidRPr="00854FAB">
        <w:rPr>
          <w:lang w:val="ru-RU"/>
        </w:rPr>
        <w:t xml:space="preserve"> </w:t>
      </w:r>
      <w:r w:rsidR="002A472E">
        <w:rPr>
          <w:lang w:val="ru-RU"/>
        </w:rPr>
        <w:t>гласит</w:t>
      </w:r>
      <w:r w:rsidR="002A472E" w:rsidRPr="00854FAB">
        <w:rPr>
          <w:lang w:val="ru-RU"/>
        </w:rPr>
        <w:t>:</w:t>
      </w:r>
    </w:p>
    <w:p w:rsidR="00EF0929" w:rsidRPr="00EF0929" w:rsidRDefault="00502B6C" w:rsidP="00633A92">
      <w:pPr>
        <w:tabs>
          <w:tab w:val="left" w:pos="1134"/>
        </w:tabs>
        <w:spacing w:line="276" w:lineRule="auto"/>
        <w:ind w:left="567"/>
        <w:contextualSpacing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«</w:t>
      </w:r>
      <w:r w:rsidR="008D558D" w:rsidRPr="00502B6C">
        <w:rPr>
          <w:rFonts w:eastAsiaTheme="minorHAnsi"/>
          <w:szCs w:val="22"/>
          <w:lang w:val="ru-RU" w:eastAsia="en-US"/>
        </w:rPr>
        <w:t>(</w:t>
      </w:r>
      <w:r w:rsidR="008D558D" w:rsidRPr="009A2676">
        <w:rPr>
          <w:rFonts w:eastAsiaTheme="minorHAnsi"/>
          <w:szCs w:val="22"/>
          <w:lang w:eastAsia="en-US"/>
        </w:rPr>
        <w:t>a</w:t>
      </w:r>
      <w:r w:rsidR="008D558D" w:rsidRPr="00502B6C">
        <w:rPr>
          <w:rFonts w:eastAsiaTheme="minorHAnsi"/>
          <w:szCs w:val="22"/>
          <w:lang w:val="ru-RU" w:eastAsia="en-US"/>
        </w:rPr>
        <w:t xml:space="preserve">)  </w:t>
      </w:r>
      <w:r w:rsidR="001D5CB1" w:rsidRPr="00502B6C">
        <w:rPr>
          <w:rFonts w:eastAsiaTheme="minorHAnsi"/>
          <w:szCs w:val="22"/>
          <w:lang w:val="ru-RU" w:eastAsia="en-US"/>
        </w:rPr>
        <w:tab/>
      </w:r>
      <w:r w:rsidR="00EF0929" w:rsidRPr="00EF0929">
        <w:rPr>
          <w:rFonts w:eastAsiaTheme="minorHAnsi"/>
          <w:szCs w:val="22"/>
          <w:lang w:val="ru-RU" w:eastAsia="en-US"/>
        </w:rPr>
        <w:t xml:space="preserve">Специальный союз имеет фонд оборотных средств, который образуется из разового платежа, осуществляемого каждой страной Специального союза.  Если средств фонда становится недостаточно, Ассамблея принимает решение о его увеличении.  </w:t>
      </w:r>
    </w:p>
    <w:p w:rsidR="00EF0929" w:rsidRPr="00EF0929" w:rsidRDefault="00EF0929" w:rsidP="00633A92">
      <w:pPr>
        <w:spacing w:line="276" w:lineRule="auto"/>
        <w:ind w:left="567"/>
        <w:jc w:val="both"/>
        <w:rPr>
          <w:rFonts w:eastAsiaTheme="minorHAnsi"/>
          <w:szCs w:val="22"/>
          <w:lang w:val="ru-RU" w:eastAsia="en-US"/>
        </w:rPr>
      </w:pPr>
    </w:p>
    <w:p w:rsidR="00EF0929" w:rsidRPr="00EF0929" w:rsidRDefault="00EF0929" w:rsidP="00633A92">
      <w:pPr>
        <w:spacing w:line="276" w:lineRule="auto"/>
        <w:ind w:left="567"/>
        <w:jc w:val="both"/>
        <w:rPr>
          <w:rFonts w:eastAsiaTheme="minorHAnsi"/>
          <w:szCs w:val="22"/>
          <w:lang w:val="ru-RU" w:eastAsia="en-US"/>
        </w:rPr>
      </w:pPr>
      <w:r w:rsidRPr="00EF0929">
        <w:rPr>
          <w:rFonts w:eastAsiaTheme="minorHAnsi"/>
          <w:szCs w:val="22"/>
          <w:lang w:val="ru-RU" w:eastAsia="en-US"/>
        </w:rPr>
        <w:t>(b)</w:t>
      </w:r>
      <w:r w:rsidRPr="00EF0929">
        <w:rPr>
          <w:rFonts w:eastAsiaTheme="minorHAnsi"/>
          <w:szCs w:val="22"/>
          <w:lang w:val="ru-RU" w:eastAsia="en-US"/>
        </w:rPr>
        <w:tab/>
        <w:t xml:space="preserve">Размер первоначального платежа каждой страны в вышеупомянутый фонд и доля ее участия в увеличении этого фонда пропорциональны взносу этой страны как члена Парижского союза по охране промышленной собственности в бюджет вышеупомянутого Союза за год, в котором образован фонд или принято решение о его увеличении. </w:t>
      </w:r>
    </w:p>
    <w:p w:rsidR="00EF0929" w:rsidRPr="00EF0929" w:rsidRDefault="00EF0929" w:rsidP="00633A92">
      <w:pPr>
        <w:spacing w:line="276" w:lineRule="auto"/>
        <w:ind w:left="567"/>
        <w:jc w:val="both"/>
        <w:rPr>
          <w:rFonts w:eastAsiaTheme="minorHAnsi"/>
          <w:szCs w:val="22"/>
          <w:lang w:val="ru-RU" w:eastAsia="en-US"/>
        </w:rPr>
      </w:pPr>
    </w:p>
    <w:p w:rsidR="00EF0929" w:rsidRPr="00EF0929" w:rsidRDefault="00EF0929" w:rsidP="00633A92">
      <w:pPr>
        <w:spacing w:line="276" w:lineRule="auto"/>
        <w:ind w:left="567"/>
        <w:jc w:val="both"/>
        <w:rPr>
          <w:rFonts w:eastAsiaTheme="minorHAnsi"/>
          <w:szCs w:val="22"/>
          <w:lang w:val="ru-RU" w:eastAsia="en-US"/>
        </w:rPr>
      </w:pPr>
      <w:r w:rsidRPr="00EF0929">
        <w:rPr>
          <w:rFonts w:eastAsiaTheme="minorHAnsi"/>
          <w:szCs w:val="22"/>
          <w:lang w:val="ru-RU" w:eastAsia="en-US"/>
        </w:rPr>
        <w:lastRenderedPageBreak/>
        <w:t>(c)</w:t>
      </w:r>
      <w:r w:rsidRPr="00EF0929">
        <w:rPr>
          <w:rFonts w:eastAsiaTheme="minorHAnsi"/>
          <w:szCs w:val="22"/>
          <w:lang w:val="ru-RU" w:eastAsia="en-US"/>
        </w:rPr>
        <w:tab/>
        <w:t>Пропорция и условия платежа устанавливаются Ассамблеей по предложению Генерального директора после того, как она заслушает мнение Координационного комитета Организации</w:t>
      </w:r>
      <w:r w:rsidR="00033C14">
        <w:rPr>
          <w:rFonts w:eastAsiaTheme="minorHAnsi"/>
          <w:szCs w:val="22"/>
          <w:lang w:val="ru-RU" w:eastAsia="en-US"/>
        </w:rPr>
        <w:t>»</w:t>
      </w:r>
      <w:r w:rsidRPr="00EF0929">
        <w:rPr>
          <w:rFonts w:eastAsiaTheme="minorHAnsi"/>
          <w:szCs w:val="22"/>
          <w:lang w:val="ru-RU" w:eastAsia="en-US"/>
        </w:rPr>
        <w:t>.</w:t>
      </w:r>
    </w:p>
    <w:p w:rsidR="00EF0929" w:rsidRPr="00502B6C" w:rsidRDefault="00EF0929" w:rsidP="00D61C6F">
      <w:pPr>
        <w:tabs>
          <w:tab w:val="left" w:pos="1134"/>
        </w:tabs>
        <w:spacing w:line="276" w:lineRule="auto"/>
        <w:ind w:left="567"/>
        <w:contextualSpacing/>
        <w:rPr>
          <w:rFonts w:eastAsiaTheme="minorHAnsi"/>
          <w:szCs w:val="22"/>
          <w:lang w:val="ru-RU" w:eastAsia="en-US"/>
        </w:rPr>
      </w:pPr>
    </w:p>
    <w:p w:rsidR="00502B6C" w:rsidRDefault="00502B6C" w:rsidP="00D61C6F">
      <w:pPr>
        <w:tabs>
          <w:tab w:val="left" w:pos="1134"/>
        </w:tabs>
        <w:spacing w:line="276" w:lineRule="auto"/>
        <w:ind w:left="567"/>
        <w:contextualSpacing/>
        <w:rPr>
          <w:rFonts w:eastAsiaTheme="minorHAnsi"/>
          <w:szCs w:val="22"/>
          <w:lang w:val="ru-RU" w:eastAsia="en-US"/>
        </w:rPr>
      </w:pPr>
    </w:p>
    <w:p w:rsidR="002928D3" w:rsidRPr="00854FAB" w:rsidRDefault="008D558D" w:rsidP="00D61C6F">
      <w:pPr>
        <w:spacing w:line="276" w:lineRule="auto"/>
        <w:rPr>
          <w:lang w:val="ru-RU"/>
        </w:rPr>
      </w:pPr>
      <w:r>
        <w:fldChar w:fldCharType="begin"/>
      </w:r>
      <w:r w:rsidRPr="00854FAB">
        <w:rPr>
          <w:lang w:val="ru-RU"/>
        </w:rPr>
        <w:instrText xml:space="preserve"> </w:instrText>
      </w:r>
      <w:r>
        <w:instrText>AUTONUM</w:instrText>
      </w:r>
      <w:r w:rsidRPr="00854FAB">
        <w:rPr>
          <w:lang w:val="ru-RU"/>
        </w:rPr>
        <w:instrText xml:space="preserve">  </w:instrText>
      </w:r>
      <w:r>
        <w:fldChar w:fldCharType="end"/>
      </w:r>
      <w:r w:rsidRPr="00854FAB">
        <w:rPr>
          <w:lang w:val="ru-RU"/>
        </w:rPr>
        <w:tab/>
      </w:r>
      <w:r w:rsidR="00854FAB">
        <w:rPr>
          <w:lang w:val="ru-RU"/>
        </w:rPr>
        <w:t xml:space="preserve">Условия </w:t>
      </w:r>
      <w:r w:rsidR="00633A92">
        <w:rPr>
          <w:lang w:val="ru-RU"/>
        </w:rPr>
        <w:t xml:space="preserve">функционирования </w:t>
      </w:r>
      <w:r w:rsidR="00854FAB">
        <w:rPr>
          <w:lang w:val="ru-RU"/>
        </w:rPr>
        <w:t xml:space="preserve">предлагаемого фонда оборотных средств Лиссабонского союза, а также вся соответствующая справочная информация представлены в документе </w:t>
      </w:r>
      <w:r w:rsidR="00854FAB">
        <w:t>LI</w:t>
      </w:r>
      <w:r w:rsidR="00854FAB" w:rsidRPr="00854FAB">
        <w:rPr>
          <w:lang w:val="ru-RU"/>
        </w:rPr>
        <w:t>/</w:t>
      </w:r>
      <w:r w:rsidR="00854FAB">
        <w:t>A</w:t>
      </w:r>
      <w:r w:rsidR="00854FAB" w:rsidRPr="00854FAB">
        <w:rPr>
          <w:lang w:val="ru-RU"/>
        </w:rPr>
        <w:t>/32/4</w:t>
      </w:r>
      <w:r w:rsidR="00854FAB">
        <w:rPr>
          <w:lang w:val="ru-RU"/>
        </w:rPr>
        <w:t>, содержащемся в приложении к настоящему документу.</w:t>
      </w:r>
    </w:p>
    <w:p w:rsidR="00DD4335" w:rsidRPr="00854FAB" w:rsidRDefault="00DD4335" w:rsidP="00D61C6F">
      <w:pPr>
        <w:spacing w:line="276" w:lineRule="auto"/>
        <w:rPr>
          <w:lang w:val="ru-RU"/>
        </w:rPr>
      </w:pPr>
    </w:p>
    <w:p w:rsidR="0071775D" w:rsidRPr="00854FAB" w:rsidRDefault="006E47D3" w:rsidP="00D61C6F">
      <w:pPr>
        <w:spacing w:line="276" w:lineRule="auto"/>
        <w:ind w:left="5533"/>
        <w:rPr>
          <w:i/>
          <w:lang w:val="ru-RU"/>
        </w:rPr>
      </w:pPr>
      <w:r w:rsidRPr="00DD4335">
        <w:rPr>
          <w:i/>
        </w:rPr>
        <w:fldChar w:fldCharType="begin"/>
      </w:r>
      <w:r w:rsidRPr="00092D19">
        <w:rPr>
          <w:i/>
          <w:lang w:val="ru-RU"/>
        </w:rPr>
        <w:instrText xml:space="preserve"> </w:instrText>
      </w:r>
      <w:r w:rsidRPr="00DD4335">
        <w:rPr>
          <w:i/>
        </w:rPr>
        <w:instrText>AUTONUM</w:instrText>
      </w:r>
      <w:r w:rsidRPr="00092D19">
        <w:rPr>
          <w:i/>
          <w:lang w:val="ru-RU"/>
        </w:rPr>
        <w:instrText xml:space="preserve">  </w:instrText>
      </w:r>
      <w:r w:rsidRPr="00DD4335">
        <w:rPr>
          <w:i/>
        </w:rPr>
        <w:fldChar w:fldCharType="end"/>
      </w:r>
      <w:r w:rsidRPr="00092D19">
        <w:rPr>
          <w:i/>
          <w:lang w:val="ru-RU"/>
        </w:rPr>
        <w:tab/>
      </w:r>
      <w:r w:rsidR="00854FAB">
        <w:rPr>
          <w:i/>
          <w:lang w:val="ru-RU"/>
        </w:rPr>
        <w:t xml:space="preserve">В соответствии со статьей 11(7)(с) Лиссабонского соглашения Координационному комитету предлагается </w:t>
      </w:r>
      <w:r w:rsidR="00621A0C">
        <w:rPr>
          <w:i/>
          <w:lang w:val="ru-RU"/>
        </w:rPr>
        <w:t xml:space="preserve">представить </w:t>
      </w:r>
      <w:r w:rsidR="00854FAB">
        <w:rPr>
          <w:i/>
          <w:lang w:val="ru-RU"/>
        </w:rPr>
        <w:t xml:space="preserve">Ассамблее Лиссабонского союза </w:t>
      </w:r>
      <w:r w:rsidR="00092D19">
        <w:rPr>
          <w:i/>
          <w:lang w:val="ru-RU"/>
        </w:rPr>
        <w:t>свое мнение</w:t>
      </w:r>
      <w:r w:rsidR="00854FAB">
        <w:rPr>
          <w:i/>
          <w:lang w:val="ru-RU"/>
        </w:rPr>
        <w:t xml:space="preserve"> относительно содержащегося в документе </w:t>
      </w:r>
      <w:r w:rsidR="00854FAB" w:rsidRPr="00DD4335">
        <w:rPr>
          <w:i/>
        </w:rPr>
        <w:t>LI</w:t>
      </w:r>
      <w:r w:rsidR="00854FAB" w:rsidRPr="00854FAB">
        <w:rPr>
          <w:i/>
          <w:lang w:val="ru-RU"/>
        </w:rPr>
        <w:t>/</w:t>
      </w:r>
      <w:r w:rsidR="00854FAB" w:rsidRPr="00DD4335">
        <w:rPr>
          <w:i/>
        </w:rPr>
        <w:t>A</w:t>
      </w:r>
      <w:r w:rsidR="00854FAB" w:rsidRPr="00854FAB">
        <w:rPr>
          <w:i/>
          <w:lang w:val="ru-RU"/>
        </w:rPr>
        <w:t>/32/4</w:t>
      </w:r>
      <w:r w:rsidR="00854FAB">
        <w:rPr>
          <w:i/>
          <w:lang w:val="ru-RU"/>
        </w:rPr>
        <w:t xml:space="preserve"> предложения о создании фонда оборотных средств Лиссабонского союза.</w:t>
      </w:r>
    </w:p>
    <w:p w:rsidR="006E47D3" w:rsidRPr="00854FAB" w:rsidRDefault="006E47D3" w:rsidP="00D61C6F">
      <w:pPr>
        <w:spacing w:line="276" w:lineRule="auto"/>
        <w:ind w:left="5533"/>
        <w:rPr>
          <w:i/>
          <w:lang w:val="ru-RU"/>
        </w:rPr>
      </w:pPr>
    </w:p>
    <w:p w:rsidR="004505F2" w:rsidRPr="00854FAB" w:rsidRDefault="004505F2" w:rsidP="00D61C6F">
      <w:pPr>
        <w:spacing w:line="276" w:lineRule="auto"/>
        <w:ind w:left="5533"/>
        <w:rPr>
          <w:i/>
          <w:lang w:val="ru-RU"/>
        </w:rPr>
      </w:pPr>
    </w:p>
    <w:p w:rsidR="006E47D3" w:rsidRPr="00854FAB" w:rsidRDefault="006E47D3" w:rsidP="00D61C6F">
      <w:pPr>
        <w:spacing w:line="276" w:lineRule="auto"/>
        <w:ind w:left="5533"/>
        <w:rPr>
          <w:i/>
          <w:lang w:val="ru-RU"/>
        </w:rPr>
      </w:pPr>
    </w:p>
    <w:p w:rsidR="000266F6" w:rsidRDefault="006E47D3" w:rsidP="00D61C6F">
      <w:pPr>
        <w:spacing w:line="276" w:lineRule="auto"/>
        <w:ind w:left="5533"/>
      </w:pPr>
      <w:r>
        <w:t>[</w:t>
      </w:r>
      <w:r w:rsidR="00092D19">
        <w:rPr>
          <w:lang w:val="ru-RU"/>
        </w:rPr>
        <w:t>Документ</w:t>
      </w:r>
      <w:r>
        <w:t xml:space="preserve"> LI/A/32/4 </w:t>
      </w:r>
      <w:r w:rsidR="00EF0929">
        <w:rPr>
          <w:lang w:val="ru-RU"/>
        </w:rPr>
        <w:t>следует</w:t>
      </w:r>
      <w:r>
        <w:t>]</w:t>
      </w:r>
    </w:p>
    <w:p w:rsidR="00BA5BF4" w:rsidRDefault="00BA5BF4" w:rsidP="00D61C6F">
      <w:pPr>
        <w:spacing w:line="276" w:lineRule="auto"/>
        <w:ind w:left="5533"/>
      </w:pPr>
    </w:p>
    <w:p w:rsidR="00BA5BF4" w:rsidRDefault="00BA5BF4" w:rsidP="00D61C6F">
      <w:pPr>
        <w:spacing w:line="276" w:lineRule="auto"/>
        <w:ind w:left="5533"/>
        <w:sectPr w:rsidR="00BA5BF4" w:rsidSect="00B964E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C6619" w:rsidRPr="008B2CC1" w:rsidTr="0087543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C6619" w:rsidRPr="008B2CC1" w:rsidRDefault="009C6619" w:rsidP="00D61C6F">
            <w:pPr>
              <w:spacing w:line="276" w:lineRule="auto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C6619" w:rsidRPr="008B2CC1" w:rsidRDefault="009C4AEF" w:rsidP="00D61C6F">
            <w:pPr>
              <w:spacing w:line="276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62742BD6" wp14:editId="1DC294A0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C6619" w:rsidRPr="008B2CC1" w:rsidRDefault="004F4574" w:rsidP="00D61C6F">
            <w:pPr>
              <w:spacing w:line="276" w:lineRule="auto"/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C6619" w:rsidRPr="001832A6" w:rsidTr="0087543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C6619" w:rsidRPr="0090731E" w:rsidRDefault="009C6619" w:rsidP="00D61C6F">
            <w:pPr>
              <w:spacing w:line="276" w:lineRule="auto"/>
              <w:jc w:val="right"/>
              <w:rPr>
                <w:rFonts w:ascii="Arial Black" w:hAnsi="Arial Black"/>
                <w:caps/>
                <w:sz w:val="15"/>
              </w:rPr>
            </w:pPr>
            <w:r w:rsidRPr="000B34F6">
              <w:rPr>
                <w:rFonts w:ascii="Arial Black" w:hAnsi="Arial Black"/>
                <w:caps/>
                <w:sz w:val="15"/>
              </w:rPr>
              <w:t>LI/A/32/</w:t>
            </w:r>
            <w:r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9C6619" w:rsidRPr="001832A6" w:rsidTr="0087543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C6619" w:rsidRPr="004F4574" w:rsidRDefault="004F4574" w:rsidP="004F4574">
            <w:pPr>
              <w:spacing w:line="276" w:lineRule="auto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9C6619" w:rsidRPr="0090731E">
              <w:rPr>
                <w:rFonts w:ascii="Arial Black" w:hAnsi="Arial Black"/>
                <w:caps/>
                <w:sz w:val="15"/>
              </w:rPr>
              <w:t>:</w:t>
            </w:r>
            <w:r w:rsidR="009C6619">
              <w:rPr>
                <w:rFonts w:ascii="Arial Black" w:hAnsi="Arial Black"/>
                <w:caps/>
                <w:sz w:val="15"/>
              </w:rPr>
              <w:t xml:space="preserve"> </w:t>
            </w:r>
            <w:r w:rsidR="009C6619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9C6619" w:rsidRPr="001832A6" w:rsidTr="0087543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C6619" w:rsidRPr="004F4574" w:rsidRDefault="004F4574" w:rsidP="004F4574">
            <w:pPr>
              <w:spacing w:line="276" w:lineRule="auto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9C6619" w:rsidRPr="0090731E">
              <w:rPr>
                <w:rFonts w:ascii="Arial Black" w:hAnsi="Arial Black"/>
                <w:caps/>
                <w:sz w:val="15"/>
              </w:rPr>
              <w:t>:</w:t>
            </w:r>
            <w:r w:rsidR="009C6619">
              <w:rPr>
                <w:rFonts w:ascii="Arial Black" w:hAnsi="Arial Black"/>
                <w:caps/>
                <w:sz w:val="15"/>
              </w:rPr>
              <w:t xml:space="preserve"> </w:t>
            </w:r>
            <w:r w:rsidR="009C6619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30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9C6619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9C6619" w:rsidRPr="008B2CC1" w:rsidRDefault="009C6619" w:rsidP="00D61C6F">
      <w:pPr>
        <w:spacing w:line="276" w:lineRule="auto"/>
      </w:pPr>
    </w:p>
    <w:p w:rsidR="009C6619" w:rsidRPr="008B2CC1" w:rsidRDefault="009C6619" w:rsidP="00D61C6F">
      <w:pPr>
        <w:spacing w:line="276" w:lineRule="auto"/>
      </w:pPr>
    </w:p>
    <w:p w:rsidR="009C6619" w:rsidRPr="008B2CC1" w:rsidRDefault="009C6619" w:rsidP="00D61C6F">
      <w:pPr>
        <w:spacing w:line="276" w:lineRule="auto"/>
      </w:pPr>
    </w:p>
    <w:p w:rsidR="009C6619" w:rsidRPr="008B2CC1" w:rsidRDefault="009C6619" w:rsidP="00D61C6F">
      <w:pPr>
        <w:spacing w:line="276" w:lineRule="auto"/>
      </w:pPr>
    </w:p>
    <w:p w:rsidR="009C6619" w:rsidRPr="008B2CC1" w:rsidRDefault="009C6619" w:rsidP="00D61C6F">
      <w:pPr>
        <w:spacing w:line="276" w:lineRule="auto"/>
      </w:pPr>
    </w:p>
    <w:p w:rsidR="009C6619" w:rsidRPr="0074402D" w:rsidRDefault="0074402D" w:rsidP="00D61C6F">
      <w:pPr>
        <w:spacing w:line="276" w:lineRule="auto"/>
        <w:rPr>
          <w:b/>
          <w:sz w:val="28"/>
          <w:szCs w:val="28"/>
          <w:lang w:val="ru-RU"/>
        </w:rPr>
      </w:pPr>
      <w:r w:rsidRPr="0074402D">
        <w:rPr>
          <w:b/>
          <w:sz w:val="28"/>
          <w:szCs w:val="28"/>
          <w:lang w:val="ru-RU"/>
        </w:rPr>
        <w:t>Специальный союз по охране наименований мест происхождения и их международной регистрации (Лиссабонский союз)</w:t>
      </w:r>
    </w:p>
    <w:p w:rsidR="009C6619" w:rsidRPr="0074402D" w:rsidRDefault="009C6619" w:rsidP="00D61C6F">
      <w:pPr>
        <w:spacing w:line="276" w:lineRule="auto"/>
        <w:rPr>
          <w:lang w:val="ru-RU"/>
        </w:rPr>
      </w:pPr>
    </w:p>
    <w:p w:rsidR="009C6619" w:rsidRPr="0074402D" w:rsidRDefault="009C6619" w:rsidP="00D61C6F">
      <w:pPr>
        <w:spacing w:line="276" w:lineRule="auto"/>
        <w:rPr>
          <w:lang w:val="ru-RU"/>
        </w:rPr>
      </w:pPr>
    </w:p>
    <w:p w:rsidR="009C6619" w:rsidRPr="0074402D" w:rsidRDefault="0074402D" w:rsidP="00D61C6F">
      <w:pPr>
        <w:spacing w:line="276" w:lineRule="auto"/>
        <w:rPr>
          <w:b/>
          <w:sz w:val="28"/>
          <w:szCs w:val="28"/>
          <w:lang w:val="ru-RU"/>
        </w:rPr>
      </w:pPr>
      <w:r w:rsidRPr="0074402D">
        <w:rPr>
          <w:b/>
          <w:sz w:val="28"/>
          <w:szCs w:val="28"/>
          <w:lang w:val="ru-RU"/>
        </w:rPr>
        <w:t>Ассамблея</w:t>
      </w:r>
    </w:p>
    <w:p w:rsidR="009C6619" w:rsidRPr="0074402D" w:rsidRDefault="009C6619" w:rsidP="00D61C6F">
      <w:pPr>
        <w:spacing w:line="276" w:lineRule="auto"/>
        <w:rPr>
          <w:lang w:val="ru-RU"/>
        </w:rPr>
      </w:pPr>
    </w:p>
    <w:p w:rsidR="009C6619" w:rsidRPr="0074402D" w:rsidRDefault="009C6619" w:rsidP="00D61C6F">
      <w:pPr>
        <w:spacing w:line="276" w:lineRule="auto"/>
        <w:rPr>
          <w:lang w:val="ru-RU"/>
        </w:rPr>
      </w:pPr>
    </w:p>
    <w:p w:rsidR="0074402D" w:rsidRDefault="0074402D" w:rsidP="00D61C6F">
      <w:pPr>
        <w:spacing w:line="276" w:lineRule="auto"/>
        <w:rPr>
          <w:b/>
          <w:sz w:val="24"/>
          <w:szCs w:val="24"/>
          <w:lang w:val="ru-RU"/>
        </w:rPr>
      </w:pPr>
      <w:r w:rsidRPr="0074402D">
        <w:rPr>
          <w:b/>
          <w:sz w:val="24"/>
          <w:szCs w:val="24"/>
          <w:lang w:val="ru-RU"/>
        </w:rPr>
        <w:t>Тридцать вторая (21-я очередная) сессия</w:t>
      </w:r>
    </w:p>
    <w:p w:rsidR="009C6619" w:rsidRPr="0074402D" w:rsidRDefault="0074402D" w:rsidP="00D61C6F">
      <w:pPr>
        <w:spacing w:line="276" w:lineRule="auto"/>
        <w:rPr>
          <w:lang w:val="ru-RU"/>
        </w:rPr>
      </w:pPr>
      <w:r w:rsidRPr="0074402D">
        <w:rPr>
          <w:b/>
          <w:sz w:val="24"/>
          <w:szCs w:val="24"/>
          <w:lang w:val="ru-RU"/>
        </w:rPr>
        <w:t>Женева, 5</w:t>
      </w:r>
      <w:r w:rsidR="00633A92">
        <w:rPr>
          <w:b/>
          <w:sz w:val="24"/>
          <w:szCs w:val="24"/>
          <w:lang w:val="ru-RU"/>
        </w:rPr>
        <w:t>–</w:t>
      </w:r>
      <w:r w:rsidRPr="0074402D">
        <w:rPr>
          <w:b/>
          <w:sz w:val="24"/>
          <w:szCs w:val="24"/>
          <w:lang w:val="ru-RU"/>
        </w:rPr>
        <w:t>14 октября 2015 г.</w:t>
      </w:r>
    </w:p>
    <w:p w:rsidR="009C6619" w:rsidRPr="0074402D" w:rsidRDefault="009C6619" w:rsidP="00D61C6F">
      <w:pPr>
        <w:spacing w:line="276" w:lineRule="auto"/>
        <w:rPr>
          <w:lang w:val="ru-RU"/>
        </w:rPr>
      </w:pPr>
    </w:p>
    <w:p w:rsidR="009C6619" w:rsidRPr="0074402D" w:rsidRDefault="009C6619" w:rsidP="00D61C6F">
      <w:pPr>
        <w:spacing w:line="276" w:lineRule="auto"/>
        <w:rPr>
          <w:lang w:val="ru-RU"/>
        </w:rPr>
      </w:pPr>
    </w:p>
    <w:p w:rsidR="009C6619" w:rsidRDefault="0074402D" w:rsidP="00D61C6F">
      <w:pPr>
        <w:spacing w:line="276" w:lineRule="auto"/>
        <w:rPr>
          <w:caps/>
          <w:sz w:val="24"/>
          <w:lang w:val="ru-RU"/>
        </w:rPr>
      </w:pPr>
      <w:r>
        <w:rPr>
          <w:caps/>
          <w:sz w:val="24"/>
          <w:lang w:val="ru-RU"/>
        </w:rPr>
        <w:t>Предложени</w:t>
      </w:r>
      <w:r w:rsidR="001521FC">
        <w:rPr>
          <w:caps/>
          <w:sz w:val="24"/>
          <w:lang w:val="ru-RU"/>
        </w:rPr>
        <w:t xml:space="preserve">Е </w:t>
      </w:r>
      <w:r w:rsidRPr="00BF0EEE">
        <w:rPr>
          <w:caps/>
          <w:sz w:val="24"/>
          <w:lang w:val="ru-RU"/>
        </w:rPr>
        <w:t>о создании фонда оборотных средств Лиссабонского союза</w:t>
      </w:r>
    </w:p>
    <w:p w:rsidR="0074402D" w:rsidRPr="0074402D" w:rsidRDefault="0074402D" w:rsidP="00D61C6F">
      <w:pPr>
        <w:spacing w:line="276" w:lineRule="auto"/>
        <w:rPr>
          <w:lang w:val="ru-RU"/>
        </w:rPr>
      </w:pPr>
    </w:p>
    <w:p w:rsidR="009C6619" w:rsidRPr="009C4AEF" w:rsidRDefault="0074402D" w:rsidP="00D61C6F">
      <w:pPr>
        <w:spacing w:line="276" w:lineRule="auto"/>
        <w:rPr>
          <w:i/>
          <w:lang w:val="ru-RU"/>
        </w:rPr>
      </w:pPr>
      <w:r>
        <w:rPr>
          <w:i/>
          <w:lang w:val="ru-RU"/>
        </w:rPr>
        <w:t>Документ</w:t>
      </w:r>
      <w:r w:rsidRPr="009C4AEF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9C4AEF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9C4AEF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9C4AEF">
        <w:rPr>
          <w:i/>
          <w:lang w:val="ru-RU"/>
        </w:rPr>
        <w:t xml:space="preserve"> </w:t>
      </w:r>
    </w:p>
    <w:p w:rsidR="009C6619" w:rsidRPr="009C4AEF" w:rsidRDefault="009C6619" w:rsidP="00D61C6F">
      <w:pPr>
        <w:spacing w:line="276" w:lineRule="auto"/>
        <w:rPr>
          <w:lang w:val="ru-RU"/>
        </w:rPr>
      </w:pPr>
    </w:p>
    <w:p w:rsidR="009C6619" w:rsidRPr="009C4AEF" w:rsidRDefault="009C6619" w:rsidP="00D61C6F">
      <w:pPr>
        <w:spacing w:line="276" w:lineRule="auto"/>
        <w:rPr>
          <w:lang w:val="ru-RU"/>
        </w:rPr>
      </w:pPr>
    </w:p>
    <w:p w:rsidR="009C6619" w:rsidRPr="009C4AEF" w:rsidRDefault="009C6619" w:rsidP="00D61C6F">
      <w:pPr>
        <w:spacing w:line="276" w:lineRule="auto"/>
        <w:rPr>
          <w:lang w:val="ru-RU"/>
        </w:rPr>
      </w:pPr>
    </w:p>
    <w:p w:rsidR="009C6619" w:rsidRPr="009C4AEF" w:rsidRDefault="009C6619" w:rsidP="00D61C6F">
      <w:pPr>
        <w:spacing w:line="276" w:lineRule="auto"/>
        <w:rPr>
          <w:lang w:val="ru-RU"/>
        </w:rPr>
      </w:pPr>
    </w:p>
    <w:p w:rsidR="009C6619" w:rsidRPr="009C4AEF" w:rsidRDefault="009C6619" w:rsidP="00D61C6F">
      <w:pPr>
        <w:spacing w:line="276" w:lineRule="auto"/>
        <w:rPr>
          <w:lang w:val="ru-RU"/>
        </w:rPr>
      </w:pPr>
    </w:p>
    <w:p w:rsidR="009C6619" w:rsidRPr="009C4AEF" w:rsidRDefault="0074402D" w:rsidP="00D61C6F">
      <w:pPr>
        <w:spacing w:after="220" w:line="276" w:lineRule="auto"/>
        <w:rPr>
          <w:b/>
          <w:bCs/>
          <w:caps/>
          <w:color w:val="000000"/>
          <w:szCs w:val="22"/>
          <w:lang w:val="ru-RU"/>
        </w:rPr>
      </w:pPr>
      <w:r>
        <w:rPr>
          <w:b/>
          <w:bCs/>
          <w:caps/>
          <w:color w:val="000000"/>
          <w:szCs w:val="22"/>
          <w:lang w:val="ru-RU"/>
        </w:rPr>
        <w:t>введение</w:t>
      </w:r>
    </w:p>
    <w:p w:rsidR="009C6619" w:rsidRPr="00DC26AE" w:rsidRDefault="0074402D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iCs/>
          <w:color w:val="000000"/>
          <w:lang w:val="ru-RU"/>
        </w:rPr>
      </w:pPr>
      <w:r w:rsidRPr="00DC26AE">
        <w:rPr>
          <w:lang w:val="ru-RU"/>
        </w:rPr>
        <w:t>На двадцать четвертой сессии Комитета ВОИС по программе и бюджету и по ее окончании члены Лиссабонского союза запросили дополнительную информацию относительно создания фонда оборотных средств Лиссабонского союза.</w:t>
      </w:r>
    </w:p>
    <w:p w:rsidR="00DC26AE" w:rsidRPr="00DC26AE" w:rsidRDefault="00DC26AE" w:rsidP="00DC26AE">
      <w:pPr>
        <w:pStyle w:val="ListParagraph"/>
        <w:spacing w:after="220" w:line="276" w:lineRule="auto"/>
        <w:ind w:left="0"/>
        <w:rPr>
          <w:iCs/>
          <w:color w:val="000000"/>
          <w:lang w:val="ru-RU"/>
        </w:rPr>
      </w:pPr>
    </w:p>
    <w:p w:rsidR="009C6619" w:rsidRPr="009B1277" w:rsidRDefault="009B1277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 w:rsidRPr="009B1277">
        <w:rPr>
          <w:lang w:val="ru-RU"/>
        </w:rPr>
        <w:t>Статья 11 Лиссабонского соглашения об охране наименований мест происхождения и их международной регистрации (</w:t>
      </w:r>
      <w:r>
        <w:rPr>
          <w:lang w:val="ru-RU"/>
        </w:rPr>
        <w:t>с поправками, внесенными</w:t>
      </w:r>
      <w:r w:rsidRPr="009B1277">
        <w:rPr>
          <w:lang w:val="ru-RU"/>
        </w:rPr>
        <w:t xml:space="preserve"> 28 сентября 1979 г.)</w:t>
      </w:r>
      <w:r>
        <w:rPr>
          <w:lang w:val="ru-RU"/>
        </w:rPr>
        <w:t xml:space="preserve"> </w:t>
      </w:r>
      <w:r w:rsidRPr="008706CA">
        <w:rPr>
          <w:lang w:val="ru-RU"/>
        </w:rPr>
        <w:t>(«Лиссабонское соглашение») содержит положения</w:t>
      </w:r>
      <w:r w:rsidR="002562D2">
        <w:rPr>
          <w:lang w:val="ru-RU"/>
        </w:rPr>
        <w:t>, регулирующие</w:t>
      </w:r>
      <w:r w:rsidRPr="008706CA">
        <w:rPr>
          <w:lang w:val="ru-RU"/>
        </w:rPr>
        <w:t xml:space="preserve"> финансировани</w:t>
      </w:r>
      <w:r w:rsidR="002562D2">
        <w:rPr>
          <w:lang w:val="ru-RU"/>
        </w:rPr>
        <w:t>е</w:t>
      </w:r>
      <w:r w:rsidRPr="008706CA">
        <w:rPr>
          <w:lang w:val="ru-RU"/>
        </w:rPr>
        <w:t xml:space="preserve"> Лиссабонского союза. </w:t>
      </w:r>
      <w:r>
        <w:rPr>
          <w:lang w:val="ru-RU"/>
        </w:rPr>
        <w:t xml:space="preserve">Согласно статье 11, </w:t>
      </w:r>
      <w:r w:rsidR="002562D2">
        <w:rPr>
          <w:lang w:val="ru-RU"/>
        </w:rPr>
        <w:t>основным</w:t>
      </w:r>
      <w:r w:rsidR="002562D2" w:rsidRPr="000B00BC">
        <w:rPr>
          <w:lang w:val="ru-RU"/>
        </w:rPr>
        <w:t xml:space="preserve"> </w:t>
      </w:r>
      <w:r w:rsidR="002562D2">
        <w:rPr>
          <w:lang w:val="ru-RU"/>
        </w:rPr>
        <w:t>источником</w:t>
      </w:r>
      <w:r w:rsidR="002562D2" w:rsidRPr="000B00BC">
        <w:rPr>
          <w:lang w:val="ru-RU"/>
        </w:rPr>
        <w:t xml:space="preserve"> </w:t>
      </w:r>
      <w:r w:rsidR="002562D2">
        <w:rPr>
          <w:lang w:val="ru-RU"/>
        </w:rPr>
        <w:t>финансирования</w:t>
      </w:r>
      <w:r w:rsidR="002562D2" w:rsidRPr="000B00BC">
        <w:rPr>
          <w:lang w:val="ru-RU"/>
        </w:rPr>
        <w:t xml:space="preserve"> </w:t>
      </w:r>
      <w:r w:rsidR="002562D2">
        <w:rPr>
          <w:lang w:val="ru-RU"/>
        </w:rPr>
        <w:t xml:space="preserve">Союза являются </w:t>
      </w:r>
      <w:r>
        <w:rPr>
          <w:lang w:val="ru-RU"/>
        </w:rPr>
        <w:t>«</w:t>
      </w:r>
      <w:r w:rsidRPr="009B1277">
        <w:rPr>
          <w:lang w:val="ru-RU"/>
        </w:rPr>
        <w:t>пошлины за международную регистрацию, взимаемые в соответствии со статьей 7(2), а также пошлины и сборы, взимаемые за другие услуги, оказываемые Международным бюро в связи с деятельностью Специального</w:t>
      </w:r>
      <w:r w:rsidRPr="000B00BC">
        <w:rPr>
          <w:lang w:val="ru-RU"/>
        </w:rPr>
        <w:t xml:space="preserve"> </w:t>
      </w:r>
      <w:r w:rsidRPr="009B1277">
        <w:rPr>
          <w:lang w:val="ru-RU"/>
        </w:rPr>
        <w:t>союза</w:t>
      </w:r>
      <w:r w:rsidRPr="000B00BC">
        <w:rPr>
          <w:lang w:val="ru-RU"/>
        </w:rPr>
        <w:t xml:space="preserve">».  </w:t>
      </w:r>
      <w:r>
        <w:rPr>
          <w:lang w:val="ru-RU"/>
        </w:rPr>
        <w:t>Практика показала, что эти</w:t>
      </w:r>
      <w:r w:rsidR="000B00BC">
        <w:rPr>
          <w:lang w:val="ru-RU"/>
        </w:rPr>
        <w:t>х</w:t>
      </w:r>
      <w:r>
        <w:rPr>
          <w:lang w:val="ru-RU"/>
        </w:rPr>
        <w:t xml:space="preserve"> пошлин недостаточн</w:t>
      </w:r>
      <w:r w:rsidR="005717EA">
        <w:rPr>
          <w:lang w:val="ru-RU"/>
        </w:rPr>
        <w:t>о</w:t>
      </w:r>
      <w:r>
        <w:rPr>
          <w:lang w:val="ru-RU"/>
        </w:rPr>
        <w:t xml:space="preserve"> для покрытия расходов Союза, </w:t>
      </w:r>
      <w:r w:rsidR="00C14664">
        <w:rPr>
          <w:lang w:val="ru-RU"/>
        </w:rPr>
        <w:t xml:space="preserve">общая сумма </w:t>
      </w:r>
      <w:r w:rsidR="00C14664">
        <w:rPr>
          <w:lang w:val="ru-RU"/>
        </w:rPr>
        <w:lastRenderedPageBreak/>
        <w:t>которых</w:t>
      </w:r>
      <w:r>
        <w:rPr>
          <w:lang w:val="ru-RU"/>
        </w:rPr>
        <w:t xml:space="preserve"> </w:t>
      </w:r>
      <w:r w:rsidR="004D2A5B">
        <w:rPr>
          <w:lang w:val="ru-RU"/>
        </w:rPr>
        <w:t xml:space="preserve">в 2014 г. </w:t>
      </w:r>
      <w:r>
        <w:rPr>
          <w:lang w:val="ru-RU"/>
        </w:rPr>
        <w:t>составил</w:t>
      </w:r>
      <w:r w:rsidR="00C14664">
        <w:rPr>
          <w:lang w:val="ru-RU"/>
        </w:rPr>
        <w:t>а</w:t>
      </w:r>
      <w:r>
        <w:rPr>
          <w:lang w:val="ru-RU"/>
        </w:rPr>
        <w:t xml:space="preserve"> 792 тыс. шв. франков</w:t>
      </w:r>
      <w:r w:rsidRPr="009B1277">
        <w:rPr>
          <w:lang w:val="ru-RU"/>
        </w:rPr>
        <w:t>.</w:t>
      </w:r>
      <w:r>
        <w:rPr>
          <w:lang w:val="ru-RU"/>
        </w:rPr>
        <w:t xml:space="preserve">  </w:t>
      </w:r>
      <w:r w:rsidR="009F4169">
        <w:rPr>
          <w:lang w:val="ru-RU"/>
        </w:rPr>
        <w:t>Даже с учетом</w:t>
      </w:r>
      <w:r>
        <w:rPr>
          <w:lang w:val="ru-RU"/>
        </w:rPr>
        <w:t xml:space="preserve"> «</w:t>
      </w:r>
      <w:r w:rsidRPr="009B1277">
        <w:rPr>
          <w:lang w:val="ru-RU"/>
        </w:rPr>
        <w:t>Предложени</w:t>
      </w:r>
      <w:r w:rsidR="009F4169">
        <w:rPr>
          <w:lang w:val="ru-RU"/>
        </w:rPr>
        <w:t>я</w:t>
      </w:r>
      <w:r w:rsidRPr="009B1277">
        <w:rPr>
          <w:lang w:val="ru-RU"/>
        </w:rPr>
        <w:t xml:space="preserve"> относительно обновления </w:t>
      </w:r>
      <w:r>
        <w:rPr>
          <w:lang w:val="ru-RU"/>
        </w:rPr>
        <w:t>перечня сборов согласно правилу </w:t>
      </w:r>
      <w:r w:rsidRPr="009B1277">
        <w:rPr>
          <w:lang w:val="ru-RU"/>
        </w:rPr>
        <w:t>23 Инструкции к Лиссабонскому соглашению</w:t>
      </w:r>
      <w:r>
        <w:rPr>
          <w:lang w:val="ru-RU"/>
        </w:rPr>
        <w:t>»</w:t>
      </w:r>
      <w:r w:rsidRPr="009A2676">
        <w:rPr>
          <w:vertAlign w:val="superscript"/>
        </w:rPr>
        <w:footnoteReference w:id="2"/>
      </w:r>
      <w:r>
        <w:rPr>
          <w:lang w:val="ru-RU"/>
        </w:rPr>
        <w:t xml:space="preserve">, </w:t>
      </w:r>
      <w:r w:rsidR="002562D2">
        <w:rPr>
          <w:lang w:val="ru-RU"/>
        </w:rPr>
        <w:t xml:space="preserve">которое будет </w:t>
      </w:r>
      <w:r w:rsidR="009F4169">
        <w:rPr>
          <w:lang w:val="ru-RU"/>
        </w:rPr>
        <w:t>представл</w:t>
      </w:r>
      <w:r w:rsidR="002562D2">
        <w:rPr>
          <w:lang w:val="ru-RU"/>
        </w:rPr>
        <w:t>ено</w:t>
      </w:r>
      <w:r>
        <w:rPr>
          <w:lang w:val="ru-RU"/>
        </w:rPr>
        <w:t xml:space="preserve"> на рассмотрение Ассамблеи Лиссабонского союза на ее тридцать </w:t>
      </w:r>
      <w:r w:rsidR="00D74DE8">
        <w:rPr>
          <w:lang w:val="ru-RU"/>
        </w:rPr>
        <w:t>второй (21-</w:t>
      </w:r>
      <w:r>
        <w:rPr>
          <w:lang w:val="ru-RU"/>
        </w:rPr>
        <w:t>й очередной) сессии</w:t>
      </w:r>
      <w:r w:rsidR="002562D2">
        <w:rPr>
          <w:lang w:val="ru-RU"/>
        </w:rPr>
        <w:t xml:space="preserve"> (Женева, </w:t>
      </w:r>
      <w:r w:rsidR="00157E0B">
        <w:rPr>
          <w:lang w:val="ru-RU"/>
        </w:rPr>
        <w:t>5</w:t>
      </w:r>
      <w:r w:rsidR="002562D2">
        <w:rPr>
          <w:lang w:val="ru-RU"/>
        </w:rPr>
        <w:noBreakHyphen/>
      </w:r>
      <w:r w:rsidR="00157E0B">
        <w:rPr>
          <w:lang w:val="ru-RU"/>
        </w:rPr>
        <w:t>14 октября 2015</w:t>
      </w:r>
      <w:r w:rsidR="002562D2">
        <w:rPr>
          <w:lang w:val="ru-RU"/>
        </w:rPr>
        <w:t> </w:t>
      </w:r>
      <w:r w:rsidR="00157E0B">
        <w:rPr>
          <w:lang w:val="ru-RU"/>
        </w:rPr>
        <w:t>г.</w:t>
      </w:r>
      <w:r w:rsidR="002562D2">
        <w:rPr>
          <w:lang w:val="ru-RU"/>
        </w:rPr>
        <w:t>),</w:t>
      </w:r>
      <w:r w:rsidR="00157E0B">
        <w:rPr>
          <w:lang w:val="ru-RU"/>
        </w:rPr>
        <w:t xml:space="preserve"> прогно</w:t>
      </w:r>
      <w:r w:rsidR="009C4AEF">
        <w:rPr>
          <w:lang w:val="ru-RU"/>
        </w:rPr>
        <w:t>зируемый годовой дефицит в 2016-20</w:t>
      </w:r>
      <w:r w:rsidR="00157E0B">
        <w:rPr>
          <w:lang w:val="ru-RU"/>
        </w:rPr>
        <w:t xml:space="preserve">17 гг. составит </w:t>
      </w:r>
      <w:r w:rsidR="002562D2">
        <w:rPr>
          <w:lang w:val="ru-RU"/>
        </w:rPr>
        <w:t xml:space="preserve">порядка </w:t>
      </w:r>
      <w:r w:rsidR="00157E0B">
        <w:rPr>
          <w:lang w:val="ru-RU"/>
        </w:rPr>
        <w:t xml:space="preserve">700 тыс. шв. франков.  </w:t>
      </w:r>
    </w:p>
    <w:p w:rsidR="00DC26AE" w:rsidRDefault="00DC26AE" w:rsidP="00DC26AE">
      <w:pPr>
        <w:pStyle w:val="ListParagraph"/>
        <w:spacing w:after="220" w:line="276" w:lineRule="auto"/>
        <w:ind w:left="0"/>
        <w:rPr>
          <w:lang w:val="ru-RU"/>
        </w:rPr>
      </w:pPr>
    </w:p>
    <w:p w:rsidR="00DC26AE" w:rsidRDefault="00AE364B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Статья 11(3)(</w:t>
      </w:r>
      <w:r>
        <w:t>v</w:t>
      </w:r>
      <w:r w:rsidRPr="00AE364B">
        <w:rPr>
          <w:lang w:val="ru-RU"/>
        </w:rPr>
        <w:t xml:space="preserve">) </w:t>
      </w:r>
      <w:r>
        <w:rPr>
          <w:lang w:val="ru-RU"/>
        </w:rPr>
        <w:t>предусматривает в качестве одного</w:t>
      </w:r>
      <w:r w:rsidRPr="00AE364B">
        <w:rPr>
          <w:lang w:val="ru-RU"/>
        </w:rPr>
        <w:t xml:space="preserve"> </w:t>
      </w:r>
      <w:r>
        <w:rPr>
          <w:lang w:val="ru-RU"/>
        </w:rPr>
        <w:t>из</w:t>
      </w:r>
      <w:r w:rsidRPr="00AE364B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AE364B">
        <w:rPr>
          <w:lang w:val="ru-RU"/>
        </w:rPr>
        <w:t xml:space="preserve"> </w:t>
      </w:r>
      <w:r>
        <w:rPr>
          <w:lang w:val="ru-RU"/>
        </w:rPr>
        <w:t>финансирования</w:t>
      </w:r>
      <w:r w:rsidRPr="00AE364B">
        <w:rPr>
          <w:lang w:val="ru-RU"/>
        </w:rPr>
        <w:t xml:space="preserve"> </w:t>
      </w:r>
      <w:r>
        <w:rPr>
          <w:lang w:val="ru-RU"/>
        </w:rPr>
        <w:t>бюджета</w:t>
      </w:r>
      <w:r w:rsidRPr="00AE364B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AE364B">
        <w:rPr>
          <w:lang w:val="ru-RU"/>
        </w:rPr>
        <w:t xml:space="preserve"> </w:t>
      </w:r>
      <w:r>
        <w:rPr>
          <w:lang w:val="ru-RU"/>
        </w:rPr>
        <w:t xml:space="preserve">союза </w:t>
      </w:r>
      <w:r w:rsidRPr="00AE364B">
        <w:rPr>
          <w:lang w:val="ru-RU"/>
        </w:rPr>
        <w:t>«взносы стран Специального союза в той мере, в какой поступлений из источников, указанных в подпунктах (</w:t>
      </w:r>
      <w:proofErr w:type="spellStart"/>
      <w:r w:rsidRPr="00AE364B">
        <w:t>i</w:t>
      </w:r>
      <w:proofErr w:type="spellEnd"/>
      <w:r w:rsidRPr="00AE364B">
        <w:rPr>
          <w:lang w:val="ru-RU"/>
        </w:rPr>
        <w:t>)-(</w:t>
      </w:r>
      <w:r w:rsidRPr="00AE364B">
        <w:t>iv</w:t>
      </w:r>
      <w:r w:rsidRPr="00AE364B">
        <w:rPr>
          <w:lang w:val="ru-RU"/>
        </w:rPr>
        <w:t>)</w:t>
      </w:r>
      <w:r>
        <w:rPr>
          <w:lang w:val="ru-RU"/>
        </w:rPr>
        <w:t xml:space="preserve"> </w:t>
      </w:r>
      <w:r w:rsidRPr="00AE364B">
        <w:rPr>
          <w:lang w:val="ru-RU"/>
        </w:rPr>
        <w:t>[</w:t>
      </w:r>
      <w:r>
        <w:rPr>
          <w:lang w:val="ru-RU"/>
        </w:rPr>
        <w:t xml:space="preserve">статьи 11(3), а именно: </w:t>
      </w:r>
      <w:r w:rsidRPr="00F11714">
        <w:rPr>
          <w:lang w:val="ru-RU"/>
        </w:rPr>
        <w:t>пошлин за международную регистрацию, поступлени</w:t>
      </w:r>
      <w:r w:rsidR="00F11714" w:rsidRPr="00F11714">
        <w:rPr>
          <w:lang w:val="ru-RU"/>
        </w:rPr>
        <w:t>й</w:t>
      </w:r>
      <w:r w:rsidRPr="00F11714">
        <w:rPr>
          <w:lang w:val="ru-RU"/>
        </w:rPr>
        <w:t xml:space="preserve"> от продажи публикаций Международного бюро</w:t>
      </w:r>
      <w:r w:rsidR="00F11714" w:rsidRPr="00F11714">
        <w:rPr>
          <w:lang w:val="ru-RU"/>
        </w:rPr>
        <w:t xml:space="preserve"> или поступлений от них в виде роялти, даров, завещанных средств и субсидий, ренты, процентов и других различных доходов</w:t>
      </w:r>
      <w:r w:rsidRPr="00F11714">
        <w:rPr>
          <w:lang w:val="ru-RU"/>
        </w:rPr>
        <w:t>], недостает для покрытия расходов Специального союза»</w:t>
      </w:r>
      <w:r w:rsidR="00F11714">
        <w:rPr>
          <w:lang w:val="ru-RU"/>
        </w:rPr>
        <w:t xml:space="preserve">.  </w:t>
      </w:r>
      <w:r w:rsidR="00D61C6F">
        <w:rPr>
          <w:lang w:val="ru-RU"/>
        </w:rPr>
        <w:t>Может быть представлен пример индивидуа</w:t>
      </w:r>
      <w:r w:rsidR="007E6309">
        <w:rPr>
          <w:lang w:val="ru-RU"/>
        </w:rPr>
        <w:t xml:space="preserve">льных платежей по таким взносам, рассчитанный </w:t>
      </w:r>
      <w:r w:rsidR="00D61C6F">
        <w:rPr>
          <w:lang w:val="ru-RU"/>
        </w:rPr>
        <w:t>на основе предлагаемого бюдж</w:t>
      </w:r>
      <w:r w:rsidR="004D3AA4">
        <w:rPr>
          <w:lang w:val="ru-RU"/>
        </w:rPr>
        <w:t>ета Лиссабонского союза на 2016-20</w:t>
      </w:r>
      <w:r w:rsidR="00D61C6F">
        <w:rPr>
          <w:lang w:val="ru-RU"/>
        </w:rPr>
        <w:t>17 гг. и в соответствии с</w:t>
      </w:r>
      <w:r w:rsidR="00D61C6F" w:rsidRPr="00D61C6F">
        <w:rPr>
          <w:lang w:val="ru-RU"/>
        </w:rPr>
        <w:t xml:space="preserve"> </w:t>
      </w:r>
      <w:r w:rsidR="00D61C6F">
        <w:rPr>
          <w:lang w:val="ru-RU"/>
        </w:rPr>
        <w:t>подпунктами (5)(</w:t>
      </w:r>
      <w:r w:rsidR="00D61C6F">
        <w:t>a</w:t>
      </w:r>
      <w:r w:rsidR="00D61C6F" w:rsidRPr="00D61C6F">
        <w:rPr>
          <w:lang w:val="ru-RU"/>
        </w:rPr>
        <w:t>)–(</w:t>
      </w:r>
      <w:r w:rsidR="00D61C6F">
        <w:t>c</w:t>
      </w:r>
      <w:r w:rsidR="00D61C6F" w:rsidRPr="00D61C6F">
        <w:rPr>
          <w:lang w:val="ru-RU"/>
        </w:rPr>
        <w:t>)</w:t>
      </w:r>
      <w:r w:rsidR="00D61C6F">
        <w:rPr>
          <w:lang w:val="ru-RU"/>
        </w:rPr>
        <w:t xml:space="preserve"> статьи 11</w:t>
      </w:r>
      <w:r w:rsidR="00D61C6F" w:rsidRPr="00D61C6F">
        <w:rPr>
          <w:lang w:val="ru-RU"/>
        </w:rPr>
        <w:t xml:space="preserve">. </w:t>
      </w:r>
      <w:r w:rsidRPr="00AE364B">
        <w:rPr>
          <w:lang w:val="ru-RU"/>
        </w:rPr>
        <w:t xml:space="preserve"> </w:t>
      </w:r>
      <w:r w:rsidR="007E6309">
        <w:rPr>
          <w:lang w:val="ru-RU"/>
        </w:rPr>
        <w:t xml:space="preserve">В частности, подпункт (5)(с) статьи 11 гласит, что </w:t>
      </w:r>
      <w:r w:rsidR="007E6309" w:rsidRPr="007E6309">
        <w:rPr>
          <w:lang w:val="ru-RU"/>
        </w:rPr>
        <w:t>дата, на которую взносы подлежат уплате, устанавливается Ассамблеей [Лиссабонского союза].</w:t>
      </w:r>
    </w:p>
    <w:p w:rsidR="009C6619" w:rsidRPr="00DC26AE" w:rsidRDefault="007E6309" w:rsidP="00DC26AE">
      <w:pPr>
        <w:pStyle w:val="ListParagraph"/>
        <w:spacing w:after="220" w:line="276" w:lineRule="auto"/>
        <w:ind w:left="0"/>
        <w:rPr>
          <w:lang w:val="ru-RU"/>
        </w:rPr>
      </w:pPr>
      <w:r w:rsidRPr="007E6309">
        <w:rPr>
          <w:lang w:val="ru-RU"/>
        </w:rPr>
        <w:t xml:space="preserve"> </w:t>
      </w:r>
    </w:p>
    <w:p w:rsidR="009C6619" w:rsidRPr="006150DF" w:rsidRDefault="006150DF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b/>
          <w:bCs/>
          <w:caps/>
          <w:szCs w:val="22"/>
          <w:lang w:val="ru-RU"/>
        </w:rPr>
      </w:pPr>
      <w:r w:rsidRPr="00DC26AE">
        <w:rPr>
          <w:lang w:val="ru-RU"/>
        </w:rPr>
        <w:t>Лиссабонское соглашение</w:t>
      </w:r>
      <w:r w:rsidRPr="006150DF">
        <w:rPr>
          <w:lang w:val="ru-RU"/>
        </w:rPr>
        <w:t xml:space="preserve"> </w:t>
      </w:r>
      <w:r w:rsidR="002562D2">
        <w:rPr>
          <w:lang w:val="ru-RU"/>
        </w:rPr>
        <w:t>(</w:t>
      </w:r>
      <w:r w:rsidRPr="006150DF">
        <w:rPr>
          <w:lang w:val="ru-RU"/>
        </w:rPr>
        <w:t>стать</w:t>
      </w:r>
      <w:r w:rsidR="002562D2">
        <w:rPr>
          <w:lang w:val="ru-RU"/>
        </w:rPr>
        <w:t>я</w:t>
      </w:r>
      <w:r w:rsidRPr="006150DF">
        <w:rPr>
          <w:lang w:val="ru-RU"/>
        </w:rPr>
        <w:t xml:space="preserve"> 11(7)</w:t>
      </w:r>
      <w:r w:rsidR="002562D2">
        <w:rPr>
          <w:lang w:val="ru-RU"/>
        </w:rPr>
        <w:t>)</w:t>
      </w:r>
      <w:r w:rsidRPr="006150DF">
        <w:rPr>
          <w:lang w:val="ru-RU"/>
        </w:rPr>
        <w:t xml:space="preserve"> предписывает создать фонд оборотных средств, предназначенный для покрытия любого дефицита в операционных расходах Лиссабонского союза.</w:t>
      </w:r>
      <w:r>
        <w:rPr>
          <w:lang w:val="ru-RU"/>
        </w:rPr>
        <w:t xml:space="preserve">  Действуя в соответствии с данной статьей и документом </w:t>
      </w:r>
      <w:r w:rsidRPr="009A2676">
        <w:t>WO</w:t>
      </w:r>
      <w:r w:rsidRPr="006150DF">
        <w:rPr>
          <w:lang w:val="ru-RU"/>
        </w:rPr>
        <w:t>/</w:t>
      </w:r>
      <w:r w:rsidRPr="009A2676">
        <w:t>PBC</w:t>
      </w:r>
      <w:r w:rsidRPr="006150DF">
        <w:rPr>
          <w:lang w:val="ru-RU"/>
        </w:rPr>
        <w:t>/24/16/</w:t>
      </w:r>
      <w:r w:rsidRPr="009A2676">
        <w:t>Rev</w:t>
      </w:r>
      <w:r>
        <w:rPr>
          <w:lang w:val="ru-RU"/>
        </w:rPr>
        <w:t>. «</w:t>
      </w:r>
      <w:r w:rsidRPr="006150DF">
        <w:rPr>
          <w:lang w:val="ru-RU"/>
        </w:rPr>
        <w:t>Способы обеспечения финансовой устойчивости Лиссабонского союза</w:t>
      </w:r>
      <w:r w:rsidR="004D3AA4">
        <w:rPr>
          <w:lang w:val="ru-RU"/>
        </w:rPr>
        <w:t xml:space="preserve">», </w:t>
      </w:r>
      <w:r>
        <w:rPr>
          <w:lang w:val="ru-RU"/>
        </w:rPr>
        <w:t xml:space="preserve">Генеральный директор представляет следующее предложение о </w:t>
      </w:r>
      <w:r w:rsidR="00033C14">
        <w:rPr>
          <w:lang w:val="ru-RU"/>
        </w:rPr>
        <w:t>пропорции</w:t>
      </w:r>
      <w:r>
        <w:rPr>
          <w:lang w:val="ru-RU"/>
        </w:rPr>
        <w:t xml:space="preserve"> и условиях внесения платежей в фонд оборотных средств, предназначенн</w:t>
      </w:r>
      <w:r w:rsidR="00176244">
        <w:rPr>
          <w:lang w:val="ru-RU"/>
        </w:rPr>
        <w:t>ый</w:t>
      </w:r>
      <w:r>
        <w:rPr>
          <w:lang w:val="ru-RU"/>
        </w:rPr>
        <w:t xml:space="preserve"> для покрытия любого дефицита в операционных расходах Лиссабонского союза, после чего Ассамблея Союза заслушает мнение Координационного совета</w:t>
      </w:r>
      <w:r w:rsidR="00E9677D">
        <w:rPr>
          <w:lang w:val="ru-RU"/>
        </w:rPr>
        <w:t xml:space="preserve"> (документ </w:t>
      </w:r>
      <w:r w:rsidR="00E9677D">
        <w:t>WO</w:t>
      </w:r>
      <w:r w:rsidR="00E9677D" w:rsidRPr="00E9677D">
        <w:rPr>
          <w:lang w:val="ru-RU"/>
        </w:rPr>
        <w:t>/</w:t>
      </w:r>
      <w:r w:rsidR="00E9677D">
        <w:t>CC</w:t>
      </w:r>
      <w:r w:rsidR="00E9677D" w:rsidRPr="00E9677D">
        <w:rPr>
          <w:lang w:val="ru-RU"/>
        </w:rPr>
        <w:t>/71/6</w:t>
      </w:r>
      <w:r w:rsidR="00E9677D">
        <w:rPr>
          <w:lang w:val="ru-RU"/>
        </w:rPr>
        <w:t>)</w:t>
      </w:r>
      <w:r>
        <w:rPr>
          <w:lang w:val="ru-RU"/>
        </w:rPr>
        <w:t>.</w:t>
      </w:r>
    </w:p>
    <w:p w:rsidR="009C6619" w:rsidRPr="006150DF" w:rsidRDefault="009C6619" w:rsidP="00D61C6F">
      <w:pPr>
        <w:spacing w:line="276" w:lineRule="auto"/>
        <w:rPr>
          <w:b/>
          <w:bCs/>
          <w:caps/>
          <w:szCs w:val="22"/>
          <w:lang w:val="ru-RU"/>
        </w:rPr>
      </w:pPr>
    </w:p>
    <w:p w:rsidR="009C6619" w:rsidRPr="00033C14" w:rsidRDefault="00F1347E" w:rsidP="00D61C6F">
      <w:pPr>
        <w:spacing w:line="276" w:lineRule="auto"/>
        <w:rPr>
          <w:b/>
          <w:bCs/>
          <w:caps/>
          <w:szCs w:val="22"/>
          <w:lang w:val="ru-RU"/>
        </w:rPr>
      </w:pPr>
      <w:r>
        <w:rPr>
          <w:b/>
          <w:bCs/>
          <w:caps/>
          <w:szCs w:val="22"/>
          <w:lang w:val="ru-RU"/>
        </w:rPr>
        <w:t>справочная</w:t>
      </w:r>
      <w:r w:rsidRPr="00033C14">
        <w:rPr>
          <w:b/>
          <w:bCs/>
          <w:caps/>
          <w:szCs w:val="22"/>
          <w:lang w:val="ru-RU"/>
        </w:rPr>
        <w:t xml:space="preserve"> </w:t>
      </w:r>
      <w:r>
        <w:rPr>
          <w:b/>
          <w:bCs/>
          <w:caps/>
          <w:szCs w:val="22"/>
          <w:lang w:val="ru-RU"/>
        </w:rPr>
        <w:t>информация</w:t>
      </w:r>
      <w:r w:rsidRPr="00033C14">
        <w:rPr>
          <w:b/>
          <w:bCs/>
          <w:caps/>
          <w:szCs w:val="22"/>
          <w:lang w:val="ru-RU"/>
        </w:rPr>
        <w:t xml:space="preserve"> </w:t>
      </w:r>
      <w:r>
        <w:rPr>
          <w:b/>
          <w:bCs/>
          <w:caps/>
          <w:szCs w:val="22"/>
          <w:lang w:val="ru-RU"/>
        </w:rPr>
        <w:t>и</w:t>
      </w:r>
      <w:r w:rsidRPr="00033C14">
        <w:rPr>
          <w:b/>
          <w:bCs/>
          <w:caps/>
          <w:szCs w:val="22"/>
          <w:lang w:val="ru-RU"/>
        </w:rPr>
        <w:t xml:space="preserve"> </w:t>
      </w:r>
      <w:r w:rsidR="00033C14">
        <w:rPr>
          <w:b/>
          <w:bCs/>
          <w:caps/>
          <w:szCs w:val="22"/>
          <w:lang w:val="ru-RU"/>
        </w:rPr>
        <w:t>нормы, касающиеся создания фонда оборотных средств лиссабонского союза</w:t>
      </w:r>
    </w:p>
    <w:p w:rsidR="009C6619" w:rsidRPr="00033C14" w:rsidRDefault="009C6619" w:rsidP="00D61C6F">
      <w:pPr>
        <w:spacing w:line="276" w:lineRule="auto"/>
        <w:rPr>
          <w:b/>
          <w:bCs/>
          <w:caps/>
          <w:szCs w:val="22"/>
          <w:lang w:val="ru-RU"/>
        </w:rPr>
      </w:pPr>
    </w:p>
    <w:p w:rsidR="00033C14" w:rsidRPr="00854FAB" w:rsidRDefault="00033C14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Статья</w:t>
      </w:r>
      <w:r w:rsidRPr="00854FAB">
        <w:rPr>
          <w:lang w:val="ru-RU"/>
        </w:rPr>
        <w:t xml:space="preserve"> 11(7) </w:t>
      </w:r>
      <w:r>
        <w:rPr>
          <w:lang w:val="ru-RU"/>
        </w:rPr>
        <w:t>Лиссабонского</w:t>
      </w:r>
      <w:r w:rsidRPr="00854FAB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854FAB">
        <w:rPr>
          <w:lang w:val="ru-RU"/>
        </w:rPr>
        <w:t xml:space="preserve"> </w:t>
      </w:r>
      <w:r>
        <w:rPr>
          <w:lang w:val="ru-RU"/>
        </w:rPr>
        <w:t>гласит</w:t>
      </w:r>
      <w:r w:rsidRPr="00854FAB">
        <w:rPr>
          <w:lang w:val="ru-RU"/>
        </w:rPr>
        <w:t>:</w:t>
      </w:r>
    </w:p>
    <w:p w:rsidR="00033C14" w:rsidRPr="00EF0929" w:rsidRDefault="00033C14" w:rsidP="00033C14">
      <w:pPr>
        <w:tabs>
          <w:tab w:val="left" w:pos="1134"/>
        </w:tabs>
        <w:spacing w:line="276" w:lineRule="auto"/>
        <w:ind w:left="567"/>
        <w:contextualSpacing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«</w:t>
      </w:r>
      <w:r w:rsidRPr="00502B6C">
        <w:rPr>
          <w:rFonts w:eastAsiaTheme="minorHAnsi"/>
          <w:szCs w:val="22"/>
          <w:lang w:val="ru-RU" w:eastAsia="en-US"/>
        </w:rPr>
        <w:t>(</w:t>
      </w:r>
      <w:r w:rsidRPr="009A2676">
        <w:rPr>
          <w:rFonts w:eastAsiaTheme="minorHAnsi"/>
          <w:szCs w:val="22"/>
          <w:lang w:eastAsia="en-US"/>
        </w:rPr>
        <w:t>a</w:t>
      </w:r>
      <w:r w:rsidRPr="00502B6C">
        <w:rPr>
          <w:rFonts w:eastAsiaTheme="minorHAnsi"/>
          <w:szCs w:val="22"/>
          <w:lang w:val="ru-RU" w:eastAsia="en-US"/>
        </w:rPr>
        <w:t xml:space="preserve">)  </w:t>
      </w:r>
      <w:r w:rsidRPr="00502B6C">
        <w:rPr>
          <w:rFonts w:eastAsiaTheme="minorHAnsi"/>
          <w:szCs w:val="22"/>
          <w:lang w:val="ru-RU" w:eastAsia="en-US"/>
        </w:rPr>
        <w:tab/>
      </w:r>
      <w:r w:rsidRPr="00EF0929">
        <w:rPr>
          <w:rFonts w:eastAsiaTheme="minorHAnsi"/>
          <w:szCs w:val="22"/>
          <w:lang w:val="ru-RU" w:eastAsia="en-US"/>
        </w:rPr>
        <w:t xml:space="preserve">Специальный союз имеет фонд оборотных средств, который образуется из разового платежа, осуществляемого каждой страной Специального союза.  Если средств фонда становится недостаточно, Ассамблея принимает решение о его увеличении.  </w:t>
      </w:r>
    </w:p>
    <w:p w:rsidR="00033C14" w:rsidRPr="00EF0929" w:rsidRDefault="00033C14" w:rsidP="00033C14">
      <w:pPr>
        <w:spacing w:line="276" w:lineRule="auto"/>
        <w:jc w:val="both"/>
        <w:rPr>
          <w:rFonts w:eastAsiaTheme="minorHAnsi"/>
          <w:szCs w:val="22"/>
          <w:lang w:val="ru-RU" w:eastAsia="en-US"/>
        </w:rPr>
      </w:pPr>
    </w:p>
    <w:p w:rsidR="00033C14" w:rsidRPr="00EF0929" w:rsidRDefault="00033C14" w:rsidP="00027123">
      <w:pPr>
        <w:spacing w:line="276" w:lineRule="auto"/>
        <w:ind w:left="567" w:hanging="567"/>
        <w:jc w:val="both"/>
        <w:rPr>
          <w:rFonts w:eastAsiaTheme="minorHAnsi"/>
          <w:szCs w:val="22"/>
          <w:lang w:val="ru-RU" w:eastAsia="en-US"/>
        </w:rPr>
      </w:pPr>
      <w:r w:rsidRPr="00EF0929">
        <w:rPr>
          <w:rFonts w:eastAsiaTheme="minorHAnsi"/>
          <w:szCs w:val="22"/>
          <w:lang w:val="ru-RU" w:eastAsia="en-US"/>
        </w:rPr>
        <w:tab/>
        <w:t>(b)</w:t>
      </w:r>
      <w:r w:rsidRPr="00EF0929">
        <w:rPr>
          <w:rFonts w:eastAsiaTheme="minorHAnsi"/>
          <w:szCs w:val="22"/>
          <w:lang w:val="ru-RU" w:eastAsia="en-US"/>
        </w:rPr>
        <w:tab/>
        <w:t xml:space="preserve">Размер первоначального платежа каждой страны в вышеупомянутый фонд и доля ее участия в увеличении этого фонда пропорциональны взносу этой страны как члена Парижского союза по охране промышленной собственности в бюджет вышеупомянутого Союза за год, в котором образован фонд или принято решение о его увеличении. </w:t>
      </w:r>
    </w:p>
    <w:p w:rsidR="00033C14" w:rsidRPr="00EF0929" w:rsidRDefault="00033C14" w:rsidP="00033C14">
      <w:pPr>
        <w:spacing w:line="276" w:lineRule="auto"/>
        <w:jc w:val="both"/>
        <w:rPr>
          <w:rFonts w:eastAsiaTheme="minorHAnsi"/>
          <w:szCs w:val="22"/>
          <w:lang w:val="ru-RU" w:eastAsia="en-US"/>
        </w:rPr>
      </w:pPr>
    </w:p>
    <w:p w:rsidR="009C6619" w:rsidRPr="00033C14" w:rsidRDefault="00033C14" w:rsidP="00E3580F">
      <w:pPr>
        <w:spacing w:line="276" w:lineRule="auto"/>
        <w:ind w:left="567" w:hanging="567"/>
        <w:jc w:val="both"/>
        <w:rPr>
          <w:rFonts w:eastAsiaTheme="minorHAnsi"/>
          <w:szCs w:val="22"/>
          <w:lang w:val="ru-RU" w:eastAsia="en-US"/>
        </w:rPr>
      </w:pPr>
      <w:r w:rsidRPr="00EF0929">
        <w:rPr>
          <w:rFonts w:eastAsiaTheme="minorHAnsi"/>
          <w:szCs w:val="22"/>
          <w:lang w:val="ru-RU" w:eastAsia="en-US"/>
        </w:rPr>
        <w:lastRenderedPageBreak/>
        <w:tab/>
        <w:t>(c)</w:t>
      </w:r>
      <w:r w:rsidRPr="00EF0929">
        <w:rPr>
          <w:rFonts w:eastAsiaTheme="minorHAnsi"/>
          <w:szCs w:val="22"/>
          <w:lang w:val="ru-RU" w:eastAsia="en-US"/>
        </w:rPr>
        <w:tab/>
        <w:t>Пропорция и условия платежа устанавливаются Ассамблеей по предложению Генерального директора после того, как она заслушает мнение Координационного комитета Организации</w:t>
      </w:r>
      <w:r>
        <w:rPr>
          <w:rFonts w:eastAsiaTheme="minorHAnsi"/>
          <w:szCs w:val="22"/>
          <w:lang w:val="ru-RU" w:eastAsia="en-US"/>
        </w:rPr>
        <w:t>»</w:t>
      </w:r>
      <w:r w:rsidRPr="00EF0929">
        <w:rPr>
          <w:rFonts w:eastAsiaTheme="minorHAnsi"/>
          <w:szCs w:val="22"/>
          <w:lang w:val="ru-RU" w:eastAsia="en-US"/>
        </w:rPr>
        <w:t>.</w:t>
      </w:r>
      <w:r>
        <w:rPr>
          <w:rFonts w:eastAsiaTheme="minorHAnsi"/>
          <w:szCs w:val="22"/>
          <w:lang w:val="ru-RU" w:eastAsia="en-US"/>
        </w:rPr>
        <w:t xml:space="preserve"> </w:t>
      </w:r>
    </w:p>
    <w:p w:rsidR="009C6619" w:rsidRPr="00033C14" w:rsidRDefault="009C6619" w:rsidP="00D61C6F">
      <w:pPr>
        <w:spacing w:line="276" w:lineRule="auto"/>
        <w:rPr>
          <w:lang w:val="ru-RU"/>
        </w:rPr>
      </w:pPr>
    </w:p>
    <w:p w:rsidR="009C6619" w:rsidRDefault="006F3B7C" w:rsidP="00D61C6F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Как указано в документе о способах</w:t>
      </w:r>
      <w:r w:rsidRPr="006150DF">
        <w:rPr>
          <w:lang w:val="ru-RU"/>
        </w:rPr>
        <w:t xml:space="preserve"> обеспечения финансовой устойчивости Лиссабонского союза</w:t>
      </w:r>
      <w:r>
        <w:rPr>
          <w:lang w:val="ru-RU"/>
        </w:rPr>
        <w:t>, ф</w:t>
      </w:r>
      <w:r w:rsidRPr="006F3B7C">
        <w:rPr>
          <w:lang w:val="ru-RU"/>
        </w:rPr>
        <w:t>онд оборотных средств предназначен для финансирования оперативной деятельности в отсутствие достаточного объема дохода, в том числе при задержке в получении взносов.</w:t>
      </w:r>
      <w:r>
        <w:rPr>
          <w:lang w:val="ru-RU"/>
        </w:rPr>
        <w:t xml:space="preserve"> </w:t>
      </w:r>
      <w:r w:rsidRPr="006F3B7C">
        <w:rPr>
          <w:lang w:val="ru-RU"/>
        </w:rPr>
        <w:t>Таким образом, исходя из характера предписанных ему функций</w:t>
      </w:r>
      <w:r w:rsidR="0086457D">
        <w:rPr>
          <w:lang w:val="ru-RU"/>
        </w:rPr>
        <w:t>,</w:t>
      </w:r>
      <w:r w:rsidRPr="006F3B7C">
        <w:rPr>
          <w:lang w:val="ru-RU"/>
        </w:rPr>
        <w:t xml:space="preserve"> фонд является временным решением, используемым до тех пор, пока не будет найден более долгосрочный, стабильный вариант финансирования на основе </w:t>
      </w:r>
      <w:r w:rsidR="006D2A65">
        <w:rPr>
          <w:lang w:val="ru-RU"/>
        </w:rPr>
        <w:t>других источников финансирования, предусмотренных статьей 11(3) Лиссабонского соглашения</w:t>
      </w:r>
      <w:r w:rsidRPr="006F3B7C">
        <w:rPr>
          <w:lang w:val="ru-RU"/>
        </w:rPr>
        <w:t>.</w:t>
      </w:r>
      <w:r w:rsidR="006D2A65">
        <w:rPr>
          <w:lang w:val="ru-RU"/>
        </w:rPr>
        <w:t xml:space="preserve">  </w:t>
      </w:r>
      <w:r w:rsidRPr="006F3B7C">
        <w:rPr>
          <w:lang w:val="ru-RU"/>
        </w:rPr>
        <w:t>Взносы в фонд оборотных средств, которые остаются собственностью государств-членов, впоследствии могут быть возвращены при наличии доходов в объеме, достаточном для финансирования оперативной деятельности</w:t>
      </w:r>
      <w:r w:rsidR="006D2A65">
        <w:rPr>
          <w:lang w:val="ru-RU"/>
        </w:rPr>
        <w:t xml:space="preserve">.  </w:t>
      </w:r>
      <w:r w:rsidR="006D2A65" w:rsidRPr="006D2A65">
        <w:rPr>
          <w:lang w:val="ru-RU"/>
        </w:rPr>
        <w:t>Фонды оборотных средств Союза PCT, Мадридского и Лиссабонского союзов были учреждены в 1983 г., 1979 г. и 1978 г. соответственно.</w:t>
      </w:r>
      <w:r w:rsidR="005E765E">
        <w:rPr>
          <w:lang w:val="ru-RU"/>
        </w:rPr>
        <w:t xml:space="preserve">  </w:t>
      </w:r>
      <w:r w:rsidR="008D58CB">
        <w:rPr>
          <w:lang w:val="ru-RU"/>
        </w:rPr>
        <w:t>Средства фонда</w:t>
      </w:r>
      <w:r w:rsidR="005E765E" w:rsidRPr="005E765E">
        <w:rPr>
          <w:lang w:val="ru-RU"/>
        </w:rPr>
        <w:t xml:space="preserve"> оборотных средств Союза РСТ предлагается вернуть государствам-членам Союза РСТ посредством вычет</w:t>
      </w:r>
      <w:r w:rsidR="00A42002">
        <w:rPr>
          <w:lang w:val="ru-RU"/>
        </w:rPr>
        <w:t>а</w:t>
      </w:r>
      <w:r w:rsidR="005E765E" w:rsidRPr="005E765E">
        <w:rPr>
          <w:lang w:val="ru-RU"/>
        </w:rPr>
        <w:t xml:space="preserve"> из </w:t>
      </w:r>
      <w:r w:rsidR="005E765E">
        <w:rPr>
          <w:lang w:val="ru-RU"/>
        </w:rPr>
        <w:t>подлежащ</w:t>
      </w:r>
      <w:r w:rsidR="008D58CB">
        <w:rPr>
          <w:lang w:val="ru-RU"/>
        </w:rPr>
        <w:t>их</w:t>
      </w:r>
      <w:r w:rsidR="005E765E">
        <w:rPr>
          <w:lang w:val="ru-RU"/>
        </w:rPr>
        <w:t xml:space="preserve"> уплате</w:t>
      </w:r>
      <w:r w:rsidR="005E765E" w:rsidRPr="005E765E">
        <w:rPr>
          <w:lang w:val="ru-RU"/>
        </w:rPr>
        <w:t xml:space="preserve"> взносов за двухлетний период 2016-2017</w:t>
      </w:r>
      <w:r w:rsidR="00896883">
        <w:rPr>
          <w:lang w:val="ru-RU"/>
        </w:rPr>
        <w:t> </w:t>
      </w:r>
      <w:r w:rsidR="005E765E">
        <w:rPr>
          <w:lang w:val="ru-RU"/>
        </w:rPr>
        <w:t>гг.</w:t>
      </w:r>
      <w:r w:rsidR="00896883" w:rsidRPr="00896883">
        <w:rPr>
          <w:vertAlign w:val="superscript"/>
          <w:lang w:val="ru-RU"/>
        </w:rPr>
        <w:t xml:space="preserve"> </w:t>
      </w:r>
      <w:r w:rsidR="00896883" w:rsidRPr="009A2676">
        <w:rPr>
          <w:vertAlign w:val="superscript"/>
        </w:rPr>
        <w:footnoteReference w:id="3"/>
      </w:r>
    </w:p>
    <w:p w:rsidR="00DC26AE" w:rsidRPr="00DC26AE" w:rsidRDefault="00DC26AE" w:rsidP="00DC26AE">
      <w:pPr>
        <w:pStyle w:val="ListParagraph"/>
        <w:spacing w:after="220" w:line="276" w:lineRule="auto"/>
        <w:ind w:left="0"/>
        <w:rPr>
          <w:lang w:val="ru-RU"/>
        </w:rPr>
      </w:pPr>
    </w:p>
    <w:p w:rsidR="009C6619" w:rsidRPr="00DC26AE" w:rsidRDefault="00E345DB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В Ф</w:t>
      </w:r>
      <w:r w:rsidR="00F80980" w:rsidRPr="00F80980">
        <w:rPr>
          <w:lang w:val="ru-RU"/>
        </w:rPr>
        <w:t>инансовы</w:t>
      </w:r>
      <w:r>
        <w:rPr>
          <w:lang w:val="ru-RU"/>
        </w:rPr>
        <w:t xml:space="preserve">х </w:t>
      </w:r>
      <w:r w:rsidR="00F80980" w:rsidRPr="00F80980">
        <w:rPr>
          <w:lang w:val="ru-RU"/>
        </w:rPr>
        <w:t>положения</w:t>
      </w:r>
      <w:r>
        <w:rPr>
          <w:lang w:val="ru-RU"/>
        </w:rPr>
        <w:t>х</w:t>
      </w:r>
      <w:r w:rsidR="00F80980" w:rsidRPr="00F80980">
        <w:rPr>
          <w:lang w:val="ru-RU"/>
        </w:rPr>
        <w:t xml:space="preserve"> и правила</w:t>
      </w:r>
      <w:r>
        <w:rPr>
          <w:lang w:val="ru-RU"/>
        </w:rPr>
        <w:t>х</w:t>
      </w:r>
      <w:r w:rsidR="00F80980" w:rsidRPr="00F80980">
        <w:rPr>
          <w:lang w:val="ru-RU"/>
        </w:rPr>
        <w:t xml:space="preserve"> </w:t>
      </w:r>
      <w:r w:rsidR="00A42002">
        <w:rPr>
          <w:lang w:val="ru-RU"/>
        </w:rPr>
        <w:t xml:space="preserve">(ФПП) </w:t>
      </w:r>
      <w:r w:rsidR="00F80980" w:rsidRPr="00F80980">
        <w:rPr>
          <w:lang w:val="ru-RU"/>
        </w:rPr>
        <w:t>ВОИС</w:t>
      </w:r>
      <w:r w:rsidR="00F80980">
        <w:rPr>
          <w:lang w:val="ru-RU"/>
        </w:rPr>
        <w:t xml:space="preserve"> </w:t>
      </w:r>
      <w:r w:rsidR="00A42002">
        <w:rPr>
          <w:lang w:val="ru-RU"/>
        </w:rPr>
        <w:t xml:space="preserve">приводится следующее определение </w:t>
      </w:r>
      <w:r>
        <w:rPr>
          <w:lang w:val="ru-RU"/>
        </w:rPr>
        <w:t>фонд</w:t>
      </w:r>
      <w:r w:rsidR="00A42002">
        <w:rPr>
          <w:lang w:val="ru-RU"/>
        </w:rPr>
        <w:t>а</w:t>
      </w:r>
      <w:r>
        <w:rPr>
          <w:lang w:val="ru-RU"/>
        </w:rPr>
        <w:t xml:space="preserve"> оборотных средств: </w:t>
      </w:r>
      <w:r w:rsidR="00A42002">
        <w:rPr>
          <w:lang w:val="ru-RU"/>
        </w:rPr>
        <w:t>«</w:t>
      </w:r>
      <w:r w:rsidR="0001158E">
        <w:rPr>
          <w:lang w:val="ru-RU"/>
        </w:rPr>
        <w:t>„</w:t>
      </w:r>
      <w:r w:rsidR="00673A9F" w:rsidRPr="00483FE2">
        <w:rPr>
          <w:szCs w:val="22"/>
          <w:lang w:val="ru-RU"/>
        </w:rPr>
        <w:t>фонд оборотных средств</w:t>
      </w:r>
      <w:r w:rsidR="0001158E">
        <w:rPr>
          <w:szCs w:val="22"/>
          <w:lang w:val="ru-RU"/>
        </w:rPr>
        <w:t>“</w:t>
      </w:r>
      <w:r w:rsidR="00673A9F" w:rsidRPr="00483FE2">
        <w:rPr>
          <w:szCs w:val="22"/>
          <w:lang w:val="ru-RU"/>
        </w:rPr>
        <w:t xml:space="preserve"> означает фонд, учрежденный для авансового финансирования ассигнований в случае временной нехватки ликвидных средств и для таких других целей, которые могут быть определены Ассамблеями</w:t>
      </w:r>
      <w:r w:rsidR="00673A9F" w:rsidRPr="00483FE2">
        <w:rPr>
          <w:spacing w:val="6"/>
          <w:szCs w:val="22"/>
          <w:lang w:val="ru-RU"/>
        </w:rPr>
        <w:t xml:space="preserve"> </w:t>
      </w:r>
      <w:r w:rsidR="00673A9F" w:rsidRPr="00483FE2">
        <w:rPr>
          <w:szCs w:val="22"/>
          <w:lang w:val="ru-RU"/>
        </w:rPr>
        <w:t>государств-членов и Союзов, в той мере, в какой это касается каждой из них</w:t>
      </w:r>
      <w:r w:rsidR="00673A9F">
        <w:rPr>
          <w:szCs w:val="22"/>
          <w:lang w:val="ru-RU"/>
        </w:rPr>
        <w:t xml:space="preserve"> (правило 101.3(</w:t>
      </w:r>
      <w:r w:rsidR="0001158E">
        <w:rPr>
          <w:szCs w:val="22"/>
        </w:rPr>
        <w:t>q</w:t>
      </w:r>
      <w:r w:rsidR="00673A9F" w:rsidRPr="00673A9F">
        <w:rPr>
          <w:szCs w:val="22"/>
          <w:lang w:val="ru-RU"/>
        </w:rPr>
        <w:t>)</w:t>
      </w:r>
      <w:r w:rsidR="00673A9F" w:rsidRPr="00C51B92">
        <w:rPr>
          <w:szCs w:val="22"/>
          <w:lang w:val="ru-RU"/>
        </w:rPr>
        <w:t>)</w:t>
      </w:r>
      <w:r w:rsidR="00A42002">
        <w:rPr>
          <w:szCs w:val="22"/>
          <w:lang w:val="ru-RU"/>
        </w:rPr>
        <w:t>»</w:t>
      </w:r>
      <w:r w:rsidR="00673A9F" w:rsidRPr="00483FE2">
        <w:rPr>
          <w:szCs w:val="22"/>
          <w:lang w:val="ru-RU"/>
        </w:rPr>
        <w:t>.</w:t>
      </w:r>
    </w:p>
    <w:p w:rsidR="00DC26AE" w:rsidRPr="00F80980" w:rsidRDefault="00DC26AE" w:rsidP="00DC26AE">
      <w:pPr>
        <w:pStyle w:val="ListParagraph"/>
        <w:spacing w:after="220" w:line="276" w:lineRule="auto"/>
        <w:ind w:left="0"/>
        <w:rPr>
          <w:lang w:val="ru-RU"/>
        </w:rPr>
      </w:pPr>
    </w:p>
    <w:p w:rsidR="009C6619" w:rsidRPr="009C4AEF" w:rsidRDefault="00CB796B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ФПП далее предусматривают следующее</w:t>
      </w:r>
      <w:r w:rsidR="009C6619" w:rsidRPr="009C4AEF">
        <w:rPr>
          <w:lang w:val="ru-RU"/>
        </w:rPr>
        <w:t>:</w:t>
      </w:r>
    </w:p>
    <w:p w:rsidR="009C6619" w:rsidRPr="009C4AEF" w:rsidRDefault="009C6619" w:rsidP="00D61C6F">
      <w:pPr>
        <w:spacing w:line="276" w:lineRule="auto"/>
        <w:rPr>
          <w:lang w:val="ru-RU"/>
        </w:rPr>
      </w:pPr>
    </w:p>
    <w:p w:rsidR="009C6619" w:rsidRPr="00CB796B" w:rsidRDefault="00CB796B" w:rsidP="00D61C6F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b/>
          <w:bCs/>
          <w:color w:val="000000"/>
          <w:szCs w:val="22"/>
          <w:lang w:val="ru-RU" w:eastAsia="en-US"/>
        </w:rPr>
        <w:t>Фонд оборотных средств</w:t>
      </w:r>
    </w:p>
    <w:p w:rsidR="009C6619" w:rsidRPr="009C4AEF" w:rsidRDefault="009C6619" w:rsidP="00D61C6F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b/>
          <w:bCs/>
          <w:color w:val="000000"/>
          <w:szCs w:val="22"/>
          <w:lang w:val="ru-RU" w:eastAsia="en-US"/>
        </w:rPr>
      </w:pPr>
    </w:p>
    <w:p w:rsidR="009C6619" w:rsidRPr="009C4AEF" w:rsidRDefault="00CB796B" w:rsidP="00D61C6F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b/>
          <w:bCs/>
          <w:color w:val="000000"/>
          <w:szCs w:val="22"/>
          <w:lang w:val="ru-RU" w:eastAsia="en-US"/>
        </w:rPr>
        <w:t>Положение</w:t>
      </w:r>
      <w:r w:rsidR="009C6619" w:rsidRPr="009C4AEF">
        <w:rPr>
          <w:rFonts w:eastAsiaTheme="minorHAnsi"/>
          <w:b/>
          <w:bCs/>
          <w:color w:val="000000"/>
          <w:szCs w:val="22"/>
          <w:lang w:val="ru-RU" w:eastAsia="en-US"/>
        </w:rPr>
        <w:t xml:space="preserve"> 4.2 </w:t>
      </w:r>
    </w:p>
    <w:p w:rsidR="009C6619" w:rsidRPr="00CB796B" w:rsidRDefault="00CB796B" w:rsidP="00D61C6F">
      <w:pPr>
        <w:autoSpaceDE w:val="0"/>
        <w:autoSpaceDN w:val="0"/>
        <w:adjustRightInd w:val="0"/>
        <w:spacing w:line="276" w:lineRule="auto"/>
        <w:ind w:left="720"/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color w:val="000000"/>
          <w:szCs w:val="22"/>
          <w:lang w:val="ru-RU" w:eastAsia="en-US"/>
        </w:rPr>
        <w:t xml:space="preserve">В </w:t>
      </w:r>
      <w:r w:rsidRPr="00CB796B">
        <w:rPr>
          <w:rFonts w:eastAsiaTheme="minorHAnsi"/>
          <w:color w:val="000000"/>
          <w:szCs w:val="22"/>
          <w:lang w:val="ru-RU" w:eastAsia="en-US"/>
        </w:rPr>
        <w:t>размере, устанавливаемом Ассамблеями государств-членов и Союзов, в той мере, в какой это касается каждой из них, учреждается фонд оборотных средств Организации и Парижского, Бернского, Мадридского, Гаагского союзов, Союза МПК, Ниццкого союза, Союза РСТ, Лиссабонского, Локарнского и Венского союзов</w:t>
      </w:r>
      <w:r>
        <w:rPr>
          <w:rFonts w:eastAsiaTheme="minorHAnsi"/>
          <w:color w:val="000000"/>
          <w:szCs w:val="22"/>
          <w:lang w:val="ru-RU" w:eastAsia="en-US"/>
        </w:rPr>
        <w:t>.</w:t>
      </w:r>
      <w:r w:rsidR="009C6619" w:rsidRPr="00CB796B">
        <w:rPr>
          <w:rFonts w:eastAsiaTheme="minorHAnsi"/>
          <w:color w:val="000000"/>
          <w:szCs w:val="22"/>
          <w:lang w:val="ru-RU" w:eastAsia="en-US"/>
        </w:rPr>
        <w:t xml:space="preserve"> </w:t>
      </w:r>
    </w:p>
    <w:p w:rsidR="009C6619" w:rsidRPr="00CB796B" w:rsidRDefault="009C6619" w:rsidP="00D61C6F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Cs w:val="22"/>
          <w:lang w:val="ru-RU" w:eastAsia="en-US"/>
        </w:rPr>
      </w:pPr>
    </w:p>
    <w:p w:rsidR="009C6619" w:rsidRPr="009C4AEF" w:rsidRDefault="00CB796B" w:rsidP="00D61C6F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b/>
          <w:bCs/>
          <w:color w:val="000000"/>
          <w:szCs w:val="22"/>
          <w:lang w:val="ru-RU" w:eastAsia="en-US"/>
        </w:rPr>
        <w:t>Положение</w:t>
      </w:r>
      <w:r w:rsidR="009C6619" w:rsidRPr="009C4AEF">
        <w:rPr>
          <w:rFonts w:eastAsiaTheme="minorHAnsi"/>
          <w:b/>
          <w:bCs/>
          <w:color w:val="000000"/>
          <w:szCs w:val="22"/>
          <w:lang w:val="ru-RU" w:eastAsia="en-US"/>
        </w:rPr>
        <w:t xml:space="preserve"> 4.3 </w:t>
      </w:r>
    </w:p>
    <w:p w:rsidR="009C6619" w:rsidRPr="00CB796B" w:rsidRDefault="00CB796B" w:rsidP="00D61C6F">
      <w:pPr>
        <w:autoSpaceDE w:val="0"/>
        <w:autoSpaceDN w:val="0"/>
        <w:adjustRightInd w:val="0"/>
        <w:spacing w:line="276" w:lineRule="auto"/>
        <w:ind w:left="720"/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color w:val="000000"/>
          <w:szCs w:val="22"/>
          <w:lang w:val="ru-RU" w:eastAsia="en-US"/>
        </w:rPr>
        <w:t xml:space="preserve">Фонд </w:t>
      </w:r>
      <w:r w:rsidRPr="00483FE2">
        <w:rPr>
          <w:szCs w:val="22"/>
          <w:lang w:val="ru-RU"/>
        </w:rPr>
        <w:t>оборотных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средств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насколько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это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возможно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используется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для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предоставления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авансов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в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счет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финансирования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бюджетных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ассигнований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которые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пока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не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обеспечены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имеющимися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ликвидными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средствами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а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также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для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таких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других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целей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которые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могут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устанавливаться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Ассамблеями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государств</w:t>
      </w:r>
      <w:r w:rsidRPr="00CB796B">
        <w:rPr>
          <w:szCs w:val="22"/>
          <w:lang w:val="ru-RU"/>
        </w:rPr>
        <w:t>-</w:t>
      </w:r>
      <w:r w:rsidRPr="00483FE2">
        <w:rPr>
          <w:szCs w:val="22"/>
          <w:lang w:val="ru-RU"/>
        </w:rPr>
        <w:t>членов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и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Союзов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в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той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мере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в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какой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это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касается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каждой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из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них</w:t>
      </w:r>
      <w:r>
        <w:rPr>
          <w:szCs w:val="22"/>
          <w:lang w:val="ru-RU"/>
        </w:rPr>
        <w:t>.</w:t>
      </w:r>
    </w:p>
    <w:p w:rsidR="009C6619" w:rsidRPr="00CB796B" w:rsidRDefault="009C6619" w:rsidP="00D61C6F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Cs w:val="22"/>
          <w:lang w:val="ru-RU" w:eastAsia="en-US"/>
        </w:rPr>
      </w:pPr>
    </w:p>
    <w:p w:rsidR="00DC26AE" w:rsidRDefault="00DC26AE">
      <w:pPr>
        <w:rPr>
          <w:rFonts w:eastAsiaTheme="minorHAnsi"/>
          <w:b/>
          <w:bCs/>
          <w:color w:val="000000"/>
          <w:szCs w:val="22"/>
          <w:lang w:val="ru-RU" w:eastAsia="en-US"/>
        </w:rPr>
      </w:pPr>
      <w:r>
        <w:rPr>
          <w:rFonts w:eastAsiaTheme="minorHAnsi"/>
          <w:b/>
          <w:bCs/>
          <w:color w:val="000000"/>
          <w:szCs w:val="22"/>
          <w:lang w:val="ru-RU" w:eastAsia="en-US"/>
        </w:rPr>
        <w:br w:type="page"/>
      </w:r>
    </w:p>
    <w:p w:rsidR="009C6619" w:rsidRPr="00CB796B" w:rsidRDefault="00CB796B" w:rsidP="00D61C6F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b/>
          <w:bCs/>
          <w:color w:val="000000"/>
          <w:szCs w:val="22"/>
          <w:lang w:val="ru-RU" w:eastAsia="en-US"/>
        </w:rPr>
        <w:lastRenderedPageBreak/>
        <w:t>Положение</w:t>
      </w:r>
      <w:r w:rsidR="009C6619" w:rsidRPr="00CB796B">
        <w:rPr>
          <w:rFonts w:eastAsiaTheme="minorHAnsi"/>
          <w:b/>
          <w:bCs/>
          <w:color w:val="000000"/>
          <w:szCs w:val="22"/>
          <w:lang w:val="ru-RU" w:eastAsia="en-US"/>
        </w:rPr>
        <w:t xml:space="preserve"> 4.4 </w:t>
      </w:r>
    </w:p>
    <w:p w:rsidR="009C6619" w:rsidRDefault="00CB796B" w:rsidP="00D61C6F">
      <w:pPr>
        <w:spacing w:line="276" w:lineRule="auto"/>
        <w:ind w:left="720"/>
        <w:rPr>
          <w:szCs w:val="22"/>
          <w:lang w:val="ru-RU"/>
        </w:rPr>
      </w:pPr>
      <w:r>
        <w:rPr>
          <w:szCs w:val="22"/>
          <w:lang w:val="ru-RU"/>
        </w:rPr>
        <w:t xml:space="preserve">Авансы, </w:t>
      </w:r>
      <w:r w:rsidRPr="00483FE2">
        <w:rPr>
          <w:szCs w:val="22"/>
          <w:lang w:val="ru-RU"/>
        </w:rPr>
        <w:t>предоставляемые из фонда оборотных средств для финансирования бюджетных ассигнований, возмещаются фонду, как только – и в той мере, в какой – из доходов могут быть выделены необходимые для этой цели суммы</w:t>
      </w:r>
      <w:r w:rsidR="0086457D">
        <w:rPr>
          <w:szCs w:val="22"/>
          <w:lang w:val="ru-RU"/>
        </w:rPr>
        <w:t>.</w:t>
      </w:r>
    </w:p>
    <w:p w:rsidR="00CB796B" w:rsidRPr="00CB796B" w:rsidRDefault="00CB796B" w:rsidP="00CB796B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b/>
          <w:bCs/>
          <w:color w:val="000000"/>
          <w:szCs w:val="22"/>
          <w:lang w:val="ru-RU" w:eastAsia="en-US"/>
        </w:rPr>
      </w:pPr>
    </w:p>
    <w:p w:rsidR="009C6619" w:rsidRPr="00CB796B" w:rsidRDefault="009C6619" w:rsidP="00D61C6F">
      <w:pPr>
        <w:spacing w:line="276" w:lineRule="auto"/>
        <w:rPr>
          <w:b/>
          <w:lang w:val="ru-RU"/>
        </w:rPr>
      </w:pPr>
    </w:p>
    <w:p w:rsidR="009C6619" w:rsidRPr="00CB796B" w:rsidRDefault="009C6619" w:rsidP="00D61C6F">
      <w:pPr>
        <w:spacing w:line="276" w:lineRule="auto"/>
        <w:rPr>
          <w:b/>
          <w:bCs/>
          <w:caps/>
          <w:szCs w:val="22"/>
          <w:lang w:val="ru-RU"/>
        </w:rPr>
      </w:pPr>
    </w:p>
    <w:p w:rsidR="009C6619" w:rsidRPr="00191C46" w:rsidRDefault="00B911BB" w:rsidP="00D61C6F">
      <w:pPr>
        <w:spacing w:line="276" w:lineRule="auto"/>
        <w:rPr>
          <w:b/>
          <w:bCs/>
          <w:caps/>
          <w:szCs w:val="22"/>
          <w:lang w:val="ru-RU"/>
        </w:rPr>
      </w:pPr>
      <w:r>
        <w:rPr>
          <w:b/>
          <w:bCs/>
          <w:caps/>
          <w:szCs w:val="22"/>
          <w:lang w:val="ru-RU"/>
        </w:rPr>
        <w:t>первоначальный</w:t>
      </w:r>
      <w:r w:rsidR="00191C46">
        <w:rPr>
          <w:b/>
          <w:bCs/>
          <w:caps/>
          <w:szCs w:val="22"/>
          <w:lang w:val="ru-RU"/>
        </w:rPr>
        <w:t xml:space="preserve"> объем фонда оборотных средств лиссабонского союза, управление иМ и представление соответствующей отчетности </w:t>
      </w:r>
    </w:p>
    <w:p w:rsidR="009C6619" w:rsidRPr="00191C46" w:rsidRDefault="009C6619" w:rsidP="00D61C6F">
      <w:pPr>
        <w:spacing w:line="276" w:lineRule="auto"/>
        <w:rPr>
          <w:b/>
          <w:bCs/>
          <w:caps/>
          <w:szCs w:val="22"/>
          <w:lang w:val="ru-RU"/>
        </w:rPr>
      </w:pPr>
    </w:p>
    <w:p w:rsidR="009C6619" w:rsidRDefault="00D16583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С учетом</w:t>
      </w:r>
      <w:r w:rsidR="00FE07DE">
        <w:rPr>
          <w:lang w:val="ru-RU"/>
        </w:rPr>
        <w:t xml:space="preserve"> прогнозируемого операционного дефицита Лиссабонского</w:t>
      </w:r>
      <w:r w:rsidR="0086457D">
        <w:rPr>
          <w:lang w:val="ru-RU"/>
        </w:rPr>
        <w:t xml:space="preserve"> союза в двухлетний период 2016-20</w:t>
      </w:r>
      <w:r w:rsidR="00FE07DE">
        <w:rPr>
          <w:lang w:val="ru-RU"/>
        </w:rPr>
        <w:t>17 гг.</w:t>
      </w:r>
      <w:r w:rsidR="008660C6" w:rsidRPr="008660C6">
        <w:rPr>
          <w:vertAlign w:val="superscript"/>
          <w:lang w:val="ru-RU"/>
        </w:rPr>
        <w:t xml:space="preserve"> </w:t>
      </w:r>
      <w:r w:rsidR="008660C6" w:rsidRPr="009A2676">
        <w:rPr>
          <w:vertAlign w:val="superscript"/>
        </w:rPr>
        <w:footnoteReference w:id="4"/>
      </w:r>
      <w:r>
        <w:rPr>
          <w:lang w:val="ru-RU"/>
        </w:rPr>
        <w:t xml:space="preserve"> </w:t>
      </w:r>
      <w:r w:rsidR="00FE07DE">
        <w:rPr>
          <w:lang w:val="ru-RU"/>
        </w:rPr>
        <w:t xml:space="preserve">предлагается установить </w:t>
      </w:r>
      <w:r w:rsidR="00B911BB">
        <w:rPr>
          <w:lang w:val="ru-RU"/>
        </w:rPr>
        <w:t>первоначальный</w:t>
      </w:r>
      <w:r w:rsidR="00FE07DE">
        <w:rPr>
          <w:lang w:val="ru-RU"/>
        </w:rPr>
        <w:t xml:space="preserve"> объем фонда оборотных средств Лиссабонского </w:t>
      </w:r>
      <w:r w:rsidR="00FE07DE" w:rsidRPr="00B911BB">
        <w:rPr>
          <w:lang w:val="ru-RU"/>
        </w:rPr>
        <w:t>союза на уровне 2</w:t>
      </w:r>
      <w:r w:rsidR="00FE07DE" w:rsidRPr="00B911BB">
        <w:t> </w:t>
      </w:r>
      <w:r w:rsidR="00FE07DE" w:rsidRPr="00B911BB">
        <w:rPr>
          <w:lang w:val="ru-RU"/>
        </w:rPr>
        <w:t xml:space="preserve">млн шв. </w:t>
      </w:r>
      <w:r w:rsidR="008660C6" w:rsidRPr="00B911BB">
        <w:rPr>
          <w:lang w:val="ru-RU"/>
        </w:rPr>
        <w:t>франков</w:t>
      </w:r>
      <w:r w:rsidR="00FE07DE" w:rsidRPr="00B911BB">
        <w:rPr>
          <w:lang w:val="ru-RU"/>
        </w:rPr>
        <w:t xml:space="preserve">.  </w:t>
      </w:r>
      <w:r w:rsidRPr="00B911BB">
        <w:rPr>
          <w:lang w:val="ru-RU"/>
        </w:rPr>
        <w:t>С</w:t>
      </w:r>
      <w:r w:rsidR="00AD5808">
        <w:rPr>
          <w:lang w:val="ru-RU"/>
        </w:rPr>
        <w:t>огласно статье </w:t>
      </w:r>
      <w:r w:rsidRPr="00B911BB">
        <w:rPr>
          <w:lang w:val="ru-RU"/>
        </w:rPr>
        <w:t>11(7)(</w:t>
      </w:r>
      <w:r>
        <w:t>b</w:t>
      </w:r>
      <w:r w:rsidRPr="00B911BB">
        <w:rPr>
          <w:lang w:val="ru-RU"/>
        </w:rPr>
        <w:t xml:space="preserve">) Лиссабонского соглашения, </w:t>
      </w:r>
      <w:r w:rsidR="00DE5C0F">
        <w:rPr>
          <w:lang w:val="ru-RU"/>
        </w:rPr>
        <w:t>«</w:t>
      </w:r>
      <w:r w:rsidR="00B911BB">
        <w:rPr>
          <w:lang w:val="ru-RU"/>
        </w:rPr>
        <w:t>р</w:t>
      </w:r>
      <w:r w:rsidR="00B911BB" w:rsidRPr="00B911BB">
        <w:rPr>
          <w:lang w:val="ru-RU"/>
        </w:rPr>
        <w:t>азмер первоначального платежа каждой страны в вышеупомянутый фонд</w:t>
      </w:r>
      <w:r w:rsidR="00DE5C0F">
        <w:rPr>
          <w:lang w:val="ru-RU"/>
        </w:rPr>
        <w:t xml:space="preserve"> </w:t>
      </w:r>
      <w:r w:rsidR="00617472">
        <w:rPr>
          <w:lang w:val="ru-RU"/>
        </w:rPr>
        <w:t>…</w:t>
      </w:r>
      <w:r w:rsidR="00DE5C0F">
        <w:rPr>
          <w:lang w:val="ru-RU"/>
        </w:rPr>
        <w:t xml:space="preserve"> </w:t>
      </w:r>
      <w:r w:rsidR="00B911BB" w:rsidRPr="00B911BB">
        <w:rPr>
          <w:lang w:val="ru-RU"/>
        </w:rPr>
        <w:t>пропорционал</w:t>
      </w:r>
      <w:r w:rsidR="00617472">
        <w:rPr>
          <w:lang w:val="ru-RU"/>
        </w:rPr>
        <w:t>ен</w:t>
      </w:r>
      <w:r w:rsidR="00B911BB" w:rsidRPr="00B911BB">
        <w:rPr>
          <w:lang w:val="ru-RU"/>
        </w:rPr>
        <w:t xml:space="preserve"> взносу этой страны как члена Парижского союза по ох</w:t>
      </w:r>
      <w:r w:rsidR="00617472">
        <w:rPr>
          <w:lang w:val="ru-RU"/>
        </w:rPr>
        <w:t>ране промышленной собственности</w:t>
      </w:r>
      <w:r w:rsidR="00DE5C0F">
        <w:rPr>
          <w:lang w:val="ru-RU"/>
        </w:rPr>
        <w:t>»</w:t>
      </w:r>
      <w:r w:rsidR="00617472">
        <w:rPr>
          <w:lang w:val="ru-RU"/>
        </w:rPr>
        <w:t xml:space="preserve">.  </w:t>
      </w:r>
      <w:r w:rsidR="00D3422F">
        <w:rPr>
          <w:lang w:val="ru-RU"/>
        </w:rPr>
        <w:t>В соответствии с решением Ассамблей государств – членов ВОИС, принятым на тридцать девятой серии заседаний, проходившей с 22 сентября по 1 октября 2014 г. в Женеве</w:t>
      </w:r>
      <w:r w:rsidR="00CA3466">
        <w:rPr>
          <w:lang w:val="ru-RU"/>
        </w:rPr>
        <w:t>,</w:t>
      </w:r>
      <w:r w:rsidR="00D3422F">
        <w:rPr>
          <w:lang w:val="ru-RU"/>
        </w:rPr>
        <w:t xml:space="preserve"> (документ </w:t>
      </w:r>
      <w:r w:rsidR="00D3422F">
        <w:t>A</w:t>
      </w:r>
      <w:r w:rsidR="00D3422F" w:rsidRPr="00D3422F">
        <w:rPr>
          <w:lang w:val="ru-RU"/>
        </w:rPr>
        <w:t>/39/15</w:t>
      </w:r>
      <w:r w:rsidR="00D3422F">
        <w:rPr>
          <w:lang w:val="ru-RU"/>
        </w:rPr>
        <w:t xml:space="preserve">), платежи по взносам государств-членов осуществляются согласно </w:t>
      </w:r>
      <w:r w:rsidR="00D3422F" w:rsidRPr="00CA3466">
        <w:rPr>
          <w:lang w:val="ru-RU"/>
        </w:rPr>
        <w:t>классам унитарных взносов</w:t>
      </w:r>
      <w:r w:rsidR="00D3422F">
        <w:rPr>
          <w:lang w:val="ru-RU"/>
        </w:rPr>
        <w:t xml:space="preserve">.  </w:t>
      </w:r>
      <w:r w:rsidR="00C0055E">
        <w:rPr>
          <w:lang w:val="ru-RU"/>
        </w:rPr>
        <w:t xml:space="preserve">В связи с этим предлагается установить первоначальные взносы в фонд оборотных средств Лиссабонского союза </w:t>
      </w:r>
      <w:r w:rsidR="00F010B9">
        <w:rPr>
          <w:lang w:val="ru-RU"/>
        </w:rPr>
        <w:t xml:space="preserve">также </w:t>
      </w:r>
      <w:r w:rsidR="000467DB">
        <w:rPr>
          <w:lang w:val="ru-RU"/>
        </w:rPr>
        <w:t xml:space="preserve">на уровне, </w:t>
      </w:r>
      <w:r w:rsidR="000467DB" w:rsidRPr="00F010B9">
        <w:rPr>
          <w:lang w:val="ru-RU"/>
        </w:rPr>
        <w:t xml:space="preserve">соответствующем классам </w:t>
      </w:r>
      <w:r w:rsidR="00F010B9" w:rsidRPr="00F010B9">
        <w:rPr>
          <w:lang w:val="ru-RU"/>
        </w:rPr>
        <w:t xml:space="preserve">унитарных </w:t>
      </w:r>
      <w:r w:rsidR="000467DB" w:rsidRPr="00F010B9">
        <w:rPr>
          <w:lang w:val="ru-RU"/>
        </w:rPr>
        <w:t xml:space="preserve">взносов, </w:t>
      </w:r>
      <w:r w:rsidR="00F010B9" w:rsidRPr="00F010B9">
        <w:rPr>
          <w:lang w:val="ru-RU"/>
        </w:rPr>
        <w:t xml:space="preserve">которые </w:t>
      </w:r>
      <w:r w:rsidR="000467DB" w:rsidRPr="00F010B9">
        <w:rPr>
          <w:lang w:val="ru-RU"/>
        </w:rPr>
        <w:t>приведен</w:t>
      </w:r>
      <w:r w:rsidR="00F010B9" w:rsidRPr="00F010B9">
        <w:rPr>
          <w:lang w:val="ru-RU"/>
        </w:rPr>
        <w:t>ы</w:t>
      </w:r>
      <w:r w:rsidR="000467DB" w:rsidRPr="00F010B9">
        <w:rPr>
          <w:lang w:val="ru-RU"/>
        </w:rPr>
        <w:t xml:space="preserve"> в приложении к настоящему документу</w:t>
      </w:r>
      <w:r w:rsidR="000467DB">
        <w:rPr>
          <w:lang w:val="ru-RU"/>
        </w:rPr>
        <w:t xml:space="preserve">.  </w:t>
      </w:r>
    </w:p>
    <w:p w:rsidR="00DC26AE" w:rsidRPr="00D3422F" w:rsidRDefault="00DC26AE" w:rsidP="00DC26AE">
      <w:pPr>
        <w:pStyle w:val="ListParagraph"/>
        <w:spacing w:after="220" w:line="276" w:lineRule="auto"/>
        <w:ind w:left="0"/>
        <w:rPr>
          <w:lang w:val="ru-RU"/>
        </w:rPr>
      </w:pPr>
    </w:p>
    <w:p w:rsidR="009C6619" w:rsidRDefault="008E2101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 w:rsidRPr="00BD23B8">
        <w:rPr>
          <w:lang w:val="ru-RU"/>
        </w:rPr>
        <w:t>1 января 2016 г. в соответствии с таблицей, содержащейся в приложе</w:t>
      </w:r>
      <w:r w:rsidR="00F010B9" w:rsidRPr="00BD23B8">
        <w:rPr>
          <w:lang w:val="ru-RU"/>
        </w:rPr>
        <w:t>нии, Секретариатом ВОИС буде</w:t>
      </w:r>
      <w:r w:rsidRPr="00BD23B8">
        <w:rPr>
          <w:lang w:val="ru-RU"/>
        </w:rPr>
        <w:t xml:space="preserve">т осуществлено начисление первоначальных взносов в фонд оборотных средств Лиссабонского союза для каждой из стран-членов </w:t>
      </w:r>
      <w:r w:rsidR="00581442" w:rsidRPr="00BD23B8">
        <w:rPr>
          <w:lang w:val="ru-RU"/>
        </w:rPr>
        <w:t xml:space="preserve">со сроком уплаты </w:t>
      </w:r>
      <w:r w:rsidRPr="00BD23B8">
        <w:rPr>
          <w:lang w:val="ru-RU"/>
        </w:rPr>
        <w:t xml:space="preserve">до </w:t>
      </w:r>
      <w:r w:rsidR="00581442" w:rsidRPr="00BD23B8">
        <w:rPr>
          <w:lang w:val="ru-RU"/>
        </w:rPr>
        <w:t>30 июня 2016 г.</w:t>
      </w:r>
    </w:p>
    <w:p w:rsidR="00DC26AE" w:rsidRPr="00AD5808" w:rsidRDefault="00DC26AE" w:rsidP="00DC26AE">
      <w:pPr>
        <w:pStyle w:val="ListParagraph"/>
        <w:spacing w:after="220" w:line="276" w:lineRule="auto"/>
        <w:ind w:left="0"/>
        <w:rPr>
          <w:lang w:val="ru-RU"/>
        </w:rPr>
      </w:pPr>
    </w:p>
    <w:p w:rsidR="009C6619" w:rsidRDefault="00BD4DA4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 xml:space="preserve">Фонд оборотных средств Лиссабонского союза будет использоваться для </w:t>
      </w:r>
      <w:r w:rsidRPr="006150DF">
        <w:rPr>
          <w:lang w:val="ru-RU"/>
        </w:rPr>
        <w:t>покрытия любого дефицита в операционных расходах Лиссабонского союза</w:t>
      </w:r>
      <w:r>
        <w:rPr>
          <w:lang w:val="ru-RU"/>
        </w:rPr>
        <w:t xml:space="preserve"> на ежегодной основе, о чем говорится в Примечании 28 «Сегментная отчетность (доходы, расходы и резервы в разбивке по сегментам)» </w:t>
      </w:r>
      <w:r w:rsidR="008A36CD">
        <w:rPr>
          <w:lang w:val="ru-RU"/>
        </w:rPr>
        <w:t>к</w:t>
      </w:r>
      <w:r w:rsidR="002421DF">
        <w:rPr>
          <w:lang w:val="ru-RU"/>
        </w:rPr>
        <w:t xml:space="preserve"> </w:t>
      </w:r>
      <w:r>
        <w:rPr>
          <w:lang w:val="ru-RU"/>
        </w:rPr>
        <w:t>Годовом</w:t>
      </w:r>
      <w:r w:rsidR="008A36CD">
        <w:rPr>
          <w:lang w:val="ru-RU"/>
        </w:rPr>
        <w:t>у</w:t>
      </w:r>
      <w:r>
        <w:rPr>
          <w:lang w:val="ru-RU"/>
        </w:rPr>
        <w:t xml:space="preserve"> финансовом</w:t>
      </w:r>
      <w:r w:rsidR="008A36CD">
        <w:rPr>
          <w:lang w:val="ru-RU"/>
        </w:rPr>
        <w:t>у</w:t>
      </w:r>
      <w:r>
        <w:rPr>
          <w:lang w:val="ru-RU"/>
        </w:rPr>
        <w:t xml:space="preserve"> отчет</w:t>
      </w:r>
      <w:r w:rsidR="008A36CD">
        <w:rPr>
          <w:lang w:val="ru-RU"/>
        </w:rPr>
        <w:t>у</w:t>
      </w:r>
      <w:r>
        <w:rPr>
          <w:lang w:val="ru-RU"/>
        </w:rPr>
        <w:t xml:space="preserve"> и финансовы</w:t>
      </w:r>
      <w:r w:rsidR="008A36CD">
        <w:rPr>
          <w:lang w:val="ru-RU"/>
        </w:rPr>
        <w:t>м</w:t>
      </w:r>
      <w:r>
        <w:rPr>
          <w:lang w:val="ru-RU"/>
        </w:rPr>
        <w:t xml:space="preserve"> ведомостя</w:t>
      </w:r>
      <w:r w:rsidR="008A36CD">
        <w:rPr>
          <w:lang w:val="ru-RU"/>
        </w:rPr>
        <w:t>м</w:t>
      </w:r>
      <w:r>
        <w:rPr>
          <w:lang w:val="ru-RU"/>
        </w:rPr>
        <w:t xml:space="preserve"> ВОИС.</w:t>
      </w:r>
      <w:r w:rsidR="00A1044A">
        <w:rPr>
          <w:lang w:val="ru-RU"/>
        </w:rPr>
        <w:t xml:space="preserve">  </w:t>
      </w:r>
      <w:r w:rsidR="007311F3">
        <w:rPr>
          <w:lang w:val="ru-RU"/>
        </w:rPr>
        <w:t>Сведения</w:t>
      </w:r>
      <w:r w:rsidR="002421DF">
        <w:rPr>
          <w:lang w:val="ru-RU"/>
        </w:rPr>
        <w:t xml:space="preserve"> об остатке</w:t>
      </w:r>
      <w:r w:rsidR="00A1044A">
        <w:rPr>
          <w:lang w:val="ru-RU"/>
        </w:rPr>
        <w:t xml:space="preserve"> фонд</w:t>
      </w:r>
      <w:r w:rsidR="002421DF">
        <w:rPr>
          <w:lang w:val="ru-RU"/>
        </w:rPr>
        <w:t>а</w:t>
      </w:r>
      <w:r w:rsidR="00A1044A">
        <w:rPr>
          <w:lang w:val="ru-RU"/>
        </w:rPr>
        <w:t xml:space="preserve"> оборотных средств Ли</w:t>
      </w:r>
      <w:r w:rsidR="002421DF">
        <w:rPr>
          <w:lang w:val="ru-RU"/>
        </w:rPr>
        <w:t>ссабонского союза буд</w:t>
      </w:r>
      <w:r w:rsidR="007311F3">
        <w:rPr>
          <w:lang w:val="ru-RU"/>
        </w:rPr>
        <w:t>у</w:t>
      </w:r>
      <w:r w:rsidR="002421DF">
        <w:rPr>
          <w:lang w:val="ru-RU"/>
        </w:rPr>
        <w:t>т включаться в Годовой отчет и годовые финансовые ведомости ВОИС.</w:t>
      </w:r>
    </w:p>
    <w:p w:rsidR="00DC26AE" w:rsidRPr="00BD4DA4" w:rsidRDefault="00DC26AE" w:rsidP="00DC26AE">
      <w:pPr>
        <w:pStyle w:val="ListParagraph"/>
        <w:spacing w:after="220" w:line="276" w:lineRule="auto"/>
        <w:ind w:left="0"/>
        <w:rPr>
          <w:lang w:val="ru-RU"/>
        </w:rPr>
      </w:pPr>
    </w:p>
    <w:p w:rsidR="009C6619" w:rsidRPr="00745C10" w:rsidRDefault="00907360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Предложения о пополнении</w:t>
      </w:r>
      <w:r w:rsidR="00745C10">
        <w:rPr>
          <w:lang w:val="ru-RU"/>
        </w:rPr>
        <w:t xml:space="preserve"> фонда оборот</w:t>
      </w:r>
      <w:r w:rsidR="004F4574">
        <w:rPr>
          <w:lang w:val="ru-RU"/>
        </w:rPr>
        <w:t xml:space="preserve">ных средств Лиссабонского союза, представляемые </w:t>
      </w:r>
      <w:r w:rsidR="00745C10">
        <w:rPr>
          <w:lang w:val="ru-RU"/>
        </w:rPr>
        <w:t>на рассмотрение Ассамбле</w:t>
      </w:r>
      <w:r w:rsidR="00440D3C">
        <w:rPr>
          <w:lang w:val="ru-RU"/>
        </w:rPr>
        <w:t>и</w:t>
      </w:r>
      <w:r w:rsidR="00745C10">
        <w:rPr>
          <w:lang w:val="ru-RU"/>
        </w:rPr>
        <w:t xml:space="preserve"> Лиссабонского союза</w:t>
      </w:r>
      <w:r w:rsidR="004F4574">
        <w:rPr>
          <w:lang w:val="ru-RU"/>
        </w:rPr>
        <w:t>, будут выдвигаться</w:t>
      </w:r>
      <w:r w:rsidR="00745C10">
        <w:rPr>
          <w:lang w:val="ru-RU"/>
        </w:rPr>
        <w:t xml:space="preserve"> </w:t>
      </w:r>
      <w:r w:rsidR="006D2FF4">
        <w:rPr>
          <w:lang w:val="ru-RU"/>
        </w:rPr>
        <w:t>с учетом</w:t>
      </w:r>
      <w:r w:rsidR="00295A18">
        <w:rPr>
          <w:lang w:val="ru-RU"/>
        </w:rPr>
        <w:t xml:space="preserve"> </w:t>
      </w:r>
      <w:r w:rsidR="0086457D">
        <w:rPr>
          <w:lang w:val="ru-RU"/>
        </w:rPr>
        <w:t xml:space="preserve">фактических выплат, совершенных </w:t>
      </w:r>
      <w:r w:rsidR="006D2FF4">
        <w:rPr>
          <w:lang w:val="ru-RU"/>
        </w:rPr>
        <w:t>для покрытия дефицита</w:t>
      </w:r>
      <w:r w:rsidR="004F4574">
        <w:rPr>
          <w:lang w:val="ru-RU"/>
        </w:rPr>
        <w:t xml:space="preserve"> </w:t>
      </w:r>
      <w:r w:rsidR="006D2FF4">
        <w:rPr>
          <w:lang w:val="ru-RU"/>
        </w:rPr>
        <w:t xml:space="preserve">Лиссабонского союза, </w:t>
      </w:r>
      <w:r w:rsidR="0086457D">
        <w:rPr>
          <w:lang w:val="ru-RU"/>
        </w:rPr>
        <w:t xml:space="preserve">а также </w:t>
      </w:r>
      <w:r w:rsidR="00A37758">
        <w:rPr>
          <w:lang w:val="ru-RU"/>
        </w:rPr>
        <w:t>прогнозир</w:t>
      </w:r>
      <w:r w:rsidR="006D2FF4">
        <w:rPr>
          <w:lang w:val="ru-RU"/>
        </w:rPr>
        <w:t>уемого операционного сальдо в</w:t>
      </w:r>
      <w:r w:rsidR="00295A18">
        <w:rPr>
          <w:lang w:val="ru-RU"/>
        </w:rPr>
        <w:t xml:space="preserve"> последующи</w:t>
      </w:r>
      <w:r w:rsidR="00B43079">
        <w:rPr>
          <w:lang w:val="ru-RU"/>
        </w:rPr>
        <w:t>е двухлетние периоды и неизрасходованн</w:t>
      </w:r>
      <w:r w:rsidR="006D2FF4">
        <w:rPr>
          <w:lang w:val="ru-RU"/>
        </w:rPr>
        <w:t>ого</w:t>
      </w:r>
      <w:r w:rsidR="00B43079">
        <w:rPr>
          <w:lang w:val="ru-RU"/>
        </w:rPr>
        <w:t xml:space="preserve"> остат</w:t>
      </w:r>
      <w:r w:rsidR="006D2FF4">
        <w:rPr>
          <w:lang w:val="ru-RU"/>
        </w:rPr>
        <w:t>ка</w:t>
      </w:r>
      <w:r w:rsidR="00B43079">
        <w:rPr>
          <w:lang w:val="ru-RU"/>
        </w:rPr>
        <w:t xml:space="preserve"> ф</w:t>
      </w:r>
      <w:r w:rsidR="00A37758">
        <w:rPr>
          <w:lang w:val="ru-RU"/>
        </w:rPr>
        <w:t xml:space="preserve">онда оборотных средств Лиссабонского союза. </w:t>
      </w:r>
    </w:p>
    <w:p w:rsidR="009C6619" w:rsidRPr="00907360" w:rsidRDefault="009C6619" w:rsidP="00D61C6F">
      <w:pPr>
        <w:spacing w:line="276" w:lineRule="auto"/>
        <w:rPr>
          <w:lang w:val="ru-RU"/>
        </w:rPr>
      </w:pPr>
    </w:p>
    <w:p w:rsidR="009C6619" w:rsidRPr="00F656AF" w:rsidRDefault="00C41F09" w:rsidP="00D61C6F">
      <w:pPr>
        <w:tabs>
          <w:tab w:val="left" w:pos="6096"/>
        </w:tabs>
        <w:spacing w:line="276" w:lineRule="auto"/>
        <w:ind w:left="5533"/>
        <w:contextualSpacing/>
        <w:rPr>
          <w:rFonts w:eastAsiaTheme="minorHAnsi" w:cstheme="minorBidi"/>
          <w:i/>
          <w:szCs w:val="22"/>
          <w:lang w:val="ru-RU" w:eastAsia="en-US"/>
        </w:rPr>
      </w:pPr>
      <w:r>
        <w:rPr>
          <w:rFonts w:eastAsiaTheme="minorHAnsi" w:cstheme="minorBidi"/>
          <w:i/>
          <w:szCs w:val="22"/>
          <w:lang w:val="ru-RU" w:eastAsia="en-US"/>
        </w:rPr>
        <w:t>13.</w:t>
      </w:r>
      <w:r w:rsidR="009C6619" w:rsidRPr="009C4AEF">
        <w:rPr>
          <w:rFonts w:eastAsiaTheme="minorHAnsi" w:cstheme="minorBidi"/>
          <w:i/>
          <w:szCs w:val="22"/>
          <w:lang w:val="ru-RU" w:eastAsia="en-US"/>
        </w:rPr>
        <w:tab/>
      </w:r>
      <w:r w:rsidR="00F656AF">
        <w:rPr>
          <w:rFonts w:eastAsiaTheme="minorHAnsi" w:cstheme="minorBidi"/>
          <w:i/>
          <w:szCs w:val="22"/>
          <w:lang w:val="ru-RU" w:eastAsia="en-US"/>
        </w:rPr>
        <w:t>По</w:t>
      </w:r>
      <w:r w:rsidR="009C4AEF">
        <w:rPr>
          <w:rFonts w:eastAsiaTheme="minorHAnsi" w:cstheme="minorBidi"/>
          <w:i/>
          <w:szCs w:val="22"/>
          <w:lang w:val="ru-RU" w:eastAsia="en-US"/>
        </w:rPr>
        <w:t>сле рассмотрения</w:t>
      </w:r>
      <w:r w:rsidR="00F656AF">
        <w:rPr>
          <w:rFonts w:eastAsiaTheme="minorHAnsi" w:cstheme="minorBidi"/>
          <w:i/>
          <w:szCs w:val="22"/>
          <w:lang w:val="ru-RU" w:eastAsia="en-US"/>
        </w:rPr>
        <w:t xml:space="preserve"> мнения Координационного комитета Ассамблее предлагается принять решение о создании фонда </w:t>
      </w:r>
      <w:r w:rsidR="00F656AF">
        <w:rPr>
          <w:rFonts w:eastAsiaTheme="minorHAnsi" w:cstheme="minorBidi"/>
          <w:i/>
          <w:szCs w:val="22"/>
          <w:lang w:val="ru-RU" w:eastAsia="en-US"/>
        </w:rPr>
        <w:lastRenderedPageBreak/>
        <w:t xml:space="preserve">оборотных средств Лиссабонского союза с пропорцией и условиями платежей, предусмотренными пунктами 8-11 документа </w:t>
      </w:r>
      <w:r w:rsidR="00F656AF">
        <w:rPr>
          <w:rFonts w:eastAsiaTheme="minorHAnsi" w:cstheme="minorBidi"/>
          <w:i/>
          <w:szCs w:val="22"/>
          <w:lang w:eastAsia="en-US"/>
        </w:rPr>
        <w:t>LI</w:t>
      </w:r>
      <w:r w:rsidR="00F656AF" w:rsidRPr="00F656AF">
        <w:rPr>
          <w:rFonts w:eastAsiaTheme="minorHAnsi" w:cstheme="minorBidi"/>
          <w:i/>
          <w:szCs w:val="22"/>
          <w:lang w:val="ru-RU" w:eastAsia="en-US"/>
        </w:rPr>
        <w:t>/</w:t>
      </w:r>
      <w:r w:rsidR="00F656AF">
        <w:rPr>
          <w:rFonts w:eastAsiaTheme="minorHAnsi" w:cstheme="minorBidi"/>
          <w:i/>
          <w:szCs w:val="22"/>
          <w:lang w:eastAsia="en-US"/>
        </w:rPr>
        <w:t>A</w:t>
      </w:r>
      <w:r w:rsidR="00F656AF" w:rsidRPr="00F656AF">
        <w:rPr>
          <w:rFonts w:eastAsiaTheme="minorHAnsi" w:cstheme="minorBidi"/>
          <w:i/>
          <w:szCs w:val="22"/>
          <w:lang w:val="ru-RU" w:eastAsia="en-US"/>
        </w:rPr>
        <w:t>/32/4</w:t>
      </w:r>
      <w:r w:rsidR="00F656AF">
        <w:rPr>
          <w:rFonts w:eastAsiaTheme="minorHAnsi" w:cstheme="minorBidi"/>
          <w:i/>
          <w:szCs w:val="22"/>
          <w:lang w:val="ru-RU" w:eastAsia="en-US"/>
        </w:rPr>
        <w:t>.</w:t>
      </w:r>
    </w:p>
    <w:p w:rsidR="009C6619" w:rsidRPr="00F656AF" w:rsidRDefault="009C6619" w:rsidP="00D61C6F">
      <w:pPr>
        <w:spacing w:line="276" w:lineRule="auto"/>
        <w:rPr>
          <w:i/>
          <w:lang w:val="ru-RU"/>
        </w:rPr>
      </w:pPr>
    </w:p>
    <w:p w:rsidR="009C6619" w:rsidRPr="00F656AF" w:rsidRDefault="009C6619" w:rsidP="00D61C6F">
      <w:pPr>
        <w:spacing w:line="276" w:lineRule="auto"/>
        <w:rPr>
          <w:i/>
          <w:lang w:val="ru-RU"/>
        </w:rPr>
      </w:pPr>
    </w:p>
    <w:p w:rsidR="009C6619" w:rsidRPr="00F656AF" w:rsidRDefault="009C6619" w:rsidP="00D61C6F">
      <w:pPr>
        <w:spacing w:line="276" w:lineRule="auto"/>
        <w:rPr>
          <w:i/>
          <w:lang w:val="ru-RU"/>
        </w:rPr>
      </w:pPr>
    </w:p>
    <w:p w:rsidR="009C6619" w:rsidRPr="00BD23B8" w:rsidRDefault="009C6619" w:rsidP="00D61C6F">
      <w:pPr>
        <w:pStyle w:val="Endofdocument-Annex"/>
        <w:spacing w:line="276" w:lineRule="auto"/>
        <w:rPr>
          <w:szCs w:val="22"/>
          <w:lang w:val="ru-RU"/>
        </w:rPr>
      </w:pPr>
      <w:r w:rsidRPr="00BD23B8">
        <w:rPr>
          <w:szCs w:val="22"/>
          <w:lang w:val="ru-RU"/>
        </w:rPr>
        <w:t>[</w:t>
      </w:r>
      <w:r w:rsidR="004F4574">
        <w:rPr>
          <w:szCs w:val="22"/>
          <w:lang w:val="ru-RU"/>
        </w:rPr>
        <w:t>Приложение</w:t>
      </w:r>
      <w:r w:rsidR="004F4574" w:rsidRPr="00BD23B8">
        <w:rPr>
          <w:szCs w:val="22"/>
          <w:lang w:val="ru-RU"/>
        </w:rPr>
        <w:t xml:space="preserve"> </w:t>
      </w:r>
      <w:r w:rsidR="004F4574">
        <w:rPr>
          <w:szCs w:val="22"/>
          <w:lang w:val="ru-RU"/>
        </w:rPr>
        <w:t>следует</w:t>
      </w:r>
      <w:r w:rsidRPr="00BD23B8">
        <w:rPr>
          <w:szCs w:val="22"/>
          <w:lang w:val="ru-RU"/>
        </w:rPr>
        <w:t>]</w:t>
      </w:r>
    </w:p>
    <w:p w:rsidR="009C6619" w:rsidRPr="00BD23B8" w:rsidRDefault="009C6619" w:rsidP="00D61C6F">
      <w:pPr>
        <w:spacing w:line="276" w:lineRule="auto"/>
        <w:rPr>
          <w:i/>
          <w:lang w:val="ru-RU"/>
        </w:rPr>
        <w:sectPr w:rsidR="009C6619" w:rsidRPr="00BD23B8" w:rsidSect="00C00E08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9C6619" w:rsidRPr="00BD23B8" w:rsidRDefault="004F4574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val="ru-RU" w:eastAsia="en-US"/>
        </w:rPr>
      </w:pPr>
      <w:r>
        <w:rPr>
          <w:rFonts w:eastAsiaTheme="minorHAnsi" w:cstheme="minorBidi"/>
          <w:b/>
          <w:szCs w:val="22"/>
          <w:lang w:val="ru-RU" w:eastAsia="en-US"/>
        </w:rPr>
        <w:lastRenderedPageBreak/>
        <w:t>ПРИЛОЖЕНИЕ</w:t>
      </w:r>
    </w:p>
    <w:p w:rsidR="009C6619" w:rsidRPr="00BD23B8" w:rsidRDefault="009C6619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val="ru-RU" w:eastAsia="en-US"/>
        </w:rPr>
      </w:pPr>
    </w:p>
    <w:p w:rsidR="009C6619" w:rsidRPr="009C4AEF" w:rsidRDefault="009C4AEF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val="ru-RU" w:eastAsia="en-US"/>
        </w:rPr>
      </w:pPr>
      <w:r>
        <w:rPr>
          <w:rFonts w:eastAsiaTheme="minorHAnsi" w:cstheme="minorBidi"/>
          <w:b/>
          <w:szCs w:val="22"/>
          <w:lang w:val="ru-RU" w:eastAsia="en-US"/>
        </w:rPr>
        <w:t>Взносы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в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фонд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оборотных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средств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Лиссабонского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союза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за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двухлетний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период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2016-2017 </w:t>
      </w:r>
      <w:r>
        <w:rPr>
          <w:rFonts w:eastAsiaTheme="minorHAnsi" w:cstheme="minorBidi"/>
          <w:b/>
          <w:szCs w:val="22"/>
          <w:lang w:val="ru-RU" w:eastAsia="en-US"/>
        </w:rPr>
        <w:t>гг</w:t>
      </w:r>
      <w:r w:rsidRPr="009C4AEF">
        <w:rPr>
          <w:rFonts w:eastAsiaTheme="minorHAnsi" w:cstheme="minorBidi"/>
          <w:b/>
          <w:szCs w:val="22"/>
          <w:lang w:val="ru-RU" w:eastAsia="en-US"/>
        </w:rPr>
        <w:t>. (</w:t>
      </w:r>
      <w:r>
        <w:rPr>
          <w:rFonts w:eastAsiaTheme="minorHAnsi" w:cstheme="minorBidi"/>
          <w:b/>
          <w:szCs w:val="22"/>
          <w:lang w:val="ru-RU" w:eastAsia="en-US"/>
        </w:rPr>
        <w:t>на основе классов взносов государств-членов)</w:t>
      </w:r>
      <w:r w:rsidRPr="00561453">
        <w:rPr>
          <w:rFonts w:eastAsiaTheme="minorHAnsi" w:cstheme="minorBidi"/>
          <w:b/>
          <w:szCs w:val="22"/>
          <w:lang w:val="ru-RU" w:eastAsia="en-US"/>
        </w:rPr>
        <w:t>*</w:t>
      </w:r>
    </w:p>
    <w:p w:rsidR="009C6619" w:rsidRPr="009C4AEF" w:rsidRDefault="009C6619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val="ru-RU" w:eastAsia="en-US"/>
        </w:rPr>
      </w:pPr>
    </w:p>
    <w:p w:rsidR="00561453" w:rsidRPr="00E24D96" w:rsidRDefault="00561453" w:rsidP="00561453">
      <w:pPr>
        <w:ind w:left="6663"/>
        <w:rPr>
          <w:rFonts w:eastAsia="Times New Roman"/>
          <w:b/>
          <w:i/>
          <w:iCs/>
          <w:sz w:val="20"/>
          <w:szCs w:val="22"/>
          <w:lang w:val="ru-RU"/>
        </w:rPr>
      </w:pPr>
      <w:r>
        <w:rPr>
          <w:rFonts w:eastAsia="Times New Roman"/>
          <w:b/>
          <w:i/>
          <w:iCs/>
          <w:sz w:val="20"/>
          <w:szCs w:val="22"/>
          <w:lang w:val="ru-RU"/>
        </w:rPr>
        <w:t>Сумма взносов</w:t>
      </w:r>
    </w:p>
    <w:p w:rsidR="00561453" w:rsidRPr="00E24D96" w:rsidRDefault="00561453" w:rsidP="00561453">
      <w:pPr>
        <w:spacing w:after="120"/>
        <w:ind w:left="6663"/>
        <w:rPr>
          <w:rFonts w:eastAsia="Times New Roman"/>
          <w:i/>
          <w:iCs/>
          <w:sz w:val="20"/>
          <w:szCs w:val="22"/>
          <w:lang w:val="ru-RU"/>
        </w:rPr>
      </w:pPr>
      <w:r w:rsidRPr="00E24D96">
        <w:rPr>
          <w:rFonts w:eastAsia="Times New Roman"/>
          <w:i/>
          <w:iCs/>
          <w:sz w:val="20"/>
          <w:szCs w:val="22"/>
          <w:lang w:val="ru-RU"/>
        </w:rPr>
        <w:t>(</w:t>
      </w:r>
      <w:r>
        <w:rPr>
          <w:rFonts w:eastAsia="Times New Roman"/>
          <w:i/>
          <w:iCs/>
          <w:sz w:val="20"/>
          <w:szCs w:val="22"/>
          <w:lang w:val="ru-RU"/>
        </w:rPr>
        <w:t>в</w:t>
      </w:r>
      <w:r w:rsidRPr="00E24D96">
        <w:rPr>
          <w:rFonts w:eastAsia="Times New Roman"/>
          <w:i/>
          <w:iCs/>
          <w:sz w:val="20"/>
          <w:szCs w:val="22"/>
          <w:lang w:val="ru-RU"/>
        </w:rPr>
        <w:t xml:space="preserve"> </w:t>
      </w:r>
      <w:r>
        <w:rPr>
          <w:rFonts w:eastAsia="Times New Roman"/>
          <w:i/>
          <w:iCs/>
          <w:sz w:val="20"/>
          <w:szCs w:val="22"/>
          <w:lang w:val="ru-RU"/>
        </w:rPr>
        <w:t>шв</w:t>
      </w:r>
      <w:r w:rsidRPr="00E24D96">
        <w:rPr>
          <w:rFonts w:eastAsia="Times New Roman"/>
          <w:i/>
          <w:iCs/>
          <w:sz w:val="20"/>
          <w:szCs w:val="22"/>
          <w:lang w:val="ru-RU"/>
        </w:rPr>
        <w:t>.</w:t>
      </w:r>
      <w:r>
        <w:rPr>
          <w:rFonts w:eastAsia="Times New Roman"/>
          <w:i/>
          <w:iCs/>
          <w:sz w:val="20"/>
          <w:szCs w:val="22"/>
          <w:lang w:val="ru-RU"/>
        </w:rPr>
        <w:t> франках</w:t>
      </w:r>
      <w:r w:rsidRPr="00E24D96">
        <w:rPr>
          <w:rFonts w:eastAsia="Times New Roman"/>
          <w:i/>
          <w:iCs/>
          <w:sz w:val="20"/>
          <w:szCs w:val="22"/>
          <w:lang w:val="ru-RU"/>
        </w:rPr>
        <w:t>)</w:t>
      </w:r>
    </w:p>
    <w:tbl>
      <w:tblPr>
        <w:tblW w:w="7540" w:type="dxa"/>
        <w:jc w:val="center"/>
        <w:tblInd w:w="93" w:type="dxa"/>
        <w:tblLook w:val="04A0" w:firstRow="1" w:lastRow="0" w:firstColumn="1" w:lastColumn="0" w:noHBand="0" w:noVBand="1"/>
      </w:tblPr>
      <w:tblGrid>
        <w:gridCol w:w="2620"/>
        <w:gridCol w:w="1820"/>
        <w:gridCol w:w="2162"/>
        <w:gridCol w:w="1740"/>
      </w:tblGrid>
      <w:tr w:rsidR="00561453" w:rsidRPr="00DC0105" w:rsidTr="001E622B">
        <w:trPr>
          <w:trHeight w:val="51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1453" w:rsidRPr="00DC0105" w:rsidRDefault="00561453" w:rsidP="001E622B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Страна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1453" w:rsidRPr="00DC0105" w:rsidRDefault="00561453" w:rsidP="001E622B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Класс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1453" w:rsidRPr="00DC0105" w:rsidRDefault="00561453" w:rsidP="001E622B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Единицы</w:t>
            </w:r>
            <w:r w:rsidRPr="00DC0105"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/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Удельное значение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61453" w:rsidRPr="00DC0105" w:rsidRDefault="00561453" w:rsidP="001E622B">
            <w:pPr>
              <w:jc w:val="right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Размер</w:t>
            </w:r>
          </w:p>
        </w:tc>
      </w:tr>
      <w:tr w:rsidR="00561453" w:rsidRPr="00DC0105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DC0105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Алжир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DC0105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DC0105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C0105">
              <w:rPr>
                <w:rFonts w:eastAsia="Times New Roman"/>
                <w:color w:val="000000"/>
                <w:sz w:val="20"/>
                <w:lang w:val="ru-RU"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DC0105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6 935</w:t>
            </w:r>
            <w:r w:rsidRPr="00DC010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DC0105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Босния</w:t>
            </w:r>
            <w:r w:rsidRPr="00DC010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Pr="00DC010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Герцеговина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DC0105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DC0105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C0105">
              <w:rPr>
                <w:rFonts w:eastAsia="Times New Roman"/>
                <w:color w:val="000000"/>
                <w:sz w:val="20"/>
                <w:lang w:val="ru-RU"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1 734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Болгария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55 483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Буркина-Фасо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ter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>0,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03125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867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Конго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AF6B02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1 734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Коста-Рика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3 468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Куба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3 468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Чешская Республика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83 225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48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3435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Корейская Народно-Демократическая Республика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1 734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Франция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693 541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Габон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DD3E5A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AF6B02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3 468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Грузия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DD3E5A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6 935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Гаити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ter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03125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867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Венгрия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AF6B02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83 225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3435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Иран</w:t>
            </w:r>
            <w:r w:rsidRPr="0034350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Исламская Республика</w:t>
            </w:r>
            <w:r w:rsidRPr="0034350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27 742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Израиль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AF6B02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55 483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Италия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416 125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Мексика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IV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208 062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Черногория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6 935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Никарагуа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1 734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Перу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6 935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Португалия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IV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208 062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 Молдова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6 935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Сербия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13 871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Словакия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83 225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48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бывшая</w:t>
            </w:r>
            <w:r w:rsidRPr="00804B24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югославская</w:t>
            </w:r>
            <w:r w:rsidRPr="00804B24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</w:t>
            </w:r>
            <w:r w:rsidRPr="00804B24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Македония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13 871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Того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ter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03125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867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Тунис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3 468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Итого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AF6B02" w:rsidRDefault="00561453" w:rsidP="001E622B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2 000 000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</w:tbl>
    <w:p w:rsidR="009C6619" w:rsidRPr="009C4AEF" w:rsidRDefault="009C6619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val="ru-RU" w:eastAsia="en-US"/>
        </w:rPr>
      </w:pPr>
    </w:p>
    <w:p w:rsidR="009C6619" w:rsidRPr="009A2676" w:rsidRDefault="009C6619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eastAsia="en-US"/>
        </w:rPr>
      </w:pPr>
    </w:p>
    <w:p w:rsidR="009C6619" w:rsidRPr="009A2676" w:rsidRDefault="009C6619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eastAsia="en-US"/>
        </w:rPr>
      </w:pPr>
    </w:p>
    <w:p w:rsidR="009C6619" w:rsidRPr="00DA4BDD" w:rsidRDefault="009C6619" w:rsidP="00D61C6F">
      <w:pPr>
        <w:spacing w:line="276" w:lineRule="auto"/>
        <w:ind w:left="720"/>
        <w:contextualSpacing/>
        <w:rPr>
          <w:rFonts w:eastAsiaTheme="minorHAnsi"/>
          <w:sz w:val="18"/>
          <w:szCs w:val="18"/>
          <w:lang w:val="ru-RU" w:eastAsia="en-US"/>
        </w:rPr>
      </w:pPr>
      <w:r w:rsidRPr="00DA4BDD">
        <w:rPr>
          <w:rFonts w:eastAsiaTheme="minorHAnsi"/>
          <w:sz w:val="18"/>
          <w:szCs w:val="18"/>
          <w:lang w:val="ru-RU" w:eastAsia="en-US"/>
        </w:rPr>
        <w:t>*</w:t>
      </w:r>
      <w:r w:rsidR="00DA4BDD">
        <w:rPr>
          <w:rFonts w:eastAsiaTheme="minorHAnsi"/>
          <w:sz w:val="18"/>
          <w:szCs w:val="18"/>
          <w:lang w:val="ru-RU" w:eastAsia="en-US"/>
        </w:rPr>
        <w:t xml:space="preserve"> Классы взносов для большинства развивающихся стран основаны на классах взносов в бюджет ООН.  Представленная шкала действительна для 2013-2015 гг.  Шкала на 2016-2018 гг. будет утверждена Генеральной Ассамблеей ООН в декабре 2015 г.  В результате </w:t>
      </w:r>
      <w:r w:rsidR="00884F05">
        <w:rPr>
          <w:rFonts w:eastAsiaTheme="minorHAnsi"/>
          <w:sz w:val="18"/>
          <w:szCs w:val="18"/>
          <w:lang w:val="ru-RU" w:eastAsia="en-US"/>
        </w:rPr>
        <w:t>размер</w:t>
      </w:r>
      <w:r w:rsidR="00DA4BDD">
        <w:rPr>
          <w:rFonts w:eastAsiaTheme="minorHAnsi"/>
          <w:sz w:val="18"/>
          <w:szCs w:val="18"/>
          <w:lang w:val="ru-RU" w:eastAsia="en-US"/>
        </w:rPr>
        <w:t xml:space="preserve"> взносов для ряда стран может </w:t>
      </w:r>
      <w:r w:rsidR="00440D3C">
        <w:rPr>
          <w:rFonts w:eastAsiaTheme="minorHAnsi"/>
          <w:sz w:val="18"/>
          <w:szCs w:val="18"/>
          <w:lang w:val="ru-RU" w:eastAsia="en-US"/>
        </w:rPr>
        <w:t xml:space="preserve">незначительно </w:t>
      </w:r>
      <w:r w:rsidR="00DA4BDD">
        <w:rPr>
          <w:rFonts w:eastAsiaTheme="minorHAnsi"/>
          <w:sz w:val="18"/>
          <w:szCs w:val="18"/>
          <w:lang w:val="ru-RU" w:eastAsia="en-US"/>
        </w:rPr>
        <w:t xml:space="preserve">измениться. </w:t>
      </w:r>
    </w:p>
    <w:p w:rsidR="009C6619" w:rsidRPr="00DA4BDD" w:rsidRDefault="009C6619" w:rsidP="00D61C6F">
      <w:pPr>
        <w:tabs>
          <w:tab w:val="left" w:pos="6096"/>
        </w:tabs>
        <w:spacing w:line="276" w:lineRule="auto"/>
        <w:contextualSpacing/>
        <w:rPr>
          <w:rFonts w:eastAsiaTheme="minorHAnsi" w:cstheme="minorBidi"/>
          <w:b/>
          <w:szCs w:val="22"/>
          <w:lang w:val="ru-RU" w:eastAsia="en-US"/>
        </w:rPr>
      </w:pPr>
    </w:p>
    <w:p w:rsidR="009C6619" w:rsidRPr="00DA4BDD" w:rsidRDefault="009C6619" w:rsidP="00D61C6F">
      <w:pPr>
        <w:spacing w:line="276" w:lineRule="auto"/>
        <w:rPr>
          <w:lang w:val="ru-RU"/>
        </w:rPr>
      </w:pPr>
    </w:p>
    <w:p w:rsidR="006E47D3" w:rsidRPr="00DA4BDD" w:rsidRDefault="009C6619" w:rsidP="00F2129D">
      <w:pPr>
        <w:pStyle w:val="Endofdocument-Annex"/>
        <w:spacing w:line="276" w:lineRule="auto"/>
        <w:rPr>
          <w:lang w:val="ru-RU"/>
        </w:rPr>
      </w:pPr>
      <w:r w:rsidRPr="00DA4BDD">
        <w:rPr>
          <w:lang w:val="ru-RU"/>
        </w:rPr>
        <w:t>[</w:t>
      </w:r>
      <w:r w:rsidR="004F4574">
        <w:rPr>
          <w:lang w:val="ru-RU"/>
        </w:rPr>
        <w:t>Конец приложения и документа</w:t>
      </w:r>
      <w:r w:rsidRPr="00DA4BDD">
        <w:rPr>
          <w:lang w:val="ru-RU"/>
        </w:rPr>
        <w:t>]</w:t>
      </w:r>
    </w:p>
    <w:sectPr w:rsidR="006E47D3" w:rsidRPr="00DA4BDD" w:rsidSect="0087543B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A4" w:rsidRDefault="000F2FA4">
      <w:r>
        <w:separator/>
      </w:r>
    </w:p>
  </w:endnote>
  <w:endnote w:type="continuationSeparator" w:id="0">
    <w:p w:rsidR="000F2FA4" w:rsidRDefault="000F2FA4" w:rsidP="003B38C1">
      <w:r>
        <w:separator/>
      </w:r>
    </w:p>
    <w:p w:rsidR="000F2FA4" w:rsidRPr="003B38C1" w:rsidRDefault="000F2FA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F2FA4" w:rsidRPr="003B38C1" w:rsidRDefault="000F2FA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A4" w:rsidRDefault="000F2FA4">
      <w:r>
        <w:separator/>
      </w:r>
    </w:p>
  </w:footnote>
  <w:footnote w:type="continuationSeparator" w:id="0">
    <w:p w:rsidR="000F2FA4" w:rsidRDefault="000F2FA4" w:rsidP="008B60B2">
      <w:r>
        <w:separator/>
      </w:r>
    </w:p>
    <w:p w:rsidR="000F2FA4" w:rsidRPr="00ED77FB" w:rsidRDefault="000F2FA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F2FA4" w:rsidRPr="00ED77FB" w:rsidRDefault="000F2FA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7543B" w:rsidRPr="00FA30B5" w:rsidRDefault="0087543B" w:rsidP="009B127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A30B5">
        <w:rPr>
          <w:lang w:val="ru-RU"/>
        </w:rPr>
        <w:t xml:space="preserve"> </w:t>
      </w:r>
      <w:r w:rsidRPr="00FA30B5">
        <w:rPr>
          <w:lang w:val="ru-RU"/>
        </w:rPr>
        <w:tab/>
      </w:r>
      <w:r w:rsidR="000B1CDE">
        <w:rPr>
          <w:lang w:val="ru-RU"/>
        </w:rPr>
        <w:t>Документ</w:t>
      </w:r>
      <w:r w:rsidRPr="00FA30B5">
        <w:rPr>
          <w:lang w:val="ru-RU"/>
        </w:rPr>
        <w:t xml:space="preserve"> </w:t>
      </w:r>
      <w:r w:rsidRPr="00270FD8">
        <w:t>LI</w:t>
      </w:r>
      <w:r w:rsidRPr="00FA30B5">
        <w:rPr>
          <w:lang w:val="ru-RU"/>
        </w:rPr>
        <w:t>/</w:t>
      </w:r>
      <w:r w:rsidRPr="00270FD8">
        <w:t>A</w:t>
      </w:r>
      <w:r w:rsidRPr="00FA30B5">
        <w:rPr>
          <w:lang w:val="ru-RU"/>
        </w:rPr>
        <w:t>/32/2.</w:t>
      </w:r>
      <w:bookmarkStart w:id="6" w:name="_GoBack"/>
      <w:bookmarkEnd w:id="6"/>
    </w:p>
  </w:footnote>
  <w:footnote w:id="3">
    <w:p w:rsidR="0087543B" w:rsidRPr="00FA30B5" w:rsidRDefault="0087543B" w:rsidP="00896883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FA30B5">
        <w:rPr>
          <w:szCs w:val="18"/>
          <w:lang w:val="ru-RU"/>
        </w:rPr>
        <w:t xml:space="preserve"> </w:t>
      </w:r>
      <w:r w:rsidRPr="00FA30B5">
        <w:rPr>
          <w:szCs w:val="18"/>
          <w:lang w:val="ru-RU"/>
        </w:rPr>
        <w:tab/>
      </w:r>
      <w:proofErr w:type="gramStart"/>
      <w:r w:rsidRPr="00270FD8">
        <w:rPr>
          <w:szCs w:val="18"/>
        </w:rPr>
        <w:t>WO</w:t>
      </w:r>
      <w:r w:rsidRPr="00FA30B5">
        <w:rPr>
          <w:szCs w:val="18"/>
          <w:lang w:val="ru-RU"/>
        </w:rPr>
        <w:t>/</w:t>
      </w:r>
      <w:r w:rsidRPr="00270FD8">
        <w:rPr>
          <w:szCs w:val="18"/>
        </w:rPr>
        <w:t>PBC</w:t>
      </w:r>
      <w:r w:rsidRPr="00FA30B5">
        <w:rPr>
          <w:szCs w:val="18"/>
          <w:lang w:val="ru-RU"/>
        </w:rPr>
        <w:t>/23/9.</w:t>
      </w:r>
      <w:proofErr w:type="gramEnd"/>
    </w:p>
  </w:footnote>
  <w:footnote w:id="4">
    <w:p w:rsidR="0087543B" w:rsidRPr="0086457D" w:rsidRDefault="0087543B" w:rsidP="008660C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6457D">
        <w:rPr>
          <w:lang w:val="ru-RU"/>
        </w:rPr>
        <w:t xml:space="preserve"> </w:t>
      </w:r>
      <w:r w:rsidRPr="0086457D">
        <w:rPr>
          <w:lang w:val="ru-RU"/>
        </w:rPr>
        <w:tab/>
      </w:r>
      <w:r w:rsidR="0086457D">
        <w:rPr>
          <w:lang w:val="ru-RU"/>
        </w:rPr>
        <w:t xml:space="preserve">Предлагаемые Программа и бюджет на </w:t>
      </w:r>
      <w:r w:rsidR="0086457D" w:rsidRPr="0086457D">
        <w:rPr>
          <w:lang w:val="ru-RU"/>
        </w:rPr>
        <w:t>2016</w:t>
      </w:r>
      <w:r w:rsidR="0086457D">
        <w:rPr>
          <w:lang w:val="ru-RU"/>
        </w:rPr>
        <w:t>-201</w:t>
      </w:r>
      <w:r w:rsidRPr="0086457D">
        <w:rPr>
          <w:lang w:val="ru-RU"/>
        </w:rPr>
        <w:t>7</w:t>
      </w:r>
      <w:r w:rsidR="0086457D">
        <w:rPr>
          <w:lang w:val="ru-RU"/>
        </w:rPr>
        <w:t xml:space="preserve"> гг.</w:t>
      </w:r>
      <w:r w:rsidRPr="0086457D">
        <w:rPr>
          <w:lang w:val="ru-RU"/>
        </w:rPr>
        <w:t xml:space="preserve">, </w:t>
      </w:r>
      <w:r w:rsidR="0086457D">
        <w:rPr>
          <w:lang w:val="ru-RU"/>
        </w:rPr>
        <w:t>приложение</w:t>
      </w:r>
      <w:r w:rsidRPr="0086457D">
        <w:rPr>
          <w:lang w:val="ru-RU"/>
        </w:rPr>
        <w:t xml:space="preserve"> </w:t>
      </w:r>
      <w:r>
        <w:t>III</w:t>
      </w:r>
      <w:r w:rsidRPr="0086457D">
        <w:rPr>
          <w:lang w:val="ru-RU"/>
        </w:rPr>
        <w:t xml:space="preserve">, </w:t>
      </w:r>
      <w:r w:rsidR="0086457D">
        <w:rPr>
          <w:lang w:val="ru-RU"/>
        </w:rPr>
        <w:t>таблица</w:t>
      </w:r>
      <w:r w:rsidRPr="0086457D">
        <w:rPr>
          <w:lang w:val="ru-RU"/>
        </w:rPr>
        <w:t xml:space="preserve"> 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3B" w:rsidRDefault="0087543B" w:rsidP="00477D6B">
    <w:pPr>
      <w:jc w:val="right"/>
    </w:pPr>
    <w:bookmarkStart w:id="5" w:name="Code2"/>
    <w:bookmarkEnd w:id="5"/>
    <w:r>
      <w:t>WO/CC/71/6</w:t>
    </w:r>
  </w:p>
  <w:p w:rsidR="0087543B" w:rsidRDefault="0087543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3580F">
      <w:rPr>
        <w:noProof/>
      </w:rPr>
      <w:t>2</w:t>
    </w:r>
    <w:r>
      <w:fldChar w:fldCharType="end"/>
    </w:r>
  </w:p>
  <w:p w:rsidR="0087543B" w:rsidRDefault="0087543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3B" w:rsidRDefault="0087543B" w:rsidP="00477D6B">
    <w:pPr>
      <w:jc w:val="right"/>
    </w:pPr>
    <w:r>
      <w:t>LI/A/32/4</w:t>
    </w:r>
  </w:p>
  <w:p w:rsidR="0087543B" w:rsidRDefault="004F4574" w:rsidP="00477D6B">
    <w:pPr>
      <w:jc w:val="right"/>
    </w:pPr>
    <w:r>
      <w:rPr>
        <w:lang w:val="ru-RU"/>
      </w:rPr>
      <w:t>стр.</w:t>
    </w:r>
    <w:r w:rsidR="0087543B">
      <w:t xml:space="preserve"> </w:t>
    </w:r>
    <w:r w:rsidR="0087543B">
      <w:fldChar w:fldCharType="begin"/>
    </w:r>
    <w:r w:rsidR="0087543B">
      <w:instrText xml:space="preserve"> PAGE  \* MERGEFORMAT </w:instrText>
    </w:r>
    <w:r w:rsidR="0087543B">
      <w:fldChar w:fldCharType="separate"/>
    </w:r>
    <w:r w:rsidR="00E3580F">
      <w:rPr>
        <w:noProof/>
      </w:rPr>
      <w:t>3</w:t>
    </w:r>
    <w:r w:rsidR="0087543B">
      <w:fldChar w:fldCharType="end"/>
    </w:r>
  </w:p>
  <w:p w:rsidR="0087543B" w:rsidRDefault="0087543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3B" w:rsidRDefault="0087543B" w:rsidP="0087543B">
    <w:pPr>
      <w:jc w:val="right"/>
    </w:pPr>
    <w:r>
      <w:t>LI/A/32/4</w:t>
    </w:r>
  </w:p>
  <w:p w:rsidR="0087543B" w:rsidRPr="004F4574" w:rsidRDefault="004F4574" w:rsidP="0087543B">
    <w:pPr>
      <w:jc w:val="right"/>
      <w:rPr>
        <w:lang w:val="ru-RU"/>
      </w:rPr>
    </w:pPr>
    <w:r>
      <w:rPr>
        <w:lang w:val="ru-RU"/>
      </w:rPr>
      <w:t>ПРИЛОЖЕНИЕ</w:t>
    </w:r>
  </w:p>
  <w:p w:rsidR="0087543B" w:rsidRDefault="0087543B" w:rsidP="0087543B">
    <w:pPr>
      <w:jc w:val="right"/>
    </w:pPr>
  </w:p>
  <w:p w:rsidR="0087543B" w:rsidRDefault="008754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9B31FD"/>
    <w:multiLevelType w:val="hybridMultilevel"/>
    <w:tmpl w:val="584006E8"/>
    <w:lvl w:ilvl="0" w:tplc="7088A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AB6DF7"/>
    <w:multiLevelType w:val="hybridMultilevel"/>
    <w:tmpl w:val="F920E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E4"/>
    <w:rsid w:val="0001158E"/>
    <w:rsid w:val="000266F6"/>
    <w:rsid w:val="00027123"/>
    <w:rsid w:val="00033C14"/>
    <w:rsid w:val="00043CAA"/>
    <w:rsid w:val="000467DB"/>
    <w:rsid w:val="00075432"/>
    <w:rsid w:val="00092D19"/>
    <w:rsid w:val="000968ED"/>
    <w:rsid w:val="000B00BC"/>
    <w:rsid w:val="000B1CDE"/>
    <w:rsid w:val="000D3051"/>
    <w:rsid w:val="000F2FA4"/>
    <w:rsid w:val="000F5E56"/>
    <w:rsid w:val="000F6737"/>
    <w:rsid w:val="00104784"/>
    <w:rsid w:val="001362EE"/>
    <w:rsid w:val="001521FC"/>
    <w:rsid w:val="00157E0B"/>
    <w:rsid w:val="00171D8E"/>
    <w:rsid w:val="00176244"/>
    <w:rsid w:val="001832A6"/>
    <w:rsid w:val="00191C46"/>
    <w:rsid w:val="001A3C60"/>
    <w:rsid w:val="001B2F0C"/>
    <w:rsid w:val="001D5CB1"/>
    <w:rsid w:val="00207991"/>
    <w:rsid w:val="002421DF"/>
    <w:rsid w:val="002562B8"/>
    <w:rsid w:val="002562D2"/>
    <w:rsid w:val="002634C4"/>
    <w:rsid w:val="00270FD8"/>
    <w:rsid w:val="002928D3"/>
    <w:rsid w:val="00295A18"/>
    <w:rsid w:val="002A472E"/>
    <w:rsid w:val="002C71B2"/>
    <w:rsid w:val="002F1FE6"/>
    <w:rsid w:val="002F4E68"/>
    <w:rsid w:val="00302A9B"/>
    <w:rsid w:val="00312F7F"/>
    <w:rsid w:val="003178F5"/>
    <w:rsid w:val="003223A6"/>
    <w:rsid w:val="003228B7"/>
    <w:rsid w:val="00350568"/>
    <w:rsid w:val="0036418C"/>
    <w:rsid w:val="003673CF"/>
    <w:rsid w:val="003845C1"/>
    <w:rsid w:val="003A648A"/>
    <w:rsid w:val="003A6F89"/>
    <w:rsid w:val="003B38C1"/>
    <w:rsid w:val="00405DBD"/>
    <w:rsid w:val="004136C0"/>
    <w:rsid w:val="00423E3E"/>
    <w:rsid w:val="00427AF4"/>
    <w:rsid w:val="004400E2"/>
    <w:rsid w:val="00440D3C"/>
    <w:rsid w:val="004505F2"/>
    <w:rsid w:val="004647DA"/>
    <w:rsid w:val="00474062"/>
    <w:rsid w:val="00477A1F"/>
    <w:rsid w:val="00477D6B"/>
    <w:rsid w:val="004854D4"/>
    <w:rsid w:val="004A205A"/>
    <w:rsid w:val="004D2A5B"/>
    <w:rsid w:val="004D3AA4"/>
    <w:rsid w:val="004F4574"/>
    <w:rsid w:val="00502B6C"/>
    <w:rsid w:val="00505534"/>
    <w:rsid w:val="00505DD7"/>
    <w:rsid w:val="0053057A"/>
    <w:rsid w:val="00560A29"/>
    <w:rsid w:val="00560DFA"/>
    <w:rsid w:val="0056144D"/>
    <w:rsid w:val="00561453"/>
    <w:rsid w:val="00571089"/>
    <w:rsid w:val="005717EA"/>
    <w:rsid w:val="00581442"/>
    <w:rsid w:val="005B6FE2"/>
    <w:rsid w:val="005C23B3"/>
    <w:rsid w:val="005E765E"/>
    <w:rsid w:val="00605827"/>
    <w:rsid w:val="006150DF"/>
    <w:rsid w:val="00617472"/>
    <w:rsid w:val="00621A0C"/>
    <w:rsid w:val="00633A92"/>
    <w:rsid w:val="00646050"/>
    <w:rsid w:val="006713CA"/>
    <w:rsid w:val="00673A9F"/>
    <w:rsid w:val="00676C5C"/>
    <w:rsid w:val="006C52C2"/>
    <w:rsid w:val="006D2A65"/>
    <w:rsid w:val="006D2FF4"/>
    <w:rsid w:val="006E47D3"/>
    <w:rsid w:val="006F0E99"/>
    <w:rsid w:val="006F3B7C"/>
    <w:rsid w:val="007058FB"/>
    <w:rsid w:val="0071775D"/>
    <w:rsid w:val="007311F3"/>
    <w:rsid w:val="00740862"/>
    <w:rsid w:val="0074402D"/>
    <w:rsid w:val="00745C10"/>
    <w:rsid w:val="007518C0"/>
    <w:rsid w:val="007570EC"/>
    <w:rsid w:val="007A68BE"/>
    <w:rsid w:val="007B6A58"/>
    <w:rsid w:val="007D1613"/>
    <w:rsid w:val="007E6309"/>
    <w:rsid w:val="008263EA"/>
    <w:rsid w:val="00850053"/>
    <w:rsid w:val="00854FAB"/>
    <w:rsid w:val="0086457D"/>
    <w:rsid w:val="008660C6"/>
    <w:rsid w:val="008706CA"/>
    <w:rsid w:val="0087543B"/>
    <w:rsid w:val="00884F05"/>
    <w:rsid w:val="00890C7D"/>
    <w:rsid w:val="00896883"/>
    <w:rsid w:val="008A36CD"/>
    <w:rsid w:val="008B2CC1"/>
    <w:rsid w:val="008B60B2"/>
    <w:rsid w:val="008D558D"/>
    <w:rsid w:val="008D58CB"/>
    <w:rsid w:val="008E2101"/>
    <w:rsid w:val="00903691"/>
    <w:rsid w:val="0090731E"/>
    <w:rsid w:val="00907360"/>
    <w:rsid w:val="00916EE2"/>
    <w:rsid w:val="0091766F"/>
    <w:rsid w:val="009442A4"/>
    <w:rsid w:val="00966A22"/>
    <w:rsid w:val="0096722F"/>
    <w:rsid w:val="00980843"/>
    <w:rsid w:val="009B1277"/>
    <w:rsid w:val="009C4AEF"/>
    <w:rsid w:val="009C6619"/>
    <w:rsid w:val="009E2791"/>
    <w:rsid w:val="009E3F6F"/>
    <w:rsid w:val="009F4169"/>
    <w:rsid w:val="009F499F"/>
    <w:rsid w:val="00A1044A"/>
    <w:rsid w:val="00A14973"/>
    <w:rsid w:val="00A3264C"/>
    <w:rsid w:val="00A37758"/>
    <w:rsid w:val="00A42002"/>
    <w:rsid w:val="00A42DAF"/>
    <w:rsid w:val="00A45BD8"/>
    <w:rsid w:val="00A513A1"/>
    <w:rsid w:val="00A73E94"/>
    <w:rsid w:val="00A85B8E"/>
    <w:rsid w:val="00AC205C"/>
    <w:rsid w:val="00AC6494"/>
    <w:rsid w:val="00AD5808"/>
    <w:rsid w:val="00AE364B"/>
    <w:rsid w:val="00B05A69"/>
    <w:rsid w:val="00B35498"/>
    <w:rsid w:val="00B43079"/>
    <w:rsid w:val="00B50E8D"/>
    <w:rsid w:val="00B911BB"/>
    <w:rsid w:val="00B964E4"/>
    <w:rsid w:val="00B9734B"/>
    <w:rsid w:val="00BA093D"/>
    <w:rsid w:val="00BA5BF4"/>
    <w:rsid w:val="00BC527F"/>
    <w:rsid w:val="00BD23B8"/>
    <w:rsid w:val="00BD4DA4"/>
    <w:rsid w:val="00BF0EEE"/>
    <w:rsid w:val="00C0055E"/>
    <w:rsid w:val="00C00E08"/>
    <w:rsid w:val="00C11BFE"/>
    <w:rsid w:val="00C14664"/>
    <w:rsid w:val="00C41F09"/>
    <w:rsid w:val="00C51B92"/>
    <w:rsid w:val="00C656A3"/>
    <w:rsid w:val="00C93EC7"/>
    <w:rsid w:val="00C94629"/>
    <w:rsid w:val="00C967E3"/>
    <w:rsid w:val="00CA3466"/>
    <w:rsid w:val="00CA4D63"/>
    <w:rsid w:val="00CB796B"/>
    <w:rsid w:val="00CC4AB8"/>
    <w:rsid w:val="00D16583"/>
    <w:rsid w:val="00D3422F"/>
    <w:rsid w:val="00D411F7"/>
    <w:rsid w:val="00D45252"/>
    <w:rsid w:val="00D61C6F"/>
    <w:rsid w:val="00D71B4D"/>
    <w:rsid w:val="00D74DE8"/>
    <w:rsid w:val="00D92ECB"/>
    <w:rsid w:val="00D93D55"/>
    <w:rsid w:val="00D95E0A"/>
    <w:rsid w:val="00DA4BDD"/>
    <w:rsid w:val="00DC26AE"/>
    <w:rsid w:val="00DC4340"/>
    <w:rsid w:val="00DD4335"/>
    <w:rsid w:val="00DE5C0F"/>
    <w:rsid w:val="00E335FE"/>
    <w:rsid w:val="00E345DB"/>
    <w:rsid w:val="00E3580F"/>
    <w:rsid w:val="00E5021F"/>
    <w:rsid w:val="00E7471B"/>
    <w:rsid w:val="00E9677D"/>
    <w:rsid w:val="00EC4E49"/>
    <w:rsid w:val="00ED77FB"/>
    <w:rsid w:val="00EF0929"/>
    <w:rsid w:val="00F010B9"/>
    <w:rsid w:val="00F021A6"/>
    <w:rsid w:val="00F11714"/>
    <w:rsid w:val="00F1347E"/>
    <w:rsid w:val="00F2129D"/>
    <w:rsid w:val="00F356C7"/>
    <w:rsid w:val="00F656AF"/>
    <w:rsid w:val="00F66152"/>
    <w:rsid w:val="00F80980"/>
    <w:rsid w:val="00F8305B"/>
    <w:rsid w:val="00FA30B5"/>
    <w:rsid w:val="00FD2349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1B2"/>
    <w:rPr>
      <w:rFonts w:ascii="Tahoma" w:eastAsia="SimSun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0266F6"/>
    <w:rPr>
      <w:rFonts w:ascii="Arial" w:eastAsia="SimSun" w:hAnsi="Arial" w:cs="Arial"/>
      <w:sz w:val="18"/>
    </w:rPr>
  </w:style>
  <w:style w:type="character" w:customStyle="1" w:styleId="HeaderChar">
    <w:name w:val="Header Char"/>
    <w:basedOn w:val="DefaultParagraphFont"/>
    <w:link w:val="Header"/>
    <w:semiHidden/>
    <w:rsid w:val="000266F6"/>
    <w:rPr>
      <w:rFonts w:ascii="Arial" w:eastAsia="SimSun" w:hAnsi="Arial" w:cs="Arial"/>
      <w:sz w:val="22"/>
    </w:rPr>
  </w:style>
  <w:style w:type="character" w:styleId="FootnoteReference">
    <w:name w:val="footnote reference"/>
    <w:basedOn w:val="DefaultParagraphFont"/>
    <w:unhideWhenUsed/>
    <w:rsid w:val="000266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BA5BF4"/>
    <w:pPr>
      <w:ind w:left="720"/>
      <w:contextualSpacing/>
    </w:pPr>
  </w:style>
  <w:style w:type="paragraph" w:customStyle="1" w:styleId="Default">
    <w:name w:val="Default"/>
    <w:rsid w:val="00502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rCar">
    <w:name w:val="Car Car"/>
    <w:basedOn w:val="Normal"/>
    <w:rsid w:val="00673A9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basedOn w:val="DefaultParagraphFont"/>
    <w:rsid w:val="00DE5C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E5C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5C0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DE5C0F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1B2"/>
    <w:rPr>
      <w:rFonts w:ascii="Tahoma" w:eastAsia="SimSun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0266F6"/>
    <w:rPr>
      <w:rFonts w:ascii="Arial" w:eastAsia="SimSun" w:hAnsi="Arial" w:cs="Arial"/>
      <w:sz w:val="18"/>
    </w:rPr>
  </w:style>
  <w:style w:type="character" w:customStyle="1" w:styleId="HeaderChar">
    <w:name w:val="Header Char"/>
    <w:basedOn w:val="DefaultParagraphFont"/>
    <w:link w:val="Header"/>
    <w:semiHidden/>
    <w:rsid w:val="000266F6"/>
    <w:rPr>
      <w:rFonts w:ascii="Arial" w:eastAsia="SimSun" w:hAnsi="Arial" w:cs="Arial"/>
      <w:sz w:val="22"/>
    </w:rPr>
  </w:style>
  <w:style w:type="character" w:styleId="FootnoteReference">
    <w:name w:val="footnote reference"/>
    <w:basedOn w:val="DefaultParagraphFont"/>
    <w:unhideWhenUsed/>
    <w:rsid w:val="000266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BA5BF4"/>
    <w:pPr>
      <w:ind w:left="720"/>
      <w:contextualSpacing/>
    </w:pPr>
  </w:style>
  <w:style w:type="paragraph" w:customStyle="1" w:styleId="Default">
    <w:name w:val="Default"/>
    <w:rsid w:val="00502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rCar">
    <w:name w:val="Car Car"/>
    <w:basedOn w:val="Normal"/>
    <w:rsid w:val="00673A9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basedOn w:val="DefaultParagraphFont"/>
    <w:rsid w:val="00DE5C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E5C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5C0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DE5C0F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5719-E997-4284-8C8A-0E204741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1575</Words>
  <Characters>10673</Characters>
  <Application>Microsoft Office Word</Application>
  <DocSecurity>0</DocSecurity>
  <Lines>410</Lines>
  <Paragraphs>207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WO/CC/71/</vt:lpstr>
      <vt:lpstr>WO/CC/71/</vt:lpstr>
    </vt:vector>
  </TitlesOfParts>
  <Company>WIPO</Company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WO/CC/71/</dc:title>
  <dc:creator>HÖPPERGER Marcus</dc:creator>
  <cp:lastModifiedBy>DORE Marie-Pierre</cp:lastModifiedBy>
  <cp:revision>4</cp:revision>
  <cp:lastPrinted>2015-09-30T14:57:00Z</cp:lastPrinted>
  <dcterms:created xsi:type="dcterms:W3CDTF">2015-10-02T14:20:00Z</dcterms:created>
  <dcterms:modified xsi:type="dcterms:W3CDTF">2015-10-02T14:24:00Z</dcterms:modified>
</cp:coreProperties>
</file>