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5F" w:rsidRPr="00810EAB" w:rsidRDefault="00810EAB" w:rsidP="006E4F5F">
      <w:pPr>
        <w:widowControl w:val="0"/>
        <w:jc w:val="right"/>
        <w:rPr>
          <w:b/>
          <w:sz w:val="2"/>
          <w:szCs w:val="40"/>
          <w:lang w:val="ru-RU"/>
        </w:rPr>
      </w:pPr>
      <w:bookmarkStart w:id="0" w:name="_GoBack"/>
      <w:bookmarkEnd w:id="0"/>
      <w:r>
        <w:rPr>
          <w:b/>
          <w:sz w:val="40"/>
          <w:szCs w:val="40"/>
        </w:rPr>
        <w:t>R</w:t>
      </w:r>
    </w:p>
    <w:p w:rsidR="006E4F5F" w:rsidRDefault="00810EAB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418D7F8B" wp14:editId="6C62CEDC">
            <wp:extent cx="1952625" cy="1438275"/>
            <wp:effectExtent l="0" t="0" r="9525" b="9525"/>
            <wp:docPr id="4" name="Picture 4" descr="Description: WIPO-R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WIPO-R-BW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6E4F5F" w:rsidRDefault="00A70E06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>
        <w:rPr>
          <w:rFonts w:ascii="Arial Black" w:hAnsi="Arial Black"/>
          <w:b/>
          <w:caps/>
          <w:sz w:val="15"/>
        </w:rPr>
        <w:t>WO/CC/75</w:t>
      </w:r>
      <w:r w:rsidR="006E4F5F" w:rsidRPr="006E4F5F">
        <w:rPr>
          <w:rFonts w:ascii="Arial Black" w:hAnsi="Arial Black"/>
          <w:b/>
          <w:caps/>
          <w:sz w:val="15"/>
        </w:rPr>
        <w:t>/</w:t>
      </w:r>
      <w:bookmarkStart w:id="1" w:name="Code"/>
      <w:bookmarkEnd w:id="1"/>
      <w:r w:rsidR="009F69D0">
        <w:rPr>
          <w:rFonts w:ascii="Arial Black" w:hAnsi="Arial Black"/>
          <w:b/>
          <w:caps/>
          <w:sz w:val="15"/>
        </w:rPr>
        <w:t>INF/2</w:t>
      </w:r>
    </w:p>
    <w:p w:rsidR="006E4F5F" w:rsidRPr="00810EAB" w:rsidRDefault="00810EAB" w:rsidP="006E4F5F">
      <w:pPr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="006E4F5F" w:rsidRPr="00810EAB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2" w:name="Original"/>
      <w:bookmarkEnd w:id="2"/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:rsidR="006E4F5F" w:rsidRPr="00810EAB" w:rsidRDefault="00810EAB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="006E4F5F" w:rsidRPr="00810EAB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3" w:name="Date"/>
      <w:bookmarkEnd w:id="3"/>
      <w:r w:rsidR="009F69D0" w:rsidRPr="00810EAB">
        <w:rPr>
          <w:rFonts w:ascii="Arial Black" w:hAnsi="Arial Black"/>
          <w:b/>
          <w:caps/>
          <w:sz w:val="15"/>
          <w:lang w:val="ru-RU"/>
        </w:rPr>
        <w:t>23</w:t>
      </w:r>
      <w:r w:rsidRPr="00810EAB">
        <w:rPr>
          <w:rFonts w:ascii="Arial Black" w:hAnsi="Arial Black"/>
          <w:b/>
          <w:caps/>
          <w:sz w:val="15"/>
          <w:lang w:val="ru-RU"/>
        </w:rPr>
        <w:t xml:space="preserve"> </w:t>
      </w:r>
      <w:r>
        <w:rPr>
          <w:rFonts w:ascii="Arial Black" w:hAnsi="Arial Black"/>
          <w:b/>
          <w:caps/>
          <w:sz w:val="15"/>
          <w:lang w:val="ru-RU"/>
        </w:rPr>
        <w:t>июля</w:t>
      </w:r>
      <w:r w:rsidR="009F69D0" w:rsidRPr="00810EAB">
        <w:rPr>
          <w:rFonts w:ascii="Arial Black" w:hAnsi="Arial Black"/>
          <w:b/>
          <w:caps/>
          <w:sz w:val="15"/>
          <w:lang w:val="ru-RU"/>
        </w:rPr>
        <w:t xml:space="preserve"> 2018</w:t>
      </w:r>
      <w:r>
        <w:rPr>
          <w:rFonts w:ascii="Arial Black" w:hAnsi="Arial Black"/>
          <w:b/>
          <w:caps/>
          <w:sz w:val="15"/>
          <w:lang w:val="ru-RU"/>
        </w:rPr>
        <w:t xml:space="preserve"> г.</w:t>
      </w:r>
    </w:p>
    <w:p w:rsidR="00A70E06" w:rsidRPr="00810EAB" w:rsidRDefault="00810EAB" w:rsidP="00A70E06">
      <w:pPr>
        <w:pStyle w:val="Heading1"/>
        <w:rPr>
          <w:lang w:val="ru-RU"/>
        </w:rPr>
      </w:pPr>
      <w:r>
        <w:rPr>
          <w:szCs w:val="28"/>
          <w:lang w:val="ru-RU"/>
        </w:rPr>
        <w:t>Координационный комитет ВОИС</w:t>
      </w:r>
    </w:p>
    <w:p w:rsidR="008B2CC1" w:rsidRPr="00810EAB" w:rsidRDefault="00810EAB" w:rsidP="00FA475B">
      <w:pPr>
        <w:spacing w:after="720"/>
        <w:rPr>
          <w:b/>
          <w:sz w:val="24"/>
          <w:lang w:val="ru-RU"/>
        </w:rPr>
      </w:pPr>
      <w:r>
        <w:rPr>
          <w:b/>
          <w:sz w:val="24"/>
          <w:szCs w:val="24"/>
          <w:lang w:val="ru-RU"/>
        </w:rPr>
        <w:t>Семьдесят пятая (49-я очередная) сессия</w:t>
      </w:r>
      <w:r w:rsidR="003D57B0" w:rsidRPr="00810EAB">
        <w:rPr>
          <w:b/>
          <w:sz w:val="24"/>
          <w:lang w:val="ru-RU"/>
        </w:rPr>
        <w:br/>
      </w:r>
      <w:r>
        <w:rPr>
          <w:b/>
          <w:sz w:val="24"/>
          <w:szCs w:val="24"/>
          <w:lang w:val="ru-RU"/>
        </w:rPr>
        <w:t xml:space="preserve">Женева, 24 сентября - 2 октября </w:t>
      </w:r>
      <w:r w:rsidRPr="00A74195">
        <w:rPr>
          <w:b/>
          <w:sz w:val="24"/>
          <w:szCs w:val="24"/>
          <w:lang w:val="ru-RU"/>
        </w:rPr>
        <w:t>201</w:t>
      </w:r>
      <w:r>
        <w:rPr>
          <w:b/>
          <w:sz w:val="24"/>
          <w:szCs w:val="24"/>
          <w:lang w:val="ru-RU"/>
        </w:rPr>
        <w:t>8 г.</w:t>
      </w:r>
    </w:p>
    <w:p w:rsidR="008B2CC1" w:rsidRPr="00810EAB" w:rsidRDefault="00810EAB" w:rsidP="00FA475B">
      <w:pPr>
        <w:spacing w:after="360"/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ГОДОВОЙ ОТЧЕТ БЮРО ПО ВОПРОСАМ ЭТИКИ</w:t>
      </w:r>
    </w:p>
    <w:p w:rsidR="008B2CC1" w:rsidRPr="009C127D" w:rsidRDefault="00810EAB" w:rsidP="009C127D">
      <w:pPr>
        <w:spacing w:after="960"/>
        <w:rPr>
          <w:i/>
        </w:rPr>
      </w:pPr>
      <w:bookmarkStart w:id="5" w:name="Prepared"/>
      <w:bookmarkEnd w:id="5"/>
      <w:r>
        <w:rPr>
          <w:i/>
          <w:lang w:val="ru-RU"/>
        </w:rPr>
        <w:t>подготовлен Секретариатом</w:t>
      </w:r>
    </w:p>
    <w:p w:rsidR="004D00B9" w:rsidRPr="00810EAB" w:rsidRDefault="00810EAB" w:rsidP="005E6921">
      <w:pPr>
        <w:pStyle w:val="ONUME"/>
        <w:rPr>
          <w:lang w:val="ru-RU"/>
        </w:rPr>
      </w:pPr>
      <w:r>
        <w:rPr>
          <w:lang w:val="ru-RU"/>
        </w:rPr>
        <w:t>В</w:t>
      </w:r>
      <w:r w:rsidRPr="00810EAB">
        <w:rPr>
          <w:lang w:val="ru-RU"/>
        </w:rPr>
        <w:t xml:space="preserve"> </w:t>
      </w:r>
      <w:r>
        <w:rPr>
          <w:lang w:val="ru-RU"/>
        </w:rPr>
        <w:t>настоящем</w:t>
      </w:r>
      <w:r w:rsidRPr="00810EAB">
        <w:rPr>
          <w:lang w:val="ru-RU"/>
        </w:rPr>
        <w:t xml:space="preserve"> </w:t>
      </w:r>
      <w:r>
        <w:rPr>
          <w:lang w:val="ru-RU"/>
        </w:rPr>
        <w:t>документе</w:t>
      </w:r>
      <w:r w:rsidRPr="00810EAB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810EAB">
        <w:rPr>
          <w:lang w:val="ru-RU"/>
        </w:rPr>
        <w:t xml:space="preserve"> </w:t>
      </w:r>
      <w:r>
        <w:rPr>
          <w:lang w:val="ru-RU"/>
        </w:rPr>
        <w:t>годовой</w:t>
      </w:r>
      <w:r w:rsidRPr="00810EAB">
        <w:rPr>
          <w:lang w:val="ru-RU"/>
        </w:rPr>
        <w:t xml:space="preserve"> </w:t>
      </w:r>
      <w:r>
        <w:rPr>
          <w:lang w:val="ru-RU"/>
        </w:rPr>
        <w:t>отчет</w:t>
      </w:r>
      <w:r w:rsidRPr="00810EAB">
        <w:rPr>
          <w:lang w:val="ru-RU"/>
        </w:rPr>
        <w:t xml:space="preserve"> </w:t>
      </w:r>
      <w:r>
        <w:rPr>
          <w:lang w:val="ru-RU"/>
        </w:rPr>
        <w:t>Бюро</w:t>
      </w:r>
      <w:r w:rsidRPr="00810EAB">
        <w:rPr>
          <w:lang w:val="ru-RU"/>
        </w:rPr>
        <w:t xml:space="preserve"> </w:t>
      </w:r>
      <w:r>
        <w:rPr>
          <w:lang w:val="ru-RU"/>
        </w:rPr>
        <w:t>по</w:t>
      </w:r>
      <w:r w:rsidRPr="00810EAB">
        <w:rPr>
          <w:lang w:val="ru-RU"/>
        </w:rPr>
        <w:t xml:space="preserve"> </w:t>
      </w:r>
      <w:r>
        <w:rPr>
          <w:lang w:val="ru-RU"/>
        </w:rPr>
        <w:t>вопросам</w:t>
      </w:r>
      <w:r w:rsidRPr="00810EAB">
        <w:rPr>
          <w:lang w:val="ru-RU"/>
        </w:rPr>
        <w:t xml:space="preserve"> </w:t>
      </w:r>
      <w:r>
        <w:rPr>
          <w:lang w:val="ru-RU"/>
        </w:rPr>
        <w:t>этики</w:t>
      </w:r>
      <w:r w:rsidRPr="00810EAB">
        <w:rPr>
          <w:lang w:val="ru-RU"/>
        </w:rPr>
        <w:t xml:space="preserve"> </w:t>
      </w:r>
      <w:r>
        <w:rPr>
          <w:lang w:val="ru-RU"/>
        </w:rPr>
        <w:t>за</w:t>
      </w:r>
      <w:r w:rsidRPr="00810EAB">
        <w:rPr>
          <w:lang w:val="ru-RU"/>
        </w:rPr>
        <w:t xml:space="preserve"> </w:t>
      </w:r>
      <w:r>
        <w:rPr>
          <w:lang w:val="ru-RU"/>
        </w:rPr>
        <w:t>период</w:t>
      </w:r>
      <w:r w:rsidRPr="00810EAB">
        <w:rPr>
          <w:lang w:val="ru-RU"/>
        </w:rPr>
        <w:t xml:space="preserve"> </w:t>
      </w:r>
      <w:r>
        <w:rPr>
          <w:lang w:val="ru-RU"/>
        </w:rPr>
        <w:t>с</w:t>
      </w:r>
      <w:r w:rsidRPr="00810EAB">
        <w:rPr>
          <w:lang w:val="ru-RU"/>
        </w:rPr>
        <w:t xml:space="preserve"> 1 </w:t>
      </w:r>
      <w:r>
        <w:rPr>
          <w:lang w:val="ru-RU"/>
        </w:rPr>
        <w:t>января</w:t>
      </w:r>
      <w:r w:rsidRPr="00810EAB">
        <w:rPr>
          <w:lang w:val="ru-RU"/>
        </w:rPr>
        <w:t xml:space="preserve"> 2017 </w:t>
      </w:r>
      <w:r>
        <w:rPr>
          <w:lang w:val="ru-RU"/>
        </w:rPr>
        <w:t>г</w:t>
      </w:r>
      <w:r w:rsidRPr="00810EAB">
        <w:rPr>
          <w:lang w:val="ru-RU"/>
        </w:rPr>
        <w:t xml:space="preserve">. </w:t>
      </w:r>
      <w:r>
        <w:rPr>
          <w:lang w:val="ru-RU"/>
        </w:rPr>
        <w:t>по 31 декабря 2017 г</w:t>
      </w:r>
      <w:r w:rsidR="00FF35FB" w:rsidRPr="00810EAB">
        <w:rPr>
          <w:lang w:val="ru-RU"/>
        </w:rPr>
        <w:t>.</w:t>
      </w:r>
      <w:r w:rsidR="009F69D0" w:rsidRPr="00810EAB">
        <w:rPr>
          <w:lang w:val="ru-RU"/>
        </w:rPr>
        <w:t xml:space="preserve"> </w:t>
      </w:r>
      <w:r w:rsidR="00FF35FB" w:rsidRPr="00810EAB">
        <w:rPr>
          <w:lang w:val="ru-RU"/>
        </w:rPr>
        <w:t xml:space="preserve"> </w:t>
      </w:r>
    </w:p>
    <w:p w:rsidR="00FF35FB" w:rsidRPr="00A701D9" w:rsidRDefault="00810EAB" w:rsidP="00A701D9">
      <w:pPr>
        <w:pStyle w:val="Heading2"/>
      </w:pPr>
      <w:r>
        <w:rPr>
          <w:lang w:val="ru-RU"/>
        </w:rPr>
        <w:t>справочная информация</w:t>
      </w:r>
    </w:p>
    <w:p w:rsidR="00204E51" w:rsidRPr="00FB397C" w:rsidRDefault="00EC0E30" w:rsidP="00214A6A">
      <w:pPr>
        <w:pStyle w:val="ONUME"/>
        <w:rPr>
          <w:lang w:val="ru-RU"/>
        </w:rPr>
      </w:pPr>
      <w:r>
        <w:rPr>
          <w:lang w:val="ru-RU"/>
        </w:rPr>
        <w:t>Бюро</w:t>
      </w:r>
      <w:r w:rsidRPr="00EC0E30">
        <w:rPr>
          <w:lang w:val="ru-RU"/>
        </w:rPr>
        <w:t xml:space="preserve"> </w:t>
      </w:r>
      <w:r>
        <w:rPr>
          <w:lang w:val="ru-RU"/>
        </w:rPr>
        <w:t>по</w:t>
      </w:r>
      <w:r w:rsidRPr="00EC0E30">
        <w:rPr>
          <w:lang w:val="ru-RU"/>
        </w:rPr>
        <w:t xml:space="preserve"> </w:t>
      </w:r>
      <w:r>
        <w:rPr>
          <w:lang w:val="ru-RU"/>
        </w:rPr>
        <w:t>вопросам</w:t>
      </w:r>
      <w:r w:rsidRPr="00EC0E30">
        <w:rPr>
          <w:lang w:val="ru-RU"/>
        </w:rPr>
        <w:t xml:space="preserve"> </w:t>
      </w:r>
      <w:r>
        <w:rPr>
          <w:lang w:val="ru-RU"/>
        </w:rPr>
        <w:t>этики</w:t>
      </w:r>
      <w:r w:rsidRPr="00EC0E30">
        <w:rPr>
          <w:lang w:val="ru-RU"/>
        </w:rPr>
        <w:t xml:space="preserve"> </w:t>
      </w:r>
      <w:r>
        <w:rPr>
          <w:lang w:val="ru-RU"/>
        </w:rPr>
        <w:t>ВОИС</w:t>
      </w:r>
      <w:r w:rsidR="00214A6A" w:rsidRPr="00EC0E30">
        <w:rPr>
          <w:lang w:val="ru-RU"/>
        </w:rPr>
        <w:t xml:space="preserve">, </w:t>
      </w:r>
      <w:r>
        <w:rPr>
          <w:lang w:val="ru-RU"/>
        </w:rPr>
        <w:t>созданное</w:t>
      </w:r>
      <w:r w:rsidRPr="00EC0E30">
        <w:rPr>
          <w:lang w:val="ru-RU"/>
        </w:rPr>
        <w:t xml:space="preserve"> </w:t>
      </w:r>
      <w:r>
        <w:rPr>
          <w:lang w:val="ru-RU"/>
        </w:rPr>
        <w:t>в</w:t>
      </w:r>
      <w:r w:rsidR="00E9615F" w:rsidRPr="00EC0E30">
        <w:rPr>
          <w:lang w:val="ru-RU"/>
        </w:rPr>
        <w:t xml:space="preserve"> 2010 </w:t>
      </w:r>
      <w:r>
        <w:rPr>
          <w:lang w:val="ru-RU"/>
        </w:rPr>
        <w:t>г</w:t>
      </w:r>
      <w:r w:rsidRPr="00EC0E30">
        <w:rPr>
          <w:lang w:val="ru-RU"/>
        </w:rPr>
        <w:t xml:space="preserve">. </w:t>
      </w:r>
      <w:r>
        <w:rPr>
          <w:lang w:val="ru-RU"/>
        </w:rPr>
        <w:t>как</w:t>
      </w:r>
      <w:r w:rsidRPr="00EC0E30">
        <w:rPr>
          <w:lang w:val="ru-RU"/>
        </w:rPr>
        <w:t xml:space="preserve"> </w:t>
      </w:r>
      <w:r>
        <w:rPr>
          <w:lang w:val="ru-RU"/>
        </w:rPr>
        <w:t>часть</w:t>
      </w:r>
      <w:r w:rsidRPr="00EC0E30">
        <w:rPr>
          <w:lang w:val="ru-RU"/>
        </w:rPr>
        <w:t xml:space="preserve"> </w:t>
      </w:r>
      <w:r w:rsidRPr="0088557E">
        <w:rPr>
          <w:lang w:val="ru-RU"/>
        </w:rPr>
        <w:t>всеобъемлющей</w:t>
      </w:r>
      <w:r w:rsidRPr="00EC0E30">
        <w:rPr>
          <w:lang w:val="ru-RU"/>
        </w:rPr>
        <w:t xml:space="preserve"> </w:t>
      </w:r>
      <w:r w:rsidRPr="0088557E">
        <w:rPr>
          <w:lang w:val="ru-RU"/>
        </w:rPr>
        <w:t>системы</w:t>
      </w:r>
      <w:r w:rsidRPr="00EC0E30">
        <w:rPr>
          <w:lang w:val="ru-RU"/>
        </w:rPr>
        <w:t xml:space="preserve"> </w:t>
      </w:r>
      <w:r w:rsidRPr="0088557E">
        <w:rPr>
          <w:lang w:val="ru-RU"/>
        </w:rPr>
        <w:t>этики</w:t>
      </w:r>
      <w:r w:rsidRPr="00EC0E30">
        <w:rPr>
          <w:lang w:val="ru-RU"/>
        </w:rPr>
        <w:t xml:space="preserve"> </w:t>
      </w:r>
      <w:r w:rsidRPr="0088557E">
        <w:rPr>
          <w:lang w:val="ru-RU"/>
        </w:rPr>
        <w:t>и</w:t>
      </w:r>
      <w:r w:rsidRPr="00EC0E30">
        <w:rPr>
          <w:lang w:val="ru-RU"/>
        </w:rPr>
        <w:t xml:space="preserve"> </w:t>
      </w:r>
      <w:r w:rsidRPr="0088557E">
        <w:rPr>
          <w:lang w:val="ru-RU"/>
        </w:rPr>
        <w:t>добросовестности</w:t>
      </w:r>
      <w:r w:rsidRPr="00EC0E30">
        <w:rPr>
          <w:lang w:val="ru-RU"/>
        </w:rPr>
        <w:t xml:space="preserve"> </w:t>
      </w:r>
      <w:r w:rsidRPr="0088557E">
        <w:rPr>
          <w:lang w:val="ru-RU"/>
        </w:rPr>
        <w:t>в</w:t>
      </w:r>
      <w:r w:rsidRPr="00EC0E30">
        <w:rPr>
          <w:lang w:val="ru-RU"/>
        </w:rPr>
        <w:t xml:space="preserve"> </w:t>
      </w:r>
      <w:r>
        <w:rPr>
          <w:lang w:val="ru-RU"/>
        </w:rPr>
        <w:t>рамках</w:t>
      </w:r>
      <w:r w:rsidRPr="00EC0E30">
        <w:rPr>
          <w:lang w:val="ru-RU"/>
        </w:rPr>
        <w:t xml:space="preserve"> </w:t>
      </w:r>
      <w:r>
        <w:rPr>
          <w:lang w:val="ru-RU"/>
        </w:rPr>
        <w:t>программы</w:t>
      </w:r>
      <w:r w:rsidRPr="00EC0E30">
        <w:rPr>
          <w:lang w:val="ru-RU"/>
        </w:rPr>
        <w:t xml:space="preserve"> </w:t>
      </w:r>
      <w:r>
        <w:rPr>
          <w:lang w:val="ru-RU"/>
        </w:rPr>
        <w:t>стратегической</w:t>
      </w:r>
      <w:r w:rsidRPr="00EC0E30">
        <w:rPr>
          <w:lang w:val="ru-RU"/>
        </w:rPr>
        <w:t xml:space="preserve"> </w:t>
      </w:r>
      <w:r>
        <w:rPr>
          <w:lang w:val="ru-RU"/>
        </w:rPr>
        <w:t>перестройки</w:t>
      </w:r>
      <w:r w:rsidRPr="00EC0E30">
        <w:rPr>
          <w:lang w:val="ru-RU"/>
        </w:rPr>
        <w:t xml:space="preserve"> </w:t>
      </w:r>
      <w:r w:rsidRPr="0088557E">
        <w:rPr>
          <w:lang w:val="ru-RU"/>
        </w:rPr>
        <w:t>ВОИС</w:t>
      </w:r>
      <w:r w:rsidR="00214A6A" w:rsidRPr="00EC0E30">
        <w:rPr>
          <w:lang w:val="ru-RU"/>
        </w:rPr>
        <w:t xml:space="preserve">, </w:t>
      </w:r>
      <w:r>
        <w:rPr>
          <w:lang w:val="ru-RU"/>
        </w:rPr>
        <w:t>играет</w:t>
      </w:r>
      <w:r w:rsidRPr="00EC0E30">
        <w:rPr>
          <w:lang w:val="ru-RU"/>
        </w:rPr>
        <w:t xml:space="preserve"> </w:t>
      </w:r>
      <w:r>
        <w:rPr>
          <w:lang w:val="ru-RU"/>
        </w:rPr>
        <w:t>роль</w:t>
      </w:r>
      <w:r w:rsidRPr="00EC0E30">
        <w:rPr>
          <w:lang w:val="ru-RU"/>
        </w:rPr>
        <w:t xml:space="preserve"> </w:t>
      </w:r>
      <w:r>
        <w:rPr>
          <w:lang w:val="ru-RU"/>
        </w:rPr>
        <w:t>по</w:t>
      </w:r>
      <w:r w:rsidRPr="00EC0E30">
        <w:rPr>
          <w:lang w:val="ru-RU"/>
        </w:rPr>
        <w:t xml:space="preserve"> </w:t>
      </w:r>
      <w:r>
        <w:rPr>
          <w:lang w:val="ru-RU"/>
        </w:rPr>
        <w:t>обеспечению</w:t>
      </w:r>
      <w:r w:rsidR="00F267E7" w:rsidRPr="00EC0E30">
        <w:rPr>
          <w:lang w:val="ru-RU"/>
        </w:rPr>
        <w:t xml:space="preserve"> </w:t>
      </w:r>
      <w:r w:rsidRPr="00C62CB6">
        <w:rPr>
          <w:lang w:val="ru-RU" w:eastAsia="en-US"/>
        </w:rPr>
        <w:t xml:space="preserve">соблюдения </w:t>
      </w:r>
      <w:r w:rsidR="00FB397C">
        <w:rPr>
          <w:lang w:val="ru-RU" w:eastAsia="en-US"/>
        </w:rPr>
        <w:t xml:space="preserve">штатными </w:t>
      </w:r>
      <w:r w:rsidRPr="00C62CB6">
        <w:rPr>
          <w:lang w:val="ru-RU" w:eastAsia="en-US"/>
        </w:rPr>
        <w:t xml:space="preserve">сотрудниками Организации </w:t>
      </w:r>
      <w:r w:rsidR="00FB397C">
        <w:rPr>
          <w:lang w:val="ru-RU" w:eastAsia="en-US"/>
        </w:rPr>
        <w:t xml:space="preserve">и другим персоналом </w:t>
      </w:r>
      <w:r w:rsidRPr="00C62CB6">
        <w:rPr>
          <w:lang w:val="ru-RU" w:eastAsia="en-US"/>
        </w:rPr>
        <w:t xml:space="preserve">самых высоких стандартов добросовестности и выполнения своих обязанностей с учетом </w:t>
      </w:r>
      <w:r w:rsidR="00FB397C">
        <w:rPr>
          <w:lang w:val="ru-RU" w:eastAsia="en-US"/>
        </w:rPr>
        <w:t>эти</w:t>
      </w:r>
      <w:r w:rsidRPr="00C62CB6">
        <w:rPr>
          <w:lang w:val="ru-RU" w:eastAsia="en-US"/>
        </w:rPr>
        <w:t>х стандартов посредством поощрения культуры этики, транспарентности и подотчетности</w:t>
      </w:r>
      <w:r w:rsidR="009D43C4" w:rsidRPr="00EC0E30">
        <w:rPr>
          <w:lang w:val="ru-RU"/>
        </w:rPr>
        <w:t xml:space="preserve">.  </w:t>
      </w:r>
      <w:r w:rsidR="00FB397C">
        <w:rPr>
          <w:lang w:val="ru-RU"/>
        </w:rPr>
        <w:t>Бюро отвечает, в частности, за достижение следующих результатов</w:t>
      </w:r>
      <w:r w:rsidR="00204E51" w:rsidRPr="00FB397C">
        <w:rPr>
          <w:lang w:val="ru-RU"/>
        </w:rPr>
        <w:t>:</w:t>
      </w:r>
    </w:p>
    <w:p w:rsidR="00204E51" w:rsidRPr="00810EAB" w:rsidRDefault="00810EAB" w:rsidP="00AB3BCC">
      <w:pPr>
        <w:pStyle w:val="ONUME"/>
        <w:numPr>
          <w:ilvl w:val="1"/>
          <w:numId w:val="24"/>
        </w:numPr>
        <w:ind w:left="1134" w:hanging="567"/>
        <w:rPr>
          <w:lang w:val="ru-RU"/>
        </w:rPr>
      </w:pPr>
      <w:r w:rsidRPr="00350C78">
        <w:rPr>
          <w:color w:val="222222"/>
          <w:lang w:val="ru-RU"/>
        </w:rPr>
        <w:t>обеспечение</w:t>
      </w:r>
      <w:r w:rsidRPr="00857BBE">
        <w:rPr>
          <w:color w:val="222222"/>
          <w:lang w:val="ru-RU"/>
        </w:rPr>
        <w:t xml:space="preserve"> </w:t>
      </w:r>
      <w:r w:rsidRPr="00350C78">
        <w:rPr>
          <w:color w:val="222222"/>
          <w:lang w:val="ru-RU"/>
        </w:rPr>
        <w:t>создания</w:t>
      </w:r>
      <w:r w:rsidRPr="00857BBE">
        <w:rPr>
          <w:color w:val="222222"/>
          <w:lang w:val="ru-RU"/>
        </w:rPr>
        <w:t xml:space="preserve">, </w:t>
      </w:r>
      <w:r w:rsidRPr="00350C78">
        <w:rPr>
          <w:color w:val="222222"/>
          <w:lang w:val="ru-RU"/>
        </w:rPr>
        <w:t>разработки</w:t>
      </w:r>
      <w:r w:rsidRPr="00857BBE">
        <w:rPr>
          <w:color w:val="222222"/>
          <w:lang w:val="ru-RU"/>
        </w:rPr>
        <w:t xml:space="preserve"> </w:t>
      </w:r>
      <w:r w:rsidRPr="00350C78">
        <w:rPr>
          <w:color w:val="222222"/>
          <w:lang w:val="ru-RU"/>
        </w:rPr>
        <w:t>и</w:t>
      </w:r>
      <w:r w:rsidRPr="00857BBE">
        <w:rPr>
          <w:color w:val="222222"/>
          <w:lang w:val="ru-RU"/>
        </w:rPr>
        <w:t xml:space="preserve"> </w:t>
      </w:r>
      <w:r w:rsidRPr="00350C78">
        <w:rPr>
          <w:color w:val="222222"/>
          <w:lang w:val="ru-RU"/>
        </w:rPr>
        <w:t>внедрения</w:t>
      </w:r>
      <w:r w:rsidRPr="00857BBE">
        <w:rPr>
          <w:color w:val="222222"/>
          <w:lang w:val="ru-RU"/>
        </w:rPr>
        <w:t xml:space="preserve"> </w:t>
      </w:r>
      <w:r w:rsidRPr="00350C78">
        <w:rPr>
          <w:color w:val="222222"/>
          <w:lang w:val="ru-RU"/>
        </w:rPr>
        <w:t>эффективной</w:t>
      </w:r>
      <w:r w:rsidRPr="00857BBE">
        <w:rPr>
          <w:color w:val="222222"/>
          <w:lang w:val="ru-RU"/>
        </w:rPr>
        <w:t xml:space="preserve"> </w:t>
      </w:r>
      <w:r w:rsidRPr="00350C78">
        <w:rPr>
          <w:color w:val="222222"/>
          <w:lang w:val="ru-RU"/>
        </w:rPr>
        <w:t>программы</w:t>
      </w:r>
      <w:r w:rsidRPr="00857BBE">
        <w:rPr>
          <w:color w:val="222222"/>
          <w:lang w:val="ru-RU"/>
        </w:rPr>
        <w:t xml:space="preserve"> </w:t>
      </w:r>
      <w:r w:rsidRPr="00350C78">
        <w:rPr>
          <w:color w:val="222222"/>
          <w:lang w:val="ru-RU"/>
        </w:rPr>
        <w:t>ВОИС</w:t>
      </w:r>
      <w:r w:rsidRPr="00857BBE">
        <w:rPr>
          <w:color w:val="222222"/>
          <w:lang w:val="ru-RU"/>
        </w:rPr>
        <w:t xml:space="preserve"> </w:t>
      </w:r>
      <w:r w:rsidRPr="00350C78">
        <w:rPr>
          <w:color w:val="222222"/>
          <w:lang w:val="ru-RU"/>
        </w:rPr>
        <w:t>по</w:t>
      </w:r>
      <w:r w:rsidRPr="00857BBE">
        <w:rPr>
          <w:color w:val="222222"/>
          <w:lang w:val="ru-RU"/>
        </w:rPr>
        <w:t xml:space="preserve"> </w:t>
      </w:r>
      <w:r w:rsidRPr="00350C78">
        <w:rPr>
          <w:color w:val="222222"/>
          <w:lang w:val="ru-RU"/>
        </w:rPr>
        <w:t>этике</w:t>
      </w:r>
      <w:r w:rsidRPr="00857BBE">
        <w:rPr>
          <w:color w:val="222222"/>
          <w:lang w:val="ru-RU"/>
        </w:rPr>
        <w:t xml:space="preserve"> </w:t>
      </w:r>
      <w:r w:rsidRPr="00350C78">
        <w:rPr>
          <w:color w:val="222222"/>
          <w:lang w:val="ru-RU"/>
        </w:rPr>
        <w:t>в</w:t>
      </w:r>
      <w:r w:rsidRPr="00857BBE">
        <w:rPr>
          <w:color w:val="222222"/>
          <w:lang w:val="ru-RU"/>
        </w:rPr>
        <w:t xml:space="preserve"> </w:t>
      </w:r>
      <w:r w:rsidRPr="00350C78">
        <w:rPr>
          <w:color w:val="222222"/>
          <w:lang w:val="ru-RU"/>
        </w:rPr>
        <w:t>целях</w:t>
      </w:r>
      <w:r w:rsidRPr="00857BBE">
        <w:rPr>
          <w:color w:val="222222"/>
          <w:lang w:val="ru-RU"/>
        </w:rPr>
        <w:t xml:space="preserve"> </w:t>
      </w:r>
      <w:r w:rsidRPr="00350C78">
        <w:rPr>
          <w:color w:val="222222"/>
          <w:lang w:val="ru-RU"/>
        </w:rPr>
        <w:t>повышения</w:t>
      </w:r>
      <w:r w:rsidRPr="00857BBE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уровня</w:t>
      </w:r>
      <w:r w:rsidRPr="00857BBE">
        <w:rPr>
          <w:color w:val="222222"/>
          <w:lang w:val="ru-RU"/>
        </w:rPr>
        <w:t xml:space="preserve"> </w:t>
      </w:r>
      <w:r w:rsidRPr="00350C78">
        <w:rPr>
          <w:color w:val="222222"/>
          <w:lang w:val="ru-RU"/>
        </w:rPr>
        <w:t>добросовестности</w:t>
      </w:r>
      <w:r w:rsidRPr="00857BBE">
        <w:rPr>
          <w:color w:val="222222"/>
          <w:lang w:val="ru-RU"/>
        </w:rPr>
        <w:t xml:space="preserve">, </w:t>
      </w:r>
      <w:r w:rsidRPr="00350C78">
        <w:rPr>
          <w:color w:val="222222"/>
          <w:lang w:val="ru-RU"/>
        </w:rPr>
        <w:t xml:space="preserve">обеспечения соблюдения </w:t>
      </w:r>
      <w:r>
        <w:rPr>
          <w:color w:val="222222"/>
          <w:lang w:val="ru-RU"/>
        </w:rPr>
        <w:t>требований</w:t>
      </w:r>
      <w:r w:rsidRPr="00350C78">
        <w:rPr>
          <w:color w:val="222222"/>
          <w:lang w:val="ru-RU"/>
        </w:rPr>
        <w:t xml:space="preserve"> и этического поведения при осуществлении деятельности Организации</w:t>
      </w:r>
      <w:r w:rsidR="00204E51" w:rsidRPr="00810EAB">
        <w:rPr>
          <w:lang w:val="ru-RU"/>
        </w:rPr>
        <w:t>;</w:t>
      </w:r>
    </w:p>
    <w:p w:rsidR="00204E51" w:rsidRPr="00810EAB" w:rsidRDefault="00810EAB" w:rsidP="00AB3BCC">
      <w:pPr>
        <w:pStyle w:val="ONUME"/>
        <w:numPr>
          <w:ilvl w:val="1"/>
          <w:numId w:val="24"/>
        </w:numPr>
        <w:ind w:left="1134" w:hanging="567"/>
        <w:rPr>
          <w:lang w:val="ru-RU"/>
        </w:rPr>
      </w:pPr>
      <w:r>
        <w:rPr>
          <w:bCs/>
          <w:szCs w:val="22"/>
          <w:lang w:val="ru-RU"/>
        </w:rPr>
        <w:t>укрепление механизмов</w:t>
      </w:r>
      <w:r w:rsidRPr="00B555B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 xml:space="preserve">обеспечения </w:t>
      </w:r>
      <w:r w:rsidRPr="00B555B5">
        <w:rPr>
          <w:bCs/>
          <w:szCs w:val="22"/>
          <w:lang w:val="ru-RU"/>
        </w:rPr>
        <w:t xml:space="preserve">надлежащего соблюдения </w:t>
      </w:r>
      <w:r>
        <w:rPr>
          <w:bCs/>
          <w:szCs w:val="22"/>
          <w:lang w:val="ru-RU"/>
        </w:rPr>
        <w:t xml:space="preserve">требований </w:t>
      </w:r>
      <w:r w:rsidRPr="00B555B5">
        <w:rPr>
          <w:bCs/>
          <w:szCs w:val="22"/>
          <w:lang w:val="ru-RU"/>
        </w:rPr>
        <w:t xml:space="preserve">и </w:t>
      </w:r>
      <w:r>
        <w:rPr>
          <w:bCs/>
          <w:szCs w:val="22"/>
          <w:lang w:val="ru-RU"/>
        </w:rPr>
        <w:t xml:space="preserve">учет </w:t>
      </w:r>
      <w:r w:rsidRPr="001345ED">
        <w:rPr>
          <w:bCs/>
          <w:szCs w:val="22"/>
          <w:lang w:val="ru-RU"/>
        </w:rPr>
        <w:t>вопросов этики при осуществлении деятельности</w:t>
      </w:r>
      <w:r>
        <w:rPr>
          <w:bCs/>
          <w:szCs w:val="22"/>
          <w:lang w:val="ru-RU"/>
        </w:rPr>
        <w:t xml:space="preserve"> Организации</w:t>
      </w:r>
      <w:r w:rsidRPr="001345ED">
        <w:rPr>
          <w:bCs/>
          <w:szCs w:val="22"/>
          <w:lang w:val="ru-RU"/>
        </w:rPr>
        <w:t xml:space="preserve"> посредством предоставления квалифицированной консультативной помощи, руководства и надзора, обеспечения правильного толкования этических норм, </w:t>
      </w:r>
      <w:r w:rsidRPr="001345ED">
        <w:rPr>
          <w:bCs/>
          <w:szCs w:val="22"/>
          <w:lang w:val="ru-RU"/>
        </w:rPr>
        <w:lastRenderedPageBreak/>
        <w:t xml:space="preserve">а также стратегий, программ и политики в области </w:t>
      </w:r>
      <w:r>
        <w:rPr>
          <w:bCs/>
          <w:szCs w:val="22"/>
          <w:lang w:val="ru-RU"/>
        </w:rPr>
        <w:t xml:space="preserve">их </w:t>
      </w:r>
      <w:r w:rsidRPr="001345ED">
        <w:rPr>
          <w:bCs/>
          <w:szCs w:val="22"/>
          <w:lang w:val="ru-RU"/>
        </w:rPr>
        <w:t>соблюдения;  управление программой раскрытия финансовой</w:t>
      </w:r>
      <w:r w:rsidRPr="00B555B5">
        <w:rPr>
          <w:bCs/>
          <w:szCs w:val="22"/>
          <w:lang w:val="ru-RU"/>
        </w:rPr>
        <w:t xml:space="preserve"> информации Организации</w:t>
      </w:r>
      <w:r w:rsidR="00204E51" w:rsidRPr="00810EAB">
        <w:rPr>
          <w:lang w:val="ru-RU"/>
        </w:rPr>
        <w:t xml:space="preserve">; </w:t>
      </w:r>
    </w:p>
    <w:p w:rsidR="00204E51" w:rsidRPr="003F1C14" w:rsidRDefault="003F1C14" w:rsidP="00002C4B">
      <w:pPr>
        <w:pStyle w:val="ONUME"/>
        <w:keepNext/>
        <w:keepLines/>
        <w:numPr>
          <w:ilvl w:val="1"/>
          <w:numId w:val="24"/>
        </w:numPr>
        <w:ind w:left="1134" w:hanging="567"/>
        <w:rPr>
          <w:lang w:val="ru-RU"/>
        </w:rPr>
      </w:pPr>
      <w:r w:rsidRPr="001345ED">
        <w:rPr>
          <w:lang w:val="ru-RU"/>
        </w:rPr>
        <w:t>обеспечение управления знаниями и их совместного использования, а также развитие внутренних и внешних партнерских отношений в целях повышения уровня осведомленности по вопросам этики, поддержания необходимых навыков и адаптации текущей передовой практики в области этики и соблюдения требований к потребностям Организации</w:t>
      </w:r>
      <w:r w:rsidR="00204E51" w:rsidRPr="003F1C14">
        <w:rPr>
          <w:lang w:val="ru-RU"/>
        </w:rPr>
        <w:t xml:space="preserve">;  </w:t>
      </w:r>
      <w:r>
        <w:rPr>
          <w:lang w:val="ru-RU"/>
        </w:rPr>
        <w:t>и</w:t>
      </w:r>
    </w:p>
    <w:p w:rsidR="00FF35FB" w:rsidRPr="003F1C14" w:rsidRDefault="003F1C14" w:rsidP="00002C4B">
      <w:pPr>
        <w:pStyle w:val="ONUME"/>
        <w:keepNext/>
        <w:keepLines/>
        <w:numPr>
          <w:ilvl w:val="1"/>
          <w:numId w:val="24"/>
        </w:numPr>
        <w:ind w:left="1134" w:hanging="567"/>
        <w:rPr>
          <w:lang w:val="ru-RU"/>
        </w:rPr>
      </w:pPr>
      <w:r>
        <w:rPr>
          <w:color w:val="222222"/>
          <w:lang w:val="ru-RU"/>
        </w:rPr>
        <w:t>о</w:t>
      </w:r>
      <w:r w:rsidRPr="0000475E">
        <w:rPr>
          <w:color w:val="222222"/>
          <w:lang w:val="ru-RU"/>
        </w:rPr>
        <w:t>беспеч</w:t>
      </w:r>
      <w:r>
        <w:rPr>
          <w:color w:val="222222"/>
          <w:lang w:val="ru-RU"/>
        </w:rPr>
        <w:t xml:space="preserve">ение подотчетности в процессе управления выделяемыми </w:t>
      </w:r>
      <w:r w:rsidRPr="0000475E">
        <w:rPr>
          <w:color w:val="222222"/>
          <w:lang w:val="ru-RU"/>
        </w:rPr>
        <w:t xml:space="preserve">ВОИС ресурсами </w:t>
      </w:r>
      <w:r>
        <w:rPr>
          <w:color w:val="222222"/>
          <w:lang w:val="ru-RU"/>
        </w:rPr>
        <w:t>(финансовыми, людскими</w:t>
      </w:r>
      <w:r w:rsidRPr="0000475E">
        <w:rPr>
          <w:color w:val="222222"/>
          <w:lang w:val="ru-RU"/>
        </w:rPr>
        <w:t xml:space="preserve"> и материальными</w:t>
      </w:r>
      <w:r w:rsidR="00204E51" w:rsidRPr="003F1C14">
        <w:rPr>
          <w:lang w:val="ru-RU"/>
        </w:rPr>
        <w:t>).</w:t>
      </w:r>
    </w:p>
    <w:p w:rsidR="00AB3BCC" w:rsidRPr="00FB397C" w:rsidRDefault="00FB397C" w:rsidP="00204E51">
      <w:pPr>
        <w:pStyle w:val="ONUME"/>
        <w:rPr>
          <w:lang w:val="ru-RU"/>
        </w:rPr>
      </w:pPr>
      <w:r>
        <w:rPr>
          <w:lang w:val="ru-RU"/>
        </w:rPr>
        <w:t>Бюро, возглавляемое Главным сотрудником по вопросам этики, независимо от других служб в ВОИС, что необходимо для эффективного осуществления его функций</w:t>
      </w:r>
      <w:r w:rsidR="00AB3BCC" w:rsidRPr="00FB397C">
        <w:rPr>
          <w:lang w:val="ru-RU"/>
        </w:rPr>
        <w:t xml:space="preserve">.  </w:t>
      </w:r>
    </w:p>
    <w:p w:rsidR="00204E51" w:rsidRPr="00FB397C" w:rsidRDefault="00FB397C" w:rsidP="00204E51">
      <w:pPr>
        <w:pStyle w:val="ONUME"/>
        <w:rPr>
          <w:lang w:val="ru-RU"/>
        </w:rPr>
      </w:pPr>
      <w:r>
        <w:rPr>
          <w:lang w:val="ru-RU"/>
        </w:rPr>
        <w:t>Главными видами деятельности Бюро являются следующие</w:t>
      </w:r>
      <w:r w:rsidR="00204E51" w:rsidRPr="00FB397C">
        <w:rPr>
          <w:lang w:val="ru-RU"/>
        </w:rPr>
        <w:t>:</w:t>
      </w:r>
    </w:p>
    <w:p w:rsidR="00AB3BCC" w:rsidRPr="00FB397C" w:rsidRDefault="00FB397C" w:rsidP="00002C4B">
      <w:pPr>
        <w:pStyle w:val="ListParagraph"/>
        <w:numPr>
          <w:ilvl w:val="0"/>
          <w:numId w:val="36"/>
        </w:numPr>
        <w:ind w:left="1134" w:hanging="567"/>
        <w:rPr>
          <w:lang w:val="ru-RU"/>
        </w:rPr>
      </w:pPr>
      <w:r>
        <w:rPr>
          <w:lang w:val="ru-RU"/>
        </w:rPr>
        <w:t>повышение осведомленности и обучение персонала</w:t>
      </w:r>
      <w:r w:rsidR="00AB3BCC" w:rsidRPr="00FB397C">
        <w:rPr>
          <w:lang w:val="ru-RU"/>
        </w:rPr>
        <w:t>;</w:t>
      </w:r>
    </w:p>
    <w:p w:rsidR="00AB3BCC" w:rsidRDefault="00FB397C" w:rsidP="00002C4B">
      <w:pPr>
        <w:pStyle w:val="ListParagraph"/>
        <w:numPr>
          <w:ilvl w:val="0"/>
          <w:numId w:val="36"/>
        </w:numPr>
        <w:ind w:left="1134" w:hanging="567"/>
      </w:pPr>
      <w:r>
        <w:rPr>
          <w:lang w:val="ru-RU"/>
        </w:rPr>
        <w:t>конфиденциальное консультирование сотрудников</w:t>
      </w:r>
      <w:r w:rsidR="00AB3BCC">
        <w:t>;</w:t>
      </w:r>
    </w:p>
    <w:p w:rsidR="00AB3BCC" w:rsidRPr="00FB397C" w:rsidRDefault="00FB397C" w:rsidP="00002C4B">
      <w:pPr>
        <w:pStyle w:val="ListParagraph"/>
        <w:numPr>
          <w:ilvl w:val="0"/>
          <w:numId w:val="36"/>
        </w:numPr>
        <w:ind w:left="1134" w:hanging="567"/>
        <w:rPr>
          <w:lang w:val="ru-RU"/>
        </w:rPr>
      </w:pPr>
      <w:r>
        <w:rPr>
          <w:lang w:val="ru-RU"/>
        </w:rPr>
        <w:t>установление стандартов и разработка политики</w:t>
      </w:r>
      <w:r w:rsidR="00AB3BCC" w:rsidRPr="00FB397C">
        <w:rPr>
          <w:lang w:val="ru-RU"/>
        </w:rPr>
        <w:t xml:space="preserve">;  </w:t>
      </w:r>
      <w:r>
        <w:rPr>
          <w:lang w:val="ru-RU"/>
        </w:rPr>
        <w:t>и</w:t>
      </w:r>
    </w:p>
    <w:p w:rsidR="004D00B9" w:rsidRPr="00FB397C" w:rsidRDefault="00FB397C" w:rsidP="00002C4B">
      <w:pPr>
        <w:pStyle w:val="ListParagraph"/>
        <w:numPr>
          <w:ilvl w:val="0"/>
          <w:numId w:val="36"/>
        </w:numPr>
        <w:ind w:left="1134" w:hanging="567"/>
        <w:rPr>
          <w:lang w:val="ru-RU"/>
        </w:rPr>
      </w:pPr>
      <w:r>
        <w:rPr>
          <w:lang w:val="ru-RU"/>
        </w:rPr>
        <w:t>реализация мер политики, относящихся к сфере ведения Бюро по вопросам этики</w:t>
      </w:r>
      <w:r w:rsidR="00002C4B" w:rsidRPr="00FB397C">
        <w:rPr>
          <w:lang w:val="ru-RU"/>
        </w:rPr>
        <w:t>.</w:t>
      </w:r>
    </w:p>
    <w:p w:rsidR="007B144D" w:rsidRPr="000F652C" w:rsidRDefault="000F652C" w:rsidP="00A701D9">
      <w:pPr>
        <w:pStyle w:val="Heading2"/>
        <w:rPr>
          <w:lang w:val="ru-RU"/>
        </w:rPr>
      </w:pPr>
      <w:r>
        <w:rPr>
          <w:lang w:val="ru-RU"/>
        </w:rPr>
        <w:t>повышение осведомленности и обучение персонала</w:t>
      </w:r>
    </w:p>
    <w:p w:rsidR="0007093D" w:rsidRPr="000F652C" w:rsidRDefault="000F652C" w:rsidP="0007093D">
      <w:pPr>
        <w:pStyle w:val="ONUME"/>
        <w:rPr>
          <w:lang w:val="ru-RU"/>
        </w:rPr>
      </w:pPr>
      <w:r>
        <w:rPr>
          <w:lang w:val="ru-RU"/>
        </w:rPr>
        <w:t>Мероприятия</w:t>
      </w:r>
      <w:r w:rsidRPr="000F652C">
        <w:rPr>
          <w:lang w:val="ru-RU"/>
        </w:rPr>
        <w:t xml:space="preserve"> </w:t>
      </w:r>
      <w:r>
        <w:rPr>
          <w:lang w:val="ru-RU"/>
        </w:rPr>
        <w:t>по</w:t>
      </w:r>
      <w:r w:rsidRPr="000F652C">
        <w:rPr>
          <w:lang w:val="ru-RU"/>
        </w:rPr>
        <w:t xml:space="preserve"> </w:t>
      </w:r>
      <w:r>
        <w:rPr>
          <w:lang w:val="ru-RU"/>
        </w:rPr>
        <w:t>повышению</w:t>
      </w:r>
      <w:r w:rsidRPr="000F652C">
        <w:rPr>
          <w:lang w:val="ru-RU"/>
        </w:rPr>
        <w:t xml:space="preserve"> </w:t>
      </w:r>
      <w:r>
        <w:rPr>
          <w:lang w:val="ru-RU"/>
        </w:rPr>
        <w:t>осведомленности</w:t>
      </w:r>
      <w:r w:rsidRPr="000F652C">
        <w:rPr>
          <w:lang w:val="ru-RU"/>
        </w:rPr>
        <w:t xml:space="preserve"> </w:t>
      </w:r>
      <w:r>
        <w:rPr>
          <w:lang w:val="ru-RU"/>
        </w:rPr>
        <w:t>и</w:t>
      </w:r>
      <w:r w:rsidRPr="000F652C">
        <w:rPr>
          <w:lang w:val="ru-RU"/>
        </w:rPr>
        <w:t xml:space="preserve"> </w:t>
      </w:r>
      <w:r>
        <w:rPr>
          <w:lang w:val="ru-RU"/>
        </w:rPr>
        <w:t>обучению</w:t>
      </w:r>
      <w:r w:rsidRPr="000F652C">
        <w:rPr>
          <w:lang w:val="ru-RU"/>
        </w:rPr>
        <w:t xml:space="preserve"> </w:t>
      </w:r>
      <w:r>
        <w:rPr>
          <w:lang w:val="ru-RU"/>
        </w:rPr>
        <w:t>персонала</w:t>
      </w:r>
      <w:r w:rsidR="0007093D" w:rsidRPr="000F652C">
        <w:rPr>
          <w:lang w:val="ru-RU"/>
        </w:rPr>
        <w:t xml:space="preserve">, </w:t>
      </w:r>
      <w:r>
        <w:rPr>
          <w:lang w:val="ru-RU"/>
        </w:rPr>
        <w:t>в</w:t>
      </w:r>
      <w:r w:rsidRPr="000F652C">
        <w:rPr>
          <w:lang w:val="ru-RU"/>
        </w:rPr>
        <w:t xml:space="preserve"> </w:t>
      </w:r>
      <w:r>
        <w:rPr>
          <w:lang w:val="ru-RU"/>
        </w:rPr>
        <w:t>целом</w:t>
      </w:r>
      <w:r w:rsidR="0007093D" w:rsidRPr="000F652C">
        <w:rPr>
          <w:lang w:val="ru-RU"/>
        </w:rPr>
        <w:t xml:space="preserve">, </w:t>
      </w:r>
      <w:r>
        <w:rPr>
          <w:lang w:val="ru-RU"/>
        </w:rPr>
        <w:t xml:space="preserve">организуются </w:t>
      </w:r>
      <w:r w:rsidRPr="00696031">
        <w:rPr>
          <w:lang w:val="ru-RU"/>
        </w:rPr>
        <w:t>с учетом ценностей и политики Организации по вопросам этического поведения и в соответствии с передовой учебной практикой и общепризнанными этическими принципами</w:t>
      </w:r>
      <w:r w:rsidR="0007093D" w:rsidRPr="000F652C">
        <w:rPr>
          <w:lang w:val="ru-RU"/>
        </w:rPr>
        <w:t xml:space="preserve">.  </w:t>
      </w:r>
      <w:r w:rsidR="003F1C14">
        <w:rPr>
          <w:szCs w:val="22"/>
          <w:lang w:val="ru-RU"/>
        </w:rPr>
        <w:t>В частности, мероприятия призваны обеспечить достижение следующих целей</w:t>
      </w:r>
      <w:r w:rsidR="0007093D" w:rsidRPr="000F652C">
        <w:rPr>
          <w:szCs w:val="22"/>
          <w:lang w:val="ru-RU"/>
        </w:rPr>
        <w:t>:</w:t>
      </w:r>
    </w:p>
    <w:p w:rsidR="0007093D" w:rsidRPr="007B144D" w:rsidRDefault="003F1C14" w:rsidP="0007093D">
      <w:pPr>
        <w:numPr>
          <w:ilvl w:val="0"/>
          <w:numId w:val="13"/>
        </w:numPr>
        <w:ind w:left="993" w:hanging="426"/>
        <w:rPr>
          <w:rFonts w:eastAsia="Times New Roman"/>
          <w:szCs w:val="22"/>
          <w:lang w:eastAsia="en-US"/>
        </w:rPr>
      </w:pPr>
      <w:r>
        <w:rPr>
          <w:szCs w:val="22"/>
          <w:lang w:val="ru-RU"/>
        </w:rPr>
        <w:t>укрепление профессиональной этики</w:t>
      </w:r>
      <w:r w:rsidR="0007093D" w:rsidRPr="007B144D">
        <w:rPr>
          <w:rFonts w:eastAsia="Times New Roman"/>
          <w:szCs w:val="22"/>
          <w:lang w:eastAsia="en-US"/>
        </w:rPr>
        <w:t>;</w:t>
      </w:r>
    </w:p>
    <w:p w:rsidR="0007093D" w:rsidRPr="003F1C14" w:rsidRDefault="003F1C14" w:rsidP="0007093D">
      <w:pPr>
        <w:numPr>
          <w:ilvl w:val="0"/>
          <w:numId w:val="13"/>
        </w:numPr>
        <w:ind w:left="993" w:hanging="426"/>
        <w:rPr>
          <w:rFonts w:eastAsia="Times New Roman"/>
          <w:szCs w:val="22"/>
          <w:lang w:val="ru-RU" w:eastAsia="en-US"/>
        </w:rPr>
      </w:pPr>
      <w:r w:rsidRPr="00D820EA">
        <w:rPr>
          <w:szCs w:val="22"/>
          <w:lang w:val="ru-RU"/>
        </w:rPr>
        <w:t>повышение уровня информированности сотрудников Организации о принципах, политике, инструментах и факторах, имеющих отношение к этичному поведению в ВОИС</w:t>
      </w:r>
      <w:r w:rsidR="0007093D" w:rsidRPr="003F1C14">
        <w:rPr>
          <w:rFonts w:eastAsia="Times New Roman"/>
          <w:szCs w:val="22"/>
          <w:lang w:val="ru-RU" w:eastAsia="en-US"/>
        </w:rPr>
        <w:t>;</w:t>
      </w:r>
    </w:p>
    <w:p w:rsidR="0007093D" w:rsidRPr="003F1C14" w:rsidRDefault="003F1C14" w:rsidP="0007093D">
      <w:pPr>
        <w:numPr>
          <w:ilvl w:val="0"/>
          <w:numId w:val="13"/>
        </w:numPr>
        <w:ind w:left="993" w:hanging="426"/>
        <w:rPr>
          <w:rFonts w:eastAsia="Times New Roman"/>
          <w:szCs w:val="22"/>
          <w:lang w:val="ru-RU" w:eastAsia="en-US"/>
        </w:rPr>
      </w:pPr>
      <w:r w:rsidRPr="00D820EA">
        <w:rPr>
          <w:szCs w:val="22"/>
          <w:lang w:val="ru-RU"/>
        </w:rPr>
        <w:t>укрепление доверия среди коллег и руководителей, а также укрепление доверия к Организации</w:t>
      </w:r>
      <w:r w:rsidR="0007093D" w:rsidRPr="003F1C14">
        <w:rPr>
          <w:rFonts w:eastAsia="Times New Roman"/>
          <w:szCs w:val="22"/>
          <w:lang w:val="ru-RU" w:eastAsia="en-US"/>
        </w:rPr>
        <w:t>;</w:t>
      </w:r>
    </w:p>
    <w:p w:rsidR="0007093D" w:rsidRPr="003F1C14" w:rsidRDefault="003F1C14" w:rsidP="0007093D">
      <w:pPr>
        <w:numPr>
          <w:ilvl w:val="0"/>
          <w:numId w:val="13"/>
        </w:numPr>
        <w:ind w:left="993" w:hanging="426"/>
        <w:rPr>
          <w:rFonts w:eastAsia="Times New Roman"/>
          <w:szCs w:val="22"/>
          <w:lang w:val="ru-RU" w:eastAsia="en-US"/>
        </w:rPr>
      </w:pPr>
      <w:r w:rsidRPr="00D820EA">
        <w:rPr>
          <w:szCs w:val="22"/>
          <w:lang w:val="ru-RU"/>
        </w:rPr>
        <w:t>поощрение подотчетности при принятии решений</w:t>
      </w:r>
      <w:r w:rsidR="0007093D" w:rsidRPr="003F1C14">
        <w:rPr>
          <w:rFonts w:eastAsia="Times New Roman"/>
          <w:szCs w:val="22"/>
          <w:lang w:val="ru-RU" w:eastAsia="en-US"/>
        </w:rPr>
        <w:t xml:space="preserve">;  </w:t>
      </w:r>
      <w:r>
        <w:rPr>
          <w:rFonts w:eastAsia="Times New Roman"/>
          <w:szCs w:val="22"/>
          <w:lang w:val="ru-RU" w:eastAsia="en-US"/>
        </w:rPr>
        <w:t>и</w:t>
      </w:r>
    </w:p>
    <w:p w:rsidR="0007093D" w:rsidRPr="003F1C14" w:rsidRDefault="003F1C14" w:rsidP="00857BBE">
      <w:pPr>
        <w:numPr>
          <w:ilvl w:val="0"/>
          <w:numId w:val="13"/>
        </w:numPr>
        <w:spacing w:after="220"/>
        <w:ind w:left="993" w:hanging="426"/>
        <w:rPr>
          <w:rFonts w:eastAsia="Times New Roman"/>
          <w:i/>
          <w:szCs w:val="22"/>
          <w:lang w:val="ru-RU" w:eastAsia="en-US"/>
        </w:rPr>
      </w:pPr>
      <w:r>
        <w:rPr>
          <w:szCs w:val="22"/>
          <w:lang w:val="ru-RU"/>
        </w:rPr>
        <w:t>повышение уровня этики руководителей</w:t>
      </w:r>
      <w:r w:rsidR="002A47D9">
        <w:rPr>
          <w:szCs w:val="22"/>
          <w:lang w:val="ru-RU"/>
        </w:rPr>
        <w:t xml:space="preserve"> по принципу «тон задается сверху» – «настроение поддерживается на среднем уровне»</w:t>
      </w:r>
      <w:r w:rsidR="00937FA5">
        <w:rPr>
          <w:rStyle w:val="FootnoteReference"/>
          <w:rFonts w:eastAsia="Times New Roman"/>
          <w:szCs w:val="22"/>
          <w:lang w:eastAsia="en-US"/>
        </w:rPr>
        <w:footnoteReference w:id="2"/>
      </w:r>
      <w:r w:rsidR="0007093D" w:rsidRPr="003F1C14">
        <w:rPr>
          <w:rFonts w:eastAsia="Times New Roman"/>
          <w:szCs w:val="22"/>
          <w:lang w:val="ru-RU" w:eastAsia="en-US"/>
        </w:rPr>
        <w:t>.</w:t>
      </w:r>
    </w:p>
    <w:p w:rsidR="0007093D" w:rsidRPr="000F652C" w:rsidRDefault="000F652C" w:rsidP="0007093D">
      <w:pPr>
        <w:pStyle w:val="ONUME"/>
        <w:rPr>
          <w:lang w:val="ru-RU"/>
        </w:rPr>
      </w:pPr>
      <w:r>
        <w:rPr>
          <w:lang w:val="ru-RU"/>
        </w:rPr>
        <w:t>Желаемыми результатами повышения уровня осведомленности и обучения являются следующие</w:t>
      </w:r>
      <w:r w:rsidR="0007093D" w:rsidRPr="000F652C">
        <w:rPr>
          <w:lang w:val="ru-RU"/>
        </w:rPr>
        <w:t>:</w:t>
      </w:r>
    </w:p>
    <w:p w:rsidR="0007093D" w:rsidRPr="000F652C" w:rsidRDefault="000F652C" w:rsidP="0007093D">
      <w:pPr>
        <w:numPr>
          <w:ilvl w:val="0"/>
          <w:numId w:val="28"/>
        </w:numPr>
        <w:ind w:left="993" w:hanging="426"/>
        <w:contextualSpacing/>
        <w:rPr>
          <w:lang w:val="ru-RU" w:eastAsia="en-US"/>
        </w:rPr>
      </w:pPr>
      <w:r w:rsidRPr="008E74B8">
        <w:rPr>
          <w:szCs w:val="22"/>
          <w:lang w:val="ru-RU"/>
        </w:rPr>
        <w:t>обеспечить общее по</w:t>
      </w:r>
      <w:r>
        <w:rPr>
          <w:szCs w:val="22"/>
          <w:lang w:val="ru-RU"/>
        </w:rPr>
        <w:t>нимание «</w:t>
      </w:r>
      <w:r w:rsidRPr="008E74B8">
        <w:rPr>
          <w:szCs w:val="22"/>
          <w:lang w:val="ru-RU"/>
        </w:rPr>
        <w:t>этики и добросовестности</w:t>
      </w:r>
      <w:r>
        <w:rPr>
          <w:szCs w:val="22"/>
          <w:lang w:val="ru-RU"/>
        </w:rPr>
        <w:t>»</w:t>
      </w:r>
      <w:r w:rsidRPr="008E74B8">
        <w:rPr>
          <w:szCs w:val="22"/>
          <w:lang w:val="ru-RU"/>
        </w:rPr>
        <w:t xml:space="preserve"> в условиях профессионально</w:t>
      </w:r>
      <w:r>
        <w:rPr>
          <w:szCs w:val="22"/>
          <w:lang w:val="ru-RU"/>
        </w:rPr>
        <w:t>й деятельности, а также значимости</w:t>
      </w:r>
      <w:r w:rsidRPr="008E74B8">
        <w:rPr>
          <w:szCs w:val="22"/>
          <w:lang w:val="ru-RU"/>
        </w:rPr>
        <w:t xml:space="preserve"> этичного поведения для репутации Организации</w:t>
      </w:r>
      <w:r w:rsidR="0007093D" w:rsidRPr="000F652C">
        <w:rPr>
          <w:lang w:val="ru-RU" w:eastAsia="en-US"/>
        </w:rPr>
        <w:t>;</w:t>
      </w:r>
    </w:p>
    <w:p w:rsidR="0007093D" w:rsidRPr="000F652C" w:rsidRDefault="000F652C" w:rsidP="0007093D">
      <w:pPr>
        <w:numPr>
          <w:ilvl w:val="0"/>
          <w:numId w:val="28"/>
        </w:numPr>
        <w:ind w:left="993" w:hanging="426"/>
        <w:contextualSpacing/>
        <w:rPr>
          <w:lang w:val="ru-RU" w:eastAsia="en-US"/>
        </w:rPr>
      </w:pPr>
      <w:r>
        <w:rPr>
          <w:szCs w:val="22"/>
          <w:lang w:val="ru-RU"/>
        </w:rPr>
        <w:t>обеспечить</w:t>
      </w:r>
      <w:r w:rsidRPr="000F652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чтобы</w:t>
      </w:r>
      <w:r w:rsidRPr="000F652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все</w:t>
      </w:r>
      <w:r w:rsidRPr="000F652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сотрудники</w:t>
      </w:r>
      <w:r w:rsidRPr="000F652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были</w:t>
      </w:r>
      <w:r w:rsidRPr="000F652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знакомы</w:t>
      </w:r>
      <w:r w:rsidRPr="000F652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0F652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основными</w:t>
      </w:r>
      <w:r w:rsidRPr="000F652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этическими</w:t>
      </w:r>
      <w:r w:rsidRPr="000F652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принципами и ценностями ВОИС</w:t>
      </w:r>
      <w:r w:rsidR="004D00B9" w:rsidRPr="000F652C">
        <w:rPr>
          <w:lang w:val="ru-RU" w:eastAsia="en-US"/>
        </w:rPr>
        <w:t xml:space="preserve">, </w:t>
      </w:r>
      <w:r>
        <w:rPr>
          <w:lang w:val="ru-RU" w:eastAsia="en-US"/>
        </w:rPr>
        <w:t>такими как</w:t>
      </w:r>
      <w:r w:rsidR="004D00B9">
        <w:rPr>
          <w:lang w:eastAsia="en-US"/>
        </w:rPr>
        <w:t> </w:t>
      </w:r>
      <w:r>
        <w:rPr>
          <w:lang w:val="ru-RU" w:eastAsia="en-US"/>
        </w:rPr>
        <w:t>независимость</w:t>
      </w:r>
      <w:r w:rsidR="004D00B9" w:rsidRPr="000F652C">
        <w:rPr>
          <w:lang w:val="ru-RU" w:eastAsia="en-US"/>
        </w:rPr>
        <w:t xml:space="preserve">, </w:t>
      </w:r>
      <w:r>
        <w:rPr>
          <w:lang w:val="ru-RU" w:eastAsia="en-US"/>
        </w:rPr>
        <w:t>лояльность</w:t>
      </w:r>
      <w:r w:rsidR="004D00B9" w:rsidRPr="000F652C">
        <w:rPr>
          <w:lang w:val="ru-RU" w:eastAsia="en-US"/>
        </w:rPr>
        <w:t xml:space="preserve">, </w:t>
      </w:r>
      <w:r>
        <w:rPr>
          <w:lang w:val="ru-RU" w:eastAsia="en-US"/>
        </w:rPr>
        <w:lastRenderedPageBreak/>
        <w:t>беспристрастность</w:t>
      </w:r>
      <w:r w:rsidR="004D00B9" w:rsidRPr="000F652C">
        <w:rPr>
          <w:lang w:val="ru-RU" w:eastAsia="en-US"/>
        </w:rPr>
        <w:t xml:space="preserve">, </w:t>
      </w:r>
      <w:r>
        <w:rPr>
          <w:lang w:val="ru-RU" w:eastAsia="en-US"/>
        </w:rPr>
        <w:t>добросовестность</w:t>
      </w:r>
      <w:r w:rsidR="004D00B9" w:rsidRPr="000F652C">
        <w:rPr>
          <w:lang w:val="ru-RU" w:eastAsia="en-US"/>
        </w:rPr>
        <w:t xml:space="preserve">, </w:t>
      </w:r>
      <w:r>
        <w:rPr>
          <w:lang w:val="ru-RU" w:eastAsia="en-US"/>
        </w:rPr>
        <w:t>ответственность и</w:t>
      </w:r>
      <w:r w:rsidR="004D00B9" w:rsidRPr="000F652C">
        <w:rPr>
          <w:lang w:val="ru-RU" w:eastAsia="en-US"/>
        </w:rPr>
        <w:t xml:space="preserve"> </w:t>
      </w:r>
      <w:r>
        <w:rPr>
          <w:lang w:val="ru-RU" w:eastAsia="en-US"/>
        </w:rPr>
        <w:t>уважение прав человека</w:t>
      </w:r>
      <w:r w:rsidR="0007093D" w:rsidRPr="000F652C">
        <w:rPr>
          <w:lang w:val="ru-RU" w:eastAsia="en-US"/>
        </w:rPr>
        <w:t>;</w:t>
      </w:r>
    </w:p>
    <w:p w:rsidR="0007093D" w:rsidRPr="000F652C" w:rsidRDefault="000F652C" w:rsidP="0007093D">
      <w:pPr>
        <w:numPr>
          <w:ilvl w:val="0"/>
          <w:numId w:val="28"/>
        </w:numPr>
        <w:ind w:left="993" w:hanging="426"/>
        <w:contextualSpacing/>
        <w:rPr>
          <w:lang w:val="ru-RU" w:eastAsia="en-US"/>
        </w:rPr>
      </w:pPr>
      <w:r>
        <w:rPr>
          <w:szCs w:val="22"/>
          <w:lang w:val="ru-RU"/>
        </w:rPr>
        <w:t>поощрять последовательное распространение этических принципов и ожидаемых норм поведения в рамках ВОИС;  и</w:t>
      </w:r>
    </w:p>
    <w:p w:rsidR="0007093D" w:rsidRPr="000F652C" w:rsidRDefault="000F652C" w:rsidP="00857BBE">
      <w:pPr>
        <w:numPr>
          <w:ilvl w:val="0"/>
          <w:numId w:val="28"/>
        </w:numPr>
        <w:spacing w:after="220"/>
        <w:ind w:left="993" w:hanging="426"/>
        <w:contextualSpacing/>
        <w:rPr>
          <w:lang w:val="ru-RU" w:eastAsia="en-US"/>
        </w:rPr>
      </w:pPr>
      <w:r>
        <w:rPr>
          <w:szCs w:val="22"/>
          <w:lang w:val="ru-RU"/>
        </w:rPr>
        <w:t>повысить информированность сотрудников об имеющихся механизмах их поддержки</w:t>
      </w:r>
      <w:r w:rsidR="0007093D" w:rsidRPr="000F652C">
        <w:rPr>
          <w:lang w:val="ru-RU" w:eastAsia="en-US"/>
        </w:rPr>
        <w:t>.</w:t>
      </w:r>
    </w:p>
    <w:p w:rsidR="007B144D" w:rsidRPr="000D07A5" w:rsidRDefault="000D07A5" w:rsidP="00AB3BCC">
      <w:pPr>
        <w:pStyle w:val="ONUME"/>
        <w:rPr>
          <w:lang w:val="ru-RU"/>
        </w:rPr>
      </w:pPr>
      <w:r>
        <w:rPr>
          <w:lang w:val="ru-RU"/>
        </w:rPr>
        <w:t>С тех пор как в 2012 </w:t>
      </w:r>
      <w:r w:rsidRPr="003873AE">
        <w:rPr>
          <w:lang w:val="ru-RU"/>
        </w:rPr>
        <w:t>г. была принята политика ВОИС в отношении этики и добросовестности</w:t>
      </w:r>
      <w:r w:rsidR="007B144D" w:rsidRPr="000D07A5">
        <w:rPr>
          <w:lang w:val="ru-RU"/>
        </w:rPr>
        <w:t xml:space="preserve">, </w:t>
      </w:r>
      <w:r w:rsidRPr="003873AE">
        <w:rPr>
          <w:lang w:val="ru-RU"/>
        </w:rPr>
        <w:t>для всех сотрудников на всех уровнях Организации было введено обязательное обучение</w:t>
      </w:r>
      <w:r w:rsidRPr="003873AE">
        <w:rPr>
          <w:i/>
          <w:lang w:val="ru-RU"/>
        </w:rPr>
        <w:t>.</w:t>
      </w:r>
      <w:r>
        <w:rPr>
          <w:lang w:val="ru-RU"/>
        </w:rPr>
        <w:t xml:space="preserve">  </w:t>
      </w:r>
      <w:r w:rsidRPr="003873AE">
        <w:rPr>
          <w:lang w:val="ru-RU"/>
        </w:rPr>
        <w:t>Управление учебной программой осуществляет Бюро по вопросам этики в тесном сотрудничестве с Департаментом управ</w:t>
      </w:r>
      <w:r>
        <w:rPr>
          <w:lang w:val="ru-RU"/>
        </w:rPr>
        <w:t>ления людскими ресурсами</w:t>
      </w:r>
      <w:r w:rsidR="00524714" w:rsidRPr="000D07A5">
        <w:rPr>
          <w:lang w:val="ru-RU"/>
        </w:rPr>
        <w:t>.</w:t>
      </w:r>
    </w:p>
    <w:p w:rsidR="0007093D" w:rsidRPr="00857BBE" w:rsidRDefault="000D07A5" w:rsidP="0007093D">
      <w:pPr>
        <w:pStyle w:val="ONUME"/>
        <w:rPr>
          <w:lang w:val="ru-RU"/>
        </w:rPr>
      </w:pPr>
      <w:r w:rsidRPr="00857DC6">
        <w:rPr>
          <w:lang w:val="ru-RU"/>
        </w:rPr>
        <w:t>Со времени принятия политики ВОИС по вопросам этики и добросовестности обучение прошли все сотрудники, в</w:t>
      </w:r>
      <w:r>
        <w:rPr>
          <w:lang w:val="ru-RU"/>
        </w:rPr>
        <w:t>ключая вновь нанятых на работу</w:t>
      </w:r>
      <w:r w:rsidRPr="00857DC6">
        <w:rPr>
          <w:lang w:val="ru-RU"/>
        </w:rPr>
        <w:t>.</w:t>
      </w:r>
      <w:r>
        <w:rPr>
          <w:lang w:val="ru-RU"/>
        </w:rPr>
        <w:t xml:space="preserve">  </w:t>
      </w:r>
      <w:r w:rsidRPr="00857DC6">
        <w:rPr>
          <w:lang w:val="ru-RU"/>
        </w:rPr>
        <w:t xml:space="preserve">Сотрудники, поступающие на работу в </w:t>
      </w:r>
      <w:r>
        <w:rPr>
          <w:lang w:val="ru-RU"/>
        </w:rPr>
        <w:t xml:space="preserve">Организацию, должны в обязательном порядке проходить </w:t>
      </w:r>
      <w:r w:rsidRPr="00857DC6">
        <w:rPr>
          <w:lang w:val="ru-RU"/>
        </w:rPr>
        <w:t xml:space="preserve">вводные курсы, </w:t>
      </w:r>
      <w:r>
        <w:rPr>
          <w:lang w:val="ru-RU"/>
        </w:rPr>
        <w:t xml:space="preserve">в состав которых входит </w:t>
      </w:r>
      <w:r w:rsidRPr="00857DC6">
        <w:rPr>
          <w:lang w:val="ru-RU"/>
        </w:rPr>
        <w:t>курс по вопросам эти</w:t>
      </w:r>
      <w:r>
        <w:rPr>
          <w:lang w:val="ru-RU"/>
        </w:rPr>
        <w:t>ки.  В 2017 г. для всех сотрудников был внедрен обязательный онлайновый учебный курс по вопросам этики и добросовестности.  Данный курс будет также использоваться в качестве курса повышения квалификации по вопросам этики для всех сотрудников Организации</w:t>
      </w:r>
      <w:r w:rsidR="007B144D" w:rsidRPr="000D07A5">
        <w:rPr>
          <w:lang w:val="ru-RU"/>
        </w:rPr>
        <w:t xml:space="preserve">.  </w:t>
      </w:r>
    </w:p>
    <w:p w:rsidR="0007093D" w:rsidRPr="000D07A5" w:rsidRDefault="000D07A5" w:rsidP="00002C4B">
      <w:pPr>
        <w:pStyle w:val="ONUME"/>
        <w:keepNext/>
        <w:keepLines/>
        <w:rPr>
          <w:lang w:val="ru-RU"/>
        </w:rPr>
      </w:pPr>
      <w:r>
        <w:rPr>
          <w:lang w:val="ru-RU"/>
        </w:rPr>
        <w:t>В</w:t>
      </w:r>
      <w:r w:rsidR="007B144D" w:rsidRPr="000D07A5">
        <w:rPr>
          <w:lang w:val="ru-RU"/>
        </w:rPr>
        <w:t xml:space="preserve"> 2017</w:t>
      </w:r>
      <w:r w:rsidRPr="000D07A5">
        <w:rPr>
          <w:lang w:val="ru-RU"/>
        </w:rPr>
        <w:t xml:space="preserve"> </w:t>
      </w:r>
      <w:r>
        <w:rPr>
          <w:lang w:val="ru-RU"/>
        </w:rPr>
        <w:t>г</w:t>
      </w:r>
      <w:r w:rsidRPr="000D07A5">
        <w:rPr>
          <w:lang w:val="ru-RU"/>
        </w:rPr>
        <w:t>.</w:t>
      </w:r>
      <w:r w:rsidR="007B144D" w:rsidRPr="000D07A5">
        <w:rPr>
          <w:lang w:val="ru-RU"/>
        </w:rPr>
        <w:t xml:space="preserve"> 3</w:t>
      </w:r>
      <w:r w:rsidR="00973371" w:rsidRPr="000D07A5">
        <w:rPr>
          <w:lang w:val="ru-RU"/>
        </w:rPr>
        <w:t>19</w:t>
      </w:r>
      <w:r w:rsidR="007B144D" w:rsidRPr="000D07A5">
        <w:rPr>
          <w:lang w:val="ru-RU"/>
        </w:rPr>
        <w:t xml:space="preserve"> </w:t>
      </w:r>
      <w:r>
        <w:rPr>
          <w:lang w:val="ru-RU"/>
        </w:rPr>
        <w:t>сотрудников участвовали в учебных и ознакомительных мероприятиях по вопросам этики</w:t>
      </w:r>
      <w:r w:rsidR="007B144D" w:rsidRPr="000D07A5">
        <w:rPr>
          <w:lang w:val="ru-RU"/>
        </w:rPr>
        <w:t xml:space="preserve">:  </w:t>
      </w:r>
    </w:p>
    <w:p w:rsidR="0007093D" w:rsidRPr="000D07A5" w:rsidRDefault="007B144D" w:rsidP="00002C4B">
      <w:pPr>
        <w:pStyle w:val="ListParagraph"/>
        <w:keepNext/>
        <w:keepLines/>
        <w:numPr>
          <w:ilvl w:val="0"/>
          <w:numId w:val="29"/>
        </w:numPr>
        <w:ind w:left="993" w:hanging="426"/>
        <w:rPr>
          <w:lang w:val="ru-RU"/>
        </w:rPr>
      </w:pPr>
      <w:r w:rsidRPr="000D07A5">
        <w:rPr>
          <w:lang w:val="ru-RU"/>
        </w:rPr>
        <w:t>91</w:t>
      </w:r>
      <w:r>
        <w:t> </w:t>
      </w:r>
      <w:r w:rsidR="000D07A5">
        <w:rPr>
          <w:lang w:val="ru-RU"/>
        </w:rPr>
        <w:t>новый</w:t>
      </w:r>
      <w:r w:rsidR="000D07A5" w:rsidRPr="00C93ABE">
        <w:rPr>
          <w:lang w:val="ru-RU"/>
        </w:rPr>
        <w:t xml:space="preserve"> </w:t>
      </w:r>
      <w:r w:rsidR="000D07A5">
        <w:rPr>
          <w:lang w:val="ru-RU"/>
        </w:rPr>
        <w:t>сотрудник</w:t>
      </w:r>
      <w:r w:rsidR="000D07A5" w:rsidRPr="00C93ABE">
        <w:rPr>
          <w:lang w:val="ru-RU"/>
        </w:rPr>
        <w:t xml:space="preserve"> </w:t>
      </w:r>
      <w:r w:rsidR="000D07A5">
        <w:rPr>
          <w:lang w:val="ru-RU"/>
        </w:rPr>
        <w:t>разных</w:t>
      </w:r>
      <w:r w:rsidR="000D07A5" w:rsidRPr="00C93ABE">
        <w:rPr>
          <w:lang w:val="ru-RU"/>
        </w:rPr>
        <w:t xml:space="preserve"> </w:t>
      </w:r>
      <w:r w:rsidR="000D07A5">
        <w:rPr>
          <w:lang w:val="ru-RU"/>
        </w:rPr>
        <w:t>уровней</w:t>
      </w:r>
      <w:r w:rsidR="000D07A5" w:rsidRPr="00C93ABE">
        <w:rPr>
          <w:lang w:val="ru-RU"/>
        </w:rPr>
        <w:t xml:space="preserve">, </w:t>
      </w:r>
      <w:r w:rsidR="000D07A5">
        <w:rPr>
          <w:lang w:val="ru-RU"/>
        </w:rPr>
        <w:t>включая</w:t>
      </w:r>
      <w:r w:rsidR="000D07A5" w:rsidRPr="00C93ABE">
        <w:rPr>
          <w:lang w:val="ru-RU"/>
        </w:rPr>
        <w:t xml:space="preserve"> </w:t>
      </w:r>
      <w:r w:rsidR="000D07A5">
        <w:rPr>
          <w:lang w:val="ru-RU"/>
        </w:rPr>
        <w:t>руководителей</w:t>
      </w:r>
      <w:r w:rsidR="000D07A5" w:rsidRPr="00C93ABE">
        <w:rPr>
          <w:lang w:val="ru-RU"/>
        </w:rPr>
        <w:t xml:space="preserve">, </w:t>
      </w:r>
      <w:r w:rsidR="000D07A5">
        <w:rPr>
          <w:lang w:val="ru-RU"/>
        </w:rPr>
        <w:t>прошли</w:t>
      </w:r>
      <w:r w:rsidR="000D07A5" w:rsidRPr="00C93ABE">
        <w:rPr>
          <w:lang w:val="ru-RU"/>
        </w:rPr>
        <w:t xml:space="preserve"> </w:t>
      </w:r>
      <w:r w:rsidR="000D07A5">
        <w:rPr>
          <w:lang w:val="ru-RU"/>
        </w:rPr>
        <w:t>ознакомительные курсы по вопросам этики в рамках трех вводных курсов</w:t>
      </w:r>
      <w:r w:rsidRPr="000D07A5">
        <w:rPr>
          <w:lang w:val="ru-RU"/>
        </w:rPr>
        <w:t xml:space="preserve">;  </w:t>
      </w:r>
    </w:p>
    <w:p w:rsidR="0007093D" w:rsidRPr="000D78B2" w:rsidRDefault="007B144D" w:rsidP="00002C4B">
      <w:pPr>
        <w:pStyle w:val="ListParagraph"/>
        <w:keepNext/>
        <w:keepLines/>
        <w:numPr>
          <w:ilvl w:val="0"/>
          <w:numId w:val="29"/>
        </w:numPr>
        <w:ind w:left="993" w:hanging="426"/>
        <w:rPr>
          <w:lang w:val="ru-RU"/>
        </w:rPr>
      </w:pPr>
      <w:r w:rsidRPr="000D78B2">
        <w:rPr>
          <w:lang w:val="ru-RU"/>
        </w:rPr>
        <w:t xml:space="preserve">170 </w:t>
      </w:r>
      <w:r w:rsidR="000D78B2">
        <w:rPr>
          <w:lang w:val="ru-RU"/>
        </w:rPr>
        <w:t>сотрудников присутствовали на двух презентациях по вопросам этики</w:t>
      </w:r>
      <w:r w:rsidRPr="000D78B2">
        <w:rPr>
          <w:lang w:val="ru-RU"/>
        </w:rPr>
        <w:t xml:space="preserve">;  </w:t>
      </w:r>
    </w:p>
    <w:p w:rsidR="0007093D" w:rsidRPr="000D78B2" w:rsidRDefault="007B144D" w:rsidP="00002C4B">
      <w:pPr>
        <w:pStyle w:val="ListParagraph"/>
        <w:keepNext/>
        <w:keepLines/>
        <w:numPr>
          <w:ilvl w:val="0"/>
          <w:numId w:val="29"/>
        </w:numPr>
        <w:ind w:left="993" w:hanging="426"/>
        <w:rPr>
          <w:lang w:val="ru-RU"/>
        </w:rPr>
      </w:pPr>
      <w:r w:rsidRPr="000D78B2">
        <w:rPr>
          <w:lang w:val="ru-RU"/>
        </w:rPr>
        <w:t xml:space="preserve">48 </w:t>
      </w:r>
      <w:r w:rsidR="000D78B2">
        <w:rPr>
          <w:lang w:val="ru-RU"/>
        </w:rPr>
        <w:t>старших сотрудников участвовали в специальных брифингах, разработанных для 3 секторов ВОИС</w:t>
      </w:r>
      <w:r w:rsidRPr="000D78B2">
        <w:rPr>
          <w:lang w:val="ru-RU"/>
        </w:rPr>
        <w:t xml:space="preserve">; </w:t>
      </w:r>
      <w:r w:rsidR="00524714" w:rsidRPr="000D78B2">
        <w:rPr>
          <w:lang w:val="ru-RU"/>
        </w:rPr>
        <w:t xml:space="preserve"> </w:t>
      </w:r>
      <w:r w:rsidR="000D78B2">
        <w:rPr>
          <w:lang w:val="ru-RU"/>
        </w:rPr>
        <w:t>и</w:t>
      </w:r>
      <w:r w:rsidRPr="000D78B2">
        <w:rPr>
          <w:lang w:val="ru-RU"/>
        </w:rPr>
        <w:t xml:space="preserve"> </w:t>
      </w:r>
    </w:p>
    <w:p w:rsidR="007B144D" w:rsidRPr="000D78B2" w:rsidRDefault="007B144D" w:rsidP="00002C4B">
      <w:pPr>
        <w:pStyle w:val="ListParagraph"/>
        <w:keepNext/>
        <w:keepLines/>
        <w:numPr>
          <w:ilvl w:val="0"/>
          <w:numId w:val="29"/>
        </w:numPr>
        <w:ind w:left="993" w:hanging="426"/>
        <w:rPr>
          <w:lang w:val="ru-RU"/>
        </w:rPr>
      </w:pPr>
      <w:r w:rsidRPr="000D78B2">
        <w:rPr>
          <w:lang w:val="ru-RU"/>
        </w:rPr>
        <w:t xml:space="preserve">10 </w:t>
      </w:r>
      <w:r w:rsidR="000D78B2">
        <w:rPr>
          <w:lang w:val="ru-RU"/>
        </w:rPr>
        <w:t>сотрудников</w:t>
      </w:r>
      <w:r w:rsidR="000D78B2" w:rsidRPr="000D78B2">
        <w:rPr>
          <w:lang w:val="ru-RU"/>
        </w:rPr>
        <w:t xml:space="preserve"> </w:t>
      </w:r>
      <w:r w:rsidR="000D78B2">
        <w:rPr>
          <w:lang w:val="ru-RU"/>
        </w:rPr>
        <w:t>из</w:t>
      </w:r>
      <w:r w:rsidR="000D78B2" w:rsidRPr="000D78B2">
        <w:rPr>
          <w:lang w:val="ru-RU"/>
        </w:rPr>
        <w:t xml:space="preserve"> </w:t>
      </w:r>
      <w:r w:rsidR="000D78B2">
        <w:rPr>
          <w:lang w:val="ru-RU"/>
        </w:rPr>
        <w:t>внешних</w:t>
      </w:r>
      <w:r w:rsidR="000D78B2" w:rsidRPr="000D78B2">
        <w:rPr>
          <w:lang w:val="ru-RU"/>
        </w:rPr>
        <w:t xml:space="preserve"> </w:t>
      </w:r>
      <w:r w:rsidR="000D78B2">
        <w:rPr>
          <w:lang w:val="ru-RU"/>
        </w:rPr>
        <w:t>бюро</w:t>
      </w:r>
      <w:r w:rsidR="000D78B2" w:rsidRPr="000D78B2">
        <w:rPr>
          <w:lang w:val="ru-RU"/>
        </w:rPr>
        <w:t xml:space="preserve"> </w:t>
      </w:r>
      <w:r w:rsidR="000D78B2">
        <w:rPr>
          <w:lang w:val="ru-RU"/>
        </w:rPr>
        <w:t>участвовали</w:t>
      </w:r>
      <w:r w:rsidR="000D78B2" w:rsidRPr="000D78B2">
        <w:rPr>
          <w:lang w:val="ru-RU"/>
        </w:rPr>
        <w:t xml:space="preserve"> </w:t>
      </w:r>
      <w:r w:rsidR="000D78B2">
        <w:rPr>
          <w:lang w:val="ru-RU"/>
        </w:rPr>
        <w:t>в</w:t>
      </w:r>
      <w:r w:rsidR="000D78B2" w:rsidRPr="000D78B2">
        <w:rPr>
          <w:lang w:val="ru-RU"/>
        </w:rPr>
        <w:t xml:space="preserve"> </w:t>
      </w:r>
      <w:r w:rsidR="000D78B2">
        <w:rPr>
          <w:lang w:val="ru-RU"/>
        </w:rPr>
        <w:t>тематическом обсуждении по этическим ценностям и принципам</w:t>
      </w:r>
      <w:r w:rsidRPr="000D78B2">
        <w:rPr>
          <w:lang w:val="ru-RU"/>
        </w:rPr>
        <w:t xml:space="preserve">. </w:t>
      </w:r>
    </w:p>
    <w:p w:rsidR="0007093D" w:rsidRPr="000D78B2" w:rsidRDefault="0007093D" w:rsidP="0007093D">
      <w:pPr>
        <w:pStyle w:val="ListParagraph"/>
        <w:ind w:left="993"/>
        <w:rPr>
          <w:lang w:val="ru-RU"/>
        </w:rPr>
      </w:pPr>
    </w:p>
    <w:p w:rsidR="007B144D" w:rsidRPr="00D84BDD" w:rsidRDefault="000D78B2" w:rsidP="007B144D">
      <w:pPr>
        <w:pStyle w:val="ONUME"/>
        <w:rPr>
          <w:szCs w:val="22"/>
          <w:lang w:val="ru-RU"/>
        </w:rPr>
      </w:pPr>
      <w:r>
        <w:rPr>
          <w:lang w:val="ru-RU"/>
        </w:rPr>
        <w:t>В</w:t>
      </w:r>
      <w:r w:rsidR="007B144D" w:rsidRPr="000D78B2">
        <w:rPr>
          <w:lang w:val="ru-RU"/>
        </w:rPr>
        <w:t xml:space="preserve"> 2017</w:t>
      </w:r>
      <w:r w:rsidRPr="000D78B2">
        <w:rPr>
          <w:lang w:val="ru-RU"/>
        </w:rPr>
        <w:t xml:space="preserve"> </w:t>
      </w:r>
      <w:r>
        <w:rPr>
          <w:lang w:val="ru-RU"/>
        </w:rPr>
        <w:t>г</w:t>
      </w:r>
      <w:r w:rsidRPr="000D78B2">
        <w:rPr>
          <w:lang w:val="ru-RU"/>
        </w:rPr>
        <w:t xml:space="preserve">. </w:t>
      </w:r>
      <w:r>
        <w:rPr>
          <w:lang w:val="ru-RU"/>
        </w:rPr>
        <w:t>был внедрен новый подход к повышению уровня осведомленности</w:t>
      </w:r>
      <w:r w:rsidR="007B144D" w:rsidRPr="000D78B2">
        <w:rPr>
          <w:lang w:val="ru-RU"/>
        </w:rPr>
        <w:t xml:space="preserve">.  </w:t>
      </w:r>
      <w:r>
        <w:rPr>
          <w:lang w:val="ru-RU"/>
        </w:rPr>
        <w:t>Вниманию</w:t>
      </w:r>
      <w:r w:rsidRPr="00D84BDD">
        <w:rPr>
          <w:lang w:val="ru-RU"/>
        </w:rPr>
        <w:t xml:space="preserve"> </w:t>
      </w:r>
      <w:r>
        <w:rPr>
          <w:lang w:val="ru-RU"/>
        </w:rPr>
        <w:t>сотрудников</w:t>
      </w:r>
      <w:r w:rsidRPr="00D84BDD">
        <w:rPr>
          <w:lang w:val="ru-RU"/>
        </w:rPr>
        <w:t xml:space="preserve"> </w:t>
      </w:r>
      <w:r>
        <w:rPr>
          <w:lang w:val="ru-RU"/>
        </w:rPr>
        <w:t>была</w:t>
      </w:r>
      <w:r w:rsidRPr="00D84BDD">
        <w:rPr>
          <w:lang w:val="ru-RU"/>
        </w:rPr>
        <w:t xml:space="preserve"> </w:t>
      </w:r>
      <w:r>
        <w:rPr>
          <w:lang w:val="ru-RU"/>
        </w:rPr>
        <w:t>предложена</w:t>
      </w:r>
      <w:r w:rsidRPr="00D84BDD">
        <w:rPr>
          <w:lang w:val="ru-RU"/>
        </w:rPr>
        <w:t xml:space="preserve"> </w:t>
      </w:r>
      <w:r>
        <w:rPr>
          <w:lang w:val="ru-RU"/>
        </w:rPr>
        <w:t>презентация</w:t>
      </w:r>
      <w:r w:rsidR="00D84BDD" w:rsidRPr="00D84BDD">
        <w:rPr>
          <w:lang w:val="ru-RU"/>
        </w:rPr>
        <w:t xml:space="preserve">, </w:t>
      </w:r>
      <w:r w:rsidR="00D84BDD">
        <w:rPr>
          <w:lang w:val="ru-RU"/>
        </w:rPr>
        <w:t>сочетающая</w:t>
      </w:r>
      <w:r w:rsidR="00D84BDD" w:rsidRPr="00D84BDD">
        <w:rPr>
          <w:lang w:val="ru-RU"/>
        </w:rPr>
        <w:t xml:space="preserve"> </w:t>
      </w:r>
      <w:r w:rsidR="00D84BDD">
        <w:rPr>
          <w:lang w:val="ru-RU"/>
        </w:rPr>
        <w:t>академическую</w:t>
      </w:r>
      <w:r w:rsidR="00D84BDD" w:rsidRPr="00D84BDD">
        <w:rPr>
          <w:lang w:val="ru-RU"/>
        </w:rPr>
        <w:t xml:space="preserve"> </w:t>
      </w:r>
      <w:r w:rsidR="00D84BDD">
        <w:rPr>
          <w:lang w:val="ru-RU"/>
        </w:rPr>
        <w:t>основу</w:t>
      </w:r>
      <w:r w:rsidR="00D84BDD" w:rsidRPr="00D84BDD">
        <w:rPr>
          <w:lang w:val="ru-RU"/>
        </w:rPr>
        <w:t xml:space="preserve"> </w:t>
      </w:r>
      <w:r w:rsidR="00D84BDD">
        <w:rPr>
          <w:lang w:val="ru-RU"/>
        </w:rPr>
        <w:t>и</w:t>
      </w:r>
      <w:r w:rsidR="00D84BDD" w:rsidRPr="00D84BDD">
        <w:rPr>
          <w:lang w:val="ru-RU"/>
        </w:rPr>
        <w:t xml:space="preserve"> </w:t>
      </w:r>
      <w:r w:rsidR="00D84BDD">
        <w:rPr>
          <w:lang w:val="ru-RU"/>
        </w:rPr>
        <w:t>опыт</w:t>
      </w:r>
      <w:r w:rsidR="00D84BDD" w:rsidRPr="00D84BDD">
        <w:rPr>
          <w:lang w:val="ru-RU"/>
        </w:rPr>
        <w:t xml:space="preserve"> </w:t>
      </w:r>
      <w:r w:rsidR="00D84BDD">
        <w:rPr>
          <w:lang w:val="ru-RU"/>
        </w:rPr>
        <w:t>частного</w:t>
      </w:r>
      <w:r w:rsidR="00D84BDD" w:rsidRPr="00D84BDD">
        <w:rPr>
          <w:lang w:val="ru-RU"/>
        </w:rPr>
        <w:t xml:space="preserve"> </w:t>
      </w:r>
      <w:r w:rsidR="00D84BDD">
        <w:rPr>
          <w:lang w:val="ru-RU"/>
        </w:rPr>
        <w:t>сектора</w:t>
      </w:r>
      <w:r w:rsidR="00524714" w:rsidRPr="00D84BDD">
        <w:rPr>
          <w:lang w:val="ru-RU"/>
        </w:rPr>
        <w:t xml:space="preserve">, </w:t>
      </w:r>
      <w:r w:rsidR="00D84BDD">
        <w:rPr>
          <w:lang w:val="ru-RU"/>
        </w:rPr>
        <w:t>с участием приглашенных ораторов, представляющих различные культурные традиции (Болгария и Тунис</w:t>
      </w:r>
      <w:r w:rsidR="00524714" w:rsidRPr="00D84BDD">
        <w:rPr>
          <w:lang w:val="ru-RU"/>
        </w:rPr>
        <w:t>),</w:t>
      </w:r>
      <w:r w:rsidR="007B144D" w:rsidRPr="00D84BDD">
        <w:rPr>
          <w:lang w:val="ru-RU"/>
        </w:rPr>
        <w:t xml:space="preserve"> </w:t>
      </w:r>
      <w:r w:rsidR="00D84BDD">
        <w:rPr>
          <w:lang w:val="ru-RU"/>
        </w:rPr>
        <w:t>с целью</w:t>
      </w:r>
      <w:r w:rsidR="007B144D" w:rsidRPr="00D84BDD">
        <w:rPr>
          <w:lang w:val="ru-RU"/>
        </w:rPr>
        <w:t xml:space="preserve"> </w:t>
      </w:r>
      <w:r w:rsidR="00D84BDD">
        <w:rPr>
          <w:lang w:val="ru-RU"/>
        </w:rPr>
        <w:t>стимулировать открытую дискуссию относительно этических кодексов и их практического использования</w:t>
      </w:r>
      <w:r w:rsidR="007B144D" w:rsidRPr="00D84BDD">
        <w:rPr>
          <w:lang w:val="ru-RU"/>
        </w:rPr>
        <w:t xml:space="preserve">. </w:t>
      </w:r>
      <w:r w:rsidR="0007093D" w:rsidRPr="00D84BDD">
        <w:rPr>
          <w:lang w:val="ru-RU"/>
        </w:rPr>
        <w:t xml:space="preserve"> </w:t>
      </w:r>
      <w:r w:rsidR="00D84BDD">
        <w:rPr>
          <w:lang w:val="ru-RU"/>
        </w:rPr>
        <w:t>Кроме</w:t>
      </w:r>
      <w:r w:rsidR="00D84BDD" w:rsidRPr="00D84BDD">
        <w:rPr>
          <w:lang w:val="ru-RU"/>
        </w:rPr>
        <w:t xml:space="preserve"> </w:t>
      </w:r>
      <w:r w:rsidR="00D84BDD">
        <w:rPr>
          <w:lang w:val="ru-RU"/>
        </w:rPr>
        <w:t>того</w:t>
      </w:r>
      <w:r w:rsidR="00D84BDD" w:rsidRPr="00D84BDD">
        <w:rPr>
          <w:lang w:val="ru-RU"/>
        </w:rPr>
        <w:t xml:space="preserve">, </w:t>
      </w:r>
      <w:r w:rsidR="00D84BDD">
        <w:rPr>
          <w:lang w:val="ru-RU"/>
        </w:rPr>
        <w:t>Организация</w:t>
      </w:r>
      <w:r w:rsidR="00D84BDD" w:rsidRPr="00D84BDD">
        <w:rPr>
          <w:lang w:val="ru-RU"/>
        </w:rPr>
        <w:t xml:space="preserve"> </w:t>
      </w:r>
      <w:r w:rsidR="00D84BDD">
        <w:rPr>
          <w:lang w:val="ru-RU"/>
        </w:rPr>
        <w:t>имела</w:t>
      </w:r>
      <w:r w:rsidR="00D84BDD" w:rsidRPr="00D84BDD">
        <w:rPr>
          <w:lang w:val="ru-RU"/>
        </w:rPr>
        <w:t xml:space="preserve"> </w:t>
      </w:r>
      <w:r w:rsidR="00D84BDD">
        <w:rPr>
          <w:lang w:val="ru-RU"/>
        </w:rPr>
        <w:t>честь</w:t>
      </w:r>
      <w:r w:rsidR="00D84BDD" w:rsidRPr="00D84BDD">
        <w:rPr>
          <w:lang w:val="ru-RU"/>
        </w:rPr>
        <w:t xml:space="preserve"> </w:t>
      </w:r>
      <w:r w:rsidR="00D84BDD">
        <w:rPr>
          <w:lang w:val="ru-RU"/>
        </w:rPr>
        <w:t>принять</w:t>
      </w:r>
      <w:r w:rsidR="00D84BDD" w:rsidRPr="00D84BDD">
        <w:rPr>
          <w:lang w:val="ru-RU"/>
        </w:rPr>
        <w:t xml:space="preserve"> </w:t>
      </w:r>
      <w:r w:rsidR="00D84BDD">
        <w:rPr>
          <w:lang w:val="ru-RU"/>
        </w:rPr>
        <w:t>у</w:t>
      </w:r>
      <w:r w:rsidR="00D84BDD" w:rsidRPr="00D84BDD">
        <w:rPr>
          <w:lang w:val="ru-RU"/>
        </w:rPr>
        <w:t xml:space="preserve"> </w:t>
      </w:r>
      <w:r w:rsidR="00D84BDD">
        <w:rPr>
          <w:lang w:val="ru-RU"/>
        </w:rPr>
        <w:t>себя</w:t>
      </w:r>
      <w:r w:rsidR="00D84BDD" w:rsidRPr="00D84BDD">
        <w:rPr>
          <w:lang w:val="ru-RU"/>
        </w:rPr>
        <w:t xml:space="preserve"> </w:t>
      </w:r>
      <w:r w:rsidR="00D84BDD">
        <w:rPr>
          <w:lang w:val="ru-RU"/>
        </w:rPr>
        <w:t>профессора</w:t>
      </w:r>
      <w:r w:rsidR="007B144D" w:rsidRPr="00D84BDD">
        <w:rPr>
          <w:lang w:val="ru-RU"/>
        </w:rPr>
        <w:t xml:space="preserve"> </w:t>
      </w:r>
      <w:r w:rsidR="00D84BDD">
        <w:rPr>
          <w:lang w:val="ru-RU"/>
        </w:rPr>
        <w:t>Онору</w:t>
      </w:r>
      <w:r w:rsidR="00D84BDD" w:rsidRPr="00D84BDD">
        <w:rPr>
          <w:lang w:val="ru-RU"/>
        </w:rPr>
        <w:t xml:space="preserve"> </w:t>
      </w:r>
      <w:r w:rsidR="00D84BDD">
        <w:rPr>
          <w:lang w:val="ru-RU"/>
        </w:rPr>
        <w:t>О</w:t>
      </w:r>
      <w:r w:rsidR="007B144D" w:rsidRPr="00D84BDD">
        <w:rPr>
          <w:lang w:val="ru-RU"/>
        </w:rPr>
        <w:t>'</w:t>
      </w:r>
      <w:r w:rsidR="00D84BDD">
        <w:rPr>
          <w:lang w:val="ru-RU"/>
        </w:rPr>
        <w:t>Нил (Соединенное Королевство</w:t>
      </w:r>
      <w:r w:rsidR="007B144D" w:rsidRPr="00D84BDD">
        <w:rPr>
          <w:lang w:val="ru-RU"/>
        </w:rPr>
        <w:t xml:space="preserve">), </w:t>
      </w:r>
      <w:r w:rsidR="00D84BDD">
        <w:rPr>
          <w:lang w:val="ru-RU"/>
        </w:rPr>
        <w:t>получателя многочисленных наград и прений за ее достижения в области этики и философии,</w:t>
      </w:r>
      <w:r w:rsidR="007B144D" w:rsidRPr="00D84BDD">
        <w:rPr>
          <w:lang w:val="ru-RU"/>
        </w:rPr>
        <w:t xml:space="preserve"> </w:t>
      </w:r>
      <w:r w:rsidR="00D84BDD">
        <w:rPr>
          <w:lang w:val="ru-RU"/>
        </w:rPr>
        <w:t>которая выступила с лекцией высокого уровня на тему «Этика на благо коммуникации»</w:t>
      </w:r>
      <w:r w:rsidR="007B144D" w:rsidRPr="00D84BDD">
        <w:rPr>
          <w:szCs w:val="22"/>
          <w:lang w:val="ru-RU"/>
        </w:rPr>
        <w:t xml:space="preserve">. </w:t>
      </w:r>
    </w:p>
    <w:p w:rsidR="007B144D" w:rsidRPr="00F5121A" w:rsidRDefault="00F5121A" w:rsidP="007B144D">
      <w:pPr>
        <w:pStyle w:val="ONUME"/>
        <w:rPr>
          <w:rFonts w:eastAsia="Times New Roman"/>
          <w:lang w:val="ru-RU" w:eastAsia="en-US"/>
        </w:rPr>
      </w:pPr>
      <w:r>
        <w:rPr>
          <w:lang w:val="ru-RU"/>
        </w:rPr>
        <w:t>Количество</w:t>
      </w:r>
      <w:r w:rsidRPr="00F5121A">
        <w:rPr>
          <w:lang w:val="ru-RU"/>
        </w:rPr>
        <w:t xml:space="preserve"> </w:t>
      </w:r>
      <w:r>
        <w:rPr>
          <w:lang w:val="ru-RU"/>
        </w:rPr>
        <w:t>участников</w:t>
      </w:r>
      <w:r w:rsidR="00524714" w:rsidRPr="00F5121A">
        <w:rPr>
          <w:lang w:val="ru-RU"/>
        </w:rPr>
        <w:t>,</w:t>
      </w:r>
      <w:r w:rsidR="007B144D" w:rsidRPr="00F5121A">
        <w:rPr>
          <w:lang w:val="ru-RU"/>
        </w:rPr>
        <w:t xml:space="preserve"> </w:t>
      </w:r>
      <w:r>
        <w:rPr>
          <w:lang w:val="ru-RU"/>
        </w:rPr>
        <w:t>особенно на последнем из упомянутых мероприятий</w:t>
      </w:r>
      <w:r w:rsidR="007B144D" w:rsidRPr="00F5121A">
        <w:rPr>
          <w:lang w:val="ru-RU"/>
        </w:rPr>
        <w:t xml:space="preserve"> (</w:t>
      </w:r>
      <w:r>
        <w:rPr>
          <w:lang w:val="ru-RU"/>
        </w:rPr>
        <w:t>в нем участвовало примерно</w:t>
      </w:r>
      <w:r w:rsidR="007B144D" w:rsidRPr="00F5121A">
        <w:rPr>
          <w:lang w:val="ru-RU"/>
        </w:rPr>
        <w:t xml:space="preserve"> 150 </w:t>
      </w:r>
      <w:r>
        <w:rPr>
          <w:lang w:val="ru-RU"/>
        </w:rPr>
        <w:t>сотрудников</w:t>
      </w:r>
      <w:r w:rsidR="007B144D" w:rsidRPr="00F5121A">
        <w:rPr>
          <w:lang w:val="ru-RU"/>
        </w:rPr>
        <w:t>)</w:t>
      </w:r>
      <w:r w:rsidR="00524714" w:rsidRPr="00F5121A">
        <w:rPr>
          <w:lang w:val="ru-RU"/>
        </w:rPr>
        <w:t>,</w:t>
      </w:r>
      <w:r w:rsidR="007B144D" w:rsidRPr="00F5121A">
        <w:rPr>
          <w:lang w:val="ru-RU"/>
        </w:rPr>
        <w:t xml:space="preserve"> </w:t>
      </w:r>
      <w:r>
        <w:rPr>
          <w:lang w:val="ru-RU"/>
        </w:rPr>
        <w:t>продемонстрировало, что усилия по борьбе с</w:t>
      </w:r>
      <w:r w:rsidR="007B144D" w:rsidRPr="00F5121A">
        <w:rPr>
          <w:lang w:val="ru-RU"/>
        </w:rPr>
        <w:t xml:space="preserve"> </w:t>
      </w:r>
      <w:r>
        <w:rPr>
          <w:lang w:val="ru-RU"/>
        </w:rPr>
        <w:t>«усталостью от обучения» не пропали даром</w:t>
      </w:r>
      <w:r w:rsidR="007B144D" w:rsidRPr="00F5121A">
        <w:rPr>
          <w:lang w:val="ru-RU"/>
        </w:rPr>
        <w:t>.</w:t>
      </w:r>
      <w:r w:rsidR="007B144D" w:rsidRPr="00F5121A">
        <w:rPr>
          <w:rFonts w:eastAsia="Times New Roman"/>
          <w:lang w:val="ru-RU" w:eastAsia="en-US"/>
        </w:rPr>
        <w:t xml:space="preserve"> </w:t>
      </w:r>
    </w:p>
    <w:p w:rsidR="0007093D" w:rsidRPr="00116399" w:rsidRDefault="00F5121A" w:rsidP="007B144D">
      <w:pPr>
        <w:pStyle w:val="ONUME"/>
        <w:rPr>
          <w:lang w:val="ru-RU" w:eastAsia="en-US"/>
        </w:rPr>
      </w:pPr>
      <w:r>
        <w:rPr>
          <w:color w:val="222222"/>
          <w:lang w:val="ru-RU"/>
        </w:rPr>
        <w:t>М</w:t>
      </w:r>
      <w:r w:rsidRPr="0031558B">
        <w:rPr>
          <w:color w:val="222222"/>
          <w:lang w:val="ru-RU"/>
        </w:rPr>
        <w:t>ероприяти</w:t>
      </w:r>
      <w:r>
        <w:rPr>
          <w:color w:val="222222"/>
          <w:lang w:val="ru-RU"/>
        </w:rPr>
        <w:t>я</w:t>
      </w:r>
      <w:r w:rsidRPr="0031558B">
        <w:rPr>
          <w:color w:val="222222"/>
          <w:lang w:val="ru-RU"/>
        </w:rPr>
        <w:t xml:space="preserve"> по повышению </w:t>
      </w:r>
      <w:r>
        <w:rPr>
          <w:color w:val="222222"/>
          <w:lang w:val="ru-RU"/>
        </w:rPr>
        <w:t xml:space="preserve">уровня </w:t>
      </w:r>
      <w:r w:rsidRPr="0031558B">
        <w:rPr>
          <w:color w:val="222222"/>
          <w:lang w:val="ru-RU"/>
        </w:rPr>
        <w:t xml:space="preserve">осведомленности </w:t>
      </w:r>
      <w:r>
        <w:rPr>
          <w:color w:val="222222"/>
          <w:lang w:val="ru-RU"/>
        </w:rPr>
        <w:t xml:space="preserve">и учебные курсы включали информацию о </w:t>
      </w:r>
      <w:r w:rsidR="00BB74A4">
        <w:rPr>
          <w:color w:val="222222"/>
          <w:lang w:val="ru-RU"/>
        </w:rPr>
        <w:t xml:space="preserve">принятой в ВОИС </w:t>
      </w:r>
      <w:r w:rsidR="00BB74A4" w:rsidRPr="00AD7302">
        <w:rPr>
          <w:i/>
          <w:color w:val="222222"/>
          <w:lang w:val="ru-RU"/>
        </w:rPr>
        <w:t>Политик</w:t>
      </w:r>
      <w:r w:rsidR="00BB74A4">
        <w:rPr>
          <w:i/>
          <w:color w:val="222222"/>
          <w:lang w:val="ru-RU"/>
        </w:rPr>
        <w:t>е</w:t>
      </w:r>
      <w:r w:rsidR="00BB74A4" w:rsidRPr="00AD7302">
        <w:rPr>
          <w:i/>
          <w:color w:val="222222"/>
          <w:lang w:val="ru-RU"/>
        </w:rPr>
        <w:t xml:space="preserve"> защит</w:t>
      </w:r>
      <w:r w:rsidR="00BB74A4">
        <w:rPr>
          <w:i/>
          <w:color w:val="222222"/>
          <w:lang w:val="ru-RU"/>
        </w:rPr>
        <w:t xml:space="preserve">ы от мести </w:t>
      </w:r>
      <w:r w:rsidR="00BB74A4" w:rsidRPr="00AD7302">
        <w:rPr>
          <w:i/>
          <w:color w:val="222222"/>
          <w:lang w:val="ru-RU"/>
        </w:rPr>
        <w:t xml:space="preserve">сотрудников, сообщающих о неправомерном поведении или осуществляющих сотрудничество в ходе </w:t>
      </w:r>
      <w:r w:rsidR="00BB74A4">
        <w:rPr>
          <w:i/>
          <w:color w:val="222222"/>
          <w:lang w:val="ru-RU"/>
        </w:rPr>
        <w:t>должным образом санкционированных аудиторских проверок</w:t>
      </w:r>
      <w:r w:rsidR="00BB74A4" w:rsidRPr="00AD7302">
        <w:rPr>
          <w:i/>
          <w:color w:val="222222"/>
          <w:lang w:val="ru-RU"/>
        </w:rPr>
        <w:t xml:space="preserve"> или </w:t>
      </w:r>
      <w:r w:rsidR="00BB74A4">
        <w:rPr>
          <w:i/>
          <w:color w:val="222222"/>
          <w:lang w:val="ru-RU"/>
        </w:rPr>
        <w:t>расследований</w:t>
      </w:r>
      <w:r w:rsidR="00BB74A4">
        <w:rPr>
          <w:color w:val="222222"/>
          <w:lang w:val="ru-RU"/>
        </w:rPr>
        <w:t xml:space="preserve"> </w:t>
      </w:r>
      <w:r w:rsidRPr="00F5121A">
        <w:rPr>
          <w:lang w:val="ru-RU"/>
        </w:rPr>
        <w:t>(</w:t>
      </w:r>
      <w:r w:rsidRPr="007B144D">
        <w:t>PaR</w:t>
      </w:r>
      <w:r w:rsidRPr="00F5121A">
        <w:rPr>
          <w:lang w:val="ru-RU"/>
        </w:rPr>
        <w:t>)</w:t>
      </w:r>
      <w:r>
        <w:rPr>
          <w:color w:val="222222"/>
          <w:lang w:val="ru-RU"/>
        </w:rPr>
        <w:t xml:space="preserve">, а также </w:t>
      </w:r>
      <w:r w:rsidRPr="0031558B">
        <w:rPr>
          <w:color w:val="222222"/>
          <w:lang w:val="ru-RU"/>
        </w:rPr>
        <w:t>общи</w:t>
      </w:r>
      <w:r w:rsidR="00116399">
        <w:rPr>
          <w:color w:val="222222"/>
          <w:lang w:val="ru-RU"/>
        </w:rPr>
        <w:t>е</w:t>
      </w:r>
      <w:r w:rsidRPr="0031558B">
        <w:rPr>
          <w:color w:val="222222"/>
          <w:lang w:val="ru-RU"/>
        </w:rPr>
        <w:t xml:space="preserve"> и </w:t>
      </w:r>
      <w:r>
        <w:rPr>
          <w:color w:val="222222"/>
          <w:lang w:val="ru-RU"/>
        </w:rPr>
        <w:t>специализированны</w:t>
      </w:r>
      <w:r w:rsidR="00116399">
        <w:rPr>
          <w:color w:val="222222"/>
          <w:lang w:val="ru-RU"/>
        </w:rPr>
        <w:t>е</w:t>
      </w:r>
      <w:r>
        <w:rPr>
          <w:color w:val="222222"/>
          <w:lang w:val="ru-RU"/>
        </w:rPr>
        <w:t xml:space="preserve"> информационны</w:t>
      </w:r>
      <w:r w:rsidR="00116399">
        <w:rPr>
          <w:color w:val="222222"/>
          <w:lang w:val="ru-RU"/>
        </w:rPr>
        <w:t>е</w:t>
      </w:r>
      <w:r>
        <w:rPr>
          <w:color w:val="222222"/>
          <w:lang w:val="ru-RU"/>
        </w:rPr>
        <w:t xml:space="preserve"> ресурс</w:t>
      </w:r>
      <w:r w:rsidR="00116399">
        <w:rPr>
          <w:color w:val="222222"/>
          <w:lang w:val="ru-RU"/>
        </w:rPr>
        <w:t>ы</w:t>
      </w:r>
      <w:r w:rsidRPr="0031558B">
        <w:rPr>
          <w:color w:val="222222"/>
          <w:lang w:val="ru-RU"/>
        </w:rPr>
        <w:t>, включая</w:t>
      </w:r>
      <w:r w:rsidR="00116399">
        <w:rPr>
          <w:color w:val="222222"/>
          <w:lang w:val="ru-RU"/>
        </w:rPr>
        <w:t xml:space="preserve"> информацию, имеющуюся на</w:t>
      </w:r>
      <w:r w:rsidRPr="0031558B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И</w:t>
      </w:r>
      <w:r w:rsidRPr="0031558B">
        <w:rPr>
          <w:color w:val="222222"/>
          <w:lang w:val="ru-RU"/>
        </w:rPr>
        <w:t>нтранет</w:t>
      </w:r>
      <w:r>
        <w:rPr>
          <w:color w:val="222222"/>
          <w:lang w:val="ru-RU"/>
        </w:rPr>
        <w:t>-сайт</w:t>
      </w:r>
      <w:r w:rsidR="00116399">
        <w:rPr>
          <w:color w:val="222222"/>
          <w:lang w:val="ru-RU"/>
        </w:rPr>
        <w:t>е</w:t>
      </w:r>
      <w:r>
        <w:rPr>
          <w:color w:val="222222"/>
          <w:lang w:val="ru-RU"/>
        </w:rPr>
        <w:t xml:space="preserve"> по вопросам этики</w:t>
      </w:r>
      <w:r w:rsidRPr="0031558B">
        <w:rPr>
          <w:color w:val="222222"/>
          <w:lang w:val="ru-RU"/>
        </w:rPr>
        <w:t xml:space="preserve">. </w:t>
      </w:r>
      <w:r>
        <w:rPr>
          <w:color w:val="222222"/>
          <w:lang w:val="ru-RU"/>
        </w:rPr>
        <w:t xml:space="preserve"> </w:t>
      </w:r>
      <w:r w:rsidRPr="0031558B">
        <w:rPr>
          <w:color w:val="222222"/>
          <w:lang w:val="ru-RU"/>
        </w:rPr>
        <w:t xml:space="preserve">Бюро </w:t>
      </w:r>
      <w:r w:rsidRPr="007C76EF">
        <w:rPr>
          <w:color w:val="222222"/>
          <w:lang w:val="ru-RU"/>
        </w:rPr>
        <w:t xml:space="preserve">по вопросам этики ВОИС обеспечивает функционирование всеобъемлющего </w:t>
      </w:r>
      <w:r>
        <w:rPr>
          <w:color w:val="222222"/>
          <w:lang w:val="ru-RU"/>
        </w:rPr>
        <w:t>И</w:t>
      </w:r>
      <w:r w:rsidRPr="007C76EF">
        <w:rPr>
          <w:color w:val="222222"/>
          <w:lang w:val="ru-RU"/>
        </w:rPr>
        <w:t xml:space="preserve">нтранет-сайта, на котором размещены </w:t>
      </w:r>
      <w:r>
        <w:rPr>
          <w:color w:val="222222"/>
          <w:lang w:val="ru-RU"/>
        </w:rPr>
        <w:t>информационные материалы, касающиеся</w:t>
      </w:r>
      <w:r w:rsidR="00116399">
        <w:rPr>
          <w:color w:val="222222"/>
          <w:lang w:val="ru-RU"/>
        </w:rPr>
        <w:t>, в частности,</w:t>
      </w:r>
      <w:r w:rsidRPr="007C76EF">
        <w:rPr>
          <w:color w:val="222222"/>
          <w:lang w:val="ru-RU"/>
        </w:rPr>
        <w:t xml:space="preserve"> политики </w:t>
      </w:r>
      <w:r w:rsidR="007B144D" w:rsidRPr="007B144D">
        <w:t>PaR</w:t>
      </w:r>
      <w:r w:rsidR="007B144D" w:rsidRPr="00116399">
        <w:rPr>
          <w:lang w:val="ru-RU"/>
        </w:rPr>
        <w:t xml:space="preserve">. </w:t>
      </w:r>
    </w:p>
    <w:p w:rsidR="0007093D" w:rsidRPr="000D78B2" w:rsidRDefault="000D78B2" w:rsidP="00330FFE">
      <w:pPr>
        <w:pStyle w:val="ONUME"/>
        <w:rPr>
          <w:lang w:val="ru-RU" w:eastAsia="en-US"/>
        </w:rPr>
      </w:pPr>
      <w:r>
        <w:rPr>
          <w:szCs w:val="22"/>
          <w:lang w:val="ru-RU"/>
        </w:rPr>
        <w:lastRenderedPageBreak/>
        <w:t>В</w:t>
      </w:r>
      <w:r w:rsidRPr="000D78B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соответствии</w:t>
      </w:r>
      <w:r w:rsidRPr="000D78B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0D78B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самой</w:t>
      </w:r>
      <w:r w:rsidRPr="000D78B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последней</w:t>
      </w:r>
      <w:r w:rsidRPr="000D78B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передовой</w:t>
      </w:r>
      <w:r w:rsidRPr="000D78B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практикой</w:t>
      </w:r>
      <w:r w:rsidRPr="000D78B2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в</w:t>
      </w:r>
      <w:r w:rsidRPr="000D78B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частном</w:t>
      </w:r>
      <w:r w:rsidRPr="000D78B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0D78B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государственном</w:t>
      </w:r>
      <w:r w:rsidRPr="000D78B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секторах</w:t>
      </w:r>
      <w:r w:rsidR="007B144D" w:rsidRPr="000D78B2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особое внимание было уделено принципу</w:t>
      </w:r>
      <w:r w:rsidR="007B144D" w:rsidRPr="000D78B2">
        <w:rPr>
          <w:szCs w:val="22"/>
          <w:lang w:val="ru-RU"/>
        </w:rPr>
        <w:t xml:space="preserve"> </w:t>
      </w:r>
      <w:r w:rsidRPr="000D78B2">
        <w:rPr>
          <w:szCs w:val="22"/>
          <w:lang w:val="ru-RU"/>
        </w:rPr>
        <w:t>«</w:t>
      </w:r>
      <w:r>
        <w:rPr>
          <w:szCs w:val="22"/>
          <w:lang w:val="ru-RU"/>
        </w:rPr>
        <w:t>настроение</w:t>
      </w:r>
      <w:r w:rsidRPr="000D78B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поддерживается</w:t>
      </w:r>
      <w:r w:rsidRPr="000D78B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0D78B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среднем</w:t>
      </w:r>
      <w:r w:rsidRPr="000D78B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уровне</w:t>
      </w:r>
      <w:r w:rsidRPr="000D78B2">
        <w:rPr>
          <w:szCs w:val="22"/>
          <w:lang w:val="ru-RU"/>
        </w:rPr>
        <w:t>»</w:t>
      </w:r>
      <w:r w:rsidR="007B144D" w:rsidRPr="000D78B2">
        <w:rPr>
          <w:szCs w:val="22"/>
          <w:lang w:val="ru-RU"/>
        </w:rPr>
        <w:t xml:space="preserve">. </w:t>
      </w:r>
      <w:r w:rsidR="004D00B9" w:rsidRPr="000D78B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 руководителей и старших сотрудников было организовано четыре специальных брифинга</w:t>
      </w:r>
      <w:r w:rsidR="007B144D" w:rsidRPr="000D78B2">
        <w:rPr>
          <w:szCs w:val="22"/>
          <w:lang w:val="ru-RU"/>
        </w:rPr>
        <w:t>.</w:t>
      </w:r>
    </w:p>
    <w:p w:rsidR="007B144D" w:rsidRPr="00116399" w:rsidRDefault="00116399" w:rsidP="00330FFE">
      <w:pPr>
        <w:pStyle w:val="ONUME"/>
        <w:rPr>
          <w:lang w:val="ru-RU" w:eastAsia="en-US"/>
        </w:rPr>
      </w:pPr>
      <w:r>
        <w:rPr>
          <w:rFonts w:eastAsia="Times New Roman"/>
          <w:lang w:val="ru-RU" w:eastAsia="en-US"/>
        </w:rPr>
        <w:t>Прилагались согласованные усилия для обеспечения гендерного баланса</w:t>
      </w:r>
      <w:r w:rsidR="007B144D" w:rsidRPr="00116399">
        <w:rPr>
          <w:rFonts w:eastAsia="Times New Roman"/>
          <w:lang w:val="ru-RU" w:eastAsia="en-US"/>
        </w:rPr>
        <w:t xml:space="preserve">. </w:t>
      </w:r>
      <w:r w:rsidR="0007093D" w:rsidRPr="00116399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Среди</w:t>
      </w:r>
      <w:r w:rsidRPr="00116399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трех</w:t>
      </w:r>
      <w:r w:rsidRPr="00116399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приглашенных</w:t>
      </w:r>
      <w:r w:rsidRPr="00116399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в</w:t>
      </w:r>
      <w:r w:rsidRPr="00116399">
        <w:rPr>
          <w:rFonts w:eastAsia="Times New Roman"/>
          <w:lang w:val="ru-RU" w:eastAsia="en-US"/>
        </w:rPr>
        <w:t xml:space="preserve"> 2017 </w:t>
      </w:r>
      <w:r>
        <w:rPr>
          <w:rFonts w:eastAsia="Times New Roman"/>
          <w:lang w:val="ru-RU" w:eastAsia="en-US"/>
        </w:rPr>
        <w:t>г</w:t>
      </w:r>
      <w:r w:rsidRPr="00116399">
        <w:rPr>
          <w:rFonts w:eastAsia="Times New Roman"/>
          <w:lang w:val="ru-RU" w:eastAsia="en-US"/>
        </w:rPr>
        <w:t xml:space="preserve">. </w:t>
      </w:r>
      <w:r>
        <w:rPr>
          <w:rFonts w:eastAsia="Times New Roman"/>
          <w:lang w:val="ru-RU" w:eastAsia="en-US"/>
        </w:rPr>
        <w:t>докладчиков</w:t>
      </w:r>
      <w:r w:rsidR="007B144D" w:rsidRPr="00116399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был</w:t>
      </w:r>
      <w:r w:rsidRPr="00116399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один</w:t>
      </w:r>
      <w:r w:rsidRPr="00116399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мужчина</w:t>
      </w:r>
      <w:r w:rsidRPr="00116399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и</w:t>
      </w:r>
      <w:r w:rsidRPr="00116399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две</w:t>
      </w:r>
      <w:r w:rsidRPr="00116399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женщины, так что чаша весов склонилась в пользу женщин</w:t>
      </w:r>
      <w:r w:rsidR="007B144D" w:rsidRPr="00116399">
        <w:rPr>
          <w:rFonts w:eastAsia="Times New Roman"/>
          <w:lang w:val="ru-RU" w:eastAsia="en-US"/>
        </w:rPr>
        <w:t xml:space="preserve">. </w:t>
      </w:r>
    </w:p>
    <w:p w:rsidR="007B144D" w:rsidRPr="006A1274" w:rsidRDefault="000F652C" w:rsidP="007B144D">
      <w:pPr>
        <w:pStyle w:val="ONUME"/>
        <w:rPr>
          <w:lang w:val="ru-RU"/>
        </w:rPr>
      </w:pPr>
      <w:r w:rsidRPr="00A1228D">
        <w:rPr>
          <w:lang w:val="ru-RU"/>
        </w:rPr>
        <w:t>В 201</w:t>
      </w:r>
      <w:r>
        <w:rPr>
          <w:lang w:val="ru-RU"/>
        </w:rPr>
        <w:t>7</w:t>
      </w:r>
      <w:r w:rsidRPr="00A1228D">
        <w:rPr>
          <w:lang w:val="ru-RU"/>
        </w:rPr>
        <w:t xml:space="preserve"> г. в рамках обучения в области этики и добросовестности и мероприятий, направленных на повышение уровня осведомленности по этим вопросам, был проведен обзор применяемых в ВОИС этических принципов и ценностей, </w:t>
      </w:r>
      <w:r w:rsidR="006A1274">
        <w:rPr>
          <w:lang w:val="ru-RU"/>
        </w:rPr>
        <w:t xml:space="preserve">и </w:t>
      </w:r>
      <w:r w:rsidRPr="00A1228D">
        <w:rPr>
          <w:lang w:val="ru-RU"/>
        </w:rPr>
        <w:t xml:space="preserve">при этом особое внимание было уделено конкретным областям, примерам и тематическим исследованиям, а также моделям принятия решений, ориентированным на соблюдение этических норм.  Кроме того, в рамках данных мероприятий была представлена информация о Бюро по вопросам этики, его деятельности и услугах, оказываемых сотрудникам, например круглосуточной службе поддержки. </w:t>
      </w:r>
      <w:r>
        <w:rPr>
          <w:lang w:val="ru-RU"/>
        </w:rPr>
        <w:t xml:space="preserve"> На всех мероприятиях проводились </w:t>
      </w:r>
      <w:r w:rsidRPr="00A1228D">
        <w:rPr>
          <w:lang w:val="ru-RU"/>
        </w:rPr>
        <w:t>интерактивные обсуждения, касающиеся наиболее широко распространенных препятствий, мешающих этическому поведению, и о способах борьбы с ними</w:t>
      </w:r>
      <w:r w:rsidR="007B144D" w:rsidRPr="006A1274">
        <w:rPr>
          <w:lang w:val="ru-RU"/>
        </w:rPr>
        <w:t xml:space="preserve">.  </w:t>
      </w:r>
    </w:p>
    <w:p w:rsidR="007B144D" w:rsidRPr="006A1274" w:rsidRDefault="006A1274" w:rsidP="007B144D">
      <w:pPr>
        <w:pStyle w:val="ONUME"/>
        <w:rPr>
          <w:lang w:val="ru-RU"/>
        </w:rPr>
      </w:pPr>
      <w:r w:rsidRPr="009557D9">
        <w:rPr>
          <w:lang w:val="ru-RU"/>
        </w:rPr>
        <w:t xml:space="preserve">В течение года проводились общие мероприятия по </w:t>
      </w:r>
      <w:r>
        <w:rPr>
          <w:lang w:val="ru-RU"/>
        </w:rPr>
        <w:t xml:space="preserve">повышению уровня </w:t>
      </w:r>
      <w:r w:rsidRPr="009557D9">
        <w:rPr>
          <w:lang w:val="ru-RU"/>
        </w:rPr>
        <w:t>информирован</w:t>
      </w:r>
      <w:r>
        <w:rPr>
          <w:lang w:val="ru-RU"/>
        </w:rPr>
        <w:t>ности по вопросам</w:t>
      </w:r>
      <w:r w:rsidRPr="009557D9">
        <w:rPr>
          <w:lang w:val="ru-RU"/>
        </w:rPr>
        <w:t xml:space="preserve"> этик</w:t>
      </w:r>
      <w:r>
        <w:rPr>
          <w:lang w:val="ru-RU"/>
        </w:rPr>
        <w:t>и</w:t>
      </w:r>
      <w:r w:rsidRPr="009557D9">
        <w:rPr>
          <w:lang w:val="ru-RU"/>
        </w:rPr>
        <w:t xml:space="preserve">, в том числе </w:t>
      </w:r>
      <w:r>
        <w:rPr>
          <w:lang w:val="ru-RU"/>
        </w:rPr>
        <w:t>с помощью информационно-разъяснительной</w:t>
      </w:r>
      <w:r w:rsidRPr="009557D9">
        <w:rPr>
          <w:lang w:val="ru-RU"/>
        </w:rPr>
        <w:t xml:space="preserve"> работ</w:t>
      </w:r>
      <w:r>
        <w:rPr>
          <w:lang w:val="ru-RU"/>
        </w:rPr>
        <w:t>ы</w:t>
      </w:r>
      <w:r w:rsidRPr="009557D9">
        <w:rPr>
          <w:lang w:val="ru-RU"/>
        </w:rPr>
        <w:t xml:space="preserve"> </w:t>
      </w:r>
      <w:r>
        <w:rPr>
          <w:lang w:val="ru-RU"/>
        </w:rPr>
        <w:t>в рамках</w:t>
      </w:r>
      <w:r w:rsidRPr="009557D9">
        <w:rPr>
          <w:lang w:val="ru-RU"/>
        </w:rPr>
        <w:t xml:space="preserve"> конкретны</w:t>
      </w:r>
      <w:r>
        <w:rPr>
          <w:lang w:val="ru-RU"/>
        </w:rPr>
        <w:t>х</w:t>
      </w:r>
      <w:r w:rsidRPr="009557D9">
        <w:rPr>
          <w:lang w:val="ru-RU"/>
        </w:rPr>
        <w:t xml:space="preserve"> </w:t>
      </w:r>
      <w:r>
        <w:rPr>
          <w:lang w:val="ru-RU"/>
        </w:rPr>
        <w:t>секторов</w:t>
      </w:r>
      <w:r w:rsidRPr="009557D9">
        <w:rPr>
          <w:lang w:val="ru-RU"/>
        </w:rPr>
        <w:t xml:space="preserve">. </w:t>
      </w:r>
      <w:r>
        <w:rPr>
          <w:lang w:val="ru-RU"/>
        </w:rPr>
        <w:t xml:space="preserve"> </w:t>
      </w:r>
      <w:r w:rsidRPr="009557D9">
        <w:rPr>
          <w:lang w:val="ru-RU"/>
        </w:rPr>
        <w:t>Н</w:t>
      </w:r>
      <w:r>
        <w:rPr>
          <w:lang w:val="ru-RU"/>
        </w:rPr>
        <w:t xml:space="preserve">а всех мероприятиях распространялись </w:t>
      </w:r>
      <w:r w:rsidRPr="009557D9">
        <w:rPr>
          <w:lang w:val="ru-RU"/>
        </w:rPr>
        <w:t>печатные материалы, содержащие информацию</w:t>
      </w:r>
      <w:r>
        <w:rPr>
          <w:lang w:val="ru-RU"/>
        </w:rPr>
        <w:t xml:space="preserve"> о</w:t>
      </w:r>
      <w:r w:rsidRPr="009557D9">
        <w:rPr>
          <w:lang w:val="ru-RU"/>
        </w:rPr>
        <w:t xml:space="preserve"> Бюро по вопросам этики и контактные данные</w:t>
      </w:r>
      <w:r w:rsidR="00F267E7" w:rsidRPr="006A1274">
        <w:rPr>
          <w:lang w:val="ru-RU"/>
        </w:rPr>
        <w:t xml:space="preserve">. </w:t>
      </w:r>
    </w:p>
    <w:p w:rsidR="007B144D" w:rsidRPr="001D6779" w:rsidRDefault="001D6779" w:rsidP="0007093D">
      <w:pPr>
        <w:pStyle w:val="ONUME"/>
        <w:rPr>
          <w:lang w:val="ru-RU"/>
        </w:rPr>
      </w:pPr>
      <w:r w:rsidRPr="00EC4CBB">
        <w:rPr>
          <w:lang w:val="ru-RU"/>
        </w:rPr>
        <w:t>Участникам</w:t>
      </w:r>
      <w:r w:rsidRPr="001D6779">
        <w:rPr>
          <w:lang w:val="ru-RU"/>
        </w:rPr>
        <w:t xml:space="preserve"> </w:t>
      </w:r>
      <w:r w:rsidRPr="00EC4CBB">
        <w:rPr>
          <w:lang w:val="ru-RU"/>
        </w:rPr>
        <w:t>учебных</w:t>
      </w:r>
      <w:r w:rsidRPr="001D6779">
        <w:rPr>
          <w:lang w:val="ru-RU"/>
        </w:rPr>
        <w:t xml:space="preserve"> </w:t>
      </w:r>
      <w:r w:rsidRPr="00EC4CBB">
        <w:rPr>
          <w:lang w:val="ru-RU"/>
        </w:rPr>
        <w:t>курсов</w:t>
      </w:r>
      <w:r w:rsidRPr="001D6779">
        <w:rPr>
          <w:lang w:val="ru-RU"/>
        </w:rPr>
        <w:t xml:space="preserve"> 2017</w:t>
      </w:r>
      <w:r w:rsidRPr="001D6779">
        <w:t> </w:t>
      </w:r>
      <w:r w:rsidRPr="00EC4CBB">
        <w:rPr>
          <w:lang w:val="ru-RU"/>
        </w:rPr>
        <w:t>г</w:t>
      </w:r>
      <w:r w:rsidRPr="001D6779">
        <w:rPr>
          <w:lang w:val="ru-RU"/>
        </w:rPr>
        <w:t xml:space="preserve">. </w:t>
      </w:r>
      <w:r>
        <w:rPr>
          <w:lang w:val="ru-RU"/>
        </w:rPr>
        <w:t xml:space="preserve">по вопросам этики и добросовестности и участникам проведенных в том же году мероприятий по повышению осведомленности </w:t>
      </w:r>
      <w:r w:rsidRPr="00EC4CBB">
        <w:rPr>
          <w:lang w:val="ru-RU"/>
        </w:rPr>
        <w:t>был</w:t>
      </w:r>
      <w:r>
        <w:rPr>
          <w:lang w:val="ru-RU"/>
        </w:rPr>
        <w:t>и</w:t>
      </w:r>
      <w:r w:rsidRPr="001D6779">
        <w:rPr>
          <w:lang w:val="ru-RU"/>
        </w:rPr>
        <w:t xml:space="preserve"> </w:t>
      </w:r>
      <w:r w:rsidRPr="00EC4CBB">
        <w:rPr>
          <w:lang w:val="ru-RU"/>
        </w:rPr>
        <w:t>направлен</w:t>
      </w:r>
      <w:r>
        <w:rPr>
          <w:lang w:val="ru-RU"/>
        </w:rPr>
        <w:t>ы</w:t>
      </w:r>
      <w:r w:rsidRPr="001D6779">
        <w:rPr>
          <w:lang w:val="ru-RU"/>
        </w:rPr>
        <w:t xml:space="preserve"> </w:t>
      </w:r>
      <w:r w:rsidRPr="00EC4CBB">
        <w:rPr>
          <w:lang w:val="ru-RU"/>
        </w:rPr>
        <w:t>онлайновы</w:t>
      </w:r>
      <w:r>
        <w:rPr>
          <w:lang w:val="ru-RU"/>
        </w:rPr>
        <w:t>е</w:t>
      </w:r>
      <w:r w:rsidRPr="001D6779">
        <w:rPr>
          <w:lang w:val="ru-RU"/>
        </w:rPr>
        <w:t xml:space="preserve"> </w:t>
      </w:r>
      <w:r w:rsidRPr="00EC4CBB">
        <w:rPr>
          <w:lang w:val="ru-RU"/>
        </w:rPr>
        <w:t>опрос</w:t>
      </w:r>
      <w:r>
        <w:rPr>
          <w:lang w:val="ru-RU"/>
        </w:rPr>
        <w:t>ы</w:t>
      </w:r>
      <w:r w:rsidR="00330FFE" w:rsidRPr="001D6779">
        <w:rPr>
          <w:lang w:val="ru-RU"/>
        </w:rPr>
        <w:t>.</w:t>
      </w:r>
      <w:r w:rsidR="0007093D" w:rsidRPr="001D6779">
        <w:rPr>
          <w:lang w:val="ru-RU"/>
        </w:rPr>
        <w:t xml:space="preserve">  </w:t>
      </w:r>
      <w:r>
        <w:rPr>
          <w:lang w:val="ru-RU"/>
        </w:rPr>
        <w:t>Опросы показали, что,</w:t>
      </w:r>
      <w:r w:rsidRPr="00EC4CBB">
        <w:rPr>
          <w:lang w:val="ru-RU"/>
        </w:rPr>
        <w:t xml:space="preserve"> в целом, </w:t>
      </w:r>
      <w:r>
        <w:rPr>
          <w:lang w:val="ru-RU"/>
        </w:rPr>
        <w:t xml:space="preserve">эти мероприятия </w:t>
      </w:r>
      <w:r w:rsidRPr="00EC4CBB">
        <w:rPr>
          <w:lang w:val="ru-RU"/>
        </w:rPr>
        <w:t>получил</w:t>
      </w:r>
      <w:r>
        <w:rPr>
          <w:lang w:val="ru-RU"/>
        </w:rPr>
        <w:t>и</w:t>
      </w:r>
      <w:r w:rsidRPr="00EC4CBB">
        <w:rPr>
          <w:lang w:val="ru-RU"/>
        </w:rPr>
        <w:t xml:space="preserve"> положительные отзывы:  </w:t>
      </w:r>
      <w:r>
        <w:rPr>
          <w:lang w:val="ru-RU"/>
        </w:rPr>
        <w:t>92</w:t>
      </w:r>
      <w:r w:rsidRPr="00EC4CBB">
        <w:rPr>
          <w:lang w:val="ru-RU"/>
        </w:rPr>
        <w:t>% ре</w:t>
      </w:r>
      <w:r>
        <w:rPr>
          <w:lang w:val="ru-RU"/>
        </w:rPr>
        <w:t>спондентов охарактеризовали проведенные курсы</w:t>
      </w:r>
      <w:r w:rsidRPr="00EC4CBB">
        <w:rPr>
          <w:lang w:val="ru-RU"/>
        </w:rPr>
        <w:t xml:space="preserve"> как «способствующи</w:t>
      </w:r>
      <w:r>
        <w:rPr>
          <w:lang w:val="ru-RU"/>
        </w:rPr>
        <w:t>е</w:t>
      </w:r>
      <w:r w:rsidRPr="00EC4CBB">
        <w:rPr>
          <w:lang w:val="ru-RU"/>
        </w:rPr>
        <w:t xml:space="preserve"> более глубокому пониманию вопросов»</w:t>
      </w:r>
      <w:r w:rsidR="007B144D" w:rsidRPr="001D6779">
        <w:rPr>
          <w:lang w:val="ru-RU"/>
        </w:rPr>
        <w:t>.</w:t>
      </w:r>
      <w:r w:rsidR="0007093D" w:rsidRPr="001D6779">
        <w:rPr>
          <w:lang w:val="ru-RU"/>
        </w:rPr>
        <w:t xml:space="preserve"> </w:t>
      </w:r>
      <w:r w:rsidR="00524714" w:rsidRPr="001D6779">
        <w:rPr>
          <w:lang w:val="ru-RU"/>
        </w:rPr>
        <w:t xml:space="preserve"> </w:t>
      </w:r>
      <w:r w:rsidRPr="00EC4CBB">
        <w:rPr>
          <w:lang w:val="ru-RU"/>
        </w:rPr>
        <w:t xml:space="preserve">Бюро по вопросам этики </w:t>
      </w:r>
      <w:r>
        <w:rPr>
          <w:lang w:val="ru-RU"/>
        </w:rPr>
        <w:t>приняло к сведению</w:t>
      </w:r>
      <w:r w:rsidRPr="00EC4CBB">
        <w:rPr>
          <w:lang w:val="ru-RU"/>
        </w:rPr>
        <w:t xml:space="preserve"> полученные комментарии </w:t>
      </w:r>
      <w:r>
        <w:rPr>
          <w:lang w:val="ru-RU"/>
        </w:rPr>
        <w:t>и отзывы для дальнейшего улучшения</w:t>
      </w:r>
      <w:r w:rsidRPr="00EC4CBB">
        <w:rPr>
          <w:lang w:val="ru-RU"/>
        </w:rPr>
        <w:t xml:space="preserve"> </w:t>
      </w:r>
      <w:r>
        <w:rPr>
          <w:lang w:val="ru-RU"/>
        </w:rPr>
        <w:t>разработки и осуществления программ</w:t>
      </w:r>
      <w:r w:rsidRPr="00EC4CBB">
        <w:rPr>
          <w:lang w:val="ru-RU"/>
        </w:rPr>
        <w:t xml:space="preserve"> по повышению уровня инф</w:t>
      </w:r>
      <w:r>
        <w:rPr>
          <w:lang w:val="ru-RU"/>
        </w:rPr>
        <w:t>ормированности о вопросах этики</w:t>
      </w:r>
      <w:r w:rsidR="007B144D" w:rsidRPr="001D6779">
        <w:rPr>
          <w:lang w:val="ru-RU"/>
        </w:rPr>
        <w:t xml:space="preserve">. </w:t>
      </w:r>
    </w:p>
    <w:p w:rsidR="007B144D" w:rsidRPr="00E9615F" w:rsidRDefault="001D6779" w:rsidP="00A701D9">
      <w:pPr>
        <w:pStyle w:val="Heading2"/>
      </w:pPr>
      <w:r>
        <w:rPr>
          <w:lang w:val="ru-RU"/>
        </w:rPr>
        <w:t>конфиденциальное консультирование сотрудников</w:t>
      </w:r>
    </w:p>
    <w:p w:rsidR="007B144D" w:rsidRPr="001D6779" w:rsidRDefault="001D6779" w:rsidP="00002C4B">
      <w:pPr>
        <w:pStyle w:val="ONUME"/>
        <w:keepNext/>
        <w:keepLines/>
        <w:rPr>
          <w:lang w:val="ru-RU"/>
        </w:rPr>
      </w:pPr>
      <w:r>
        <w:rPr>
          <w:lang w:val="ru-RU"/>
        </w:rPr>
        <w:t>В 2017 </w:t>
      </w:r>
      <w:r w:rsidRPr="00014981">
        <w:rPr>
          <w:lang w:val="ru-RU"/>
        </w:rPr>
        <w:t>г. Бюро по вопросам этики получило следующие запросы о предоставлении консультаций</w:t>
      </w:r>
      <w:r w:rsidR="007B144D" w:rsidRPr="001D6779">
        <w:rPr>
          <w:lang w:val="ru-RU"/>
        </w:rPr>
        <w:t xml:space="preserve">: </w:t>
      </w:r>
    </w:p>
    <w:p w:rsidR="007B144D" w:rsidRPr="001D6779" w:rsidRDefault="001D6779" w:rsidP="00002C4B">
      <w:pPr>
        <w:keepNext/>
        <w:keepLines/>
        <w:numPr>
          <w:ilvl w:val="0"/>
          <w:numId w:val="15"/>
        </w:numPr>
        <w:ind w:left="993" w:hanging="426"/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t>двенадцать</w:t>
      </w:r>
      <w:r w:rsidR="007B144D" w:rsidRPr="001D6779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/>
        </w:rPr>
        <w:t>запросов о внеслужебной деятельности</w:t>
      </w:r>
      <w:r w:rsidR="007B144D" w:rsidRPr="001D6779">
        <w:rPr>
          <w:rFonts w:eastAsia="Times New Roman"/>
          <w:szCs w:val="22"/>
          <w:lang w:val="ru-RU" w:eastAsia="en-US"/>
        </w:rPr>
        <w:t>;</w:t>
      </w:r>
    </w:p>
    <w:p w:rsidR="00973371" w:rsidRPr="001D6779" w:rsidRDefault="001D6779" w:rsidP="00973371">
      <w:pPr>
        <w:keepNext/>
        <w:keepLines/>
        <w:numPr>
          <w:ilvl w:val="0"/>
          <w:numId w:val="15"/>
        </w:numPr>
        <w:ind w:left="993" w:hanging="426"/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t>восемь</w:t>
      </w:r>
      <w:r w:rsidRPr="001D6779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запросов</w:t>
      </w:r>
      <w:r w:rsidRPr="001D6779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по вопросам занятости</w:t>
      </w:r>
      <w:r w:rsidR="00973371" w:rsidRPr="001D6779">
        <w:rPr>
          <w:rFonts w:eastAsia="Times New Roman"/>
          <w:szCs w:val="22"/>
          <w:lang w:val="ru-RU" w:eastAsia="en-US"/>
        </w:rPr>
        <w:t xml:space="preserve">; </w:t>
      </w:r>
    </w:p>
    <w:p w:rsidR="00D9793D" w:rsidRPr="001D6779" w:rsidRDefault="001D6779" w:rsidP="00002C4B">
      <w:pPr>
        <w:keepNext/>
        <w:keepLines/>
        <w:numPr>
          <w:ilvl w:val="0"/>
          <w:numId w:val="15"/>
        </w:numPr>
        <w:ind w:left="993" w:hanging="426"/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t>пять запросов о конфликте интересов</w:t>
      </w:r>
      <w:r w:rsidR="00973371" w:rsidRPr="001D6779">
        <w:rPr>
          <w:rFonts w:eastAsia="Times New Roman"/>
          <w:szCs w:val="22"/>
          <w:lang w:val="ru-RU" w:eastAsia="en-US"/>
        </w:rPr>
        <w:t xml:space="preserve">;  </w:t>
      </w:r>
    </w:p>
    <w:p w:rsidR="007B144D" w:rsidRPr="001D6779" w:rsidRDefault="001D6779" w:rsidP="00002C4B">
      <w:pPr>
        <w:keepNext/>
        <w:keepLines/>
        <w:numPr>
          <w:ilvl w:val="0"/>
          <w:numId w:val="15"/>
        </w:numPr>
        <w:ind w:left="993" w:hanging="426"/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t>два</w:t>
      </w:r>
      <w:r w:rsidRPr="001D6779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запроса</w:t>
      </w:r>
      <w:r w:rsidR="007B144D" w:rsidRPr="001D6779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/>
        </w:rPr>
        <w:t>по заявлениям о наличии заинтересованности/инвестициях</w:t>
      </w:r>
      <w:r w:rsidR="007B144D" w:rsidRPr="001D6779">
        <w:rPr>
          <w:rFonts w:eastAsia="Times New Roman"/>
          <w:szCs w:val="22"/>
          <w:lang w:val="ru-RU" w:eastAsia="en-US"/>
        </w:rPr>
        <w:t>;</w:t>
      </w:r>
    </w:p>
    <w:p w:rsidR="007B144D" w:rsidRPr="001D6779" w:rsidRDefault="001D6779" w:rsidP="00002C4B">
      <w:pPr>
        <w:keepNext/>
        <w:keepLines/>
        <w:numPr>
          <w:ilvl w:val="0"/>
          <w:numId w:val="15"/>
        </w:numPr>
        <w:ind w:left="993" w:hanging="426"/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t>один</w:t>
      </w:r>
      <w:r w:rsidRPr="001D6779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запрос</w:t>
      </w:r>
      <w:r w:rsidR="007B144D" w:rsidRPr="001D6779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/>
        </w:rPr>
        <w:t>о подарках и/или представительских расходах</w:t>
      </w:r>
      <w:r w:rsidR="007B144D" w:rsidRPr="001D6779">
        <w:rPr>
          <w:rFonts w:eastAsia="Times New Roman"/>
          <w:szCs w:val="22"/>
          <w:lang w:val="ru-RU" w:eastAsia="en-US"/>
        </w:rPr>
        <w:t>;</w:t>
      </w:r>
    </w:p>
    <w:p w:rsidR="007B144D" w:rsidRPr="001D6779" w:rsidRDefault="001D6779" w:rsidP="00973371">
      <w:pPr>
        <w:keepNext/>
        <w:keepLines/>
        <w:numPr>
          <w:ilvl w:val="0"/>
          <w:numId w:val="15"/>
        </w:numPr>
        <w:ind w:left="993" w:hanging="426"/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t>один</w:t>
      </w:r>
      <w:r w:rsidRPr="001D6779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запрос</w:t>
      </w:r>
      <w:r w:rsidR="007B144D" w:rsidRPr="001D6779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/>
        </w:rPr>
        <w:t>о защите от мести</w:t>
      </w:r>
      <w:r w:rsidR="007B144D" w:rsidRPr="001D6779">
        <w:rPr>
          <w:rFonts w:eastAsia="Times New Roman"/>
          <w:szCs w:val="22"/>
          <w:lang w:val="ru-RU" w:eastAsia="en-US"/>
        </w:rPr>
        <w:t xml:space="preserve">; </w:t>
      </w:r>
      <w:r w:rsidR="00973371" w:rsidRPr="001D6779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и</w:t>
      </w:r>
    </w:p>
    <w:p w:rsidR="007B144D" w:rsidRPr="001D6779" w:rsidRDefault="001D6779" w:rsidP="00002C4B">
      <w:pPr>
        <w:keepNext/>
        <w:keepLines/>
        <w:numPr>
          <w:ilvl w:val="0"/>
          <w:numId w:val="15"/>
        </w:numPr>
        <w:ind w:left="993" w:hanging="426"/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t>одиннадцать запросов по другим темам</w:t>
      </w:r>
      <w:r w:rsidR="007B144D" w:rsidRPr="001D6779">
        <w:rPr>
          <w:rFonts w:eastAsia="Times New Roman"/>
          <w:szCs w:val="22"/>
          <w:lang w:val="ru-RU" w:eastAsia="en-US"/>
        </w:rPr>
        <w:t>.</w:t>
      </w:r>
    </w:p>
    <w:p w:rsidR="00E9615F" w:rsidRPr="001D6779" w:rsidRDefault="00E9615F" w:rsidP="009E5CEE">
      <w:pPr>
        <w:ind w:left="2268"/>
        <w:rPr>
          <w:rFonts w:eastAsia="Times New Roman"/>
          <w:szCs w:val="22"/>
          <w:lang w:val="ru-RU" w:eastAsia="en-US"/>
        </w:rPr>
      </w:pPr>
    </w:p>
    <w:p w:rsidR="004D00B9" w:rsidRPr="00D87D98" w:rsidRDefault="00D87D98" w:rsidP="004D00B9">
      <w:pPr>
        <w:pStyle w:val="ONUME"/>
        <w:rPr>
          <w:rFonts w:eastAsia="Times New Roman"/>
          <w:szCs w:val="22"/>
          <w:lang w:val="ru-RU" w:eastAsia="en-US"/>
        </w:rPr>
      </w:pPr>
      <w:r>
        <w:rPr>
          <w:lang w:val="ru-RU"/>
        </w:rPr>
        <w:t>Во всех случаях предоставленные консультации удовлетворили соответствующих сотрудников</w:t>
      </w:r>
      <w:r w:rsidR="004D00B9" w:rsidRPr="00D87D98">
        <w:rPr>
          <w:lang w:val="ru-RU"/>
        </w:rPr>
        <w:t>.</w:t>
      </w:r>
    </w:p>
    <w:p w:rsidR="00A701D9" w:rsidRPr="00D87D98" w:rsidRDefault="00D87D98" w:rsidP="00A701D9">
      <w:pPr>
        <w:pStyle w:val="Heading2"/>
        <w:rPr>
          <w:lang w:val="ru-RU"/>
        </w:rPr>
      </w:pPr>
      <w:r w:rsidRPr="00C7532D">
        <w:rPr>
          <w:szCs w:val="22"/>
          <w:lang w:val="ru-RU"/>
        </w:rPr>
        <w:lastRenderedPageBreak/>
        <w:t>УСТАНОВЛЕНИЕ СТАНДАРТОВ И РАЗРАБОТКА ПОЛИТИКИ</w:t>
      </w:r>
    </w:p>
    <w:p w:rsidR="009B77D3" w:rsidRPr="00D87D98" w:rsidRDefault="00D87D98" w:rsidP="00A701D9">
      <w:pPr>
        <w:pStyle w:val="Heading3"/>
        <w:rPr>
          <w:lang w:val="ru-RU"/>
        </w:rPr>
      </w:pPr>
      <w:r>
        <w:rPr>
          <w:lang w:val="ru-RU"/>
        </w:rPr>
        <w:t>Защита от мести</w:t>
      </w:r>
    </w:p>
    <w:p w:rsidR="009B77D3" w:rsidRPr="00242D09" w:rsidRDefault="00BB74A4" w:rsidP="00242D09">
      <w:pPr>
        <w:pStyle w:val="ONUME"/>
        <w:rPr>
          <w:rFonts w:eastAsiaTheme="minorHAnsi"/>
          <w:lang w:val="ru-RU"/>
        </w:rPr>
      </w:pPr>
      <w:r>
        <w:rPr>
          <w:lang w:val="ru-RU"/>
        </w:rPr>
        <w:t>После проведения тщательного обзора</w:t>
      </w:r>
      <w:r w:rsidR="009B77D3" w:rsidRPr="00BB74A4">
        <w:rPr>
          <w:lang w:val="ru-RU"/>
        </w:rPr>
        <w:t xml:space="preserve"> </w:t>
      </w:r>
      <w:r w:rsidRPr="00242D09">
        <w:rPr>
          <w:i/>
          <w:lang w:val="ru-RU"/>
        </w:rPr>
        <w:t>Политики защиты от мести сотрудников, сообщающих о неправомерном поведении или осуществляющих сотрудничество в ходе должным образом санкционированных аудиторских проверок или расследований</w:t>
      </w:r>
      <w:r>
        <w:rPr>
          <w:lang w:val="ru-RU"/>
        </w:rPr>
        <w:t xml:space="preserve"> </w:t>
      </w:r>
      <w:r w:rsidR="009B77D3" w:rsidRPr="00BB74A4">
        <w:rPr>
          <w:lang w:val="ru-RU"/>
        </w:rPr>
        <w:t>(</w:t>
      </w:r>
      <w:r w:rsidR="009B77D3">
        <w:t>PaR</w:t>
      </w:r>
      <w:r w:rsidR="009B77D3" w:rsidRPr="00BB74A4">
        <w:rPr>
          <w:lang w:val="ru-RU"/>
        </w:rPr>
        <w:t xml:space="preserve">), </w:t>
      </w:r>
      <w:r>
        <w:rPr>
          <w:lang w:val="ru-RU"/>
        </w:rPr>
        <w:t>была опубликована пересмотренная Политика, вступившая в силу 29 сентября</w:t>
      </w:r>
      <w:r w:rsidR="009B77D3" w:rsidRPr="00BB74A4">
        <w:rPr>
          <w:lang w:val="ru-RU"/>
        </w:rPr>
        <w:t xml:space="preserve"> </w:t>
      </w:r>
      <w:r w:rsidR="009B77D3" w:rsidRPr="00BB74A4">
        <w:rPr>
          <w:rFonts w:eastAsiaTheme="minorHAnsi"/>
          <w:bCs/>
          <w:szCs w:val="22"/>
          <w:lang w:val="ru-RU" w:eastAsia="en-US"/>
        </w:rPr>
        <w:t>2017</w:t>
      </w:r>
      <w:r>
        <w:rPr>
          <w:rFonts w:eastAsiaTheme="minorHAnsi"/>
          <w:bCs/>
          <w:szCs w:val="22"/>
          <w:lang w:val="ru-RU" w:eastAsia="en-US"/>
        </w:rPr>
        <w:t xml:space="preserve"> г</w:t>
      </w:r>
      <w:r w:rsidR="009B77D3" w:rsidRPr="00BB74A4">
        <w:rPr>
          <w:rFonts w:eastAsiaTheme="minorHAnsi"/>
          <w:bCs/>
          <w:szCs w:val="22"/>
          <w:lang w:val="ru-RU" w:eastAsia="en-US"/>
        </w:rPr>
        <w:t xml:space="preserve">.  </w:t>
      </w:r>
      <w:r>
        <w:rPr>
          <w:rFonts w:eastAsiaTheme="minorHAnsi"/>
          <w:bCs/>
          <w:szCs w:val="22"/>
          <w:lang w:val="ru-RU" w:eastAsia="en-US"/>
        </w:rPr>
        <w:t>В</w:t>
      </w:r>
      <w:r w:rsidRPr="00242D09">
        <w:rPr>
          <w:rFonts w:eastAsiaTheme="minorHAnsi"/>
          <w:bCs/>
          <w:szCs w:val="22"/>
          <w:lang w:val="ru-RU" w:eastAsia="en-US"/>
        </w:rPr>
        <w:t xml:space="preserve"> </w:t>
      </w:r>
      <w:r w:rsidR="00242D09">
        <w:rPr>
          <w:rFonts w:eastAsiaTheme="minorHAnsi"/>
          <w:bCs/>
          <w:szCs w:val="22"/>
          <w:lang w:val="ru-RU" w:eastAsia="en-US"/>
        </w:rPr>
        <w:t>соответствии</w:t>
      </w:r>
      <w:r w:rsidR="00242D09" w:rsidRPr="00242D09">
        <w:rPr>
          <w:rFonts w:eastAsiaTheme="minorHAnsi"/>
          <w:bCs/>
          <w:szCs w:val="22"/>
          <w:lang w:val="ru-RU" w:eastAsia="en-US"/>
        </w:rPr>
        <w:t xml:space="preserve"> </w:t>
      </w:r>
      <w:r w:rsidR="00242D09">
        <w:rPr>
          <w:rFonts w:eastAsiaTheme="minorHAnsi"/>
          <w:bCs/>
          <w:szCs w:val="22"/>
          <w:lang w:val="ru-RU" w:eastAsia="en-US"/>
        </w:rPr>
        <w:t>с</w:t>
      </w:r>
      <w:r w:rsidRPr="00242D09">
        <w:rPr>
          <w:rFonts w:eastAsiaTheme="minorHAnsi"/>
          <w:bCs/>
          <w:szCs w:val="22"/>
          <w:lang w:val="ru-RU" w:eastAsia="en-US"/>
        </w:rPr>
        <w:t xml:space="preserve"> </w:t>
      </w:r>
      <w:r>
        <w:rPr>
          <w:rFonts w:eastAsiaTheme="minorHAnsi"/>
          <w:bCs/>
          <w:szCs w:val="22"/>
          <w:lang w:val="ru-RU" w:eastAsia="en-US"/>
        </w:rPr>
        <w:t>принцип</w:t>
      </w:r>
      <w:r w:rsidR="00242D09">
        <w:rPr>
          <w:rFonts w:eastAsiaTheme="minorHAnsi"/>
          <w:bCs/>
          <w:szCs w:val="22"/>
          <w:lang w:val="ru-RU" w:eastAsia="en-US"/>
        </w:rPr>
        <w:t>ами</w:t>
      </w:r>
      <w:r w:rsidRPr="00242D09">
        <w:rPr>
          <w:rFonts w:eastAsiaTheme="minorHAnsi"/>
          <w:bCs/>
          <w:szCs w:val="22"/>
          <w:lang w:val="ru-RU" w:eastAsia="en-US"/>
        </w:rPr>
        <w:t xml:space="preserve"> </w:t>
      </w:r>
      <w:r>
        <w:rPr>
          <w:rFonts w:eastAsiaTheme="minorHAnsi"/>
          <w:bCs/>
          <w:szCs w:val="22"/>
          <w:lang w:val="ru-RU" w:eastAsia="en-US"/>
        </w:rPr>
        <w:t>и</w:t>
      </w:r>
      <w:r w:rsidRPr="00242D09">
        <w:rPr>
          <w:rFonts w:eastAsiaTheme="minorHAnsi"/>
          <w:bCs/>
          <w:szCs w:val="22"/>
          <w:lang w:val="ru-RU" w:eastAsia="en-US"/>
        </w:rPr>
        <w:t xml:space="preserve"> </w:t>
      </w:r>
      <w:r>
        <w:rPr>
          <w:rFonts w:eastAsiaTheme="minorHAnsi"/>
          <w:bCs/>
          <w:szCs w:val="22"/>
          <w:lang w:val="ru-RU" w:eastAsia="en-US"/>
        </w:rPr>
        <w:t>цел</w:t>
      </w:r>
      <w:r w:rsidR="00242D09">
        <w:rPr>
          <w:rFonts w:eastAsiaTheme="minorHAnsi"/>
          <w:bCs/>
          <w:szCs w:val="22"/>
          <w:lang w:val="ru-RU" w:eastAsia="en-US"/>
        </w:rPr>
        <w:t>ями</w:t>
      </w:r>
      <w:r w:rsidRPr="00242D09">
        <w:rPr>
          <w:rFonts w:eastAsiaTheme="minorHAnsi"/>
          <w:bCs/>
          <w:szCs w:val="22"/>
          <w:lang w:val="ru-RU" w:eastAsia="en-US"/>
        </w:rPr>
        <w:t xml:space="preserve"> </w:t>
      </w:r>
      <w:r>
        <w:rPr>
          <w:rFonts w:eastAsiaTheme="minorHAnsi"/>
          <w:bCs/>
          <w:szCs w:val="22"/>
          <w:lang w:val="ru-RU" w:eastAsia="en-US"/>
        </w:rPr>
        <w:t>достижения</w:t>
      </w:r>
      <w:r w:rsidRPr="00242D09">
        <w:rPr>
          <w:rFonts w:eastAsiaTheme="minorHAnsi"/>
          <w:bCs/>
          <w:szCs w:val="22"/>
          <w:lang w:val="ru-RU" w:eastAsia="en-US"/>
        </w:rPr>
        <w:t xml:space="preserve"> </w:t>
      </w:r>
      <w:r>
        <w:rPr>
          <w:rFonts w:eastAsiaTheme="minorHAnsi"/>
          <w:bCs/>
          <w:szCs w:val="22"/>
          <w:lang w:val="ru-RU" w:eastAsia="en-US"/>
        </w:rPr>
        <w:t>наивысших</w:t>
      </w:r>
      <w:r w:rsidRPr="00242D09">
        <w:rPr>
          <w:rFonts w:eastAsiaTheme="minorHAnsi"/>
          <w:bCs/>
          <w:szCs w:val="22"/>
          <w:lang w:val="ru-RU" w:eastAsia="en-US"/>
        </w:rPr>
        <w:t xml:space="preserve"> </w:t>
      </w:r>
      <w:r>
        <w:rPr>
          <w:rFonts w:eastAsiaTheme="minorHAnsi"/>
          <w:bCs/>
          <w:szCs w:val="22"/>
          <w:lang w:val="ru-RU" w:eastAsia="en-US"/>
        </w:rPr>
        <w:t>стандартов</w:t>
      </w:r>
      <w:r w:rsidRPr="00242D09">
        <w:rPr>
          <w:rFonts w:eastAsiaTheme="minorHAnsi"/>
          <w:bCs/>
          <w:szCs w:val="22"/>
          <w:lang w:val="ru-RU" w:eastAsia="en-US"/>
        </w:rPr>
        <w:t xml:space="preserve"> </w:t>
      </w:r>
      <w:r>
        <w:rPr>
          <w:rFonts w:eastAsiaTheme="minorHAnsi"/>
          <w:bCs/>
          <w:szCs w:val="22"/>
          <w:lang w:val="ru-RU" w:eastAsia="en-US"/>
        </w:rPr>
        <w:t>добросовестности</w:t>
      </w:r>
      <w:r w:rsidRPr="00242D09">
        <w:rPr>
          <w:rFonts w:eastAsiaTheme="minorHAnsi"/>
          <w:bCs/>
          <w:szCs w:val="22"/>
          <w:lang w:val="ru-RU" w:eastAsia="en-US"/>
        </w:rPr>
        <w:t xml:space="preserve"> </w:t>
      </w:r>
      <w:r>
        <w:rPr>
          <w:rFonts w:eastAsiaTheme="minorHAnsi"/>
          <w:bCs/>
          <w:szCs w:val="22"/>
          <w:lang w:val="ru-RU" w:eastAsia="en-US"/>
        </w:rPr>
        <w:t>среди</w:t>
      </w:r>
      <w:r w:rsidRPr="00242D09">
        <w:rPr>
          <w:rFonts w:eastAsiaTheme="minorHAnsi"/>
          <w:bCs/>
          <w:szCs w:val="22"/>
          <w:lang w:val="ru-RU" w:eastAsia="en-US"/>
        </w:rPr>
        <w:t xml:space="preserve"> </w:t>
      </w:r>
      <w:r>
        <w:rPr>
          <w:rFonts w:eastAsiaTheme="minorHAnsi"/>
          <w:bCs/>
          <w:szCs w:val="22"/>
          <w:lang w:val="ru-RU" w:eastAsia="en-US"/>
        </w:rPr>
        <w:t>всех</w:t>
      </w:r>
      <w:r w:rsidRPr="00242D09">
        <w:rPr>
          <w:rFonts w:eastAsiaTheme="minorHAnsi"/>
          <w:bCs/>
          <w:szCs w:val="22"/>
          <w:lang w:val="ru-RU" w:eastAsia="en-US"/>
        </w:rPr>
        <w:t xml:space="preserve"> </w:t>
      </w:r>
      <w:r>
        <w:rPr>
          <w:rFonts w:eastAsiaTheme="minorHAnsi"/>
          <w:bCs/>
          <w:szCs w:val="22"/>
          <w:lang w:val="ru-RU" w:eastAsia="en-US"/>
        </w:rPr>
        <w:t>сотрудников</w:t>
      </w:r>
      <w:r w:rsidRPr="00242D09">
        <w:rPr>
          <w:rFonts w:eastAsiaTheme="minorHAnsi"/>
          <w:bCs/>
          <w:szCs w:val="22"/>
          <w:lang w:val="ru-RU" w:eastAsia="en-US"/>
        </w:rPr>
        <w:t xml:space="preserve"> </w:t>
      </w:r>
      <w:r>
        <w:rPr>
          <w:rFonts w:eastAsiaTheme="minorHAnsi"/>
          <w:bCs/>
          <w:szCs w:val="22"/>
          <w:lang w:val="ru-RU" w:eastAsia="en-US"/>
        </w:rPr>
        <w:t>Организации</w:t>
      </w:r>
      <w:r w:rsidRPr="00242D09">
        <w:rPr>
          <w:rFonts w:eastAsiaTheme="minorHAnsi"/>
          <w:bCs/>
          <w:szCs w:val="22"/>
          <w:lang w:val="ru-RU" w:eastAsia="en-US"/>
        </w:rPr>
        <w:t xml:space="preserve"> </w:t>
      </w:r>
      <w:r>
        <w:rPr>
          <w:rFonts w:eastAsiaTheme="minorHAnsi"/>
          <w:bCs/>
          <w:szCs w:val="22"/>
          <w:lang w:val="ru-RU" w:eastAsia="en-US"/>
        </w:rPr>
        <w:t>и</w:t>
      </w:r>
      <w:r w:rsidRPr="00242D09">
        <w:rPr>
          <w:rFonts w:eastAsiaTheme="minorHAnsi"/>
          <w:bCs/>
          <w:szCs w:val="22"/>
          <w:lang w:val="ru-RU" w:eastAsia="en-US"/>
        </w:rPr>
        <w:t xml:space="preserve"> </w:t>
      </w:r>
      <w:r w:rsidR="00242D09">
        <w:rPr>
          <w:rFonts w:eastAsiaTheme="minorHAnsi"/>
          <w:bCs/>
          <w:szCs w:val="22"/>
          <w:lang w:val="ru-RU" w:eastAsia="en-US"/>
        </w:rPr>
        <w:t>в</w:t>
      </w:r>
      <w:r w:rsidR="00242D09" w:rsidRPr="00242D09">
        <w:rPr>
          <w:rFonts w:eastAsiaTheme="minorHAnsi"/>
          <w:bCs/>
          <w:szCs w:val="22"/>
          <w:lang w:val="ru-RU" w:eastAsia="en-US"/>
        </w:rPr>
        <w:t xml:space="preserve"> </w:t>
      </w:r>
      <w:r w:rsidR="00242D09">
        <w:rPr>
          <w:rFonts w:eastAsiaTheme="minorHAnsi"/>
          <w:bCs/>
          <w:szCs w:val="22"/>
          <w:lang w:val="ru-RU" w:eastAsia="en-US"/>
        </w:rPr>
        <w:t>поддержку</w:t>
      </w:r>
      <w:r w:rsidR="00242D09" w:rsidRPr="00242D09">
        <w:rPr>
          <w:rFonts w:eastAsiaTheme="minorHAnsi"/>
          <w:bCs/>
          <w:szCs w:val="22"/>
          <w:lang w:val="ru-RU" w:eastAsia="en-US"/>
        </w:rPr>
        <w:t xml:space="preserve"> </w:t>
      </w:r>
      <w:r w:rsidR="00242D09">
        <w:rPr>
          <w:rFonts w:eastAsiaTheme="minorHAnsi"/>
          <w:bCs/>
          <w:szCs w:val="22"/>
          <w:lang w:val="ru-RU" w:eastAsia="en-US"/>
        </w:rPr>
        <w:t>установленной</w:t>
      </w:r>
      <w:r w:rsidR="00242D09" w:rsidRPr="00242D09">
        <w:rPr>
          <w:rFonts w:eastAsiaTheme="minorHAnsi"/>
          <w:bCs/>
          <w:szCs w:val="22"/>
          <w:lang w:val="ru-RU" w:eastAsia="en-US"/>
        </w:rPr>
        <w:t xml:space="preserve"> </w:t>
      </w:r>
      <w:r w:rsidR="00242D09">
        <w:rPr>
          <w:rFonts w:eastAsiaTheme="minorHAnsi"/>
          <w:bCs/>
          <w:szCs w:val="22"/>
          <w:lang w:val="ru-RU" w:eastAsia="en-US"/>
        </w:rPr>
        <w:t>в</w:t>
      </w:r>
      <w:r w:rsidR="00242D09" w:rsidRPr="00242D09">
        <w:rPr>
          <w:rFonts w:eastAsiaTheme="minorHAnsi"/>
          <w:bCs/>
          <w:szCs w:val="22"/>
          <w:lang w:val="ru-RU" w:eastAsia="en-US"/>
        </w:rPr>
        <w:t xml:space="preserve"> </w:t>
      </w:r>
      <w:r w:rsidR="00242D09">
        <w:rPr>
          <w:rFonts w:eastAsiaTheme="minorHAnsi"/>
          <w:bCs/>
          <w:szCs w:val="22"/>
          <w:lang w:val="ru-RU" w:eastAsia="en-US"/>
        </w:rPr>
        <w:t>Организации</w:t>
      </w:r>
      <w:r w:rsidR="00242D09" w:rsidRPr="00242D09">
        <w:rPr>
          <w:rFonts w:eastAsiaTheme="minorHAnsi"/>
          <w:bCs/>
          <w:szCs w:val="22"/>
          <w:lang w:val="ru-RU" w:eastAsia="en-US"/>
        </w:rPr>
        <w:t xml:space="preserve"> </w:t>
      </w:r>
      <w:r w:rsidR="00242D09">
        <w:rPr>
          <w:rFonts w:eastAsiaTheme="minorHAnsi"/>
          <w:bCs/>
          <w:szCs w:val="22"/>
          <w:lang w:val="ru-RU" w:eastAsia="en-US"/>
        </w:rPr>
        <w:t>основной</w:t>
      </w:r>
      <w:r w:rsidR="00242D09" w:rsidRPr="00242D09">
        <w:rPr>
          <w:rFonts w:eastAsiaTheme="minorHAnsi"/>
          <w:bCs/>
          <w:szCs w:val="22"/>
          <w:lang w:val="ru-RU" w:eastAsia="en-US"/>
        </w:rPr>
        <w:t xml:space="preserve"> </w:t>
      </w:r>
      <w:r w:rsidR="00242D09">
        <w:rPr>
          <w:rFonts w:eastAsiaTheme="minorHAnsi"/>
          <w:bCs/>
          <w:szCs w:val="22"/>
          <w:lang w:val="ru-RU" w:eastAsia="en-US"/>
        </w:rPr>
        <w:t>ценности</w:t>
      </w:r>
      <w:r w:rsidR="00937FA5" w:rsidRPr="00242D09">
        <w:rPr>
          <w:rFonts w:eastAsiaTheme="minorHAnsi"/>
          <w:bCs/>
          <w:szCs w:val="22"/>
          <w:lang w:val="ru-RU" w:eastAsia="en-US"/>
        </w:rPr>
        <w:t xml:space="preserve"> </w:t>
      </w:r>
      <w:r w:rsidR="00242D09" w:rsidRPr="00242D09">
        <w:rPr>
          <w:rFonts w:eastAsiaTheme="minorHAnsi"/>
          <w:bCs/>
          <w:szCs w:val="22"/>
          <w:lang w:val="ru-RU" w:eastAsia="en-US"/>
        </w:rPr>
        <w:t>«</w:t>
      </w:r>
      <w:r w:rsidR="00242D09">
        <w:rPr>
          <w:rFonts w:eastAsiaTheme="minorHAnsi"/>
          <w:bCs/>
          <w:szCs w:val="22"/>
          <w:lang w:val="ru-RU" w:eastAsia="en-US"/>
        </w:rPr>
        <w:t>Э</w:t>
      </w:r>
      <w:r w:rsidR="00242D09" w:rsidRPr="00242D09">
        <w:rPr>
          <w:rFonts w:eastAsiaTheme="minorHAnsi"/>
          <w:bCs/>
          <w:szCs w:val="22"/>
          <w:lang w:val="ru-RU" w:eastAsia="en-US"/>
        </w:rPr>
        <w:t>кологическая, социальная и управленческая ответственность»</w:t>
      </w:r>
      <w:r w:rsidR="00937FA5" w:rsidRPr="00242D09">
        <w:rPr>
          <w:rFonts w:eastAsiaTheme="minorHAnsi"/>
          <w:bCs/>
          <w:szCs w:val="22"/>
          <w:lang w:val="ru-RU" w:eastAsia="en-US"/>
        </w:rPr>
        <w:t xml:space="preserve">, </w:t>
      </w:r>
      <w:r w:rsidR="00937FA5">
        <w:rPr>
          <w:rFonts w:eastAsiaTheme="minorHAnsi"/>
          <w:bCs/>
          <w:szCs w:val="22"/>
          <w:lang w:eastAsia="en-US"/>
        </w:rPr>
        <w:t>PaR</w:t>
      </w:r>
      <w:r w:rsidR="00937FA5" w:rsidRPr="00242D09">
        <w:rPr>
          <w:rFonts w:eastAsiaTheme="minorHAnsi"/>
          <w:bCs/>
          <w:szCs w:val="22"/>
          <w:lang w:val="ru-RU" w:eastAsia="en-US"/>
        </w:rPr>
        <w:t xml:space="preserve"> </w:t>
      </w:r>
      <w:r w:rsidR="00242D09">
        <w:rPr>
          <w:rFonts w:eastAsiaTheme="minorHAnsi"/>
          <w:bCs/>
          <w:szCs w:val="22"/>
          <w:lang w:val="ru-RU" w:eastAsia="en-US"/>
        </w:rPr>
        <w:t>представляет собой общую основу для защиты всех сотрудников от возмездия за их сотрудничество при проведении того или иного надзорного мероприятия либо сотрудников, добросовестно сообщающих о неправомерном поведении, которое, если оно подтвердится, явно наносило бы вред интересам Организации, ее деятельности</w:t>
      </w:r>
      <w:r w:rsidR="00937FA5" w:rsidRPr="00242D09">
        <w:rPr>
          <w:rFonts w:eastAsiaTheme="minorHAnsi"/>
          <w:bCs/>
          <w:szCs w:val="22"/>
          <w:lang w:val="ru-RU" w:eastAsia="en-US"/>
        </w:rPr>
        <w:t xml:space="preserve"> </w:t>
      </w:r>
      <w:r w:rsidR="00242D09">
        <w:rPr>
          <w:rFonts w:eastAsiaTheme="minorHAnsi"/>
          <w:bCs/>
          <w:szCs w:val="22"/>
          <w:lang w:val="ru-RU" w:eastAsia="en-US"/>
        </w:rPr>
        <w:t>или управлению ею</w:t>
      </w:r>
      <w:r w:rsidR="00937FA5" w:rsidRPr="00242D09">
        <w:rPr>
          <w:rFonts w:eastAsiaTheme="minorHAnsi"/>
          <w:bCs/>
          <w:szCs w:val="22"/>
          <w:lang w:val="ru-RU" w:eastAsia="en-US"/>
        </w:rPr>
        <w:t>.</w:t>
      </w:r>
    </w:p>
    <w:p w:rsidR="004D00B9" w:rsidRPr="00D87D98" w:rsidRDefault="00D87D98" w:rsidP="00A701D9">
      <w:pPr>
        <w:pStyle w:val="Heading3"/>
        <w:rPr>
          <w:szCs w:val="20"/>
          <w:u w:val="none"/>
          <w:lang w:val="ru-RU" w:eastAsia="zh-CN"/>
        </w:rPr>
      </w:pPr>
      <w:r>
        <w:rPr>
          <w:szCs w:val="22"/>
          <w:lang w:val="ru-RU"/>
        </w:rPr>
        <w:t xml:space="preserve">Политика </w:t>
      </w:r>
      <w:r w:rsidR="008D703A">
        <w:rPr>
          <w:szCs w:val="22"/>
          <w:lang w:val="ru-RU"/>
        </w:rPr>
        <w:t xml:space="preserve">относительно </w:t>
      </w:r>
      <w:r>
        <w:rPr>
          <w:szCs w:val="22"/>
          <w:lang w:val="ru-RU"/>
        </w:rPr>
        <w:t>раскрытия финансовой информации</w:t>
      </w:r>
      <w:r w:rsidR="004D00B9" w:rsidRPr="00D87D98">
        <w:rPr>
          <w:lang w:val="ru-RU"/>
        </w:rPr>
        <w:t xml:space="preserve"> </w:t>
      </w:r>
      <w:r>
        <w:rPr>
          <w:lang w:val="ru-RU"/>
        </w:rPr>
        <w:t>и</w:t>
      </w:r>
      <w:r w:rsidR="004D00B9" w:rsidRPr="00D87D98">
        <w:rPr>
          <w:lang w:val="ru-RU"/>
        </w:rPr>
        <w:t xml:space="preserve"> </w:t>
      </w:r>
      <w:r>
        <w:rPr>
          <w:lang w:val="ru-RU"/>
        </w:rPr>
        <w:t>заявлени</w:t>
      </w:r>
      <w:r w:rsidR="008D703A">
        <w:rPr>
          <w:lang w:val="ru-RU"/>
        </w:rPr>
        <w:t>я</w:t>
      </w:r>
      <w:r>
        <w:rPr>
          <w:lang w:val="ru-RU"/>
        </w:rPr>
        <w:t xml:space="preserve"> о заинтересованности</w:t>
      </w:r>
      <w:r w:rsidR="004D00B9" w:rsidRPr="00D87D98">
        <w:rPr>
          <w:lang w:val="ru-RU"/>
        </w:rPr>
        <w:t xml:space="preserve"> </w:t>
      </w:r>
    </w:p>
    <w:p w:rsidR="007B144D" w:rsidRPr="004D7237" w:rsidRDefault="008D703A" w:rsidP="004D00B9">
      <w:pPr>
        <w:pStyle w:val="ONUME"/>
        <w:rPr>
          <w:lang w:val="ru-RU"/>
        </w:rPr>
      </w:pPr>
      <w:r>
        <w:rPr>
          <w:lang w:val="ru-RU"/>
        </w:rPr>
        <w:t>Работа</w:t>
      </w:r>
      <w:r w:rsidRPr="008D703A">
        <w:rPr>
          <w:lang w:val="ru-RU"/>
        </w:rPr>
        <w:t xml:space="preserve"> </w:t>
      </w:r>
      <w:r>
        <w:rPr>
          <w:lang w:val="ru-RU"/>
        </w:rPr>
        <w:t>над</w:t>
      </w:r>
      <w:r w:rsidRPr="008D703A">
        <w:rPr>
          <w:lang w:val="ru-RU"/>
        </w:rPr>
        <w:t xml:space="preserve"> </w:t>
      </w:r>
      <w:r>
        <w:rPr>
          <w:lang w:val="ru-RU"/>
        </w:rPr>
        <w:t>новой</w:t>
      </w:r>
      <w:r w:rsidRPr="008D703A">
        <w:rPr>
          <w:lang w:val="ru-RU"/>
        </w:rPr>
        <w:t xml:space="preserve"> </w:t>
      </w:r>
      <w:r>
        <w:rPr>
          <w:lang w:val="ru-RU"/>
        </w:rPr>
        <w:t>политикой</w:t>
      </w:r>
      <w:r w:rsidRPr="008D703A">
        <w:rPr>
          <w:lang w:val="ru-RU"/>
        </w:rPr>
        <w:t xml:space="preserve"> </w:t>
      </w:r>
      <w:r>
        <w:rPr>
          <w:lang w:val="ru-RU"/>
        </w:rPr>
        <w:t>раскрытия</w:t>
      </w:r>
      <w:r w:rsidRPr="008D703A">
        <w:rPr>
          <w:lang w:val="ru-RU"/>
        </w:rPr>
        <w:t xml:space="preserve"> </w:t>
      </w:r>
      <w:r>
        <w:rPr>
          <w:lang w:val="ru-RU"/>
        </w:rPr>
        <w:t>финансовой</w:t>
      </w:r>
      <w:r w:rsidRPr="008D703A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8D703A">
        <w:rPr>
          <w:lang w:val="ru-RU"/>
        </w:rPr>
        <w:t xml:space="preserve">, </w:t>
      </w:r>
      <w:r>
        <w:rPr>
          <w:lang w:val="ru-RU"/>
        </w:rPr>
        <w:t>предназначенной</w:t>
      </w:r>
      <w:r w:rsidRPr="008D703A">
        <w:rPr>
          <w:lang w:val="ru-RU"/>
        </w:rPr>
        <w:t xml:space="preserve"> </w:t>
      </w:r>
      <w:r>
        <w:rPr>
          <w:lang w:val="ru-RU"/>
        </w:rPr>
        <w:t>для</w:t>
      </w:r>
      <w:r w:rsidRPr="008D703A">
        <w:rPr>
          <w:lang w:val="ru-RU"/>
        </w:rPr>
        <w:t xml:space="preserve"> </w:t>
      </w:r>
      <w:r>
        <w:rPr>
          <w:lang w:val="ru-RU"/>
        </w:rPr>
        <w:t>старших</w:t>
      </w:r>
      <w:r w:rsidRPr="008D703A">
        <w:rPr>
          <w:lang w:val="ru-RU"/>
        </w:rPr>
        <w:t xml:space="preserve"> </w:t>
      </w:r>
      <w:r>
        <w:rPr>
          <w:lang w:val="ru-RU"/>
        </w:rPr>
        <w:t>сотрудников</w:t>
      </w:r>
      <w:r w:rsidRPr="008D703A">
        <w:rPr>
          <w:lang w:val="ru-RU"/>
        </w:rPr>
        <w:t xml:space="preserve"> </w:t>
      </w:r>
      <w:r>
        <w:rPr>
          <w:lang w:val="ru-RU"/>
        </w:rPr>
        <w:t>и</w:t>
      </w:r>
      <w:r w:rsidRPr="008D703A">
        <w:rPr>
          <w:lang w:val="ru-RU"/>
        </w:rPr>
        <w:t xml:space="preserve"> </w:t>
      </w:r>
      <w:r>
        <w:rPr>
          <w:lang w:val="ru-RU"/>
        </w:rPr>
        <w:t>других</w:t>
      </w:r>
      <w:r w:rsidRPr="008D703A">
        <w:rPr>
          <w:lang w:val="ru-RU"/>
        </w:rPr>
        <w:t xml:space="preserve"> </w:t>
      </w:r>
      <w:r>
        <w:rPr>
          <w:lang w:val="ru-RU"/>
        </w:rPr>
        <w:t xml:space="preserve">указанных категорий сотрудников, привела к опубликованию в 2017 г. </w:t>
      </w:r>
      <w:r w:rsidRPr="008D703A">
        <w:rPr>
          <w:i/>
          <w:lang w:val="ru-RU"/>
        </w:rPr>
        <w:t>Политики относительно раскрытия финансовой информации и заявления о заинтересованности</w:t>
      </w:r>
      <w:r w:rsidR="007B144D" w:rsidRPr="008D703A">
        <w:rPr>
          <w:lang w:val="ru-RU"/>
        </w:rPr>
        <w:t xml:space="preserve"> </w:t>
      </w:r>
      <w:r w:rsidR="004D00B9" w:rsidRPr="008D703A">
        <w:rPr>
          <w:rFonts w:eastAsia="Times New Roman"/>
          <w:bCs/>
          <w:sz w:val="23"/>
          <w:szCs w:val="23"/>
          <w:lang w:val="ru-RU" w:eastAsia="fr-CH"/>
        </w:rPr>
        <w:t>(</w:t>
      </w:r>
      <w:r w:rsidR="004D00B9">
        <w:rPr>
          <w:rFonts w:eastAsia="Times New Roman"/>
          <w:bCs/>
          <w:sz w:val="23"/>
          <w:szCs w:val="23"/>
          <w:lang w:eastAsia="fr-CH"/>
        </w:rPr>
        <w:t>FDDI</w:t>
      </w:r>
      <w:r w:rsidR="004D00B9" w:rsidRPr="008D703A">
        <w:rPr>
          <w:rFonts w:eastAsia="Times New Roman"/>
          <w:bCs/>
          <w:sz w:val="23"/>
          <w:szCs w:val="23"/>
          <w:lang w:val="ru-RU" w:eastAsia="fr-CH"/>
        </w:rPr>
        <w:t>)</w:t>
      </w:r>
      <w:r w:rsidR="007B144D" w:rsidRPr="008D703A">
        <w:rPr>
          <w:rFonts w:eastAsia="Times New Roman"/>
          <w:bCs/>
          <w:sz w:val="23"/>
          <w:szCs w:val="23"/>
          <w:lang w:val="ru-RU" w:eastAsia="fr-CH"/>
        </w:rPr>
        <w:t>.</w:t>
      </w:r>
      <w:r w:rsidR="007B144D" w:rsidRPr="008D703A">
        <w:rPr>
          <w:rFonts w:eastAsia="Times New Roman"/>
          <w:b/>
          <w:bCs/>
          <w:sz w:val="23"/>
          <w:szCs w:val="23"/>
          <w:lang w:val="ru-RU" w:eastAsia="fr-CH"/>
        </w:rPr>
        <w:t xml:space="preserve"> </w:t>
      </w:r>
      <w:r w:rsidR="00EF4921" w:rsidRPr="008D703A">
        <w:rPr>
          <w:rFonts w:eastAsia="Times New Roman"/>
          <w:b/>
          <w:bCs/>
          <w:sz w:val="23"/>
          <w:szCs w:val="23"/>
          <w:lang w:val="ru-RU" w:eastAsia="fr-CH"/>
        </w:rPr>
        <w:t xml:space="preserve"> </w:t>
      </w:r>
      <w:r w:rsidRPr="008D703A">
        <w:rPr>
          <w:rFonts w:eastAsia="Times New Roman"/>
          <w:bCs/>
          <w:szCs w:val="22"/>
          <w:lang w:val="ru-RU" w:eastAsia="fr-CH"/>
        </w:rPr>
        <w:t>Политика применяется в отношении раскрытия финансовых интересов и соблюдения</w:t>
      </w:r>
      <w:r w:rsidR="004D00B9" w:rsidRPr="008D703A">
        <w:rPr>
          <w:rFonts w:eastAsia="Times New Roman"/>
          <w:bCs/>
          <w:szCs w:val="22"/>
          <w:lang w:val="ru-RU" w:eastAsia="fr-CH"/>
        </w:rPr>
        <w:t xml:space="preserve"> </w:t>
      </w:r>
      <w:r>
        <w:rPr>
          <w:rFonts w:eastAsia="Times New Roman"/>
          <w:bCs/>
          <w:szCs w:val="22"/>
          <w:lang w:val="ru-RU" w:eastAsia="fr-CH"/>
        </w:rPr>
        <w:t>Международных стандартов учета в государственном секторе (МСУГС)</w:t>
      </w:r>
      <w:r w:rsidR="00973371" w:rsidRPr="008D703A">
        <w:rPr>
          <w:lang w:val="ru-RU"/>
        </w:rPr>
        <w:t xml:space="preserve">.  </w:t>
      </w:r>
      <w:r>
        <w:rPr>
          <w:szCs w:val="22"/>
          <w:lang w:val="ru-RU"/>
        </w:rPr>
        <w:t>Цель</w:t>
      </w:r>
      <w:r w:rsidRPr="008D703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Политики</w:t>
      </w:r>
      <w:r w:rsidRPr="008D703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заключается</w:t>
      </w:r>
      <w:r w:rsidRPr="008D703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8D703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том</w:t>
      </w:r>
      <w:r w:rsidRPr="008D703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чтобы</w:t>
      </w:r>
      <w:r w:rsidRPr="008D703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добиться</w:t>
      </w:r>
      <w:r w:rsidRPr="008D703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надлежащего</w:t>
      </w:r>
      <w:r w:rsidRPr="008D703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баланса</w:t>
      </w:r>
      <w:r w:rsidRPr="008D703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</w:t>
      </w:r>
      <w:r w:rsidRPr="008D703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потребностью</w:t>
      </w:r>
      <w:r w:rsidRPr="008D703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8D703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информации</w:t>
      </w:r>
      <w:r w:rsidRPr="008D703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8D703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правом</w:t>
      </w:r>
      <w:r w:rsidRPr="008D703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сотрудников</w:t>
      </w:r>
      <w:r w:rsidRPr="008D703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="00973371" w:rsidRPr="008D703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неприкосновенность частной жизни</w:t>
      </w:r>
      <w:r w:rsidR="007B144D" w:rsidRPr="008D703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принимая при этом во внимание механизм управления рисками, систему внутренних мер контроля, внедренную в Секретариате, и передовую практику в этом вопросе</w:t>
      </w:r>
      <w:r w:rsidR="007B144D" w:rsidRPr="008D703A">
        <w:rPr>
          <w:szCs w:val="22"/>
          <w:lang w:val="ru-RU"/>
        </w:rPr>
        <w:t xml:space="preserve">.  </w:t>
      </w:r>
      <w:r w:rsidR="004D7237">
        <w:rPr>
          <w:szCs w:val="22"/>
          <w:lang w:val="ru-RU"/>
        </w:rPr>
        <w:t>Представление</w:t>
      </w:r>
      <w:r w:rsidR="004D7237" w:rsidRPr="004D7237">
        <w:rPr>
          <w:szCs w:val="22"/>
          <w:lang w:val="ru-RU"/>
        </w:rPr>
        <w:t xml:space="preserve"> </w:t>
      </w:r>
      <w:r w:rsidR="004D7237">
        <w:rPr>
          <w:szCs w:val="22"/>
          <w:lang w:val="ru-RU"/>
        </w:rPr>
        <w:t>первых</w:t>
      </w:r>
      <w:r w:rsidR="004D7237" w:rsidRPr="004D7237">
        <w:rPr>
          <w:szCs w:val="22"/>
          <w:lang w:val="ru-RU"/>
        </w:rPr>
        <w:t xml:space="preserve"> </w:t>
      </w:r>
      <w:r w:rsidR="004D7237">
        <w:rPr>
          <w:szCs w:val="22"/>
          <w:lang w:val="ru-RU"/>
        </w:rPr>
        <w:t>документов</w:t>
      </w:r>
      <w:r w:rsidR="007B144D" w:rsidRPr="004D7237">
        <w:rPr>
          <w:szCs w:val="22"/>
          <w:lang w:val="ru-RU"/>
        </w:rPr>
        <w:t xml:space="preserve">, </w:t>
      </w:r>
      <w:r w:rsidR="004D7237">
        <w:rPr>
          <w:szCs w:val="22"/>
          <w:lang w:val="ru-RU"/>
        </w:rPr>
        <w:t>наряду с рассмотрением поданных материалов внешним экспертом, запланирован</w:t>
      </w:r>
      <w:r w:rsidR="00423A67">
        <w:rPr>
          <w:szCs w:val="22"/>
          <w:lang w:val="ru-RU"/>
        </w:rPr>
        <w:t>о</w:t>
      </w:r>
      <w:r w:rsidR="004D7237">
        <w:rPr>
          <w:szCs w:val="22"/>
          <w:lang w:val="ru-RU"/>
        </w:rPr>
        <w:t xml:space="preserve"> на</w:t>
      </w:r>
      <w:r w:rsidR="007B144D" w:rsidRPr="004D7237">
        <w:rPr>
          <w:szCs w:val="22"/>
          <w:lang w:val="ru-RU"/>
        </w:rPr>
        <w:t xml:space="preserve"> 2018</w:t>
      </w:r>
      <w:r w:rsidR="004D7237">
        <w:rPr>
          <w:szCs w:val="22"/>
          <w:lang w:val="ru-RU"/>
        </w:rPr>
        <w:t xml:space="preserve"> г</w:t>
      </w:r>
      <w:r w:rsidR="007B144D" w:rsidRPr="004D7237">
        <w:rPr>
          <w:lang w:val="ru-RU"/>
        </w:rPr>
        <w:t>.</w:t>
      </w:r>
    </w:p>
    <w:p w:rsidR="007B144D" w:rsidRPr="00D87D98" w:rsidRDefault="00D87D98" w:rsidP="00A701D9">
      <w:pPr>
        <w:pStyle w:val="Heading2"/>
        <w:rPr>
          <w:lang w:val="ru-RU"/>
        </w:rPr>
      </w:pPr>
      <w:r w:rsidRPr="00C7532D">
        <w:rPr>
          <w:szCs w:val="22"/>
          <w:lang w:val="ru-RU"/>
        </w:rPr>
        <w:t>РЕАЛИЗАЦИЯ МЕР ПОЛИТИКИ, ОТНОСЯЩИХСЯ К СФЕРЕ ВЕДЕНИЯ БЮРО ПО ВОПРОСАМ ЭТИКИ</w:t>
      </w:r>
    </w:p>
    <w:p w:rsidR="009B77D3" w:rsidRPr="009B77D3" w:rsidRDefault="00D87D98" w:rsidP="00A701D9">
      <w:pPr>
        <w:pStyle w:val="Heading3"/>
      </w:pPr>
      <w:r>
        <w:rPr>
          <w:lang w:val="ru-RU"/>
        </w:rPr>
        <w:t>Защита от мести</w:t>
      </w:r>
    </w:p>
    <w:p w:rsidR="007B144D" w:rsidRPr="00D87D98" w:rsidRDefault="00D87D98" w:rsidP="007B144D">
      <w:pPr>
        <w:pStyle w:val="ONUME"/>
        <w:rPr>
          <w:lang w:val="ru-RU"/>
        </w:rPr>
      </w:pPr>
      <w:r>
        <w:rPr>
          <w:lang w:val="ru-RU"/>
        </w:rPr>
        <w:t>Политика</w:t>
      </w:r>
      <w:r w:rsidR="007B144D" w:rsidRPr="00D87D98">
        <w:rPr>
          <w:lang w:val="ru-RU"/>
        </w:rPr>
        <w:t xml:space="preserve"> </w:t>
      </w:r>
      <w:r w:rsidR="009B77D3">
        <w:t>PaR</w:t>
      </w:r>
      <w:r w:rsidR="009B77D3" w:rsidRPr="00D87D98">
        <w:rPr>
          <w:lang w:val="ru-RU"/>
        </w:rPr>
        <w:t>,</w:t>
      </w:r>
      <w:r w:rsidR="007B144D" w:rsidRPr="00D87D98">
        <w:rPr>
          <w:lang w:val="ru-RU"/>
        </w:rPr>
        <w:t xml:space="preserve"> </w:t>
      </w:r>
      <w:r>
        <w:rPr>
          <w:lang w:val="ru-RU"/>
        </w:rPr>
        <w:t>которая</w:t>
      </w:r>
      <w:r w:rsidRPr="00D87D98">
        <w:rPr>
          <w:lang w:val="ru-RU"/>
        </w:rPr>
        <w:t xml:space="preserve"> </w:t>
      </w:r>
      <w:r>
        <w:rPr>
          <w:lang w:val="ru-RU"/>
        </w:rPr>
        <w:t>существует</w:t>
      </w:r>
      <w:r w:rsidRPr="00D87D98">
        <w:rPr>
          <w:lang w:val="ru-RU"/>
        </w:rPr>
        <w:t xml:space="preserve"> </w:t>
      </w:r>
      <w:r>
        <w:rPr>
          <w:lang w:val="ru-RU"/>
        </w:rPr>
        <w:t>в</w:t>
      </w:r>
      <w:r w:rsidRPr="00D87D98">
        <w:rPr>
          <w:lang w:val="ru-RU"/>
        </w:rPr>
        <w:t xml:space="preserve"> </w:t>
      </w:r>
      <w:r>
        <w:rPr>
          <w:lang w:val="ru-RU"/>
        </w:rPr>
        <w:t>ВОИС</w:t>
      </w:r>
      <w:r w:rsidRPr="00D87D98">
        <w:rPr>
          <w:lang w:val="ru-RU"/>
        </w:rPr>
        <w:t xml:space="preserve"> </w:t>
      </w:r>
      <w:r>
        <w:rPr>
          <w:lang w:val="ru-RU"/>
        </w:rPr>
        <w:t>с</w:t>
      </w:r>
      <w:r w:rsidR="007B144D" w:rsidRPr="00D87D98">
        <w:rPr>
          <w:lang w:val="ru-RU"/>
        </w:rPr>
        <w:t xml:space="preserve"> 2012</w:t>
      </w:r>
      <w:r w:rsidR="009B77D3" w:rsidRPr="00D87D98">
        <w:rPr>
          <w:lang w:val="ru-RU"/>
        </w:rPr>
        <w:t xml:space="preserve"> </w:t>
      </w:r>
      <w:r>
        <w:rPr>
          <w:lang w:val="ru-RU"/>
        </w:rPr>
        <w:t>г</w:t>
      </w:r>
      <w:r w:rsidRPr="00D87D98">
        <w:rPr>
          <w:lang w:val="ru-RU"/>
        </w:rPr>
        <w:t xml:space="preserve">. </w:t>
      </w:r>
      <w:r>
        <w:rPr>
          <w:lang w:val="ru-RU"/>
        </w:rPr>
        <w:t>и</w:t>
      </w:r>
      <w:r w:rsidRPr="00D87D98">
        <w:rPr>
          <w:lang w:val="ru-RU"/>
        </w:rPr>
        <w:t xml:space="preserve"> </w:t>
      </w:r>
      <w:r>
        <w:rPr>
          <w:lang w:val="ru-RU"/>
        </w:rPr>
        <w:t>которая</w:t>
      </w:r>
      <w:r w:rsidRPr="00D87D98">
        <w:rPr>
          <w:lang w:val="ru-RU"/>
        </w:rPr>
        <w:t xml:space="preserve"> </w:t>
      </w:r>
      <w:r>
        <w:rPr>
          <w:lang w:val="ru-RU"/>
        </w:rPr>
        <w:t>была</w:t>
      </w:r>
      <w:r w:rsidRPr="00D87D98">
        <w:rPr>
          <w:lang w:val="ru-RU"/>
        </w:rPr>
        <w:t xml:space="preserve"> </w:t>
      </w:r>
      <w:r>
        <w:rPr>
          <w:lang w:val="ru-RU"/>
        </w:rPr>
        <w:t>обновлена</w:t>
      </w:r>
      <w:r w:rsidRPr="00D87D98">
        <w:rPr>
          <w:lang w:val="ru-RU"/>
        </w:rPr>
        <w:t xml:space="preserve"> </w:t>
      </w:r>
      <w:r>
        <w:rPr>
          <w:lang w:val="ru-RU"/>
        </w:rPr>
        <w:t>в</w:t>
      </w:r>
      <w:r w:rsidR="007B144D" w:rsidRPr="00D87D98">
        <w:rPr>
          <w:lang w:val="ru-RU" w:eastAsia="en-US"/>
        </w:rPr>
        <w:t xml:space="preserve"> 2017</w:t>
      </w:r>
      <w:r w:rsidRPr="00D87D98">
        <w:rPr>
          <w:lang w:val="ru-RU" w:eastAsia="en-US"/>
        </w:rPr>
        <w:t xml:space="preserve"> </w:t>
      </w:r>
      <w:r>
        <w:rPr>
          <w:lang w:val="ru-RU" w:eastAsia="en-US"/>
        </w:rPr>
        <w:t>г</w:t>
      </w:r>
      <w:r w:rsidRPr="00D87D98">
        <w:rPr>
          <w:lang w:val="ru-RU" w:eastAsia="en-US"/>
        </w:rPr>
        <w:t>.</w:t>
      </w:r>
      <w:r w:rsidR="009B77D3" w:rsidRPr="00D87D98">
        <w:rPr>
          <w:lang w:val="ru-RU" w:eastAsia="en-US"/>
        </w:rPr>
        <w:t>,</w:t>
      </w:r>
      <w:r w:rsidR="007B144D" w:rsidRPr="00D87D98">
        <w:rPr>
          <w:lang w:val="ru-RU" w:eastAsia="en-US"/>
        </w:rPr>
        <w:t xml:space="preserve"> </w:t>
      </w:r>
      <w:r w:rsidRPr="00013AD3">
        <w:rPr>
          <w:lang w:val="ru-RU"/>
        </w:rPr>
        <w:t xml:space="preserve">представляет собой общий механизм защиты всех сотрудников от попыток отомстить за участие в надзорной деятельности, </w:t>
      </w:r>
      <w:r>
        <w:rPr>
          <w:lang w:val="ru-RU" w:eastAsia="en-US"/>
        </w:rPr>
        <w:t>как она определена в этой политике, или за</w:t>
      </w:r>
      <w:r w:rsidR="007B144D" w:rsidRPr="00D87D98">
        <w:rPr>
          <w:lang w:val="ru-RU" w:eastAsia="en-US"/>
        </w:rPr>
        <w:t xml:space="preserve"> </w:t>
      </w:r>
      <w:r>
        <w:rPr>
          <w:lang w:val="ru-RU" w:eastAsia="en-US"/>
        </w:rPr>
        <w:t>сообщения о неправомерном поведении</w:t>
      </w:r>
      <w:r w:rsidR="007B144D" w:rsidRPr="00D87D98">
        <w:rPr>
          <w:lang w:val="ru-RU" w:eastAsia="en-US"/>
        </w:rPr>
        <w:t>.</w:t>
      </w:r>
    </w:p>
    <w:p w:rsidR="007B144D" w:rsidRPr="00BE430B" w:rsidRDefault="00BE430B" w:rsidP="007B144D">
      <w:pPr>
        <w:pStyle w:val="ONUME"/>
        <w:rPr>
          <w:lang w:val="ru-RU" w:eastAsia="en-US"/>
        </w:rPr>
      </w:pPr>
      <w:r>
        <w:rPr>
          <w:lang w:val="ru-RU" w:eastAsia="en-US"/>
        </w:rPr>
        <w:t>В</w:t>
      </w:r>
      <w:r w:rsidRPr="00BE430B">
        <w:rPr>
          <w:lang w:val="ru-RU" w:eastAsia="en-US"/>
        </w:rPr>
        <w:t xml:space="preserve"> </w:t>
      </w:r>
      <w:r>
        <w:rPr>
          <w:lang w:val="ru-RU" w:eastAsia="en-US"/>
        </w:rPr>
        <w:t>соответствии</w:t>
      </w:r>
      <w:r w:rsidRPr="00BE430B">
        <w:rPr>
          <w:lang w:val="ru-RU" w:eastAsia="en-US"/>
        </w:rPr>
        <w:t xml:space="preserve"> </w:t>
      </w:r>
      <w:r>
        <w:rPr>
          <w:lang w:val="ru-RU" w:eastAsia="en-US"/>
        </w:rPr>
        <w:t>с</w:t>
      </w:r>
      <w:r w:rsidRPr="00BE430B">
        <w:rPr>
          <w:lang w:val="ru-RU" w:eastAsia="en-US"/>
        </w:rPr>
        <w:t xml:space="preserve"> </w:t>
      </w:r>
      <w:r>
        <w:rPr>
          <w:lang w:val="ru-RU" w:eastAsia="en-US"/>
        </w:rPr>
        <w:t>политикой</w:t>
      </w:r>
      <w:r w:rsidR="007B144D" w:rsidRPr="00BE430B">
        <w:rPr>
          <w:lang w:val="ru-RU" w:eastAsia="en-US"/>
        </w:rPr>
        <w:t xml:space="preserve"> </w:t>
      </w:r>
      <w:r w:rsidR="007B144D" w:rsidRPr="007B144D">
        <w:t>PaR</w:t>
      </w:r>
      <w:r w:rsidR="007B144D" w:rsidRPr="00BE430B">
        <w:rPr>
          <w:lang w:val="ru-RU" w:eastAsia="en-US"/>
        </w:rPr>
        <w:t xml:space="preserve">, </w:t>
      </w:r>
      <w:r w:rsidRPr="00013AD3">
        <w:rPr>
          <w:lang w:val="ru-RU" w:eastAsia="en-US"/>
        </w:rPr>
        <w:t xml:space="preserve">Бюро по вопросам этики получает жалобы, связанные с </w:t>
      </w:r>
      <w:r>
        <w:rPr>
          <w:lang w:val="ru-RU" w:eastAsia="en-US"/>
        </w:rPr>
        <w:t xml:space="preserve">актами </w:t>
      </w:r>
      <w:r w:rsidRPr="00013AD3">
        <w:rPr>
          <w:lang w:val="ru-RU" w:eastAsia="en-US"/>
        </w:rPr>
        <w:t>мест</w:t>
      </w:r>
      <w:r>
        <w:rPr>
          <w:lang w:val="ru-RU" w:eastAsia="en-US"/>
        </w:rPr>
        <w:t>и</w:t>
      </w:r>
      <w:r w:rsidRPr="00013AD3">
        <w:rPr>
          <w:lang w:val="ru-RU" w:eastAsia="en-US"/>
        </w:rPr>
        <w:t>, и проводит предварительное рассмотрение вопроса о том, занимается ли подавшее жалобу лицо охраняемой деятельностью.</w:t>
      </w:r>
      <w:r>
        <w:rPr>
          <w:lang w:val="ru-RU" w:eastAsia="en-US"/>
        </w:rPr>
        <w:t xml:space="preserve">  </w:t>
      </w:r>
      <w:r w:rsidRPr="00013AD3">
        <w:rPr>
          <w:lang w:val="ru-RU" w:eastAsia="en-US"/>
        </w:rPr>
        <w:t>На основе предварительного рассмотрения жалобы Бюро по вопросам этики определяет, можно ли сделать предположительный вывод о том, что имеет место случай мести, и принимает решение относительно адекватных мер защиты соответствующего сотрудника</w:t>
      </w:r>
      <w:r w:rsidR="007B144D" w:rsidRPr="00BE430B">
        <w:rPr>
          <w:lang w:val="ru-RU" w:eastAsia="en-US"/>
        </w:rPr>
        <w:t>.</w:t>
      </w:r>
    </w:p>
    <w:p w:rsidR="007B144D" w:rsidRPr="004D7237" w:rsidRDefault="004D7237" w:rsidP="007B144D">
      <w:pPr>
        <w:pStyle w:val="ONUME"/>
        <w:rPr>
          <w:lang w:val="ru-RU"/>
        </w:rPr>
      </w:pPr>
      <w:r>
        <w:rPr>
          <w:lang w:val="ru-RU"/>
        </w:rPr>
        <w:t>В соответствии с его мандатом на предоставление услуг другим организациям системы Организации Объединенных Наций Бюро по вопросам этики Управления Организации Объединенных Наций по обслуживанию проектов</w:t>
      </w:r>
      <w:r w:rsidR="007B144D" w:rsidRPr="004D7237">
        <w:rPr>
          <w:lang w:val="ru-RU"/>
        </w:rPr>
        <w:t xml:space="preserve"> </w:t>
      </w:r>
      <w:r w:rsidR="009B77D3" w:rsidRPr="004D7237">
        <w:rPr>
          <w:lang w:val="ru-RU"/>
        </w:rPr>
        <w:t>(</w:t>
      </w:r>
      <w:r w:rsidR="000F44C7">
        <w:rPr>
          <w:lang w:val="ru-RU"/>
        </w:rPr>
        <w:t>УООНОП</w:t>
      </w:r>
      <w:r w:rsidR="009B77D3" w:rsidRPr="004D7237">
        <w:rPr>
          <w:lang w:val="ru-RU"/>
        </w:rPr>
        <w:t>)</w:t>
      </w:r>
      <w:r w:rsidR="007B144D" w:rsidRPr="004D7237">
        <w:rPr>
          <w:lang w:val="ru-RU"/>
        </w:rPr>
        <w:t xml:space="preserve"> </w:t>
      </w:r>
      <w:r>
        <w:rPr>
          <w:lang w:val="ru-RU"/>
        </w:rPr>
        <w:t>выступает в качестве внешнего рецензента в том, что касается просьб о пересмотре постановлений, вынесенных Бюро по вопросам этики ВОИС</w:t>
      </w:r>
      <w:r w:rsidR="007B144D" w:rsidRPr="004D7237">
        <w:rPr>
          <w:lang w:val="ru-RU"/>
        </w:rPr>
        <w:t>.</w:t>
      </w:r>
    </w:p>
    <w:p w:rsidR="007A6B55" w:rsidRPr="00A7288C" w:rsidRDefault="004D7237" w:rsidP="007A6B55">
      <w:pPr>
        <w:pStyle w:val="ONUME"/>
        <w:rPr>
          <w:lang w:val="ru-RU"/>
        </w:rPr>
      </w:pPr>
      <w:r>
        <w:rPr>
          <w:lang w:val="ru-RU"/>
        </w:rPr>
        <w:lastRenderedPageBreak/>
        <w:t>В</w:t>
      </w:r>
      <w:r w:rsidR="007A6B55" w:rsidRPr="004D7237">
        <w:rPr>
          <w:lang w:val="ru-RU"/>
        </w:rPr>
        <w:t xml:space="preserve"> 2017</w:t>
      </w:r>
      <w:r w:rsidRPr="004D7237">
        <w:rPr>
          <w:lang w:val="ru-RU"/>
        </w:rPr>
        <w:t xml:space="preserve"> </w:t>
      </w:r>
      <w:r>
        <w:rPr>
          <w:lang w:val="ru-RU"/>
        </w:rPr>
        <w:t>г</w:t>
      </w:r>
      <w:r w:rsidRPr="004D7237">
        <w:rPr>
          <w:lang w:val="ru-RU"/>
        </w:rPr>
        <w:t xml:space="preserve">. </w:t>
      </w:r>
      <w:r>
        <w:rPr>
          <w:lang w:val="ru-RU"/>
        </w:rPr>
        <w:t xml:space="preserve">Бюро по вопросам этики завершило одно предварительное рассмотрение и приступило ко второму предварительному рассмотрению в связи с двумя делами, в которых сотрудники </w:t>
      </w:r>
      <w:r w:rsidR="00A7288C">
        <w:rPr>
          <w:lang w:val="ru-RU"/>
        </w:rPr>
        <w:t>утверждали, что они подвергаются возмездию, и претендовали на защиту от мести</w:t>
      </w:r>
      <w:r w:rsidR="007A6B55" w:rsidRPr="004D7237">
        <w:rPr>
          <w:lang w:val="ru-RU"/>
        </w:rPr>
        <w:t xml:space="preserve">.  </w:t>
      </w:r>
      <w:r w:rsidR="00A7288C">
        <w:rPr>
          <w:lang w:val="ru-RU"/>
        </w:rPr>
        <w:t>Бюро</w:t>
      </w:r>
      <w:r w:rsidR="00A7288C" w:rsidRPr="00A7288C">
        <w:rPr>
          <w:lang w:val="ru-RU"/>
        </w:rPr>
        <w:t xml:space="preserve"> </w:t>
      </w:r>
      <w:r w:rsidR="00A7288C">
        <w:rPr>
          <w:lang w:val="ru-RU"/>
        </w:rPr>
        <w:t>по</w:t>
      </w:r>
      <w:r w:rsidR="00A7288C" w:rsidRPr="00A7288C">
        <w:rPr>
          <w:lang w:val="ru-RU"/>
        </w:rPr>
        <w:t xml:space="preserve"> </w:t>
      </w:r>
      <w:r w:rsidR="00A7288C">
        <w:rPr>
          <w:lang w:val="ru-RU"/>
        </w:rPr>
        <w:t>вопросам</w:t>
      </w:r>
      <w:r w:rsidR="00A7288C" w:rsidRPr="00A7288C">
        <w:rPr>
          <w:lang w:val="ru-RU"/>
        </w:rPr>
        <w:t xml:space="preserve"> </w:t>
      </w:r>
      <w:r w:rsidR="00A7288C">
        <w:rPr>
          <w:lang w:val="ru-RU"/>
        </w:rPr>
        <w:t>этики</w:t>
      </w:r>
      <w:r w:rsidR="00A7288C" w:rsidRPr="00A7288C">
        <w:rPr>
          <w:lang w:val="ru-RU"/>
        </w:rPr>
        <w:t xml:space="preserve"> </w:t>
      </w:r>
      <w:r w:rsidR="00A7288C">
        <w:rPr>
          <w:lang w:val="ru-RU"/>
        </w:rPr>
        <w:t>постановило</w:t>
      </w:r>
      <w:r w:rsidR="00A7288C" w:rsidRPr="00A7288C">
        <w:rPr>
          <w:lang w:val="ru-RU"/>
        </w:rPr>
        <w:t xml:space="preserve">, </w:t>
      </w:r>
      <w:r w:rsidR="00A7288C">
        <w:rPr>
          <w:lang w:val="ru-RU"/>
        </w:rPr>
        <w:t>что</w:t>
      </w:r>
      <w:r w:rsidR="00A7288C" w:rsidRPr="00A7288C">
        <w:rPr>
          <w:lang w:val="ru-RU"/>
        </w:rPr>
        <w:t xml:space="preserve"> </w:t>
      </w:r>
      <w:r w:rsidR="00A7288C">
        <w:rPr>
          <w:lang w:val="ru-RU"/>
        </w:rPr>
        <w:t>в</w:t>
      </w:r>
      <w:r w:rsidR="00A7288C" w:rsidRPr="00A7288C">
        <w:rPr>
          <w:lang w:val="ru-RU"/>
        </w:rPr>
        <w:t xml:space="preserve"> </w:t>
      </w:r>
      <w:r w:rsidR="00A7288C">
        <w:rPr>
          <w:lang w:val="ru-RU"/>
        </w:rPr>
        <w:t>этих</w:t>
      </w:r>
      <w:r w:rsidR="00A7288C" w:rsidRPr="00A7288C">
        <w:rPr>
          <w:lang w:val="ru-RU"/>
        </w:rPr>
        <w:t xml:space="preserve"> </w:t>
      </w:r>
      <w:r w:rsidR="00A7288C">
        <w:rPr>
          <w:lang w:val="ru-RU"/>
        </w:rPr>
        <w:t>делах</w:t>
      </w:r>
      <w:r w:rsidR="00A7288C" w:rsidRPr="00A7288C">
        <w:rPr>
          <w:lang w:val="ru-RU"/>
        </w:rPr>
        <w:t xml:space="preserve"> </w:t>
      </w:r>
      <w:r w:rsidR="00A7288C">
        <w:rPr>
          <w:lang w:val="ru-RU"/>
        </w:rPr>
        <w:t>нет достаточно серьезных доказательств</w:t>
      </w:r>
      <w:r w:rsidR="007A6B55" w:rsidRPr="00A7288C">
        <w:rPr>
          <w:lang w:val="ru-RU"/>
        </w:rPr>
        <w:t xml:space="preserve"> </w:t>
      </w:r>
      <w:r w:rsidR="00A7288C">
        <w:rPr>
          <w:lang w:val="ru-RU"/>
        </w:rPr>
        <w:t>мести</w:t>
      </w:r>
      <w:r w:rsidR="007A6B55" w:rsidRPr="00A7288C">
        <w:rPr>
          <w:lang w:val="ru-RU"/>
        </w:rPr>
        <w:t xml:space="preserve">. </w:t>
      </w:r>
    </w:p>
    <w:p w:rsidR="00002C4B" w:rsidRPr="00D87D98" w:rsidRDefault="00D87D98" w:rsidP="00A701D9">
      <w:pPr>
        <w:pStyle w:val="Heading3"/>
        <w:rPr>
          <w:lang w:val="ru-RU"/>
        </w:rPr>
      </w:pPr>
      <w:r>
        <w:rPr>
          <w:lang w:val="ru-RU"/>
        </w:rPr>
        <w:t>Раскрытие финансовой информации и заявление о заинтересованности</w:t>
      </w:r>
      <w:r w:rsidR="00002C4B" w:rsidRPr="00D87D98">
        <w:rPr>
          <w:lang w:val="ru-RU"/>
        </w:rPr>
        <w:t xml:space="preserve"> </w:t>
      </w:r>
    </w:p>
    <w:p w:rsidR="007B144D" w:rsidRPr="0046342B" w:rsidRDefault="00BE430B" w:rsidP="007B144D">
      <w:pPr>
        <w:pStyle w:val="ONUME"/>
        <w:rPr>
          <w:lang w:val="ru-RU"/>
        </w:rPr>
      </w:pPr>
      <w:r w:rsidRPr="00745CF3">
        <w:rPr>
          <w:lang w:val="ru-RU"/>
        </w:rPr>
        <w:t xml:space="preserve">Бюро по вопросам этики </w:t>
      </w:r>
      <w:r>
        <w:rPr>
          <w:lang w:val="ru-RU"/>
        </w:rPr>
        <w:t>руководит</w:t>
      </w:r>
      <w:r w:rsidRPr="00745CF3">
        <w:rPr>
          <w:lang w:val="ru-RU"/>
        </w:rPr>
        <w:t xml:space="preserve"> реализаци</w:t>
      </w:r>
      <w:r>
        <w:rPr>
          <w:lang w:val="ru-RU"/>
        </w:rPr>
        <w:t>ей</w:t>
      </w:r>
      <w:r w:rsidRPr="00745CF3">
        <w:rPr>
          <w:lang w:val="ru-RU"/>
        </w:rPr>
        <w:t xml:space="preserve"> программы</w:t>
      </w:r>
      <w:r>
        <w:rPr>
          <w:lang w:val="ru-RU"/>
        </w:rPr>
        <w:t xml:space="preserve"> </w:t>
      </w:r>
      <w:r w:rsidRPr="00745CF3">
        <w:rPr>
          <w:lang w:val="ru-RU"/>
        </w:rPr>
        <w:t>ВОИС</w:t>
      </w:r>
      <w:r>
        <w:rPr>
          <w:lang w:val="ru-RU"/>
        </w:rPr>
        <w:t xml:space="preserve"> по заявлениям о заинтересованности</w:t>
      </w:r>
      <w:r w:rsidRPr="00745CF3">
        <w:rPr>
          <w:lang w:val="ru-RU"/>
        </w:rPr>
        <w:t xml:space="preserve"> </w:t>
      </w:r>
      <w:r>
        <w:rPr>
          <w:lang w:val="ru-RU"/>
        </w:rPr>
        <w:t>со стороны сотрудников ВОИС уровня Д-1 и выше, а также ограниченного</w:t>
      </w:r>
      <w:r w:rsidRPr="00745CF3">
        <w:rPr>
          <w:lang w:val="ru-RU"/>
        </w:rPr>
        <w:t xml:space="preserve"> числ</w:t>
      </w:r>
      <w:r>
        <w:rPr>
          <w:lang w:val="ru-RU"/>
        </w:rPr>
        <w:t>а</w:t>
      </w:r>
      <w:r w:rsidRPr="00745CF3">
        <w:rPr>
          <w:lang w:val="ru-RU"/>
        </w:rPr>
        <w:t xml:space="preserve"> сотрудников, относящихся к категориям повышенного риска.</w:t>
      </w:r>
      <w:r>
        <w:rPr>
          <w:lang w:val="ru-RU"/>
        </w:rPr>
        <w:t xml:space="preserve">  </w:t>
      </w:r>
      <w:r w:rsidRPr="00745CF3">
        <w:rPr>
          <w:lang w:val="ru-RU"/>
        </w:rPr>
        <w:t xml:space="preserve">Соблюдение требований МСУГС привело к появлению у сотрудников уровня </w:t>
      </w:r>
      <w:r>
        <w:rPr>
          <w:lang w:val="ru-RU"/>
        </w:rPr>
        <w:t>Д-</w:t>
      </w:r>
      <w:r w:rsidRPr="00745CF3">
        <w:rPr>
          <w:lang w:val="ru-RU"/>
        </w:rPr>
        <w:t>2 и выше дополнительных обязательств по раскрытию информации</w:t>
      </w:r>
      <w:r>
        <w:rPr>
          <w:lang w:val="ru-RU"/>
        </w:rPr>
        <w:t xml:space="preserve">.  </w:t>
      </w:r>
      <w:r w:rsidRPr="00745CF3">
        <w:rPr>
          <w:lang w:val="ru-RU"/>
        </w:rPr>
        <w:t>В</w:t>
      </w:r>
      <w:r w:rsidRPr="00BE430B">
        <w:rPr>
          <w:lang w:val="ru-RU"/>
        </w:rPr>
        <w:t xml:space="preserve"> </w:t>
      </w:r>
      <w:r w:rsidRPr="00745CF3">
        <w:rPr>
          <w:lang w:val="ru-RU"/>
        </w:rPr>
        <w:t>отчетный</w:t>
      </w:r>
      <w:r w:rsidRPr="00BE430B">
        <w:rPr>
          <w:lang w:val="ru-RU"/>
        </w:rPr>
        <w:t xml:space="preserve"> </w:t>
      </w:r>
      <w:r w:rsidRPr="00745CF3">
        <w:rPr>
          <w:lang w:val="ru-RU"/>
        </w:rPr>
        <w:t>период</w:t>
      </w:r>
      <w:r w:rsidRPr="00BE430B">
        <w:rPr>
          <w:lang w:val="ru-RU"/>
        </w:rPr>
        <w:t xml:space="preserve"> 2017</w:t>
      </w:r>
      <w:r w:rsidRPr="00BE430B">
        <w:t> </w:t>
      </w:r>
      <w:r w:rsidRPr="00745CF3">
        <w:rPr>
          <w:lang w:val="ru-RU"/>
        </w:rPr>
        <w:t>г</w:t>
      </w:r>
      <w:r w:rsidRPr="00BE430B">
        <w:rPr>
          <w:lang w:val="ru-RU"/>
        </w:rPr>
        <w:t xml:space="preserve">. </w:t>
      </w:r>
      <w:r w:rsidRPr="00745CF3">
        <w:rPr>
          <w:lang w:val="ru-RU"/>
        </w:rPr>
        <w:t>было</w:t>
      </w:r>
      <w:r w:rsidRPr="00BE430B">
        <w:rPr>
          <w:lang w:val="ru-RU"/>
        </w:rPr>
        <w:t xml:space="preserve"> </w:t>
      </w:r>
      <w:r w:rsidRPr="00745CF3">
        <w:rPr>
          <w:lang w:val="ru-RU"/>
        </w:rPr>
        <w:t>достигнуто</w:t>
      </w:r>
      <w:r w:rsidRPr="00BE430B">
        <w:rPr>
          <w:lang w:val="ru-RU"/>
        </w:rPr>
        <w:t xml:space="preserve"> 100-</w:t>
      </w:r>
      <w:r w:rsidRPr="00745CF3">
        <w:rPr>
          <w:lang w:val="ru-RU"/>
        </w:rPr>
        <w:t>процентное</w:t>
      </w:r>
      <w:r w:rsidRPr="00BE430B">
        <w:rPr>
          <w:lang w:val="ru-RU"/>
        </w:rPr>
        <w:t xml:space="preserve"> </w:t>
      </w:r>
      <w:r>
        <w:rPr>
          <w:lang w:val="ru-RU"/>
        </w:rPr>
        <w:t>соблюдение</w:t>
      </w:r>
      <w:r w:rsidRPr="00BE430B">
        <w:rPr>
          <w:lang w:val="ru-RU"/>
        </w:rPr>
        <w:t xml:space="preserve"> </w:t>
      </w:r>
      <w:r w:rsidRPr="00745CF3">
        <w:rPr>
          <w:lang w:val="ru-RU"/>
        </w:rPr>
        <w:t>требований</w:t>
      </w:r>
      <w:r w:rsidRPr="00BE430B">
        <w:rPr>
          <w:lang w:val="ru-RU"/>
        </w:rPr>
        <w:t xml:space="preserve"> </w:t>
      </w:r>
      <w:r w:rsidRPr="00745CF3">
        <w:rPr>
          <w:lang w:val="ru-RU"/>
        </w:rPr>
        <w:t>МСУГС</w:t>
      </w:r>
      <w:r w:rsidRPr="00BE430B">
        <w:rPr>
          <w:lang w:val="ru-RU"/>
        </w:rPr>
        <w:t xml:space="preserve"> </w:t>
      </w:r>
      <w:r w:rsidRPr="00745CF3">
        <w:rPr>
          <w:lang w:val="ru-RU"/>
        </w:rPr>
        <w:t>о</w:t>
      </w:r>
      <w:r w:rsidRPr="00BE430B">
        <w:rPr>
          <w:lang w:val="ru-RU"/>
        </w:rPr>
        <w:t xml:space="preserve"> </w:t>
      </w:r>
      <w:r w:rsidRPr="00745CF3">
        <w:rPr>
          <w:lang w:val="ru-RU"/>
        </w:rPr>
        <w:t>раскрытии</w:t>
      </w:r>
      <w:r w:rsidRPr="00BE430B">
        <w:rPr>
          <w:lang w:val="ru-RU"/>
        </w:rPr>
        <w:t xml:space="preserve"> </w:t>
      </w:r>
      <w:r>
        <w:rPr>
          <w:lang w:val="ru-RU"/>
        </w:rPr>
        <w:t>операций</w:t>
      </w:r>
      <w:r w:rsidRPr="00BE430B">
        <w:rPr>
          <w:lang w:val="ru-RU"/>
        </w:rPr>
        <w:t xml:space="preserve"> </w:t>
      </w:r>
      <w:r>
        <w:rPr>
          <w:lang w:val="ru-RU"/>
        </w:rPr>
        <w:t>между</w:t>
      </w:r>
      <w:r w:rsidRPr="00BE430B">
        <w:rPr>
          <w:lang w:val="ru-RU"/>
        </w:rPr>
        <w:t xml:space="preserve"> </w:t>
      </w:r>
      <w:r w:rsidRPr="00745CF3">
        <w:rPr>
          <w:lang w:val="ru-RU"/>
        </w:rPr>
        <w:t>связанными</w:t>
      </w:r>
      <w:r w:rsidRPr="00BE430B">
        <w:rPr>
          <w:lang w:val="ru-RU"/>
        </w:rPr>
        <w:t xml:space="preserve"> </w:t>
      </w:r>
      <w:r w:rsidRPr="00745CF3">
        <w:rPr>
          <w:lang w:val="ru-RU"/>
        </w:rPr>
        <w:t>сторонами</w:t>
      </w:r>
      <w:r w:rsidRPr="00BE430B">
        <w:rPr>
          <w:lang w:val="ru-RU"/>
        </w:rPr>
        <w:t xml:space="preserve"> </w:t>
      </w:r>
      <w:r>
        <w:rPr>
          <w:lang w:val="ru-RU"/>
        </w:rPr>
        <w:t>в том, что касается сотрудников ВОИС</w:t>
      </w:r>
      <w:r w:rsidR="007B144D" w:rsidRPr="0046342B">
        <w:rPr>
          <w:lang w:val="ru-RU"/>
        </w:rPr>
        <w:t>.</w:t>
      </w:r>
    </w:p>
    <w:p w:rsidR="007B144D" w:rsidRPr="00635B99" w:rsidRDefault="0046342B" w:rsidP="0046342B">
      <w:pPr>
        <w:pStyle w:val="ONUME"/>
        <w:rPr>
          <w:lang w:val="ru-RU"/>
        </w:rPr>
      </w:pPr>
      <w:r>
        <w:rPr>
          <w:lang w:val="ru-RU"/>
        </w:rPr>
        <w:t>В соответствии с пунктом 9 приложения</w:t>
      </w:r>
      <w:r w:rsidR="00E54A83" w:rsidRPr="0046342B">
        <w:rPr>
          <w:lang w:val="ru-RU"/>
        </w:rPr>
        <w:t xml:space="preserve"> </w:t>
      </w:r>
      <w:r w:rsidR="00E54A83" w:rsidRPr="00E54A83">
        <w:rPr>
          <w:lang w:val="en-GB"/>
        </w:rPr>
        <w:t>III</w:t>
      </w:r>
      <w:r w:rsidR="00762FE2">
        <w:rPr>
          <w:lang w:val="ru-RU"/>
        </w:rPr>
        <w:t xml:space="preserve"> к Финансовым положениям и правилам ВОИС с поправками, внесенными 14 октября 2015 г.</w:t>
      </w:r>
      <w:r>
        <w:rPr>
          <w:lang w:val="ru-RU"/>
        </w:rPr>
        <w:t>, «</w:t>
      </w:r>
      <w:r w:rsidRPr="0046342B">
        <w:rPr>
          <w:lang w:val="ru-RU"/>
        </w:rPr>
        <w:t xml:space="preserve">Члены </w:t>
      </w:r>
      <w:r w:rsidR="00E54A83" w:rsidRPr="0046342B">
        <w:rPr>
          <w:lang w:val="ru-RU"/>
        </w:rPr>
        <w:t>[</w:t>
      </w:r>
      <w:r>
        <w:rPr>
          <w:lang w:val="ru-RU"/>
        </w:rPr>
        <w:t>Независимого консультативного комитета ВОИС по надзору</w:t>
      </w:r>
      <w:r w:rsidR="00E54A83" w:rsidRPr="0046342B">
        <w:rPr>
          <w:lang w:val="ru-RU"/>
        </w:rPr>
        <w:t xml:space="preserve">] </w:t>
      </w:r>
      <w:r w:rsidRPr="0046342B">
        <w:rPr>
          <w:lang w:val="ru-RU"/>
        </w:rPr>
        <w:t>НККН подписывают заявление относительно раскрытия информации о личной заинтересованности</w:t>
      </w:r>
      <w:r>
        <w:rPr>
          <w:lang w:val="ru-RU"/>
        </w:rPr>
        <w:t>»</w:t>
      </w:r>
      <w:r w:rsidR="00E54A83">
        <w:rPr>
          <w:rStyle w:val="FootnoteReference"/>
          <w:lang w:val="en-GB"/>
        </w:rPr>
        <w:footnoteReference w:id="3"/>
      </w:r>
      <w:r w:rsidR="00E54A83" w:rsidRPr="0046342B">
        <w:rPr>
          <w:lang w:val="ru-RU"/>
        </w:rPr>
        <w:t xml:space="preserve">.  </w:t>
      </w:r>
      <w:r w:rsidR="00635B99" w:rsidRPr="007D0615">
        <w:rPr>
          <w:lang w:val="ru-RU"/>
        </w:rPr>
        <w:t xml:space="preserve">Бюро по вопросам этики обменялось с председателем НККН сообщениями </w:t>
      </w:r>
      <w:r w:rsidR="00635B99">
        <w:rPr>
          <w:lang w:val="ru-RU"/>
        </w:rPr>
        <w:t>относительно</w:t>
      </w:r>
      <w:r w:rsidR="00635B99" w:rsidRPr="007D0615">
        <w:rPr>
          <w:lang w:val="ru-RU"/>
        </w:rPr>
        <w:t xml:space="preserve"> это</w:t>
      </w:r>
      <w:r w:rsidR="00635B99">
        <w:rPr>
          <w:lang w:val="ru-RU"/>
        </w:rPr>
        <w:t>го</w:t>
      </w:r>
      <w:r w:rsidR="00635B99" w:rsidRPr="007D0615">
        <w:rPr>
          <w:lang w:val="ru-RU"/>
        </w:rPr>
        <w:t xml:space="preserve"> требовани</w:t>
      </w:r>
      <w:r w:rsidR="00635B99">
        <w:rPr>
          <w:lang w:val="ru-RU"/>
        </w:rPr>
        <w:t>я</w:t>
      </w:r>
      <w:r w:rsidR="00635B99" w:rsidRPr="007D0615">
        <w:rPr>
          <w:lang w:val="ru-RU"/>
        </w:rPr>
        <w:t xml:space="preserve"> </w:t>
      </w:r>
      <w:r w:rsidR="00635B99">
        <w:rPr>
          <w:lang w:val="ru-RU"/>
        </w:rPr>
        <w:t xml:space="preserve">и не получило дополнительной информации </w:t>
      </w:r>
      <w:r w:rsidR="00635B99" w:rsidRPr="007D0615">
        <w:rPr>
          <w:lang w:val="ru-RU"/>
        </w:rPr>
        <w:t xml:space="preserve">в </w:t>
      </w:r>
      <w:r w:rsidR="00635B99">
        <w:rPr>
          <w:lang w:val="ru-RU"/>
        </w:rPr>
        <w:t>отношении</w:t>
      </w:r>
      <w:r w:rsidR="00635B99" w:rsidRPr="007D0615">
        <w:rPr>
          <w:lang w:val="ru-RU"/>
        </w:rPr>
        <w:t xml:space="preserve"> отчетного 201</w:t>
      </w:r>
      <w:r w:rsidR="00635B99">
        <w:rPr>
          <w:lang w:val="ru-RU"/>
        </w:rPr>
        <w:t>7 г.</w:t>
      </w:r>
      <w:r w:rsidR="00635B99" w:rsidRPr="00635B99">
        <w:rPr>
          <w:lang w:val="ru-RU"/>
        </w:rPr>
        <w:t xml:space="preserve"> </w:t>
      </w:r>
      <w:r w:rsidR="00635B99">
        <w:rPr>
          <w:lang w:val="ru-RU"/>
        </w:rPr>
        <w:t xml:space="preserve"> НККН заявил, что он сохранит свои заявления для своих собственных досье</w:t>
      </w:r>
      <w:r w:rsidR="00DA1610" w:rsidRPr="00635B99">
        <w:rPr>
          <w:lang w:val="ru-RU"/>
        </w:rPr>
        <w:t>.</w:t>
      </w:r>
    </w:p>
    <w:p w:rsidR="007B144D" w:rsidRPr="007B144D" w:rsidRDefault="009D219D" w:rsidP="00A701D9">
      <w:pPr>
        <w:pStyle w:val="Heading2"/>
      </w:pPr>
      <w:r w:rsidRPr="00AD267C">
        <w:rPr>
          <w:szCs w:val="22"/>
          <w:lang w:val="ru-RU"/>
        </w:rPr>
        <w:t>ДРУГИЕ ВИДЫ ДЕЯТЕЛЬНОСТИ</w:t>
      </w:r>
    </w:p>
    <w:p w:rsidR="007B144D" w:rsidRPr="00A7288C" w:rsidRDefault="00A7288C" w:rsidP="007B144D">
      <w:pPr>
        <w:pStyle w:val="ONUME"/>
        <w:rPr>
          <w:lang w:val="ru-RU"/>
        </w:rPr>
      </w:pPr>
      <w:r>
        <w:rPr>
          <w:lang w:val="ru-RU"/>
        </w:rPr>
        <w:t>В</w:t>
      </w:r>
      <w:r w:rsidRPr="00A7288C">
        <w:t xml:space="preserve"> </w:t>
      </w:r>
      <w:r>
        <w:rPr>
          <w:lang w:val="ru-RU"/>
        </w:rPr>
        <w:t>марте</w:t>
      </w:r>
      <w:r w:rsidR="007B144D" w:rsidRPr="00A7288C">
        <w:t xml:space="preserve"> 2017</w:t>
      </w:r>
      <w:r w:rsidRPr="00A7288C">
        <w:t xml:space="preserve"> </w:t>
      </w:r>
      <w:r>
        <w:rPr>
          <w:lang w:val="ru-RU"/>
        </w:rPr>
        <w:t>г</w:t>
      </w:r>
      <w:r w:rsidRPr="00A7288C">
        <w:t xml:space="preserve">. </w:t>
      </w:r>
      <w:r>
        <w:rPr>
          <w:lang w:val="ru-RU"/>
        </w:rPr>
        <w:t>была</w:t>
      </w:r>
      <w:r w:rsidRPr="00A7288C">
        <w:t xml:space="preserve"> </w:t>
      </w:r>
      <w:r>
        <w:rPr>
          <w:lang w:val="ru-RU"/>
        </w:rPr>
        <w:t>завершена</w:t>
      </w:r>
      <w:r w:rsidRPr="00A7288C">
        <w:t xml:space="preserve"> </w:t>
      </w:r>
      <w:r>
        <w:rPr>
          <w:lang w:val="ru-RU"/>
        </w:rPr>
        <w:t>аудиторская</w:t>
      </w:r>
      <w:r w:rsidRPr="00A7288C">
        <w:t xml:space="preserve"> </w:t>
      </w:r>
      <w:r>
        <w:rPr>
          <w:lang w:val="ru-RU"/>
        </w:rPr>
        <w:t>проверка</w:t>
      </w:r>
      <w:r w:rsidR="007B144D" w:rsidRPr="00A7288C">
        <w:t xml:space="preserve"> </w:t>
      </w:r>
      <w:r>
        <w:rPr>
          <w:lang w:val="ru-RU"/>
        </w:rPr>
        <w:t>системы</w:t>
      </w:r>
      <w:r w:rsidRPr="00A7288C">
        <w:t xml:space="preserve"> </w:t>
      </w:r>
      <w:r>
        <w:rPr>
          <w:lang w:val="ru-RU"/>
        </w:rPr>
        <w:t>этических</w:t>
      </w:r>
      <w:r w:rsidRPr="00A7288C">
        <w:t xml:space="preserve"> </w:t>
      </w:r>
      <w:r>
        <w:rPr>
          <w:lang w:val="ru-RU"/>
        </w:rPr>
        <w:t>норм</w:t>
      </w:r>
      <w:r w:rsidRPr="00A7288C">
        <w:t xml:space="preserve"> </w:t>
      </w:r>
      <w:r>
        <w:rPr>
          <w:lang w:val="ru-RU"/>
        </w:rPr>
        <w:t>ВОИС</w:t>
      </w:r>
      <w:r w:rsidR="00776E28">
        <w:rPr>
          <w:rStyle w:val="FootnoteReference"/>
        </w:rPr>
        <w:footnoteReference w:id="4"/>
      </w:r>
      <w:r w:rsidRPr="00A7288C">
        <w:t>.</w:t>
      </w:r>
      <w:r w:rsidR="00EF4921" w:rsidRPr="00A7288C">
        <w:t xml:space="preserve"> </w:t>
      </w:r>
      <w:r w:rsidR="00002C4B" w:rsidRPr="00A7288C">
        <w:t xml:space="preserve"> </w:t>
      </w:r>
      <w:r>
        <w:rPr>
          <w:lang w:val="ru-RU"/>
        </w:rPr>
        <w:t>В</w:t>
      </w:r>
      <w:r w:rsidRPr="00A7288C">
        <w:rPr>
          <w:lang w:val="ru-RU"/>
        </w:rPr>
        <w:t xml:space="preserve"> </w:t>
      </w:r>
      <w:r>
        <w:rPr>
          <w:lang w:val="ru-RU"/>
        </w:rPr>
        <w:t>отчете</w:t>
      </w:r>
      <w:r w:rsidRPr="00A7288C">
        <w:rPr>
          <w:lang w:val="ru-RU"/>
        </w:rPr>
        <w:t xml:space="preserve"> </w:t>
      </w:r>
      <w:r>
        <w:rPr>
          <w:lang w:val="ru-RU"/>
        </w:rPr>
        <w:t>содержались</w:t>
      </w:r>
      <w:r w:rsidR="007B144D" w:rsidRPr="00A7288C">
        <w:rPr>
          <w:lang w:val="ru-RU"/>
        </w:rPr>
        <w:t xml:space="preserve"> 12 </w:t>
      </w:r>
      <w:r>
        <w:rPr>
          <w:lang w:val="ru-RU"/>
        </w:rPr>
        <w:t>рекомендаций</w:t>
      </w:r>
      <w:r w:rsidRPr="00A7288C">
        <w:rPr>
          <w:lang w:val="ru-RU"/>
        </w:rPr>
        <w:t xml:space="preserve"> </w:t>
      </w:r>
      <w:r>
        <w:rPr>
          <w:lang w:val="ru-RU"/>
        </w:rPr>
        <w:t>для</w:t>
      </w:r>
      <w:r w:rsidRPr="00A7288C">
        <w:rPr>
          <w:lang w:val="ru-RU"/>
        </w:rPr>
        <w:t xml:space="preserve"> </w:t>
      </w:r>
      <w:r>
        <w:rPr>
          <w:lang w:val="ru-RU"/>
        </w:rPr>
        <w:t>выполнения</w:t>
      </w:r>
      <w:r w:rsidRPr="00A7288C">
        <w:rPr>
          <w:lang w:val="ru-RU"/>
        </w:rPr>
        <w:t xml:space="preserve"> </w:t>
      </w:r>
      <w:r>
        <w:rPr>
          <w:lang w:val="ru-RU"/>
        </w:rPr>
        <w:t>Бюро</w:t>
      </w:r>
      <w:r w:rsidRPr="00A7288C">
        <w:rPr>
          <w:lang w:val="ru-RU"/>
        </w:rPr>
        <w:t xml:space="preserve"> </w:t>
      </w:r>
      <w:r>
        <w:rPr>
          <w:lang w:val="ru-RU"/>
        </w:rPr>
        <w:t>по</w:t>
      </w:r>
      <w:r w:rsidRPr="00A7288C">
        <w:rPr>
          <w:lang w:val="ru-RU"/>
        </w:rPr>
        <w:t xml:space="preserve"> </w:t>
      </w:r>
      <w:r>
        <w:rPr>
          <w:lang w:val="ru-RU"/>
        </w:rPr>
        <w:t>вопросам</w:t>
      </w:r>
      <w:r w:rsidRPr="00A7288C">
        <w:rPr>
          <w:lang w:val="ru-RU"/>
        </w:rPr>
        <w:t xml:space="preserve"> </w:t>
      </w:r>
      <w:r>
        <w:rPr>
          <w:lang w:val="ru-RU"/>
        </w:rPr>
        <w:t>этики</w:t>
      </w:r>
      <w:r w:rsidRPr="00A7288C">
        <w:rPr>
          <w:lang w:val="ru-RU"/>
        </w:rPr>
        <w:t xml:space="preserve"> </w:t>
      </w:r>
      <w:r>
        <w:rPr>
          <w:lang w:val="ru-RU"/>
        </w:rPr>
        <w:t>в</w:t>
      </w:r>
      <w:r w:rsidRPr="00A7288C">
        <w:rPr>
          <w:lang w:val="ru-RU"/>
        </w:rPr>
        <w:t xml:space="preserve"> </w:t>
      </w:r>
      <w:r>
        <w:rPr>
          <w:lang w:val="ru-RU"/>
        </w:rPr>
        <w:t>сотрудничестве</w:t>
      </w:r>
      <w:r w:rsidRPr="00A7288C">
        <w:rPr>
          <w:lang w:val="ru-RU"/>
        </w:rPr>
        <w:t xml:space="preserve"> </w:t>
      </w:r>
      <w:r>
        <w:rPr>
          <w:lang w:val="ru-RU"/>
        </w:rPr>
        <w:t>с</w:t>
      </w:r>
      <w:r w:rsidR="007B144D" w:rsidRPr="00A7288C">
        <w:rPr>
          <w:lang w:val="ru-RU"/>
        </w:rPr>
        <w:t xml:space="preserve"> 10</w:t>
      </w:r>
      <w:r w:rsidR="00EF4921">
        <w:rPr>
          <w:lang w:val="en-GB"/>
        </w:rPr>
        <w:t> </w:t>
      </w:r>
      <w:r>
        <w:rPr>
          <w:lang w:val="ru-RU"/>
        </w:rPr>
        <w:t>другими заинтересованными сторонами</w:t>
      </w:r>
      <w:r w:rsidR="007B144D" w:rsidRPr="00A7288C">
        <w:rPr>
          <w:lang w:val="ru-RU"/>
        </w:rPr>
        <w:t xml:space="preserve">.  </w:t>
      </w:r>
      <w:r>
        <w:rPr>
          <w:lang w:val="ru-RU"/>
        </w:rPr>
        <w:t>Бюро</w:t>
      </w:r>
      <w:r w:rsidRPr="00A7288C">
        <w:rPr>
          <w:lang w:val="ru-RU"/>
        </w:rPr>
        <w:t xml:space="preserve"> </w:t>
      </w:r>
      <w:r>
        <w:rPr>
          <w:lang w:val="ru-RU"/>
        </w:rPr>
        <w:t>по</w:t>
      </w:r>
      <w:r w:rsidRPr="00A7288C">
        <w:rPr>
          <w:lang w:val="ru-RU"/>
        </w:rPr>
        <w:t xml:space="preserve"> </w:t>
      </w:r>
      <w:r>
        <w:rPr>
          <w:lang w:val="ru-RU"/>
        </w:rPr>
        <w:t>вопросам</w:t>
      </w:r>
      <w:r w:rsidRPr="00A7288C">
        <w:rPr>
          <w:lang w:val="ru-RU"/>
        </w:rPr>
        <w:t xml:space="preserve"> </w:t>
      </w:r>
      <w:r>
        <w:rPr>
          <w:lang w:val="ru-RU"/>
        </w:rPr>
        <w:t>этики</w:t>
      </w:r>
      <w:r w:rsidRPr="00A7288C">
        <w:rPr>
          <w:lang w:val="ru-RU"/>
        </w:rPr>
        <w:t xml:space="preserve"> </w:t>
      </w:r>
      <w:r>
        <w:rPr>
          <w:lang w:val="ru-RU"/>
        </w:rPr>
        <w:t>активно</w:t>
      </w:r>
      <w:r w:rsidRPr="00A7288C">
        <w:rPr>
          <w:lang w:val="ru-RU"/>
        </w:rPr>
        <w:t xml:space="preserve"> </w:t>
      </w:r>
      <w:r>
        <w:rPr>
          <w:lang w:val="ru-RU"/>
        </w:rPr>
        <w:t>занималось</w:t>
      </w:r>
      <w:r w:rsidRPr="00A7288C">
        <w:rPr>
          <w:lang w:val="ru-RU"/>
        </w:rPr>
        <w:t xml:space="preserve"> </w:t>
      </w:r>
      <w:r>
        <w:rPr>
          <w:lang w:val="ru-RU"/>
        </w:rPr>
        <w:t>выполнением</w:t>
      </w:r>
      <w:r w:rsidRPr="00A7288C">
        <w:rPr>
          <w:lang w:val="ru-RU"/>
        </w:rPr>
        <w:t xml:space="preserve"> </w:t>
      </w:r>
      <w:r>
        <w:rPr>
          <w:lang w:val="ru-RU"/>
        </w:rPr>
        <w:t>этих</w:t>
      </w:r>
      <w:r w:rsidRPr="00A7288C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A7288C">
        <w:rPr>
          <w:lang w:val="ru-RU"/>
        </w:rPr>
        <w:t xml:space="preserve"> </w:t>
      </w:r>
      <w:r>
        <w:rPr>
          <w:lang w:val="ru-RU"/>
        </w:rPr>
        <w:t>и</w:t>
      </w:r>
      <w:r w:rsidRPr="00A7288C">
        <w:rPr>
          <w:lang w:val="ru-RU"/>
        </w:rPr>
        <w:t xml:space="preserve"> </w:t>
      </w:r>
      <w:r>
        <w:rPr>
          <w:lang w:val="ru-RU"/>
        </w:rPr>
        <w:t>сделало это в указанные сроки</w:t>
      </w:r>
      <w:r w:rsidR="007B144D" w:rsidRPr="00A7288C">
        <w:rPr>
          <w:lang w:val="ru-RU"/>
        </w:rPr>
        <w:t>.</w:t>
      </w:r>
    </w:p>
    <w:p w:rsidR="007B144D" w:rsidRPr="009D219D" w:rsidRDefault="009D219D" w:rsidP="007B144D">
      <w:pPr>
        <w:pStyle w:val="ONUME"/>
        <w:rPr>
          <w:szCs w:val="22"/>
          <w:lang w:val="ru-RU"/>
        </w:rPr>
      </w:pPr>
      <w:r w:rsidRPr="009E3914">
        <w:rPr>
          <w:lang w:val="ru-RU"/>
        </w:rPr>
        <w:t>Бюро</w:t>
      </w:r>
      <w:r w:rsidRPr="00857BBE">
        <w:rPr>
          <w:lang w:val="ru-RU"/>
        </w:rPr>
        <w:t xml:space="preserve"> </w:t>
      </w:r>
      <w:r w:rsidRPr="009E3914">
        <w:rPr>
          <w:lang w:val="ru-RU"/>
        </w:rPr>
        <w:t>по</w:t>
      </w:r>
      <w:r w:rsidRPr="00857BBE">
        <w:rPr>
          <w:lang w:val="ru-RU"/>
        </w:rPr>
        <w:t xml:space="preserve"> </w:t>
      </w:r>
      <w:r w:rsidRPr="009E3914">
        <w:rPr>
          <w:lang w:val="ru-RU"/>
        </w:rPr>
        <w:t>вопросам</w:t>
      </w:r>
      <w:r w:rsidRPr="00857BBE">
        <w:rPr>
          <w:lang w:val="ru-RU"/>
        </w:rPr>
        <w:t xml:space="preserve"> </w:t>
      </w:r>
      <w:r w:rsidRPr="009E3914">
        <w:rPr>
          <w:lang w:val="ru-RU"/>
        </w:rPr>
        <w:t>этики</w:t>
      </w:r>
      <w:r w:rsidRPr="00857BBE">
        <w:rPr>
          <w:lang w:val="ru-RU"/>
        </w:rPr>
        <w:t xml:space="preserve">, </w:t>
      </w:r>
      <w:r w:rsidRPr="009E3914">
        <w:rPr>
          <w:lang w:val="ru-RU"/>
        </w:rPr>
        <w:t>как</w:t>
      </w:r>
      <w:r w:rsidRPr="00857BBE">
        <w:rPr>
          <w:lang w:val="ru-RU"/>
        </w:rPr>
        <w:t xml:space="preserve"> </w:t>
      </w:r>
      <w:r w:rsidRPr="009E3914">
        <w:rPr>
          <w:lang w:val="ru-RU"/>
        </w:rPr>
        <w:t xml:space="preserve">и все программные подразделения Организации, также </w:t>
      </w:r>
      <w:r w:rsidRPr="002F4F35">
        <w:rPr>
          <w:lang w:val="ru-RU"/>
        </w:rPr>
        <w:t xml:space="preserve">вносит свой </w:t>
      </w:r>
      <w:r w:rsidRPr="002F4F35">
        <w:rPr>
          <w:rStyle w:val="null1"/>
          <w:szCs w:val="22"/>
          <w:lang w:val="ru-RU"/>
        </w:rPr>
        <w:t>вклад в процессы планирования</w:t>
      </w:r>
      <w:r w:rsidRPr="00BB0CB1">
        <w:rPr>
          <w:rStyle w:val="null1"/>
          <w:szCs w:val="22"/>
          <w:lang w:val="ru-RU"/>
        </w:rPr>
        <w:t xml:space="preserve"> ВОИС на двухлетний и годичный периоды.  </w:t>
      </w:r>
      <w:r w:rsidRPr="002802AD">
        <w:rPr>
          <w:rStyle w:val="null1"/>
          <w:szCs w:val="22"/>
          <w:lang w:val="ru-RU"/>
        </w:rPr>
        <w:t xml:space="preserve">Управление рисками </w:t>
      </w:r>
      <w:r>
        <w:rPr>
          <w:rStyle w:val="null1"/>
          <w:szCs w:val="22"/>
          <w:lang w:val="ru-RU"/>
        </w:rPr>
        <w:t xml:space="preserve">также </w:t>
      </w:r>
      <w:r w:rsidRPr="002802AD">
        <w:rPr>
          <w:rStyle w:val="null1"/>
          <w:szCs w:val="22"/>
          <w:lang w:val="ru-RU"/>
        </w:rPr>
        <w:t xml:space="preserve">является частью применяемой Организацией </w:t>
      </w:r>
      <w:r>
        <w:rPr>
          <w:rStyle w:val="null1"/>
          <w:szCs w:val="22"/>
          <w:lang w:val="ru-RU"/>
        </w:rPr>
        <w:t xml:space="preserve">комплексной </w:t>
      </w:r>
      <w:r w:rsidRPr="002802AD">
        <w:rPr>
          <w:rStyle w:val="null1"/>
          <w:szCs w:val="22"/>
          <w:lang w:val="ru-RU"/>
        </w:rPr>
        <w:t>системы управления, ориентированного на конкретны</w:t>
      </w:r>
      <w:r>
        <w:rPr>
          <w:rStyle w:val="null1"/>
          <w:szCs w:val="22"/>
          <w:lang w:val="ru-RU"/>
        </w:rPr>
        <w:t>е</w:t>
      </w:r>
      <w:r w:rsidRPr="002802AD">
        <w:rPr>
          <w:rStyle w:val="null1"/>
          <w:szCs w:val="22"/>
          <w:lang w:val="ru-RU"/>
        </w:rPr>
        <w:t xml:space="preserve"> результат</w:t>
      </w:r>
      <w:r>
        <w:rPr>
          <w:rStyle w:val="null1"/>
          <w:szCs w:val="22"/>
          <w:lang w:val="ru-RU"/>
        </w:rPr>
        <w:t>ы</w:t>
      </w:r>
      <w:r w:rsidR="007B144D" w:rsidRPr="009D219D">
        <w:rPr>
          <w:szCs w:val="22"/>
          <w:lang w:val="ru-RU"/>
        </w:rPr>
        <w:t>.</w:t>
      </w:r>
    </w:p>
    <w:p w:rsidR="007B144D" w:rsidRPr="002E6CE0" w:rsidRDefault="00A7288C" w:rsidP="007B144D">
      <w:pPr>
        <w:pStyle w:val="ONUME"/>
        <w:rPr>
          <w:rFonts w:eastAsia="Times New Roman"/>
          <w:lang w:val="ru-RU"/>
        </w:rPr>
      </w:pPr>
      <w:r>
        <w:rPr>
          <w:lang w:val="ru-RU"/>
        </w:rPr>
        <w:t>На</w:t>
      </w:r>
      <w:r w:rsidRPr="002E6CE0">
        <w:rPr>
          <w:lang w:val="ru-RU"/>
        </w:rPr>
        <w:t xml:space="preserve"> </w:t>
      </w:r>
      <w:r>
        <w:rPr>
          <w:lang w:val="ru-RU"/>
        </w:rPr>
        <w:t>протяжении</w:t>
      </w:r>
      <w:r w:rsidR="007B144D" w:rsidRPr="002E6CE0">
        <w:rPr>
          <w:lang w:val="ru-RU"/>
        </w:rPr>
        <w:t xml:space="preserve"> 2017</w:t>
      </w:r>
      <w:r w:rsidRPr="002E6CE0">
        <w:rPr>
          <w:lang w:val="ru-RU"/>
        </w:rPr>
        <w:t xml:space="preserve"> </w:t>
      </w:r>
      <w:r>
        <w:rPr>
          <w:lang w:val="ru-RU"/>
        </w:rPr>
        <w:t>г</w:t>
      </w:r>
      <w:r w:rsidRPr="002E6CE0">
        <w:rPr>
          <w:lang w:val="ru-RU"/>
        </w:rPr>
        <w:t xml:space="preserve">. </w:t>
      </w:r>
      <w:r>
        <w:rPr>
          <w:lang w:val="ru-RU"/>
        </w:rPr>
        <w:t>Бюро</w:t>
      </w:r>
      <w:r w:rsidRPr="002E6CE0">
        <w:rPr>
          <w:lang w:val="ru-RU"/>
        </w:rPr>
        <w:t xml:space="preserve"> </w:t>
      </w:r>
      <w:r>
        <w:rPr>
          <w:lang w:val="ru-RU"/>
        </w:rPr>
        <w:t>по</w:t>
      </w:r>
      <w:r w:rsidRPr="002E6CE0">
        <w:rPr>
          <w:lang w:val="ru-RU"/>
        </w:rPr>
        <w:t xml:space="preserve"> </w:t>
      </w:r>
      <w:r>
        <w:rPr>
          <w:lang w:val="ru-RU"/>
        </w:rPr>
        <w:t>вопросам</w:t>
      </w:r>
      <w:r w:rsidRPr="002E6CE0">
        <w:rPr>
          <w:lang w:val="ru-RU"/>
        </w:rPr>
        <w:t xml:space="preserve"> </w:t>
      </w:r>
      <w:r>
        <w:rPr>
          <w:lang w:val="ru-RU"/>
        </w:rPr>
        <w:t>этики</w:t>
      </w:r>
      <w:r w:rsidR="007B144D" w:rsidRPr="002E6CE0">
        <w:rPr>
          <w:lang w:val="ru-RU"/>
        </w:rPr>
        <w:t xml:space="preserve"> </w:t>
      </w:r>
      <w:r w:rsidR="002E6CE0">
        <w:rPr>
          <w:lang w:val="ru-RU"/>
        </w:rPr>
        <w:t>взаимодействовало</w:t>
      </w:r>
      <w:r w:rsidR="002E6CE0" w:rsidRPr="002E6CE0">
        <w:rPr>
          <w:lang w:val="ru-RU"/>
        </w:rPr>
        <w:t xml:space="preserve"> </w:t>
      </w:r>
      <w:r w:rsidR="002E6CE0">
        <w:rPr>
          <w:lang w:val="ru-RU"/>
        </w:rPr>
        <w:t>с</w:t>
      </w:r>
      <w:r w:rsidR="002E6CE0" w:rsidRPr="002E6CE0">
        <w:rPr>
          <w:lang w:val="ru-RU"/>
        </w:rPr>
        <w:t xml:space="preserve"> </w:t>
      </w:r>
      <w:r w:rsidR="002E6CE0">
        <w:rPr>
          <w:lang w:val="ru-RU"/>
        </w:rPr>
        <w:t>НККН</w:t>
      </w:r>
      <w:r w:rsidR="007B144D" w:rsidRPr="002E6CE0">
        <w:rPr>
          <w:lang w:val="ru-RU"/>
        </w:rPr>
        <w:t xml:space="preserve"> </w:t>
      </w:r>
      <w:r w:rsidR="002E6CE0">
        <w:rPr>
          <w:lang w:val="ru-RU"/>
        </w:rPr>
        <w:t>в</w:t>
      </w:r>
      <w:r w:rsidR="002E6CE0" w:rsidRPr="002E6CE0">
        <w:rPr>
          <w:lang w:val="ru-RU"/>
        </w:rPr>
        <w:t xml:space="preserve"> </w:t>
      </w:r>
      <w:r w:rsidR="002E6CE0">
        <w:rPr>
          <w:lang w:val="ru-RU"/>
        </w:rPr>
        <w:t>соответствии</w:t>
      </w:r>
      <w:r w:rsidR="002E6CE0" w:rsidRPr="002E6CE0">
        <w:rPr>
          <w:lang w:val="ru-RU"/>
        </w:rPr>
        <w:t xml:space="preserve"> </w:t>
      </w:r>
      <w:r w:rsidR="002E6CE0">
        <w:rPr>
          <w:lang w:val="ru-RU"/>
        </w:rPr>
        <w:t>с</w:t>
      </w:r>
      <w:r w:rsidR="002E6CE0" w:rsidRPr="002E6CE0">
        <w:rPr>
          <w:lang w:val="ru-RU"/>
        </w:rPr>
        <w:t xml:space="preserve"> </w:t>
      </w:r>
      <w:r w:rsidR="002E6CE0">
        <w:rPr>
          <w:lang w:val="ru-RU"/>
        </w:rPr>
        <w:t>пунктами</w:t>
      </w:r>
      <w:r w:rsidR="00524714">
        <w:rPr>
          <w:lang w:val="en-GB"/>
        </w:rPr>
        <w:t> </w:t>
      </w:r>
      <w:r w:rsidR="00A701D9" w:rsidRPr="002E6CE0">
        <w:rPr>
          <w:lang w:val="ru-RU"/>
        </w:rPr>
        <w:t>2(</w:t>
      </w:r>
      <w:r w:rsidR="00A701D9">
        <w:rPr>
          <w:lang w:val="en-GB"/>
        </w:rPr>
        <w:t>a</w:t>
      </w:r>
      <w:r w:rsidR="00A701D9" w:rsidRPr="002E6CE0">
        <w:rPr>
          <w:lang w:val="ru-RU"/>
        </w:rPr>
        <w:t>)(</w:t>
      </w:r>
      <w:r w:rsidR="00A701D9">
        <w:rPr>
          <w:lang w:val="en-GB"/>
        </w:rPr>
        <w:t>v</w:t>
      </w:r>
      <w:r w:rsidR="00A701D9" w:rsidRPr="002E6CE0">
        <w:rPr>
          <w:lang w:val="ru-RU"/>
        </w:rPr>
        <w:t xml:space="preserve">) </w:t>
      </w:r>
      <w:r w:rsidR="002E6CE0">
        <w:rPr>
          <w:lang w:val="ru-RU"/>
        </w:rPr>
        <w:t>и</w:t>
      </w:r>
      <w:r w:rsidR="007B144D" w:rsidRPr="002E6CE0">
        <w:rPr>
          <w:lang w:val="ru-RU"/>
        </w:rPr>
        <w:t xml:space="preserve"> 2(</w:t>
      </w:r>
      <w:r w:rsidR="007B144D" w:rsidRPr="007B144D">
        <w:rPr>
          <w:lang w:val="en-GB"/>
        </w:rPr>
        <w:t>b</w:t>
      </w:r>
      <w:r w:rsidR="007B144D" w:rsidRPr="002E6CE0">
        <w:rPr>
          <w:lang w:val="ru-RU"/>
        </w:rPr>
        <w:t>)(</w:t>
      </w:r>
      <w:r w:rsidR="007B144D" w:rsidRPr="007B144D">
        <w:rPr>
          <w:lang w:val="en-GB"/>
        </w:rPr>
        <w:t>ii</w:t>
      </w:r>
      <w:r w:rsidR="007B144D" w:rsidRPr="002E6CE0">
        <w:rPr>
          <w:lang w:val="ru-RU"/>
        </w:rPr>
        <w:t xml:space="preserve">) </w:t>
      </w:r>
      <w:r w:rsidR="002E6CE0">
        <w:rPr>
          <w:lang w:val="ru-RU"/>
        </w:rPr>
        <w:t>Полномочий</w:t>
      </w:r>
      <w:r w:rsidR="002E6CE0" w:rsidRPr="002E6CE0">
        <w:rPr>
          <w:lang w:val="ru-RU"/>
        </w:rPr>
        <w:t xml:space="preserve"> </w:t>
      </w:r>
      <w:r w:rsidR="002E6CE0">
        <w:rPr>
          <w:lang w:val="ru-RU"/>
        </w:rPr>
        <w:t>НККН</w:t>
      </w:r>
      <w:r w:rsidR="00776E28">
        <w:rPr>
          <w:rStyle w:val="FootnoteReference"/>
          <w:lang w:val="en-GB"/>
        </w:rPr>
        <w:footnoteReference w:id="5"/>
      </w:r>
      <w:r w:rsidR="002E6CE0">
        <w:rPr>
          <w:lang w:val="ru-RU"/>
        </w:rPr>
        <w:t>.</w:t>
      </w:r>
      <w:r w:rsidR="007B144D" w:rsidRPr="002E6CE0">
        <w:rPr>
          <w:lang w:val="ru-RU"/>
        </w:rPr>
        <w:t xml:space="preserve"> </w:t>
      </w:r>
      <w:r w:rsidR="00002C4B" w:rsidRPr="002E6CE0">
        <w:rPr>
          <w:lang w:val="ru-RU"/>
        </w:rPr>
        <w:t xml:space="preserve"> </w:t>
      </w:r>
      <w:r w:rsidR="002E6CE0">
        <w:rPr>
          <w:lang w:val="ru-RU"/>
        </w:rPr>
        <w:t>Бюро</w:t>
      </w:r>
      <w:r w:rsidR="002E6CE0" w:rsidRPr="002E6CE0">
        <w:rPr>
          <w:lang w:val="ru-RU"/>
        </w:rPr>
        <w:t xml:space="preserve"> </w:t>
      </w:r>
      <w:r w:rsidR="002E6CE0">
        <w:rPr>
          <w:lang w:val="ru-RU"/>
        </w:rPr>
        <w:t>по</w:t>
      </w:r>
      <w:r w:rsidR="002E6CE0" w:rsidRPr="002E6CE0">
        <w:rPr>
          <w:lang w:val="ru-RU"/>
        </w:rPr>
        <w:t xml:space="preserve"> </w:t>
      </w:r>
      <w:r w:rsidR="002E6CE0">
        <w:rPr>
          <w:lang w:val="ru-RU"/>
        </w:rPr>
        <w:t>вопросам</w:t>
      </w:r>
      <w:r w:rsidR="002E6CE0" w:rsidRPr="002E6CE0">
        <w:rPr>
          <w:lang w:val="ru-RU"/>
        </w:rPr>
        <w:t xml:space="preserve"> </w:t>
      </w:r>
      <w:r w:rsidR="002E6CE0">
        <w:rPr>
          <w:lang w:val="ru-RU"/>
        </w:rPr>
        <w:t>этики</w:t>
      </w:r>
      <w:r w:rsidR="007B144D" w:rsidRPr="002E6CE0">
        <w:rPr>
          <w:lang w:val="ru-RU"/>
        </w:rPr>
        <w:t xml:space="preserve"> </w:t>
      </w:r>
      <w:r w:rsidR="002E6CE0">
        <w:rPr>
          <w:lang w:val="ru-RU"/>
        </w:rPr>
        <w:t>стремилось</w:t>
      </w:r>
      <w:r w:rsidR="002E6CE0" w:rsidRPr="002E6CE0">
        <w:rPr>
          <w:lang w:val="ru-RU"/>
        </w:rPr>
        <w:t xml:space="preserve"> </w:t>
      </w:r>
      <w:r w:rsidR="002E6CE0">
        <w:rPr>
          <w:lang w:val="ru-RU"/>
        </w:rPr>
        <w:t>отвечать</w:t>
      </w:r>
      <w:r w:rsidR="002E6CE0" w:rsidRPr="002E6CE0">
        <w:rPr>
          <w:lang w:val="ru-RU"/>
        </w:rPr>
        <w:t xml:space="preserve"> </w:t>
      </w:r>
      <w:r w:rsidR="002E6CE0">
        <w:rPr>
          <w:lang w:val="ru-RU"/>
        </w:rPr>
        <w:t>на</w:t>
      </w:r>
      <w:r w:rsidR="002E6CE0" w:rsidRPr="002E6CE0">
        <w:rPr>
          <w:lang w:val="ru-RU"/>
        </w:rPr>
        <w:t xml:space="preserve"> </w:t>
      </w:r>
      <w:r w:rsidR="002E6CE0">
        <w:rPr>
          <w:lang w:val="ru-RU"/>
        </w:rPr>
        <w:t>запросы</w:t>
      </w:r>
      <w:r w:rsidR="002E6CE0" w:rsidRPr="002E6CE0">
        <w:rPr>
          <w:lang w:val="ru-RU"/>
        </w:rPr>
        <w:t xml:space="preserve"> </w:t>
      </w:r>
      <w:r w:rsidR="002E6CE0">
        <w:rPr>
          <w:lang w:val="ru-RU"/>
        </w:rPr>
        <w:t>НККН</w:t>
      </w:r>
      <w:r w:rsidR="002E6CE0" w:rsidRPr="002E6CE0">
        <w:rPr>
          <w:lang w:val="ru-RU"/>
        </w:rPr>
        <w:t xml:space="preserve">, </w:t>
      </w:r>
      <w:r w:rsidR="002E6CE0">
        <w:rPr>
          <w:lang w:val="ru-RU"/>
        </w:rPr>
        <w:t>памятуя</w:t>
      </w:r>
      <w:r w:rsidR="002E6CE0" w:rsidRPr="002E6CE0">
        <w:rPr>
          <w:lang w:val="ru-RU"/>
        </w:rPr>
        <w:t xml:space="preserve"> </w:t>
      </w:r>
      <w:r w:rsidR="002E6CE0">
        <w:rPr>
          <w:lang w:val="ru-RU"/>
        </w:rPr>
        <w:t>о</w:t>
      </w:r>
      <w:r w:rsidR="002E6CE0" w:rsidRPr="002E6CE0">
        <w:rPr>
          <w:lang w:val="ru-RU"/>
        </w:rPr>
        <w:t xml:space="preserve"> </w:t>
      </w:r>
      <w:r w:rsidR="002E6CE0">
        <w:rPr>
          <w:lang w:val="ru-RU"/>
        </w:rPr>
        <w:t>своем</w:t>
      </w:r>
      <w:r w:rsidR="002E6CE0" w:rsidRPr="002E6CE0">
        <w:rPr>
          <w:lang w:val="ru-RU"/>
        </w:rPr>
        <w:t xml:space="preserve"> </w:t>
      </w:r>
      <w:r w:rsidR="002E6CE0">
        <w:rPr>
          <w:lang w:val="ru-RU"/>
        </w:rPr>
        <w:t>собственном</w:t>
      </w:r>
      <w:r w:rsidR="002E6CE0" w:rsidRPr="002E6CE0">
        <w:rPr>
          <w:lang w:val="ru-RU"/>
        </w:rPr>
        <w:t xml:space="preserve"> </w:t>
      </w:r>
      <w:r w:rsidR="002E6CE0">
        <w:rPr>
          <w:lang w:val="ru-RU"/>
        </w:rPr>
        <w:t>мандате</w:t>
      </w:r>
      <w:r w:rsidR="002E6CE0" w:rsidRPr="002E6CE0">
        <w:rPr>
          <w:lang w:val="ru-RU"/>
        </w:rPr>
        <w:t xml:space="preserve">, </w:t>
      </w:r>
      <w:r w:rsidR="002E6CE0">
        <w:rPr>
          <w:lang w:val="ru-RU"/>
        </w:rPr>
        <w:t>а</w:t>
      </w:r>
      <w:r w:rsidR="002E6CE0" w:rsidRPr="002E6CE0">
        <w:rPr>
          <w:lang w:val="ru-RU"/>
        </w:rPr>
        <w:t xml:space="preserve"> </w:t>
      </w:r>
      <w:r w:rsidR="002E6CE0">
        <w:rPr>
          <w:lang w:val="ru-RU"/>
        </w:rPr>
        <w:t>также</w:t>
      </w:r>
      <w:r w:rsidR="002E6CE0" w:rsidRPr="002E6CE0">
        <w:rPr>
          <w:lang w:val="ru-RU"/>
        </w:rPr>
        <w:t xml:space="preserve"> </w:t>
      </w:r>
      <w:r w:rsidR="002E6CE0">
        <w:rPr>
          <w:lang w:val="ru-RU"/>
        </w:rPr>
        <w:t>о</w:t>
      </w:r>
      <w:r w:rsidR="002E6CE0" w:rsidRPr="002E6CE0">
        <w:rPr>
          <w:lang w:val="ru-RU"/>
        </w:rPr>
        <w:t xml:space="preserve"> </w:t>
      </w:r>
      <w:r w:rsidR="002E6CE0">
        <w:rPr>
          <w:lang w:val="ru-RU"/>
        </w:rPr>
        <w:t>необходимости</w:t>
      </w:r>
      <w:r w:rsidR="007B144D" w:rsidRPr="002E6CE0">
        <w:rPr>
          <w:lang w:val="ru-RU"/>
        </w:rPr>
        <w:t xml:space="preserve"> </w:t>
      </w:r>
      <w:r w:rsidR="002E6CE0">
        <w:rPr>
          <w:color w:val="222222"/>
          <w:lang w:val="ru-RU"/>
        </w:rPr>
        <w:t xml:space="preserve">соблюдения основных условий </w:t>
      </w:r>
      <w:r w:rsidR="002E6CE0" w:rsidRPr="00D7632F">
        <w:rPr>
          <w:color w:val="222222"/>
          <w:lang w:val="ru-RU"/>
        </w:rPr>
        <w:t xml:space="preserve">функционирования и </w:t>
      </w:r>
      <w:r w:rsidR="002E6CE0">
        <w:rPr>
          <w:color w:val="222222"/>
          <w:lang w:val="ru-RU"/>
        </w:rPr>
        <w:t>деятельности Бюро по вопросам этики</w:t>
      </w:r>
      <w:r w:rsidR="002E6CE0" w:rsidRPr="00D7632F">
        <w:rPr>
          <w:color w:val="222222"/>
          <w:lang w:val="ru-RU"/>
        </w:rPr>
        <w:t>, а именно независимости, конфиденциальности</w:t>
      </w:r>
      <w:r w:rsidR="002E6CE0" w:rsidRPr="002E6CE0">
        <w:rPr>
          <w:lang w:val="ru-RU"/>
        </w:rPr>
        <w:t xml:space="preserve"> </w:t>
      </w:r>
      <w:r w:rsidR="002E6CE0" w:rsidRPr="00D7632F">
        <w:rPr>
          <w:color w:val="222222"/>
          <w:lang w:val="ru-RU"/>
        </w:rPr>
        <w:t>и беспристрастности</w:t>
      </w:r>
      <w:r w:rsidR="007B144D" w:rsidRPr="002E6CE0">
        <w:rPr>
          <w:rFonts w:eastAsia="Times New Roman"/>
          <w:lang w:val="ru-RU"/>
        </w:rPr>
        <w:t>.</w:t>
      </w:r>
    </w:p>
    <w:p w:rsidR="007B144D" w:rsidRPr="00EC0E30" w:rsidRDefault="009D219D" w:rsidP="00002C4B">
      <w:pPr>
        <w:pStyle w:val="ONUME"/>
        <w:rPr>
          <w:rFonts w:eastAsia="Times New Roman"/>
          <w:lang w:val="ru-RU"/>
        </w:rPr>
      </w:pPr>
      <w:r>
        <w:rPr>
          <w:lang w:val="ru-RU"/>
        </w:rPr>
        <w:t>Кроме того, в 2017 </w:t>
      </w:r>
      <w:r w:rsidRPr="009B53EC">
        <w:rPr>
          <w:lang w:val="ru-RU"/>
        </w:rPr>
        <w:t>г</w:t>
      </w:r>
      <w:r>
        <w:rPr>
          <w:lang w:val="ru-RU"/>
        </w:rPr>
        <w:t>.</w:t>
      </w:r>
      <w:r w:rsidRPr="009B53EC">
        <w:rPr>
          <w:lang w:val="ru-RU"/>
        </w:rPr>
        <w:t xml:space="preserve"> Бюро по вопросам этики </w:t>
      </w:r>
      <w:r>
        <w:rPr>
          <w:lang w:val="ru-RU"/>
        </w:rPr>
        <w:t>принимало участие в осуществлении общесистемных обзоров и инициатив</w:t>
      </w:r>
      <w:r w:rsidR="007B144D" w:rsidRPr="009D219D">
        <w:rPr>
          <w:lang w:val="ru-RU"/>
        </w:rPr>
        <w:t xml:space="preserve">.  </w:t>
      </w:r>
      <w:r>
        <w:rPr>
          <w:lang w:val="ru-RU"/>
        </w:rPr>
        <w:t>В</w:t>
      </w:r>
      <w:r w:rsidRPr="00EC0E30">
        <w:rPr>
          <w:lang w:val="ru-RU"/>
        </w:rPr>
        <w:t xml:space="preserve"> </w:t>
      </w:r>
      <w:r>
        <w:rPr>
          <w:lang w:val="ru-RU"/>
        </w:rPr>
        <w:t>частности</w:t>
      </w:r>
      <w:r w:rsidR="00002C4B" w:rsidRPr="00EC0E30">
        <w:rPr>
          <w:lang w:val="ru-RU"/>
        </w:rPr>
        <w:t xml:space="preserve">, </w:t>
      </w:r>
      <w:r>
        <w:rPr>
          <w:rFonts w:eastAsia="Times New Roman"/>
          <w:lang w:val="ru-RU"/>
        </w:rPr>
        <w:t>Бюро</w:t>
      </w:r>
      <w:r w:rsidRPr="00EC0E3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</w:t>
      </w:r>
      <w:r w:rsidRPr="00EC0E3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вопросам</w:t>
      </w:r>
      <w:r w:rsidRPr="00EC0E3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этики</w:t>
      </w:r>
      <w:r w:rsidRPr="00EC0E3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было</w:t>
      </w:r>
      <w:r w:rsidRPr="00EC0E3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назначено</w:t>
      </w:r>
      <w:r w:rsidRPr="00EC0E3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координатором</w:t>
      </w:r>
      <w:r w:rsidRPr="00EC0E3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ВОИС</w:t>
      </w:r>
      <w:r w:rsidRPr="00EC0E3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EC0E3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отношении</w:t>
      </w:r>
      <w:r w:rsidRPr="00EC0E3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проводимых</w:t>
      </w:r>
      <w:r w:rsidRPr="00EC0E3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Объединенной</w:t>
      </w:r>
      <w:r w:rsidRPr="00EC0E3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инспекционной</w:t>
      </w:r>
      <w:r w:rsidRPr="00EC0E3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группой</w:t>
      </w:r>
      <w:r w:rsidRPr="00EC0E3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Организации</w:t>
      </w:r>
      <w:r w:rsidRPr="00EC0E3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Объединенных</w:t>
      </w:r>
      <w:r w:rsidRPr="00EC0E3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Наций</w:t>
      </w:r>
      <w:r w:rsidRPr="00EC0E30">
        <w:rPr>
          <w:rFonts w:eastAsia="Times New Roman"/>
          <w:lang w:val="ru-RU"/>
        </w:rPr>
        <w:t xml:space="preserve"> (</w:t>
      </w:r>
      <w:r>
        <w:rPr>
          <w:rFonts w:eastAsia="Times New Roman"/>
          <w:lang w:val="ru-RU"/>
        </w:rPr>
        <w:t>ООН</w:t>
      </w:r>
      <w:r w:rsidRPr="00EC0E30">
        <w:rPr>
          <w:rFonts w:eastAsia="Times New Roman"/>
          <w:lang w:val="ru-RU"/>
        </w:rPr>
        <w:t>)</w:t>
      </w:r>
      <w:r w:rsidR="007B144D" w:rsidRPr="00EC0E30">
        <w:rPr>
          <w:lang w:val="ru-RU"/>
        </w:rPr>
        <w:t xml:space="preserve"> </w:t>
      </w:r>
      <w:r w:rsidR="002E6CE0">
        <w:rPr>
          <w:bCs/>
          <w:lang w:val="ru-RU" w:eastAsia="en-US"/>
        </w:rPr>
        <w:t>обзоров</w:t>
      </w:r>
      <w:r w:rsidR="007B144D" w:rsidRPr="00EC0E30">
        <w:rPr>
          <w:lang w:val="ru-RU"/>
        </w:rPr>
        <w:t xml:space="preserve"> </w:t>
      </w:r>
      <w:r w:rsidR="000F44C7" w:rsidRPr="000F44C7">
        <w:rPr>
          <w:szCs w:val="22"/>
          <w:lang w:val="ru-RU"/>
        </w:rPr>
        <w:t xml:space="preserve">«механизмов и политики по </w:t>
      </w:r>
      <w:r w:rsidR="000F44C7" w:rsidRPr="000F44C7">
        <w:rPr>
          <w:szCs w:val="22"/>
          <w:lang w:val="ru-RU"/>
        </w:rPr>
        <w:lastRenderedPageBreak/>
        <w:t>вопросам конфликта интересов в системе Организации Объединенных Наций»</w:t>
      </w:r>
      <w:r w:rsidR="007B144D" w:rsidRPr="000F44C7">
        <w:rPr>
          <w:bCs/>
          <w:szCs w:val="22"/>
          <w:lang w:val="ru-RU"/>
        </w:rPr>
        <w:t xml:space="preserve"> </w:t>
      </w:r>
      <w:r w:rsidR="002E6CE0" w:rsidRPr="000F44C7">
        <w:rPr>
          <w:bCs/>
          <w:szCs w:val="22"/>
          <w:lang w:val="ru-RU"/>
        </w:rPr>
        <w:t>и</w:t>
      </w:r>
      <w:r w:rsidR="007B144D" w:rsidRPr="000F44C7">
        <w:rPr>
          <w:bCs/>
          <w:szCs w:val="22"/>
          <w:lang w:val="ru-RU"/>
        </w:rPr>
        <w:t xml:space="preserve"> </w:t>
      </w:r>
      <w:r w:rsidR="000F44C7" w:rsidRPr="000F44C7">
        <w:rPr>
          <w:szCs w:val="22"/>
          <w:lang w:val="ru-RU"/>
        </w:rPr>
        <w:t>«политики и практики в отношении защиты лиц, сигнализирующих о нарушениях, в организациях системы Организации Объединенных Наций»</w:t>
      </w:r>
      <w:r w:rsidR="00D9793D" w:rsidRPr="00EC0E30">
        <w:rPr>
          <w:lang w:val="ru-RU"/>
        </w:rPr>
        <w:t>.</w:t>
      </w:r>
    </w:p>
    <w:p w:rsidR="007B144D" w:rsidRPr="009D219D" w:rsidRDefault="009D219D" w:rsidP="00937FA5">
      <w:pPr>
        <w:pStyle w:val="ONUME"/>
        <w:keepNext/>
        <w:keepLines/>
        <w:rPr>
          <w:lang w:val="ru-RU" w:eastAsia="en-US"/>
        </w:rPr>
      </w:pPr>
      <w:r w:rsidRPr="00FD2248">
        <w:rPr>
          <w:lang w:val="ru-RU" w:eastAsia="en-US"/>
        </w:rPr>
        <w:t>Бюро ВОИС по вопросам</w:t>
      </w:r>
      <w:r>
        <w:rPr>
          <w:lang w:val="ru-RU" w:eastAsia="en-US"/>
        </w:rPr>
        <w:t xml:space="preserve"> этики активно взаимодействует</w:t>
      </w:r>
      <w:r w:rsidRPr="00FD2248">
        <w:rPr>
          <w:lang w:val="ru-RU" w:eastAsia="en-US"/>
        </w:rPr>
        <w:t xml:space="preserve"> с Сетью многосторонних организаций по вопросам этики (ENMO), задача которой состоит в продвижении общесистемного сотрудничества по вопросам этики в рамках системы ООН.</w:t>
      </w:r>
      <w:r>
        <w:rPr>
          <w:lang w:val="ru-RU" w:eastAsia="en-US"/>
        </w:rPr>
        <w:t xml:space="preserve">  </w:t>
      </w:r>
      <w:r w:rsidRPr="00C65E86">
        <w:rPr>
          <w:lang w:val="ru-RU" w:eastAsia="en-US"/>
        </w:rPr>
        <w:t xml:space="preserve">ENMO </w:t>
      </w:r>
      <w:r>
        <w:rPr>
          <w:lang w:val="ru-RU" w:eastAsia="en-US"/>
        </w:rPr>
        <w:t>выступает в качестве широкого</w:t>
      </w:r>
      <w:r w:rsidRPr="00C65E86">
        <w:rPr>
          <w:lang w:val="ru-RU" w:eastAsia="en-US"/>
        </w:rPr>
        <w:t xml:space="preserve"> форум</w:t>
      </w:r>
      <w:r>
        <w:rPr>
          <w:lang w:val="ru-RU" w:eastAsia="en-US"/>
        </w:rPr>
        <w:t>а, объединяющего</w:t>
      </w:r>
      <w:r w:rsidRPr="00C65E86">
        <w:rPr>
          <w:lang w:val="ru-RU" w:eastAsia="en-US"/>
        </w:rPr>
        <w:t xml:space="preserve"> связанные с этикой функци</w:t>
      </w:r>
      <w:r>
        <w:rPr>
          <w:lang w:val="ru-RU" w:eastAsia="en-US"/>
        </w:rPr>
        <w:t xml:space="preserve">ональные подразделения </w:t>
      </w:r>
      <w:r w:rsidRPr="00C65E86">
        <w:rPr>
          <w:lang w:val="ru-RU" w:eastAsia="en-US"/>
        </w:rPr>
        <w:t xml:space="preserve">учреждений системы ООН, аффилированных международных организаций и международных финансовых </w:t>
      </w:r>
      <w:r>
        <w:rPr>
          <w:lang w:val="ru-RU" w:eastAsia="en-US"/>
        </w:rPr>
        <w:t>учреждений</w:t>
      </w:r>
      <w:r w:rsidRPr="00C65E86">
        <w:rPr>
          <w:lang w:val="ru-RU" w:eastAsia="en-US"/>
        </w:rPr>
        <w:t>, который дает возможность для обмена информацией о политике и практике в области этики</w:t>
      </w:r>
      <w:r w:rsidR="007B144D" w:rsidRPr="009D219D">
        <w:rPr>
          <w:lang w:val="ru-RU" w:eastAsia="en-US"/>
        </w:rPr>
        <w:t>.</w:t>
      </w:r>
    </w:p>
    <w:p w:rsidR="00FF35FB" w:rsidRPr="00FF35FB" w:rsidRDefault="00EF4921" w:rsidP="00002C4B">
      <w:pPr>
        <w:pStyle w:val="Endofdocument-Annex"/>
      </w:pPr>
      <w:r w:rsidRPr="00CC2D7C">
        <w:t>[</w:t>
      </w:r>
      <w:r w:rsidR="009D219D">
        <w:rPr>
          <w:lang w:val="ru-RU"/>
        </w:rPr>
        <w:t>Конец документа</w:t>
      </w:r>
      <w:r w:rsidRPr="00CC2D7C">
        <w:t>]</w:t>
      </w:r>
    </w:p>
    <w:sectPr w:rsidR="00FF35FB" w:rsidRPr="00FF35FB" w:rsidSect="009F69D0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8B2" w:rsidRDefault="000D78B2">
      <w:r>
        <w:separator/>
      </w:r>
    </w:p>
  </w:endnote>
  <w:endnote w:type="continuationSeparator" w:id="0">
    <w:p w:rsidR="000D78B2" w:rsidRDefault="000D78B2" w:rsidP="003B38C1">
      <w:r>
        <w:separator/>
      </w:r>
    </w:p>
    <w:p w:rsidR="000D78B2" w:rsidRPr="003B38C1" w:rsidRDefault="000D78B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D78B2" w:rsidRPr="003B38C1" w:rsidRDefault="000D78B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8B2" w:rsidRDefault="000D78B2">
      <w:r>
        <w:separator/>
      </w:r>
    </w:p>
  </w:footnote>
  <w:footnote w:type="continuationSeparator" w:id="0">
    <w:p w:rsidR="000D78B2" w:rsidRDefault="000D78B2" w:rsidP="008B60B2">
      <w:r>
        <w:separator/>
      </w:r>
    </w:p>
    <w:p w:rsidR="000D78B2" w:rsidRPr="00ED77FB" w:rsidRDefault="000D78B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D78B2" w:rsidRPr="00ED77FB" w:rsidRDefault="000D78B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0D78B2" w:rsidRPr="00451CE3" w:rsidRDefault="000D78B2" w:rsidP="00937FA5">
      <w:pPr>
        <w:pStyle w:val="FootnoteText"/>
        <w:tabs>
          <w:tab w:val="left" w:pos="284"/>
        </w:tabs>
        <w:rPr>
          <w:lang w:val="ru-RU"/>
        </w:rPr>
      </w:pPr>
      <w:r>
        <w:rPr>
          <w:rStyle w:val="FootnoteReference"/>
        </w:rPr>
        <w:footnoteRef/>
      </w:r>
      <w:r w:rsidRPr="002A47D9">
        <w:rPr>
          <w:lang w:val="ru-RU"/>
        </w:rPr>
        <w:t xml:space="preserve"> </w:t>
      </w:r>
      <w:r w:rsidRPr="002A47D9">
        <w:rPr>
          <w:lang w:val="ru-RU"/>
        </w:rPr>
        <w:tab/>
      </w:r>
      <w:r>
        <w:rPr>
          <w:lang w:val="ru-RU"/>
        </w:rPr>
        <w:t>Руководители</w:t>
      </w:r>
      <w:r w:rsidRPr="002A47D9">
        <w:rPr>
          <w:lang w:val="ru-RU"/>
        </w:rPr>
        <w:t xml:space="preserve"> </w:t>
      </w:r>
      <w:r>
        <w:rPr>
          <w:lang w:val="ru-RU"/>
        </w:rPr>
        <w:t>среднего</w:t>
      </w:r>
      <w:r w:rsidRPr="002A47D9">
        <w:rPr>
          <w:lang w:val="ru-RU"/>
        </w:rPr>
        <w:t xml:space="preserve"> </w:t>
      </w:r>
      <w:r>
        <w:rPr>
          <w:lang w:val="ru-RU"/>
        </w:rPr>
        <w:t>уровня</w:t>
      </w:r>
      <w:r w:rsidRPr="002A47D9">
        <w:rPr>
          <w:lang w:val="ru-RU"/>
        </w:rPr>
        <w:t xml:space="preserve">, </w:t>
      </w:r>
      <w:r>
        <w:rPr>
          <w:lang w:val="ru-RU"/>
        </w:rPr>
        <w:t>которые обычно поддерживают ежедневные контакты с персоналом, играют кардинальную роль в усилении принципа</w:t>
      </w:r>
      <w:r w:rsidRPr="002A47D9">
        <w:rPr>
          <w:lang w:val="ru-RU"/>
        </w:rPr>
        <w:t xml:space="preserve"> </w:t>
      </w:r>
      <w:r>
        <w:rPr>
          <w:sz w:val="20"/>
          <w:lang w:val="ru-RU"/>
        </w:rPr>
        <w:t>«</w:t>
      </w:r>
      <w:r w:rsidRPr="002A47D9">
        <w:rPr>
          <w:sz w:val="20"/>
          <w:lang w:val="ru-RU"/>
        </w:rPr>
        <w:t>тон задается сверху</w:t>
      </w:r>
      <w:r>
        <w:rPr>
          <w:sz w:val="20"/>
          <w:lang w:val="ru-RU"/>
        </w:rPr>
        <w:t>» в интересах внедрения культуры этики в Организации</w:t>
      </w:r>
      <w:r w:rsidRPr="002A47D9">
        <w:rPr>
          <w:lang w:val="ru-RU"/>
        </w:rPr>
        <w:t xml:space="preserve">.  </w:t>
      </w:r>
      <w:r>
        <w:rPr>
          <w:lang w:val="ru-RU"/>
        </w:rPr>
        <w:t>В</w:t>
      </w:r>
      <w:r w:rsidRPr="002A47D9">
        <w:rPr>
          <w:lang w:val="ru-RU"/>
        </w:rPr>
        <w:t xml:space="preserve"> </w:t>
      </w:r>
      <w:r>
        <w:rPr>
          <w:lang w:val="ru-RU"/>
        </w:rPr>
        <w:t>теориях</w:t>
      </w:r>
      <w:r w:rsidRPr="002A47D9">
        <w:rPr>
          <w:lang w:val="ru-RU"/>
        </w:rPr>
        <w:t xml:space="preserve"> </w:t>
      </w:r>
      <w:r>
        <w:rPr>
          <w:lang w:val="ru-RU"/>
        </w:rPr>
        <w:t>деловой</w:t>
      </w:r>
      <w:r w:rsidRPr="002A47D9">
        <w:rPr>
          <w:lang w:val="ru-RU"/>
        </w:rPr>
        <w:t xml:space="preserve"> </w:t>
      </w:r>
      <w:r>
        <w:rPr>
          <w:lang w:val="ru-RU"/>
        </w:rPr>
        <w:t>этики</w:t>
      </w:r>
      <w:r w:rsidRPr="002A47D9">
        <w:rPr>
          <w:lang w:val="ru-RU"/>
        </w:rPr>
        <w:t xml:space="preserve"> </w:t>
      </w:r>
      <w:r>
        <w:rPr>
          <w:lang w:val="ru-RU"/>
        </w:rPr>
        <w:t>этот принцип известен как «настроение поддерживается на среднем уровне».</w:t>
      </w:r>
      <w:r w:rsidRPr="002A47D9">
        <w:rPr>
          <w:lang w:val="ru-RU"/>
        </w:rPr>
        <w:t xml:space="preserve"> </w:t>
      </w:r>
    </w:p>
  </w:footnote>
  <w:footnote w:id="3">
    <w:p w:rsidR="000D78B2" w:rsidRPr="0046342B" w:rsidRDefault="000D78B2" w:rsidP="00E54A83">
      <w:pPr>
        <w:pStyle w:val="FootnoteText"/>
        <w:tabs>
          <w:tab w:val="left" w:pos="284"/>
        </w:tabs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>
        <w:rPr>
          <w:lang w:val="ru-RU"/>
        </w:rPr>
        <w:tab/>
        <w:t>«</w:t>
      </w:r>
      <w:r w:rsidRPr="0046342B">
        <w:rPr>
          <w:lang w:val="ru-RU"/>
        </w:rPr>
        <w:t>9. Члены НККН подписывают заявление относительно раскрытия информации о личной заинтересованности</w:t>
      </w:r>
      <w:r>
        <w:rPr>
          <w:lang w:val="ru-RU"/>
        </w:rPr>
        <w:t>»</w:t>
      </w:r>
      <w:r w:rsidRPr="0046342B">
        <w:rPr>
          <w:lang w:val="ru-RU"/>
        </w:rPr>
        <w:t>.</w:t>
      </w:r>
    </w:p>
  </w:footnote>
  <w:footnote w:id="4">
    <w:p w:rsidR="000D78B2" w:rsidRPr="009D219D" w:rsidRDefault="000D78B2" w:rsidP="00776E28">
      <w:pPr>
        <w:pStyle w:val="FootnoteText"/>
        <w:tabs>
          <w:tab w:val="left" w:pos="284"/>
        </w:tabs>
        <w:rPr>
          <w:lang w:val="ru-RU"/>
        </w:rPr>
      </w:pPr>
      <w:r>
        <w:rPr>
          <w:rStyle w:val="FootnoteReference"/>
        </w:rPr>
        <w:footnoteRef/>
      </w:r>
      <w:r w:rsidRPr="009D219D">
        <w:rPr>
          <w:lang w:val="ru-RU"/>
        </w:rPr>
        <w:t xml:space="preserve"> </w:t>
      </w:r>
      <w:r w:rsidRPr="009D219D">
        <w:rPr>
          <w:lang w:val="ru-RU"/>
        </w:rPr>
        <w:tab/>
      </w:r>
      <w:r>
        <w:rPr>
          <w:szCs w:val="18"/>
          <w:lang w:val="ru-RU"/>
        </w:rPr>
        <w:t xml:space="preserve">Аудиторская проверка системы этических норм ВОИС, индекс документа </w:t>
      </w:r>
      <w:r w:rsidRPr="004044A9">
        <w:rPr>
          <w:szCs w:val="18"/>
          <w:lang w:eastAsia="en-US"/>
        </w:rPr>
        <w:t>IA</w:t>
      </w:r>
      <w:r w:rsidRPr="006A5185">
        <w:rPr>
          <w:szCs w:val="18"/>
          <w:lang w:val="ru-RU" w:eastAsia="en-US"/>
        </w:rPr>
        <w:t xml:space="preserve"> 2016-06</w:t>
      </w:r>
      <w:r>
        <w:rPr>
          <w:szCs w:val="18"/>
          <w:lang w:val="ru-RU" w:eastAsia="en-US"/>
        </w:rPr>
        <w:t>, 6 марта 2017 г.  Бюро по вопросам этики несет ответственность за рассмотрение и осуществление, в установленном порядке, комплексного набора рекомендаций в сотрудничестве с 10 другими заинтересованными сторонами, указанными в отчете.  Цель заключается в обеспечении выполнения соответствующих приоритетных рекомендаций к середине 2018 г., то есть в течение 15 месяцев после публикации отчета</w:t>
      </w:r>
    </w:p>
  </w:footnote>
  <w:footnote w:id="5">
    <w:p w:rsidR="000D78B2" w:rsidRPr="009D219D" w:rsidRDefault="000D78B2" w:rsidP="00776E28">
      <w:pPr>
        <w:pStyle w:val="FootnoteText"/>
        <w:tabs>
          <w:tab w:val="left" w:pos="284"/>
        </w:tabs>
        <w:rPr>
          <w:lang w:val="ru-RU"/>
        </w:rPr>
      </w:pPr>
      <w:r>
        <w:rPr>
          <w:rStyle w:val="FootnoteReference"/>
        </w:rPr>
        <w:footnoteRef/>
      </w:r>
      <w:r w:rsidRPr="009D219D">
        <w:rPr>
          <w:lang w:val="ru-RU"/>
        </w:rPr>
        <w:t xml:space="preserve"> </w:t>
      </w:r>
      <w:r w:rsidRPr="009D219D">
        <w:rPr>
          <w:lang w:val="ru-RU"/>
        </w:rPr>
        <w:tab/>
      </w:r>
      <w:r>
        <w:rPr>
          <w:szCs w:val="18"/>
          <w:lang w:val="ru-RU"/>
        </w:rPr>
        <w:t>Финансовые</w:t>
      </w:r>
      <w:r w:rsidRPr="00593EA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положения</w:t>
      </w:r>
      <w:r w:rsidRPr="00593EA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</w:t>
      </w:r>
      <w:r w:rsidRPr="00593EA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правила</w:t>
      </w:r>
      <w:r w:rsidRPr="00593EA0">
        <w:rPr>
          <w:szCs w:val="18"/>
          <w:lang w:val="ru-RU"/>
        </w:rPr>
        <w:t xml:space="preserve"> </w:t>
      </w:r>
      <w:r>
        <w:rPr>
          <w:szCs w:val="18"/>
          <w:lang w:val="ru-RU"/>
        </w:rPr>
        <w:t xml:space="preserve">ВОИС, приложение </w:t>
      </w:r>
      <w:r w:rsidRPr="00B04C1D">
        <w:rPr>
          <w:iCs/>
          <w:szCs w:val="18"/>
          <w:lang w:val="en-GB"/>
        </w:rPr>
        <w:t>III</w:t>
      </w:r>
      <w:r w:rsidRPr="00593EA0">
        <w:rPr>
          <w:iCs/>
          <w:szCs w:val="18"/>
          <w:lang w:val="ru-RU"/>
        </w:rPr>
        <w:t xml:space="preserve">, </w:t>
      </w:r>
      <w:r>
        <w:rPr>
          <w:iCs/>
          <w:szCs w:val="18"/>
          <w:lang w:val="ru-RU"/>
        </w:rPr>
        <w:t xml:space="preserve">с поправками, внесенными 14 октября </w:t>
      </w:r>
      <w:r w:rsidRPr="00593EA0">
        <w:rPr>
          <w:iCs/>
          <w:szCs w:val="18"/>
          <w:lang w:val="ru-RU"/>
        </w:rPr>
        <w:t>2015</w:t>
      </w:r>
      <w:r>
        <w:rPr>
          <w:iCs/>
          <w:szCs w:val="18"/>
          <w:lang w:val="ru-RU"/>
        </w:rPr>
        <w:t> 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8B2" w:rsidRDefault="000D78B2" w:rsidP="00477D6B">
    <w:pPr>
      <w:jc w:val="right"/>
    </w:pPr>
    <w:r>
      <w:t>WO/CC/75/INF/2</w:t>
    </w:r>
  </w:p>
  <w:p w:rsidR="000D78B2" w:rsidRDefault="000D78B2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857BBE">
      <w:rPr>
        <w:noProof/>
      </w:rPr>
      <w:t>6</w:t>
    </w:r>
    <w:r>
      <w:rPr>
        <w:noProof/>
      </w:rPr>
      <w:fldChar w:fldCharType="end"/>
    </w:r>
  </w:p>
  <w:p w:rsidR="000D78B2" w:rsidRDefault="000D78B2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326A35"/>
    <w:multiLevelType w:val="hybridMultilevel"/>
    <w:tmpl w:val="6EDC4DF2"/>
    <w:lvl w:ilvl="0" w:tplc="2D4AE1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759DB"/>
    <w:multiLevelType w:val="hybridMultilevel"/>
    <w:tmpl w:val="FCEED550"/>
    <w:lvl w:ilvl="0" w:tplc="33FEF328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08AB3B87"/>
    <w:multiLevelType w:val="hybridMultilevel"/>
    <w:tmpl w:val="F81841B2"/>
    <w:lvl w:ilvl="0" w:tplc="2D4AE1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43CD7"/>
    <w:multiLevelType w:val="hybridMultilevel"/>
    <w:tmpl w:val="4C1AF7EC"/>
    <w:lvl w:ilvl="0" w:tplc="E0A25088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61A15FB"/>
    <w:multiLevelType w:val="hybridMultilevel"/>
    <w:tmpl w:val="F5D0E250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B5BB0"/>
    <w:multiLevelType w:val="hybridMultilevel"/>
    <w:tmpl w:val="8BA0177C"/>
    <w:lvl w:ilvl="0" w:tplc="32D0A254">
      <w:start w:val="1"/>
      <w:numFmt w:val="upperRoman"/>
      <w:pStyle w:val="Heading2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9980178"/>
    <w:multiLevelType w:val="hybridMultilevel"/>
    <w:tmpl w:val="FAEE2D18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05858"/>
    <w:multiLevelType w:val="hybridMultilevel"/>
    <w:tmpl w:val="C21E9018"/>
    <w:lvl w:ilvl="0" w:tplc="2D4AE1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3FEF328">
      <w:start w:val="1"/>
      <w:numFmt w:val="lowerLetter"/>
      <w:lvlText w:val="(%2)"/>
      <w:lvlJc w:val="left"/>
      <w:pPr>
        <w:ind w:left="1440" w:hanging="360"/>
      </w:pPr>
      <w:rPr>
        <w:rFonts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25683B8B"/>
    <w:multiLevelType w:val="hybridMultilevel"/>
    <w:tmpl w:val="94D67B10"/>
    <w:lvl w:ilvl="0" w:tplc="B246DB98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35B33"/>
    <w:multiLevelType w:val="multilevel"/>
    <w:tmpl w:val="19788198"/>
    <w:lvl w:ilvl="0">
      <w:start w:val="1"/>
      <w:numFmt w:val="lowerLetter"/>
      <w:lvlText w:val="(%1)"/>
      <w:lvlJc w:val="left"/>
      <w:pPr>
        <w:tabs>
          <w:tab w:val="num" w:pos="567"/>
        </w:tabs>
        <w:ind w:left="0" w:firstLine="0"/>
      </w:pPr>
      <w:rPr>
        <w:rFonts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>
    <w:nsid w:val="2BB034BD"/>
    <w:multiLevelType w:val="hybridMultilevel"/>
    <w:tmpl w:val="DC38D0CC"/>
    <w:lvl w:ilvl="0" w:tplc="2D4AE1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D4AE1C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428F3"/>
    <w:multiLevelType w:val="hybridMultilevel"/>
    <w:tmpl w:val="B02E6C84"/>
    <w:lvl w:ilvl="0" w:tplc="21262E6E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6F76AFA"/>
    <w:multiLevelType w:val="hybridMultilevel"/>
    <w:tmpl w:val="5A4CB290"/>
    <w:lvl w:ilvl="0" w:tplc="B104914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717D7"/>
    <w:multiLevelType w:val="hybridMultilevel"/>
    <w:tmpl w:val="6DE0CBCA"/>
    <w:lvl w:ilvl="0" w:tplc="2D4AE1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613E61"/>
    <w:multiLevelType w:val="hybridMultilevel"/>
    <w:tmpl w:val="9A8685D8"/>
    <w:lvl w:ilvl="0" w:tplc="33FEF328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64034"/>
    <w:multiLevelType w:val="hybridMultilevel"/>
    <w:tmpl w:val="8410CD5C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025303"/>
    <w:multiLevelType w:val="multilevel"/>
    <w:tmpl w:val="A8183332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Courier New" w:hAnsi="Courier New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3">
    <w:nsid w:val="521D5BEB"/>
    <w:multiLevelType w:val="hybridMultilevel"/>
    <w:tmpl w:val="45A6660E"/>
    <w:lvl w:ilvl="0" w:tplc="2D4AE1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161043"/>
    <w:multiLevelType w:val="hybridMultilevel"/>
    <w:tmpl w:val="3CCCB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C85E2B"/>
    <w:multiLevelType w:val="hybridMultilevel"/>
    <w:tmpl w:val="CDB060F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64473D6C"/>
    <w:multiLevelType w:val="hybridMultilevel"/>
    <w:tmpl w:val="2FD45934"/>
    <w:lvl w:ilvl="0" w:tplc="84366B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2379A3"/>
    <w:multiLevelType w:val="hybridMultilevel"/>
    <w:tmpl w:val="870412A2"/>
    <w:lvl w:ilvl="0" w:tplc="2D4AE1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C0034B"/>
    <w:multiLevelType w:val="multilevel"/>
    <w:tmpl w:val="05EEE9A6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Courier New" w:hAnsi="Courier New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9">
    <w:nsid w:val="6D483657"/>
    <w:multiLevelType w:val="hybridMultilevel"/>
    <w:tmpl w:val="AE0809FC"/>
    <w:lvl w:ilvl="0" w:tplc="2D4AE1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B7508"/>
    <w:multiLevelType w:val="hybridMultilevel"/>
    <w:tmpl w:val="E492609C"/>
    <w:lvl w:ilvl="0" w:tplc="33FEF328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D806B4"/>
    <w:multiLevelType w:val="hybridMultilevel"/>
    <w:tmpl w:val="780A9248"/>
    <w:lvl w:ilvl="0" w:tplc="6302A88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464AD8"/>
    <w:multiLevelType w:val="hybridMultilevel"/>
    <w:tmpl w:val="D278EFF2"/>
    <w:lvl w:ilvl="0" w:tplc="C882BB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0"/>
  </w:num>
  <w:num w:numId="4">
    <w:abstractNumId w:val="21"/>
  </w:num>
  <w:num w:numId="5">
    <w:abstractNumId w:val="3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1"/>
  </w:num>
  <w:num w:numId="10">
    <w:abstractNumId w:val="26"/>
  </w:num>
  <w:num w:numId="11">
    <w:abstractNumId w:val="25"/>
  </w:num>
  <w:num w:numId="12">
    <w:abstractNumId w:val="24"/>
  </w:num>
  <w:num w:numId="13">
    <w:abstractNumId w:val="9"/>
  </w:num>
  <w:num w:numId="14">
    <w:abstractNumId w:val="6"/>
  </w:num>
  <w:num w:numId="15">
    <w:abstractNumId w:val="19"/>
  </w:num>
  <w:num w:numId="16">
    <w:abstractNumId w:val="15"/>
  </w:num>
  <w:num w:numId="17">
    <w:abstractNumId w:val="30"/>
  </w:num>
  <w:num w:numId="18">
    <w:abstractNumId w:val="22"/>
  </w:num>
  <w:num w:numId="19">
    <w:abstractNumId w:val="16"/>
  </w:num>
  <w:num w:numId="20">
    <w:abstractNumId w:val="4"/>
  </w:num>
  <w:num w:numId="21">
    <w:abstractNumId w:val="14"/>
  </w:num>
  <w:num w:numId="22">
    <w:abstractNumId w:val="2"/>
  </w:num>
  <w:num w:numId="23">
    <w:abstractNumId w:val="1"/>
  </w:num>
  <w:num w:numId="24">
    <w:abstractNumId w:val="10"/>
  </w:num>
  <w:num w:numId="25">
    <w:abstractNumId w:val="18"/>
  </w:num>
  <w:num w:numId="26">
    <w:abstractNumId w:val="5"/>
  </w:num>
  <w:num w:numId="27">
    <w:abstractNumId w:val="28"/>
  </w:num>
  <w:num w:numId="28">
    <w:abstractNumId w:val="27"/>
  </w:num>
  <w:num w:numId="29">
    <w:abstractNumId w:val="23"/>
  </w:num>
  <w:num w:numId="30">
    <w:abstractNumId w:val="7"/>
  </w:num>
  <w:num w:numId="31">
    <w:abstractNumId w:val="5"/>
    <w:lvlOverride w:ilvl="0">
      <w:startOverride w:val="1"/>
    </w:lvlOverride>
  </w:num>
  <w:num w:numId="32">
    <w:abstractNumId w:val="32"/>
  </w:num>
  <w:num w:numId="33">
    <w:abstractNumId w:val="12"/>
  </w:num>
  <w:num w:numId="34">
    <w:abstractNumId w:val="12"/>
    <w:lvlOverride w:ilvl="0">
      <w:startOverride w:val="1"/>
    </w:lvlOverride>
  </w:num>
  <w:num w:numId="35">
    <w:abstractNumId w:val="2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D0"/>
    <w:rsid w:val="00002C4B"/>
    <w:rsid w:val="00043CAA"/>
    <w:rsid w:val="0007093D"/>
    <w:rsid w:val="00075432"/>
    <w:rsid w:val="000765C4"/>
    <w:rsid w:val="000968ED"/>
    <w:rsid w:val="000C117A"/>
    <w:rsid w:val="000D07A5"/>
    <w:rsid w:val="000D78B2"/>
    <w:rsid w:val="000F44C7"/>
    <w:rsid w:val="000F5E56"/>
    <w:rsid w:val="000F652C"/>
    <w:rsid w:val="001154C5"/>
    <w:rsid w:val="00116399"/>
    <w:rsid w:val="001362EE"/>
    <w:rsid w:val="00156693"/>
    <w:rsid w:val="001647D5"/>
    <w:rsid w:val="001832A6"/>
    <w:rsid w:val="00186B1F"/>
    <w:rsid w:val="001A11B9"/>
    <w:rsid w:val="001D6779"/>
    <w:rsid w:val="00204E51"/>
    <w:rsid w:val="0021217E"/>
    <w:rsid w:val="00214A6A"/>
    <w:rsid w:val="002268A6"/>
    <w:rsid w:val="0024194D"/>
    <w:rsid w:val="00242D09"/>
    <w:rsid w:val="002634C4"/>
    <w:rsid w:val="002928D3"/>
    <w:rsid w:val="002A47D9"/>
    <w:rsid w:val="002B0E07"/>
    <w:rsid w:val="002E6CE0"/>
    <w:rsid w:val="002F1FE6"/>
    <w:rsid w:val="002F4E68"/>
    <w:rsid w:val="00305818"/>
    <w:rsid w:val="00312F7F"/>
    <w:rsid w:val="00330FFE"/>
    <w:rsid w:val="00350AE2"/>
    <w:rsid w:val="00361450"/>
    <w:rsid w:val="003673CF"/>
    <w:rsid w:val="003845C1"/>
    <w:rsid w:val="003A6F89"/>
    <w:rsid w:val="003B38C1"/>
    <w:rsid w:val="003D57B0"/>
    <w:rsid w:val="003E3D7A"/>
    <w:rsid w:val="003F1C14"/>
    <w:rsid w:val="00423A67"/>
    <w:rsid w:val="00423E3E"/>
    <w:rsid w:val="00427AF4"/>
    <w:rsid w:val="00451CE3"/>
    <w:rsid w:val="0046342B"/>
    <w:rsid w:val="004647DA"/>
    <w:rsid w:val="00474062"/>
    <w:rsid w:val="00477D6B"/>
    <w:rsid w:val="004D00B9"/>
    <w:rsid w:val="004D7237"/>
    <w:rsid w:val="004F3708"/>
    <w:rsid w:val="005019FF"/>
    <w:rsid w:val="00524714"/>
    <w:rsid w:val="0053057A"/>
    <w:rsid w:val="00560A29"/>
    <w:rsid w:val="005C6649"/>
    <w:rsid w:val="005E6921"/>
    <w:rsid w:val="005F0D9A"/>
    <w:rsid w:val="00605827"/>
    <w:rsid w:val="0063276D"/>
    <w:rsid w:val="00635B99"/>
    <w:rsid w:val="00646050"/>
    <w:rsid w:val="00655538"/>
    <w:rsid w:val="006713CA"/>
    <w:rsid w:val="00676C5C"/>
    <w:rsid w:val="006A1274"/>
    <w:rsid w:val="006E0F1C"/>
    <w:rsid w:val="006E4F5F"/>
    <w:rsid w:val="00762FE2"/>
    <w:rsid w:val="00765DB4"/>
    <w:rsid w:val="00776E28"/>
    <w:rsid w:val="00786328"/>
    <w:rsid w:val="007A6B55"/>
    <w:rsid w:val="007B144D"/>
    <w:rsid w:val="007B6594"/>
    <w:rsid w:val="007C122F"/>
    <w:rsid w:val="007D1613"/>
    <w:rsid w:val="007D1CBC"/>
    <w:rsid w:val="007E4C0E"/>
    <w:rsid w:val="00810EAB"/>
    <w:rsid w:val="00857BBE"/>
    <w:rsid w:val="00860537"/>
    <w:rsid w:val="0086425D"/>
    <w:rsid w:val="0087436F"/>
    <w:rsid w:val="00877718"/>
    <w:rsid w:val="008A134B"/>
    <w:rsid w:val="008A4A29"/>
    <w:rsid w:val="008B2CC1"/>
    <w:rsid w:val="008B60B2"/>
    <w:rsid w:val="008C76FD"/>
    <w:rsid w:val="008D703A"/>
    <w:rsid w:val="0090731E"/>
    <w:rsid w:val="00916EE2"/>
    <w:rsid w:val="00937FA5"/>
    <w:rsid w:val="00966A22"/>
    <w:rsid w:val="0096722F"/>
    <w:rsid w:val="00973371"/>
    <w:rsid w:val="00980843"/>
    <w:rsid w:val="009B77D3"/>
    <w:rsid w:val="009C127D"/>
    <w:rsid w:val="009D219D"/>
    <w:rsid w:val="009D43C4"/>
    <w:rsid w:val="009E2791"/>
    <w:rsid w:val="009E3F6F"/>
    <w:rsid w:val="009E5CEE"/>
    <w:rsid w:val="009E7E85"/>
    <w:rsid w:val="009F499F"/>
    <w:rsid w:val="009F69D0"/>
    <w:rsid w:val="00A37342"/>
    <w:rsid w:val="00A42DAF"/>
    <w:rsid w:val="00A45BD8"/>
    <w:rsid w:val="00A701D9"/>
    <w:rsid w:val="00A70E06"/>
    <w:rsid w:val="00A7288C"/>
    <w:rsid w:val="00A869B7"/>
    <w:rsid w:val="00A91C97"/>
    <w:rsid w:val="00AA2DD4"/>
    <w:rsid w:val="00AB3BCC"/>
    <w:rsid w:val="00AC205C"/>
    <w:rsid w:val="00AD7302"/>
    <w:rsid w:val="00AF0A6B"/>
    <w:rsid w:val="00B05A69"/>
    <w:rsid w:val="00B34983"/>
    <w:rsid w:val="00B9734B"/>
    <w:rsid w:val="00BA30E2"/>
    <w:rsid w:val="00BB74A4"/>
    <w:rsid w:val="00BE430B"/>
    <w:rsid w:val="00C11BFE"/>
    <w:rsid w:val="00C24D4A"/>
    <w:rsid w:val="00C32AC8"/>
    <w:rsid w:val="00C5068F"/>
    <w:rsid w:val="00C86D74"/>
    <w:rsid w:val="00CA3D0B"/>
    <w:rsid w:val="00CC2D7C"/>
    <w:rsid w:val="00CD04F1"/>
    <w:rsid w:val="00CD6FF7"/>
    <w:rsid w:val="00CD7F59"/>
    <w:rsid w:val="00D44A0B"/>
    <w:rsid w:val="00D45252"/>
    <w:rsid w:val="00D46F6C"/>
    <w:rsid w:val="00D66E37"/>
    <w:rsid w:val="00D71B4D"/>
    <w:rsid w:val="00D84BDD"/>
    <w:rsid w:val="00D87D98"/>
    <w:rsid w:val="00D93D55"/>
    <w:rsid w:val="00D9793D"/>
    <w:rsid w:val="00DA1610"/>
    <w:rsid w:val="00DC629A"/>
    <w:rsid w:val="00DF023A"/>
    <w:rsid w:val="00DF383E"/>
    <w:rsid w:val="00E15015"/>
    <w:rsid w:val="00E2793B"/>
    <w:rsid w:val="00E335FE"/>
    <w:rsid w:val="00E54A83"/>
    <w:rsid w:val="00E85557"/>
    <w:rsid w:val="00E9615F"/>
    <w:rsid w:val="00EA7D6E"/>
    <w:rsid w:val="00EC0E30"/>
    <w:rsid w:val="00EC4E49"/>
    <w:rsid w:val="00ED77FB"/>
    <w:rsid w:val="00EE45FA"/>
    <w:rsid w:val="00EE5346"/>
    <w:rsid w:val="00EF4921"/>
    <w:rsid w:val="00F267E7"/>
    <w:rsid w:val="00F5121A"/>
    <w:rsid w:val="00F514F3"/>
    <w:rsid w:val="00F66152"/>
    <w:rsid w:val="00FA475B"/>
    <w:rsid w:val="00FB397C"/>
    <w:rsid w:val="00FB5CEC"/>
    <w:rsid w:val="00FE7022"/>
    <w:rsid w:val="00FE795B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A701D9"/>
    <w:pPr>
      <w:keepNext/>
      <w:numPr>
        <w:numId w:val="30"/>
      </w:numPr>
      <w:spacing w:before="480" w:after="240"/>
      <w:ind w:left="567" w:hanging="567"/>
      <w:outlineLvl w:val="1"/>
    </w:pPr>
    <w:rPr>
      <w:bCs/>
      <w:iCs/>
      <w:caps/>
      <w:szCs w:val="28"/>
      <w:lang w:val="en-GB"/>
    </w:rPr>
  </w:style>
  <w:style w:type="paragraph" w:styleId="Heading3">
    <w:name w:val="heading 3"/>
    <w:basedOn w:val="Normal"/>
    <w:next w:val="Normal"/>
    <w:autoRedefine/>
    <w:qFormat/>
    <w:rsid w:val="00A701D9"/>
    <w:pPr>
      <w:keepNext/>
      <w:spacing w:before="120" w:after="240"/>
      <w:ind w:left="567"/>
      <w:outlineLvl w:val="2"/>
    </w:pPr>
    <w:rPr>
      <w:bCs/>
      <w:szCs w:val="26"/>
      <w:u w:val="single"/>
      <w:lang w:eastAsia="en-US"/>
    </w:rPr>
  </w:style>
  <w:style w:type="paragraph" w:styleId="Heading4">
    <w:name w:val="heading 4"/>
    <w:basedOn w:val="Normal"/>
    <w:next w:val="Normal"/>
    <w:autoRedefine/>
    <w:qFormat/>
    <w:rsid w:val="00330FFE"/>
    <w:pPr>
      <w:keepNext/>
      <w:spacing w:before="240" w:after="240"/>
      <w:ind w:left="567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CC2D7C"/>
    <w:pPr>
      <w:keepNext/>
      <w:keepLines/>
      <w:spacing w:before="360" w:after="240"/>
      <w:ind w:left="567"/>
      <w:outlineLvl w:val="4"/>
    </w:pPr>
    <w:rPr>
      <w:rFonts w:eastAsiaTheme="majorEastAsia" w:cstheme="majorBidi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CC2D7C"/>
    <w:pPr>
      <w:spacing w:before="600"/>
      <w:ind w:left="5534"/>
    </w:pPr>
    <w:rPr>
      <w:lang w:val="en-GB"/>
    </w:r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CC2D7C"/>
    <w:rPr>
      <w:rFonts w:ascii="Arial" w:eastAsiaTheme="majorEastAsia" w:hAnsi="Arial" w:cstheme="majorBidi"/>
      <w:i/>
      <w:sz w:val="22"/>
      <w:lang w:val="en-US" w:eastAsia="en-US"/>
    </w:rPr>
  </w:style>
  <w:style w:type="character" w:styleId="FootnoteReference">
    <w:name w:val="footnote reference"/>
    <w:rsid w:val="009F69D0"/>
    <w:rPr>
      <w:vertAlign w:val="superscript"/>
    </w:rPr>
  </w:style>
  <w:style w:type="character" w:customStyle="1" w:styleId="FootnoteTextChar">
    <w:name w:val="Footnote Text Char"/>
    <w:link w:val="FootnoteText"/>
    <w:semiHidden/>
    <w:rsid w:val="007B144D"/>
    <w:rPr>
      <w:rFonts w:ascii="Arial" w:eastAsia="SimSun" w:hAnsi="Arial" w:cs="Arial"/>
      <w:sz w:val="18"/>
      <w:lang w:val="en-US" w:eastAsia="zh-CN"/>
    </w:rPr>
  </w:style>
  <w:style w:type="paragraph" w:customStyle="1" w:styleId="Default">
    <w:name w:val="Default"/>
    <w:rsid w:val="007B144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7093D"/>
    <w:pPr>
      <w:ind w:left="720"/>
      <w:contextualSpacing/>
    </w:pPr>
  </w:style>
  <w:style w:type="character" w:customStyle="1" w:styleId="null1">
    <w:name w:val="null1"/>
    <w:basedOn w:val="DefaultParagraphFont"/>
    <w:rsid w:val="009D2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A701D9"/>
    <w:pPr>
      <w:keepNext/>
      <w:numPr>
        <w:numId w:val="30"/>
      </w:numPr>
      <w:spacing w:before="480" w:after="240"/>
      <w:ind w:left="567" w:hanging="567"/>
      <w:outlineLvl w:val="1"/>
    </w:pPr>
    <w:rPr>
      <w:bCs/>
      <w:iCs/>
      <w:caps/>
      <w:szCs w:val="28"/>
      <w:lang w:val="en-GB"/>
    </w:rPr>
  </w:style>
  <w:style w:type="paragraph" w:styleId="Heading3">
    <w:name w:val="heading 3"/>
    <w:basedOn w:val="Normal"/>
    <w:next w:val="Normal"/>
    <w:autoRedefine/>
    <w:qFormat/>
    <w:rsid w:val="00A701D9"/>
    <w:pPr>
      <w:keepNext/>
      <w:spacing w:before="120" w:after="240"/>
      <w:ind w:left="567"/>
      <w:outlineLvl w:val="2"/>
    </w:pPr>
    <w:rPr>
      <w:bCs/>
      <w:szCs w:val="26"/>
      <w:u w:val="single"/>
      <w:lang w:eastAsia="en-US"/>
    </w:rPr>
  </w:style>
  <w:style w:type="paragraph" w:styleId="Heading4">
    <w:name w:val="heading 4"/>
    <w:basedOn w:val="Normal"/>
    <w:next w:val="Normal"/>
    <w:autoRedefine/>
    <w:qFormat/>
    <w:rsid w:val="00330FFE"/>
    <w:pPr>
      <w:keepNext/>
      <w:spacing w:before="240" w:after="240"/>
      <w:ind w:left="567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CC2D7C"/>
    <w:pPr>
      <w:keepNext/>
      <w:keepLines/>
      <w:spacing w:before="360" w:after="240"/>
      <w:ind w:left="567"/>
      <w:outlineLvl w:val="4"/>
    </w:pPr>
    <w:rPr>
      <w:rFonts w:eastAsiaTheme="majorEastAsia" w:cstheme="majorBidi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CC2D7C"/>
    <w:pPr>
      <w:spacing w:before="600"/>
      <w:ind w:left="5534"/>
    </w:pPr>
    <w:rPr>
      <w:lang w:val="en-GB"/>
    </w:r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CC2D7C"/>
    <w:rPr>
      <w:rFonts w:ascii="Arial" w:eastAsiaTheme="majorEastAsia" w:hAnsi="Arial" w:cstheme="majorBidi"/>
      <w:i/>
      <w:sz w:val="22"/>
      <w:lang w:val="en-US" w:eastAsia="en-US"/>
    </w:rPr>
  </w:style>
  <w:style w:type="character" w:styleId="FootnoteReference">
    <w:name w:val="footnote reference"/>
    <w:rsid w:val="009F69D0"/>
    <w:rPr>
      <w:vertAlign w:val="superscript"/>
    </w:rPr>
  </w:style>
  <w:style w:type="character" w:customStyle="1" w:styleId="FootnoteTextChar">
    <w:name w:val="Footnote Text Char"/>
    <w:link w:val="FootnoteText"/>
    <w:semiHidden/>
    <w:rsid w:val="007B144D"/>
    <w:rPr>
      <w:rFonts w:ascii="Arial" w:eastAsia="SimSun" w:hAnsi="Arial" w:cs="Arial"/>
      <w:sz w:val="18"/>
      <w:lang w:val="en-US" w:eastAsia="zh-CN"/>
    </w:rPr>
  </w:style>
  <w:style w:type="paragraph" w:customStyle="1" w:styleId="Default">
    <w:name w:val="Default"/>
    <w:rsid w:val="007B144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7093D"/>
    <w:pPr>
      <w:ind w:left="720"/>
      <w:contextualSpacing/>
    </w:pPr>
  </w:style>
  <w:style w:type="character" w:customStyle="1" w:styleId="null1">
    <w:name w:val="null1"/>
    <w:basedOn w:val="DefaultParagraphFont"/>
    <w:rsid w:val="009D2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CC%207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1B6C5-6667-4368-867A-CE7A85EE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CC 75 (E)</Template>
  <TotalTime>1300</TotalTime>
  <Pages>7</Pages>
  <Words>2084</Words>
  <Characters>13914</Characters>
  <Application>Microsoft Office Word</Application>
  <DocSecurity>0</DocSecurity>
  <Lines>115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WO/CC/75/</vt:lpstr>
    </vt:vector>
  </TitlesOfParts>
  <Company>WIPO</Company>
  <LinksUpToDate>false</LinksUpToDate>
  <CharactersWithSpaces>15967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WO/CC/75/</dc:title>
  <dc:subject>Seventy-Fifth (49th Ordinary) Session</dc:subject>
  <dc:creator>Lander</dc:creator>
  <cp:lastModifiedBy>HÄFLIGER Patience</cp:lastModifiedBy>
  <cp:revision>15</cp:revision>
  <cp:lastPrinted>2018-07-04T15:32:00Z</cp:lastPrinted>
  <dcterms:created xsi:type="dcterms:W3CDTF">2018-07-11T06:33:00Z</dcterms:created>
  <dcterms:modified xsi:type="dcterms:W3CDTF">2018-07-18T07:27:00Z</dcterms:modified>
  <cp:category>WIPO Coordination Committee</cp:category>
</cp:coreProperties>
</file>