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23F30" w:rsidP="00916EE2">
            <w:r>
              <w:rPr>
                <w:noProof/>
                <w:lang w:eastAsia="en-US"/>
              </w:rPr>
              <w:drawing>
                <wp:inline distT="0" distB="0" distL="0" distR="0" wp14:anchorId="177B0734" wp14:editId="65D0089D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23F30" w:rsidRDefault="0041242C" w:rsidP="0041242C">
            <w:pPr>
              <w:jc w:val="right"/>
              <w:rPr>
                <w:sz w:val="40"/>
                <w:szCs w:val="40"/>
              </w:rPr>
            </w:pPr>
            <w:r w:rsidRPr="00723F3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1242C" w:rsidP="004124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242C">
              <w:rPr>
                <w:rFonts w:ascii="Arial Black" w:hAnsi="Arial Black"/>
                <w:caps/>
                <w:sz w:val="15"/>
                <w:lang w:val="ru-RU"/>
              </w:rPr>
              <w:t>WO/GA/49/8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1242C" w:rsidP="004124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242C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1242C" w:rsidP="0041242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242C">
              <w:rPr>
                <w:rFonts w:ascii="Arial Black" w:hAnsi="Arial Black"/>
                <w:caps/>
                <w:sz w:val="15"/>
                <w:lang w:val="ru-RU"/>
              </w:rPr>
              <w:t>дата: 3 июля 2017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1242C" w:rsidRDefault="0041242C" w:rsidP="008B2CC1"/>
    <w:p w:rsidR="0041242C" w:rsidRDefault="0041242C" w:rsidP="008B2CC1"/>
    <w:p w:rsidR="0041242C" w:rsidRDefault="0041242C" w:rsidP="008B2CC1"/>
    <w:p w:rsidR="0041242C" w:rsidRDefault="0041242C" w:rsidP="008B2CC1"/>
    <w:p w:rsidR="0041242C" w:rsidRDefault="0041242C" w:rsidP="008B2CC1"/>
    <w:p w:rsidR="0041242C" w:rsidRPr="00073964" w:rsidRDefault="0041242C" w:rsidP="0041242C">
      <w:pPr>
        <w:rPr>
          <w:b/>
          <w:sz w:val="28"/>
          <w:szCs w:val="28"/>
          <w:lang w:val="ru-RU"/>
        </w:rPr>
      </w:pPr>
      <w:r w:rsidRPr="0041242C">
        <w:rPr>
          <w:b/>
          <w:sz w:val="28"/>
          <w:szCs w:val="28"/>
          <w:lang w:val="ru-RU"/>
        </w:rPr>
        <w:t>Генерал</w:t>
      </w:r>
      <w:bookmarkStart w:id="0" w:name="_GoBack"/>
      <w:bookmarkEnd w:id="0"/>
      <w:r w:rsidRPr="0041242C">
        <w:rPr>
          <w:b/>
          <w:sz w:val="28"/>
          <w:szCs w:val="28"/>
          <w:lang w:val="ru-RU"/>
        </w:rPr>
        <w:t>ьная Ассамблея ВОИС</w:t>
      </w:r>
    </w:p>
    <w:p w:rsidR="0041242C" w:rsidRPr="00073964" w:rsidRDefault="0041242C" w:rsidP="003845C1">
      <w:pPr>
        <w:rPr>
          <w:lang w:val="ru-RU"/>
        </w:rPr>
      </w:pPr>
    </w:p>
    <w:p w:rsidR="0041242C" w:rsidRPr="00073964" w:rsidRDefault="0041242C" w:rsidP="003845C1">
      <w:pPr>
        <w:rPr>
          <w:lang w:val="ru-RU"/>
        </w:rPr>
      </w:pPr>
    </w:p>
    <w:p w:rsidR="0041242C" w:rsidRPr="00073964" w:rsidRDefault="0041242C" w:rsidP="0041242C">
      <w:pPr>
        <w:rPr>
          <w:b/>
          <w:sz w:val="24"/>
          <w:szCs w:val="24"/>
          <w:lang w:val="ru-RU"/>
        </w:rPr>
      </w:pPr>
      <w:r w:rsidRPr="0041242C">
        <w:rPr>
          <w:b/>
          <w:sz w:val="24"/>
          <w:szCs w:val="24"/>
          <w:lang w:val="ru-RU"/>
        </w:rPr>
        <w:t>Сорок девятая (21-я очередная) сессия</w:t>
      </w:r>
    </w:p>
    <w:p w:rsidR="0041242C" w:rsidRPr="00AE546A" w:rsidRDefault="00DE0CC3" w:rsidP="0041242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2 </w:t>
      </w:r>
      <w:r w:rsidR="00E77A91">
        <w:rPr>
          <w:lang w:val="ru-RU"/>
        </w:rPr>
        <w:t>–</w:t>
      </w:r>
      <w:r w:rsidR="0041242C" w:rsidRPr="0041242C">
        <w:rPr>
          <w:b/>
          <w:sz w:val="24"/>
          <w:szCs w:val="24"/>
          <w:lang w:val="ru-RU"/>
        </w:rPr>
        <w:t xml:space="preserve"> 11 октября 2017 г.</w:t>
      </w:r>
    </w:p>
    <w:p w:rsidR="0041242C" w:rsidRPr="00AE546A" w:rsidRDefault="0041242C" w:rsidP="008B2CC1">
      <w:pPr>
        <w:rPr>
          <w:lang w:val="ru-RU"/>
        </w:rPr>
      </w:pPr>
    </w:p>
    <w:p w:rsidR="0041242C" w:rsidRPr="00AE546A" w:rsidRDefault="0041242C" w:rsidP="008B2CC1">
      <w:pPr>
        <w:rPr>
          <w:lang w:val="ru-RU"/>
        </w:rPr>
      </w:pPr>
    </w:p>
    <w:p w:rsidR="0041242C" w:rsidRPr="00AE546A" w:rsidRDefault="0041242C" w:rsidP="008B2CC1">
      <w:pPr>
        <w:rPr>
          <w:lang w:val="ru-RU"/>
        </w:rPr>
      </w:pPr>
    </w:p>
    <w:p w:rsidR="0041242C" w:rsidRPr="0041242C" w:rsidRDefault="0041242C" w:rsidP="0041242C">
      <w:pPr>
        <w:rPr>
          <w:caps/>
          <w:sz w:val="24"/>
          <w:lang w:val="ru-RU"/>
        </w:rPr>
      </w:pPr>
      <w:bookmarkStart w:id="1" w:name="TitleOfDoc"/>
      <w:bookmarkEnd w:id="1"/>
      <w:r w:rsidRPr="0041242C">
        <w:rPr>
          <w:caps/>
          <w:sz w:val="24"/>
          <w:lang w:val="ru-RU"/>
        </w:rPr>
        <w:t>Вопросы, касающиеся созыва дипломатической конференции для принятия Договор</w:t>
      </w:r>
      <w:r w:rsidR="00AE546A">
        <w:rPr>
          <w:caps/>
          <w:sz w:val="24"/>
          <w:lang w:val="ru-RU"/>
        </w:rPr>
        <w:t>А</w:t>
      </w:r>
      <w:r w:rsidRPr="0041242C">
        <w:rPr>
          <w:caps/>
          <w:sz w:val="24"/>
          <w:lang w:val="ru-RU"/>
        </w:rPr>
        <w:t xml:space="preserve"> о законах по образцам (ДЗО)</w:t>
      </w:r>
    </w:p>
    <w:p w:rsidR="0041242C" w:rsidRPr="0041242C" w:rsidRDefault="0041242C" w:rsidP="008B2CC1">
      <w:pPr>
        <w:rPr>
          <w:lang w:val="ru-RU"/>
        </w:rPr>
      </w:pPr>
    </w:p>
    <w:p w:rsidR="0041242C" w:rsidRPr="0041242C" w:rsidRDefault="0041242C" w:rsidP="0041242C">
      <w:pPr>
        <w:rPr>
          <w:i/>
          <w:lang w:val="ru-RU"/>
        </w:rPr>
      </w:pPr>
      <w:bookmarkStart w:id="2" w:name="Prepared"/>
      <w:bookmarkEnd w:id="2"/>
      <w:r w:rsidRPr="0041242C">
        <w:rPr>
          <w:i/>
          <w:lang w:val="ru-RU"/>
        </w:rPr>
        <w:t>Документ подготовлен Секретариатом</w:t>
      </w:r>
    </w:p>
    <w:p w:rsidR="0041242C" w:rsidRPr="0041242C" w:rsidRDefault="0041242C">
      <w:pPr>
        <w:rPr>
          <w:lang w:val="ru-RU"/>
        </w:rPr>
      </w:pPr>
    </w:p>
    <w:p w:rsidR="0041242C" w:rsidRPr="0041242C" w:rsidRDefault="0041242C">
      <w:pPr>
        <w:rPr>
          <w:lang w:val="ru-RU"/>
        </w:rPr>
      </w:pPr>
    </w:p>
    <w:p w:rsidR="0041242C" w:rsidRPr="0041242C" w:rsidRDefault="0041242C" w:rsidP="00923423">
      <w:pPr>
        <w:rPr>
          <w:lang w:val="ru-RU"/>
        </w:rPr>
      </w:pPr>
    </w:p>
    <w:p w:rsidR="0041242C" w:rsidRPr="0041242C" w:rsidRDefault="00923423" w:rsidP="0041242C">
      <w:pPr>
        <w:rPr>
          <w:lang w:val="ru-RU"/>
        </w:rPr>
      </w:pPr>
      <w:r w:rsidRPr="00F32125">
        <w:fldChar w:fldCharType="begin"/>
      </w:r>
      <w:r w:rsidRPr="0041242C">
        <w:rPr>
          <w:lang w:val="ru-RU"/>
        </w:rPr>
        <w:instrText xml:space="preserve"> </w:instrText>
      </w:r>
      <w:r w:rsidRPr="00F32125">
        <w:instrText>AUTONUM</w:instrText>
      </w:r>
      <w:r w:rsidRPr="0041242C">
        <w:rPr>
          <w:lang w:val="ru-RU"/>
        </w:rPr>
        <w:instrText xml:space="preserve">  </w:instrText>
      </w:r>
      <w:r w:rsidRPr="00F32125">
        <w:fldChar w:fldCharType="end"/>
      </w:r>
      <w:r w:rsidRPr="0041242C">
        <w:rPr>
          <w:lang w:val="ru-RU"/>
        </w:rPr>
        <w:tab/>
      </w:r>
      <w:r w:rsidR="0041242C" w:rsidRPr="0041242C">
        <w:rPr>
          <w:lang w:val="ru-RU"/>
        </w:rPr>
        <w:t>На своей сорок седьмой (22-й очередной) с</w:t>
      </w:r>
      <w:r w:rsidR="00073964">
        <w:rPr>
          <w:lang w:val="ru-RU"/>
        </w:rPr>
        <w:t xml:space="preserve">ессии, состоявшейся в Женеве </w:t>
      </w:r>
      <w:r w:rsidR="00E77A91" w:rsidRPr="00E77A91">
        <w:rPr>
          <w:lang w:val="ru-RU"/>
        </w:rPr>
        <w:br/>
      </w:r>
      <w:r w:rsidR="00DE0CC3">
        <w:rPr>
          <w:lang w:val="ru-RU"/>
        </w:rPr>
        <w:t>5 </w:t>
      </w:r>
      <w:r w:rsidR="00E77A91">
        <w:rPr>
          <w:lang w:val="ru-RU"/>
        </w:rPr>
        <w:t>–</w:t>
      </w:r>
      <w:r w:rsidR="00E77A91">
        <w:t> </w:t>
      </w:r>
      <w:r w:rsidR="0041242C" w:rsidRPr="0041242C">
        <w:rPr>
          <w:lang w:val="ru-RU"/>
        </w:rPr>
        <w:t>14 октября 2015 г., Генеральная Ассамблея Всемирной организации интеллектуальной собственности (ВОИС) постановила (см. документ WO/GA/47/19</w:t>
      </w:r>
      <w:r w:rsidR="00073964">
        <w:rPr>
          <w:lang w:val="ru-RU"/>
        </w:rPr>
        <w:t>,</w:t>
      </w:r>
      <w:r w:rsidR="00073964" w:rsidRPr="00073964">
        <w:rPr>
          <w:lang w:val="ru-RU"/>
        </w:rPr>
        <w:t xml:space="preserve"> </w:t>
      </w:r>
      <w:r w:rsidR="00073964" w:rsidRPr="0041242C">
        <w:rPr>
          <w:lang w:val="ru-RU"/>
        </w:rPr>
        <w:t>пункт 123</w:t>
      </w:r>
      <w:r w:rsidR="0041242C" w:rsidRPr="0041242C">
        <w:rPr>
          <w:lang w:val="ru-RU"/>
        </w:rPr>
        <w:t>)</w:t>
      </w:r>
      <w:r w:rsidR="00933307" w:rsidRPr="00933307">
        <w:rPr>
          <w:rStyle w:val="FootnoteReference"/>
          <w:lang w:val="ru-RU"/>
        </w:rPr>
        <w:t xml:space="preserve"> </w:t>
      </w:r>
      <w:r w:rsidR="00933307" w:rsidRPr="00933307">
        <w:rPr>
          <w:rStyle w:val="FootnoteReference"/>
          <w:lang w:val="ru-RU"/>
        </w:rPr>
        <w:footnoteReference w:customMarkFollows="1" w:id="2"/>
        <w:t>*</w:t>
      </w:r>
      <w:r w:rsidR="0041242C" w:rsidRPr="0041242C">
        <w:rPr>
          <w:lang w:val="ru-RU"/>
        </w:rPr>
        <w:t>:</w:t>
      </w:r>
    </w:p>
    <w:p w:rsidR="0041242C" w:rsidRPr="0041242C" w:rsidRDefault="0041242C" w:rsidP="00923423">
      <w:pPr>
        <w:rPr>
          <w:lang w:val="ru-RU"/>
        </w:rPr>
      </w:pPr>
    </w:p>
    <w:p w:rsidR="0041242C" w:rsidRPr="0041242C" w:rsidRDefault="00073964" w:rsidP="0041242C">
      <w:pPr>
        <w:ind w:left="567"/>
        <w:rPr>
          <w:lang w:val="ru-RU"/>
        </w:rPr>
      </w:pPr>
      <w:r>
        <w:rPr>
          <w:lang w:val="ru-RU"/>
        </w:rPr>
        <w:t>«</w:t>
      </w:r>
      <w:r w:rsidR="0041242C" w:rsidRPr="0041242C">
        <w:rPr>
          <w:lang w:val="ru-RU"/>
        </w:rPr>
        <w:t>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41242C" w:rsidRPr="0041242C" w:rsidRDefault="0041242C" w:rsidP="00F4201C">
      <w:pPr>
        <w:ind w:left="567"/>
        <w:rPr>
          <w:lang w:val="ru-RU"/>
        </w:rPr>
      </w:pPr>
    </w:p>
    <w:p w:rsidR="0041242C" w:rsidRPr="0041242C" w:rsidRDefault="0041242C" w:rsidP="0041242C">
      <w:pPr>
        <w:ind w:left="567"/>
        <w:rPr>
          <w:lang w:val="ru-RU"/>
        </w:rPr>
      </w:pPr>
      <w:r w:rsidRPr="0041242C">
        <w:rPr>
          <w:lang w:val="ru-RU"/>
        </w:rPr>
        <w:t>(i)</w:t>
      </w:r>
      <w:r w:rsidRPr="0041242C">
        <w:rPr>
          <w:lang w:val="ru-RU"/>
        </w:rPr>
        <w:tab/>
        <w:t>созвать дипломатическую конференцию для принятия Договора о законах по образцам в конце первой половины 2017 г. только в том случае, если обсуждение вопросов оказания технической помощи и раскрытия будет завершено на тридцать четвертой и тридцать пятой сессиях ПКТЗ;</w:t>
      </w:r>
    </w:p>
    <w:p w:rsidR="0041242C" w:rsidRPr="0041242C" w:rsidRDefault="0041242C" w:rsidP="00F4201C">
      <w:pPr>
        <w:ind w:left="567"/>
        <w:rPr>
          <w:lang w:val="ru-RU"/>
        </w:rPr>
      </w:pPr>
    </w:p>
    <w:p w:rsidR="0041242C" w:rsidRPr="0041242C" w:rsidRDefault="0041242C" w:rsidP="0041242C">
      <w:pPr>
        <w:ind w:left="567"/>
        <w:rPr>
          <w:lang w:val="ru-RU"/>
        </w:rPr>
      </w:pPr>
      <w:r w:rsidRPr="0041242C">
        <w:rPr>
          <w:lang w:val="ru-RU"/>
        </w:rPr>
        <w:t>(ii)</w:t>
      </w:r>
      <w:r w:rsidRPr="0041242C">
        <w:rPr>
          <w:lang w:val="ru-RU"/>
        </w:rPr>
        <w:tab/>
        <w:t>что текст основного предложения в отношении Договора о законах по образцам должен быть окончательно доработан ПКТЗ на его тридцать четвертой и тридцать пятой сессиях;</w:t>
      </w:r>
    </w:p>
    <w:p w:rsidR="0041242C" w:rsidRPr="0041242C" w:rsidRDefault="0041242C" w:rsidP="00F4201C">
      <w:pPr>
        <w:ind w:left="567"/>
        <w:rPr>
          <w:lang w:val="ru-RU"/>
        </w:rPr>
      </w:pPr>
    </w:p>
    <w:p w:rsidR="0041242C" w:rsidRPr="0041242C" w:rsidRDefault="0041242C" w:rsidP="0041242C">
      <w:pPr>
        <w:ind w:left="567"/>
        <w:rPr>
          <w:lang w:val="ru-RU"/>
        </w:rPr>
      </w:pPr>
      <w:r w:rsidRPr="0041242C">
        <w:rPr>
          <w:lang w:val="ru-RU"/>
        </w:rPr>
        <w:t>(iii)</w:t>
      </w:r>
      <w:r w:rsidRPr="0041242C">
        <w:rPr>
          <w:lang w:val="ru-RU"/>
        </w:rPr>
        <w:tab/>
        <w:t>что если дипломатическая конференция будет созвана в конце первой половины 2017 г., то сроки и место проведения дипломатической конференции будут определены на заседании подготовительного комитета, которое должно быть проведено сразу после тридцать пятой сессии ПКТЗ».</w:t>
      </w:r>
    </w:p>
    <w:p w:rsidR="0041242C" w:rsidRPr="00073964" w:rsidRDefault="00923423" w:rsidP="00923423">
      <w:pPr>
        <w:rPr>
          <w:lang w:val="ru-RU"/>
        </w:rPr>
      </w:pPr>
      <w:r w:rsidRPr="004D4A9A">
        <w:lastRenderedPageBreak/>
        <w:fldChar w:fldCharType="begin"/>
      </w:r>
      <w:r w:rsidRPr="00073964">
        <w:rPr>
          <w:lang w:val="ru-RU"/>
        </w:rPr>
        <w:instrText xml:space="preserve"> </w:instrText>
      </w:r>
      <w:r w:rsidRPr="004D4A9A">
        <w:instrText>AUTONUM</w:instrText>
      </w:r>
      <w:r w:rsidRPr="00073964">
        <w:rPr>
          <w:lang w:val="ru-RU"/>
        </w:rPr>
        <w:instrText xml:space="preserve">  </w:instrText>
      </w:r>
      <w:r w:rsidRPr="004D4A9A">
        <w:fldChar w:fldCharType="end"/>
      </w:r>
      <w:r w:rsidRPr="00073964">
        <w:rPr>
          <w:lang w:val="ru-RU"/>
        </w:rPr>
        <w:tab/>
      </w:r>
      <w:r w:rsidR="00DE0CC3">
        <w:rPr>
          <w:lang w:val="ru-RU"/>
        </w:rPr>
        <w:t>Во исполнение поручения Генеральной Ассамблеи Комитет</w:t>
      </w:r>
      <w:r w:rsidR="00DE0CC3" w:rsidRPr="00073964">
        <w:rPr>
          <w:lang w:val="ru-RU"/>
        </w:rPr>
        <w:t xml:space="preserve"> </w:t>
      </w:r>
      <w:r w:rsidR="00DE0CC3">
        <w:rPr>
          <w:lang w:val="ru-RU"/>
        </w:rPr>
        <w:t>по</w:t>
      </w:r>
      <w:r w:rsidR="00DE0CC3" w:rsidRPr="00073964">
        <w:rPr>
          <w:lang w:val="ru-RU"/>
        </w:rPr>
        <w:t xml:space="preserve"> </w:t>
      </w:r>
      <w:r w:rsidR="00DE0CC3" w:rsidRPr="00E70911">
        <w:rPr>
          <w:szCs w:val="22"/>
          <w:lang w:val="ru-RU"/>
        </w:rPr>
        <w:t>законодательс</w:t>
      </w:r>
      <w:r w:rsidR="00DE0CC3">
        <w:rPr>
          <w:szCs w:val="22"/>
          <w:lang w:val="ru-RU"/>
        </w:rPr>
        <w:t>тву</w:t>
      </w:r>
      <w:r w:rsidR="00DE0CC3" w:rsidRPr="00073964">
        <w:rPr>
          <w:szCs w:val="22"/>
          <w:lang w:val="ru-RU"/>
        </w:rPr>
        <w:t xml:space="preserve"> </w:t>
      </w:r>
      <w:r w:rsidR="00DE0CC3">
        <w:rPr>
          <w:szCs w:val="22"/>
          <w:lang w:val="ru-RU"/>
        </w:rPr>
        <w:t>в</w:t>
      </w:r>
      <w:r w:rsidR="00DE0CC3" w:rsidRPr="00073964">
        <w:rPr>
          <w:szCs w:val="22"/>
          <w:lang w:val="ru-RU"/>
        </w:rPr>
        <w:t xml:space="preserve"> </w:t>
      </w:r>
      <w:r w:rsidR="00DE0CC3" w:rsidRPr="00E70911">
        <w:rPr>
          <w:szCs w:val="22"/>
          <w:lang w:val="ru-RU"/>
        </w:rPr>
        <w:t>области</w:t>
      </w:r>
      <w:r w:rsidR="00DE0CC3" w:rsidRPr="00073964">
        <w:rPr>
          <w:szCs w:val="22"/>
          <w:lang w:val="ru-RU"/>
        </w:rPr>
        <w:t xml:space="preserve"> </w:t>
      </w:r>
      <w:r w:rsidR="00DE0CC3" w:rsidRPr="00E70911">
        <w:rPr>
          <w:szCs w:val="22"/>
          <w:lang w:val="ru-RU"/>
        </w:rPr>
        <w:t>товарных</w:t>
      </w:r>
      <w:r w:rsidR="00DE0CC3" w:rsidRPr="00073964">
        <w:rPr>
          <w:szCs w:val="22"/>
          <w:lang w:val="ru-RU"/>
        </w:rPr>
        <w:t xml:space="preserve"> </w:t>
      </w:r>
      <w:r w:rsidR="00DE0CC3" w:rsidRPr="00E70911">
        <w:rPr>
          <w:szCs w:val="22"/>
          <w:lang w:val="ru-RU"/>
        </w:rPr>
        <w:t>знаков</w:t>
      </w:r>
      <w:r w:rsidR="00DE0CC3" w:rsidRPr="00073964">
        <w:rPr>
          <w:szCs w:val="22"/>
          <w:lang w:val="ru-RU"/>
        </w:rPr>
        <w:t xml:space="preserve">, </w:t>
      </w:r>
      <w:r w:rsidR="00DE0CC3" w:rsidRPr="00E70911">
        <w:rPr>
          <w:szCs w:val="22"/>
          <w:lang w:val="ru-RU"/>
        </w:rPr>
        <w:t>промышленных</w:t>
      </w:r>
      <w:r w:rsidR="00DE0CC3" w:rsidRPr="00073964">
        <w:rPr>
          <w:szCs w:val="22"/>
          <w:lang w:val="ru-RU"/>
        </w:rPr>
        <w:t xml:space="preserve"> </w:t>
      </w:r>
      <w:r w:rsidR="00DE0CC3" w:rsidRPr="00E70911">
        <w:rPr>
          <w:szCs w:val="22"/>
          <w:lang w:val="ru-RU"/>
        </w:rPr>
        <w:t>образцов</w:t>
      </w:r>
      <w:r w:rsidR="00DE0CC3" w:rsidRPr="00073964">
        <w:rPr>
          <w:szCs w:val="22"/>
          <w:lang w:val="ru-RU"/>
        </w:rPr>
        <w:t xml:space="preserve"> </w:t>
      </w:r>
      <w:r w:rsidR="00DE0CC3" w:rsidRPr="00E70911">
        <w:rPr>
          <w:szCs w:val="22"/>
          <w:lang w:val="ru-RU"/>
        </w:rPr>
        <w:t>и</w:t>
      </w:r>
      <w:r w:rsidR="00DE0CC3" w:rsidRPr="00073964">
        <w:rPr>
          <w:szCs w:val="22"/>
          <w:lang w:val="ru-RU"/>
        </w:rPr>
        <w:t xml:space="preserve"> </w:t>
      </w:r>
      <w:r w:rsidR="00DE0CC3" w:rsidRPr="00E70911">
        <w:rPr>
          <w:szCs w:val="22"/>
          <w:lang w:val="ru-RU"/>
        </w:rPr>
        <w:t>географических</w:t>
      </w:r>
      <w:r w:rsidR="00DE0CC3" w:rsidRPr="00073964">
        <w:rPr>
          <w:szCs w:val="22"/>
          <w:lang w:val="ru-RU"/>
        </w:rPr>
        <w:t xml:space="preserve"> </w:t>
      </w:r>
      <w:r w:rsidR="00DE0CC3" w:rsidRPr="00E70911">
        <w:rPr>
          <w:szCs w:val="22"/>
          <w:lang w:val="ru-RU"/>
        </w:rPr>
        <w:t>указаний</w:t>
      </w:r>
      <w:r w:rsidR="00DE0CC3" w:rsidRPr="00073964">
        <w:rPr>
          <w:szCs w:val="22"/>
          <w:lang w:val="ru-RU"/>
        </w:rPr>
        <w:t xml:space="preserve"> (</w:t>
      </w:r>
      <w:r w:rsidR="00DE0CC3" w:rsidRPr="00E70911">
        <w:rPr>
          <w:szCs w:val="22"/>
          <w:lang w:val="ru-RU"/>
        </w:rPr>
        <w:t>ПКТЗ</w:t>
      </w:r>
      <w:r w:rsidR="00DE0CC3" w:rsidRPr="00073964">
        <w:rPr>
          <w:szCs w:val="22"/>
          <w:lang w:val="ru-RU"/>
        </w:rPr>
        <w:t xml:space="preserve">) </w:t>
      </w:r>
      <w:r w:rsidR="00DE0CC3">
        <w:rPr>
          <w:szCs w:val="22"/>
          <w:lang w:val="ru-RU"/>
        </w:rPr>
        <w:t>н</w:t>
      </w:r>
      <w:r w:rsidR="00073964">
        <w:rPr>
          <w:lang w:val="ru-RU"/>
        </w:rPr>
        <w:t>а</w:t>
      </w:r>
      <w:r w:rsidR="00073964" w:rsidRPr="00073964">
        <w:rPr>
          <w:lang w:val="ru-RU"/>
        </w:rPr>
        <w:t xml:space="preserve"> </w:t>
      </w:r>
      <w:r w:rsidR="00073964">
        <w:rPr>
          <w:lang w:val="ru-RU"/>
        </w:rPr>
        <w:t>своих</w:t>
      </w:r>
      <w:r w:rsidR="00073964" w:rsidRPr="00073964">
        <w:rPr>
          <w:lang w:val="ru-RU"/>
        </w:rPr>
        <w:t xml:space="preserve"> </w:t>
      </w:r>
      <w:r w:rsidR="00073964">
        <w:rPr>
          <w:lang w:val="ru-RU"/>
        </w:rPr>
        <w:t>тридцать</w:t>
      </w:r>
      <w:r w:rsidR="00073964" w:rsidRPr="00073964">
        <w:rPr>
          <w:lang w:val="ru-RU"/>
        </w:rPr>
        <w:t xml:space="preserve"> </w:t>
      </w:r>
      <w:r w:rsidR="00073964">
        <w:rPr>
          <w:lang w:val="ru-RU"/>
        </w:rPr>
        <w:t>четвертой</w:t>
      </w:r>
      <w:r w:rsidR="00073964" w:rsidRPr="00073964">
        <w:rPr>
          <w:lang w:val="ru-RU"/>
        </w:rPr>
        <w:t xml:space="preserve"> (16</w:t>
      </w:r>
      <w:r w:rsidR="00DE0CC3">
        <w:rPr>
          <w:lang w:val="ru-RU"/>
        </w:rPr>
        <w:t> </w:t>
      </w:r>
      <w:r w:rsidR="00E77A91">
        <w:rPr>
          <w:lang w:val="ru-RU"/>
        </w:rPr>
        <w:t>– </w:t>
      </w:r>
      <w:r w:rsidR="00073964" w:rsidRPr="00073964">
        <w:rPr>
          <w:lang w:val="ru-RU"/>
        </w:rPr>
        <w:t>18</w:t>
      </w:r>
      <w:r w:rsidR="00304D8F">
        <w:rPr>
          <w:lang w:val="ru-RU"/>
        </w:rPr>
        <w:t xml:space="preserve"> </w:t>
      </w:r>
      <w:r w:rsidR="00073964">
        <w:rPr>
          <w:lang w:val="ru-RU"/>
        </w:rPr>
        <w:t>ноября</w:t>
      </w:r>
      <w:r w:rsidR="00073964" w:rsidRPr="00073964">
        <w:rPr>
          <w:lang w:val="ru-RU"/>
        </w:rPr>
        <w:t xml:space="preserve"> 2015 </w:t>
      </w:r>
      <w:r w:rsidR="00073964">
        <w:rPr>
          <w:lang w:val="ru-RU"/>
        </w:rPr>
        <w:t>г</w:t>
      </w:r>
      <w:r w:rsidR="00073964" w:rsidRPr="00073964">
        <w:rPr>
          <w:lang w:val="ru-RU"/>
        </w:rPr>
        <w:t xml:space="preserve">.) </w:t>
      </w:r>
      <w:r w:rsidR="00073964">
        <w:rPr>
          <w:lang w:val="ru-RU"/>
        </w:rPr>
        <w:t>и</w:t>
      </w:r>
      <w:r w:rsidR="00073964" w:rsidRPr="00073964">
        <w:rPr>
          <w:lang w:val="ru-RU"/>
        </w:rPr>
        <w:t xml:space="preserve"> </w:t>
      </w:r>
      <w:r w:rsidR="00073964">
        <w:rPr>
          <w:lang w:val="ru-RU"/>
        </w:rPr>
        <w:t>тридцать</w:t>
      </w:r>
      <w:r w:rsidR="00073964" w:rsidRPr="00073964">
        <w:rPr>
          <w:lang w:val="ru-RU"/>
        </w:rPr>
        <w:t xml:space="preserve"> </w:t>
      </w:r>
      <w:r w:rsidR="00073964">
        <w:rPr>
          <w:lang w:val="ru-RU"/>
        </w:rPr>
        <w:t>пятой</w:t>
      </w:r>
      <w:r w:rsidR="00073964" w:rsidRPr="00073964">
        <w:rPr>
          <w:lang w:val="ru-RU"/>
        </w:rPr>
        <w:t xml:space="preserve"> (25</w:t>
      </w:r>
      <w:r w:rsidR="00073964">
        <w:rPr>
          <w:lang w:val="ru-RU"/>
        </w:rPr>
        <w:t> </w:t>
      </w:r>
      <w:r w:rsidR="00E77A91">
        <w:rPr>
          <w:lang w:val="ru-RU"/>
        </w:rPr>
        <w:t>–</w:t>
      </w:r>
      <w:r w:rsidR="00073964">
        <w:rPr>
          <w:lang w:val="ru-RU"/>
        </w:rPr>
        <w:t> </w:t>
      </w:r>
      <w:r w:rsidR="00073964" w:rsidRPr="00073964">
        <w:rPr>
          <w:lang w:val="ru-RU"/>
        </w:rPr>
        <w:t>27</w:t>
      </w:r>
      <w:r w:rsidR="00073964">
        <w:rPr>
          <w:lang w:val="ru-RU"/>
        </w:rPr>
        <w:t> апреля</w:t>
      </w:r>
      <w:r w:rsidR="00073964" w:rsidRPr="00073964">
        <w:rPr>
          <w:lang w:val="ru-RU"/>
        </w:rPr>
        <w:t xml:space="preserve"> 2016</w:t>
      </w:r>
      <w:r w:rsidR="00DE0CC3">
        <w:rPr>
          <w:lang w:val="ru-RU"/>
        </w:rPr>
        <w:t> </w:t>
      </w:r>
      <w:r w:rsidR="00073964">
        <w:rPr>
          <w:lang w:val="ru-RU"/>
        </w:rPr>
        <w:t>г</w:t>
      </w:r>
      <w:r w:rsidR="00073964" w:rsidRPr="00073964">
        <w:rPr>
          <w:lang w:val="ru-RU"/>
        </w:rPr>
        <w:t xml:space="preserve">.) </w:t>
      </w:r>
      <w:r w:rsidR="00073964">
        <w:rPr>
          <w:lang w:val="ru-RU"/>
        </w:rPr>
        <w:t>сессиях</w:t>
      </w:r>
      <w:r w:rsidR="00073964" w:rsidRPr="00073964">
        <w:rPr>
          <w:lang w:val="ru-RU"/>
        </w:rPr>
        <w:t xml:space="preserve"> </w:t>
      </w:r>
      <w:r w:rsidR="00073964">
        <w:rPr>
          <w:szCs w:val="22"/>
          <w:lang w:val="ru-RU"/>
        </w:rPr>
        <w:t>продолжил</w:t>
      </w:r>
      <w:r w:rsidR="00073964" w:rsidRPr="00073964">
        <w:rPr>
          <w:szCs w:val="22"/>
          <w:lang w:val="ru-RU"/>
        </w:rPr>
        <w:t xml:space="preserve"> </w:t>
      </w:r>
      <w:r w:rsidR="00073964">
        <w:rPr>
          <w:szCs w:val="22"/>
          <w:lang w:val="ru-RU"/>
        </w:rPr>
        <w:t>обсуждение</w:t>
      </w:r>
      <w:r w:rsidR="00073964" w:rsidRPr="00073964">
        <w:rPr>
          <w:szCs w:val="22"/>
          <w:lang w:val="ru-RU"/>
        </w:rPr>
        <w:t xml:space="preserve"> </w:t>
      </w:r>
      <w:r w:rsidR="00073964">
        <w:rPr>
          <w:szCs w:val="22"/>
          <w:lang w:val="ru-RU"/>
        </w:rPr>
        <w:t>текста</w:t>
      </w:r>
      <w:r w:rsidR="00073964" w:rsidRPr="00073964">
        <w:rPr>
          <w:szCs w:val="22"/>
          <w:lang w:val="ru-RU"/>
        </w:rPr>
        <w:t xml:space="preserve"> </w:t>
      </w:r>
      <w:r w:rsidR="00073964" w:rsidRPr="0041242C">
        <w:rPr>
          <w:lang w:val="ru-RU"/>
        </w:rPr>
        <w:t>основного предложения в отношении Договора о законах по образцам</w:t>
      </w:r>
      <w:r w:rsidR="00073964">
        <w:rPr>
          <w:lang w:val="ru-RU"/>
        </w:rPr>
        <w:t xml:space="preserve"> (ДЗО) в целях его окончательной доработки.</w:t>
      </w:r>
    </w:p>
    <w:p w:rsidR="0041242C" w:rsidRPr="007D7C12" w:rsidRDefault="0041242C" w:rsidP="00923423">
      <w:pPr>
        <w:rPr>
          <w:sz w:val="16"/>
          <w:szCs w:val="16"/>
          <w:lang w:val="ru-RU"/>
        </w:rPr>
      </w:pPr>
    </w:p>
    <w:p w:rsidR="0041242C" w:rsidRPr="00723F30" w:rsidRDefault="00923423" w:rsidP="0041242C">
      <w:pPr>
        <w:rPr>
          <w:lang w:val="ru-RU"/>
        </w:rPr>
      </w:pPr>
      <w:r w:rsidRPr="004D4A9A">
        <w:fldChar w:fldCharType="begin"/>
      </w:r>
      <w:r w:rsidRPr="000E3119">
        <w:rPr>
          <w:lang w:val="ru-RU"/>
        </w:rPr>
        <w:instrText xml:space="preserve"> </w:instrText>
      </w:r>
      <w:r w:rsidRPr="004D4A9A">
        <w:instrText>AUTONUM</w:instrText>
      </w:r>
      <w:r w:rsidRPr="000E3119">
        <w:rPr>
          <w:lang w:val="ru-RU"/>
        </w:rPr>
        <w:instrText xml:space="preserve">  </w:instrText>
      </w:r>
      <w:r w:rsidRPr="004D4A9A">
        <w:fldChar w:fldCharType="end"/>
      </w:r>
      <w:r w:rsidRPr="000E3119">
        <w:rPr>
          <w:lang w:val="ru-RU"/>
        </w:rPr>
        <w:tab/>
      </w:r>
      <w:r w:rsidR="00DE0CC3">
        <w:rPr>
          <w:lang w:val="ru-RU"/>
        </w:rPr>
        <w:t>По</w:t>
      </w:r>
      <w:r w:rsidR="00DE0CC3" w:rsidRPr="000E3119">
        <w:rPr>
          <w:lang w:val="ru-RU"/>
        </w:rPr>
        <w:t xml:space="preserve"> </w:t>
      </w:r>
      <w:r w:rsidR="00E77A91">
        <w:rPr>
          <w:lang w:val="ru-RU"/>
        </w:rPr>
        <w:t>итогам</w:t>
      </w:r>
      <w:r w:rsidR="00DE0CC3" w:rsidRPr="000E3119">
        <w:rPr>
          <w:lang w:val="ru-RU"/>
        </w:rPr>
        <w:t xml:space="preserve"> </w:t>
      </w:r>
      <w:r w:rsidR="00DE0CC3">
        <w:rPr>
          <w:lang w:val="ru-RU"/>
        </w:rPr>
        <w:t>тридцать</w:t>
      </w:r>
      <w:r w:rsidR="00DE0CC3" w:rsidRPr="000E3119">
        <w:rPr>
          <w:lang w:val="ru-RU"/>
        </w:rPr>
        <w:t xml:space="preserve"> </w:t>
      </w:r>
      <w:r w:rsidR="00DE0CC3">
        <w:rPr>
          <w:lang w:val="ru-RU"/>
        </w:rPr>
        <w:t>пятой</w:t>
      </w:r>
      <w:r w:rsidR="00DE0CC3" w:rsidRPr="000E3119">
        <w:rPr>
          <w:lang w:val="ru-RU"/>
        </w:rPr>
        <w:t xml:space="preserve"> </w:t>
      </w:r>
      <w:r w:rsidR="00DE0CC3">
        <w:rPr>
          <w:lang w:val="ru-RU"/>
        </w:rPr>
        <w:t>сессии</w:t>
      </w:r>
      <w:r w:rsidR="00DE0CC3" w:rsidRPr="000E3119">
        <w:rPr>
          <w:lang w:val="ru-RU"/>
        </w:rPr>
        <w:t xml:space="preserve"> </w:t>
      </w:r>
      <w:r w:rsidR="00DE0CC3">
        <w:rPr>
          <w:lang w:val="ru-RU"/>
        </w:rPr>
        <w:t>ПКТЗ</w:t>
      </w:r>
      <w:r w:rsidR="00DE0CC3" w:rsidRPr="000E3119">
        <w:rPr>
          <w:lang w:val="ru-RU"/>
        </w:rPr>
        <w:t xml:space="preserve"> </w:t>
      </w:r>
      <w:r w:rsidR="00DE0CC3">
        <w:rPr>
          <w:lang w:val="ru-RU"/>
        </w:rPr>
        <w:t>Председатель</w:t>
      </w:r>
      <w:r w:rsidR="00DE0CC3" w:rsidRPr="000E3119">
        <w:rPr>
          <w:lang w:val="ru-RU"/>
        </w:rPr>
        <w:t xml:space="preserve"> </w:t>
      </w:r>
      <w:r w:rsidR="000E3119">
        <w:rPr>
          <w:lang w:val="ru-RU"/>
        </w:rPr>
        <w:t>заявил</w:t>
      </w:r>
      <w:r w:rsidR="000E3119" w:rsidRPr="000E3119">
        <w:rPr>
          <w:lang w:val="ru-RU"/>
        </w:rPr>
        <w:t xml:space="preserve"> </w:t>
      </w:r>
      <w:r w:rsidR="000E3119">
        <w:rPr>
          <w:lang w:val="ru-RU"/>
        </w:rPr>
        <w:t>о</w:t>
      </w:r>
      <w:r w:rsidR="000E3119" w:rsidRPr="000E3119">
        <w:rPr>
          <w:lang w:val="ru-RU"/>
        </w:rPr>
        <w:t xml:space="preserve"> </w:t>
      </w:r>
      <w:r w:rsidR="000E3119">
        <w:rPr>
          <w:lang w:val="ru-RU"/>
        </w:rPr>
        <w:t>том</w:t>
      </w:r>
      <w:r w:rsidR="000E3119" w:rsidRPr="000E3119">
        <w:rPr>
          <w:lang w:val="ru-RU"/>
        </w:rPr>
        <w:t xml:space="preserve">, </w:t>
      </w:r>
      <w:r w:rsidR="000E3119">
        <w:rPr>
          <w:lang w:val="ru-RU"/>
        </w:rPr>
        <w:t>что</w:t>
      </w:r>
      <w:r w:rsidR="000E3119" w:rsidRPr="000E3119">
        <w:rPr>
          <w:lang w:val="ru-RU"/>
        </w:rPr>
        <w:t xml:space="preserve">, </w:t>
      </w:r>
      <w:r w:rsidR="000E3119">
        <w:rPr>
          <w:lang w:val="ru-RU"/>
        </w:rPr>
        <w:t>по</w:t>
      </w:r>
      <w:r w:rsidR="000E3119" w:rsidRPr="000E3119">
        <w:rPr>
          <w:lang w:val="ru-RU"/>
        </w:rPr>
        <w:t xml:space="preserve"> </w:t>
      </w:r>
      <w:r w:rsidR="000E3119">
        <w:rPr>
          <w:lang w:val="ru-RU"/>
        </w:rPr>
        <w:t>мнению</w:t>
      </w:r>
      <w:r w:rsidR="000E3119" w:rsidRPr="000E3119">
        <w:rPr>
          <w:lang w:val="ru-RU"/>
        </w:rPr>
        <w:t xml:space="preserve"> </w:t>
      </w:r>
      <w:r w:rsidR="000E3119">
        <w:rPr>
          <w:lang w:val="ru-RU"/>
        </w:rPr>
        <w:t>ряда</w:t>
      </w:r>
      <w:r w:rsidR="000E3119" w:rsidRPr="000E3119">
        <w:rPr>
          <w:lang w:val="ru-RU"/>
        </w:rPr>
        <w:t xml:space="preserve"> </w:t>
      </w:r>
      <w:r w:rsidR="000E3119">
        <w:rPr>
          <w:lang w:val="ru-RU"/>
        </w:rPr>
        <w:t>делегаций</w:t>
      </w:r>
      <w:r w:rsidR="000E3119" w:rsidRPr="000E3119">
        <w:rPr>
          <w:lang w:val="ru-RU"/>
        </w:rPr>
        <w:t xml:space="preserve">, </w:t>
      </w:r>
      <w:r w:rsidR="000E3119">
        <w:rPr>
          <w:lang w:val="ru-RU"/>
        </w:rPr>
        <w:t>проделанной</w:t>
      </w:r>
      <w:r w:rsidR="000E3119" w:rsidRPr="000E3119">
        <w:rPr>
          <w:lang w:val="ru-RU"/>
        </w:rPr>
        <w:t xml:space="preserve"> </w:t>
      </w:r>
      <w:r w:rsidR="000E3119">
        <w:rPr>
          <w:lang w:val="ru-RU"/>
        </w:rPr>
        <w:t>ПКТЗ</w:t>
      </w:r>
      <w:r w:rsidR="000E3119" w:rsidRPr="000E3119">
        <w:rPr>
          <w:lang w:val="ru-RU"/>
        </w:rPr>
        <w:t xml:space="preserve"> </w:t>
      </w:r>
      <w:r w:rsidR="000E3119">
        <w:rPr>
          <w:lang w:val="ru-RU"/>
        </w:rPr>
        <w:t xml:space="preserve">работы достаточно для того, чтобы прийти к заключению о том, что текст основного предложения (содержащийся в документах </w:t>
      </w:r>
      <w:r w:rsidR="000E3119" w:rsidRPr="000E3119">
        <w:t>SCT</w:t>
      </w:r>
      <w:r w:rsidR="000E3119" w:rsidRPr="000E3119">
        <w:rPr>
          <w:lang w:val="ru-RU"/>
        </w:rPr>
        <w:t xml:space="preserve">/35/2 </w:t>
      </w:r>
      <w:r w:rsidR="000E3119">
        <w:rPr>
          <w:lang w:val="ru-RU"/>
        </w:rPr>
        <w:t>и</w:t>
      </w:r>
      <w:r w:rsidR="000E3119" w:rsidRPr="000E3119">
        <w:rPr>
          <w:lang w:val="ru-RU"/>
        </w:rPr>
        <w:t xml:space="preserve"> 3</w:t>
      </w:r>
      <w:r w:rsidR="000E3119">
        <w:rPr>
          <w:lang w:val="ru-RU"/>
        </w:rPr>
        <w:t>) является окончательно доработанным.</w:t>
      </w:r>
      <w:r w:rsidRPr="000E3119">
        <w:rPr>
          <w:lang w:val="ru-RU"/>
        </w:rPr>
        <w:t xml:space="preserve">  </w:t>
      </w:r>
      <w:r w:rsidR="0041242C" w:rsidRPr="0041242C">
        <w:rPr>
          <w:lang w:val="ru-RU"/>
        </w:rPr>
        <w:t xml:space="preserve">Некоторые делегации </w:t>
      </w:r>
      <w:r w:rsidR="000E3119">
        <w:rPr>
          <w:lang w:val="ru-RU"/>
        </w:rPr>
        <w:t>выразили мнение о том</w:t>
      </w:r>
      <w:r w:rsidR="0041242C" w:rsidRPr="0041242C">
        <w:rPr>
          <w:lang w:val="ru-RU"/>
        </w:rPr>
        <w:t xml:space="preserve">, что </w:t>
      </w:r>
      <w:r w:rsidR="000E3119">
        <w:rPr>
          <w:lang w:val="ru-RU"/>
        </w:rPr>
        <w:t>результаты работы</w:t>
      </w:r>
      <w:r w:rsidR="0041242C" w:rsidRPr="0041242C">
        <w:rPr>
          <w:lang w:val="ru-RU"/>
        </w:rPr>
        <w:t xml:space="preserve"> ПКТЗ служ</w:t>
      </w:r>
      <w:r w:rsidR="000E3119">
        <w:rPr>
          <w:lang w:val="ru-RU"/>
        </w:rPr>
        <w:t>а</w:t>
      </w:r>
      <w:r w:rsidR="0041242C" w:rsidRPr="0041242C">
        <w:rPr>
          <w:lang w:val="ru-RU"/>
        </w:rPr>
        <w:t>т достаточн</w:t>
      </w:r>
      <w:r w:rsidR="000E3119">
        <w:rPr>
          <w:lang w:val="ru-RU"/>
        </w:rPr>
        <w:t>ой</w:t>
      </w:r>
      <w:r w:rsidR="0041242C" w:rsidRPr="0041242C">
        <w:rPr>
          <w:lang w:val="ru-RU"/>
        </w:rPr>
        <w:t xml:space="preserve"> основ</w:t>
      </w:r>
      <w:r w:rsidR="000E3119">
        <w:rPr>
          <w:lang w:val="ru-RU"/>
        </w:rPr>
        <w:t>ой</w:t>
      </w:r>
      <w:r w:rsidR="0041242C" w:rsidRPr="0041242C">
        <w:rPr>
          <w:lang w:val="ru-RU"/>
        </w:rPr>
        <w:t xml:space="preserve"> для завершения </w:t>
      </w:r>
      <w:r w:rsidR="000E3119">
        <w:rPr>
          <w:lang w:val="ru-RU"/>
        </w:rPr>
        <w:t>выработки</w:t>
      </w:r>
      <w:r w:rsidR="0041242C" w:rsidRPr="0041242C">
        <w:rPr>
          <w:lang w:val="ru-RU"/>
        </w:rPr>
        <w:t xml:space="preserve"> основного предложения и </w:t>
      </w:r>
      <w:r w:rsidR="000E3119">
        <w:rPr>
          <w:lang w:val="ru-RU"/>
        </w:rPr>
        <w:t>что в дополнительной проработке нуждается всего несколько элементов</w:t>
      </w:r>
      <w:r w:rsidR="0041242C" w:rsidRPr="0041242C">
        <w:rPr>
          <w:lang w:val="ru-RU"/>
        </w:rPr>
        <w:t>.</w:t>
      </w:r>
      <w:r w:rsidRPr="0041242C">
        <w:rPr>
          <w:lang w:val="ru-RU"/>
        </w:rPr>
        <w:t xml:space="preserve">  </w:t>
      </w:r>
      <w:r w:rsidR="00723F30">
        <w:rPr>
          <w:lang w:val="ru-RU"/>
        </w:rPr>
        <w:t xml:space="preserve">Ряд других делегаций </w:t>
      </w:r>
      <w:r w:rsidR="000E3119">
        <w:rPr>
          <w:lang w:val="ru-RU"/>
        </w:rPr>
        <w:t>отметили</w:t>
      </w:r>
      <w:r w:rsidR="00723F30">
        <w:rPr>
          <w:lang w:val="ru-RU"/>
        </w:rPr>
        <w:t>, что проделанн</w:t>
      </w:r>
      <w:r w:rsidR="000E3119">
        <w:rPr>
          <w:lang w:val="ru-RU"/>
        </w:rPr>
        <w:t>ой</w:t>
      </w:r>
      <w:r w:rsidR="00723F30">
        <w:rPr>
          <w:lang w:val="ru-RU"/>
        </w:rPr>
        <w:t xml:space="preserve"> ПКТЗ работ</w:t>
      </w:r>
      <w:r w:rsidR="000E3119">
        <w:rPr>
          <w:lang w:val="ru-RU"/>
        </w:rPr>
        <w:t>ы</w:t>
      </w:r>
      <w:r w:rsidR="00723F30">
        <w:rPr>
          <w:lang w:val="ru-RU"/>
        </w:rPr>
        <w:t xml:space="preserve"> недостаточн</w:t>
      </w:r>
      <w:r w:rsidR="000E3119">
        <w:rPr>
          <w:lang w:val="ru-RU"/>
        </w:rPr>
        <w:t>о</w:t>
      </w:r>
      <w:r w:rsidR="00723F30">
        <w:rPr>
          <w:lang w:val="ru-RU"/>
        </w:rPr>
        <w:t xml:space="preserve"> для </w:t>
      </w:r>
      <w:r w:rsidR="000E3119">
        <w:rPr>
          <w:lang w:val="ru-RU"/>
        </w:rPr>
        <w:t xml:space="preserve">выработки окончательного текста </w:t>
      </w:r>
      <w:r w:rsidR="00723F30">
        <w:rPr>
          <w:lang w:val="ru-RU"/>
        </w:rPr>
        <w:t>основного предложения</w:t>
      </w:r>
      <w:r w:rsidR="004D4A9A" w:rsidRPr="00723F30">
        <w:rPr>
          <w:lang w:val="ru-RU"/>
        </w:rPr>
        <w:t xml:space="preserve"> (</w:t>
      </w:r>
      <w:r w:rsidR="00723F30">
        <w:rPr>
          <w:lang w:val="ru-RU"/>
        </w:rPr>
        <w:t>см</w:t>
      </w:r>
      <w:r w:rsidR="00723F30" w:rsidRPr="00723F30">
        <w:rPr>
          <w:lang w:val="ru-RU"/>
        </w:rPr>
        <w:t>.</w:t>
      </w:r>
      <w:r w:rsidR="000E3119">
        <w:rPr>
          <w:lang w:val="ru-RU"/>
        </w:rPr>
        <w:t> </w:t>
      </w:r>
      <w:r w:rsidR="00723F30">
        <w:rPr>
          <w:lang w:val="ru-RU"/>
        </w:rPr>
        <w:t>документ</w:t>
      </w:r>
      <w:r w:rsidR="00723F30" w:rsidRPr="00723F30">
        <w:rPr>
          <w:lang w:val="ru-RU"/>
        </w:rPr>
        <w:t xml:space="preserve"> </w:t>
      </w:r>
      <w:r w:rsidR="004D4A9A" w:rsidRPr="00723F30">
        <w:t>SCT</w:t>
      </w:r>
      <w:r w:rsidR="004D4A9A" w:rsidRPr="00723F30">
        <w:rPr>
          <w:lang w:val="ru-RU"/>
        </w:rPr>
        <w:t xml:space="preserve">/35/7, </w:t>
      </w:r>
      <w:r w:rsidR="00723F30">
        <w:rPr>
          <w:lang w:val="ru-RU"/>
        </w:rPr>
        <w:t>пункт</w:t>
      </w:r>
      <w:r w:rsidR="004D4A9A">
        <w:t> </w:t>
      </w:r>
      <w:r w:rsidRPr="00723F30">
        <w:rPr>
          <w:lang w:val="ru-RU"/>
        </w:rPr>
        <w:t>7).</w:t>
      </w:r>
    </w:p>
    <w:p w:rsidR="0041242C" w:rsidRPr="007D7C12" w:rsidRDefault="0041242C" w:rsidP="00923423">
      <w:pPr>
        <w:rPr>
          <w:sz w:val="16"/>
          <w:szCs w:val="16"/>
          <w:lang w:val="ru-RU"/>
        </w:rPr>
      </w:pPr>
    </w:p>
    <w:p w:rsidR="0041242C" w:rsidRPr="00D90052" w:rsidRDefault="00FA036D" w:rsidP="00923423">
      <w:pPr>
        <w:rPr>
          <w:lang w:val="ru-RU"/>
        </w:rPr>
      </w:pPr>
      <w:r>
        <w:fldChar w:fldCharType="begin"/>
      </w:r>
      <w:r w:rsidRPr="00D90052">
        <w:rPr>
          <w:lang w:val="ru-RU"/>
        </w:rPr>
        <w:instrText xml:space="preserve"> </w:instrText>
      </w:r>
      <w:r>
        <w:instrText>AUTONUM</w:instrText>
      </w:r>
      <w:r w:rsidRPr="00D90052">
        <w:rPr>
          <w:lang w:val="ru-RU"/>
        </w:rPr>
        <w:instrText xml:space="preserve">  </w:instrText>
      </w:r>
      <w:r>
        <w:fldChar w:fldCharType="end"/>
      </w:r>
      <w:r w:rsidRPr="00D90052">
        <w:rPr>
          <w:lang w:val="ru-RU"/>
        </w:rPr>
        <w:tab/>
      </w:r>
      <w:r w:rsidR="00D90052">
        <w:rPr>
          <w:lang w:val="ru-RU"/>
        </w:rPr>
        <w:t>Что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касается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вопросов</w:t>
      </w:r>
      <w:r w:rsidR="00D90052" w:rsidRPr="00D90052">
        <w:rPr>
          <w:lang w:val="ru-RU"/>
        </w:rPr>
        <w:t xml:space="preserve">, </w:t>
      </w:r>
      <w:r w:rsidR="00D90052">
        <w:rPr>
          <w:lang w:val="ru-RU"/>
        </w:rPr>
        <w:t>особо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выделенных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Генеральной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Ассамблеей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в</w:t>
      </w:r>
      <w:r w:rsidR="00D90052" w:rsidRPr="00D90052">
        <w:rPr>
          <w:lang w:val="ru-RU"/>
        </w:rPr>
        <w:t xml:space="preserve"> 2015 </w:t>
      </w:r>
      <w:r w:rsidR="00D90052">
        <w:rPr>
          <w:lang w:val="ru-RU"/>
        </w:rPr>
        <w:t>г</w:t>
      </w:r>
      <w:r w:rsidR="00D90052" w:rsidRPr="00D90052">
        <w:rPr>
          <w:lang w:val="ru-RU"/>
        </w:rPr>
        <w:t xml:space="preserve">., </w:t>
      </w:r>
      <w:r w:rsidR="00D90052">
        <w:rPr>
          <w:lang w:val="ru-RU"/>
        </w:rPr>
        <w:t>а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именно</w:t>
      </w:r>
      <w:r w:rsidR="00D90052" w:rsidRPr="00D90052">
        <w:rPr>
          <w:lang w:val="ru-RU"/>
        </w:rPr>
        <w:t xml:space="preserve"> </w:t>
      </w:r>
      <w:r w:rsidR="00D90052" w:rsidRPr="0041242C">
        <w:rPr>
          <w:lang w:val="ru-RU"/>
        </w:rPr>
        <w:t>оказания</w:t>
      </w:r>
      <w:r w:rsidR="00D90052" w:rsidRPr="00D90052">
        <w:rPr>
          <w:lang w:val="ru-RU"/>
        </w:rPr>
        <w:t xml:space="preserve"> </w:t>
      </w:r>
      <w:r w:rsidR="00D90052" w:rsidRPr="0041242C">
        <w:rPr>
          <w:lang w:val="ru-RU"/>
        </w:rPr>
        <w:t>технической</w:t>
      </w:r>
      <w:r w:rsidR="00D90052" w:rsidRPr="00D90052">
        <w:rPr>
          <w:lang w:val="ru-RU"/>
        </w:rPr>
        <w:t xml:space="preserve"> </w:t>
      </w:r>
      <w:r w:rsidR="00D90052" w:rsidRPr="0041242C">
        <w:rPr>
          <w:lang w:val="ru-RU"/>
        </w:rPr>
        <w:t>помощи</w:t>
      </w:r>
      <w:r w:rsidR="00D90052" w:rsidRPr="00D90052">
        <w:rPr>
          <w:lang w:val="ru-RU"/>
        </w:rPr>
        <w:t xml:space="preserve"> </w:t>
      </w:r>
      <w:r w:rsidR="00D90052" w:rsidRPr="0041242C">
        <w:rPr>
          <w:lang w:val="ru-RU"/>
        </w:rPr>
        <w:t>и</w:t>
      </w:r>
      <w:r w:rsidR="00D90052" w:rsidRPr="00D90052">
        <w:rPr>
          <w:lang w:val="ru-RU"/>
        </w:rPr>
        <w:t xml:space="preserve"> </w:t>
      </w:r>
      <w:r w:rsidR="00D90052" w:rsidRPr="0041242C">
        <w:rPr>
          <w:lang w:val="ru-RU"/>
        </w:rPr>
        <w:t>раскрытия</w:t>
      </w:r>
      <w:r w:rsidR="00D90052" w:rsidRPr="00D90052">
        <w:rPr>
          <w:lang w:val="ru-RU"/>
        </w:rPr>
        <w:t xml:space="preserve"> (</w:t>
      </w:r>
      <w:r w:rsidR="00D90052">
        <w:rPr>
          <w:lang w:val="ru-RU"/>
        </w:rPr>
        <w:t>см</w:t>
      </w:r>
      <w:r w:rsidR="00D90052" w:rsidRPr="00D90052">
        <w:rPr>
          <w:lang w:val="ru-RU"/>
        </w:rPr>
        <w:t xml:space="preserve">. </w:t>
      </w:r>
      <w:r w:rsidR="00D90052">
        <w:rPr>
          <w:lang w:val="ru-RU"/>
        </w:rPr>
        <w:t>пункт 1(</w:t>
      </w:r>
      <w:proofErr w:type="spellStart"/>
      <w:r w:rsidR="00D90052">
        <w:t>i</w:t>
      </w:r>
      <w:proofErr w:type="spellEnd"/>
      <w:r w:rsidR="00D90052">
        <w:rPr>
          <w:lang w:val="ru-RU"/>
        </w:rPr>
        <w:t>), выше)</w:t>
      </w:r>
      <w:r w:rsidR="00D90052" w:rsidRPr="00D90052">
        <w:rPr>
          <w:lang w:val="ru-RU"/>
        </w:rPr>
        <w:t xml:space="preserve">, </w:t>
      </w:r>
      <w:r w:rsidR="00D90052">
        <w:rPr>
          <w:lang w:val="ru-RU"/>
        </w:rPr>
        <w:t>то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для справки в приложении приводятся соответствующие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положения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основного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 xml:space="preserve">предложения. </w:t>
      </w:r>
    </w:p>
    <w:p w:rsidR="0041242C" w:rsidRPr="007D7C12" w:rsidRDefault="0041242C" w:rsidP="00923423">
      <w:pPr>
        <w:rPr>
          <w:sz w:val="16"/>
          <w:szCs w:val="16"/>
          <w:lang w:val="ru-RU"/>
        </w:rPr>
      </w:pPr>
    </w:p>
    <w:p w:rsidR="0041242C" w:rsidRPr="00D90052" w:rsidRDefault="00970484" w:rsidP="00923423">
      <w:pPr>
        <w:rPr>
          <w:lang w:val="ru-RU"/>
        </w:rPr>
      </w:pPr>
      <w:r w:rsidRPr="004D4A9A">
        <w:fldChar w:fldCharType="begin"/>
      </w:r>
      <w:r w:rsidRPr="00D90052">
        <w:rPr>
          <w:lang w:val="ru-RU"/>
        </w:rPr>
        <w:instrText xml:space="preserve"> </w:instrText>
      </w:r>
      <w:r w:rsidRPr="004D4A9A">
        <w:instrText>AUTONUM</w:instrText>
      </w:r>
      <w:r w:rsidRPr="00D90052">
        <w:rPr>
          <w:lang w:val="ru-RU"/>
        </w:rPr>
        <w:instrText xml:space="preserve">  </w:instrText>
      </w:r>
      <w:r w:rsidRPr="004D4A9A">
        <w:fldChar w:fldCharType="end"/>
      </w:r>
      <w:r w:rsidR="00F4201C" w:rsidRPr="00D90052">
        <w:rPr>
          <w:lang w:val="ru-RU"/>
        </w:rPr>
        <w:tab/>
      </w:r>
      <w:r w:rsidR="00D90052">
        <w:rPr>
          <w:lang w:val="ru-RU"/>
        </w:rPr>
        <w:t>На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своей</w:t>
      </w:r>
      <w:r w:rsidR="00D90052" w:rsidRPr="00D90052">
        <w:rPr>
          <w:lang w:val="ru-RU"/>
        </w:rPr>
        <w:t xml:space="preserve"> </w:t>
      </w:r>
      <w:r w:rsidR="00D90052">
        <w:rPr>
          <w:lang w:val="ru-RU"/>
        </w:rPr>
        <w:t>сорок</w:t>
      </w:r>
      <w:r w:rsidR="00D90052" w:rsidRPr="00D90052">
        <w:rPr>
          <w:lang w:val="ru-RU"/>
        </w:rPr>
        <w:t xml:space="preserve"> восьмой </w:t>
      </w:r>
      <w:r w:rsidRPr="00D90052">
        <w:rPr>
          <w:lang w:val="ru-RU"/>
        </w:rPr>
        <w:t>(26</w:t>
      </w:r>
      <w:r w:rsidR="00D90052" w:rsidRPr="00D90052">
        <w:rPr>
          <w:lang w:val="ru-RU"/>
        </w:rPr>
        <w:t xml:space="preserve">-й внеочередной) сессии, </w:t>
      </w:r>
      <w:r w:rsidR="00D90052">
        <w:rPr>
          <w:lang w:val="ru-RU"/>
        </w:rPr>
        <w:t>состоявшейся</w:t>
      </w:r>
      <w:r w:rsidR="00D90052" w:rsidRPr="00D90052">
        <w:rPr>
          <w:lang w:val="ru-RU"/>
        </w:rPr>
        <w:t xml:space="preserve"> 3</w:t>
      </w:r>
      <w:r w:rsidR="00D90052" w:rsidRPr="00D90052">
        <w:t> </w:t>
      </w:r>
      <w:r w:rsidR="00D90052" w:rsidRPr="00D90052">
        <w:rPr>
          <w:lang w:val="ru-RU"/>
        </w:rPr>
        <w:t>–</w:t>
      </w:r>
      <w:r w:rsidR="00D90052" w:rsidRPr="00D90052">
        <w:t> </w:t>
      </w:r>
      <w:r w:rsidR="00D90052" w:rsidRPr="00D90052">
        <w:rPr>
          <w:lang w:val="ru-RU"/>
        </w:rPr>
        <w:t xml:space="preserve">11 </w:t>
      </w:r>
      <w:r w:rsidR="00D90052">
        <w:rPr>
          <w:lang w:val="ru-RU"/>
        </w:rPr>
        <w:t>октября</w:t>
      </w:r>
      <w:r w:rsidR="00D90052" w:rsidRPr="00D90052">
        <w:rPr>
          <w:lang w:val="ru-RU"/>
        </w:rPr>
        <w:t xml:space="preserve"> 2016 </w:t>
      </w:r>
      <w:r w:rsidR="00D90052" w:rsidRPr="00D90052">
        <w:t> </w:t>
      </w:r>
      <w:r w:rsidR="00D90052">
        <w:rPr>
          <w:lang w:val="ru-RU"/>
        </w:rPr>
        <w:t>г</w:t>
      </w:r>
      <w:r w:rsidR="00D90052" w:rsidRPr="00D90052">
        <w:rPr>
          <w:lang w:val="ru-RU"/>
        </w:rPr>
        <w:t>.</w:t>
      </w:r>
      <w:r w:rsidR="00D90052">
        <w:rPr>
          <w:lang w:val="ru-RU"/>
        </w:rPr>
        <w:t xml:space="preserve"> в Женеве, Генеральная Ассамблея ВОИС</w:t>
      </w:r>
      <w:r w:rsidR="00FA036D" w:rsidRPr="00D90052">
        <w:rPr>
          <w:lang w:val="ru-RU"/>
        </w:rPr>
        <w:t>:</w:t>
      </w:r>
      <w:r w:rsidR="00262D0C" w:rsidRPr="00D90052">
        <w:rPr>
          <w:lang w:val="ru-RU"/>
        </w:rPr>
        <w:t xml:space="preserve"> </w:t>
      </w:r>
    </w:p>
    <w:p w:rsidR="0041242C" w:rsidRPr="007D7C12" w:rsidRDefault="0041242C" w:rsidP="00923423">
      <w:pPr>
        <w:rPr>
          <w:sz w:val="16"/>
          <w:szCs w:val="16"/>
          <w:lang w:val="ru-RU"/>
        </w:rPr>
      </w:pPr>
    </w:p>
    <w:p w:rsidR="0041242C" w:rsidRPr="00723F30" w:rsidRDefault="00723F30" w:rsidP="00F4201C">
      <w:pPr>
        <w:ind w:left="567"/>
        <w:rPr>
          <w:lang w:val="ru-RU"/>
        </w:rPr>
      </w:pPr>
      <w:r>
        <w:rPr>
          <w:lang w:val="ru-RU"/>
        </w:rPr>
        <w:t>«</w:t>
      </w:r>
      <w:r w:rsidRPr="00723F30">
        <w:rPr>
          <w:lang w:val="ru-RU"/>
        </w:rPr>
        <w:t>постановила, что на своей следующей сессии, которая состоится в октябре 2017</w:t>
      </w:r>
      <w:r w:rsidRPr="00723F30">
        <w:t> </w:t>
      </w:r>
      <w:r w:rsidRPr="00723F30">
        <w:rPr>
          <w:lang w:val="ru-RU"/>
        </w:rPr>
        <w:t>г., она продолжит рассмотрение вопроса о созыве дипломатической конференции для принятия Договора о законах по образцам с целью провести ее в конце первой половины 2018</w:t>
      </w:r>
      <w:r w:rsidRPr="00723F30">
        <w:t> </w:t>
      </w:r>
      <w:r w:rsidRPr="00723F30">
        <w:rPr>
          <w:lang w:val="ru-RU"/>
        </w:rPr>
        <w:t>г</w:t>
      </w:r>
      <w:r>
        <w:rPr>
          <w:lang w:val="ru-RU"/>
        </w:rPr>
        <w:t>.»</w:t>
      </w:r>
      <w:r w:rsidRPr="00723F30">
        <w:rPr>
          <w:lang w:val="ru-RU"/>
        </w:rPr>
        <w:t>.</w:t>
      </w:r>
    </w:p>
    <w:p w:rsidR="0041242C" w:rsidRPr="007D7C12" w:rsidRDefault="0041242C" w:rsidP="00923423">
      <w:pPr>
        <w:rPr>
          <w:sz w:val="16"/>
          <w:szCs w:val="16"/>
          <w:lang w:val="ru-RU"/>
        </w:rPr>
      </w:pPr>
    </w:p>
    <w:p w:rsidR="0041242C" w:rsidRPr="00AE546A" w:rsidRDefault="00970484" w:rsidP="00923423">
      <w:pPr>
        <w:rPr>
          <w:lang w:val="ru-RU"/>
        </w:rPr>
      </w:pPr>
      <w:r w:rsidRPr="004D4A9A">
        <w:fldChar w:fldCharType="begin"/>
      </w:r>
      <w:r w:rsidRPr="00E77A91">
        <w:rPr>
          <w:lang w:val="ru-RU"/>
        </w:rPr>
        <w:instrText xml:space="preserve"> </w:instrText>
      </w:r>
      <w:r w:rsidRPr="004D4A9A">
        <w:instrText>AUTONUM</w:instrText>
      </w:r>
      <w:r w:rsidRPr="00E77A91">
        <w:rPr>
          <w:lang w:val="ru-RU"/>
        </w:rPr>
        <w:instrText xml:space="preserve">  </w:instrText>
      </w:r>
      <w:r w:rsidRPr="004D4A9A">
        <w:fldChar w:fldCharType="end"/>
      </w:r>
      <w:r w:rsidRPr="00E77A91">
        <w:rPr>
          <w:lang w:val="ru-RU"/>
        </w:rPr>
        <w:tab/>
      </w:r>
      <w:r w:rsidR="00D90052">
        <w:rPr>
          <w:lang w:val="ru-RU"/>
        </w:rPr>
        <w:t>После</w:t>
      </w:r>
      <w:r w:rsidR="00D90052" w:rsidRPr="00E77A91">
        <w:rPr>
          <w:lang w:val="ru-RU"/>
        </w:rPr>
        <w:t xml:space="preserve"> </w:t>
      </w:r>
      <w:r w:rsidR="00D90052">
        <w:rPr>
          <w:lang w:val="ru-RU"/>
        </w:rPr>
        <w:t>принятия</w:t>
      </w:r>
      <w:r w:rsidR="00D90052" w:rsidRPr="00E77A91">
        <w:rPr>
          <w:lang w:val="ru-RU"/>
        </w:rPr>
        <w:t xml:space="preserve"> </w:t>
      </w:r>
      <w:r w:rsidR="00D90052">
        <w:rPr>
          <w:lang w:val="ru-RU"/>
        </w:rPr>
        <w:t>этого</w:t>
      </w:r>
      <w:r w:rsidR="00D90052" w:rsidRPr="00E77A91">
        <w:rPr>
          <w:lang w:val="ru-RU"/>
        </w:rPr>
        <w:t xml:space="preserve"> </w:t>
      </w:r>
      <w:r w:rsidR="00D90052">
        <w:rPr>
          <w:lang w:val="ru-RU"/>
        </w:rPr>
        <w:t>решения</w:t>
      </w:r>
      <w:r w:rsidR="00D90052" w:rsidRPr="00E77A91">
        <w:rPr>
          <w:lang w:val="ru-RU"/>
        </w:rPr>
        <w:t xml:space="preserve"> </w:t>
      </w:r>
      <w:r w:rsidR="00D90052">
        <w:rPr>
          <w:lang w:val="ru-RU"/>
        </w:rPr>
        <w:t>ПКТЗ</w:t>
      </w:r>
      <w:r w:rsidR="00D90052" w:rsidRPr="00E77A91">
        <w:rPr>
          <w:lang w:val="ru-RU"/>
        </w:rPr>
        <w:t xml:space="preserve"> </w:t>
      </w:r>
      <w:r w:rsidR="00D90052">
        <w:rPr>
          <w:lang w:val="ru-RU"/>
        </w:rPr>
        <w:t>провел</w:t>
      </w:r>
      <w:r w:rsidR="00D90052" w:rsidRPr="00E77A91">
        <w:rPr>
          <w:lang w:val="ru-RU"/>
        </w:rPr>
        <w:t xml:space="preserve"> </w:t>
      </w:r>
      <w:r w:rsidR="00D90052">
        <w:rPr>
          <w:lang w:val="ru-RU"/>
        </w:rPr>
        <w:t>две</w:t>
      </w:r>
      <w:r w:rsidR="00D90052" w:rsidRPr="00E77A91">
        <w:rPr>
          <w:lang w:val="ru-RU"/>
        </w:rPr>
        <w:t xml:space="preserve"> </w:t>
      </w:r>
      <w:r w:rsidR="00D90052">
        <w:rPr>
          <w:lang w:val="ru-RU"/>
        </w:rPr>
        <w:t>сессии</w:t>
      </w:r>
      <w:r w:rsidR="00D90052" w:rsidRPr="00E77A91">
        <w:rPr>
          <w:lang w:val="ru-RU"/>
        </w:rPr>
        <w:t xml:space="preserve">, </w:t>
      </w:r>
      <w:r w:rsidR="00D90052">
        <w:rPr>
          <w:lang w:val="ru-RU"/>
        </w:rPr>
        <w:t>а</w:t>
      </w:r>
      <w:r w:rsidR="00D90052" w:rsidRPr="00E77A91">
        <w:rPr>
          <w:lang w:val="ru-RU"/>
        </w:rPr>
        <w:t xml:space="preserve"> </w:t>
      </w:r>
      <w:r w:rsidR="00D90052">
        <w:rPr>
          <w:lang w:val="ru-RU"/>
        </w:rPr>
        <w:t>именно</w:t>
      </w:r>
      <w:r w:rsidR="00D90052" w:rsidRPr="00E77A91">
        <w:rPr>
          <w:lang w:val="ru-RU"/>
        </w:rPr>
        <w:t xml:space="preserve"> </w:t>
      </w:r>
      <w:r w:rsidR="00E77A91">
        <w:rPr>
          <w:lang w:val="ru-RU"/>
        </w:rPr>
        <w:t xml:space="preserve">тридцать шестую </w:t>
      </w:r>
      <w:r w:rsidR="004D4A9A" w:rsidRPr="00AE546A">
        <w:rPr>
          <w:lang w:val="ru-RU"/>
        </w:rPr>
        <w:t>(</w:t>
      </w:r>
      <w:r w:rsidR="00E77A91" w:rsidRPr="00AE546A">
        <w:rPr>
          <w:lang w:val="ru-RU"/>
        </w:rPr>
        <w:t>17</w:t>
      </w:r>
      <w:r w:rsidR="00E77A91" w:rsidRPr="00E77A91">
        <w:t> </w:t>
      </w:r>
      <w:r w:rsidR="00E77A91" w:rsidRPr="00AE546A">
        <w:rPr>
          <w:lang w:val="ru-RU"/>
        </w:rPr>
        <w:t>–</w:t>
      </w:r>
      <w:r w:rsidR="00CF455D" w:rsidRPr="004D4A9A">
        <w:t> </w:t>
      </w:r>
      <w:r w:rsidR="008B5990" w:rsidRPr="00AE546A">
        <w:rPr>
          <w:lang w:val="ru-RU"/>
        </w:rPr>
        <w:t>19</w:t>
      </w:r>
      <w:r w:rsidR="00E77A91" w:rsidRPr="00AE546A">
        <w:rPr>
          <w:lang w:val="ru-RU"/>
        </w:rPr>
        <w:t xml:space="preserve"> </w:t>
      </w:r>
      <w:r w:rsidR="00E77A91">
        <w:rPr>
          <w:lang w:val="ru-RU"/>
        </w:rPr>
        <w:t>октября</w:t>
      </w:r>
      <w:r w:rsidR="00E77A91" w:rsidRPr="00AE546A">
        <w:rPr>
          <w:lang w:val="ru-RU"/>
        </w:rPr>
        <w:t xml:space="preserve"> </w:t>
      </w:r>
      <w:r w:rsidR="008B5990" w:rsidRPr="00AE546A">
        <w:rPr>
          <w:lang w:val="ru-RU"/>
        </w:rPr>
        <w:t>2016</w:t>
      </w:r>
      <w:r w:rsidR="00E77A91" w:rsidRPr="00E77A91">
        <w:t> </w:t>
      </w:r>
      <w:r w:rsidR="00E77A91">
        <w:rPr>
          <w:lang w:val="ru-RU"/>
        </w:rPr>
        <w:t>г</w:t>
      </w:r>
      <w:r w:rsidR="00E77A91" w:rsidRPr="00AE546A">
        <w:rPr>
          <w:lang w:val="ru-RU"/>
        </w:rPr>
        <w:t>.</w:t>
      </w:r>
      <w:r w:rsidR="004D4A9A" w:rsidRPr="00AE546A">
        <w:rPr>
          <w:lang w:val="ru-RU"/>
        </w:rPr>
        <w:t xml:space="preserve">) </w:t>
      </w:r>
      <w:r w:rsidR="00E77A91">
        <w:rPr>
          <w:lang w:val="ru-RU"/>
        </w:rPr>
        <w:t>и</w:t>
      </w:r>
      <w:r w:rsidR="00E77A91" w:rsidRPr="00AE546A">
        <w:rPr>
          <w:lang w:val="ru-RU"/>
        </w:rPr>
        <w:t xml:space="preserve"> </w:t>
      </w:r>
      <w:r w:rsidR="00E77A91">
        <w:rPr>
          <w:lang w:val="ru-RU"/>
        </w:rPr>
        <w:t>тридцать</w:t>
      </w:r>
      <w:r w:rsidR="00E77A91" w:rsidRPr="00AE546A">
        <w:rPr>
          <w:lang w:val="ru-RU"/>
        </w:rPr>
        <w:t xml:space="preserve"> </w:t>
      </w:r>
      <w:r w:rsidR="00E77A91">
        <w:rPr>
          <w:lang w:val="ru-RU"/>
        </w:rPr>
        <w:t>седьмую</w:t>
      </w:r>
      <w:r w:rsidR="00F4201C" w:rsidRPr="00AE546A">
        <w:rPr>
          <w:lang w:val="ru-RU"/>
        </w:rPr>
        <w:t xml:space="preserve"> (27</w:t>
      </w:r>
      <w:r w:rsidR="00E77A91" w:rsidRPr="00E77A91">
        <w:t> </w:t>
      </w:r>
      <w:r w:rsidR="00E77A91" w:rsidRPr="00AE546A">
        <w:rPr>
          <w:lang w:val="ru-RU"/>
        </w:rPr>
        <w:t>–</w:t>
      </w:r>
      <w:r w:rsidR="00F4201C" w:rsidRPr="004D4A9A">
        <w:t> </w:t>
      </w:r>
      <w:r w:rsidR="00F4201C" w:rsidRPr="00AE546A">
        <w:rPr>
          <w:lang w:val="ru-RU"/>
        </w:rPr>
        <w:t>30</w:t>
      </w:r>
      <w:r w:rsidR="00E77A91" w:rsidRPr="00AE546A">
        <w:rPr>
          <w:lang w:val="ru-RU"/>
        </w:rPr>
        <w:t xml:space="preserve"> </w:t>
      </w:r>
      <w:r w:rsidR="00E77A91">
        <w:rPr>
          <w:lang w:val="ru-RU"/>
        </w:rPr>
        <w:t>марта</w:t>
      </w:r>
      <w:r w:rsidR="00E77A91" w:rsidRPr="00AE546A">
        <w:rPr>
          <w:lang w:val="ru-RU"/>
        </w:rPr>
        <w:t xml:space="preserve"> </w:t>
      </w:r>
      <w:r w:rsidR="00F4201C" w:rsidRPr="00AE546A">
        <w:rPr>
          <w:lang w:val="ru-RU"/>
        </w:rPr>
        <w:t>2017</w:t>
      </w:r>
      <w:r w:rsidR="00E77A91" w:rsidRPr="00E77A91">
        <w:t> </w:t>
      </w:r>
      <w:r w:rsidR="00E77A91">
        <w:rPr>
          <w:lang w:val="ru-RU"/>
        </w:rPr>
        <w:t>г</w:t>
      </w:r>
      <w:r w:rsidR="00E77A91" w:rsidRPr="00AE546A">
        <w:rPr>
          <w:lang w:val="ru-RU"/>
        </w:rPr>
        <w:t>.</w:t>
      </w:r>
      <w:r w:rsidR="00F4201C" w:rsidRPr="00AE546A">
        <w:rPr>
          <w:lang w:val="ru-RU"/>
        </w:rPr>
        <w:t>).</w:t>
      </w:r>
    </w:p>
    <w:p w:rsidR="0041242C" w:rsidRPr="007D7C12" w:rsidRDefault="0041242C" w:rsidP="00923423">
      <w:pPr>
        <w:rPr>
          <w:sz w:val="16"/>
          <w:szCs w:val="16"/>
          <w:lang w:val="ru-RU"/>
        </w:rPr>
      </w:pPr>
    </w:p>
    <w:p w:rsidR="0041242C" w:rsidRPr="00CD009A" w:rsidRDefault="00F4201C" w:rsidP="00923423">
      <w:pPr>
        <w:rPr>
          <w:lang w:val="ru-RU"/>
        </w:rPr>
      </w:pPr>
      <w:r>
        <w:fldChar w:fldCharType="begin"/>
      </w:r>
      <w:r w:rsidRPr="00CD009A">
        <w:rPr>
          <w:lang w:val="ru-RU"/>
        </w:rPr>
        <w:instrText xml:space="preserve"> </w:instrText>
      </w:r>
      <w:r>
        <w:instrText>AUTONUM</w:instrText>
      </w:r>
      <w:r w:rsidRPr="00CD009A">
        <w:rPr>
          <w:lang w:val="ru-RU"/>
        </w:rPr>
        <w:instrText xml:space="preserve">  </w:instrText>
      </w:r>
      <w:r>
        <w:fldChar w:fldCharType="end"/>
      </w:r>
      <w:r w:rsidRPr="00CD009A">
        <w:rPr>
          <w:lang w:val="ru-RU"/>
        </w:rPr>
        <w:tab/>
      </w:r>
      <w:r w:rsidR="00E77A91">
        <w:rPr>
          <w:lang w:val="ru-RU"/>
        </w:rPr>
        <w:t>По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итогам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тридцать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шестой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сессии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ПКТЗ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Председатель</w:t>
      </w:r>
      <w:r w:rsidR="00E77A91" w:rsidRPr="00CD009A">
        <w:rPr>
          <w:lang w:val="ru-RU"/>
        </w:rPr>
        <w:t xml:space="preserve"> «</w:t>
      </w:r>
      <w:r w:rsidR="00E77A91">
        <w:rPr>
          <w:lang w:val="ru-RU"/>
        </w:rPr>
        <w:t>заявил</w:t>
      </w:r>
      <w:r w:rsidR="00E77A91" w:rsidRPr="00CD009A">
        <w:rPr>
          <w:lang w:val="ru-RU"/>
        </w:rPr>
        <w:t xml:space="preserve">, </w:t>
      </w:r>
      <w:r w:rsidR="00E77A91">
        <w:rPr>
          <w:lang w:val="ru-RU"/>
        </w:rPr>
        <w:t>что</w:t>
      </w:r>
      <w:r w:rsidR="00E77A91" w:rsidRPr="00CD009A">
        <w:rPr>
          <w:lang w:val="ru-RU"/>
        </w:rPr>
        <w:t xml:space="preserve">, </w:t>
      </w:r>
      <w:r w:rsidR="00E77A91">
        <w:rPr>
          <w:lang w:val="ru-RU"/>
        </w:rPr>
        <w:t>хотя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вопрос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о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ДЗО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и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остается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в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его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повестке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дня</w:t>
      </w:r>
      <w:r w:rsidR="00E77A91" w:rsidRPr="00CD009A">
        <w:rPr>
          <w:lang w:val="ru-RU"/>
        </w:rPr>
        <w:t xml:space="preserve">, </w:t>
      </w:r>
      <w:r w:rsidR="00E77A91">
        <w:rPr>
          <w:lang w:val="ru-RU"/>
        </w:rPr>
        <w:t>ПКТЗ</w:t>
      </w:r>
      <w:r w:rsidR="00E77A91" w:rsidRPr="00CD009A">
        <w:rPr>
          <w:lang w:val="ru-RU"/>
        </w:rPr>
        <w:t xml:space="preserve"> </w:t>
      </w:r>
      <w:r w:rsidR="00E77A91">
        <w:rPr>
          <w:lang w:val="ru-RU"/>
        </w:rPr>
        <w:t>следует</w:t>
      </w:r>
      <w:r w:rsidR="00E77A91" w:rsidRPr="00CD009A">
        <w:rPr>
          <w:lang w:val="ru-RU"/>
        </w:rPr>
        <w:t xml:space="preserve"> </w:t>
      </w:r>
      <w:r w:rsidR="00CD009A">
        <w:rPr>
          <w:lang w:val="ru-RU"/>
        </w:rPr>
        <w:t>придерживаться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решения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Генеральной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Ассамблеи</w:t>
      </w:r>
      <w:r w:rsidR="00E77A91" w:rsidRPr="00CD009A">
        <w:rPr>
          <w:lang w:val="ru-RU"/>
        </w:rPr>
        <w:t xml:space="preserve"> </w:t>
      </w:r>
      <w:r w:rsidR="009E788F" w:rsidRPr="00CD009A">
        <w:rPr>
          <w:lang w:val="ru-RU"/>
        </w:rPr>
        <w:t>[</w:t>
      </w:r>
      <w:r w:rsidR="00CD009A" w:rsidRPr="00CD009A">
        <w:rPr>
          <w:lang w:val="ru-RU"/>
        </w:rPr>
        <w:t>ВОИС</w:t>
      </w:r>
      <w:r w:rsidR="009E788F" w:rsidRPr="00CD009A">
        <w:rPr>
          <w:lang w:val="ru-RU"/>
        </w:rPr>
        <w:t>]</w:t>
      </w:r>
      <w:r w:rsidR="00CD009A">
        <w:rPr>
          <w:lang w:val="ru-RU"/>
        </w:rPr>
        <w:t>»</w:t>
      </w:r>
      <w:r w:rsidR="00CF455D" w:rsidRPr="00CD009A">
        <w:rPr>
          <w:lang w:val="ru-RU"/>
        </w:rPr>
        <w:t xml:space="preserve"> (</w:t>
      </w:r>
      <w:r w:rsidR="00CD009A">
        <w:rPr>
          <w:lang w:val="ru-RU"/>
        </w:rPr>
        <w:t xml:space="preserve">см. </w:t>
      </w:r>
      <w:r w:rsidR="00CD009A" w:rsidRPr="00CD009A">
        <w:rPr>
          <w:lang w:val="ru-RU"/>
        </w:rPr>
        <w:t>документ</w:t>
      </w:r>
      <w:r w:rsidR="00CF455D" w:rsidRPr="00CD009A">
        <w:rPr>
          <w:lang w:val="ru-RU"/>
        </w:rPr>
        <w:t xml:space="preserve"> </w:t>
      </w:r>
      <w:r w:rsidR="00CF455D" w:rsidRPr="00CD009A">
        <w:t>SCT</w:t>
      </w:r>
      <w:r w:rsidR="00CF455D" w:rsidRPr="00CD009A">
        <w:rPr>
          <w:lang w:val="ru-RU"/>
        </w:rPr>
        <w:t xml:space="preserve">/36/6, </w:t>
      </w:r>
      <w:r w:rsidR="00CD009A">
        <w:rPr>
          <w:lang w:val="ru-RU"/>
        </w:rPr>
        <w:t>пункты</w:t>
      </w:r>
      <w:r w:rsidR="00CF455D" w:rsidRPr="004D4A9A">
        <w:t> </w:t>
      </w:r>
      <w:r w:rsidR="008B5990" w:rsidRPr="00CD009A">
        <w:rPr>
          <w:lang w:val="ru-RU"/>
        </w:rPr>
        <w:t xml:space="preserve">27 </w:t>
      </w:r>
      <w:r w:rsidR="00CD009A">
        <w:rPr>
          <w:lang w:val="ru-RU"/>
        </w:rPr>
        <w:t>и</w:t>
      </w:r>
      <w:r w:rsidR="008B5990" w:rsidRPr="004D4A9A">
        <w:t> </w:t>
      </w:r>
      <w:r w:rsidR="00CF455D" w:rsidRPr="00CD009A">
        <w:rPr>
          <w:lang w:val="ru-RU"/>
        </w:rPr>
        <w:t>28).</w:t>
      </w:r>
    </w:p>
    <w:p w:rsidR="0041242C" w:rsidRPr="007D7C12" w:rsidRDefault="0041242C" w:rsidP="00923423">
      <w:pPr>
        <w:rPr>
          <w:sz w:val="16"/>
          <w:szCs w:val="16"/>
          <w:lang w:val="ru-RU"/>
        </w:rPr>
      </w:pPr>
    </w:p>
    <w:p w:rsidR="0041242C" w:rsidRPr="00CD009A" w:rsidRDefault="00CF455D" w:rsidP="00923423">
      <w:pPr>
        <w:rPr>
          <w:lang w:val="ru-RU"/>
        </w:rPr>
      </w:pPr>
      <w:r w:rsidRPr="004D4A9A">
        <w:fldChar w:fldCharType="begin"/>
      </w:r>
      <w:r w:rsidRPr="00CD009A">
        <w:rPr>
          <w:lang w:val="ru-RU"/>
        </w:rPr>
        <w:instrText xml:space="preserve"> </w:instrText>
      </w:r>
      <w:r w:rsidRPr="004D4A9A">
        <w:instrText>AUTONUM</w:instrText>
      </w:r>
      <w:r w:rsidRPr="00CD009A">
        <w:rPr>
          <w:lang w:val="ru-RU"/>
        </w:rPr>
        <w:instrText xml:space="preserve">  </w:instrText>
      </w:r>
      <w:r w:rsidRPr="004D4A9A">
        <w:fldChar w:fldCharType="end"/>
      </w:r>
      <w:r w:rsidRPr="00CD009A">
        <w:rPr>
          <w:lang w:val="ru-RU"/>
        </w:rPr>
        <w:tab/>
      </w:r>
      <w:r w:rsidR="00CD009A">
        <w:rPr>
          <w:lang w:val="ru-RU"/>
        </w:rPr>
        <w:t>По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итогам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тридцать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шестой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сессии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ПКТЗ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Председатель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напомнил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о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своем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заявлении</w:t>
      </w:r>
      <w:r w:rsidR="00CD009A" w:rsidRPr="00CD009A">
        <w:rPr>
          <w:lang w:val="ru-RU"/>
        </w:rPr>
        <w:t xml:space="preserve">, </w:t>
      </w:r>
      <w:r w:rsidR="00CD009A">
        <w:rPr>
          <w:lang w:val="ru-RU"/>
        </w:rPr>
        <w:t>сделанном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на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предшествующей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сессии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ПКТЗ</w:t>
      </w:r>
      <w:r w:rsidR="00304D8F">
        <w:rPr>
          <w:lang w:val="ru-RU"/>
        </w:rPr>
        <w:t>,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и</w:t>
      </w:r>
      <w:r w:rsidR="00CD009A" w:rsidRPr="00CD009A">
        <w:rPr>
          <w:lang w:val="ru-RU"/>
        </w:rPr>
        <w:t xml:space="preserve"> «</w:t>
      </w:r>
      <w:r w:rsidR="00CD009A">
        <w:rPr>
          <w:lang w:val="ru-RU"/>
        </w:rPr>
        <w:t>призвал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делегации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использовать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время</w:t>
      </w:r>
      <w:r w:rsidR="00CD009A" w:rsidRPr="00CD009A">
        <w:rPr>
          <w:lang w:val="ru-RU"/>
        </w:rPr>
        <w:t xml:space="preserve">, </w:t>
      </w:r>
      <w:r w:rsidR="00CD009A">
        <w:rPr>
          <w:lang w:val="ru-RU"/>
        </w:rPr>
        <w:t>которое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остается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до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открытия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следующей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сессии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Генеральной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>Ассамблеи</w:t>
      </w:r>
      <w:r w:rsidR="00CD009A" w:rsidRPr="00CD009A">
        <w:rPr>
          <w:lang w:val="ru-RU"/>
        </w:rPr>
        <w:t xml:space="preserve"> [ВОИС]</w:t>
      </w:r>
      <w:r w:rsidR="00CD009A">
        <w:rPr>
          <w:lang w:val="ru-RU"/>
        </w:rPr>
        <w:t xml:space="preserve"> в октябре 2017 г.</w:t>
      </w:r>
      <w:r w:rsidR="00CD009A" w:rsidRPr="00CD009A">
        <w:rPr>
          <w:lang w:val="ru-RU"/>
        </w:rPr>
        <w:t xml:space="preserve">, </w:t>
      </w:r>
      <w:r w:rsidR="00CD009A">
        <w:rPr>
          <w:lang w:val="ru-RU"/>
        </w:rPr>
        <w:t>для</w:t>
      </w:r>
      <w:r w:rsidR="00CD009A" w:rsidRPr="00CD009A">
        <w:rPr>
          <w:lang w:val="ru-RU"/>
        </w:rPr>
        <w:t xml:space="preserve"> </w:t>
      </w:r>
      <w:r w:rsidR="00CD009A">
        <w:rPr>
          <w:lang w:val="ru-RU"/>
        </w:rPr>
        <w:t xml:space="preserve">устранения существующих </w:t>
      </w:r>
      <w:r w:rsidR="0013711A">
        <w:rPr>
          <w:lang w:val="ru-RU"/>
        </w:rPr>
        <w:t>пробелов</w:t>
      </w:r>
      <w:r w:rsidR="00CD009A">
        <w:rPr>
          <w:lang w:val="ru-RU"/>
        </w:rPr>
        <w:t>»</w:t>
      </w:r>
      <w:r w:rsidR="008B5990" w:rsidRPr="00CD009A">
        <w:rPr>
          <w:lang w:val="ru-RU"/>
        </w:rPr>
        <w:t xml:space="preserve"> (</w:t>
      </w:r>
      <w:r w:rsidR="00CD009A">
        <w:rPr>
          <w:lang w:val="ru-RU"/>
        </w:rPr>
        <w:t>см. </w:t>
      </w:r>
      <w:r w:rsidR="00CD009A" w:rsidRPr="0013711A">
        <w:rPr>
          <w:lang w:val="ru-RU"/>
        </w:rPr>
        <w:t>документ</w:t>
      </w:r>
      <w:r w:rsidR="008B5990" w:rsidRPr="0013711A">
        <w:rPr>
          <w:lang w:val="ru-RU"/>
        </w:rPr>
        <w:t xml:space="preserve"> </w:t>
      </w:r>
      <w:r w:rsidR="008B5990" w:rsidRPr="0013711A">
        <w:t>SCT</w:t>
      </w:r>
      <w:r w:rsidR="008B5990" w:rsidRPr="00CD009A">
        <w:rPr>
          <w:lang w:val="ru-RU"/>
        </w:rPr>
        <w:t xml:space="preserve">/37/8, </w:t>
      </w:r>
      <w:r w:rsidR="0013711A">
        <w:rPr>
          <w:lang w:val="ru-RU"/>
        </w:rPr>
        <w:t>пункт</w:t>
      </w:r>
      <w:r w:rsidR="008B5990" w:rsidRPr="004D4A9A">
        <w:t> </w:t>
      </w:r>
      <w:r w:rsidR="008B5990" w:rsidRPr="00CD009A">
        <w:rPr>
          <w:lang w:val="ru-RU"/>
        </w:rPr>
        <w:t>8</w:t>
      </w:r>
      <w:r w:rsidRPr="00CD009A">
        <w:rPr>
          <w:lang w:val="ru-RU"/>
        </w:rPr>
        <w:t>).</w:t>
      </w:r>
    </w:p>
    <w:p w:rsidR="0041242C" w:rsidRPr="007D7C12" w:rsidRDefault="0041242C" w:rsidP="00CB7885">
      <w:pPr>
        <w:ind w:left="5533"/>
        <w:rPr>
          <w:i/>
          <w:sz w:val="16"/>
          <w:szCs w:val="16"/>
          <w:lang w:val="ru-RU"/>
        </w:rPr>
      </w:pPr>
    </w:p>
    <w:p w:rsidR="0041242C" w:rsidRDefault="00923423" w:rsidP="00723F30">
      <w:pPr>
        <w:tabs>
          <w:tab w:val="left" w:pos="5670"/>
          <w:tab w:val="left" w:pos="6096"/>
        </w:tabs>
        <w:ind w:left="5103"/>
        <w:rPr>
          <w:i/>
        </w:rPr>
      </w:pPr>
      <w:r w:rsidRPr="00CB7885">
        <w:rPr>
          <w:i/>
        </w:rPr>
        <w:fldChar w:fldCharType="begin"/>
      </w:r>
      <w:r w:rsidRPr="00CB7885">
        <w:rPr>
          <w:i/>
        </w:rPr>
        <w:instrText xml:space="preserve"> AUTONUM  </w:instrText>
      </w:r>
      <w:r w:rsidRPr="00CB7885">
        <w:rPr>
          <w:i/>
        </w:rPr>
        <w:fldChar w:fldCharType="end"/>
      </w:r>
      <w:r w:rsidRPr="00CB7885">
        <w:rPr>
          <w:i/>
        </w:rPr>
        <w:tab/>
      </w:r>
      <w:r w:rsidR="00723F30">
        <w:rPr>
          <w:i/>
          <w:szCs w:val="22"/>
          <w:lang w:val="ru-RU"/>
        </w:rPr>
        <w:t>Генеральной</w:t>
      </w:r>
      <w:r w:rsidR="00723F30" w:rsidRPr="002757B0">
        <w:rPr>
          <w:i/>
          <w:szCs w:val="22"/>
          <w:lang w:val="ru-RU"/>
        </w:rPr>
        <w:t xml:space="preserve"> </w:t>
      </w:r>
      <w:r w:rsidR="00723F30">
        <w:rPr>
          <w:i/>
          <w:szCs w:val="22"/>
          <w:lang w:val="ru-RU"/>
        </w:rPr>
        <w:t>Ассамблее</w:t>
      </w:r>
      <w:r w:rsidR="00723F30" w:rsidRPr="002757B0">
        <w:rPr>
          <w:i/>
          <w:szCs w:val="22"/>
        </w:rPr>
        <w:t xml:space="preserve"> </w:t>
      </w:r>
      <w:r w:rsidR="00723F30">
        <w:rPr>
          <w:i/>
          <w:szCs w:val="22"/>
          <w:lang w:val="ru-RU"/>
        </w:rPr>
        <w:t>ВОИС</w:t>
      </w:r>
      <w:r w:rsidR="00723F30" w:rsidRPr="002757B0">
        <w:rPr>
          <w:i/>
          <w:szCs w:val="22"/>
        </w:rPr>
        <w:t xml:space="preserve"> </w:t>
      </w:r>
      <w:r w:rsidR="00723F30">
        <w:rPr>
          <w:i/>
          <w:szCs w:val="22"/>
          <w:lang w:val="ru-RU"/>
        </w:rPr>
        <w:t>предлагается</w:t>
      </w:r>
      <w:r w:rsidRPr="00CB7885">
        <w:rPr>
          <w:i/>
        </w:rPr>
        <w:t xml:space="preserve">: </w:t>
      </w:r>
    </w:p>
    <w:p w:rsidR="0041242C" w:rsidRPr="007D7C12" w:rsidRDefault="0041242C" w:rsidP="00CB7885">
      <w:pPr>
        <w:ind w:left="5533"/>
        <w:rPr>
          <w:i/>
          <w:sz w:val="16"/>
          <w:szCs w:val="16"/>
        </w:rPr>
      </w:pPr>
    </w:p>
    <w:p w:rsidR="0041242C" w:rsidRPr="00723F30" w:rsidRDefault="00723F30" w:rsidP="00723F30">
      <w:pPr>
        <w:numPr>
          <w:ilvl w:val="0"/>
          <w:numId w:val="7"/>
        </w:numPr>
        <w:tabs>
          <w:tab w:val="left" w:pos="5670"/>
          <w:tab w:val="left" w:pos="6237"/>
          <w:tab w:val="left" w:pos="6663"/>
        </w:tabs>
        <w:ind w:left="5670" w:hanging="1"/>
        <w:rPr>
          <w:i/>
          <w:lang w:val="ru-RU"/>
        </w:rPr>
      </w:pPr>
      <w:r>
        <w:rPr>
          <w:i/>
          <w:szCs w:val="22"/>
          <w:lang w:val="ru-RU"/>
        </w:rPr>
        <w:t>рассмотреть содержание настоящего документа</w:t>
      </w:r>
      <w:r w:rsidR="00923423" w:rsidRPr="00723F30">
        <w:rPr>
          <w:i/>
          <w:lang w:val="ru-RU"/>
        </w:rPr>
        <w:t>;</w:t>
      </w:r>
      <w:r w:rsidR="00322DCD" w:rsidRPr="00723F30">
        <w:rPr>
          <w:i/>
          <w:lang w:val="ru-RU"/>
        </w:rPr>
        <w:t xml:space="preserve"> </w:t>
      </w:r>
      <w:r>
        <w:rPr>
          <w:i/>
          <w:lang w:val="ru-RU"/>
        </w:rPr>
        <w:t xml:space="preserve">и </w:t>
      </w:r>
    </w:p>
    <w:p w:rsidR="0041242C" w:rsidRPr="007D7C12" w:rsidRDefault="0041242C" w:rsidP="00723F30">
      <w:pPr>
        <w:tabs>
          <w:tab w:val="left" w:pos="6237"/>
        </w:tabs>
        <w:ind w:left="5670" w:hanging="709"/>
        <w:rPr>
          <w:i/>
          <w:sz w:val="16"/>
          <w:szCs w:val="16"/>
          <w:lang w:val="ru-RU"/>
        </w:rPr>
      </w:pPr>
    </w:p>
    <w:p w:rsidR="0041242C" w:rsidRPr="00723F30" w:rsidRDefault="00723F30" w:rsidP="00723F30">
      <w:pPr>
        <w:numPr>
          <w:ilvl w:val="0"/>
          <w:numId w:val="7"/>
        </w:numPr>
        <w:tabs>
          <w:tab w:val="left" w:pos="6237"/>
          <w:tab w:val="left" w:pos="6663"/>
        </w:tabs>
        <w:ind w:left="5670" w:hanging="1"/>
        <w:rPr>
          <w:i/>
          <w:lang w:val="ru-RU"/>
        </w:rPr>
      </w:pPr>
      <w:r>
        <w:rPr>
          <w:i/>
          <w:szCs w:val="22"/>
          <w:lang w:val="ru-RU"/>
        </w:rPr>
        <w:t>принять решение относительно созыва Дипломатической конференции для принятия Договора о законах по образцам в конце первой половины 2018 г. в сроки и в месте, которые будут определены подготовительным комитетом</w:t>
      </w:r>
      <w:r w:rsidR="00923423" w:rsidRPr="00723F30">
        <w:rPr>
          <w:i/>
          <w:lang w:val="ru-RU"/>
        </w:rPr>
        <w:t>.</w:t>
      </w:r>
    </w:p>
    <w:p w:rsidR="0041242C" w:rsidRPr="00723F30" w:rsidRDefault="0041242C" w:rsidP="00CB7885">
      <w:pPr>
        <w:ind w:left="5533"/>
        <w:rPr>
          <w:i/>
          <w:lang w:val="ru-RU"/>
        </w:rPr>
      </w:pPr>
    </w:p>
    <w:p w:rsidR="0041242C" w:rsidRPr="00AE546A" w:rsidRDefault="0041242C" w:rsidP="00EC6C3F">
      <w:pPr>
        <w:tabs>
          <w:tab w:val="left" w:pos="567"/>
        </w:tabs>
        <w:ind w:left="5529"/>
        <w:rPr>
          <w:lang w:val="ru-RU"/>
        </w:rPr>
      </w:pPr>
      <w:r w:rsidRPr="00AE546A">
        <w:rPr>
          <w:lang w:val="ru-RU"/>
        </w:rPr>
        <w:t>[</w:t>
      </w:r>
      <w:r w:rsidRPr="0041242C">
        <w:rPr>
          <w:lang w:val="ru-RU"/>
        </w:rPr>
        <w:t>Приложение</w:t>
      </w:r>
      <w:r w:rsidRPr="00AE546A">
        <w:rPr>
          <w:lang w:val="ru-RU"/>
        </w:rPr>
        <w:t xml:space="preserve"> </w:t>
      </w:r>
      <w:r w:rsidRPr="0041242C">
        <w:rPr>
          <w:lang w:val="ru-RU"/>
        </w:rPr>
        <w:t>следует</w:t>
      </w:r>
      <w:r w:rsidRPr="00AE546A">
        <w:rPr>
          <w:lang w:val="ru-RU"/>
        </w:rPr>
        <w:t>]</w:t>
      </w:r>
    </w:p>
    <w:p w:rsidR="0054299F" w:rsidRPr="00AE546A" w:rsidRDefault="0054299F" w:rsidP="00EC6C3F">
      <w:pPr>
        <w:tabs>
          <w:tab w:val="left" w:pos="567"/>
        </w:tabs>
        <w:ind w:left="5529"/>
        <w:rPr>
          <w:lang w:val="ru-RU"/>
        </w:rPr>
        <w:sectPr w:rsidR="0054299F" w:rsidRPr="00AE546A" w:rsidSect="00C23CFC">
          <w:headerReference w:type="default" r:id="rId10"/>
          <w:footnotePr>
            <w:numRestart w:val="eachPage"/>
          </w:footnotePr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3711A" w:rsidRDefault="0013711A" w:rsidP="00903BE9">
      <w:pPr>
        <w:jc w:val="center"/>
        <w:rPr>
          <w:u w:val="single"/>
          <w:lang w:val="ru-RU"/>
        </w:rPr>
      </w:pPr>
      <w:r w:rsidRPr="0013711A">
        <w:rPr>
          <w:u w:val="single"/>
          <w:lang w:val="ru-RU"/>
        </w:rPr>
        <w:lastRenderedPageBreak/>
        <w:t>Проекты положений, касающихся вопросов, особо выделенных Генеральной Ассамблеей ВОИС в 2015</w:t>
      </w:r>
      <w:r w:rsidRPr="0013711A">
        <w:rPr>
          <w:u w:val="single"/>
        </w:rPr>
        <w:t> </w:t>
      </w:r>
      <w:r w:rsidRPr="0013711A">
        <w:rPr>
          <w:u w:val="single"/>
          <w:lang w:val="ru-RU"/>
        </w:rPr>
        <w:t xml:space="preserve">г., а именно раскрытия и оказания технической помощи </w:t>
      </w:r>
    </w:p>
    <w:p w:rsidR="0041242C" w:rsidRPr="0013711A" w:rsidRDefault="0013711A" w:rsidP="00903BE9">
      <w:pPr>
        <w:jc w:val="center"/>
        <w:rPr>
          <w:u w:val="single"/>
          <w:lang w:val="ru-RU"/>
        </w:rPr>
      </w:pPr>
      <w:r w:rsidRPr="0013711A">
        <w:rPr>
          <w:u w:val="single"/>
          <w:lang w:val="ru-RU"/>
        </w:rPr>
        <w:t xml:space="preserve">(выдержки из документов </w:t>
      </w:r>
      <w:r w:rsidRPr="0013711A">
        <w:rPr>
          <w:u w:val="single"/>
        </w:rPr>
        <w:t>SCT</w:t>
      </w:r>
      <w:r w:rsidRPr="0013711A">
        <w:rPr>
          <w:u w:val="single"/>
          <w:lang w:val="ru-RU"/>
        </w:rPr>
        <w:t>/35/2 и 3, включа</w:t>
      </w:r>
      <w:r>
        <w:rPr>
          <w:u w:val="single"/>
          <w:lang w:val="ru-RU"/>
        </w:rPr>
        <w:t>я соответствующие сноски)</w:t>
      </w:r>
    </w:p>
    <w:p w:rsidR="0041242C" w:rsidRPr="0013711A" w:rsidRDefault="0041242C" w:rsidP="00903BE9">
      <w:pPr>
        <w:jc w:val="center"/>
        <w:rPr>
          <w:u w:val="single"/>
          <w:lang w:val="ru-RU"/>
        </w:rPr>
      </w:pPr>
    </w:p>
    <w:p w:rsidR="0041242C" w:rsidRPr="00933307" w:rsidRDefault="00933307" w:rsidP="00903BE9">
      <w:pPr>
        <w:rPr>
          <w:u w:val="single"/>
          <w:lang w:val="ru-RU"/>
        </w:rPr>
      </w:pPr>
      <w:r>
        <w:rPr>
          <w:u w:val="single"/>
          <w:lang w:val="ru-RU"/>
        </w:rPr>
        <w:t>Раскрытие</w:t>
      </w:r>
    </w:p>
    <w:p w:rsidR="0041242C" w:rsidRPr="0041242C" w:rsidRDefault="0041242C" w:rsidP="00903BE9">
      <w:pPr>
        <w:rPr>
          <w:u w:val="single"/>
          <w:lang w:val="ru-RU"/>
        </w:rPr>
      </w:pPr>
    </w:p>
    <w:p w:rsidR="0041242C" w:rsidRPr="0041242C" w:rsidRDefault="0041242C" w:rsidP="00903BE9">
      <w:pPr>
        <w:rPr>
          <w:u w:val="single"/>
          <w:lang w:val="ru-RU"/>
        </w:rPr>
      </w:pPr>
    </w:p>
    <w:p w:rsidR="0041242C" w:rsidRPr="00B44566" w:rsidRDefault="00933307" w:rsidP="0041242C">
      <w:pPr>
        <w:pStyle w:val="Heading1AL"/>
        <w:keepNext/>
        <w:rPr>
          <w:lang w:val="ru-RU"/>
        </w:rPr>
      </w:pPr>
      <w:r w:rsidRPr="00B44566">
        <w:rPr>
          <w:lang w:val="ru-RU"/>
        </w:rPr>
        <w:t>[</w:t>
      </w:r>
      <w:r w:rsidRPr="00B44566">
        <w:t>C</w:t>
      </w:r>
      <w:r w:rsidR="0041242C" w:rsidRPr="00B44566">
        <w:rPr>
          <w:lang w:val="ru-RU"/>
        </w:rPr>
        <w:t>татья1bis</w:t>
      </w:r>
      <w:r w:rsidRPr="00B44566">
        <w:rPr>
          <w:rStyle w:val="FootnoteReference"/>
        </w:rPr>
        <w:footnoteReference w:id="3"/>
      </w:r>
      <w:r w:rsidRPr="00B44566">
        <w:rPr>
          <w:vertAlign w:val="superscript"/>
          <w:lang w:val="ru-RU"/>
        </w:rPr>
        <w:t>,2</w:t>
      </w:r>
      <w:r w:rsidR="0041242C" w:rsidRPr="00B44566">
        <w:rPr>
          <w:lang w:val="ru-RU"/>
        </w:rPr>
        <w:t xml:space="preserve"> </w:t>
      </w:r>
      <w:r w:rsidRPr="00B44566">
        <w:rPr>
          <w:lang w:val="ru-RU"/>
        </w:rPr>
        <w:br/>
        <w:t>О</w:t>
      </w:r>
      <w:r w:rsidR="0041242C" w:rsidRPr="00B44566">
        <w:rPr>
          <w:lang w:val="ru-RU"/>
        </w:rPr>
        <w:t>бщи</w:t>
      </w:r>
      <w:r w:rsidRPr="00B44566">
        <w:rPr>
          <w:lang w:val="ru-RU"/>
        </w:rPr>
        <w:t>е</w:t>
      </w:r>
      <w:r w:rsidR="0041242C" w:rsidRPr="00B44566">
        <w:rPr>
          <w:lang w:val="ru-RU"/>
        </w:rPr>
        <w:t xml:space="preserve"> принцип</w:t>
      </w:r>
      <w:r w:rsidRPr="00B44566">
        <w:rPr>
          <w:lang w:val="ru-RU"/>
        </w:rPr>
        <w:t>ы</w:t>
      </w:r>
    </w:p>
    <w:p w:rsidR="0041242C" w:rsidRPr="0041242C" w:rsidRDefault="0041242C" w:rsidP="00145A1A">
      <w:pPr>
        <w:keepNext/>
        <w:jc w:val="center"/>
        <w:rPr>
          <w:lang w:val="ru-RU"/>
        </w:rPr>
      </w:pPr>
    </w:p>
    <w:p w:rsidR="0041242C" w:rsidRPr="0041242C" w:rsidRDefault="0041242C" w:rsidP="0041242C">
      <w:pPr>
        <w:keepNext/>
        <w:rPr>
          <w:i/>
          <w:lang w:val="ru-RU"/>
        </w:rPr>
      </w:pPr>
      <w:r w:rsidRPr="0041242C">
        <w:rPr>
          <w:i/>
          <w:lang w:val="ru-RU"/>
        </w:rPr>
        <w:t>(1)</w:t>
      </w:r>
      <w:r w:rsidRPr="0041242C">
        <w:rPr>
          <w:i/>
          <w:lang w:val="ru-RU"/>
        </w:rPr>
        <w:tab/>
        <w:t>[Отсутствие регулирования материальных норм права в области промышленных образцов]  Ничто в настоящем Договоре или Инструкции не должно толковаться в качестве требования, ограничивающего каким -либо образом право Договаривающейся стороны устанавливать такие требования применимого материального права в отношении промышленных образцов, какие она пожелает.</w:t>
      </w:r>
    </w:p>
    <w:p w:rsidR="0041242C" w:rsidRPr="0041242C" w:rsidRDefault="0041242C" w:rsidP="00145A1A">
      <w:pPr>
        <w:rPr>
          <w:i/>
          <w:lang w:val="ru-RU"/>
        </w:rPr>
      </w:pPr>
    </w:p>
    <w:p w:rsidR="0041242C" w:rsidRPr="0041242C" w:rsidRDefault="0041242C" w:rsidP="0041242C">
      <w:pPr>
        <w:rPr>
          <w:lang w:val="ru-RU"/>
        </w:rPr>
      </w:pPr>
      <w:r w:rsidRPr="0041242C">
        <w:rPr>
          <w:i/>
          <w:lang w:val="ru-RU"/>
        </w:rPr>
        <w:t>(2)</w:t>
      </w:r>
      <w:r w:rsidRPr="0041242C">
        <w:rPr>
          <w:i/>
          <w:lang w:val="ru-RU"/>
        </w:rPr>
        <w:tab/>
        <w:t>[Связь с другими договорами]  Ничто в настоящем Договоре не умаляет какие-либо обязательства, которые Договаривающиеся стороны имеют по отношению друг к другу согласно любым другим договорам</w:t>
      </w:r>
      <w:r w:rsidRPr="00B44566">
        <w:rPr>
          <w:i/>
          <w:lang w:val="ru-RU"/>
        </w:rPr>
        <w:t>.]</w:t>
      </w:r>
    </w:p>
    <w:p w:rsidR="0041242C" w:rsidRPr="0041242C" w:rsidRDefault="0041242C" w:rsidP="00903BE9">
      <w:pPr>
        <w:rPr>
          <w:u w:val="single"/>
          <w:lang w:val="ru-RU"/>
        </w:rPr>
      </w:pPr>
    </w:p>
    <w:p w:rsidR="0041242C" w:rsidRPr="0041242C" w:rsidRDefault="0041242C" w:rsidP="00903BE9">
      <w:pPr>
        <w:jc w:val="both"/>
        <w:rPr>
          <w:lang w:val="ru-RU"/>
        </w:rPr>
      </w:pPr>
    </w:p>
    <w:p w:rsidR="0041242C" w:rsidRPr="00933307" w:rsidRDefault="0041242C" w:rsidP="0041242C">
      <w:pPr>
        <w:pStyle w:val="Heading1AL"/>
        <w:keepNext/>
        <w:rPr>
          <w:noProof/>
          <w:lang w:val="ru-RU"/>
        </w:rPr>
      </w:pPr>
      <w:r w:rsidRPr="0041242C">
        <w:rPr>
          <w:noProof/>
          <w:lang w:val="ru-RU"/>
        </w:rPr>
        <w:t>Статья 3</w:t>
      </w:r>
      <w:r w:rsidRPr="0041242C">
        <w:rPr>
          <w:b w:val="0"/>
          <w:i w:val="0"/>
          <w:noProof/>
          <w:lang w:val="ru-RU"/>
        </w:rPr>
        <w:t xml:space="preserve"> </w:t>
      </w:r>
      <w:r w:rsidR="00933307">
        <w:rPr>
          <w:b w:val="0"/>
          <w:i w:val="0"/>
          <w:noProof/>
          <w:lang w:val="ru-RU"/>
        </w:rPr>
        <w:br/>
      </w:r>
      <w:r w:rsidRPr="0041242C">
        <w:rPr>
          <w:noProof/>
          <w:lang w:val="ru-RU"/>
        </w:rPr>
        <w:t>Заявка</w:t>
      </w:r>
    </w:p>
    <w:p w:rsidR="0041242C" w:rsidRPr="00933307" w:rsidRDefault="0041242C" w:rsidP="00451777">
      <w:pPr>
        <w:keepNext/>
        <w:tabs>
          <w:tab w:val="left" w:pos="0"/>
          <w:tab w:val="right" w:pos="9072"/>
        </w:tabs>
        <w:rPr>
          <w:noProof/>
          <w:szCs w:val="22"/>
          <w:lang w:val="ru-RU"/>
        </w:rPr>
      </w:pPr>
    </w:p>
    <w:p w:rsidR="0041242C" w:rsidRPr="0041242C" w:rsidRDefault="0041242C" w:rsidP="0041242C">
      <w:pPr>
        <w:pStyle w:val="ListParagraph"/>
        <w:keepNext/>
        <w:numPr>
          <w:ilvl w:val="0"/>
          <w:numId w:val="11"/>
        </w:numPr>
        <w:tabs>
          <w:tab w:val="left" w:pos="567"/>
          <w:tab w:val="right" w:pos="9072"/>
        </w:tabs>
        <w:ind w:left="0" w:firstLine="0"/>
        <w:rPr>
          <w:i/>
          <w:iCs/>
          <w:noProof/>
          <w:szCs w:val="22"/>
          <w:lang w:val="ru-RU"/>
        </w:rPr>
      </w:pPr>
      <w:r w:rsidRPr="0041242C">
        <w:rPr>
          <w:i/>
          <w:iCs/>
          <w:noProof/>
          <w:szCs w:val="22"/>
          <w:lang w:val="ru-RU"/>
        </w:rPr>
        <w:t>[Содержание заявки; пошлины] (a) Договаривающаяся сторона может требовать, чтобы в заявке содержались все или некоторые из следующих указаний или элементов:</w:t>
      </w:r>
    </w:p>
    <w:p w:rsidR="0041242C" w:rsidRPr="0041242C" w:rsidRDefault="0041242C" w:rsidP="00542E61">
      <w:pPr>
        <w:pStyle w:val="ListParagraph"/>
        <w:keepNext/>
        <w:tabs>
          <w:tab w:val="right" w:pos="9072"/>
        </w:tabs>
        <w:ind w:left="1005"/>
        <w:rPr>
          <w:lang w:val="ru-RU"/>
        </w:rPr>
      </w:pPr>
    </w:p>
    <w:p w:rsidR="0041242C" w:rsidRPr="0041242C" w:rsidRDefault="00145A1A" w:rsidP="00542E61">
      <w:pPr>
        <w:pStyle w:val="ListParagraph"/>
        <w:keepNext/>
        <w:tabs>
          <w:tab w:val="right" w:pos="9072"/>
        </w:tabs>
        <w:ind w:left="0"/>
        <w:rPr>
          <w:lang w:val="ru-RU"/>
        </w:rPr>
      </w:pPr>
      <w:r w:rsidRPr="0041242C">
        <w:rPr>
          <w:lang w:val="ru-RU"/>
        </w:rPr>
        <w:t>[…]</w:t>
      </w:r>
    </w:p>
    <w:p w:rsidR="0041242C" w:rsidRPr="0041242C" w:rsidRDefault="0041242C" w:rsidP="00542E61">
      <w:pPr>
        <w:pStyle w:val="ListParagraph"/>
        <w:keepNext/>
        <w:tabs>
          <w:tab w:val="right" w:pos="9072"/>
        </w:tabs>
        <w:ind w:left="0"/>
        <w:rPr>
          <w:lang w:val="ru-RU"/>
        </w:rPr>
      </w:pPr>
    </w:p>
    <w:p w:rsidR="0041242C" w:rsidRPr="0041242C" w:rsidRDefault="0041242C" w:rsidP="0041242C">
      <w:pPr>
        <w:ind w:left="284" w:firstLine="720"/>
        <w:rPr>
          <w:i/>
          <w:lang w:val="ru-RU"/>
        </w:rPr>
      </w:pPr>
      <w:r w:rsidRPr="0041242C">
        <w:rPr>
          <w:b/>
          <w:i/>
          <w:lang w:val="ru-RU"/>
        </w:rPr>
        <w:t>[</w:t>
      </w:r>
      <w:r w:rsidRPr="0041242C">
        <w:rPr>
          <w:i/>
          <w:lang w:val="ru-RU"/>
        </w:rPr>
        <w:t>(ix)</w:t>
      </w:r>
      <w:r w:rsidRPr="0041242C">
        <w:rPr>
          <w:i/>
          <w:lang w:val="ru-RU"/>
        </w:rPr>
        <w:tab/>
        <w:t>раскрытие происхождения или источника традиционных выражений культуры, традиционных знаний или биологических/генетических ресурсов, использованных при создании промышленного образца или воплощенных в нем</w:t>
      </w:r>
      <w:r w:rsidRPr="0041242C">
        <w:rPr>
          <w:b/>
          <w:i/>
          <w:lang w:val="ru-RU"/>
        </w:rPr>
        <w:t>;</w:t>
      </w:r>
      <w:r w:rsidRPr="00933307">
        <w:rPr>
          <w:b/>
          <w:i/>
          <w:lang w:val="ru-RU"/>
        </w:rPr>
        <w:t>]</w:t>
      </w:r>
      <w:r w:rsidR="00933307" w:rsidRPr="00933307">
        <w:rPr>
          <w:b/>
          <w:i/>
          <w:vertAlign w:val="superscript"/>
          <w:lang w:val="ru-RU"/>
        </w:rPr>
        <w:t>8</w:t>
      </w:r>
    </w:p>
    <w:p w:rsidR="0041242C" w:rsidRPr="0041242C" w:rsidRDefault="0041242C" w:rsidP="00903BE9">
      <w:pPr>
        <w:jc w:val="both"/>
        <w:rPr>
          <w:lang w:val="ru-RU"/>
        </w:rPr>
      </w:pPr>
    </w:p>
    <w:p w:rsidR="0041242C" w:rsidRPr="0041242C" w:rsidRDefault="0041242C" w:rsidP="00903BE9">
      <w:pPr>
        <w:jc w:val="both"/>
        <w:rPr>
          <w:lang w:val="ru-RU"/>
        </w:rPr>
      </w:pPr>
    </w:p>
    <w:p w:rsidR="0041242C" w:rsidRPr="00933307" w:rsidRDefault="0041242C" w:rsidP="0041242C">
      <w:pPr>
        <w:pStyle w:val="headings"/>
        <w:rPr>
          <w:lang w:val="ru-RU"/>
        </w:rPr>
      </w:pPr>
      <w:r w:rsidRPr="0041242C">
        <w:rPr>
          <w:lang w:val="ru-RU"/>
        </w:rPr>
        <w:t xml:space="preserve">Правило 2 </w:t>
      </w:r>
      <w:r w:rsidR="00933307">
        <w:rPr>
          <w:lang w:val="ru-RU"/>
        </w:rPr>
        <w:br/>
      </w:r>
      <w:r w:rsidRPr="0041242C">
        <w:rPr>
          <w:lang w:val="ru-RU"/>
        </w:rPr>
        <w:t>Подробности в отношении заявки</w:t>
      </w:r>
    </w:p>
    <w:p w:rsidR="0041242C" w:rsidRPr="00933307" w:rsidRDefault="0041242C" w:rsidP="005205BC">
      <w:pPr>
        <w:pStyle w:val="Article1"/>
        <w:keepNext/>
        <w:rPr>
          <w:sz w:val="22"/>
          <w:szCs w:val="22"/>
          <w:lang w:val="ru-RU"/>
        </w:rPr>
      </w:pPr>
    </w:p>
    <w:p w:rsidR="0041242C" w:rsidRPr="0041242C" w:rsidRDefault="0041242C" w:rsidP="0041242C">
      <w:pPr>
        <w:pStyle w:val="ListParagraph"/>
        <w:keepNext/>
        <w:numPr>
          <w:ilvl w:val="0"/>
          <w:numId w:val="10"/>
        </w:numPr>
        <w:tabs>
          <w:tab w:val="left" w:pos="550"/>
          <w:tab w:val="right" w:pos="9072"/>
        </w:tabs>
        <w:ind w:left="0" w:firstLine="0"/>
        <w:rPr>
          <w:lang w:val="ru-RU"/>
        </w:rPr>
      </w:pPr>
      <w:r w:rsidRPr="0041242C">
        <w:rPr>
          <w:i/>
          <w:lang w:val="ru-RU"/>
        </w:rPr>
        <w:t>[Дополнительные требования согласно статье 3] В дополнение к требованиям, предусмотренным статьей 3, Договаривающаяся сторона может требовать, чтобы в заявке содержались все или некоторые из следующих указаний или элементов:</w:t>
      </w:r>
    </w:p>
    <w:p w:rsidR="0041242C" w:rsidRPr="0041242C" w:rsidRDefault="0041242C" w:rsidP="00542E61">
      <w:pPr>
        <w:pStyle w:val="ListParagraph"/>
        <w:keepNext/>
        <w:tabs>
          <w:tab w:val="left" w:pos="142"/>
          <w:tab w:val="left" w:pos="550"/>
          <w:tab w:val="right" w:pos="9072"/>
        </w:tabs>
        <w:ind w:left="915"/>
        <w:rPr>
          <w:lang w:val="ru-RU"/>
        </w:rPr>
      </w:pPr>
    </w:p>
    <w:p w:rsidR="0041242C" w:rsidRPr="0041242C" w:rsidRDefault="005205BC" w:rsidP="00542E61">
      <w:pPr>
        <w:pStyle w:val="ListParagraph"/>
        <w:keepNext/>
        <w:tabs>
          <w:tab w:val="left" w:pos="550"/>
          <w:tab w:val="right" w:pos="9072"/>
        </w:tabs>
        <w:ind w:left="0"/>
        <w:rPr>
          <w:lang w:val="ru-RU"/>
        </w:rPr>
      </w:pPr>
      <w:r w:rsidRPr="0041242C">
        <w:rPr>
          <w:lang w:val="ru-RU"/>
        </w:rPr>
        <w:t>[…]</w:t>
      </w:r>
    </w:p>
    <w:p w:rsidR="0041242C" w:rsidRPr="0041242C" w:rsidRDefault="0041242C" w:rsidP="00542E61">
      <w:pPr>
        <w:pStyle w:val="ListParagraph"/>
        <w:keepNext/>
        <w:tabs>
          <w:tab w:val="left" w:pos="142"/>
          <w:tab w:val="left" w:pos="550"/>
          <w:tab w:val="right" w:pos="9072"/>
        </w:tabs>
        <w:ind w:left="915"/>
        <w:rPr>
          <w:lang w:val="ru-RU"/>
        </w:rPr>
      </w:pPr>
    </w:p>
    <w:p w:rsidR="0041242C" w:rsidRPr="0041242C" w:rsidRDefault="00B44566" w:rsidP="0041242C">
      <w:pPr>
        <w:ind w:left="567" w:firstLine="567"/>
        <w:jc w:val="both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 xml:space="preserve">(x) указание </w:t>
      </w:r>
      <w:r w:rsidR="0041242C" w:rsidRPr="0041242C">
        <w:rPr>
          <w:i/>
          <w:iCs/>
          <w:szCs w:val="22"/>
          <w:lang w:val="ru-RU"/>
        </w:rPr>
        <w:t>любой предшествующей заявки или регистрации, или другой информации, о которой осведомлен заявитель, и которая может повлиять на правомерность регистрации промышленного образца;</w:t>
      </w:r>
    </w:p>
    <w:p w:rsidR="0041242C" w:rsidRPr="0041242C" w:rsidRDefault="0041242C" w:rsidP="00903BE9">
      <w:pPr>
        <w:ind w:left="567" w:firstLine="567"/>
        <w:jc w:val="both"/>
        <w:rPr>
          <w:i/>
          <w:iCs/>
          <w:szCs w:val="22"/>
          <w:lang w:val="ru-RU"/>
        </w:rPr>
      </w:pPr>
    </w:p>
    <w:p w:rsidR="00B44566" w:rsidRDefault="00B44566">
      <w:pPr>
        <w:rPr>
          <w:iCs/>
          <w:szCs w:val="22"/>
          <w:u w:val="single"/>
          <w:lang w:val="ru-RU"/>
        </w:rPr>
      </w:pPr>
      <w:r>
        <w:rPr>
          <w:iCs/>
          <w:szCs w:val="22"/>
          <w:u w:val="single"/>
          <w:lang w:val="ru-RU"/>
        </w:rPr>
        <w:br w:type="page"/>
      </w:r>
    </w:p>
    <w:p w:rsidR="0041242C" w:rsidRPr="00661018" w:rsidRDefault="0041242C" w:rsidP="0041242C">
      <w:pPr>
        <w:jc w:val="both"/>
        <w:rPr>
          <w:iCs/>
          <w:szCs w:val="22"/>
          <w:u w:val="single"/>
          <w:lang w:val="ru-RU"/>
        </w:rPr>
      </w:pPr>
      <w:r w:rsidRPr="00933307">
        <w:rPr>
          <w:iCs/>
          <w:szCs w:val="22"/>
          <w:u w:val="single"/>
          <w:lang w:val="ru-RU"/>
        </w:rPr>
        <w:lastRenderedPageBreak/>
        <w:t>Техническая помощь</w:t>
      </w:r>
    </w:p>
    <w:p w:rsidR="00B44566" w:rsidRPr="00661018" w:rsidRDefault="00B44566" w:rsidP="0041242C">
      <w:pPr>
        <w:jc w:val="both"/>
        <w:rPr>
          <w:iCs/>
          <w:szCs w:val="22"/>
          <w:u w:val="single"/>
          <w:lang w:val="ru-RU"/>
        </w:rPr>
      </w:pPr>
    </w:p>
    <w:p w:rsidR="00B44566" w:rsidRPr="00661018" w:rsidRDefault="00B44566" w:rsidP="0041242C">
      <w:pPr>
        <w:jc w:val="both"/>
        <w:rPr>
          <w:iCs/>
          <w:szCs w:val="22"/>
          <w:u w:val="single"/>
          <w:lang w:val="ru-RU"/>
        </w:rPr>
      </w:pPr>
    </w:p>
    <w:p w:rsidR="0041242C" w:rsidRPr="0041242C" w:rsidRDefault="0041242C" w:rsidP="0041242C">
      <w:pPr>
        <w:pStyle w:val="Heading1AL"/>
        <w:keepNext/>
        <w:rPr>
          <w:noProof/>
          <w:lang w:val="ru-RU"/>
        </w:rPr>
      </w:pPr>
      <w:r w:rsidRPr="0041242C">
        <w:rPr>
          <w:noProof/>
          <w:lang w:val="ru-RU"/>
        </w:rPr>
        <w:t xml:space="preserve">[Статья 22] [Резолюция] </w:t>
      </w:r>
      <w:r w:rsidR="00933307">
        <w:rPr>
          <w:noProof/>
          <w:lang w:val="ru-RU"/>
        </w:rPr>
        <w:br/>
      </w:r>
      <w:r w:rsidRPr="0041242C">
        <w:rPr>
          <w:noProof/>
          <w:lang w:val="ru-RU"/>
        </w:rPr>
        <w:t>Техническая помощь и укрепление потенциала</w:t>
      </w:r>
    </w:p>
    <w:p w:rsidR="0041242C" w:rsidRPr="0041242C" w:rsidRDefault="0041242C" w:rsidP="005205BC">
      <w:pPr>
        <w:rPr>
          <w:lang w:val="ru-RU"/>
        </w:rPr>
      </w:pPr>
    </w:p>
    <w:p w:rsidR="0041242C" w:rsidRPr="0041242C" w:rsidRDefault="0041242C" w:rsidP="0041242C">
      <w:pPr>
        <w:tabs>
          <w:tab w:val="left" w:pos="567"/>
        </w:tabs>
        <w:rPr>
          <w:i/>
          <w:lang w:val="ru-RU"/>
        </w:rPr>
      </w:pPr>
      <w:r w:rsidRPr="0041242C">
        <w:rPr>
          <w:b/>
          <w:i/>
          <w:lang w:val="ru-RU"/>
        </w:rPr>
        <w:t>[</w:t>
      </w:r>
      <w:r w:rsidRPr="0041242C">
        <w:rPr>
          <w:i/>
          <w:lang w:val="ru-RU"/>
        </w:rPr>
        <w:t>(1)</w:t>
      </w:r>
      <w:r w:rsidRPr="0041242C">
        <w:rPr>
          <w:b/>
          <w:i/>
          <w:lang w:val="ru-RU"/>
        </w:rPr>
        <w:t>]</w:t>
      </w:r>
      <w:r w:rsidRPr="0041242C">
        <w:rPr>
          <w:lang w:val="ru-RU"/>
        </w:rPr>
        <w:t xml:space="preserve"> </w:t>
      </w:r>
      <w:r w:rsidRPr="0041242C">
        <w:rPr>
          <w:i/>
          <w:lang w:val="ru-RU"/>
        </w:rPr>
        <w:t>[Принципы] Организация обеспечивает, с учетом наличия ресурсов и в целях облегчения выполнения положений Договора, техническую помощь, в частности развивающимся странам и НРС.</w:t>
      </w:r>
      <w:r w:rsidR="005205BC" w:rsidRPr="0041242C">
        <w:rPr>
          <w:i/>
          <w:lang w:val="ru-RU"/>
        </w:rPr>
        <w:t xml:space="preserve">  </w:t>
      </w:r>
      <w:r w:rsidRPr="0041242C">
        <w:rPr>
          <w:i/>
          <w:lang w:val="ru-RU"/>
        </w:rPr>
        <w:t>Такая техническая помощь:</w:t>
      </w:r>
    </w:p>
    <w:p w:rsidR="0041242C" w:rsidRPr="0041242C" w:rsidRDefault="0041242C" w:rsidP="005205BC">
      <w:pPr>
        <w:ind w:firstLine="720"/>
        <w:rPr>
          <w:i/>
          <w:lang w:val="ru-RU"/>
        </w:rPr>
      </w:pPr>
    </w:p>
    <w:p w:rsidR="0041242C" w:rsidRPr="0041242C" w:rsidRDefault="0041242C" w:rsidP="0041242C">
      <w:pPr>
        <w:tabs>
          <w:tab w:val="left" w:pos="1701"/>
        </w:tabs>
        <w:ind w:firstLine="1134"/>
        <w:rPr>
          <w:i/>
          <w:lang w:val="ru-RU"/>
        </w:rPr>
      </w:pPr>
      <w:r w:rsidRPr="0041242C">
        <w:rPr>
          <w:i/>
          <w:lang w:val="ru-RU"/>
        </w:rPr>
        <w:t>(i)</w:t>
      </w:r>
      <w:r w:rsidRPr="0041242C">
        <w:rPr>
          <w:i/>
          <w:lang w:val="ru-RU"/>
        </w:rPr>
        <w:tab/>
        <w:t>ориентирована на развитие, предоставляется по запросу, является транспарентной, адресной и адекватной для укрепления потенциала стран-бенефициаров по осуществлению Договора;</w:t>
      </w:r>
    </w:p>
    <w:p w:rsidR="0041242C" w:rsidRPr="0041242C" w:rsidRDefault="0041242C" w:rsidP="005205BC">
      <w:pPr>
        <w:ind w:firstLine="1134"/>
        <w:rPr>
          <w:i/>
          <w:lang w:val="ru-RU"/>
        </w:rPr>
      </w:pPr>
    </w:p>
    <w:p w:rsidR="0041242C" w:rsidRPr="0041242C" w:rsidRDefault="0041242C" w:rsidP="0041242C">
      <w:pPr>
        <w:tabs>
          <w:tab w:val="left" w:pos="1701"/>
        </w:tabs>
        <w:ind w:firstLine="1134"/>
        <w:rPr>
          <w:i/>
          <w:lang w:val="ru-RU"/>
        </w:rPr>
      </w:pPr>
      <w:r w:rsidRPr="0041242C">
        <w:rPr>
          <w:i/>
          <w:lang w:val="ru-RU"/>
        </w:rPr>
        <w:t>(ii)</w:t>
      </w:r>
      <w:r w:rsidRPr="0041242C">
        <w:rPr>
          <w:i/>
          <w:lang w:val="ru-RU"/>
        </w:rPr>
        <w:tab/>
        <w:t>учитывает приоритетные задачи и особые потребности стран-получателей, чтобы позволить пользователям в полной мере воспользоваться положениями Договора.</w:t>
      </w:r>
    </w:p>
    <w:p w:rsidR="0041242C" w:rsidRPr="0041242C" w:rsidRDefault="0041242C" w:rsidP="005205BC">
      <w:pPr>
        <w:ind w:firstLine="1134"/>
        <w:rPr>
          <w:i/>
          <w:lang w:val="ru-RU"/>
        </w:rPr>
      </w:pPr>
    </w:p>
    <w:p w:rsidR="0041242C" w:rsidRPr="0041242C" w:rsidRDefault="0041242C" w:rsidP="0041242C">
      <w:pPr>
        <w:rPr>
          <w:i/>
          <w:lang w:val="ru-RU"/>
        </w:rPr>
      </w:pPr>
      <w:r w:rsidRPr="0041242C">
        <w:rPr>
          <w:i/>
          <w:lang w:val="ru-RU"/>
        </w:rPr>
        <w:t>(2)</w:t>
      </w:r>
      <w:r w:rsidRPr="0041242C">
        <w:rPr>
          <w:i/>
          <w:lang w:val="ru-RU"/>
        </w:rPr>
        <w:tab/>
        <w:t>[Техническая помощь и укрепление потенциала]  (a)  Техническая помощь и содействие в укреплении потенциала, оказываемые по настоящему Договору, направлены на выполнение Договора и, при наличии просьбы, включают</w:t>
      </w:r>
      <w:r w:rsidR="00933307" w:rsidRPr="00933307">
        <w:rPr>
          <w:rStyle w:val="FootnoteReference"/>
          <w:i/>
          <w:lang w:val="ru-RU"/>
        </w:rPr>
        <w:footnoteReference w:customMarkFollows="1" w:id="4"/>
        <w:t>23</w:t>
      </w:r>
      <w:r w:rsidRPr="0041242C">
        <w:rPr>
          <w:i/>
          <w:lang w:val="ru-RU"/>
        </w:rPr>
        <w:t>:</w:t>
      </w:r>
    </w:p>
    <w:p w:rsidR="0041242C" w:rsidRPr="0041242C" w:rsidRDefault="0041242C" w:rsidP="005205BC">
      <w:pPr>
        <w:ind w:firstLine="1134"/>
        <w:rPr>
          <w:i/>
          <w:lang w:val="ru-RU"/>
        </w:rPr>
      </w:pPr>
    </w:p>
    <w:p w:rsidR="0041242C" w:rsidRPr="0041242C" w:rsidRDefault="0041242C" w:rsidP="0041242C">
      <w:pPr>
        <w:tabs>
          <w:tab w:val="left" w:pos="1701"/>
        </w:tabs>
        <w:ind w:firstLine="1134"/>
        <w:rPr>
          <w:i/>
          <w:lang w:val="ru-RU"/>
        </w:rPr>
      </w:pPr>
      <w:r w:rsidRPr="0041242C">
        <w:rPr>
          <w:i/>
          <w:lang w:val="ru-RU"/>
        </w:rPr>
        <w:t>(i)</w:t>
      </w:r>
      <w:r w:rsidRPr="0041242C">
        <w:rPr>
          <w:i/>
          <w:lang w:val="ru-RU"/>
        </w:rPr>
        <w:tab/>
        <w:t>создание требующейся нормативно-правовой базы и пересмотр административной практики и административных процедур органов регистрации образцов;</w:t>
      </w:r>
    </w:p>
    <w:p w:rsidR="0041242C" w:rsidRPr="0041242C" w:rsidRDefault="0041242C" w:rsidP="005205BC">
      <w:pPr>
        <w:ind w:firstLine="1134"/>
        <w:rPr>
          <w:i/>
          <w:lang w:val="ru-RU"/>
        </w:rPr>
      </w:pPr>
    </w:p>
    <w:p w:rsidR="0041242C" w:rsidRPr="0041242C" w:rsidRDefault="0041242C" w:rsidP="0041242C">
      <w:pPr>
        <w:tabs>
          <w:tab w:val="left" w:pos="1701"/>
        </w:tabs>
        <w:ind w:firstLine="1134"/>
        <w:rPr>
          <w:i/>
          <w:lang w:val="ru-RU"/>
        </w:rPr>
      </w:pPr>
      <w:r w:rsidRPr="0041242C">
        <w:rPr>
          <w:i/>
          <w:lang w:val="ru-RU"/>
        </w:rPr>
        <w:t>(ii)</w:t>
      </w:r>
      <w:r w:rsidRPr="0041242C">
        <w:rPr>
          <w:i/>
          <w:lang w:val="ru-RU"/>
        </w:rPr>
        <w:tab/>
        <w:t>укрепление необходимого потенциала ведомств, включая, в частности, профессиональную подготовку людских ресурсов,</w:t>
      </w:r>
      <w:r w:rsidRPr="0041242C">
        <w:rPr>
          <w:b/>
          <w:i/>
          <w:lang w:val="ru-RU"/>
        </w:rPr>
        <w:t xml:space="preserve"> </w:t>
      </w:r>
      <w:r w:rsidRPr="0041242C">
        <w:rPr>
          <w:i/>
          <w:lang w:val="ru-RU"/>
        </w:rPr>
        <w:t>[и предоставление соответствующего оборудования и технологии, а также требующейся инфраструктур</w:t>
      </w:r>
      <w:r w:rsidRPr="005B467E">
        <w:rPr>
          <w:i/>
          <w:lang w:val="ru-RU"/>
        </w:rPr>
        <w:t>ы</w:t>
      </w:r>
      <w:r w:rsidRPr="005B467E">
        <w:rPr>
          <w:b/>
          <w:i/>
          <w:lang w:val="ru-RU"/>
        </w:rPr>
        <w:t>].</w:t>
      </w:r>
    </w:p>
    <w:p w:rsidR="0041242C" w:rsidRPr="0041242C" w:rsidRDefault="0041242C" w:rsidP="005205BC">
      <w:pPr>
        <w:rPr>
          <w:i/>
          <w:lang w:val="ru-RU"/>
        </w:rPr>
      </w:pPr>
    </w:p>
    <w:p w:rsidR="0041242C" w:rsidRPr="00B44566" w:rsidRDefault="0041242C" w:rsidP="0041242C">
      <w:pPr>
        <w:tabs>
          <w:tab w:val="left" w:pos="567"/>
        </w:tabs>
        <w:ind w:firstLine="567"/>
        <w:rPr>
          <w:b/>
          <w:i/>
          <w:lang w:val="ru-RU"/>
        </w:rPr>
      </w:pPr>
      <w:r w:rsidRPr="0041242C">
        <w:rPr>
          <w:i/>
          <w:lang w:val="ru-RU"/>
        </w:rPr>
        <w:t>(b)</w:t>
      </w:r>
      <w:r w:rsidRPr="0041242C">
        <w:rPr>
          <w:i/>
          <w:lang w:val="ru-RU"/>
        </w:rPr>
        <w:tab/>
        <w:t>Организация обеспечивает, при условии</w:t>
      </w:r>
      <w:r w:rsidRPr="0041242C">
        <w:rPr>
          <w:b/>
          <w:i/>
          <w:lang w:val="ru-RU"/>
        </w:rPr>
        <w:t xml:space="preserve"> </w:t>
      </w:r>
      <w:r w:rsidRPr="00B44566">
        <w:rPr>
          <w:b/>
          <w:i/>
          <w:lang w:val="ru-RU"/>
        </w:rPr>
        <w:t>[</w:t>
      </w:r>
      <w:r w:rsidRPr="0041242C">
        <w:rPr>
          <w:i/>
          <w:lang w:val="ru-RU"/>
        </w:rPr>
        <w:t xml:space="preserve">выделения </w:t>
      </w:r>
      <w:r w:rsidRPr="00B44566">
        <w:rPr>
          <w:i/>
          <w:lang w:val="ru-RU"/>
        </w:rPr>
        <w:t>и</w:t>
      </w:r>
      <w:r w:rsidRPr="00B44566">
        <w:rPr>
          <w:b/>
          <w:i/>
          <w:lang w:val="ru-RU"/>
        </w:rPr>
        <w:t>]</w:t>
      </w:r>
      <w:r w:rsidRPr="0041242C">
        <w:rPr>
          <w:i/>
          <w:lang w:val="ru-RU"/>
        </w:rPr>
        <w:t xml:space="preserve"> наличия ресурсов, финансирование деятельности и мер</w:t>
      </w:r>
      <w:r w:rsidRPr="0041242C">
        <w:rPr>
          <w:b/>
          <w:i/>
          <w:lang w:val="ru-RU"/>
        </w:rPr>
        <w:t xml:space="preserve"> </w:t>
      </w:r>
      <w:r w:rsidRPr="00B44566">
        <w:rPr>
          <w:b/>
          <w:i/>
          <w:lang w:val="ru-RU"/>
        </w:rPr>
        <w:t>[</w:t>
      </w:r>
      <w:r w:rsidRPr="0041242C">
        <w:rPr>
          <w:i/>
          <w:lang w:val="ru-RU"/>
        </w:rPr>
        <w:t>ВОИ</w:t>
      </w:r>
      <w:r w:rsidRPr="00B44566">
        <w:rPr>
          <w:i/>
          <w:lang w:val="ru-RU"/>
        </w:rPr>
        <w:t>С</w:t>
      </w:r>
      <w:r w:rsidRPr="00B44566">
        <w:rPr>
          <w:b/>
          <w:i/>
          <w:lang w:val="ru-RU"/>
        </w:rPr>
        <w:t>],</w:t>
      </w:r>
      <w:r w:rsidRPr="0041242C">
        <w:rPr>
          <w:i/>
          <w:lang w:val="ru-RU"/>
        </w:rPr>
        <w:t xml:space="preserve"> требующихся для выполнения Договора, в соответствии с пунктам</w:t>
      </w:r>
      <w:r w:rsidRPr="0041242C">
        <w:rPr>
          <w:b/>
          <w:i/>
          <w:lang w:val="ru-RU"/>
        </w:rPr>
        <w:t>и</w:t>
      </w:r>
      <w:r w:rsidRPr="0041242C">
        <w:rPr>
          <w:i/>
          <w:lang w:val="ru-RU"/>
        </w:rPr>
        <w:t xml:space="preserve"> (2)(a), (3)(a)</w:t>
      </w:r>
      <w:r w:rsidRPr="00B44566">
        <w:rPr>
          <w:b/>
          <w:i/>
          <w:lang w:val="ru-RU"/>
        </w:rPr>
        <w:t xml:space="preserve"> [</w:t>
      </w:r>
      <w:r w:rsidRPr="0041242C">
        <w:rPr>
          <w:i/>
          <w:lang w:val="ru-RU"/>
        </w:rPr>
        <w:t>и статьей 24(1)(c</w:t>
      </w:r>
      <w:r w:rsidRPr="00B44566">
        <w:rPr>
          <w:i/>
          <w:lang w:val="ru-RU"/>
        </w:rPr>
        <w:t>)</w:t>
      </w:r>
      <w:r w:rsidRPr="00B44566">
        <w:rPr>
          <w:b/>
          <w:i/>
          <w:lang w:val="ru-RU"/>
        </w:rPr>
        <w:t>]</w:t>
      </w:r>
      <w:r w:rsidRPr="0041242C">
        <w:rPr>
          <w:i/>
          <w:lang w:val="ru-RU"/>
        </w:rPr>
        <w:t>.</w:t>
      </w:r>
      <w:r w:rsidR="005205BC" w:rsidRPr="00933307">
        <w:rPr>
          <w:i/>
          <w:lang w:val="ru-RU"/>
        </w:rPr>
        <w:t xml:space="preserve">  </w:t>
      </w:r>
      <w:r w:rsidRPr="0041242C">
        <w:rPr>
          <w:b/>
          <w:i/>
          <w:lang w:val="ru-RU"/>
        </w:rPr>
        <w:t>[</w:t>
      </w:r>
      <w:r w:rsidRPr="00B44566">
        <w:rPr>
          <w:i/>
          <w:lang w:val="ru-RU"/>
        </w:rPr>
        <w:t>Кроме того, Организация прилагает усилия для достижения договоренностей с международными финансовыми организациями, межправительственными организациями и правительствами стран-получателей для обеспечения финансовой поддержки технической помощи в соответствии с настоящим Договором.</w:t>
      </w:r>
      <w:r w:rsidR="00B44566" w:rsidRPr="00B44566">
        <w:rPr>
          <w:b/>
          <w:i/>
          <w:lang w:val="ru-RU"/>
        </w:rPr>
        <w:t>]</w:t>
      </w:r>
    </w:p>
    <w:p w:rsidR="0041242C" w:rsidRPr="00933307" w:rsidRDefault="0041242C" w:rsidP="005205BC">
      <w:pPr>
        <w:tabs>
          <w:tab w:val="left" w:pos="567"/>
        </w:tabs>
        <w:ind w:firstLine="567"/>
        <w:rPr>
          <w:i/>
          <w:lang w:val="ru-RU"/>
        </w:rPr>
      </w:pPr>
    </w:p>
    <w:p w:rsidR="0041242C" w:rsidRPr="00933307" w:rsidRDefault="0041242C" w:rsidP="0041242C">
      <w:pPr>
        <w:tabs>
          <w:tab w:val="left" w:pos="0"/>
          <w:tab w:val="left" w:pos="550"/>
        </w:tabs>
        <w:ind w:left="550" w:hanging="550"/>
        <w:rPr>
          <w:i/>
          <w:lang w:val="ru-RU"/>
        </w:rPr>
      </w:pPr>
      <w:r w:rsidRPr="0041242C">
        <w:rPr>
          <w:i/>
          <w:lang w:val="ru-RU"/>
        </w:rPr>
        <w:t>(3)</w:t>
      </w:r>
      <w:r w:rsidRPr="0041242C">
        <w:rPr>
          <w:i/>
          <w:lang w:val="ru-RU"/>
        </w:rPr>
        <w:tab/>
        <w:t>[Другие положения]</w:t>
      </w:r>
      <w:r w:rsidR="00933307" w:rsidRPr="00933307">
        <w:rPr>
          <w:rStyle w:val="FootnoteReference"/>
          <w:i/>
          <w:lang w:val="ru-RU"/>
        </w:rPr>
        <w:t xml:space="preserve"> </w:t>
      </w:r>
      <w:r w:rsidR="00933307" w:rsidRPr="00933307">
        <w:rPr>
          <w:rStyle w:val="FootnoteReference"/>
          <w:i/>
          <w:lang w:val="ru-RU"/>
        </w:rPr>
        <w:footnoteReference w:customMarkFollows="1" w:id="5"/>
        <w:t>24</w:t>
      </w:r>
      <w:r w:rsidR="00933307">
        <w:rPr>
          <w:i/>
          <w:lang w:val="ru-RU"/>
        </w:rPr>
        <w:t xml:space="preserve"> </w:t>
      </w:r>
      <w:r w:rsidRPr="0041242C">
        <w:rPr>
          <w:b/>
          <w:i/>
          <w:lang w:val="ru-RU"/>
        </w:rPr>
        <w:t xml:space="preserve"> </w:t>
      </w:r>
      <w:r w:rsidRPr="00B44566">
        <w:rPr>
          <w:b/>
          <w:i/>
          <w:lang w:val="ru-RU"/>
        </w:rPr>
        <w:t>[</w:t>
      </w:r>
      <w:r w:rsidRPr="0041242C">
        <w:rPr>
          <w:i/>
          <w:lang w:val="ru-RU"/>
        </w:rPr>
        <w:t>(a) Всемирной организации интеллектуальной собственности настоятельно рекомендуется ускорить создание системы цифровых библиотек для зарегистрированных образцов.</w:t>
      </w:r>
      <w:r w:rsidR="005205BC" w:rsidRPr="00933307">
        <w:rPr>
          <w:i/>
          <w:lang w:val="ru-RU"/>
        </w:rPr>
        <w:t xml:space="preserve">  </w:t>
      </w:r>
      <w:r w:rsidRPr="0041242C">
        <w:rPr>
          <w:i/>
          <w:lang w:val="ru-RU"/>
        </w:rPr>
        <w:t>Договаривающиеся стороны стремятся сообщать опубликованную информацию о зарегистрированных образцах через такую систему.</w:t>
      </w:r>
      <w:r w:rsidR="005205BC" w:rsidRPr="00933307">
        <w:rPr>
          <w:i/>
          <w:lang w:val="ru-RU"/>
        </w:rPr>
        <w:t xml:space="preserve">  </w:t>
      </w:r>
      <w:r w:rsidRPr="0041242C">
        <w:rPr>
          <w:lang w:val="ru-RU"/>
        </w:rPr>
        <w:t>Организация оказывает поддержку Договаривающимся сторонам в их усилиях по обмену информацией через эту систему.</w:t>
      </w:r>
      <w:r w:rsidRPr="00B44566">
        <w:rPr>
          <w:b/>
          <w:i/>
          <w:lang w:val="ru-RU"/>
        </w:rPr>
        <w:t>]</w:t>
      </w:r>
    </w:p>
    <w:p w:rsidR="0041242C" w:rsidRPr="00933307" w:rsidRDefault="0041242C" w:rsidP="005205BC">
      <w:pPr>
        <w:ind w:firstLine="720"/>
        <w:rPr>
          <w:b/>
          <w:i/>
          <w:lang w:val="ru-RU"/>
        </w:rPr>
      </w:pPr>
    </w:p>
    <w:p w:rsidR="0041242C" w:rsidRPr="003C610C" w:rsidRDefault="0041242C" w:rsidP="0041242C">
      <w:pPr>
        <w:tabs>
          <w:tab w:val="left" w:pos="1134"/>
        </w:tabs>
        <w:ind w:firstLine="567"/>
        <w:rPr>
          <w:i/>
          <w:lang w:val="ru-RU"/>
        </w:rPr>
      </w:pPr>
      <w:r w:rsidRPr="0041242C">
        <w:rPr>
          <w:b/>
          <w:i/>
          <w:lang w:val="ru-RU"/>
        </w:rPr>
        <w:t>[</w:t>
      </w:r>
      <w:r w:rsidRPr="0041242C">
        <w:rPr>
          <w:i/>
          <w:lang w:val="ru-RU"/>
        </w:rPr>
        <w:t>(b)</w:t>
      </w:r>
      <w:r w:rsidRPr="0041242C">
        <w:rPr>
          <w:lang w:val="ru-RU"/>
        </w:rPr>
        <w:t xml:space="preserve"> </w:t>
      </w:r>
      <w:r w:rsidRPr="0041242C">
        <w:rPr>
          <w:i/>
          <w:lang w:val="ru-RU"/>
        </w:rPr>
        <w:t xml:space="preserve">Договаривающиеся стороны/Договаривающимся сторонам настоящего Договора </w:t>
      </w:r>
      <w:r w:rsidRPr="0041242C">
        <w:rPr>
          <w:b/>
          <w:i/>
          <w:lang w:val="ru-RU"/>
        </w:rPr>
        <w:t>[</w:t>
      </w:r>
      <w:r w:rsidRPr="0041242C">
        <w:rPr>
          <w:i/>
          <w:lang w:val="ru-RU"/>
        </w:rPr>
        <w:t>прилагают усилия для того усилия, чтобы</w:t>
      </w:r>
      <w:r w:rsidRPr="0041242C">
        <w:rPr>
          <w:b/>
          <w:i/>
          <w:lang w:val="ru-RU"/>
        </w:rPr>
        <w:t>][</w:t>
      </w:r>
      <w:r w:rsidRPr="0041242C">
        <w:rPr>
          <w:i/>
          <w:lang w:val="ru-RU"/>
        </w:rPr>
        <w:t xml:space="preserve"> рекомендуется</w:t>
      </w:r>
      <w:r w:rsidRPr="0041242C">
        <w:rPr>
          <w:b/>
          <w:i/>
          <w:lang w:val="ru-RU"/>
        </w:rPr>
        <w:t>]</w:t>
      </w:r>
      <w:r w:rsidRPr="0041242C">
        <w:rPr>
          <w:i/>
          <w:lang w:val="ru-RU"/>
        </w:rPr>
        <w:t xml:space="preserve"> установить </w:t>
      </w:r>
      <w:r w:rsidRPr="0041242C">
        <w:rPr>
          <w:i/>
          <w:lang w:val="ru-RU"/>
        </w:rPr>
        <w:lastRenderedPageBreak/>
        <w:t xml:space="preserve">систему скидок с пошлин для авторов образцов </w:t>
      </w:r>
      <w:r w:rsidRPr="0041242C">
        <w:rPr>
          <w:b/>
          <w:i/>
          <w:lang w:val="ru-RU"/>
        </w:rPr>
        <w:t>[</w:t>
      </w:r>
      <w:r w:rsidRPr="0041242C">
        <w:rPr>
          <w:i/>
          <w:lang w:val="ru-RU"/>
        </w:rPr>
        <w:t>(физических лиц и малых и средних предприятий (МСП))</w:t>
      </w:r>
      <w:r w:rsidRPr="0041242C">
        <w:rPr>
          <w:b/>
          <w:i/>
          <w:lang w:val="ru-RU"/>
        </w:rPr>
        <w:t>]</w:t>
      </w:r>
      <w:r w:rsidRPr="0041242C">
        <w:rPr>
          <w:i/>
          <w:lang w:val="ru-RU"/>
        </w:rPr>
        <w:t>.</w:t>
      </w:r>
      <w:r w:rsidR="005205BC" w:rsidRPr="00933307">
        <w:rPr>
          <w:i/>
          <w:lang w:val="ru-RU"/>
        </w:rPr>
        <w:t xml:space="preserve">  </w:t>
      </w:r>
      <w:r w:rsidRPr="0041242C">
        <w:rPr>
          <w:b/>
          <w:i/>
          <w:lang w:val="ru-RU"/>
        </w:rPr>
        <w:t>[</w:t>
      </w:r>
      <w:r w:rsidRPr="0041242C">
        <w:rPr>
          <w:i/>
          <w:lang w:val="ru-RU"/>
        </w:rPr>
        <w:t>Такая систем скидок с пошлин, если она вводится в действие, применяется ко всем тем, кто является гражданами развивающейся страны или НРС и имеет в ней постоянный адрес</w:t>
      </w:r>
      <w:r w:rsidRPr="003C610C">
        <w:rPr>
          <w:b/>
          <w:i/>
          <w:lang w:val="ru-RU"/>
        </w:rPr>
        <w:t>.</w:t>
      </w:r>
      <w:r w:rsidR="003C610C" w:rsidRPr="003C610C">
        <w:rPr>
          <w:b/>
          <w:i/>
          <w:lang w:val="ru-RU"/>
        </w:rPr>
        <w:t>]]</w:t>
      </w:r>
    </w:p>
    <w:p w:rsidR="0041242C" w:rsidRPr="00933307" w:rsidRDefault="0041242C" w:rsidP="00903BE9">
      <w:pPr>
        <w:jc w:val="both"/>
        <w:rPr>
          <w:lang w:val="ru-RU"/>
        </w:rPr>
      </w:pPr>
    </w:p>
    <w:p w:rsidR="0041242C" w:rsidRPr="00933307" w:rsidRDefault="0041242C" w:rsidP="00903BE9">
      <w:pPr>
        <w:jc w:val="both"/>
        <w:rPr>
          <w:lang w:val="ru-RU"/>
        </w:rPr>
      </w:pPr>
    </w:p>
    <w:p w:rsidR="0041242C" w:rsidRPr="00933307" w:rsidRDefault="0041242C" w:rsidP="00903BE9">
      <w:pPr>
        <w:jc w:val="both"/>
        <w:rPr>
          <w:lang w:val="ru-RU"/>
        </w:rPr>
      </w:pPr>
    </w:p>
    <w:p w:rsidR="0041242C" w:rsidRDefault="0041242C" w:rsidP="0041242C">
      <w:pPr>
        <w:ind w:left="5529"/>
      </w:pPr>
      <w:r w:rsidRPr="0041242C">
        <w:rPr>
          <w:lang w:val="ru-RU"/>
        </w:rPr>
        <w:t>[Конец приложения и документа]</w:t>
      </w:r>
    </w:p>
    <w:p w:rsidR="0041242C" w:rsidRDefault="0041242C" w:rsidP="00274810">
      <w:pPr>
        <w:ind w:left="5529"/>
        <w:jc w:val="both"/>
      </w:pPr>
    </w:p>
    <w:p w:rsidR="00903BE9" w:rsidRDefault="00903BE9" w:rsidP="00274810">
      <w:pPr>
        <w:ind w:left="5529"/>
        <w:jc w:val="both"/>
      </w:pPr>
    </w:p>
    <w:sectPr w:rsidR="00903BE9" w:rsidSect="0054299F">
      <w:headerReference w:type="default" r:id="rId11"/>
      <w:headerReference w:type="first" r:id="rId12"/>
      <w:footnotePr>
        <w:numRestart w:val="eachPage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8F" w:rsidRDefault="0008538F">
      <w:r>
        <w:separator/>
      </w:r>
    </w:p>
  </w:endnote>
  <w:endnote w:type="continuationSeparator" w:id="0">
    <w:p w:rsidR="0008538F" w:rsidRDefault="0008538F" w:rsidP="003B38C1">
      <w:r>
        <w:separator/>
      </w:r>
    </w:p>
    <w:p w:rsidR="0008538F" w:rsidRPr="003B38C1" w:rsidRDefault="000853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8538F" w:rsidRPr="003B38C1" w:rsidRDefault="000853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8F" w:rsidRDefault="0008538F">
      <w:r>
        <w:separator/>
      </w:r>
    </w:p>
  </w:footnote>
  <w:footnote w:type="continuationSeparator" w:id="0">
    <w:p w:rsidR="0008538F" w:rsidRDefault="0008538F" w:rsidP="008B60B2">
      <w:r>
        <w:separator/>
      </w:r>
    </w:p>
    <w:p w:rsidR="0008538F" w:rsidRPr="00ED77FB" w:rsidRDefault="000853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8538F" w:rsidRPr="00ED77FB" w:rsidRDefault="000853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33307" w:rsidRPr="00720C20" w:rsidRDefault="00933307" w:rsidP="00933307">
      <w:pPr>
        <w:pStyle w:val="FootnoteText"/>
        <w:rPr>
          <w:lang w:val="ru-RU"/>
        </w:rPr>
      </w:pPr>
      <w:r w:rsidRPr="00720C20">
        <w:rPr>
          <w:rStyle w:val="FootnoteReference"/>
          <w:lang w:val="ru-RU"/>
        </w:rPr>
        <w:t>*</w:t>
      </w:r>
      <w:r w:rsidRPr="00720C20">
        <w:rPr>
          <w:lang w:val="ru-RU"/>
        </w:rPr>
        <w:tab/>
      </w:r>
      <w:r w:rsidR="00720C20" w:rsidRPr="0039587E">
        <w:rPr>
          <w:lang w:val="ru-RU"/>
        </w:rPr>
        <w:t>Детальное изложение хода заседаний Генеральной Ассамблеи, посвященных созыву Дипломатической конференции для принятия Договора о законах по образцам, содержится в документ </w:t>
      </w:r>
      <w:r w:rsidR="00720C20" w:rsidRPr="0039587E">
        <w:t>WO</w:t>
      </w:r>
      <w:r w:rsidR="00720C20" w:rsidRPr="0039587E">
        <w:rPr>
          <w:lang w:val="ru-RU"/>
        </w:rPr>
        <w:t>/</w:t>
      </w:r>
      <w:r w:rsidR="00720C20" w:rsidRPr="0039587E">
        <w:t>GA</w:t>
      </w:r>
      <w:r w:rsidR="00720C20" w:rsidRPr="0039587E">
        <w:rPr>
          <w:lang w:val="ru-RU"/>
        </w:rPr>
        <w:t>/47/</w:t>
      </w:r>
      <w:r w:rsidR="00720C20">
        <w:rPr>
          <w:lang w:val="ru-RU"/>
        </w:rPr>
        <w:t>8</w:t>
      </w:r>
      <w:r w:rsidRPr="00720C20">
        <w:rPr>
          <w:lang w:val="ru-RU"/>
        </w:rPr>
        <w:t>.</w:t>
      </w:r>
    </w:p>
  </w:footnote>
  <w:footnote w:id="3">
    <w:p w:rsidR="00933307" w:rsidRPr="00933307" w:rsidRDefault="00933307" w:rsidP="0093330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33307">
        <w:rPr>
          <w:lang w:val="ru-RU"/>
        </w:rPr>
        <w:tab/>
      </w:r>
      <w:r w:rsidRPr="00E96B00">
        <w:rPr>
          <w:lang w:val="ru-RU"/>
        </w:rPr>
        <w:t xml:space="preserve">Текст </w:t>
      </w:r>
      <w:r>
        <w:rPr>
          <w:lang w:val="ru-RU"/>
        </w:rPr>
        <w:t xml:space="preserve">настоящей </w:t>
      </w:r>
      <w:r w:rsidRPr="00E96B00">
        <w:rPr>
          <w:lang w:val="ru-RU"/>
        </w:rPr>
        <w:t>статьи основан на предложении, сделанном Председателем на тридцать четвертой сессии ПКТЗ и содержащемся в неофициальном документа Председателя № 1</w:t>
      </w:r>
      <w:r w:rsidRPr="00933307">
        <w:rPr>
          <w:lang w:val="ru-RU"/>
        </w:rPr>
        <w:t>.</w:t>
      </w:r>
    </w:p>
    <w:p w:rsidR="00933307" w:rsidRPr="00933307" w:rsidRDefault="00933307" w:rsidP="00933307">
      <w:pPr>
        <w:pStyle w:val="FootnoteText"/>
        <w:rPr>
          <w:lang w:val="ru-RU"/>
        </w:rPr>
      </w:pPr>
      <w:r w:rsidRPr="00933307">
        <w:rPr>
          <w:rStyle w:val="FootnoteReference"/>
          <w:lang w:val="ru-RU"/>
        </w:rPr>
        <w:t>2</w:t>
      </w:r>
      <w:r w:rsidRPr="00933307">
        <w:rPr>
          <w:lang w:val="ru-RU"/>
        </w:rPr>
        <w:tab/>
      </w:r>
      <w:r>
        <w:rPr>
          <w:lang w:val="ru-RU"/>
        </w:rPr>
        <w:t xml:space="preserve">Некоторые делегации указали, что они не поддерживают ни настоящую предложенную, ни предложенный пункт </w:t>
      </w:r>
      <w:r w:rsidRPr="00E96B00">
        <w:rPr>
          <w:lang w:val="ru-RU"/>
        </w:rPr>
        <w:t xml:space="preserve">(ix) </w:t>
      </w:r>
      <w:r>
        <w:rPr>
          <w:lang w:val="ru-RU"/>
        </w:rPr>
        <w:t xml:space="preserve">статьи </w:t>
      </w:r>
      <w:r w:rsidRPr="00E96B00">
        <w:rPr>
          <w:lang w:val="ru-RU"/>
        </w:rPr>
        <w:t xml:space="preserve">3(1)(a).  </w:t>
      </w:r>
      <w:r>
        <w:rPr>
          <w:lang w:val="ru-RU"/>
        </w:rPr>
        <w:t xml:space="preserve">Ряд делегаций поддержали предложение, содержащееся в пункте </w:t>
      </w:r>
      <w:r w:rsidRPr="00E96B00">
        <w:rPr>
          <w:lang w:val="ru-RU"/>
        </w:rPr>
        <w:t xml:space="preserve">(ix) </w:t>
      </w:r>
      <w:r>
        <w:rPr>
          <w:lang w:val="ru-RU"/>
        </w:rPr>
        <w:t>статьи 3(1)(a).</w:t>
      </w:r>
    </w:p>
    <w:p w:rsidR="00933307" w:rsidRPr="00661018" w:rsidRDefault="00933307" w:rsidP="00933307">
      <w:pPr>
        <w:pStyle w:val="FootnoteText"/>
        <w:rPr>
          <w:lang w:val="ru-RU"/>
        </w:rPr>
      </w:pPr>
      <w:r w:rsidRPr="00933307">
        <w:rPr>
          <w:rStyle w:val="FootnoteReference"/>
          <w:lang w:val="ru-RU"/>
        </w:rPr>
        <w:t>8</w:t>
      </w:r>
      <w:r w:rsidRPr="00933307">
        <w:rPr>
          <w:lang w:val="ru-RU"/>
        </w:rPr>
        <w:tab/>
      </w:r>
      <w:r w:rsidRPr="008B2BB9">
        <w:rPr>
          <w:lang w:val="ru-RU"/>
        </w:rPr>
        <w:t>Ряд делегаций поддержали предложенный пункт (ix) статьи 3(1)(a).  Некоторые</w:t>
      </w:r>
      <w:r w:rsidRPr="00661018">
        <w:rPr>
          <w:lang w:val="ru-RU"/>
        </w:rPr>
        <w:t xml:space="preserve"> </w:t>
      </w:r>
      <w:r w:rsidRPr="008B2BB9">
        <w:rPr>
          <w:lang w:val="ru-RU"/>
        </w:rPr>
        <w:t>делегации</w:t>
      </w:r>
      <w:r w:rsidRPr="00661018">
        <w:rPr>
          <w:lang w:val="ru-RU"/>
        </w:rPr>
        <w:t xml:space="preserve"> </w:t>
      </w:r>
      <w:r w:rsidRPr="008B2BB9">
        <w:rPr>
          <w:lang w:val="ru-RU"/>
        </w:rPr>
        <w:t>не</w:t>
      </w:r>
      <w:r w:rsidRPr="00661018">
        <w:rPr>
          <w:lang w:val="ru-RU"/>
        </w:rPr>
        <w:t xml:space="preserve"> </w:t>
      </w:r>
      <w:r w:rsidRPr="008B2BB9">
        <w:rPr>
          <w:lang w:val="ru-RU"/>
        </w:rPr>
        <w:t>поддержали</w:t>
      </w:r>
      <w:r w:rsidRPr="00661018">
        <w:rPr>
          <w:lang w:val="ru-RU"/>
        </w:rPr>
        <w:t xml:space="preserve"> </w:t>
      </w:r>
      <w:r w:rsidRPr="008B2BB9">
        <w:rPr>
          <w:lang w:val="ru-RU"/>
        </w:rPr>
        <w:t>данное</w:t>
      </w:r>
      <w:r w:rsidRPr="00661018">
        <w:rPr>
          <w:lang w:val="ru-RU"/>
        </w:rPr>
        <w:t xml:space="preserve"> </w:t>
      </w:r>
      <w:r w:rsidRPr="008B2BB9">
        <w:rPr>
          <w:lang w:val="ru-RU"/>
        </w:rPr>
        <w:t>предложение</w:t>
      </w:r>
      <w:r w:rsidRPr="00661018">
        <w:rPr>
          <w:lang w:val="ru-RU"/>
        </w:rPr>
        <w:t>.</w:t>
      </w:r>
    </w:p>
  </w:footnote>
  <w:footnote w:id="4">
    <w:p w:rsidR="00933307" w:rsidRPr="00962B98" w:rsidRDefault="00933307" w:rsidP="00933307">
      <w:pPr>
        <w:pStyle w:val="FootnoteText"/>
        <w:rPr>
          <w:lang w:val="ru-RU"/>
        </w:rPr>
      </w:pPr>
      <w:r w:rsidRPr="00962B98">
        <w:rPr>
          <w:rStyle w:val="FootnoteReference"/>
          <w:lang w:val="ru-RU"/>
        </w:rPr>
        <w:t>23</w:t>
      </w:r>
      <w:r w:rsidRPr="00962B98">
        <w:rPr>
          <w:lang w:val="ru-RU"/>
        </w:rPr>
        <w:tab/>
      </w:r>
      <w:r w:rsidR="00962B98">
        <w:rPr>
          <w:lang w:val="ru-RU"/>
        </w:rPr>
        <w:t>Делегация</w:t>
      </w:r>
      <w:r w:rsidR="00962B98" w:rsidRPr="009536C6">
        <w:rPr>
          <w:lang w:val="ru-RU"/>
        </w:rPr>
        <w:t xml:space="preserve"> </w:t>
      </w:r>
      <w:r w:rsidR="00962B98">
        <w:rPr>
          <w:lang w:val="ru-RU"/>
        </w:rPr>
        <w:t>Соединенных</w:t>
      </w:r>
      <w:r w:rsidR="00962B98" w:rsidRPr="009536C6">
        <w:rPr>
          <w:lang w:val="ru-RU"/>
        </w:rPr>
        <w:t xml:space="preserve"> </w:t>
      </w:r>
      <w:r w:rsidR="00962B98">
        <w:rPr>
          <w:lang w:val="ru-RU"/>
        </w:rPr>
        <w:t>Штатов</w:t>
      </w:r>
      <w:r w:rsidR="00962B98" w:rsidRPr="009536C6">
        <w:rPr>
          <w:lang w:val="ru-RU"/>
        </w:rPr>
        <w:t xml:space="preserve"> </w:t>
      </w:r>
      <w:r w:rsidR="00962B98">
        <w:rPr>
          <w:lang w:val="ru-RU"/>
        </w:rPr>
        <w:t>Америки</w:t>
      </w:r>
      <w:r w:rsidR="00962B98" w:rsidRPr="009536C6">
        <w:rPr>
          <w:lang w:val="ru-RU"/>
        </w:rPr>
        <w:t xml:space="preserve"> </w:t>
      </w:r>
      <w:r w:rsidR="00962B98">
        <w:rPr>
          <w:lang w:val="ru-RU"/>
        </w:rPr>
        <w:t>предложила</w:t>
      </w:r>
      <w:r w:rsidR="00962B98" w:rsidRPr="009536C6">
        <w:rPr>
          <w:lang w:val="ru-RU"/>
        </w:rPr>
        <w:t xml:space="preserve"> </w:t>
      </w:r>
      <w:r w:rsidR="00962B98">
        <w:rPr>
          <w:lang w:val="ru-RU"/>
        </w:rPr>
        <w:t>после</w:t>
      </w:r>
      <w:r w:rsidR="00962B98" w:rsidRPr="009536C6">
        <w:rPr>
          <w:lang w:val="ru-RU"/>
        </w:rPr>
        <w:t xml:space="preserve"> </w:t>
      </w:r>
      <w:r w:rsidR="00962B98">
        <w:rPr>
          <w:lang w:val="ru-RU"/>
        </w:rPr>
        <w:t>слова</w:t>
      </w:r>
      <w:r w:rsidR="00962B98" w:rsidRPr="009536C6">
        <w:rPr>
          <w:lang w:val="ru-RU"/>
        </w:rPr>
        <w:t xml:space="preserve"> «</w:t>
      </w:r>
      <w:r w:rsidR="00962B98">
        <w:rPr>
          <w:lang w:val="ru-RU"/>
        </w:rPr>
        <w:t>включают</w:t>
      </w:r>
      <w:r w:rsidR="00962B98" w:rsidRPr="009536C6">
        <w:rPr>
          <w:lang w:val="ru-RU"/>
        </w:rPr>
        <w:t>»</w:t>
      </w:r>
      <w:r w:rsidR="00962B98" w:rsidRPr="003C6FF3">
        <w:rPr>
          <w:lang w:val="ru-RU"/>
        </w:rPr>
        <w:t xml:space="preserve"> </w:t>
      </w:r>
      <w:r w:rsidR="00962B98">
        <w:rPr>
          <w:lang w:val="ru-RU"/>
        </w:rPr>
        <w:t>вставить</w:t>
      </w:r>
      <w:r w:rsidR="00962B98" w:rsidRPr="009536C6">
        <w:rPr>
          <w:lang w:val="ru-RU"/>
        </w:rPr>
        <w:t xml:space="preserve"> </w:t>
      </w:r>
      <w:r w:rsidR="00962B98">
        <w:rPr>
          <w:lang w:val="ru-RU"/>
        </w:rPr>
        <w:t>слова</w:t>
      </w:r>
      <w:r w:rsidR="00962B98" w:rsidRPr="009536C6">
        <w:rPr>
          <w:lang w:val="ru-RU"/>
        </w:rPr>
        <w:t xml:space="preserve"> «</w:t>
      </w:r>
      <w:r w:rsidR="00962B98">
        <w:rPr>
          <w:lang w:val="ru-RU"/>
        </w:rPr>
        <w:t>содействие</w:t>
      </w:r>
      <w:r w:rsidR="00962B98" w:rsidRPr="009536C6">
        <w:rPr>
          <w:lang w:val="ru-RU"/>
        </w:rPr>
        <w:t xml:space="preserve"> </w:t>
      </w:r>
      <w:r w:rsidR="00962B98">
        <w:rPr>
          <w:lang w:val="ru-RU"/>
        </w:rPr>
        <w:t>в</w:t>
      </w:r>
      <w:r w:rsidR="00962B98" w:rsidRPr="009536C6">
        <w:rPr>
          <w:lang w:val="ru-RU"/>
        </w:rPr>
        <w:t>»</w:t>
      </w:r>
      <w:r w:rsidR="00962B98" w:rsidRPr="003C6FF3">
        <w:rPr>
          <w:lang w:val="ru-RU"/>
        </w:rPr>
        <w:t>.</w:t>
      </w:r>
    </w:p>
  </w:footnote>
  <w:footnote w:id="5">
    <w:p w:rsidR="00933307" w:rsidRPr="00962B98" w:rsidRDefault="00933307" w:rsidP="00933307">
      <w:pPr>
        <w:pStyle w:val="FootnoteText"/>
        <w:rPr>
          <w:lang w:val="ru-RU"/>
        </w:rPr>
      </w:pPr>
      <w:r w:rsidRPr="00962B98">
        <w:rPr>
          <w:rStyle w:val="FootnoteReference"/>
          <w:lang w:val="ru-RU"/>
        </w:rPr>
        <w:t>24</w:t>
      </w:r>
      <w:r w:rsidRPr="00962B98">
        <w:rPr>
          <w:lang w:val="ru-RU"/>
        </w:rPr>
        <w:tab/>
      </w:r>
      <w:r w:rsidR="00962B98">
        <w:rPr>
          <w:lang w:val="ru-RU"/>
        </w:rPr>
        <w:t>Некоторые делегации придерживались мнения, что предмет этого положения лучше подходит для резолюции.</w:t>
      </w:r>
      <w:r w:rsidR="00962B98" w:rsidRPr="003C6FF3">
        <w:rPr>
          <w:lang w:val="ru-RU"/>
        </w:rPr>
        <w:t xml:space="preserve">  </w:t>
      </w:r>
      <w:r w:rsidR="00962B98">
        <w:rPr>
          <w:lang w:val="ru-RU"/>
        </w:rPr>
        <w:t>Другие делегации предпочитали иметь это положение в отдельной статье</w:t>
      </w:r>
      <w:r w:rsidR="00962B98" w:rsidRPr="003C6FF3">
        <w:rPr>
          <w:lang w:val="ru-RU"/>
        </w:rPr>
        <w:t xml:space="preserve">.  </w:t>
      </w:r>
      <w:r w:rsidR="00962B98">
        <w:rPr>
          <w:lang w:val="ru-RU"/>
        </w:rPr>
        <w:t>Третьи</w:t>
      </w:r>
      <w:r w:rsidR="00962B98" w:rsidRPr="00206317">
        <w:rPr>
          <w:lang w:val="ru-RU"/>
        </w:rPr>
        <w:t xml:space="preserve"> </w:t>
      </w:r>
      <w:r w:rsidR="00962B98">
        <w:rPr>
          <w:lang w:val="ru-RU"/>
        </w:rPr>
        <w:t>делегации</w:t>
      </w:r>
      <w:r w:rsidR="00962B98" w:rsidRPr="00206317">
        <w:rPr>
          <w:lang w:val="ru-RU"/>
        </w:rPr>
        <w:t xml:space="preserve"> </w:t>
      </w:r>
      <w:r w:rsidR="00962B98">
        <w:rPr>
          <w:lang w:val="ru-RU"/>
        </w:rPr>
        <w:t>считали</w:t>
      </w:r>
      <w:r w:rsidR="00962B98" w:rsidRPr="00206317">
        <w:rPr>
          <w:lang w:val="ru-RU"/>
        </w:rPr>
        <w:t xml:space="preserve">, </w:t>
      </w:r>
      <w:r w:rsidR="00962B98">
        <w:rPr>
          <w:lang w:val="ru-RU"/>
        </w:rPr>
        <w:t>что</w:t>
      </w:r>
      <w:r w:rsidR="00962B98" w:rsidRPr="00206317">
        <w:rPr>
          <w:lang w:val="ru-RU"/>
        </w:rPr>
        <w:t xml:space="preserve"> </w:t>
      </w:r>
      <w:r w:rsidR="00962B98">
        <w:rPr>
          <w:lang w:val="ru-RU"/>
        </w:rPr>
        <w:t>это</w:t>
      </w:r>
      <w:r w:rsidR="00962B98" w:rsidRPr="00206317">
        <w:rPr>
          <w:lang w:val="ru-RU"/>
        </w:rPr>
        <w:t xml:space="preserve"> </w:t>
      </w:r>
      <w:r w:rsidR="00962B98">
        <w:rPr>
          <w:lang w:val="ru-RU"/>
        </w:rPr>
        <w:t>положение</w:t>
      </w:r>
      <w:r w:rsidR="00962B98" w:rsidRPr="00206317">
        <w:rPr>
          <w:lang w:val="ru-RU"/>
        </w:rPr>
        <w:t xml:space="preserve"> </w:t>
      </w:r>
      <w:r w:rsidR="00962B98">
        <w:rPr>
          <w:lang w:val="ru-RU"/>
        </w:rPr>
        <w:t>не</w:t>
      </w:r>
      <w:r w:rsidR="00962B98" w:rsidRPr="00206317">
        <w:rPr>
          <w:lang w:val="ru-RU"/>
        </w:rPr>
        <w:t xml:space="preserve"> </w:t>
      </w:r>
      <w:r w:rsidR="00962B98">
        <w:rPr>
          <w:lang w:val="ru-RU"/>
        </w:rPr>
        <w:t>следует</w:t>
      </w:r>
      <w:r w:rsidR="00962B98" w:rsidRPr="003C6FF3">
        <w:rPr>
          <w:lang w:val="ru-RU"/>
        </w:rPr>
        <w:t xml:space="preserve"> </w:t>
      </w:r>
      <w:r w:rsidR="00962B98">
        <w:rPr>
          <w:lang w:val="ru-RU"/>
        </w:rPr>
        <w:t>включать в договор</w:t>
      </w:r>
      <w:r w:rsidR="00962B98" w:rsidRPr="003C6FF3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BE9" w:rsidRDefault="0041242C" w:rsidP="0041242C">
    <w:pPr>
      <w:jc w:val="right"/>
    </w:pPr>
    <w:r w:rsidRPr="0041242C">
      <w:rPr>
        <w:lang w:val="ru-RU"/>
      </w:rPr>
      <w:t>WO/GA/49/8</w:t>
    </w:r>
  </w:p>
  <w:p w:rsidR="00903BE9" w:rsidRDefault="0041242C" w:rsidP="0041242C">
    <w:pPr>
      <w:pStyle w:val="Header"/>
      <w:jc w:val="right"/>
    </w:pPr>
    <w:r w:rsidRPr="0041242C">
      <w:rPr>
        <w:lang w:val="ru-RU"/>
      </w:rPr>
      <w:t xml:space="preserve">стр. </w:t>
    </w:r>
    <w:sdt>
      <w:sdtPr>
        <w:id w:val="-6715673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03BE9">
          <w:fldChar w:fldCharType="begin"/>
        </w:r>
        <w:r w:rsidR="00903BE9">
          <w:instrText xml:space="preserve"> PAGE   \* MERGEFORMAT </w:instrText>
        </w:r>
        <w:r w:rsidR="00903BE9">
          <w:fldChar w:fldCharType="separate"/>
        </w:r>
        <w:r w:rsidR="009C51CE">
          <w:rPr>
            <w:noProof/>
          </w:rPr>
          <w:t>2</w:t>
        </w:r>
        <w:r w:rsidR="00903BE9">
          <w:rPr>
            <w:noProof/>
          </w:rPr>
          <w:fldChar w:fldCharType="end"/>
        </w:r>
      </w:sdtContent>
    </w:sdt>
  </w:p>
  <w:p w:rsidR="00903BE9" w:rsidRDefault="00903BE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4D" w:rsidRDefault="0041242C" w:rsidP="0041242C">
    <w:pPr>
      <w:jc w:val="right"/>
    </w:pPr>
    <w:r w:rsidRPr="0041242C">
      <w:rPr>
        <w:lang w:val="ru-RU"/>
      </w:rPr>
      <w:t>WO/GA/49/8</w:t>
    </w:r>
  </w:p>
  <w:p w:rsidR="00E23B4D" w:rsidRDefault="0041242C" w:rsidP="0041242C">
    <w:pPr>
      <w:pStyle w:val="Header"/>
      <w:jc w:val="right"/>
    </w:pPr>
    <w:r w:rsidRPr="0041242C">
      <w:rPr>
        <w:lang w:val="ru-RU"/>
      </w:rPr>
      <w:t xml:space="preserve">Приложение, стр. </w:t>
    </w:r>
    <w:sdt>
      <w:sdtPr>
        <w:id w:val="69181492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23B4D">
          <w:fldChar w:fldCharType="begin"/>
        </w:r>
        <w:r w:rsidR="00E23B4D">
          <w:instrText xml:space="preserve"> PAGE   \* MERGEFORMAT </w:instrText>
        </w:r>
        <w:r w:rsidR="00E23B4D">
          <w:fldChar w:fldCharType="separate"/>
        </w:r>
        <w:r w:rsidR="009C51CE">
          <w:rPr>
            <w:noProof/>
          </w:rPr>
          <w:t>3</w:t>
        </w:r>
        <w:r w:rsidR="00E23B4D">
          <w:rPr>
            <w:noProof/>
          </w:rPr>
          <w:fldChar w:fldCharType="end"/>
        </w:r>
      </w:sdtContent>
    </w:sdt>
  </w:p>
  <w:p w:rsidR="00E23B4D" w:rsidRDefault="00E23B4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CFC" w:rsidRDefault="00C23CFC" w:rsidP="00C23CFC">
    <w:pPr>
      <w:pStyle w:val="Header"/>
      <w:jc w:val="right"/>
    </w:pPr>
    <w:r>
      <w:t>WO/GA/49/8</w:t>
    </w:r>
  </w:p>
  <w:p w:rsidR="00C23CFC" w:rsidRPr="00723F30" w:rsidRDefault="00723F30" w:rsidP="00C23CFC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C23CFC" w:rsidRDefault="00C23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ED170A"/>
    <w:multiLevelType w:val="hybridMultilevel"/>
    <w:tmpl w:val="134CAD68"/>
    <w:lvl w:ilvl="0" w:tplc="930A8B44">
      <w:start w:val="1"/>
      <w:numFmt w:val="lowerRoman"/>
      <w:lvlText w:val="(%1)"/>
      <w:lvlJc w:val="left"/>
      <w:pPr>
        <w:ind w:left="100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6" w:hanging="360"/>
      </w:pPr>
    </w:lvl>
    <w:lvl w:ilvl="2" w:tplc="0409001B" w:tentative="1">
      <w:start w:val="1"/>
      <w:numFmt w:val="lowerRoman"/>
      <w:lvlText w:val="%3."/>
      <w:lvlJc w:val="right"/>
      <w:pPr>
        <w:ind w:left="11156" w:hanging="180"/>
      </w:pPr>
    </w:lvl>
    <w:lvl w:ilvl="3" w:tplc="0409000F" w:tentative="1">
      <w:start w:val="1"/>
      <w:numFmt w:val="decimal"/>
      <w:lvlText w:val="%4."/>
      <w:lvlJc w:val="left"/>
      <w:pPr>
        <w:ind w:left="11876" w:hanging="360"/>
      </w:pPr>
    </w:lvl>
    <w:lvl w:ilvl="4" w:tplc="04090019" w:tentative="1">
      <w:start w:val="1"/>
      <w:numFmt w:val="lowerLetter"/>
      <w:lvlText w:val="%5."/>
      <w:lvlJc w:val="left"/>
      <w:pPr>
        <w:ind w:left="12596" w:hanging="360"/>
      </w:pPr>
    </w:lvl>
    <w:lvl w:ilvl="5" w:tplc="0409001B" w:tentative="1">
      <w:start w:val="1"/>
      <w:numFmt w:val="lowerRoman"/>
      <w:lvlText w:val="%6."/>
      <w:lvlJc w:val="right"/>
      <w:pPr>
        <w:ind w:left="13316" w:hanging="180"/>
      </w:pPr>
    </w:lvl>
    <w:lvl w:ilvl="6" w:tplc="0409000F" w:tentative="1">
      <w:start w:val="1"/>
      <w:numFmt w:val="decimal"/>
      <w:lvlText w:val="%7."/>
      <w:lvlJc w:val="left"/>
      <w:pPr>
        <w:ind w:left="14036" w:hanging="360"/>
      </w:pPr>
    </w:lvl>
    <w:lvl w:ilvl="7" w:tplc="04090019" w:tentative="1">
      <w:start w:val="1"/>
      <w:numFmt w:val="lowerLetter"/>
      <w:lvlText w:val="%8."/>
      <w:lvlJc w:val="left"/>
      <w:pPr>
        <w:ind w:left="14756" w:hanging="360"/>
      </w:pPr>
    </w:lvl>
    <w:lvl w:ilvl="8" w:tplc="040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021D4"/>
    <w:multiLevelType w:val="hybridMultilevel"/>
    <w:tmpl w:val="A80C5B30"/>
    <w:lvl w:ilvl="0" w:tplc="BCF478DA">
      <w:start w:val="1"/>
      <w:numFmt w:val="decimal"/>
      <w:lvlText w:val="(%1)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D6436"/>
    <w:multiLevelType w:val="hybridMultilevel"/>
    <w:tmpl w:val="81143F92"/>
    <w:lvl w:ilvl="0" w:tplc="E77AED2E">
      <w:start w:val="3"/>
      <w:numFmt w:val="decimal"/>
      <w:lvlText w:val="(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9">
    <w:nsid w:val="7CDC5E8A"/>
    <w:multiLevelType w:val="hybridMultilevel"/>
    <w:tmpl w:val="9512461E"/>
    <w:lvl w:ilvl="0" w:tplc="B44AFC06">
      <w:start w:val="1"/>
      <w:numFmt w:val="lowerRoman"/>
      <w:lvlRestart w:val="0"/>
      <w:lvlText w:val="(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</w:lvl>
  </w:abstractNum>
  <w:abstractNum w:abstractNumId="10">
    <w:nsid w:val="7F15236D"/>
    <w:multiLevelType w:val="hybridMultilevel"/>
    <w:tmpl w:val="0B30AF00"/>
    <w:lvl w:ilvl="0" w:tplc="0E4A8544">
      <w:start w:val="1"/>
      <w:numFmt w:val="decimal"/>
      <w:lvlText w:val="(%1)"/>
      <w:lvlJc w:val="left"/>
      <w:pPr>
        <w:ind w:left="915" w:hanging="55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"/>
    <w:docVar w:name="TextBaseURL" w:val="empty"/>
    <w:docVar w:name="UILng" w:val="en"/>
  </w:docVars>
  <w:rsids>
    <w:rsidRoot w:val="00923423"/>
    <w:rsid w:val="00012CCC"/>
    <w:rsid w:val="00033898"/>
    <w:rsid w:val="00043CAA"/>
    <w:rsid w:val="00055602"/>
    <w:rsid w:val="00073964"/>
    <w:rsid w:val="00075432"/>
    <w:rsid w:val="0008538F"/>
    <w:rsid w:val="000968ED"/>
    <w:rsid w:val="000D6EC6"/>
    <w:rsid w:val="000E3119"/>
    <w:rsid w:val="000F5E56"/>
    <w:rsid w:val="000F6BAA"/>
    <w:rsid w:val="00123AC6"/>
    <w:rsid w:val="001362EE"/>
    <w:rsid w:val="0013711A"/>
    <w:rsid w:val="00145A1A"/>
    <w:rsid w:val="001647D5"/>
    <w:rsid w:val="00166E74"/>
    <w:rsid w:val="00183054"/>
    <w:rsid w:val="001832A6"/>
    <w:rsid w:val="00197763"/>
    <w:rsid w:val="001A15FB"/>
    <w:rsid w:val="0021217E"/>
    <w:rsid w:val="00262D0C"/>
    <w:rsid w:val="002634C4"/>
    <w:rsid w:val="00274810"/>
    <w:rsid w:val="002928D3"/>
    <w:rsid w:val="002E6914"/>
    <w:rsid w:val="002F1FE6"/>
    <w:rsid w:val="002F4E68"/>
    <w:rsid w:val="00302EC5"/>
    <w:rsid w:val="00304D8F"/>
    <w:rsid w:val="00312F7F"/>
    <w:rsid w:val="00322DCD"/>
    <w:rsid w:val="00361450"/>
    <w:rsid w:val="003648FD"/>
    <w:rsid w:val="003673CF"/>
    <w:rsid w:val="003845C1"/>
    <w:rsid w:val="00392F02"/>
    <w:rsid w:val="00397443"/>
    <w:rsid w:val="003A6F89"/>
    <w:rsid w:val="003B38C1"/>
    <w:rsid w:val="003C610C"/>
    <w:rsid w:val="003F2346"/>
    <w:rsid w:val="0041242C"/>
    <w:rsid w:val="00423E3E"/>
    <w:rsid w:val="00427AF4"/>
    <w:rsid w:val="00451777"/>
    <w:rsid w:val="004647DA"/>
    <w:rsid w:val="00474062"/>
    <w:rsid w:val="00477D6B"/>
    <w:rsid w:val="004D0CCF"/>
    <w:rsid w:val="004D4A9A"/>
    <w:rsid w:val="004D5253"/>
    <w:rsid w:val="004F6350"/>
    <w:rsid w:val="005019FF"/>
    <w:rsid w:val="005205BC"/>
    <w:rsid w:val="0053057A"/>
    <w:rsid w:val="0054299F"/>
    <w:rsid w:val="00542E61"/>
    <w:rsid w:val="00560A29"/>
    <w:rsid w:val="005B467E"/>
    <w:rsid w:val="005C6649"/>
    <w:rsid w:val="005D027B"/>
    <w:rsid w:val="0060414C"/>
    <w:rsid w:val="00605827"/>
    <w:rsid w:val="00646050"/>
    <w:rsid w:val="00661018"/>
    <w:rsid w:val="006713CA"/>
    <w:rsid w:val="00676C5C"/>
    <w:rsid w:val="006B655E"/>
    <w:rsid w:val="006C519D"/>
    <w:rsid w:val="006F3F87"/>
    <w:rsid w:val="00720C20"/>
    <w:rsid w:val="00723F07"/>
    <w:rsid w:val="00723F30"/>
    <w:rsid w:val="00752080"/>
    <w:rsid w:val="00756DCC"/>
    <w:rsid w:val="007B122A"/>
    <w:rsid w:val="007B3CCE"/>
    <w:rsid w:val="007D1613"/>
    <w:rsid w:val="007D7C12"/>
    <w:rsid w:val="007E4C0E"/>
    <w:rsid w:val="007F1798"/>
    <w:rsid w:val="0080305D"/>
    <w:rsid w:val="008202A4"/>
    <w:rsid w:val="00885E35"/>
    <w:rsid w:val="008A134B"/>
    <w:rsid w:val="008B2CC1"/>
    <w:rsid w:val="008B5990"/>
    <w:rsid w:val="008B60B2"/>
    <w:rsid w:val="00903BE9"/>
    <w:rsid w:val="0090731E"/>
    <w:rsid w:val="00916EE2"/>
    <w:rsid w:val="00923423"/>
    <w:rsid w:val="00933307"/>
    <w:rsid w:val="00935C6E"/>
    <w:rsid w:val="00944314"/>
    <w:rsid w:val="00962B98"/>
    <w:rsid w:val="00963DC9"/>
    <w:rsid w:val="00966A22"/>
    <w:rsid w:val="0096722F"/>
    <w:rsid w:val="00970484"/>
    <w:rsid w:val="00980843"/>
    <w:rsid w:val="009B3546"/>
    <w:rsid w:val="009C0C51"/>
    <w:rsid w:val="009C51CE"/>
    <w:rsid w:val="009E2791"/>
    <w:rsid w:val="009E3F6F"/>
    <w:rsid w:val="009E788F"/>
    <w:rsid w:val="009F499F"/>
    <w:rsid w:val="00A02E02"/>
    <w:rsid w:val="00A2708C"/>
    <w:rsid w:val="00A42DAF"/>
    <w:rsid w:val="00A44A22"/>
    <w:rsid w:val="00A45BD8"/>
    <w:rsid w:val="00A869B7"/>
    <w:rsid w:val="00AB6DA9"/>
    <w:rsid w:val="00AB7732"/>
    <w:rsid w:val="00AC205C"/>
    <w:rsid w:val="00AE546A"/>
    <w:rsid w:val="00AF0A6B"/>
    <w:rsid w:val="00B05A69"/>
    <w:rsid w:val="00B06D99"/>
    <w:rsid w:val="00B44566"/>
    <w:rsid w:val="00B9734B"/>
    <w:rsid w:val="00BA30E2"/>
    <w:rsid w:val="00BC113F"/>
    <w:rsid w:val="00BD079E"/>
    <w:rsid w:val="00BF5666"/>
    <w:rsid w:val="00C11BFE"/>
    <w:rsid w:val="00C23CFC"/>
    <w:rsid w:val="00C34352"/>
    <w:rsid w:val="00C5068F"/>
    <w:rsid w:val="00C530C6"/>
    <w:rsid w:val="00C86D74"/>
    <w:rsid w:val="00CA39AC"/>
    <w:rsid w:val="00CA5DC5"/>
    <w:rsid w:val="00CB7885"/>
    <w:rsid w:val="00CD009A"/>
    <w:rsid w:val="00CD04F1"/>
    <w:rsid w:val="00CF455D"/>
    <w:rsid w:val="00D164ED"/>
    <w:rsid w:val="00D27D92"/>
    <w:rsid w:val="00D3287A"/>
    <w:rsid w:val="00D45252"/>
    <w:rsid w:val="00D60D60"/>
    <w:rsid w:val="00D63E4A"/>
    <w:rsid w:val="00D71B4D"/>
    <w:rsid w:val="00D90052"/>
    <w:rsid w:val="00D93D55"/>
    <w:rsid w:val="00DE0CC3"/>
    <w:rsid w:val="00DF474D"/>
    <w:rsid w:val="00E03E8C"/>
    <w:rsid w:val="00E15015"/>
    <w:rsid w:val="00E23B4D"/>
    <w:rsid w:val="00E335FE"/>
    <w:rsid w:val="00E77A91"/>
    <w:rsid w:val="00E862BE"/>
    <w:rsid w:val="00EA7D6E"/>
    <w:rsid w:val="00EC4E49"/>
    <w:rsid w:val="00EC6C3F"/>
    <w:rsid w:val="00ED77FB"/>
    <w:rsid w:val="00EE45FA"/>
    <w:rsid w:val="00F32125"/>
    <w:rsid w:val="00F35199"/>
    <w:rsid w:val="00F4201C"/>
    <w:rsid w:val="00F61085"/>
    <w:rsid w:val="00F66152"/>
    <w:rsid w:val="00FA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23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423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23423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145A1A"/>
    <w:rPr>
      <w:rFonts w:ascii="Arial" w:eastAsia="SimSun" w:hAnsi="Arial" w:cs="Arial"/>
      <w:sz w:val="18"/>
      <w:lang w:val="en-US" w:eastAsia="zh-CN"/>
    </w:rPr>
  </w:style>
  <w:style w:type="paragraph" w:customStyle="1" w:styleId="Heading1AL">
    <w:name w:val="Heading 1 AL"/>
    <w:basedOn w:val="Normal"/>
    <w:link w:val="Heading1ALChar"/>
    <w:rsid w:val="00145A1A"/>
    <w:pPr>
      <w:jc w:val="center"/>
    </w:pPr>
    <w:rPr>
      <w:b/>
      <w:i/>
    </w:rPr>
  </w:style>
  <w:style w:type="character" w:customStyle="1" w:styleId="Heading1ALChar">
    <w:name w:val="Heading 1 AL Char"/>
    <w:link w:val="Heading1AL"/>
    <w:rsid w:val="00145A1A"/>
    <w:rPr>
      <w:rFonts w:ascii="Arial" w:eastAsia="SimSun" w:hAnsi="Arial" w:cs="Arial"/>
      <w:b/>
      <w:i/>
      <w:sz w:val="22"/>
      <w:lang w:val="en-US" w:eastAsia="zh-CN"/>
    </w:rPr>
  </w:style>
  <w:style w:type="paragraph" w:customStyle="1" w:styleId="Article1">
    <w:name w:val="Article 1"/>
    <w:basedOn w:val="Normal"/>
    <w:link w:val="Article1Char"/>
    <w:rsid w:val="005205BC"/>
    <w:pPr>
      <w:tabs>
        <w:tab w:val="right" w:pos="9072"/>
      </w:tabs>
      <w:ind w:left="1021"/>
      <w:jc w:val="center"/>
    </w:pPr>
    <w:rPr>
      <w:rFonts w:eastAsia="Times New Roman" w:cs="Times New Roman"/>
      <w:b/>
      <w:bCs/>
      <w:i/>
      <w:iCs/>
      <w:sz w:val="20"/>
      <w:lang w:eastAsia="en-US"/>
    </w:rPr>
  </w:style>
  <w:style w:type="character" w:customStyle="1" w:styleId="Article1Char">
    <w:name w:val="Article 1 Char"/>
    <w:link w:val="Article1"/>
    <w:rsid w:val="005205BC"/>
    <w:rPr>
      <w:rFonts w:ascii="Arial" w:hAnsi="Arial"/>
      <w:b/>
      <w:bCs/>
      <w:i/>
      <w:iCs/>
      <w:lang w:val="en-US" w:eastAsia="en-US"/>
    </w:rPr>
  </w:style>
  <w:style w:type="paragraph" w:customStyle="1" w:styleId="headings">
    <w:name w:val="headings"/>
    <w:basedOn w:val="Heading1AL"/>
    <w:link w:val="headingsChar"/>
    <w:qFormat/>
    <w:rsid w:val="005205BC"/>
    <w:pPr>
      <w:keepNext/>
      <w:tabs>
        <w:tab w:val="right" w:pos="9072"/>
      </w:tabs>
    </w:pPr>
    <w:rPr>
      <w:bCs/>
      <w:iCs/>
      <w:lang w:eastAsia="en-US"/>
    </w:rPr>
  </w:style>
  <w:style w:type="character" w:customStyle="1" w:styleId="headingsChar">
    <w:name w:val="headings Char"/>
    <w:basedOn w:val="Heading1ALChar"/>
    <w:link w:val="headings"/>
    <w:rsid w:val="005205BC"/>
    <w:rPr>
      <w:rFonts w:ascii="Arial" w:eastAsia="SimSun" w:hAnsi="Arial" w:cs="Arial"/>
      <w:b/>
      <w:bCs/>
      <w:i/>
      <w:iCs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3BE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42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23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3423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23423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145A1A"/>
    <w:rPr>
      <w:rFonts w:ascii="Arial" w:eastAsia="SimSun" w:hAnsi="Arial" w:cs="Arial"/>
      <w:sz w:val="18"/>
      <w:lang w:val="en-US" w:eastAsia="zh-CN"/>
    </w:rPr>
  </w:style>
  <w:style w:type="paragraph" w:customStyle="1" w:styleId="Heading1AL">
    <w:name w:val="Heading 1 AL"/>
    <w:basedOn w:val="Normal"/>
    <w:link w:val="Heading1ALChar"/>
    <w:rsid w:val="00145A1A"/>
    <w:pPr>
      <w:jc w:val="center"/>
    </w:pPr>
    <w:rPr>
      <w:b/>
      <w:i/>
    </w:rPr>
  </w:style>
  <w:style w:type="character" w:customStyle="1" w:styleId="Heading1ALChar">
    <w:name w:val="Heading 1 AL Char"/>
    <w:link w:val="Heading1AL"/>
    <w:rsid w:val="00145A1A"/>
    <w:rPr>
      <w:rFonts w:ascii="Arial" w:eastAsia="SimSun" w:hAnsi="Arial" w:cs="Arial"/>
      <w:b/>
      <w:i/>
      <w:sz w:val="22"/>
      <w:lang w:val="en-US" w:eastAsia="zh-CN"/>
    </w:rPr>
  </w:style>
  <w:style w:type="paragraph" w:customStyle="1" w:styleId="Article1">
    <w:name w:val="Article 1"/>
    <w:basedOn w:val="Normal"/>
    <w:link w:val="Article1Char"/>
    <w:rsid w:val="005205BC"/>
    <w:pPr>
      <w:tabs>
        <w:tab w:val="right" w:pos="9072"/>
      </w:tabs>
      <w:ind w:left="1021"/>
      <w:jc w:val="center"/>
    </w:pPr>
    <w:rPr>
      <w:rFonts w:eastAsia="Times New Roman" w:cs="Times New Roman"/>
      <w:b/>
      <w:bCs/>
      <w:i/>
      <w:iCs/>
      <w:sz w:val="20"/>
      <w:lang w:eastAsia="en-US"/>
    </w:rPr>
  </w:style>
  <w:style w:type="character" w:customStyle="1" w:styleId="Article1Char">
    <w:name w:val="Article 1 Char"/>
    <w:link w:val="Article1"/>
    <w:rsid w:val="005205BC"/>
    <w:rPr>
      <w:rFonts w:ascii="Arial" w:hAnsi="Arial"/>
      <w:b/>
      <w:bCs/>
      <w:i/>
      <w:iCs/>
      <w:lang w:val="en-US" w:eastAsia="en-US"/>
    </w:rPr>
  </w:style>
  <w:style w:type="paragraph" w:customStyle="1" w:styleId="headings">
    <w:name w:val="headings"/>
    <w:basedOn w:val="Heading1AL"/>
    <w:link w:val="headingsChar"/>
    <w:qFormat/>
    <w:rsid w:val="005205BC"/>
    <w:pPr>
      <w:keepNext/>
      <w:tabs>
        <w:tab w:val="right" w:pos="9072"/>
      </w:tabs>
    </w:pPr>
    <w:rPr>
      <w:bCs/>
      <w:iCs/>
      <w:lang w:eastAsia="en-US"/>
    </w:rPr>
  </w:style>
  <w:style w:type="character" w:customStyle="1" w:styleId="headingsChar">
    <w:name w:val="headings Char"/>
    <w:basedOn w:val="Heading1ALChar"/>
    <w:link w:val="headings"/>
    <w:rsid w:val="005205BC"/>
    <w:rPr>
      <w:rFonts w:ascii="Arial" w:eastAsia="SimSun" w:hAnsi="Arial" w:cs="Arial"/>
      <w:b/>
      <w:bCs/>
      <w:i/>
      <w:iCs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3BE9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4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52E54-34DC-48FD-83DB-5E9A4A20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49 (E)</Template>
  <TotalTime>5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WO/GA/49/</vt:lpstr>
    </vt:vector>
  </TitlesOfParts>
  <Company>WIPO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WO/GA/49/</dc:title>
  <dc:creator>FOSCHI Marina</dc:creator>
  <cp:lastModifiedBy>HÄFLIGER Patience</cp:lastModifiedBy>
  <cp:revision>6</cp:revision>
  <cp:lastPrinted>2017-06-13T14:25:00Z</cp:lastPrinted>
  <dcterms:created xsi:type="dcterms:W3CDTF">2017-06-06T12:48:00Z</dcterms:created>
  <dcterms:modified xsi:type="dcterms:W3CDTF">2017-06-13T14:26:00Z</dcterms:modified>
</cp:coreProperties>
</file>