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E3A" w:rsidRPr="001D490F" w:rsidRDefault="005C124E" w:rsidP="00E5566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1D490F">
        <w:rPr>
          <w:b/>
          <w:sz w:val="40"/>
          <w:szCs w:val="40"/>
        </w:rPr>
        <w:t>R</w:t>
      </w:r>
    </w:p>
    <w:p w:rsidR="00FF6E3A" w:rsidRPr="001D490F" w:rsidRDefault="005C124E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1D490F">
        <w:rPr>
          <w:noProof/>
          <w:lang w:eastAsia="en-US"/>
        </w:rPr>
        <w:drawing>
          <wp:inline distT="0" distB="0" distL="0" distR="0" wp14:anchorId="75C382FA" wp14:editId="6884B332">
            <wp:extent cx="1933575" cy="1428750"/>
            <wp:effectExtent l="0" t="0" r="9525" b="0"/>
            <wp:docPr id="4" name="Picture 4" descr="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E3A" w:rsidRPr="001D490F" w:rsidRDefault="00B61109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1D490F">
        <w:rPr>
          <w:rFonts w:ascii="Arial Black" w:hAnsi="Arial Black"/>
          <w:b/>
          <w:caps/>
          <w:sz w:val="15"/>
        </w:rPr>
        <w:t>WO</w:t>
      </w:r>
      <w:r w:rsidRPr="001D490F">
        <w:rPr>
          <w:rFonts w:ascii="Arial Black" w:hAnsi="Arial Black"/>
          <w:b/>
          <w:caps/>
          <w:sz w:val="15"/>
          <w:lang w:val="ru-RU"/>
        </w:rPr>
        <w:t>/</w:t>
      </w:r>
      <w:r w:rsidRPr="001D490F">
        <w:rPr>
          <w:rFonts w:ascii="Arial Black" w:hAnsi="Arial Black"/>
          <w:b/>
          <w:caps/>
          <w:sz w:val="15"/>
        </w:rPr>
        <w:t>GA</w:t>
      </w:r>
      <w:r w:rsidRPr="001D490F">
        <w:rPr>
          <w:rFonts w:ascii="Arial Black" w:hAnsi="Arial Black"/>
          <w:b/>
          <w:caps/>
          <w:sz w:val="15"/>
          <w:lang w:val="ru-RU"/>
        </w:rPr>
        <w:t>/51</w:t>
      </w:r>
      <w:r w:rsidR="006E4F5F" w:rsidRPr="001D490F">
        <w:rPr>
          <w:rFonts w:ascii="Arial Black" w:hAnsi="Arial Black"/>
          <w:b/>
          <w:caps/>
          <w:sz w:val="15"/>
          <w:lang w:val="ru-RU"/>
        </w:rPr>
        <w:t>/</w:t>
      </w:r>
      <w:bookmarkStart w:id="1" w:name="Code"/>
      <w:bookmarkEnd w:id="1"/>
      <w:r w:rsidR="00DA69AE" w:rsidRPr="001D490F">
        <w:rPr>
          <w:rFonts w:ascii="Arial Black" w:hAnsi="Arial Black"/>
          <w:b/>
          <w:caps/>
          <w:sz w:val="15"/>
          <w:lang w:val="ru-RU"/>
        </w:rPr>
        <w:t>17</w:t>
      </w:r>
    </w:p>
    <w:p w:rsidR="00FF6E3A" w:rsidRPr="001D490F" w:rsidRDefault="00DD6214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 w:rsidRPr="001D490F"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1D490F">
        <w:rPr>
          <w:rFonts w:ascii="Arial Black" w:hAnsi="Arial Black"/>
          <w:b/>
          <w:caps/>
          <w:sz w:val="15"/>
          <w:lang w:val="ru-RU"/>
        </w:rPr>
        <w:t>:</w:t>
      </w:r>
      <w:r w:rsidR="00F967F0" w:rsidRPr="001D490F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1D490F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2" w:name="Original"/>
      <w:bookmarkEnd w:id="2"/>
      <w:r w:rsidRPr="001D490F"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FF6E3A" w:rsidRPr="001D490F" w:rsidRDefault="00DD6214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 w:rsidRPr="001D490F"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1D490F">
        <w:rPr>
          <w:rFonts w:ascii="Arial Black" w:hAnsi="Arial Black"/>
          <w:b/>
          <w:caps/>
          <w:sz w:val="15"/>
          <w:lang w:val="ru-RU"/>
        </w:rPr>
        <w:t>:</w:t>
      </w:r>
      <w:r w:rsidR="00F967F0" w:rsidRPr="001D490F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1D490F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3" w:name="Date"/>
      <w:bookmarkEnd w:id="3"/>
      <w:r w:rsidR="00DA69AE" w:rsidRPr="001D490F">
        <w:rPr>
          <w:rFonts w:ascii="Arial Black" w:hAnsi="Arial Black"/>
          <w:b/>
          <w:caps/>
          <w:sz w:val="15"/>
          <w:lang w:val="ru-RU"/>
        </w:rPr>
        <w:t>2</w:t>
      </w:r>
      <w:r w:rsidR="00C23200" w:rsidRPr="001D490F">
        <w:rPr>
          <w:rFonts w:ascii="Arial Black" w:hAnsi="Arial Black"/>
          <w:b/>
          <w:caps/>
          <w:sz w:val="15"/>
          <w:lang w:val="ru-RU"/>
        </w:rPr>
        <w:t>4</w:t>
      </w:r>
      <w:r w:rsidRPr="001D490F">
        <w:rPr>
          <w:rFonts w:ascii="Arial Black" w:hAnsi="Arial Black"/>
          <w:b/>
          <w:caps/>
          <w:sz w:val="15"/>
          <w:lang w:val="ru-RU"/>
        </w:rPr>
        <w:t> сентября</w:t>
      </w:r>
      <w:r w:rsidR="00DA69AE" w:rsidRPr="001D490F">
        <w:rPr>
          <w:rFonts w:ascii="Arial Black" w:hAnsi="Arial Black"/>
          <w:b/>
          <w:caps/>
          <w:sz w:val="15"/>
          <w:lang w:val="ru-RU"/>
        </w:rPr>
        <w:t xml:space="preserve"> 201</w:t>
      </w:r>
      <w:r w:rsidRPr="001D490F">
        <w:rPr>
          <w:rFonts w:ascii="Arial Black" w:hAnsi="Arial Black"/>
          <w:b/>
          <w:caps/>
          <w:sz w:val="15"/>
          <w:lang w:val="ru-RU"/>
        </w:rPr>
        <w:t>9 г.</w:t>
      </w:r>
    </w:p>
    <w:p w:rsidR="00FF6E3A" w:rsidRPr="001D490F" w:rsidRDefault="00DD6214" w:rsidP="000C117A">
      <w:pPr>
        <w:pStyle w:val="Heading1"/>
        <w:rPr>
          <w:lang w:val="ru-RU"/>
        </w:rPr>
      </w:pPr>
      <w:r w:rsidRPr="001D490F">
        <w:rPr>
          <w:lang w:val="ru-RU"/>
        </w:rPr>
        <w:t>Генеральная Ассамблея ВОИС</w:t>
      </w:r>
    </w:p>
    <w:p w:rsidR="00FF6E3A" w:rsidRPr="001D490F" w:rsidRDefault="00DD6214" w:rsidP="003D2030">
      <w:pPr>
        <w:spacing w:after="720"/>
        <w:rPr>
          <w:b/>
          <w:sz w:val="24"/>
          <w:lang w:val="ru-RU"/>
        </w:rPr>
      </w:pPr>
      <w:r w:rsidRPr="001D490F">
        <w:rPr>
          <w:b/>
          <w:sz w:val="24"/>
          <w:lang w:val="ru-RU"/>
        </w:rPr>
        <w:t>Пятьдесят первая</w:t>
      </w:r>
      <w:r w:rsidR="00B61109" w:rsidRPr="001D490F">
        <w:rPr>
          <w:b/>
          <w:sz w:val="24"/>
          <w:lang w:val="ru-RU"/>
        </w:rPr>
        <w:t xml:space="preserve"> (24</w:t>
      </w:r>
      <w:r w:rsidRPr="001D490F">
        <w:rPr>
          <w:b/>
          <w:sz w:val="24"/>
          <w:lang w:val="ru-RU"/>
        </w:rPr>
        <w:t>-я</w:t>
      </w:r>
      <w:r w:rsidR="00B61109" w:rsidRPr="001D490F">
        <w:rPr>
          <w:b/>
          <w:sz w:val="24"/>
          <w:lang w:val="ru-RU"/>
        </w:rPr>
        <w:t xml:space="preserve"> </w:t>
      </w:r>
      <w:r w:rsidRPr="001D490F">
        <w:rPr>
          <w:b/>
          <w:sz w:val="24"/>
          <w:lang w:val="ru-RU"/>
        </w:rPr>
        <w:t>очередная</w:t>
      </w:r>
      <w:r w:rsidR="00B61109" w:rsidRPr="001D490F">
        <w:rPr>
          <w:b/>
          <w:sz w:val="24"/>
          <w:lang w:val="ru-RU"/>
        </w:rPr>
        <w:t xml:space="preserve">) </w:t>
      </w:r>
      <w:r w:rsidRPr="001D490F">
        <w:rPr>
          <w:b/>
          <w:sz w:val="24"/>
          <w:lang w:val="ru-RU"/>
        </w:rPr>
        <w:t>сессия</w:t>
      </w:r>
      <w:r w:rsidR="003D57B0" w:rsidRPr="001D490F">
        <w:rPr>
          <w:b/>
          <w:sz w:val="24"/>
          <w:lang w:val="ru-RU"/>
        </w:rPr>
        <w:br/>
      </w:r>
      <w:r w:rsidRPr="001D490F">
        <w:rPr>
          <w:b/>
          <w:sz w:val="24"/>
          <w:lang w:val="ru-RU"/>
        </w:rPr>
        <w:t>Женева</w:t>
      </w:r>
      <w:r w:rsidR="00B61109" w:rsidRPr="001D490F">
        <w:rPr>
          <w:b/>
          <w:sz w:val="24"/>
          <w:lang w:val="ru-RU"/>
        </w:rPr>
        <w:t>, 30</w:t>
      </w:r>
      <w:r w:rsidRPr="001D490F">
        <w:rPr>
          <w:b/>
          <w:sz w:val="24"/>
          <w:lang w:val="ru-RU"/>
        </w:rPr>
        <w:t> сентября</w:t>
      </w:r>
      <w:r w:rsidR="00B61109" w:rsidRPr="001D490F">
        <w:rPr>
          <w:b/>
          <w:sz w:val="24"/>
          <w:lang w:val="ru-RU"/>
        </w:rPr>
        <w:t xml:space="preserve"> </w:t>
      </w:r>
      <w:r w:rsidRPr="001D490F">
        <w:rPr>
          <w:b/>
          <w:sz w:val="24"/>
          <w:lang w:val="ru-RU"/>
        </w:rPr>
        <w:t xml:space="preserve">– </w:t>
      </w:r>
      <w:r w:rsidR="00B61109" w:rsidRPr="001D490F">
        <w:rPr>
          <w:b/>
          <w:sz w:val="24"/>
          <w:lang w:val="ru-RU"/>
        </w:rPr>
        <w:t>9</w:t>
      </w:r>
      <w:r w:rsidRPr="001D490F">
        <w:rPr>
          <w:b/>
          <w:sz w:val="24"/>
          <w:lang w:val="ru-RU"/>
        </w:rPr>
        <w:t> октября</w:t>
      </w:r>
      <w:r w:rsidR="00B61109" w:rsidRPr="001D490F">
        <w:rPr>
          <w:b/>
          <w:sz w:val="24"/>
          <w:lang w:val="ru-RU"/>
        </w:rPr>
        <w:t xml:space="preserve"> 2019</w:t>
      </w:r>
      <w:r w:rsidRPr="001D490F">
        <w:rPr>
          <w:b/>
          <w:sz w:val="24"/>
          <w:lang w:val="ru-RU"/>
        </w:rPr>
        <w:t> г.</w:t>
      </w:r>
    </w:p>
    <w:p w:rsidR="00FF6E3A" w:rsidRPr="001D490F" w:rsidRDefault="00DD6214" w:rsidP="003D2030">
      <w:pPr>
        <w:spacing w:after="360"/>
        <w:rPr>
          <w:caps/>
          <w:sz w:val="24"/>
          <w:lang w:val="ru-RU"/>
        </w:rPr>
      </w:pPr>
      <w:bookmarkStart w:id="4" w:name="TitleOfDoc"/>
      <w:bookmarkEnd w:id="4"/>
      <w:r w:rsidRPr="001D490F">
        <w:rPr>
          <w:caps/>
          <w:sz w:val="24"/>
          <w:lang w:val="ru-RU"/>
        </w:rPr>
        <w:t>предложение азиатско-тихоокеанской группы в отношении состава комитета по программе и бюджету</w:t>
      </w:r>
    </w:p>
    <w:p w:rsidR="00FF6E3A" w:rsidRPr="001D490F" w:rsidRDefault="00DD6214" w:rsidP="009C127D">
      <w:pPr>
        <w:spacing w:after="960"/>
        <w:rPr>
          <w:i/>
          <w:lang w:val="ru-RU"/>
        </w:rPr>
      </w:pPr>
      <w:bookmarkStart w:id="5" w:name="Prepared"/>
      <w:bookmarkEnd w:id="5"/>
      <w:r w:rsidRPr="001D490F">
        <w:rPr>
          <w:i/>
          <w:lang w:val="ru-RU"/>
        </w:rPr>
        <w:t>представлено Азиатско-Тихоокеанской группой</w:t>
      </w:r>
      <w:r w:rsidR="00DA69AE" w:rsidRPr="001D490F">
        <w:rPr>
          <w:i/>
          <w:lang w:val="ru-RU"/>
        </w:rPr>
        <w:t xml:space="preserve"> </w:t>
      </w:r>
    </w:p>
    <w:p w:rsidR="00FF6E3A" w:rsidRPr="001D490F" w:rsidRDefault="00DD6214" w:rsidP="00DA69AE">
      <w:pPr>
        <w:spacing w:after="720"/>
        <w:rPr>
          <w:lang w:val="ru-RU"/>
        </w:rPr>
      </w:pPr>
      <w:r w:rsidRPr="001D490F">
        <w:rPr>
          <w:lang w:val="ru-RU"/>
        </w:rPr>
        <w:t xml:space="preserve">В сообщении, полученном Секретариатом </w:t>
      </w:r>
      <w:r w:rsidR="00DA69AE" w:rsidRPr="001D490F">
        <w:rPr>
          <w:lang w:val="ru-RU"/>
        </w:rPr>
        <w:t>19</w:t>
      </w:r>
      <w:r w:rsidRPr="001D490F">
        <w:rPr>
          <w:lang w:val="ru-RU"/>
        </w:rPr>
        <w:t> сентября</w:t>
      </w:r>
      <w:r w:rsidR="00DA69AE" w:rsidRPr="001D490F">
        <w:rPr>
          <w:lang w:val="ru-RU"/>
        </w:rPr>
        <w:t xml:space="preserve"> 2019</w:t>
      </w:r>
      <w:r w:rsidRPr="001D490F">
        <w:rPr>
          <w:lang w:val="ru-RU"/>
        </w:rPr>
        <w:t> г.</w:t>
      </w:r>
      <w:r w:rsidR="00DA69AE" w:rsidRPr="001D490F">
        <w:rPr>
          <w:lang w:val="ru-RU"/>
        </w:rPr>
        <w:t xml:space="preserve">, </w:t>
      </w:r>
      <w:r w:rsidRPr="001D490F">
        <w:rPr>
          <w:lang w:val="ru-RU"/>
        </w:rPr>
        <w:t xml:space="preserve">делегация Сингапура </w:t>
      </w:r>
      <w:r w:rsidR="00BB2F81" w:rsidRPr="001D490F">
        <w:rPr>
          <w:lang w:val="ru-RU"/>
        </w:rPr>
        <w:t xml:space="preserve">представила </w:t>
      </w:r>
      <w:r w:rsidRPr="001D490F">
        <w:rPr>
          <w:lang w:val="ru-RU"/>
        </w:rPr>
        <w:t>от имени</w:t>
      </w:r>
      <w:r w:rsidR="00BB2F81" w:rsidRPr="001D490F">
        <w:rPr>
          <w:lang w:val="ru-RU"/>
        </w:rPr>
        <w:t xml:space="preserve"> Азиатско-Тихоокеанской группы предложение (прилагается) по пункту </w:t>
      </w:r>
      <w:r w:rsidR="00807864" w:rsidRPr="001D490F">
        <w:rPr>
          <w:lang w:val="ru-RU"/>
        </w:rPr>
        <w:t>10</w:t>
      </w:r>
      <w:r w:rsidR="00BB2F81" w:rsidRPr="001D490F">
        <w:rPr>
          <w:lang w:val="ru-RU"/>
        </w:rPr>
        <w:t xml:space="preserve"> повестки дня «Состав Комитета по программе и бюджету»</w:t>
      </w:r>
      <w:r w:rsidR="00DA69AE" w:rsidRPr="001D490F">
        <w:rPr>
          <w:lang w:val="ru-RU"/>
        </w:rPr>
        <w:t>.</w:t>
      </w:r>
    </w:p>
    <w:p w:rsidR="001743BA" w:rsidRPr="007A4013" w:rsidRDefault="00DA69AE" w:rsidP="00DA69AE">
      <w:pPr>
        <w:spacing w:after="960"/>
        <w:ind w:left="5533"/>
        <w:rPr>
          <w:lang w:val="ru-RU"/>
        </w:rPr>
        <w:sectPr w:rsidR="001743BA" w:rsidRPr="007A4013" w:rsidSect="00DA69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A4013">
        <w:rPr>
          <w:lang w:val="ru-RU"/>
        </w:rPr>
        <w:t>[</w:t>
      </w:r>
      <w:r w:rsidR="00BB2F81" w:rsidRPr="001D490F">
        <w:rPr>
          <w:lang w:val="ru-RU"/>
        </w:rPr>
        <w:t>Приложение</w:t>
      </w:r>
      <w:r w:rsidR="00BB2F81" w:rsidRPr="007A4013">
        <w:rPr>
          <w:lang w:val="ru-RU"/>
        </w:rPr>
        <w:t xml:space="preserve"> </w:t>
      </w:r>
      <w:r w:rsidR="00BB2F81" w:rsidRPr="001D490F">
        <w:rPr>
          <w:lang w:val="ru-RU"/>
        </w:rPr>
        <w:t>следует</w:t>
      </w:r>
      <w:r w:rsidRPr="007A4013">
        <w:rPr>
          <w:lang w:val="ru-RU"/>
        </w:rPr>
        <w:t>]</w:t>
      </w:r>
    </w:p>
    <w:p w:rsidR="00FF6E3A" w:rsidRPr="001D490F" w:rsidRDefault="0011391B" w:rsidP="001743BA">
      <w:pPr>
        <w:pStyle w:val="Body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auto"/>
          <w:lang w:val="ru-RU"/>
        </w:rPr>
      </w:pPr>
      <w:r w:rsidRPr="001D490F">
        <w:rPr>
          <w:rFonts w:ascii="Arial" w:hAnsi="Arial" w:cs="Arial"/>
          <w:b/>
          <w:bCs/>
          <w:color w:val="auto"/>
          <w:lang w:val="ru-RU"/>
        </w:rPr>
        <w:lastRenderedPageBreak/>
        <w:t>Предложение Азиатско-Тихоокеанской группы (АТГ)</w:t>
      </w:r>
    </w:p>
    <w:p w:rsidR="00FF6E3A" w:rsidRPr="001D490F" w:rsidRDefault="00FF6E3A" w:rsidP="001743BA">
      <w:pPr>
        <w:pStyle w:val="Body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auto"/>
          <w:lang w:val="ru-RU"/>
        </w:rPr>
      </w:pPr>
    </w:p>
    <w:p w:rsidR="00FF6E3A" w:rsidRPr="001D490F" w:rsidRDefault="0011391B" w:rsidP="001743BA">
      <w:pPr>
        <w:pStyle w:val="Body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auto"/>
          <w:lang w:val="ru-RU"/>
        </w:rPr>
      </w:pPr>
      <w:r w:rsidRPr="001D490F">
        <w:rPr>
          <w:rFonts w:ascii="Arial" w:hAnsi="Arial" w:cs="Arial"/>
          <w:b/>
          <w:bCs/>
          <w:color w:val="auto"/>
          <w:lang w:val="ru-RU"/>
        </w:rPr>
        <w:t>Пункт</w:t>
      </w:r>
      <w:r w:rsidR="001743BA" w:rsidRPr="001D490F">
        <w:rPr>
          <w:rFonts w:ascii="Arial" w:hAnsi="Arial" w:cs="Arial"/>
          <w:b/>
          <w:bCs/>
          <w:color w:val="auto"/>
          <w:lang w:val="ru-RU"/>
        </w:rPr>
        <w:t xml:space="preserve"> 10</w:t>
      </w:r>
      <w:r w:rsidRPr="001D490F">
        <w:rPr>
          <w:rFonts w:ascii="Arial" w:hAnsi="Arial" w:cs="Arial"/>
          <w:b/>
          <w:bCs/>
          <w:color w:val="auto"/>
          <w:lang w:val="ru-RU"/>
        </w:rPr>
        <w:t xml:space="preserve"> повестки дня</w:t>
      </w:r>
      <w:r w:rsidR="001743BA" w:rsidRPr="001D490F">
        <w:rPr>
          <w:rFonts w:ascii="Arial" w:hAnsi="Arial" w:cs="Arial"/>
          <w:b/>
          <w:bCs/>
          <w:color w:val="auto"/>
          <w:lang w:val="ru-RU"/>
        </w:rPr>
        <w:t xml:space="preserve"> </w:t>
      </w:r>
      <w:r w:rsidRPr="001D490F">
        <w:rPr>
          <w:rFonts w:ascii="Arial" w:hAnsi="Arial" w:cs="Arial"/>
          <w:b/>
          <w:bCs/>
          <w:color w:val="auto"/>
          <w:lang w:val="ru-RU"/>
        </w:rPr>
        <w:t>–</w:t>
      </w:r>
      <w:r w:rsidR="001743BA" w:rsidRPr="001D490F">
        <w:rPr>
          <w:rFonts w:ascii="Arial" w:hAnsi="Arial" w:cs="Arial"/>
          <w:b/>
          <w:bCs/>
          <w:color w:val="auto"/>
          <w:lang w:val="ru-RU"/>
        </w:rPr>
        <w:t xml:space="preserve"> </w:t>
      </w:r>
      <w:r w:rsidRPr="001D490F">
        <w:rPr>
          <w:rFonts w:ascii="Arial" w:hAnsi="Arial" w:cs="Arial"/>
          <w:b/>
          <w:bCs/>
          <w:color w:val="auto"/>
          <w:lang w:val="ru-RU"/>
        </w:rPr>
        <w:t>Состав Комитета по программе и бюджету</w:t>
      </w:r>
      <w:r w:rsidR="001743BA" w:rsidRPr="001D490F">
        <w:rPr>
          <w:rFonts w:ascii="Arial" w:hAnsi="Arial" w:cs="Arial"/>
          <w:b/>
          <w:bCs/>
          <w:color w:val="auto"/>
          <w:sz w:val="24"/>
          <w:szCs w:val="24"/>
          <w:lang w:val="ru-RU"/>
        </w:rPr>
        <w:t xml:space="preserve"> (</w:t>
      </w:r>
      <w:r w:rsidRPr="001D490F">
        <w:rPr>
          <w:rFonts w:ascii="Arial" w:hAnsi="Arial" w:cs="Arial"/>
          <w:b/>
          <w:bCs/>
          <w:color w:val="auto"/>
          <w:sz w:val="24"/>
          <w:szCs w:val="24"/>
          <w:lang w:val="ru-RU"/>
        </w:rPr>
        <w:t>КПБ</w:t>
      </w:r>
      <w:r w:rsidR="001743BA" w:rsidRPr="001D490F">
        <w:rPr>
          <w:rFonts w:ascii="Arial" w:hAnsi="Arial" w:cs="Arial"/>
          <w:b/>
          <w:bCs/>
          <w:color w:val="auto"/>
          <w:sz w:val="24"/>
          <w:szCs w:val="24"/>
          <w:lang w:val="ru-RU"/>
        </w:rPr>
        <w:t>)</w:t>
      </w:r>
    </w:p>
    <w:p w:rsidR="00FF6E3A" w:rsidRPr="001D490F" w:rsidRDefault="001743BA" w:rsidP="001743BA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auto"/>
          <w:sz w:val="24"/>
          <w:szCs w:val="24"/>
          <w:lang w:val="ru-RU"/>
        </w:rPr>
      </w:pPr>
      <w:r w:rsidRPr="001D490F">
        <w:rPr>
          <w:rFonts w:ascii="Arial" w:hAnsi="Arial"/>
          <w:color w:val="auto"/>
          <w:sz w:val="24"/>
          <w:szCs w:val="24"/>
          <w:lang w:val="en-US"/>
        </w:rPr>
        <w:t> </w:t>
      </w:r>
    </w:p>
    <w:p w:rsidR="00FF6E3A" w:rsidRPr="007A4013" w:rsidRDefault="0011391B" w:rsidP="0011391B">
      <w:pPr>
        <w:pStyle w:val="Body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auto"/>
          <w:sz w:val="24"/>
          <w:szCs w:val="24"/>
          <w:lang w:val="ru-RU"/>
        </w:rPr>
      </w:pPr>
      <w:r w:rsidRPr="001D490F">
        <w:rPr>
          <w:rFonts w:ascii="Arial" w:hAnsi="Arial"/>
          <w:color w:val="auto"/>
          <w:sz w:val="24"/>
          <w:szCs w:val="24"/>
          <w:lang w:val="ru-RU"/>
        </w:rPr>
        <w:t>АТГ приняла к сведению предоставленное в ходе консультаций объяснение Бюро Юрисконсульта о том, что не существует правил, регулирующих состав или избрание членов КПБ, и, хотя число членов КПБ выросло с 33 до 53, не существует какой-либо нормативной основы для определения общего числа членов КПБ или распределения мест среди региональных групп.</w:t>
      </w:r>
      <w:r w:rsidR="001743BA" w:rsidRPr="001D490F">
        <w:rPr>
          <w:rFonts w:ascii="Arial" w:hAnsi="Arial"/>
          <w:color w:val="auto"/>
          <w:sz w:val="24"/>
          <w:szCs w:val="24"/>
          <w:lang w:val="ru-RU"/>
        </w:rPr>
        <w:t xml:space="preserve"> </w:t>
      </w:r>
      <w:r w:rsidRPr="001D490F">
        <w:rPr>
          <w:rFonts w:ascii="Arial" w:hAnsi="Arial"/>
          <w:color w:val="auto"/>
          <w:sz w:val="24"/>
          <w:szCs w:val="24"/>
          <w:lang w:val="ru-RU"/>
        </w:rPr>
        <w:t>АТГ отметила, что нынешнее распределение мест в КПБ не является полностью репрезентативным и не отражает относительный размер региональных групп в ВОИС.</w:t>
      </w:r>
    </w:p>
    <w:p w:rsidR="00FF6E3A" w:rsidRPr="007A4013" w:rsidRDefault="00FF6E3A" w:rsidP="001743BA">
      <w:pPr>
        <w:pStyle w:val="Body"/>
        <w:shd w:val="clear" w:color="auto" w:fill="FFFFFF"/>
        <w:spacing w:after="0" w:line="240" w:lineRule="auto"/>
        <w:ind w:firstLine="60"/>
        <w:jc w:val="both"/>
        <w:rPr>
          <w:rFonts w:ascii="Arial" w:eastAsia="Arial" w:hAnsi="Arial" w:cs="Arial"/>
          <w:color w:val="auto"/>
          <w:sz w:val="24"/>
          <w:szCs w:val="24"/>
          <w:lang w:val="ru-RU"/>
        </w:rPr>
      </w:pPr>
    </w:p>
    <w:p w:rsidR="00FF6E3A" w:rsidRPr="001D490F" w:rsidRDefault="0011391B" w:rsidP="0011391B">
      <w:pPr>
        <w:pStyle w:val="Body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auto"/>
          <w:sz w:val="24"/>
          <w:szCs w:val="24"/>
          <w:lang w:val="ru-RU"/>
        </w:rPr>
      </w:pPr>
      <w:r w:rsidRPr="001D490F">
        <w:rPr>
          <w:rFonts w:ascii="Arial" w:hAnsi="Arial"/>
          <w:color w:val="auto"/>
          <w:sz w:val="24"/>
          <w:szCs w:val="24"/>
          <w:lang w:val="ru-RU"/>
        </w:rPr>
        <w:t xml:space="preserve">В </w:t>
      </w:r>
      <w:r w:rsidR="001D490F">
        <w:rPr>
          <w:rFonts w:ascii="Arial" w:hAnsi="Arial"/>
          <w:color w:val="auto"/>
          <w:sz w:val="24"/>
          <w:szCs w:val="24"/>
          <w:lang w:val="ru-RU"/>
        </w:rPr>
        <w:t>с</w:t>
      </w:r>
      <w:r w:rsidRPr="001D490F">
        <w:rPr>
          <w:rFonts w:ascii="Arial" w:hAnsi="Arial"/>
          <w:color w:val="auto"/>
          <w:sz w:val="24"/>
          <w:szCs w:val="24"/>
          <w:lang w:val="ru-RU"/>
        </w:rPr>
        <w:t>вязи с этим АТГ предлагает региональным группам и государствам-членам обсудить следующее:</w:t>
      </w:r>
    </w:p>
    <w:p w:rsidR="00FF6E3A" w:rsidRPr="001D490F" w:rsidRDefault="00FF6E3A" w:rsidP="001743BA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auto"/>
          <w:sz w:val="24"/>
          <w:szCs w:val="24"/>
          <w:lang w:val="ru-RU"/>
        </w:rPr>
      </w:pPr>
    </w:p>
    <w:p w:rsidR="00FF6E3A" w:rsidRPr="007A4013" w:rsidRDefault="0011391B" w:rsidP="007A401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auto"/>
          <w:sz w:val="24"/>
          <w:szCs w:val="24"/>
          <w:lang w:val="ru-RU"/>
        </w:rPr>
      </w:pPr>
      <w:r w:rsidRPr="001D490F">
        <w:rPr>
          <w:rFonts w:ascii="Arial" w:hAnsi="Arial"/>
          <w:color w:val="auto"/>
          <w:sz w:val="24"/>
          <w:szCs w:val="24"/>
          <w:lang w:val="ru-RU"/>
        </w:rPr>
        <w:t>КПБ должен быть открыт для участия во всей его работе всех заинтересованных государств</w:t>
      </w:r>
      <w:r w:rsidR="007A4013" w:rsidRPr="007A4013">
        <w:rPr>
          <w:rFonts w:ascii="Arial" w:hAnsi="Arial"/>
          <w:color w:val="auto"/>
          <w:sz w:val="24"/>
          <w:szCs w:val="24"/>
          <w:lang w:val="ru-RU"/>
        </w:rPr>
        <w:t xml:space="preserve"> </w:t>
      </w:r>
      <w:r w:rsidR="007A4013">
        <w:rPr>
          <w:rFonts w:ascii="Arial" w:hAnsi="Arial"/>
          <w:color w:val="auto"/>
          <w:sz w:val="24"/>
          <w:szCs w:val="24"/>
          <w:lang w:val="ru-RU"/>
        </w:rPr>
        <w:t>–</w:t>
      </w:r>
      <w:r w:rsidR="007A4013" w:rsidRPr="007A4013">
        <w:rPr>
          <w:rFonts w:ascii="Arial" w:hAnsi="Arial"/>
          <w:color w:val="auto"/>
          <w:sz w:val="24"/>
          <w:szCs w:val="24"/>
          <w:lang w:val="ru-RU"/>
        </w:rPr>
        <w:t xml:space="preserve"> </w:t>
      </w:r>
      <w:r w:rsidRPr="007A4013">
        <w:rPr>
          <w:rFonts w:ascii="Arial" w:hAnsi="Arial"/>
          <w:color w:val="auto"/>
          <w:sz w:val="24"/>
          <w:szCs w:val="24"/>
          <w:lang w:val="ru-RU"/>
        </w:rPr>
        <w:t>членов ВОИС.</w:t>
      </w:r>
      <w:r w:rsidR="001743BA" w:rsidRPr="007A4013">
        <w:rPr>
          <w:rFonts w:ascii="Arial" w:hAnsi="Arial"/>
          <w:color w:val="auto"/>
          <w:sz w:val="24"/>
          <w:szCs w:val="24"/>
          <w:lang w:val="en-US"/>
        </w:rPr>
        <w:t> </w:t>
      </w:r>
      <w:r w:rsidR="001743BA" w:rsidRPr="007A4013">
        <w:rPr>
          <w:rFonts w:ascii="Arial" w:hAnsi="Arial"/>
          <w:color w:val="auto"/>
          <w:sz w:val="24"/>
          <w:szCs w:val="24"/>
          <w:lang w:val="ru-RU"/>
        </w:rPr>
        <w:t xml:space="preserve"> </w:t>
      </w:r>
      <w:r w:rsidRPr="007A4013">
        <w:rPr>
          <w:rFonts w:ascii="Arial" w:hAnsi="Arial"/>
          <w:color w:val="auto"/>
          <w:sz w:val="24"/>
          <w:szCs w:val="24"/>
          <w:lang w:val="ru-RU"/>
        </w:rPr>
        <w:t>Решения, принимаемые КПБ – ключевым руководящим органом ВОИС, – напрямую касаются всех государств-членов.</w:t>
      </w:r>
      <w:r w:rsidR="001743BA" w:rsidRPr="007A4013">
        <w:rPr>
          <w:rFonts w:ascii="Arial" w:hAnsi="Arial"/>
          <w:color w:val="auto"/>
          <w:sz w:val="24"/>
          <w:szCs w:val="24"/>
          <w:lang w:val="en-US"/>
        </w:rPr>
        <w:t> </w:t>
      </w:r>
      <w:r w:rsidR="001743BA" w:rsidRPr="007A4013">
        <w:rPr>
          <w:rFonts w:ascii="Arial" w:hAnsi="Arial"/>
          <w:color w:val="auto"/>
          <w:sz w:val="24"/>
          <w:szCs w:val="24"/>
          <w:lang w:val="ru-RU"/>
        </w:rPr>
        <w:t xml:space="preserve"> </w:t>
      </w:r>
      <w:r w:rsidRPr="007A4013">
        <w:rPr>
          <w:rFonts w:ascii="Arial" w:hAnsi="Arial"/>
          <w:color w:val="auto"/>
          <w:sz w:val="24"/>
          <w:szCs w:val="24"/>
          <w:lang w:val="ru-RU"/>
        </w:rPr>
        <w:t>Все государства-члены, которые желают участвовать в его работе, должны иметь возможность вносить полноценный вклад, поскольку ни Правила процедуры ВОИС, ни существующие руководящие принципы не служат нормативной основой для существующего ограничения ни в отношении числа членов КПБ, ни в отношении распределения мест среди региональных групп.</w:t>
      </w:r>
    </w:p>
    <w:p w:rsidR="00FF6E3A" w:rsidRPr="007A4013" w:rsidRDefault="00FF6E3A" w:rsidP="001743BA">
      <w:pPr>
        <w:pStyle w:val="Body"/>
        <w:shd w:val="clear" w:color="auto" w:fill="FFFFFF"/>
        <w:spacing w:after="0" w:line="240" w:lineRule="auto"/>
        <w:ind w:left="696" w:firstLine="60"/>
        <w:jc w:val="both"/>
        <w:rPr>
          <w:rFonts w:ascii="Arial" w:eastAsia="Arial" w:hAnsi="Arial" w:cs="Arial"/>
          <w:color w:val="auto"/>
          <w:sz w:val="24"/>
          <w:szCs w:val="24"/>
          <w:lang w:val="ru-RU"/>
        </w:rPr>
      </w:pPr>
    </w:p>
    <w:p w:rsidR="00FF6E3A" w:rsidRPr="001D490F" w:rsidRDefault="00FF6E3A" w:rsidP="00FF6E3A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auto"/>
          <w:sz w:val="24"/>
          <w:szCs w:val="24"/>
          <w:lang w:val="ru-RU"/>
        </w:rPr>
      </w:pPr>
      <w:r w:rsidRPr="001D490F">
        <w:rPr>
          <w:rFonts w:ascii="Arial" w:hAnsi="Arial"/>
          <w:color w:val="auto"/>
          <w:sz w:val="24"/>
          <w:szCs w:val="24"/>
          <w:lang w:val="ru-RU"/>
        </w:rPr>
        <w:t>Тем не менее, принимая во внимание, что государствам-членам, возможно, потребуется дополнительное время для изучения вышеизложенного, АТГ предлагает следующее</w:t>
      </w:r>
      <w:r w:rsidR="001743BA" w:rsidRPr="001D490F">
        <w:rPr>
          <w:rFonts w:ascii="Arial" w:hAnsi="Arial"/>
          <w:color w:val="auto"/>
          <w:sz w:val="24"/>
          <w:szCs w:val="24"/>
          <w:lang w:val="ru-RU"/>
        </w:rPr>
        <w:t>:</w:t>
      </w:r>
    </w:p>
    <w:p w:rsidR="00FF6E3A" w:rsidRPr="001D490F" w:rsidRDefault="00FF6E3A" w:rsidP="001743BA">
      <w:pPr>
        <w:pStyle w:val="Body"/>
        <w:shd w:val="clear" w:color="auto" w:fill="FFFFFF"/>
        <w:spacing w:after="0" w:line="240" w:lineRule="auto"/>
        <w:ind w:firstLine="60"/>
        <w:jc w:val="both"/>
        <w:rPr>
          <w:rFonts w:ascii="Arial" w:eastAsia="Arial" w:hAnsi="Arial" w:cs="Arial"/>
          <w:color w:val="auto"/>
          <w:sz w:val="24"/>
          <w:szCs w:val="24"/>
          <w:lang w:val="ru-RU"/>
        </w:rPr>
      </w:pPr>
    </w:p>
    <w:p w:rsidR="00FF6E3A" w:rsidRPr="001D490F" w:rsidRDefault="00FF6E3A" w:rsidP="00FF6E3A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auto"/>
          <w:sz w:val="24"/>
          <w:szCs w:val="24"/>
          <w:lang w:val="ru-RU"/>
        </w:rPr>
      </w:pPr>
      <w:r w:rsidRPr="001D490F">
        <w:rPr>
          <w:rFonts w:ascii="Arial" w:hAnsi="Arial"/>
          <w:color w:val="auto"/>
          <w:sz w:val="24"/>
          <w:szCs w:val="24"/>
          <w:lang w:val="ru-RU"/>
        </w:rPr>
        <w:t>АТГ напоминает об имевшем место прецеденте расширения КПБ в 2003 и 2007 гг.</w:t>
      </w:r>
      <w:r w:rsidR="001743BA" w:rsidRPr="001D490F">
        <w:rPr>
          <w:rFonts w:ascii="Arial" w:hAnsi="Arial"/>
          <w:color w:val="auto"/>
          <w:sz w:val="24"/>
          <w:szCs w:val="24"/>
          <w:lang w:val="en-US"/>
        </w:rPr>
        <w:t> </w:t>
      </w:r>
      <w:r w:rsidR="001743BA" w:rsidRPr="001D490F">
        <w:rPr>
          <w:rFonts w:ascii="Arial" w:hAnsi="Arial"/>
          <w:color w:val="auto"/>
          <w:sz w:val="24"/>
          <w:szCs w:val="24"/>
          <w:lang w:val="ru-RU"/>
        </w:rPr>
        <w:t xml:space="preserve"> </w:t>
      </w:r>
      <w:r w:rsidRPr="001D490F">
        <w:rPr>
          <w:rFonts w:ascii="Arial" w:hAnsi="Arial"/>
          <w:color w:val="auto"/>
          <w:sz w:val="24"/>
          <w:szCs w:val="24"/>
          <w:lang w:val="ru-RU"/>
        </w:rPr>
        <w:t>При последнем расширении КПБ в 200</w:t>
      </w:r>
      <w:r w:rsidR="001D490F">
        <w:rPr>
          <w:rFonts w:ascii="Arial" w:hAnsi="Arial"/>
          <w:color w:val="auto"/>
          <w:sz w:val="24"/>
          <w:szCs w:val="24"/>
          <w:lang w:val="ru-RU"/>
        </w:rPr>
        <w:t>7 </w:t>
      </w:r>
      <w:r w:rsidRPr="001D490F">
        <w:rPr>
          <w:rFonts w:ascii="Arial" w:hAnsi="Arial"/>
          <w:color w:val="auto"/>
          <w:sz w:val="24"/>
          <w:szCs w:val="24"/>
          <w:lang w:val="ru-RU"/>
        </w:rPr>
        <w:t>г. с 41 до 53 членов каждой региональной группе (кроме Китая) было выделено два дополнительных места.</w:t>
      </w:r>
      <w:r w:rsidR="001743BA" w:rsidRPr="007A4013">
        <w:rPr>
          <w:rFonts w:ascii="Arial" w:hAnsi="Arial"/>
          <w:color w:val="auto"/>
          <w:sz w:val="24"/>
          <w:szCs w:val="24"/>
          <w:lang w:val="ru-RU"/>
        </w:rPr>
        <w:t xml:space="preserve"> </w:t>
      </w:r>
      <w:r w:rsidRPr="001D490F">
        <w:rPr>
          <w:rFonts w:ascii="Arial" w:hAnsi="Arial"/>
          <w:color w:val="auto"/>
          <w:sz w:val="24"/>
          <w:szCs w:val="24"/>
          <w:lang w:val="ru-RU"/>
        </w:rPr>
        <w:t xml:space="preserve"> В 2003</w:t>
      </w:r>
      <w:r w:rsidRPr="001D490F">
        <w:rPr>
          <w:rFonts w:ascii="Arial" w:hAnsi="Arial"/>
          <w:color w:val="auto"/>
          <w:sz w:val="24"/>
          <w:szCs w:val="24"/>
          <w:lang w:val="en-US"/>
        </w:rPr>
        <w:t> </w:t>
      </w:r>
      <w:r w:rsidRPr="001D490F">
        <w:rPr>
          <w:rFonts w:ascii="Arial" w:hAnsi="Arial"/>
          <w:color w:val="auto"/>
          <w:sz w:val="24"/>
          <w:szCs w:val="24"/>
          <w:lang w:val="ru-RU"/>
        </w:rPr>
        <w:t>г. АТГ и Африканской группе ввиду размера этих групп было выделено на одно место больше, чем другим региональным группам.</w:t>
      </w:r>
    </w:p>
    <w:p w:rsidR="00FF6E3A" w:rsidRPr="001D490F" w:rsidRDefault="00FF6E3A" w:rsidP="001743BA">
      <w:pPr>
        <w:pStyle w:val="Body"/>
        <w:shd w:val="clear" w:color="auto" w:fill="FFFFFF"/>
        <w:spacing w:after="0" w:line="240" w:lineRule="auto"/>
        <w:ind w:left="1056" w:firstLine="60"/>
        <w:jc w:val="both"/>
        <w:rPr>
          <w:rFonts w:ascii="Arial" w:eastAsia="Arial" w:hAnsi="Arial" w:cs="Arial"/>
          <w:color w:val="auto"/>
          <w:sz w:val="24"/>
          <w:szCs w:val="24"/>
          <w:lang w:val="ru-RU"/>
        </w:rPr>
      </w:pPr>
    </w:p>
    <w:p w:rsidR="00FF6E3A" w:rsidRPr="00257C40" w:rsidRDefault="00FF6E3A" w:rsidP="00FF6E3A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auto"/>
          <w:sz w:val="24"/>
          <w:szCs w:val="24"/>
          <w:lang w:val="ru-RU"/>
        </w:rPr>
      </w:pPr>
      <w:r w:rsidRPr="001D490F">
        <w:rPr>
          <w:rFonts w:ascii="Arial" w:hAnsi="Arial"/>
          <w:color w:val="auto"/>
          <w:sz w:val="24"/>
          <w:szCs w:val="24"/>
          <w:lang w:val="ru-RU"/>
        </w:rPr>
        <w:t>Поскольку прошло более 10 лет со времени последнего рассмотрения вопроса о распределении мест в КПБ среди региональных групп, АТГ считает, что расширение членского состава КПБ с учетом сложившихся реалий станет своевременным шагом.</w:t>
      </w:r>
      <w:r w:rsidR="001743BA" w:rsidRPr="001D490F">
        <w:rPr>
          <w:rFonts w:ascii="Arial" w:hAnsi="Arial"/>
          <w:color w:val="auto"/>
          <w:sz w:val="24"/>
          <w:szCs w:val="24"/>
          <w:lang w:val="en-US"/>
        </w:rPr>
        <w:t> </w:t>
      </w:r>
      <w:r w:rsidR="001743BA" w:rsidRPr="007A4013">
        <w:rPr>
          <w:rFonts w:ascii="Arial" w:hAnsi="Arial"/>
          <w:color w:val="auto"/>
          <w:sz w:val="24"/>
          <w:szCs w:val="24"/>
          <w:lang w:val="ru-RU"/>
        </w:rPr>
        <w:t xml:space="preserve"> </w:t>
      </w:r>
      <w:r w:rsidRPr="001D490F">
        <w:rPr>
          <w:rFonts w:ascii="Arial" w:hAnsi="Arial"/>
          <w:color w:val="auto"/>
          <w:sz w:val="24"/>
          <w:szCs w:val="24"/>
          <w:lang w:val="ru-RU"/>
        </w:rPr>
        <w:t>Поскольку число членов в некоторых региональных группах в ВОИС выросло, число мест, выделенных каждой группе, должно быть пропорционально скорректировано в соответствии с принципом равного представительства</w:t>
      </w:r>
      <w:r w:rsidR="007A4013">
        <w:rPr>
          <w:rFonts w:ascii="Arial" w:hAnsi="Arial"/>
          <w:color w:val="auto"/>
          <w:sz w:val="24"/>
          <w:szCs w:val="24"/>
          <w:lang w:val="ru-RU"/>
        </w:rPr>
        <w:t>,</w:t>
      </w:r>
      <w:r w:rsidRPr="001D490F">
        <w:rPr>
          <w:rFonts w:ascii="Arial" w:hAnsi="Arial"/>
          <w:color w:val="auto"/>
          <w:sz w:val="24"/>
          <w:szCs w:val="24"/>
          <w:lang w:val="ru-RU"/>
        </w:rPr>
        <w:t xml:space="preserve"> и при этом каждая региональная группа должна быть представлена в</w:t>
      </w:r>
      <w:r w:rsidR="00257C40">
        <w:rPr>
          <w:rFonts w:ascii="Arial" w:hAnsi="Arial"/>
          <w:color w:val="auto"/>
          <w:sz w:val="24"/>
          <w:szCs w:val="24"/>
          <w:lang w:val="ru-RU"/>
        </w:rPr>
        <w:t xml:space="preserve"> КПБ и Координационном комитете</w:t>
      </w:r>
      <w:r w:rsidRPr="001D490F">
        <w:rPr>
          <w:rFonts w:ascii="Arial" w:hAnsi="Arial"/>
          <w:color w:val="auto"/>
          <w:sz w:val="24"/>
          <w:szCs w:val="24"/>
          <w:lang w:val="ru-RU"/>
        </w:rPr>
        <w:t>.</w:t>
      </w:r>
    </w:p>
    <w:p w:rsidR="00FF6E3A" w:rsidRPr="00257C40" w:rsidRDefault="00FF6E3A" w:rsidP="001743BA">
      <w:pPr>
        <w:rPr>
          <w:lang w:val="ru-RU"/>
        </w:rPr>
      </w:pPr>
    </w:p>
    <w:p w:rsidR="00FF6E3A" w:rsidRPr="007A4013" w:rsidRDefault="00FF6E3A" w:rsidP="00FF6E3A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auto"/>
          <w:sz w:val="24"/>
          <w:szCs w:val="24"/>
          <w:lang w:val="ru-RU"/>
        </w:rPr>
      </w:pPr>
      <w:r w:rsidRPr="001D490F">
        <w:rPr>
          <w:rFonts w:ascii="Arial" w:hAnsi="Arial"/>
          <w:color w:val="auto"/>
          <w:sz w:val="24"/>
          <w:szCs w:val="24"/>
          <w:lang w:val="ru-RU"/>
        </w:rPr>
        <w:t>Распределение мест в КПБ, начиная с двухлетнего периода 2020-2021 гг., должно точно отражать членский состав ВОИС и соответствовать размеру региональных групп в ВОИС, что позволит исправить существующий дисбаланс.</w:t>
      </w:r>
      <w:r w:rsidR="001743BA" w:rsidRPr="007A4013">
        <w:rPr>
          <w:rFonts w:ascii="Arial" w:hAnsi="Arial"/>
          <w:color w:val="auto"/>
          <w:sz w:val="24"/>
          <w:szCs w:val="24"/>
          <w:lang w:val="ru-RU"/>
        </w:rPr>
        <w:t xml:space="preserve"> </w:t>
      </w:r>
    </w:p>
    <w:p w:rsidR="00FF6E3A" w:rsidRPr="007A4013" w:rsidRDefault="00FF6E3A" w:rsidP="001743BA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auto"/>
          <w:sz w:val="24"/>
          <w:szCs w:val="24"/>
          <w:lang w:val="ru-RU"/>
        </w:rPr>
      </w:pPr>
    </w:p>
    <w:p w:rsidR="00FF6E3A" w:rsidRPr="007A4013" w:rsidRDefault="00FF6E3A" w:rsidP="001743BA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auto"/>
          <w:sz w:val="24"/>
          <w:szCs w:val="24"/>
          <w:lang w:val="ru-RU"/>
        </w:rPr>
      </w:pPr>
    </w:p>
    <w:p w:rsidR="001743BA" w:rsidRPr="00257C40" w:rsidRDefault="00FF6E3A" w:rsidP="00FF6E3A">
      <w:pPr>
        <w:spacing w:after="160" w:line="259" w:lineRule="auto"/>
        <w:ind w:firstLine="708"/>
        <w:rPr>
          <w:rFonts w:ascii="Calibri" w:eastAsia="Calibri" w:hAnsi="Calibri"/>
          <w:szCs w:val="22"/>
          <w:u w:val="single"/>
          <w:lang w:val="ru-RU"/>
        </w:rPr>
      </w:pPr>
      <w:r w:rsidRPr="001D490F">
        <w:rPr>
          <w:rFonts w:ascii="Calibri" w:eastAsia="Calibri" w:hAnsi="Calibri"/>
          <w:szCs w:val="22"/>
          <w:u w:val="single"/>
          <w:lang w:val="ru-RU"/>
        </w:rPr>
        <w:t>Распределение мест в КПБ между региональными группами на двухлетний период 2018–2019 гг.</w:t>
      </w:r>
      <w:r w:rsidRPr="001D490F">
        <w:rPr>
          <w:rStyle w:val="FootnoteReference"/>
          <w:rFonts w:ascii="Calibri" w:eastAsia="Calibri" w:hAnsi="Calibri"/>
          <w:szCs w:val="22"/>
          <w:u w:val="single"/>
          <w:lang w:val="en-SG"/>
        </w:rPr>
        <w:footnoteReference w:id="2"/>
      </w:r>
      <w:r w:rsidR="001743BA" w:rsidRPr="00257C40">
        <w:rPr>
          <w:rFonts w:ascii="Calibri" w:eastAsia="Calibri" w:hAnsi="Calibri"/>
          <w:szCs w:val="22"/>
          <w:u w:val="single"/>
          <w:lang w:val="ru-RU"/>
        </w:rPr>
        <w:t xml:space="preserve"> 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322"/>
        <w:gridCol w:w="1276"/>
        <w:gridCol w:w="1275"/>
        <w:gridCol w:w="1135"/>
        <w:gridCol w:w="1275"/>
        <w:gridCol w:w="1276"/>
        <w:gridCol w:w="1276"/>
        <w:gridCol w:w="1134"/>
        <w:gridCol w:w="1348"/>
      </w:tblGrid>
      <w:tr w:rsidR="001D490F" w:rsidRPr="001D490F" w:rsidTr="003A2578">
        <w:trPr>
          <w:trHeight w:val="372"/>
          <w:jc w:val="center"/>
        </w:trPr>
        <w:tc>
          <w:tcPr>
            <w:tcW w:w="704" w:type="dxa"/>
            <w:vAlign w:val="center"/>
          </w:tcPr>
          <w:p w:rsidR="001743BA" w:rsidRPr="001D490F" w:rsidRDefault="00FF6E3A" w:rsidP="00FF6E3A">
            <w:pPr>
              <w:spacing w:after="160" w:line="259" w:lineRule="auto"/>
              <w:rPr>
                <w:rFonts w:ascii="Calibri" w:eastAsia="Calibri" w:hAnsi="Calibri"/>
                <w:szCs w:val="22"/>
                <w:lang w:val="en-SG"/>
              </w:rPr>
            </w:pPr>
            <w:r w:rsidRPr="001D490F">
              <w:rPr>
                <w:rFonts w:ascii="Calibri" w:eastAsia="Calibri" w:hAnsi="Calibri"/>
                <w:szCs w:val="22"/>
                <w:lang w:val="ru-RU"/>
              </w:rPr>
              <w:t>№ п/п</w:t>
            </w:r>
          </w:p>
        </w:tc>
        <w:tc>
          <w:tcPr>
            <w:tcW w:w="4322" w:type="dxa"/>
            <w:vAlign w:val="center"/>
          </w:tcPr>
          <w:p w:rsidR="001743BA" w:rsidRPr="001D490F" w:rsidRDefault="00FF6E3A" w:rsidP="00FF6E3A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val="en-SG"/>
              </w:rPr>
            </w:pPr>
            <w:r w:rsidRPr="001D490F">
              <w:rPr>
                <w:rFonts w:ascii="Calibri" w:eastAsia="Calibri" w:hAnsi="Calibri"/>
                <w:szCs w:val="22"/>
                <w:lang w:val="ru-RU"/>
              </w:rPr>
              <w:t>Позиция</w:t>
            </w:r>
          </w:p>
        </w:tc>
        <w:tc>
          <w:tcPr>
            <w:tcW w:w="1276" w:type="dxa"/>
            <w:vAlign w:val="center"/>
          </w:tcPr>
          <w:p w:rsidR="001743BA" w:rsidRPr="001D490F" w:rsidRDefault="00FF6E3A" w:rsidP="00FF6E3A">
            <w:pPr>
              <w:spacing w:after="160" w:line="259" w:lineRule="auto"/>
              <w:rPr>
                <w:rFonts w:ascii="Calibri" w:eastAsia="Calibri" w:hAnsi="Calibri"/>
                <w:szCs w:val="22"/>
                <w:lang w:val="en-SG"/>
              </w:rPr>
            </w:pPr>
            <w:r w:rsidRPr="001D490F">
              <w:rPr>
                <w:rFonts w:ascii="Calibri" w:eastAsia="Calibri" w:hAnsi="Calibri"/>
                <w:b/>
                <w:bCs/>
                <w:szCs w:val="22"/>
                <w:lang w:val="ru-RU"/>
              </w:rPr>
              <w:t>Группа B</w:t>
            </w:r>
            <w:r w:rsidR="001743BA" w:rsidRPr="001D490F">
              <w:rPr>
                <w:rFonts w:ascii="Calibri" w:eastAsia="Calibri" w:hAnsi="Calibri"/>
                <w:b/>
                <w:bCs/>
                <w:szCs w:val="22"/>
                <w:lang w:val="en-SG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743BA" w:rsidRPr="001D490F" w:rsidRDefault="00FF6E3A" w:rsidP="00FF6E3A">
            <w:pPr>
              <w:spacing w:after="160" w:line="259" w:lineRule="auto"/>
              <w:rPr>
                <w:rFonts w:ascii="Calibri" w:eastAsia="Calibri" w:hAnsi="Calibri"/>
                <w:szCs w:val="22"/>
                <w:lang w:val="en-SG"/>
              </w:rPr>
            </w:pPr>
            <w:r w:rsidRPr="001D490F">
              <w:rPr>
                <w:rFonts w:ascii="Calibri" w:eastAsia="Calibri" w:hAnsi="Calibri"/>
                <w:b/>
                <w:bCs/>
                <w:szCs w:val="22"/>
                <w:lang w:val="ru-RU"/>
              </w:rPr>
              <w:t>Африканская группа</w:t>
            </w:r>
            <w:r w:rsidR="001743BA" w:rsidRPr="001D490F">
              <w:rPr>
                <w:rFonts w:ascii="Calibri" w:eastAsia="Calibri" w:hAnsi="Calibri"/>
                <w:b/>
                <w:bCs/>
                <w:szCs w:val="22"/>
                <w:lang w:val="en-SG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1743BA" w:rsidRPr="001D490F" w:rsidRDefault="00FF6E3A" w:rsidP="00FF6E3A">
            <w:pPr>
              <w:spacing w:after="160" w:line="259" w:lineRule="auto"/>
              <w:rPr>
                <w:rFonts w:ascii="Calibri" w:eastAsia="Calibri" w:hAnsi="Calibri"/>
                <w:szCs w:val="22"/>
                <w:lang w:val="en-SG"/>
              </w:rPr>
            </w:pPr>
            <w:r w:rsidRPr="001D490F">
              <w:rPr>
                <w:rFonts w:ascii="Calibri" w:eastAsia="Calibri" w:hAnsi="Calibri"/>
                <w:b/>
                <w:bCs/>
                <w:szCs w:val="22"/>
                <w:lang w:val="ru-RU"/>
              </w:rPr>
              <w:t>ГЦАКВЕ</w:t>
            </w:r>
            <w:r w:rsidR="001743BA" w:rsidRPr="001D490F">
              <w:rPr>
                <w:rFonts w:ascii="Calibri" w:eastAsia="Calibri" w:hAnsi="Calibri"/>
                <w:b/>
                <w:bCs/>
                <w:szCs w:val="22"/>
                <w:lang w:val="en-SG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743BA" w:rsidRPr="001D490F" w:rsidRDefault="00FF6E3A" w:rsidP="00FF6E3A">
            <w:pPr>
              <w:spacing w:after="160" w:line="259" w:lineRule="auto"/>
              <w:rPr>
                <w:rFonts w:ascii="Calibri" w:eastAsia="Calibri" w:hAnsi="Calibri"/>
                <w:szCs w:val="22"/>
                <w:lang w:val="en-SG"/>
              </w:rPr>
            </w:pPr>
            <w:r w:rsidRPr="001D490F">
              <w:rPr>
                <w:rFonts w:ascii="Calibri" w:eastAsia="Calibri" w:hAnsi="Calibri"/>
                <w:b/>
                <w:bCs/>
                <w:szCs w:val="22"/>
                <w:lang w:val="ru-RU"/>
              </w:rPr>
              <w:t>ГЦЕБ</w:t>
            </w:r>
            <w:r w:rsidR="001743BA" w:rsidRPr="001D490F">
              <w:rPr>
                <w:rFonts w:ascii="Calibri" w:eastAsia="Calibri" w:hAnsi="Calibri"/>
                <w:b/>
                <w:bCs/>
                <w:szCs w:val="22"/>
                <w:lang w:val="en-SG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743BA" w:rsidRPr="001D490F" w:rsidRDefault="00FF6E3A" w:rsidP="00FF6E3A">
            <w:pPr>
              <w:spacing w:after="160" w:line="259" w:lineRule="auto"/>
              <w:rPr>
                <w:rFonts w:ascii="Calibri" w:eastAsia="Calibri" w:hAnsi="Calibri"/>
                <w:szCs w:val="22"/>
                <w:lang w:val="en-SG"/>
              </w:rPr>
            </w:pPr>
            <w:r w:rsidRPr="001D490F">
              <w:rPr>
                <w:rFonts w:ascii="Calibri" w:eastAsia="Calibri" w:hAnsi="Calibri"/>
                <w:b/>
                <w:bCs/>
                <w:szCs w:val="22"/>
                <w:lang w:val="ru-RU"/>
              </w:rPr>
              <w:t>ГРУЛАК</w:t>
            </w:r>
            <w:r w:rsidR="001743BA" w:rsidRPr="001D490F">
              <w:rPr>
                <w:rFonts w:ascii="Calibri" w:eastAsia="Calibri" w:hAnsi="Calibri"/>
                <w:b/>
                <w:bCs/>
                <w:szCs w:val="22"/>
                <w:lang w:val="en-SG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743BA" w:rsidRPr="001D490F" w:rsidRDefault="00FF6E3A" w:rsidP="00FF6E3A">
            <w:pPr>
              <w:spacing w:after="160" w:line="259" w:lineRule="auto"/>
              <w:rPr>
                <w:rFonts w:ascii="Calibri" w:eastAsia="Calibri" w:hAnsi="Calibri"/>
                <w:szCs w:val="22"/>
                <w:lang w:val="en-SG"/>
              </w:rPr>
            </w:pPr>
            <w:r w:rsidRPr="001D490F">
              <w:rPr>
                <w:rFonts w:ascii="Calibri" w:eastAsia="Calibri" w:hAnsi="Calibri"/>
                <w:b/>
                <w:bCs/>
                <w:szCs w:val="22"/>
                <w:lang w:val="ru-RU"/>
              </w:rPr>
              <w:t>АТГ</w:t>
            </w:r>
            <w:r w:rsidR="001743BA" w:rsidRPr="001D490F">
              <w:rPr>
                <w:rFonts w:ascii="Calibri" w:eastAsia="Calibri" w:hAnsi="Calibri"/>
                <w:b/>
                <w:bCs/>
                <w:szCs w:val="22"/>
                <w:lang w:val="en-SG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743BA" w:rsidRPr="001D490F" w:rsidRDefault="00FF6E3A" w:rsidP="00FF6E3A">
            <w:pPr>
              <w:spacing w:after="160" w:line="259" w:lineRule="auto"/>
              <w:rPr>
                <w:rFonts w:ascii="Calibri" w:eastAsia="Calibri" w:hAnsi="Calibri"/>
                <w:szCs w:val="22"/>
                <w:lang w:val="en-SG"/>
              </w:rPr>
            </w:pPr>
            <w:r w:rsidRPr="001D490F">
              <w:rPr>
                <w:rFonts w:ascii="Calibri" w:eastAsia="Calibri" w:hAnsi="Calibri"/>
                <w:b/>
                <w:bCs/>
                <w:szCs w:val="22"/>
                <w:lang w:val="ru-RU"/>
              </w:rPr>
              <w:t>Китай</w:t>
            </w:r>
            <w:r w:rsidR="001743BA" w:rsidRPr="001D490F">
              <w:rPr>
                <w:rFonts w:ascii="Calibri" w:eastAsia="Calibri" w:hAnsi="Calibri"/>
                <w:b/>
                <w:bCs/>
                <w:szCs w:val="22"/>
                <w:lang w:val="en-SG"/>
              </w:rPr>
              <w:t xml:space="preserve"> </w:t>
            </w:r>
          </w:p>
        </w:tc>
        <w:tc>
          <w:tcPr>
            <w:tcW w:w="1348" w:type="dxa"/>
            <w:vAlign w:val="center"/>
          </w:tcPr>
          <w:p w:rsidR="001743BA" w:rsidRPr="001D490F" w:rsidRDefault="00FF6E3A" w:rsidP="00FF6E3A">
            <w:pPr>
              <w:spacing w:after="160" w:line="259" w:lineRule="auto"/>
              <w:rPr>
                <w:rFonts w:ascii="Calibri" w:eastAsia="Calibri" w:hAnsi="Calibri"/>
                <w:szCs w:val="22"/>
                <w:lang w:val="en-SG"/>
              </w:rPr>
            </w:pPr>
            <w:r w:rsidRPr="001D490F">
              <w:rPr>
                <w:rFonts w:ascii="Calibri" w:eastAsia="Calibri" w:hAnsi="Calibri"/>
                <w:szCs w:val="22"/>
                <w:lang w:val="ru-RU"/>
              </w:rPr>
              <w:t>Всего</w:t>
            </w:r>
          </w:p>
        </w:tc>
      </w:tr>
      <w:tr w:rsidR="001D490F" w:rsidRPr="001D490F" w:rsidTr="003A2578">
        <w:trPr>
          <w:trHeight w:val="463"/>
          <w:jc w:val="center"/>
        </w:trPr>
        <w:tc>
          <w:tcPr>
            <w:tcW w:w="704" w:type="dxa"/>
            <w:vAlign w:val="center"/>
          </w:tcPr>
          <w:p w:rsidR="001743BA" w:rsidRPr="001D490F" w:rsidRDefault="001743BA" w:rsidP="001743BA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Calibri" w:eastAsia="Calibri" w:hAnsi="Calibri"/>
                <w:szCs w:val="22"/>
                <w:lang w:val="en-SG"/>
              </w:rPr>
            </w:pPr>
          </w:p>
        </w:tc>
        <w:tc>
          <w:tcPr>
            <w:tcW w:w="4322" w:type="dxa"/>
            <w:vAlign w:val="center"/>
          </w:tcPr>
          <w:p w:rsidR="001743BA" w:rsidRPr="001D490F" w:rsidRDefault="00FF6E3A" w:rsidP="00FF6E3A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val="en-SG"/>
              </w:rPr>
            </w:pPr>
            <w:r w:rsidRPr="001D490F">
              <w:rPr>
                <w:rFonts w:ascii="Calibri" w:eastAsia="Calibri" w:hAnsi="Calibri"/>
                <w:szCs w:val="22"/>
                <w:lang w:val="ru-RU"/>
              </w:rPr>
              <w:t>Общее число членов группы</w:t>
            </w:r>
          </w:p>
        </w:tc>
        <w:tc>
          <w:tcPr>
            <w:tcW w:w="1276" w:type="dxa"/>
            <w:vAlign w:val="center"/>
          </w:tcPr>
          <w:p w:rsidR="001743BA" w:rsidRPr="00FE236C" w:rsidRDefault="001743BA" w:rsidP="003A2578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en-SG"/>
              </w:rPr>
              <w:t>32</w:t>
            </w:r>
          </w:p>
        </w:tc>
        <w:tc>
          <w:tcPr>
            <w:tcW w:w="1275" w:type="dxa"/>
            <w:vAlign w:val="center"/>
          </w:tcPr>
          <w:p w:rsidR="001743BA" w:rsidRPr="00FE236C" w:rsidRDefault="001743BA" w:rsidP="003A2578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en-SG"/>
              </w:rPr>
              <w:t>53</w:t>
            </w:r>
          </w:p>
        </w:tc>
        <w:tc>
          <w:tcPr>
            <w:tcW w:w="1135" w:type="dxa"/>
            <w:vAlign w:val="center"/>
          </w:tcPr>
          <w:p w:rsidR="001743BA" w:rsidRPr="00FE236C" w:rsidRDefault="001743BA" w:rsidP="003A2578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en-SG"/>
              </w:rPr>
              <w:t>10</w:t>
            </w:r>
          </w:p>
        </w:tc>
        <w:tc>
          <w:tcPr>
            <w:tcW w:w="1275" w:type="dxa"/>
            <w:vAlign w:val="center"/>
          </w:tcPr>
          <w:p w:rsidR="001743BA" w:rsidRPr="00FE236C" w:rsidRDefault="001743BA" w:rsidP="003A2578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en-SG"/>
              </w:rPr>
              <w:t>18</w:t>
            </w:r>
          </w:p>
        </w:tc>
        <w:tc>
          <w:tcPr>
            <w:tcW w:w="1276" w:type="dxa"/>
            <w:vAlign w:val="center"/>
          </w:tcPr>
          <w:p w:rsidR="001743BA" w:rsidRPr="00FE236C" w:rsidRDefault="001743BA" w:rsidP="003A2578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en-SG"/>
              </w:rPr>
              <w:t>33</w:t>
            </w:r>
          </w:p>
        </w:tc>
        <w:tc>
          <w:tcPr>
            <w:tcW w:w="1276" w:type="dxa"/>
            <w:vAlign w:val="center"/>
          </w:tcPr>
          <w:p w:rsidR="001743BA" w:rsidRPr="00FE236C" w:rsidRDefault="001743BA" w:rsidP="003A2578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en-SG"/>
              </w:rPr>
              <w:t>45</w:t>
            </w:r>
          </w:p>
        </w:tc>
        <w:tc>
          <w:tcPr>
            <w:tcW w:w="1134" w:type="dxa"/>
            <w:vAlign w:val="center"/>
          </w:tcPr>
          <w:p w:rsidR="001743BA" w:rsidRPr="00FE236C" w:rsidRDefault="001743BA" w:rsidP="003A2578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en-SG"/>
              </w:rPr>
              <w:t>1</w:t>
            </w:r>
          </w:p>
        </w:tc>
        <w:tc>
          <w:tcPr>
            <w:tcW w:w="1348" w:type="dxa"/>
            <w:vAlign w:val="center"/>
          </w:tcPr>
          <w:p w:rsidR="001743BA" w:rsidRPr="00FE236C" w:rsidRDefault="001743BA" w:rsidP="003A2578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en-SG"/>
              </w:rPr>
              <w:t>192</w:t>
            </w:r>
          </w:p>
        </w:tc>
      </w:tr>
      <w:tr w:rsidR="001D490F" w:rsidRPr="001D490F" w:rsidTr="003A2578">
        <w:trPr>
          <w:trHeight w:val="426"/>
          <w:jc w:val="center"/>
        </w:trPr>
        <w:tc>
          <w:tcPr>
            <w:tcW w:w="704" w:type="dxa"/>
            <w:vAlign w:val="center"/>
          </w:tcPr>
          <w:p w:rsidR="001743BA" w:rsidRPr="001D490F" w:rsidRDefault="001743BA" w:rsidP="001743BA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Calibri" w:eastAsia="Calibri" w:hAnsi="Calibri"/>
                <w:szCs w:val="22"/>
                <w:lang w:val="en-SG"/>
              </w:rPr>
            </w:pPr>
          </w:p>
        </w:tc>
        <w:tc>
          <w:tcPr>
            <w:tcW w:w="4322" w:type="dxa"/>
            <w:vAlign w:val="center"/>
          </w:tcPr>
          <w:p w:rsidR="001743BA" w:rsidRPr="007A4013" w:rsidRDefault="00FF6E3A" w:rsidP="00FF6E3A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val="ru-RU"/>
              </w:rPr>
            </w:pPr>
            <w:r w:rsidRPr="001D490F">
              <w:rPr>
                <w:rFonts w:ascii="Calibri" w:eastAsia="Calibri" w:hAnsi="Calibri"/>
                <w:szCs w:val="22"/>
                <w:lang w:val="ru-RU"/>
              </w:rPr>
              <w:t>Число выделенных в настоящее время мест в КПБ</w:t>
            </w:r>
          </w:p>
        </w:tc>
        <w:tc>
          <w:tcPr>
            <w:tcW w:w="1276" w:type="dxa"/>
            <w:vAlign w:val="center"/>
          </w:tcPr>
          <w:p w:rsidR="001743BA" w:rsidRPr="00FE236C" w:rsidRDefault="001743BA" w:rsidP="003A2578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en-SG"/>
              </w:rPr>
              <w:t>12</w:t>
            </w:r>
          </w:p>
        </w:tc>
        <w:tc>
          <w:tcPr>
            <w:tcW w:w="1275" w:type="dxa"/>
            <w:vAlign w:val="center"/>
          </w:tcPr>
          <w:p w:rsidR="001743BA" w:rsidRPr="00FE236C" w:rsidRDefault="001743BA" w:rsidP="003A2578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en-SG"/>
              </w:rPr>
              <w:t>10</w:t>
            </w:r>
          </w:p>
        </w:tc>
        <w:tc>
          <w:tcPr>
            <w:tcW w:w="1135" w:type="dxa"/>
            <w:vAlign w:val="center"/>
          </w:tcPr>
          <w:p w:rsidR="001743BA" w:rsidRPr="00FE236C" w:rsidRDefault="001743BA" w:rsidP="003A2578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en-SG"/>
              </w:rPr>
              <w:t>5</w:t>
            </w:r>
          </w:p>
        </w:tc>
        <w:tc>
          <w:tcPr>
            <w:tcW w:w="1275" w:type="dxa"/>
            <w:vAlign w:val="center"/>
          </w:tcPr>
          <w:p w:rsidR="001743BA" w:rsidRPr="00FE236C" w:rsidRDefault="001743BA" w:rsidP="003A2578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en-SG"/>
              </w:rPr>
              <w:t>7</w:t>
            </w:r>
          </w:p>
        </w:tc>
        <w:tc>
          <w:tcPr>
            <w:tcW w:w="1276" w:type="dxa"/>
            <w:vAlign w:val="center"/>
          </w:tcPr>
          <w:p w:rsidR="001743BA" w:rsidRPr="00FE236C" w:rsidRDefault="001743BA" w:rsidP="003A2578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en-SG"/>
              </w:rPr>
              <w:t>9</w:t>
            </w:r>
          </w:p>
        </w:tc>
        <w:tc>
          <w:tcPr>
            <w:tcW w:w="1276" w:type="dxa"/>
            <w:vAlign w:val="center"/>
          </w:tcPr>
          <w:p w:rsidR="001743BA" w:rsidRPr="00FE236C" w:rsidRDefault="001743BA" w:rsidP="003A2578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en-SG"/>
              </w:rPr>
              <w:t>9</w:t>
            </w:r>
          </w:p>
        </w:tc>
        <w:tc>
          <w:tcPr>
            <w:tcW w:w="1134" w:type="dxa"/>
            <w:vAlign w:val="center"/>
          </w:tcPr>
          <w:p w:rsidR="001743BA" w:rsidRPr="00FE236C" w:rsidRDefault="001743BA" w:rsidP="003A2578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en-SG"/>
              </w:rPr>
              <w:t>1</w:t>
            </w:r>
          </w:p>
        </w:tc>
        <w:tc>
          <w:tcPr>
            <w:tcW w:w="1348" w:type="dxa"/>
            <w:vAlign w:val="center"/>
          </w:tcPr>
          <w:p w:rsidR="001743BA" w:rsidRPr="00FE236C" w:rsidRDefault="001743BA" w:rsidP="003A2578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en-SG"/>
              </w:rPr>
              <w:t>53</w:t>
            </w:r>
          </w:p>
        </w:tc>
      </w:tr>
      <w:tr w:rsidR="001D490F" w:rsidRPr="001D490F" w:rsidTr="003A2578">
        <w:trPr>
          <w:trHeight w:val="578"/>
          <w:jc w:val="center"/>
        </w:trPr>
        <w:tc>
          <w:tcPr>
            <w:tcW w:w="704" w:type="dxa"/>
            <w:vAlign w:val="center"/>
          </w:tcPr>
          <w:p w:rsidR="001743BA" w:rsidRPr="001D490F" w:rsidRDefault="001743BA" w:rsidP="001743BA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Calibri" w:eastAsia="Calibri" w:hAnsi="Calibri"/>
                <w:szCs w:val="22"/>
                <w:lang w:val="en-SG"/>
              </w:rPr>
            </w:pPr>
          </w:p>
        </w:tc>
        <w:tc>
          <w:tcPr>
            <w:tcW w:w="4322" w:type="dxa"/>
            <w:vAlign w:val="center"/>
          </w:tcPr>
          <w:p w:rsidR="001743BA" w:rsidRPr="001D490F" w:rsidRDefault="00FF6E3A" w:rsidP="00FF6E3A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val="ru-RU"/>
              </w:rPr>
            </w:pPr>
            <w:r w:rsidRPr="001D490F">
              <w:rPr>
                <w:rFonts w:ascii="Calibri" w:eastAsia="Calibri" w:hAnsi="Calibri"/>
                <w:szCs w:val="22"/>
                <w:lang w:val="ru-RU"/>
              </w:rPr>
              <w:t>Доля членов группы, представленных в КПБ</w:t>
            </w:r>
            <w:r w:rsidRPr="001D490F">
              <w:rPr>
                <w:rStyle w:val="FootnoteReference"/>
                <w:rFonts w:ascii="Calibri" w:eastAsia="Calibri" w:hAnsi="Calibri"/>
                <w:szCs w:val="22"/>
                <w:lang w:val="en-SG"/>
              </w:rPr>
              <w:footnoteReference w:id="3"/>
            </w:r>
          </w:p>
        </w:tc>
        <w:tc>
          <w:tcPr>
            <w:tcW w:w="1276" w:type="dxa"/>
            <w:vAlign w:val="center"/>
          </w:tcPr>
          <w:p w:rsidR="001743BA" w:rsidRPr="00FE236C" w:rsidRDefault="00FF6E3A" w:rsidP="00FF6E3A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ru-RU"/>
              </w:rPr>
              <w:t>37,50%</w:t>
            </w:r>
          </w:p>
        </w:tc>
        <w:tc>
          <w:tcPr>
            <w:tcW w:w="1275" w:type="dxa"/>
            <w:vAlign w:val="center"/>
          </w:tcPr>
          <w:p w:rsidR="001743BA" w:rsidRPr="00FE236C" w:rsidRDefault="00FF6E3A" w:rsidP="00FF6E3A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ru-RU"/>
              </w:rPr>
              <w:t>18,87%</w:t>
            </w:r>
          </w:p>
        </w:tc>
        <w:tc>
          <w:tcPr>
            <w:tcW w:w="1135" w:type="dxa"/>
            <w:vAlign w:val="center"/>
          </w:tcPr>
          <w:p w:rsidR="001743BA" w:rsidRPr="00FE236C" w:rsidRDefault="00FF6E3A" w:rsidP="00FF6E3A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ru-RU"/>
              </w:rPr>
              <w:t>50,00%</w:t>
            </w:r>
          </w:p>
        </w:tc>
        <w:tc>
          <w:tcPr>
            <w:tcW w:w="1275" w:type="dxa"/>
            <w:vAlign w:val="center"/>
          </w:tcPr>
          <w:p w:rsidR="001743BA" w:rsidRPr="00FE236C" w:rsidRDefault="00FF6E3A" w:rsidP="00FF6E3A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ru-RU"/>
              </w:rPr>
              <w:t>38,89%</w:t>
            </w:r>
          </w:p>
        </w:tc>
        <w:tc>
          <w:tcPr>
            <w:tcW w:w="1276" w:type="dxa"/>
            <w:vAlign w:val="center"/>
          </w:tcPr>
          <w:p w:rsidR="001743BA" w:rsidRPr="00FE236C" w:rsidRDefault="00FF6E3A" w:rsidP="00FF6E3A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ru-RU"/>
              </w:rPr>
              <w:t>27,27%</w:t>
            </w:r>
          </w:p>
        </w:tc>
        <w:tc>
          <w:tcPr>
            <w:tcW w:w="1276" w:type="dxa"/>
            <w:vAlign w:val="center"/>
          </w:tcPr>
          <w:p w:rsidR="001743BA" w:rsidRPr="00FE236C" w:rsidRDefault="00FF6E3A" w:rsidP="00FF6E3A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ru-RU"/>
              </w:rPr>
              <w:t>20,00%</w:t>
            </w:r>
          </w:p>
        </w:tc>
        <w:tc>
          <w:tcPr>
            <w:tcW w:w="1134" w:type="dxa"/>
            <w:vAlign w:val="center"/>
          </w:tcPr>
          <w:p w:rsidR="001743BA" w:rsidRPr="00FE236C" w:rsidRDefault="00FF6E3A" w:rsidP="00FF6E3A">
            <w:pPr>
              <w:jc w:val="center"/>
              <w:rPr>
                <w:rFonts w:asciiTheme="minorHAnsi" w:hAnsiTheme="minorHAnsi" w:cs="Calibri"/>
                <w:szCs w:val="22"/>
              </w:rPr>
            </w:pPr>
            <w:r w:rsidRPr="00FE236C">
              <w:rPr>
                <w:rFonts w:asciiTheme="minorHAnsi" w:hAnsiTheme="minorHAnsi" w:cs="Calibri"/>
                <w:szCs w:val="22"/>
                <w:lang w:val="ru-RU"/>
              </w:rPr>
              <w:t>NA</w:t>
            </w:r>
          </w:p>
        </w:tc>
        <w:tc>
          <w:tcPr>
            <w:tcW w:w="1348" w:type="dxa"/>
            <w:vAlign w:val="center"/>
          </w:tcPr>
          <w:p w:rsidR="001743BA" w:rsidRPr="00FE236C" w:rsidRDefault="00FF6E3A" w:rsidP="00FF6E3A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ru-RU"/>
              </w:rPr>
              <w:t>-</w:t>
            </w:r>
          </w:p>
        </w:tc>
      </w:tr>
      <w:tr w:rsidR="001D490F" w:rsidRPr="001D490F" w:rsidTr="003A2578">
        <w:trPr>
          <w:trHeight w:val="533"/>
          <w:jc w:val="center"/>
        </w:trPr>
        <w:tc>
          <w:tcPr>
            <w:tcW w:w="704" w:type="dxa"/>
            <w:vAlign w:val="center"/>
          </w:tcPr>
          <w:p w:rsidR="001743BA" w:rsidRPr="001D490F" w:rsidRDefault="001743BA" w:rsidP="001743BA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Calibri" w:eastAsia="Calibri" w:hAnsi="Calibri"/>
                <w:szCs w:val="22"/>
                <w:lang w:val="en-SG"/>
              </w:rPr>
            </w:pPr>
          </w:p>
        </w:tc>
        <w:tc>
          <w:tcPr>
            <w:tcW w:w="4322" w:type="dxa"/>
            <w:vAlign w:val="center"/>
          </w:tcPr>
          <w:p w:rsidR="001743BA" w:rsidRPr="001D490F" w:rsidRDefault="00FF6E3A" w:rsidP="00FF6E3A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val="ru-RU"/>
              </w:rPr>
            </w:pPr>
            <w:r w:rsidRPr="001D490F">
              <w:rPr>
                <w:rFonts w:ascii="Calibri" w:eastAsia="Calibri" w:hAnsi="Calibri"/>
                <w:szCs w:val="22"/>
                <w:lang w:val="ru-RU"/>
              </w:rPr>
              <w:t>Доля членов ВОИС, входящих в группу</w:t>
            </w:r>
            <w:r w:rsidRPr="001D490F">
              <w:rPr>
                <w:rStyle w:val="FootnoteReference"/>
                <w:rFonts w:ascii="Calibri" w:eastAsia="Calibri" w:hAnsi="Calibri"/>
                <w:szCs w:val="22"/>
                <w:lang w:val="en-SG"/>
              </w:rPr>
              <w:footnoteReference w:id="4"/>
            </w:r>
          </w:p>
        </w:tc>
        <w:tc>
          <w:tcPr>
            <w:tcW w:w="1276" w:type="dxa"/>
            <w:vAlign w:val="center"/>
          </w:tcPr>
          <w:p w:rsidR="001743BA" w:rsidRPr="00FE236C" w:rsidRDefault="00FF6E3A" w:rsidP="00FF6E3A">
            <w:pPr>
              <w:jc w:val="center"/>
              <w:rPr>
                <w:rFonts w:asciiTheme="minorHAnsi" w:hAnsiTheme="minorHAnsi"/>
                <w:szCs w:val="22"/>
              </w:rPr>
            </w:pPr>
            <w:r w:rsidRPr="00FE236C">
              <w:rPr>
                <w:rFonts w:asciiTheme="minorHAnsi" w:hAnsiTheme="minorHAnsi"/>
                <w:szCs w:val="22"/>
                <w:lang w:val="ru-RU"/>
              </w:rPr>
              <w:t>16,67%</w:t>
            </w:r>
          </w:p>
        </w:tc>
        <w:tc>
          <w:tcPr>
            <w:tcW w:w="1275" w:type="dxa"/>
            <w:vAlign w:val="center"/>
          </w:tcPr>
          <w:p w:rsidR="001743BA" w:rsidRPr="00FE236C" w:rsidRDefault="00FF6E3A" w:rsidP="00FF6E3A">
            <w:pPr>
              <w:jc w:val="center"/>
              <w:rPr>
                <w:rFonts w:asciiTheme="minorHAnsi" w:hAnsiTheme="minorHAnsi"/>
                <w:szCs w:val="22"/>
              </w:rPr>
            </w:pPr>
            <w:r w:rsidRPr="00FE236C">
              <w:rPr>
                <w:rFonts w:asciiTheme="minorHAnsi" w:hAnsiTheme="minorHAnsi"/>
                <w:szCs w:val="22"/>
                <w:lang w:val="ru-RU"/>
              </w:rPr>
              <w:t>27,60%</w:t>
            </w:r>
          </w:p>
        </w:tc>
        <w:tc>
          <w:tcPr>
            <w:tcW w:w="1135" w:type="dxa"/>
            <w:vAlign w:val="center"/>
          </w:tcPr>
          <w:p w:rsidR="001743BA" w:rsidRPr="00FE236C" w:rsidRDefault="00FF6E3A" w:rsidP="00FF6E3A">
            <w:pPr>
              <w:jc w:val="center"/>
              <w:rPr>
                <w:rFonts w:asciiTheme="minorHAnsi" w:hAnsiTheme="minorHAnsi"/>
                <w:szCs w:val="22"/>
              </w:rPr>
            </w:pPr>
            <w:r w:rsidRPr="00FE236C">
              <w:rPr>
                <w:rFonts w:asciiTheme="minorHAnsi" w:hAnsiTheme="minorHAnsi"/>
                <w:szCs w:val="22"/>
                <w:lang w:val="ru-RU"/>
              </w:rPr>
              <w:t>5,21%</w:t>
            </w:r>
          </w:p>
        </w:tc>
        <w:tc>
          <w:tcPr>
            <w:tcW w:w="1275" w:type="dxa"/>
            <w:vAlign w:val="center"/>
          </w:tcPr>
          <w:p w:rsidR="001743BA" w:rsidRPr="00FE236C" w:rsidRDefault="00FF6E3A" w:rsidP="00FF6E3A">
            <w:pPr>
              <w:jc w:val="center"/>
              <w:rPr>
                <w:rFonts w:asciiTheme="minorHAnsi" w:hAnsiTheme="minorHAnsi"/>
                <w:szCs w:val="22"/>
              </w:rPr>
            </w:pPr>
            <w:r w:rsidRPr="00FE236C">
              <w:rPr>
                <w:rFonts w:asciiTheme="minorHAnsi" w:hAnsiTheme="minorHAnsi"/>
                <w:szCs w:val="22"/>
                <w:lang w:val="ru-RU"/>
              </w:rPr>
              <w:t>9,38%</w:t>
            </w:r>
          </w:p>
        </w:tc>
        <w:tc>
          <w:tcPr>
            <w:tcW w:w="1276" w:type="dxa"/>
            <w:vAlign w:val="center"/>
          </w:tcPr>
          <w:p w:rsidR="001743BA" w:rsidRPr="00FE236C" w:rsidRDefault="00FF6E3A" w:rsidP="00FF6E3A">
            <w:pPr>
              <w:jc w:val="center"/>
              <w:rPr>
                <w:rFonts w:asciiTheme="minorHAnsi" w:hAnsiTheme="minorHAnsi"/>
                <w:szCs w:val="22"/>
              </w:rPr>
            </w:pPr>
            <w:r w:rsidRPr="00FE236C">
              <w:rPr>
                <w:rFonts w:asciiTheme="minorHAnsi" w:hAnsiTheme="minorHAnsi"/>
                <w:szCs w:val="22"/>
                <w:lang w:val="ru-RU"/>
              </w:rPr>
              <w:t>17,19%</w:t>
            </w:r>
          </w:p>
        </w:tc>
        <w:tc>
          <w:tcPr>
            <w:tcW w:w="1276" w:type="dxa"/>
            <w:vAlign w:val="center"/>
          </w:tcPr>
          <w:p w:rsidR="001743BA" w:rsidRPr="00FE236C" w:rsidRDefault="00FF6E3A" w:rsidP="00FF6E3A">
            <w:pPr>
              <w:jc w:val="center"/>
              <w:rPr>
                <w:rFonts w:asciiTheme="minorHAnsi" w:hAnsiTheme="minorHAnsi"/>
                <w:szCs w:val="22"/>
              </w:rPr>
            </w:pPr>
            <w:r w:rsidRPr="00FE236C">
              <w:rPr>
                <w:rFonts w:asciiTheme="minorHAnsi" w:hAnsiTheme="minorHAnsi"/>
                <w:szCs w:val="22"/>
                <w:lang w:val="ru-RU"/>
              </w:rPr>
              <w:t>23,44%</w:t>
            </w:r>
          </w:p>
        </w:tc>
        <w:tc>
          <w:tcPr>
            <w:tcW w:w="1134" w:type="dxa"/>
            <w:vAlign w:val="center"/>
          </w:tcPr>
          <w:p w:rsidR="001743BA" w:rsidRPr="00FE236C" w:rsidRDefault="00FF6E3A" w:rsidP="00FF6E3A">
            <w:pPr>
              <w:jc w:val="center"/>
              <w:rPr>
                <w:rFonts w:asciiTheme="minorHAnsi" w:hAnsiTheme="minorHAnsi" w:cs="Calibri"/>
                <w:szCs w:val="22"/>
              </w:rPr>
            </w:pPr>
            <w:r w:rsidRPr="00FE236C">
              <w:rPr>
                <w:rFonts w:asciiTheme="minorHAnsi" w:hAnsiTheme="minorHAnsi" w:cs="Calibri"/>
                <w:szCs w:val="22"/>
                <w:lang w:val="ru-RU"/>
              </w:rPr>
              <w:t>NA</w:t>
            </w:r>
            <w:r w:rsidR="001743BA" w:rsidRPr="00FE236C">
              <w:rPr>
                <w:rFonts w:asciiTheme="minorHAnsi" w:hAnsiTheme="minorHAnsi" w:cs="Calibri"/>
                <w:szCs w:val="22"/>
              </w:rPr>
              <w:t xml:space="preserve"> </w:t>
            </w:r>
          </w:p>
        </w:tc>
        <w:tc>
          <w:tcPr>
            <w:tcW w:w="1348" w:type="dxa"/>
            <w:vAlign w:val="center"/>
          </w:tcPr>
          <w:p w:rsidR="001743BA" w:rsidRPr="00FE236C" w:rsidRDefault="001743BA" w:rsidP="003A2578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en-SG"/>
              </w:rPr>
              <w:t>100%</w:t>
            </w:r>
          </w:p>
        </w:tc>
      </w:tr>
      <w:tr w:rsidR="001D490F" w:rsidRPr="001D490F" w:rsidTr="003A2578">
        <w:trPr>
          <w:trHeight w:val="541"/>
          <w:jc w:val="center"/>
        </w:trPr>
        <w:tc>
          <w:tcPr>
            <w:tcW w:w="704" w:type="dxa"/>
            <w:vAlign w:val="center"/>
          </w:tcPr>
          <w:p w:rsidR="001743BA" w:rsidRPr="001D490F" w:rsidRDefault="001743BA" w:rsidP="001743BA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Calibri" w:eastAsia="Calibri" w:hAnsi="Calibri"/>
                <w:szCs w:val="22"/>
                <w:lang w:val="en-SG"/>
              </w:rPr>
            </w:pPr>
          </w:p>
        </w:tc>
        <w:tc>
          <w:tcPr>
            <w:tcW w:w="4322" w:type="dxa"/>
            <w:vAlign w:val="center"/>
          </w:tcPr>
          <w:p w:rsidR="001743BA" w:rsidRPr="001D490F" w:rsidRDefault="00FF6E3A" w:rsidP="00FF6E3A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val="ru-RU"/>
              </w:rPr>
            </w:pPr>
            <w:r w:rsidRPr="001D490F">
              <w:rPr>
                <w:rFonts w:ascii="Calibri" w:eastAsia="Calibri" w:hAnsi="Calibri"/>
                <w:szCs w:val="22"/>
                <w:lang w:val="ru-RU"/>
              </w:rPr>
              <w:t>Доля членов КПБ, входящих в группу</w:t>
            </w:r>
            <w:r w:rsidRPr="001D490F">
              <w:rPr>
                <w:rStyle w:val="FootnoteReference"/>
                <w:rFonts w:ascii="Calibri" w:eastAsia="Calibri" w:hAnsi="Calibri"/>
                <w:szCs w:val="22"/>
                <w:lang w:val="en-SG"/>
              </w:rPr>
              <w:footnoteReference w:id="5"/>
            </w:r>
          </w:p>
        </w:tc>
        <w:tc>
          <w:tcPr>
            <w:tcW w:w="1276" w:type="dxa"/>
            <w:vAlign w:val="center"/>
          </w:tcPr>
          <w:p w:rsidR="001743BA" w:rsidRPr="00FE236C" w:rsidRDefault="001D490F" w:rsidP="001D490F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ru-RU"/>
              </w:rPr>
              <w:t>22,64%</w:t>
            </w:r>
          </w:p>
        </w:tc>
        <w:tc>
          <w:tcPr>
            <w:tcW w:w="1275" w:type="dxa"/>
            <w:vAlign w:val="center"/>
          </w:tcPr>
          <w:p w:rsidR="001743BA" w:rsidRPr="00FE236C" w:rsidRDefault="001D490F" w:rsidP="001D490F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ru-RU"/>
              </w:rPr>
              <w:t>18,87%</w:t>
            </w:r>
          </w:p>
        </w:tc>
        <w:tc>
          <w:tcPr>
            <w:tcW w:w="1135" w:type="dxa"/>
            <w:vAlign w:val="center"/>
          </w:tcPr>
          <w:p w:rsidR="001743BA" w:rsidRPr="00FE236C" w:rsidRDefault="001D490F" w:rsidP="001D490F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ru-RU"/>
              </w:rPr>
              <w:t>9,43%</w:t>
            </w:r>
          </w:p>
        </w:tc>
        <w:tc>
          <w:tcPr>
            <w:tcW w:w="1275" w:type="dxa"/>
            <w:vAlign w:val="center"/>
          </w:tcPr>
          <w:p w:rsidR="001743BA" w:rsidRPr="00FE236C" w:rsidRDefault="001D490F" w:rsidP="001D490F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ru-RU"/>
              </w:rPr>
              <w:t>13,21%</w:t>
            </w:r>
          </w:p>
        </w:tc>
        <w:tc>
          <w:tcPr>
            <w:tcW w:w="1276" w:type="dxa"/>
            <w:vAlign w:val="center"/>
          </w:tcPr>
          <w:p w:rsidR="001743BA" w:rsidRPr="00FE236C" w:rsidRDefault="001D490F" w:rsidP="001D490F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ru-RU"/>
              </w:rPr>
              <w:t>16,98%</w:t>
            </w:r>
          </w:p>
        </w:tc>
        <w:tc>
          <w:tcPr>
            <w:tcW w:w="1276" w:type="dxa"/>
            <w:vAlign w:val="center"/>
          </w:tcPr>
          <w:p w:rsidR="001743BA" w:rsidRPr="00FE236C" w:rsidRDefault="001D490F" w:rsidP="001D490F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ru-RU"/>
              </w:rPr>
              <w:t>16,98%</w:t>
            </w:r>
          </w:p>
        </w:tc>
        <w:tc>
          <w:tcPr>
            <w:tcW w:w="1134" w:type="dxa"/>
            <w:vAlign w:val="center"/>
          </w:tcPr>
          <w:p w:rsidR="001743BA" w:rsidRPr="00FE236C" w:rsidRDefault="001D490F" w:rsidP="001D490F">
            <w:pPr>
              <w:jc w:val="center"/>
              <w:rPr>
                <w:rFonts w:asciiTheme="minorHAnsi" w:hAnsiTheme="minorHAnsi" w:cs="Calibri"/>
                <w:szCs w:val="22"/>
              </w:rPr>
            </w:pPr>
            <w:r w:rsidRPr="00FE236C">
              <w:rPr>
                <w:rFonts w:asciiTheme="minorHAnsi" w:hAnsiTheme="minorHAnsi" w:cs="Calibri"/>
                <w:szCs w:val="22"/>
                <w:lang w:val="ru-RU"/>
              </w:rPr>
              <w:t>NA</w:t>
            </w:r>
          </w:p>
        </w:tc>
        <w:tc>
          <w:tcPr>
            <w:tcW w:w="1348" w:type="dxa"/>
            <w:vAlign w:val="center"/>
          </w:tcPr>
          <w:p w:rsidR="001743BA" w:rsidRPr="00FE236C" w:rsidRDefault="001743BA" w:rsidP="003A2578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en-SG"/>
              </w:rPr>
              <w:t>100%</w:t>
            </w:r>
          </w:p>
        </w:tc>
      </w:tr>
      <w:tr w:rsidR="001D490F" w:rsidRPr="001D490F" w:rsidTr="003A2578">
        <w:trPr>
          <w:trHeight w:val="1029"/>
          <w:jc w:val="center"/>
        </w:trPr>
        <w:tc>
          <w:tcPr>
            <w:tcW w:w="704" w:type="dxa"/>
            <w:vAlign w:val="center"/>
          </w:tcPr>
          <w:p w:rsidR="001743BA" w:rsidRPr="001D490F" w:rsidRDefault="001743BA" w:rsidP="001743BA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Calibri" w:eastAsia="Calibri" w:hAnsi="Calibri"/>
                <w:szCs w:val="22"/>
                <w:lang w:val="en-SG"/>
              </w:rPr>
            </w:pPr>
          </w:p>
        </w:tc>
        <w:tc>
          <w:tcPr>
            <w:tcW w:w="4322" w:type="dxa"/>
            <w:vAlign w:val="center"/>
          </w:tcPr>
          <w:p w:rsidR="001743BA" w:rsidRPr="001D490F" w:rsidRDefault="001D490F" w:rsidP="001D490F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val="ru-RU"/>
              </w:rPr>
            </w:pPr>
            <w:r w:rsidRPr="001D490F">
              <w:rPr>
                <w:rFonts w:ascii="Calibri" w:eastAsia="Calibri" w:hAnsi="Calibri"/>
                <w:szCs w:val="22"/>
                <w:lang w:val="ru-RU"/>
              </w:rPr>
              <w:t>Число мест в КПБ, причитающихся пропорционально числу членов ВОИС, при 53 местах</w:t>
            </w:r>
            <w:r w:rsidR="00257C40" w:rsidRPr="00257C40">
              <w:rPr>
                <w:rFonts w:ascii="Calibri" w:eastAsia="Calibri" w:hAnsi="Calibri"/>
                <w:szCs w:val="22"/>
                <w:lang w:val="ru-RU"/>
              </w:rPr>
              <w:t xml:space="preserve"> </w:t>
            </w:r>
            <w:r w:rsidR="00257C40">
              <w:rPr>
                <w:rFonts w:ascii="Calibri" w:eastAsia="Calibri" w:hAnsi="Calibri"/>
                <w:szCs w:val="22"/>
                <w:lang w:val="ru-RU"/>
              </w:rPr>
              <w:t>в КПБ</w:t>
            </w:r>
            <w:r w:rsidRPr="001D490F">
              <w:rPr>
                <w:rStyle w:val="FootnoteReference"/>
                <w:rFonts w:ascii="Calibri" w:eastAsia="Calibri" w:hAnsi="Calibri"/>
                <w:szCs w:val="22"/>
                <w:lang w:val="en-SG"/>
              </w:rPr>
              <w:footnoteReference w:id="6"/>
            </w:r>
          </w:p>
        </w:tc>
        <w:tc>
          <w:tcPr>
            <w:tcW w:w="1276" w:type="dxa"/>
            <w:vAlign w:val="center"/>
          </w:tcPr>
          <w:p w:rsidR="001743BA" w:rsidRPr="00FE236C" w:rsidRDefault="001D490F" w:rsidP="001D490F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ru-RU"/>
              </w:rPr>
              <w:t>8,83</w:t>
            </w:r>
          </w:p>
        </w:tc>
        <w:tc>
          <w:tcPr>
            <w:tcW w:w="1275" w:type="dxa"/>
            <w:vAlign w:val="center"/>
          </w:tcPr>
          <w:p w:rsidR="001743BA" w:rsidRPr="00FE236C" w:rsidRDefault="001D490F" w:rsidP="001D490F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ru-RU"/>
              </w:rPr>
              <w:t>14,63</w:t>
            </w:r>
          </w:p>
        </w:tc>
        <w:tc>
          <w:tcPr>
            <w:tcW w:w="1135" w:type="dxa"/>
            <w:vAlign w:val="center"/>
          </w:tcPr>
          <w:p w:rsidR="001743BA" w:rsidRPr="00FE236C" w:rsidRDefault="001D490F" w:rsidP="001D490F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ru-RU"/>
              </w:rPr>
              <w:t>2,76</w:t>
            </w:r>
          </w:p>
        </w:tc>
        <w:tc>
          <w:tcPr>
            <w:tcW w:w="1275" w:type="dxa"/>
            <w:vAlign w:val="center"/>
          </w:tcPr>
          <w:p w:rsidR="001743BA" w:rsidRPr="00FE236C" w:rsidRDefault="001D490F" w:rsidP="001D490F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ru-RU"/>
              </w:rPr>
              <w:t>4,97</w:t>
            </w:r>
          </w:p>
        </w:tc>
        <w:tc>
          <w:tcPr>
            <w:tcW w:w="1276" w:type="dxa"/>
            <w:vAlign w:val="center"/>
          </w:tcPr>
          <w:p w:rsidR="001743BA" w:rsidRPr="00FE236C" w:rsidRDefault="001D490F" w:rsidP="001D490F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ru-RU"/>
              </w:rPr>
              <w:t>9,11</w:t>
            </w:r>
          </w:p>
        </w:tc>
        <w:tc>
          <w:tcPr>
            <w:tcW w:w="1276" w:type="dxa"/>
            <w:vAlign w:val="center"/>
          </w:tcPr>
          <w:p w:rsidR="001743BA" w:rsidRPr="00FE236C" w:rsidRDefault="001D490F" w:rsidP="001D490F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ru-RU"/>
              </w:rPr>
              <w:t>12,42</w:t>
            </w:r>
          </w:p>
        </w:tc>
        <w:tc>
          <w:tcPr>
            <w:tcW w:w="1134" w:type="dxa"/>
            <w:vAlign w:val="center"/>
          </w:tcPr>
          <w:p w:rsidR="001743BA" w:rsidRPr="00FE236C" w:rsidRDefault="001743BA" w:rsidP="001D490F">
            <w:pPr>
              <w:jc w:val="center"/>
              <w:rPr>
                <w:rFonts w:asciiTheme="minorHAnsi" w:hAnsiTheme="minorHAnsi" w:cs="Calibri"/>
                <w:szCs w:val="22"/>
              </w:rPr>
            </w:pPr>
            <w:r w:rsidRPr="00FE236C">
              <w:rPr>
                <w:rFonts w:asciiTheme="minorHAnsi" w:hAnsiTheme="minorHAnsi" w:cs="Calibri"/>
                <w:szCs w:val="22"/>
              </w:rPr>
              <w:t xml:space="preserve"> </w:t>
            </w:r>
            <w:r w:rsidR="001D490F" w:rsidRPr="00FE236C">
              <w:rPr>
                <w:rFonts w:asciiTheme="minorHAnsi" w:hAnsiTheme="minorHAnsi" w:cs="Calibri"/>
                <w:szCs w:val="22"/>
                <w:lang w:val="ru-RU"/>
              </w:rPr>
              <w:t>NA</w:t>
            </w:r>
          </w:p>
        </w:tc>
        <w:tc>
          <w:tcPr>
            <w:tcW w:w="1348" w:type="dxa"/>
            <w:vAlign w:val="center"/>
          </w:tcPr>
          <w:p w:rsidR="001743BA" w:rsidRPr="00FE236C" w:rsidRDefault="001743BA" w:rsidP="003A2578">
            <w:pPr>
              <w:spacing w:after="160" w:line="259" w:lineRule="auto"/>
              <w:jc w:val="center"/>
              <w:rPr>
                <w:rFonts w:asciiTheme="minorHAnsi" w:eastAsia="Calibri" w:hAnsiTheme="minorHAnsi"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szCs w:val="22"/>
                <w:lang w:val="en-SG"/>
              </w:rPr>
              <w:t>53</w:t>
            </w:r>
          </w:p>
        </w:tc>
      </w:tr>
      <w:tr w:rsidR="001D490F" w:rsidRPr="001D490F" w:rsidTr="003A2578">
        <w:trPr>
          <w:trHeight w:val="1029"/>
          <w:jc w:val="center"/>
        </w:trPr>
        <w:tc>
          <w:tcPr>
            <w:tcW w:w="704" w:type="dxa"/>
            <w:vAlign w:val="center"/>
          </w:tcPr>
          <w:p w:rsidR="001743BA" w:rsidRPr="001D490F" w:rsidRDefault="001743BA" w:rsidP="001743BA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Calibri" w:eastAsia="Calibri" w:hAnsi="Calibri"/>
                <w:szCs w:val="22"/>
                <w:lang w:val="en-SG"/>
              </w:rPr>
            </w:pPr>
          </w:p>
        </w:tc>
        <w:tc>
          <w:tcPr>
            <w:tcW w:w="4322" w:type="dxa"/>
            <w:vAlign w:val="center"/>
          </w:tcPr>
          <w:p w:rsidR="001743BA" w:rsidRPr="001D490F" w:rsidRDefault="001D490F" w:rsidP="001D490F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szCs w:val="22"/>
                <w:lang w:val="ru-RU"/>
              </w:rPr>
            </w:pPr>
            <w:r w:rsidRPr="001D490F">
              <w:rPr>
                <w:rFonts w:ascii="Calibri" w:eastAsia="Calibri" w:hAnsi="Calibri"/>
                <w:b/>
                <w:szCs w:val="22"/>
                <w:lang w:val="ru-RU"/>
              </w:rPr>
              <w:t>Разница (между строкой 6 и строкой 2)</w:t>
            </w:r>
            <w:r w:rsidRPr="001D490F">
              <w:rPr>
                <w:rStyle w:val="FootnoteReference"/>
                <w:rFonts w:ascii="Calibri" w:eastAsia="Calibri" w:hAnsi="Calibri"/>
                <w:b/>
                <w:szCs w:val="22"/>
                <w:lang w:val="en-SG"/>
              </w:rPr>
              <w:footnoteReference w:id="7"/>
            </w:r>
          </w:p>
        </w:tc>
        <w:tc>
          <w:tcPr>
            <w:tcW w:w="1276" w:type="dxa"/>
            <w:vAlign w:val="center"/>
          </w:tcPr>
          <w:p w:rsidR="001743BA" w:rsidRPr="00FE236C" w:rsidRDefault="001D490F" w:rsidP="001D490F">
            <w:pPr>
              <w:spacing w:after="160" w:line="259" w:lineRule="auto"/>
              <w:jc w:val="center"/>
              <w:rPr>
                <w:rFonts w:asciiTheme="minorHAnsi" w:eastAsia="Calibri" w:hAnsiTheme="minorHAnsi"/>
                <w:b/>
                <w:szCs w:val="22"/>
                <w:u w:val="single"/>
                <w:lang w:val="en-SG"/>
              </w:rPr>
            </w:pPr>
            <w:r w:rsidRPr="00FE236C">
              <w:rPr>
                <w:rFonts w:asciiTheme="minorHAnsi" w:eastAsia="Calibri" w:hAnsiTheme="minorHAnsi"/>
                <w:b/>
                <w:szCs w:val="22"/>
                <w:u w:val="single"/>
                <w:lang w:val="ru-RU"/>
              </w:rPr>
              <w:t>-3,17</w:t>
            </w:r>
          </w:p>
        </w:tc>
        <w:tc>
          <w:tcPr>
            <w:tcW w:w="1275" w:type="dxa"/>
            <w:vAlign w:val="center"/>
          </w:tcPr>
          <w:p w:rsidR="001743BA" w:rsidRPr="00FE236C" w:rsidRDefault="001D490F" w:rsidP="001D490F">
            <w:pPr>
              <w:spacing w:after="160" w:line="259" w:lineRule="auto"/>
              <w:jc w:val="center"/>
              <w:rPr>
                <w:rFonts w:asciiTheme="minorHAnsi" w:eastAsia="Calibri" w:hAnsiTheme="minorHAnsi"/>
                <w:b/>
                <w:szCs w:val="22"/>
                <w:u w:val="single"/>
                <w:lang w:val="en-SG"/>
              </w:rPr>
            </w:pPr>
            <w:r w:rsidRPr="00FE236C">
              <w:rPr>
                <w:rFonts w:asciiTheme="minorHAnsi" w:eastAsia="Calibri" w:hAnsiTheme="minorHAnsi"/>
                <w:b/>
                <w:szCs w:val="22"/>
                <w:u w:val="single"/>
                <w:lang w:val="ru-RU"/>
              </w:rPr>
              <w:t>4,63</w:t>
            </w:r>
          </w:p>
        </w:tc>
        <w:tc>
          <w:tcPr>
            <w:tcW w:w="1135" w:type="dxa"/>
            <w:vAlign w:val="center"/>
          </w:tcPr>
          <w:p w:rsidR="001743BA" w:rsidRPr="00FE236C" w:rsidRDefault="001D490F" w:rsidP="001D490F">
            <w:pPr>
              <w:spacing w:after="160" w:line="259" w:lineRule="auto"/>
              <w:jc w:val="center"/>
              <w:rPr>
                <w:rFonts w:asciiTheme="minorHAnsi" w:eastAsia="Calibri" w:hAnsiTheme="minorHAnsi"/>
                <w:b/>
                <w:szCs w:val="22"/>
                <w:u w:val="single"/>
                <w:lang w:val="en-SG"/>
              </w:rPr>
            </w:pPr>
            <w:r w:rsidRPr="00FE236C">
              <w:rPr>
                <w:rFonts w:asciiTheme="minorHAnsi" w:eastAsia="Calibri" w:hAnsiTheme="minorHAnsi"/>
                <w:b/>
                <w:szCs w:val="22"/>
                <w:u w:val="single"/>
                <w:lang w:val="ru-RU"/>
              </w:rPr>
              <w:t>-2,24</w:t>
            </w:r>
          </w:p>
        </w:tc>
        <w:tc>
          <w:tcPr>
            <w:tcW w:w="1275" w:type="dxa"/>
            <w:vAlign w:val="center"/>
          </w:tcPr>
          <w:p w:rsidR="001743BA" w:rsidRPr="00FE236C" w:rsidRDefault="001D490F" w:rsidP="001D490F">
            <w:pPr>
              <w:spacing w:after="160" w:line="259" w:lineRule="auto"/>
              <w:jc w:val="center"/>
              <w:rPr>
                <w:rFonts w:asciiTheme="minorHAnsi" w:eastAsia="Calibri" w:hAnsiTheme="minorHAnsi"/>
                <w:b/>
                <w:szCs w:val="22"/>
                <w:u w:val="single"/>
                <w:lang w:val="en-SG"/>
              </w:rPr>
            </w:pPr>
            <w:r w:rsidRPr="00FE236C">
              <w:rPr>
                <w:rFonts w:asciiTheme="minorHAnsi" w:eastAsia="Calibri" w:hAnsiTheme="minorHAnsi"/>
                <w:b/>
                <w:szCs w:val="22"/>
                <w:u w:val="single"/>
                <w:lang w:val="ru-RU"/>
              </w:rPr>
              <w:t>-2,03</w:t>
            </w:r>
          </w:p>
        </w:tc>
        <w:tc>
          <w:tcPr>
            <w:tcW w:w="1276" w:type="dxa"/>
            <w:vAlign w:val="center"/>
          </w:tcPr>
          <w:p w:rsidR="001743BA" w:rsidRPr="00FE236C" w:rsidRDefault="001D490F" w:rsidP="001D490F">
            <w:pPr>
              <w:spacing w:after="160" w:line="259" w:lineRule="auto"/>
              <w:jc w:val="center"/>
              <w:rPr>
                <w:rFonts w:asciiTheme="minorHAnsi" w:eastAsia="Calibri" w:hAnsiTheme="minorHAnsi"/>
                <w:b/>
                <w:szCs w:val="22"/>
                <w:u w:val="single"/>
                <w:lang w:val="en-SG"/>
              </w:rPr>
            </w:pPr>
            <w:r w:rsidRPr="00FE236C">
              <w:rPr>
                <w:rFonts w:asciiTheme="minorHAnsi" w:eastAsia="Calibri" w:hAnsiTheme="minorHAnsi"/>
                <w:b/>
                <w:szCs w:val="22"/>
                <w:u w:val="single"/>
                <w:lang w:val="ru-RU"/>
              </w:rPr>
              <w:t>0,11</w:t>
            </w:r>
          </w:p>
        </w:tc>
        <w:tc>
          <w:tcPr>
            <w:tcW w:w="1276" w:type="dxa"/>
            <w:vAlign w:val="center"/>
          </w:tcPr>
          <w:p w:rsidR="001743BA" w:rsidRPr="00FE236C" w:rsidRDefault="001D490F" w:rsidP="001D490F">
            <w:pPr>
              <w:spacing w:after="160" w:line="259" w:lineRule="auto"/>
              <w:jc w:val="center"/>
              <w:rPr>
                <w:rFonts w:asciiTheme="minorHAnsi" w:eastAsia="Calibri" w:hAnsiTheme="minorHAnsi"/>
                <w:b/>
                <w:szCs w:val="22"/>
                <w:u w:val="single"/>
                <w:lang w:val="en-SG"/>
              </w:rPr>
            </w:pPr>
            <w:r w:rsidRPr="00FE236C">
              <w:rPr>
                <w:rFonts w:asciiTheme="minorHAnsi" w:eastAsia="Calibri" w:hAnsiTheme="minorHAnsi"/>
                <w:b/>
                <w:szCs w:val="22"/>
                <w:u w:val="single"/>
                <w:lang w:val="ru-RU"/>
              </w:rPr>
              <w:t>3,42</w:t>
            </w:r>
          </w:p>
        </w:tc>
        <w:tc>
          <w:tcPr>
            <w:tcW w:w="1134" w:type="dxa"/>
            <w:vAlign w:val="center"/>
          </w:tcPr>
          <w:p w:rsidR="001743BA" w:rsidRPr="00FE236C" w:rsidRDefault="001D490F" w:rsidP="001D490F">
            <w:pPr>
              <w:jc w:val="center"/>
              <w:rPr>
                <w:rFonts w:asciiTheme="minorHAnsi" w:hAnsiTheme="minorHAnsi" w:cs="Calibri"/>
                <w:szCs w:val="22"/>
              </w:rPr>
            </w:pPr>
            <w:r w:rsidRPr="00FE236C">
              <w:rPr>
                <w:rFonts w:asciiTheme="minorHAnsi" w:hAnsiTheme="minorHAnsi" w:cs="Calibri"/>
                <w:szCs w:val="22"/>
                <w:lang w:val="ru-RU"/>
              </w:rPr>
              <w:t>NA</w:t>
            </w:r>
          </w:p>
        </w:tc>
        <w:tc>
          <w:tcPr>
            <w:tcW w:w="1348" w:type="dxa"/>
            <w:vAlign w:val="center"/>
          </w:tcPr>
          <w:p w:rsidR="001743BA" w:rsidRPr="00FE236C" w:rsidRDefault="001D490F" w:rsidP="001D490F">
            <w:pPr>
              <w:spacing w:after="160" w:line="259" w:lineRule="auto"/>
              <w:jc w:val="center"/>
              <w:rPr>
                <w:rFonts w:asciiTheme="minorHAnsi" w:eastAsia="Calibri" w:hAnsiTheme="minorHAnsi"/>
                <w:b/>
                <w:szCs w:val="22"/>
                <w:lang w:val="en-SG"/>
              </w:rPr>
            </w:pPr>
            <w:r w:rsidRPr="00FE236C">
              <w:rPr>
                <w:rFonts w:asciiTheme="minorHAnsi" w:eastAsia="Calibri" w:hAnsiTheme="minorHAnsi"/>
                <w:b/>
                <w:szCs w:val="22"/>
                <w:lang w:val="ru-RU"/>
              </w:rPr>
              <w:t>-</w:t>
            </w:r>
          </w:p>
        </w:tc>
      </w:tr>
    </w:tbl>
    <w:p w:rsidR="00DA69AE" w:rsidRPr="001743BA" w:rsidRDefault="001D490F" w:rsidP="00257C40">
      <w:pPr>
        <w:spacing w:before="600"/>
        <w:ind w:left="10636" w:firstLine="137"/>
      </w:pPr>
      <w:r w:rsidRPr="001D490F">
        <w:rPr>
          <w:szCs w:val="22"/>
          <w:lang w:val="ru-RU"/>
        </w:rPr>
        <w:t>[Конец приложения и документа]</w:t>
      </w:r>
    </w:p>
    <w:sectPr w:rsidR="00DA69AE" w:rsidRPr="001743BA" w:rsidSect="00572B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40" w:h="11900" w:orient="landscape"/>
      <w:pgMar w:top="720" w:right="720" w:bottom="720" w:left="720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102" w:rsidRDefault="00DF6102">
      <w:r>
        <w:separator/>
      </w:r>
    </w:p>
  </w:endnote>
  <w:endnote w:type="continuationSeparator" w:id="0">
    <w:p w:rsidR="00DF6102" w:rsidRDefault="00DF6102" w:rsidP="003B38C1">
      <w:r>
        <w:separator/>
      </w:r>
    </w:p>
    <w:p w:rsidR="00DF6102" w:rsidRPr="003B38C1" w:rsidRDefault="00DF610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F6102" w:rsidRPr="003B38C1" w:rsidRDefault="00DF610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90F" w:rsidRDefault="001D4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90F" w:rsidRDefault="001D49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90F" w:rsidRDefault="001D490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578" w:rsidRDefault="003A2578" w:rsidP="003A2578">
    <w:pPr>
      <w:pStyle w:val="HeaderFooter"/>
      <w:rPr>
        <w:rFonts w:hint="eastAsia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578" w:rsidRDefault="003A2578">
    <w:pPr>
      <w:pStyle w:val="HeaderFooter"/>
      <w:rPr>
        <w:rFonts w:hint="eastAsia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578" w:rsidRDefault="003A2578" w:rsidP="003A2578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102" w:rsidRDefault="00DF6102">
      <w:r>
        <w:separator/>
      </w:r>
    </w:p>
  </w:footnote>
  <w:footnote w:type="continuationSeparator" w:id="0">
    <w:p w:rsidR="00DF6102" w:rsidRDefault="00DF6102" w:rsidP="008B60B2">
      <w:r>
        <w:separator/>
      </w:r>
    </w:p>
    <w:p w:rsidR="00DF6102" w:rsidRPr="00ED77FB" w:rsidRDefault="00DF610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F6102" w:rsidRPr="00ED77FB" w:rsidRDefault="00DF610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F6E3A" w:rsidRPr="00257C40" w:rsidRDefault="00FF6E3A" w:rsidP="00FF6E3A">
      <w:pPr>
        <w:pStyle w:val="FootnoteText"/>
        <w:rPr>
          <w:lang w:val="ru-RU"/>
        </w:rPr>
      </w:pPr>
      <w:r w:rsidRPr="00257C40">
        <w:rPr>
          <w:rStyle w:val="FootnoteReference"/>
        </w:rPr>
        <w:footnoteRef/>
      </w:r>
      <w:r w:rsidRPr="00257C40">
        <w:rPr>
          <w:lang w:val="ru-RU"/>
        </w:rPr>
        <w:t xml:space="preserve"> Настоящее приложение основано на таблице в документе WO/GA/50/14 от 21 сентября 2018 г., обновленной для большей ясности.</w:t>
      </w:r>
    </w:p>
  </w:footnote>
  <w:footnote w:id="3">
    <w:p w:rsidR="00FF6E3A" w:rsidRPr="00257C40" w:rsidRDefault="00FF6E3A" w:rsidP="00FF6E3A">
      <w:pPr>
        <w:pStyle w:val="FootnoteText"/>
        <w:rPr>
          <w:lang w:val="ru-RU"/>
        </w:rPr>
      </w:pPr>
      <w:r w:rsidRPr="00257C40">
        <w:rPr>
          <w:rStyle w:val="FootnoteReference"/>
        </w:rPr>
        <w:footnoteRef/>
      </w:r>
      <w:r w:rsidRPr="00257C40">
        <w:rPr>
          <w:lang w:val="ru-RU"/>
        </w:rPr>
        <w:t xml:space="preserve"> Основано на следующем: (число мест в КПБ, выделенных в настоящее время группе)/(общее число членов группы) x 100%</w:t>
      </w:r>
    </w:p>
  </w:footnote>
  <w:footnote w:id="4">
    <w:p w:rsidR="00FF6E3A" w:rsidRPr="00257C40" w:rsidRDefault="00FF6E3A">
      <w:pPr>
        <w:pStyle w:val="FootnoteText"/>
        <w:rPr>
          <w:lang w:val="ru-RU"/>
        </w:rPr>
      </w:pPr>
      <w:r w:rsidRPr="00257C40">
        <w:rPr>
          <w:rStyle w:val="FootnoteReference"/>
        </w:rPr>
        <w:footnoteRef/>
      </w:r>
      <w:r w:rsidRPr="00257C40">
        <w:rPr>
          <w:lang w:val="ru-RU"/>
        </w:rPr>
        <w:t xml:space="preserve"> </w:t>
      </w:r>
      <w:r w:rsidR="00257C40">
        <w:rPr>
          <w:lang w:val="ru-RU"/>
        </w:rPr>
        <w:t>Основано на следующем: (число членов группы)/(общее число членов ВОИС)</w:t>
      </w:r>
      <w:r w:rsidRPr="00257C40">
        <w:rPr>
          <w:lang w:val="ru-RU"/>
        </w:rPr>
        <w:t xml:space="preserve"> </w:t>
      </w:r>
      <w:r w:rsidRPr="00257C40">
        <w:t>x</w:t>
      </w:r>
      <w:r w:rsidRPr="00257C40">
        <w:rPr>
          <w:lang w:val="ru-RU"/>
        </w:rPr>
        <w:t xml:space="preserve"> 100%</w:t>
      </w:r>
    </w:p>
  </w:footnote>
  <w:footnote w:id="5">
    <w:p w:rsidR="00FF6E3A" w:rsidRPr="00257C40" w:rsidRDefault="00FF6E3A" w:rsidP="001D490F">
      <w:pPr>
        <w:pStyle w:val="FootnoteText"/>
        <w:rPr>
          <w:lang w:val="ru-RU"/>
        </w:rPr>
      </w:pPr>
      <w:r w:rsidRPr="00257C40">
        <w:rPr>
          <w:rStyle w:val="FootnoteReference"/>
        </w:rPr>
        <w:footnoteRef/>
      </w:r>
      <w:r w:rsidRPr="00257C40">
        <w:rPr>
          <w:lang w:val="ru-RU"/>
        </w:rPr>
        <w:t xml:space="preserve"> </w:t>
      </w:r>
      <w:r w:rsidR="001D490F" w:rsidRPr="00257C40">
        <w:rPr>
          <w:lang w:val="ru-RU"/>
        </w:rPr>
        <w:t>Основано на следующем: (число мест в КПБ, выделенных в настоящее время группе)/(общее число мест в КПБ) x 100%</w:t>
      </w:r>
    </w:p>
  </w:footnote>
  <w:footnote w:id="6">
    <w:p w:rsidR="001D490F" w:rsidRPr="00257C40" w:rsidRDefault="001D490F" w:rsidP="001D490F">
      <w:pPr>
        <w:pStyle w:val="FootnoteText"/>
        <w:rPr>
          <w:lang w:val="ru-RU"/>
        </w:rPr>
      </w:pPr>
      <w:r w:rsidRPr="00257C40">
        <w:rPr>
          <w:rStyle w:val="FootnoteReference"/>
        </w:rPr>
        <w:footnoteRef/>
      </w:r>
      <w:r w:rsidRPr="00257C40">
        <w:rPr>
          <w:lang w:val="ru-RU"/>
        </w:rPr>
        <w:t xml:space="preserve"> Основано на следующем: (доля членов ВОИС, входящих в группу) x (общее число мест в КПБ)</w:t>
      </w:r>
    </w:p>
  </w:footnote>
  <w:footnote w:id="7">
    <w:p w:rsidR="001D490F" w:rsidRPr="007A4013" w:rsidRDefault="001D490F" w:rsidP="001D490F">
      <w:pPr>
        <w:pStyle w:val="FootnoteText"/>
        <w:rPr>
          <w:lang w:val="ru-RU"/>
        </w:rPr>
      </w:pPr>
      <w:r w:rsidRPr="00257C40">
        <w:rPr>
          <w:rStyle w:val="FootnoteReference"/>
        </w:rPr>
        <w:footnoteRef/>
      </w:r>
      <w:r w:rsidRPr="00257C40">
        <w:rPr>
          <w:lang w:val="ru-RU"/>
        </w:rPr>
        <w:t xml:space="preserve"> Основано на следующем: (число мест в КПБ, причитающихся пропорционально числу членов ВОИС, при 53 местах в КПБ) – (число выделенных в настоящее время мест в КПБ).  Отрицательное число указывает на то, что региональная группа чрезмерно представлена в КПБ на данное число мест.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90F" w:rsidRDefault="001D4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DA69AE" w:rsidP="00477D6B">
    <w:pPr>
      <w:jc w:val="right"/>
    </w:pPr>
    <w:bookmarkStart w:id="6" w:name="Code2"/>
    <w:bookmarkEnd w:id="6"/>
    <w:r>
      <w:t>WO/GA/51/17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743BA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90F" w:rsidRDefault="001D490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578" w:rsidRDefault="003A2578" w:rsidP="003A2578">
    <w:pPr>
      <w:pStyle w:val="HeaderFooter"/>
      <w:rPr>
        <w:rFonts w:hint="eastAsi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D53" w:rsidRDefault="00481D53">
    <w:pPr>
      <w:pStyle w:val="Header"/>
      <w:jc w:val="right"/>
    </w:pPr>
    <w:r>
      <w:t>WO/GA/51/17</w:t>
    </w:r>
  </w:p>
  <w:p w:rsidR="00481D53" w:rsidRDefault="00BB2F81">
    <w:pPr>
      <w:pStyle w:val="Header"/>
      <w:jc w:val="right"/>
    </w:pPr>
    <w:r>
      <w:rPr>
        <w:lang w:val="ru-RU"/>
      </w:rPr>
      <w:t>Приложение</w:t>
    </w:r>
    <w:r w:rsidR="00481D53">
      <w:t xml:space="preserve">, </w:t>
    </w:r>
    <w:r>
      <w:rPr>
        <w:lang w:val="ru-RU"/>
      </w:rPr>
      <w:t>стр.</w:t>
    </w:r>
    <w:r w:rsidR="00481D53">
      <w:t xml:space="preserve"> </w:t>
    </w:r>
    <w:r w:rsidR="00481D53">
      <w:fldChar w:fldCharType="begin"/>
    </w:r>
    <w:r w:rsidR="00481D53">
      <w:instrText xml:space="preserve"> PAGE   \* MERGEFORMAT </w:instrText>
    </w:r>
    <w:r w:rsidR="00481D53">
      <w:fldChar w:fldCharType="separate"/>
    </w:r>
    <w:r w:rsidR="00777E5A">
      <w:rPr>
        <w:noProof/>
      </w:rPr>
      <w:t>2</w:t>
    </w:r>
    <w:r w:rsidR="00481D53">
      <w:rPr>
        <w:noProof/>
      </w:rPr>
      <w:fldChar w:fldCharType="end"/>
    </w:r>
  </w:p>
  <w:p w:rsidR="003A2578" w:rsidRDefault="003A2578">
    <w:pPr>
      <w:pStyle w:val="HeaderFooter"/>
      <w:rPr>
        <w:rFonts w:hint="eastAsia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3BA" w:rsidRDefault="001743BA">
    <w:pPr>
      <w:pStyle w:val="Header"/>
      <w:jc w:val="right"/>
    </w:pPr>
    <w:r>
      <w:t>WO/GA/51/17</w:t>
    </w:r>
  </w:p>
  <w:p w:rsidR="001743BA" w:rsidRDefault="00BB2F81">
    <w:pPr>
      <w:pStyle w:val="Header"/>
      <w:jc w:val="right"/>
    </w:pPr>
    <w:r>
      <w:rPr>
        <w:lang w:val="ru-RU"/>
      </w:rPr>
      <w:t>ПРИЛОЖЕНИЕ</w:t>
    </w:r>
  </w:p>
  <w:p w:rsidR="003A2578" w:rsidRDefault="003A2578" w:rsidP="003A2578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C378DF"/>
    <w:multiLevelType w:val="multilevel"/>
    <w:tmpl w:val="B0BA4028"/>
    <w:lvl w:ilvl="0">
      <w:start w:val="1"/>
      <w:numFmt w:val="lowerLetter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445DE0"/>
    <w:multiLevelType w:val="hybridMultilevel"/>
    <w:tmpl w:val="5D0882BA"/>
    <w:lvl w:ilvl="0" w:tplc="100C0017">
      <w:start w:val="1"/>
      <w:numFmt w:val="lowerLetter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FEACF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A148E8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BE6A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70FB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690817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B2CBF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7B6998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E61E2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6BC43DB"/>
    <w:multiLevelType w:val="hybridMultilevel"/>
    <w:tmpl w:val="9C4CB296"/>
    <w:styleLink w:val="ImportedStyle2"/>
    <w:lvl w:ilvl="0" w:tplc="9C4CB2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E491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93A7CE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BD454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A8EE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C04FE9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BCEB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354FE0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7B4D71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7EA0921"/>
    <w:multiLevelType w:val="hybridMultilevel"/>
    <w:tmpl w:val="D3C027C2"/>
    <w:lvl w:ilvl="0" w:tplc="4809000F">
      <w:start w:val="1"/>
      <w:numFmt w:val="decimal"/>
      <w:lvlText w:val="%1."/>
      <w:lvlJc w:val="left"/>
      <w:pPr>
        <w:ind w:left="502" w:hanging="360"/>
      </w:p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617620"/>
    <w:multiLevelType w:val="hybridMultilevel"/>
    <w:tmpl w:val="C4BE40AA"/>
    <w:lvl w:ilvl="0" w:tplc="100C001B">
      <w:start w:val="1"/>
      <w:numFmt w:val="lowerRoman"/>
      <w:lvlText w:val="%1."/>
      <w:lvlJc w:val="right"/>
      <w:pPr>
        <w:ind w:left="720" w:hanging="360"/>
      </w:pPr>
    </w:lvl>
    <w:lvl w:ilvl="1" w:tplc="100C001B">
      <w:start w:val="1"/>
      <w:numFmt w:val="lowerRoman"/>
      <w:lvlText w:val="%2."/>
      <w:lvlJc w:val="righ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253E4"/>
    <w:multiLevelType w:val="multilevel"/>
    <w:tmpl w:val="9C4CB296"/>
    <w:numStyleLink w:val="ImportedStyle2"/>
  </w:abstractNum>
  <w:abstractNum w:abstractNumId="12" w15:restartNumberingAfterBreak="0">
    <w:nsid w:val="7FDA2367"/>
    <w:multiLevelType w:val="hybridMultilevel"/>
    <w:tmpl w:val="478EA0EA"/>
    <w:lvl w:ilvl="0" w:tplc="100C001B">
      <w:start w:val="1"/>
      <w:numFmt w:val="lowerRoman"/>
      <w:lvlText w:val="%1."/>
      <w:lvlJc w:val="right"/>
      <w:pPr>
        <w:ind w:left="720" w:hanging="360"/>
      </w:pPr>
    </w:lvl>
    <w:lvl w:ilvl="1" w:tplc="100C001B">
      <w:start w:val="1"/>
      <w:numFmt w:val="lowerRoman"/>
      <w:lvlText w:val="%2."/>
      <w:lvlJc w:val="righ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12"/>
  </w:num>
  <w:num w:numId="10">
    <w:abstractNumId w:val="11"/>
  </w:num>
  <w:num w:numId="11">
    <w:abstractNumId w:val="2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WIPO Assemblies"/>
    <w:docVar w:name="TextBaseURL" w:val="empty"/>
    <w:docVar w:name="UILng" w:val="en"/>
  </w:docVars>
  <w:rsids>
    <w:rsidRoot w:val="00DA69AE"/>
    <w:rsid w:val="00004727"/>
    <w:rsid w:val="0003269E"/>
    <w:rsid w:val="00043CAA"/>
    <w:rsid w:val="00075432"/>
    <w:rsid w:val="000765C4"/>
    <w:rsid w:val="000968ED"/>
    <w:rsid w:val="000C117A"/>
    <w:rsid w:val="000E6FDE"/>
    <w:rsid w:val="000F5E56"/>
    <w:rsid w:val="0010331B"/>
    <w:rsid w:val="0011391B"/>
    <w:rsid w:val="001362EE"/>
    <w:rsid w:val="00156693"/>
    <w:rsid w:val="001647D5"/>
    <w:rsid w:val="001743BA"/>
    <w:rsid w:val="001832A6"/>
    <w:rsid w:val="001D490F"/>
    <w:rsid w:val="001E4E00"/>
    <w:rsid w:val="0021217E"/>
    <w:rsid w:val="00231BB0"/>
    <w:rsid w:val="00257C40"/>
    <w:rsid w:val="002634C4"/>
    <w:rsid w:val="002913C5"/>
    <w:rsid w:val="002928D3"/>
    <w:rsid w:val="002F1FE6"/>
    <w:rsid w:val="002F4E68"/>
    <w:rsid w:val="00312F7F"/>
    <w:rsid w:val="003178BA"/>
    <w:rsid w:val="00350AE2"/>
    <w:rsid w:val="00361450"/>
    <w:rsid w:val="003673CF"/>
    <w:rsid w:val="003845C1"/>
    <w:rsid w:val="003A2578"/>
    <w:rsid w:val="003A6F89"/>
    <w:rsid w:val="003B38C1"/>
    <w:rsid w:val="003D2030"/>
    <w:rsid w:val="003D57B0"/>
    <w:rsid w:val="00423E3E"/>
    <w:rsid w:val="00427AF4"/>
    <w:rsid w:val="004647DA"/>
    <w:rsid w:val="00474062"/>
    <w:rsid w:val="00477D6B"/>
    <w:rsid w:val="00481D53"/>
    <w:rsid w:val="005019FF"/>
    <w:rsid w:val="00522693"/>
    <w:rsid w:val="0053057A"/>
    <w:rsid w:val="00560A29"/>
    <w:rsid w:val="00572B78"/>
    <w:rsid w:val="00586426"/>
    <w:rsid w:val="005C124E"/>
    <w:rsid w:val="005C6649"/>
    <w:rsid w:val="00605827"/>
    <w:rsid w:val="00646050"/>
    <w:rsid w:val="006713CA"/>
    <w:rsid w:val="00676C5C"/>
    <w:rsid w:val="006D76A0"/>
    <w:rsid w:val="006E4F5F"/>
    <w:rsid w:val="00777E5A"/>
    <w:rsid w:val="007A4013"/>
    <w:rsid w:val="007D1613"/>
    <w:rsid w:val="007E4C0E"/>
    <w:rsid w:val="00807864"/>
    <w:rsid w:val="00860537"/>
    <w:rsid w:val="00877718"/>
    <w:rsid w:val="008A134B"/>
    <w:rsid w:val="008B2CC1"/>
    <w:rsid w:val="008B60B2"/>
    <w:rsid w:val="0090731E"/>
    <w:rsid w:val="00916EE2"/>
    <w:rsid w:val="00966A22"/>
    <w:rsid w:val="0096722F"/>
    <w:rsid w:val="00980843"/>
    <w:rsid w:val="009B6777"/>
    <w:rsid w:val="009C127D"/>
    <w:rsid w:val="009E2791"/>
    <w:rsid w:val="009E3F6F"/>
    <w:rsid w:val="009F499F"/>
    <w:rsid w:val="009F7DB0"/>
    <w:rsid w:val="00A37342"/>
    <w:rsid w:val="00A42DAF"/>
    <w:rsid w:val="00A45BD8"/>
    <w:rsid w:val="00A54884"/>
    <w:rsid w:val="00A869B7"/>
    <w:rsid w:val="00AA2DD4"/>
    <w:rsid w:val="00AC205C"/>
    <w:rsid w:val="00AF0A6B"/>
    <w:rsid w:val="00B05A69"/>
    <w:rsid w:val="00B61109"/>
    <w:rsid w:val="00B9734B"/>
    <w:rsid w:val="00BA30E2"/>
    <w:rsid w:val="00BB2F81"/>
    <w:rsid w:val="00C11BFE"/>
    <w:rsid w:val="00C23200"/>
    <w:rsid w:val="00C5068F"/>
    <w:rsid w:val="00C86D74"/>
    <w:rsid w:val="00CD04F1"/>
    <w:rsid w:val="00CD7F59"/>
    <w:rsid w:val="00D44A0B"/>
    <w:rsid w:val="00D45252"/>
    <w:rsid w:val="00D66E37"/>
    <w:rsid w:val="00D71B4D"/>
    <w:rsid w:val="00D93D55"/>
    <w:rsid w:val="00DA69AE"/>
    <w:rsid w:val="00DC0E7C"/>
    <w:rsid w:val="00DD6214"/>
    <w:rsid w:val="00DF023A"/>
    <w:rsid w:val="00DF383E"/>
    <w:rsid w:val="00DF6102"/>
    <w:rsid w:val="00E15015"/>
    <w:rsid w:val="00E335FE"/>
    <w:rsid w:val="00E5566B"/>
    <w:rsid w:val="00E85557"/>
    <w:rsid w:val="00EA7D6E"/>
    <w:rsid w:val="00EB2210"/>
    <w:rsid w:val="00EC4E49"/>
    <w:rsid w:val="00ED77FB"/>
    <w:rsid w:val="00EE45FA"/>
    <w:rsid w:val="00F66152"/>
    <w:rsid w:val="00F858E7"/>
    <w:rsid w:val="00F967F0"/>
    <w:rsid w:val="00FA41DE"/>
    <w:rsid w:val="00FD53CC"/>
    <w:rsid w:val="00FE236C"/>
    <w:rsid w:val="00FE6D06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8CBBB90-D893-44C8-8405-6D65CEFB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cs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link w:val="Heading5"/>
    <w:rsid w:val="009F7DB0"/>
    <w:rPr>
      <w:rFonts w:ascii="Arial" w:eastAsia="SimSun" w:hAnsi="Arial" w:cs="Times New Roman"/>
      <w:i/>
      <w:sz w:val="22"/>
      <w:lang w:val="en-US" w:eastAsia="zh-CN"/>
    </w:rPr>
  </w:style>
  <w:style w:type="paragraph" w:customStyle="1" w:styleId="HeaderFooter">
    <w:name w:val="Header &amp; Footer"/>
    <w:rsid w:val="001743B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fr-CH" w:eastAsia="fr-CH"/>
    </w:rPr>
  </w:style>
  <w:style w:type="paragraph" w:customStyle="1" w:styleId="Body">
    <w:name w:val="Body"/>
    <w:rsid w:val="001743B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fr-CH" w:eastAsia="fr-CH"/>
    </w:rPr>
  </w:style>
  <w:style w:type="paragraph" w:styleId="ListParagraph">
    <w:name w:val="List Paragraph"/>
    <w:rsid w:val="001743B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fr-FR" w:eastAsia="fr-CH"/>
    </w:rPr>
  </w:style>
  <w:style w:type="numbering" w:customStyle="1" w:styleId="ImportedStyle2">
    <w:name w:val="Imported Style 2"/>
    <w:rsid w:val="001743BA"/>
    <w:pPr>
      <w:numPr>
        <w:numId w:val="7"/>
      </w:numPr>
    </w:pPr>
  </w:style>
  <w:style w:type="character" w:customStyle="1" w:styleId="FootnoteTextChar">
    <w:name w:val="Footnote Text Char"/>
    <w:link w:val="FootnoteText"/>
    <w:uiPriority w:val="99"/>
    <w:semiHidden/>
    <w:rsid w:val="001743BA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semiHidden/>
    <w:unhideWhenUsed/>
    <w:rsid w:val="001743BA"/>
    <w:rPr>
      <w:vertAlign w:val="superscript"/>
    </w:rPr>
  </w:style>
  <w:style w:type="character" w:customStyle="1" w:styleId="HeaderChar">
    <w:name w:val="Header Char"/>
    <w:link w:val="Header"/>
    <w:uiPriority w:val="99"/>
    <w:rsid w:val="001743BA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1743B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71661-D923-46A9-A1B9-A2717B14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51 (E)</Template>
  <TotalTime>1</TotalTime>
  <Pages>3</Pages>
  <Words>560</Words>
  <Characters>3321</Characters>
  <Application>Microsoft Office Word</Application>
  <DocSecurity>0</DocSecurity>
  <Lines>139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WO/GA/51/</vt:lpstr>
      <vt:lpstr>WO/GA/51/</vt:lpstr>
    </vt:vector>
  </TitlesOfParts>
  <Company>WIPO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WO/GA/51/</dc:title>
  <dc:subject>Fifty-Eighth Series of Meetings</dc:subject>
  <dc:creator>MALLO ALVAREZ Raquel</dc:creator>
  <cp:keywords>PUBLIC</cp:keywords>
  <cp:lastModifiedBy>HÄFLIGER Patience</cp:lastModifiedBy>
  <cp:revision>3</cp:revision>
  <cp:lastPrinted>2019-09-24T13:29:00Z</cp:lastPrinted>
  <dcterms:created xsi:type="dcterms:W3CDTF">2019-09-26T08:21:00Z</dcterms:created>
  <dcterms:modified xsi:type="dcterms:W3CDTF">2019-09-26T08:22:00Z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