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0D686" w14:textId="6C148E9E" w:rsidR="008523AB" w:rsidRPr="00F043DE" w:rsidRDefault="001C0C3B" w:rsidP="008523AB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 w:rsidRPr="009133CB">
        <w:rPr>
          <w:noProof/>
          <w:sz w:val="28"/>
          <w:szCs w:val="28"/>
          <w:lang w:eastAsia="en-US"/>
        </w:rPr>
        <w:drawing>
          <wp:inline distT="0" distB="0" distL="0" distR="0" wp14:anchorId="2C099589" wp14:editId="06BA6158">
            <wp:extent cx="3246120" cy="1630680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2CC37" w14:textId="77777777" w:rsidR="008523AB" w:rsidRPr="00BA1C2A" w:rsidRDefault="008523AB" w:rsidP="008523AB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E27B1">
        <w:rPr>
          <w:rFonts w:ascii="Arial Black" w:hAnsi="Arial Black"/>
          <w:caps/>
          <w:sz w:val="15"/>
          <w:szCs w:val="15"/>
        </w:rPr>
        <w:t>WO</w:t>
      </w:r>
      <w:r w:rsidRPr="00BA1C2A">
        <w:rPr>
          <w:rFonts w:ascii="Arial Black" w:hAnsi="Arial Black"/>
          <w:caps/>
          <w:sz w:val="15"/>
          <w:szCs w:val="15"/>
          <w:lang w:val="ru-RU"/>
        </w:rPr>
        <w:t>/</w:t>
      </w:r>
      <w:r w:rsidRPr="005E27B1">
        <w:rPr>
          <w:rFonts w:ascii="Arial Black" w:hAnsi="Arial Black"/>
          <w:caps/>
          <w:sz w:val="15"/>
          <w:szCs w:val="15"/>
        </w:rPr>
        <w:t>GA</w:t>
      </w:r>
      <w:r w:rsidRPr="00BA1C2A">
        <w:rPr>
          <w:rFonts w:ascii="Arial Black" w:hAnsi="Arial Black"/>
          <w:caps/>
          <w:sz w:val="15"/>
          <w:szCs w:val="15"/>
          <w:lang w:val="ru-RU"/>
        </w:rPr>
        <w:t>/53/</w:t>
      </w:r>
      <w:bookmarkStart w:id="1" w:name="Code"/>
      <w:r w:rsidRPr="00BA1C2A">
        <w:rPr>
          <w:rFonts w:ascii="Arial Black" w:hAnsi="Arial Black"/>
          <w:caps/>
          <w:sz w:val="15"/>
          <w:szCs w:val="15"/>
          <w:lang w:val="ru-RU"/>
        </w:rPr>
        <w:t>1</w:t>
      </w:r>
    </w:p>
    <w:bookmarkEnd w:id="1"/>
    <w:p w14:paraId="2E31256F" w14:textId="1D3376B6" w:rsidR="008523AB" w:rsidRPr="003B3540" w:rsidRDefault="003B3540" w:rsidP="008523AB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8523AB" w:rsidRPr="003B354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2E75E9CB" w14:textId="34D9C0ED" w:rsidR="008523AB" w:rsidRPr="003B3540" w:rsidRDefault="003B3540" w:rsidP="008523AB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8523AB" w:rsidRPr="003B354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>
        <w:rPr>
          <w:rFonts w:ascii="Arial Black" w:hAnsi="Arial Black"/>
          <w:caps/>
          <w:sz w:val="15"/>
          <w:szCs w:val="15"/>
          <w:lang w:val="ru-RU"/>
        </w:rPr>
        <w:t>19 июня</w:t>
      </w:r>
      <w:r w:rsidR="008523AB" w:rsidRPr="003B3540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7C96DBBF" w14:textId="696AE94C" w:rsidR="008523AB" w:rsidRPr="00BA1C2A" w:rsidRDefault="003B3540" w:rsidP="008523AB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Генеральная</w:t>
      </w:r>
      <w:r w:rsidRPr="00BA1C2A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Ассамблея</w:t>
      </w:r>
      <w:r w:rsidRPr="00BA1C2A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ВОИС</w:t>
      </w:r>
    </w:p>
    <w:p w14:paraId="427927C5" w14:textId="3FD27A55" w:rsidR="008523AB" w:rsidRPr="003B3540" w:rsidRDefault="003B3540" w:rsidP="008523AB">
      <w:pPr>
        <w:spacing w:after="720"/>
        <w:outlineLvl w:val="1"/>
        <w:rPr>
          <w:b/>
          <w:sz w:val="24"/>
          <w:szCs w:val="24"/>
          <w:lang w:val="ru-RU"/>
        </w:rPr>
      </w:pPr>
      <w:r w:rsidRPr="003B3540">
        <w:rPr>
          <w:b/>
          <w:sz w:val="24"/>
          <w:szCs w:val="24"/>
          <w:lang w:val="ru-RU"/>
        </w:rPr>
        <w:t xml:space="preserve">Пятьдесят третья (29-я внеочередная) сессия </w:t>
      </w:r>
      <w:r w:rsidRPr="003B3540">
        <w:rPr>
          <w:b/>
          <w:sz w:val="24"/>
          <w:szCs w:val="24"/>
          <w:lang w:val="ru-RU"/>
        </w:rPr>
        <w:br/>
        <w:t>Женева, 21-29 сентября 2020 г.</w:t>
      </w:r>
      <w:r w:rsidR="008523AB" w:rsidRPr="003B3540">
        <w:rPr>
          <w:b/>
          <w:sz w:val="24"/>
          <w:szCs w:val="24"/>
          <w:lang w:val="ru-RU"/>
        </w:rPr>
        <w:br/>
      </w:r>
    </w:p>
    <w:p w14:paraId="3CF7944C" w14:textId="2F92191F" w:rsidR="008523AB" w:rsidRPr="003B3540" w:rsidRDefault="003B3540" w:rsidP="008523AB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3B3540">
        <w:rPr>
          <w:caps/>
          <w:sz w:val="24"/>
          <w:lang w:val="ru-RU"/>
        </w:rPr>
        <w:t>ОТЧЕТ НЕЗАВИСИМОГО КОНСУЛЬТАТИВНОГО КОМИТЕТА ВОИС ПО НАДЗОРУ (НККН)</w:t>
      </w:r>
    </w:p>
    <w:p w14:paraId="0100F863" w14:textId="63A1A1AE" w:rsidR="008523AB" w:rsidRPr="003B3540" w:rsidRDefault="003B3540" w:rsidP="008523AB">
      <w:pPr>
        <w:spacing w:after="960"/>
        <w:rPr>
          <w:i/>
          <w:lang w:val="ru-RU"/>
        </w:rPr>
      </w:pPr>
      <w:bookmarkStart w:id="5" w:name="Prepared"/>
      <w:bookmarkEnd w:id="4"/>
      <w:r w:rsidRPr="003B3540">
        <w:rPr>
          <w:i/>
          <w:lang w:val="ru-RU"/>
        </w:rPr>
        <w:t>подготовлен Независимым консультативным комитетом ВОИС по надзору (НККН)</w:t>
      </w:r>
    </w:p>
    <w:bookmarkEnd w:id="5"/>
    <w:p w14:paraId="42CA8BB5" w14:textId="71D21B7C" w:rsidR="003B3540" w:rsidRPr="003B3540" w:rsidRDefault="003B3540" w:rsidP="003B3540">
      <w:pPr>
        <w:tabs>
          <w:tab w:val="num" w:pos="567"/>
        </w:tabs>
        <w:spacing w:after="220"/>
        <w:rPr>
          <w:lang w:val="ru-RU"/>
        </w:rPr>
      </w:pPr>
      <w:r w:rsidRPr="003B3540">
        <w:rPr>
          <w:lang w:val="ru-RU"/>
        </w:rPr>
        <w:t xml:space="preserve">В настоящем документе содержится отчет Независимого консультативного комитета ВОИС по надзору (НККН), направляемый в Комитет по программе и бюджету (КПБ) для рассмотрения на его тридцать первой сессии (8-11 сентября 2020 г.). </w:t>
      </w:r>
    </w:p>
    <w:p w14:paraId="1D459A1A" w14:textId="6F5E86FA" w:rsidR="008523AB" w:rsidRPr="003B3540" w:rsidRDefault="008523AB" w:rsidP="008523AB">
      <w:pPr>
        <w:tabs>
          <w:tab w:val="num" w:pos="567"/>
        </w:tabs>
        <w:spacing w:after="220"/>
        <w:rPr>
          <w:lang w:val="ru-RU"/>
        </w:rPr>
      </w:pPr>
    </w:p>
    <w:p w14:paraId="56CAD123" w14:textId="5067DDF2" w:rsidR="003B3540" w:rsidRPr="003B3540" w:rsidRDefault="003B3540" w:rsidP="003B3540">
      <w:pPr>
        <w:tabs>
          <w:tab w:val="num" w:pos="567"/>
        </w:tabs>
        <w:spacing w:after="600"/>
        <w:rPr>
          <w:lang w:val="ru-RU"/>
        </w:rPr>
      </w:pPr>
      <w:r w:rsidRPr="003B3540">
        <w:rPr>
          <w:lang w:val="ru-RU"/>
        </w:rPr>
        <w:t>Все решения КПБ в отношении этого документа будут отражены в перечне решений, принятых Комитетом по программе и бюджету (документ A/61/6).</w:t>
      </w:r>
    </w:p>
    <w:p w14:paraId="12358A67" w14:textId="3DC61AC3" w:rsidR="008523AB" w:rsidRPr="003B3540" w:rsidRDefault="008523AB" w:rsidP="008523AB">
      <w:pPr>
        <w:tabs>
          <w:tab w:val="num" w:pos="567"/>
        </w:tabs>
        <w:spacing w:after="600"/>
        <w:rPr>
          <w:lang w:val="ru-RU"/>
        </w:rPr>
      </w:pPr>
    </w:p>
    <w:p w14:paraId="2B0B3DD1" w14:textId="0608685D" w:rsidR="008523AB" w:rsidRPr="00532B4B" w:rsidRDefault="008523AB" w:rsidP="008523AB">
      <w:pPr>
        <w:keepLines/>
        <w:ind w:left="5528"/>
        <w:rPr>
          <w:color w:val="000000"/>
          <w:lang w:val="de-CH"/>
        </w:rPr>
      </w:pPr>
      <w:r w:rsidRPr="00532B4B">
        <w:rPr>
          <w:color w:val="000000"/>
          <w:lang w:val="de-CH"/>
        </w:rPr>
        <w:t>[</w:t>
      </w:r>
      <w:r w:rsidR="003B3540">
        <w:rPr>
          <w:color w:val="000000"/>
          <w:lang w:val="ru-RU"/>
        </w:rPr>
        <w:t>Документ</w:t>
      </w:r>
      <w:r w:rsidRPr="00532B4B">
        <w:rPr>
          <w:color w:val="000000"/>
          <w:lang w:val="de-CH"/>
        </w:rPr>
        <w:t xml:space="preserve"> WO/PBC/31/2 </w:t>
      </w:r>
      <w:r w:rsidR="003B3540">
        <w:rPr>
          <w:color w:val="000000"/>
          <w:lang w:val="ru-RU"/>
        </w:rPr>
        <w:t>следует</w:t>
      </w:r>
      <w:r w:rsidRPr="00532B4B">
        <w:rPr>
          <w:color w:val="000000"/>
          <w:lang w:val="de-CH"/>
        </w:rPr>
        <w:t>]</w:t>
      </w:r>
    </w:p>
    <w:p w14:paraId="694F3315" w14:textId="77777777" w:rsidR="00A11CC9" w:rsidRPr="00532B4B" w:rsidRDefault="008523AB" w:rsidP="008523AB">
      <w:pPr>
        <w:keepLines/>
        <w:ind w:left="5528"/>
        <w:rPr>
          <w:color w:val="000000"/>
          <w:lang w:val="de-CH"/>
        </w:rPr>
      </w:pPr>
      <w:r w:rsidRPr="00532B4B">
        <w:rPr>
          <w:color w:val="000000"/>
          <w:lang w:val="de-CH"/>
        </w:rPr>
        <w:br w:type="page"/>
      </w:r>
    </w:p>
    <w:p w14:paraId="1E679F02" w14:textId="77777777" w:rsidR="006C3498" w:rsidRDefault="006C3498" w:rsidP="009D279A">
      <w:pPr>
        <w:widowControl w:val="0"/>
        <w:jc w:val="right"/>
        <w:rPr>
          <w:b/>
          <w:sz w:val="40"/>
          <w:szCs w:val="40"/>
          <w:lang w:val="de-CH"/>
        </w:rPr>
        <w:sectPr w:rsidR="006C3498" w:rsidSect="00532B4B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6C78F46" w14:textId="77777777" w:rsidR="00FF1908" w:rsidRDefault="00FF1908" w:rsidP="009D279A">
      <w:pPr>
        <w:widowControl w:val="0"/>
        <w:jc w:val="right"/>
        <w:rPr>
          <w:b/>
          <w:sz w:val="40"/>
          <w:szCs w:val="40"/>
          <w:lang w:val="de-CH"/>
        </w:rPr>
      </w:pPr>
    </w:p>
    <w:p w14:paraId="70D53536" w14:textId="77777777" w:rsidR="00FF1908" w:rsidRDefault="00FF1908">
      <w:pPr>
        <w:rPr>
          <w:b/>
          <w:sz w:val="40"/>
          <w:szCs w:val="40"/>
          <w:lang w:val="de-CH"/>
        </w:rPr>
      </w:pPr>
      <w:r>
        <w:rPr>
          <w:b/>
          <w:sz w:val="40"/>
          <w:szCs w:val="40"/>
          <w:lang w:val="de-CH"/>
        </w:rPr>
        <w:br w:type="page"/>
      </w:r>
    </w:p>
    <w:p w14:paraId="084BE0F4" w14:textId="429D151A" w:rsidR="00532B4B" w:rsidRPr="00532B4B" w:rsidRDefault="003B3540" w:rsidP="009D279A">
      <w:pPr>
        <w:widowControl w:val="0"/>
        <w:jc w:val="right"/>
        <w:rPr>
          <w:b/>
          <w:sz w:val="2"/>
          <w:szCs w:val="40"/>
          <w:lang w:val="de-CH"/>
        </w:rPr>
      </w:pPr>
      <w:r>
        <w:rPr>
          <w:b/>
          <w:sz w:val="40"/>
          <w:szCs w:val="40"/>
          <w:lang w:val="de-CH"/>
        </w:rPr>
        <w:lastRenderedPageBreak/>
        <w:t>R</w:t>
      </w:r>
    </w:p>
    <w:p w14:paraId="6201A038" w14:textId="06EFB7CF" w:rsidR="00532B4B" w:rsidRDefault="003B3540" w:rsidP="009D279A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3B3540">
        <w:rPr>
          <w:noProof/>
          <w:lang w:eastAsia="en-US"/>
        </w:rPr>
        <w:drawing>
          <wp:inline distT="0" distB="0" distL="0" distR="0" wp14:anchorId="5AA6BFCF" wp14:editId="4A193CDE">
            <wp:extent cx="1736090" cy="1290955"/>
            <wp:effectExtent l="0" t="0" r="0" b="4445"/>
            <wp:docPr id="3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6B4B" w14:textId="77777777" w:rsidR="00532B4B" w:rsidRPr="00BA1C2A" w:rsidRDefault="00532B4B" w:rsidP="009D279A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WO</w:t>
      </w:r>
      <w:r w:rsidRPr="00BA1C2A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PBC</w:t>
      </w:r>
      <w:r w:rsidRPr="00BA1C2A">
        <w:rPr>
          <w:rFonts w:ascii="Arial Black" w:hAnsi="Arial Black"/>
          <w:b/>
          <w:caps/>
          <w:sz w:val="15"/>
          <w:lang w:val="ru-RU"/>
        </w:rPr>
        <w:t>/31/2</w:t>
      </w:r>
    </w:p>
    <w:p w14:paraId="215D0C1E" w14:textId="35B0D161" w:rsidR="00532B4B" w:rsidRPr="00C11E2D" w:rsidRDefault="003B3540" w:rsidP="009D279A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532B4B" w:rsidRPr="00C11E2D">
        <w:rPr>
          <w:rFonts w:ascii="Arial Black" w:hAnsi="Arial Black"/>
          <w:b/>
          <w:caps/>
          <w:sz w:val="15"/>
          <w:lang w:val="ru-RU"/>
        </w:rPr>
        <w:t xml:space="preserve">: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09A695B9" w14:textId="44C08118" w:rsidR="00532B4B" w:rsidRPr="00C11E2D" w:rsidRDefault="00C11E2D" w:rsidP="009D279A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532B4B" w:rsidRPr="00C11E2D">
        <w:rPr>
          <w:rFonts w:ascii="Arial Black" w:hAnsi="Arial Black"/>
          <w:b/>
          <w:caps/>
          <w:sz w:val="15"/>
          <w:lang w:val="ru-RU"/>
        </w:rPr>
        <w:t xml:space="preserve">: </w:t>
      </w:r>
      <w:r w:rsidR="00BA1C2A" w:rsidRPr="00BA1C2A">
        <w:rPr>
          <w:rFonts w:ascii="Arial Black" w:hAnsi="Arial Black"/>
          <w:b/>
          <w:caps/>
          <w:sz w:val="15"/>
          <w:lang w:val="ru-RU"/>
        </w:rPr>
        <w:t>12</w:t>
      </w:r>
      <w:r w:rsidRPr="004E7987">
        <w:rPr>
          <w:rFonts w:ascii="Arial Black" w:hAnsi="Arial Black"/>
          <w:b/>
          <w:caps/>
          <w:color w:val="000000" w:themeColor="text1"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июня</w:t>
      </w:r>
      <w:r w:rsidR="00532B4B" w:rsidRPr="00C11E2D">
        <w:rPr>
          <w:rFonts w:ascii="Arial Black" w:hAnsi="Arial Black"/>
          <w:b/>
          <w:caps/>
          <w:sz w:val="15"/>
          <w:lang w:val="ru-RU"/>
        </w:rPr>
        <w:t xml:space="preserve"> 2020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14:paraId="56CA7DDF" w14:textId="6C6A8DB7" w:rsidR="00532B4B" w:rsidRPr="00C11E2D" w:rsidRDefault="00C11E2D" w:rsidP="009D279A">
      <w:pPr>
        <w:spacing w:before="1000"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C11E2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C11E2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программе</w:t>
      </w:r>
      <w:r w:rsidRPr="00C11E2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C11E2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бюджету</w:t>
      </w:r>
    </w:p>
    <w:p w14:paraId="30E9D3CA" w14:textId="4FF56013" w:rsidR="00C11E2D" w:rsidRPr="00C11E2D" w:rsidRDefault="00C11E2D" w:rsidP="00C11E2D">
      <w:pPr>
        <w:rPr>
          <w:b/>
          <w:sz w:val="24"/>
          <w:lang w:val="ru-RU"/>
        </w:rPr>
      </w:pPr>
      <w:r w:rsidRPr="00C11E2D">
        <w:rPr>
          <w:b/>
          <w:sz w:val="24"/>
          <w:lang w:val="ru-RU"/>
        </w:rPr>
        <w:t>Тридцать первая сессия</w:t>
      </w:r>
    </w:p>
    <w:p w14:paraId="156EAF4C" w14:textId="77777777" w:rsidR="00C11E2D" w:rsidRPr="00C11E2D" w:rsidRDefault="00C11E2D" w:rsidP="00C11E2D">
      <w:pPr>
        <w:rPr>
          <w:b/>
          <w:sz w:val="24"/>
          <w:lang w:val="ru-RU"/>
        </w:rPr>
      </w:pPr>
      <w:r w:rsidRPr="00C11E2D">
        <w:rPr>
          <w:b/>
          <w:sz w:val="24"/>
          <w:lang w:val="ru-RU"/>
        </w:rPr>
        <w:t>Женева, 8–11 сентября 2020 г.</w:t>
      </w:r>
    </w:p>
    <w:p w14:paraId="314BBF89" w14:textId="5247B1F4" w:rsidR="00532B4B" w:rsidRPr="00C11E2D" w:rsidRDefault="00532B4B" w:rsidP="009D279A">
      <w:pPr>
        <w:rPr>
          <w:b/>
          <w:sz w:val="24"/>
          <w:lang w:val="ru-RU"/>
        </w:rPr>
      </w:pPr>
    </w:p>
    <w:p w14:paraId="10DF5069" w14:textId="7869B7A7" w:rsidR="00C11E2D" w:rsidRPr="00C11E2D" w:rsidRDefault="00C11E2D" w:rsidP="00C11E2D">
      <w:pPr>
        <w:spacing w:after="360"/>
        <w:rPr>
          <w:sz w:val="24"/>
          <w:lang w:val="ru-RU"/>
        </w:rPr>
      </w:pPr>
      <w:r w:rsidRPr="00C11E2D">
        <w:rPr>
          <w:sz w:val="24"/>
          <w:lang w:val="ru-RU"/>
        </w:rPr>
        <w:t>ОТЧЕТ НЕЗАВИСИМОГО КОНСУЛЬТАТИВНОГО КОМИТЕТА ВОИС ПО НАДЗОРУ (НККН)</w:t>
      </w:r>
    </w:p>
    <w:p w14:paraId="03250F8B" w14:textId="4CE8EECC" w:rsidR="00C11E2D" w:rsidRPr="00C11E2D" w:rsidRDefault="00C11E2D" w:rsidP="00C11E2D">
      <w:pPr>
        <w:spacing w:after="960"/>
        <w:rPr>
          <w:i/>
          <w:sz w:val="24"/>
          <w:lang w:val="ru-RU"/>
        </w:rPr>
      </w:pPr>
      <w:r w:rsidRPr="00C11E2D">
        <w:rPr>
          <w:i/>
          <w:sz w:val="24"/>
          <w:lang w:val="ru-RU"/>
        </w:rPr>
        <w:t>подготовлен Независимым консультативным комитетом ВОИС по надзору (НККН)</w:t>
      </w:r>
    </w:p>
    <w:p w14:paraId="06967EC3" w14:textId="1AF2C01F" w:rsidR="00532B4B" w:rsidRPr="000D5CE6" w:rsidRDefault="00532B4B" w:rsidP="009D279A">
      <w:pPr>
        <w:tabs>
          <w:tab w:val="left" w:pos="567"/>
        </w:tabs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27599">
        <w:rPr>
          <w:color w:val="000000"/>
          <w:lang w:val="ru-RU"/>
        </w:rPr>
        <w:t>1.</w:t>
      </w:r>
      <w:r w:rsidRPr="00827599">
        <w:rPr>
          <w:color w:val="000000"/>
          <w:lang w:val="ru-RU"/>
        </w:rPr>
        <w:tab/>
      </w:r>
      <w:r w:rsidR="000D5CE6" w:rsidRPr="000D5CE6">
        <w:rPr>
          <w:color w:val="000000"/>
          <w:lang w:val="ru-RU"/>
        </w:rPr>
        <w:t>В настоящем документе содержится отчет Независимого консультативного комитета ВОИС по надзору (НККН), подготовленный НККН и охватывающий период с 15 июня 2019 г. по 23 апреля 2020 г.</w:t>
      </w:r>
    </w:p>
    <w:p w14:paraId="5689ADD2" w14:textId="77777777" w:rsidR="00532B4B" w:rsidRPr="000D5CE6" w:rsidRDefault="00532B4B" w:rsidP="009D279A">
      <w:pPr>
        <w:autoSpaceDE w:val="0"/>
        <w:autoSpaceDN w:val="0"/>
        <w:adjustRightInd w:val="0"/>
        <w:rPr>
          <w:szCs w:val="22"/>
          <w:lang w:val="ru-RU"/>
        </w:rPr>
      </w:pPr>
    </w:p>
    <w:p w14:paraId="7ADE26DB" w14:textId="11430EBE" w:rsidR="00532B4B" w:rsidRPr="00BA1C2A" w:rsidRDefault="00532B4B" w:rsidP="009D279A">
      <w:pPr>
        <w:autoSpaceDE w:val="0"/>
        <w:autoSpaceDN w:val="0"/>
        <w:adjustRightInd w:val="0"/>
        <w:rPr>
          <w:szCs w:val="22"/>
          <w:lang w:val="ru-RU"/>
        </w:rPr>
      </w:pPr>
      <w:r w:rsidRPr="00BA1C2A">
        <w:rPr>
          <w:szCs w:val="22"/>
          <w:lang w:val="ru-RU"/>
        </w:rPr>
        <w:t>2.</w:t>
      </w:r>
      <w:r w:rsidRPr="00BA1C2A">
        <w:rPr>
          <w:szCs w:val="22"/>
          <w:lang w:val="ru-RU"/>
        </w:rPr>
        <w:tab/>
      </w:r>
      <w:r w:rsidR="00827599" w:rsidRPr="00827599">
        <w:rPr>
          <w:szCs w:val="22"/>
          <w:lang w:val="ru-RU"/>
        </w:rPr>
        <w:t>Предлагается</w:t>
      </w:r>
      <w:r w:rsidR="00827599" w:rsidRPr="00BA1C2A">
        <w:rPr>
          <w:szCs w:val="22"/>
          <w:lang w:val="ru-RU"/>
        </w:rPr>
        <w:t xml:space="preserve"> </w:t>
      </w:r>
      <w:r w:rsidR="00827599" w:rsidRPr="00827599">
        <w:rPr>
          <w:szCs w:val="22"/>
          <w:lang w:val="ru-RU"/>
        </w:rPr>
        <w:t>следующий</w:t>
      </w:r>
      <w:r w:rsidR="00827599" w:rsidRPr="00BA1C2A">
        <w:rPr>
          <w:szCs w:val="22"/>
          <w:lang w:val="ru-RU"/>
        </w:rPr>
        <w:t xml:space="preserve"> </w:t>
      </w:r>
      <w:r w:rsidR="00827599" w:rsidRPr="00827599">
        <w:rPr>
          <w:szCs w:val="22"/>
          <w:lang w:val="ru-RU"/>
        </w:rPr>
        <w:t>постановляющий</w:t>
      </w:r>
      <w:r w:rsidR="00827599" w:rsidRPr="00BA1C2A">
        <w:rPr>
          <w:szCs w:val="22"/>
          <w:lang w:val="ru-RU"/>
        </w:rPr>
        <w:t xml:space="preserve"> </w:t>
      </w:r>
      <w:r w:rsidR="00827599" w:rsidRPr="00827599">
        <w:rPr>
          <w:szCs w:val="22"/>
          <w:lang w:val="ru-RU"/>
        </w:rPr>
        <w:t>пункт</w:t>
      </w:r>
      <w:r w:rsidR="00827599" w:rsidRPr="00BA1C2A">
        <w:rPr>
          <w:szCs w:val="22"/>
          <w:lang w:val="ru-RU"/>
        </w:rPr>
        <w:t>:</w:t>
      </w:r>
    </w:p>
    <w:p w14:paraId="37858A08" w14:textId="77777777" w:rsidR="00532B4B" w:rsidRPr="00BA1C2A" w:rsidRDefault="00532B4B" w:rsidP="009D279A">
      <w:pPr>
        <w:autoSpaceDE w:val="0"/>
        <w:autoSpaceDN w:val="0"/>
        <w:adjustRightInd w:val="0"/>
        <w:rPr>
          <w:szCs w:val="22"/>
          <w:lang w:val="ru-RU"/>
        </w:rPr>
      </w:pPr>
    </w:p>
    <w:p w14:paraId="190D3318" w14:textId="79762791" w:rsidR="00532B4B" w:rsidRPr="00827599" w:rsidRDefault="00532B4B" w:rsidP="009D279A">
      <w:pPr>
        <w:tabs>
          <w:tab w:val="left" w:pos="6096"/>
        </w:tabs>
        <w:ind w:left="5534"/>
        <w:rPr>
          <w:i/>
          <w:color w:val="000000"/>
          <w:lang w:val="ru-RU"/>
        </w:rPr>
      </w:pPr>
      <w:r w:rsidRPr="00827599">
        <w:rPr>
          <w:i/>
          <w:lang w:val="ru-RU"/>
        </w:rPr>
        <w:t>3.</w:t>
      </w:r>
      <w:r w:rsidRPr="00827599">
        <w:rPr>
          <w:i/>
          <w:lang w:val="ru-RU"/>
        </w:rPr>
        <w:tab/>
      </w:r>
      <w:r w:rsidR="00827599" w:rsidRPr="00827599">
        <w:rPr>
          <w:i/>
          <w:color w:val="000000"/>
          <w:lang w:val="ru-RU"/>
        </w:rPr>
        <w:t>Комитет по программе и бюджету (КП</w:t>
      </w:r>
      <w:r w:rsidR="00827599">
        <w:rPr>
          <w:i/>
          <w:color w:val="000000"/>
          <w:lang w:val="ru-RU"/>
        </w:rPr>
        <w:t>Б</w:t>
      </w:r>
      <w:r w:rsidR="00827599" w:rsidRPr="00827599">
        <w:rPr>
          <w:i/>
          <w:color w:val="000000"/>
          <w:lang w:val="ru-RU"/>
        </w:rPr>
        <w:t>) рекомендовал Генеральной Ассамблее ВОИС принять к сведению отчет Независимого консультативного комитета ВОИС по надзору (НККН) (документ WO/PBC/31/2).</w:t>
      </w:r>
    </w:p>
    <w:p w14:paraId="2A6DDF8F" w14:textId="77777777" w:rsidR="00532B4B" w:rsidRPr="00827599" w:rsidRDefault="00532B4B" w:rsidP="009D279A">
      <w:pPr>
        <w:tabs>
          <w:tab w:val="left" w:pos="5940"/>
        </w:tabs>
        <w:ind w:left="5534"/>
        <w:rPr>
          <w:i/>
          <w:color w:val="000000"/>
          <w:lang w:val="ru-RU"/>
        </w:rPr>
      </w:pPr>
    </w:p>
    <w:p w14:paraId="5426417F" w14:textId="77777777" w:rsidR="00532B4B" w:rsidRPr="00827599" w:rsidRDefault="00532B4B" w:rsidP="009D279A">
      <w:pPr>
        <w:tabs>
          <w:tab w:val="left" w:pos="5940"/>
        </w:tabs>
        <w:rPr>
          <w:i/>
          <w:color w:val="000000"/>
          <w:lang w:val="ru-RU"/>
        </w:rPr>
      </w:pPr>
    </w:p>
    <w:p w14:paraId="5AAB8917" w14:textId="01F97ED0" w:rsidR="00532B4B" w:rsidRPr="00827599" w:rsidRDefault="00532B4B" w:rsidP="009D279A">
      <w:pPr>
        <w:ind w:left="5534"/>
        <w:rPr>
          <w:lang w:val="ru-RU"/>
        </w:rPr>
      </w:pPr>
      <w:r w:rsidRPr="00827599">
        <w:rPr>
          <w:lang w:val="ru-RU"/>
        </w:rPr>
        <w:t>[</w:t>
      </w:r>
      <w:r w:rsidR="00827599" w:rsidRPr="00827599">
        <w:rPr>
          <w:lang w:val="ru-RU"/>
        </w:rPr>
        <w:t>Отчет Независимого консультативного комитета ВОИС по надзору следует</w:t>
      </w:r>
      <w:r w:rsidRPr="00827599">
        <w:rPr>
          <w:lang w:val="ru-RU"/>
        </w:rPr>
        <w:t>]</w:t>
      </w:r>
    </w:p>
    <w:p w14:paraId="01B71D0A" w14:textId="77777777" w:rsidR="00450F93" w:rsidRPr="00827599" w:rsidRDefault="00450F93">
      <w:pPr>
        <w:rPr>
          <w:i/>
          <w:sz w:val="24"/>
          <w:lang w:val="ru-RU"/>
        </w:rPr>
      </w:pPr>
    </w:p>
    <w:p w14:paraId="68E1A866" w14:textId="77777777" w:rsidR="006C3498" w:rsidRPr="00827599" w:rsidRDefault="006C3498" w:rsidP="009D279A">
      <w:pPr>
        <w:spacing w:after="960"/>
        <w:rPr>
          <w:i/>
          <w:sz w:val="24"/>
          <w:lang w:val="ru-RU"/>
        </w:rPr>
        <w:sectPr w:rsidR="006C3498" w:rsidRPr="00827599" w:rsidSect="00532B4B">
          <w:headerReference w:type="defaul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8ABDB1E" w14:textId="42B0DC19" w:rsidR="00532B4B" w:rsidRPr="00BA1C2A" w:rsidRDefault="006F049A" w:rsidP="006F049A">
      <w:pPr>
        <w:pStyle w:val="Heading2"/>
        <w:spacing w:before="2880" w:after="0"/>
        <w:jc w:val="center"/>
        <w:rPr>
          <w:lang w:val="ru-RU"/>
        </w:rPr>
      </w:pPr>
      <w:r>
        <w:rPr>
          <w:lang w:val="ru-RU"/>
        </w:rPr>
        <w:lastRenderedPageBreak/>
        <w:t>годовой отчет независимого консультативного комитета ВОИС по надзору (НККН) за период с 15 июня 2019 г. по 23 апреля 2020 г.</w:t>
      </w:r>
    </w:p>
    <w:p w14:paraId="3401DFF2" w14:textId="77777777" w:rsidR="00532B4B" w:rsidRPr="00BA1C2A" w:rsidRDefault="00532B4B" w:rsidP="00D63680">
      <w:pPr>
        <w:jc w:val="center"/>
        <w:rPr>
          <w:rStyle w:val="Endofdocument-AnnexChar"/>
          <w:sz w:val="18"/>
          <w:szCs w:val="18"/>
          <w:lang w:val="ru-RU"/>
        </w:rPr>
      </w:pPr>
    </w:p>
    <w:p w14:paraId="46F91CC8" w14:textId="5AB6E3DF" w:rsidR="00532B4B" w:rsidRPr="002704E1" w:rsidRDefault="00532B4B" w:rsidP="009D279A">
      <w:pPr>
        <w:jc w:val="center"/>
        <w:rPr>
          <w:rStyle w:val="Endofdocument-AnnexChar"/>
          <w:szCs w:val="22"/>
        </w:rPr>
      </w:pPr>
      <w:r w:rsidRPr="002704E1">
        <w:rPr>
          <w:rStyle w:val="Endofdocument-AnnexChar"/>
          <w:szCs w:val="22"/>
        </w:rPr>
        <w:t>[</w:t>
      </w:r>
      <w:r w:rsidR="00BA1C2A" w:rsidRPr="00BA1C2A">
        <w:rPr>
          <w:rStyle w:val="Endofdocument-AnnexChar"/>
          <w:szCs w:val="22"/>
        </w:rPr>
        <w:t>12</w:t>
      </w:r>
      <w:r w:rsidR="006F049A" w:rsidRPr="00BA1C2A">
        <w:rPr>
          <w:rStyle w:val="Endofdocument-AnnexChar"/>
          <w:szCs w:val="22"/>
          <w:lang w:val="ru-RU"/>
        </w:rPr>
        <w:t xml:space="preserve"> </w:t>
      </w:r>
      <w:r w:rsidR="006F049A">
        <w:rPr>
          <w:rStyle w:val="Endofdocument-AnnexChar"/>
          <w:szCs w:val="22"/>
          <w:lang w:val="ru-RU"/>
        </w:rPr>
        <w:t>июня</w:t>
      </w:r>
      <w:r>
        <w:rPr>
          <w:rStyle w:val="Endofdocument-AnnexChar"/>
          <w:szCs w:val="22"/>
        </w:rPr>
        <w:t xml:space="preserve"> 2020</w:t>
      </w:r>
      <w:r w:rsidR="006F049A">
        <w:rPr>
          <w:rStyle w:val="Endofdocument-AnnexChar"/>
          <w:szCs w:val="22"/>
          <w:lang w:val="ru-RU"/>
        </w:rPr>
        <w:t xml:space="preserve"> г.</w:t>
      </w:r>
      <w:r w:rsidRPr="002704E1">
        <w:rPr>
          <w:rStyle w:val="Endofdocument-AnnexChar"/>
          <w:szCs w:val="22"/>
        </w:rPr>
        <w:t>]</w:t>
      </w:r>
    </w:p>
    <w:p w14:paraId="5DD204A3" w14:textId="77777777" w:rsidR="00971B46" w:rsidRDefault="00971B46" w:rsidP="009D279A">
      <w:pPr>
        <w:pStyle w:val="TOCHeading"/>
        <w:jc w:val="center"/>
        <w:rPr>
          <w:rFonts w:ascii="Arial" w:hAnsi="Arial" w:cs="Arial"/>
          <w:color w:val="000000"/>
          <w:sz w:val="24"/>
        </w:rPr>
        <w:sectPr w:rsidR="00971B46" w:rsidSect="00971B46"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14:paraId="5D08D534" w14:textId="30427FC8" w:rsidR="00532B4B" w:rsidRPr="006F049A" w:rsidRDefault="006F049A" w:rsidP="009D279A">
      <w:pPr>
        <w:pStyle w:val="TOCHeading"/>
        <w:jc w:val="center"/>
        <w:rPr>
          <w:rFonts w:ascii="Arial" w:hAnsi="Arial" w:cs="Arial"/>
          <w:color w:val="000000"/>
          <w:sz w:val="24"/>
          <w:lang w:val="ru-RU"/>
        </w:rPr>
      </w:pPr>
      <w:r>
        <w:rPr>
          <w:rFonts w:ascii="Arial" w:hAnsi="Arial" w:cs="Arial"/>
          <w:color w:val="000000"/>
          <w:sz w:val="24"/>
          <w:lang w:val="ru-RU"/>
        </w:rPr>
        <w:lastRenderedPageBreak/>
        <w:t>Содержание</w:t>
      </w:r>
    </w:p>
    <w:p w14:paraId="36E80CA0" w14:textId="77777777" w:rsidR="00532B4B" w:rsidRPr="00844EA1" w:rsidRDefault="00532B4B" w:rsidP="009D279A">
      <w:pPr>
        <w:spacing w:after="120"/>
        <w:rPr>
          <w:lang w:eastAsia="ja-JP"/>
        </w:rPr>
      </w:pPr>
    </w:p>
    <w:p w14:paraId="7F391CB4" w14:textId="5623BB68" w:rsidR="00532B4B" w:rsidRDefault="00532B4B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1288449" w:history="1">
        <w:r w:rsidRPr="00A9237B">
          <w:rPr>
            <w:rStyle w:val="Hyperlink"/>
            <w:noProof/>
          </w:rPr>
          <w:t>I.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F049A">
          <w:rPr>
            <w:rStyle w:val="Hyperlink"/>
            <w:noProof/>
            <w:lang w:val="ru-RU"/>
          </w:rPr>
          <w:t>ВВ</w:t>
        </w:r>
        <w:r w:rsidR="005D4C9C">
          <w:rPr>
            <w:rStyle w:val="Hyperlink"/>
            <w:noProof/>
            <w:lang w:val="ru-RU"/>
          </w:rPr>
          <w:t>Е</w:t>
        </w:r>
        <w:r w:rsidR="006F049A">
          <w:rPr>
            <w:rStyle w:val="Hyperlink"/>
            <w:noProof/>
            <w:lang w:val="ru-RU"/>
          </w:rPr>
          <w:t>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_Toc41288449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41FE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0F29A3" w14:textId="6B0F7025" w:rsidR="00532B4B" w:rsidRDefault="000E02CF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1288450" w:history="1">
        <w:r w:rsidR="00532B4B" w:rsidRPr="00A9237B">
          <w:rPr>
            <w:rStyle w:val="Hyperlink"/>
            <w:noProof/>
          </w:rPr>
          <w:t>II.</w:t>
        </w:r>
        <w:r w:rsidR="00532B4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F049A">
          <w:rPr>
            <w:rStyle w:val="Hyperlink"/>
            <w:noProof/>
            <w:lang w:val="ru-RU"/>
          </w:rPr>
          <w:t>КВАРТАЛЬНЫЕ СЕССИИ, СОСТАВ И МЕТОДЫ РАБОТЫ</w:t>
        </w:r>
        <w:r w:rsidR="00532B4B">
          <w:rPr>
            <w:noProof/>
            <w:webHidden/>
          </w:rPr>
          <w:tab/>
        </w:r>
        <w:r w:rsidR="00532B4B">
          <w:rPr>
            <w:noProof/>
            <w:webHidden/>
          </w:rPr>
          <w:fldChar w:fldCharType="begin"/>
        </w:r>
        <w:r w:rsidR="00532B4B">
          <w:rPr>
            <w:noProof/>
            <w:webHidden/>
          </w:rPr>
          <w:instrText xml:space="preserve"> PAGEREF _Toc41288450 \h </w:instrText>
        </w:r>
        <w:r w:rsidR="00532B4B">
          <w:rPr>
            <w:noProof/>
            <w:webHidden/>
          </w:rPr>
        </w:r>
        <w:r w:rsidR="00532B4B">
          <w:rPr>
            <w:noProof/>
            <w:webHidden/>
          </w:rPr>
          <w:fldChar w:fldCharType="separate"/>
        </w:r>
        <w:r w:rsidR="00441FEE">
          <w:rPr>
            <w:noProof/>
            <w:webHidden/>
          </w:rPr>
          <w:t>3</w:t>
        </w:r>
        <w:r w:rsidR="00532B4B">
          <w:rPr>
            <w:noProof/>
            <w:webHidden/>
          </w:rPr>
          <w:fldChar w:fldCharType="end"/>
        </w:r>
      </w:hyperlink>
    </w:p>
    <w:p w14:paraId="59BD42FB" w14:textId="5A1EBF11" w:rsidR="00532B4B" w:rsidRDefault="000E02CF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1288451" w:history="1">
        <w:r w:rsidR="00532B4B" w:rsidRPr="00A9237B">
          <w:rPr>
            <w:rStyle w:val="Hyperlink"/>
            <w:noProof/>
          </w:rPr>
          <w:t>III.</w:t>
        </w:r>
        <w:r w:rsidR="00532B4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3427">
          <w:rPr>
            <w:rStyle w:val="Hyperlink"/>
            <w:noProof/>
            <w:lang w:val="ru-RU"/>
          </w:rPr>
          <w:t>ВОПРОСЫ, КОТОРЫЕ СТАЛИ ПРЕДМЕТОМ ОБСУЖДЕНИЯ И ОБЗОРА</w:t>
        </w:r>
        <w:r w:rsidR="00532B4B">
          <w:rPr>
            <w:noProof/>
            <w:webHidden/>
          </w:rPr>
          <w:tab/>
        </w:r>
        <w:r w:rsidR="00532B4B">
          <w:rPr>
            <w:noProof/>
            <w:webHidden/>
          </w:rPr>
          <w:fldChar w:fldCharType="begin"/>
        </w:r>
        <w:r w:rsidR="00532B4B">
          <w:rPr>
            <w:noProof/>
            <w:webHidden/>
          </w:rPr>
          <w:instrText xml:space="preserve"> PAGEREF _Toc41288451 \h </w:instrText>
        </w:r>
        <w:r w:rsidR="00532B4B">
          <w:rPr>
            <w:noProof/>
            <w:webHidden/>
          </w:rPr>
        </w:r>
        <w:r w:rsidR="00532B4B">
          <w:rPr>
            <w:noProof/>
            <w:webHidden/>
          </w:rPr>
          <w:fldChar w:fldCharType="separate"/>
        </w:r>
        <w:r w:rsidR="00441FEE">
          <w:rPr>
            <w:noProof/>
            <w:webHidden/>
          </w:rPr>
          <w:t>4</w:t>
        </w:r>
        <w:r w:rsidR="00532B4B">
          <w:rPr>
            <w:noProof/>
            <w:webHidden/>
          </w:rPr>
          <w:fldChar w:fldCharType="end"/>
        </w:r>
      </w:hyperlink>
    </w:p>
    <w:p w14:paraId="4CBF7F2F" w14:textId="7CE6CA71" w:rsidR="00532B4B" w:rsidRPr="005D4C9C" w:rsidRDefault="000E02CF">
      <w:pPr>
        <w:pStyle w:val="TOC3"/>
        <w:rPr>
          <w:rFonts w:asciiTheme="minorHAnsi" w:eastAsiaTheme="minorEastAsia" w:hAnsiTheme="minorHAnsi" w:cstheme="minorBidi"/>
          <w:color w:val="auto"/>
          <w:lang w:val="ru-RU"/>
        </w:rPr>
      </w:pPr>
      <w:hyperlink w:anchor="_Toc41288452" w:history="1">
        <w:r w:rsidR="005D4C9C">
          <w:rPr>
            <w:rStyle w:val="Hyperlink"/>
            <w:lang w:val="ru-RU"/>
          </w:rPr>
          <w:t>Внутренний</w:t>
        </w:r>
      </w:hyperlink>
      <w:r w:rsidR="005D4C9C">
        <w:rPr>
          <w:lang w:val="ru-RU"/>
        </w:rPr>
        <w:t xml:space="preserve"> надзор……………………………………………………………………………….4</w:t>
      </w:r>
    </w:p>
    <w:p w14:paraId="697F0C68" w14:textId="390AD8A1" w:rsidR="00532B4B" w:rsidRPr="005D4C9C" w:rsidRDefault="000E02CF">
      <w:pPr>
        <w:pStyle w:val="TOC3"/>
        <w:rPr>
          <w:rFonts w:asciiTheme="minorHAnsi" w:eastAsiaTheme="minorEastAsia" w:hAnsiTheme="minorHAnsi" w:cstheme="minorBidi"/>
          <w:color w:val="auto"/>
          <w:lang w:val="ru-RU"/>
        </w:rPr>
      </w:pPr>
      <w:hyperlink w:anchor="_Toc41288453" w:history="1">
        <w:r w:rsidR="005D4C9C">
          <w:rPr>
            <w:rStyle w:val="Hyperlink"/>
            <w:lang w:val="ru-RU"/>
          </w:rPr>
          <w:t>Внешний</w:t>
        </w:r>
      </w:hyperlink>
      <w:r w:rsidR="005D4C9C">
        <w:rPr>
          <w:lang w:val="ru-RU"/>
        </w:rPr>
        <w:t xml:space="preserve"> аудит……………………………………………………………………………………5</w:t>
      </w:r>
    </w:p>
    <w:p w14:paraId="4A0BE5EB" w14:textId="4E06C6E4" w:rsidR="00532B4B" w:rsidRPr="005D4C9C" w:rsidRDefault="000E02CF">
      <w:pPr>
        <w:pStyle w:val="TOC3"/>
        <w:rPr>
          <w:rFonts w:asciiTheme="minorHAnsi" w:eastAsiaTheme="minorEastAsia" w:hAnsiTheme="minorHAnsi" w:cstheme="minorBidi"/>
          <w:color w:val="auto"/>
          <w:lang w:val="ru-RU"/>
        </w:rPr>
      </w:pPr>
      <w:hyperlink w:anchor="_Toc41288454" w:history="1">
        <w:r w:rsidR="005D4C9C">
          <w:rPr>
            <w:rStyle w:val="Hyperlink"/>
            <w:lang w:val="ru-RU"/>
          </w:rPr>
          <w:t>Финансовая</w:t>
        </w:r>
      </w:hyperlink>
      <w:r w:rsidR="005D4C9C">
        <w:rPr>
          <w:lang w:val="ru-RU"/>
        </w:rPr>
        <w:t xml:space="preserve"> отчетность………………………………………………………………………….7</w:t>
      </w:r>
    </w:p>
    <w:p w14:paraId="4580570A" w14:textId="0AAC2637" w:rsidR="00532B4B" w:rsidRPr="005D4C9C" w:rsidRDefault="000E02CF">
      <w:pPr>
        <w:pStyle w:val="TOC3"/>
        <w:rPr>
          <w:rFonts w:asciiTheme="minorHAnsi" w:eastAsiaTheme="minorEastAsia" w:hAnsiTheme="minorHAnsi" w:cstheme="minorBidi"/>
          <w:color w:val="auto"/>
          <w:lang w:val="ru-RU"/>
        </w:rPr>
      </w:pPr>
      <w:hyperlink w:anchor="_Toc41288455" w:history="1">
        <w:r w:rsidR="005D4C9C">
          <w:rPr>
            <w:rStyle w:val="Hyperlink"/>
            <w:lang w:val="ru-RU"/>
          </w:rPr>
          <w:t>Выполнение</w:t>
        </w:r>
      </w:hyperlink>
      <w:r w:rsidR="005D4C9C">
        <w:rPr>
          <w:lang w:val="ru-RU"/>
        </w:rPr>
        <w:t xml:space="preserve"> надзорных рекомендаций………………………………………………………7</w:t>
      </w:r>
    </w:p>
    <w:p w14:paraId="6797FF56" w14:textId="41B0D509" w:rsidR="00532B4B" w:rsidRPr="005D4C9C" w:rsidRDefault="000E02CF">
      <w:pPr>
        <w:pStyle w:val="TOC3"/>
        <w:rPr>
          <w:rFonts w:asciiTheme="minorHAnsi" w:eastAsiaTheme="minorEastAsia" w:hAnsiTheme="minorHAnsi" w:cstheme="minorBidi"/>
          <w:color w:val="auto"/>
          <w:lang w:val="ru-RU"/>
        </w:rPr>
      </w:pPr>
      <w:hyperlink w:anchor="_Toc41288456" w:history="1">
        <w:r w:rsidR="005D4C9C">
          <w:rPr>
            <w:rStyle w:val="Hyperlink"/>
            <w:lang w:val="ru-RU"/>
          </w:rPr>
          <w:t>Вопросы</w:t>
        </w:r>
      </w:hyperlink>
      <w:r w:rsidR="005D4C9C">
        <w:rPr>
          <w:lang w:val="ru-RU"/>
        </w:rPr>
        <w:t xml:space="preserve"> этики и Омбудсмен…………………………………………………………………...7</w:t>
      </w:r>
    </w:p>
    <w:p w14:paraId="4D2B64E0" w14:textId="3D75022A" w:rsidR="00532B4B" w:rsidRPr="005D4C9C" w:rsidRDefault="000E02CF">
      <w:pPr>
        <w:pStyle w:val="TOC3"/>
        <w:rPr>
          <w:rFonts w:asciiTheme="minorHAnsi" w:eastAsiaTheme="minorEastAsia" w:hAnsiTheme="minorHAnsi" w:cstheme="minorBidi"/>
          <w:color w:val="auto"/>
          <w:lang w:val="ru-RU"/>
        </w:rPr>
      </w:pPr>
      <w:hyperlink w:anchor="_Toc41288457" w:history="1">
        <w:r w:rsidR="005D4C9C">
          <w:rPr>
            <w:rStyle w:val="Hyperlink"/>
            <w:lang w:val="ru-RU"/>
          </w:rPr>
          <w:t>Прочие</w:t>
        </w:r>
      </w:hyperlink>
      <w:r w:rsidR="005D4C9C">
        <w:rPr>
          <w:lang w:val="ru-RU"/>
        </w:rPr>
        <w:t xml:space="preserve"> вопросы…………………………………………………………………………………..9</w:t>
      </w:r>
    </w:p>
    <w:p w14:paraId="14C9CF07" w14:textId="1869EEE3" w:rsidR="00532B4B" w:rsidRDefault="000E02CF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1288458" w:history="1">
        <w:r w:rsidR="00532B4B" w:rsidRPr="00A9237B">
          <w:rPr>
            <w:rStyle w:val="Hyperlink"/>
            <w:noProof/>
          </w:rPr>
          <w:t>IV.</w:t>
        </w:r>
        <w:r w:rsidR="00532B4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83427">
          <w:rPr>
            <w:rStyle w:val="Hyperlink"/>
            <w:noProof/>
            <w:lang w:val="ru-RU"/>
          </w:rPr>
          <w:t xml:space="preserve">ЗАКЛЮЧИТЕЛЬНЫЕ ЗАМЕЧАНИЯ </w:t>
        </w:r>
        <w:r w:rsidR="00532B4B">
          <w:rPr>
            <w:noProof/>
            <w:webHidden/>
          </w:rPr>
          <w:tab/>
        </w:r>
        <w:r w:rsidR="005D4C9C">
          <w:rPr>
            <w:noProof/>
            <w:webHidden/>
            <w:lang w:val="ru-RU"/>
          </w:rPr>
          <w:t>10</w:t>
        </w:r>
      </w:hyperlink>
    </w:p>
    <w:p w14:paraId="1D17F75E" w14:textId="77777777" w:rsidR="00532B4B" w:rsidRDefault="00532B4B" w:rsidP="00D63680">
      <w:pPr>
        <w:spacing w:after="120"/>
        <w:rPr>
          <w:color w:val="000000"/>
        </w:rPr>
      </w:pPr>
      <w:r>
        <w:rPr>
          <w:b/>
          <w:bCs/>
          <w:noProof/>
        </w:rPr>
        <w:fldChar w:fldCharType="end"/>
      </w:r>
    </w:p>
    <w:p w14:paraId="3B7990FD" w14:textId="77777777" w:rsidR="00532B4B" w:rsidRDefault="00532B4B" w:rsidP="009D279A">
      <w:pPr>
        <w:jc w:val="both"/>
        <w:rPr>
          <w:color w:val="000000"/>
        </w:rPr>
      </w:pPr>
    </w:p>
    <w:p w14:paraId="41BC0A75" w14:textId="77777777" w:rsidR="00532B4B" w:rsidRPr="00667500" w:rsidRDefault="00532B4B" w:rsidP="009D279A">
      <w:pPr>
        <w:jc w:val="both"/>
      </w:pPr>
    </w:p>
    <w:p w14:paraId="65EA0E75" w14:textId="77777777" w:rsidR="00532B4B" w:rsidRPr="002D6936" w:rsidRDefault="00532B4B" w:rsidP="009D279A">
      <w:pPr>
        <w:pStyle w:val="Heading2"/>
        <w:rPr>
          <w:rStyle w:val="Endofdocument-AnnexChar"/>
          <w:b/>
          <w:color w:val="7F7F7F"/>
        </w:rPr>
        <w:sectPr w:rsidR="00532B4B" w:rsidRPr="002D6936" w:rsidSect="00971B46"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14:paraId="5F39842E" w14:textId="5BFD854B" w:rsidR="00532B4B" w:rsidRPr="00483427" w:rsidRDefault="00431EEE" w:rsidP="000C2E60">
      <w:pPr>
        <w:pStyle w:val="Heading3"/>
        <w:spacing w:after="220"/>
        <w:rPr>
          <w:rStyle w:val="Endofdocument-AnnexChar"/>
          <w:b/>
          <w:szCs w:val="22"/>
          <w:u w:val="none"/>
          <w:lang w:val="ru-RU"/>
        </w:rPr>
      </w:pPr>
      <w:bookmarkStart w:id="11" w:name="_Toc395336849"/>
      <w:bookmarkStart w:id="12" w:name="_Toc453591207"/>
      <w:bookmarkStart w:id="13" w:name="_Toc40372249"/>
      <w:bookmarkStart w:id="14" w:name="_Toc41288449"/>
      <w:r w:rsidRPr="000C2E60">
        <w:rPr>
          <w:rStyle w:val="Endofdocument-AnnexChar"/>
          <w:b/>
          <w:szCs w:val="22"/>
          <w:u w:val="none"/>
        </w:rPr>
        <w:lastRenderedPageBreak/>
        <w:t>I.</w:t>
      </w:r>
      <w:r w:rsidRPr="000C2E60">
        <w:rPr>
          <w:rStyle w:val="Endofdocument-AnnexChar"/>
          <w:b/>
          <w:szCs w:val="22"/>
          <w:u w:val="none"/>
        </w:rPr>
        <w:tab/>
      </w:r>
      <w:bookmarkEnd w:id="11"/>
      <w:bookmarkEnd w:id="12"/>
      <w:bookmarkEnd w:id="13"/>
      <w:bookmarkEnd w:id="14"/>
      <w:r w:rsidR="00483427">
        <w:rPr>
          <w:rStyle w:val="Endofdocument-AnnexChar"/>
          <w:b/>
          <w:szCs w:val="22"/>
          <w:u w:val="none"/>
          <w:lang w:val="ru-RU"/>
        </w:rPr>
        <w:t>ВВЕДЕНИЕ</w:t>
      </w:r>
    </w:p>
    <w:p w14:paraId="3C90C535" w14:textId="26405F60" w:rsidR="00532B4B" w:rsidRPr="00483427" w:rsidRDefault="00483427" w:rsidP="009D279A">
      <w:pPr>
        <w:pStyle w:val="ONUME"/>
        <w:tabs>
          <w:tab w:val="left" w:pos="0"/>
        </w:tabs>
        <w:rPr>
          <w:szCs w:val="22"/>
          <w:lang w:val="ru-RU"/>
        </w:rPr>
      </w:pPr>
      <w:r w:rsidRPr="00483427">
        <w:rPr>
          <w:szCs w:val="22"/>
          <w:lang w:val="ru-RU"/>
        </w:rPr>
        <w:t>В соответствии со своими полномочиями Независимый консультативный комитет ВОИС по надзору (НККН) представляет ежегодный отчет Комитету по программе и бюджету (КПБ) и Генеральной Ассамблее ВОИС.</w:t>
      </w:r>
    </w:p>
    <w:p w14:paraId="18EA5CB2" w14:textId="002CA584" w:rsidR="00532B4B" w:rsidRPr="00BA1C2A" w:rsidRDefault="00483427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НККН</w:t>
      </w:r>
      <w:r w:rsidRPr="00BA4E3A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здесь</w:t>
      </w:r>
      <w:r w:rsidRPr="00BA4E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A4E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далее</w:t>
      </w:r>
      <w:r w:rsidRPr="00BA4E3A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Комитет</w:t>
      </w:r>
      <w:r w:rsidRPr="00BA4E3A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был</w:t>
      </w:r>
      <w:r w:rsidRPr="00BA4E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учрежден</w:t>
      </w:r>
      <w:r w:rsidRPr="00BA4E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A4E3A">
        <w:rPr>
          <w:szCs w:val="22"/>
          <w:lang w:val="ru-RU"/>
        </w:rPr>
        <w:t xml:space="preserve"> 2005 </w:t>
      </w:r>
      <w:r>
        <w:rPr>
          <w:szCs w:val="22"/>
          <w:lang w:val="ru-RU"/>
        </w:rPr>
        <w:t>г</w:t>
      </w:r>
      <w:r w:rsidRPr="00BA4E3A">
        <w:rPr>
          <w:szCs w:val="22"/>
          <w:lang w:val="ru-RU"/>
        </w:rPr>
        <w:t>.</w:t>
      </w:r>
      <w:r w:rsidR="00BA4E3A">
        <w:rPr>
          <w:szCs w:val="22"/>
          <w:lang w:val="ru-RU"/>
        </w:rPr>
        <w:t xml:space="preserve"> </w:t>
      </w:r>
      <w:r w:rsidRPr="00BA4E3A">
        <w:rPr>
          <w:szCs w:val="22"/>
          <w:lang w:val="ru-RU"/>
        </w:rPr>
        <w:t xml:space="preserve"> </w:t>
      </w:r>
      <w:r w:rsidR="00BA4E3A">
        <w:rPr>
          <w:szCs w:val="22"/>
          <w:lang w:val="ru-RU"/>
        </w:rPr>
        <w:t>Он</w:t>
      </w:r>
      <w:r w:rsidR="00BA4E3A" w:rsidRPr="00BA4E3A">
        <w:rPr>
          <w:szCs w:val="22"/>
          <w:lang w:val="ru-RU"/>
        </w:rPr>
        <w:t xml:space="preserve"> </w:t>
      </w:r>
      <w:r w:rsidR="00BA4E3A">
        <w:rPr>
          <w:szCs w:val="22"/>
          <w:lang w:val="ru-RU"/>
        </w:rPr>
        <w:t>является</w:t>
      </w:r>
      <w:r w:rsidR="00BA4E3A" w:rsidRPr="00BA4E3A">
        <w:rPr>
          <w:szCs w:val="22"/>
          <w:lang w:val="ru-RU"/>
        </w:rPr>
        <w:t xml:space="preserve"> </w:t>
      </w:r>
      <w:r w:rsidR="00BA4E3A">
        <w:rPr>
          <w:szCs w:val="22"/>
          <w:lang w:val="ru-RU"/>
        </w:rPr>
        <w:t>вспомогательным органом Генеральной Ассамблеи ВОИС и КПБ.</w:t>
      </w:r>
      <w:r w:rsidR="00532B4B" w:rsidRPr="00BA4E3A">
        <w:rPr>
          <w:szCs w:val="22"/>
          <w:lang w:val="ru-RU"/>
        </w:rPr>
        <w:t xml:space="preserve">  </w:t>
      </w:r>
      <w:r w:rsidR="00BA4E3A" w:rsidRPr="00BA4E3A">
        <w:rPr>
          <w:szCs w:val="22"/>
          <w:lang w:val="ru-RU"/>
        </w:rPr>
        <w:t xml:space="preserve">НККН выполняет роль независимого экспертного консультативного органа и оказывает содействие Ассамблее и КПБ в </w:t>
      </w:r>
      <w:r w:rsidR="00BA4E3A">
        <w:rPr>
          <w:szCs w:val="22"/>
          <w:lang w:val="ru-RU"/>
        </w:rPr>
        <w:t xml:space="preserve">выполнении их </w:t>
      </w:r>
      <w:r w:rsidR="00BA4E3A" w:rsidRPr="00BA4E3A">
        <w:rPr>
          <w:szCs w:val="22"/>
          <w:lang w:val="ru-RU"/>
        </w:rPr>
        <w:t>надзор</w:t>
      </w:r>
      <w:r w:rsidR="00BA4E3A">
        <w:rPr>
          <w:szCs w:val="22"/>
          <w:lang w:val="ru-RU"/>
        </w:rPr>
        <w:t>ных функций</w:t>
      </w:r>
      <w:r w:rsidR="00BA4E3A" w:rsidRPr="00BA4E3A">
        <w:rPr>
          <w:szCs w:val="22"/>
          <w:lang w:val="ru-RU"/>
        </w:rPr>
        <w:t xml:space="preserve">. </w:t>
      </w:r>
    </w:p>
    <w:p w14:paraId="71F2D55A" w14:textId="27675A70" w:rsidR="00532B4B" w:rsidRPr="002A53E8" w:rsidRDefault="002A53E8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Настоящий</w:t>
      </w:r>
      <w:r w:rsidRPr="002A53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</w:t>
      </w:r>
      <w:r w:rsidRPr="002A53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охватывает</w:t>
      </w:r>
      <w:r w:rsidRPr="002A53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2A53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A53E8">
        <w:rPr>
          <w:szCs w:val="22"/>
          <w:lang w:val="ru-RU"/>
        </w:rPr>
        <w:t xml:space="preserve"> 15 </w:t>
      </w:r>
      <w:r>
        <w:rPr>
          <w:szCs w:val="22"/>
          <w:lang w:val="ru-RU"/>
        </w:rPr>
        <w:t>июня</w:t>
      </w:r>
      <w:r w:rsidRPr="002A53E8">
        <w:rPr>
          <w:szCs w:val="22"/>
          <w:lang w:val="ru-RU"/>
        </w:rPr>
        <w:t xml:space="preserve"> 2019 </w:t>
      </w:r>
      <w:r>
        <w:rPr>
          <w:szCs w:val="22"/>
          <w:lang w:val="ru-RU"/>
        </w:rPr>
        <w:t>г</w:t>
      </w:r>
      <w:r w:rsidRPr="002A53E8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по</w:t>
      </w:r>
      <w:r w:rsidRPr="002A53E8">
        <w:rPr>
          <w:szCs w:val="22"/>
          <w:lang w:val="ru-RU"/>
        </w:rPr>
        <w:t xml:space="preserve"> 23 </w:t>
      </w:r>
      <w:r>
        <w:rPr>
          <w:szCs w:val="22"/>
          <w:lang w:val="ru-RU"/>
        </w:rPr>
        <w:t>апреля</w:t>
      </w:r>
      <w:r w:rsidRPr="002A53E8">
        <w:rPr>
          <w:szCs w:val="22"/>
          <w:lang w:val="ru-RU"/>
        </w:rPr>
        <w:t xml:space="preserve"> 2020 </w:t>
      </w:r>
      <w:r>
        <w:rPr>
          <w:szCs w:val="22"/>
          <w:lang w:val="ru-RU"/>
        </w:rPr>
        <w:t>г</w:t>
      </w:r>
      <w:r w:rsidRPr="002A53E8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</w:t>
      </w:r>
      <w:r w:rsidRPr="002A53E8">
        <w:rPr>
          <w:szCs w:val="22"/>
          <w:lang w:val="ru-RU"/>
        </w:rPr>
        <w:t xml:space="preserve">В разделе II отчета приводится обзор квартальных сессий НККН, состава Комитета и его методов работы.  В разделе III подробно изложены вопросы, </w:t>
      </w:r>
      <w:r>
        <w:rPr>
          <w:szCs w:val="22"/>
          <w:lang w:val="ru-RU"/>
        </w:rPr>
        <w:t xml:space="preserve">которые </w:t>
      </w:r>
      <w:r w:rsidRPr="002A53E8">
        <w:rPr>
          <w:szCs w:val="22"/>
          <w:lang w:val="ru-RU"/>
        </w:rPr>
        <w:t>обсужда</w:t>
      </w:r>
      <w:r>
        <w:rPr>
          <w:szCs w:val="22"/>
          <w:lang w:val="ru-RU"/>
        </w:rPr>
        <w:t>лись</w:t>
      </w:r>
      <w:r w:rsidRPr="002A53E8">
        <w:rPr>
          <w:szCs w:val="22"/>
          <w:lang w:val="ru-RU"/>
        </w:rPr>
        <w:t xml:space="preserve"> и рассматрива</w:t>
      </w:r>
      <w:r>
        <w:rPr>
          <w:szCs w:val="22"/>
          <w:lang w:val="ru-RU"/>
        </w:rPr>
        <w:t>лись</w:t>
      </w:r>
      <w:r w:rsidRPr="002A53E8">
        <w:rPr>
          <w:szCs w:val="22"/>
          <w:lang w:val="ru-RU"/>
        </w:rPr>
        <w:t xml:space="preserve"> НККН в </w:t>
      </w:r>
      <w:r>
        <w:rPr>
          <w:szCs w:val="22"/>
          <w:lang w:val="ru-RU"/>
        </w:rPr>
        <w:t xml:space="preserve">течение </w:t>
      </w:r>
      <w:r w:rsidRPr="002A53E8">
        <w:rPr>
          <w:szCs w:val="22"/>
          <w:lang w:val="ru-RU"/>
        </w:rPr>
        <w:t>отчетн</w:t>
      </w:r>
      <w:r>
        <w:rPr>
          <w:szCs w:val="22"/>
          <w:lang w:val="ru-RU"/>
        </w:rPr>
        <w:t>ого</w:t>
      </w:r>
      <w:r w:rsidRPr="002A53E8">
        <w:rPr>
          <w:szCs w:val="22"/>
          <w:lang w:val="ru-RU"/>
        </w:rPr>
        <w:t xml:space="preserve"> период</w:t>
      </w:r>
      <w:r>
        <w:rPr>
          <w:szCs w:val="22"/>
          <w:lang w:val="ru-RU"/>
        </w:rPr>
        <w:t>а</w:t>
      </w:r>
      <w:r w:rsidRPr="002A53E8">
        <w:rPr>
          <w:szCs w:val="22"/>
          <w:lang w:val="ru-RU"/>
        </w:rPr>
        <w:t>.</w:t>
      </w:r>
      <w:r w:rsidR="00532B4B" w:rsidRPr="002A53E8">
        <w:rPr>
          <w:szCs w:val="22"/>
          <w:lang w:val="ru-RU"/>
        </w:rPr>
        <w:t xml:space="preserve">  </w:t>
      </w:r>
    </w:p>
    <w:p w14:paraId="0BEFE2D9" w14:textId="693A06B6" w:rsidR="00532B4B" w:rsidRPr="002A295E" w:rsidRDefault="00431EEE" w:rsidP="000C2E60">
      <w:pPr>
        <w:pStyle w:val="Heading3"/>
        <w:rPr>
          <w:b/>
          <w:u w:val="none"/>
          <w:lang w:val="ru-RU"/>
        </w:rPr>
      </w:pPr>
      <w:bookmarkStart w:id="15" w:name="_Toc395336850"/>
      <w:bookmarkStart w:id="16" w:name="_Toc453591208"/>
      <w:bookmarkStart w:id="17" w:name="_Toc40372250"/>
      <w:bookmarkStart w:id="18" w:name="_Toc41288450"/>
      <w:r w:rsidRPr="000C2E60">
        <w:rPr>
          <w:rStyle w:val="Endofdocument-AnnexChar"/>
          <w:b/>
          <w:szCs w:val="22"/>
          <w:u w:val="none"/>
        </w:rPr>
        <w:t>II</w:t>
      </w:r>
      <w:r w:rsidRPr="002A295E">
        <w:rPr>
          <w:rStyle w:val="Endofdocument-AnnexChar"/>
          <w:b/>
          <w:szCs w:val="22"/>
          <w:u w:val="none"/>
          <w:lang w:val="ru-RU"/>
        </w:rPr>
        <w:t>.</w:t>
      </w:r>
      <w:r w:rsidRPr="002A295E">
        <w:rPr>
          <w:rStyle w:val="Endofdocument-AnnexChar"/>
          <w:b/>
          <w:szCs w:val="22"/>
          <w:u w:val="none"/>
          <w:lang w:val="ru-RU"/>
        </w:rPr>
        <w:tab/>
      </w:r>
      <w:r w:rsidR="002A53E8">
        <w:rPr>
          <w:rStyle w:val="Endofdocument-AnnexChar"/>
          <w:b/>
          <w:szCs w:val="22"/>
          <w:u w:val="none"/>
          <w:lang w:val="ru-RU"/>
        </w:rPr>
        <w:t>КВАРТАЛЬНЫЕ</w:t>
      </w:r>
      <w:r w:rsidR="002A53E8" w:rsidRPr="002A295E">
        <w:rPr>
          <w:rStyle w:val="Endofdocument-AnnexChar"/>
          <w:b/>
          <w:szCs w:val="22"/>
          <w:u w:val="none"/>
          <w:lang w:val="ru-RU"/>
        </w:rPr>
        <w:t xml:space="preserve"> </w:t>
      </w:r>
      <w:r w:rsidR="002A53E8">
        <w:rPr>
          <w:rStyle w:val="Endofdocument-AnnexChar"/>
          <w:b/>
          <w:szCs w:val="22"/>
          <w:u w:val="none"/>
          <w:lang w:val="ru-RU"/>
        </w:rPr>
        <w:t>СЕССИИ</w:t>
      </w:r>
      <w:r w:rsidR="002A53E8" w:rsidRPr="002A295E">
        <w:rPr>
          <w:rStyle w:val="Endofdocument-AnnexChar"/>
          <w:b/>
          <w:szCs w:val="22"/>
          <w:u w:val="none"/>
          <w:lang w:val="ru-RU"/>
        </w:rPr>
        <w:t xml:space="preserve">, </w:t>
      </w:r>
      <w:r w:rsidR="002A53E8">
        <w:rPr>
          <w:rStyle w:val="Endofdocument-AnnexChar"/>
          <w:b/>
          <w:szCs w:val="22"/>
          <w:u w:val="none"/>
          <w:lang w:val="ru-RU"/>
        </w:rPr>
        <w:t>СОСТАВ</w:t>
      </w:r>
      <w:r w:rsidR="002A53E8" w:rsidRPr="002A295E">
        <w:rPr>
          <w:rStyle w:val="Endofdocument-AnnexChar"/>
          <w:b/>
          <w:szCs w:val="22"/>
          <w:u w:val="none"/>
          <w:lang w:val="ru-RU"/>
        </w:rPr>
        <w:t xml:space="preserve"> </w:t>
      </w:r>
      <w:r w:rsidR="002A53E8">
        <w:rPr>
          <w:rStyle w:val="Endofdocument-AnnexChar"/>
          <w:b/>
          <w:szCs w:val="22"/>
          <w:u w:val="none"/>
          <w:lang w:val="ru-RU"/>
        </w:rPr>
        <w:t>И</w:t>
      </w:r>
      <w:r w:rsidR="002A53E8" w:rsidRPr="002A295E">
        <w:rPr>
          <w:rStyle w:val="Endofdocument-AnnexChar"/>
          <w:b/>
          <w:szCs w:val="22"/>
          <w:u w:val="none"/>
          <w:lang w:val="ru-RU"/>
        </w:rPr>
        <w:t xml:space="preserve"> </w:t>
      </w:r>
      <w:r w:rsidR="002A53E8">
        <w:rPr>
          <w:rStyle w:val="Endofdocument-AnnexChar"/>
          <w:b/>
          <w:szCs w:val="22"/>
          <w:u w:val="none"/>
          <w:lang w:val="ru-RU"/>
        </w:rPr>
        <w:t>МЕТОДЫ</w:t>
      </w:r>
      <w:r w:rsidR="002A53E8" w:rsidRPr="002A295E">
        <w:rPr>
          <w:rStyle w:val="Endofdocument-AnnexChar"/>
          <w:b/>
          <w:szCs w:val="22"/>
          <w:u w:val="none"/>
          <w:lang w:val="ru-RU"/>
        </w:rPr>
        <w:t xml:space="preserve"> </w:t>
      </w:r>
      <w:r w:rsidR="002A295E">
        <w:rPr>
          <w:rStyle w:val="Endofdocument-AnnexChar"/>
          <w:b/>
          <w:szCs w:val="22"/>
          <w:u w:val="none"/>
          <w:lang w:val="ru-RU"/>
        </w:rPr>
        <w:t>РАБОТЫ</w:t>
      </w:r>
      <w:r w:rsidR="002A295E" w:rsidRPr="002A295E">
        <w:rPr>
          <w:rStyle w:val="Endofdocument-AnnexChar"/>
          <w:b/>
          <w:szCs w:val="22"/>
          <w:u w:val="none"/>
          <w:lang w:val="ru-RU"/>
        </w:rPr>
        <w:t xml:space="preserve"> </w:t>
      </w:r>
      <w:bookmarkEnd w:id="15"/>
      <w:bookmarkEnd w:id="16"/>
      <w:bookmarkEnd w:id="17"/>
      <w:bookmarkEnd w:id="18"/>
    </w:p>
    <w:p w14:paraId="0CDE49C5" w14:textId="35D0C2AF" w:rsidR="00532B4B" w:rsidRPr="002A295E" w:rsidRDefault="00532B4B" w:rsidP="000C2E60">
      <w:pPr>
        <w:pStyle w:val="Heading4"/>
        <w:spacing w:after="220"/>
        <w:rPr>
          <w:lang w:val="ru-RU"/>
        </w:rPr>
      </w:pPr>
      <w:r w:rsidRPr="002A295E">
        <w:rPr>
          <w:lang w:val="ru-RU"/>
        </w:rPr>
        <w:tab/>
      </w:r>
      <w:r w:rsidR="002A295E">
        <w:rPr>
          <w:lang w:val="ru-RU"/>
        </w:rPr>
        <w:t xml:space="preserve">Квартальные сессии </w:t>
      </w:r>
    </w:p>
    <w:p w14:paraId="46C0C11D" w14:textId="4CFBD40F" w:rsidR="00532B4B" w:rsidRPr="00BA1C2A" w:rsidRDefault="002A295E" w:rsidP="009D279A">
      <w:pPr>
        <w:pStyle w:val="ONUME"/>
        <w:tabs>
          <w:tab w:val="left" w:pos="0"/>
        </w:tabs>
        <w:rPr>
          <w:szCs w:val="22"/>
          <w:lang w:val="ru-RU"/>
        </w:rPr>
      </w:pPr>
      <w:r w:rsidRPr="002A295E">
        <w:rPr>
          <w:szCs w:val="22"/>
          <w:lang w:val="ru-RU"/>
        </w:rPr>
        <w:t xml:space="preserve">За отчетный период НККН провел </w:t>
      </w:r>
      <w:r>
        <w:rPr>
          <w:szCs w:val="22"/>
          <w:lang w:val="ru-RU"/>
        </w:rPr>
        <w:t>три</w:t>
      </w:r>
      <w:r w:rsidRPr="002A295E">
        <w:rPr>
          <w:szCs w:val="22"/>
          <w:lang w:val="ru-RU"/>
        </w:rPr>
        <w:t xml:space="preserve"> квартальные сессии: с 17 по 20</w:t>
      </w:r>
      <w:r w:rsidRPr="002A295E">
        <w:rPr>
          <w:szCs w:val="22"/>
        </w:rPr>
        <w:t> </w:t>
      </w:r>
      <w:r>
        <w:rPr>
          <w:szCs w:val="22"/>
          <w:lang w:val="ru-RU"/>
        </w:rPr>
        <w:t>сентября</w:t>
      </w:r>
      <w:r w:rsidRPr="002A295E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9</w:t>
      </w:r>
      <w:r w:rsidRPr="002A295E">
        <w:rPr>
          <w:szCs w:val="22"/>
        </w:rPr>
        <w:t> </w:t>
      </w:r>
      <w:r w:rsidRPr="002A295E">
        <w:rPr>
          <w:szCs w:val="22"/>
          <w:lang w:val="ru-RU"/>
        </w:rPr>
        <w:t>г. (</w:t>
      </w:r>
      <w:r>
        <w:rPr>
          <w:szCs w:val="22"/>
          <w:lang w:val="ru-RU"/>
        </w:rPr>
        <w:t>54</w:t>
      </w:r>
      <w:r w:rsidRPr="002A295E">
        <w:rPr>
          <w:szCs w:val="22"/>
          <w:lang w:val="ru-RU"/>
        </w:rPr>
        <w:t xml:space="preserve">-я сессия), с 2 по </w:t>
      </w:r>
      <w:r>
        <w:rPr>
          <w:szCs w:val="22"/>
          <w:lang w:val="ru-RU"/>
        </w:rPr>
        <w:t>6</w:t>
      </w:r>
      <w:r w:rsidRPr="002A295E">
        <w:rPr>
          <w:szCs w:val="22"/>
        </w:rPr>
        <w:t> </w:t>
      </w:r>
      <w:r w:rsidRPr="002A295E">
        <w:rPr>
          <w:szCs w:val="22"/>
          <w:lang w:val="ru-RU"/>
        </w:rPr>
        <w:t>декабря 201</w:t>
      </w:r>
      <w:r>
        <w:rPr>
          <w:szCs w:val="22"/>
          <w:lang w:val="ru-RU"/>
        </w:rPr>
        <w:t>9</w:t>
      </w:r>
      <w:r w:rsidRPr="002A295E">
        <w:rPr>
          <w:szCs w:val="22"/>
        </w:rPr>
        <w:t> </w:t>
      </w:r>
      <w:r w:rsidRPr="002A295E">
        <w:rPr>
          <w:szCs w:val="22"/>
          <w:lang w:val="ru-RU"/>
        </w:rPr>
        <w:t>г. (</w:t>
      </w:r>
      <w:r>
        <w:rPr>
          <w:szCs w:val="22"/>
          <w:lang w:val="ru-RU"/>
        </w:rPr>
        <w:t>55</w:t>
      </w:r>
      <w:r w:rsidRPr="002A295E">
        <w:rPr>
          <w:szCs w:val="22"/>
          <w:lang w:val="ru-RU"/>
        </w:rPr>
        <w:t>-я сессия)</w:t>
      </w:r>
      <w:r>
        <w:rPr>
          <w:szCs w:val="22"/>
          <w:lang w:val="ru-RU"/>
        </w:rPr>
        <w:t xml:space="preserve"> и</w:t>
      </w:r>
      <w:r w:rsidRPr="002A295E">
        <w:rPr>
          <w:szCs w:val="22"/>
          <w:lang w:val="ru-RU"/>
        </w:rPr>
        <w:t xml:space="preserve"> с </w:t>
      </w:r>
      <w:r>
        <w:rPr>
          <w:szCs w:val="22"/>
          <w:lang w:val="ru-RU"/>
        </w:rPr>
        <w:t>22</w:t>
      </w:r>
      <w:r w:rsidRPr="002A295E">
        <w:rPr>
          <w:szCs w:val="22"/>
          <w:lang w:val="ru-RU"/>
        </w:rPr>
        <w:t xml:space="preserve"> по 23</w:t>
      </w:r>
      <w:r w:rsidRPr="002A295E">
        <w:rPr>
          <w:szCs w:val="22"/>
        </w:rPr>
        <w:t> </w:t>
      </w:r>
      <w:r>
        <w:rPr>
          <w:szCs w:val="22"/>
          <w:lang w:val="ru-RU"/>
        </w:rPr>
        <w:t>апреля</w:t>
      </w:r>
      <w:r w:rsidRPr="002A295E">
        <w:rPr>
          <w:szCs w:val="22"/>
          <w:lang w:val="ru-RU"/>
        </w:rPr>
        <w:t xml:space="preserve"> 20</w:t>
      </w:r>
      <w:r>
        <w:rPr>
          <w:szCs w:val="22"/>
          <w:lang w:val="ru-RU"/>
        </w:rPr>
        <w:t>20</w:t>
      </w:r>
      <w:r w:rsidRPr="002A295E">
        <w:rPr>
          <w:szCs w:val="22"/>
        </w:rPr>
        <w:t> </w:t>
      </w:r>
      <w:r w:rsidRPr="002A295E">
        <w:rPr>
          <w:szCs w:val="22"/>
          <w:lang w:val="ru-RU"/>
        </w:rPr>
        <w:t>г. (</w:t>
      </w:r>
      <w:r>
        <w:rPr>
          <w:szCs w:val="22"/>
          <w:lang w:val="ru-RU"/>
        </w:rPr>
        <w:t>56</w:t>
      </w:r>
      <w:r w:rsidRPr="002A295E">
        <w:rPr>
          <w:szCs w:val="22"/>
          <w:lang w:val="ru-RU"/>
        </w:rPr>
        <w:t>-я сессия</w:t>
      </w:r>
      <w:r>
        <w:rPr>
          <w:szCs w:val="22"/>
          <w:lang w:val="ru-RU"/>
        </w:rPr>
        <w:t>)</w:t>
      </w:r>
      <w:r w:rsidR="00532B4B" w:rsidRPr="002A295E">
        <w:rPr>
          <w:szCs w:val="22"/>
          <w:lang w:val="ru-RU"/>
        </w:rPr>
        <w:t xml:space="preserve">.  </w:t>
      </w:r>
      <w:r w:rsidRPr="002A295E">
        <w:rPr>
          <w:szCs w:val="22"/>
          <w:lang w:val="ru-RU"/>
        </w:rPr>
        <w:t xml:space="preserve">В соответствии со своими полномочиями Комитет после </w:t>
      </w:r>
      <w:r>
        <w:rPr>
          <w:szCs w:val="22"/>
          <w:lang w:val="ru-RU"/>
        </w:rPr>
        <w:t>54-й и 55-й</w:t>
      </w:r>
      <w:r w:rsidRPr="002A295E">
        <w:rPr>
          <w:szCs w:val="22"/>
          <w:lang w:val="ru-RU"/>
        </w:rPr>
        <w:t xml:space="preserve"> сесси</w:t>
      </w:r>
      <w:r>
        <w:rPr>
          <w:szCs w:val="22"/>
          <w:lang w:val="ru-RU"/>
        </w:rPr>
        <w:t>й</w:t>
      </w:r>
      <w:r w:rsidRPr="002A295E">
        <w:rPr>
          <w:szCs w:val="22"/>
          <w:lang w:val="ru-RU"/>
        </w:rPr>
        <w:t xml:space="preserve"> проводил информационн</w:t>
      </w:r>
      <w:r>
        <w:rPr>
          <w:szCs w:val="22"/>
          <w:lang w:val="ru-RU"/>
        </w:rPr>
        <w:t>ые</w:t>
      </w:r>
      <w:r w:rsidRPr="002A295E">
        <w:rPr>
          <w:szCs w:val="22"/>
          <w:lang w:val="ru-RU"/>
        </w:rPr>
        <w:t xml:space="preserve"> встреч</w:t>
      </w:r>
      <w:r>
        <w:rPr>
          <w:szCs w:val="22"/>
          <w:lang w:val="ru-RU"/>
        </w:rPr>
        <w:t>и</w:t>
      </w:r>
      <w:r w:rsidRPr="002A295E">
        <w:rPr>
          <w:szCs w:val="22"/>
          <w:lang w:val="ru-RU"/>
        </w:rPr>
        <w:t xml:space="preserve"> с представителями государств-членов и публиковал отчеты о работе своих сессий на веб-сайте ВОИС.</w:t>
      </w:r>
      <w:r>
        <w:rPr>
          <w:szCs w:val="22"/>
          <w:lang w:val="ru-RU"/>
        </w:rPr>
        <w:t xml:space="preserve"> </w:t>
      </w:r>
    </w:p>
    <w:p w14:paraId="6BBD585D" w14:textId="7823A215" w:rsidR="00532B4B" w:rsidRPr="00BA1C2A" w:rsidRDefault="002A295E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пандемией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en-GB"/>
        </w:rPr>
        <w:t>COVID</w:t>
      </w:r>
      <w:r w:rsidRPr="002A295E">
        <w:rPr>
          <w:szCs w:val="22"/>
          <w:lang w:val="ru-RU"/>
        </w:rPr>
        <w:t>-19 56-</w:t>
      </w:r>
      <w:r>
        <w:rPr>
          <w:szCs w:val="22"/>
          <w:lang w:val="ru-RU"/>
        </w:rPr>
        <w:t>я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проводилась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заочном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режиме</w:t>
      </w:r>
      <w:r w:rsidRPr="002A295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вследствие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чего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провести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информационную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встречу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представителями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2A295E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возможности.  Тем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менее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постановил</w:t>
      </w:r>
      <w:r w:rsidRPr="002A295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всегда</w:t>
      </w:r>
      <w:r w:rsidRPr="002A295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опубликовать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работе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2A295E">
        <w:rPr>
          <w:szCs w:val="22"/>
          <w:lang w:val="ru-RU"/>
        </w:rPr>
        <w:t xml:space="preserve"> 56-</w:t>
      </w:r>
      <w:r>
        <w:rPr>
          <w:szCs w:val="22"/>
          <w:lang w:val="ru-RU"/>
        </w:rPr>
        <w:t>й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веб</w:t>
      </w:r>
      <w:r w:rsidRPr="002A295E">
        <w:rPr>
          <w:szCs w:val="22"/>
          <w:lang w:val="ru-RU"/>
        </w:rPr>
        <w:t>-</w:t>
      </w:r>
      <w:r>
        <w:rPr>
          <w:szCs w:val="22"/>
          <w:lang w:val="ru-RU"/>
        </w:rPr>
        <w:t>сайте</w:t>
      </w:r>
      <w:r w:rsidRPr="002A29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ВОИС.</w:t>
      </w:r>
    </w:p>
    <w:p w14:paraId="59F3D807" w14:textId="224D2A48" w:rsidR="00532B4B" w:rsidRPr="002A295E" w:rsidRDefault="00532B4B" w:rsidP="009B68C9">
      <w:pPr>
        <w:pStyle w:val="Heading4"/>
        <w:spacing w:after="220"/>
        <w:rPr>
          <w:lang w:val="ru-RU"/>
        </w:rPr>
      </w:pPr>
      <w:r w:rsidRPr="00BA1C2A">
        <w:rPr>
          <w:lang w:val="ru-RU"/>
        </w:rPr>
        <w:tab/>
      </w:r>
      <w:r w:rsidR="002A295E">
        <w:rPr>
          <w:lang w:val="ru-RU"/>
        </w:rPr>
        <w:t>Состав</w:t>
      </w:r>
      <w:r w:rsidR="002A295E" w:rsidRPr="002A295E">
        <w:rPr>
          <w:lang w:val="ru-RU"/>
        </w:rPr>
        <w:t xml:space="preserve"> </w:t>
      </w:r>
      <w:r w:rsidR="002A295E">
        <w:rPr>
          <w:lang w:val="ru-RU"/>
        </w:rPr>
        <w:t>Комитета</w:t>
      </w:r>
      <w:r w:rsidR="002A295E" w:rsidRPr="002A295E">
        <w:rPr>
          <w:lang w:val="ru-RU"/>
        </w:rPr>
        <w:t xml:space="preserve"> </w:t>
      </w:r>
      <w:r w:rsidR="002A295E">
        <w:rPr>
          <w:lang w:val="ru-RU"/>
        </w:rPr>
        <w:t>и</w:t>
      </w:r>
      <w:r w:rsidR="002A295E" w:rsidRPr="002A295E">
        <w:rPr>
          <w:lang w:val="ru-RU"/>
        </w:rPr>
        <w:t xml:space="preserve"> </w:t>
      </w:r>
      <w:r w:rsidR="002A295E">
        <w:rPr>
          <w:lang w:val="ru-RU"/>
        </w:rPr>
        <w:t>процесс</w:t>
      </w:r>
      <w:r w:rsidR="002A295E" w:rsidRPr="002A295E">
        <w:rPr>
          <w:lang w:val="ru-RU"/>
        </w:rPr>
        <w:t xml:space="preserve"> </w:t>
      </w:r>
      <w:r w:rsidR="000F7820">
        <w:rPr>
          <w:lang w:val="ru-RU"/>
        </w:rPr>
        <w:t>отбора</w:t>
      </w:r>
      <w:r w:rsidR="002A295E" w:rsidRPr="002A295E">
        <w:rPr>
          <w:lang w:val="ru-RU"/>
        </w:rPr>
        <w:t xml:space="preserve"> </w:t>
      </w:r>
      <w:r w:rsidR="002A295E">
        <w:rPr>
          <w:lang w:val="ru-RU"/>
        </w:rPr>
        <w:t>новых</w:t>
      </w:r>
      <w:r w:rsidR="002A295E" w:rsidRPr="002A295E">
        <w:rPr>
          <w:lang w:val="ru-RU"/>
        </w:rPr>
        <w:t xml:space="preserve"> </w:t>
      </w:r>
      <w:r w:rsidR="002A295E">
        <w:rPr>
          <w:lang w:val="ru-RU"/>
        </w:rPr>
        <w:t>членов</w:t>
      </w:r>
      <w:r w:rsidR="002A295E" w:rsidRPr="002A295E">
        <w:rPr>
          <w:lang w:val="ru-RU"/>
        </w:rPr>
        <w:t xml:space="preserve"> </w:t>
      </w:r>
    </w:p>
    <w:p w14:paraId="7AB36246" w14:textId="13A3BC2F" w:rsidR="00532B4B" w:rsidRPr="00416EA3" w:rsidRDefault="002A295E" w:rsidP="009D279A">
      <w:pPr>
        <w:pStyle w:val="ONUME"/>
        <w:tabs>
          <w:tab w:val="left" w:pos="0"/>
        </w:tabs>
        <w:rPr>
          <w:szCs w:val="22"/>
          <w:lang w:val="ru-RU"/>
        </w:rPr>
      </w:pPr>
      <w:r w:rsidRPr="002A295E">
        <w:rPr>
          <w:szCs w:val="22"/>
          <w:lang w:val="ru-RU"/>
        </w:rPr>
        <w:t xml:space="preserve">НККН состоит из семи членов, которые представляют сформированные ВОИС </w:t>
      </w:r>
      <w:r>
        <w:rPr>
          <w:szCs w:val="22"/>
          <w:lang w:val="ru-RU"/>
        </w:rPr>
        <w:t>региональные</w:t>
      </w:r>
      <w:r w:rsidRPr="002A295E">
        <w:rPr>
          <w:szCs w:val="22"/>
          <w:lang w:val="ru-RU"/>
        </w:rPr>
        <w:t xml:space="preserve"> группы</w:t>
      </w:r>
      <w:r>
        <w:rPr>
          <w:szCs w:val="22"/>
          <w:lang w:val="ru-RU"/>
        </w:rPr>
        <w:t xml:space="preserve">.  </w:t>
      </w:r>
      <w:r w:rsidR="00CA319A">
        <w:rPr>
          <w:szCs w:val="22"/>
          <w:lang w:val="ru-RU"/>
        </w:rPr>
        <w:t>Они</w:t>
      </w:r>
      <w:r w:rsidR="00CA319A" w:rsidRPr="00BA1C2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выступают</w:t>
      </w:r>
      <w:r w:rsidR="00CA319A" w:rsidRPr="00BA1C2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в</w:t>
      </w:r>
      <w:r w:rsidR="00CA319A" w:rsidRPr="00BA1C2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личном</w:t>
      </w:r>
      <w:r w:rsidR="00CA319A" w:rsidRPr="00BA1C2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качестве</w:t>
      </w:r>
      <w:r w:rsidR="00CA319A" w:rsidRPr="00BA1C2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независимо</w:t>
      </w:r>
      <w:r w:rsidR="00CA319A" w:rsidRPr="00BA1C2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от</w:t>
      </w:r>
      <w:r w:rsidR="00CA319A" w:rsidRPr="00BA1C2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государств</w:t>
      </w:r>
      <w:r w:rsidR="00CA319A" w:rsidRPr="00BA1C2A">
        <w:rPr>
          <w:szCs w:val="22"/>
          <w:lang w:val="ru-RU"/>
        </w:rPr>
        <w:t>-</w:t>
      </w:r>
      <w:r w:rsidR="00CA319A">
        <w:rPr>
          <w:szCs w:val="22"/>
          <w:lang w:val="ru-RU"/>
        </w:rPr>
        <w:t>членов</w:t>
      </w:r>
      <w:r w:rsidR="00CA319A" w:rsidRPr="00BA1C2A">
        <w:rPr>
          <w:szCs w:val="22"/>
          <w:lang w:val="ru-RU"/>
        </w:rPr>
        <w:t>.</w:t>
      </w:r>
      <w:r w:rsidR="00532B4B" w:rsidRPr="00BA1C2A">
        <w:rPr>
          <w:szCs w:val="22"/>
          <w:lang w:val="ru-RU"/>
        </w:rPr>
        <w:t xml:space="preserve">  </w:t>
      </w:r>
      <w:r w:rsidR="00CA319A">
        <w:rPr>
          <w:szCs w:val="22"/>
          <w:lang w:val="ru-RU"/>
        </w:rPr>
        <w:t>В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соответствии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со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своими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полномочиями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и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правилами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процедуры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на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своей</w:t>
      </w:r>
      <w:r w:rsidR="00CA319A" w:rsidRPr="00CA319A">
        <w:rPr>
          <w:szCs w:val="22"/>
          <w:lang w:val="ru-RU"/>
        </w:rPr>
        <w:t xml:space="preserve"> </w:t>
      </w:r>
      <w:r w:rsidR="00416EA3" w:rsidRPr="00416EA3">
        <w:rPr>
          <w:szCs w:val="22"/>
          <w:lang w:val="ru-RU"/>
        </w:rPr>
        <w:t>55</w:t>
      </w:r>
      <w:r w:rsidR="00416EA3">
        <w:rPr>
          <w:szCs w:val="22"/>
          <w:lang w:val="ru-RU"/>
        </w:rPr>
        <w:t>-й</w:t>
      </w:r>
      <w:r w:rsidR="00416EA3" w:rsidRPr="00416EA3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сессии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в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декабре</w:t>
      </w:r>
      <w:r w:rsidR="00CA319A" w:rsidRPr="00CA319A">
        <w:rPr>
          <w:szCs w:val="22"/>
          <w:lang w:val="ru-RU"/>
        </w:rPr>
        <w:t xml:space="preserve"> 2019 </w:t>
      </w:r>
      <w:r w:rsidR="00CA319A">
        <w:rPr>
          <w:szCs w:val="22"/>
          <w:lang w:val="ru-RU"/>
        </w:rPr>
        <w:t>г</w:t>
      </w:r>
      <w:r w:rsidR="00CA319A" w:rsidRPr="00CA319A">
        <w:rPr>
          <w:szCs w:val="22"/>
          <w:lang w:val="ru-RU"/>
        </w:rPr>
        <w:t xml:space="preserve">. </w:t>
      </w:r>
      <w:r w:rsidR="00CA319A">
        <w:rPr>
          <w:szCs w:val="22"/>
          <w:lang w:val="ru-RU"/>
        </w:rPr>
        <w:t>Комитет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избрал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г</w:t>
      </w:r>
      <w:r w:rsidR="00CA319A" w:rsidRPr="00CA319A">
        <w:rPr>
          <w:szCs w:val="22"/>
          <w:lang w:val="ru-RU"/>
        </w:rPr>
        <w:t>-</w:t>
      </w:r>
      <w:r w:rsidR="00CA319A">
        <w:rPr>
          <w:szCs w:val="22"/>
          <w:lang w:val="ru-RU"/>
        </w:rPr>
        <w:t>на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Мукеша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Арью Председателем</w:t>
      </w:r>
      <w:r w:rsidR="00CA319A" w:rsidRPr="00CA319A">
        <w:rPr>
          <w:szCs w:val="22"/>
          <w:lang w:val="ru-RU"/>
        </w:rPr>
        <w:t xml:space="preserve">, </w:t>
      </w:r>
      <w:r w:rsidR="00CA319A">
        <w:rPr>
          <w:szCs w:val="22"/>
          <w:lang w:val="ru-RU"/>
        </w:rPr>
        <w:t>а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г</w:t>
      </w:r>
      <w:r w:rsidR="00CA319A" w:rsidRPr="00CA319A">
        <w:rPr>
          <w:szCs w:val="22"/>
          <w:lang w:val="ru-RU"/>
        </w:rPr>
        <w:t>-</w:t>
      </w:r>
      <w:r w:rsidR="00CA319A">
        <w:rPr>
          <w:szCs w:val="22"/>
          <w:lang w:val="ru-RU"/>
        </w:rPr>
        <w:t>жу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Татьяну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Васильеву</w:t>
      </w:r>
      <w:r w:rsidR="00CA319A" w:rsidRPr="00CA319A">
        <w:rPr>
          <w:szCs w:val="22"/>
          <w:lang w:val="ru-RU"/>
        </w:rPr>
        <w:t xml:space="preserve"> – </w:t>
      </w:r>
      <w:r w:rsidR="00CA319A">
        <w:rPr>
          <w:szCs w:val="22"/>
          <w:lang w:val="ru-RU"/>
        </w:rPr>
        <w:t>заместителем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Председателя</w:t>
      </w:r>
      <w:r w:rsidR="00CA319A" w:rsidRPr="00CA319A">
        <w:rPr>
          <w:szCs w:val="22"/>
          <w:lang w:val="ru-RU"/>
        </w:rPr>
        <w:t xml:space="preserve">. </w:t>
      </w:r>
      <w:r w:rsidR="00532B4B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Функции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Председателя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в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ходе</w:t>
      </w:r>
      <w:r w:rsidR="00CA319A" w:rsidRPr="00CA319A">
        <w:rPr>
          <w:szCs w:val="22"/>
          <w:lang w:val="ru-RU"/>
        </w:rPr>
        <w:t xml:space="preserve"> 54</w:t>
      </w:r>
      <w:r w:rsidR="00416EA3">
        <w:rPr>
          <w:szCs w:val="22"/>
          <w:lang w:val="ru-RU"/>
        </w:rPr>
        <w:t>-</w:t>
      </w:r>
      <w:r w:rsidR="00CA319A">
        <w:rPr>
          <w:szCs w:val="22"/>
          <w:lang w:val="ru-RU"/>
        </w:rPr>
        <w:t>й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и</w:t>
      </w:r>
      <w:r w:rsidR="00CA319A" w:rsidRPr="00CA319A">
        <w:rPr>
          <w:szCs w:val="22"/>
          <w:lang w:val="ru-RU"/>
        </w:rPr>
        <w:t xml:space="preserve"> 55-</w:t>
      </w:r>
      <w:r w:rsidR="00CA319A">
        <w:rPr>
          <w:szCs w:val="22"/>
          <w:lang w:val="ru-RU"/>
        </w:rPr>
        <w:t>й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сессий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выполняла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г</w:t>
      </w:r>
      <w:r w:rsidR="00CA319A" w:rsidRPr="00CA319A">
        <w:rPr>
          <w:szCs w:val="22"/>
          <w:lang w:val="ru-RU"/>
        </w:rPr>
        <w:t>-</w:t>
      </w:r>
      <w:r w:rsidR="00CA319A">
        <w:rPr>
          <w:szCs w:val="22"/>
          <w:lang w:val="ru-RU"/>
        </w:rPr>
        <w:t>жа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>Мария</w:t>
      </w:r>
      <w:r w:rsidR="00CA319A" w:rsidRPr="00CA319A">
        <w:rPr>
          <w:szCs w:val="22"/>
          <w:lang w:val="ru-RU"/>
        </w:rPr>
        <w:t xml:space="preserve"> </w:t>
      </w:r>
      <w:r w:rsidR="00CA319A">
        <w:rPr>
          <w:szCs w:val="22"/>
          <w:lang w:val="ru-RU"/>
        </w:rPr>
        <w:t xml:space="preserve">Висьен-Мильбурн. </w:t>
      </w:r>
    </w:p>
    <w:p w14:paraId="4ECE208C" w14:textId="451C9F0A" w:rsidR="00532B4B" w:rsidRPr="000F7820" w:rsidRDefault="000F7820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0F78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0F78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F78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процедурой</w:t>
      </w:r>
      <w:r w:rsidRPr="000F78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отбора</w:t>
      </w:r>
      <w:r w:rsidRPr="000F78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изложенной</w:t>
      </w:r>
      <w:r w:rsidRPr="000F78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78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пункте</w:t>
      </w:r>
      <w:r w:rsidRPr="000F7820">
        <w:rPr>
          <w:szCs w:val="22"/>
          <w:lang w:val="ru-RU"/>
        </w:rPr>
        <w:t xml:space="preserve"> 28 </w:t>
      </w:r>
      <w:r>
        <w:rPr>
          <w:szCs w:val="22"/>
          <w:lang w:val="ru-RU"/>
        </w:rPr>
        <w:t>документа</w:t>
      </w:r>
      <w:r w:rsidRPr="000F7820">
        <w:rPr>
          <w:szCs w:val="22"/>
          <w:lang w:val="ru-RU"/>
        </w:rPr>
        <w:t xml:space="preserve"> </w:t>
      </w:r>
      <w:r w:rsidR="00532B4B" w:rsidRPr="00FB24B2">
        <w:rPr>
          <w:szCs w:val="22"/>
          <w:lang w:val="en-GB"/>
        </w:rPr>
        <w:t>WO</w:t>
      </w:r>
      <w:r w:rsidR="00532B4B" w:rsidRPr="000F7820">
        <w:rPr>
          <w:szCs w:val="22"/>
          <w:lang w:val="ru-RU"/>
        </w:rPr>
        <w:t>/</w:t>
      </w:r>
      <w:r w:rsidR="00532B4B" w:rsidRPr="00FB24B2">
        <w:rPr>
          <w:szCs w:val="22"/>
          <w:lang w:val="en-GB"/>
        </w:rPr>
        <w:t>GA</w:t>
      </w:r>
      <w:r w:rsidR="00532B4B" w:rsidRPr="000F7820">
        <w:rPr>
          <w:szCs w:val="22"/>
          <w:lang w:val="ru-RU"/>
        </w:rPr>
        <w:t xml:space="preserve">/39/13, </w:t>
      </w:r>
      <w:r>
        <w:rPr>
          <w:szCs w:val="22"/>
          <w:lang w:val="ru-RU"/>
        </w:rPr>
        <w:t>Комитет</w:t>
      </w:r>
      <w:r w:rsidRPr="000F78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78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настоящее</w:t>
      </w:r>
      <w:r w:rsidRPr="000F78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время состоит из следующих членов:  </w:t>
      </w:r>
    </w:p>
    <w:p w14:paraId="54C38448" w14:textId="04521C7A" w:rsidR="00532B4B" w:rsidRPr="000F7820" w:rsidRDefault="000F7820" w:rsidP="009D279A">
      <w:pPr>
        <w:pStyle w:val="BlockText"/>
        <w:numPr>
          <w:ilvl w:val="0"/>
          <w:numId w:val="7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г</w:t>
      </w:r>
      <w:r w:rsidRPr="000F7820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н</w:t>
      </w:r>
      <w:r w:rsidRPr="000F782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 xml:space="preserve">Мукеш Арья (Группа стран Азии), Председатель </w:t>
      </w:r>
      <w:r w:rsidR="00532B4B" w:rsidRPr="000F7820">
        <w:rPr>
          <w:rFonts w:cs="Arial"/>
          <w:szCs w:val="22"/>
          <w:lang w:val="ru-RU"/>
        </w:rPr>
        <w:t xml:space="preserve"> </w:t>
      </w:r>
    </w:p>
    <w:p w14:paraId="6BB6ADCC" w14:textId="5B3590E8" w:rsidR="00532B4B" w:rsidRPr="000F7820" w:rsidRDefault="000F7820" w:rsidP="009D279A">
      <w:pPr>
        <w:pStyle w:val="BlockText"/>
        <w:numPr>
          <w:ilvl w:val="0"/>
          <w:numId w:val="7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г</w:t>
      </w:r>
      <w:r w:rsidRPr="000F7820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жа</w:t>
      </w:r>
      <w:r w:rsidRPr="000F782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Татьяна</w:t>
      </w:r>
      <w:r w:rsidRPr="000F782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Васильева</w:t>
      </w:r>
      <w:r w:rsidRPr="000F7820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заместитель</w:t>
      </w:r>
      <w:r w:rsidRPr="000F782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Председателя</w:t>
      </w:r>
      <w:r w:rsidRPr="000F7820">
        <w:rPr>
          <w:rFonts w:cs="Arial"/>
          <w:szCs w:val="22"/>
          <w:lang w:val="ru-RU"/>
        </w:rPr>
        <w:t xml:space="preserve"> (</w:t>
      </w:r>
      <w:r>
        <w:rPr>
          <w:rFonts w:cs="Arial"/>
          <w:szCs w:val="22"/>
          <w:lang w:val="ru-RU"/>
        </w:rPr>
        <w:t>Группа</w:t>
      </w:r>
      <w:r w:rsidRPr="000F782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стран</w:t>
      </w:r>
      <w:r w:rsidRPr="000F782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 xml:space="preserve">Центральной Азии, Кавказа и Восточной Европы (ГЦАКВЕ)); </w:t>
      </w:r>
    </w:p>
    <w:p w14:paraId="5A365DAC" w14:textId="7DA6E694" w:rsidR="00532B4B" w:rsidRPr="000F7820" w:rsidRDefault="000F7820" w:rsidP="009D279A">
      <w:pPr>
        <w:pStyle w:val="BlockText"/>
        <w:numPr>
          <w:ilvl w:val="0"/>
          <w:numId w:val="7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г-н Игорь Лудборжс (Группа государств Центральной Европы и Балтии (ГЦЕБ)); </w:t>
      </w:r>
    </w:p>
    <w:p w14:paraId="72B48558" w14:textId="747FB45E" w:rsidR="00532B4B" w:rsidRPr="00BA1C2A" w:rsidRDefault="009D279A" w:rsidP="009D279A">
      <w:pPr>
        <w:pStyle w:val="BlockText"/>
        <w:numPr>
          <w:ilvl w:val="0"/>
          <w:numId w:val="7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г-жа Мария Висьен-Мильбурн (Группа стран Латинской Америки и Карибского бассейна); </w:t>
      </w:r>
    </w:p>
    <w:p w14:paraId="126C7676" w14:textId="5E1A9C09" w:rsidR="00532B4B" w:rsidRPr="009D279A" w:rsidRDefault="009D279A" w:rsidP="009D279A">
      <w:pPr>
        <w:pStyle w:val="BlockText"/>
        <w:numPr>
          <w:ilvl w:val="0"/>
          <w:numId w:val="7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г-н Берт Кеппенс (Группа В); </w:t>
      </w:r>
    </w:p>
    <w:p w14:paraId="66093926" w14:textId="7AB225EF" w:rsidR="00532B4B" w:rsidRPr="009D279A" w:rsidRDefault="009D279A" w:rsidP="009D279A">
      <w:pPr>
        <w:pStyle w:val="BlockText"/>
        <w:numPr>
          <w:ilvl w:val="0"/>
          <w:numId w:val="7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г-н Отман Шариф (Африканская группа);  и </w:t>
      </w:r>
    </w:p>
    <w:p w14:paraId="0AE24E0F" w14:textId="5ED0195B" w:rsidR="00532B4B" w:rsidRPr="00BA1C2A" w:rsidRDefault="009D279A" w:rsidP="009D279A">
      <w:pPr>
        <w:pStyle w:val="BlockText"/>
        <w:numPr>
          <w:ilvl w:val="0"/>
          <w:numId w:val="7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г-н Чжан Лун (Китай). </w:t>
      </w:r>
    </w:p>
    <w:p w14:paraId="26D95477" w14:textId="33039E21" w:rsidR="00532B4B" w:rsidRPr="00BA1C2A" w:rsidRDefault="009D279A" w:rsidP="009D279A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9D279A">
        <w:rPr>
          <w:szCs w:val="22"/>
          <w:lang w:val="ru-RU"/>
        </w:rPr>
        <w:lastRenderedPageBreak/>
        <w:t>Состав Комитета отражает должное сочетание и баланс профессиональных навыков, знаний и опыта.</w:t>
      </w:r>
      <w:r>
        <w:rPr>
          <w:szCs w:val="22"/>
          <w:lang w:val="ru-RU"/>
        </w:rPr>
        <w:t xml:space="preserve"> </w:t>
      </w:r>
    </w:p>
    <w:p w14:paraId="7A8A29DA" w14:textId="491DC43C" w:rsidR="00532B4B" w:rsidRPr="00FB24B2" w:rsidRDefault="009D279A" w:rsidP="009D279A">
      <w:pPr>
        <w:numPr>
          <w:ilvl w:val="0"/>
          <w:numId w:val="5"/>
        </w:numPr>
        <w:tabs>
          <w:tab w:val="left" w:pos="567"/>
        </w:tabs>
        <w:spacing w:after="220"/>
        <w:rPr>
          <w:szCs w:val="22"/>
          <w:lang w:val="x-none"/>
        </w:rPr>
      </w:pPr>
      <w:r>
        <w:rPr>
          <w:szCs w:val="22"/>
          <w:lang w:val="ru-RU"/>
        </w:rPr>
        <w:t>Ввиду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пандемии</w:t>
      </w:r>
      <w:r w:rsidRPr="009D279A">
        <w:rPr>
          <w:szCs w:val="22"/>
          <w:lang w:val="ru-RU"/>
        </w:rPr>
        <w:t xml:space="preserve"> </w:t>
      </w:r>
      <w:r w:rsidR="00532B4B" w:rsidRPr="00FB24B2">
        <w:rPr>
          <w:szCs w:val="22"/>
        </w:rPr>
        <w:t>COVID</w:t>
      </w:r>
      <w:r w:rsidR="00532B4B" w:rsidRPr="009D279A">
        <w:rPr>
          <w:szCs w:val="22"/>
          <w:lang w:val="ru-RU"/>
        </w:rPr>
        <w:t xml:space="preserve">-19 </w:t>
      </w:r>
      <w:r>
        <w:rPr>
          <w:szCs w:val="22"/>
          <w:lang w:val="ru-RU"/>
        </w:rPr>
        <w:t>перед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началом</w:t>
      </w:r>
      <w:r w:rsidRPr="009D279A">
        <w:rPr>
          <w:szCs w:val="22"/>
          <w:lang w:val="ru-RU"/>
        </w:rPr>
        <w:t xml:space="preserve"> 56-</w:t>
      </w:r>
      <w:r>
        <w:rPr>
          <w:szCs w:val="22"/>
          <w:lang w:val="ru-RU"/>
        </w:rPr>
        <w:t>й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9D27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именно</w:t>
      </w:r>
      <w:r w:rsidRPr="009D279A">
        <w:rPr>
          <w:szCs w:val="22"/>
          <w:lang w:val="ru-RU"/>
        </w:rPr>
        <w:t xml:space="preserve"> 3 </w:t>
      </w:r>
      <w:r>
        <w:rPr>
          <w:szCs w:val="22"/>
          <w:lang w:val="ru-RU"/>
        </w:rPr>
        <w:t>апреля</w:t>
      </w:r>
      <w:r w:rsidRPr="009D279A">
        <w:rPr>
          <w:szCs w:val="22"/>
          <w:lang w:val="ru-RU"/>
        </w:rPr>
        <w:t xml:space="preserve"> 2020 </w:t>
      </w:r>
      <w:r>
        <w:rPr>
          <w:szCs w:val="22"/>
          <w:lang w:val="ru-RU"/>
        </w:rPr>
        <w:t>г</w:t>
      </w:r>
      <w:r w:rsidRPr="009D279A">
        <w:rPr>
          <w:szCs w:val="22"/>
          <w:lang w:val="ru-RU"/>
        </w:rPr>
        <w:t xml:space="preserve">., </w:t>
      </w:r>
      <w:r w:rsidR="009D6DF7">
        <w:rPr>
          <w:szCs w:val="22"/>
          <w:lang w:val="ru-RU"/>
        </w:rPr>
        <w:t>д</w:t>
      </w:r>
      <w:r>
        <w:rPr>
          <w:szCs w:val="22"/>
          <w:lang w:val="ru-RU"/>
        </w:rPr>
        <w:t>иректор</w:t>
      </w:r>
      <w:r w:rsidRPr="009D279A">
        <w:rPr>
          <w:szCs w:val="22"/>
          <w:lang w:val="ru-RU"/>
        </w:rPr>
        <w:t xml:space="preserve"> </w:t>
      </w:r>
      <w:r w:rsidR="00BA1C2A">
        <w:rPr>
          <w:szCs w:val="22"/>
          <w:lang w:val="ru-RU"/>
        </w:rPr>
        <w:t>Отдела внутреннего надзора (</w:t>
      </w:r>
      <w:r>
        <w:rPr>
          <w:szCs w:val="22"/>
          <w:lang w:val="ru-RU"/>
        </w:rPr>
        <w:t>ОВН</w:t>
      </w:r>
      <w:r w:rsidR="00BA1C2A">
        <w:rPr>
          <w:szCs w:val="22"/>
          <w:lang w:val="ru-RU"/>
        </w:rPr>
        <w:t>)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провел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онлайн</w:t>
      </w:r>
      <w:r w:rsidRPr="009D279A">
        <w:rPr>
          <w:szCs w:val="22"/>
          <w:lang w:val="ru-RU"/>
        </w:rPr>
        <w:t>-</w:t>
      </w:r>
      <w:r w:rsidR="008A0C65">
        <w:rPr>
          <w:szCs w:val="22"/>
          <w:lang w:val="ru-RU"/>
        </w:rPr>
        <w:t>инструктаж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новыми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членами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9D279A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г</w:t>
      </w:r>
      <w:r w:rsidRPr="009D279A">
        <w:rPr>
          <w:szCs w:val="22"/>
          <w:lang w:val="ru-RU"/>
        </w:rPr>
        <w:t>-</w:t>
      </w:r>
      <w:r>
        <w:rPr>
          <w:szCs w:val="22"/>
          <w:lang w:val="ru-RU"/>
        </w:rPr>
        <w:t>ном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Лудборжсом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9D279A">
        <w:rPr>
          <w:szCs w:val="22"/>
          <w:lang w:val="ru-RU"/>
        </w:rPr>
        <w:t>-</w:t>
      </w:r>
      <w:r>
        <w:rPr>
          <w:szCs w:val="22"/>
          <w:lang w:val="ru-RU"/>
        </w:rPr>
        <w:t>ном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Кеппенсом</w:t>
      </w:r>
      <w:r w:rsidRPr="009D279A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рассказав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трех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функциях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ОВН</w:t>
      </w:r>
      <w:r w:rsidRPr="009D27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внутренний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</w:t>
      </w:r>
      <w:r w:rsidRPr="009D27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оценку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проведение</w:t>
      </w:r>
      <w:r w:rsidRPr="009D27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расследований</w:t>
      </w:r>
      <w:r w:rsidRPr="009D279A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В</w:t>
      </w:r>
      <w:r w:rsidR="008936EC" w:rsidRPr="008936EC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ходе</w:t>
      </w:r>
      <w:r w:rsidR="008936EC" w:rsidRPr="008936EC">
        <w:rPr>
          <w:szCs w:val="22"/>
          <w:lang w:val="ru-RU"/>
        </w:rPr>
        <w:t xml:space="preserve"> 56-</w:t>
      </w:r>
      <w:r w:rsidR="008936EC">
        <w:rPr>
          <w:szCs w:val="22"/>
          <w:lang w:val="ru-RU"/>
        </w:rPr>
        <w:t>й</w:t>
      </w:r>
      <w:r w:rsidR="008936EC" w:rsidRPr="008936EC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сессии</w:t>
      </w:r>
      <w:r w:rsidR="008936EC" w:rsidRPr="008936EC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Комитета</w:t>
      </w:r>
      <w:r w:rsidR="008936EC" w:rsidRPr="008936EC">
        <w:rPr>
          <w:szCs w:val="22"/>
          <w:lang w:val="ru-RU"/>
        </w:rPr>
        <w:t xml:space="preserve">, </w:t>
      </w:r>
      <w:r w:rsidR="008936EC">
        <w:rPr>
          <w:szCs w:val="22"/>
          <w:lang w:val="ru-RU"/>
        </w:rPr>
        <w:t>проходившей</w:t>
      </w:r>
      <w:r w:rsidR="008936EC" w:rsidRPr="008936EC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в</w:t>
      </w:r>
      <w:r w:rsidR="008936EC" w:rsidRPr="008936EC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заочном</w:t>
      </w:r>
      <w:r w:rsidR="008936EC" w:rsidRPr="008936EC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режиме</w:t>
      </w:r>
      <w:r w:rsidR="008936EC" w:rsidRPr="008936EC">
        <w:rPr>
          <w:szCs w:val="22"/>
          <w:lang w:val="ru-RU"/>
        </w:rPr>
        <w:t xml:space="preserve">, </w:t>
      </w:r>
      <w:r w:rsidR="008A0C65">
        <w:rPr>
          <w:szCs w:val="22"/>
          <w:lang w:val="ru-RU"/>
        </w:rPr>
        <w:t>также был проведен краткий инструктаж</w:t>
      </w:r>
      <w:r w:rsidR="008936EC" w:rsidRPr="008936EC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относительно</w:t>
      </w:r>
      <w:r w:rsidR="008936EC" w:rsidRPr="008936EC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Системы</w:t>
      </w:r>
      <w:r w:rsidR="008936EC" w:rsidRPr="008936EC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 xml:space="preserve">подотчетности ВОИС и функций Департамента планирования и финансирования Программы.  </w:t>
      </w:r>
    </w:p>
    <w:p w14:paraId="21747B1F" w14:textId="239209A1" w:rsidR="00532B4B" w:rsidRPr="00FB24B2" w:rsidRDefault="008936EC" w:rsidP="009D279A">
      <w:pPr>
        <w:numPr>
          <w:ilvl w:val="0"/>
          <w:numId w:val="5"/>
        </w:numPr>
        <w:tabs>
          <w:tab w:val="left" w:pos="567"/>
        </w:tabs>
        <w:spacing w:after="220"/>
        <w:rPr>
          <w:szCs w:val="22"/>
          <w:lang w:val="x-none"/>
        </w:rPr>
      </w:pPr>
      <w:r>
        <w:rPr>
          <w:szCs w:val="22"/>
          <w:lang w:val="ru-RU"/>
        </w:rPr>
        <w:t>Комитет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выражает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признательность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бывшим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членам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НККН</w:t>
      </w:r>
      <w:r w:rsidRPr="008936E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срок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полномочий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истек</w:t>
      </w:r>
      <w:r w:rsidRPr="008936EC">
        <w:rPr>
          <w:szCs w:val="22"/>
          <w:lang w:val="ru-RU"/>
        </w:rPr>
        <w:t xml:space="preserve"> 30 </w:t>
      </w:r>
      <w:r>
        <w:rPr>
          <w:szCs w:val="22"/>
          <w:lang w:val="ru-RU"/>
        </w:rPr>
        <w:t>января</w:t>
      </w:r>
      <w:r w:rsidRPr="008936EC">
        <w:rPr>
          <w:szCs w:val="22"/>
          <w:lang w:val="ru-RU"/>
        </w:rPr>
        <w:t xml:space="preserve"> 2020 </w:t>
      </w:r>
      <w:r>
        <w:rPr>
          <w:szCs w:val="22"/>
          <w:lang w:val="ru-RU"/>
        </w:rPr>
        <w:t>г</w:t>
      </w:r>
      <w:r w:rsidRPr="008936EC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за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ценные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советы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профессиональный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вклад</w:t>
      </w:r>
      <w:r w:rsidRPr="008936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его работу:</w:t>
      </w:r>
    </w:p>
    <w:p w14:paraId="0CA40F89" w14:textId="4F239BB4" w:rsidR="00532B4B" w:rsidRPr="00BA1C2A" w:rsidRDefault="00532B4B" w:rsidP="009D279A">
      <w:pPr>
        <w:spacing w:after="220"/>
        <w:ind w:left="567"/>
        <w:rPr>
          <w:szCs w:val="22"/>
          <w:lang w:val="ru-RU"/>
        </w:rPr>
      </w:pPr>
      <w:r w:rsidRPr="008936EC">
        <w:rPr>
          <w:szCs w:val="22"/>
          <w:lang w:val="ru-RU"/>
        </w:rPr>
        <w:t xml:space="preserve">– </w:t>
      </w:r>
      <w:r w:rsidR="008936EC">
        <w:rPr>
          <w:szCs w:val="22"/>
          <w:lang w:val="ru-RU"/>
        </w:rPr>
        <w:t xml:space="preserve">г-ну Габору Амону (Группа государств Центральной Европы и Балтии) </w:t>
      </w:r>
    </w:p>
    <w:p w14:paraId="0CF4A1E3" w14:textId="1A3E1432" w:rsidR="00532B4B" w:rsidRPr="00AB5B1D" w:rsidRDefault="00532B4B" w:rsidP="009D279A">
      <w:pPr>
        <w:spacing w:after="220"/>
        <w:ind w:left="540"/>
        <w:rPr>
          <w:szCs w:val="22"/>
          <w:lang w:val="ru-RU"/>
        </w:rPr>
      </w:pPr>
      <w:r w:rsidRPr="00AB5B1D">
        <w:rPr>
          <w:szCs w:val="22"/>
          <w:lang w:val="ru-RU"/>
        </w:rPr>
        <w:t xml:space="preserve">– </w:t>
      </w:r>
      <w:r w:rsidR="008936EC">
        <w:rPr>
          <w:szCs w:val="22"/>
          <w:lang w:val="ru-RU"/>
        </w:rPr>
        <w:t>г</w:t>
      </w:r>
      <w:r w:rsidR="008936EC" w:rsidRPr="00BA1C2A">
        <w:rPr>
          <w:szCs w:val="22"/>
          <w:lang w:val="ru-RU"/>
        </w:rPr>
        <w:t>-</w:t>
      </w:r>
      <w:r w:rsidR="008936EC">
        <w:rPr>
          <w:szCs w:val="22"/>
          <w:lang w:val="ru-RU"/>
        </w:rPr>
        <w:t>ну</w:t>
      </w:r>
      <w:r w:rsidR="008936EC" w:rsidRPr="00BA1C2A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Эгберту</w:t>
      </w:r>
      <w:r w:rsidR="008936EC" w:rsidRPr="00BA1C2A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Кальтенбаху</w:t>
      </w:r>
      <w:r w:rsidR="008936EC" w:rsidRPr="00BA1C2A">
        <w:rPr>
          <w:szCs w:val="22"/>
          <w:lang w:val="ru-RU"/>
        </w:rPr>
        <w:t xml:space="preserve"> (</w:t>
      </w:r>
      <w:r w:rsidR="008936EC">
        <w:rPr>
          <w:szCs w:val="22"/>
          <w:lang w:val="ru-RU"/>
        </w:rPr>
        <w:t>Группа</w:t>
      </w:r>
      <w:r w:rsidR="008936EC" w:rsidRPr="00BA1C2A">
        <w:rPr>
          <w:szCs w:val="22"/>
          <w:lang w:val="ru-RU"/>
        </w:rPr>
        <w:t xml:space="preserve"> </w:t>
      </w:r>
      <w:r w:rsidR="008936EC">
        <w:rPr>
          <w:szCs w:val="22"/>
          <w:lang w:val="ru-RU"/>
        </w:rPr>
        <w:t>В</w:t>
      </w:r>
      <w:r w:rsidR="008936EC" w:rsidRPr="00BA1C2A">
        <w:rPr>
          <w:szCs w:val="22"/>
          <w:lang w:val="ru-RU"/>
        </w:rPr>
        <w:t xml:space="preserve">) </w:t>
      </w:r>
    </w:p>
    <w:p w14:paraId="1FF32DE6" w14:textId="2FE9C834" w:rsidR="00532B4B" w:rsidRPr="003C49CE" w:rsidRDefault="00532B4B" w:rsidP="009B68C9">
      <w:pPr>
        <w:pStyle w:val="Heading4"/>
        <w:spacing w:after="220"/>
        <w:rPr>
          <w:lang w:val="ru-RU"/>
        </w:rPr>
      </w:pPr>
      <w:r w:rsidRPr="00AB5B1D">
        <w:rPr>
          <w:lang w:val="ru-RU"/>
        </w:rPr>
        <w:tab/>
      </w:r>
      <w:r w:rsidR="003C49CE">
        <w:rPr>
          <w:lang w:val="ru-RU"/>
        </w:rPr>
        <w:t xml:space="preserve">Методы работы </w:t>
      </w:r>
    </w:p>
    <w:p w14:paraId="4F349F61" w14:textId="4CEEEAF3" w:rsidR="00532B4B" w:rsidRPr="00BA1C2A" w:rsidRDefault="003C49CE" w:rsidP="009D279A">
      <w:pPr>
        <w:pStyle w:val="ONUME"/>
        <w:tabs>
          <w:tab w:val="left" w:pos="0"/>
        </w:tabs>
        <w:rPr>
          <w:szCs w:val="22"/>
          <w:lang w:val="ru-RU"/>
        </w:rPr>
      </w:pPr>
      <w:r w:rsidRPr="003C49CE">
        <w:rPr>
          <w:szCs w:val="22"/>
          <w:lang w:val="ru-RU"/>
        </w:rPr>
        <w:t xml:space="preserve">Комитет является вспомогательным органом, который выносит рекомендации в рамках взаимодействия с Генеральным директором и другими представителями высшего руководства ВОИС, </w:t>
      </w:r>
      <w:r w:rsidR="009D6DF7">
        <w:rPr>
          <w:szCs w:val="22"/>
          <w:lang w:val="ru-RU"/>
        </w:rPr>
        <w:t>д</w:t>
      </w:r>
      <w:r w:rsidRPr="003C49CE">
        <w:rPr>
          <w:szCs w:val="22"/>
          <w:lang w:val="ru-RU"/>
        </w:rPr>
        <w:t xml:space="preserve">иректором ОВН, </w:t>
      </w:r>
      <w:r w:rsidR="00416EA3">
        <w:rPr>
          <w:szCs w:val="22"/>
          <w:lang w:val="ru-RU"/>
        </w:rPr>
        <w:t>Главным</w:t>
      </w:r>
      <w:r w:rsidRPr="003C49CE">
        <w:rPr>
          <w:szCs w:val="22"/>
          <w:lang w:val="ru-RU"/>
        </w:rPr>
        <w:t xml:space="preserve"> сотрудником по вопросам этики, Омбудсменом</w:t>
      </w:r>
      <w:r>
        <w:rPr>
          <w:szCs w:val="22"/>
          <w:lang w:val="ru-RU"/>
        </w:rPr>
        <w:t>, Контролером</w:t>
      </w:r>
      <w:r w:rsidRPr="003C49CE">
        <w:rPr>
          <w:szCs w:val="22"/>
          <w:lang w:val="ru-RU"/>
        </w:rPr>
        <w:t xml:space="preserve"> и Внешним аудитором, основываясь главным образом на предоставляемых ему отчетах</w:t>
      </w:r>
      <w:r>
        <w:rPr>
          <w:szCs w:val="22"/>
          <w:lang w:val="ru-RU"/>
        </w:rPr>
        <w:t>, сообщениях</w:t>
      </w:r>
      <w:r w:rsidRPr="003C49CE">
        <w:rPr>
          <w:szCs w:val="22"/>
          <w:lang w:val="ru-RU"/>
        </w:rPr>
        <w:t xml:space="preserve"> и информации. </w:t>
      </w:r>
      <w:r>
        <w:rPr>
          <w:szCs w:val="22"/>
          <w:lang w:val="ru-RU"/>
        </w:rPr>
        <w:t xml:space="preserve"> </w:t>
      </w:r>
      <w:r w:rsidRPr="003C49CE">
        <w:rPr>
          <w:szCs w:val="22"/>
          <w:lang w:val="ru-RU"/>
        </w:rPr>
        <w:t xml:space="preserve">Кроме того, прежде чем прийти к тем или иным заключениям </w:t>
      </w:r>
      <w:r>
        <w:rPr>
          <w:szCs w:val="22"/>
          <w:lang w:val="ru-RU"/>
        </w:rPr>
        <w:t xml:space="preserve">и выводам, </w:t>
      </w:r>
      <w:r w:rsidRPr="003C49CE">
        <w:rPr>
          <w:szCs w:val="22"/>
          <w:lang w:val="ru-RU"/>
        </w:rPr>
        <w:t>он</w:t>
      </w:r>
      <w:r>
        <w:rPr>
          <w:szCs w:val="22"/>
          <w:lang w:val="ru-RU"/>
        </w:rPr>
        <w:t xml:space="preserve"> проводит</w:t>
      </w:r>
      <w:r w:rsidRPr="003C49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внутренние </w:t>
      </w:r>
      <w:r w:rsidRPr="003C49CE">
        <w:rPr>
          <w:szCs w:val="22"/>
          <w:lang w:val="ru-RU"/>
        </w:rPr>
        <w:t>обсужд</w:t>
      </w:r>
      <w:r>
        <w:rPr>
          <w:szCs w:val="22"/>
          <w:lang w:val="ru-RU"/>
        </w:rPr>
        <w:t>ения</w:t>
      </w:r>
      <w:r w:rsidRPr="003C49CE">
        <w:rPr>
          <w:szCs w:val="22"/>
          <w:lang w:val="ru-RU"/>
        </w:rPr>
        <w:t xml:space="preserve"> соответствующи</w:t>
      </w:r>
      <w:r>
        <w:rPr>
          <w:szCs w:val="22"/>
          <w:lang w:val="ru-RU"/>
        </w:rPr>
        <w:t>х</w:t>
      </w:r>
      <w:r w:rsidRPr="003C49CE">
        <w:rPr>
          <w:szCs w:val="22"/>
          <w:lang w:val="ru-RU"/>
        </w:rPr>
        <w:t xml:space="preserve"> вопрос</w:t>
      </w:r>
      <w:r>
        <w:rPr>
          <w:szCs w:val="22"/>
          <w:lang w:val="ru-RU"/>
        </w:rPr>
        <w:t>ов</w:t>
      </w:r>
      <w:r w:rsidRPr="003C49CE">
        <w:rPr>
          <w:szCs w:val="22"/>
          <w:lang w:val="ru-RU"/>
        </w:rPr>
        <w:t xml:space="preserve">. </w:t>
      </w:r>
    </w:p>
    <w:p w14:paraId="30D32960" w14:textId="3D4BD07C" w:rsidR="00532B4B" w:rsidRPr="00416EA3" w:rsidRDefault="008A0C65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отчетного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проинформирован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реализации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Генерального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плана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капитальных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расходов</w:t>
      </w:r>
      <w:r w:rsidRPr="008A0C6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работе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внешних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ВОИС.  </w:t>
      </w:r>
      <w:r w:rsidRPr="008A0C65">
        <w:rPr>
          <w:szCs w:val="22"/>
          <w:lang w:val="ru-RU"/>
        </w:rPr>
        <w:t xml:space="preserve">Эти встречи </w:t>
      </w:r>
      <w:r>
        <w:rPr>
          <w:szCs w:val="22"/>
          <w:lang w:val="ru-RU"/>
        </w:rPr>
        <w:t xml:space="preserve">были </w:t>
      </w:r>
      <w:r w:rsidRPr="008A0C65">
        <w:rPr>
          <w:szCs w:val="22"/>
          <w:lang w:val="ru-RU"/>
        </w:rPr>
        <w:t xml:space="preserve">информативны и </w:t>
      </w:r>
      <w:r w:rsidR="00416EA3">
        <w:rPr>
          <w:szCs w:val="22"/>
          <w:lang w:val="ru-RU"/>
        </w:rPr>
        <w:t>позволили получить</w:t>
      </w:r>
      <w:r w:rsidRPr="008A0C65">
        <w:rPr>
          <w:szCs w:val="22"/>
          <w:lang w:val="ru-RU"/>
        </w:rPr>
        <w:t xml:space="preserve"> всеобъемлющее представление об основных функциональных задачах и деятельности ВОИС</w:t>
      </w:r>
      <w:r>
        <w:rPr>
          <w:szCs w:val="22"/>
          <w:lang w:val="ru-RU"/>
        </w:rPr>
        <w:t>,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дав</w:t>
      </w:r>
      <w:r w:rsidRPr="008A0C65">
        <w:rPr>
          <w:szCs w:val="22"/>
          <w:lang w:val="ru-RU"/>
        </w:rPr>
        <w:t xml:space="preserve"> Комитету </w:t>
      </w:r>
      <w:r>
        <w:rPr>
          <w:szCs w:val="22"/>
          <w:lang w:val="ru-RU"/>
        </w:rPr>
        <w:t xml:space="preserve">возможность </w:t>
      </w:r>
      <w:r w:rsidRPr="008A0C65">
        <w:rPr>
          <w:szCs w:val="22"/>
          <w:lang w:val="ru-RU"/>
        </w:rPr>
        <w:t xml:space="preserve">лучше понять контекст проводимых им надзорных </w:t>
      </w:r>
      <w:r>
        <w:rPr>
          <w:szCs w:val="22"/>
          <w:lang w:val="ru-RU"/>
        </w:rPr>
        <w:t xml:space="preserve">и консультативных </w:t>
      </w:r>
      <w:r w:rsidRPr="008A0C65">
        <w:rPr>
          <w:szCs w:val="22"/>
          <w:lang w:val="ru-RU"/>
        </w:rPr>
        <w:t xml:space="preserve">мероприятий. </w:t>
      </w:r>
    </w:p>
    <w:p w14:paraId="2FE71940" w14:textId="4682EF4E" w:rsidR="00532B4B" w:rsidRPr="008A0C65" w:rsidRDefault="00532B4B" w:rsidP="009B68C9">
      <w:pPr>
        <w:pStyle w:val="Heading4"/>
        <w:spacing w:after="220"/>
      </w:pPr>
      <w:r w:rsidRPr="00416EA3">
        <w:rPr>
          <w:lang w:val="ru-RU"/>
        </w:rPr>
        <w:tab/>
      </w:r>
      <w:r w:rsidR="008A0C65">
        <w:rPr>
          <w:lang w:val="ru-RU"/>
        </w:rPr>
        <w:t>Самооценка</w:t>
      </w:r>
      <w:r w:rsidR="008A0C65" w:rsidRPr="008A0C65">
        <w:t xml:space="preserve"> </w:t>
      </w:r>
      <w:r w:rsidR="008A0C65">
        <w:rPr>
          <w:lang w:val="ru-RU"/>
        </w:rPr>
        <w:t>в</w:t>
      </w:r>
      <w:r w:rsidR="008A0C65" w:rsidRPr="008A0C65">
        <w:t xml:space="preserve"> </w:t>
      </w:r>
      <w:r w:rsidR="008A0C65">
        <w:rPr>
          <w:lang w:val="ru-RU"/>
        </w:rPr>
        <w:t>рамках</w:t>
      </w:r>
      <w:r w:rsidR="008A0C65" w:rsidRPr="008A0C65">
        <w:t xml:space="preserve"> </w:t>
      </w:r>
      <w:r w:rsidR="008A0C65">
        <w:rPr>
          <w:lang w:val="ru-RU"/>
        </w:rPr>
        <w:t>НККН</w:t>
      </w:r>
    </w:p>
    <w:p w14:paraId="4FC069C4" w14:textId="324C3050" w:rsidR="00532B4B" w:rsidRPr="00BA1C2A" w:rsidRDefault="008A0C65" w:rsidP="009D279A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8A0C65">
        <w:rPr>
          <w:szCs w:val="22"/>
          <w:lang w:val="ru-RU"/>
        </w:rPr>
        <w:t xml:space="preserve"> 55-</w:t>
      </w:r>
      <w:r>
        <w:rPr>
          <w:szCs w:val="22"/>
          <w:lang w:val="ru-RU"/>
        </w:rPr>
        <w:t>й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декабре</w:t>
      </w:r>
      <w:r w:rsidRPr="008A0C65">
        <w:rPr>
          <w:szCs w:val="22"/>
          <w:lang w:val="ru-RU"/>
        </w:rPr>
        <w:t xml:space="preserve"> 2019 </w:t>
      </w:r>
      <w:r>
        <w:rPr>
          <w:szCs w:val="22"/>
          <w:lang w:val="ru-RU"/>
        </w:rPr>
        <w:t>г</w:t>
      </w:r>
      <w:r w:rsidRPr="008A0C6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Комитет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своими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полномочиями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провел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самооценку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8A0C6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проделанной</w:t>
      </w:r>
      <w:r w:rsidRPr="008A0C65">
        <w:rPr>
          <w:szCs w:val="22"/>
          <w:lang w:val="ru-RU"/>
        </w:rPr>
        <w:t xml:space="preserve"> </w:t>
      </w:r>
      <w:r w:rsidR="00416EA3">
        <w:rPr>
          <w:szCs w:val="22"/>
          <w:lang w:val="ru-RU"/>
        </w:rPr>
        <w:t xml:space="preserve">им </w:t>
      </w:r>
      <w:r>
        <w:rPr>
          <w:szCs w:val="22"/>
          <w:lang w:val="ru-RU"/>
        </w:rPr>
        <w:t>за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июля</w:t>
      </w:r>
      <w:r w:rsidRPr="008A0C65">
        <w:rPr>
          <w:szCs w:val="22"/>
          <w:lang w:val="ru-RU"/>
        </w:rPr>
        <w:t xml:space="preserve"> 2018 </w:t>
      </w:r>
      <w:r>
        <w:rPr>
          <w:szCs w:val="22"/>
          <w:lang w:val="ru-RU"/>
        </w:rPr>
        <w:t>г</w:t>
      </w:r>
      <w:r w:rsidRPr="008A0C6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Комитет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пришел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выводу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8A0C6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ему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удается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выполнять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свой мандат.  Вместе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8A0C6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исходя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накопленного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опыта</w:t>
      </w:r>
      <w:r w:rsidRPr="008A0C6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Комитет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указал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необходимость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подробного</w:t>
      </w:r>
      <w:r w:rsidRPr="008A0C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инструктажа новых членов.  </w:t>
      </w:r>
    </w:p>
    <w:p w14:paraId="23A662EA" w14:textId="3A3E8F52" w:rsidR="009B68C9" w:rsidRPr="008A0C65" w:rsidRDefault="009B68C9" w:rsidP="009B68C9">
      <w:pPr>
        <w:pStyle w:val="Heading3"/>
        <w:spacing w:after="220"/>
        <w:rPr>
          <w:b/>
          <w:u w:val="none"/>
          <w:lang w:val="ru-RU"/>
        </w:rPr>
      </w:pPr>
      <w:bookmarkStart w:id="19" w:name="_Toc36236036"/>
      <w:bookmarkStart w:id="20" w:name="_Toc395336851"/>
      <w:bookmarkStart w:id="21" w:name="_Toc453591210"/>
      <w:bookmarkStart w:id="22" w:name="_Toc40372251"/>
      <w:bookmarkStart w:id="23" w:name="_Toc41288451"/>
      <w:bookmarkEnd w:id="19"/>
      <w:r w:rsidRPr="009B68C9">
        <w:rPr>
          <w:rStyle w:val="Endofdocument-AnnexChar"/>
          <w:b/>
          <w:szCs w:val="22"/>
          <w:u w:val="none"/>
        </w:rPr>
        <w:t>III</w:t>
      </w:r>
      <w:r w:rsidRPr="008A0C65">
        <w:rPr>
          <w:rStyle w:val="Endofdocument-AnnexChar"/>
          <w:b/>
          <w:szCs w:val="22"/>
          <w:u w:val="none"/>
          <w:lang w:val="ru-RU"/>
        </w:rPr>
        <w:t>.</w:t>
      </w:r>
      <w:r w:rsidRPr="008A0C65">
        <w:rPr>
          <w:rStyle w:val="Endofdocument-AnnexChar"/>
          <w:b/>
          <w:szCs w:val="22"/>
          <w:u w:val="none"/>
          <w:lang w:val="ru-RU"/>
        </w:rPr>
        <w:tab/>
      </w:r>
      <w:bookmarkEnd w:id="20"/>
      <w:bookmarkEnd w:id="21"/>
      <w:bookmarkEnd w:id="22"/>
      <w:bookmarkEnd w:id="23"/>
      <w:r w:rsidR="008A0C65">
        <w:rPr>
          <w:b/>
          <w:u w:val="none"/>
          <w:lang w:val="ru-RU"/>
        </w:rPr>
        <w:t>ВОПРОСЫ</w:t>
      </w:r>
      <w:r w:rsidR="008A0C65" w:rsidRPr="008A0C65">
        <w:rPr>
          <w:b/>
          <w:u w:val="none"/>
          <w:lang w:val="ru-RU"/>
        </w:rPr>
        <w:t xml:space="preserve">, </w:t>
      </w:r>
      <w:r w:rsidR="008A0C65">
        <w:rPr>
          <w:b/>
          <w:u w:val="none"/>
          <w:lang w:val="ru-RU"/>
        </w:rPr>
        <w:t>КОТОРЫЕ</w:t>
      </w:r>
      <w:r w:rsidR="008A0C65" w:rsidRPr="008A0C65">
        <w:rPr>
          <w:b/>
          <w:u w:val="none"/>
          <w:lang w:val="ru-RU"/>
        </w:rPr>
        <w:t xml:space="preserve"> </w:t>
      </w:r>
      <w:r w:rsidR="008A0C65">
        <w:rPr>
          <w:b/>
          <w:u w:val="none"/>
          <w:lang w:val="ru-RU"/>
        </w:rPr>
        <w:t>СТАЛИ</w:t>
      </w:r>
      <w:r w:rsidR="008A0C65" w:rsidRPr="008A0C65">
        <w:rPr>
          <w:b/>
          <w:u w:val="none"/>
          <w:lang w:val="ru-RU"/>
        </w:rPr>
        <w:t xml:space="preserve"> </w:t>
      </w:r>
      <w:r w:rsidR="008A0C65">
        <w:rPr>
          <w:b/>
          <w:u w:val="none"/>
          <w:lang w:val="ru-RU"/>
        </w:rPr>
        <w:t xml:space="preserve">ПРЕДМЕТОМ ОБСУЖДЕНИЯ И ОБЗОРА </w:t>
      </w:r>
    </w:p>
    <w:p w14:paraId="412D7543" w14:textId="202C046F" w:rsidR="00532B4B" w:rsidRPr="00BA1C2A" w:rsidRDefault="008A0C65" w:rsidP="009D279A">
      <w:pPr>
        <w:pStyle w:val="Heading3"/>
        <w:tabs>
          <w:tab w:val="left" w:pos="567"/>
        </w:tabs>
        <w:spacing w:before="0" w:after="220"/>
        <w:rPr>
          <w:szCs w:val="22"/>
          <w:lang w:val="ru-RU"/>
        </w:rPr>
      </w:pPr>
      <w:bookmarkStart w:id="24" w:name="_Toc429145909"/>
      <w:bookmarkStart w:id="25" w:name="_Toc429147802"/>
      <w:bookmarkStart w:id="26" w:name="_Toc429147820"/>
      <w:bookmarkStart w:id="27" w:name="_Toc429384079"/>
      <w:bookmarkEnd w:id="24"/>
      <w:bookmarkEnd w:id="25"/>
      <w:bookmarkEnd w:id="26"/>
      <w:bookmarkEnd w:id="27"/>
      <w:r>
        <w:rPr>
          <w:szCs w:val="22"/>
          <w:lang w:val="ru-RU"/>
        </w:rPr>
        <w:t>Внутренний</w:t>
      </w:r>
      <w:r w:rsidRPr="00BA1C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надзор</w:t>
      </w:r>
      <w:r w:rsidRPr="00BA1C2A">
        <w:rPr>
          <w:szCs w:val="22"/>
          <w:lang w:val="ru-RU"/>
        </w:rPr>
        <w:t xml:space="preserve"> </w:t>
      </w:r>
    </w:p>
    <w:p w14:paraId="07F86568" w14:textId="05E7B04A" w:rsidR="00532B4B" w:rsidRPr="00EE27B5" w:rsidRDefault="00532B4B" w:rsidP="009B68C9">
      <w:pPr>
        <w:pStyle w:val="Heading4"/>
        <w:spacing w:after="220"/>
        <w:rPr>
          <w:lang w:val="ru-RU"/>
        </w:rPr>
      </w:pPr>
      <w:r w:rsidRPr="00BA1C2A">
        <w:rPr>
          <w:lang w:val="ru-RU"/>
        </w:rPr>
        <w:tab/>
      </w:r>
      <w:r w:rsidR="00EE27B5">
        <w:rPr>
          <w:lang w:val="ru-RU"/>
        </w:rPr>
        <w:t>План</w:t>
      </w:r>
      <w:r w:rsidR="00EE27B5" w:rsidRPr="00EE27B5">
        <w:rPr>
          <w:lang w:val="ru-RU"/>
        </w:rPr>
        <w:t xml:space="preserve"> </w:t>
      </w:r>
      <w:r w:rsidR="00EE27B5">
        <w:rPr>
          <w:lang w:val="ru-RU"/>
        </w:rPr>
        <w:t>внутреннего</w:t>
      </w:r>
      <w:r w:rsidR="00EE27B5" w:rsidRPr="00EE27B5">
        <w:rPr>
          <w:lang w:val="ru-RU"/>
        </w:rPr>
        <w:t xml:space="preserve"> </w:t>
      </w:r>
      <w:r w:rsidR="00EE27B5">
        <w:rPr>
          <w:lang w:val="ru-RU"/>
        </w:rPr>
        <w:t>надзора</w:t>
      </w:r>
      <w:r w:rsidR="00EE27B5" w:rsidRPr="00EE27B5">
        <w:rPr>
          <w:lang w:val="ru-RU"/>
        </w:rPr>
        <w:t xml:space="preserve"> </w:t>
      </w:r>
      <w:r w:rsidR="00EE27B5">
        <w:rPr>
          <w:lang w:val="ru-RU"/>
        </w:rPr>
        <w:t>и</w:t>
      </w:r>
      <w:r w:rsidR="00EE27B5" w:rsidRPr="00EE27B5">
        <w:rPr>
          <w:lang w:val="ru-RU"/>
        </w:rPr>
        <w:t xml:space="preserve"> </w:t>
      </w:r>
      <w:r w:rsidR="00EE27B5">
        <w:rPr>
          <w:lang w:val="ru-RU"/>
        </w:rPr>
        <w:t>результаты</w:t>
      </w:r>
      <w:r w:rsidR="00EE27B5" w:rsidRPr="00EE27B5">
        <w:rPr>
          <w:lang w:val="ru-RU"/>
        </w:rPr>
        <w:t xml:space="preserve"> </w:t>
      </w:r>
      <w:r w:rsidR="00EE27B5">
        <w:rPr>
          <w:lang w:val="ru-RU"/>
        </w:rPr>
        <w:t>выполнения</w:t>
      </w:r>
      <w:r w:rsidR="00EE27B5" w:rsidRPr="00EE27B5">
        <w:rPr>
          <w:lang w:val="ru-RU"/>
        </w:rPr>
        <w:t xml:space="preserve"> </w:t>
      </w:r>
      <w:r w:rsidR="00EE27B5">
        <w:rPr>
          <w:lang w:val="ru-RU"/>
        </w:rPr>
        <w:t>плана</w:t>
      </w:r>
      <w:r w:rsidR="00EE27B5" w:rsidRPr="00EE27B5">
        <w:rPr>
          <w:lang w:val="ru-RU"/>
        </w:rPr>
        <w:t xml:space="preserve"> </w:t>
      </w:r>
      <w:r w:rsidR="00EE27B5">
        <w:rPr>
          <w:lang w:val="ru-RU"/>
        </w:rPr>
        <w:t xml:space="preserve">работы </w:t>
      </w:r>
    </w:p>
    <w:p w14:paraId="5F5706FE" w14:textId="1C404C01" w:rsidR="00532B4B" w:rsidRPr="00BA1C2A" w:rsidRDefault="00EE27B5" w:rsidP="009D279A">
      <w:pPr>
        <w:pStyle w:val="ONUME"/>
        <w:tabs>
          <w:tab w:val="left" w:pos="540"/>
          <w:tab w:val="num" w:pos="1170"/>
        </w:tabs>
        <w:rPr>
          <w:szCs w:val="22"/>
          <w:lang w:val="ru-RU"/>
        </w:rPr>
      </w:pPr>
      <w:r>
        <w:rPr>
          <w:rStyle w:val="normalchar1"/>
          <w:rFonts w:ascii="Arial" w:hAnsi="Arial" w:cs="Arial"/>
          <w:iCs/>
          <w:lang w:val="ru-RU"/>
        </w:rPr>
        <w:t>На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своей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56-</w:t>
      </w:r>
      <w:r>
        <w:rPr>
          <w:rStyle w:val="normalchar1"/>
          <w:rFonts w:ascii="Arial" w:hAnsi="Arial" w:cs="Arial"/>
          <w:iCs/>
          <w:lang w:val="ru-RU"/>
        </w:rPr>
        <w:t>й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сессии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Комитет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совместно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с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 w:rsidR="009D6DF7">
        <w:rPr>
          <w:rStyle w:val="normalchar1"/>
          <w:rFonts w:ascii="Arial" w:hAnsi="Arial" w:cs="Arial"/>
          <w:iCs/>
          <w:lang w:val="ru-RU"/>
        </w:rPr>
        <w:t>д</w:t>
      </w:r>
      <w:r>
        <w:rPr>
          <w:rStyle w:val="normalchar1"/>
          <w:rFonts w:ascii="Arial" w:hAnsi="Arial" w:cs="Arial"/>
          <w:iCs/>
          <w:lang w:val="ru-RU"/>
        </w:rPr>
        <w:t>иректором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ОВН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провел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обзор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итогового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годового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плана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внутреннего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надзора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на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2020 </w:t>
      </w:r>
      <w:r>
        <w:rPr>
          <w:rStyle w:val="normalchar1"/>
          <w:rFonts w:ascii="Arial" w:hAnsi="Arial" w:cs="Arial"/>
          <w:iCs/>
          <w:lang w:val="ru-RU"/>
        </w:rPr>
        <w:t>г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., </w:t>
      </w:r>
      <w:r>
        <w:rPr>
          <w:rStyle w:val="normalchar1"/>
          <w:rFonts w:ascii="Arial" w:hAnsi="Arial" w:cs="Arial"/>
          <w:iCs/>
          <w:lang w:val="ru-RU"/>
        </w:rPr>
        <w:t>проект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которого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был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рассмотрен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Комитетом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на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его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55-</w:t>
      </w:r>
      <w:r>
        <w:rPr>
          <w:rStyle w:val="normalchar1"/>
          <w:rFonts w:ascii="Arial" w:hAnsi="Arial" w:cs="Arial"/>
          <w:iCs/>
          <w:lang w:val="ru-RU"/>
        </w:rPr>
        <w:t>й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сессии.  Комитет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отметил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, </w:t>
      </w:r>
      <w:r>
        <w:rPr>
          <w:rStyle w:val="normalchar1"/>
          <w:rFonts w:ascii="Arial" w:hAnsi="Arial" w:cs="Arial"/>
          <w:iCs/>
          <w:lang w:val="ru-RU"/>
        </w:rPr>
        <w:t>что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итоговый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план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работы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, </w:t>
      </w:r>
      <w:r>
        <w:rPr>
          <w:rStyle w:val="normalchar1"/>
          <w:rFonts w:ascii="Arial" w:hAnsi="Arial" w:cs="Arial"/>
          <w:iCs/>
          <w:lang w:val="ru-RU"/>
        </w:rPr>
        <w:t>в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частности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, </w:t>
      </w:r>
      <w:r>
        <w:rPr>
          <w:rStyle w:val="normalchar1"/>
          <w:rFonts w:ascii="Arial" w:hAnsi="Arial" w:cs="Arial"/>
          <w:iCs/>
          <w:lang w:val="ru-RU"/>
        </w:rPr>
        <w:t>включал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в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себя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четыре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аудиторских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проверки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, </w:t>
      </w:r>
      <w:r>
        <w:rPr>
          <w:rStyle w:val="normalchar1"/>
          <w:rFonts w:ascii="Arial" w:hAnsi="Arial" w:cs="Arial"/>
          <w:iCs/>
          <w:lang w:val="ru-RU"/>
        </w:rPr>
        <w:t>четыре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мероприятия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по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оценке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, </w:t>
      </w:r>
      <w:r>
        <w:rPr>
          <w:rStyle w:val="normalchar1"/>
          <w:rFonts w:ascii="Arial" w:hAnsi="Arial" w:cs="Arial"/>
          <w:iCs/>
          <w:lang w:val="ru-RU"/>
        </w:rPr>
        <w:t>проверку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отчета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о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результатах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работы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>ВОИС</w:t>
      </w:r>
      <w:r w:rsidRPr="00EE27B5">
        <w:rPr>
          <w:rStyle w:val="normalchar1"/>
          <w:rFonts w:ascii="Arial" w:hAnsi="Arial" w:cs="Arial"/>
          <w:iCs/>
          <w:lang w:val="ru-RU"/>
        </w:rPr>
        <w:t xml:space="preserve"> </w:t>
      </w:r>
      <w:r>
        <w:rPr>
          <w:rStyle w:val="normalchar1"/>
          <w:rFonts w:ascii="Arial" w:hAnsi="Arial" w:cs="Arial"/>
          <w:iCs/>
          <w:lang w:val="ru-RU"/>
        </w:rPr>
        <w:t xml:space="preserve">за двухлетний период 2018/19 гг., одно консультативное мероприятие по оценке, а также </w:t>
      </w:r>
      <w:r w:rsidR="002F0C37">
        <w:rPr>
          <w:rStyle w:val="normalchar1"/>
          <w:rFonts w:ascii="Arial" w:hAnsi="Arial" w:cs="Arial"/>
          <w:iCs/>
          <w:lang w:val="ru-RU"/>
        </w:rPr>
        <w:t>одну совмещенную аудиторскую проверку и проверку соблюдения принципов этики.  Комитет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приветствовал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инициативы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ОВН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, </w:t>
      </w:r>
      <w:r w:rsidR="002F0C37">
        <w:rPr>
          <w:rStyle w:val="normalchar1"/>
          <w:rFonts w:ascii="Arial" w:hAnsi="Arial" w:cs="Arial"/>
          <w:iCs/>
          <w:lang w:val="ru-RU"/>
        </w:rPr>
        <w:t>направленные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на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проведение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совмещенных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проверок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, </w:t>
      </w:r>
      <w:r w:rsidR="002F0C37">
        <w:rPr>
          <w:rStyle w:val="normalchar1"/>
          <w:rFonts w:ascii="Arial" w:hAnsi="Arial" w:cs="Arial"/>
          <w:iCs/>
          <w:lang w:val="ru-RU"/>
        </w:rPr>
        <w:t>а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также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его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план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по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lastRenderedPageBreak/>
        <w:t>наращиванию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потенциала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>в</w:t>
      </w:r>
      <w:r w:rsidR="002F0C37" w:rsidRPr="002F0C37">
        <w:rPr>
          <w:rStyle w:val="normalchar1"/>
          <w:rFonts w:ascii="Arial" w:hAnsi="Arial" w:cs="Arial"/>
          <w:iCs/>
          <w:lang w:val="ru-RU"/>
        </w:rPr>
        <w:t xml:space="preserve"> </w:t>
      </w:r>
      <w:r w:rsidR="002F0C37">
        <w:rPr>
          <w:rStyle w:val="normalchar1"/>
          <w:rFonts w:ascii="Arial" w:hAnsi="Arial" w:cs="Arial"/>
          <w:iCs/>
          <w:lang w:val="ru-RU"/>
        </w:rPr>
        <w:t xml:space="preserve">целях обеспечения непрерывности работы по проведению аудиторских проверок и анализу данных.  </w:t>
      </w:r>
      <w:r w:rsidR="00EE177B">
        <w:rPr>
          <w:rStyle w:val="normalchar1"/>
          <w:rFonts w:ascii="Arial" w:hAnsi="Arial" w:cs="Arial"/>
          <w:iCs/>
          <w:lang w:val="ru-RU"/>
        </w:rPr>
        <w:t>В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целом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Комитет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был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удовлетворен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масштабами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запланированных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мероприятий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и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поддержал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годовой план работы ОВН.</w:t>
      </w:r>
      <w:r w:rsidR="00532B4B" w:rsidRPr="00EE177B">
        <w:rPr>
          <w:rStyle w:val="normalchar1"/>
          <w:rFonts w:ascii="Arial" w:hAnsi="Arial" w:cs="Arial"/>
          <w:iCs/>
          <w:lang w:val="ru-RU"/>
        </w:rPr>
        <w:t xml:space="preserve">  </w:t>
      </w:r>
      <w:r w:rsidR="00EE177B">
        <w:rPr>
          <w:rStyle w:val="normalchar1"/>
          <w:rFonts w:ascii="Arial" w:hAnsi="Arial" w:cs="Arial"/>
          <w:iCs/>
          <w:lang w:val="ru-RU"/>
        </w:rPr>
        <w:t>Ввиду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пандемии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en-GB"/>
        </w:rPr>
        <w:t>COVID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-19 </w:t>
      </w:r>
      <w:r w:rsidR="009D6DF7">
        <w:rPr>
          <w:rStyle w:val="normalchar1"/>
          <w:rFonts w:ascii="Arial" w:hAnsi="Arial" w:cs="Arial"/>
          <w:iCs/>
          <w:lang w:val="ru-RU"/>
        </w:rPr>
        <w:t>д</w:t>
      </w:r>
      <w:r w:rsidR="00EE177B">
        <w:rPr>
          <w:rStyle w:val="normalchar1"/>
          <w:rFonts w:ascii="Arial" w:hAnsi="Arial" w:cs="Arial"/>
          <w:iCs/>
          <w:lang w:val="ru-RU"/>
        </w:rPr>
        <w:t>иректор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ОВН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заверил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Комитет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в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том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, </w:t>
      </w:r>
      <w:r w:rsidR="00EE177B">
        <w:rPr>
          <w:rStyle w:val="normalchar1"/>
          <w:rFonts w:ascii="Arial" w:hAnsi="Arial" w:cs="Arial"/>
          <w:iCs/>
          <w:lang w:val="ru-RU"/>
        </w:rPr>
        <w:t>что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на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основе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обсуждений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с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участием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ОВН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и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руководства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Организации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в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этот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>план</w:t>
      </w:r>
      <w:r w:rsidR="00EE177B" w:rsidRPr="00EE177B">
        <w:rPr>
          <w:rStyle w:val="normalchar1"/>
          <w:rFonts w:ascii="Arial" w:hAnsi="Arial" w:cs="Arial"/>
          <w:iCs/>
          <w:lang w:val="ru-RU"/>
        </w:rPr>
        <w:t xml:space="preserve"> </w:t>
      </w:r>
      <w:r w:rsidR="00EE177B">
        <w:rPr>
          <w:rStyle w:val="normalchar1"/>
          <w:rFonts w:ascii="Arial" w:hAnsi="Arial" w:cs="Arial"/>
          <w:iCs/>
          <w:lang w:val="ru-RU"/>
        </w:rPr>
        <w:t xml:space="preserve">будут внесены </w:t>
      </w:r>
      <w:r w:rsidR="005E1682">
        <w:rPr>
          <w:rStyle w:val="normalchar1"/>
          <w:rFonts w:ascii="Arial" w:hAnsi="Arial" w:cs="Arial"/>
          <w:iCs/>
          <w:lang w:val="ru-RU"/>
        </w:rPr>
        <w:t>соответствующие</w:t>
      </w:r>
      <w:r w:rsidR="00EE177B">
        <w:rPr>
          <w:rStyle w:val="normalchar1"/>
          <w:rFonts w:ascii="Arial" w:hAnsi="Arial" w:cs="Arial"/>
          <w:iCs/>
          <w:lang w:val="ru-RU"/>
        </w:rPr>
        <w:t xml:space="preserve"> коррективы.</w:t>
      </w:r>
      <w:r w:rsidR="005E1682">
        <w:rPr>
          <w:rStyle w:val="normalchar1"/>
          <w:rFonts w:ascii="Arial" w:hAnsi="Arial" w:cs="Arial"/>
          <w:iCs/>
          <w:lang w:val="ru-RU"/>
        </w:rPr>
        <w:t xml:space="preserve">  Комитет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с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удовлетворением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принял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к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сведению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предложенные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ОВН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меры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по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необходимой корректировке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годового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плана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5E1682">
        <w:rPr>
          <w:rStyle w:val="normalchar1"/>
          <w:rFonts w:ascii="Arial" w:hAnsi="Arial" w:cs="Arial"/>
          <w:iCs/>
          <w:lang w:val="ru-RU"/>
        </w:rPr>
        <w:t>надзора</w:t>
      </w:r>
      <w:r w:rsidR="005E1682" w:rsidRPr="005E1682">
        <w:rPr>
          <w:rStyle w:val="normalchar1"/>
          <w:rFonts w:ascii="Arial" w:hAnsi="Arial" w:cs="Arial"/>
          <w:iCs/>
          <w:lang w:val="ru-RU"/>
        </w:rPr>
        <w:t xml:space="preserve"> </w:t>
      </w:r>
      <w:r w:rsidR="004E7987">
        <w:rPr>
          <w:rStyle w:val="normalchar1"/>
          <w:rFonts w:ascii="Arial" w:hAnsi="Arial" w:cs="Arial"/>
          <w:iCs/>
          <w:lang w:val="ru-RU"/>
        </w:rPr>
        <w:t>на 2020 г.</w:t>
      </w:r>
    </w:p>
    <w:p w14:paraId="28B431AA" w14:textId="6B8FB702" w:rsidR="00532B4B" w:rsidRPr="009D6DF7" w:rsidRDefault="005E1682" w:rsidP="009D279A">
      <w:pPr>
        <w:pStyle w:val="ONUME"/>
        <w:tabs>
          <w:tab w:val="left" w:pos="540"/>
          <w:tab w:val="num" w:pos="1170"/>
        </w:tabs>
        <w:rPr>
          <w:szCs w:val="22"/>
          <w:lang w:val="ru-RU"/>
        </w:rPr>
      </w:pPr>
      <w:r w:rsidRPr="005E1682">
        <w:rPr>
          <w:rStyle w:val="normalchar1"/>
          <w:rFonts w:ascii="Arial" w:hAnsi="Arial" w:cs="Arial"/>
          <w:iCs/>
          <w:lang w:val="ru-RU"/>
        </w:rPr>
        <w:t xml:space="preserve">На протяжении года Комитет с помощью квартальных отчетов о проделанной работе, подготовленных </w:t>
      </w:r>
      <w:r w:rsidR="009D6DF7">
        <w:rPr>
          <w:rStyle w:val="normalchar1"/>
          <w:rFonts w:ascii="Arial" w:hAnsi="Arial" w:cs="Arial"/>
          <w:iCs/>
          <w:lang w:val="ru-RU"/>
        </w:rPr>
        <w:t>д</w:t>
      </w:r>
      <w:r w:rsidRPr="005E1682">
        <w:rPr>
          <w:rStyle w:val="normalchar1"/>
          <w:rFonts w:ascii="Arial" w:hAnsi="Arial" w:cs="Arial"/>
          <w:iCs/>
          <w:lang w:val="ru-RU"/>
        </w:rPr>
        <w:t>иректором ОВН, следил за ходом выполнения утвержденного плана работы</w:t>
      </w:r>
      <w:r>
        <w:rPr>
          <w:rStyle w:val="normalchar1"/>
          <w:rFonts w:ascii="Arial" w:hAnsi="Arial" w:cs="Arial"/>
          <w:iCs/>
          <w:lang w:val="ru-RU"/>
        </w:rPr>
        <w:t xml:space="preserve"> на 2019 г. и был удовлетворен ходом его претворения в жизнь, включ</w:t>
      </w:r>
      <w:r w:rsidR="004E7987">
        <w:rPr>
          <w:rStyle w:val="normalchar1"/>
          <w:rFonts w:ascii="Arial" w:hAnsi="Arial" w:cs="Arial"/>
          <w:iCs/>
          <w:lang w:val="ru-RU"/>
        </w:rPr>
        <w:t>ая результаты опроса клиентов.</w:t>
      </w:r>
    </w:p>
    <w:p w14:paraId="23E2161C" w14:textId="12F46E66" w:rsidR="00532B4B" w:rsidRPr="005E1682" w:rsidRDefault="005E1682" w:rsidP="003666D6">
      <w:pPr>
        <w:pStyle w:val="Heading4"/>
        <w:spacing w:after="220"/>
        <w:ind w:left="540"/>
        <w:rPr>
          <w:lang w:val="ru-RU"/>
        </w:rPr>
      </w:pPr>
      <w:r>
        <w:rPr>
          <w:lang w:val="ru-RU"/>
        </w:rPr>
        <w:t>Вн</w:t>
      </w:r>
      <w:r w:rsidR="00416EA3">
        <w:rPr>
          <w:lang w:val="ru-RU"/>
        </w:rPr>
        <w:t>утренний</w:t>
      </w:r>
      <w:r>
        <w:rPr>
          <w:lang w:val="ru-RU"/>
        </w:rPr>
        <w:t xml:space="preserve"> аудит </w:t>
      </w:r>
    </w:p>
    <w:p w14:paraId="3376F15C" w14:textId="299F1A06" w:rsidR="00532B4B" w:rsidRPr="00BA1C2A" w:rsidRDefault="005A3588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1D514F">
        <w:rPr>
          <w:szCs w:val="22"/>
          <w:lang w:val="ru-RU"/>
        </w:rPr>
        <w:t xml:space="preserve"> 55-</w:t>
      </w:r>
      <w:r>
        <w:rPr>
          <w:szCs w:val="22"/>
          <w:lang w:val="ru-RU"/>
        </w:rPr>
        <w:t>й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совместно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ОВН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руководством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провел</w:t>
      </w:r>
      <w:r w:rsidRPr="001D51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</w:t>
      </w:r>
      <w:r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двух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отчетов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об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итогах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внутренних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аудиторских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проверок</w:t>
      </w:r>
      <w:r w:rsidR="001D514F" w:rsidRPr="001D514F">
        <w:rPr>
          <w:szCs w:val="22"/>
          <w:lang w:val="ru-RU"/>
        </w:rPr>
        <w:t>:  аудиторск</w:t>
      </w:r>
      <w:r w:rsidR="001D514F">
        <w:rPr>
          <w:szCs w:val="22"/>
          <w:lang w:val="ru-RU"/>
        </w:rPr>
        <w:t>ой</w:t>
      </w:r>
      <w:r w:rsidR="001D514F" w:rsidRPr="001D514F">
        <w:rPr>
          <w:szCs w:val="22"/>
          <w:lang w:val="ru-RU"/>
        </w:rPr>
        <w:t xml:space="preserve"> проверк</w:t>
      </w:r>
      <w:r w:rsidR="001D514F">
        <w:rPr>
          <w:szCs w:val="22"/>
          <w:lang w:val="ru-RU"/>
        </w:rPr>
        <w:t>и</w:t>
      </w:r>
      <w:r w:rsidR="001D514F" w:rsidRPr="001D514F">
        <w:rPr>
          <w:szCs w:val="22"/>
          <w:lang w:val="ru-RU"/>
        </w:rPr>
        <w:t xml:space="preserve"> управления внутриорганизационными услугами в Секторе администрации и управления </w:t>
      </w:r>
      <w:r w:rsidR="00532B4B" w:rsidRPr="001D514F">
        <w:rPr>
          <w:szCs w:val="22"/>
          <w:lang w:val="ru-RU"/>
        </w:rPr>
        <w:t>(</w:t>
      </w:r>
      <w:r w:rsidR="00532B4B" w:rsidRPr="002838FB">
        <w:rPr>
          <w:szCs w:val="22"/>
        </w:rPr>
        <w:t>IA</w:t>
      </w:r>
      <w:r w:rsidR="00532B4B" w:rsidRPr="001D514F">
        <w:rPr>
          <w:szCs w:val="22"/>
          <w:lang w:val="ru-RU"/>
        </w:rPr>
        <w:t xml:space="preserve">-2019-01) </w:t>
      </w:r>
      <w:r w:rsidR="001D514F">
        <w:rPr>
          <w:szCs w:val="22"/>
          <w:lang w:val="ru-RU"/>
        </w:rPr>
        <w:t xml:space="preserve">и </w:t>
      </w:r>
      <w:r w:rsidR="001D514F" w:rsidRPr="001D514F">
        <w:rPr>
          <w:szCs w:val="22"/>
          <w:lang w:val="ru-RU"/>
        </w:rPr>
        <w:t>аудиторск</w:t>
      </w:r>
      <w:r w:rsidR="001D514F">
        <w:rPr>
          <w:szCs w:val="22"/>
          <w:lang w:val="ru-RU"/>
        </w:rPr>
        <w:t>ой</w:t>
      </w:r>
      <w:r w:rsidR="001D514F" w:rsidRPr="001D514F">
        <w:rPr>
          <w:szCs w:val="22"/>
          <w:lang w:val="ru-RU"/>
        </w:rPr>
        <w:t xml:space="preserve"> проверк</w:t>
      </w:r>
      <w:r w:rsidR="001D514F">
        <w:rPr>
          <w:szCs w:val="22"/>
          <w:lang w:val="ru-RU"/>
        </w:rPr>
        <w:t>и</w:t>
      </w:r>
      <w:r w:rsidR="001D514F" w:rsidRPr="001D514F">
        <w:rPr>
          <w:szCs w:val="22"/>
          <w:lang w:val="ru-RU"/>
        </w:rPr>
        <w:t xml:space="preserve"> системы управления организационными ресурсами ВОИС </w:t>
      </w:r>
      <w:r w:rsidR="00532B4B" w:rsidRPr="001D514F">
        <w:rPr>
          <w:szCs w:val="22"/>
          <w:lang w:val="ru-RU"/>
        </w:rPr>
        <w:t>(</w:t>
      </w:r>
      <w:r w:rsidR="00532B4B" w:rsidRPr="002838FB">
        <w:rPr>
          <w:szCs w:val="22"/>
        </w:rPr>
        <w:t>IA</w:t>
      </w:r>
      <w:r w:rsidR="00652638" w:rsidRPr="001D514F">
        <w:rPr>
          <w:szCs w:val="22"/>
          <w:lang w:val="ru-RU"/>
        </w:rPr>
        <w:noBreakHyphen/>
      </w:r>
      <w:r w:rsidR="00532B4B" w:rsidRPr="001D514F">
        <w:rPr>
          <w:szCs w:val="22"/>
          <w:lang w:val="ru-RU"/>
        </w:rPr>
        <w:t xml:space="preserve">2019-02).  </w:t>
      </w:r>
      <w:r w:rsidR="001D514F">
        <w:rPr>
          <w:szCs w:val="22"/>
          <w:lang w:val="ru-RU"/>
        </w:rPr>
        <w:t>Комитет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указал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на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целесообразность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определения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внутренних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критериев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в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целях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повышения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качества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внутриорганизационных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услуг</w:t>
      </w:r>
      <w:r w:rsidR="001D514F" w:rsidRPr="001D514F">
        <w:rPr>
          <w:szCs w:val="22"/>
          <w:lang w:val="ru-RU"/>
        </w:rPr>
        <w:t xml:space="preserve">, </w:t>
      </w:r>
      <w:r w:rsidR="001D514F">
        <w:rPr>
          <w:szCs w:val="22"/>
          <w:lang w:val="ru-RU"/>
        </w:rPr>
        <w:t>а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также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конкретизации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целевых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>показателей</w:t>
      </w:r>
      <w:r w:rsidR="001D514F" w:rsidRPr="001D514F">
        <w:rPr>
          <w:szCs w:val="22"/>
          <w:lang w:val="ru-RU"/>
        </w:rPr>
        <w:t xml:space="preserve"> </w:t>
      </w:r>
      <w:r w:rsidR="001D514F">
        <w:rPr>
          <w:szCs w:val="22"/>
          <w:lang w:val="ru-RU"/>
        </w:rPr>
        <w:t xml:space="preserve">эффективности управления услугами. </w:t>
      </w:r>
      <w:r w:rsidR="001D514F" w:rsidRPr="001D514F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Комитет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отметил</w:t>
      </w:r>
      <w:r w:rsidR="00365A64" w:rsidRPr="00365A64">
        <w:rPr>
          <w:szCs w:val="22"/>
          <w:lang w:val="ru-RU"/>
        </w:rPr>
        <w:t xml:space="preserve">, </w:t>
      </w:r>
      <w:r w:rsidR="00365A64">
        <w:rPr>
          <w:szCs w:val="22"/>
          <w:lang w:val="ru-RU"/>
        </w:rPr>
        <w:t>что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система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управления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организационными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ресурсами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в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ВОИС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является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более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зрелой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по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сравнению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с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системой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управления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знаниями и что качество работы в сфере управления знаниями необходимо повышать.  Комитет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также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обратил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внимание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на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то</w:t>
      </w:r>
      <w:r w:rsidR="00365A64" w:rsidRPr="00365A64">
        <w:rPr>
          <w:szCs w:val="22"/>
          <w:lang w:val="ru-RU"/>
        </w:rPr>
        <w:t xml:space="preserve">, </w:t>
      </w:r>
      <w:r w:rsidR="00365A64">
        <w:rPr>
          <w:szCs w:val="22"/>
          <w:lang w:val="ru-RU"/>
        </w:rPr>
        <w:t>что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сохраняемые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данные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должны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быть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значимыми</w:t>
      </w:r>
      <w:r w:rsidR="00365A64" w:rsidRPr="00365A64">
        <w:rPr>
          <w:szCs w:val="22"/>
          <w:lang w:val="ru-RU"/>
        </w:rPr>
        <w:t xml:space="preserve">, </w:t>
      </w:r>
      <w:r w:rsidR="00365A64">
        <w:rPr>
          <w:szCs w:val="22"/>
          <w:lang w:val="ru-RU"/>
        </w:rPr>
        <w:t>вследствие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чего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необходимо</w:t>
      </w:r>
      <w:r w:rsidR="00365A64" w:rsidRPr="00365A64">
        <w:rPr>
          <w:szCs w:val="22"/>
          <w:lang w:val="ru-RU"/>
        </w:rPr>
        <w:t xml:space="preserve"> </w:t>
      </w:r>
      <w:r w:rsidR="00365A64">
        <w:rPr>
          <w:szCs w:val="22"/>
          <w:lang w:val="ru-RU"/>
        </w:rPr>
        <w:t>регулярно проводить оценку их качества и актуальности.</w:t>
      </w:r>
      <w:bookmarkStart w:id="28" w:name="_Toc429145911"/>
      <w:bookmarkStart w:id="29" w:name="_Toc429147804"/>
      <w:bookmarkStart w:id="30" w:name="_Toc429147822"/>
      <w:bookmarkStart w:id="31" w:name="_Toc429384081"/>
      <w:bookmarkEnd w:id="28"/>
      <w:bookmarkEnd w:id="29"/>
      <w:bookmarkEnd w:id="30"/>
      <w:bookmarkEnd w:id="31"/>
    </w:p>
    <w:p w14:paraId="7516314F" w14:textId="3F0610A6" w:rsidR="00532B4B" w:rsidRPr="00BA1C2A" w:rsidRDefault="00365A64" w:rsidP="009D279A">
      <w:pPr>
        <w:pStyle w:val="ONUME"/>
        <w:tabs>
          <w:tab w:val="left" w:pos="567"/>
          <w:tab w:val="left" w:pos="720"/>
          <w:tab w:val="left" w:pos="993"/>
        </w:tabs>
        <w:rPr>
          <w:szCs w:val="22"/>
          <w:lang w:val="ru-RU"/>
        </w:rPr>
      </w:pPr>
      <w:r>
        <w:rPr>
          <w:szCs w:val="22"/>
          <w:lang w:val="ru-RU"/>
        </w:rPr>
        <w:t>Комитет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выразил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удовлетворение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поводу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рассмотренных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отчетов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отметил</w:t>
      </w:r>
      <w:r w:rsidRPr="00365A6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реализация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большинства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рекомендаций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уже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ведется</w:t>
      </w:r>
      <w:r w:rsidRPr="00365A64">
        <w:rPr>
          <w:szCs w:val="22"/>
          <w:lang w:val="ru-RU"/>
        </w:rPr>
        <w:t>.</w:t>
      </w:r>
      <w:r w:rsidR="00532B4B" w:rsidRPr="00365A64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По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причине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нехватки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365A64">
        <w:rPr>
          <w:szCs w:val="22"/>
          <w:lang w:val="ru-RU"/>
        </w:rPr>
        <w:t xml:space="preserve"> 56-</w:t>
      </w:r>
      <w:r>
        <w:rPr>
          <w:szCs w:val="22"/>
          <w:lang w:val="ru-RU"/>
        </w:rPr>
        <w:t>й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365A6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проходившей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заочном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режиме</w:t>
      </w:r>
      <w:r w:rsidRPr="00365A6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Комитет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постановил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рассмотреть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отчета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итогам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внутренних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аудиторских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проверок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следующей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365A64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речь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идет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аудиторской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проверке</w:t>
      </w:r>
      <w:r w:rsidRPr="00365A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закрытия финансовой отчетности и проверке соблюдения этических принципов в том, что касается льгот и пособий персонала.</w:t>
      </w:r>
    </w:p>
    <w:p w14:paraId="6F6E8A33" w14:textId="4B2B1EEC" w:rsidR="00532B4B" w:rsidRPr="00BA1C2A" w:rsidRDefault="00CF4DA0" w:rsidP="009D279A">
      <w:pPr>
        <w:pStyle w:val="ONUME"/>
        <w:tabs>
          <w:tab w:val="left" w:pos="567"/>
          <w:tab w:val="left" w:pos="720"/>
          <w:tab w:val="left" w:pos="993"/>
        </w:tabs>
        <w:rPr>
          <w:szCs w:val="22"/>
          <w:lang w:val="ru-RU"/>
        </w:rPr>
      </w:pPr>
      <w:r>
        <w:rPr>
          <w:szCs w:val="22"/>
          <w:lang w:val="ru-RU"/>
        </w:rPr>
        <w:t>Директор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ОВН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Комитету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CF4D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политикой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ОВН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публикаций</w:t>
      </w:r>
      <w:r w:rsidRPr="00CF4DA0">
        <w:rPr>
          <w:szCs w:val="22"/>
          <w:lang w:val="ru-RU"/>
        </w:rPr>
        <w:t xml:space="preserve"> (</w:t>
      </w:r>
      <w:r w:rsidRPr="00CF4DA0">
        <w:rPr>
          <w:szCs w:val="22"/>
        </w:rPr>
        <w:t>IOD</w:t>
      </w:r>
      <w:r w:rsidRPr="00CF4DA0">
        <w:rPr>
          <w:szCs w:val="22"/>
          <w:lang w:val="ru-RU"/>
        </w:rPr>
        <w:t>/</w:t>
      </w:r>
      <w:r w:rsidRPr="00CF4DA0">
        <w:rPr>
          <w:szCs w:val="22"/>
        </w:rPr>
        <w:t>PP</w:t>
      </w:r>
      <w:r w:rsidRPr="00CF4DA0">
        <w:rPr>
          <w:szCs w:val="22"/>
          <w:lang w:val="ru-RU"/>
        </w:rPr>
        <w:t xml:space="preserve">/2017) </w:t>
      </w:r>
      <w:r>
        <w:rPr>
          <w:szCs w:val="22"/>
          <w:lang w:val="ru-RU"/>
        </w:rPr>
        <w:t>все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отчеты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надзорной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CF4D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обзор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рассматриваемого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 w:rsidRPr="00CF4D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были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опубликованы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веб</w:t>
      </w:r>
      <w:r w:rsidRPr="00CF4DA0">
        <w:rPr>
          <w:szCs w:val="22"/>
          <w:lang w:val="ru-RU"/>
        </w:rPr>
        <w:t>-</w:t>
      </w:r>
      <w:r>
        <w:rPr>
          <w:szCs w:val="22"/>
          <w:lang w:val="ru-RU"/>
        </w:rPr>
        <w:t>сайте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без</w:t>
      </w:r>
      <w:r w:rsidRPr="00CF4D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сокращений.</w:t>
      </w:r>
    </w:p>
    <w:p w14:paraId="7EB8B2F2" w14:textId="08C59404" w:rsidR="00532B4B" w:rsidRPr="00CF4DA0" w:rsidRDefault="00532B4B" w:rsidP="009B68C9">
      <w:pPr>
        <w:pStyle w:val="Heading4"/>
        <w:spacing w:after="220"/>
        <w:rPr>
          <w:lang w:val="ru-RU"/>
        </w:rPr>
      </w:pPr>
      <w:bookmarkStart w:id="32" w:name="_Toc429145913"/>
      <w:bookmarkStart w:id="33" w:name="_Toc429147806"/>
      <w:bookmarkStart w:id="34" w:name="_Toc429147824"/>
      <w:bookmarkStart w:id="35" w:name="_Toc429384083"/>
      <w:bookmarkEnd w:id="32"/>
      <w:bookmarkEnd w:id="33"/>
      <w:bookmarkEnd w:id="34"/>
      <w:bookmarkEnd w:id="35"/>
      <w:r w:rsidRPr="00BA1C2A">
        <w:rPr>
          <w:lang w:val="ru-RU"/>
        </w:rPr>
        <w:tab/>
      </w:r>
      <w:r w:rsidR="00CF4DA0">
        <w:rPr>
          <w:lang w:val="ru-RU"/>
        </w:rPr>
        <w:t xml:space="preserve">Оценка </w:t>
      </w:r>
    </w:p>
    <w:p w14:paraId="0EB5E7D3" w14:textId="03384D9B" w:rsidR="00532B4B" w:rsidRPr="00297A5E" w:rsidRDefault="00297A5E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За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отчетный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совместно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ОВН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руководством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провели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трех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отчетов об оценке, включая: </w:t>
      </w:r>
    </w:p>
    <w:p w14:paraId="738B5181" w14:textId="34B5AC66" w:rsidR="00532B4B" w:rsidRPr="00297A5E" w:rsidRDefault="00297A5E" w:rsidP="009D279A">
      <w:pPr>
        <w:numPr>
          <w:ilvl w:val="0"/>
          <w:numId w:val="8"/>
        </w:numPr>
        <w:tabs>
          <w:tab w:val="left" w:pos="567"/>
        </w:tabs>
        <w:spacing w:after="120"/>
        <w:ind w:left="992" w:hanging="425"/>
        <w:rPr>
          <w:szCs w:val="22"/>
          <w:lang w:val="ru-RU"/>
        </w:rPr>
      </w:pPr>
      <w:r>
        <w:rPr>
          <w:szCs w:val="22"/>
          <w:lang w:val="ru-RU"/>
        </w:rPr>
        <w:t>оценку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Регионального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Азиатско</w:t>
      </w:r>
      <w:r w:rsidRPr="00297A5E">
        <w:rPr>
          <w:szCs w:val="22"/>
          <w:lang w:val="ru-RU"/>
        </w:rPr>
        <w:t>-</w:t>
      </w:r>
      <w:r>
        <w:rPr>
          <w:szCs w:val="22"/>
          <w:lang w:val="ru-RU"/>
        </w:rPr>
        <w:t>Тихоокеанского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региона</w:t>
      </w:r>
      <w:r w:rsidRPr="00297A5E">
        <w:rPr>
          <w:szCs w:val="22"/>
          <w:lang w:val="ru-RU"/>
        </w:rPr>
        <w:t xml:space="preserve"> </w:t>
      </w:r>
      <w:r w:rsidR="00532B4B" w:rsidRPr="00297A5E">
        <w:rPr>
          <w:szCs w:val="22"/>
          <w:lang w:val="ru-RU"/>
        </w:rPr>
        <w:t>(</w:t>
      </w:r>
      <w:r w:rsidR="00532B4B" w:rsidRPr="002838FB">
        <w:rPr>
          <w:szCs w:val="22"/>
        </w:rPr>
        <w:t>EVAL</w:t>
      </w:r>
      <w:r w:rsidR="00532B4B" w:rsidRPr="00297A5E">
        <w:rPr>
          <w:szCs w:val="22"/>
          <w:lang w:val="ru-RU"/>
        </w:rPr>
        <w:t xml:space="preserve"> 2018-02)</w:t>
      </w:r>
    </w:p>
    <w:p w14:paraId="42C2C97C" w14:textId="61230EA6" w:rsidR="00532B4B" w:rsidRPr="00297A5E" w:rsidRDefault="00297A5E" w:rsidP="009D279A">
      <w:pPr>
        <w:numPr>
          <w:ilvl w:val="0"/>
          <w:numId w:val="8"/>
        </w:numPr>
        <w:tabs>
          <w:tab w:val="left" w:pos="567"/>
        </w:tabs>
        <w:spacing w:after="120"/>
        <w:ind w:left="992" w:hanging="425"/>
        <w:rPr>
          <w:szCs w:val="22"/>
          <w:lang w:val="ru-RU"/>
        </w:rPr>
      </w:pPr>
      <w:r>
        <w:rPr>
          <w:spacing w:val="-1"/>
          <w:szCs w:val="22"/>
          <w:lang w:val="ru-RU"/>
        </w:rPr>
        <w:t>оценку</w:t>
      </w:r>
      <w:r w:rsidRPr="00297A5E">
        <w:rPr>
          <w:spacing w:val="-1"/>
          <w:szCs w:val="22"/>
          <w:lang w:val="ru-RU"/>
        </w:rPr>
        <w:t xml:space="preserve"> </w:t>
      </w:r>
      <w:r>
        <w:rPr>
          <w:spacing w:val="-1"/>
          <w:szCs w:val="22"/>
          <w:lang w:val="ru-RU"/>
        </w:rPr>
        <w:t>партнерских</w:t>
      </w:r>
      <w:r w:rsidRPr="00297A5E">
        <w:rPr>
          <w:spacing w:val="-1"/>
          <w:szCs w:val="22"/>
          <w:lang w:val="ru-RU"/>
        </w:rPr>
        <w:t xml:space="preserve"> </w:t>
      </w:r>
      <w:r>
        <w:rPr>
          <w:spacing w:val="-1"/>
          <w:szCs w:val="22"/>
          <w:lang w:val="ru-RU"/>
        </w:rPr>
        <w:t>проектов</w:t>
      </w:r>
      <w:r w:rsidRPr="00297A5E">
        <w:rPr>
          <w:spacing w:val="-1"/>
          <w:szCs w:val="22"/>
          <w:lang w:val="ru-RU"/>
        </w:rPr>
        <w:t xml:space="preserve"> </w:t>
      </w:r>
      <w:r>
        <w:rPr>
          <w:spacing w:val="-1"/>
          <w:szCs w:val="22"/>
          <w:lang w:val="ru-RU"/>
        </w:rPr>
        <w:t>ВОИС</w:t>
      </w:r>
      <w:r w:rsidRPr="00297A5E">
        <w:rPr>
          <w:spacing w:val="-1"/>
          <w:szCs w:val="22"/>
          <w:lang w:val="ru-RU"/>
        </w:rPr>
        <w:t xml:space="preserve"> </w:t>
      </w:r>
      <w:r w:rsidR="00532B4B" w:rsidRPr="00297A5E">
        <w:rPr>
          <w:szCs w:val="22"/>
          <w:lang w:val="ru-RU"/>
        </w:rPr>
        <w:t>(</w:t>
      </w:r>
      <w:r w:rsidR="00532B4B" w:rsidRPr="002838FB">
        <w:rPr>
          <w:szCs w:val="22"/>
        </w:rPr>
        <w:t>EVAL </w:t>
      </w:r>
      <w:r w:rsidR="00532B4B" w:rsidRPr="00297A5E">
        <w:rPr>
          <w:spacing w:val="-1"/>
          <w:szCs w:val="22"/>
          <w:lang w:val="ru-RU"/>
        </w:rPr>
        <w:t>2018</w:t>
      </w:r>
      <w:r w:rsidR="00532B4B" w:rsidRPr="00297A5E">
        <w:rPr>
          <w:szCs w:val="22"/>
          <w:lang w:val="ru-RU"/>
        </w:rPr>
        <w:t>-04)</w:t>
      </w:r>
    </w:p>
    <w:p w14:paraId="45B86B32" w14:textId="66B7029E" w:rsidR="00532B4B" w:rsidRPr="00297A5E" w:rsidRDefault="00297A5E" w:rsidP="009D279A">
      <w:pPr>
        <w:numPr>
          <w:ilvl w:val="0"/>
          <w:numId w:val="8"/>
        </w:numPr>
        <w:tabs>
          <w:tab w:val="left" w:pos="567"/>
        </w:tabs>
        <w:spacing w:after="120"/>
        <w:ind w:left="992" w:hanging="425"/>
        <w:rPr>
          <w:szCs w:val="22"/>
          <w:lang w:val="ru-RU"/>
        </w:rPr>
      </w:pPr>
      <w:r>
        <w:rPr>
          <w:szCs w:val="22"/>
          <w:lang w:val="ru-RU"/>
        </w:rPr>
        <w:t>оценк</w:t>
      </w:r>
      <w:r w:rsidR="00373FB6">
        <w:rPr>
          <w:szCs w:val="22"/>
          <w:lang w:val="ru-RU"/>
        </w:rPr>
        <w:t>у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аудиторск</w:t>
      </w:r>
      <w:r w:rsidR="00373FB6">
        <w:rPr>
          <w:szCs w:val="22"/>
          <w:lang w:val="ru-RU"/>
        </w:rPr>
        <w:t>ую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проверк</w:t>
      </w:r>
      <w:r w:rsidR="00373FB6">
        <w:rPr>
          <w:szCs w:val="22"/>
          <w:lang w:val="ru-RU"/>
        </w:rPr>
        <w:t>у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политики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97A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области гендерного равенства </w:t>
      </w:r>
      <w:r w:rsidR="00532B4B" w:rsidRPr="00297A5E">
        <w:rPr>
          <w:szCs w:val="22"/>
          <w:lang w:val="ru-RU"/>
        </w:rPr>
        <w:t>(</w:t>
      </w:r>
      <w:r w:rsidR="00532B4B" w:rsidRPr="002838FB">
        <w:rPr>
          <w:szCs w:val="22"/>
        </w:rPr>
        <w:t>EVAL</w:t>
      </w:r>
      <w:r w:rsidR="00532B4B" w:rsidRPr="00297A5E">
        <w:rPr>
          <w:szCs w:val="22"/>
          <w:lang w:val="ru-RU"/>
        </w:rPr>
        <w:t xml:space="preserve"> 2019-02)</w:t>
      </w:r>
    </w:p>
    <w:p w14:paraId="4EF52C23" w14:textId="0339C4C2" w:rsidR="00532B4B" w:rsidRPr="00BA1C2A" w:rsidRDefault="009D6DF7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По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причине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нехватки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9D6DF7">
        <w:rPr>
          <w:szCs w:val="22"/>
          <w:lang w:val="ru-RU"/>
        </w:rPr>
        <w:t xml:space="preserve"> 56-</w:t>
      </w:r>
      <w:r>
        <w:rPr>
          <w:szCs w:val="22"/>
          <w:lang w:val="ru-RU"/>
        </w:rPr>
        <w:t>й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9D6DF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проходившей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заочном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режиме</w:t>
      </w:r>
      <w:r w:rsidRPr="009D6DF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еще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Pr="009D6DF7">
        <w:rPr>
          <w:szCs w:val="22"/>
          <w:lang w:val="ru-RU"/>
        </w:rPr>
        <w:t xml:space="preserve"> </w:t>
      </w:r>
      <w:r w:rsidR="00BA1C2A">
        <w:rPr>
          <w:szCs w:val="22"/>
          <w:lang w:val="ru-RU"/>
        </w:rPr>
        <w:t xml:space="preserve">опубликованных </w:t>
      </w:r>
      <w:r>
        <w:rPr>
          <w:szCs w:val="22"/>
          <w:lang w:val="ru-RU"/>
        </w:rPr>
        <w:t>отчета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оценке</w:t>
      </w:r>
      <w:r w:rsidRPr="009D6DF7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оценка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Лиссабонской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9D6DF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оценка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соблюдению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последствий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обеспечения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уважения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9D6DF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будут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рассмотрены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Комитетом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следующей</w:t>
      </w:r>
      <w:r w:rsidRPr="009D6D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сессии.</w:t>
      </w:r>
    </w:p>
    <w:p w14:paraId="2EAB25CA" w14:textId="3C075549" w:rsidR="00532B4B" w:rsidRPr="009D6DF7" w:rsidRDefault="00532B4B" w:rsidP="00B645C3">
      <w:pPr>
        <w:pStyle w:val="Heading4"/>
        <w:spacing w:after="220"/>
        <w:rPr>
          <w:lang w:val="ru-RU"/>
        </w:rPr>
      </w:pPr>
      <w:r w:rsidRPr="00BA1C2A">
        <w:rPr>
          <w:lang w:val="ru-RU"/>
        </w:rPr>
        <w:tab/>
      </w:r>
      <w:r w:rsidR="009D6DF7">
        <w:rPr>
          <w:lang w:val="ru-RU"/>
        </w:rPr>
        <w:t>Расследования</w:t>
      </w:r>
    </w:p>
    <w:p w14:paraId="76D57F83" w14:textId="47941E6D" w:rsidR="00532B4B" w:rsidRPr="009D6DF7" w:rsidRDefault="009D6DF7" w:rsidP="009D279A">
      <w:pPr>
        <w:pStyle w:val="ONUME"/>
        <w:tabs>
          <w:tab w:val="left" w:pos="0"/>
        </w:tabs>
        <w:rPr>
          <w:szCs w:val="22"/>
          <w:lang w:val="ru-RU"/>
        </w:rPr>
      </w:pPr>
      <w:r w:rsidRPr="009D6DF7">
        <w:rPr>
          <w:szCs w:val="22"/>
          <w:lang w:val="ru-RU"/>
        </w:rPr>
        <w:t>В соответствии с Уставом внутреннего надзора директор ОВН на каждой сессии информирует Комитет о ходе работы по проведению расследований и об изменении количества таких дел, представляя данные о полученных и обоснованных жалобах в разбивке по категориям неправомерных действий.</w:t>
      </w:r>
    </w:p>
    <w:p w14:paraId="7789A937" w14:textId="2DF78431" w:rsidR="00532B4B" w:rsidRPr="00BA1C2A" w:rsidRDefault="00353418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C5591A">
        <w:rPr>
          <w:szCs w:val="22"/>
          <w:lang w:val="ru-RU"/>
        </w:rPr>
        <w:t xml:space="preserve"> 56-</w:t>
      </w:r>
      <w:r>
        <w:rPr>
          <w:szCs w:val="22"/>
          <w:lang w:val="ru-RU"/>
        </w:rPr>
        <w:t>й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сообщалось</w:t>
      </w:r>
      <w:r w:rsidRPr="00C5591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состоянию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5591A">
        <w:rPr>
          <w:szCs w:val="22"/>
          <w:lang w:val="ru-RU"/>
        </w:rPr>
        <w:t xml:space="preserve"> </w:t>
      </w:r>
      <w:r w:rsidR="00C5591A" w:rsidRPr="00C5591A">
        <w:rPr>
          <w:szCs w:val="22"/>
          <w:lang w:val="ru-RU"/>
        </w:rPr>
        <w:t xml:space="preserve">31 </w:t>
      </w:r>
      <w:r w:rsidR="00C5591A">
        <w:rPr>
          <w:szCs w:val="22"/>
          <w:lang w:val="ru-RU"/>
        </w:rPr>
        <w:t>марта</w:t>
      </w:r>
      <w:r w:rsidR="00C5591A" w:rsidRPr="00C5591A">
        <w:rPr>
          <w:szCs w:val="22"/>
          <w:lang w:val="ru-RU"/>
        </w:rPr>
        <w:t xml:space="preserve"> 2020 </w:t>
      </w:r>
      <w:r w:rsidR="00C5591A">
        <w:rPr>
          <w:szCs w:val="22"/>
          <w:lang w:val="ru-RU"/>
        </w:rPr>
        <w:t>г</w:t>
      </w:r>
      <w:r w:rsidR="00C5591A" w:rsidRPr="00C5591A">
        <w:rPr>
          <w:szCs w:val="22"/>
          <w:lang w:val="ru-RU"/>
        </w:rPr>
        <w:t xml:space="preserve">. </w:t>
      </w:r>
      <w:r w:rsidR="00C5591A">
        <w:rPr>
          <w:szCs w:val="22"/>
          <w:lang w:val="ru-RU"/>
        </w:rPr>
        <w:t>в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работе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находилось</w:t>
      </w:r>
      <w:r w:rsidR="00C5591A" w:rsidRPr="00C5591A">
        <w:rPr>
          <w:szCs w:val="22"/>
          <w:lang w:val="ru-RU"/>
        </w:rPr>
        <w:t xml:space="preserve"> 12 </w:t>
      </w:r>
      <w:r w:rsidR="00C5591A">
        <w:rPr>
          <w:szCs w:val="22"/>
          <w:lang w:val="ru-RU"/>
        </w:rPr>
        <w:t>расследуемых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дел</w:t>
      </w:r>
      <w:r w:rsidR="00C5591A" w:rsidRPr="00C5591A">
        <w:rPr>
          <w:szCs w:val="22"/>
          <w:lang w:val="ru-RU"/>
        </w:rPr>
        <w:t xml:space="preserve">: </w:t>
      </w:r>
      <w:r w:rsidR="00C5591A">
        <w:rPr>
          <w:szCs w:val="22"/>
          <w:lang w:val="ru-RU"/>
        </w:rPr>
        <w:t>одно</w:t>
      </w:r>
      <w:r w:rsidR="00C5591A" w:rsidRPr="00C5591A">
        <w:rPr>
          <w:szCs w:val="22"/>
          <w:lang w:val="ru-RU"/>
        </w:rPr>
        <w:t xml:space="preserve"> – </w:t>
      </w:r>
      <w:r w:rsidR="00C5591A">
        <w:rPr>
          <w:szCs w:val="22"/>
          <w:lang w:val="ru-RU"/>
        </w:rPr>
        <w:t>на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этапе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предварительного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расследования</w:t>
      </w:r>
      <w:r w:rsidR="00C5591A" w:rsidRPr="00C5591A">
        <w:rPr>
          <w:szCs w:val="22"/>
          <w:lang w:val="ru-RU"/>
        </w:rPr>
        <w:t xml:space="preserve">, </w:t>
      </w:r>
      <w:r w:rsidR="00C5591A">
        <w:rPr>
          <w:szCs w:val="22"/>
          <w:lang w:val="ru-RU"/>
        </w:rPr>
        <w:t>одно</w:t>
      </w:r>
      <w:r w:rsidR="00C5591A" w:rsidRPr="00C5591A">
        <w:rPr>
          <w:szCs w:val="22"/>
          <w:lang w:val="ru-RU"/>
        </w:rPr>
        <w:t xml:space="preserve"> – </w:t>
      </w:r>
      <w:r w:rsidR="00C5591A">
        <w:rPr>
          <w:szCs w:val="22"/>
          <w:lang w:val="ru-RU"/>
        </w:rPr>
        <w:t>на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этапе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полномасштабного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 xml:space="preserve">расследования и 10 – в состоянии ожидания. </w:t>
      </w:r>
      <w:r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Комитет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отметил</w:t>
      </w:r>
      <w:r w:rsidR="00C5591A" w:rsidRPr="00C5591A">
        <w:rPr>
          <w:szCs w:val="22"/>
          <w:lang w:val="ru-RU"/>
        </w:rPr>
        <w:t xml:space="preserve">, </w:t>
      </w:r>
      <w:r w:rsidR="00C5591A">
        <w:rPr>
          <w:szCs w:val="22"/>
          <w:lang w:val="ru-RU"/>
        </w:rPr>
        <w:t>что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из</w:t>
      </w:r>
      <w:r w:rsidR="00C5591A" w:rsidRPr="00C5591A">
        <w:rPr>
          <w:szCs w:val="22"/>
          <w:lang w:val="ru-RU"/>
        </w:rPr>
        <w:t xml:space="preserve"> 12 </w:t>
      </w:r>
      <w:r w:rsidR="00C5591A">
        <w:rPr>
          <w:szCs w:val="22"/>
          <w:lang w:val="ru-RU"/>
        </w:rPr>
        <w:t>расследуемых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дел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одно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было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зарегистрировано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в</w:t>
      </w:r>
      <w:r w:rsidR="00C5591A" w:rsidRPr="00C5591A">
        <w:rPr>
          <w:szCs w:val="22"/>
          <w:lang w:val="ru-RU"/>
        </w:rPr>
        <w:t xml:space="preserve"> 2016 </w:t>
      </w:r>
      <w:r w:rsidR="00C5591A">
        <w:rPr>
          <w:szCs w:val="22"/>
          <w:lang w:val="ru-RU"/>
        </w:rPr>
        <w:t>г</w:t>
      </w:r>
      <w:r w:rsidR="00C5591A" w:rsidRPr="00C5591A">
        <w:rPr>
          <w:szCs w:val="22"/>
          <w:lang w:val="ru-RU"/>
        </w:rPr>
        <w:t xml:space="preserve">., </w:t>
      </w:r>
      <w:r w:rsidR="00C5591A">
        <w:rPr>
          <w:szCs w:val="22"/>
          <w:lang w:val="ru-RU"/>
        </w:rPr>
        <w:t>семь</w:t>
      </w:r>
      <w:r w:rsidR="00C5591A" w:rsidRPr="00C5591A">
        <w:rPr>
          <w:szCs w:val="22"/>
          <w:lang w:val="ru-RU"/>
        </w:rPr>
        <w:t xml:space="preserve"> -–</w:t>
      </w:r>
      <w:r w:rsidR="00C5591A">
        <w:rPr>
          <w:szCs w:val="22"/>
          <w:lang w:val="ru-RU"/>
        </w:rPr>
        <w:t>в</w:t>
      </w:r>
      <w:r w:rsidR="00C5591A" w:rsidRPr="00C5591A">
        <w:rPr>
          <w:szCs w:val="22"/>
          <w:lang w:val="ru-RU"/>
        </w:rPr>
        <w:t xml:space="preserve"> 2019 </w:t>
      </w:r>
      <w:r w:rsidR="00C5591A">
        <w:rPr>
          <w:szCs w:val="22"/>
          <w:lang w:val="ru-RU"/>
        </w:rPr>
        <w:t>г</w:t>
      </w:r>
      <w:r w:rsidR="00C5591A" w:rsidRPr="00C5591A">
        <w:rPr>
          <w:szCs w:val="22"/>
          <w:lang w:val="ru-RU"/>
        </w:rPr>
        <w:t xml:space="preserve">. </w:t>
      </w:r>
      <w:r w:rsidR="00C5591A">
        <w:rPr>
          <w:szCs w:val="22"/>
          <w:lang w:val="ru-RU"/>
        </w:rPr>
        <w:t>и</w:t>
      </w:r>
      <w:r w:rsidR="00C5591A" w:rsidRPr="00C5591A">
        <w:rPr>
          <w:szCs w:val="22"/>
          <w:lang w:val="ru-RU"/>
        </w:rPr>
        <w:t xml:space="preserve"> </w:t>
      </w:r>
      <w:r w:rsidR="00C5591A">
        <w:rPr>
          <w:szCs w:val="22"/>
          <w:lang w:val="ru-RU"/>
        </w:rPr>
        <w:t>четыре</w:t>
      </w:r>
      <w:r w:rsidR="00C5591A" w:rsidRPr="00C5591A">
        <w:rPr>
          <w:szCs w:val="22"/>
          <w:lang w:val="ru-RU"/>
        </w:rPr>
        <w:t xml:space="preserve"> – </w:t>
      </w:r>
      <w:r w:rsidR="00C5591A">
        <w:rPr>
          <w:szCs w:val="22"/>
          <w:lang w:val="ru-RU"/>
        </w:rPr>
        <w:t>в</w:t>
      </w:r>
      <w:r w:rsidR="00C5591A" w:rsidRPr="00C5591A">
        <w:rPr>
          <w:szCs w:val="22"/>
          <w:lang w:val="ru-RU"/>
        </w:rPr>
        <w:t xml:space="preserve"> 2020 </w:t>
      </w:r>
      <w:r w:rsidR="00C5591A">
        <w:rPr>
          <w:szCs w:val="22"/>
          <w:lang w:val="ru-RU"/>
        </w:rPr>
        <w:t>г</w:t>
      </w:r>
      <w:r w:rsidR="00C5591A" w:rsidRPr="00C5591A">
        <w:rPr>
          <w:szCs w:val="22"/>
          <w:lang w:val="ru-RU"/>
        </w:rPr>
        <w:t xml:space="preserve">. </w:t>
      </w:r>
      <w:r w:rsidR="00C5591A">
        <w:rPr>
          <w:szCs w:val="22"/>
          <w:lang w:val="ru-RU"/>
        </w:rPr>
        <w:t xml:space="preserve"> </w:t>
      </w:r>
      <w:r w:rsidR="00C5591A" w:rsidRPr="00C5591A">
        <w:rPr>
          <w:szCs w:val="22"/>
          <w:lang w:val="ru-RU"/>
        </w:rPr>
        <w:t xml:space="preserve">В соответствии с Уставом внутреннего надзора в случаях, предполагающих потенциальный конфликт интересов со стороны ОВН, Комитет подробно изучал каждое дело и выносил рекомендации директору ОВН и другим лицам. </w:t>
      </w:r>
    </w:p>
    <w:p w14:paraId="772DA115" w14:textId="708D86F8" w:rsidR="00532B4B" w:rsidRPr="00C5591A" w:rsidRDefault="00C5591A" w:rsidP="00B645C3">
      <w:pPr>
        <w:pStyle w:val="Heading3"/>
        <w:spacing w:after="220"/>
        <w:rPr>
          <w:lang w:val="ru-RU"/>
        </w:rPr>
      </w:pPr>
      <w:bookmarkStart w:id="36" w:name="_Toc36156395"/>
      <w:bookmarkStart w:id="37" w:name="_Toc36236039"/>
      <w:bookmarkStart w:id="38" w:name="_Toc36156396"/>
      <w:bookmarkStart w:id="39" w:name="_Toc36236040"/>
      <w:bookmarkEnd w:id="36"/>
      <w:bookmarkEnd w:id="37"/>
      <w:bookmarkEnd w:id="38"/>
      <w:bookmarkEnd w:id="39"/>
      <w:r>
        <w:rPr>
          <w:lang w:val="ru-RU"/>
        </w:rPr>
        <w:t xml:space="preserve">Внешний аудит </w:t>
      </w:r>
    </w:p>
    <w:p w14:paraId="2C899772" w14:textId="70386756" w:rsidR="00532B4B" w:rsidRPr="002838FB" w:rsidRDefault="00C5591A" w:rsidP="009D279A">
      <w:pPr>
        <w:pStyle w:val="ONUME"/>
        <w:tabs>
          <w:tab w:val="left" w:pos="0"/>
        </w:tabs>
        <w:rPr>
          <w:szCs w:val="22"/>
        </w:rPr>
      </w:pPr>
      <w:r>
        <w:rPr>
          <w:szCs w:val="22"/>
          <w:lang w:val="ru-RU"/>
        </w:rPr>
        <w:t>В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отчетного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регулярной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взаимодействовал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Внешним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аудитором</w:t>
      </w:r>
      <w:r w:rsidRPr="00C5591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функции</w:t>
      </w:r>
      <w:r w:rsidRPr="00C55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которого выполняло Национальное ревизионное бюро</w:t>
      </w:r>
      <w:r w:rsidR="00704783">
        <w:rPr>
          <w:szCs w:val="22"/>
          <w:lang w:val="ru-RU"/>
        </w:rPr>
        <w:t xml:space="preserve"> (НРБ) Соединенного Королевства.  Комитет</w:t>
      </w:r>
      <w:r w:rsidR="00704783" w:rsidRPr="00704783">
        <w:rPr>
          <w:szCs w:val="22"/>
        </w:rPr>
        <w:t xml:space="preserve"> </w:t>
      </w:r>
      <w:r w:rsidR="00704783">
        <w:rPr>
          <w:szCs w:val="22"/>
          <w:lang w:val="ru-RU"/>
        </w:rPr>
        <w:t>также</w:t>
      </w:r>
      <w:r w:rsidR="00704783" w:rsidRPr="00704783">
        <w:rPr>
          <w:szCs w:val="22"/>
        </w:rPr>
        <w:t xml:space="preserve"> </w:t>
      </w:r>
      <w:r w:rsidR="00704783">
        <w:rPr>
          <w:szCs w:val="22"/>
          <w:lang w:val="ru-RU"/>
        </w:rPr>
        <w:t>проводил</w:t>
      </w:r>
      <w:r w:rsidR="00704783" w:rsidRPr="00704783">
        <w:rPr>
          <w:szCs w:val="22"/>
        </w:rPr>
        <w:t xml:space="preserve"> </w:t>
      </w:r>
      <w:r w:rsidR="00704783">
        <w:rPr>
          <w:szCs w:val="22"/>
          <w:lang w:val="ru-RU"/>
        </w:rPr>
        <w:t>индивидуальные</w:t>
      </w:r>
      <w:r w:rsidR="00704783" w:rsidRPr="00704783">
        <w:rPr>
          <w:szCs w:val="22"/>
        </w:rPr>
        <w:t xml:space="preserve"> </w:t>
      </w:r>
      <w:r w:rsidR="00704783">
        <w:rPr>
          <w:szCs w:val="22"/>
          <w:lang w:val="ru-RU"/>
        </w:rPr>
        <w:t>встречи</w:t>
      </w:r>
      <w:r w:rsidR="00704783" w:rsidRPr="00704783">
        <w:rPr>
          <w:szCs w:val="22"/>
        </w:rPr>
        <w:t xml:space="preserve"> </w:t>
      </w:r>
      <w:r w:rsidR="00704783">
        <w:rPr>
          <w:szCs w:val="22"/>
          <w:lang w:val="ru-RU"/>
        </w:rPr>
        <w:t>с</w:t>
      </w:r>
      <w:r w:rsidR="00704783" w:rsidRPr="00704783">
        <w:rPr>
          <w:szCs w:val="22"/>
        </w:rPr>
        <w:t xml:space="preserve"> </w:t>
      </w:r>
      <w:r w:rsidR="00704783">
        <w:rPr>
          <w:szCs w:val="22"/>
          <w:lang w:val="ru-RU"/>
        </w:rPr>
        <w:t>представителями</w:t>
      </w:r>
      <w:r w:rsidR="00704783" w:rsidRPr="00704783">
        <w:rPr>
          <w:szCs w:val="22"/>
        </w:rPr>
        <w:t xml:space="preserve"> </w:t>
      </w:r>
      <w:r w:rsidR="00704783">
        <w:rPr>
          <w:szCs w:val="22"/>
          <w:lang w:val="ru-RU"/>
        </w:rPr>
        <w:t>Внешнего</w:t>
      </w:r>
      <w:r w:rsidR="00704783" w:rsidRPr="00704783">
        <w:rPr>
          <w:szCs w:val="22"/>
        </w:rPr>
        <w:t xml:space="preserve"> </w:t>
      </w:r>
      <w:r w:rsidR="00704783">
        <w:rPr>
          <w:szCs w:val="22"/>
          <w:lang w:val="ru-RU"/>
        </w:rPr>
        <w:t>аудитора</w:t>
      </w:r>
      <w:r w:rsidR="00704783" w:rsidRPr="00704783">
        <w:rPr>
          <w:szCs w:val="22"/>
        </w:rPr>
        <w:t xml:space="preserve">. </w:t>
      </w:r>
    </w:p>
    <w:p w14:paraId="3583AAC9" w14:textId="59971CDF" w:rsidR="00532B4B" w:rsidRPr="00BA1C2A" w:rsidRDefault="00704783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6D2D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6D2D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6D2DB7">
        <w:rPr>
          <w:szCs w:val="22"/>
          <w:lang w:val="ru-RU"/>
        </w:rPr>
        <w:t xml:space="preserve"> 54-</w:t>
      </w:r>
      <w:r>
        <w:rPr>
          <w:szCs w:val="22"/>
          <w:lang w:val="ru-RU"/>
        </w:rPr>
        <w:t>й</w:t>
      </w:r>
      <w:r w:rsidRPr="006D2D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6D2D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обсудил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с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представителями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Внешнего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аудитора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подготовленный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ими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проект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отчета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о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планировании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внешнего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аудита</w:t>
      </w:r>
      <w:r w:rsidR="006D2DB7" w:rsidRPr="006D2DB7">
        <w:rPr>
          <w:szCs w:val="22"/>
          <w:lang w:val="ru-RU"/>
        </w:rPr>
        <w:t xml:space="preserve"> </w:t>
      </w:r>
      <w:r w:rsidR="006D2DB7">
        <w:rPr>
          <w:szCs w:val="22"/>
          <w:lang w:val="ru-RU"/>
        </w:rPr>
        <w:t>на</w:t>
      </w:r>
      <w:r w:rsidR="006D2DB7" w:rsidRPr="006D2DB7">
        <w:rPr>
          <w:szCs w:val="22"/>
          <w:lang w:val="ru-RU"/>
        </w:rPr>
        <w:t xml:space="preserve"> 2019 </w:t>
      </w:r>
      <w:r w:rsidR="006D2DB7">
        <w:rPr>
          <w:szCs w:val="22"/>
          <w:lang w:val="ru-RU"/>
        </w:rPr>
        <w:t>г</w:t>
      </w:r>
      <w:r w:rsidR="006D2DB7" w:rsidRPr="006D2DB7">
        <w:rPr>
          <w:szCs w:val="22"/>
          <w:lang w:val="ru-RU"/>
        </w:rPr>
        <w:t>.</w:t>
      </w:r>
      <w:r w:rsidR="00532B4B" w:rsidRPr="006D2DB7">
        <w:rPr>
          <w:szCs w:val="22"/>
          <w:lang w:val="ru-RU"/>
        </w:rPr>
        <w:t xml:space="preserve">  </w:t>
      </w:r>
      <w:r w:rsidR="002A3892">
        <w:rPr>
          <w:szCs w:val="22"/>
          <w:lang w:val="ru-RU"/>
        </w:rPr>
        <w:t>Комитет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принял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к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сведению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применяемую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Внешним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аудитором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методику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оценки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рисков</w:t>
      </w:r>
      <w:r w:rsidR="002A3892" w:rsidRPr="002A3892">
        <w:rPr>
          <w:szCs w:val="22"/>
          <w:lang w:val="ru-RU"/>
        </w:rPr>
        <w:t xml:space="preserve">, </w:t>
      </w:r>
      <w:r w:rsidR="002A3892">
        <w:rPr>
          <w:szCs w:val="22"/>
          <w:lang w:val="ru-RU"/>
        </w:rPr>
        <w:t>критерий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определения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существенности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данных</w:t>
      </w:r>
      <w:r w:rsidR="002A3892" w:rsidRPr="002A3892">
        <w:rPr>
          <w:szCs w:val="22"/>
          <w:lang w:val="ru-RU"/>
        </w:rPr>
        <w:t xml:space="preserve">, </w:t>
      </w:r>
      <w:r w:rsidR="002A3892">
        <w:rPr>
          <w:szCs w:val="22"/>
          <w:lang w:val="ru-RU"/>
        </w:rPr>
        <w:t>а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также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принимаемые им меры</w:t>
      </w:r>
      <w:r w:rsidR="002A3892" w:rsidRPr="002A3892">
        <w:rPr>
          <w:szCs w:val="22"/>
          <w:lang w:val="ru-RU"/>
        </w:rPr>
        <w:t xml:space="preserve"> </w:t>
      </w:r>
      <w:r w:rsidR="002A3892">
        <w:rPr>
          <w:szCs w:val="22"/>
          <w:lang w:val="ru-RU"/>
        </w:rPr>
        <w:t>реагирования на выяв</w:t>
      </w:r>
      <w:r w:rsidR="004E7987">
        <w:rPr>
          <w:szCs w:val="22"/>
          <w:lang w:val="ru-RU"/>
        </w:rPr>
        <w:t>ленные риски.</w:t>
      </w:r>
    </w:p>
    <w:p w14:paraId="173BA79B" w14:textId="23DC5EAA" w:rsidR="00532B4B" w:rsidRPr="00BA1C2A" w:rsidRDefault="002A3892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2A3892">
        <w:rPr>
          <w:szCs w:val="22"/>
          <w:lang w:val="ru-RU"/>
        </w:rPr>
        <w:t xml:space="preserve"> 55-</w:t>
      </w:r>
      <w:r>
        <w:rPr>
          <w:szCs w:val="22"/>
          <w:lang w:val="ru-RU"/>
        </w:rPr>
        <w:t>й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обсудил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ними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предварительные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итоги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аудиторской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2A3892">
        <w:rPr>
          <w:szCs w:val="22"/>
          <w:lang w:val="ru-RU"/>
        </w:rPr>
        <w:t xml:space="preserve"> 2019 </w:t>
      </w:r>
      <w:r>
        <w:rPr>
          <w:szCs w:val="22"/>
          <w:lang w:val="ru-RU"/>
        </w:rPr>
        <w:t>г</w:t>
      </w:r>
      <w:r w:rsidRPr="002A3892">
        <w:rPr>
          <w:szCs w:val="22"/>
          <w:lang w:val="ru-RU"/>
        </w:rPr>
        <w:t>.</w:t>
      </w:r>
      <w:r w:rsidR="00532B4B" w:rsidRPr="002A389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Комитет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удовлетворением</w:t>
      </w:r>
      <w:r w:rsidRPr="002A3892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отметил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достигнутый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прогресс</w:t>
      </w:r>
      <w:r w:rsidRPr="002A38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тот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факт</w:t>
      </w:r>
      <w:r w:rsidRPr="002A38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Внешний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хорошо</w:t>
      </w:r>
      <w:r w:rsidRPr="002A3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подготовился к итоговой аудиторской проверке.  На</w:t>
      </w:r>
      <w:r w:rsidRPr="009D11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той</w:t>
      </w:r>
      <w:r w:rsidRPr="009D11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</w:t>
      </w:r>
      <w:r w:rsidRPr="009D11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9D11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9D11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D11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удовлетворением</w:t>
      </w:r>
      <w:r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принял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к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сведению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начало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аудиторской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проверки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результатов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деятельности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внешних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бюро</w:t>
      </w:r>
      <w:r w:rsidR="009D11A3" w:rsidRPr="009D11A3">
        <w:rPr>
          <w:szCs w:val="22"/>
          <w:lang w:val="ru-RU"/>
        </w:rPr>
        <w:t xml:space="preserve">, </w:t>
      </w:r>
      <w:r w:rsidR="009D11A3">
        <w:rPr>
          <w:szCs w:val="22"/>
          <w:lang w:val="ru-RU"/>
        </w:rPr>
        <w:t>а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также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тот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факт</w:t>
      </w:r>
      <w:r w:rsidR="009D11A3" w:rsidRPr="009D11A3">
        <w:rPr>
          <w:szCs w:val="22"/>
          <w:lang w:val="ru-RU"/>
        </w:rPr>
        <w:t xml:space="preserve">, </w:t>
      </w:r>
      <w:r w:rsidR="009D11A3">
        <w:rPr>
          <w:szCs w:val="22"/>
          <w:lang w:val="ru-RU"/>
        </w:rPr>
        <w:t>что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результаты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этой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проверки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планируется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>включить</w:t>
      </w:r>
      <w:r w:rsidR="009D11A3" w:rsidRPr="009D11A3">
        <w:rPr>
          <w:szCs w:val="22"/>
          <w:lang w:val="ru-RU"/>
        </w:rPr>
        <w:t xml:space="preserve"> </w:t>
      </w:r>
      <w:r w:rsidR="009D11A3">
        <w:rPr>
          <w:szCs w:val="22"/>
          <w:lang w:val="ru-RU"/>
        </w:rPr>
        <w:t xml:space="preserve">в полную версию </w:t>
      </w:r>
      <w:r w:rsidR="00B42630">
        <w:rPr>
          <w:szCs w:val="22"/>
          <w:lang w:val="ru-RU"/>
        </w:rPr>
        <w:t>отчет</w:t>
      </w:r>
      <w:r w:rsidR="004E7987">
        <w:rPr>
          <w:szCs w:val="22"/>
          <w:lang w:val="ru-RU"/>
        </w:rPr>
        <w:t>а Внешнего аудитора за 2019 г.</w:t>
      </w:r>
    </w:p>
    <w:p w14:paraId="66999CD4" w14:textId="0799BFB8" w:rsidR="00532B4B" w:rsidRPr="00BA1C2A" w:rsidRDefault="00B42630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B42630">
        <w:rPr>
          <w:szCs w:val="22"/>
          <w:lang w:val="ru-RU"/>
        </w:rPr>
        <w:t xml:space="preserve"> 56-</w:t>
      </w:r>
      <w:r>
        <w:rPr>
          <w:szCs w:val="22"/>
          <w:lang w:val="ru-RU"/>
        </w:rPr>
        <w:t>й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Внешний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Комитету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B4263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4263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хотя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основная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часть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аудита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завершена</w:t>
      </w:r>
      <w:r w:rsidRPr="00B4263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момент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оставшиеся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второстепенные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вопросы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B42630">
        <w:rPr>
          <w:szCs w:val="22"/>
          <w:lang w:val="ru-RU"/>
        </w:rPr>
        <w:t>-</w:t>
      </w:r>
      <w:r>
        <w:rPr>
          <w:szCs w:val="22"/>
          <w:lang w:val="ru-RU"/>
        </w:rPr>
        <w:t>прежнему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обсуждались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руководством.</w:t>
      </w:r>
      <w:r w:rsidR="00532B4B" w:rsidRPr="00B42630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Вместе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Внешний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отметил</w:t>
      </w:r>
      <w:r w:rsidRPr="00B4263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отсутствием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существенных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замечаний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ожидается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принятие безоговорочно положительного аудиторского заключения. </w:t>
      </w:r>
      <w:r w:rsidRPr="00B4263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Внешний</w:t>
      </w:r>
      <w:r w:rsidRPr="00BA1C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</w:t>
      </w:r>
      <w:r w:rsidRPr="00BA1C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подчеркнул</w:t>
      </w:r>
      <w:r w:rsidRPr="00BA1C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высокое</w:t>
      </w:r>
      <w:r w:rsidRPr="00BA1C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качество</w:t>
      </w:r>
      <w:r w:rsidRPr="00BA1C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финансовой</w:t>
      </w:r>
      <w:r w:rsidRPr="00BA1C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отчетности</w:t>
      </w:r>
      <w:r w:rsidRPr="00BA1C2A">
        <w:rPr>
          <w:szCs w:val="22"/>
          <w:lang w:val="ru-RU"/>
        </w:rPr>
        <w:t xml:space="preserve">.  </w:t>
      </w:r>
      <w:r w:rsidR="00BA22B9">
        <w:rPr>
          <w:szCs w:val="22"/>
          <w:lang w:val="ru-RU"/>
        </w:rPr>
        <w:t>Что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касается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последствий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пандемии</w:t>
      </w:r>
      <w:r w:rsidR="00BA22B9" w:rsidRPr="00BA22B9">
        <w:rPr>
          <w:szCs w:val="22"/>
          <w:lang w:val="ru-RU"/>
        </w:rPr>
        <w:t xml:space="preserve"> </w:t>
      </w:r>
      <w:r w:rsidR="00623AAB">
        <w:rPr>
          <w:szCs w:val="22"/>
          <w:lang w:val="en-GB"/>
        </w:rPr>
        <w:t>COVID</w:t>
      </w:r>
      <w:r w:rsidR="00623AAB" w:rsidRPr="00BA22B9">
        <w:rPr>
          <w:szCs w:val="22"/>
          <w:lang w:val="ru-RU"/>
        </w:rPr>
        <w:noBreakHyphen/>
      </w:r>
      <w:r w:rsidR="00532B4B" w:rsidRPr="00BA22B9">
        <w:rPr>
          <w:szCs w:val="22"/>
          <w:lang w:val="ru-RU"/>
        </w:rPr>
        <w:t>19</w:t>
      </w:r>
      <w:r w:rsidR="00BA22B9" w:rsidRPr="00BA22B9">
        <w:rPr>
          <w:szCs w:val="22"/>
          <w:lang w:val="ru-RU"/>
        </w:rPr>
        <w:t xml:space="preserve">, </w:t>
      </w:r>
      <w:r w:rsidR="00BA22B9">
        <w:rPr>
          <w:szCs w:val="22"/>
          <w:lang w:val="ru-RU"/>
        </w:rPr>
        <w:t>то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согласно</w:t>
      </w:r>
      <w:r w:rsidR="00BA22B9" w:rsidRPr="00BA22B9">
        <w:rPr>
          <w:szCs w:val="22"/>
          <w:lang w:val="ru-RU"/>
        </w:rPr>
        <w:t xml:space="preserve"> </w:t>
      </w:r>
      <w:r w:rsidR="00BA22B9" w:rsidRPr="00BA22B9">
        <w:rPr>
          <w:szCs w:val="22"/>
          <w:lang w:val="en-GB"/>
        </w:rPr>
        <w:t>IPSAS</w:t>
      </w:r>
      <w:r w:rsidR="00BA22B9" w:rsidRPr="00BA22B9">
        <w:rPr>
          <w:szCs w:val="22"/>
          <w:lang w:val="ru-RU"/>
        </w:rPr>
        <w:t xml:space="preserve"> 14 </w:t>
      </w:r>
      <w:r w:rsidR="00BA22B9">
        <w:rPr>
          <w:szCs w:val="22"/>
          <w:lang w:val="ru-RU"/>
        </w:rPr>
        <w:t>руководству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необходимо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будет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раскрыть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соответствующую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информацию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и</w:t>
      </w:r>
      <w:r w:rsidR="00BA22B9" w:rsidRPr="00BA22B9">
        <w:rPr>
          <w:szCs w:val="22"/>
          <w:lang w:val="ru-RU"/>
        </w:rPr>
        <w:t xml:space="preserve">, </w:t>
      </w:r>
      <w:r w:rsidR="00BA22B9">
        <w:rPr>
          <w:szCs w:val="22"/>
          <w:lang w:val="ru-RU"/>
        </w:rPr>
        <w:t>по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мнению Внешнего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аудитора</w:t>
      </w:r>
      <w:r w:rsidR="00BA22B9" w:rsidRPr="00BA22B9">
        <w:rPr>
          <w:szCs w:val="22"/>
          <w:lang w:val="ru-RU"/>
        </w:rPr>
        <w:t xml:space="preserve">, </w:t>
      </w:r>
      <w:r w:rsidR="00BA22B9">
        <w:rPr>
          <w:szCs w:val="22"/>
          <w:lang w:val="ru-RU"/>
        </w:rPr>
        <w:t>в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подобных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случаях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корректировать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финансовую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отчетность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не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придется</w:t>
      </w:r>
      <w:r w:rsidR="00BA22B9" w:rsidRPr="00BA22B9">
        <w:rPr>
          <w:szCs w:val="22"/>
          <w:lang w:val="ru-RU"/>
        </w:rPr>
        <w:t xml:space="preserve">, </w:t>
      </w:r>
      <w:r w:rsidR="00BA22B9">
        <w:rPr>
          <w:szCs w:val="22"/>
          <w:lang w:val="ru-RU"/>
        </w:rPr>
        <w:t>ограничившись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раскрытием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данных</w:t>
      </w:r>
      <w:r w:rsidR="00BA22B9" w:rsidRPr="00BA22B9">
        <w:rPr>
          <w:szCs w:val="22"/>
          <w:lang w:val="ru-RU"/>
        </w:rPr>
        <w:t>.</w:t>
      </w:r>
      <w:r w:rsidR="00623AAB">
        <w:rPr>
          <w:szCs w:val="22"/>
          <w:lang w:val="en-GB"/>
        </w:rPr>
        <w:t> </w:t>
      </w:r>
      <w:r w:rsidR="00532B4B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Комитет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также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принял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к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сведению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комментарии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Внешнего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аудитора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в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отношении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того</w:t>
      </w:r>
      <w:r w:rsidR="00BA22B9" w:rsidRPr="00BA22B9">
        <w:rPr>
          <w:szCs w:val="22"/>
          <w:lang w:val="ru-RU"/>
        </w:rPr>
        <w:t xml:space="preserve">, </w:t>
      </w:r>
      <w:r w:rsidR="00BA22B9">
        <w:rPr>
          <w:szCs w:val="22"/>
          <w:lang w:val="ru-RU"/>
        </w:rPr>
        <w:t>что</w:t>
      </w:r>
      <w:r w:rsidR="00BA22B9" w:rsidRPr="00BA22B9">
        <w:rPr>
          <w:szCs w:val="22"/>
          <w:lang w:val="ru-RU"/>
        </w:rPr>
        <w:t xml:space="preserve">, </w:t>
      </w:r>
      <w:r w:rsidR="00BA22B9">
        <w:rPr>
          <w:szCs w:val="22"/>
          <w:lang w:val="ru-RU"/>
        </w:rPr>
        <w:t>хотя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пандемия</w:t>
      </w:r>
      <w:r w:rsidR="00BA22B9" w:rsidRPr="00BA22B9">
        <w:rPr>
          <w:szCs w:val="22"/>
          <w:lang w:val="ru-RU"/>
        </w:rPr>
        <w:t xml:space="preserve"> </w:t>
      </w:r>
      <w:r w:rsidR="00532B4B" w:rsidRPr="002838FB">
        <w:rPr>
          <w:szCs w:val="22"/>
          <w:lang w:val="en-GB"/>
        </w:rPr>
        <w:t>COVID</w:t>
      </w:r>
      <w:r w:rsidR="00532B4B" w:rsidRPr="00BA22B9">
        <w:rPr>
          <w:szCs w:val="22"/>
          <w:lang w:val="ru-RU"/>
        </w:rPr>
        <w:t xml:space="preserve">-19 </w:t>
      </w:r>
      <w:r w:rsidR="00BA22B9">
        <w:rPr>
          <w:szCs w:val="22"/>
          <w:lang w:val="ru-RU"/>
        </w:rPr>
        <w:t>может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повлечь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за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>собой</w:t>
      </w:r>
      <w:r w:rsidR="00BA22B9" w:rsidRPr="00BA22B9">
        <w:rPr>
          <w:szCs w:val="22"/>
          <w:lang w:val="ru-RU"/>
        </w:rPr>
        <w:t xml:space="preserve"> </w:t>
      </w:r>
      <w:r w:rsidR="00BA22B9">
        <w:rPr>
          <w:szCs w:val="22"/>
          <w:lang w:val="ru-RU"/>
        </w:rPr>
        <w:t xml:space="preserve">серьезные последствия, с учетом ожидаемых поступлений и имеющихся резервов финансовое положение ВОИС является стабильным и устойчивым.  </w:t>
      </w:r>
      <w:r w:rsidR="00D14D33">
        <w:rPr>
          <w:szCs w:val="22"/>
          <w:lang w:val="ru-RU"/>
        </w:rPr>
        <w:t>Внешний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аудитор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также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отметил</w:t>
      </w:r>
      <w:r w:rsidR="00D14D33" w:rsidRPr="00D14D33">
        <w:rPr>
          <w:szCs w:val="22"/>
          <w:lang w:val="ru-RU"/>
        </w:rPr>
        <w:t xml:space="preserve">, </w:t>
      </w:r>
      <w:r w:rsidR="00D14D33">
        <w:rPr>
          <w:szCs w:val="22"/>
          <w:lang w:val="ru-RU"/>
        </w:rPr>
        <w:t>что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по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сравнению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с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другими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организациями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системы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ООН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ВОИС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отлично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подготовлена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к</w:t>
      </w:r>
      <w:r w:rsidR="00D14D33" w:rsidRPr="00D14D33">
        <w:rPr>
          <w:szCs w:val="22"/>
          <w:lang w:val="ru-RU"/>
        </w:rPr>
        <w:t xml:space="preserve"> </w:t>
      </w:r>
      <w:r w:rsidR="00D14D33">
        <w:rPr>
          <w:szCs w:val="22"/>
          <w:lang w:val="ru-RU"/>
        </w:rPr>
        <w:t>тому</w:t>
      </w:r>
      <w:r w:rsidR="00D14D33" w:rsidRPr="00D14D33">
        <w:rPr>
          <w:szCs w:val="22"/>
          <w:lang w:val="ru-RU"/>
        </w:rPr>
        <w:t xml:space="preserve">, </w:t>
      </w:r>
      <w:r w:rsidR="00D14D33">
        <w:rPr>
          <w:szCs w:val="22"/>
          <w:lang w:val="ru-RU"/>
        </w:rPr>
        <w:t>чтобы пережить перио</w:t>
      </w:r>
      <w:r w:rsidR="004E7987">
        <w:rPr>
          <w:szCs w:val="22"/>
          <w:lang w:val="ru-RU"/>
        </w:rPr>
        <w:t>д финансовой неопределенности.</w:t>
      </w:r>
    </w:p>
    <w:p w14:paraId="2E2261B6" w14:textId="790623EB" w:rsidR="00532B4B" w:rsidRPr="00BA1C2A" w:rsidRDefault="00D14D33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lastRenderedPageBreak/>
        <w:t>Комитет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выразил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удовлетворение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поводу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продолжающегося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взаимодействия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Внешним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аудитором</w:t>
      </w:r>
      <w:r w:rsidRPr="00D14D33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</w:t>
      </w:r>
    </w:p>
    <w:p w14:paraId="780B3DC8" w14:textId="0DB6902A" w:rsidR="00532B4B" w:rsidRPr="00D14D33" w:rsidRDefault="00D14D33" w:rsidP="00B645C3">
      <w:pPr>
        <w:pStyle w:val="Heading3"/>
        <w:spacing w:after="220"/>
        <w:rPr>
          <w:lang w:val="ru-RU"/>
        </w:rPr>
      </w:pPr>
      <w:r>
        <w:rPr>
          <w:lang w:val="ru-RU"/>
        </w:rPr>
        <w:t>Финансовая отчетность</w:t>
      </w:r>
    </w:p>
    <w:p w14:paraId="624E2A79" w14:textId="055F4327" w:rsidR="00532B4B" w:rsidRPr="0062474C" w:rsidRDefault="00D14D33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D14D33">
        <w:rPr>
          <w:szCs w:val="22"/>
          <w:lang w:val="ru-RU"/>
        </w:rPr>
        <w:t xml:space="preserve"> 54-</w:t>
      </w:r>
      <w:r>
        <w:rPr>
          <w:szCs w:val="22"/>
          <w:lang w:val="ru-RU"/>
        </w:rPr>
        <w:t>й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Комитету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</w:t>
      </w:r>
      <w:r w:rsidR="0062474C">
        <w:rPr>
          <w:szCs w:val="22"/>
          <w:lang w:val="ru-RU"/>
        </w:rPr>
        <w:t>ередана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предлагаемых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программе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бюджете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двухлетний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D14D33">
        <w:rPr>
          <w:szCs w:val="22"/>
          <w:lang w:val="ru-RU"/>
        </w:rPr>
        <w:t xml:space="preserve"> 2020/21 </w:t>
      </w:r>
      <w:r>
        <w:rPr>
          <w:szCs w:val="22"/>
          <w:lang w:val="ru-RU"/>
        </w:rPr>
        <w:t>гг</w:t>
      </w:r>
      <w:r w:rsidRPr="00D14D33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которые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представлены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14D33">
        <w:rPr>
          <w:szCs w:val="22"/>
          <w:lang w:val="ru-RU"/>
        </w:rPr>
        <w:t xml:space="preserve"> 29-</w:t>
      </w:r>
      <w:r>
        <w:rPr>
          <w:szCs w:val="22"/>
          <w:lang w:val="ru-RU"/>
        </w:rPr>
        <w:t>й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14D33">
        <w:rPr>
          <w:szCs w:val="22"/>
          <w:lang w:val="ru-RU"/>
        </w:rPr>
        <w:t xml:space="preserve"> 30-</w:t>
      </w:r>
      <w:r>
        <w:rPr>
          <w:szCs w:val="22"/>
          <w:lang w:val="ru-RU"/>
        </w:rPr>
        <w:t>й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сессиях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14D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программе</w:t>
      </w:r>
      <w:r w:rsidRPr="00D14D33">
        <w:rPr>
          <w:szCs w:val="22"/>
          <w:lang w:val="ru-RU"/>
        </w:rPr>
        <w:t xml:space="preserve"> </w:t>
      </w:r>
      <w:r w:rsidR="004E7987">
        <w:rPr>
          <w:szCs w:val="22"/>
          <w:lang w:val="ru-RU"/>
        </w:rPr>
        <w:t>и бюджету.</w:t>
      </w:r>
    </w:p>
    <w:p w14:paraId="6BC057DE" w14:textId="35617966" w:rsidR="00532B4B" w:rsidRPr="0062474C" w:rsidRDefault="00D14D33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961C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961C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961CB0">
        <w:rPr>
          <w:szCs w:val="22"/>
          <w:lang w:val="ru-RU"/>
        </w:rPr>
        <w:t xml:space="preserve"> 56-</w:t>
      </w:r>
      <w:r>
        <w:rPr>
          <w:szCs w:val="22"/>
          <w:lang w:val="ru-RU"/>
        </w:rPr>
        <w:t>й</w:t>
      </w:r>
      <w:r w:rsidRPr="00961C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961C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совместно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с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руководством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рассмотрел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предварительную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финансовую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отчетность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за</w:t>
      </w:r>
      <w:r w:rsidR="00961CB0" w:rsidRPr="00961CB0">
        <w:rPr>
          <w:szCs w:val="22"/>
          <w:lang w:val="ru-RU"/>
        </w:rPr>
        <w:t xml:space="preserve"> 2019 </w:t>
      </w:r>
      <w:r w:rsidR="00961CB0">
        <w:rPr>
          <w:szCs w:val="22"/>
          <w:lang w:val="ru-RU"/>
        </w:rPr>
        <w:t>г</w:t>
      </w:r>
      <w:r w:rsidR="00961CB0" w:rsidRPr="00961CB0">
        <w:rPr>
          <w:szCs w:val="22"/>
          <w:lang w:val="ru-RU"/>
        </w:rPr>
        <w:t xml:space="preserve">. </w:t>
      </w:r>
      <w:r w:rsidR="00961CB0">
        <w:rPr>
          <w:szCs w:val="22"/>
          <w:lang w:val="ru-RU"/>
        </w:rPr>
        <w:t xml:space="preserve"> В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целом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Комитет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пришел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к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выводу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о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том</w:t>
      </w:r>
      <w:r w:rsidR="00961CB0" w:rsidRPr="00961CB0">
        <w:rPr>
          <w:szCs w:val="22"/>
          <w:lang w:val="ru-RU"/>
        </w:rPr>
        <w:t xml:space="preserve">, </w:t>
      </w:r>
      <w:r w:rsidR="00961CB0">
        <w:rPr>
          <w:szCs w:val="22"/>
          <w:lang w:val="ru-RU"/>
        </w:rPr>
        <w:t>что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финансовая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отчетность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составлена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очень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четко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и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содержит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достоверные аналитические данные, а также подробные комментарии.  Комитет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отметил</w:t>
      </w:r>
      <w:r w:rsidR="00961CB0" w:rsidRPr="00961CB0">
        <w:rPr>
          <w:szCs w:val="22"/>
          <w:lang w:val="ru-RU"/>
        </w:rPr>
        <w:t xml:space="preserve">, </w:t>
      </w:r>
      <w:r w:rsidR="00961CB0">
        <w:rPr>
          <w:szCs w:val="22"/>
          <w:lang w:val="ru-RU"/>
        </w:rPr>
        <w:t>если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судить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по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более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высоким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финансовым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результатам работы ВОИС,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в</w:t>
      </w:r>
      <w:r w:rsidR="00961CB0" w:rsidRPr="00961CB0">
        <w:rPr>
          <w:szCs w:val="22"/>
          <w:lang w:val="ru-RU"/>
        </w:rPr>
        <w:t xml:space="preserve"> 2019 </w:t>
      </w:r>
      <w:r w:rsidR="00961CB0">
        <w:rPr>
          <w:szCs w:val="22"/>
          <w:lang w:val="ru-RU"/>
        </w:rPr>
        <w:t>г</w:t>
      </w:r>
      <w:r w:rsidR="00961CB0" w:rsidRPr="00961CB0">
        <w:rPr>
          <w:szCs w:val="22"/>
          <w:lang w:val="ru-RU"/>
        </w:rPr>
        <w:t xml:space="preserve">. </w:t>
      </w:r>
      <w:r w:rsidR="00961CB0">
        <w:rPr>
          <w:szCs w:val="22"/>
          <w:lang w:val="ru-RU"/>
        </w:rPr>
        <w:t>ее финансовое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положение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было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прочнее, нежели в 2018 г.  По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данным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проекта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отчета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о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финансовом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положении</w:t>
      </w:r>
      <w:r w:rsidR="00961CB0" w:rsidRPr="00961CB0">
        <w:rPr>
          <w:szCs w:val="22"/>
          <w:lang w:val="ru-RU"/>
        </w:rPr>
        <w:t xml:space="preserve">, </w:t>
      </w:r>
      <w:r w:rsidR="00961CB0">
        <w:rPr>
          <w:szCs w:val="22"/>
          <w:lang w:val="ru-RU"/>
        </w:rPr>
        <w:t>по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состоянию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на</w:t>
      </w:r>
      <w:r w:rsidR="00961CB0" w:rsidRPr="00961CB0">
        <w:rPr>
          <w:szCs w:val="22"/>
          <w:lang w:val="ru-RU"/>
        </w:rPr>
        <w:t xml:space="preserve"> 31 </w:t>
      </w:r>
      <w:r w:rsidR="00961CB0">
        <w:rPr>
          <w:szCs w:val="22"/>
          <w:lang w:val="ru-RU"/>
        </w:rPr>
        <w:t>декабря</w:t>
      </w:r>
      <w:r w:rsidR="00961CB0" w:rsidRPr="00961CB0">
        <w:rPr>
          <w:szCs w:val="22"/>
          <w:lang w:val="ru-RU"/>
        </w:rPr>
        <w:t xml:space="preserve"> 2019 </w:t>
      </w:r>
      <w:r w:rsidR="00961CB0">
        <w:rPr>
          <w:szCs w:val="22"/>
          <w:lang w:val="ru-RU"/>
        </w:rPr>
        <w:t>г</w:t>
      </w:r>
      <w:r w:rsidR="00961CB0" w:rsidRPr="00961CB0">
        <w:rPr>
          <w:szCs w:val="22"/>
          <w:lang w:val="ru-RU"/>
        </w:rPr>
        <w:t xml:space="preserve">. </w:t>
      </w:r>
      <w:r w:rsidR="00961CB0">
        <w:rPr>
          <w:szCs w:val="22"/>
          <w:lang w:val="ru-RU"/>
        </w:rPr>
        <w:t>объем</w:t>
      </w:r>
      <w:r w:rsidR="00961CB0" w:rsidRPr="00961CB0">
        <w:rPr>
          <w:szCs w:val="22"/>
          <w:lang w:val="ru-RU"/>
        </w:rPr>
        <w:t xml:space="preserve"> </w:t>
      </w:r>
      <w:r w:rsidR="00AA490C">
        <w:rPr>
          <w:szCs w:val="22"/>
          <w:lang w:val="ru-RU"/>
        </w:rPr>
        <w:t>нетто</w:t>
      </w:r>
      <w:r w:rsidR="00AA490C" w:rsidRPr="00AA490C">
        <w:rPr>
          <w:szCs w:val="22"/>
          <w:lang w:val="ru-RU"/>
        </w:rPr>
        <w:t>-</w:t>
      </w:r>
      <w:r w:rsidR="00961CB0">
        <w:rPr>
          <w:szCs w:val="22"/>
          <w:lang w:val="ru-RU"/>
        </w:rPr>
        <w:t>активов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ВОИС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составлял</w:t>
      </w:r>
      <w:r w:rsidR="00961CB0" w:rsidRPr="00961CB0">
        <w:rPr>
          <w:szCs w:val="22"/>
          <w:lang w:val="ru-RU"/>
        </w:rPr>
        <w:t xml:space="preserve"> 364,2 </w:t>
      </w:r>
      <w:r w:rsidR="00961CB0">
        <w:rPr>
          <w:szCs w:val="22"/>
          <w:lang w:val="ru-RU"/>
        </w:rPr>
        <w:t>млн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шв</w:t>
      </w:r>
      <w:r w:rsidR="00961CB0" w:rsidRPr="00961CB0">
        <w:rPr>
          <w:szCs w:val="22"/>
          <w:lang w:val="ru-RU"/>
        </w:rPr>
        <w:t xml:space="preserve">. </w:t>
      </w:r>
      <w:r w:rsidR="00961CB0">
        <w:rPr>
          <w:szCs w:val="22"/>
          <w:lang w:val="ru-RU"/>
        </w:rPr>
        <w:t>франков</w:t>
      </w:r>
      <w:r w:rsidR="00961CB0" w:rsidRPr="00961CB0">
        <w:rPr>
          <w:szCs w:val="22"/>
          <w:lang w:val="ru-RU"/>
        </w:rPr>
        <w:t xml:space="preserve">, </w:t>
      </w:r>
      <w:r w:rsidR="00961CB0">
        <w:rPr>
          <w:szCs w:val="22"/>
          <w:lang w:val="ru-RU"/>
        </w:rPr>
        <w:t>общий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объем</w:t>
      </w:r>
      <w:r w:rsidR="00961CB0" w:rsidRPr="00961CB0">
        <w:rPr>
          <w:szCs w:val="22"/>
          <w:lang w:val="ru-RU"/>
        </w:rPr>
        <w:t xml:space="preserve"> </w:t>
      </w:r>
      <w:r w:rsidR="00961CB0">
        <w:rPr>
          <w:szCs w:val="22"/>
          <w:lang w:val="ru-RU"/>
        </w:rPr>
        <w:t>активов – 1225,9 млн шв. франков</w:t>
      </w:r>
      <w:r w:rsidR="00AA490C">
        <w:rPr>
          <w:szCs w:val="22"/>
          <w:lang w:val="ru-RU"/>
        </w:rPr>
        <w:t>, а общий объем пассивов – 861,7 млн шв. франков.  В</w:t>
      </w:r>
      <w:r w:rsidR="00AA490C" w:rsidRPr="00AA490C">
        <w:rPr>
          <w:szCs w:val="22"/>
          <w:lang w:val="ru-RU"/>
        </w:rPr>
        <w:t xml:space="preserve"> </w:t>
      </w:r>
      <w:r w:rsidR="00AA490C">
        <w:rPr>
          <w:szCs w:val="22"/>
          <w:lang w:val="ru-RU"/>
        </w:rPr>
        <w:t>течение</w:t>
      </w:r>
      <w:r w:rsidR="00AA490C" w:rsidRPr="00AA490C">
        <w:rPr>
          <w:szCs w:val="22"/>
          <w:lang w:val="ru-RU"/>
        </w:rPr>
        <w:t xml:space="preserve"> </w:t>
      </w:r>
      <w:r w:rsidR="00AA490C">
        <w:rPr>
          <w:szCs w:val="22"/>
          <w:lang w:val="ru-RU"/>
        </w:rPr>
        <w:t>двухлетнего</w:t>
      </w:r>
      <w:r w:rsidR="00AA490C" w:rsidRPr="00AA490C">
        <w:rPr>
          <w:szCs w:val="22"/>
          <w:lang w:val="ru-RU"/>
        </w:rPr>
        <w:t xml:space="preserve"> </w:t>
      </w:r>
      <w:r w:rsidR="00AA490C">
        <w:rPr>
          <w:szCs w:val="22"/>
          <w:lang w:val="ru-RU"/>
        </w:rPr>
        <w:t>периода</w:t>
      </w:r>
      <w:r w:rsidR="00AA490C" w:rsidRPr="00AA490C">
        <w:rPr>
          <w:szCs w:val="22"/>
          <w:lang w:val="ru-RU"/>
        </w:rPr>
        <w:t xml:space="preserve"> 2018/19 </w:t>
      </w:r>
      <w:r w:rsidR="00AA490C">
        <w:rPr>
          <w:szCs w:val="22"/>
          <w:lang w:val="ru-RU"/>
        </w:rPr>
        <w:t>гг</w:t>
      </w:r>
      <w:r w:rsidR="00AA490C" w:rsidRPr="00AA490C">
        <w:rPr>
          <w:szCs w:val="22"/>
          <w:lang w:val="ru-RU"/>
        </w:rPr>
        <w:t xml:space="preserve">. </w:t>
      </w:r>
      <w:r w:rsidR="00AA490C">
        <w:rPr>
          <w:szCs w:val="22"/>
          <w:lang w:val="ru-RU"/>
        </w:rPr>
        <w:t>нетто</w:t>
      </w:r>
      <w:r w:rsidR="00AA490C" w:rsidRPr="00AA490C">
        <w:rPr>
          <w:szCs w:val="22"/>
          <w:lang w:val="ru-RU"/>
        </w:rPr>
        <w:t>-</w:t>
      </w:r>
      <w:r w:rsidR="00AA490C">
        <w:rPr>
          <w:szCs w:val="22"/>
          <w:lang w:val="ru-RU"/>
        </w:rPr>
        <w:t>активы</w:t>
      </w:r>
      <w:r w:rsidR="00AA490C" w:rsidRPr="00AA490C">
        <w:rPr>
          <w:szCs w:val="22"/>
          <w:lang w:val="ru-RU"/>
        </w:rPr>
        <w:t xml:space="preserve"> </w:t>
      </w:r>
      <w:r w:rsidR="00AA490C">
        <w:rPr>
          <w:szCs w:val="22"/>
          <w:lang w:val="ru-RU"/>
        </w:rPr>
        <w:t>ВОИС</w:t>
      </w:r>
      <w:r w:rsidR="00AA490C" w:rsidRPr="00AA490C">
        <w:rPr>
          <w:szCs w:val="22"/>
          <w:lang w:val="ru-RU"/>
        </w:rPr>
        <w:t xml:space="preserve"> </w:t>
      </w:r>
      <w:r w:rsidR="00AA490C">
        <w:rPr>
          <w:szCs w:val="22"/>
          <w:lang w:val="ru-RU"/>
        </w:rPr>
        <w:t>увеличились на 161,5 млн шв. франков.</w:t>
      </w:r>
      <w:r w:rsidR="00532B4B" w:rsidRPr="00AA490C">
        <w:rPr>
          <w:szCs w:val="22"/>
          <w:lang w:val="ru-RU"/>
        </w:rPr>
        <w:t xml:space="preserve">  </w:t>
      </w:r>
      <w:r w:rsidR="000E1399">
        <w:rPr>
          <w:szCs w:val="22"/>
          <w:lang w:val="ru-RU"/>
        </w:rPr>
        <w:t>Как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указал</w:t>
      </w:r>
      <w:r w:rsidR="000E1399" w:rsidRPr="000E1399">
        <w:rPr>
          <w:szCs w:val="22"/>
          <w:lang w:val="ru-RU"/>
        </w:rPr>
        <w:t xml:space="preserve"> </w:t>
      </w:r>
      <w:r w:rsidR="0062474C">
        <w:rPr>
          <w:szCs w:val="22"/>
          <w:lang w:val="ru-RU"/>
        </w:rPr>
        <w:t>К</w:t>
      </w:r>
      <w:r w:rsidR="000E1399">
        <w:rPr>
          <w:szCs w:val="22"/>
          <w:lang w:val="ru-RU"/>
        </w:rPr>
        <w:t>омитет</w:t>
      </w:r>
      <w:r w:rsidR="000E1399" w:rsidRPr="000E1399">
        <w:rPr>
          <w:szCs w:val="22"/>
          <w:lang w:val="ru-RU"/>
        </w:rPr>
        <w:t xml:space="preserve">, </w:t>
      </w:r>
      <w:r w:rsidR="000E1399">
        <w:rPr>
          <w:szCs w:val="22"/>
          <w:lang w:val="ru-RU"/>
        </w:rPr>
        <w:t>главной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причиной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этого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стал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профицит</w:t>
      </w:r>
      <w:r w:rsidR="000E1399" w:rsidRPr="000E1399">
        <w:rPr>
          <w:szCs w:val="22"/>
          <w:lang w:val="ru-RU"/>
        </w:rPr>
        <w:t xml:space="preserve">, </w:t>
      </w:r>
      <w:r w:rsidR="000E1399">
        <w:rPr>
          <w:szCs w:val="22"/>
          <w:lang w:val="ru-RU"/>
        </w:rPr>
        <w:t>который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был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зафиксирован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как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в</w:t>
      </w:r>
      <w:r w:rsidR="000E1399" w:rsidRPr="000E1399">
        <w:rPr>
          <w:szCs w:val="22"/>
          <w:lang w:val="ru-RU"/>
        </w:rPr>
        <w:t xml:space="preserve"> 2018, </w:t>
      </w:r>
      <w:r w:rsidR="000E1399">
        <w:rPr>
          <w:szCs w:val="22"/>
          <w:lang w:val="ru-RU"/>
        </w:rPr>
        <w:t>так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и</w:t>
      </w:r>
      <w:r w:rsidR="000E1399" w:rsidRPr="000E1399">
        <w:rPr>
          <w:szCs w:val="22"/>
          <w:lang w:val="ru-RU"/>
        </w:rPr>
        <w:t xml:space="preserve"> </w:t>
      </w:r>
      <w:r w:rsidR="000E1399">
        <w:rPr>
          <w:szCs w:val="22"/>
          <w:lang w:val="ru-RU"/>
        </w:rPr>
        <w:t>в</w:t>
      </w:r>
      <w:r w:rsidR="000E1399" w:rsidRPr="000E1399">
        <w:rPr>
          <w:szCs w:val="22"/>
          <w:lang w:val="ru-RU"/>
        </w:rPr>
        <w:t xml:space="preserve"> 2019 </w:t>
      </w:r>
      <w:r w:rsidR="000E1399">
        <w:rPr>
          <w:szCs w:val="22"/>
          <w:lang w:val="ru-RU"/>
        </w:rPr>
        <w:t>гг., и составил в общей сл</w:t>
      </w:r>
      <w:r w:rsidR="004E7987">
        <w:rPr>
          <w:szCs w:val="22"/>
          <w:lang w:val="ru-RU"/>
        </w:rPr>
        <w:t>ожности 140,2 млн шв. франков.</w:t>
      </w:r>
    </w:p>
    <w:p w14:paraId="4CF7DFC6" w14:textId="2DEFEB99" w:rsidR="00532B4B" w:rsidRPr="00BA1C2A" w:rsidRDefault="000E1399" w:rsidP="009D279A">
      <w:pPr>
        <w:pStyle w:val="ONUME"/>
        <w:tabs>
          <w:tab w:val="left" w:pos="0"/>
        </w:tabs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пандемии</w:t>
      </w:r>
      <w:r w:rsidRPr="000E1399">
        <w:rPr>
          <w:szCs w:val="22"/>
          <w:lang w:val="ru-RU"/>
        </w:rPr>
        <w:t xml:space="preserve"> </w:t>
      </w:r>
      <w:r w:rsidR="00532B4B" w:rsidRPr="002838FB">
        <w:rPr>
          <w:szCs w:val="22"/>
        </w:rPr>
        <w:t>COVID</w:t>
      </w:r>
      <w:r w:rsidR="00532B4B" w:rsidRPr="000E1399">
        <w:rPr>
          <w:szCs w:val="22"/>
          <w:lang w:val="ru-RU"/>
        </w:rPr>
        <w:t xml:space="preserve">-19 </w:t>
      </w:r>
      <w:r>
        <w:rPr>
          <w:szCs w:val="22"/>
          <w:lang w:val="ru-RU"/>
        </w:rPr>
        <w:t>Комитет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осведомился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0E139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повлечет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ту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иную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корректировку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инвестиционной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политики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E1399">
        <w:rPr>
          <w:szCs w:val="22"/>
          <w:lang w:val="ru-RU"/>
        </w:rPr>
        <w:t>/</w:t>
      </w:r>
      <w:r>
        <w:rPr>
          <w:szCs w:val="22"/>
          <w:lang w:val="ru-RU"/>
        </w:rPr>
        <w:t>или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последствия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финансового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управления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E13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0E139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Руководство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заверило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Комитет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в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том</w:t>
      </w:r>
      <w:r w:rsidR="00CE0383" w:rsidRPr="00CE0383">
        <w:rPr>
          <w:szCs w:val="22"/>
          <w:lang w:val="ru-RU"/>
        </w:rPr>
        <w:t xml:space="preserve">, </w:t>
      </w:r>
      <w:r w:rsidR="00CE0383">
        <w:rPr>
          <w:szCs w:val="22"/>
          <w:lang w:val="ru-RU"/>
        </w:rPr>
        <w:t>что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оно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пристально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отслеживает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финансовую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ситуацию</w:t>
      </w:r>
      <w:r w:rsidR="00CE0383" w:rsidRPr="00CE0383">
        <w:rPr>
          <w:szCs w:val="22"/>
          <w:lang w:val="ru-RU"/>
        </w:rPr>
        <w:t xml:space="preserve">, </w:t>
      </w:r>
      <w:r w:rsidR="00CE0383">
        <w:rPr>
          <w:szCs w:val="22"/>
          <w:lang w:val="ru-RU"/>
        </w:rPr>
        <w:t>поскольку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очевидно</w:t>
      </w:r>
      <w:r w:rsidR="00CE0383" w:rsidRPr="00CE0383">
        <w:rPr>
          <w:szCs w:val="22"/>
          <w:lang w:val="ru-RU"/>
        </w:rPr>
        <w:t xml:space="preserve">, </w:t>
      </w:r>
      <w:r w:rsidR="00CE0383">
        <w:rPr>
          <w:szCs w:val="22"/>
          <w:lang w:val="ru-RU"/>
        </w:rPr>
        <w:t>что</w:t>
      </w:r>
      <w:r w:rsidR="00CE0383" w:rsidRPr="00CE0383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пандемия повлечет за собой последствия для работы ВОИС.</w:t>
      </w:r>
      <w:r w:rsidR="00532B4B" w:rsidRPr="00CE0383">
        <w:rPr>
          <w:szCs w:val="22"/>
          <w:lang w:val="ru-RU"/>
        </w:rPr>
        <w:t xml:space="preserve">  </w:t>
      </w:r>
      <w:r w:rsidR="00CE0383">
        <w:rPr>
          <w:szCs w:val="22"/>
          <w:lang w:val="ru-RU"/>
        </w:rPr>
        <w:t>Руководство</w:t>
      </w:r>
      <w:r w:rsidR="00CE0383" w:rsidRPr="00987629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сообщило</w:t>
      </w:r>
      <w:r w:rsidR="00CE0383" w:rsidRPr="00987629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Комитету</w:t>
      </w:r>
      <w:r w:rsidR="00CE0383" w:rsidRPr="00987629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о</w:t>
      </w:r>
      <w:r w:rsidR="00CE0383" w:rsidRPr="00987629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том</w:t>
      </w:r>
      <w:r w:rsidR="00CE0383" w:rsidRPr="00987629">
        <w:rPr>
          <w:szCs w:val="22"/>
          <w:lang w:val="ru-RU"/>
        </w:rPr>
        <w:t xml:space="preserve">, </w:t>
      </w:r>
      <w:r w:rsidR="00CE0383">
        <w:rPr>
          <w:szCs w:val="22"/>
          <w:lang w:val="ru-RU"/>
        </w:rPr>
        <w:t>что</w:t>
      </w:r>
      <w:r w:rsidR="00CE0383" w:rsidRPr="00987629">
        <w:rPr>
          <w:szCs w:val="22"/>
          <w:lang w:val="ru-RU"/>
        </w:rPr>
        <w:t xml:space="preserve"> </w:t>
      </w:r>
      <w:r w:rsidR="00CE0383">
        <w:rPr>
          <w:szCs w:val="22"/>
          <w:lang w:val="ru-RU"/>
        </w:rPr>
        <w:t>пока</w:t>
      </w:r>
      <w:r w:rsidR="00CE0383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финансовые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поступления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ВОИС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не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уменьшились.</w:t>
      </w:r>
      <w:r w:rsidR="00532B4B" w:rsidRPr="00987629">
        <w:rPr>
          <w:szCs w:val="22"/>
          <w:lang w:val="ru-RU"/>
        </w:rPr>
        <w:t xml:space="preserve">  </w:t>
      </w:r>
      <w:r w:rsidR="00987629">
        <w:rPr>
          <w:szCs w:val="22"/>
          <w:lang w:val="ru-RU"/>
        </w:rPr>
        <w:t>Руководство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заверило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Комитет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в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том</w:t>
      </w:r>
      <w:r w:rsidR="00987629" w:rsidRPr="00987629">
        <w:rPr>
          <w:szCs w:val="22"/>
          <w:lang w:val="ru-RU"/>
        </w:rPr>
        <w:t xml:space="preserve">, </w:t>
      </w:r>
      <w:r w:rsidR="00987629">
        <w:rPr>
          <w:szCs w:val="22"/>
          <w:lang w:val="ru-RU"/>
        </w:rPr>
        <w:t>что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инвестиционная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политика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и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долгосрочная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стратегия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ВОИС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учитывают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необходимость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преодоления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сложных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 xml:space="preserve">периодов, например, таких, как нынешний кризис из-за пандемии.  </w:t>
      </w:r>
      <w:r w:rsidR="00532B4B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Поэтому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ВОИС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продолжает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осуществлять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инвестиции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на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основе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той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же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самой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инвестиционной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политики</w:t>
      </w:r>
      <w:r w:rsidR="00987629" w:rsidRPr="00987629">
        <w:rPr>
          <w:szCs w:val="22"/>
          <w:lang w:val="ru-RU"/>
        </w:rPr>
        <w:t xml:space="preserve"> </w:t>
      </w:r>
      <w:r w:rsidR="00987629">
        <w:rPr>
          <w:szCs w:val="22"/>
          <w:lang w:val="ru-RU"/>
        </w:rPr>
        <w:t>и</w:t>
      </w:r>
      <w:r w:rsidR="00987629" w:rsidRPr="00987629">
        <w:rPr>
          <w:szCs w:val="22"/>
          <w:lang w:val="ru-RU"/>
        </w:rPr>
        <w:t xml:space="preserve"> </w:t>
      </w:r>
      <w:r w:rsidR="004E7987">
        <w:rPr>
          <w:szCs w:val="22"/>
          <w:lang w:val="ru-RU"/>
        </w:rPr>
        <w:t>стратегии, что и раньше.</w:t>
      </w:r>
    </w:p>
    <w:p w14:paraId="5C50A025" w14:textId="7AD6F7C4" w:rsidR="00532B4B" w:rsidRPr="00F556E9" w:rsidRDefault="00F556E9" w:rsidP="00CA4610">
      <w:pPr>
        <w:pStyle w:val="Heading3"/>
        <w:spacing w:after="220"/>
      </w:pPr>
      <w:bookmarkStart w:id="40" w:name="_Toc36156399"/>
      <w:bookmarkStart w:id="41" w:name="_Toc36236043"/>
      <w:bookmarkStart w:id="42" w:name="_Toc36156400"/>
      <w:bookmarkStart w:id="43" w:name="_Toc36236044"/>
      <w:bookmarkStart w:id="44" w:name="_Toc36156401"/>
      <w:bookmarkStart w:id="45" w:name="_Toc36236045"/>
      <w:bookmarkStart w:id="46" w:name="_Toc36156406"/>
      <w:bookmarkStart w:id="47" w:name="_Toc36236050"/>
      <w:bookmarkStart w:id="48" w:name="_Toc429145915"/>
      <w:bookmarkStart w:id="49" w:name="_Toc429147808"/>
      <w:bookmarkStart w:id="50" w:name="_Toc429147826"/>
      <w:bookmarkStart w:id="51" w:name="_Toc429384085"/>
      <w:bookmarkStart w:id="52" w:name="_Toc36156407"/>
      <w:bookmarkStart w:id="53" w:name="_Toc36236051"/>
      <w:bookmarkStart w:id="54" w:name="_Toc36156408"/>
      <w:bookmarkStart w:id="55" w:name="_Toc36236052"/>
      <w:bookmarkStart w:id="56" w:name="_Toc36156409"/>
      <w:bookmarkStart w:id="57" w:name="_Toc36236053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rPr>
          <w:lang w:val="ru-RU"/>
        </w:rPr>
        <w:t>Выполнение</w:t>
      </w:r>
      <w:r w:rsidRPr="00F556E9">
        <w:t xml:space="preserve"> </w:t>
      </w:r>
      <w:r w:rsidR="005D4C9C">
        <w:rPr>
          <w:lang w:val="ru-RU"/>
        </w:rPr>
        <w:t xml:space="preserve">надзорных </w:t>
      </w:r>
      <w:r>
        <w:rPr>
          <w:lang w:val="ru-RU"/>
        </w:rPr>
        <w:t>рекомендаций</w:t>
      </w:r>
      <w:r w:rsidRPr="00F556E9">
        <w:t xml:space="preserve"> </w:t>
      </w:r>
    </w:p>
    <w:p w14:paraId="1C1C96E4" w14:textId="43F0518E" w:rsidR="00532B4B" w:rsidRPr="00BA1C2A" w:rsidRDefault="00F556E9" w:rsidP="009D279A">
      <w:pPr>
        <w:pStyle w:val="ONUME"/>
        <w:tabs>
          <w:tab w:val="left" w:pos="0"/>
          <w:tab w:val="num" w:pos="720"/>
        </w:tabs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F556E9">
        <w:rPr>
          <w:szCs w:val="22"/>
          <w:lang w:val="ru-RU"/>
        </w:rPr>
        <w:t xml:space="preserve"> 56-</w:t>
      </w:r>
      <w:r>
        <w:rPr>
          <w:szCs w:val="22"/>
          <w:lang w:val="ru-RU"/>
        </w:rPr>
        <w:t>й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сведению </w:t>
      </w:r>
      <w:r w:rsidRPr="00F556E9">
        <w:rPr>
          <w:szCs w:val="22"/>
          <w:lang w:val="ru-RU"/>
        </w:rPr>
        <w:t xml:space="preserve">130 </w:t>
      </w:r>
      <w:r>
        <w:rPr>
          <w:szCs w:val="22"/>
          <w:lang w:val="ru-RU"/>
        </w:rPr>
        <w:t>незакрытых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рекомендаций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надзора</w:t>
      </w:r>
      <w:r w:rsidRPr="00F55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F556E9">
        <w:rPr>
          <w:szCs w:val="22"/>
          <w:lang w:val="ru-RU"/>
        </w:rPr>
        <w:t xml:space="preserve"> 38 </w:t>
      </w:r>
      <w:r>
        <w:rPr>
          <w:szCs w:val="22"/>
          <w:lang w:val="ru-RU"/>
        </w:rPr>
        <w:t>процентов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носят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первоочередной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характер.  Комитет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сведению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тот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факт</w:t>
      </w:r>
      <w:r w:rsidRPr="00F55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соответствующего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отчетного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закрыто</w:t>
      </w:r>
      <w:r w:rsidRPr="00F556E9">
        <w:rPr>
          <w:szCs w:val="22"/>
          <w:lang w:val="ru-RU"/>
        </w:rPr>
        <w:t xml:space="preserve"> 30 </w:t>
      </w:r>
      <w:r>
        <w:rPr>
          <w:szCs w:val="22"/>
          <w:lang w:val="ru-RU"/>
        </w:rPr>
        <w:t>рекомендаций</w:t>
      </w:r>
      <w:r w:rsidRPr="00F55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число</w:t>
      </w:r>
      <w:r w:rsidRPr="00F55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просроченных рекомендаций выросло с 48 до 54.  Комитет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выразил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удовлетворение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поводу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</w:t>
      </w:r>
      <w:r w:rsidRPr="009D0E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принимаемых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ОВН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сфере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мониторинга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представления</w:t>
      </w:r>
      <w:r w:rsidRPr="009D0E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о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 xml:space="preserve">выполнении рекомендаций в области надзора. 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Вместе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с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тем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Комитет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хотел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бы</w:t>
      </w:r>
      <w:r w:rsidR="009D0E9A" w:rsidRPr="009D0E9A">
        <w:rPr>
          <w:szCs w:val="22"/>
          <w:lang w:val="ru-RU"/>
        </w:rPr>
        <w:t xml:space="preserve">, </w:t>
      </w:r>
      <w:r w:rsidR="009D0E9A">
        <w:rPr>
          <w:szCs w:val="22"/>
          <w:lang w:val="ru-RU"/>
        </w:rPr>
        <w:t>чтобы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ему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вновь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была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предоставлена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информация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о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критериях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закрытия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рекомендаций.</w:t>
      </w:r>
      <w:bookmarkStart w:id="58" w:name="_Toc36156411"/>
      <w:bookmarkStart w:id="59" w:name="_Toc36236055"/>
      <w:bookmarkStart w:id="60" w:name="_Toc36156412"/>
      <w:bookmarkStart w:id="61" w:name="_Toc36236056"/>
      <w:bookmarkEnd w:id="58"/>
      <w:bookmarkEnd w:id="59"/>
      <w:bookmarkEnd w:id="60"/>
      <w:bookmarkEnd w:id="61"/>
    </w:p>
    <w:p w14:paraId="0FD56E71" w14:textId="5B5AA1AE" w:rsidR="00532B4B" w:rsidRPr="009D0E9A" w:rsidRDefault="005D4C9C" w:rsidP="00CA4610">
      <w:pPr>
        <w:pStyle w:val="Heading3"/>
        <w:tabs>
          <w:tab w:val="left" w:pos="567"/>
        </w:tabs>
        <w:spacing w:after="220"/>
        <w:ind w:left="547" w:hanging="547"/>
        <w:rPr>
          <w:szCs w:val="22"/>
          <w:lang w:val="ru-RU"/>
        </w:rPr>
      </w:pPr>
      <w:r>
        <w:rPr>
          <w:szCs w:val="22"/>
          <w:lang w:val="ru-RU"/>
        </w:rPr>
        <w:t>Вопросы э</w:t>
      </w:r>
      <w:r w:rsidR="009D0E9A">
        <w:rPr>
          <w:szCs w:val="22"/>
          <w:lang w:val="ru-RU"/>
        </w:rPr>
        <w:t>тик</w:t>
      </w:r>
      <w:r>
        <w:rPr>
          <w:szCs w:val="22"/>
          <w:lang w:val="ru-RU"/>
        </w:rPr>
        <w:t>и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>и</w:t>
      </w:r>
      <w:r w:rsidR="009D0E9A" w:rsidRPr="009D0E9A">
        <w:rPr>
          <w:szCs w:val="22"/>
          <w:lang w:val="ru-RU"/>
        </w:rPr>
        <w:t xml:space="preserve"> </w:t>
      </w:r>
      <w:r w:rsidR="009D0E9A">
        <w:rPr>
          <w:szCs w:val="22"/>
          <w:lang w:val="ru-RU"/>
        </w:rPr>
        <w:t xml:space="preserve">Омбудсмен </w:t>
      </w:r>
    </w:p>
    <w:p w14:paraId="09FA8EB7" w14:textId="03F40FAF" w:rsidR="00532B4B" w:rsidRPr="009D0E9A" w:rsidRDefault="009D0E9A" w:rsidP="00CA4610">
      <w:pPr>
        <w:pStyle w:val="Heading4"/>
        <w:spacing w:after="220"/>
        <w:ind w:left="630"/>
        <w:rPr>
          <w:lang w:val="ru-RU"/>
        </w:rPr>
      </w:pPr>
      <w:r>
        <w:rPr>
          <w:lang w:val="ru-RU"/>
        </w:rPr>
        <w:t xml:space="preserve">Бюро по вопросам этики </w:t>
      </w:r>
    </w:p>
    <w:p w14:paraId="6C41B5A7" w14:textId="03628486" w:rsidR="00532B4B" w:rsidRPr="00BA1C2A" w:rsidRDefault="009D0E9A" w:rsidP="009D279A">
      <w:pPr>
        <w:pStyle w:val="ONUME"/>
        <w:rPr>
          <w:strike/>
          <w:szCs w:val="22"/>
          <w:lang w:val="ru-RU"/>
        </w:rPr>
      </w:pPr>
      <w:r>
        <w:rPr>
          <w:szCs w:val="22"/>
          <w:lang w:val="ru-RU"/>
        </w:rPr>
        <w:t>В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A45488">
        <w:rPr>
          <w:szCs w:val="22"/>
          <w:lang w:val="ru-RU"/>
        </w:rPr>
        <w:t xml:space="preserve"> 54-</w:t>
      </w:r>
      <w:r>
        <w:rPr>
          <w:szCs w:val="22"/>
          <w:lang w:val="ru-RU"/>
        </w:rPr>
        <w:t>й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обсудил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Главным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сотрудником</w:t>
      </w:r>
      <w:r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по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вопросам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этики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годовой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доклад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Бюро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по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вопросам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этики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 xml:space="preserve">Координационному комитету ВОИС </w:t>
      </w:r>
      <w:r w:rsidRPr="00A45488">
        <w:rPr>
          <w:szCs w:val="22"/>
          <w:lang w:val="ru-RU"/>
        </w:rPr>
        <w:t xml:space="preserve"> </w:t>
      </w:r>
      <w:r w:rsidR="00532B4B" w:rsidRPr="002838FB">
        <w:rPr>
          <w:szCs w:val="22"/>
        </w:rPr>
        <w:t>WO</w:t>
      </w:r>
      <w:r w:rsidR="00532B4B" w:rsidRPr="00A45488">
        <w:rPr>
          <w:szCs w:val="22"/>
          <w:lang w:val="ru-RU"/>
        </w:rPr>
        <w:t>/</w:t>
      </w:r>
      <w:r w:rsidR="00532B4B" w:rsidRPr="002838FB">
        <w:rPr>
          <w:szCs w:val="22"/>
        </w:rPr>
        <w:t>CC</w:t>
      </w:r>
      <w:r w:rsidR="00532B4B" w:rsidRPr="00A45488">
        <w:rPr>
          <w:szCs w:val="22"/>
          <w:lang w:val="ru-RU"/>
        </w:rPr>
        <w:t>/76/</w:t>
      </w:r>
      <w:r w:rsidR="00532B4B" w:rsidRPr="002838FB">
        <w:rPr>
          <w:szCs w:val="22"/>
        </w:rPr>
        <w:t>INF</w:t>
      </w:r>
      <w:r w:rsidR="00532B4B" w:rsidRPr="00A45488">
        <w:rPr>
          <w:szCs w:val="22"/>
          <w:lang w:val="ru-RU"/>
        </w:rPr>
        <w:t xml:space="preserve">/2).  </w:t>
      </w:r>
      <w:r w:rsidR="00A45488">
        <w:rPr>
          <w:szCs w:val="22"/>
          <w:lang w:val="ru-RU"/>
        </w:rPr>
        <w:t>В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частности</w:t>
      </w:r>
      <w:r w:rsidR="00A45488" w:rsidRPr="00A45488">
        <w:rPr>
          <w:szCs w:val="22"/>
          <w:lang w:val="ru-RU"/>
        </w:rPr>
        <w:t xml:space="preserve">, </w:t>
      </w:r>
      <w:r w:rsidR="00A45488">
        <w:rPr>
          <w:szCs w:val="22"/>
          <w:lang w:val="ru-RU"/>
        </w:rPr>
        <w:t>Комитет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просил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уточнить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статистическую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информацию</w:t>
      </w:r>
      <w:r w:rsidR="00A45488" w:rsidRPr="00A45488">
        <w:rPr>
          <w:szCs w:val="22"/>
          <w:lang w:val="ru-RU"/>
        </w:rPr>
        <w:t xml:space="preserve">, </w:t>
      </w:r>
      <w:r w:rsidR="00A45488">
        <w:rPr>
          <w:szCs w:val="22"/>
          <w:lang w:val="ru-RU"/>
        </w:rPr>
        <w:t>содержащуюся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в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пунктах</w:t>
      </w:r>
      <w:r w:rsidR="00A45488" w:rsidRPr="00A45488">
        <w:rPr>
          <w:szCs w:val="22"/>
          <w:lang w:val="ru-RU"/>
        </w:rPr>
        <w:t xml:space="preserve"> 24 </w:t>
      </w:r>
      <w:r w:rsidR="00A45488">
        <w:rPr>
          <w:szCs w:val="22"/>
          <w:lang w:val="ru-RU"/>
        </w:rPr>
        <w:t>и</w:t>
      </w:r>
      <w:r w:rsidR="00A45488" w:rsidRPr="00A45488">
        <w:rPr>
          <w:szCs w:val="22"/>
          <w:lang w:val="ru-RU"/>
        </w:rPr>
        <w:t xml:space="preserve"> 25 </w:t>
      </w:r>
      <w:r w:rsidR="00A45488">
        <w:rPr>
          <w:szCs w:val="22"/>
          <w:lang w:val="ru-RU"/>
        </w:rPr>
        <w:t>годового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доклада</w:t>
      </w:r>
      <w:r w:rsidR="00A45488" w:rsidRPr="00A45488">
        <w:rPr>
          <w:szCs w:val="22"/>
          <w:lang w:val="ru-RU"/>
        </w:rPr>
        <w:t>.</w:t>
      </w:r>
      <w:r w:rsidR="00A45488">
        <w:rPr>
          <w:szCs w:val="22"/>
          <w:lang w:val="ru-RU"/>
        </w:rPr>
        <w:t xml:space="preserve">  Речь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идет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о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решениях</w:t>
      </w:r>
      <w:r w:rsidR="00A45488" w:rsidRPr="00A45488">
        <w:rPr>
          <w:szCs w:val="22"/>
          <w:lang w:val="ru-RU"/>
        </w:rPr>
        <w:t xml:space="preserve">, </w:t>
      </w:r>
      <w:r w:rsidR="00A45488">
        <w:rPr>
          <w:szCs w:val="22"/>
          <w:lang w:val="ru-RU"/>
        </w:rPr>
        <w:t>принятых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Главным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сотрудником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по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вопросам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этики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в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отношении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жалоб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сотрудников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на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преследования</w:t>
      </w:r>
      <w:r w:rsidR="00A45488" w:rsidRPr="00A45488">
        <w:rPr>
          <w:szCs w:val="22"/>
          <w:lang w:val="ru-RU"/>
        </w:rPr>
        <w:t xml:space="preserve">, </w:t>
      </w:r>
      <w:r w:rsidR="00A45488">
        <w:rPr>
          <w:szCs w:val="22"/>
          <w:lang w:val="ru-RU"/>
        </w:rPr>
        <w:t>а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также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об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обзоре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таких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решений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Бюро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по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вопросам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этики</w:t>
      </w:r>
      <w:r w:rsidR="00A45488" w:rsidRPr="00A45488">
        <w:rPr>
          <w:szCs w:val="22"/>
          <w:lang w:val="ru-RU"/>
        </w:rPr>
        <w:t xml:space="preserve"> </w:t>
      </w:r>
      <w:r w:rsidR="00A45488">
        <w:rPr>
          <w:szCs w:val="22"/>
          <w:lang w:val="ru-RU"/>
        </w:rPr>
        <w:t>Управления Организации Объединенных Н</w:t>
      </w:r>
      <w:r w:rsidR="004E7987">
        <w:rPr>
          <w:szCs w:val="22"/>
          <w:lang w:val="ru-RU"/>
        </w:rPr>
        <w:t>аций по обслуживанию проектов.</w:t>
      </w:r>
    </w:p>
    <w:p w14:paraId="2FE2CA32" w14:textId="17F77186" w:rsidR="00532B4B" w:rsidRPr="00BA1C2A" w:rsidRDefault="00A45488" w:rsidP="009D279A">
      <w:pPr>
        <w:pStyle w:val="ONUME"/>
        <w:rPr>
          <w:i/>
          <w:szCs w:val="22"/>
          <w:lang w:val="ru-RU"/>
        </w:rPr>
      </w:pPr>
      <w:r>
        <w:rPr>
          <w:szCs w:val="22"/>
          <w:lang w:val="ru-RU"/>
        </w:rPr>
        <w:lastRenderedPageBreak/>
        <w:t>На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A45488">
        <w:rPr>
          <w:szCs w:val="22"/>
          <w:lang w:val="ru-RU"/>
        </w:rPr>
        <w:t xml:space="preserve"> 55-</w:t>
      </w:r>
      <w:r>
        <w:rPr>
          <w:szCs w:val="22"/>
          <w:lang w:val="ru-RU"/>
        </w:rPr>
        <w:t>й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рассмотрел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плана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этики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45488">
        <w:rPr>
          <w:szCs w:val="22"/>
          <w:lang w:val="ru-RU"/>
        </w:rPr>
        <w:t xml:space="preserve"> 2020 </w:t>
      </w:r>
      <w:r>
        <w:rPr>
          <w:szCs w:val="22"/>
          <w:lang w:val="ru-RU"/>
        </w:rPr>
        <w:t>г</w:t>
      </w:r>
      <w:r w:rsidRPr="00A45488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и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заключил</w:t>
      </w:r>
      <w:r w:rsidRPr="00A4548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хорошей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основой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окончательной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доработки</w:t>
      </w:r>
      <w:r w:rsidRPr="00A454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плана.  </w:t>
      </w:r>
      <w:r w:rsidR="00B2052A">
        <w:rPr>
          <w:szCs w:val="22"/>
          <w:lang w:val="ru-RU"/>
        </w:rPr>
        <w:t>Комитет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предоставил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советы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о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путях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его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улучшения</w:t>
      </w:r>
      <w:r w:rsidR="00B2052A" w:rsidRPr="00B2052A">
        <w:rPr>
          <w:szCs w:val="22"/>
          <w:lang w:val="ru-RU"/>
        </w:rPr>
        <w:t xml:space="preserve">, </w:t>
      </w:r>
      <w:r w:rsidR="00B2052A">
        <w:rPr>
          <w:szCs w:val="22"/>
          <w:lang w:val="ru-RU"/>
        </w:rPr>
        <w:t>включая</w:t>
      </w:r>
      <w:r w:rsidR="00B2052A" w:rsidRPr="00B2052A">
        <w:rPr>
          <w:szCs w:val="22"/>
          <w:lang w:val="ru-RU"/>
        </w:rPr>
        <w:t xml:space="preserve">, </w:t>
      </w:r>
      <w:r w:rsidR="00B2052A">
        <w:rPr>
          <w:szCs w:val="22"/>
          <w:lang w:val="ru-RU"/>
        </w:rPr>
        <w:t>в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частности</w:t>
      </w:r>
      <w:r w:rsidR="00B2052A" w:rsidRPr="00B2052A">
        <w:rPr>
          <w:szCs w:val="22"/>
          <w:lang w:val="ru-RU"/>
        </w:rPr>
        <w:t xml:space="preserve">, </w:t>
      </w:r>
      <w:r w:rsidR="00B2052A">
        <w:rPr>
          <w:szCs w:val="22"/>
          <w:lang w:val="ru-RU"/>
        </w:rPr>
        <w:t>надлежащие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целевые показатели в отношении рабочих нагрузок или же количества рассматриваемых дел.  Текст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итогового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плана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работы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Бюро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по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вопросам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этики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на</w:t>
      </w:r>
      <w:r w:rsidR="00B2052A" w:rsidRPr="00B2052A">
        <w:rPr>
          <w:szCs w:val="22"/>
          <w:lang w:val="ru-RU"/>
        </w:rPr>
        <w:t xml:space="preserve"> 2020 </w:t>
      </w:r>
      <w:r w:rsidR="00B2052A">
        <w:rPr>
          <w:szCs w:val="22"/>
          <w:lang w:val="ru-RU"/>
        </w:rPr>
        <w:t>г</w:t>
      </w:r>
      <w:r w:rsidR="00B2052A" w:rsidRPr="00B2052A">
        <w:rPr>
          <w:szCs w:val="22"/>
          <w:lang w:val="ru-RU"/>
        </w:rPr>
        <w:t xml:space="preserve">. </w:t>
      </w:r>
      <w:r w:rsidR="00B2052A">
        <w:rPr>
          <w:szCs w:val="22"/>
          <w:lang w:val="ru-RU"/>
        </w:rPr>
        <w:t>и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информация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о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выполнение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ранее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вынесенных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рекомендаций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были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 xml:space="preserve">представлены Бюро по вопросам этики в день проведения 56-й сессии НККН, проходившей в заочном режиме. </w:t>
      </w:r>
      <w:r w:rsidR="00B2052A" w:rsidRPr="00B2052A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Комитет</w:t>
      </w:r>
      <w:r w:rsidR="00B2052A" w:rsidRPr="006E1184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принял</w:t>
      </w:r>
      <w:r w:rsidR="00B2052A" w:rsidRPr="006E1184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решение</w:t>
      </w:r>
      <w:r w:rsidR="00B2052A" w:rsidRPr="006E1184">
        <w:rPr>
          <w:szCs w:val="22"/>
          <w:lang w:val="ru-RU"/>
        </w:rPr>
        <w:t xml:space="preserve"> </w:t>
      </w:r>
      <w:r w:rsidR="00B2052A">
        <w:rPr>
          <w:szCs w:val="22"/>
          <w:lang w:val="ru-RU"/>
        </w:rPr>
        <w:t>рассмотреть</w:t>
      </w:r>
      <w:r w:rsidR="00B2052A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эти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документы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путем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их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рассылки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членам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Комитета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по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электронной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почте</w:t>
      </w:r>
      <w:r w:rsidR="006E1184" w:rsidRPr="006E1184">
        <w:rPr>
          <w:szCs w:val="22"/>
          <w:lang w:val="ru-RU"/>
        </w:rPr>
        <w:t xml:space="preserve">, </w:t>
      </w:r>
      <w:r w:rsidR="006E1184">
        <w:rPr>
          <w:szCs w:val="22"/>
          <w:lang w:val="ru-RU"/>
        </w:rPr>
        <w:t>а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также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просить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Главного</w:t>
      </w:r>
      <w:r w:rsidR="006E1184" w:rsidRPr="006E1184">
        <w:rPr>
          <w:szCs w:val="22"/>
          <w:lang w:val="ru-RU"/>
        </w:rPr>
        <w:t xml:space="preserve"> </w:t>
      </w:r>
      <w:r w:rsidR="006E1184">
        <w:rPr>
          <w:szCs w:val="22"/>
          <w:lang w:val="ru-RU"/>
        </w:rPr>
        <w:t>сотрудника по вопросам этики предоставить ответы на их запросы/комментарии.</w:t>
      </w:r>
      <w:r w:rsidR="00532B4B" w:rsidRPr="006E1184">
        <w:rPr>
          <w:szCs w:val="22"/>
          <w:shd w:val="clear" w:color="auto" w:fill="FFFFFF"/>
          <w:lang w:val="ru-RU"/>
        </w:rPr>
        <w:t xml:space="preserve">  </w:t>
      </w:r>
      <w:r w:rsidR="006E1184">
        <w:rPr>
          <w:szCs w:val="22"/>
          <w:shd w:val="clear" w:color="auto" w:fill="FFFFFF"/>
          <w:lang w:val="ru-RU"/>
        </w:rPr>
        <w:t>Пункт</w:t>
      </w:r>
      <w:r w:rsidR="006E1184" w:rsidRPr="006E1184">
        <w:rPr>
          <w:szCs w:val="22"/>
          <w:shd w:val="clear" w:color="auto" w:fill="FFFFFF"/>
          <w:lang w:val="ru-RU"/>
        </w:rPr>
        <w:t xml:space="preserve">, </w:t>
      </w:r>
      <w:r w:rsidR="006E1184">
        <w:rPr>
          <w:szCs w:val="22"/>
          <w:shd w:val="clear" w:color="auto" w:fill="FFFFFF"/>
          <w:lang w:val="ru-RU"/>
        </w:rPr>
        <w:t>касающийся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очередного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обзора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деятельности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Бюро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по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вопросам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этики</w:t>
      </w:r>
      <w:r w:rsidR="006E1184" w:rsidRPr="006E1184">
        <w:rPr>
          <w:szCs w:val="22"/>
          <w:shd w:val="clear" w:color="auto" w:fill="FFFFFF"/>
          <w:lang w:val="ru-RU"/>
        </w:rPr>
        <w:t xml:space="preserve">, </w:t>
      </w:r>
      <w:r w:rsidR="006E1184">
        <w:rPr>
          <w:szCs w:val="22"/>
          <w:shd w:val="clear" w:color="auto" w:fill="FFFFFF"/>
          <w:lang w:val="ru-RU"/>
        </w:rPr>
        <w:t>будет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включен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в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повестку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>дня</w:t>
      </w:r>
      <w:r w:rsidR="006E1184" w:rsidRPr="006E1184">
        <w:rPr>
          <w:szCs w:val="22"/>
          <w:shd w:val="clear" w:color="auto" w:fill="FFFFFF"/>
          <w:lang w:val="ru-RU"/>
        </w:rPr>
        <w:t xml:space="preserve"> </w:t>
      </w:r>
      <w:r w:rsidR="006E1184">
        <w:rPr>
          <w:szCs w:val="22"/>
          <w:shd w:val="clear" w:color="auto" w:fill="FFFFFF"/>
          <w:lang w:val="ru-RU"/>
        </w:rPr>
        <w:t xml:space="preserve">57-й сессии НККН.  </w:t>
      </w:r>
    </w:p>
    <w:p w14:paraId="2A73A3D3" w14:textId="23ECFA14" w:rsidR="00532B4B" w:rsidRPr="006A6F01" w:rsidRDefault="00F51B79" w:rsidP="009D279A">
      <w:pPr>
        <w:pStyle w:val="ONUME"/>
        <w:rPr>
          <w:bCs/>
          <w:iCs/>
          <w:szCs w:val="22"/>
          <w:lang w:val="ru-RU"/>
        </w:rPr>
      </w:pPr>
      <w:r>
        <w:rPr>
          <w:szCs w:val="22"/>
          <w:lang w:val="ru-RU"/>
        </w:rPr>
        <w:t>В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сессий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подряд</w:t>
      </w:r>
      <w:r w:rsidRPr="006A6F01">
        <w:rPr>
          <w:szCs w:val="22"/>
          <w:lang w:val="ru-RU"/>
        </w:rPr>
        <w:t xml:space="preserve"> (54-</w:t>
      </w:r>
      <w:r>
        <w:rPr>
          <w:szCs w:val="22"/>
          <w:lang w:val="ru-RU"/>
        </w:rPr>
        <w:t>й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A6F01">
        <w:rPr>
          <w:szCs w:val="22"/>
          <w:lang w:val="ru-RU"/>
        </w:rPr>
        <w:t xml:space="preserve"> 55-</w:t>
      </w:r>
      <w:r>
        <w:rPr>
          <w:szCs w:val="22"/>
          <w:lang w:val="ru-RU"/>
        </w:rPr>
        <w:t>й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сессий</w:t>
      </w:r>
      <w:r w:rsidRPr="006A6F0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Комитет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обеспокоенностью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обращал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невыполнение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6A6F01">
        <w:rPr>
          <w:szCs w:val="22"/>
          <w:lang w:val="ru-RU"/>
        </w:rPr>
        <w:t xml:space="preserve"> 12 </w:t>
      </w:r>
      <w:r>
        <w:rPr>
          <w:szCs w:val="22"/>
          <w:lang w:val="ru-RU"/>
        </w:rPr>
        <w:t>рекомендаций</w:t>
      </w:r>
      <w:r w:rsidRPr="006A6F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вынесенных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итогам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аудиторской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проверки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этических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норм</w:t>
      </w:r>
      <w:r w:rsidRPr="006A6F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6A6F01">
        <w:rPr>
          <w:szCs w:val="22"/>
          <w:lang w:val="ru-RU"/>
        </w:rPr>
        <w:t xml:space="preserve"> </w:t>
      </w:r>
      <w:r w:rsidR="00532B4B" w:rsidRPr="006A6F01">
        <w:rPr>
          <w:szCs w:val="22"/>
          <w:lang w:val="ru-RU"/>
        </w:rPr>
        <w:t>(</w:t>
      </w:r>
      <w:r w:rsidR="00532B4B" w:rsidRPr="002838FB">
        <w:rPr>
          <w:szCs w:val="22"/>
        </w:rPr>
        <w:t>IA</w:t>
      </w:r>
      <w:r w:rsidR="00532B4B" w:rsidRPr="006A6F01">
        <w:rPr>
          <w:szCs w:val="22"/>
          <w:lang w:val="ru-RU"/>
        </w:rPr>
        <w:t>-2016-06).</w:t>
      </w:r>
    </w:p>
    <w:p w14:paraId="3160B051" w14:textId="2C8B6B45" w:rsidR="00532B4B" w:rsidRPr="006A6F01" w:rsidRDefault="00532B4B" w:rsidP="003666D6">
      <w:pPr>
        <w:pStyle w:val="Heading4"/>
        <w:spacing w:after="220"/>
        <w:rPr>
          <w:lang w:val="ru-RU"/>
        </w:rPr>
      </w:pPr>
      <w:r w:rsidRPr="006A6F01">
        <w:rPr>
          <w:lang w:val="ru-RU"/>
        </w:rPr>
        <w:tab/>
      </w:r>
      <w:r w:rsidR="006A6F01">
        <w:rPr>
          <w:lang w:val="ru-RU"/>
        </w:rPr>
        <w:t>Служебная</w:t>
      </w:r>
      <w:r w:rsidR="006A6F01" w:rsidRPr="006A6F01">
        <w:rPr>
          <w:lang w:val="ru-RU"/>
        </w:rPr>
        <w:t xml:space="preserve"> </w:t>
      </w:r>
      <w:r w:rsidR="006A6F01">
        <w:rPr>
          <w:lang w:val="ru-RU"/>
        </w:rPr>
        <w:t>инструкция</w:t>
      </w:r>
      <w:r w:rsidR="006A6F01" w:rsidRPr="006A6F01">
        <w:rPr>
          <w:lang w:val="ru-RU"/>
        </w:rPr>
        <w:t xml:space="preserve">, </w:t>
      </w:r>
      <w:r w:rsidR="006A6F01">
        <w:rPr>
          <w:lang w:val="ru-RU"/>
        </w:rPr>
        <w:t>касающаяся</w:t>
      </w:r>
      <w:r w:rsidR="006A6F01" w:rsidRPr="006A6F01">
        <w:rPr>
          <w:lang w:val="ru-RU"/>
        </w:rPr>
        <w:t xml:space="preserve"> </w:t>
      </w:r>
      <w:r w:rsidR="006A6F01">
        <w:rPr>
          <w:lang w:val="ru-RU"/>
        </w:rPr>
        <w:t>Бюро</w:t>
      </w:r>
      <w:r w:rsidR="006A6F01" w:rsidRPr="006A6F01">
        <w:rPr>
          <w:lang w:val="ru-RU"/>
        </w:rPr>
        <w:t xml:space="preserve"> </w:t>
      </w:r>
      <w:r w:rsidR="006A6F01">
        <w:rPr>
          <w:lang w:val="ru-RU"/>
        </w:rPr>
        <w:t>ВОИС</w:t>
      </w:r>
      <w:r w:rsidR="006A6F01" w:rsidRPr="006A6F01">
        <w:rPr>
          <w:lang w:val="ru-RU"/>
        </w:rPr>
        <w:t xml:space="preserve"> </w:t>
      </w:r>
      <w:r w:rsidR="006A6F01">
        <w:rPr>
          <w:lang w:val="ru-RU"/>
        </w:rPr>
        <w:t>по</w:t>
      </w:r>
      <w:r w:rsidR="006A6F01" w:rsidRPr="006A6F01">
        <w:rPr>
          <w:lang w:val="ru-RU"/>
        </w:rPr>
        <w:t xml:space="preserve"> </w:t>
      </w:r>
      <w:r w:rsidR="004E7987">
        <w:rPr>
          <w:lang w:val="ru-RU"/>
        </w:rPr>
        <w:t>вопросам этики</w:t>
      </w:r>
    </w:p>
    <w:p w14:paraId="6558E505" w14:textId="452120DC" w:rsidR="00532B4B" w:rsidRPr="00BA1C2A" w:rsidRDefault="006A6F01" w:rsidP="009D279A">
      <w:pPr>
        <w:pStyle w:val="ONUME"/>
        <w:rPr>
          <w:strike/>
          <w:szCs w:val="22"/>
          <w:lang w:val="ru-RU"/>
        </w:rPr>
      </w:pPr>
      <w:r w:rsidRPr="006A6F01">
        <w:rPr>
          <w:szCs w:val="22"/>
          <w:lang w:val="ru-RU"/>
        </w:rPr>
        <w:t>На своей 54-й сессии Комитет обсудил с Главным сотрудником по вопросам этики пересмотренный проект служебной инструкции</w:t>
      </w:r>
      <w:r>
        <w:rPr>
          <w:szCs w:val="22"/>
          <w:lang w:val="ru-RU"/>
        </w:rPr>
        <w:t>, касающейся</w:t>
      </w:r>
      <w:r w:rsidRPr="006A6F01">
        <w:rPr>
          <w:szCs w:val="22"/>
          <w:lang w:val="ru-RU"/>
        </w:rPr>
        <w:t xml:space="preserve"> Бюро по вопросам этики, который был получен Комитетом 26 июля 2019 г.  Комитет с сожалением отметил, что в пересмотренном варианте не были учтены его предыдущие рекомендации по ряду вопросов.</w:t>
      </w:r>
      <w:r>
        <w:rPr>
          <w:szCs w:val="22"/>
          <w:lang w:val="ru-RU"/>
        </w:rPr>
        <w:t xml:space="preserve"> </w:t>
      </w:r>
      <w:bookmarkStart w:id="62" w:name="_Hlk41671868"/>
      <w:r w:rsidRPr="006A6F01">
        <w:rPr>
          <w:szCs w:val="22"/>
          <w:lang w:val="ru-RU"/>
        </w:rPr>
        <w:t>В частности, Комитет не был удовлетворен разъяснениями, представленными Главным сотрудником по вопросам этики относительно взаимодействия между Бюро по вопросам этики и НККН в урегулировании ситуаций фактического или потенциального конфликта интересов.  Еще в мае 2018 г. Комитет представил Генеральному директору и Главному сотруднику по вопросам этики свои рекомендации в отношении предлагаемой служебной инструкции и предложенных конкретных формулировок.</w:t>
      </w:r>
      <w:bookmarkEnd w:id="62"/>
      <w:r w:rsidR="00532B4B" w:rsidRPr="006A6F01">
        <w:rPr>
          <w:szCs w:val="22"/>
          <w:lang w:val="ru-RU"/>
        </w:rPr>
        <w:t xml:space="preserve">  </w:t>
      </w:r>
      <w:r w:rsidRPr="006A6F01">
        <w:rPr>
          <w:szCs w:val="22"/>
          <w:lang w:val="ru-RU"/>
        </w:rPr>
        <w:t>К сожалению, в пересмотренном проекте не учтены механизмы реализации принципов, изложенных в полномочиях НККН.  На том этапе Комитет подчеркнул, что участие Комитета по надзору в деятельности по вопросам этики соответствует практике ряда других организаций системы ООН и что для большей ясности порядок взаимодействия между Бюро по вопросам этики и НККН следует отразить в полномочиях</w:t>
      </w:r>
      <w:r w:rsidR="004E7987">
        <w:rPr>
          <w:szCs w:val="22"/>
          <w:lang w:val="ru-RU"/>
        </w:rPr>
        <w:t xml:space="preserve"> самого Бюро по вопросам этики.</w:t>
      </w:r>
    </w:p>
    <w:p w14:paraId="1E56E99A" w14:textId="389093DD" w:rsidR="00532B4B" w:rsidRPr="00BA1C2A" w:rsidRDefault="00EF51FE" w:rsidP="009D279A">
      <w:pPr>
        <w:pStyle w:val="ONUME"/>
        <w:rPr>
          <w:strike/>
          <w:szCs w:val="22"/>
          <w:lang w:val="ru-RU"/>
        </w:rPr>
      </w:pPr>
      <w:r>
        <w:rPr>
          <w:szCs w:val="22"/>
          <w:lang w:val="ru-RU"/>
        </w:rPr>
        <w:t>На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EF51FE">
        <w:rPr>
          <w:szCs w:val="22"/>
          <w:lang w:val="ru-RU"/>
        </w:rPr>
        <w:t xml:space="preserve"> 55-</w:t>
      </w:r>
      <w:r>
        <w:rPr>
          <w:szCs w:val="22"/>
          <w:lang w:val="ru-RU"/>
        </w:rPr>
        <w:t>й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рассмотрел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служебной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инструкции</w:t>
      </w:r>
      <w:r w:rsidRPr="00EF51F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который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внесены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дополнительные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поправки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замечаний</w:t>
      </w:r>
      <w:r w:rsidRPr="00EF51F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высказанных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Комитетом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марте</w:t>
      </w:r>
      <w:r w:rsidRPr="00EF51FE">
        <w:rPr>
          <w:szCs w:val="22"/>
          <w:lang w:val="ru-RU"/>
        </w:rPr>
        <w:t xml:space="preserve"> 2019 </w:t>
      </w:r>
      <w:r>
        <w:rPr>
          <w:szCs w:val="22"/>
          <w:lang w:val="ru-RU"/>
        </w:rPr>
        <w:t>г</w:t>
      </w:r>
      <w:r w:rsidRPr="00EF51FE">
        <w:rPr>
          <w:szCs w:val="22"/>
          <w:lang w:val="ru-RU"/>
        </w:rPr>
        <w:t>.</w:t>
      </w:r>
      <w:r w:rsidR="00532B4B" w:rsidRPr="00EF51F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На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удовлетворением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констатировал</w:t>
      </w:r>
      <w:r w:rsidRPr="00EF51F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пересмотренный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надлежащим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отражает взаимодействие между </w:t>
      </w:r>
      <w:r w:rsidR="004E7987">
        <w:rPr>
          <w:szCs w:val="22"/>
          <w:lang w:val="ru-RU"/>
        </w:rPr>
        <w:t>Бюро по вопросам этики и НККН.</w:t>
      </w:r>
    </w:p>
    <w:p w14:paraId="2B3B841A" w14:textId="26412D1F" w:rsidR="00EF51FE" w:rsidRPr="00EF51FE" w:rsidRDefault="00EF51FE" w:rsidP="00EF51FE">
      <w:pPr>
        <w:pStyle w:val="Heading4"/>
        <w:spacing w:after="220"/>
        <w:ind w:left="540"/>
        <w:rPr>
          <w:lang w:val="ru-RU"/>
        </w:rPr>
      </w:pPr>
      <w:r w:rsidRPr="00EF51FE">
        <w:rPr>
          <w:lang w:val="ru-RU"/>
        </w:rPr>
        <w:t xml:space="preserve">Политика </w:t>
      </w:r>
      <w:r>
        <w:rPr>
          <w:lang w:val="ru-RU"/>
        </w:rPr>
        <w:t>ВОИС</w:t>
      </w:r>
      <w:r w:rsidRPr="00EF51FE">
        <w:rPr>
          <w:lang w:val="ru-RU"/>
        </w:rPr>
        <w:t xml:space="preserve"> </w:t>
      </w:r>
      <w:r>
        <w:rPr>
          <w:lang w:val="ru-RU"/>
        </w:rPr>
        <w:t>в</w:t>
      </w:r>
      <w:r w:rsidRPr="00EF51FE">
        <w:rPr>
          <w:lang w:val="ru-RU"/>
        </w:rPr>
        <w:t xml:space="preserve"> </w:t>
      </w:r>
      <w:r>
        <w:rPr>
          <w:lang w:val="ru-RU"/>
        </w:rPr>
        <w:t xml:space="preserve">области </w:t>
      </w:r>
      <w:r w:rsidRPr="00EF51FE">
        <w:rPr>
          <w:lang w:val="ru-RU"/>
        </w:rPr>
        <w:t xml:space="preserve">защиты сотрудников </w:t>
      </w:r>
      <w:r>
        <w:rPr>
          <w:lang w:val="ru-RU"/>
        </w:rPr>
        <w:t xml:space="preserve">от преследований </w:t>
      </w:r>
      <w:r w:rsidRPr="00EF51FE">
        <w:rPr>
          <w:lang w:val="ru-RU"/>
        </w:rPr>
        <w:t xml:space="preserve"> </w:t>
      </w:r>
    </w:p>
    <w:p w14:paraId="1E8887A0" w14:textId="402FFAEB" w:rsidR="00532B4B" w:rsidRPr="002365BD" w:rsidRDefault="00EF51FE" w:rsidP="009D279A">
      <w:pPr>
        <w:pStyle w:val="ONUME"/>
        <w:rPr>
          <w:bCs/>
          <w:iCs/>
          <w:szCs w:val="22"/>
          <w:lang w:val="ru-RU"/>
        </w:rPr>
      </w:pPr>
      <w:r>
        <w:rPr>
          <w:szCs w:val="22"/>
          <w:lang w:val="ru-RU"/>
        </w:rPr>
        <w:t>В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EF51FE">
        <w:rPr>
          <w:szCs w:val="22"/>
          <w:lang w:val="ru-RU"/>
        </w:rPr>
        <w:t xml:space="preserve"> 55-</w:t>
      </w:r>
      <w:r>
        <w:rPr>
          <w:szCs w:val="22"/>
          <w:lang w:val="ru-RU"/>
        </w:rPr>
        <w:t>й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декабре</w:t>
      </w:r>
      <w:r w:rsidRPr="00EF51FE">
        <w:rPr>
          <w:szCs w:val="22"/>
          <w:lang w:val="ru-RU"/>
        </w:rPr>
        <w:t xml:space="preserve"> 2019 </w:t>
      </w:r>
      <w:r>
        <w:rPr>
          <w:szCs w:val="22"/>
          <w:lang w:val="ru-RU"/>
        </w:rPr>
        <w:t>г</w:t>
      </w:r>
      <w:r w:rsidRPr="00EF51F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Комитет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выразил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обеспокоенность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поводу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эффективности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политики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защиты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сотрудников</w:t>
      </w:r>
      <w:r w:rsidRPr="00EF51F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сообщающих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EF51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нарушениях </w:t>
      </w:r>
      <w:r w:rsidR="00532B4B" w:rsidRPr="00EF51FE">
        <w:rPr>
          <w:szCs w:val="22"/>
          <w:lang w:val="ru-RU"/>
        </w:rPr>
        <w:t>(</w:t>
      </w:r>
      <w:r w:rsidR="00532B4B" w:rsidRPr="002838FB">
        <w:rPr>
          <w:szCs w:val="22"/>
        </w:rPr>
        <w:t>OI</w:t>
      </w:r>
      <w:r w:rsidR="00532B4B" w:rsidRPr="00EF51FE">
        <w:rPr>
          <w:szCs w:val="22"/>
          <w:lang w:val="ru-RU"/>
        </w:rPr>
        <w:t xml:space="preserve">/33/2017), </w:t>
      </w:r>
      <w:r>
        <w:rPr>
          <w:szCs w:val="22"/>
          <w:lang w:val="ru-RU"/>
        </w:rPr>
        <w:t>которая была принята в сентябре 2017 г.</w:t>
      </w:r>
      <w:r w:rsidR="00532B4B" w:rsidRPr="00EF51FE">
        <w:rPr>
          <w:szCs w:val="22"/>
          <w:lang w:val="ru-RU"/>
        </w:rPr>
        <w:t xml:space="preserve">  </w:t>
      </w:r>
      <w:r w:rsidR="00102E0E" w:rsidRPr="00102E0E">
        <w:rPr>
          <w:szCs w:val="22"/>
          <w:lang w:val="ru-RU"/>
        </w:rPr>
        <w:t xml:space="preserve">Комитет отметил случай, когда в мае 2018 года </w:t>
      </w:r>
      <w:r w:rsidR="00102E0E">
        <w:rPr>
          <w:szCs w:val="22"/>
          <w:lang w:val="ru-RU"/>
        </w:rPr>
        <w:t>Главному</w:t>
      </w:r>
      <w:r w:rsidR="00102E0E" w:rsidRPr="00102E0E">
        <w:rPr>
          <w:szCs w:val="22"/>
          <w:lang w:val="ru-RU"/>
        </w:rPr>
        <w:t xml:space="preserve"> сотруднику ВОИС по вопросам этики было указано, что для нее возникла ситуация конфликта интересов.</w:t>
      </w:r>
      <w:r w:rsidR="00102E0E">
        <w:rPr>
          <w:szCs w:val="22"/>
          <w:lang w:val="ru-RU"/>
        </w:rPr>
        <w:t xml:space="preserve">  Поскольку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Главный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сотрудник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по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вопросам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этики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не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предусмотрела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альтернативный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вариант</w:t>
      </w:r>
      <w:r w:rsidR="00102E0E" w:rsidRPr="00102E0E">
        <w:rPr>
          <w:szCs w:val="22"/>
          <w:lang w:val="ru-RU"/>
        </w:rPr>
        <w:t xml:space="preserve">, </w:t>
      </w:r>
      <w:r w:rsidR="00102E0E">
        <w:rPr>
          <w:szCs w:val="22"/>
          <w:lang w:val="ru-RU"/>
        </w:rPr>
        <w:t>приемлемый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для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подателя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жалобы</w:t>
      </w:r>
      <w:r w:rsidR="00102E0E" w:rsidRPr="00102E0E">
        <w:rPr>
          <w:szCs w:val="22"/>
          <w:lang w:val="ru-RU"/>
        </w:rPr>
        <w:t xml:space="preserve">, </w:t>
      </w:r>
      <w:r w:rsidR="00102E0E">
        <w:rPr>
          <w:szCs w:val="22"/>
          <w:lang w:val="ru-RU"/>
        </w:rPr>
        <w:t>на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момент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написания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настоящего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доклада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конфликт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интересов остается неразрешенным.</w:t>
      </w:r>
      <w:r w:rsidR="00532B4B" w:rsidRPr="00102E0E">
        <w:rPr>
          <w:szCs w:val="22"/>
          <w:lang w:val="ru-RU"/>
        </w:rPr>
        <w:t xml:space="preserve">  </w:t>
      </w:r>
      <w:r w:rsidR="00102E0E">
        <w:rPr>
          <w:szCs w:val="22"/>
          <w:lang w:val="ru-RU"/>
        </w:rPr>
        <w:t>В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результате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этого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окончательное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решение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по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этой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жалобе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еще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не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принято</w:t>
      </w:r>
      <w:r w:rsidR="00102E0E" w:rsidRPr="00102E0E">
        <w:rPr>
          <w:szCs w:val="22"/>
          <w:lang w:val="ru-RU"/>
        </w:rPr>
        <w:t xml:space="preserve">, </w:t>
      </w:r>
      <w:r w:rsidR="00102E0E">
        <w:rPr>
          <w:szCs w:val="22"/>
          <w:lang w:val="ru-RU"/>
        </w:rPr>
        <w:t>хотя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расследование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было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закончено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в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апреле</w:t>
      </w:r>
      <w:r w:rsidR="00102E0E" w:rsidRPr="00102E0E">
        <w:rPr>
          <w:szCs w:val="22"/>
          <w:lang w:val="ru-RU"/>
        </w:rPr>
        <w:t xml:space="preserve"> 2019 </w:t>
      </w:r>
      <w:r w:rsidR="00102E0E">
        <w:rPr>
          <w:szCs w:val="22"/>
          <w:lang w:val="ru-RU"/>
        </w:rPr>
        <w:t>г</w:t>
      </w:r>
      <w:r w:rsidR="00102E0E" w:rsidRPr="00102E0E">
        <w:rPr>
          <w:szCs w:val="22"/>
          <w:lang w:val="ru-RU"/>
        </w:rPr>
        <w:t xml:space="preserve">. </w:t>
      </w:r>
      <w:r w:rsidR="00102E0E">
        <w:rPr>
          <w:szCs w:val="22"/>
          <w:lang w:val="ru-RU"/>
        </w:rPr>
        <w:t xml:space="preserve"> На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своей</w:t>
      </w:r>
      <w:r w:rsidR="00102E0E" w:rsidRPr="00102E0E">
        <w:rPr>
          <w:szCs w:val="22"/>
          <w:lang w:val="ru-RU"/>
        </w:rPr>
        <w:t xml:space="preserve"> 54-</w:t>
      </w:r>
      <w:r w:rsidR="00102E0E">
        <w:rPr>
          <w:szCs w:val="22"/>
          <w:lang w:val="ru-RU"/>
        </w:rPr>
        <w:t>й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сессии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Комитет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рекомендовал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Главному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сотруднику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по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вопросам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этики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в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качестве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альтернативы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поручить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решение данной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проблемы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сотруднику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по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вопросам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этики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из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другой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организации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>системы ООН, с тем чтобы</w:t>
      </w:r>
      <w:r w:rsidR="00102E0E" w:rsidRPr="00102E0E">
        <w:rPr>
          <w:szCs w:val="22"/>
          <w:lang w:val="ru-RU"/>
        </w:rPr>
        <w:t xml:space="preserve"> </w:t>
      </w:r>
      <w:r w:rsidR="00102E0E">
        <w:rPr>
          <w:szCs w:val="22"/>
          <w:lang w:val="ru-RU"/>
        </w:rPr>
        <w:t xml:space="preserve">довести рассмотрение этого дела до конца.  </w:t>
      </w:r>
      <w:r w:rsidR="002365BD">
        <w:rPr>
          <w:szCs w:val="22"/>
          <w:lang w:val="ru-RU"/>
        </w:rPr>
        <w:t>Главный</w:t>
      </w:r>
      <w:r w:rsidR="005B073F" w:rsidRPr="005B073F">
        <w:rPr>
          <w:szCs w:val="22"/>
          <w:lang w:val="ru-RU"/>
        </w:rPr>
        <w:t xml:space="preserve"> сотрудник ВОИС по вопросам этики предпочла не следовать этому </w:t>
      </w:r>
      <w:r w:rsidR="005B073F" w:rsidRPr="005B073F">
        <w:rPr>
          <w:szCs w:val="22"/>
          <w:lang w:val="ru-RU"/>
        </w:rPr>
        <w:lastRenderedPageBreak/>
        <w:t xml:space="preserve">совету, поскольку она «считает, что пункт 30 внутренней инструкции ВОИС № 33/2017 предусматривает, что лицом, которое должно быть указано для совершения действий вместо нее, должен быть подходящий сотрудник ВОИС (а не другой организации)».  </w:t>
      </w:r>
      <w:r w:rsidR="005B073F">
        <w:rPr>
          <w:szCs w:val="22"/>
          <w:lang w:val="ru-RU"/>
        </w:rPr>
        <w:t xml:space="preserve">Комитет с этим не согласился. </w:t>
      </w:r>
    </w:p>
    <w:p w14:paraId="76C7D49F" w14:textId="023CBA91" w:rsidR="00532B4B" w:rsidRPr="00BA1C2A" w:rsidRDefault="003F4F2C" w:rsidP="009D279A">
      <w:pPr>
        <w:pStyle w:val="ONUME"/>
        <w:rPr>
          <w:bCs/>
          <w:iCs/>
          <w:szCs w:val="22"/>
          <w:lang w:val="ru-RU"/>
        </w:rPr>
      </w:pPr>
      <w:r w:rsidRPr="003F4F2C">
        <w:rPr>
          <w:bCs/>
          <w:iCs/>
          <w:szCs w:val="22"/>
          <w:lang w:val="ru-RU"/>
        </w:rPr>
        <w:t>По</w:t>
      </w:r>
      <w:r w:rsidRPr="00BA1C2A">
        <w:rPr>
          <w:bCs/>
          <w:iCs/>
          <w:szCs w:val="22"/>
          <w:lang w:val="ru-RU"/>
        </w:rPr>
        <w:t xml:space="preserve"> </w:t>
      </w:r>
      <w:r w:rsidRPr="003F4F2C">
        <w:rPr>
          <w:bCs/>
          <w:iCs/>
          <w:szCs w:val="22"/>
          <w:lang w:val="ru-RU"/>
        </w:rPr>
        <w:t>мнению</w:t>
      </w:r>
      <w:r w:rsidRPr="00BA1C2A">
        <w:rPr>
          <w:bCs/>
          <w:iCs/>
          <w:szCs w:val="22"/>
          <w:lang w:val="ru-RU"/>
        </w:rPr>
        <w:t xml:space="preserve"> </w:t>
      </w:r>
      <w:r w:rsidRPr="003F4F2C">
        <w:rPr>
          <w:bCs/>
          <w:iCs/>
          <w:szCs w:val="22"/>
          <w:lang w:val="ru-RU"/>
        </w:rPr>
        <w:t>Комитета, для обеспечения безупречного соблюдения принципов профессиональной этики в ходе соответствующих процедур следует усовершенствовать положения Политики защиты сотрудников от актов мести за сообщение сведений о нарушениях и сотрудничество с лицами, проводящими официальные проверки или расследования (внутренняя инструкция № 33/2017), касающиеся конфликтов интересов.</w:t>
      </w:r>
      <w:r>
        <w:rPr>
          <w:bCs/>
          <w:iCs/>
          <w:szCs w:val="22"/>
          <w:lang w:val="ru-RU"/>
        </w:rPr>
        <w:t xml:space="preserve"> </w:t>
      </w:r>
    </w:p>
    <w:p w14:paraId="6B34CD3F" w14:textId="597AB875" w:rsidR="00532B4B" w:rsidRPr="003F4F2C" w:rsidRDefault="00532B4B" w:rsidP="00BD1D98">
      <w:pPr>
        <w:pStyle w:val="Heading4"/>
        <w:spacing w:after="220"/>
        <w:rPr>
          <w:lang w:val="ru-RU"/>
        </w:rPr>
      </w:pPr>
      <w:r w:rsidRPr="00BA1C2A">
        <w:rPr>
          <w:lang w:val="ru-RU"/>
        </w:rPr>
        <w:tab/>
      </w:r>
      <w:r w:rsidR="003F4F2C">
        <w:rPr>
          <w:lang w:val="ru-RU"/>
        </w:rPr>
        <w:t xml:space="preserve">Омбудсмен </w:t>
      </w:r>
    </w:p>
    <w:p w14:paraId="63B2E2E5" w14:textId="0B84DA31" w:rsidR="00532B4B" w:rsidRPr="002365BD" w:rsidRDefault="00073686" w:rsidP="009D279A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073686">
        <w:rPr>
          <w:szCs w:val="22"/>
          <w:lang w:val="ru-RU"/>
        </w:rPr>
        <w:t xml:space="preserve"> 54-</w:t>
      </w:r>
      <w:r>
        <w:rPr>
          <w:szCs w:val="22"/>
          <w:lang w:val="ru-RU"/>
        </w:rPr>
        <w:t>й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обсудил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Омбудсменом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доклад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работе</w:t>
      </w:r>
      <w:r w:rsidRPr="000736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073686">
        <w:rPr>
          <w:szCs w:val="22"/>
          <w:lang w:val="ru-RU"/>
        </w:rPr>
        <w:t xml:space="preserve"> 2018 </w:t>
      </w:r>
      <w:r>
        <w:rPr>
          <w:szCs w:val="22"/>
          <w:lang w:val="ru-RU"/>
        </w:rPr>
        <w:t>г</w:t>
      </w:r>
      <w:r w:rsidRPr="00073686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Комитет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с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удовлетворением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констатировал</w:t>
      </w:r>
      <w:r w:rsidR="00CB51AB" w:rsidRPr="00CB51AB">
        <w:rPr>
          <w:szCs w:val="22"/>
          <w:lang w:val="ru-RU"/>
        </w:rPr>
        <w:t xml:space="preserve">, </w:t>
      </w:r>
      <w:r w:rsidR="00CB51AB">
        <w:rPr>
          <w:szCs w:val="22"/>
          <w:lang w:val="ru-RU"/>
        </w:rPr>
        <w:t>что</w:t>
      </w:r>
      <w:r w:rsidR="00CB51AB" w:rsidRPr="00CB51AB">
        <w:rPr>
          <w:szCs w:val="22"/>
          <w:lang w:val="ru-RU"/>
        </w:rPr>
        <w:t xml:space="preserve">, </w:t>
      </w:r>
      <w:r w:rsidR="00CB51AB">
        <w:rPr>
          <w:szCs w:val="22"/>
          <w:lang w:val="ru-RU"/>
        </w:rPr>
        <w:t>как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указывается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в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докладе</w:t>
      </w:r>
      <w:r w:rsidR="00CB51AB" w:rsidRPr="00CB51AB">
        <w:rPr>
          <w:szCs w:val="22"/>
          <w:lang w:val="ru-RU"/>
        </w:rPr>
        <w:t xml:space="preserve">, </w:t>
      </w:r>
      <w:r w:rsidR="00CB51AB">
        <w:rPr>
          <w:szCs w:val="22"/>
          <w:lang w:val="ru-RU"/>
        </w:rPr>
        <w:t>в</w:t>
      </w:r>
      <w:r w:rsidR="00CB51AB" w:rsidRPr="00CB51AB">
        <w:rPr>
          <w:szCs w:val="22"/>
          <w:lang w:val="ru-RU"/>
        </w:rPr>
        <w:t xml:space="preserve"> 2018 </w:t>
      </w:r>
      <w:r w:rsidR="00CB51AB">
        <w:rPr>
          <w:szCs w:val="22"/>
          <w:lang w:val="ru-RU"/>
        </w:rPr>
        <w:t>г</w:t>
      </w:r>
      <w:r w:rsidR="00CB51AB" w:rsidRPr="00CB51AB">
        <w:rPr>
          <w:szCs w:val="22"/>
          <w:lang w:val="ru-RU"/>
        </w:rPr>
        <w:t xml:space="preserve">. </w:t>
      </w:r>
      <w:r w:rsidR="00CB51AB">
        <w:rPr>
          <w:szCs w:val="22"/>
          <w:lang w:val="ru-RU"/>
        </w:rPr>
        <w:t>увеличилось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число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профилактических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консультаций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в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офисе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 xml:space="preserve">Омбудсмена. </w:t>
      </w:r>
      <w:r w:rsidR="00532B4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Омбудсмен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изложил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три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широкие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рекомендации</w:t>
      </w:r>
      <w:r w:rsidR="00CB51AB" w:rsidRPr="00CB51AB">
        <w:rPr>
          <w:szCs w:val="22"/>
          <w:lang w:val="ru-RU"/>
        </w:rPr>
        <w:t xml:space="preserve">, </w:t>
      </w:r>
      <w:r w:rsidR="00CB51AB">
        <w:rPr>
          <w:szCs w:val="22"/>
          <w:lang w:val="ru-RU"/>
        </w:rPr>
        <w:t>за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осуществлением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которых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Комитет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намеревается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вести</w:t>
      </w:r>
      <w:r w:rsidR="00CB51AB" w:rsidRPr="00CB51AB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наблюдение.  Эти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рекомендации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включают</w:t>
      </w:r>
      <w:r w:rsidR="00CB51AB" w:rsidRPr="005D5B46">
        <w:rPr>
          <w:szCs w:val="22"/>
          <w:lang w:val="ru-RU"/>
        </w:rPr>
        <w:t xml:space="preserve">:  </w:t>
      </w:r>
      <w:r w:rsidR="00532B4B" w:rsidRPr="005D5B46">
        <w:rPr>
          <w:szCs w:val="22"/>
          <w:lang w:val="ru-RU"/>
        </w:rPr>
        <w:t xml:space="preserve">(1) </w:t>
      </w:r>
      <w:r w:rsidR="00CB51AB">
        <w:rPr>
          <w:szCs w:val="22"/>
          <w:lang w:val="ru-RU"/>
        </w:rPr>
        <w:t>проведение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исследовани</w:t>
      </w:r>
      <w:r w:rsidR="002365BD">
        <w:rPr>
          <w:szCs w:val="22"/>
          <w:lang w:val="ru-RU"/>
        </w:rPr>
        <w:t>я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гендерной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проблематики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в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ВОИС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с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целью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понять</w:t>
      </w:r>
      <w:r w:rsidR="00CB51AB" w:rsidRPr="005D5B46">
        <w:rPr>
          <w:szCs w:val="22"/>
          <w:lang w:val="ru-RU"/>
        </w:rPr>
        <w:t xml:space="preserve">, </w:t>
      </w:r>
      <w:r w:rsidR="00CB51AB">
        <w:rPr>
          <w:szCs w:val="22"/>
          <w:lang w:val="ru-RU"/>
        </w:rPr>
        <w:t>почему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имеющаяся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в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распоряжении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Канцелярии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Омбудсмена</w:t>
      </w:r>
      <w:r w:rsidR="00CB51AB" w:rsidRPr="005D5B46">
        <w:rPr>
          <w:szCs w:val="22"/>
          <w:lang w:val="ru-RU"/>
        </w:rPr>
        <w:t xml:space="preserve">  </w:t>
      </w:r>
      <w:r w:rsidR="00CB51AB">
        <w:rPr>
          <w:szCs w:val="22"/>
          <w:lang w:val="ru-RU"/>
        </w:rPr>
        <w:t>гендерная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статистика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отличается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от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реальной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демографической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ситуации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в</w:t>
      </w:r>
      <w:r w:rsidR="00CB51AB" w:rsidRPr="005D5B46">
        <w:rPr>
          <w:szCs w:val="22"/>
          <w:lang w:val="ru-RU"/>
        </w:rPr>
        <w:t xml:space="preserve"> </w:t>
      </w:r>
      <w:r w:rsidR="00CB51AB">
        <w:rPr>
          <w:szCs w:val="22"/>
          <w:lang w:val="ru-RU"/>
        </w:rPr>
        <w:t>Организации</w:t>
      </w:r>
      <w:r w:rsidR="00CB51AB" w:rsidRPr="005D5B46">
        <w:rPr>
          <w:szCs w:val="22"/>
          <w:lang w:val="ru-RU"/>
        </w:rPr>
        <w:t xml:space="preserve">, </w:t>
      </w:r>
      <w:r w:rsidR="005D5B46">
        <w:rPr>
          <w:szCs w:val="22"/>
          <w:lang w:val="ru-RU"/>
        </w:rPr>
        <w:t>с</w:t>
      </w:r>
      <w:r w:rsidR="005D5B46" w:rsidRPr="005D5B46">
        <w:rPr>
          <w:szCs w:val="22"/>
          <w:lang w:val="ru-RU"/>
        </w:rPr>
        <w:t xml:space="preserve"> </w:t>
      </w:r>
      <w:r w:rsidR="005D5B46">
        <w:rPr>
          <w:szCs w:val="22"/>
          <w:lang w:val="ru-RU"/>
        </w:rPr>
        <w:t>принятием</w:t>
      </w:r>
      <w:r w:rsidR="005D5B46" w:rsidRPr="005D5B46">
        <w:rPr>
          <w:szCs w:val="22"/>
          <w:lang w:val="ru-RU"/>
        </w:rPr>
        <w:t xml:space="preserve"> </w:t>
      </w:r>
      <w:r w:rsidR="005D5B46">
        <w:rPr>
          <w:szCs w:val="22"/>
          <w:lang w:val="ru-RU"/>
        </w:rPr>
        <w:t>последующих</w:t>
      </w:r>
      <w:r w:rsidR="005D5B46" w:rsidRPr="005D5B46">
        <w:rPr>
          <w:szCs w:val="22"/>
          <w:lang w:val="ru-RU"/>
        </w:rPr>
        <w:t xml:space="preserve"> </w:t>
      </w:r>
      <w:r w:rsidR="005D5B46">
        <w:rPr>
          <w:szCs w:val="22"/>
          <w:lang w:val="ru-RU"/>
        </w:rPr>
        <w:t>корректировочных</w:t>
      </w:r>
      <w:r w:rsidR="005D5B46" w:rsidRPr="005D5B46">
        <w:rPr>
          <w:szCs w:val="22"/>
          <w:lang w:val="ru-RU"/>
        </w:rPr>
        <w:t xml:space="preserve"> </w:t>
      </w:r>
      <w:r w:rsidR="005D5B46">
        <w:rPr>
          <w:szCs w:val="22"/>
          <w:lang w:val="ru-RU"/>
        </w:rPr>
        <w:t>мер</w:t>
      </w:r>
      <w:r w:rsidR="005D5B46" w:rsidRPr="005D5B46">
        <w:rPr>
          <w:szCs w:val="22"/>
          <w:lang w:val="ru-RU"/>
        </w:rPr>
        <w:t>;</w:t>
      </w:r>
      <w:r w:rsidR="00532B4B" w:rsidRPr="005D5B46">
        <w:rPr>
          <w:szCs w:val="22"/>
          <w:lang w:val="ru-RU"/>
        </w:rPr>
        <w:t xml:space="preserve">  (2) </w:t>
      </w:r>
      <w:r w:rsidR="005D5B46">
        <w:rPr>
          <w:szCs w:val="22"/>
          <w:lang w:val="ru-RU"/>
        </w:rPr>
        <w:t>разработку</w:t>
      </w:r>
      <w:r w:rsidR="005D5B46" w:rsidRPr="005D5B46">
        <w:rPr>
          <w:szCs w:val="22"/>
          <w:lang w:val="ru-RU"/>
        </w:rPr>
        <w:t xml:space="preserve"> </w:t>
      </w:r>
      <w:r w:rsidR="005D5B46">
        <w:rPr>
          <w:szCs w:val="22"/>
          <w:lang w:val="ru-RU"/>
        </w:rPr>
        <w:t>программы</w:t>
      </w:r>
      <w:r w:rsidR="005D5B46" w:rsidRPr="005D5B46">
        <w:rPr>
          <w:szCs w:val="22"/>
          <w:lang w:val="ru-RU"/>
        </w:rPr>
        <w:t xml:space="preserve"> </w:t>
      </w:r>
      <w:r w:rsidR="005D5B46">
        <w:rPr>
          <w:szCs w:val="22"/>
          <w:lang w:val="ru-RU"/>
        </w:rPr>
        <w:t>обязательного курса профессиональной подготовки в области развития управленческих и лидерских навыков с упором на наращивание потенциала для диалога, взаимодействия между группами сотрудников и поддержку членов таких групп, включая, в частности, особую поддержку руководителей среднего звена;  и</w:t>
      </w:r>
      <w:r w:rsidR="005D5B46" w:rsidRPr="005D5B46">
        <w:rPr>
          <w:szCs w:val="22"/>
          <w:lang w:val="ru-RU"/>
        </w:rPr>
        <w:t xml:space="preserve"> </w:t>
      </w:r>
      <w:r w:rsidR="00532B4B" w:rsidRPr="005D5B46">
        <w:rPr>
          <w:szCs w:val="22"/>
          <w:lang w:val="ru-RU"/>
        </w:rPr>
        <w:t xml:space="preserve">(3) </w:t>
      </w:r>
      <w:r w:rsidR="005D5B46">
        <w:rPr>
          <w:szCs w:val="22"/>
          <w:lang w:val="ru-RU"/>
        </w:rPr>
        <w:t>выработку процедуры отслеживания хода реализации ежего</w:t>
      </w:r>
      <w:r w:rsidR="00460B09">
        <w:rPr>
          <w:szCs w:val="22"/>
          <w:lang w:val="ru-RU"/>
        </w:rPr>
        <w:t>д</w:t>
      </w:r>
      <w:r w:rsidR="005D5B46">
        <w:rPr>
          <w:szCs w:val="22"/>
          <w:lang w:val="ru-RU"/>
        </w:rPr>
        <w:t xml:space="preserve">ных рекомендаций </w:t>
      </w:r>
      <w:r w:rsidR="00460B09">
        <w:rPr>
          <w:szCs w:val="22"/>
          <w:lang w:val="ru-RU"/>
        </w:rPr>
        <w:t>Омбудсмена путем вовлечения в этот процесс заинтересованных сторон (руководителей, представителей персонала, кадровых служб, медицинских служб и т.д.).</w:t>
      </w:r>
    </w:p>
    <w:p w14:paraId="60B75284" w14:textId="1B2087E2" w:rsidR="00532B4B" w:rsidRPr="00BA1C2A" w:rsidRDefault="00460B09" w:rsidP="009D279A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Комитет</w:t>
      </w:r>
      <w:r w:rsidRPr="00981B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отметил</w:t>
      </w:r>
      <w:r w:rsidRPr="00981B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высокое</w:t>
      </w:r>
      <w:r w:rsidRPr="00981B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качество</w:t>
      </w:r>
      <w:r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доклада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Омбудсмена</w:t>
      </w:r>
      <w:r w:rsidR="00981B80" w:rsidRPr="00981B80">
        <w:rPr>
          <w:szCs w:val="22"/>
          <w:lang w:val="ru-RU"/>
        </w:rPr>
        <w:t xml:space="preserve">, </w:t>
      </w:r>
      <w:r w:rsidR="00981B80">
        <w:rPr>
          <w:szCs w:val="22"/>
          <w:lang w:val="ru-RU"/>
        </w:rPr>
        <w:t>а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также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рекомендовал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государствам</w:t>
      </w:r>
      <w:r w:rsidR="00981B80" w:rsidRPr="00981B80">
        <w:rPr>
          <w:szCs w:val="22"/>
          <w:lang w:val="ru-RU"/>
        </w:rPr>
        <w:t>-</w:t>
      </w:r>
      <w:r w:rsidR="00981B80">
        <w:rPr>
          <w:szCs w:val="22"/>
          <w:lang w:val="ru-RU"/>
        </w:rPr>
        <w:t>членам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рассмотреть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вопрос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о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целесообразности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направления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запросов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на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получение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доступа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к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его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периодическим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докладам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о</w:t>
      </w:r>
      <w:r w:rsidR="00981B80" w:rsidRPr="00981B80">
        <w:rPr>
          <w:szCs w:val="22"/>
          <w:lang w:val="ru-RU"/>
        </w:rPr>
        <w:t xml:space="preserve"> </w:t>
      </w:r>
      <w:r w:rsidR="00981B80">
        <w:rPr>
          <w:szCs w:val="22"/>
          <w:lang w:val="ru-RU"/>
        </w:rPr>
        <w:t>проделанной</w:t>
      </w:r>
      <w:r w:rsidR="00981B80" w:rsidRPr="00981B80">
        <w:rPr>
          <w:szCs w:val="22"/>
          <w:lang w:val="ru-RU"/>
        </w:rPr>
        <w:t xml:space="preserve"> </w:t>
      </w:r>
      <w:r w:rsidR="004E7987">
        <w:rPr>
          <w:szCs w:val="22"/>
          <w:lang w:val="ru-RU"/>
        </w:rPr>
        <w:t>работе.</w:t>
      </w:r>
    </w:p>
    <w:p w14:paraId="73E57E4C" w14:textId="389BC56C" w:rsidR="00532B4B" w:rsidRPr="00BA1C2A" w:rsidRDefault="00981B80" w:rsidP="009D279A">
      <w:pPr>
        <w:pStyle w:val="Heading3"/>
        <w:tabs>
          <w:tab w:val="left" w:pos="567"/>
        </w:tabs>
        <w:spacing w:before="0" w:after="220"/>
        <w:rPr>
          <w:szCs w:val="22"/>
          <w:lang w:val="ru-RU"/>
        </w:rPr>
      </w:pPr>
      <w:r>
        <w:rPr>
          <w:szCs w:val="22"/>
          <w:lang w:val="ru-RU"/>
        </w:rPr>
        <w:t>Прочие</w:t>
      </w:r>
      <w:r w:rsidRPr="00BA1C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вопросы</w:t>
      </w:r>
    </w:p>
    <w:p w14:paraId="462B1C79" w14:textId="232CC88A" w:rsidR="00532B4B" w:rsidRPr="00F7067B" w:rsidRDefault="00532B4B" w:rsidP="00AD75C6">
      <w:pPr>
        <w:pStyle w:val="Heading4"/>
        <w:spacing w:after="220"/>
        <w:rPr>
          <w:lang w:val="ru-RU"/>
        </w:rPr>
      </w:pPr>
      <w:bookmarkStart w:id="63" w:name="_Toc429145919"/>
      <w:bookmarkStart w:id="64" w:name="_Toc429147812"/>
      <w:bookmarkStart w:id="65" w:name="_Toc429147830"/>
      <w:bookmarkStart w:id="66" w:name="_Toc429384089"/>
      <w:bookmarkEnd w:id="63"/>
      <w:bookmarkEnd w:id="64"/>
      <w:bookmarkEnd w:id="65"/>
      <w:bookmarkEnd w:id="66"/>
      <w:r w:rsidRPr="00BA1C2A">
        <w:rPr>
          <w:lang w:val="ru-RU"/>
        </w:rPr>
        <w:tab/>
      </w:r>
      <w:r w:rsidR="00981B80">
        <w:rPr>
          <w:lang w:val="ru-RU"/>
        </w:rPr>
        <w:t>Новый</w:t>
      </w:r>
      <w:r w:rsidR="00981B80" w:rsidRPr="00F7067B">
        <w:rPr>
          <w:lang w:val="ru-RU"/>
        </w:rPr>
        <w:t xml:space="preserve"> </w:t>
      </w:r>
      <w:r w:rsidR="00F7067B">
        <w:rPr>
          <w:lang w:val="ru-RU"/>
        </w:rPr>
        <w:t>формат</w:t>
      </w:r>
      <w:r w:rsidR="00981B80" w:rsidRPr="00F7067B">
        <w:rPr>
          <w:lang w:val="ru-RU"/>
        </w:rPr>
        <w:t xml:space="preserve"> </w:t>
      </w:r>
      <w:r w:rsidR="00981B80">
        <w:rPr>
          <w:lang w:val="ru-RU"/>
        </w:rPr>
        <w:t>работы</w:t>
      </w:r>
      <w:r w:rsidR="00981B80" w:rsidRPr="00F7067B">
        <w:rPr>
          <w:lang w:val="ru-RU"/>
        </w:rPr>
        <w:t xml:space="preserve"> </w:t>
      </w:r>
      <w:r w:rsidR="00F7067B">
        <w:rPr>
          <w:lang w:val="ru-RU"/>
        </w:rPr>
        <w:t>в</w:t>
      </w:r>
      <w:r w:rsidR="00F7067B" w:rsidRPr="00F7067B">
        <w:rPr>
          <w:lang w:val="ru-RU"/>
        </w:rPr>
        <w:t xml:space="preserve"> </w:t>
      </w:r>
      <w:r w:rsidR="00F7067B">
        <w:rPr>
          <w:lang w:val="ru-RU"/>
        </w:rPr>
        <w:t>условиях</w:t>
      </w:r>
      <w:r w:rsidR="00F7067B" w:rsidRPr="00F7067B">
        <w:rPr>
          <w:lang w:val="ru-RU"/>
        </w:rPr>
        <w:t xml:space="preserve"> </w:t>
      </w:r>
      <w:r w:rsidR="00F7067B">
        <w:rPr>
          <w:lang w:val="ru-RU"/>
        </w:rPr>
        <w:t>пандемии</w:t>
      </w:r>
      <w:r w:rsidR="00F7067B" w:rsidRPr="00F7067B">
        <w:rPr>
          <w:lang w:val="ru-RU"/>
        </w:rPr>
        <w:t xml:space="preserve"> </w:t>
      </w:r>
      <w:r w:rsidR="00F7067B">
        <w:rPr>
          <w:lang w:val="en-GB"/>
        </w:rPr>
        <w:t>COVID</w:t>
      </w:r>
      <w:r w:rsidR="00F7067B" w:rsidRPr="00F7067B">
        <w:rPr>
          <w:lang w:val="ru-RU"/>
        </w:rPr>
        <w:t>-19</w:t>
      </w:r>
    </w:p>
    <w:p w14:paraId="7EF03953" w14:textId="35C561D2" w:rsidR="00532B4B" w:rsidRPr="00BA1C2A" w:rsidRDefault="00F7067B" w:rsidP="009D279A">
      <w:pPr>
        <w:pStyle w:val="ONUME"/>
        <w:rPr>
          <w:i/>
          <w:szCs w:val="22"/>
          <w:lang w:val="ru-RU"/>
        </w:rPr>
      </w:pPr>
      <w:r>
        <w:rPr>
          <w:szCs w:val="22"/>
          <w:lang w:val="ru-RU"/>
        </w:rPr>
        <w:t>Тот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факт</w:t>
      </w:r>
      <w:r w:rsidRPr="00F706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члены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находятся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различных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часовых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поясах</w:t>
      </w:r>
      <w:r w:rsidRPr="00F706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ограничивает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возможности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режиме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видеоконференции</w:t>
      </w:r>
      <w:r w:rsidRPr="00F706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вследствие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чего НККН обсудил новый формат работы в режиме оффлайн.  Он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предполагает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 обзора больших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объему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членами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обсуждения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режиме видеоконференции. 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Замечания</w:t>
      </w:r>
      <w:r w:rsidRPr="00F706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сделанные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итогам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обзора</w:t>
      </w:r>
      <w:r w:rsidRPr="00F706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можно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сводить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воедино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препровождать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руководству для представления ответов в режиме оффлайн.  Дополнительные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замечания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дальнейшие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уточнения</w:t>
      </w:r>
      <w:r w:rsidRPr="00F706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если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таковые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поступят</w:t>
      </w:r>
      <w:r w:rsidRPr="00F706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можно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обсуждать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70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ходе </w:t>
      </w:r>
      <w:r w:rsidR="00F638DA">
        <w:rPr>
          <w:szCs w:val="22"/>
          <w:lang w:val="ru-RU"/>
        </w:rPr>
        <w:t>видеоконференций в режиме онлайн.</w:t>
      </w:r>
    </w:p>
    <w:p w14:paraId="60D43084" w14:textId="27CC1B2F" w:rsidR="00532B4B" w:rsidRPr="002838FB" w:rsidRDefault="00532B4B" w:rsidP="00AD75C6">
      <w:pPr>
        <w:pStyle w:val="Heading4"/>
        <w:spacing w:after="220"/>
      </w:pPr>
      <w:r w:rsidRPr="00BA1C2A">
        <w:rPr>
          <w:lang w:val="ru-RU"/>
        </w:rPr>
        <w:tab/>
      </w:r>
      <w:r w:rsidR="008F4A53" w:rsidRPr="008F4A53">
        <w:rPr>
          <w:lang w:val="ru-RU"/>
        </w:rPr>
        <w:t>Отчеты ВОИС об инвестициях</w:t>
      </w:r>
    </w:p>
    <w:p w14:paraId="47563276" w14:textId="5E574187" w:rsidR="00532B4B" w:rsidRPr="00BA1C2A" w:rsidRDefault="008F4A53" w:rsidP="009D279A">
      <w:pPr>
        <w:pStyle w:val="ONUME"/>
        <w:rPr>
          <w:szCs w:val="22"/>
          <w:lang w:val="ru-RU"/>
        </w:rPr>
      </w:pPr>
      <w:r w:rsidRPr="008F4A53">
        <w:rPr>
          <w:szCs w:val="22"/>
          <w:lang w:val="ru-RU"/>
        </w:rPr>
        <w:t>По просьбе государств-членов на каждой сессии Комитета руководство представляет ему ежемесячные отчеты о текущем состоянии инвестиций и ежемесячные отчеты о мониторинге инвестиционной деятельности, которые составляются соответственно консультантами по инвестиционным вопросам и доверительным управляющим.  Комитет хотел бы уточнить, что его функции ограничиваются препровождением информации, содержащейся в отчетах о текущем состоянии инвестиций и отчетах о мониторинге инвестиционной деятельности, и что он не дает никаких гарантий на этот счет.</w:t>
      </w:r>
    </w:p>
    <w:p w14:paraId="50DAB208" w14:textId="17AE02F7" w:rsidR="00532B4B" w:rsidRPr="002838FB" w:rsidRDefault="008F4A53" w:rsidP="009D279A">
      <w:pPr>
        <w:pStyle w:val="ONUME"/>
        <w:rPr>
          <w:color w:val="000000" w:themeColor="text1"/>
          <w:szCs w:val="22"/>
        </w:rPr>
      </w:pPr>
      <w:r>
        <w:rPr>
          <w:szCs w:val="22"/>
          <w:lang w:val="ru-RU"/>
        </w:rPr>
        <w:lastRenderedPageBreak/>
        <w:t>На</w:t>
      </w:r>
      <w:r w:rsidRPr="00327B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основании</w:t>
      </w:r>
      <w:r w:rsidRPr="00327B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периодических</w:t>
      </w:r>
      <w:r w:rsidRPr="00327B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отчетов</w:t>
      </w:r>
      <w:r w:rsidRPr="00327B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327B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подтвердил</w:t>
      </w:r>
      <w:r w:rsidRPr="00327B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327B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согласно</w:t>
      </w:r>
      <w:r w:rsidRPr="00327B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327B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предоставленной</w:t>
      </w:r>
      <w:r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за</w:t>
      </w:r>
      <w:r w:rsidRPr="00327B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отчетн</w:t>
      </w:r>
      <w:r w:rsidR="00327B0D">
        <w:rPr>
          <w:szCs w:val="22"/>
          <w:lang w:val="ru-RU"/>
        </w:rPr>
        <w:t>ый</w:t>
      </w:r>
      <w:r w:rsidRPr="00327B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327B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НККН</w:t>
      </w:r>
      <w:r w:rsidRPr="00327B0D">
        <w:rPr>
          <w:szCs w:val="22"/>
          <w:lang w:val="ru-RU"/>
        </w:rPr>
        <w:t xml:space="preserve"> (15 </w:t>
      </w:r>
      <w:r>
        <w:rPr>
          <w:szCs w:val="22"/>
          <w:lang w:val="ru-RU"/>
        </w:rPr>
        <w:t>июня</w:t>
      </w:r>
      <w:r w:rsidRPr="00327B0D">
        <w:rPr>
          <w:szCs w:val="22"/>
          <w:lang w:val="ru-RU"/>
        </w:rPr>
        <w:t xml:space="preserve"> 2019 </w:t>
      </w:r>
      <w:r>
        <w:rPr>
          <w:szCs w:val="22"/>
          <w:lang w:val="ru-RU"/>
        </w:rPr>
        <w:t>г</w:t>
      </w:r>
      <w:r w:rsidRPr="00327B0D">
        <w:rPr>
          <w:szCs w:val="22"/>
          <w:lang w:val="ru-RU"/>
        </w:rPr>
        <w:t xml:space="preserve">. – 23 </w:t>
      </w:r>
      <w:r>
        <w:rPr>
          <w:szCs w:val="22"/>
          <w:lang w:val="ru-RU"/>
        </w:rPr>
        <w:t>апреля</w:t>
      </w:r>
      <w:r w:rsidRPr="00327B0D">
        <w:rPr>
          <w:szCs w:val="22"/>
          <w:lang w:val="ru-RU"/>
        </w:rPr>
        <w:t xml:space="preserve"> 2020 </w:t>
      </w:r>
      <w:r>
        <w:rPr>
          <w:szCs w:val="22"/>
          <w:lang w:val="ru-RU"/>
        </w:rPr>
        <w:t>г</w:t>
      </w:r>
      <w:r w:rsidRPr="00327B0D">
        <w:rPr>
          <w:szCs w:val="22"/>
          <w:lang w:val="ru-RU"/>
        </w:rPr>
        <w:t xml:space="preserve">.), </w:t>
      </w:r>
      <w:r w:rsidR="00327B0D">
        <w:rPr>
          <w:szCs w:val="22"/>
          <w:lang w:val="ru-RU"/>
        </w:rPr>
        <w:t>и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с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учетом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индикаторов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инвестиционного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рынка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в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течение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отчетного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периода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все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финансовые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инструменты</w:t>
      </w:r>
      <w:r w:rsidR="00327B0D" w:rsidRPr="00327B0D">
        <w:rPr>
          <w:szCs w:val="22"/>
          <w:lang w:val="ru-RU"/>
        </w:rPr>
        <w:t xml:space="preserve">, </w:t>
      </w:r>
      <w:r w:rsidR="00327B0D">
        <w:rPr>
          <w:szCs w:val="22"/>
          <w:lang w:val="ru-RU"/>
        </w:rPr>
        <w:t>входящие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в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портфель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инвестиций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ВОИС</w:t>
      </w:r>
      <w:r w:rsidR="00327B0D" w:rsidRPr="00327B0D">
        <w:rPr>
          <w:szCs w:val="22"/>
          <w:lang w:val="ru-RU"/>
        </w:rPr>
        <w:t xml:space="preserve">, </w:t>
      </w:r>
      <w:r w:rsidR="00327B0D">
        <w:rPr>
          <w:szCs w:val="22"/>
          <w:lang w:val="ru-RU"/>
        </w:rPr>
        <w:t>приносили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ожидаемые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результаты</w:t>
      </w:r>
      <w:r w:rsidR="00327B0D" w:rsidRPr="00327B0D">
        <w:rPr>
          <w:szCs w:val="22"/>
          <w:lang w:val="ru-RU"/>
        </w:rPr>
        <w:t xml:space="preserve">, </w:t>
      </w:r>
      <w:r w:rsidR="00327B0D">
        <w:rPr>
          <w:szCs w:val="22"/>
          <w:lang w:val="ru-RU"/>
        </w:rPr>
        <w:t>а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управление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ими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осуществлялось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в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соответствии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с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имеющейся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инвестиционной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стратегией.</w:t>
      </w:r>
      <w:r w:rsidR="00327B0D" w:rsidRPr="00327B0D">
        <w:rPr>
          <w:szCs w:val="22"/>
          <w:lang w:val="ru-RU"/>
        </w:rPr>
        <w:t xml:space="preserve">  </w:t>
      </w:r>
      <w:r w:rsidR="00327B0D">
        <w:rPr>
          <w:szCs w:val="22"/>
          <w:lang w:val="ru-RU"/>
        </w:rPr>
        <w:t>Кроме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того</w:t>
      </w:r>
      <w:r w:rsidR="00327B0D" w:rsidRPr="00327B0D">
        <w:rPr>
          <w:szCs w:val="22"/>
          <w:lang w:val="ru-RU"/>
        </w:rPr>
        <w:t xml:space="preserve">, </w:t>
      </w:r>
      <w:r w:rsidR="00327B0D">
        <w:rPr>
          <w:szCs w:val="22"/>
          <w:lang w:val="ru-RU"/>
        </w:rPr>
        <w:t>Комитет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подтвердил</w:t>
      </w:r>
      <w:r w:rsidR="00327B0D" w:rsidRPr="00327B0D">
        <w:rPr>
          <w:szCs w:val="22"/>
          <w:lang w:val="ru-RU"/>
        </w:rPr>
        <w:t xml:space="preserve">, </w:t>
      </w:r>
      <w:r w:rsidR="00327B0D">
        <w:rPr>
          <w:szCs w:val="22"/>
          <w:lang w:val="ru-RU"/>
        </w:rPr>
        <w:t>что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доверительный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управляющий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не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сообщал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ни о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каких</w:t>
      </w:r>
      <w:r w:rsidR="00327B0D" w:rsidRPr="00327B0D">
        <w:rPr>
          <w:szCs w:val="22"/>
          <w:lang w:val="ru-RU"/>
        </w:rPr>
        <w:t>-</w:t>
      </w:r>
      <w:r w:rsidR="00327B0D">
        <w:rPr>
          <w:szCs w:val="22"/>
          <w:lang w:val="ru-RU"/>
        </w:rPr>
        <w:t>либо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активных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или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пассивных</w:t>
      </w:r>
      <w:r w:rsidR="00327B0D" w:rsidRPr="00327B0D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нарушениях, ни об обоснованных исключениях.  Как</w:t>
      </w:r>
      <w:r w:rsidR="00327B0D" w:rsidRPr="000D1459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было</w:t>
      </w:r>
      <w:r w:rsidR="00327B0D" w:rsidRPr="000D1459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отмечено</w:t>
      </w:r>
      <w:r w:rsidR="00327B0D" w:rsidRPr="000D1459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в</w:t>
      </w:r>
      <w:r w:rsidR="00327B0D" w:rsidRPr="000D1459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ходе</w:t>
      </w:r>
      <w:r w:rsidR="00327B0D" w:rsidRPr="000D1459">
        <w:rPr>
          <w:szCs w:val="22"/>
          <w:lang w:val="ru-RU"/>
        </w:rPr>
        <w:t xml:space="preserve"> 56-</w:t>
      </w:r>
      <w:r w:rsidR="00327B0D">
        <w:rPr>
          <w:szCs w:val="22"/>
          <w:lang w:val="ru-RU"/>
        </w:rPr>
        <w:t>й</w:t>
      </w:r>
      <w:r w:rsidR="00327B0D" w:rsidRPr="000D1459">
        <w:rPr>
          <w:szCs w:val="22"/>
          <w:lang w:val="ru-RU"/>
        </w:rPr>
        <w:t xml:space="preserve"> </w:t>
      </w:r>
      <w:r w:rsidR="00327B0D">
        <w:rPr>
          <w:szCs w:val="22"/>
          <w:lang w:val="ru-RU"/>
        </w:rPr>
        <w:t>сессии</w:t>
      </w:r>
      <w:r w:rsidR="00791602" w:rsidRPr="000D1459">
        <w:rPr>
          <w:szCs w:val="22"/>
          <w:lang w:val="ru-RU"/>
        </w:rPr>
        <w:t xml:space="preserve"> (</w:t>
      </w:r>
      <w:r w:rsidR="00791602">
        <w:rPr>
          <w:szCs w:val="22"/>
          <w:lang w:val="ru-RU"/>
        </w:rPr>
        <w:t>см</w:t>
      </w:r>
      <w:r w:rsidR="00791602" w:rsidRPr="000D1459">
        <w:rPr>
          <w:szCs w:val="22"/>
          <w:lang w:val="ru-RU"/>
        </w:rPr>
        <w:t xml:space="preserve">. </w:t>
      </w:r>
      <w:r w:rsidR="00791602">
        <w:rPr>
          <w:szCs w:val="22"/>
          <w:lang w:val="ru-RU"/>
        </w:rPr>
        <w:t>пункт</w:t>
      </w:r>
      <w:r w:rsidR="00791602" w:rsidRPr="000D1459">
        <w:rPr>
          <w:szCs w:val="22"/>
          <w:lang w:val="ru-RU"/>
        </w:rPr>
        <w:t xml:space="preserve"> 29 </w:t>
      </w:r>
      <w:r w:rsidR="00791602">
        <w:rPr>
          <w:szCs w:val="22"/>
          <w:lang w:val="ru-RU"/>
        </w:rPr>
        <w:t>настоящего</w:t>
      </w:r>
      <w:r w:rsidR="00791602" w:rsidRPr="000D1459">
        <w:rPr>
          <w:szCs w:val="22"/>
          <w:lang w:val="ru-RU"/>
        </w:rPr>
        <w:t xml:space="preserve"> </w:t>
      </w:r>
      <w:r w:rsidR="00791602">
        <w:rPr>
          <w:szCs w:val="22"/>
          <w:lang w:val="ru-RU"/>
        </w:rPr>
        <w:t>документа</w:t>
      </w:r>
      <w:r w:rsidR="00791602" w:rsidRPr="000D1459">
        <w:rPr>
          <w:szCs w:val="22"/>
          <w:lang w:val="ru-RU"/>
        </w:rPr>
        <w:t xml:space="preserve">), </w:t>
      </w:r>
      <w:r w:rsidR="000D1459">
        <w:rPr>
          <w:szCs w:val="22"/>
          <w:lang w:val="ru-RU"/>
        </w:rPr>
        <w:t>невзирая</w:t>
      </w:r>
      <w:r w:rsidR="000D1459" w:rsidRPr="000D1459">
        <w:rPr>
          <w:szCs w:val="22"/>
          <w:lang w:val="ru-RU"/>
        </w:rPr>
        <w:t xml:space="preserve"> </w:t>
      </w:r>
      <w:r w:rsidR="000D1459">
        <w:rPr>
          <w:szCs w:val="22"/>
          <w:lang w:val="ru-RU"/>
        </w:rPr>
        <w:t>на</w:t>
      </w:r>
      <w:r w:rsidR="000D1459" w:rsidRPr="000D1459">
        <w:rPr>
          <w:szCs w:val="22"/>
          <w:lang w:val="ru-RU"/>
        </w:rPr>
        <w:t xml:space="preserve"> </w:t>
      </w:r>
      <w:r w:rsidR="000D1459">
        <w:rPr>
          <w:szCs w:val="22"/>
          <w:lang w:val="ru-RU"/>
        </w:rPr>
        <w:t xml:space="preserve">пандемию </w:t>
      </w:r>
      <w:r w:rsidR="00532B4B" w:rsidRPr="002838FB">
        <w:rPr>
          <w:color w:val="000000" w:themeColor="text1"/>
          <w:szCs w:val="22"/>
        </w:rPr>
        <w:t>COVID-19</w:t>
      </w:r>
      <w:r w:rsidR="000D1459" w:rsidRPr="000D1459">
        <w:rPr>
          <w:color w:val="000000" w:themeColor="text1"/>
          <w:szCs w:val="22"/>
        </w:rPr>
        <w:t xml:space="preserve">, </w:t>
      </w:r>
      <w:r w:rsidR="000D1459">
        <w:rPr>
          <w:color w:val="000000" w:themeColor="text1"/>
          <w:szCs w:val="22"/>
          <w:lang w:val="ru-RU"/>
        </w:rPr>
        <w:t>инвестиционная</w:t>
      </w:r>
      <w:r w:rsidR="000D1459" w:rsidRPr="000D1459">
        <w:rPr>
          <w:color w:val="000000" w:themeColor="text1"/>
          <w:szCs w:val="22"/>
        </w:rPr>
        <w:t xml:space="preserve"> </w:t>
      </w:r>
      <w:r w:rsidR="000D1459">
        <w:rPr>
          <w:color w:val="000000" w:themeColor="text1"/>
          <w:szCs w:val="22"/>
          <w:lang w:val="ru-RU"/>
        </w:rPr>
        <w:t>политика</w:t>
      </w:r>
      <w:r w:rsidR="000D1459" w:rsidRPr="000D1459">
        <w:rPr>
          <w:color w:val="000000" w:themeColor="text1"/>
          <w:szCs w:val="22"/>
        </w:rPr>
        <w:t xml:space="preserve"> </w:t>
      </w:r>
      <w:r w:rsidR="000D1459">
        <w:rPr>
          <w:color w:val="000000" w:themeColor="text1"/>
          <w:szCs w:val="22"/>
          <w:lang w:val="ru-RU"/>
        </w:rPr>
        <w:t>пока</w:t>
      </w:r>
      <w:r w:rsidR="000D1459" w:rsidRPr="000D1459">
        <w:rPr>
          <w:color w:val="000000" w:themeColor="text1"/>
          <w:szCs w:val="22"/>
        </w:rPr>
        <w:t xml:space="preserve"> </w:t>
      </w:r>
      <w:r w:rsidR="000D1459">
        <w:rPr>
          <w:color w:val="000000" w:themeColor="text1"/>
          <w:szCs w:val="22"/>
          <w:lang w:val="ru-RU"/>
        </w:rPr>
        <w:t>не</w:t>
      </w:r>
      <w:r w:rsidR="000D1459" w:rsidRPr="000D1459">
        <w:rPr>
          <w:color w:val="000000" w:themeColor="text1"/>
          <w:szCs w:val="22"/>
        </w:rPr>
        <w:t xml:space="preserve"> </w:t>
      </w:r>
      <w:r w:rsidR="000D1459">
        <w:rPr>
          <w:color w:val="000000" w:themeColor="text1"/>
          <w:szCs w:val="22"/>
          <w:lang w:val="ru-RU"/>
        </w:rPr>
        <w:t>менялась</w:t>
      </w:r>
      <w:r w:rsidR="000D1459" w:rsidRPr="000D1459">
        <w:rPr>
          <w:color w:val="000000" w:themeColor="text1"/>
          <w:szCs w:val="22"/>
        </w:rPr>
        <w:t xml:space="preserve">. </w:t>
      </w:r>
      <w:r w:rsidR="00532B4B" w:rsidRPr="002838FB">
        <w:rPr>
          <w:color w:val="000000" w:themeColor="text1"/>
          <w:szCs w:val="22"/>
        </w:rPr>
        <w:t xml:space="preserve"> </w:t>
      </w:r>
    </w:p>
    <w:p w14:paraId="70ECBC96" w14:textId="603A6A19" w:rsidR="00532B4B" w:rsidRPr="003C6FB7" w:rsidRDefault="000D1459" w:rsidP="00AD75C6">
      <w:pPr>
        <w:pStyle w:val="Heading4"/>
        <w:spacing w:after="220"/>
        <w:ind w:left="540"/>
        <w:rPr>
          <w:lang w:val="ru-RU"/>
        </w:rPr>
      </w:pPr>
      <w:r>
        <w:rPr>
          <w:shd w:val="clear" w:color="auto" w:fill="FFFFFF"/>
          <w:lang w:val="ru-RU"/>
        </w:rPr>
        <w:t>Брифинг</w:t>
      </w:r>
      <w:r w:rsidRPr="000D1459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с</w:t>
      </w:r>
      <w:r w:rsidRPr="000D1459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участием</w:t>
      </w:r>
      <w:r w:rsidRPr="000D1459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Председателей</w:t>
      </w:r>
      <w:r w:rsidRPr="000D1459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Генеральной</w:t>
      </w:r>
      <w:r w:rsidRPr="000D1459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Ассамблеи</w:t>
      </w:r>
      <w:r w:rsidRPr="000D1459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ВОИС</w:t>
      </w:r>
      <w:r w:rsidRPr="000D1459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и</w:t>
      </w:r>
      <w:r w:rsidRPr="000D1459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Координационного</w:t>
      </w:r>
      <w:r w:rsidRPr="000D1459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комитета</w:t>
      </w:r>
      <w:r w:rsidRPr="000D1459">
        <w:rPr>
          <w:shd w:val="clear" w:color="auto" w:fill="FFFFFF"/>
          <w:lang w:val="ru-RU"/>
        </w:rPr>
        <w:t xml:space="preserve"> </w:t>
      </w:r>
      <w:r w:rsidR="003C6FB7">
        <w:rPr>
          <w:shd w:val="clear" w:color="auto" w:fill="FFFFFF"/>
          <w:lang w:val="ru-RU"/>
        </w:rPr>
        <w:t>ВОИС</w:t>
      </w:r>
    </w:p>
    <w:p w14:paraId="450BC4F9" w14:textId="576FB8D1" w:rsidR="00532B4B" w:rsidRPr="003C6FB7" w:rsidRDefault="000D1459" w:rsidP="009D279A">
      <w:pPr>
        <w:pStyle w:val="ONUME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shd w:val="clear" w:color="auto" w:fill="FFFFFF"/>
          <w:lang w:val="ru-RU"/>
        </w:rPr>
        <w:t>В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ходе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56-</w:t>
      </w:r>
      <w:r>
        <w:rPr>
          <w:color w:val="000000" w:themeColor="text1"/>
          <w:szCs w:val="22"/>
          <w:shd w:val="clear" w:color="auto" w:fill="FFFFFF"/>
          <w:lang w:val="ru-RU"/>
        </w:rPr>
        <w:t>й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сессии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Председатель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и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заместитель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Председателя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сообщили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Комитету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о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проведении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в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заочном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формате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ознакомительного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совещания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с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участием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Председателей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Генеральной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Ассамблеи ВОИС и Координационного комитета</w:t>
      </w:r>
      <w:r w:rsidR="003C6FB7">
        <w:rPr>
          <w:color w:val="000000" w:themeColor="text1"/>
          <w:szCs w:val="22"/>
          <w:shd w:val="clear" w:color="auto" w:fill="FFFFFF"/>
          <w:lang w:val="ru-RU"/>
        </w:rPr>
        <w:t xml:space="preserve"> ВОИС</w:t>
      </w:r>
      <w:r>
        <w:rPr>
          <w:color w:val="000000" w:themeColor="text1"/>
          <w:szCs w:val="22"/>
          <w:shd w:val="clear" w:color="auto" w:fill="FFFFFF"/>
          <w:lang w:val="ru-RU"/>
        </w:rPr>
        <w:t>.  Состоявшиеся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обсуждения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касались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некоторых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вопросов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, </w:t>
      </w:r>
      <w:r>
        <w:rPr>
          <w:color w:val="000000" w:themeColor="text1"/>
          <w:szCs w:val="22"/>
          <w:shd w:val="clear" w:color="auto" w:fill="FFFFFF"/>
          <w:lang w:val="ru-RU"/>
        </w:rPr>
        <w:t>требующих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>проведения</w:t>
      </w:r>
      <w:r w:rsidRPr="000D1459">
        <w:rPr>
          <w:color w:val="000000" w:themeColor="text1"/>
          <w:szCs w:val="22"/>
          <w:shd w:val="clear" w:color="auto" w:fill="FFFFFF"/>
          <w:lang w:val="ru-RU"/>
        </w:rPr>
        <w:t xml:space="preserve"> </w:t>
      </w:r>
      <w:r>
        <w:rPr>
          <w:color w:val="000000" w:themeColor="text1"/>
          <w:szCs w:val="22"/>
          <w:shd w:val="clear" w:color="auto" w:fill="FFFFFF"/>
          <w:lang w:val="ru-RU"/>
        </w:rPr>
        <w:t xml:space="preserve">консультаций. </w:t>
      </w:r>
    </w:p>
    <w:p w14:paraId="6F904F4F" w14:textId="30E2B538" w:rsidR="00532B4B" w:rsidRPr="000915A0" w:rsidRDefault="00A247F9" w:rsidP="00A247F9">
      <w:pPr>
        <w:pStyle w:val="Heading1"/>
        <w:spacing w:after="220"/>
        <w:rPr>
          <w:lang w:val="ru-RU"/>
        </w:rPr>
      </w:pPr>
      <w:bookmarkStart w:id="67" w:name="_Toc453591211"/>
      <w:bookmarkStart w:id="68" w:name="_Toc40372258"/>
      <w:bookmarkStart w:id="69" w:name="_Toc41288458"/>
      <w:r>
        <w:rPr>
          <w:rStyle w:val="Endofdocument-AnnexChar"/>
          <w:szCs w:val="22"/>
        </w:rPr>
        <w:t>IV.</w:t>
      </w:r>
      <w:r>
        <w:rPr>
          <w:rStyle w:val="Endofdocument-AnnexChar"/>
          <w:szCs w:val="22"/>
        </w:rPr>
        <w:tab/>
      </w:r>
      <w:bookmarkEnd w:id="67"/>
      <w:bookmarkEnd w:id="68"/>
      <w:bookmarkEnd w:id="69"/>
      <w:r w:rsidR="000915A0">
        <w:rPr>
          <w:lang w:val="ru-RU"/>
        </w:rPr>
        <w:t xml:space="preserve">заключительные замечания </w:t>
      </w:r>
    </w:p>
    <w:p w14:paraId="0E3F7526" w14:textId="060B8C18" w:rsidR="00A247F9" w:rsidRPr="00BA1C2A" w:rsidRDefault="000915A0" w:rsidP="00A247F9">
      <w:pPr>
        <w:pStyle w:val="ONUME"/>
        <w:spacing w:after="720"/>
        <w:rPr>
          <w:i/>
          <w:szCs w:val="22"/>
          <w:lang w:val="ru-RU"/>
        </w:rPr>
      </w:pPr>
      <w:r>
        <w:rPr>
          <w:szCs w:val="22"/>
          <w:lang w:val="ru-RU"/>
        </w:rPr>
        <w:t>НККН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выразить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признательность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Генеральному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директору</w:t>
      </w:r>
      <w:r w:rsidRPr="000915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директору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ОВН</w:t>
      </w:r>
      <w:r w:rsidRPr="000915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Контролеру</w:t>
      </w:r>
      <w:r w:rsidRPr="000915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Главному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сотруднику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этики</w:t>
      </w:r>
      <w:r w:rsidRPr="000915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Омбудсмену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представителям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высшего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руководства</w:t>
      </w:r>
      <w:r w:rsidRPr="000915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внешним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аудиторам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доступность</w:t>
      </w:r>
      <w:r w:rsidRPr="000915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четкость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открытость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регулярного</w:t>
      </w:r>
      <w:r w:rsidRPr="000915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взаимодействия с Комитетом, а также за предоставленную ими информацию.</w:t>
      </w:r>
    </w:p>
    <w:p w14:paraId="337DF890" w14:textId="693BE70B" w:rsidR="00A11CC9" w:rsidRPr="00A247F9" w:rsidRDefault="00532B4B" w:rsidP="00A247F9">
      <w:pPr>
        <w:pStyle w:val="ONUME"/>
        <w:numPr>
          <w:ilvl w:val="0"/>
          <w:numId w:val="0"/>
        </w:numPr>
        <w:ind w:left="5533"/>
        <w:rPr>
          <w:i/>
          <w:szCs w:val="22"/>
        </w:rPr>
      </w:pPr>
      <w:r w:rsidRPr="002838FB">
        <w:rPr>
          <w:szCs w:val="22"/>
        </w:rPr>
        <w:t>[</w:t>
      </w:r>
      <w:r w:rsidR="000915A0">
        <w:rPr>
          <w:szCs w:val="22"/>
          <w:lang w:val="ru-RU"/>
        </w:rPr>
        <w:t>Конец документа</w:t>
      </w:r>
      <w:r w:rsidRPr="002838FB">
        <w:rPr>
          <w:szCs w:val="22"/>
        </w:rPr>
        <w:t>]</w:t>
      </w:r>
    </w:p>
    <w:sectPr w:rsidR="00A11CC9" w:rsidRPr="00A247F9" w:rsidSect="00A11CC9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47A06" w14:textId="77777777" w:rsidR="00645C47" w:rsidRDefault="00645C47">
      <w:r>
        <w:separator/>
      </w:r>
    </w:p>
  </w:endnote>
  <w:endnote w:type="continuationSeparator" w:id="0">
    <w:p w14:paraId="3FA73DBE" w14:textId="77777777" w:rsidR="00645C47" w:rsidRDefault="00645C47" w:rsidP="003B38C1">
      <w:r>
        <w:separator/>
      </w:r>
    </w:p>
    <w:p w14:paraId="0DF886A8" w14:textId="77777777" w:rsidR="00645C47" w:rsidRPr="003B38C1" w:rsidRDefault="00645C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3DE86A7" w14:textId="77777777" w:rsidR="00645C47" w:rsidRPr="003B38C1" w:rsidRDefault="00645C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FB48D" w14:textId="77777777" w:rsidR="00416EA3" w:rsidRDefault="00416EA3" w:rsidP="009D279A">
    <w:pPr>
      <w:pStyle w:val="Footer"/>
      <w:jc w:val="center"/>
      <w:rPr>
        <w:color w:val="000000"/>
        <w:sz w:val="17"/>
      </w:rPr>
    </w:pPr>
    <w:bookmarkStart w:id="7" w:name="TITUS3FooterEvenPages"/>
    <w:r w:rsidRPr="008C007E">
      <w:rPr>
        <w:color w:val="000000"/>
        <w:sz w:val="17"/>
      </w:rPr>
      <w:t>WIPO FOR OFFICIAL USE ONLY</w:t>
    </w:r>
  </w:p>
  <w:bookmarkEnd w:id="7"/>
  <w:p w14:paraId="768E7E74" w14:textId="77777777" w:rsidR="00416EA3" w:rsidRDefault="00416EA3" w:rsidP="009D2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11071" w14:textId="77777777" w:rsidR="00416EA3" w:rsidRDefault="00416EA3" w:rsidP="009D279A">
    <w:pPr>
      <w:pStyle w:val="Footer"/>
      <w:jc w:val="center"/>
      <w:rPr>
        <w:color w:val="000000"/>
        <w:sz w:val="17"/>
      </w:rPr>
    </w:pPr>
    <w:bookmarkStart w:id="8" w:name="TITUS3FooterPrimary"/>
    <w:r>
      <w:rPr>
        <w:color w:val="000000"/>
        <w:sz w:val="17"/>
      </w:rPr>
      <w:t xml:space="preserve"> </w:t>
    </w:r>
  </w:p>
  <w:bookmarkEnd w:id="8"/>
  <w:p w14:paraId="3DE08F86" w14:textId="77777777" w:rsidR="00416EA3" w:rsidRDefault="00416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BB3B7" w14:textId="77777777" w:rsidR="00416EA3" w:rsidRDefault="00416EA3" w:rsidP="009D279A">
    <w:pPr>
      <w:pStyle w:val="Footer"/>
      <w:jc w:val="center"/>
      <w:rPr>
        <w:color w:val="000000"/>
        <w:sz w:val="17"/>
      </w:rPr>
    </w:pPr>
    <w:bookmarkStart w:id="10" w:name="TITUS3FooterFirstPage"/>
    <w:r>
      <w:rPr>
        <w:color w:val="000000"/>
        <w:sz w:val="17"/>
      </w:rPr>
      <w:t xml:space="preserve"> </w:t>
    </w:r>
  </w:p>
  <w:bookmarkEnd w:id="10"/>
  <w:p w14:paraId="0B9A44C8" w14:textId="77777777" w:rsidR="00416EA3" w:rsidRDefault="0041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D2DEE" w14:textId="77777777" w:rsidR="00645C47" w:rsidRDefault="00645C47">
      <w:r>
        <w:separator/>
      </w:r>
    </w:p>
  </w:footnote>
  <w:footnote w:type="continuationSeparator" w:id="0">
    <w:p w14:paraId="224955E7" w14:textId="77777777" w:rsidR="00645C47" w:rsidRDefault="00645C47" w:rsidP="008B60B2">
      <w:r>
        <w:separator/>
      </w:r>
    </w:p>
    <w:p w14:paraId="72714EDD" w14:textId="77777777" w:rsidR="00645C47" w:rsidRPr="00ED77FB" w:rsidRDefault="00645C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5C9DDC8" w14:textId="77777777" w:rsidR="00645C47" w:rsidRPr="00ED77FB" w:rsidRDefault="00645C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2D01E" w14:textId="77777777" w:rsidR="00416EA3" w:rsidRDefault="00416EA3" w:rsidP="009D279A">
    <w:pPr>
      <w:jc w:val="center"/>
      <w:rPr>
        <w:color w:val="000000"/>
        <w:sz w:val="17"/>
        <w:szCs w:val="22"/>
      </w:rPr>
    </w:pPr>
    <w:bookmarkStart w:id="6" w:name="TITUS3HeaderEvenPages"/>
    <w:r w:rsidRPr="008C007E">
      <w:rPr>
        <w:color w:val="000000"/>
        <w:sz w:val="17"/>
        <w:szCs w:val="22"/>
      </w:rPr>
      <w:t> </w:t>
    </w:r>
  </w:p>
  <w:bookmarkEnd w:id="6"/>
  <w:p w14:paraId="0946F302" w14:textId="77777777" w:rsidR="00416EA3" w:rsidRDefault="00416EA3" w:rsidP="009D279A">
    <w:pPr>
      <w:jc w:val="right"/>
      <w:rPr>
        <w:szCs w:val="22"/>
      </w:rPr>
    </w:pPr>
    <w:r w:rsidRPr="00956E73">
      <w:rPr>
        <w:szCs w:val="22"/>
      </w:rPr>
      <w:t>WO/PBC/2</w:t>
    </w:r>
    <w:r>
      <w:rPr>
        <w:szCs w:val="22"/>
      </w:rPr>
      <w:t>8</w:t>
    </w:r>
    <w:r w:rsidRPr="00956E73">
      <w:rPr>
        <w:szCs w:val="22"/>
      </w:rPr>
      <w:t>/</w:t>
    </w:r>
    <w:r>
      <w:rPr>
        <w:szCs w:val="22"/>
      </w:rPr>
      <w:t>2</w:t>
    </w:r>
  </w:p>
  <w:p w14:paraId="01E53A9E" w14:textId="77777777" w:rsidR="00416EA3" w:rsidRDefault="00416EA3" w:rsidP="009D279A">
    <w:pPr>
      <w:jc w:val="right"/>
      <w:rPr>
        <w:noProof/>
        <w:szCs w:val="22"/>
      </w:rPr>
    </w:pPr>
    <w:r>
      <w:rPr>
        <w:szCs w:val="22"/>
      </w:rP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2067D4A" w14:textId="77777777" w:rsidR="00416EA3" w:rsidRDefault="00416EA3" w:rsidP="009D279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378E" w14:textId="77777777" w:rsidR="00416EA3" w:rsidRPr="00532B4B" w:rsidRDefault="00416EA3" w:rsidP="00532B4B">
    <w:pPr>
      <w:pStyle w:val="Header"/>
    </w:pPr>
    <w:bookmarkStart w:id="9" w:name="TITUS3HeaderFirstPage"/>
  </w:p>
  <w:bookmarkEnd w:id="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3A4B9" w14:textId="77777777" w:rsidR="00416EA3" w:rsidRDefault="00416E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98494" w14:textId="77777777" w:rsidR="00416EA3" w:rsidRDefault="00416EA3" w:rsidP="00971B46">
    <w:pPr>
      <w:jc w:val="right"/>
      <w:rPr>
        <w:szCs w:val="22"/>
      </w:rPr>
    </w:pPr>
    <w:r w:rsidRPr="00956E73">
      <w:rPr>
        <w:szCs w:val="22"/>
      </w:rPr>
      <w:t>WO/</w:t>
    </w:r>
    <w:r>
      <w:rPr>
        <w:szCs w:val="22"/>
      </w:rPr>
      <w:t>PBC</w:t>
    </w:r>
    <w:r w:rsidRPr="00956E73">
      <w:rPr>
        <w:szCs w:val="22"/>
      </w:rPr>
      <w:t>/</w:t>
    </w:r>
    <w:r>
      <w:rPr>
        <w:szCs w:val="22"/>
      </w:rPr>
      <w:t>31</w:t>
    </w:r>
    <w:r w:rsidRPr="00956E73">
      <w:rPr>
        <w:szCs w:val="22"/>
      </w:rPr>
      <w:t>/</w:t>
    </w:r>
    <w:r>
      <w:rPr>
        <w:szCs w:val="22"/>
      </w:rPr>
      <w:t>2</w:t>
    </w:r>
  </w:p>
  <w:p w14:paraId="0E2FF696" w14:textId="77777777" w:rsidR="00416EA3" w:rsidRDefault="00416EA3">
    <w:pPr>
      <w:pStyle w:val="Header"/>
      <w:jc w:val="right"/>
    </w:pPr>
  </w:p>
  <w:p w14:paraId="6113A3A5" w14:textId="77777777" w:rsidR="00416EA3" w:rsidRDefault="00416EA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400A" w14:textId="77777777" w:rsidR="00416EA3" w:rsidRDefault="00416EA3">
    <w:pPr>
      <w:pStyle w:val="Header"/>
      <w:jc w:val="right"/>
    </w:pPr>
  </w:p>
  <w:p w14:paraId="1083B785" w14:textId="77777777" w:rsidR="00416EA3" w:rsidRPr="00532B4B" w:rsidRDefault="00416EA3" w:rsidP="00532B4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94009" w14:textId="77777777" w:rsidR="00416EA3" w:rsidRDefault="00416EA3">
    <w:pPr>
      <w:pStyle w:val="Header"/>
      <w:jc w:val="right"/>
    </w:pPr>
    <w:r>
      <w:t>WO/PBC/31/2</w:t>
    </w:r>
  </w:p>
  <w:p w14:paraId="4DEA6446" w14:textId="7A97A2C8" w:rsidR="00416EA3" w:rsidRDefault="00416EA3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14216858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987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3415A474" w14:textId="77777777" w:rsidR="00416EA3" w:rsidRPr="00532B4B" w:rsidRDefault="00416EA3" w:rsidP="00532B4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D5300" w14:textId="77777777" w:rsidR="00416EA3" w:rsidRDefault="00416EA3" w:rsidP="00532B4B">
    <w:pPr>
      <w:jc w:val="right"/>
      <w:rPr>
        <w:szCs w:val="22"/>
      </w:rPr>
    </w:pPr>
    <w:r w:rsidRPr="00956E73">
      <w:rPr>
        <w:szCs w:val="22"/>
      </w:rPr>
      <w:t>WO/</w:t>
    </w:r>
    <w:r>
      <w:rPr>
        <w:szCs w:val="22"/>
      </w:rPr>
      <w:t>PBC</w:t>
    </w:r>
    <w:r w:rsidRPr="00956E73">
      <w:rPr>
        <w:szCs w:val="22"/>
      </w:rPr>
      <w:t>/</w:t>
    </w:r>
    <w:r>
      <w:rPr>
        <w:szCs w:val="22"/>
      </w:rPr>
      <w:t>31</w:t>
    </w:r>
    <w:r w:rsidRPr="00956E73">
      <w:rPr>
        <w:szCs w:val="22"/>
      </w:rPr>
      <w:t>/</w:t>
    </w:r>
    <w:r>
      <w:rPr>
        <w:szCs w:val="22"/>
      </w:rPr>
      <w:t>2</w:t>
    </w:r>
  </w:p>
  <w:p w14:paraId="0225F980" w14:textId="76776405" w:rsidR="00416EA3" w:rsidRDefault="00416EA3" w:rsidP="00532B4B">
    <w:pPr>
      <w:jc w:val="right"/>
    </w:pPr>
    <w:r>
      <w:rPr>
        <w:szCs w:val="22"/>
        <w:lang w:val="ru-RU"/>
      </w:rPr>
      <w:t>стр.</w:t>
    </w:r>
    <w:r>
      <w:rPr>
        <w:szCs w:val="22"/>
      </w:rPr>
      <w:t xml:space="preserve"> </w:t>
    </w:r>
    <w:sdt>
      <w:sdtPr>
        <w:id w:val="-17333879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987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14:paraId="05E15675" w14:textId="77777777" w:rsidR="00416EA3" w:rsidRDefault="00416EA3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A0B8590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strike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AE533F"/>
    <w:multiLevelType w:val="hybridMultilevel"/>
    <w:tmpl w:val="DF52E306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655FDC"/>
    <w:multiLevelType w:val="hybridMultilevel"/>
    <w:tmpl w:val="6EE84B8A"/>
    <w:lvl w:ilvl="0" w:tplc="AA260B3C">
      <w:start w:val="1"/>
      <w:numFmt w:val="upperRoman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749B4120"/>
    <w:multiLevelType w:val="hybridMultilevel"/>
    <w:tmpl w:val="45F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C9"/>
    <w:rsid w:val="00004205"/>
    <w:rsid w:val="00026EB1"/>
    <w:rsid w:val="00043CAA"/>
    <w:rsid w:val="00056816"/>
    <w:rsid w:val="00070548"/>
    <w:rsid w:val="00073686"/>
    <w:rsid w:val="00075432"/>
    <w:rsid w:val="00076928"/>
    <w:rsid w:val="000915A0"/>
    <w:rsid w:val="000968ED"/>
    <w:rsid w:val="000A3D97"/>
    <w:rsid w:val="000A7A2D"/>
    <w:rsid w:val="000C2E60"/>
    <w:rsid w:val="000D1459"/>
    <w:rsid w:val="000D5CE6"/>
    <w:rsid w:val="000D7426"/>
    <w:rsid w:val="000E1399"/>
    <w:rsid w:val="000E4F44"/>
    <w:rsid w:val="000F5E56"/>
    <w:rsid w:val="000F7820"/>
    <w:rsid w:val="00102E0E"/>
    <w:rsid w:val="0012730F"/>
    <w:rsid w:val="001362EE"/>
    <w:rsid w:val="001647D5"/>
    <w:rsid w:val="00181B07"/>
    <w:rsid w:val="001832A6"/>
    <w:rsid w:val="00191AA5"/>
    <w:rsid w:val="001C0C3B"/>
    <w:rsid w:val="001D4107"/>
    <w:rsid w:val="001D514F"/>
    <w:rsid w:val="00203D24"/>
    <w:rsid w:val="0021217E"/>
    <w:rsid w:val="00217391"/>
    <w:rsid w:val="002365BD"/>
    <w:rsid w:val="002415DC"/>
    <w:rsid w:val="00243430"/>
    <w:rsid w:val="002634C4"/>
    <w:rsid w:val="002838FB"/>
    <w:rsid w:val="002928D3"/>
    <w:rsid w:val="00297A5E"/>
    <w:rsid w:val="002A295E"/>
    <w:rsid w:val="002A3892"/>
    <w:rsid w:val="002A53E8"/>
    <w:rsid w:val="002F0C37"/>
    <w:rsid w:val="002F1FE6"/>
    <w:rsid w:val="002F4E68"/>
    <w:rsid w:val="003035DF"/>
    <w:rsid w:val="00312F7F"/>
    <w:rsid w:val="00327612"/>
    <w:rsid w:val="00327B0D"/>
    <w:rsid w:val="00353418"/>
    <w:rsid w:val="00356132"/>
    <w:rsid w:val="00361450"/>
    <w:rsid w:val="00365A64"/>
    <w:rsid w:val="003666D6"/>
    <w:rsid w:val="003673CF"/>
    <w:rsid w:val="00373FB6"/>
    <w:rsid w:val="003845C1"/>
    <w:rsid w:val="003A6F89"/>
    <w:rsid w:val="003B17BE"/>
    <w:rsid w:val="003B3540"/>
    <w:rsid w:val="003B38C1"/>
    <w:rsid w:val="003C34E9"/>
    <w:rsid w:val="003C49CE"/>
    <w:rsid w:val="003C6FB7"/>
    <w:rsid w:val="003F4F2C"/>
    <w:rsid w:val="00416EA3"/>
    <w:rsid w:val="00423E3E"/>
    <w:rsid w:val="00427AF4"/>
    <w:rsid w:val="00431EEE"/>
    <w:rsid w:val="00434B4B"/>
    <w:rsid w:val="00441FEE"/>
    <w:rsid w:val="00450F93"/>
    <w:rsid w:val="00460B09"/>
    <w:rsid w:val="004647DA"/>
    <w:rsid w:val="00474062"/>
    <w:rsid w:val="00477D6B"/>
    <w:rsid w:val="0048182B"/>
    <w:rsid w:val="00483268"/>
    <w:rsid w:val="00483427"/>
    <w:rsid w:val="004B1B0B"/>
    <w:rsid w:val="004D0364"/>
    <w:rsid w:val="004E7987"/>
    <w:rsid w:val="005019FF"/>
    <w:rsid w:val="0053057A"/>
    <w:rsid w:val="00531A5E"/>
    <w:rsid w:val="00532B4B"/>
    <w:rsid w:val="005361A2"/>
    <w:rsid w:val="00556076"/>
    <w:rsid w:val="00560A29"/>
    <w:rsid w:val="005A291B"/>
    <w:rsid w:val="005A3588"/>
    <w:rsid w:val="005B073F"/>
    <w:rsid w:val="005C6649"/>
    <w:rsid w:val="005D13DE"/>
    <w:rsid w:val="005D4C9C"/>
    <w:rsid w:val="005D5B46"/>
    <w:rsid w:val="005E1682"/>
    <w:rsid w:val="005E27B1"/>
    <w:rsid w:val="00605827"/>
    <w:rsid w:val="00612661"/>
    <w:rsid w:val="00615FB2"/>
    <w:rsid w:val="00623AAB"/>
    <w:rsid w:val="0062474C"/>
    <w:rsid w:val="00645C47"/>
    <w:rsid w:val="00646050"/>
    <w:rsid w:val="00652638"/>
    <w:rsid w:val="00664D02"/>
    <w:rsid w:val="006713CA"/>
    <w:rsid w:val="00676C5C"/>
    <w:rsid w:val="006961B9"/>
    <w:rsid w:val="006A6F01"/>
    <w:rsid w:val="006C3498"/>
    <w:rsid w:val="006D2DB7"/>
    <w:rsid w:val="006E1184"/>
    <w:rsid w:val="006F049A"/>
    <w:rsid w:val="00704783"/>
    <w:rsid w:val="007207B5"/>
    <w:rsid w:val="00720EFD"/>
    <w:rsid w:val="00791602"/>
    <w:rsid w:val="00793A7C"/>
    <w:rsid w:val="007A398A"/>
    <w:rsid w:val="007C5B07"/>
    <w:rsid w:val="007D1613"/>
    <w:rsid w:val="007E4C0E"/>
    <w:rsid w:val="00805BD5"/>
    <w:rsid w:val="00815D31"/>
    <w:rsid w:val="00827599"/>
    <w:rsid w:val="008523AB"/>
    <w:rsid w:val="008936EC"/>
    <w:rsid w:val="008A0C65"/>
    <w:rsid w:val="008A134B"/>
    <w:rsid w:val="008B2CC1"/>
    <w:rsid w:val="008B60B2"/>
    <w:rsid w:val="008F4A53"/>
    <w:rsid w:val="0090731E"/>
    <w:rsid w:val="00916EE2"/>
    <w:rsid w:val="00961CB0"/>
    <w:rsid w:val="00966A22"/>
    <w:rsid w:val="0096722F"/>
    <w:rsid w:val="00971B46"/>
    <w:rsid w:val="00980843"/>
    <w:rsid w:val="00981B80"/>
    <w:rsid w:val="00987629"/>
    <w:rsid w:val="009B68C9"/>
    <w:rsid w:val="009D0E9A"/>
    <w:rsid w:val="009D11A3"/>
    <w:rsid w:val="009D279A"/>
    <w:rsid w:val="009D6DF7"/>
    <w:rsid w:val="009E2791"/>
    <w:rsid w:val="009E3F6F"/>
    <w:rsid w:val="009F499F"/>
    <w:rsid w:val="00A11CC9"/>
    <w:rsid w:val="00A247F9"/>
    <w:rsid w:val="00A37342"/>
    <w:rsid w:val="00A42DAF"/>
    <w:rsid w:val="00A45488"/>
    <w:rsid w:val="00A45BD8"/>
    <w:rsid w:val="00A869B7"/>
    <w:rsid w:val="00AA0AAA"/>
    <w:rsid w:val="00AA490C"/>
    <w:rsid w:val="00AB5B1D"/>
    <w:rsid w:val="00AC205C"/>
    <w:rsid w:val="00AD75C6"/>
    <w:rsid w:val="00AF0A6B"/>
    <w:rsid w:val="00B05A69"/>
    <w:rsid w:val="00B165F6"/>
    <w:rsid w:val="00B2052A"/>
    <w:rsid w:val="00B42630"/>
    <w:rsid w:val="00B645C3"/>
    <w:rsid w:val="00B70D78"/>
    <w:rsid w:val="00B75281"/>
    <w:rsid w:val="00B83C43"/>
    <w:rsid w:val="00B875EC"/>
    <w:rsid w:val="00B92F1F"/>
    <w:rsid w:val="00B9734B"/>
    <w:rsid w:val="00BA1C2A"/>
    <w:rsid w:val="00BA22B9"/>
    <w:rsid w:val="00BA30E2"/>
    <w:rsid w:val="00BA4E3A"/>
    <w:rsid w:val="00BD1D98"/>
    <w:rsid w:val="00BD4E6F"/>
    <w:rsid w:val="00C11BFE"/>
    <w:rsid w:val="00C11E2D"/>
    <w:rsid w:val="00C23354"/>
    <w:rsid w:val="00C274D7"/>
    <w:rsid w:val="00C5068F"/>
    <w:rsid w:val="00C5591A"/>
    <w:rsid w:val="00C86D74"/>
    <w:rsid w:val="00CA319A"/>
    <w:rsid w:val="00CA4610"/>
    <w:rsid w:val="00CB3542"/>
    <w:rsid w:val="00CB51AB"/>
    <w:rsid w:val="00CD04F1"/>
    <w:rsid w:val="00CD5075"/>
    <w:rsid w:val="00CE0383"/>
    <w:rsid w:val="00CF12F8"/>
    <w:rsid w:val="00CF4DA0"/>
    <w:rsid w:val="00CF681A"/>
    <w:rsid w:val="00D07C78"/>
    <w:rsid w:val="00D14D33"/>
    <w:rsid w:val="00D45252"/>
    <w:rsid w:val="00D63680"/>
    <w:rsid w:val="00D71B4D"/>
    <w:rsid w:val="00D93D55"/>
    <w:rsid w:val="00DD7B7F"/>
    <w:rsid w:val="00E15015"/>
    <w:rsid w:val="00E26AAD"/>
    <w:rsid w:val="00E335FE"/>
    <w:rsid w:val="00EA7D6E"/>
    <w:rsid w:val="00EB2F76"/>
    <w:rsid w:val="00EC4E49"/>
    <w:rsid w:val="00ED77FB"/>
    <w:rsid w:val="00EE177B"/>
    <w:rsid w:val="00EE27B5"/>
    <w:rsid w:val="00EE45FA"/>
    <w:rsid w:val="00EF51FE"/>
    <w:rsid w:val="00F043DE"/>
    <w:rsid w:val="00F46353"/>
    <w:rsid w:val="00F51B79"/>
    <w:rsid w:val="00F5349A"/>
    <w:rsid w:val="00F556E9"/>
    <w:rsid w:val="00F638DA"/>
    <w:rsid w:val="00F66152"/>
    <w:rsid w:val="00F7067B"/>
    <w:rsid w:val="00F80C0B"/>
    <w:rsid w:val="00F84184"/>
    <w:rsid w:val="00F84B14"/>
    <w:rsid w:val="00F9165B"/>
    <w:rsid w:val="00F95D4E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CD8E65"/>
  <w15:docId w15:val="{7E1C340D-AE5E-46B2-A3A9-2AA67E90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Endofdocument-AnnexChar">
    <w:name w:val="[End of document - Annex] Char"/>
    <w:link w:val="Endofdocument-Annex"/>
    <w:rsid w:val="00532B4B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uiPriority w:val="99"/>
    <w:rsid w:val="00532B4B"/>
    <w:rPr>
      <w:color w:val="003399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32B4B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rsid w:val="00532B4B"/>
    <w:pPr>
      <w:tabs>
        <w:tab w:val="left" w:pos="1134"/>
        <w:tab w:val="right" w:leader="dot" w:pos="9356"/>
      </w:tabs>
      <w:spacing w:before="60" w:after="60"/>
      <w:ind w:left="567"/>
    </w:pPr>
    <w:rPr>
      <w:rFonts w:eastAsia="Times New Roman"/>
      <w:noProof/>
      <w:color w:val="000000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532B4B"/>
    <w:pPr>
      <w:tabs>
        <w:tab w:val="left" w:pos="567"/>
        <w:tab w:val="right" w:leader="dot" w:pos="9345"/>
      </w:tabs>
      <w:spacing w:after="60"/>
    </w:pPr>
    <w:rPr>
      <w:rFonts w:eastAsia="Times New Roman" w:cs="Times New Roman"/>
      <w:lang w:eastAsia="en-US"/>
    </w:rPr>
  </w:style>
  <w:style w:type="paragraph" w:customStyle="1" w:styleId="Default">
    <w:name w:val="Default"/>
    <w:rsid w:val="00532B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lockText">
    <w:name w:val="Block Text"/>
    <w:basedOn w:val="Normal"/>
    <w:rsid w:val="00532B4B"/>
    <w:pPr>
      <w:spacing w:after="120"/>
      <w:ind w:left="1440" w:right="1440"/>
    </w:pPr>
    <w:rPr>
      <w:rFonts w:eastAsia="Times New Roman" w:cs="Times New Roman"/>
      <w:lang w:val="en-GB" w:eastAsia="en-US"/>
    </w:rPr>
  </w:style>
  <w:style w:type="character" w:customStyle="1" w:styleId="ONUMEChar">
    <w:name w:val="ONUM E Char"/>
    <w:link w:val="ONUME"/>
    <w:rsid w:val="00532B4B"/>
    <w:rPr>
      <w:rFonts w:ascii="Arial" w:eastAsia="SimSun" w:hAnsi="Arial" w:cs="Arial"/>
      <w:sz w:val="22"/>
      <w:lang w:val="en-US" w:eastAsia="zh-CN"/>
    </w:rPr>
  </w:style>
  <w:style w:type="character" w:customStyle="1" w:styleId="normalchar1">
    <w:name w:val="normal__char1"/>
    <w:rsid w:val="00532B4B"/>
    <w:rPr>
      <w:rFonts w:ascii="Calibri" w:hAnsi="Calibri" w:cs="Calibri" w:hint="default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2B4B"/>
    <w:rPr>
      <w:rFonts w:ascii="Arial" w:eastAsia="SimSun" w:hAnsi="Arial" w:cs="Arial"/>
      <w:sz w:val="22"/>
      <w:lang w:val="en-US" w:eastAsia="zh-CN"/>
    </w:rPr>
  </w:style>
  <w:style w:type="paragraph" w:styleId="Subtitle">
    <w:name w:val="Subtitle"/>
    <w:basedOn w:val="Normal"/>
    <w:next w:val="Normal"/>
    <w:link w:val="SubtitleChar"/>
    <w:qFormat/>
    <w:rsid w:val="00AD75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AD75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526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263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263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5263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AA0AAA"/>
    <w:rPr>
      <w:rFonts w:ascii="Arial" w:eastAsia="SimSun" w:hAnsi="Arial" w:cs="Arial"/>
      <w:sz w:val="22"/>
      <w:lang w:val="en-U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427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5D4C9C"/>
    <w:pPr>
      <w:spacing w:after="100" w:line="259" w:lineRule="auto"/>
      <w:ind w:left="220"/>
    </w:pPr>
    <w:rPr>
      <w:rFonts w:asciiTheme="minorHAnsi" w:eastAsiaTheme="minorEastAsia" w:hAnsiTheme="minorHAns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EE82-F6D8-4682-A999-462211F6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3452</Words>
  <Characters>22255</Characters>
  <Application>Microsoft Office Word</Application>
  <DocSecurity>0</DocSecurity>
  <Lines>421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WO/GA/53/</vt:lpstr>
    </vt:vector>
  </TitlesOfParts>
  <Company>WIPO</Company>
  <LinksUpToDate>false</LinksUpToDate>
  <CharactersWithSpaces>25745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WO/GA/53/</dc:title>
  <dc:creator>SAMUELS Frederick Anthony</dc:creator>
  <cp:keywords>PUBLIC</cp:keywords>
  <cp:lastModifiedBy>HÄFLIGER Patience</cp:lastModifiedBy>
  <cp:revision>7</cp:revision>
  <cp:lastPrinted>2011-02-15T11:56:00Z</cp:lastPrinted>
  <dcterms:created xsi:type="dcterms:W3CDTF">2020-06-11T13:46:00Z</dcterms:created>
  <dcterms:modified xsi:type="dcterms:W3CDTF">2020-06-17T06:58:00Z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471852bd-126e-41bb-9d9a-f3964fd16b77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