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1C7138" w:rsidRPr="001C7138" w:rsidTr="00333CF6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C7138" w:rsidRPr="001C7138" w:rsidRDefault="001C7138" w:rsidP="001C7138">
            <w:pPr>
              <w:jc w:val="both"/>
            </w:pPr>
            <w:r w:rsidRPr="001C7138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65290C24" wp14:editId="72C39D89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C7138" w:rsidRPr="001C7138" w:rsidRDefault="001C7138" w:rsidP="001C7138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C7138" w:rsidRPr="001C7138" w:rsidRDefault="001C7138" w:rsidP="001C7138">
            <w:pPr>
              <w:jc w:val="right"/>
            </w:pPr>
            <w:r w:rsidRPr="001C7138">
              <w:rPr>
                <w:b/>
                <w:sz w:val="40"/>
                <w:szCs w:val="40"/>
              </w:rPr>
              <w:t>C</w:t>
            </w:r>
          </w:p>
        </w:tc>
      </w:tr>
      <w:tr w:rsidR="001C7138" w:rsidRPr="001C7138" w:rsidTr="00333CF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C7138" w:rsidRPr="001C7138" w:rsidRDefault="001C7138" w:rsidP="001C713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C7138">
              <w:rPr>
                <w:rFonts w:ascii="Arial Black" w:hAnsi="Arial Black"/>
                <w:caps/>
                <w:sz w:val="15"/>
              </w:rPr>
              <w:t>A/5</w:t>
            </w:r>
            <w:r w:rsidRPr="001C7138">
              <w:rPr>
                <w:rFonts w:ascii="Arial Black" w:hAnsi="Arial Black" w:hint="eastAsia"/>
                <w:caps/>
                <w:sz w:val="15"/>
              </w:rPr>
              <w:t>5</w:t>
            </w:r>
            <w:r w:rsidRPr="001C7138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Pr="001C7138">
              <w:rPr>
                <w:rFonts w:ascii="Arial Black" w:hAnsi="Arial Black" w:hint="eastAsia"/>
                <w:caps/>
                <w:sz w:val="15"/>
              </w:rPr>
              <w:t>1</w:t>
            </w:r>
            <w:r>
              <w:rPr>
                <w:rFonts w:ascii="Arial Black" w:hAnsi="Arial Black" w:hint="eastAsia"/>
                <w:caps/>
                <w:sz w:val="15"/>
              </w:rPr>
              <w:t>2</w:t>
            </w:r>
          </w:p>
        </w:tc>
      </w:tr>
      <w:tr w:rsidR="001C7138" w:rsidRPr="001C7138" w:rsidTr="00333CF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C7138" w:rsidRPr="001C7138" w:rsidRDefault="001C7138" w:rsidP="001C7138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1C7138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1C7138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1C7138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1C7138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1C7138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1C7138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1C7138" w:rsidRPr="001C7138" w:rsidTr="00333CF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C7138" w:rsidRPr="001C7138" w:rsidRDefault="001C7138" w:rsidP="001C7138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1C7138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1C7138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1C7138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1C7138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1C7138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Pr="001C7138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5</w:t>
            </w:r>
            <w:r w:rsidRPr="001C7138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Pr="001C7138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9</w:t>
            </w:r>
            <w:r w:rsidRPr="001C7138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23</w:t>
            </w:r>
            <w:r w:rsidRPr="001C7138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1C7138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1C7138" w:rsidRPr="001C7138" w:rsidRDefault="001C7138" w:rsidP="001C7138"/>
    <w:p w:rsidR="001C7138" w:rsidRPr="001C7138" w:rsidRDefault="001C7138" w:rsidP="001C7138"/>
    <w:p w:rsidR="001C7138" w:rsidRPr="001C7138" w:rsidRDefault="001C7138" w:rsidP="001C7138"/>
    <w:p w:rsidR="001C7138" w:rsidRPr="001C7138" w:rsidRDefault="001C7138" w:rsidP="001C7138"/>
    <w:p w:rsidR="001C7138" w:rsidRPr="001C7138" w:rsidRDefault="001C7138" w:rsidP="001C7138"/>
    <w:p w:rsidR="001C7138" w:rsidRPr="001C7138" w:rsidRDefault="001C7138" w:rsidP="001C7138">
      <w:pPr>
        <w:spacing w:line="360" w:lineRule="atLeast"/>
        <w:rPr>
          <w:rFonts w:ascii="SimHei" w:eastAsia="SimHei"/>
          <w:sz w:val="28"/>
          <w:szCs w:val="28"/>
        </w:rPr>
      </w:pPr>
      <w:r w:rsidRPr="001C7138">
        <w:rPr>
          <w:rFonts w:ascii="SimHei" w:eastAsia="SimHei" w:hint="eastAsia"/>
          <w:sz w:val="28"/>
          <w:szCs w:val="28"/>
        </w:rPr>
        <w:t>世界知识产权组织成员国大会</w:t>
      </w:r>
    </w:p>
    <w:p w:rsidR="001C7138" w:rsidRPr="001C7138" w:rsidRDefault="001C7138" w:rsidP="001C7138">
      <w:pPr>
        <w:rPr>
          <w:szCs w:val="22"/>
        </w:rPr>
      </w:pPr>
    </w:p>
    <w:p w:rsidR="001C7138" w:rsidRPr="001C7138" w:rsidRDefault="001C7138" w:rsidP="001C7138">
      <w:pPr>
        <w:rPr>
          <w:szCs w:val="24"/>
        </w:rPr>
      </w:pPr>
    </w:p>
    <w:p w:rsidR="001C7138" w:rsidRPr="001C7138" w:rsidRDefault="001C7138" w:rsidP="001C7138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1C7138">
        <w:rPr>
          <w:rFonts w:ascii="KaiTi" w:eastAsia="KaiTi" w:hint="eastAsia"/>
          <w:b/>
          <w:sz w:val="24"/>
          <w:szCs w:val="24"/>
        </w:rPr>
        <w:t>第五十五届系列会议</w:t>
      </w:r>
    </w:p>
    <w:p w:rsidR="001C7138" w:rsidRPr="001C7138" w:rsidRDefault="001C7138" w:rsidP="001C7138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1C7138">
        <w:rPr>
          <w:rFonts w:ascii="KaiTi" w:eastAsia="KaiTi" w:hAnsi="KaiTi" w:hint="eastAsia"/>
          <w:sz w:val="24"/>
          <w:szCs w:val="24"/>
        </w:rPr>
        <w:t>2015</w:t>
      </w:r>
      <w:r w:rsidRPr="001C7138">
        <w:rPr>
          <w:rFonts w:ascii="KaiTi" w:eastAsia="KaiTi" w:hAnsi="KaiTi" w:hint="eastAsia"/>
          <w:b/>
          <w:sz w:val="24"/>
          <w:szCs w:val="24"/>
        </w:rPr>
        <w:t>年</w:t>
      </w:r>
      <w:r w:rsidRPr="001C7138">
        <w:rPr>
          <w:rFonts w:ascii="KaiTi" w:eastAsia="KaiTi" w:hAnsi="KaiTi" w:hint="eastAsia"/>
          <w:sz w:val="24"/>
          <w:szCs w:val="24"/>
        </w:rPr>
        <w:t>10</w:t>
      </w:r>
      <w:r w:rsidRPr="001C7138">
        <w:rPr>
          <w:rFonts w:ascii="KaiTi" w:eastAsia="KaiTi" w:hAnsi="KaiTi" w:hint="eastAsia"/>
          <w:b/>
          <w:sz w:val="24"/>
          <w:szCs w:val="24"/>
        </w:rPr>
        <w:t>月</w:t>
      </w:r>
      <w:r w:rsidRPr="001C7138">
        <w:rPr>
          <w:rFonts w:ascii="KaiTi" w:eastAsia="KaiTi" w:hAnsi="KaiTi" w:hint="eastAsia"/>
          <w:sz w:val="24"/>
          <w:szCs w:val="24"/>
        </w:rPr>
        <w:t>5</w:t>
      </w:r>
      <w:r w:rsidRPr="001C7138">
        <w:rPr>
          <w:rFonts w:ascii="KaiTi" w:eastAsia="KaiTi" w:hAnsi="KaiTi" w:hint="eastAsia"/>
          <w:b/>
          <w:sz w:val="24"/>
          <w:szCs w:val="24"/>
        </w:rPr>
        <w:t>日至</w:t>
      </w:r>
      <w:r w:rsidRPr="001C7138">
        <w:rPr>
          <w:rFonts w:ascii="KaiTi" w:eastAsia="KaiTi" w:hAnsi="KaiTi" w:hint="eastAsia"/>
          <w:sz w:val="24"/>
          <w:szCs w:val="24"/>
        </w:rPr>
        <w:t>14</w:t>
      </w:r>
      <w:r w:rsidRPr="001C7138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1C7138" w:rsidRPr="001C7138" w:rsidRDefault="001C7138" w:rsidP="001C7138"/>
    <w:p w:rsidR="001C7138" w:rsidRPr="001C7138" w:rsidRDefault="001C7138" w:rsidP="001C7138"/>
    <w:p w:rsidR="001C7138" w:rsidRPr="001C7138" w:rsidRDefault="001C7138" w:rsidP="001C7138"/>
    <w:p w:rsidR="001C7138" w:rsidRPr="001C7138" w:rsidRDefault="001C7138" w:rsidP="001C7138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3" w:name="TitleOfDoc"/>
      <w:bookmarkEnd w:id="3"/>
      <w:r>
        <w:rPr>
          <w:rFonts w:ascii="KaiTi" w:eastAsia="KaiTi" w:hAnsi="KaiTi" w:cs="Times New Roman" w:hint="eastAsia"/>
          <w:kern w:val="2"/>
          <w:sz w:val="24"/>
          <w:szCs w:val="32"/>
        </w:rPr>
        <w:t>计划和预算委员会(PBC)关于</w:t>
      </w:r>
      <w:r w:rsidR="007F54EF">
        <w:rPr>
          <w:rFonts w:ascii="KaiTi" w:eastAsia="KaiTi" w:hAnsi="KaiTi" w:cs="Times New Roman" w:hint="eastAsia"/>
          <w:kern w:val="2"/>
          <w:sz w:val="24"/>
          <w:szCs w:val="32"/>
        </w:rPr>
        <w:t>收费供资联盟</w:t>
      </w:r>
      <w:r w:rsidR="007F54EF">
        <w:rPr>
          <w:rFonts w:ascii="KaiTi" w:eastAsia="KaiTi" w:hAnsi="KaiTi" w:cs="Times New Roman"/>
          <w:kern w:val="2"/>
          <w:sz w:val="24"/>
          <w:szCs w:val="32"/>
        </w:rPr>
        <w:br/>
      </w:r>
      <w:r w:rsidR="007F54EF">
        <w:rPr>
          <w:rFonts w:ascii="KaiTi" w:eastAsia="KaiTi" w:hAnsi="KaiTi" w:cs="Times New Roman" w:hint="eastAsia"/>
          <w:kern w:val="2"/>
          <w:sz w:val="24"/>
          <w:szCs w:val="32"/>
        </w:rPr>
        <w:t>在</w:t>
      </w:r>
      <w:r>
        <w:rPr>
          <w:rFonts w:ascii="KaiTi" w:eastAsia="KaiTi" w:hAnsi="KaiTi" w:cs="Times New Roman" w:hint="eastAsia"/>
          <w:kern w:val="2"/>
          <w:sz w:val="24"/>
          <w:szCs w:val="32"/>
        </w:rPr>
        <w:t>WIPO成员国大会第五十五届系列会议期间召开会议的建议</w:t>
      </w:r>
    </w:p>
    <w:p w:rsidR="001C7138" w:rsidRPr="001C7138" w:rsidRDefault="001C7138" w:rsidP="001C7138">
      <w:pPr>
        <w:rPr>
          <w:szCs w:val="22"/>
        </w:rPr>
      </w:pPr>
    </w:p>
    <w:p w:rsidR="001C7138" w:rsidRPr="001C7138" w:rsidRDefault="001C7138" w:rsidP="001C7138">
      <w:pPr>
        <w:rPr>
          <w:rFonts w:ascii="KaiTi" w:eastAsia="KaiTi" w:hAnsi="STKaiti" w:cs="Times New Roman"/>
          <w:i/>
          <w:kern w:val="2"/>
          <w:sz w:val="21"/>
          <w:szCs w:val="24"/>
        </w:rPr>
      </w:pPr>
      <w:bookmarkStart w:id="4" w:name="Prepared"/>
      <w:bookmarkEnd w:id="4"/>
      <w:r>
        <w:rPr>
          <w:rFonts w:ascii="KaiTi" w:eastAsia="KaiTi" w:hAnsi="STKaiti" w:cs="Times New Roman" w:hint="eastAsia"/>
          <w:i/>
          <w:kern w:val="2"/>
          <w:sz w:val="21"/>
          <w:szCs w:val="24"/>
        </w:rPr>
        <w:t>秘书处</w:t>
      </w:r>
      <w:r w:rsidRPr="001C7138">
        <w:rPr>
          <w:rFonts w:ascii="KaiTi" w:eastAsia="KaiTi" w:hAnsi="STKaiti" w:cs="Times New Roman" w:hint="eastAsia"/>
          <w:i/>
          <w:kern w:val="2"/>
          <w:sz w:val="21"/>
          <w:szCs w:val="24"/>
        </w:rPr>
        <w:t>编拟</w:t>
      </w:r>
      <w:r>
        <w:rPr>
          <w:rFonts w:ascii="KaiTi" w:eastAsia="KaiTi" w:hAnsi="STKaiti" w:cs="Times New Roman" w:hint="eastAsia"/>
          <w:i/>
          <w:kern w:val="2"/>
          <w:sz w:val="21"/>
          <w:szCs w:val="24"/>
        </w:rPr>
        <w:t>的文件</w:t>
      </w:r>
    </w:p>
    <w:p w:rsidR="001C7138" w:rsidRPr="001C7138" w:rsidRDefault="001C7138" w:rsidP="001C7138">
      <w:pPr>
        <w:rPr>
          <w:szCs w:val="22"/>
        </w:rPr>
      </w:pPr>
    </w:p>
    <w:p w:rsidR="001C7138" w:rsidRPr="001C7138" w:rsidRDefault="001C7138" w:rsidP="001C7138">
      <w:pPr>
        <w:rPr>
          <w:szCs w:val="22"/>
        </w:rPr>
      </w:pPr>
    </w:p>
    <w:p w:rsidR="001C7138" w:rsidRPr="001C7138" w:rsidRDefault="001C7138" w:rsidP="001C7138">
      <w:pPr>
        <w:rPr>
          <w:szCs w:val="22"/>
        </w:rPr>
      </w:pPr>
    </w:p>
    <w:p w:rsidR="001C7138" w:rsidRPr="001C7138" w:rsidRDefault="001C7138" w:rsidP="001C7138">
      <w:pPr>
        <w:rPr>
          <w:szCs w:val="22"/>
        </w:rPr>
      </w:pPr>
    </w:p>
    <w:p w:rsidR="002928D3" w:rsidRPr="007F54EF" w:rsidRDefault="002408FC" w:rsidP="007F54EF">
      <w:pPr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7F54EF">
        <w:rPr>
          <w:rFonts w:ascii="SimSun" w:hAnsi="SimSun"/>
          <w:sz w:val="21"/>
          <w:szCs w:val="21"/>
        </w:rPr>
        <w:fldChar w:fldCharType="begin"/>
      </w:r>
      <w:r w:rsidRPr="007F54EF">
        <w:rPr>
          <w:rFonts w:ascii="SimSun" w:hAnsi="SimSun"/>
          <w:sz w:val="21"/>
          <w:szCs w:val="21"/>
        </w:rPr>
        <w:instrText xml:space="preserve"> AUTONUM  </w:instrText>
      </w:r>
      <w:r w:rsidRPr="007F54EF">
        <w:rPr>
          <w:rFonts w:ascii="SimSun" w:hAnsi="SimSun"/>
          <w:sz w:val="21"/>
          <w:szCs w:val="21"/>
        </w:rPr>
        <w:fldChar w:fldCharType="end"/>
      </w:r>
      <w:r w:rsidR="00674D8F" w:rsidRPr="007F54EF">
        <w:rPr>
          <w:rFonts w:ascii="SimSun" w:hAnsi="SimSun" w:hint="eastAsia"/>
          <w:sz w:val="21"/>
          <w:szCs w:val="21"/>
        </w:rPr>
        <w:t>.</w:t>
      </w:r>
      <w:r w:rsidR="007F54EF" w:rsidRPr="007F54EF">
        <w:rPr>
          <w:rFonts w:ascii="SimSun" w:hAnsi="SimSun" w:hint="eastAsia"/>
          <w:sz w:val="21"/>
          <w:szCs w:val="21"/>
        </w:rPr>
        <w:tab/>
      </w:r>
      <w:r w:rsidR="001C7138" w:rsidRPr="007F54EF">
        <w:rPr>
          <w:rFonts w:ascii="SimSun" w:hAnsi="SimSun" w:hint="eastAsia"/>
          <w:sz w:val="21"/>
          <w:szCs w:val="21"/>
        </w:rPr>
        <w:t>计划和预算委员会(PBC)在其第二十四届会议(2015年9月14日至18日)上议定了</w:t>
      </w:r>
      <w:r w:rsidR="007F54EF">
        <w:rPr>
          <w:rFonts w:ascii="SimSun" w:hAnsi="SimSun" w:hint="eastAsia"/>
          <w:sz w:val="21"/>
          <w:szCs w:val="21"/>
        </w:rPr>
        <w:t>提交给</w:t>
      </w:r>
      <w:r w:rsidR="001C7138" w:rsidRPr="007F54EF">
        <w:rPr>
          <w:rFonts w:ascii="SimSun" w:hAnsi="SimSun" w:hint="eastAsia"/>
          <w:sz w:val="21"/>
          <w:szCs w:val="21"/>
        </w:rPr>
        <w:t>WIPO成员国大会的下列建议(见文件</w:t>
      </w:r>
      <w:r w:rsidR="001C7138" w:rsidRPr="007F54EF">
        <w:rPr>
          <w:rFonts w:ascii="SimSun" w:hAnsi="SimSun"/>
          <w:sz w:val="21"/>
          <w:szCs w:val="21"/>
        </w:rPr>
        <w:t>WO/PBC/24/17</w:t>
      </w:r>
      <w:r w:rsidR="001C7138" w:rsidRPr="007F54EF">
        <w:rPr>
          <w:rFonts w:ascii="SimSun" w:hAnsi="SimSun" w:hint="eastAsia"/>
          <w:sz w:val="21"/>
          <w:szCs w:val="21"/>
        </w:rPr>
        <w:t>议程第10项，转录于文件</w:t>
      </w:r>
      <w:r w:rsidR="001C7138" w:rsidRPr="007F54EF">
        <w:rPr>
          <w:rFonts w:ascii="SimSun" w:hAnsi="SimSun"/>
          <w:sz w:val="21"/>
          <w:szCs w:val="21"/>
        </w:rPr>
        <w:t>A/55/4</w:t>
      </w:r>
      <w:r w:rsidR="001C7138" w:rsidRPr="007F54EF">
        <w:rPr>
          <w:rFonts w:ascii="SimSun" w:hAnsi="SimSun" w:hint="eastAsia"/>
          <w:sz w:val="21"/>
          <w:szCs w:val="21"/>
        </w:rPr>
        <w:t>“计划和预算委员会的决定”)：</w:t>
      </w:r>
    </w:p>
    <w:p w:rsidR="002408FC" w:rsidRPr="007F54EF" w:rsidRDefault="001C7138" w:rsidP="007F54EF">
      <w:pPr>
        <w:overflowPunct w:val="0"/>
        <w:spacing w:afterLines="50" w:after="120" w:line="340" w:lineRule="atLeast"/>
        <w:ind w:left="567"/>
        <w:jc w:val="both"/>
        <w:rPr>
          <w:rFonts w:ascii="KaiTi" w:eastAsia="KaiTi" w:hAnsi="KaiTi"/>
          <w:i/>
          <w:iCs/>
          <w:sz w:val="21"/>
          <w:szCs w:val="21"/>
        </w:rPr>
      </w:pPr>
      <w:r w:rsidRPr="007F54EF">
        <w:rPr>
          <w:rFonts w:ascii="KaiTi" w:eastAsia="KaiTi" w:hAnsi="KaiTi" w:hint="eastAsia"/>
          <w:i/>
          <w:iCs/>
          <w:sz w:val="21"/>
          <w:szCs w:val="21"/>
        </w:rPr>
        <w:t>“</w:t>
      </w:r>
      <w:r w:rsidRPr="007F54EF">
        <w:rPr>
          <w:rFonts w:ascii="KaiTi" w:eastAsia="KaiTi" w:hAnsi="KaiTi"/>
          <w:i/>
          <w:sz w:val="21"/>
          <w:szCs w:val="21"/>
        </w:rPr>
        <w:t>4.</w:t>
      </w:r>
      <w:r w:rsidR="007F54EF" w:rsidRPr="007F54EF">
        <w:rPr>
          <w:rFonts w:ascii="KaiTi" w:eastAsia="KaiTi" w:hAnsi="KaiTi" w:hint="eastAsia"/>
          <w:i/>
          <w:sz w:val="21"/>
          <w:szCs w:val="21"/>
        </w:rPr>
        <w:tab/>
      </w:r>
      <w:r w:rsidRPr="007F54EF">
        <w:rPr>
          <w:rFonts w:ascii="KaiTi" w:eastAsia="KaiTi" w:hAnsi="KaiTi"/>
          <w:i/>
          <w:sz w:val="21"/>
          <w:szCs w:val="21"/>
        </w:rPr>
        <w:t>PBC</w:t>
      </w:r>
      <w:r w:rsidRPr="007F54EF">
        <w:rPr>
          <w:rFonts w:ascii="KaiTi" w:eastAsia="KaiTi" w:hAnsi="KaiTi" w:hint="eastAsia"/>
          <w:i/>
          <w:sz w:val="21"/>
          <w:szCs w:val="21"/>
        </w:rPr>
        <w:t>建议，在</w:t>
      </w:r>
      <w:r w:rsidRPr="007F54EF">
        <w:rPr>
          <w:rFonts w:ascii="KaiTi" w:eastAsia="KaiTi" w:hAnsi="KaiTi"/>
          <w:i/>
          <w:sz w:val="21"/>
          <w:szCs w:val="21"/>
        </w:rPr>
        <w:t>WIPO</w:t>
      </w:r>
      <w:r w:rsidRPr="007F54EF">
        <w:rPr>
          <w:rFonts w:ascii="KaiTi" w:eastAsia="KaiTi" w:hAnsi="KaiTi" w:hint="eastAsia"/>
          <w:i/>
          <w:sz w:val="21"/>
          <w:szCs w:val="21"/>
        </w:rPr>
        <w:t>成员国大会第五十五届系列会议期间，在</w:t>
      </w:r>
      <w:r w:rsidRPr="007F54EF">
        <w:rPr>
          <w:rFonts w:ascii="KaiTi" w:eastAsia="KaiTi" w:hAnsi="KaiTi"/>
          <w:i/>
          <w:sz w:val="21"/>
          <w:szCs w:val="21"/>
        </w:rPr>
        <w:t>2015</w:t>
      </w:r>
      <w:r w:rsidRPr="007F54EF">
        <w:rPr>
          <w:rFonts w:ascii="KaiTi" w:eastAsia="KaiTi" w:hAnsi="KaiTi" w:hint="eastAsia"/>
          <w:i/>
          <w:sz w:val="21"/>
          <w:szCs w:val="21"/>
        </w:rPr>
        <w:t>年</w:t>
      </w:r>
      <w:r w:rsidRPr="007F54EF">
        <w:rPr>
          <w:rFonts w:ascii="KaiTi" w:eastAsia="KaiTi" w:hAnsi="KaiTi"/>
          <w:i/>
          <w:sz w:val="21"/>
          <w:szCs w:val="21"/>
        </w:rPr>
        <w:t>WIPO</w:t>
      </w:r>
      <w:r w:rsidRPr="007F54EF">
        <w:rPr>
          <w:rFonts w:ascii="KaiTi" w:eastAsia="KaiTi" w:hAnsi="KaiTi" w:hint="eastAsia"/>
          <w:i/>
          <w:sz w:val="21"/>
          <w:szCs w:val="21"/>
        </w:rPr>
        <w:t>成员国大会讨论拟议的</w:t>
      </w:r>
      <w:r w:rsidRPr="007F54EF">
        <w:rPr>
          <w:rFonts w:ascii="KaiTi" w:eastAsia="KaiTi" w:hAnsi="KaiTi"/>
          <w:i/>
          <w:sz w:val="21"/>
          <w:szCs w:val="21"/>
        </w:rPr>
        <w:t>2016/17</w:t>
      </w:r>
      <w:r w:rsidRPr="007F54EF">
        <w:rPr>
          <w:rFonts w:ascii="KaiTi" w:eastAsia="KaiTi" w:hAnsi="KaiTi" w:hint="eastAsia"/>
          <w:i/>
          <w:sz w:val="21"/>
          <w:szCs w:val="21"/>
        </w:rPr>
        <w:t>年计划和预算前，所有收费供资联盟先召开会议。</w:t>
      </w:r>
      <w:r w:rsidRPr="007F54EF">
        <w:rPr>
          <w:rFonts w:ascii="KaiTi" w:eastAsia="KaiTi" w:hAnsi="KaiTi" w:hint="eastAsia"/>
          <w:i/>
          <w:iCs/>
          <w:sz w:val="21"/>
          <w:szCs w:val="21"/>
        </w:rPr>
        <w:t>”</w:t>
      </w:r>
    </w:p>
    <w:p w:rsidR="002408FC" w:rsidRPr="007F54EF" w:rsidRDefault="002408FC" w:rsidP="007F54EF">
      <w:pPr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i/>
          <w:sz w:val="21"/>
          <w:szCs w:val="21"/>
        </w:rPr>
      </w:pPr>
      <w:r w:rsidRPr="007F54EF">
        <w:rPr>
          <w:rFonts w:ascii="KaiTi" w:eastAsia="KaiTi" w:hAnsi="KaiTi"/>
          <w:i/>
          <w:sz w:val="21"/>
          <w:szCs w:val="21"/>
        </w:rPr>
        <w:fldChar w:fldCharType="begin"/>
      </w:r>
      <w:r w:rsidRPr="007F54EF">
        <w:rPr>
          <w:rFonts w:ascii="KaiTi" w:eastAsia="KaiTi" w:hAnsi="KaiTi"/>
          <w:i/>
          <w:sz w:val="21"/>
          <w:szCs w:val="21"/>
        </w:rPr>
        <w:instrText xml:space="preserve"> AUTONUM  </w:instrText>
      </w:r>
      <w:r w:rsidRPr="007F54EF">
        <w:rPr>
          <w:rFonts w:ascii="KaiTi" w:eastAsia="KaiTi" w:hAnsi="KaiTi"/>
          <w:i/>
          <w:sz w:val="21"/>
          <w:szCs w:val="21"/>
        </w:rPr>
        <w:fldChar w:fldCharType="end"/>
      </w:r>
      <w:r w:rsidR="00674D8F" w:rsidRPr="007F54EF">
        <w:rPr>
          <w:rFonts w:ascii="KaiTi" w:eastAsia="KaiTi" w:hAnsi="KaiTi" w:hint="eastAsia"/>
          <w:i/>
          <w:sz w:val="21"/>
          <w:szCs w:val="21"/>
        </w:rPr>
        <w:t>.</w:t>
      </w:r>
      <w:r w:rsidRPr="007F54EF">
        <w:rPr>
          <w:rFonts w:ascii="KaiTi" w:eastAsia="KaiTi" w:hAnsi="KaiTi"/>
          <w:i/>
          <w:sz w:val="21"/>
          <w:szCs w:val="21"/>
        </w:rPr>
        <w:tab/>
      </w:r>
      <w:r w:rsidR="001C7138" w:rsidRPr="007F54EF">
        <w:rPr>
          <w:rFonts w:ascii="KaiTi" w:eastAsia="KaiTi" w:hAnsi="KaiTi" w:hint="eastAsia"/>
          <w:i/>
          <w:sz w:val="21"/>
          <w:szCs w:val="21"/>
        </w:rPr>
        <w:t>请</w:t>
      </w:r>
      <w:r w:rsidR="001C7138" w:rsidRPr="007F54EF">
        <w:rPr>
          <w:rFonts w:ascii="KaiTi" w:eastAsia="KaiTi" w:hAnsi="KaiTi" w:hint="eastAsia"/>
          <w:i/>
          <w:sz w:val="21"/>
          <w:szCs w:val="21"/>
        </w:rPr>
        <w:t>WIPO成</w:t>
      </w:r>
      <w:bookmarkStart w:id="5" w:name="_GoBack"/>
      <w:bookmarkEnd w:id="5"/>
      <w:r w:rsidR="001C7138" w:rsidRPr="007F54EF">
        <w:rPr>
          <w:rFonts w:ascii="KaiTi" w:eastAsia="KaiTi" w:hAnsi="KaiTi" w:hint="eastAsia"/>
          <w:i/>
          <w:sz w:val="21"/>
          <w:szCs w:val="21"/>
        </w:rPr>
        <w:t>员国大会</w:t>
      </w:r>
      <w:r w:rsidR="001C7138" w:rsidRPr="007F54EF">
        <w:rPr>
          <w:rFonts w:ascii="KaiTi" w:eastAsia="KaiTi" w:hAnsi="KaiTi" w:hint="eastAsia"/>
          <w:i/>
          <w:sz w:val="21"/>
          <w:szCs w:val="21"/>
        </w:rPr>
        <w:t>审议</w:t>
      </w:r>
      <w:r w:rsidR="001C7138" w:rsidRPr="007F54EF">
        <w:rPr>
          <w:rFonts w:ascii="KaiTi" w:eastAsia="KaiTi" w:hAnsi="KaiTi" w:hint="eastAsia"/>
          <w:i/>
          <w:sz w:val="21"/>
          <w:szCs w:val="21"/>
        </w:rPr>
        <w:t>计划和预算委员会</w:t>
      </w:r>
      <w:r w:rsidR="001C7138" w:rsidRPr="007F54EF">
        <w:rPr>
          <w:rFonts w:ascii="KaiTi" w:eastAsia="KaiTi" w:hAnsi="KaiTi" w:hint="eastAsia"/>
          <w:i/>
          <w:sz w:val="21"/>
          <w:szCs w:val="21"/>
        </w:rPr>
        <w:t>的上述建议。</w:t>
      </w:r>
    </w:p>
    <w:p w:rsidR="007F54EF" w:rsidRDefault="007F54EF" w:rsidP="007F54EF">
      <w:pPr>
        <w:spacing w:afterLines="50" w:after="120" w:line="340" w:lineRule="atLeast"/>
        <w:ind w:left="5534"/>
        <w:jc w:val="both"/>
        <w:rPr>
          <w:rFonts w:ascii="KaiTi" w:eastAsia="KaiTi" w:hAnsi="KaiTi" w:hint="eastAsia"/>
          <w:sz w:val="21"/>
          <w:szCs w:val="21"/>
        </w:rPr>
      </w:pPr>
    </w:p>
    <w:p w:rsidR="002408FC" w:rsidRPr="007F54EF" w:rsidRDefault="002408FC" w:rsidP="007F54EF">
      <w:pPr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1"/>
        </w:rPr>
      </w:pPr>
      <w:r w:rsidRPr="007F54EF">
        <w:rPr>
          <w:rFonts w:ascii="KaiTi" w:eastAsia="KaiTi" w:hAnsi="KaiTi"/>
          <w:sz w:val="21"/>
          <w:szCs w:val="21"/>
        </w:rPr>
        <w:t>[</w:t>
      </w:r>
      <w:r w:rsidR="001C7138" w:rsidRPr="007F54EF">
        <w:rPr>
          <w:rFonts w:ascii="KaiTi" w:eastAsia="KaiTi" w:hAnsi="KaiTi" w:hint="eastAsia"/>
          <w:sz w:val="21"/>
          <w:szCs w:val="21"/>
        </w:rPr>
        <w:t>文件完</w:t>
      </w:r>
      <w:r w:rsidRPr="007F54EF">
        <w:rPr>
          <w:rFonts w:ascii="KaiTi" w:eastAsia="KaiTi" w:hAnsi="KaiTi"/>
          <w:sz w:val="21"/>
          <w:szCs w:val="21"/>
        </w:rPr>
        <w:t>]</w:t>
      </w:r>
    </w:p>
    <w:sectPr w:rsidR="002408FC" w:rsidRPr="007F54EF" w:rsidSect="006C6386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386" w:rsidRDefault="006C6386">
      <w:r>
        <w:separator/>
      </w:r>
    </w:p>
  </w:endnote>
  <w:endnote w:type="continuationSeparator" w:id="0">
    <w:p w:rsidR="006C6386" w:rsidRDefault="006C6386" w:rsidP="003B38C1">
      <w:r>
        <w:separator/>
      </w:r>
    </w:p>
    <w:p w:rsidR="006C6386" w:rsidRPr="003B38C1" w:rsidRDefault="006C638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C6386" w:rsidRPr="003B38C1" w:rsidRDefault="006C638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386" w:rsidRDefault="006C6386">
      <w:r>
        <w:separator/>
      </w:r>
    </w:p>
  </w:footnote>
  <w:footnote w:type="continuationSeparator" w:id="0">
    <w:p w:rsidR="006C6386" w:rsidRDefault="006C6386" w:rsidP="008B60B2">
      <w:r>
        <w:separator/>
      </w:r>
    </w:p>
    <w:p w:rsidR="006C6386" w:rsidRPr="00ED77FB" w:rsidRDefault="006C638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C6386" w:rsidRPr="00ED77FB" w:rsidRDefault="006C638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6C6386" w:rsidP="00477D6B">
    <w:pPr>
      <w:jc w:val="right"/>
    </w:pPr>
    <w:bookmarkStart w:id="6" w:name="Code2"/>
    <w:bookmarkEnd w:id="6"/>
    <w:r>
      <w:t>A/55/12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C7138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386"/>
    <w:rsid w:val="00043CAA"/>
    <w:rsid w:val="00075432"/>
    <w:rsid w:val="000968ED"/>
    <w:rsid w:val="000F5E56"/>
    <w:rsid w:val="001362EE"/>
    <w:rsid w:val="001832A6"/>
    <w:rsid w:val="001C7138"/>
    <w:rsid w:val="0022571E"/>
    <w:rsid w:val="002408FC"/>
    <w:rsid w:val="00261822"/>
    <w:rsid w:val="002634C4"/>
    <w:rsid w:val="002928D3"/>
    <w:rsid w:val="002F1FE6"/>
    <w:rsid w:val="002F4E68"/>
    <w:rsid w:val="00312F7F"/>
    <w:rsid w:val="003228B7"/>
    <w:rsid w:val="00342865"/>
    <w:rsid w:val="003673CF"/>
    <w:rsid w:val="003845C1"/>
    <w:rsid w:val="003A6F89"/>
    <w:rsid w:val="003B38C1"/>
    <w:rsid w:val="003E2A13"/>
    <w:rsid w:val="00423E3E"/>
    <w:rsid w:val="00427AF4"/>
    <w:rsid w:val="004400E2"/>
    <w:rsid w:val="004647DA"/>
    <w:rsid w:val="00474062"/>
    <w:rsid w:val="00475948"/>
    <w:rsid w:val="00477D6B"/>
    <w:rsid w:val="0053057A"/>
    <w:rsid w:val="00560A29"/>
    <w:rsid w:val="00567D74"/>
    <w:rsid w:val="00605827"/>
    <w:rsid w:val="00646050"/>
    <w:rsid w:val="006713CA"/>
    <w:rsid w:val="00674D8F"/>
    <w:rsid w:val="00676C5C"/>
    <w:rsid w:val="006C5F8B"/>
    <w:rsid w:val="006C6386"/>
    <w:rsid w:val="006D2CA0"/>
    <w:rsid w:val="006F5F74"/>
    <w:rsid w:val="007058FB"/>
    <w:rsid w:val="007B6A58"/>
    <w:rsid w:val="007D1613"/>
    <w:rsid w:val="007F54EF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42DAF"/>
    <w:rsid w:val="00A45BD8"/>
    <w:rsid w:val="00A63A2B"/>
    <w:rsid w:val="00A83183"/>
    <w:rsid w:val="00A85B8E"/>
    <w:rsid w:val="00AC205C"/>
    <w:rsid w:val="00B05A69"/>
    <w:rsid w:val="00B11265"/>
    <w:rsid w:val="00B9734B"/>
    <w:rsid w:val="00C11BFE"/>
    <w:rsid w:val="00C52FC7"/>
    <w:rsid w:val="00C94629"/>
    <w:rsid w:val="00D2069B"/>
    <w:rsid w:val="00D45252"/>
    <w:rsid w:val="00D71B4D"/>
    <w:rsid w:val="00D93D55"/>
    <w:rsid w:val="00DC2481"/>
    <w:rsid w:val="00E335FE"/>
    <w:rsid w:val="00E5021F"/>
    <w:rsid w:val="00EC4E49"/>
    <w:rsid w:val="00ED77FB"/>
    <w:rsid w:val="00F021A6"/>
    <w:rsid w:val="00F230A9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"/>
    <w:rsid w:val="00F230A9"/>
    <w:rPr>
      <w:sz w:val="18"/>
      <w:szCs w:val="18"/>
    </w:rPr>
  </w:style>
  <w:style w:type="character" w:customStyle="1" w:styleId="Char">
    <w:name w:val="批注框文本 Char"/>
    <w:basedOn w:val="a1"/>
    <w:link w:val="ad"/>
    <w:rsid w:val="00F230A9"/>
    <w:rPr>
      <w:rFonts w:ascii="Arial" w:eastAsia="SimSun" w:hAnsi="Arial" w:cs="Arial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"/>
    <w:rsid w:val="00F230A9"/>
    <w:rPr>
      <w:sz w:val="18"/>
      <w:szCs w:val="18"/>
    </w:rPr>
  </w:style>
  <w:style w:type="character" w:customStyle="1" w:styleId="Char">
    <w:name w:val="批注框文本 Char"/>
    <w:basedOn w:val="a1"/>
    <w:link w:val="ad"/>
    <w:rsid w:val="00F230A9"/>
    <w:rPr>
      <w:rFonts w:ascii="Arial" w:eastAsia="SimSun" w:hAnsi="Arial" w:cs="Arial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5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A55 (E)</Template>
  <TotalTime>39</TotalTime>
  <Pages>1</Pages>
  <Words>272</Words>
  <Characters>141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A/55/12</dc:title>
  <dc:subject>计划和预算委员会(PBC)关于收费供资联盟在WIPO成员国大会第五十五届系列会议期间召开会议的建议</dc:subject>
  <dc:creator/>
  <cp:lastModifiedBy>MA Weihai</cp:lastModifiedBy>
  <cp:revision>3</cp:revision>
  <cp:lastPrinted>2015-09-23T15:39:00Z</cp:lastPrinted>
  <dcterms:created xsi:type="dcterms:W3CDTF">2015-09-29T11:59:00Z</dcterms:created>
  <dcterms:modified xsi:type="dcterms:W3CDTF">2015-09-29T12:38:00Z</dcterms:modified>
</cp:coreProperties>
</file>