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501CD9E4" wp14:editId="7DDFD5B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A62294">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Pr="00A10DFD">
              <w:rPr>
                <w:rFonts w:ascii="Arial Black" w:hAnsi="Arial Black" w:cs="Arial" w:hint="eastAsia"/>
                <w:caps/>
                <w:sz w:val="15"/>
                <w:szCs w:val="20"/>
                <w:lang w:eastAsia="zh-CN"/>
              </w:rPr>
              <w:t>6</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Pr>
                <w:rFonts w:ascii="Arial Black" w:hAnsi="Arial Black" w:cs="Arial" w:hint="eastAsia"/>
                <w:caps/>
                <w:sz w:val="15"/>
                <w:szCs w:val="20"/>
                <w:lang w:eastAsia="zh-CN"/>
              </w:rPr>
              <w:t>7</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A62294">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Pr="00A10DFD">
              <w:rPr>
                <w:rFonts w:ascii="Arial Black" w:eastAsia="SimHei" w:hAnsi="Arial Black" w:cs="Arial" w:hint="eastAsia"/>
                <w:b/>
                <w:sz w:val="15"/>
                <w:szCs w:val="15"/>
                <w:lang w:val="pt-BR" w:eastAsia="zh-CN"/>
              </w:rPr>
              <w:t>6</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w:t>
            </w:r>
            <w:r w:rsidR="00A62294">
              <w:rPr>
                <w:rFonts w:ascii="Arial Black" w:eastAsia="SimHei" w:hAnsi="Arial Black" w:cs="Arial" w:hint="eastAsia"/>
                <w:b/>
                <w:sz w:val="15"/>
                <w:szCs w:val="15"/>
                <w:lang w:val="pt-BR" w:eastAsia="zh-CN"/>
              </w:rPr>
              <w:t>2</w:t>
            </w:r>
            <w:r w:rsidRPr="00A10DFD">
              <w:rPr>
                <w:rFonts w:ascii="SimHei" w:eastAsia="SimHei" w:hAnsi="Times New Roman" w:cs="Arial" w:hint="eastAsia"/>
                <w:b/>
                <w:sz w:val="15"/>
                <w:szCs w:val="15"/>
                <w:lang w:eastAsia="zh-CN"/>
              </w:rPr>
              <w:t>月</w:t>
            </w:r>
            <w:r>
              <w:rPr>
                <w:rFonts w:ascii="Arial Black" w:eastAsia="SimHei" w:hAnsi="Arial Black" w:cs="Arial" w:hint="eastAsia"/>
                <w:b/>
                <w:sz w:val="15"/>
                <w:szCs w:val="15"/>
                <w:lang w:val="pt-BR" w:eastAsia="zh-CN"/>
              </w:rPr>
              <w:t>1</w:t>
            </w:r>
            <w:r w:rsidR="00A62294">
              <w:rPr>
                <w:rFonts w:ascii="Arial Black" w:eastAsia="SimHei" w:hAnsi="Arial Black" w:cs="Arial" w:hint="eastAsia"/>
                <w:b/>
                <w:sz w:val="15"/>
                <w:szCs w:val="15"/>
                <w:lang w:val="pt-BR" w:eastAsia="zh-CN"/>
              </w:rPr>
              <w:t>6</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第五十六届系列会议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2016</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Pr="00A10DFD">
        <w:rPr>
          <w:rFonts w:ascii="KaiTi" w:eastAsia="KaiTi" w:hAnsi="KaiTi" w:cs="Arial" w:hint="eastAsia"/>
          <w:sz w:val="24"/>
          <w:szCs w:val="24"/>
          <w:lang w:eastAsia="zh-CN"/>
        </w:rPr>
        <w:t>3</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总报告</w:t>
      </w:r>
    </w:p>
    <w:p w:rsidR="00A10DFD" w:rsidRPr="00A10DFD" w:rsidRDefault="00A10DFD" w:rsidP="00A10DFD">
      <w:pPr>
        <w:spacing w:after="0" w:line="240" w:lineRule="auto"/>
        <w:rPr>
          <w:rFonts w:ascii="Arial" w:hAnsi="Arial" w:cs="Arial"/>
          <w:szCs w:val="20"/>
          <w:lang w:eastAsia="zh-CN"/>
        </w:rPr>
      </w:pPr>
    </w:p>
    <w:p w:rsidR="00A10DFD" w:rsidRPr="00A10DFD" w:rsidRDefault="00A62294"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经成员国大会通过</w:t>
      </w:r>
    </w:p>
    <w:p w:rsidR="00A10DFD" w:rsidRDefault="00A10DFD" w:rsidP="00A10DFD">
      <w:pPr>
        <w:spacing w:after="0" w:line="240" w:lineRule="auto"/>
        <w:rPr>
          <w:rFonts w:ascii="Arial" w:hAnsi="Arial" w:cs="Arial"/>
          <w:szCs w:val="20"/>
          <w:lang w:eastAsia="zh-CN"/>
        </w:rPr>
      </w:pPr>
    </w:p>
    <w:p w:rsidR="00502372" w:rsidRPr="00A10DFD" w:rsidRDefault="00502372"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0181C" w:rsidRDefault="00A0181C">
      <w:pPr>
        <w:spacing w:after="0" w:line="240" w:lineRule="auto"/>
        <w:rPr>
          <w:rFonts w:ascii="Arial" w:hAnsi="Arial" w:cs="Arial"/>
          <w:szCs w:val="20"/>
          <w:lang w:eastAsia="zh-CN"/>
        </w:rPr>
      </w:pPr>
      <w:r>
        <w:rPr>
          <w:rFonts w:ascii="Arial" w:hAnsi="Arial" w:cs="Arial"/>
          <w:szCs w:val="20"/>
          <w:lang w:eastAsia="zh-CN"/>
        </w:rPr>
        <w:br w:type="page"/>
      </w:r>
    </w:p>
    <w:p w:rsidR="00A10DFD" w:rsidRPr="00A10DFD" w:rsidRDefault="00A10DFD" w:rsidP="00713D61">
      <w:pPr>
        <w:keepNext/>
        <w:spacing w:beforeLines="100" w:before="240" w:afterLines="50" w:after="120" w:line="340" w:lineRule="atLeast"/>
        <w:rPr>
          <w:rFonts w:ascii="SimHei" w:eastAsia="SimHei" w:hAnsi="SimHei" w:cs="Arial"/>
          <w:sz w:val="21"/>
          <w:szCs w:val="20"/>
          <w:lang w:eastAsia="zh-CN"/>
        </w:rPr>
      </w:pPr>
      <w:r w:rsidRPr="00A10DFD">
        <w:rPr>
          <w:rFonts w:ascii="SimHei" w:eastAsia="SimHei" w:hAnsi="SimHei" w:cs="Arial" w:hint="eastAsia"/>
          <w:sz w:val="21"/>
          <w:szCs w:val="20"/>
          <w:lang w:eastAsia="zh-CN"/>
        </w:rPr>
        <w:lastRenderedPageBreak/>
        <w:t>导　言</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proofErr w:type="gramStart"/>
      <w:r w:rsidRPr="00A10DFD">
        <w:rPr>
          <w:rFonts w:ascii="SimSun" w:hAnsi="SimSun" w:hint="eastAsia"/>
          <w:sz w:val="21"/>
          <w:szCs w:val="21"/>
          <w:lang w:eastAsia="zh-CN"/>
        </w:rPr>
        <w:t>本总报告</w:t>
      </w:r>
      <w:proofErr w:type="gramEnd"/>
      <w:r w:rsidRPr="00A10DFD">
        <w:rPr>
          <w:rFonts w:ascii="SimSun" w:hAnsi="SimSun" w:hint="eastAsia"/>
          <w:sz w:val="21"/>
          <w:szCs w:val="21"/>
          <w:lang w:eastAsia="zh-CN"/>
        </w:rPr>
        <w:t>记录了世界知识产权组织成员国的下列</w:t>
      </w:r>
      <w:r w:rsidRPr="00A10DFD">
        <w:rPr>
          <w:rFonts w:ascii="SimSun" w:hAnsi="SimSun"/>
          <w:sz w:val="21"/>
          <w:szCs w:val="21"/>
          <w:lang w:eastAsia="zh-CN"/>
        </w:rPr>
        <w:t>2</w:t>
      </w:r>
      <w:r>
        <w:rPr>
          <w:rFonts w:ascii="SimSun" w:hAnsi="SimSun" w:hint="eastAsia"/>
          <w:sz w:val="21"/>
          <w:szCs w:val="21"/>
          <w:lang w:eastAsia="zh-CN"/>
        </w:rPr>
        <w:t>1</w:t>
      </w:r>
      <w:r w:rsidRPr="00A10DFD">
        <w:rPr>
          <w:rFonts w:ascii="SimSun" w:hAnsi="SimSun" w:hint="eastAsia"/>
          <w:sz w:val="21"/>
          <w:szCs w:val="21"/>
          <w:lang w:eastAsia="zh-CN"/>
        </w:rPr>
        <w:t>个大会及其他机构</w:t>
      </w:r>
      <w:r>
        <w:rPr>
          <w:rFonts w:ascii="SimSun" w:hAnsi="SimSun" w:hint="eastAsia"/>
          <w:sz w:val="21"/>
          <w:szCs w:val="21"/>
          <w:lang w:eastAsia="zh-CN"/>
        </w:rPr>
        <w:t>（“成员国大会”）</w:t>
      </w:r>
      <w:r w:rsidRPr="00A10DFD">
        <w:rPr>
          <w:rFonts w:ascii="SimSun" w:hAnsi="SimSun" w:hint="eastAsia"/>
          <w:sz w:val="21"/>
          <w:szCs w:val="21"/>
          <w:lang w:eastAsia="zh-CN"/>
        </w:rPr>
        <w:t>的讨论情况及决定：</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世界知识产权组织大会第四十</w:t>
      </w:r>
      <w:r>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世界知识产权组织成员国会议第三十</w:t>
      </w:r>
      <w:r>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世界知识产权组织协调委员会第七十</w:t>
      </w:r>
      <w:r>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Pr>
          <w:rFonts w:ascii="SimSun" w:hAnsi="SimSun" w:hint="eastAsia"/>
          <w:sz w:val="21"/>
          <w:szCs w:val="21"/>
          <w:lang w:eastAsia="zh-CN"/>
        </w:rPr>
        <w:t>7</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巴黎联盟大会第五十</w:t>
      </w:r>
      <w:r>
        <w:rPr>
          <w:rFonts w:ascii="SimSun" w:hAnsi="SimSun" w:hint="eastAsia"/>
          <w:sz w:val="21"/>
          <w:szCs w:val="21"/>
          <w:lang w:eastAsia="zh-CN"/>
        </w:rPr>
        <w:t>一</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巴黎联盟执行委员会第五十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第5</w:t>
      </w:r>
      <w:r>
        <w:rPr>
          <w:rFonts w:ascii="SimSun" w:hAnsi="SimSun" w:hint="eastAsia"/>
          <w:sz w:val="21"/>
          <w:szCs w:val="21"/>
          <w:lang w:eastAsia="zh-CN"/>
        </w:rPr>
        <w:t>2</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伯尔尼联盟大会第四十</w:t>
      </w:r>
      <w:r>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3</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伯尔尼联盟执行委员会第六十</w:t>
      </w:r>
      <w:r>
        <w:rPr>
          <w:rFonts w:ascii="SimSun" w:hAnsi="SimSun" w:hint="eastAsia"/>
          <w:sz w:val="21"/>
          <w:szCs w:val="21"/>
          <w:lang w:eastAsia="zh-CN"/>
        </w:rPr>
        <w:t>二</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第4</w:t>
      </w:r>
      <w:r>
        <w:rPr>
          <w:rFonts w:ascii="SimSun" w:hAnsi="SimSun" w:hint="eastAsia"/>
          <w:sz w:val="21"/>
          <w:szCs w:val="21"/>
          <w:lang w:eastAsia="zh-CN"/>
        </w:rPr>
        <w:t>7</w:t>
      </w:r>
      <w:r w:rsidRPr="00A10DFD">
        <w:rPr>
          <w:rFonts w:ascii="SimSun" w:hAnsi="SimSun" w:hint="eastAsia"/>
          <w:sz w:val="21"/>
          <w:szCs w:val="21"/>
          <w:lang w:eastAsia="zh-CN"/>
        </w:rPr>
        <w:t>次例会</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马德里联盟大会第</w:t>
      </w:r>
      <w:r>
        <w:rPr>
          <w:rFonts w:ascii="SimSun" w:hAnsi="SimSun" w:hint="eastAsia"/>
          <w:sz w:val="21"/>
          <w:szCs w:val="21"/>
          <w:lang w:eastAsia="zh-CN"/>
        </w:rPr>
        <w:t>五</w:t>
      </w:r>
      <w:r w:rsidRPr="00A10DFD">
        <w:rPr>
          <w:rFonts w:ascii="SimSun" w:hAnsi="SimSun" w:hint="eastAsia"/>
          <w:sz w:val="21"/>
          <w:szCs w:val="21"/>
          <w:lang w:eastAsia="zh-CN"/>
        </w:rPr>
        <w:t>十届会议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海牙联盟大会第三十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16</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尼斯联盟大会第三十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14</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里斯本联盟大会第三十</w:t>
      </w:r>
      <w:r>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12</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proofErr w:type="gramStart"/>
      <w:r w:rsidRPr="00A10DFD">
        <w:rPr>
          <w:rFonts w:ascii="SimSun" w:hAnsi="SimSun" w:hint="eastAsia"/>
          <w:sz w:val="21"/>
          <w:szCs w:val="21"/>
          <w:lang w:eastAsia="zh-CN"/>
        </w:rPr>
        <w:t>洛迦</w:t>
      </w:r>
      <w:proofErr w:type="gramEnd"/>
      <w:r w:rsidRPr="00A10DFD">
        <w:rPr>
          <w:rFonts w:ascii="SimSun" w:hAnsi="SimSun" w:hint="eastAsia"/>
          <w:sz w:val="21"/>
          <w:szCs w:val="21"/>
          <w:lang w:eastAsia="zh-CN"/>
        </w:rPr>
        <w:t>诺联盟大会第三十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IPC[国际专利分类]联盟大会第三十</w:t>
      </w:r>
      <w:r>
        <w:rPr>
          <w:rFonts w:ascii="SimSun" w:hAnsi="SimSun" w:hint="eastAsia"/>
          <w:sz w:val="21"/>
          <w:szCs w:val="21"/>
          <w:lang w:eastAsia="zh-CN"/>
        </w:rPr>
        <w:t>七</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17</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PCT[专利合作条约]联盟大会第四十</w:t>
      </w:r>
      <w:r>
        <w:rPr>
          <w:rFonts w:ascii="SimSun" w:hAnsi="SimSun" w:hint="eastAsia"/>
          <w:sz w:val="21"/>
          <w:szCs w:val="21"/>
          <w:lang w:eastAsia="zh-CN"/>
        </w:rPr>
        <w:t>八</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第2</w:t>
      </w:r>
      <w:r>
        <w:rPr>
          <w:rFonts w:ascii="SimSun" w:hAnsi="SimSun" w:hint="eastAsia"/>
          <w:sz w:val="21"/>
          <w:szCs w:val="21"/>
          <w:lang w:eastAsia="zh-CN"/>
        </w:rPr>
        <w:t>8</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布达佩斯联盟大会第三十</w:t>
      </w:r>
      <w:r>
        <w:rPr>
          <w:rFonts w:ascii="SimSun" w:hAnsi="SimSun" w:hint="eastAsia"/>
          <w:sz w:val="21"/>
          <w:szCs w:val="21"/>
          <w:lang w:eastAsia="zh-CN"/>
        </w:rPr>
        <w:t>三</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Pr>
          <w:rFonts w:ascii="SimSun" w:hAnsi="SimSun" w:hint="eastAsia"/>
          <w:sz w:val="21"/>
          <w:szCs w:val="21"/>
          <w:lang w:eastAsia="zh-CN"/>
        </w:rPr>
        <w:t>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维也纳联盟大会第二十</w:t>
      </w:r>
      <w:r>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第1</w:t>
      </w:r>
      <w:r>
        <w:rPr>
          <w:rFonts w:ascii="SimSun" w:hAnsi="SimSun" w:hint="eastAsia"/>
          <w:sz w:val="21"/>
          <w:szCs w:val="21"/>
          <w:lang w:eastAsia="zh-CN"/>
        </w:rPr>
        <w:t>3</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WCT[WIPO版权条约]大会第十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WPPT[WIPO表演和录音制品条约]大会第十</w:t>
      </w:r>
      <w:r>
        <w:rPr>
          <w:rFonts w:ascii="SimSun" w:hAnsi="SimSun" w:hint="eastAsia"/>
          <w:sz w:val="21"/>
          <w:szCs w:val="21"/>
          <w:lang w:eastAsia="zh-CN"/>
        </w:rPr>
        <w:t>六</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PLT[专利法条约]大会第十</w:t>
      </w:r>
      <w:r>
        <w:rPr>
          <w:rFonts w:ascii="SimSun" w:hAnsi="SimSun" w:hint="eastAsia"/>
          <w:sz w:val="21"/>
          <w:szCs w:val="21"/>
          <w:lang w:eastAsia="zh-CN"/>
        </w:rPr>
        <w:t>五</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9</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Default="00A10DFD" w:rsidP="00713D61">
      <w:pPr>
        <w:numPr>
          <w:ilvl w:val="0"/>
          <w:numId w:val="4"/>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lang w:eastAsia="zh-CN"/>
        </w:rPr>
      </w:pPr>
      <w:r w:rsidRPr="00A10DFD">
        <w:rPr>
          <w:rFonts w:ascii="SimSun" w:hAnsi="SimSun" w:hint="eastAsia"/>
          <w:sz w:val="21"/>
          <w:szCs w:val="21"/>
          <w:lang w:eastAsia="zh-CN"/>
        </w:rPr>
        <w:t>新加坡条约[商标法新加坡条约]大会第</w:t>
      </w:r>
      <w:r>
        <w:rPr>
          <w:rFonts w:ascii="SimSun" w:hAnsi="SimSun" w:hint="eastAsia"/>
          <w:sz w:val="21"/>
          <w:szCs w:val="21"/>
          <w:lang w:eastAsia="zh-CN"/>
        </w:rPr>
        <w:t>九</w:t>
      </w:r>
      <w:r w:rsidRPr="00A10DFD">
        <w:rPr>
          <w:rFonts w:ascii="SimSun" w:hAnsi="SimSun" w:hint="eastAsia"/>
          <w:sz w:val="21"/>
          <w:szCs w:val="21"/>
          <w:lang w:eastAsia="zh-CN"/>
        </w:rPr>
        <w:t>届会议</w:t>
      </w:r>
      <w:r w:rsidR="00713D61">
        <w:rPr>
          <w:rFonts w:ascii="SimSun" w:hAnsi="SimSun" w:hint="eastAsia"/>
          <w:sz w:val="21"/>
          <w:szCs w:val="21"/>
          <w:lang w:eastAsia="zh-CN"/>
        </w:rPr>
        <w:t>（</w:t>
      </w:r>
      <w:r w:rsidRPr="00A10DFD">
        <w:rPr>
          <w:rFonts w:ascii="SimSun" w:hAnsi="SimSun" w:hint="eastAsia"/>
          <w:sz w:val="21"/>
          <w:szCs w:val="21"/>
          <w:lang w:eastAsia="zh-CN"/>
        </w:rPr>
        <w:t>第</w:t>
      </w:r>
      <w:r>
        <w:rPr>
          <w:rFonts w:ascii="SimSun" w:hAnsi="SimSun" w:hint="eastAsia"/>
          <w:sz w:val="21"/>
          <w:szCs w:val="21"/>
          <w:lang w:eastAsia="zh-CN"/>
        </w:rPr>
        <w:t>5</w:t>
      </w:r>
      <w:r w:rsidRPr="00A10DFD">
        <w:rPr>
          <w:rFonts w:ascii="SimSun" w:hAnsi="SimSun" w:hint="eastAsia"/>
          <w:sz w:val="21"/>
          <w:szCs w:val="21"/>
          <w:lang w:eastAsia="zh-CN"/>
        </w:rPr>
        <w:t>次</w:t>
      </w:r>
      <w:r>
        <w:rPr>
          <w:rFonts w:ascii="SimSun" w:hAnsi="SimSun" w:hint="eastAsia"/>
          <w:sz w:val="21"/>
          <w:szCs w:val="21"/>
          <w:lang w:eastAsia="zh-CN"/>
        </w:rPr>
        <w:t>特别会议</w:t>
      </w:r>
      <w:r w:rsidR="00713D61">
        <w:rPr>
          <w:rFonts w:ascii="SimSun" w:hAnsi="SimSun" w:hint="eastAsia"/>
          <w:sz w:val="21"/>
          <w:szCs w:val="21"/>
          <w:lang w:eastAsia="zh-CN"/>
        </w:rPr>
        <w:t>）</w:t>
      </w:r>
    </w:p>
    <w:p w:rsidR="00A10DFD" w:rsidRPr="00A10DFD" w:rsidRDefault="00A10DFD" w:rsidP="00713D61">
      <w:pPr>
        <w:numPr>
          <w:ilvl w:val="0"/>
          <w:numId w:val="4"/>
        </w:numPr>
        <w:tabs>
          <w:tab w:val="clear" w:pos="1200"/>
        </w:tabs>
        <w:spacing w:afterLines="50" w:after="120" w:line="340" w:lineRule="atLeast"/>
        <w:ind w:leftChars="258" w:left="1198" w:hangingChars="300" w:hanging="630"/>
        <w:jc w:val="both"/>
        <w:textAlignment w:val="bottom"/>
        <w:rPr>
          <w:rFonts w:ascii="SimSun" w:hAnsi="SimSun"/>
          <w:sz w:val="21"/>
          <w:szCs w:val="21"/>
          <w:lang w:eastAsia="zh-CN"/>
        </w:rPr>
      </w:pPr>
      <w:r>
        <w:rPr>
          <w:rFonts w:ascii="SimSun" w:hAnsi="SimSun" w:hint="eastAsia"/>
          <w:sz w:val="21"/>
          <w:szCs w:val="21"/>
          <w:lang w:eastAsia="zh-CN"/>
        </w:rPr>
        <w:t>马拉喀什条约[</w:t>
      </w:r>
      <w:r w:rsidRPr="00A10DFD">
        <w:rPr>
          <w:rFonts w:ascii="SimSun" w:hAnsi="SimSun" w:hint="eastAsia"/>
          <w:sz w:val="21"/>
          <w:szCs w:val="21"/>
          <w:lang w:eastAsia="zh-CN"/>
        </w:rPr>
        <w:t>关于为盲人、视力障碍者或其他印刷品阅读障碍者获得已出版作品提供便利的马拉喀什条约</w:t>
      </w:r>
      <w:r>
        <w:rPr>
          <w:rFonts w:ascii="SimSun" w:hAnsi="SimSun" w:hint="eastAsia"/>
          <w:sz w:val="21"/>
          <w:szCs w:val="21"/>
          <w:lang w:eastAsia="zh-CN"/>
        </w:rPr>
        <w:t>]大会第一届会议（第1次例会）</w:t>
      </w:r>
    </w:p>
    <w:p w:rsidR="00A10DFD" w:rsidRPr="00A10DFD" w:rsidRDefault="00A10DFD" w:rsidP="00713D61">
      <w:pPr>
        <w:spacing w:afterLines="50" w:after="120" w:line="340" w:lineRule="atLeast"/>
        <w:jc w:val="both"/>
        <w:textAlignment w:val="bottom"/>
        <w:rPr>
          <w:rFonts w:ascii="SimSun" w:hAnsi="SimSun"/>
          <w:sz w:val="21"/>
          <w:szCs w:val="21"/>
          <w:lang w:eastAsia="zh-CN"/>
        </w:rPr>
      </w:pPr>
      <w:r w:rsidRPr="00A10DFD">
        <w:rPr>
          <w:rFonts w:ascii="SimSun" w:hAnsi="SimSun" w:hint="eastAsia"/>
          <w:sz w:val="21"/>
          <w:szCs w:val="21"/>
          <w:lang w:eastAsia="zh-CN"/>
        </w:rPr>
        <w:t>会议于</w:t>
      </w:r>
      <w:r w:rsidRPr="00A10DFD">
        <w:rPr>
          <w:rFonts w:ascii="SimSun" w:hAnsi="SimSun"/>
          <w:sz w:val="21"/>
          <w:szCs w:val="21"/>
          <w:lang w:eastAsia="zh-CN"/>
        </w:rPr>
        <w:t>201</w:t>
      </w:r>
      <w:r>
        <w:rPr>
          <w:rFonts w:ascii="SimSun" w:hAnsi="SimSun" w:hint="eastAsia"/>
          <w:sz w:val="21"/>
          <w:szCs w:val="21"/>
          <w:lang w:eastAsia="zh-CN"/>
        </w:rPr>
        <w:t>6</w:t>
      </w:r>
      <w:r w:rsidRPr="00A10DFD">
        <w:rPr>
          <w:rFonts w:ascii="SimSun" w:hAnsi="SimSun" w:hint="eastAsia"/>
          <w:sz w:val="21"/>
          <w:szCs w:val="21"/>
          <w:lang w:eastAsia="zh-CN"/>
        </w:rPr>
        <w:t>年10月</w:t>
      </w:r>
      <w:r>
        <w:rPr>
          <w:rFonts w:ascii="SimSun" w:hAnsi="SimSun" w:hint="eastAsia"/>
          <w:sz w:val="21"/>
          <w:szCs w:val="21"/>
          <w:lang w:eastAsia="zh-CN"/>
        </w:rPr>
        <w:t>3</w:t>
      </w:r>
      <w:r w:rsidRPr="00A10DFD">
        <w:rPr>
          <w:rFonts w:ascii="SimSun" w:hAnsi="SimSun" w:hint="eastAsia"/>
          <w:sz w:val="21"/>
          <w:szCs w:val="21"/>
          <w:lang w:eastAsia="zh-CN"/>
        </w:rPr>
        <w:t>日至1</w:t>
      </w:r>
      <w:r>
        <w:rPr>
          <w:rFonts w:ascii="SimSun" w:hAnsi="SimSun" w:hint="eastAsia"/>
          <w:sz w:val="21"/>
          <w:szCs w:val="21"/>
          <w:lang w:eastAsia="zh-CN"/>
        </w:rPr>
        <w:t>1</w:t>
      </w:r>
      <w:r w:rsidRPr="00A10DFD">
        <w:rPr>
          <w:rFonts w:ascii="SimSun" w:hAnsi="SimSun" w:hint="eastAsia"/>
          <w:sz w:val="21"/>
          <w:szCs w:val="21"/>
          <w:lang w:eastAsia="zh-CN"/>
        </w:rPr>
        <w:t>日在日内瓦举行，会间，在由上述两个或两个以上的大会及其他机构召集的联合会议</w:t>
      </w:r>
      <w:r w:rsidR="00713D61">
        <w:rPr>
          <w:rFonts w:ascii="SimSun" w:hAnsi="SimSun"/>
          <w:sz w:val="21"/>
          <w:szCs w:val="21"/>
          <w:lang w:eastAsia="zh-CN"/>
        </w:rPr>
        <w:t>（</w:t>
      </w:r>
      <w:r w:rsidRPr="00A10DFD">
        <w:rPr>
          <w:rFonts w:ascii="SimSun" w:hAnsi="SimSun" w:hint="eastAsia"/>
          <w:sz w:val="21"/>
          <w:szCs w:val="21"/>
          <w:lang w:eastAsia="zh-CN"/>
        </w:rPr>
        <w:t>以下分别称为</w:t>
      </w:r>
      <w:r w:rsidRPr="00A10DFD">
        <w:rPr>
          <w:rFonts w:ascii="SimSun" w:hAnsi="SimSun"/>
          <w:sz w:val="21"/>
          <w:szCs w:val="21"/>
          <w:lang w:eastAsia="zh-CN"/>
        </w:rPr>
        <w:t>“</w:t>
      </w:r>
      <w:r w:rsidRPr="00A10DFD">
        <w:rPr>
          <w:rFonts w:ascii="SimSun" w:hAnsi="SimSun" w:hint="eastAsia"/>
          <w:sz w:val="21"/>
          <w:szCs w:val="21"/>
          <w:lang w:eastAsia="zh-CN"/>
        </w:rPr>
        <w:t>联合会议</w:t>
      </w:r>
      <w:r w:rsidRPr="00A10DFD">
        <w:rPr>
          <w:rFonts w:ascii="SimSun" w:hAnsi="SimSun"/>
          <w:sz w:val="21"/>
          <w:szCs w:val="21"/>
          <w:lang w:eastAsia="zh-CN"/>
        </w:rPr>
        <w:t>”</w:t>
      </w:r>
      <w:r w:rsidRPr="00A10DFD">
        <w:rPr>
          <w:rFonts w:ascii="SimSun" w:hAnsi="SimSun" w:hint="eastAsia"/>
          <w:sz w:val="21"/>
          <w:szCs w:val="21"/>
          <w:lang w:eastAsia="zh-CN"/>
        </w:rPr>
        <w:t>和</w:t>
      </w:r>
      <w:r w:rsidRPr="00A10DFD">
        <w:rPr>
          <w:rFonts w:ascii="SimSun" w:hAnsi="SimSun"/>
          <w:sz w:val="21"/>
          <w:szCs w:val="21"/>
          <w:lang w:eastAsia="zh-CN"/>
        </w:rPr>
        <w:t>“</w:t>
      </w:r>
      <w:r w:rsidRPr="00A10DFD">
        <w:rPr>
          <w:rFonts w:ascii="SimSun" w:hAnsi="SimSun" w:hint="eastAsia"/>
          <w:sz w:val="21"/>
          <w:szCs w:val="21"/>
          <w:lang w:eastAsia="zh-CN"/>
        </w:rPr>
        <w:t>成员国大会</w:t>
      </w:r>
      <w:r w:rsidRPr="00A10DFD">
        <w:rPr>
          <w:rFonts w:ascii="SimSun" w:hAnsi="SimSun"/>
          <w:sz w:val="21"/>
          <w:szCs w:val="21"/>
          <w:lang w:eastAsia="zh-CN"/>
        </w:rPr>
        <w:t>”</w:t>
      </w:r>
      <w:r w:rsidR="00713D61">
        <w:rPr>
          <w:rFonts w:ascii="SimSun" w:hAnsi="SimSun"/>
          <w:sz w:val="21"/>
          <w:szCs w:val="21"/>
          <w:lang w:eastAsia="zh-CN"/>
        </w:rPr>
        <w:t>）</w:t>
      </w:r>
      <w:r w:rsidRPr="00A10DFD">
        <w:rPr>
          <w:rFonts w:ascii="SimSun" w:hAnsi="SimSun" w:hint="eastAsia"/>
          <w:sz w:val="21"/>
          <w:szCs w:val="21"/>
          <w:lang w:eastAsia="zh-CN"/>
        </w:rPr>
        <w:t>上进行了讨论并</w:t>
      </w:r>
      <w:proofErr w:type="gramStart"/>
      <w:r w:rsidRPr="00A10DFD">
        <w:rPr>
          <w:rFonts w:ascii="SimSun" w:hAnsi="SimSun" w:hint="eastAsia"/>
          <w:sz w:val="21"/>
          <w:szCs w:val="21"/>
          <w:lang w:eastAsia="zh-CN"/>
        </w:rPr>
        <w:t>作出</w:t>
      </w:r>
      <w:proofErr w:type="gramEnd"/>
      <w:r w:rsidRPr="00A10DFD">
        <w:rPr>
          <w:rFonts w:ascii="SimSun" w:hAnsi="SimSun" w:hint="eastAsia"/>
          <w:sz w:val="21"/>
          <w:szCs w:val="21"/>
          <w:lang w:eastAsia="zh-CN"/>
        </w:rPr>
        <w:t>了决定。</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proofErr w:type="gramStart"/>
      <w:r w:rsidRPr="00A10DFD">
        <w:rPr>
          <w:rFonts w:ascii="SimSun" w:hAnsi="SimSun" w:hint="eastAsia"/>
          <w:sz w:val="21"/>
          <w:szCs w:val="21"/>
          <w:lang w:eastAsia="zh-CN"/>
        </w:rPr>
        <w:t>除本总报告</w:t>
      </w:r>
      <w:proofErr w:type="gramEnd"/>
      <w:r w:rsidRPr="00A10DFD">
        <w:rPr>
          <w:rFonts w:ascii="SimSun" w:hAnsi="SimSun" w:hint="eastAsia"/>
          <w:sz w:val="21"/>
          <w:szCs w:val="21"/>
          <w:lang w:eastAsia="zh-CN"/>
        </w:rPr>
        <w:t>外，还起草了大会</w:t>
      </w:r>
      <w:r w:rsidR="00713D61">
        <w:rPr>
          <w:rFonts w:ascii="SimSun" w:hAnsi="SimSun"/>
          <w:sz w:val="21"/>
          <w:szCs w:val="21"/>
          <w:lang w:eastAsia="zh-CN"/>
        </w:rPr>
        <w:t>（</w:t>
      </w:r>
      <w:r w:rsidRPr="00A10DFD">
        <w:rPr>
          <w:rFonts w:ascii="SimSun" w:hAnsi="SimSun"/>
          <w:sz w:val="21"/>
          <w:szCs w:val="21"/>
          <w:lang w:eastAsia="zh-CN"/>
        </w:rPr>
        <w:t>WO/GA/4</w:t>
      </w:r>
      <w:r>
        <w:rPr>
          <w:rFonts w:ascii="SimSun" w:hAnsi="SimSun" w:hint="eastAsia"/>
          <w:sz w:val="21"/>
          <w:szCs w:val="21"/>
          <w:lang w:eastAsia="zh-CN"/>
        </w:rPr>
        <w:t>8</w:t>
      </w:r>
      <w:r w:rsidRPr="00A10DFD">
        <w:rPr>
          <w:rFonts w:ascii="SimSun" w:hAnsi="SimSun"/>
          <w:sz w:val="21"/>
          <w:szCs w:val="21"/>
          <w:lang w:eastAsia="zh-CN"/>
        </w:rPr>
        <w:t>/</w:t>
      </w:r>
      <w:r w:rsidRPr="00A10DFD">
        <w:rPr>
          <w:rFonts w:ascii="SimSun" w:hAnsi="SimSun" w:hint="eastAsia"/>
          <w:sz w:val="21"/>
          <w:szCs w:val="21"/>
          <w:lang w:eastAsia="zh-CN"/>
        </w:rPr>
        <w:t>1</w:t>
      </w:r>
      <w:r>
        <w:rPr>
          <w:rFonts w:ascii="SimSun" w:hAnsi="SimSun" w:hint="eastAsia"/>
          <w:sz w:val="21"/>
          <w:szCs w:val="21"/>
          <w:lang w:eastAsia="zh-CN"/>
        </w:rPr>
        <w:t>7</w:t>
      </w:r>
      <w:r w:rsidR="00713D61">
        <w:rPr>
          <w:rFonts w:ascii="SimSun" w:hAnsi="SimSun"/>
          <w:sz w:val="21"/>
          <w:szCs w:val="21"/>
          <w:lang w:eastAsia="zh-CN"/>
        </w:rPr>
        <w:t>）</w:t>
      </w:r>
      <w:r w:rsidRPr="00A10DFD">
        <w:rPr>
          <w:rFonts w:ascii="SimSun" w:hAnsi="SimSun" w:hint="eastAsia"/>
          <w:sz w:val="21"/>
          <w:szCs w:val="21"/>
          <w:lang w:eastAsia="zh-CN"/>
        </w:rPr>
        <w:t>、WIPO协调委员会</w:t>
      </w:r>
      <w:r w:rsidR="00713D61">
        <w:rPr>
          <w:rFonts w:ascii="SimSun" w:hAnsi="SimSun" w:hint="eastAsia"/>
          <w:sz w:val="21"/>
          <w:szCs w:val="21"/>
          <w:lang w:eastAsia="zh-CN"/>
        </w:rPr>
        <w:t>（</w:t>
      </w:r>
      <w:r w:rsidRPr="00A10DFD">
        <w:rPr>
          <w:rFonts w:ascii="SimSun" w:hAnsi="SimSun" w:hint="eastAsia"/>
          <w:sz w:val="21"/>
          <w:szCs w:val="21"/>
          <w:lang w:eastAsia="zh-CN"/>
        </w:rPr>
        <w:t>WO/CC/7</w:t>
      </w:r>
      <w:r>
        <w:rPr>
          <w:rFonts w:ascii="SimSun" w:hAnsi="SimSun" w:hint="eastAsia"/>
          <w:sz w:val="21"/>
          <w:szCs w:val="21"/>
          <w:lang w:eastAsia="zh-CN"/>
        </w:rPr>
        <w:t>3</w:t>
      </w:r>
      <w:r w:rsidRPr="00A10DFD">
        <w:rPr>
          <w:rFonts w:ascii="SimSun" w:hAnsi="SimSun" w:hint="eastAsia"/>
          <w:sz w:val="21"/>
          <w:szCs w:val="21"/>
          <w:lang w:eastAsia="zh-CN"/>
        </w:rPr>
        <w:t>/7</w:t>
      </w:r>
      <w:r w:rsidR="00713D61">
        <w:rPr>
          <w:rFonts w:ascii="SimSun" w:hAnsi="SimSun" w:hint="eastAsia"/>
          <w:sz w:val="21"/>
          <w:szCs w:val="21"/>
          <w:lang w:eastAsia="zh-CN"/>
        </w:rPr>
        <w:t>）</w:t>
      </w:r>
      <w:r w:rsidRPr="00A10DFD">
        <w:rPr>
          <w:rFonts w:ascii="SimSun" w:hAnsi="SimSun" w:hint="eastAsia"/>
          <w:sz w:val="21"/>
          <w:szCs w:val="21"/>
          <w:lang w:eastAsia="zh-CN"/>
        </w:rPr>
        <w:t>、巴黎联盟执行委员会</w:t>
      </w:r>
      <w:r w:rsidR="00713D61">
        <w:rPr>
          <w:rFonts w:ascii="SimSun" w:hAnsi="SimSun" w:hint="eastAsia"/>
          <w:sz w:val="21"/>
          <w:szCs w:val="21"/>
          <w:lang w:eastAsia="zh-CN"/>
        </w:rPr>
        <w:t>（</w:t>
      </w:r>
      <w:r w:rsidRPr="00A10DFD">
        <w:rPr>
          <w:rFonts w:ascii="SimSun" w:hAnsi="SimSun" w:hint="eastAsia"/>
          <w:sz w:val="21"/>
          <w:szCs w:val="21"/>
          <w:lang w:eastAsia="zh-CN"/>
        </w:rPr>
        <w:t>P/EC/5</w:t>
      </w:r>
      <w:r>
        <w:rPr>
          <w:rFonts w:ascii="SimSun" w:hAnsi="SimSun" w:hint="eastAsia"/>
          <w:sz w:val="21"/>
          <w:szCs w:val="21"/>
          <w:lang w:eastAsia="zh-CN"/>
        </w:rPr>
        <w:t>6</w:t>
      </w:r>
      <w:r w:rsidRPr="00A10DFD">
        <w:rPr>
          <w:rFonts w:ascii="SimSun" w:hAnsi="SimSun" w:hint="eastAsia"/>
          <w:sz w:val="21"/>
          <w:szCs w:val="21"/>
          <w:lang w:eastAsia="zh-CN"/>
        </w:rPr>
        <w:t>/1</w:t>
      </w:r>
      <w:r w:rsidR="00713D61">
        <w:rPr>
          <w:rFonts w:ascii="SimSun" w:hAnsi="SimSun" w:hint="eastAsia"/>
          <w:sz w:val="21"/>
          <w:szCs w:val="21"/>
          <w:lang w:eastAsia="zh-CN"/>
        </w:rPr>
        <w:t>）</w:t>
      </w:r>
      <w:r w:rsidRPr="00A10DFD">
        <w:rPr>
          <w:rFonts w:ascii="SimSun" w:hAnsi="SimSun" w:hint="eastAsia"/>
          <w:sz w:val="21"/>
          <w:szCs w:val="21"/>
          <w:lang w:eastAsia="zh-CN"/>
        </w:rPr>
        <w:t>、伯尔尼联盟执行委员会</w:t>
      </w:r>
      <w:r w:rsidR="00713D61">
        <w:rPr>
          <w:rFonts w:ascii="SimSun" w:hAnsi="SimSun" w:hint="eastAsia"/>
          <w:sz w:val="21"/>
          <w:szCs w:val="21"/>
          <w:lang w:eastAsia="zh-CN"/>
        </w:rPr>
        <w:t>（</w:t>
      </w:r>
      <w:r w:rsidRPr="00A10DFD">
        <w:rPr>
          <w:rFonts w:ascii="SimSun" w:hAnsi="SimSun" w:hint="eastAsia"/>
          <w:sz w:val="21"/>
          <w:szCs w:val="21"/>
          <w:lang w:eastAsia="zh-CN"/>
        </w:rPr>
        <w:t>B/EC/6</w:t>
      </w:r>
      <w:r>
        <w:rPr>
          <w:rFonts w:ascii="SimSun" w:hAnsi="SimSun" w:hint="eastAsia"/>
          <w:sz w:val="21"/>
          <w:szCs w:val="21"/>
          <w:lang w:eastAsia="zh-CN"/>
        </w:rPr>
        <w:t>2</w:t>
      </w:r>
      <w:r w:rsidRPr="00A10DFD">
        <w:rPr>
          <w:rFonts w:ascii="SimSun" w:hAnsi="SimSun" w:hint="eastAsia"/>
          <w:sz w:val="21"/>
          <w:szCs w:val="21"/>
          <w:lang w:eastAsia="zh-CN"/>
        </w:rPr>
        <w:t>/1</w:t>
      </w:r>
      <w:r w:rsidR="00713D61">
        <w:rPr>
          <w:rFonts w:ascii="SimSun" w:hAnsi="SimSun" w:hint="eastAsia"/>
          <w:sz w:val="21"/>
          <w:szCs w:val="21"/>
          <w:lang w:eastAsia="zh-CN"/>
        </w:rPr>
        <w:t>）</w:t>
      </w:r>
      <w:r w:rsidRPr="00A10DFD">
        <w:rPr>
          <w:rFonts w:ascii="SimSun" w:hAnsi="SimSun" w:hint="eastAsia"/>
          <w:sz w:val="21"/>
          <w:szCs w:val="21"/>
          <w:lang w:eastAsia="zh-CN"/>
        </w:rPr>
        <w:t>、马德里联盟大会</w:t>
      </w:r>
      <w:r w:rsidR="00713D61">
        <w:rPr>
          <w:rFonts w:ascii="SimSun" w:hAnsi="SimSun" w:hint="eastAsia"/>
          <w:sz w:val="21"/>
          <w:szCs w:val="21"/>
          <w:lang w:eastAsia="zh-CN"/>
        </w:rPr>
        <w:t>（</w:t>
      </w:r>
      <w:r w:rsidRPr="00A10DFD">
        <w:rPr>
          <w:rFonts w:ascii="SimSun" w:hAnsi="SimSun" w:hint="eastAsia"/>
          <w:sz w:val="21"/>
          <w:szCs w:val="21"/>
          <w:lang w:eastAsia="zh-CN"/>
        </w:rPr>
        <w:t>MM/A/</w:t>
      </w:r>
      <w:r>
        <w:rPr>
          <w:rFonts w:ascii="SimSun" w:hAnsi="SimSun" w:hint="eastAsia"/>
          <w:sz w:val="21"/>
          <w:szCs w:val="21"/>
          <w:lang w:eastAsia="zh-CN"/>
        </w:rPr>
        <w:t>50</w:t>
      </w:r>
      <w:r w:rsidRPr="00A10DFD">
        <w:rPr>
          <w:rFonts w:ascii="SimSun" w:hAnsi="SimSun" w:hint="eastAsia"/>
          <w:sz w:val="21"/>
          <w:szCs w:val="21"/>
          <w:lang w:eastAsia="zh-CN"/>
        </w:rPr>
        <w:t>/5</w:t>
      </w:r>
      <w:r w:rsidR="00713D61">
        <w:rPr>
          <w:rFonts w:ascii="SimSun" w:hAnsi="SimSun" w:hint="eastAsia"/>
          <w:sz w:val="21"/>
          <w:szCs w:val="21"/>
          <w:lang w:eastAsia="zh-CN"/>
        </w:rPr>
        <w:t>）</w:t>
      </w:r>
      <w:r w:rsidRPr="00A10DFD">
        <w:rPr>
          <w:rFonts w:ascii="SimSun" w:hAnsi="SimSun" w:hint="eastAsia"/>
          <w:sz w:val="21"/>
          <w:szCs w:val="21"/>
          <w:lang w:eastAsia="zh-CN"/>
        </w:rPr>
        <w:t>、海牙联盟大会</w:t>
      </w:r>
      <w:r w:rsidR="00713D61">
        <w:rPr>
          <w:rFonts w:ascii="SimSun" w:hAnsi="SimSun" w:hint="eastAsia"/>
          <w:sz w:val="21"/>
          <w:szCs w:val="21"/>
          <w:lang w:eastAsia="zh-CN"/>
        </w:rPr>
        <w:t>（</w:t>
      </w:r>
      <w:r w:rsidRPr="00A10DFD">
        <w:rPr>
          <w:rFonts w:ascii="SimSun" w:hAnsi="SimSun" w:hint="eastAsia"/>
          <w:sz w:val="21"/>
          <w:szCs w:val="21"/>
          <w:lang w:eastAsia="zh-CN"/>
        </w:rPr>
        <w:t>H/A/3</w:t>
      </w:r>
      <w:r>
        <w:rPr>
          <w:rFonts w:ascii="SimSun" w:hAnsi="SimSun" w:hint="eastAsia"/>
          <w:sz w:val="21"/>
          <w:szCs w:val="21"/>
          <w:lang w:eastAsia="zh-CN"/>
        </w:rPr>
        <w:t>6</w:t>
      </w:r>
      <w:r w:rsidRPr="00A10DFD">
        <w:rPr>
          <w:rFonts w:ascii="SimSun" w:hAnsi="SimSun" w:hint="eastAsia"/>
          <w:sz w:val="21"/>
          <w:szCs w:val="21"/>
          <w:lang w:eastAsia="zh-CN"/>
        </w:rPr>
        <w:t>/2</w:t>
      </w:r>
      <w:r w:rsidR="00713D61">
        <w:rPr>
          <w:rFonts w:ascii="SimSun" w:hAnsi="SimSun" w:hint="eastAsia"/>
          <w:sz w:val="21"/>
          <w:szCs w:val="21"/>
          <w:lang w:eastAsia="zh-CN"/>
        </w:rPr>
        <w:t>）</w:t>
      </w:r>
      <w:r w:rsidRPr="00A10DFD">
        <w:rPr>
          <w:rFonts w:ascii="SimSun" w:hAnsi="SimSun" w:hint="eastAsia"/>
          <w:sz w:val="21"/>
          <w:szCs w:val="21"/>
          <w:lang w:eastAsia="zh-CN"/>
        </w:rPr>
        <w:t>、里斯本联盟大会</w:t>
      </w:r>
      <w:r w:rsidR="00713D61">
        <w:rPr>
          <w:rFonts w:ascii="SimSun" w:hAnsi="SimSun" w:hint="eastAsia"/>
          <w:sz w:val="21"/>
          <w:szCs w:val="21"/>
          <w:lang w:eastAsia="zh-CN"/>
        </w:rPr>
        <w:t>（</w:t>
      </w:r>
      <w:r w:rsidRPr="00A10DFD">
        <w:rPr>
          <w:rFonts w:ascii="SimSun" w:hAnsi="SimSun" w:hint="eastAsia"/>
          <w:sz w:val="21"/>
          <w:szCs w:val="21"/>
          <w:lang w:eastAsia="zh-CN"/>
        </w:rPr>
        <w:t>LI/A/3</w:t>
      </w:r>
      <w:r>
        <w:rPr>
          <w:rFonts w:ascii="SimSun" w:hAnsi="SimSun" w:hint="eastAsia"/>
          <w:sz w:val="21"/>
          <w:szCs w:val="21"/>
          <w:lang w:eastAsia="zh-CN"/>
        </w:rPr>
        <w:t>3</w:t>
      </w:r>
      <w:r w:rsidRPr="00A10DFD">
        <w:rPr>
          <w:rFonts w:ascii="SimSun" w:hAnsi="SimSun" w:hint="eastAsia"/>
          <w:sz w:val="21"/>
          <w:szCs w:val="21"/>
          <w:lang w:eastAsia="zh-CN"/>
        </w:rPr>
        <w:t>/</w:t>
      </w:r>
      <w:r>
        <w:rPr>
          <w:rFonts w:ascii="SimSun" w:hAnsi="SimSun" w:hint="eastAsia"/>
          <w:sz w:val="21"/>
          <w:szCs w:val="21"/>
          <w:lang w:eastAsia="zh-CN"/>
        </w:rPr>
        <w:t>3</w:t>
      </w:r>
      <w:r w:rsidR="00713D61">
        <w:rPr>
          <w:rFonts w:ascii="SimSun" w:hAnsi="SimSun" w:hint="eastAsia"/>
          <w:sz w:val="21"/>
          <w:szCs w:val="21"/>
          <w:lang w:eastAsia="zh-CN"/>
        </w:rPr>
        <w:t>）</w:t>
      </w:r>
      <w:r w:rsidRPr="00A10DFD">
        <w:rPr>
          <w:rFonts w:ascii="SimSun" w:hAnsi="SimSun" w:hint="eastAsia"/>
          <w:sz w:val="21"/>
          <w:szCs w:val="21"/>
          <w:lang w:eastAsia="zh-CN"/>
        </w:rPr>
        <w:t>、PCT联盟大会</w:t>
      </w:r>
      <w:r w:rsidR="00713D61">
        <w:rPr>
          <w:rFonts w:ascii="SimSun" w:hAnsi="SimSun" w:hint="eastAsia"/>
          <w:sz w:val="21"/>
          <w:szCs w:val="21"/>
          <w:lang w:eastAsia="zh-CN"/>
        </w:rPr>
        <w:t>（</w:t>
      </w:r>
      <w:r w:rsidRPr="00A10DFD">
        <w:rPr>
          <w:rFonts w:ascii="SimSun" w:hAnsi="SimSun" w:hint="eastAsia"/>
          <w:sz w:val="21"/>
          <w:szCs w:val="21"/>
          <w:lang w:eastAsia="zh-CN"/>
        </w:rPr>
        <w:t>PCT/A/4</w:t>
      </w:r>
      <w:r>
        <w:rPr>
          <w:rFonts w:ascii="SimSun" w:hAnsi="SimSun" w:hint="eastAsia"/>
          <w:sz w:val="21"/>
          <w:szCs w:val="21"/>
          <w:lang w:eastAsia="zh-CN"/>
        </w:rPr>
        <w:t>8</w:t>
      </w:r>
      <w:r w:rsidRPr="00A10DFD">
        <w:rPr>
          <w:rFonts w:ascii="SimSun" w:hAnsi="SimSun" w:hint="eastAsia"/>
          <w:sz w:val="21"/>
          <w:szCs w:val="21"/>
          <w:lang w:eastAsia="zh-CN"/>
        </w:rPr>
        <w:t>/</w:t>
      </w:r>
      <w:r>
        <w:rPr>
          <w:rFonts w:ascii="SimSun" w:hAnsi="SimSun" w:hint="eastAsia"/>
          <w:sz w:val="21"/>
          <w:szCs w:val="21"/>
          <w:lang w:eastAsia="zh-CN"/>
        </w:rPr>
        <w:t>5</w:t>
      </w:r>
      <w:r w:rsidR="00713D61">
        <w:rPr>
          <w:rFonts w:ascii="SimSun" w:hAnsi="SimSun" w:hint="eastAsia"/>
          <w:sz w:val="21"/>
          <w:szCs w:val="21"/>
          <w:lang w:eastAsia="zh-CN"/>
        </w:rPr>
        <w:t>）</w:t>
      </w:r>
      <w:r>
        <w:rPr>
          <w:rFonts w:ascii="SimSun" w:hAnsi="SimSun" w:hint="eastAsia"/>
          <w:sz w:val="21"/>
          <w:szCs w:val="21"/>
          <w:lang w:eastAsia="zh-CN"/>
        </w:rPr>
        <w:t>和马拉喀什条约大会</w:t>
      </w:r>
      <w:r w:rsidR="00713D61">
        <w:rPr>
          <w:rFonts w:ascii="SimSun" w:hAnsi="SimSun" w:hint="eastAsia"/>
          <w:sz w:val="21"/>
          <w:szCs w:val="21"/>
          <w:lang w:eastAsia="zh-CN"/>
        </w:rPr>
        <w:t>（</w:t>
      </w:r>
      <w:r w:rsidRPr="00A10DFD">
        <w:rPr>
          <w:rFonts w:ascii="SimSun" w:hAnsi="SimSun"/>
          <w:sz w:val="21"/>
          <w:szCs w:val="21"/>
          <w:lang w:eastAsia="zh-CN"/>
        </w:rPr>
        <w:t>MVT/A/1/3</w:t>
      </w:r>
      <w:r w:rsidR="00713D61">
        <w:rPr>
          <w:rFonts w:ascii="SimSun" w:hAnsi="SimSun" w:hint="eastAsia"/>
          <w:sz w:val="21"/>
          <w:szCs w:val="21"/>
          <w:lang w:eastAsia="zh-CN"/>
        </w:rPr>
        <w:t>）</w:t>
      </w:r>
      <w:r w:rsidRPr="00A10DFD">
        <w:rPr>
          <w:rFonts w:ascii="SimSun" w:hAnsi="SimSun" w:hint="eastAsia"/>
          <w:sz w:val="21"/>
          <w:szCs w:val="21"/>
          <w:lang w:eastAsia="zh-CN"/>
        </w:rPr>
        <w:t>等会议的单独报告。</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截至201</w:t>
      </w:r>
      <w:r>
        <w:rPr>
          <w:rFonts w:ascii="SimSun" w:hAnsi="SimSun" w:hint="eastAsia"/>
          <w:sz w:val="21"/>
          <w:szCs w:val="21"/>
          <w:lang w:eastAsia="zh-CN"/>
        </w:rPr>
        <w:t>6</w:t>
      </w:r>
      <w:r w:rsidRPr="00A10DFD">
        <w:rPr>
          <w:rFonts w:ascii="SimSun" w:hAnsi="SimSun" w:hint="eastAsia"/>
          <w:sz w:val="21"/>
          <w:szCs w:val="21"/>
          <w:lang w:eastAsia="zh-CN"/>
        </w:rPr>
        <w:t>年10月</w:t>
      </w:r>
      <w:r>
        <w:rPr>
          <w:rFonts w:ascii="SimSun" w:hAnsi="SimSun" w:hint="eastAsia"/>
          <w:sz w:val="21"/>
          <w:szCs w:val="21"/>
          <w:lang w:eastAsia="zh-CN"/>
        </w:rPr>
        <w:t>3</w:t>
      </w:r>
      <w:r w:rsidRPr="00A10DFD">
        <w:rPr>
          <w:rFonts w:ascii="SimSun" w:hAnsi="SimSun" w:hint="eastAsia"/>
          <w:sz w:val="21"/>
          <w:szCs w:val="21"/>
          <w:lang w:eastAsia="zh-CN"/>
        </w:rPr>
        <w:t>日，</w:t>
      </w:r>
      <w:proofErr w:type="gramStart"/>
      <w:r w:rsidRPr="00A10DFD">
        <w:rPr>
          <w:rFonts w:ascii="SimSun" w:hAnsi="SimSun" w:hint="eastAsia"/>
          <w:sz w:val="21"/>
          <w:szCs w:val="21"/>
          <w:lang w:eastAsia="zh-CN"/>
        </w:rPr>
        <w:t>各大会</w:t>
      </w:r>
      <w:proofErr w:type="gramEnd"/>
      <w:r w:rsidRPr="00A10DFD">
        <w:rPr>
          <w:rFonts w:ascii="SimSun" w:hAnsi="SimSun" w:hint="eastAsia"/>
          <w:sz w:val="21"/>
          <w:szCs w:val="21"/>
          <w:lang w:eastAsia="zh-CN"/>
        </w:rPr>
        <w:t>的成员和观察员名单列于文件</w:t>
      </w:r>
      <w:r w:rsidRPr="00A10DFD">
        <w:rPr>
          <w:rFonts w:ascii="SimSun" w:hAnsi="SimSun"/>
          <w:sz w:val="21"/>
          <w:szCs w:val="21"/>
          <w:lang w:eastAsia="zh-CN"/>
        </w:rPr>
        <w:t>A/5</w:t>
      </w:r>
      <w:r w:rsidR="0001729D">
        <w:rPr>
          <w:rFonts w:ascii="SimSun" w:hAnsi="SimSun" w:hint="eastAsia"/>
          <w:sz w:val="21"/>
          <w:szCs w:val="21"/>
          <w:lang w:eastAsia="zh-CN"/>
        </w:rPr>
        <w:t>6</w:t>
      </w:r>
      <w:r w:rsidRPr="00A10DFD">
        <w:rPr>
          <w:rFonts w:ascii="SimSun" w:hAnsi="SimSun"/>
          <w:sz w:val="21"/>
          <w:szCs w:val="21"/>
          <w:lang w:eastAsia="zh-CN"/>
        </w:rPr>
        <w:t>/INF/1 Rev.</w:t>
      </w:r>
      <w:r w:rsidR="0001729D">
        <w:rPr>
          <w:rFonts w:ascii="SimSun" w:hAnsi="SimSun" w:hint="eastAsia"/>
          <w:sz w:val="21"/>
          <w:szCs w:val="21"/>
          <w:lang w:eastAsia="zh-CN"/>
        </w:rPr>
        <w:t>2</w:t>
      </w:r>
      <w:r w:rsidRPr="00A10DFD">
        <w:rPr>
          <w:rFonts w:ascii="SimSun" w:hAnsi="SimSun" w:hint="eastAsia"/>
          <w:sz w:val="21"/>
          <w:szCs w:val="21"/>
          <w:lang w:eastAsia="zh-CN"/>
        </w:rPr>
        <w:t>。</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涉及议程</w:t>
      </w:r>
      <w:r w:rsidR="00713D61">
        <w:rPr>
          <w:rFonts w:ascii="SimSun" w:hAnsi="SimSun"/>
          <w:sz w:val="21"/>
          <w:szCs w:val="21"/>
          <w:lang w:eastAsia="zh-CN"/>
        </w:rPr>
        <w:t>（</w:t>
      </w:r>
      <w:r w:rsidRPr="00A10DFD">
        <w:rPr>
          <w:rFonts w:ascii="SimSun" w:hAnsi="SimSun" w:hint="eastAsia"/>
          <w:sz w:val="21"/>
          <w:szCs w:val="21"/>
          <w:lang w:eastAsia="zh-CN"/>
        </w:rPr>
        <w:t>文件</w:t>
      </w:r>
      <w:r w:rsidRPr="00A10DFD">
        <w:rPr>
          <w:rFonts w:ascii="SimSun" w:hAnsi="SimSun"/>
          <w:sz w:val="21"/>
          <w:szCs w:val="21"/>
          <w:lang w:eastAsia="zh-CN"/>
        </w:rPr>
        <w:t>A/5</w:t>
      </w:r>
      <w:r w:rsidR="0001729D">
        <w:rPr>
          <w:rFonts w:ascii="SimSun" w:hAnsi="SimSun" w:hint="eastAsia"/>
          <w:sz w:val="21"/>
          <w:szCs w:val="21"/>
          <w:lang w:eastAsia="zh-CN"/>
        </w:rPr>
        <w:t>6</w:t>
      </w:r>
      <w:r w:rsidRPr="00A10DFD">
        <w:rPr>
          <w:rFonts w:ascii="SimSun" w:hAnsi="SimSun"/>
          <w:sz w:val="21"/>
          <w:szCs w:val="21"/>
          <w:lang w:eastAsia="zh-CN"/>
        </w:rPr>
        <w:t>/1</w:t>
      </w:r>
      <w:r w:rsidR="00713D61">
        <w:rPr>
          <w:rFonts w:ascii="SimSun" w:hAnsi="SimSun"/>
          <w:sz w:val="21"/>
          <w:szCs w:val="21"/>
          <w:lang w:eastAsia="zh-CN"/>
        </w:rPr>
        <w:t>）</w:t>
      </w:r>
      <w:r w:rsidRPr="00A10DFD">
        <w:rPr>
          <w:rFonts w:ascii="SimSun" w:hAnsi="SimSun" w:hint="eastAsia"/>
          <w:sz w:val="21"/>
          <w:szCs w:val="21"/>
          <w:lang w:eastAsia="zh-CN"/>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0"/>
        <w:gridCol w:w="4785"/>
      </w:tblGrid>
      <w:tr w:rsidR="00A10DFD" w:rsidRPr="00A10DFD" w:rsidTr="00713D61">
        <w:tc>
          <w:tcPr>
            <w:tcW w:w="4110" w:type="dxa"/>
          </w:tcPr>
          <w:p w:rsidR="00A10DFD" w:rsidRPr="00A10DFD" w:rsidRDefault="00A10DFD" w:rsidP="00713D61">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1</w:t>
            </w:r>
            <w:r w:rsidR="00713D61">
              <w:rPr>
                <w:rFonts w:ascii="SimSun" w:hAnsi="SimSun"/>
                <w:sz w:val="21"/>
                <w:szCs w:val="21"/>
                <w:lang w:eastAsia="zh-CN"/>
              </w:rPr>
              <w:t>、</w:t>
            </w:r>
            <w:r w:rsidR="0001729D" w:rsidRPr="0001729D">
              <w:rPr>
                <w:rFonts w:ascii="SimSun" w:hAnsi="SimSun"/>
                <w:sz w:val="21"/>
                <w:szCs w:val="21"/>
                <w:lang w:eastAsia="zh-CN"/>
              </w:rPr>
              <w:t>2</w:t>
            </w:r>
            <w:r w:rsidR="00713D61">
              <w:rPr>
                <w:rFonts w:ascii="SimSun" w:hAnsi="SimSun"/>
                <w:sz w:val="21"/>
                <w:szCs w:val="21"/>
                <w:lang w:eastAsia="zh-CN"/>
              </w:rPr>
              <w:t>、</w:t>
            </w:r>
            <w:r w:rsidR="0001729D" w:rsidRPr="0001729D">
              <w:rPr>
                <w:rFonts w:ascii="SimSun" w:hAnsi="SimSun"/>
                <w:sz w:val="21"/>
                <w:szCs w:val="21"/>
                <w:lang w:eastAsia="zh-CN"/>
              </w:rPr>
              <w:t>3</w:t>
            </w:r>
            <w:r w:rsidR="00713D61">
              <w:rPr>
                <w:rFonts w:ascii="SimSun" w:hAnsi="SimSun"/>
                <w:sz w:val="21"/>
                <w:szCs w:val="21"/>
                <w:lang w:eastAsia="zh-CN"/>
              </w:rPr>
              <w:t>、</w:t>
            </w:r>
            <w:r w:rsidR="0001729D" w:rsidRPr="0001729D">
              <w:rPr>
                <w:rFonts w:ascii="SimSun" w:hAnsi="SimSun"/>
                <w:sz w:val="21"/>
                <w:szCs w:val="21"/>
                <w:lang w:eastAsia="zh-CN"/>
              </w:rPr>
              <w:t>4</w:t>
            </w:r>
            <w:r w:rsidR="00713D61">
              <w:rPr>
                <w:rFonts w:ascii="SimSun" w:hAnsi="SimSun"/>
                <w:sz w:val="21"/>
                <w:szCs w:val="21"/>
                <w:lang w:eastAsia="zh-CN"/>
              </w:rPr>
              <w:t>、</w:t>
            </w:r>
            <w:r w:rsidR="0001729D" w:rsidRPr="0001729D">
              <w:rPr>
                <w:rFonts w:ascii="SimSun" w:hAnsi="SimSun"/>
                <w:sz w:val="21"/>
                <w:szCs w:val="21"/>
                <w:lang w:eastAsia="zh-CN"/>
              </w:rPr>
              <w:t>5</w:t>
            </w:r>
            <w:r w:rsidR="00713D61">
              <w:rPr>
                <w:rFonts w:ascii="SimSun" w:hAnsi="SimSun"/>
                <w:sz w:val="21"/>
                <w:szCs w:val="21"/>
                <w:lang w:eastAsia="zh-CN"/>
              </w:rPr>
              <w:t>、</w:t>
            </w:r>
            <w:r w:rsidR="0001729D" w:rsidRPr="0001729D">
              <w:rPr>
                <w:rFonts w:ascii="SimSun" w:hAnsi="SimSun"/>
                <w:sz w:val="21"/>
                <w:szCs w:val="21"/>
                <w:lang w:eastAsia="zh-CN"/>
              </w:rPr>
              <w:t>6</w:t>
            </w:r>
            <w:r w:rsidR="00713D61">
              <w:rPr>
                <w:rFonts w:ascii="SimSun" w:hAnsi="SimSun"/>
                <w:sz w:val="21"/>
                <w:szCs w:val="21"/>
                <w:lang w:eastAsia="zh-CN"/>
              </w:rPr>
              <w:t>、</w:t>
            </w:r>
            <w:r w:rsidR="0001729D" w:rsidRPr="0001729D">
              <w:rPr>
                <w:rFonts w:ascii="SimSun" w:hAnsi="SimSun"/>
                <w:sz w:val="21"/>
                <w:szCs w:val="21"/>
                <w:lang w:eastAsia="zh-CN"/>
              </w:rPr>
              <w:t>8</w:t>
            </w:r>
            <w:r w:rsidR="00713D61">
              <w:rPr>
                <w:rFonts w:ascii="SimSun" w:hAnsi="SimSun"/>
                <w:sz w:val="21"/>
                <w:szCs w:val="21"/>
                <w:lang w:eastAsia="zh-CN"/>
              </w:rPr>
              <w:t>、</w:t>
            </w:r>
            <w:r w:rsidR="0001729D" w:rsidRPr="0001729D">
              <w:rPr>
                <w:rFonts w:ascii="SimSun" w:hAnsi="SimSun"/>
                <w:sz w:val="21"/>
                <w:szCs w:val="21"/>
                <w:lang w:eastAsia="zh-CN"/>
              </w:rPr>
              <w:t>9</w:t>
            </w:r>
            <w:r w:rsidR="00713D61">
              <w:rPr>
                <w:rFonts w:ascii="SimSun" w:hAnsi="SimSun"/>
                <w:sz w:val="21"/>
                <w:szCs w:val="21"/>
                <w:lang w:eastAsia="zh-CN"/>
              </w:rPr>
              <w:t>、</w:t>
            </w:r>
            <w:r w:rsidR="0001729D" w:rsidRPr="0001729D">
              <w:rPr>
                <w:rFonts w:ascii="SimSun" w:hAnsi="SimSun"/>
                <w:sz w:val="21"/>
                <w:szCs w:val="21"/>
                <w:lang w:eastAsia="zh-CN"/>
              </w:rPr>
              <w:t>10</w:t>
            </w:r>
            <w:r w:rsidR="00713D61">
              <w:rPr>
                <w:rFonts w:ascii="SimSun" w:hAnsi="SimSun"/>
                <w:sz w:val="21"/>
                <w:szCs w:val="21"/>
                <w:lang w:eastAsia="zh-CN"/>
              </w:rPr>
              <w:t>、</w:t>
            </w:r>
            <w:r w:rsidR="0001729D" w:rsidRPr="0001729D">
              <w:rPr>
                <w:rFonts w:ascii="SimSun" w:hAnsi="SimSun"/>
                <w:sz w:val="21"/>
                <w:szCs w:val="21"/>
                <w:lang w:eastAsia="zh-CN"/>
              </w:rPr>
              <w:t>11</w:t>
            </w:r>
            <w:r w:rsidR="00713D61">
              <w:rPr>
                <w:rFonts w:ascii="SimSun" w:hAnsi="SimSun"/>
                <w:sz w:val="21"/>
                <w:szCs w:val="21"/>
                <w:lang w:eastAsia="zh-CN"/>
              </w:rPr>
              <w:t>、</w:t>
            </w:r>
            <w:r w:rsidR="0001729D" w:rsidRPr="0001729D">
              <w:rPr>
                <w:rFonts w:ascii="SimSun" w:hAnsi="SimSun"/>
                <w:sz w:val="21"/>
                <w:szCs w:val="21"/>
                <w:lang w:eastAsia="zh-CN"/>
              </w:rPr>
              <w:t>12</w:t>
            </w:r>
            <w:r w:rsidR="00713D61">
              <w:rPr>
                <w:rFonts w:ascii="SimSun" w:hAnsi="SimSun"/>
                <w:sz w:val="21"/>
                <w:szCs w:val="21"/>
                <w:lang w:eastAsia="zh-CN"/>
              </w:rPr>
              <w:t>、</w:t>
            </w:r>
            <w:r w:rsidR="0001729D" w:rsidRPr="0001729D">
              <w:rPr>
                <w:rFonts w:ascii="SimSun" w:hAnsi="SimSun"/>
                <w:sz w:val="21"/>
                <w:szCs w:val="21"/>
                <w:lang w:eastAsia="zh-CN"/>
              </w:rPr>
              <w:t>13</w:t>
            </w:r>
            <w:r w:rsidR="00713D61">
              <w:rPr>
                <w:rFonts w:ascii="SimSun" w:hAnsi="SimSun"/>
                <w:sz w:val="21"/>
                <w:szCs w:val="21"/>
                <w:lang w:eastAsia="zh-CN"/>
              </w:rPr>
              <w:t>、</w:t>
            </w:r>
            <w:r w:rsidR="0001729D" w:rsidRPr="0001729D">
              <w:rPr>
                <w:rFonts w:ascii="SimSun" w:hAnsi="SimSun"/>
                <w:sz w:val="21"/>
                <w:szCs w:val="21"/>
                <w:lang w:eastAsia="zh-CN"/>
              </w:rPr>
              <w:t>14</w:t>
            </w:r>
            <w:r w:rsidR="00713D61">
              <w:rPr>
                <w:rFonts w:ascii="SimSun" w:hAnsi="SimSun"/>
                <w:sz w:val="21"/>
                <w:szCs w:val="21"/>
                <w:lang w:eastAsia="zh-CN"/>
              </w:rPr>
              <w:t>、</w:t>
            </w:r>
            <w:r w:rsidR="0001729D" w:rsidRPr="0001729D">
              <w:rPr>
                <w:rFonts w:ascii="SimSun" w:hAnsi="SimSun"/>
                <w:sz w:val="21"/>
                <w:szCs w:val="21"/>
                <w:lang w:eastAsia="zh-CN"/>
              </w:rPr>
              <w:t>15</w:t>
            </w:r>
            <w:r w:rsidR="00713D61">
              <w:rPr>
                <w:rFonts w:ascii="SimSun" w:hAnsi="SimSun"/>
                <w:sz w:val="21"/>
                <w:szCs w:val="21"/>
                <w:lang w:eastAsia="zh-CN"/>
              </w:rPr>
              <w:t>、</w:t>
            </w:r>
            <w:r w:rsidR="0001729D" w:rsidRPr="0001729D">
              <w:rPr>
                <w:rFonts w:ascii="SimSun" w:hAnsi="SimSun"/>
                <w:sz w:val="21"/>
                <w:szCs w:val="21"/>
                <w:lang w:eastAsia="zh-CN"/>
              </w:rPr>
              <w:t>16</w:t>
            </w:r>
            <w:r w:rsidR="00713D61">
              <w:rPr>
                <w:rFonts w:ascii="SimSun" w:hAnsi="SimSun"/>
                <w:sz w:val="21"/>
                <w:szCs w:val="21"/>
                <w:lang w:eastAsia="zh-CN"/>
              </w:rPr>
              <w:t>、</w:t>
            </w:r>
            <w:r w:rsidR="0001729D" w:rsidRPr="0001729D">
              <w:rPr>
                <w:rFonts w:ascii="SimSun" w:hAnsi="SimSun"/>
                <w:sz w:val="21"/>
                <w:szCs w:val="21"/>
                <w:lang w:eastAsia="zh-CN"/>
              </w:rPr>
              <w:t>17</w:t>
            </w:r>
            <w:r w:rsidR="00713D61">
              <w:rPr>
                <w:rFonts w:ascii="SimSun" w:hAnsi="SimSun"/>
                <w:sz w:val="21"/>
                <w:szCs w:val="21"/>
                <w:lang w:eastAsia="zh-CN"/>
              </w:rPr>
              <w:t>、</w:t>
            </w:r>
            <w:r w:rsidR="0001729D" w:rsidRPr="0001729D">
              <w:rPr>
                <w:rFonts w:ascii="SimSun" w:hAnsi="SimSun"/>
                <w:sz w:val="21"/>
                <w:szCs w:val="21"/>
                <w:lang w:eastAsia="zh-CN"/>
              </w:rPr>
              <w:t>18</w:t>
            </w:r>
            <w:r w:rsidR="00713D61">
              <w:rPr>
                <w:rFonts w:ascii="SimSun" w:hAnsi="SimSun"/>
                <w:sz w:val="21"/>
                <w:szCs w:val="21"/>
                <w:lang w:eastAsia="zh-CN"/>
              </w:rPr>
              <w:t>、</w:t>
            </w:r>
            <w:r w:rsidR="0001729D" w:rsidRPr="0001729D">
              <w:rPr>
                <w:rFonts w:ascii="SimSun" w:hAnsi="SimSun"/>
                <w:sz w:val="21"/>
                <w:szCs w:val="21"/>
                <w:lang w:eastAsia="zh-CN"/>
              </w:rPr>
              <w:t>23</w:t>
            </w:r>
            <w:r w:rsidR="00713D61">
              <w:rPr>
                <w:rFonts w:ascii="SimSun" w:hAnsi="SimSun"/>
                <w:sz w:val="21"/>
                <w:szCs w:val="21"/>
                <w:lang w:eastAsia="zh-CN"/>
              </w:rPr>
              <w:t>、</w:t>
            </w:r>
            <w:r w:rsidR="0001729D" w:rsidRPr="0001729D">
              <w:rPr>
                <w:rFonts w:ascii="SimSun" w:hAnsi="SimSun"/>
                <w:sz w:val="21"/>
                <w:szCs w:val="21"/>
                <w:lang w:eastAsia="zh-CN"/>
              </w:rPr>
              <w:t>29</w:t>
            </w:r>
            <w:r w:rsidR="00713D61">
              <w:rPr>
                <w:rFonts w:ascii="SimSun" w:hAnsi="SimSun"/>
                <w:sz w:val="21"/>
                <w:szCs w:val="21"/>
                <w:lang w:eastAsia="zh-CN"/>
              </w:rPr>
              <w:t>、</w:t>
            </w:r>
            <w:r w:rsidR="0001729D" w:rsidRPr="0001729D">
              <w:rPr>
                <w:rFonts w:ascii="SimSun" w:hAnsi="SimSun"/>
                <w:sz w:val="21"/>
                <w:szCs w:val="21"/>
                <w:lang w:eastAsia="zh-CN"/>
              </w:rPr>
              <w:t>30</w:t>
            </w:r>
            <w:r w:rsidR="00713D61">
              <w:rPr>
                <w:rFonts w:ascii="SimSun" w:hAnsi="SimSun" w:hint="eastAsia"/>
                <w:sz w:val="21"/>
                <w:szCs w:val="21"/>
                <w:lang w:eastAsia="zh-CN"/>
              </w:rPr>
              <w:t>和</w:t>
            </w:r>
            <w:r w:rsidR="0001729D" w:rsidRPr="0001729D">
              <w:rPr>
                <w:rFonts w:ascii="SimSun" w:hAnsi="SimSun"/>
                <w:sz w:val="21"/>
                <w:szCs w:val="21"/>
                <w:lang w:eastAsia="zh-CN"/>
              </w:rPr>
              <w:t>31</w:t>
            </w:r>
            <w:r w:rsidRPr="00A10DFD">
              <w:rPr>
                <w:rFonts w:ascii="SimSun" w:hAnsi="SimSun"/>
                <w:sz w:val="21"/>
                <w:szCs w:val="21"/>
                <w:lang w:eastAsia="zh-CN"/>
              </w:rPr>
              <w:t>项</w:t>
            </w:r>
          </w:p>
        </w:tc>
        <w:tc>
          <w:tcPr>
            <w:tcW w:w="4785" w:type="dxa"/>
          </w:tcPr>
          <w:p w:rsidR="00A10DFD" w:rsidRPr="00A10DFD" w:rsidRDefault="006C211B" w:rsidP="006C211B">
            <w:pPr>
              <w:tabs>
                <w:tab w:val="center" w:pos="4153"/>
                <w:tab w:val="right" w:pos="8306"/>
              </w:tabs>
              <w:spacing w:before="60" w:after="60" w:line="340" w:lineRule="atLeast"/>
              <w:ind w:left="567"/>
              <w:jc w:val="both"/>
              <w:rPr>
                <w:rFonts w:ascii="SimSun" w:hAnsi="SimSun"/>
                <w:sz w:val="21"/>
                <w:szCs w:val="21"/>
                <w:lang w:eastAsia="zh-CN"/>
              </w:rPr>
            </w:pPr>
            <w:r w:rsidRPr="009908F9">
              <w:rPr>
                <w:rFonts w:ascii="SimSun" w:hAnsi="SimSun" w:hint="eastAsia"/>
                <w:sz w:val="21"/>
                <w:szCs w:val="21"/>
                <w:lang w:eastAsia="zh-CN"/>
              </w:rPr>
              <w:t>亚尼斯·卡克林斯</w:t>
            </w:r>
            <w:r w:rsidR="00A10DFD" w:rsidRPr="00A10DFD">
              <w:rPr>
                <w:rFonts w:ascii="SimSun" w:hAnsi="SimSun" w:hint="eastAsia"/>
                <w:sz w:val="21"/>
                <w:szCs w:val="21"/>
                <w:lang w:eastAsia="zh-CN"/>
              </w:rPr>
              <w:t>大使</w:t>
            </w:r>
            <w:r w:rsidR="00713D61">
              <w:rPr>
                <w:rFonts w:ascii="SimSun" w:hAnsi="SimSun" w:hint="eastAsia"/>
                <w:sz w:val="21"/>
                <w:szCs w:val="21"/>
                <w:lang w:eastAsia="zh-CN"/>
              </w:rPr>
              <w:t>（</w:t>
            </w:r>
            <w:r>
              <w:rPr>
                <w:rFonts w:ascii="SimSun" w:hAnsi="SimSun" w:hint="eastAsia"/>
                <w:sz w:val="21"/>
                <w:szCs w:val="21"/>
                <w:lang w:eastAsia="zh-CN"/>
              </w:rPr>
              <w:t>拉脱维亚</w:t>
            </w:r>
            <w:r w:rsidR="00713D61">
              <w:rPr>
                <w:rFonts w:ascii="SimSun" w:hAnsi="SimSun" w:hint="eastAsia"/>
                <w:sz w:val="21"/>
                <w:szCs w:val="21"/>
                <w:lang w:eastAsia="zh-CN"/>
              </w:rPr>
              <w:t>）</w:t>
            </w:r>
            <w:r w:rsidR="00A10DFD" w:rsidRPr="00A10DFD">
              <w:rPr>
                <w:rFonts w:ascii="SimSun" w:hAnsi="SimSun" w:hint="eastAsia"/>
                <w:sz w:val="21"/>
                <w:szCs w:val="21"/>
                <w:lang w:eastAsia="zh-CN"/>
              </w:rPr>
              <w:t>，大会</w:t>
            </w:r>
            <w:r>
              <w:rPr>
                <w:rFonts w:ascii="SimSun" w:hAnsi="SimSun" w:hint="eastAsia"/>
                <w:sz w:val="21"/>
                <w:szCs w:val="21"/>
                <w:lang w:eastAsia="zh-CN"/>
              </w:rPr>
              <w:t>副</w:t>
            </w:r>
            <w:r w:rsidR="00A10DFD" w:rsidRPr="00A10DFD">
              <w:rPr>
                <w:rFonts w:ascii="SimSun" w:hAnsi="SimSun" w:hint="eastAsia"/>
                <w:sz w:val="21"/>
                <w:szCs w:val="21"/>
                <w:lang w:eastAsia="zh-CN"/>
              </w:rPr>
              <w:t>主席</w:t>
            </w:r>
            <w:r>
              <w:rPr>
                <w:rFonts w:ascii="SimSun" w:hAnsi="SimSun" w:hint="eastAsia"/>
                <w:sz w:val="21"/>
                <w:szCs w:val="21"/>
                <w:lang w:eastAsia="zh-CN"/>
              </w:rPr>
              <w:t>，作为大会代理主席</w:t>
            </w:r>
          </w:p>
        </w:tc>
      </w:tr>
      <w:tr w:rsidR="00A10DFD" w:rsidRPr="00A10DFD" w:rsidTr="00887FFE">
        <w:trPr>
          <w:cantSplit/>
        </w:trPr>
        <w:tc>
          <w:tcPr>
            <w:tcW w:w="4110" w:type="dxa"/>
          </w:tcPr>
          <w:p w:rsidR="00A10DFD" w:rsidRPr="00A10DFD" w:rsidRDefault="00A10DFD" w:rsidP="00713D61">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lang w:eastAsia="zh-CN"/>
              </w:rPr>
              <w:t>第</w:t>
            </w:r>
            <w:r w:rsidR="0001729D" w:rsidRPr="0001729D">
              <w:rPr>
                <w:rFonts w:ascii="SimSun" w:hAnsi="SimSun"/>
                <w:sz w:val="21"/>
                <w:szCs w:val="21"/>
                <w:lang w:eastAsia="zh-CN"/>
              </w:rPr>
              <w:t>7</w:t>
            </w:r>
            <w:r w:rsidR="00713D61">
              <w:rPr>
                <w:rFonts w:ascii="SimSun" w:hAnsi="SimSun"/>
                <w:sz w:val="21"/>
                <w:szCs w:val="21"/>
                <w:lang w:eastAsia="zh-CN"/>
              </w:rPr>
              <w:t>、</w:t>
            </w:r>
            <w:r w:rsidR="0001729D" w:rsidRPr="0001729D">
              <w:rPr>
                <w:rFonts w:ascii="SimSun" w:hAnsi="SimSun"/>
                <w:sz w:val="21"/>
                <w:szCs w:val="21"/>
                <w:lang w:eastAsia="zh-CN"/>
              </w:rPr>
              <w:t>25</w:t>
            </w:r>
            <w:r w:rsidR="00713D61">
              <w:rPr>
                <w:rFonts w:ascii="SimSun" w:hAnsi="SimSun"/>
                <w:sz w:val="21"/>
                <w:szCs w:val="21"/>
                <w:lang w:eastAsia="zh-CN"/>
              </w:rPr>
              <w:t>、</w:t>
            </w:r>
            <w:r w:rsidR="0001729D" w:rsidRPr="0001729D">
              <w:rPr>
                <w:rFonts w:ascii="SimSun" w:hAnsi="SimSun"/>
                <w:sz w:val="21"/>
                <w:szCs w:val="21"/>
                <w:lang w:eastAsia="zh-CN"/>
              </w:rPr>
              <w:t>26</w:t>
            </w:r>
            <w:r w:rsidR="00713D61">
              <w:rPr>
                <w:rFonts w:ascii="SimSun" w:hAnsi="SimSun"/>
                <w:sz w:val="21"/>
                <w:szCs w:val="21"/>
                <w:lang w:eastAsia="zh-CN"/>
              </w:rPr>
              <w:t>、</w:t>
            </w:r>
            <w:r w:rsidR="0001729D" w:rsidRPr="0001729D">
              <w:rPr>
                <w:rFonts w:ascii="SimSun" w:hAnsi="SimSun"/>
                <w:sz w:val="21"/>
                <w:szCs w:val="21"/>
                <w:lang w:eastAsia="zh-CN"/>
              </w:rPr>
              <w:t>27</w:t>
            </w:r>
            <w:r w:rsidR="00713D61">
              <w:rPr>
                <w:rFonts w:ascii="SimSun" w:hAnsi="SimSun" w:hint="eastAsia"/>
                <w:sz w:val="21"/>
                <w:szCs w:val="21"/>
                <w:lang w:eastAsia="zh-CN"/>
              </w:rPr>
              <w:t>和</w:t>
            </w:r>
            <w:r w:rsidR="0001729D" w:rsidRPr="0001729D">
              <w:rPr>
                <w:rFonts w:ascii="SimSun" w:hAnsi="SimSun"/>
                <w:sz w:val="21"/>
                <w:szCs w:val="21"/>
                <w:lang w:eastAsia="zh-CN"/>
              </w:rPr>
              <w:t>28</w:t>
            </w:r>
            <w:r w:rsidRPr="00A10DFD">
              <w:rPr>
                <w:rFonts w:ascii="SimSun" w:hAnsi="SimSun"/>
                <w:sz w:val="21"/>
                <w:szCs w:val="21"/>
                <w:lang w:eastAsia="zh-CN"/>
              </w:rPr>
              <w:t>项</w:t>
            </w:r>
          </w:p>
        </w:tc>
        <w:tc>
          <w:tcPr>
            <w:tcW w:w="4785" w:type="dxa"/>
          </w:tcPr>
          <w:p w:rsidR="00A10DFD" w:rsidRPr="00A10DFD" w:rsidRDefault="006C211B" w:rsidP="006C211B">
            <w:pPr>
              <w:tabs>
                <w:tab w:val="center" w:pos="4153"/>
                <w:tab w:val="right" w:pos="8306"/>
              </w:tabs>
              <w:spacing w:before="60" w:after="60" w:line="340" w:lineRule="atLeast"/>
              <w:ind w:left="567"/>
              <w:jc w:val="both"/>
              <w:rPr>
                <w:rFonts w:ascii="SimSun" w:hAnsi="SimSun"/>
                <w:sz w:val="21"/>
                <w:szCs w:val="21"/>
                <w:lang w:eastAsia="zh-CN"/>
              </w:rPr>
            </w:pPr>
            <w:r w:rsidRPr="006C211B">
              <w:rPr>
                <w:rFonts w:ascii="SimSun" w:hAnsi="SimSun" w:hint="eastAsia"/>
                <w:sz w:val="21"/>
                <w:szCs w:val="21"/>
                <w:lang w:eastAsia="zh-CN"/>
              </w:rPr>
              <w:t>路易斯·恩里克·查韦斯·巴萨戈伊蒂亚大使（秘鲁）</w:t>
            </w:r>
            <w:r w:rsidR="00A10DFD" w:rsidRPr="00A10DFD">
              <w:rPr>
                <w:rFonts w:ascii="SimSun" w:hAnsi="SimSun" w:hint="eastAsia"/>
                <w:sz w:val="21"/>
                <w:szCs w:val="21"/>
                <w:lang w:eastAsia="zh-CN"/>
              </w:rPr>
              <w:t>，</w:t>
            </w:r>
            <w:r>
              <w:rPr>
                <w:rFonts w:ascii="SimSun" w:hAnsi="SimSun" w:hint="eastAsia"/>
                <w:sz w:val="21"/>
                <w:szCs w:val="21"/>
                <w:lang w:eastAsia="zh-CN"/>
              </w:rPr>
              <w:t>WIPO</w:t>
            </w:r>
            <w:r w:rsidR="00A10DFD" w:rsidRPr="00A10DFD">
              <w:rPr>
                <w:rFonts w:ascii="SimSun" w:hAnsi="SimSun"/>
                <w:sz w:val="21"/>
                <w:szCs w:val="21"/>
                <w:lang w:eastAsia="zh-CN"/>
              </w:rPr>
              <w:t>协调委员会主席</w:t>
            </w:r>
          </w:p>
        </w:tc>
      </w:tr>
      <w:tr w:rsidR="00A10DFD" w:rsidRPr="00A10DFD" w:rsidTr="00713D61">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lastRenderedPageBreak/>
              <w:t>第</w:t>
            </w:r>
            <w:r w:rsidRPr="00A10DFD">
              <w:rPr>
                <w:rFonts w:ascii="SimSun" w:hAnsi="SimSun" w:hint="eastAsia"/>
                <w:sz w:val="21"/>
                <w:szCs w:val="21"/>
                <w:lang w:eastAsia="zh-CN"/>
              </w:rPr>
              <w:t>19</w:t>
            </w:r>
            <w:r w:rsidRPr="00A10DFD">
              <w:rPr>
                <w:rFonts w:ascii="SimSun" w:hAnsi="SimSun"/>
                <w:sz w:val="21"/>
                <w:szCs w:val="21"/>
              </w:rPr>
              <w:t>项</w:t>
            </w:r>
          </w:p>
        </w:tc>
        <w:tc>
          <w:tcPr>
            <w:tcW w:w="4785" w:type="dxa"/>
          </w:tcPr>
          <w:p w:rsidR="00A10DFD" w:rsidRPr="00A10DFD" w:rsidRDefault="006D51DA" w:rsidP="00A10DFD">
            <w:pPr>
              <w:tabs>
                <w:tab w:val="center" w:pos="4153"/>
                <w:tab w:val="right" w:pos="8306"/>
              </w:tabs>
              <w:spacing w:before="60" w:after="60" w:line="340" w:lineRule="atLeast"/>
              <w:ind w:left="567"/>
              <w:jc w:val="both"/>
              <w:rPr>
                <w:rFonts w:ascii="SimSun" w:hAnsi="SimSun"/>
                <w:sz w:val="21"/>
                <w:szCs w:val="21"/>
                <w:lang w:eastAsia="zh-CN"/>
              </w:rPr>
            </w:pPr>
            <w:r w:rsidRPr="004C37B3">
              <w:rPr>
                <w:rFonts w:ascii="SimSun" w:hAnsi="SimSun" w:hint="eastAsia"/>
                <w:sz w:val="21"/>
                <w:szCs w:val="21"/>
                <w:lang w:eastAsia="zh-CN"/>
              </w:rPr>
              <w:t>山德里·拉加诺夫斯基先生</w:t>
            </w:r>
            <w:r>
              <w:rPr>
                <w:rFonts w:ascii="SimSun" w:hAnsi="SimSun" w:hint="eastAsia"/>
                <w:sz w:val="21"/>
                <w:szCs w:val="21"/>
                <w:lang w:eastAsia="zh-CN"/>
              </w:rPr>
              <w:t>（</w:t>
            </w:r>
            <w:r w:rsidRPr="004C37B3">
              <w:rPr>
                <w:rFonts w:ascii="SimSun" w:hAnsi="SimSun" w:hint="eastAsia"/>
                <w:sz w:val="21"/>
                <w:szCs w:val="21"/>
                <w:lang w:eastAsia="zh-CN"/>
              </w:rPr>
              <w:t>拉脱维亚</w:t>
            </w:r>
            <w:r>
              <w:rPr>
                <w:rFonts w:ascii="SimSun" w:hAnsi="SimSun" w:hint="eastAsia"/>
                <w:sz w:val="21"/>
                <w:szCs w:val="21"/>
                <w:lang w:eastAsia="zh-CN"/>
              </w:rPr>
              <w:t>）</w:t>
            </w:r>
            <w:r w:rsidRPr="00A10DFD">
              <w:rPr>
                <w:rFonts w:ascii="SimSun" w:hAnsi="SimSun" w:hint="eastAsia"/>
                <w:sz w:val="21"/>
                <w:szCs w:val="21"/>
                <w:lang w:eastAsia="zh-CN"/>
              </w:rPr>
              <w:t>，</w:t>
            </w:r>
            <w:r w:rsidRPr="00A10DFD">
              <w:rPr>
                <w:rFonts w:ascii="SimSun" w:hAnsi="SimSun"/>
                <w:sz w:val="21"/>
                <w:szCs w:val="21"/>
                <w:lang w:eastAsia="zh-CN"/>
              </w:rPr>
              <w:t>PCT联盟大会</w:t>
            </w:r>
            <w:r>
              <w:rPr>
                <w:rFonts w:ascii="SimSun" w:hAnsi="SimSun" w:hint="eastAsia"/>
                <w:sz w:val="21"/>
                <w:szCs w:val="21"/>
                <w:lang w:eastAsia="zh-CN"/>
              </w:rPr>
              <w:t>副</w:t>
            </w:r>
            <w:r w:rsidRPr="00A10DFD">
              <w:rPr>
                <w:rFonts w:ascii="SimSun" w:hAnsi="SimSun"/>
                <w:sz w:val="21"/>
                <w:szCs w:val="21"/>
                <w:lang w:eastAsia="zh-CN"/>
              </w:rPr>
              <w:t>主席</w:t>
            </w:r>
            <w:r>
              <w:rPr>
                <w:rFonts w:ascii="SimSun" w:hAnsi="SimSun" w:hint="eastAsia"/>
                <w:sz w:val="21"/>
                <w:szCs w:val="21"/>
                <w:lang w:eastAsia="zh-CN"/>
              </w:rPr>
              <w:t>，作为</w:t>
            </w:r>
            <w:r w:rsidRPr="00A10DFD">
              <w:rPr>
                <w:rFonts w:ascii="SimSun" w:hAnsi="SimSun"/>
                <w:sz w:val="21"/>
                <w:szCs w:val="21"/>
                <w:lang w:eastAsia="zh-CN"/>
              </w:rPr>
              <w:t>PCT联盟大会</w:t>
            </w:r>
            <w:r>
              <w:rPr>
                <w:rFonts w:ascii="SimSun" w:hAnsi="SimSun" w:hint="eastAsia"/>
                <w:sz w:val="21"/>
                <w:szCs w:val="21"/>
                <w:lang w:eastAsia="zh-CN"/>
              </w:rPr>
              <w:t>代理</w:t>
            </w:r>
            <w:r w:rsidRPr="00A10DFD">
              <w:rPr>
                <w:rFonts w:ascii="SimSun" w:hAnsi="SimSun"/>
                <w:sz w:val="21"/>
                <w:szCs w:val="21"/>
                <w:lang w:eastAsia="zh-CN"/>
              </w:rPr>
              <w:t>主席</w:t>
            </w:r>
          </w:p>
        </w:tc>
      </w:tr>
      <w:tr w:rsidR="00A10DFD" w:rsidRPr="00A10DFD" w:rsidTr="00713D61">
        <w:trPr>
          <w:cantSplit/>
        </w:trPr>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20</w:t>
            </w:r>
            <w:r w:rsidRPr="00A10DFD">
              <w:rPr>
                <w:rFonts w:ascii="SimSun" w:hAnsi="SimSun"/>
                <w:sz w:val="21"/>
                <w:szCs w:val="21"/>
              </w:rPr>
              <w:t>项</w:t>
            </w:r>
          </w:p>
        </w:tc>
        <w:tc>
          <w:tcPr>
            <w:tcW w:w="4785"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米格尔·安赫尔·马加因先生</w:t>
            </w:r>
            <w:r w:rsidR="00713D61">
              <w:rPr>
                <w:rFonts w:ascii="SimSun" w:hAnsi="SimSun"/>
                <w:sz w:val="21"/>
                <w:szCs w:val="21"/>
                <w:lang w:eastAsia="zh-CN"/>
              </w:rPr>
              <w:t>（</w:t>
            </w:r>
            <w:r w:rsidRPr="00A10DFD">
              <w:rPr>
                <w:rFonts w:ascii="SimSun" w:hAnsi="SimSun" w:hint="eastAsia"/>
                <w:sz w:val="21"/>
                <w:szCs w:val="21"/>
                <w:lang w:eastAsia="zh-CN"/>
              </w:rPr>
              <w:t>墨西哥</w:t>
            </w:r>
            <w:r w:rsidR="00713D61">
              <w:rPr>
                <w:rFonts w:ascii="SimSun" w:hAnsi="SimSun"/>
                <w:sz w:val="21"/>
                <w:szCs w:val="21"/>
                <w:lang w:eastAsia="zh-CN"/>
              </w:rPr>
              <w:t>）</w:t>
            </w:r>
            <w:r w:rsidRPr="00A10DFD">
              <w:rPr>
                <w:rFonts w:ascii="SimSun" w:hAnsi="SimSun" w:hint="eastAsia"/>
                <w:sz w:val="21"/>
                <w:szCs w:val="21"/>
                <w:lang w:eastAsia="zh-CN"/>
              </w:rPr>
              <w:t>，</w:t>
            </w:r>
            <w:r w:rsidRPr="00A10DFD">
              <w:rPr>
                <w:rFonts w:ascii="SimSun" w:hAnsi="SimSun"/>
                <w:sz w:val="21"/>
                <w:szCs w:val="21"/>
                <w:lang w:eastAsia="zh-CN"/>
              </w:rPr>
              <w:t>马德里联盟大会主席</w:t>
            </w:r>
          </w:p>
        </w:tc>
      </w:tr>
      <w:tr w:rsidR="00A10DFD" w:rsidRPr="00A10DFD" w:rsidTr="00713D61">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lang w:eastAsia="zh-CN"/>
              </w:rPr>
              <w:t>21</w:t>
            </w:r>
            <w:r w:rsidRPr="00A10DFD">
              <w:rPr>
                <w:rFonts w:ascii="SimSun" w:hAnsi="SimSun"/>
                <w:sz w:val="21"/>
                <w:szCs w:val="21"/>
              </w:rPr>
              <w:t>项</w:t>
            </w:r>
          </w:p>
        </w:tc>
        <w:tc>
          <w:tcPr>
            <w:tcW w:w="4785"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萨日娜·甘巴雅尔女士</w:t>
            </w:r>
            <w:r w:rsidR="00713D61">
              <w:rPr>
                <w:rFonts w:ascii="SimSun" w:hAnsi="SimSun"/>
                <w:sz w:val="21"/>
                <w:szCs w:val="21"/>
                <w:lang w:eastAsia="zh-CN"/>
              </w:rPr>
              <w:t>（</w:t>
            </w:r>
            <w:r w:rsidRPr="00A10DFD">
              <w:rPr>
                <w:rFonts w:ascii="SimSun" w:hAnsi="SimSun" w:hint="eastAsia"/>
                <w:sz w:val="21"/>
                <w:szCs w:val="21"/>
                <w:lang w:eastAsia="zh-CN"/>
              </w:rPr>
              <w:t>蒙古</w:t>
            </w:r>
            <w:r w:rsidR="00713D61">
              <w:rPr>
                <w:rFonts w:ascii="SimSun" w:hAnsi="SimSun"/>
                <w:sz w:val="21"/>
                <w:szCs w:val="21"/>
                <w:lang w:eastAsia="zh-CN"/>
              </w:rPr>
              <w:t>）</w:t>
            </w:r>
            <w:r w:rsidRPr="00A10DFD">
              <w:rPr>
                <w:rFonts w:ascii="SimSun" w:hAnsi="SimSun" w:hint="eastAsia"/>
                <w:sz w:val="21"/>
                <w:szCs w:val="21"/>
                <w:lang w:eastAsia="zh-CN"/>
              </w:rPr>
              <w:t>，</w:t>
            </w:r>
            <w:r w:rsidRPr="00A10DFD">
              <w:rPr>
                <w:rFonts w:ascii="SimSun" w:hAnsi="SimSun"/>
                <w:sz w:val="21"/>
                <w:szCs w:val="21"/>
                <w:lang w:eastAsia="zh-CN"/>
              </w:rPr>
              <w:t>海牙联盟大会主席</w:t>
            </w:r>
          </w:p>
        </w:tc>
      </w:tr>
      <w:tr w:rsidR="00A10DFD" w:rsidRPr="00A10DFD" w:rsidTr="00713D61">
        <w:tc>
          <w:tcPr>
            <w:tcW w:w="4110" w:type="dxa"/>
          </w:tcPr>
          <w:p w:rsidR="00A10DFD" w:rsidRPr="00A10DFD" w:rsidRDefault="00A10DFD" w:rsidP="00A10DF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sz w:val="21"/>
                <w:szCs w:val="21"/>
              </w:rPr>
              <w:t>第</w:t>
            </w:r>
            <w:r w:rsidRPr="00A10DFD">
              <w:rPr>
                <w:rFonts w:ascii="SimSun" w:hAnsi="SimSun" w:hint="eastAsia"/>
                <w:sz w:val="21"/>
                <w:szCs w:val="21"/>
                <w:lang w:eastAsia="zh-CN"/>
              </w:rPr>
              <w:t>22</w:t>
            </w:r>
            <w:r w:rsidRPr="00A10DFD">
              <w:rPr>
                <w:rFonts w:ascii="SimSun" w:hAnsi="SimSun"/>
                <w:sz w:val="21"/>
                <w:szCs w:val="21"/>
              </w:rPr>
              <w:t>项</w:t>
            </w:r>
          </w:p>
        </w:tc>
        <w:tc>
          <w:tcPr>
            <w:tcW w:w="4785" w:type="dxa"/>
          </w:tcPr>
          <w:p w:rsidR="00A10DFD" w:rsidRPr="00A10DFD" w:rsidRDefault="001568DB" w:rsidP="00B92DE4">
            <w:pPr>
              <w:tabs>
                <w:tab w:val="center" w:pos="4153"/>
                <w:tab w:val="right" w:pos="8306"/>
              </w:tabs>
              <w:spacing w:before="60" w:after="60" w:line="340" w:lineRule="atLeast"/>
              <w:ind w:left="567"/>
              <w:jc w:val="both"/>
              <w:rPr>
                <w:rFonts w:ascii="SimSun" w:hAnsi="SimSun"/>
                <w:sz w:val="21"/>
                <w:szCs w:val="21"/>
                <w:lang w:eastAsia="zh-CN"/>
              </w:rPr>
            </w:pPr>
            <w:r>
              <w:rPr>
                <w:rFonts w:ascii="SimSun" w:hAnsi="SimSun" w:hint="eastAsia"/>
                <w:sz w:val="21"/>
                <w:szCs w:val="21"/>
                <w:lang w:eastAsia="zh-CN"/>
              </w:rPr>
              <w:t>若昂</w:t>
            </w:r>
            <w:r w:rsidRPr="00F152B5">
              <w:rPr>
                <w:rFonts w:ascii="SimSun" w:hAnsi="SimSun"/>
                <w:sz w:val="21"/>
                <w:szCs w:val="21"/>
                <w:lang w:eastAsia="zh-CN"/>
              </w:rPr>
              <w:t>·</w:t>
            </w:r>
            <w:r>
              <w:rPr>
                <w:rFonts w:ascii="SimSun" w:hAnsi="SimSun" w:hint="eastAsia"/>
                <w:sz w:val="21"/>
                <w:szCs w:val="21"/>
                <w:lang w:eastAsia="zh-CN"/>
              </w:rPr>
              <w:t>皮纳</w:t>
            </w:r>
            <w:r w:rsidRPr="00F152B5">
              <w:rPr>
                <w:rFonts w:ascii="SimSun" w:hAnsi="SimSun"/>
                <w:sz w:val="21"/>
                <w:szCs w:val="21"/>
                <w:lang w:eastAsia="zh-CN"/>
              </w:rPr>
              <w:t>·</w:t>
            </w:r>
            <w:r>
              <w:rPr>
                <w:rFonts w:ascii="SimSun" w:hAnsi="SimSun" w:hint="eastAsia"/>
                <w:sz w:val="21"/>
                <w:szCs w:val="21"/>
                <w:lang w:eastAsia="zh-CN"/>
              </w:rPr>
              <w:t>德莫赖斯先生（葡萄牙）</w:t>
            </w:r>
            <w:r w:rsidR="00A10DFD" w:rsidRPr="00A10DFD">
              <w:rPr>
                <w:rFonts w:ascii="SimSun" w:hAnsi="SimSun" w:hint="eastAsia"/>
                <w:sz w:val="21"/>
                <w:szCs w:val="21"/>
                <w:lang w:eastAsia="zh-CN"/>
              </w:rPr>
              <w:t>，里斯本联盟大会</w:t>
            </w:r>
            <w:r w:rsidR="00A0181C">
              <w:rPr>
                <w:rFonts w:ascii="SimSun" w:hAnsi="SimSun" w:hint="eastAsia"/>
                <w:sz w:val="21"/>
                <w:szCs w:val="21"/>
                <w:lang w:eastAsia="zh-CN"/>
              </w:rPr>
              <w:t>代理</w:t>
            </w:r>
            <w:r w:rsidR="00A10DFD" w:rsidRPr="00A10DFD">
              <w:rPr>
                <w:rFonts w:ascii="SimSun" w:hAnsi="SimSun"/>
                <w:sz w:val="21"/>
                <w:szCs w:val="21"/>
                <w:lang w:eastAsia="zh-CN"/>
              </w:rPr>
              <w:t>主席</w:t>
            </w:r>
          </w:p>
        </w:tc>
      </w:tr>
      <w:tr w:rsidR="00A10DFD" w:rsidRPr="00A10DFD" w:rsidTr="00713D61">
        <w:trPr>
          <w:cantSplit/>
        </w:trPr>
        <w:tc>
          <w:tcPr>
            <w:tcW w:w="4110" w:type="dxa"/>
          </w:tcPr>
          <w:p w:rsidR="00A10DFD" w:rsidRPr="00A10DFD" w:rsidRDefault="00A10DFD" w:rsidP="0001729D">
            <w:pPr>
              <w:tabs>
                <w:tab w:val="center" w:pos="4153"/>
                <w:tab w:val="right" w:pos="8306"/>
              </w:tabs>
              <w:spacing w:before="60" w:after="60" w:line="340" w:lineRule="atLeast"/>
              <w:ind w:left="567"/>
              <w:jc w:val="both"/>
              <w:rPr>
                <w:rFonts w:ascii="SimSun" w:hAnsi="SimSun"/>
                <w:sz w:val="21"/>
                <w:szCs w:val="21"/>
                <w:lang w:eastAsia="zh-CN"/>
              </w:rPr>
            </w:pPr>
            <w:r w:rsidRPr="00A10DFD">
              <w:rPr>
                <w:rFonts w:ascii="SimSun" w:hAnsi="SimSun" w:hint="eastAsia"/>
                <w:sz w:val="21"/>
                <w:szCs w:val="21"/>
                <w:lang w:eastAsia="zh-CN"/>
              </w:rPr>
              <w:t>第2</w:t>
            </w:r>
            <w:r w:rsidR="0001729D">
              <w:rPr>
                <w:rFonts w:ascii="SimSun" w:hAnsi="SimSun" w:hint="eastAsia"/>
                <w:sz w:val="21"/>
                <w:szCs w:val="21"/>
                <w:lang w:eastAsia="zh-CN"/>
              </w:rPr>
              <w:t>4</w:t>
            </w:r>
            <w:r w:rsidRPr="00A10DFD">
              <w:rPr>
                <w:rFonts w:ascii="SimSun" w:hAnsi="SimSun" w:hint="eastAsia"/>
                <w:sz w:val="21"/>
                <w:szCs w:val="21"/>
                <w:lang w:eastAsia="zh-CN"/>
              </w:rPr>
              <w:t>项</w:t>
            </w:r>
          </w:p>
        </w:tc>
        <w:tc>
          <w:tcPr>
            <w:tcW w:w="4785" w:type="dxa"/>
          </w:tcPr>
          <w:p w:rsidR="00A10DFD" w:rsidRPr="00A10DFD" w:rsidRDefault="006C211B" w:rsidP="006C211B">
            <w:pPr>
              <w:tabs>
                <w:tab w:val="center" w:pos="4153"/>
                <w:tab w:val="right" w:pos="8306"/>
              </w:tabs>
              <w:spacing w:before="60" w:after="60" w:line="340" w:lineRule="atLeast"/>
              <w:ind w:left="567"/>
              <w:jc w:val="both"/>
              <w:rPr>
                <w:rFonts w:ascii="SimSun" w:hAnsi="SimSun"/>
                <w:sz w:val="21"/>
                <w:szCs w:val="21"/>
                <w:lang w:eastAsia="zh-CN"/>
              </w:rPr>
            </w:pPr>
            <w:r w:rsidRPr="006C211B">
              <w:rPr>
                <w:rFonts w:ascii="SimSun" w:hAnsi="SimSun" w:hint="eastAsia"/>
                <w:sz w:val="21"/>
                <w:szCs w:val="21"/>
                <w:lang w:eastAsia="zh-CN"/>
              </w:rPr>
              <w:t>马塞洛</w:t>
            </w:r>
            <w:r>
              <w:rPr>
                <w:rFonts w:ascii="SimSun" w:hAnsi="SimSun" w:hint="eastAsia"/>
                <w:sz w:val="21"/>
                <w:szCs w:val="21"/>
                <w:lang w:eastAsia="zh-CN"/>
              </w:rPr>
              <w:t>·</w:t>
            </w:r>
            <w:r w:rsidRPr="006C211B">
              <w:rPr>
                <w:rFonts w:ascii="SimSun" w:hAnsi="SimSun" w:hint="eastAsia"/>
                <w:sz w:val="21"/>
                <w:szCs w:val="21"/>
                <w:lang w:eastAsia="zh-CN"/>
              </w:rPr>
              <w:t>卡莱罗·法里亚·加西亚</w:t>
            </w:r>
            <w:r w:rsidR="0001729D">
              <w:rPr>
                <w:rFonts w:ascii="SimSun" w:hAnsi="SimSun" w:hint="eastAsia"/>
                <w:sz w:val="21"/>
                <w:szCs w:val="21"/>
                <w:lang w:eastAsia="zh-CN"/>
              </w:rPr>
              <w:t>部长</w:t>
            </w:r>
            <w:r w:rsidR="00713D61">
              <w:rPr>
                <w:rFonts w:ascii="SimSun" w:hAnsi="SimSun" w:hint="eastAsia"/>
                <w:sz w:val="21"/>
                <w:szCs w:val="21"/>
                <w:lang w:eastAsia="zh-CN"/>
              </w:rPr>
              <w:t>（</w:t>
            </w:r>
            <w:r w:rsidR="0001729D">
              <w:rPr>
                <w:rFonts w:ascii="SimSun" w:hAnsi="SimSun" w:hint="eastAsia"/>
                <w:sz w:val="21"/>
                <w:szCs w:val="21"/>
                <w:lang w:eastAsia="zh-CN"/>
              </w:rPr>
              <w:t>巴西</w:t>
            </w:r>
            <w:r w:rsidR="00713D61">
              <w:rPr>
                <w:rFonts w:ascii="SimSun" w:hAnsi="SimSun" w:hint="eastAsia"/>
                <w:sz w:val="21"/>
                <w:szCs w:val="21"/>
                <w:lang w:eastAsia="zh-CN"/>
              </w:rPr>
              <w:t>）</w:t>
            </w:r>
            <w:r w:rsidR="00A10DFD" w:rsidRPr="00A10DFD">
              <w:rPr>
                <w:rFonts w:ascii="SimSun" w:hAnsi="SimSun" w:hint="eastAsia"/>
                <w:sz w:val="21"/>
                <w:szCs w:val="21"/>
                <w:lang w:eastAsia="zh-CN"/>
              </w:rPr>
              <w:t>，</w:t>
            </w:r>
            <w:r w:rsidR="0001729D">
              <w:rPr>
                <w:rFonts w:ascii="SimSun" w:hAnsi="SimSun" w:hint="eastAsia"/>
                <w:sz w:val="21"/>
                <w:szCs w:val="21"/>
                <w:lang w:eastAsia="zh-CN"/>
              </w:rPr>
              <w:t>马拉喀什条约大会</w:t>
            </w:r>
            <w:r w:rsidR="00A10DFD" w:rsidRPr="00A10DFD">
              <w:rPr>
                <w:rFonts w:ascii="SimSun" w:hAnsi="SimSun" w:hint="eastAsia"/>
                <w:sz w:val="21"/>
                <w:szCs w:val="21"/>
                <w:lang w:eastAsia="zh-CN"/>
              </w:rPr>
              <w:t>主席</w:t>
            </w:r>
          </w:p>
        </w:tc>
      </w:tr>
    </w:tbl>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本报告中提到的各国代表团以及各政府间组织和非政府组织的代表所作发言的索引作为附件</w:t>
      </w:r>
      <w:r w:rsidR="00A62294">
        <w:rPr>
          <w:rFonts w:ascii="SimSun" w:hAnsi="SimSun" w:hint="eastAsia"/>
          <w:sz w:val="21"/>
          <w:szCs w:val="21"/>
          <w:lang w:eastAsia="zh-CN"/>
        </w:rPr>
        <w:t>三</w:t>
      </w:r>
      <w:r w:rsidRPr="00A10DFD">
        <w:rPr>
          <w:rFonts w:ascii="SimSun" w:hAnsi="SimSun" w:hint="eastAsia"/>
          <w:sz w:val="21"/>
          <w:szCs w:val="21"/>
          <w:lang w:eastAsia="zh-CN"/>
        </w:rPr>
        <w:t>附于本报告的最终稿之后。得到通过的议程以及与会者名单分别列于文件</w:t>
      </w:r>
      <w:r w:rsidRPr="00A10DFD">
        <w:rPr>
          <w:rFonts w:ascii="SimSun" w:hAnsi="SimSun"/>
          <w:sz w:val="21"/>
          <w:szCs w:val="21"/>
          <w:lang w:eastAsia="zh-CN"/>
        </w:rPr>
        <w:t>A/5</w:t>
      </w:r>
      <w:r w:rsidR="0001729D">
        <w:rPr>
          <w:rFonts w:ascii="SimSun" w:hAnsi="SimSun" w:hint="eastAsia"/>
          <w:sz w:val="21"/>
          <w:szCs w:val="21"/>
          <w:lang w:eastAsia="zh-CN"/>
        </w:rPr>
        <w:t>6</w:t>
      </w:r>
      <w:r w:rsidRPr="00A10DFD">
        <w:rPr>
          <w:rFonts w:ascii="SimSun" w:hAnsi="SimSun"/>
          <w:sz w:val="21"/>
          <w:szCs w:val="21"/>
          <w:lang w:eastAsia="zh-CN"/>
        </w:rPr>
        <w:t>/1</w:t>
      </w:r>
      <w:r w:rsidRPr="00A10DFD">
        <w:rPr>
          <w:rFonts w:ascii="SimSun" w:hAnsi="SimSun" w:hint="eastAsia"/>
          <w:sz w:val="21"/>
          <w:szCs w:val="21"/>
          <w:lang w:eastAsia="zh-CN"/>
        </w:rPr>
        <w:t>和</w:t>
      </w:r>
      <w:r w:rsidRPr="00A10DFD">
        <w:rPr>
          <w:rFonts w:ascii="SimSun" w:hAnsi="SimSun"/>
          <w:sz w:val="21"/>
          <w:szCs w:val="21"/>
          <w:lang w:eastAsia="zh-CN"/>
        </w:rPr>
        <w:t>A/5</w:t>
      </w:r>
      <w:r w:rsidR="0001729D">
        <w:rPr>
          <w:rFonts w:ascii="SimSun" w:hAnsi="SimSun" w:hint="eastAsia"/>
          <w:sz w:val="21"/>
          <w:szCs w:val="21"/>
          <w:lang w:eastAsia="zh-CN"/>
        </w:rPr>
        <w:t>6</w:t>
      </w:r>
      <w:r w:rsidRPr="00A10DFD">
        <w:rPr>
          <w:rFonts w:ascii="SimSun" w:hAnsi="SimSun"/>
          <w:sz w:val="21"/>
          <w:szCs w:val="21"/>
          <w:lang w:eastAsia="zh-CN"/>
        </w:rPr>
        <w:t>/INF/3</w:t>
      </w:r>
      <w:r w:rsidRPr="00A10DFD">
        <w:rPr>
          <w:rFonts w:ascii="SimSun" w:hAnsi="SimSun" w:hint="eastAsia"/>
          <w:sz w:val="21"/>
          <w:szCs w:val="21"/>
          <w:lang w:eastAsia="zh-CN"/>
        </w:rPr>
        <w:t>。</w:t>
      </w:r>
    </w:p>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t>统一编排</w:t>
      </w:r>
      <w:r w:rsidRPr="00A10DFD">
        <w:rPr>
          <w:rFonts w:ascii="KaiTi" w:eastAsia="KaiTi" w:hAnsi="KaiTi" w:cs="Arial" w:hint="eastAsia"/>
          <w:sz w:val="21"/>
          <w:szCs w:val="20"/>
          <w:lang w:eastAsia="zh-CN"/>
        </w:rPr>
        <w:t>议程</w:t>
      </w:r>
      <w:r w:rsidRPr="00A10DFD">
        <w:rPr>
          <w:rFonts w:ascii="KaiTi" w:eastAsia="KaiTi" w:hAnsi="KaiTi" w:cs="SimSun" w:hint="eastAsia"/>
          <w:sz w:val="21"/>
          <w:szCs w:val="21"/>
          <w:lang w:eastAsia="zh-CN"/>
        </w:rPr>
        <w:t>第1项</w:t>
      </w:r>
    </w:p>
    <w:p w:rsidR="00A10DFD" w:rsidRPr="00A10DFD" w:rsidRDefault="00A10DFD" w:rsidP="00381A6A">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会议开幕</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sz w:val="21"/>
          <w:szCs w:val="21"/>
          <w:lang w:eastAsia="zh-CN"/>
        </w:rPr>
        <w:t>WIPO</w:t>
      </w:r>
      <w:r w:rsidRPr="00A10DFD">
        <w:rPr>
          <w:rFonts w:ascii="SimSun" w:hAnsi="SimSun" w:hint="eastAsia"/>
          <w:sz w:val="21"/>
          <w:szCs w:val="21"/>
          <w:lang w:eastAsia="zh-CN"/>
        </w:rPr>
        <w:t>成员国大会的第五十</w:t>
      </w:r>
      <w:r w:rsidR="0001729D">
        <w:rPr>
          <w:rFonts w:ascii="SimSun" w:hAnsi="SimSun" w:hint="eastAsia"/>
          <w:sz w:val="21"/>
          <w:szCs w:val="21"/>
          <w:lang w:eastAsia="zh-CN"/>
        </w:rPr>
        <w:t>六</w:t>
      </w:r>
      <w:r w:rsidRPr="00A10DFD">
        <w:rPr>
          <w:rFonts w:ascii="SimSun" w:hAnsi="SimSun" w:hint="eastAsia"/>
          <w:sz w:val="21"/>
          <w:szCs w:val="21"/>
          <w:lang w:eastAsia="zh-CN"/>
        </w:rPr>
        <w:t>届系列会议，由</w:t>
      </w:r>
      <w:r w:rsidRPr="00A10DFD">
        <w:rPr>
          <w:rFonts w:ascii="SimSun" w:hAnsi="SimSun"/>
          <w:sz w:val="21"/>
          <w:szCs w:val="21"/>
          <w:lang w:eastAsia="zh-CN"/>
        </w:rPr>
        <w:t>WIPO</w:t>
      </w:r>
      <w:r w:rsidRPr="00A10DFD">
        <w:rPr>
          <w:rFonts w:ascii="SimSun" w:hAnsi="SimSun" w:hint="eastAsia"/>
          <w:sz w:val="21"/>
          <w:szCs w:val="21"/>
          <w:lang w:eastAsia="zh-CN"/>
        </w:rPr>
        <w:t>总干事弗朗西斯</w:t>
      </w:r>
      <w:r w:rsidRPr="00A10DFD">
        <w:rPr>
          <w:rFonts w:ascii="SimSun" w:hAnsi="SimSun"/>
          <w:sz w:val="21"/>
          <w:szCs w:val="21"/>
          <w:lang w:eastAsia="zh-CN"/>
        </w:rPr>
        <w:t>·</w:t>
      </w:r>
      <w:r w:rsidRPr="00A10DFD">
        <w:rPr>
          <w:rFonts w:ascii="SimSun" w:hAnsi="SimSun" w:hint="eastAsia"/>
          <w:sz w:val="21"/>
          <w:szCs w:val="21"/>
          <w:lang w:eastAsia="zh-CN"/>
        </w:rPr>
        <w:t>高</w:t>
      </w:r>
      <w:proofErr w:type="gramStart"/>
      <w:r w:rsidRPr="00A10DFD">
        <w:rPr>
          <w:rFonts w:ascii="SimSun" w:hAnsi="SimSun" w:hint="eastAsia"/>
          <w:sz w:val="21"/>
          <w:szCs w:val="21"/>
          <w:lang w:eastAsia="zh-CN"/>
        </w:rPr>
        <w:t>锐</w:t>
      </w:r>
      <w:proofErr w:type="gramEnd"/>
      <w:r w:rsidRPr="00A10DFD">
        <w:rPr>
          <w:rFonts w:ascii="SimSun" w:hAnsi="SimSun" w:hint="eastAsia"/>
          <w:sz w:val="21"/>
          <w:szCs w:val="21"/>
          <w:lang w:eastAsia="zh-CN"/>
        </w:rPr>
        <w:t>先生</w:t>
      </w:r>
      <w:r w:rsidR="00713D61">
        <w:rPr>
          <w:rFonts w:ascii="SimSun" w:hAnsi="SimSun"/>
          <w:sz w:val="21"/>
          <w:szCs w:val="21"/>
          <w:lang w:eastAsia="zh-CN"/>
        </w:rPr>
        <w:t>（</w:t>
      </w:r>
      <w:r w:rsidRPr="00A10DFD">
        <w:rPr>
          <w:rFonts w:ascii="SimSun" w:hAnsi="SimSun" w:hint="eastAsia"/>
          <w:sz w:val="21"/>
          <w:szCs w:val="21"/>
          <w:lang w:eastAsia="zh-CN"/>
        </w:rPr>
        <w:t>以下称为</w:t>
      </w:r>
      <w:r w:rsidRPr="00A10DFD">
        <w:rPr>
          <w:rFonts w:ascii="SimSun" w:hAnsi="SimSun"/>
          <w:sz w:val="21"/>
          <w:szCs w:val="21"/>
          <w:lang w:eastAsia="zh-CN"/>
        </w:rPr>
        <w:t>“</w:t>
      </w:r>
      <w:r w:rsidRPr="00A10DFD">
        <w:rPr>
          <w:rFonts w:ascii="SimSun" w:hAnsi="SimSun" w:hint="eastAsia"/>
          <w:sz w:val="21"/>
          <w:szCs w:val="21"/>
          <w:lang w:eastAsia="zh-CN"/>
        </w:rPr>
        <w:t>总干事</w:t>
      </w:r>
      <w:r w:rsidRPr="00A10DFD">
        <w:rPr>
          <w:rFonts w:ascii="SimSun" w:hAnsi="SimSun"/>
          <w:sz w:val="21"/>
          <w:szCs w:val="21"/>
          <w:lang w:eastAsia="zh-CN"/>
        </w:rPr>
        <w:t>”</w:t>
      </w:r>
      <w:r w:rsidR="00713D61">
        <w:rPr>
          <w:rFonts w:ascii="SimSun" w:hAnsi="SimSun"/>
          <w:sz w:val="21"/>
          <w:szCs w:val="21"/>
          <w:lang w:eastAsia="zh-CN"/>
        </w:rPr>
        <w:t>）</w:t>
      </w:r>
      <w:r w:rsidRPr="00A10DFD">
        <w:rPr>
          <w:rFonts w:ascii="SimSun" w:hAnsi="SimSun" w:hint="eastAsia"/>
          <w:sz w:val="21"/>
          <w:szCs w:val="21"/>
          <w:lang w:eastAsia="zh-CN"/>
        </w:rPr>
        <w:t>召集。</w:t>
      </w:r>
    </w:p>
    <w:p w:rsidR="00A10DFD" w:rsidRP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本届会议由大会</w:t>
      </w:r>
      <w:r w:rsidR="00ED6D61">
        <w:rPr>
          <w:rFonts w:ascii="SimSun" w:hAnsi="SimSun" w:hint="eastAsia"/>
          <w:sz w:val="21"/>
          <w:szCs w:val="21"/>
          <w:lang w:eastAsia="zh-CN"/>
        </w:rPr>
        <w:t>副</w:t>
      </w:r>
      <w:r w:rsidRPr="00A10DFD">
        <w:rPr>
          <w:rFonts w:ascii="SimSun" w:hAnsi="SimSun" w:hint="eastAsia"/>
          <w:sz w:val="21"/>
          <w:szCs w:val="21"/>
          <w:lang w:eastAsia="zh-CN"/>
        </w:rPr>
        <w:t>主席</w:t>
      </w:r>
      <w:r w:rsidR="009908F9" w:rsidRPr="009908F9">
        <w:rPr>
          <w:rFonts w:ascii="SimSun" w:hAnsi="SimSun" w:hint="eastAsia"/>
          <w:sz w:val="21"/>
          <w:szCs w:val="21"/>
          <w:lang w:eastAsia="zh-CN"/>
        </w:rPr>
        <w:t>亚尼斯·卡克林斯</w:t>
      </w:r>
      <w:r w:rsidRPr="00A10DFD">
        <w:rPr>
          <w:rFonts w:ascii="SimSun" w:hAnsi="SimSun" w:hint="eastAsia"/>
          <w:sz w:val="21"/>
          <w:szCs w:val="21"/>
          <w:lang w:eastAsia="zh-CN"/>
        </w:rPr>
        <w:t>大使</w:t>
      </w:r>
      <w:r w:rsidR="00713D61">
        <w:rPr>
          <w:rFonts w:ascii="SimSun" w:hAnsi="SimSun" w:hint="eastAsia"/>
          <w:sz w:val="21"/>
          <w:szCs w:val="21"/>
          <w:lang w:eastAsia="zh-CN"/>
        </w:rPr>
        <w:t>（</w:t>
      </w:r>
      <w:r w:rsidR="00ED6D61">
        <w:rPr>
          <w:rFonts w:ascii="SimSun" w:hAnsi="SimSun" w:hint="eastAsia"/>
          <w:sz w:val="21"/>
          <w:szCs w:val="21"/>
          <w:lang w:eastAsia="zh-CN"/>
        </w:rPr>
        <w:t>拉脱维亚</w:t>
      </w:r>
      <w:r w:rsidR="00713D61">
        <w:rPr>
          <w:rFonts w:ascii="SimSun" w:hAnsi="SimSun" w:hint="eastAsia"/>
          <w:sz w:val="21"/>
          <w:szCs w:val="21"/>
          <w:lang w:eastAsia="zh-CN"/>
        </w:rPr>
        <w:t>）</w:t>
      </w:r>
      <w:r w:rsidRPr="00A10DFD">
        <w:rPr>
          <w:rFonts w:ascii="SimSun" w:hAnsi="SimSun" w:hint="eastAsia"/>
          <w:sz w:val="21"/>
          <w:szCs w:val="21"/>
          <w:lang w:eastAsia="zh-CN"/>
        </w:rPr>
        <w:t>，在所有</w:t>
      </w:r>
      <w:r w:rsidRPr="00A10DFD">
        <w:rPr>
          <w:rFonts w:ascii="SimSun" w:hAnsi="SimSun"/>
          <w:sz w:val="21"/>
          <w:szCs w:val="21"/>
          <w:lang w:eastAsia="zh-CN"/>
        </w:rPr>
        <w:t>2</w:t>
      </w:r>
      <w:r w:rsidR="00ED6D61">
        <w:rPr>
          <w:rFonts w:ascii="SimSun" w:hAnsi="SimSun" w:hint="eastAsia"/>
          <w:sz w:val="21"/>
          <w:szCs w:val="21"/>
          <w:lang w:eastAsia="zh-CN"/>
        </w:rPr>
        <w:t>1</w:t>
      </w:r>
      <w:r w:rsidRPr="00A10DFD">
        <w:rPr>
          <w:rFonts w:ascii="SimSun" w:hAnsi="SimSun" w:hint="eastAsia"/>
          <w:sz w:val="21"/>
          <w:szCs w:val="21"/>
          <w:lang w:eastAsia="zh-CN"/>
        </w:rPr>
        <w:t>个大会及其他有关机构举行的联合会议上宣布开幕。</w:t>
      </w:r>
      <w:r w:rsidR="00ED6D61">
        <w:rPr>
          <w:rFonts w:ascii="SimSun" w:hAnsi="SimSun" w:hint="eastAsia"/>
          <w:sz w:val="21"/>
          <w:szCs w:val="21"/>
          <w:lang w:eastAsia="zh-CN"/>
        </w:rPr>
        <w:t>他是在与各地区协调</w:t>
      </w:r>
      <w:r w:rsidR="006C211B">
        <w:rPr>
          <w:rFonts w:ascii="SimSun" w:hAnsi="SimSun" w:hint="eastAsia"/>
          <w:sz w:val="21"/>
          <w:szCs w:val="21"/>
          <w:lang w:eastAsia="zh-CN"/>
        </w:rPr>
        <w:t>员</w:t>
      </w:r>
      <w:r w:rsidR="00ED6D61">
        <w:rPr>
          <w:rFonts w:ascii="SimSun" w:hAnsi="SimSun" w:hint="eastAsia"/>
          <w:sz w:val="21"/>
          <w:szCs w:val="21"/>
          <w:lang w:eastAsia="zh-CN"/>
        </w:rPr>
        <w:t>协商后，依据《WIPO总议事规则》第10条作为代理主席主持会议的。代理主席解释说，</w:t>
      </w:r>
      <w:r w:rsidR="00ED6D61" w:rsidRPr="00A10DFD">
        <w:rPr>
          <w:rFonts w:ascii="SimSun" w:hAnsi="SimSun" w:hint="eastAsia"/>
          <w:sz w:val="21"/>
          <w:szCs w:val="21"/>
          <w:lang w:eastAsia="zh-CN"/>
        </w:rPr>
        <w:t>加夫列尔·杜克大使</w:t>
      </w:r>
      <w:r w:rsidR="00ED6D61">
        <w:rPr>
          <w:rFonts w:ascii="SimSun" w:hAnsi="SimSun" w:hint="eastAsia"/>
          <w:sz w:val="21"/>
          <w:szCs w:val="21"/>
          <w:lang w:eastAsia="zh-CN"/>
        </w:rPr>
        <w:t>离开日内瓦另有任用，因此辞去大会主席一职，2016年8月8日生效。杜克大使在上届成员国大会上卓越的领导和娴熟的管理导致产生了若干重要决定，代理主席向他表示敬意。代理主席</w:t>
      </w:r>
      <w:r w:rsidR="006D51DA">
        <w:rPr>
          <w:rFonts w:ascii="SimSun" w:hAnsi="SimSun" w:hint="eastAsia"/>
          <w:sz w:val="21"/>
          <w:szCs w:val="21"/>
          <w:lang w:eastAsia="zh-CN"/>
        </w:rPr>
        <w:t>（下称“主席”）</w:t>
      </w:r>
      <w:r w:rsidR="00ED6D61">
        <w:rPr>
          <w:rFonts w:ascii="SimSun" w:hAnsi="SimSun" w:hint="eastAsia"/>
          <w:sz w:val="21"/>
          <w:szCs w:val="21"/>
          <w:lang w:eastAsia="zh-CN"/>
        </w:rPr>
        <w:t>希望杜克大使在新的工作中一切顺利。</w:t>
      </w:r>
    </w:p>
    <w:p w:rsidR="00A10DFD" w:rsidRPr="00A10DFD" w:rsidRDefault="00A10DFD" w:rsidP="00713D61">
      <w:pPr>
        <w:keepNext/>
        <w:spacing w:beforeLines="100" w:before="240" w:after="0" w:line="340" w:lineRule="atLeast"/>
        <w:jc w:val="both"/>
        <w:rPr>
          <w:rFonts w:ascii="KaiTi" w:eastAsia="KaiTi" w:hAnsi="KaiTi" w:cs="SimSun"/>
          <w:sz w:val="21"/>
          <w:szCs w:val="21"/>
          <w:lang w:eastAsia="zh-CN"/>
        </w:rPr>
      </w:pPr>
      <w:r w:rsidRPr="00A10DFD">
        <w:rPr>
          <w:rFonts w:ascii="KaiTi" w:eastAsia="KaiTi" w:hAnsi="KaiTi" w:cs="SimSun" w:hint="eastAsia"/>
          <w:sz w:val="21"/>
          <w:szCs w:val="21"/>
          <w:lang w:eastAsia="zh-CN"/>
        </w:rPr>
        <w:t>统一编排议程第2项</w:t>
      </w:r>
    </w:p>
    <w:p w:rsidR="00A10DFD" w:rsidRPr="00A10DFD" w:rsidRDefault="00A10DFD" w:rsidP="00A10DFD">
      <w:pPr>
        <w:keepNext/>
        <w:spacing w:afterLines="50" w:after="120" w:line="340" w:lineRule="atLeast"/>
        <w:jc w:val="both"/>
        <w:rPr>
          <w:rFonts w:ascii="SimHei" w:eastAsia="SimHei" w:hAnsi="Arial"/>
          <w:sz w:val="21"/>
          <w:szCs w:val="21"/>
          <w:lang w:eastAsia="zh-CN"/>
        </w:rPr>
      </w:pPr>
      <w:r w:rsidRPr="00A10DFD">
        <w:rPr>
          <w:rFonts w:ascii="SimHei" w:eastAsia="SimHei" w:hAnsi="Arial" w:hint="eastAsia"/>
          <w:sz w:val="21"/>
          <w:szCs w:val="21"/>
          <w:lang w:eastAsia="zh-CN"/>
        </w:rPr>
        <w:t>选举主席团成员</w:t>
      </w:r>
    </w:p>
    <w:p w:rsidR="00A10DFD" w:rsidRDefault="00A10DFD"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sidR="0001729D">
        <w:rPr>
          <w:rFonts w:ascii="SimSun" w:hAnsi="SimSun" w:hint="eastAsia"/>
          <w:sz w:val="21"/>
          <w:szCs w:val="21"/>
          <w:lang w:eastAsia="zh-CN"/>
        </w:rPr>
        <w:t>6</w:t>
      </w:r>
      <w:r w:rsidRPr="00A10DFD">
        <w:rPr>
          <w:rFonts w:ascii="SimSun" w:hAnsi="SimSun" w:hint="eastAsia"/>
          <w:sz w:val="21"/>
          <w:szCs w:val="21"/>
          <w:lang w:eastAsia="zh-CN"/>
        </w:rPr>
        <w:t>/INF/1 Rev.</w:t>
      </w:r>
      <w:r w:rsidR="0001729D">
        <w:rPr>
          <w:rFonts w:ascii="SimSun" w:hAnsi="SimSun" w:hint="eastAsia"/>
          <w:sz w:val="21"/>
          <w:szCs w:val="21"/>
          <w:lang w:eastAsia="zh-CN"/>
        </w:rPr>
        <w:t>2</w:t>
      </w:r>
      <w:r w:rsidRPr="00A10DFD">
        <w:rPr>
          <w:rFonts w:ascii="SimSun" w:hAnsi="SimSun" w:hint="eastAsia"/>
          <w:sz w:val="21"/>
          <w:szCs w:val="21"/>
          <w:lang w:eastAsia="zh-CN"/>
        </w:rPr>
        <w:t>进行。</w:t>
      </w:r>
    </w:p>
    <w:p w:rsidR="00EE1B5C" w:rsidRDefault="00EE1B5C" w:rsidP="00EE1B5C">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1B5C">
        <w:rPr>
          <w:rFonts w:ascii="SimSun" w:hAnsi="SimSun" w:hint="eastAsia"/>
          <w:sz w:val="21"/>
          <w:szCs w:val="21"/>
          <w:lang w:eastAsia="zh-CN"/>
        </w:rPr>
        <w:t>法律顾问在介绍议程项目时通报，集团协调员已举行了非正式磋</w:t>
      </w:r>
      <w:r w:rsidR="005D1AE4">
        <w:rPr>
          <w:rFonts w:ascii="SimSun" w:hAnsi="SimSun" w:hint="eastAsia"/>
          <w:sz w:val="21"/>
          <w:szCs w:val="21"/>
          <w:lang w:eastAsia="zh-CN"/>
        </w:rPr>
        <w:t>商，他很高兴地宣布，磋商之后，就下列主席团成员的选举达成了一致：</w:t>
      </w:r>
      <w:r w:rsidRPr="00EE1B5C">
        <w:rPr>
          <w:rFonts w:ascii="SimSun" w:hAnsi="SimSun" w:hint="eastAsia"/>
          <w:sz w:val="21"/>
          <w:szCs w:val="21"/>
          <w:lang w:eastAsia="zh-CN"/>
        </w:rPr>
        <w:t>协调委员会主席和第二副主席；马拉喀什条约大会主席和副主席。他还宣布，鉴于亚尼斯·卡克林斯大使（拉脱维亚）以第一副主席的身份担任WIPO大会代理主席，非正式磋商中达成一致，成员国额外任命一位大会副主席，作为一项特殊措施。法律顾问还回顾道，关于协调委员会第一副主席、巴黎联盟执行委员会和伯尔尼联盟执行委员会的主席和两名副主席，以及马拉喀什条约大会第二副主席的职位提名仍未确定。</w:t>
      </w:r>
    </w:p>
    <w:p w:rsidR="005D1AE4" w:rsidRDefault="005D1AE4" w:rsidP="005D1AE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D1AE4">
        <w:rPr>
          <w:rFonts w:ascii="SimSun" w:hAnsi="SimSun" w:hint="eastAsia"/>
          <w:sz w:val="21"/>
          <w:szCs w:val="21"/>
          <w:lang w:eastAsia="zh-CN"/>
        </w:rPr>
        <w:t>主席随后宣布，鉴于里斯本联盟大会没有主席和副主席，也需要选举一名代理主席。法律顾问指出，这是根据《总议事规则》第10条第</w:t>
      </w:r>
      <w:r w:rsidR="008E7499">
        <w:rPr>
          <w:rFonts w:ascii="SimSun" w:hAnsi="SimSun" w:hint="eastAsia"/>
          <w:sz w:val="21"/>
          <w:szCs w:val="21"/>
          <w:lang w:eastAsia="zh-CN"/>
        </w:rPr>
        <w:t>(</w:t>
      </w:r>
      <w:r w:rsidRPr="005D1AE4">
        <w:rPr>
          <w:rFonts w:ascii="SimSun" w:hAnsi="SimSun" w:hint="eastAsia"/>
          <w:sz w:val="21"/>
          <w:szCs w:val="21"/>
          <w:lang w:eastAsia="zh-CN"/>
        </w:rPr>
        <w:t>2</w:t>
      </w:r>
      <w:r w:rsidR="008E7499">
        <w:rPr>
          <w:rFonts w:ascii="SimSun" w:hAnsi="SimSun" w:hint="eastAsia"/>
          <w:sz w:val="21"/>
          <w:szCs w:val="21"/>
          <w:lang w:eastAsia="zh-CN"/>
        </w:rPr>
        <w:t>)</w:t>
      </w:r>
      <w:r w:rsidRPr="005D1AE4">
        <w:rPr>
          <w:rFonts w:ascii="SimSun" w:hAnsi="SimSun" w:hint="eastAsia"/>
          <w:sz w:val="21"/>
          <w:szCs w:val="21"/>
          <w:lang w:eastAsia="zh-CN"/>
        </w:rPr>
        <w:t>款。</w:t>
      </w:r>
    </w:p>
    <w:p w:rsidR="005D1AE4" w:rsidRDefault="005D1AE4" w:rsidP="005D1AE4">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D1AE4">
        <w:rPr>
          <w:rFonts w:ascii="SimSun" w:hAnsi="SimSun" w:hint="eastAsia"/>
          <w:sz w:val="21"/>
          <w:szCs w:val="21"/>
          <w:lang w:eastAsia="zh-CN"/>
        </w:rPr>
        <w:t>回到议程第2项，法律顾问宣布，集团协调员非正式磋商后，提出了下列主席团成员进行选举，这也达成了一致。</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大会</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代理副主席：胡安·劳尔·埃雷迪亚·阿科斯塔（墨西哥）</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协调委员会</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主　席：路易斯·恩里克·查韦斯·巴萨戈伊蒂亚（秘鲁）</w:t>
      </w:r>
      <w:r>
        <w:rPr>
          <w:rFonts w:ascii="SimSun" w:hAnsi="SimSun"/>
          <w:sz w:val="21"/>
          <w:szCs w:val="21"/>
          <w:lang w:eastAsia="zh-CN"/>
        </w:rPr>
        <w:br/>
      </w:r>
      <w:r w:rsidRPr="008E7499">
        <w:rPr>
          <w:rFonts w:ascii="SimSun" w:hAnsi="SimSun" w:hint="eastAsia"/>
          <w:sz w:val="21"/>
          <w:szCs w:val="21"/>
          <w:lang w:eastAsia="zh-CN"/>
        </w:rPr>
        <w:t>副主席：帕梅拉·维勒女士（德国）</w:t>
      </w:r>
      <w:r>
        <w:rPr>
          <w:rFonts w:ascii="SimSun" w:hAnsi="SimSun"/>
          <w:sz w:val="21"/>
          <w:szCs w:val="21"/>
          <w:lang w:eastAsia="zh-CN"/>
        </w:rPr>
        <w:br/>
      </w:r>
      <w:r w:rsidRPr="008E7499">
        <w:rPr>
          <w:rFonts w:ascii="SimSun" w:hAnsi="SimSun" w:hint="eastAsia"/>
          <w:sz w:val="21"/>
          <w:szCs w:val="21"/>
          <w:lang w:eastAsia="zh-CN"/>
        </w:rPr>
        <w:t>副主席：克里斯托弗·昂尼亚嘎·阿帕尔（乌干达）</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巴黎联盟执行委员会</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主　席：马吉·库比托波·巴蒂赛克·诺科（女士）（喀麦隆）</w:t>
      </w:r>
      <w:r w:rsidR="00967796">
        <w:rPr>
          <w:rFonts w:ascii="SimSun" w:hAnsi="SimSun"/>
          <w:sz w:val="21"/>
          <w:szCs w:val="21"/>
          <w:lang w:eastAsia="zh-CN"/>
        </w:rPr>
        <w:br/>
      </w:r>
      <w:r w:rsidRPr="008E7499">
        <w:rPr>
          <w:rFonts w:ascii="SimSun" w:hAnsi="SimSun" w:hint="eastAsia"/>
          <w:sz w:val="21"/>
          <w:szCs w:val="21"/>
          <w:lang w:eastAsia="zh-CN"/>
        </w:rPr>
        <w:t>副主席：罗·马·迈克尔·泰内（印度尼西亚）</w:t>
      </w:r>
      <w:r w:rsidR="00967796">
        <w:rPr>
          <w:rFonts w:ascii="SimSun" w:hAnsi="SimSun"/>
          <w:sz w:val="21"/>
          <w:szCs w:val="21"/>
          <w:lang w:eastAsia="zh-CN"/>
        </w:rPr>
        <w:br/>
      </w:r>
      <w:r w:rsidRPr="008E7499">
        <w:rPr>
          <w:rFonts w:ascii="SimSun" w:hAnsi="SimSun" w:hint="eastAsia"/>
          <w:sz w:val="21"/>
          <w:szCs w:val="21"/>
          <w:lang w:eastAsia="zh-CN"/>
        </w:rPr>
        <w:t>副主席：埃米尔·哈萨诺夫（阿塞拜疆）</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伯尔尼联盟执行委员会</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主　席：费萨尔·阿莱克（阿尔及利亚）</w:t>
      </w:r>
      <w:r w:rsidR="00967796">
        <w:rPr>
          <w:rFonts w:ascii="SimSun" w:hAnsi="SimSun"/>
          <w:sz w:val="21"/>
          <w:szCs w:val="21"/>
          <w:lang w:eastAsia="zh-CN"/>
        </w:rPr>
        <w:br/>
      </w:r>
      <w:r w:rsidRPr="008E7499">
        <w:rPr>
          <w:rFonts w:ascii="SimSun" w:hAnsi="SimSun" w:hint="eastAsia"/>
          <w:sz w:val="21"/>
          <w:szCs w:val="21"/>
          <w:lang w:eastAsia="zh-CN"/>
        </w:rPr>
        <w:t>副主席：苏米特·塞特（印度）</w:t>
      </w:r>
      <w:r w:rsidR="00967796">
        <w:rPr>
          <w:rFonts w:ascii="SimSun" w:hAnsi="SimSun"/>
          <w:sz w:val="21"/>
          <w:szCs w:val="21"/>
          <w:lang w:eastAsia="zh-CN"/>
        </w:rPr>
        <w:br/>
      </w:r>
      <w:r w:rsidRPr="008E7499">
        <w:rPr>
          <w:rFonts w:ascii="SimSun" w:hAnsi="SimSun" w:hint="eastAsia"/>
          <w:sz w:val="21"/>
          <w:szCs w:val="21"/>
          <w:lang w:eastAsia="zh-CN"/>
        </w:rPr>
        <w:t>副主席：曼努埃尔·格拉·萨马罗（墨西哥）</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里斯本联盟大会</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代理主席：若昂·皮纳·德莫赖斯（葡萄牙）</w:t>
      </w:r>
    </w:p>
    <w:p w:rsidR="008E7499" w:rsidRP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马拉喀什条约大会</w:t>
      </w:r>
    </w:p>
    <w:p w:rsidR="008E7499" w:rsidRDefault="008E7499" w:rsidP="008E7499">
      <w:pPr>
        <w:overflowPunct w:val="0"/>
        <w:spacing w:afterLines="50" w:after="120" w:line="340" w:lineRule="atLeast"/>
        <w:ind w:left="568"/>
        <w:jc w:val="both"/>
        <w:textAlignment w:val="bottom"/>
        <w:rPr>
          <w:rFonts w:ascii="SimSun" w:hAnsi="SimSun"/>
          <w:sz w:val="21"/>
          <w:szCs w:val="21"/>
          <w:lang w:eastAsia="zh-CN"/>
        </w:rPr>
      </w:pPr>
      <w:r w:rsidRPr="008E7499">
        <w:rPr>
          <w:rFonts w:ascii="SimSun" w:hAnsi="SimSun" w:hint="eastAsia"/>
          <w:sz w:val="21"/>
          <w:szCs w:val="21"/>
          <w:lang w:eastAsia="zh-CN"/>
        </w:rPr>
        <w:t>主　席：马塞洛·卡莱罗·法里亚·加西亚（巴西）</w:t>
      </w:r>
      <w:r w:rsidR="00967796">
        <w:rPr>
          <w:rFonts w:ascii="SimSun" w:hAnsi="SimSun"/>
          <w:sz w:val="21"/>
          <w:szCs w:val="21"/>
          <w:lang w:eastAsia="zh-CN"/>
        </w:rPr>
        <w:br/>
      </w:r>
      <w:r w:rsidRPr="008E7499">
        <w:rPr>
          <w:rFonts w:ascii="SimSun" w:hAnsi="SimSun" w:hint="eastAsia"/>
          <w:sz w:val="21"/>
          <w:szCs w:val="21"/>
          <w:lang w:eastAsia="zh-CN"/>
        </w:rPr>
        <w:t>副主席：苏米特·塞特（印度）</w:t>
      </w:r>
      <w:r w:rsidR="00967796">
        <w:rPr>
          <w:rFonts w:ascii="SimSun" w:hAnsi="SimSun"/>
          <w:sz w:val="21"/>
          <w:szCs w:val="21"/>
          <w:lang w:eastAsia="zh-CN"/>
        </w:rPr>
        <w:br/>
      </w:r>
      <w:r w:rsidRPr="008E7499">
        <w:rPr>
          <w:rFonts w:ascii="SimSun" w:hAnsi="SimSun" w:hint="eastAsia"/>
          <w:sz w:val="21"/>
          <w:szCs w:val="21"/>
          <w:lang w:eastAsia="zh-CN"/>
        </w:rPr>
        <w:t>副主席：马克·沙恩（加拿大）</w:t>
      </w:r>
    </w:p>
    <w:p w:rsidR="006C211B" w:rsidRPr="00A10DFD" w:rsidRDefault="006C211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proofErr w:type="gramStart"/>
      <w:r>
        <w:rPr>
          <w:rFonts w:ascii="SimSun" w:hAnsi="SimSun" w:hint="eastAsia"/>
          <w:sz w:val="21"/>
          <w:szCs w:val="21"/>
          <w:lang w:eastAsia="zh-CN"/>
        </w:rPr>
        <w:t>各</w:t>
      </w:r>
      <w:r w:rsidRPr="006C211B">
        <w:rPr>
          <w:rFonts w:ascii="SimSun" w:hAnsi="SimSun" w:hint="eastAsia"/>
          <w:sz w:val="21"/>
          <w:szCs w:val="21"/>
          <w:lang w:eastAsia="zh-CN"/>
        </w:rPr>
        <w:t>大会</w:t>
      </w:r>
      <w:proofErr w:type="gramEnd"/>
      <w:r w:rsidRPr="006C211B">
        <w:rPr>
          <w:rFonts w:ascii="SimSun" w:hAnsi="SimSun" w:hint="eastAsia"/>
          <w:sz w:val="21"/>
          <w:szCs w:val="21"/>
          <w:lang w:eastAsia="zh-CN"/>
        </w:rPr>
        <w:t>和其他机构的主席团成员</w:t>
      </w:r>
      <w:r>
        <w:rPr>
          <w:rFonts w:ascii="SimSun" w:hAnsi="SimSun" w:hint="eastAsia"/>
          <w:sz w:val="21"/>
          <w:szCs w:val="21"/>
          <w:lang w:eastAsia="zh-CN"/>
        </w:rPr>
        <w:t>名单见文件</w:t>
      </w:r>
      <w:r w:rsidRPr="006C211B">
        <w:rPr>
          <w:rFonts w:ascii="SimSun" w:hAnsi="SimSun" w:hint="eastAsia"/>
          <w:sz w:val="21"/>
          <w:szCs w:val="21"/>
          <w:lang w:eastAsia="zh-CN"/>
        </w:rPr>
        <w:t>A/5</w:t>
      </w:r>
      <w:r>
        <w:rPr>
          <w:rFonts w:ascii="SimSun" w:hAnsi="SimSun" w:hint="eastAsia"/>
          <w:sz w:val="21"/>
          <w:szCs w:val="21"/>
          <w:lang w:eastAsia="zh-CN"/>
        </w:rPr>
        <w:t>6</w:t>
      </w:r>
      <w:r w:rsidRPr="006C211B">
        <w:rPr>
          <w:rFonts w:ascii="SimSun" w:hAnsi="SimSun" w:hint="eastAsia"/>
          <w:sz w:val="21"/>
          <w:szCs w:val="21"/>
          <w:lang w:eastAsia="zh-CN"/>
        </w:rPr>
        <w:t>/INF/4</w:t>
      </w:r>
      <w:r>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3项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通过议程</w:t>
      </w:r>
    </w:p>
    <w:p w:rsidR="00A10DFD" w:rsidRPr="00F512BB" w:rsidRDefault="00A10DFD" w:rsidP="00A10DF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讨论依据文件</w:t>
      </w:r>
      <w:r w:rsidRPr="00A82822">
        <w:rPr>
          <w:rFonts w:ascii="SimSun" w:hAnsi="SimSun"/>
          <w:sz w:val="21"/>
          <w:szCs w:val="21"/>
          <w:lang w:eastAsia="zh-CN"/>
        </w:rPr>
        <w:t>A/5</w:t>
      </w:r>
      <w:r w:rsidR="0001729D">
        <w:rPr>
          <w:rFonts w:ascii="SimSun" w:hAnsi="SimSun" w:hint="eastAsia"/>
          <w:sz w:val="21"/>
          <w:szCs w:val="21"/>
          <w:lang w:eastAsia="zh-CN"/>
        </w:rPr>
        <w:t>6</w:t>
      </w:r>
      <w:r w:rsidRPr="00A82822">
        <w:rPr>
          <w:rFonts w:ascii="SimSun" w:hAnsi="SimSun"/>
          <w:sz w:val="21"/>
          <w:szCs w:val="21"/>
          <w:lang w:eastAsia="zh-CN"/>
        </w:rPr>
        <w:t>/1</w:t>
      </w:r>
      <w:r w:rsidR="0001729D">
        <w:rPr>
          <w:rFonts w:ascii="SimSun" w:hAnsi="SimSun" w:hint="eastAsia"/>
          <w:sz w:val="21"/>
          <w:szCs w:val="21"/>
          <w:lang w:eastAsia="zh-CN"/>
        </w:rPr>
        <w:t xml:space="preserve"> Prov.6</w:t>
      </w:r>
      <w:r w:rsidRPr="00F512BB">
        <w:rPr>
          <w:rFonts w:ascii="SimSun" w:hAnsi="SimSun" w:hint="eastAsia"/>
          <w:sz w:val="21"/>
          <w:szCs w:val="21"/>
          <w:lang w:eastAsia="zh-CN"/>
        </w:rPr>
        <w:t>进行。</w:t>
      </w:r>
    </w:p>
    <w:p w:rsidR="00A10DFD" w:rsidRPr="00F512BB" w:rsidRDefault="00A10DFD" w:rsidP="00381A6A">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proofErr w:type="gramStart"/>
      <w:r w:rsidRPr="00F512BB">
        <w:rPr>
          <w:rFonts w:ascii="SimSun" w:hAnsi="SimSun" w:hint="eastAsia"/>
          <w:sz w:val="21"/>
          <w:szCs w:val="21"/>
          <w:lang w:eastAsia="zh-CN"/>
        </w:rPr>
        <w:t>各大会</w:t>
      </w:r>
      <w:proofErr w:type="gramEnd"/>
      <w:r w:rsidRPr="00F512BB">
        <w:rPr>
          <w:rFonts w:ascii="SimSun" w:hAnsi="SimSun" w:hint="eastAsia"/>
          <w:sz w:val="21"/>
          <w:szCs w:val="21"/>
          <w:lang w:eastAsia="zh-CN"/>
        </w:rPr>
        <w:t>及其他有关机构通过了文件</w:t>
      </w:r>
      <w:r w:rsidRPr="00F512BB">
        <w:rPr>
          <w:rFonts w:ascii="SimSun" w:hAnsi="SimSun"/>
          <w:sz w:val="21"/>
          <w:szCs w:val="21"/>
          <w:lang w:eastAsia="zh-CN"/>
        </w:rPr>
        <w:t>A/5</w:t>
      </w:r>
      <w:r w:rsidR="0001729D">
        <w:rPr>
          <w:rFonts w:ascii="SimSun" w:hAnsi="SimSun" w:hint="eastAsia"/>
          <w:sz w:val="21"/>
          <w:szCs w:val="21"/>
          <w:lang w:eastAsia="zh-CN"/>
        </w:rPr>
        <w:t>6</w:t>
      </w:r>
      <w:r w:rsidRPr="00F512BB">
        <w:rPr>
          <w:rFonts w:ascii="SimSun" w:hAnsi="SimSun"/>
          <w:sz w:val="21"/>
          <w:szCs w:val="21"/>
          <w:lang w:eastAsia="zh-CN"/>
        </w:rPr>
        <w:t>/1</w:t>
      </w:r>
      <w:r w:rsidR="0001729D">
        <w:rPr>
          <w:rFonts w:ascii="SimSun" w:hAnsi="SimSun" w:hint="eastAsia"/>
          <w:sz w:val="21"/>
          <w:szCs w:val="21"/>
          <w:lang w:eastAsia="zh-CN"/>
        </w:rPr>
        <w:t xml:space="preserve"> Prov.6</w:t>
      </w:r>
      <w:r w:rsidR="006C211B">
        <w:rPr>
          <w:rFonts w:ascii="SimSun" w:hAnsi="SimSun" w:hint="eastAsia"/>
          <w:sz w:val="21"/>
          <w:szCs w:val="21"/>
          <w:lang w:eastAsia="zh-CN"/>
        </w:rPr>
        <w:t>中的</w:t>
      </w:r>
      <w:r w:rsidRPr="00F512BB">
        <w:rPr>
          <w:rFonts w:ascii="SimSun" w:hAnsi="SimSun" w:hint="eastAsia"/>
          <w:sz w:val="21"/>
          <w:szCs w:val="21"/>
          <w:lang w:eastAsia="zh-CN"/>
        </w:rPr>
        <w:t>拟议议程</w:t>
      </w:r>
      <w:r w:rsidR="00713D61">
        <w:rPr>
          <w:rFonts w:ascii="SimSun" w:hAnsi="SimSun" w:hint="eastAsia"/>
          <w:sz w:val="21"/>
          <w:szCs w:val="21"/>
          <w:lang w:eastAsia="zh-CN"/>
        </w:rPr>
        <w:t>（</w:t>
      </w:r>
      <w:r w:rsidRPr="00A82822">
        <w:rPr>
          <w:rFonts w:ascii="SimSun" w:hAnsi="SimSun" w:hint="eastAsia"/>
          <w:sz w:val="21"/>
          <w:szCs w:val="21"/>
          <w:lang w:eastAsia="zh-CN"/>
        </w:rPr>
        <w:t>在本文件和上文第2段所</w:t>
      </w:r>
      <w:proofErr w:type="gramStart"/>
      <w:r w:rsidRPr="00A82822">
        <w:rPr>
          <w:rFonts w:ascii="SimSun" w:hAnsi="SimSun" w:hint="eastAsia"/>
          <w:sz w:val="21"/>
          <w:szCs w:val="21"/>
          <w:lang w:eastAsia="zh-CN"/>
        </w:rPr>
        <w:t>列文件</w:t>
      </w:r>
      <w:proofErr w:type="gramEnd"/>
      <w:r w:rsidRPr="00A82822">
        <w:rPr>
          <w:rFonts w:ascii="SimSun" w:hAnsi="SimSun" w:hint="eastAsia"/>
          <w:sz w:val="21"/>
          <w:szCs w:val="21"/>
          <w:lang w:eastAsia="zh-CN"/>
        </w:rPr>
        <w:t>中称为“统一编排议程”</w:t>
      </w:r>
      <w:r w:rsidR="00713D61">
        <w:rPr>
          <w:rFonts w:ascii="SimSun" w:hAnsi="SimSun" w:hint="eastAsia"/>
          <w:sz w:val="21"/>
          <w:szCs w:val="21"/>
          <w:lang w:eastAsia="zh-CN"/>
        </w:rPr>
        <w:t>）</w:t>
      </w:r>
      <w:r w:rsidRPr="00A82822">
        <w:rPr>
          <w:rFonts w:ascii="SimSun" w:hAnsi="SimSun" w:hint="eastAsia"/>
          <w:sz w:val="21"/>
          <w:szCs w:val="21"/>
          <w:lang w:eastAsia="zh-CN"/>
        </w:rPr>
        <w:t>。</w:t>
      </w:r>
    </w:p>
    <w:p w:rsidR="00A10DFD" w:rsidRPr="008D0FE6" w:rsidRDefault="00A10DF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4项</w:t>
      </w:r>
    </w:p>
    <w:p w:rsidR="00A10DFD" w:rsidRPr="00A82822" w:rsidRDefault="00A10DFD" w:rsidP="00A10DF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总干事</w:t>
      </w:r>
      <w:r w:rsidR="0001729D">
        <w:rPr>
          <w:rFonts w:ascii="SimHei" w:eastAsia="SimHei" w:hAnsi="Arial" w:hint="eastAsia"/>
          <w:sz w:val="21"/>
          <w:szCs w:val="21"/>
          <w:lang w:eastAsia="zh-CN"/>
        </w:rPr>
        <w:t>提交WIPO成员国大会的</w:t>
      </w:r>
      <w:r w:rsidRPr="00A82822">
        <w:rPr>
          <w:rFonts w:ascii="SimHei" w:eastAsia="SimHei" w:hAnsi="Arial" w:hint="eastAsia"/>
          <w:sz w:val="21"/>
          <w:szCs w:val="21"/>
          <w:lang w:eastAsia="zh-CN"/>
        </w:rPr>
        <w:t>报告</w:t>
      </w:r>
    </w:p>
    <w:p w:rsidR="0001729D" w:rsidRDefault="0001729D" w:rsidP="006767E8">
      <w:pPr>
        <w:keepNext/>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12BB">
        <w:rPr>
          <w:rFonts w:ascii="SimSun" w:hAnsi="SimSun" w:hint="eastAsia"/>
          <w:sz w:val="21"/>
          <w:szCs w:val="21"/>
          <w:lang w:eastAsia="zh-CN"/>
        </w:rPr>
        <w:t>总干事</w:t>
      </w:r>
      <w:r w:rsidRPr="00713D61">
        <w:rPr>
          <w:rFonts w:ascii="SimSun" w:hAnsi="SimSun" w:hint="eastAsia"/>
          <w:sz w:val="21"/>
          <w:szCs w:val="21"/>
          <w:lang w:eastAsia="zh-CN"/>
        </w:rPr>
        <w:t>致辞</w:t>
      </w:r>
      <w:r w:rsidRPr="00F512BB">
        <w:rPr>
          <w:rFonts w:ascii="SimSun" w:hAnsi="SimSun" w:hint="eastAsia"/>
          <w:sz w:val="21"/>
          <w:szCs w:val="21"/>
          <w:lang w:eastAsia="zh-CN"/>
        </w:rPr>
        <w:t>照录如下：</w:t>
      </w:r>
    </w:p>
    <w:p w:rsidR="00DA1686" w:rsidRPr="00DA1686" w:rsidRDefault="006E5969" w:rsidP="003B3550">
      <w:pPr>
        <w:keepNext/>
        <w:keepLines/>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WIPO大会主席亚尼斯·卡克林斯大使阁下，</w:t>
      </w:r>
      <w:r w:rsidR="00DA1686">
        <w:rPr>
          <w:rFonts w:ascii="SimSun" w:hAnsi="SimSun"/>
          <w:sz w:val="21"/>
          <w:szCs w:val="21"/>
          <w:lang w:eastAsia="zh-CN"/>
        </w:rPr>
        <w:br/>
      </w:r>
      <w:r w:rsidR="00DA1686" w:rsidRPr="00DA1686">
        <w:rPr>
          <w:rFonts w:ascii="SimSun" w:hAnsi="SimSun" w:hint="eastAsia"/>
          <w:sz w:val="21"/>
          <w:szCs w:val="21"/>
          <w:lang w:eastAsia="zh-CN"/>
        </w:rPr>
        <w:t>尊敬的各位部长，</w:t>
      </w:r>
      <w:r w:rsidR="00DA1686">
        <w:rPr>
          <w:rFonts w:ascii="SimSun" w:hAnsi="SimSun"/>
          <w:sz w:val="21"/>
          <w:szCs w:val="21"/>
          <w:lang w:eastAsia="zh-CN"/>
        </w:rPr>
        <w:br/>
      </w:r>
      <w:r w:rsidR="00DA1686" w:rsidRPr="00DA1686">
        <w:rPr>
          <w:rFonts w:ascii="SimSun" w:hAnsi="SimSun" w:hint="eastAsia"/>
          <w:sz w:val="21"/>
          <w:szCs w:val="21"/>
          <w:lang w:eastAsia="zh-CN"/>
        </w:rPr>
        <w:t>各位常驻代表和大使阁下，</w:t>
      </w:r>
      <w:r w:rsidR="00DA1686">
        <w:rPr>
          <w:rFonts w:ascii="SimSun" w:hAnsi="SimSun"/>
          <w:sz w:val="21"/>
          <w:szCs w:val="21"/>
          <w:lang w:eastAsia="zh-CN"/>
        </w:rPr>
        <w:br/>
      </w:r>
      <w:r w:rsidR="00DA1686" w:rsidRPr="00DA1686">
        <w:rPr>
          <w:rFonts w:ascii="SimSun" w:hAnsi="SimSun" w:hint="eastAsia"/>
          <w:sz w:val="21"/>
          <w:szCs w:val="21"/>
          <w:lang w:eastAsia="zh-CN"/>
        </w:rPr>
        <w:t>尊敬的各位代表：</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我非常荣幸能与WIPO大会主席一道向参加2016年成员国大会的所有代表团表示热烈欢迎。我谨向成员国对产权组织的支持表示感谢，这点不论从参会代表的数目来看，还是从本周内多个成员国慷慨地同意主办各种内容丰富的相关文化和专业活动来看，都是显而易见的。</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我祝贺卡克林斯大使当选为大会主席，我期待本周和今年都能与他合作。我希望向即将离任的主席——哥伦比亚的加夫列尔·杜克大使表示感谢，感谢他在去年担任主席期间率先垂范、以身作则，我也向他担任新职位致以美好祝福。</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过去的12个月期间，整个产权组织都取得了非常良好的进展。产权组织的财务结果非常出色。2014-2015两年期结束时，我们的总盈余达7,030</w:t>
      </w:r>
      <w:proofErr w:type="gramStart"/>
      <w:r w:rsidR="00DA1686" w:rsidRPr="00DA1686">
        <w:rPr>
          <w:rFonts w:ascii="SimSun" w:hAnsi="SimSun" w:hint="eastAsia"/>
          <w:sz w:val="21"/>
          <w:szCs w:val="21"/>
          <w:lang w:eastAsia="zh-CN"/>
        </w:rPr>
        <w:t>万瑞</w:t>
      </w:r>
      <w:proofErr w:type="gramEnd"/>
      <w:r w:rsidR="00DA1686" w:rsidRPr="00DA1686">
        <w:rPr>
          <w:rFonts w:ascii="SimSun" w:hAnsi="SimSun" w:hint="eastAsia"/>
          <w:sz w:val="21"/>
          <w:szCs w:val="21"/>
          <w:lang w:eastAsia="zh-CN"/>
        </w:rPr>
        <w:t>士法郎。产权组织的净资产增加，截至2015年底为2.791亿瑞士法郎。我们在当前的2016-2017两年</w:t>
      </w:r>
      <w:proofErr w:type="gramStart"/>
      <w:r w:rsidR="00DA1686" w:rsidRPr="00DA1686">
        <w:rPr>
          <w:rFonts w:ascii="SimSun" w:hAnsi="SimSun" w:hint="eastAsia"/>
          <w:sz w:val="21"/>
          <w:szCs w:val="21"/>
          <w:lang w:eastAsia="zh-CN"/>
        </w:rPr>
        <w:t>期进展</w:t>
      </w:r>
      <w:proofErr w:type="gramEnd"/>
      <w:r w:rsidR="00DA1686" w:rsidRPr="00DA1686">
        <w:rPr>
          <w:rFonts w:ascii="SimSun" w:hAnsi="SimSun" w:hint="eastAsia"/>
          <w:sz w:val="21"/>
          <w:szCs w:val="21"/>
          <w:lang w:eastAsia="zh-CN"/>
        </w:rPr>
        <w:t>顺利。不论是从本年度来看，还是从本两年期来看，目前对可能的结果进行预测还为时过早。不过，我们期待本两年期的第一年，也就是2016年，将取得积极结果，总体上会产生盈余。</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虽然产权组织的财务状况非常良好，但不能有自满情绪。世界经济的前景仍然存在着风险和不确定性。产权组织的预算用的是瑞士法郎，因此，负利率仍然对金库管理构成挑战，汇率也是需要不断管控的风险因素。此外，近期来看，有可能要增加信息技术系统（为我们创收的全球知识产权体系的基础）和安全安保（包括网络安全）方面的支出。</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全</w:t>
      </w:r>
      <w:r>
        <w:rPr>
          <w:rFonts w:ascii="SimSun" w:hAnsi="SimSun" w:hint="eastAsia"/>
          <w:sz w:val="21"/>
          <w:szCs w:val="21"/>
          <w:lang w:eastAsia="zh-CN"/>
        </w:rPr>
        <w:t>球</w:t>
      </w:r>
      <w:r w:rsidR="00DA1686" w:rsidRPr="00DA1686">
        <w:rPr>
          <w:rFonts w:ascii="SimSun" w:hAnsi="SimSun" w:hint="eastAsia"/>
          <w:sz w:val="21"/>
          <w:szCs w:val="21"/>
          <w:lang w:eastAsia="zh-CN"/>
        </w:rPr>
        <w:t>知识产权体系——《专利合作条约》（PCT）、商标马德里体系和外观设计海牙体系——全都表现出色。这些体系的地域覆盖面继续扩大，尽管有些地区在马德里体系和海牙体系中的代表性明显不足。和地域覆盖面一样，这些体系的用户基数也不断扩大，并且随着全球范围内经济能力和表现的近期趋势而变化。例如，拿PCT来说，2015年提交的全部国际专利申请中，有43.5%来自亚洲，相比之下，北美洲是27.6%，欧洲是27%。发展最快的体系是外观设计海牙体系。经过绩效平平的几十年，2015年海牙体系的申请量增长了40.6%，这是由于近期若干个主要经济体的加入。我们期待2016年的增幅与此相当。</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尤其值得庆祝的是，《关于为盲人、视力障碍者或其他印刷品阅读障碍者获得已出版作品提供便利的马拉喀什条约》于上周的9月30日生效。我谨向以下缔约方</w:t>
      </w:r>
      <w:proofErr w:type="gramStart"/>
      <w:r w:rsidR="00DA1686" w:rsidRPr="00DA1686">
        <w:rPr>
          <w:rFonts w:ascii="SimSun" w:hAnsi="SimSun" w:hint="eastAsia"/>
          <w:sz w:val="21"/>
          <w:szCs w:val="21"/>
          <w:lang w:eastAsia="zh-CN"/>
        </w:rPr>
        <w:t>一</w:t>
      </w:r>
      <w:proofErr w:type="gramEnd"/>
      <w:r w:rsidR="00DA1686" w:rsidRPr="00DA1686">
        <w:rPr>
          <w:rFonts w:ascii="SimSun" w:hAnsi="SimSun" w:hint="eastAsia"/>
          <w:sz w:val="21"/>
          <w:szCs w:val="21"/>
          <w:lang w:eastAsia="zh-CN"/>
        </w:rPr>
        <w:t>并表示感谢：因其加入而使条约生效的20个缔约方，特别是率先交存第一份批准书的印度；拉丁美洲——最初20个缔约方中国家数量最多的区域；澳大利亚和加拿大——加入条约的头两个发达国家。</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我们的无障碍图书联合会（ABC）的工作也取得显著进展，这是一个所有相关利益攸关方的合作伙伴关系，旨在通过交换无障碍格式的图书、开展能力建设和推动无障碍出版，切实支持《马拉喀什条约》的目标。该联合会通过其在16个国家的19个参与图书馆，为向10万名视力障碍者出借无障碍图书提供了便利。它目前有76种语言的319,000种已出版图书。参与的图书馆可以通过将5,500本电子书下载入自己的馆藏，从而节省1,100万美元的生产成本（有声书）。</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产权组织去年在许多领域都取得了大量其他积极成果。产权组织所管理的全球数据库和信息技术平台及系统在功能上得到扩展，在全世界的使用也得到增加。由WIPO联合发行的全球创新指数，以及我们的经济和数据统计报告在全世界范围内都受到显著认可。我们贯穿整个产权组织的技术援助和能力建设项目也收到更多需求。我的书面报告对这些成果以及其他领域的成果都进行了详述，今天上午就不再赘述。我谨在此重申已在书面报告中所表达的对产权组织才华卓越、爱岗敬业的工作人员的谢忱，是他们使这些成就成为可能。</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展望未来，在推动准则制定计划方面，仍像往常一样有着巨大的挑战。本次成员国大会的议程上有拟议的《外观设计法条约》（DLT）。上次成员国大会未能解决的两个问题阻止了今年缔结该条约的外交会议的举行。商标、外观设计和地理标志法律常设委员会今年早些时候几乎就这两个问题达成一致立场。当时就共同方法已有广泛的一致意见，仅存在很孤立的阻力。我非常希望成员国在本次会议上能够弥合剩下的分歧，并</w:t>
      </w:r>
      <w:proofErr w:type="gramStart"/>
      <w:r w:rsidR="00DA1686" w:rsidRPr="00DA1686">
        <w:rPr>
          <w:rFonts w:ascii="SimSun" w:hAnsi="SimSun" w:hint="eastAsia"/>
          <w:sz w:val="21"/>
          <w:szCs w:val="21"/>
          <w:lang w:eastAsia="zh-CN"/>
        </w:rPr>
        <w:t>作出</w:t>
      </w:r>
      <w:proofErr w:type="gramEnd"/>
      <w:r w:rsidR="00DA1686" w:rsidRPr="00DA1686">
        <w:rPr>
          <w:rFonts w:ascii="SimSun" w:hAnsi="SimSun" w:hint="eastAsia"/>
          <w:sz w:val="21"/>
          <w:szCs w:val="21"/>
          <w:lang w:eastAsia="zh-CN"/>
        </w:rPr>
        <w:t>在2017年举行外交会议的决定。</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对在准则制定计划其他领域内需要完成的重要工作，这样一个结果有助于增强信心。请允许我提及两个这样的领域。第一个是知识产权与传统知识、传统文化表现形式和遗传资源。在去年的成员国大会上，成员国为管理这一领域的政府间委员会（IGC）制定了雄心勃勃的工作计划。目前为止，IGC已取得稳定进展，但如果来年要向2017年的成员国大会报告积极结果的话，显然还需要在政治层面付出极其密集的努力。我敦促成员国</w:t>
      </w:r>
      <w:proofErr w:type="gramStart"/>
      <w:r w:rsidR="00DA1686" w:rsidRPr="00DA1686">
        <w:rPr>
          <w:rFonts w:ascii="SimSun" w:hAnsi="SimSun" w:hint="eastAsia"/>
          <w:sz w:val="21"/>
          <w:szCs w:val="21"/>
          <w:lang w:eastAsia="zh-CN"/>
        </w:rPr>
        <w:t>作出</w:t>
      </w:r>
      <w:proofErr w:type="gramEnd"/>
      <w:r w:rsidR="00DA1686" w:rsidRPr="00DA1686">
        <w:rPr>
          <w:rFonts w:ascii="SimSun" w:hAnsi="SimSun" w:hint="eastAsia"/>
          <w:sz w:val="21"/>
          <w:szCs w:val="21"/>
          <w:lang w:eastAsia="zh-CN"/>
        </w:rPr>
        <w:t>这种努力，并且在这样做的时候，本着妥协的精神，使这个长期悬而未决的项目得以圆满结束。</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准则制定计划上另一个由来已久的项目是广播。和传统知识一样，它在本届成员国大会期间未要求</w:t>
      </w:r>
      <w:proofErr w:type="gramStart"/>
      <w:r w:rsidR="00DA1686" w:rsidRPr="00DA1686">
        <w:rPr>
          <w:rFonts w:ascii="SimSun" w:hAnsi="SimSun" w:hint="eastAsia"/>
          <w:sz w:val="21"/>
          <w:szCs w:val="21"/>
          <w:lang w:eastAsia="zh-CN"/>
        </w:rPr>
        <w:t>作出</w:t>
      </w:r>
      <w:proofErr w:type="gramEnd"/>
      <w:r w:rsidR="00DA1686" w:rsidRPr="00DA1686">
        <w:rPr>
          <w:rFonts w:ascii="SimSun" w:hAnsi="SimSun" w:hint="eastAsia"/>
          <w:sz w:val="21"/>
          <w:szCs w:val="21"/>
          <w:lang w:eastAsia="zh-CN"/>
        </w:rPr>
        <w:t>决定。尽管去年在对一些问题的技术理解和确定推进方式方面，取得进一步进展，但经过20年，现在是成员国以明确的方式决定如何处理这个项目的时候了。我希望来年能够看到成员国就此表现出决心。</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展望未来，我认为产权组织面临的主要挑战是复杂性。知识产权自身的性质从根本上更为复杂，对于价值日益依赖于知识资产、技术和创新加速发展的经济而言，知识产权在其中的作用也从根本上变得更为复杂。这种发展趋势对于旧类别与新现象之间的适应性提出了一些根本问题，我们几乎每天都可以看到许多领域有这方面的报道，从创意产业到生命科学，不一而足。</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这种客体复杂性在知识能力极其不对称的世界中发展着。产权组织的多个成员国还处于前工业经济时代，它们最关心的问题可能是从实现温饱向商业化农业过渡。在知识产权与解决自身挑战有何关系的问题上，它们可能需要花费很大力气才能明白，这是合情合理的。其他成员国在经济上处于后工业时代，知识产权对于它们的竞争模式和竞争优势都至关重要。在这两种经济体之间，有一些经济体是混合模式，它们在创新和科技方面有领先领域，但除此之外，仍是商品性质或具备中等制造力。</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另一种复杂性部分地甚至主要地来源于第一种客体复杂性。这就是机构复杂性。因为知识产权对于许多经济体的经济战略而言必不可少，而且因为它涉及到以闪电速度发展着的客体，这些经济体很自然地寻求推进自己的利益，一旦有机会就要解决问题。因此，我们看到知识产权在国家、双边、复边、区域和多边层面，都是非常活跃的议程。在全球化时代，所有这些议程都相互影响。例如，一国法律会影响到所有把生意做到该国市场的各方。</w:t>
      </w:r>
    </w:p>
    <w:p w:rsidR="00DA1686" w:rsidRPr="00DA168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这种复杂性带来许多问题。关乎产权组织未来的一个问题是</w:t>
      </w:r>
      <w:proofErr w:type="gramStart"/>
      <w:r w:rsidR="00DA1686" w:rsidRPr="00DA1686">
        <w:rPr>
          <w:rFonts w:ascii="SimSun" w:hAnsi="SimSun" w:hint="eastAsia"/>
          <w:sz w:val="21"/>
          <w:szCs w:val="21"/>
          <w:lang w:eastAsia="zh-CN"/>
        </w:rPr>
        <w:t>多边在</w:t>
      </w:r>
      <w:proofErr w:type="gramEnd"/>
      <w:r w:rsidR="00DA1686" w:rsidRPr="00DA1686">
        <w:rPr>
          <w:rFonts w:ascii="SimSun" w:hAnsi="SimSun" w:hint="eastAsia"/>
          <w:sz w:val="21"/>
          <w:szCs w:val="21"/>
          <w:lang w:eastAsia="zh-CN"/>
        </w:rPr>
        <w:t>这种具备多速度、多层面复杂性的新局面中所发挥的作用。这实质上是一个设计问题。多边带来的增值是什么？和其他层面相比，多边可以做什么？应该做什么？我们这样的多边组织是会被复杂性击溃呢？还是会找到能对管理复杂性</w:t>
      </w:r>
      <w:proofErr w:type="gramStart"/>
      <w:r w:rsidR="00DA1686" w:rsidRPr="00DA1686">
        <w:rPr>
          <w:rFonts w:ascii="SimSun" w:hAnsi="SimSun" w:hint="eastAsia"/>
          <w:sz w:val="21"/>
          <w:szCs w:val="21"/>
          <w:lang w:eastAsia="zh-CN"/>
        </w:rPr>
        <w:t>作出</w:t>
      </w:r>
      <w:proofErr w:type="gramEnd"/>
      <w:r w:rsidR="00DA1686" w:rsidRPr="00DA1686">
        <w:rPr>
          <w:rFonts w:ascii="SimSun" w:hAnsi="SimSun" w:hint="eastAsia"/>
          <w:sz w:val="21"/>
          <w:szCs w:val="21"/>
          <w:lang w:eastAsia="zh-CN"/>
        </w:rPr>
        <w:t>贡献的方式，使一个多边组织包括的各方各面的成员都受益？</w:t>
      </w:r>
    </w:p>
    <w:p w:rsidR="00967796" w:rsidRDefault="006E5969" w:rsidP="007107D4">
      <w:pPr>
        <w:spacing w:afterLines="50" w:after="120" w:line="340" w:lineRule="atLeast"/>
        <w:ind w:left="567" w:firstLineChars="200" w:firstLine="420"/>
        <w:jc w:val="both"/>
        <w:textAlignment w:val="bottom"/>
        <w:rPr>
          <w:rFonts w:ascii="SimSun" w:hAnsi="SimSun"/>
          <w:sz w:val="21"/>
          <w:szCs w:val="21"/>
          <w:lang w:eastAsia="zh-CN"/>
        </w:rPr>
      </w:pPr>
      <w:r>
        <w:rPr>
          <w:rFonts w:ascii="SimSun" w:hAnsi="SimSun" w:hint="eastAsia"/>
          <w:sz w:val="21"/>
          <w:szCs w:val="21"/>
          <w:lang w:eastAsia="zh-CN"/>
        </w:rPr>
        <w:t>“</w:t>
      </w:r>
      <w:r w:rsidR="00DA1686" w:rsidRPr="00DA1686">
        <w:rPr>
          <w:rFonts w:ascii="SimSun" w:hAnsi="SimSun" w:hint="eastAsia"/>
          <w:sz w:val="21"/>
          <w:szCs w:val="21"/>
          <w:lang w:eastAsia="zh-CN"/>
        </w:rPr>
        <w:t>现在回到本届成员国大会议程的复杂性，我祝愿你们成功地解决它。我希望你们的决定将为推动产权组织来年再上一个新台阶设定方向。</w:t>
      </w:r>
      <w:r>
        <w:rPr>
          <w:rFonts w:ascii="SimSun" w:hAnsi="SimSun" w:hint="eastAsia"/>
          <w:sz w:val="21"/>
          <w:szCs w:val="21"/>
          <w:lang w:eastAsia="zh-CN"/>
        </w:rPr>
        <w:t>”</w:t>
      </w:r>
    </w:p>
    <w:p w:rsidR="006C211B" w:rsidRDefault="006C211B"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C211B">
        <w:rPr>
          <w:rFonts w:ascii="SimSun" w:hAnsi="SimSun" w:hint="eastAsia"/>
          <w:sz w:val="21"/>
          <w:szCs w:val="21"/>
          <w:lang w:eastAsia="zh-CN"/>
        </w:rPr>
        <w:t>总干事的报告作为附件</w:t>
      </w:r>
      <w:r>
        <w:rPr>
          <w:rFonts w:ascii="SimSun" w:hAnsi="SimSun" w:hint="eastAsia"/>
          <w:sz w:val="21"/>
          <w:szCs w:val="21"/>
          <w:lang w:eastAsia="zh-CN"/>
        </w:rPr>
        <w:t>一</w:t>
      </w:r>
      <w:r w:rsidRPr="006C211B">
        <w:rPr>
          <w:rFonts w:ascii="SimSun" w:hAnsi="SimSun" w:hint="eastAsia"/>
          <w:sz w:val="21"/>
          <w:szCs w:val="21"/>
          <w:lang w:eastAsia="zh-CN"/>
        </w:rPr>
        <w:t>转录于本报告。</w:t>
      </w:r>
    </w:p>
    <w:p w:rsidR="0001729D" w:rsidRPr="008D0FE6" w:rsidRDefault="0001729D"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5项</w:t>
      </w:r>
    </w:p>
    <w:p w:rsidR="0001729D" w:rsidRPr="00A82822" w:rsidRDefault="0001729D" w:rsidP="0001729D">
      <w:pPr>
        <w:keepNext/>
        <w:spacing w:afterLines="50" w:after="120" w:line="340" w:lineRule="atLeast"/>
        <w:jc w:val="both"/>
        <w:rPr>
          <w:rFonts w:ascii="SimHei" w:eastAsia="SimHei" w:hAnsi="Arial"/>
          <w:sz w:val="21"/>
          <w:szCs w:val="21"/>
          <w:lang w:eastAsia="zh-CN"/>
        </w:rPr>
      </w:pPr>
      <w:r w:rsidRPr="00A82822">
        <w:rPr>
          <w:rFonts w:ascii="SimHei" w:eastAsia="SimHei" w:hAnsi="Arial" w:hint="eastAsia"/>
          <w:sz w:val="21"/>
          <w:szCs w:val="21"/>
          <w:lang w:eastAsia="zh-CN"/>
        </w:rPr>
        <w:t>一般性发言</w:t>
      </w:r>
    </w:p>
    <w:p w:rsidR="00A10DFD" w:rsidRPr="00887FFE" w:rsidRDefault="0001729D" w:rsidP="002E0A8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887FFE">
        <w:rPr>
          <w:rFonts w:ascii="SimSun" w:hAnsi="SimSun" w:cs="Arial" w:hint="eastAsia"/>
          <w:sz w:val="21"/>
          <w:szCs w:val="21"/>
          <w:lang w:eastAsia="zh-CN"/>
        </w:rPr>
        <w:t>以下</w:t>
      </w:r>
      <w:r w:rsidR="00887FFE">
        <w:rPr>
          <w:rFonts w:ascii="SimSun" w:hAnsi="SimSun" w:cs="Arial" w:hint="eastAsia"/>
          <w:sz w:val="21"/>
          <w:szCs w:val="21"/>
          <w:lang w:eastAsia="zh-CN"/>
        </w:rPr>
        <w:t>114</w:t>
      </w:r>
      <w:r w:rsidRPr="00887FFE">
        <w:rPr>
          <w:rFonts w:ascii="SimSun" w:hAnsi="SimSun" w:cs="Arial" w:hint="eastAsia"/>
          <w:sz w:val="21"/>
          <w:szCs w:val="21"/>
          <w:lang w:eastAsia="zh-CN"/>
        </w:rPr>
        <w:t>个</w:t>
      </w:r>
      <w:r w:rsidRPr="00887FFE">
        <w:rPr>
          <w:rFonts w:ascii="SimSun" w:hAnsi="SimSun" w:hint="eastAsia"/>
          <w:sz w:val="21"/>
          <w:szCs w:val="21"/>
          <w:lang w:eastAsia="zh-CN"/>
        </w:rPr>
        <w:t>国家</w:t>
      </w:r>
      <w:r w:rsidRPr="00887FFE">
        <w:rPr>
          <w:rFonts w:ascii="SimSun" w:hAnsi="SimSun" w:cs="Arial" w:hint="eastAsia"/>
          <w:sz w:val="21"/>
          <w:szCs w:val="21"/>
          <w:lang w:eastAsia="zh-CN"/>
        </w:rPr>
        <w:t>、</w:t>
      </w:r>
      <w:r w:rsidR="00887FFE">
        <w:rPr>
          <w:rFonts w:ascii="SimSun" w:hAnsi="SimSun" w:cs="Arial" w:hint="eastAsia"/>
          <w:sz w:val="21"/>
          <w:szCs w:val="21"/>
          <w:lang w:eastAsia="zh-CN"/>
        </w:rPr>
        <w:t>6</w:t>
      </w:r>
      <w:r w:rsidRPr="00887FFE">
        <w:rPr>
          <w:rFonts w:ascii="SimSun" w:hAnsi="SimSun" w:cs="Arial" w:hint="eastAsia"/>
          <w:sz w:val="21"/>
          <w:szCs w:val="21"/>
          <w:lang w:eastAsia="zh-CN"/>
        </w:rPr>
        <w:t>个政府间组织和</w:t>
      </w:r>
      <w:r w:rsidR="00887FFE">
        <w:rPr>
          <w:rFonts w:ascii="SimSun" w:hAnsi="SimSun" w:cs="Arial" w:hint="eastAsia"/>
          <w:sz w:val="21"/>
          <w:szCs w:val="21"/>
          <w:lang w:eastAsia="zh-CN"/>
        </w:rPr>
        <w:t>10</w:t>
      </w:r>
      <w:r w:rsidRPr="00887FFE">
        <w:rPr>
          <w:rFonts w:ascii="SimSun" w:hAnsi="SimSun" w:cs="Arial" w:hint="eastAsia"/>
          <w:sz w:val="21"/>
          <w:szCs w:val="21"/>
          <w:lang w:eastAsia="zh-CN"/>
        </w:rPr>
        <w:t>个非政府组织的代表团和代表在议程本项目下作了发言：</w:t>
      </w:r>
      <w:r w:rsidR="002E0A8B" w:rsidRPr="002E0A8B">
        <w:rPr>
          <w:rFonts w:ascii="SimSun" w:hAnsi="SimSun" w:cs="Arial" w:hint="eastAsia"/>
          <w:sz w:val="21"/>
          <w:szCs w:val="21"/>
          <w:lang w:eastAsia="zh-CN"/>
        </w:rPr>
        <w:t>阿尔巴尼亚、阿尔及利亚、阿根廷、阿拉伯联合酋长国、阿拉伯叙利亚共和国、阿曼、阿塞拜疆、埃及、埃塞俄比亚、安哥拉、安提瓜和巴布达、奥地利、澳大利亚、巴巴多斯、巴基斯坦、巴拉圭、巴西、白俄罗斯、秘鲁、保加利亚、贝宁、冰岛、波兰、博茨瓦纳、不丹、朝鲜民主主义人民共和国、赤道几内亚、大韩民国、丹麦、德国、俄罗斯联邦、厄瓜多尔、法国、菲律宾、冈比亚、刚果、哥伦比亚、哥斯达黎加、格鲁吉亚、古巴、黑山、吉布提、吉尔吉斯斯坦、几内亚比绍、加拿大、加纳、加蓬、教廷、捷克共和国、津巴布韦、喀麦隆、科特迪瓦、克罗地亚、肯尼亚、拉脱维亚、莱索托、老挝人民民主共和国、黎巴嫩、利比里亚、联合王国、卢旺达、罗马尼亚、马达加斯加、马拉维、马来西亚、美利坚合众国、蒙古、孟加拉国、摩尔多瓦共和国、摩洛哥、墨西哥、纳米比亚、南非、尼泊尔、尼加拉瓜、尼日利亚、葡萄牙、日本、瑞典、瑞士、萨尔瓦多、塞拉利昂、塞内加尔、圣马力诺、斯里兰卡、</w:t>
      </w:r>
      <w:r w:rsidR="002E0A8B" w:rsidRPr="002E0A8B">
        <w:rPr>
          <w:rFonts w:ascii="SimSun" w:hAnsi="SimSun" w:hint="eastAsia"/>
          <w:sz w:val="21"/>
          <w:szCs w:val="21"/>
          <w:lang w:eastAsia="zh-CN"/>
        </w:rPr>
        <w:t>斯洛伐克</w:t>
      </w:r>
      <w:r w:rsidR="002E0A8B" w:rsidRPr="002E0A8B">
        <w:rPr>
          <w:rFonts w:ascii="SimSun" w:hAnsi="SimSun" w:cs="Arial" w:hint="eastAsia"/>
          <w:sz w:val="21"/>
          <w:szCs w:val="21"/>
          <w:lang w:eastAsia="zh-CN"/>
        </w:rPr>
        <w:t>、斯威士兰、苏丹、塔吉克斯坦、泰国、特立尼达和多巴哥、突尼斯、土耳其、危地马拉、文莱达鲁萨兰国、乌干达、乌克兰、西班牙、希腊、新加坡、新西兰、匈牙利、亚美尼亚、也门、伊朗（伊斯兰共和国）、意大利、印度、印度尼西亚、约旦、越南、赞比亚、乍得、智利、中国、阿拉伯国家联盟</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LAS</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、创新远见、第三世界网络</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TWN</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、非洲地区知识产权组织</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ARIPO</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、非洲知识产权组织</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OAPI</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、国际图书馆协会联合会</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IFLA</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、国际音乐出版商联合会</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ICMP</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、国际知识产权商业化委员会、海湾阿拉伯国家合作委员会专利局</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海合会专利局</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、健康与环境计划</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HEP</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、南方中心</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SC</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、欧亚专利组织</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EAPO</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、图书馆电子信息联盟</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eIFL.net</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、无国界医生组织</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MSF</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、伊比利亚拉丁美洲表演者联盟</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FILAIE</w:t>
      </w:r>
      <w:r w:rsidR="006767E8">
        <w:rPr>
          <w:rFonts w:ascii="SimSun" w:hAnsi="SimSun" w:cs="Arial" w:hint="eastAsia"/>
          <w:sz w:val="21"/>
          <w:szCs w:val="21"/>
          <w:lang w:eastAsia="zh-CN"/>
        </w:rPr>
        <w:t>）</w:t>
      </w:r>
      <w:r w:rsidR="002E0A8B">
        <w:rPr>
          <w:rFonts w:ascii="SimSun" w:hAnsi="SimSun" w:cs="Arial" w:hint="eastAsia"/>
          <w:sz w:val="21"/>
          <w:szCs w:val="21"/>
          <w:lang w:eastAsia="zh-CN"/>
        </w:rPr>
        <w:t>和</w:t>
      </w:r>
      <w:r w:rsidR="002E0A8B" w:rsidRPr="002E0A8B">
        <w:rPr>
          <w:rFonts w:ascii="SimSun" w:hAnsi="SimSun" w:cs="Arial" w:hint="eastAsia"/>
          <w:sz w:val="21"/>
          <w:szCs w:val="21"/>
          <w:lang w:eastAsia="zh-CN"/>
        </w:rPr>
        <w:t>知识生态国际</w:t>
      </w:r>
      <w:r w:rsidR="006767E8">
        <w:rPr>
          <w:rFonts w:ascii="SimSun" w:hAnsi="SimSun" w:cs="Arial" w:hint="eastAsia"/>
          <w:sz w:val="21"/>
          <w:szCs w:val="21"/>
          <w:lang w:eastAsia="zh-CN"/>
        </w:rPr>
        <w:t>（</w:t>
      </w:r>
      <w:r w:rsidR="002E0A8B" w:rsidRPr="002E0A8B">
        <w:rPr>
          <w:rFonts w:ascii="SimSun" w:hAnsi="SimSun" w:cs="Arial" w:hint="eastAsia"/>
          <w:sz w:val="21"/>
          <w:szCs w:val="21"/>
          <w:lang w:eastAsia="zh-CN"/>
        </w:rPr>
        <w:t>KEI</w:t>
      </w:r>
      <w:r w:rsidR="006767E8">
        <w:rPr>
          <w:rFonts w:ascii="SimSun" w:hAnsi="SimSun" w:cs="Arial" w:hint="eastAsia"/>
          <w:sz w:val="21"/>
          <w:szCs w:val="21"/>
          <w:lang w:eastAsia="zh-CN"/>
        </w:rPr>
        <w:t>）</w:t>
      </w:r>
      <w:r w:rsidR="002E0A8B">
        <w:rPr>
          <w:rFonts w:ascii="SimSun" w:hAnsi="SimSun" w:cs="Arial" w:hint="eastAsia"/>
          <w:sz w:val="21"/>
          <w:szCs w:val="21"/>
          <w:lang w:eastAsia="zh-CN"/>
        </w:rPr>
        <w:t>。</w:t>
      </w:r>
    </w:p>
    <w:p w:rsidR="0001729D" w:rsidRPr="00A10DFD" w:rsidRDefault="006D51DA" w:rsidP="0001729D">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cs="Arial" w:hint="eastAsia"/>
          <w:sz w:val="21"/>
          <w:szCs w:val="21"/>
          <w:lang w:eastAsia="zh-CN"/>
        </w:rPr>
        <w:t>关于本议程项目的</w:t>
      </w:r>
      <w:r w:rsidR="0001729D">
        <w:rPr>
          <w:rFonts w:ascii="SimSun" w:hAnsi="SimSun" w:cs="Arial" w:hint="eastAsia"/>
          <w:sz w:val="21"/>
          <w:szCs w:val="21"/>
          <w:lang w:eastAsia="zh-CN"/>
        </w:rPr>
        <w:t>各项发言</w:t>
      </w:r>
      <w:r>
        <w:rPr>
          <w:rFonts w:ascii="SimSun" w:hAnsi="SimSun" w:cs="Arial" w:hint="eastAsia"/>
          <w:sz w:val="21"/>
          <w:szCs w:val="21"/>
          <w:lang w:eastAsia="zh-CN"/>
        </w:rPr>
        <w:t>收入</w:t>
      </w:r>
      <w:r w:rsidR="0001729D">
        <w:rPr>
          <w:rFonts w:ascii="SimSun" w:hAnsi="SimSun" w:cs="Arial" w:hint="eastAsia"/>
          <w:sz w:val="21"/>
          <w:szCs w:val="21"/>
          <w:lang w:eastAsia="zh-CN"/>
        </w:rPr>
        <w:t>本</w:t>
      </w:r>
      <w:r w:rsidR="006C211B">
        <w:rPr>
          <w:rFonts w:ascii="SimSun" w:hAnsi="SimSun" w:cs="Arial" w:hint="eastAsia"/>
          <w:sz w:val="21"/>
          <w:szCs w:val="21"/>
          <w:lang w:eastAsia="zh-CN"/>
        </w:rPr>
        <w:t>报告</w:t>
      </w:r>
      <w:r w:rsidR="00836DF9">
        <w:rPr>
          <w:rFonts w:ascii="SimSun" w:hAnsi="SimSun" w:cs="Arial" w:hint="eastAsia"/>
          <w:sz w:val="21"/>
          <w:szCs w:val="21"/>
          <w:lang w:eastAsia="zh-CN"/>
        </w:rPr>
        <w:t>的</w:t>
      </w:r>
      <w:r>
        <w:rPr>
          <w:rFonts w:ascii="SimSun" w:hAnsi="SimSun" w:cs="Arial" w:hint="eastAsia"/>
          <w:sz w:val="21"/>
          <w:szCs w:val="21"/>
          <w:lang w:eastAsia="zh-CN"/>
        </w:rPr>
        <w:t>附件二</w:t>
      </w:r>
      <w:r w:rsidR="0001729D">
        <w:rPr>
          <w:rFonts w:ascii="SimSun" w:hAnsi="SimSun" w:cs="Arial"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接纳观察员</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Pr>
          <w:rFonts w:ascii="SimSun" w:hAnsi="SimSun" w:hint="eastAsia"/>
          <w:sz w:val="21"/>
          <w:szCs w:val="21"/>
          <w:lang w:eastAsia="zh-CN"/>
        </w:rPr>
        <w:t>6</w:t>
      </w:r>
      <w:r w:rsidRPr="00A10DFD">
        <w:rPr>
          <w:rFonts w:ascii="SimSun" w:hAnsi="SimSun" w:hint="eastAsia"/>
          <w:sz w:val="21"/>
          <w:szCs w:val="21"/>
          <w:lang w:eastAsia="zh-CN"/>
        </w:rPr>
        <w:t>/</w:t>
      </w:r>
      <w:r>
        <w:rPr>
          <w:rFonts w:ascii="SimSun" w:hAnsi="SimSun" w:hint="eastAsia"/>
          <w:sz w:val="21"/>
          <w:szCs w:val="21"/>
          <w:lang w:eastAsia="zh-CN"/>
        </w:rPr>
        <w:t>2</w:t>
      </w:r>
      <w:r w:rsidRPr="00A10DFD">
        <w:rPr>
          <w:rFonts w:ascii="SimSun" w:hAnsi="SimSun" w:hint="eastAsia"/>
          <w:sz w:val="21"/>
          <w:szCs w:val="21"/>
          <w:lang w:eastAsia="zh-CN"/>
        </w:rPr>
        <w:t>进行。</w:t>
      </w:r>
    </w:p>
    <w:p w:rsidR="00CE4597" w:rsidRDefault="00CE4597"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法律顾问</w:t>
      </w:r>
      <w:r w:rsidR="002E0A8B">
        <w:rPr>
          <w:rFonts w:ascii="SimSun" w:hAnsi="SimSun" w:hint="eastAsia"/>
          <w:sz w:val="21"/>
          <w:szCs w:val="21"/>
          <w:lang w:eastAsia="zh-CN"/>
        </w:rPr>
        <w:t>回顾说，</w:t>
      </w:r>
      <w:r>
        <w:rPr>
          <w:rFonts w:ascii="SimSun" w:hAnsi="SimSun" w:hint="eastAsia"/>
          <w:sz w:val="21"/>
          <w:szCs w:val="21"/>
          <w:lang w:eastAsia="zh-CN"/>
        </w:rPr>
        <w:t>成员国大会</w:t>
      </w:r>
      <w:r w:rsidR="002E0A8B">
        <w:rPr>
          <w:rFonts w:ascii="SimSun" w:hAnsi="SimSun" w:hint="eastAsia"/>
          <w:sz w:val="21"/>
          <w:szCs w:val="21"/>
          <w:lang w:eastAsia="zh-CN"/>
        </w:rPr>
        <w:t>被提请</w:t>
      </w:r>
      <w:r>
        <w:rPr>
          <w:rFonts w:ascii="SimSun" w:hAnsi="SimSun" w:hint="eastAsia"/>
          <w:sz w:val="21"/>
          <w:szCs w:val="21"/>
          <w:lang w:eastAsia="zh-CN"/>
        </w:rPr>
        <w:t>审议三个国际非政府组织和两个国家非政府组织的申请。</w:t>
      </w:r>
    </w:p>
    <w:p w:rsidR="00CE4597" w:rsidRDefault="00CE4597" w:rsidP="003B3550">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CE4597">
        <w:rPr>
          <w:rFonts w:ascii="SimSun" w:hAnsi="SimSun" w:hint="eastAsia"/>
          <w:sz w:val="21"/>
          <w:szCs w:val="21"/>
          <w:lang w:eastAsia="zh-CN"/>
        </w:rPr>
        <w:t>WIPO成员国大会和WIPO管理的各联盟的大会各自就其所涉事宜，决定给予下列组织以观察员地位（文件A/56/2 Rev.）：</w:t>
      </w:r>
    </w:p>
    <w:p w:rsidR="0077354E" w:rsidRPr="0077354E" w:rsidRDefault="0077354E" w:rsidP="003B3550">
      <w:pPr>
        <w:overflowPunct w:val="0"/>
        <w:spacing w:afterLines="50" w:after="120" w:line="340" w:lineRule="atLeast"/>
        <w:ind w:left="1134"/>
        <w:jc w:val="both"/>
        <w:textAlignment w:val="bottom"/>
        <w:rPr>
          <w:rFonts w:ascii="SimSun" w:hAnsi="SimSun"/>
          <w:sz w:val="21"/>
          <w:szCs w:val="21"/>
          <w:lang w:eastAsia="zh-CN"/>
        </w:rPr>
      </w:pPr>
      <w:r w:rsidRPr="0077354E">
        <w:rPr>
          <w:rFonts w:ascii="SimSun" w:hAnsi="SimSun" w:hint="eastAsia"/>
          <w:sz w:val="21"/>
          <w:szCs w:val="21"/>
          <w:lang w:eastAsia="zh-CN"/>
        </w:rPr>
        <w:t>(a)</w:t>
      </w:r>
      <w:r w:rsidRPr="0077354E">
        <w:rPr>
          <w:rFonts w:ascii="SimSun" w:hAnsi="SimSun" w:hint="eastAsia"/>
          <w:sz w:val="21"/>
          <w:szCs w:val="21"/>
          <w:lang w:eastAsia="zh-CN"/>
        </w:rPr>
        <w:tab/>
        <w:t>国际非政府组织：(i)非洲图书馆信息协会与机构联合会（</w:t>
      </w:r>
      <w:proofErr w:type="spellStart"/>
      <w:r w:rsidRPr="0077354E">
        <w:rPr>
          <w:rFonts w:ascii="SimSun" w:hAnsi="SimSun" w:hint="eastAsia"/>
          <w:sz w:val="21"/>
          <w:szCs w:val="21"/>
          <w:lang w:eastAsia="zh-CN"/>
        </w:rPr>
        <w:t>AfLIA</w:t>
      </w:r>
      <w:proofErr w:type="spellEnd"/>
      <w:r w:rsidRPr="0077354E">
        <w:rPr>
          <w:rFonts w:ascii="SimSun" w:hAnsi="SimSun" w:hint="eastAsia"/>
          <w:sz w:val="21"/>
          <w:szCs w:val="21"/>
          <w:lang w:eastAsia="zh-CN"/>
        </w:rPr>
        <w:t>）；(ii)国际投资中心（CII瑞士）；和(iii)药品援助非洲。</w:t>
      </w:r>
    </w:p>
    <w:p w:rsidR="0077354E" w:rsidRDefault="0077354E" w:rsidP="003B3550">
      <w:pPr>
        <w:overflowPunct w:val="0"/>
        <w:spacing w:afterLines="50" w:after="120" w:line="340" w:lineRule="atLeast"/>
        <w:ind w:left="1134"/>
        <w:jc w:val="both"/>
        <w:textAlignment w:val="bottom"/>
        <w:rPr>
          <w:rFonts w:ascii="SimSun" w:hAnsi="SimSun"/>
          <w:sz w:val="21"/>
          <w:szCs w:val="21"/>
          <w:lang w:eastAsia="zh-CN"/>
        </w:rPr>
      </w:pPr>
      <w:r w:rsidRPr="0077354E">
        <w:rPr>
          <w:rFonts w:ascii="SimSun" w:hAnsi="SimSun" w:hint="eastAsia"/>
          <w:sz w:val="21"/>
          <w:szCs w:val="21"/>
          <w:lang w:eastAsia="zh-CN"/>
        </w:rPr>
        <w:t>(b)</w:t>
      </w:r>
      <w:r w:rsidRPr="0077354E">
        <w:rPr>
          <w:rFonts w:ascii="SimSun" w:hAnsi="SimSun" w:hint="eastAsia"/>
          <w:sz w:val="21"/>
          <w:szCs w:val="21"/>
          <w:lang w:eastAsia="zh-CN"/>
        </w:rPr>
        <w:tab/>
        <w:t>国家非政府组织：(i)日本知识产权协会（JIPA）；和(ii)卡里斯马基金会。</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2017年例会议程草案</w:t>
      </w:r>
    </w:p>
    <w:p w:rsidR="00713D61" w:rsidRDefault="006E1306" w:rsidP="003746E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E1306">
        <w:rPr>
          <w:rFonts w:ascii="SimSun" w:hAnsi="SimSun" w:hint="eastAsia"/>
          <w:sz w:val="21"/>
          <w:szCs w:val="21"/>
          <w:lang w:eastAsia="zh-CN"/>
        </w:rPr>
        <w:t>见WIPO协调委员会的会议报告</w:t>
      </w:r>
      <w:r w:rsidR="003746EE">
        <w:rPr>
          <w:rFonts w:ascii="SimSun" w:hAnsi="SimSun" w:hint="eastAsia"/>
          <w:sz w:val="21"/>
          <w:szCs w:val="21"/>
          <w:lang w:eastAsia="zh-CN"/>
        </w:rPr>
        <w:t>（</w:t>
      </w:r>
      <w:r w:rsidRPr="006E1306">
        <w:rPr>
          <w:rFonts w:ascii="SimSun" w:hAnsi="SimSun" w:hint="eastAsia"/>
          <w:sz w:val="21"/>
          <w:szCs w:val="21"/>
          <w:lang w:eastAsia="zh-CN"/>
        </w:rPr>
        <w:t>文件WO/CC/7</w:t>
      </w:r>
      <w:r>
        <w:rPr>
          <w:rFonts w:ascii="SimSun" w:hAnsi="SimSun" w:hint="eastAsia"/>
          <w:sz w:val="21"/>
          <w:szCs w:val="21"/>
          <w:lang w:eastAsia="zh-CN"/>
        </w:rPr>
        <w:t>3</w:t>
      </w:r>
      <w:r w:rsidRPr="006E1306">
        <w:rPr>
          <w:rFonts w:ascii="SimSun" w:hAnsi="SimSun" w:hint="eastAsia"/>
          <w:sz w:val="21"/>
          <w:szCs w:val="21"/>
          <w:lang w:eastAsia="zh-CN"/>
        </w:rPr>
        <w:t>/7</w:t>
      </w:r>
      <w:r w:rsidR="003746EE">
        <w:rPr>
          <w:rFonts w:ascii="SimSun" w:hAnsi="SimSun" w:hint="eastAsia"/>
          <w:sz w:val="21"/>
          <w:szCs w:val="21"/>
          <w:lang w:eastAsia="zh-CN"/>
        </w:rPr>
        <w:t>）</w:t>
      </w:r>
      <w:r w:rsidRPr="006E1306">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WIPO大会主席团成员的新选举周期</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审计和监督事项</w:t>
      </w:r>
    </w:p>
    <w:p w:rsidR="006D51DA" w:rsidRDefault="006D51DA" w:rsidP="00B641B5">
      <w:pPr>
        <w:keepNext/>
        <w:overflowPunct w:val="0"/>
        <w:spacing w:beforeLines="100" w:before="240" w:afterLines="50" w:after="120" w:line="340" w:lineRule="atLeast"/>
        <w:jc w:val="both"/>
        <w:textAlignment w:val="bottom"/>
        <w:rPr>
          <w:rFonts w:ascii="SimSun" w:hAnsi="SimSun"/>
          <w:sz w:val="21"/>
          <w:szCs w:val="21"/>
          <w:lang w:eastAsia="zh-CN"/>
        </w:rPr>
      </w:pPr>
      <w:r w:rsidRPr="00AD45D3">
        <w:rPr>
          <w:rFonts w:ascii="SimSun" w:hAnsi="SimSun" w:hint="eastAsia"/>
          <w:sz w:val="21"/>
          <w:lang w:eastAsia="zh-CN"/>
        </w:rPr>
        <w:t>(i)</w:t>
      </w:r>
      <w:r w:rsidRPr="00AD45D3">
        <w:rPr>
          <w:rFonts w:ascii="SimSun" w:hAnsi="SimSun" w:hint="eastAsia"/>
          <w:sz w:val="21"/>
          <w:lang w:eastAsia="zh-CN"/>
        </w:rPr>
        <w:tab/>
        <w:t>WIPO独立咨询监督委员会（</w:t>
      </w:r>
      <w:proofErr w:type="gramStart"/>
      <w:r w:rsidRPr="00AD45D3">
        <w:rPr>
          <w:rFonts w:ascii="SimSun" w:hAnsi="SimSun" w:hint="eastAsia"/>
          <w:sz w:val="21"/>
          <w:lang w:eastAsia="zh-CN"/>
        </w:rPr>
        <w:t>咨</w:t>
      </w:r>
      <w:proofErr w:type="gramEnd"/>
      <w:r w:rsidRPr="00AD45D3">
        <w:rPr>
          <w:rFonts w:ascii="SimSun" w:hAnsi="SimSun" w:hint="eastAsia"/>
          <w:sz w:val="21"/>
          <w:lang w:eastAsia="zh-CN"/>
        </w:rPr>
        <w:t>监委）</w:t>
      </w:r>
    </w:p>
    <w:p w:rsidR="006D51DA" w:rsidRDefault="006D51DA"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Pr="00F512BB">
        <w:rPr>
          <w:rFonts w:ascii="SimSun" w:hAnsi="SimSun" w:hint="eastAsia"/>
          <w:sz w:val="21"/>
          <w:szCs w:val="21"/>
          <w:lang w:eastAsia="zh-CN"/>
        </w:rPr>
        <w:t>。</w:t>
      </w:r>
    </w:p>
    <w:p w:rsidR="006D51DA" w:rsidRDefault="006D51DA" w:rsidP="00B641B5">
      <w:pPr>
        <w:keepNext/>
        <w:overflowPunct w:val="0"/>
        <w:spacing w:beforeLines="100" w:before="240" w:afterLines="50" w:after="120" w:line="340" w:lineRule="atLeast"/>
        <w:jc w:val="both"/>
        <w:textAlignment w:val="bottom"/>
        <w:rPr>
          <w:rFonts w:ascii="SimSun" w:hAnsi="SimSun"/>
          <w:sz w:val="21"/>
          <w:szCs w:val="21"/>
          <w:lang w:eastAsia="zh-CN"/>
        </w:rPr>
      </w:pPr>
      <w:r>
        <w:rPr>
          <w:rFonts w:ascii="SimSun" w:hAnsi="SimSun" w:hint="eastAsia"/>
          <w:sz w:val="21"/>
          <w:lang w:eastAsia="zh-CN"/>
        </w:rPr>
        <w:t>(ii)</w:t>
      </w:r>
      <w:r>
        <w:rPr>
          <w:rFonts w:ascii="SimSun" w:hAnsi="SimSun" w:hint="eastAsia"/>
          <w:sz w:val="21"/>
          <w:lang w:eastAsia="zh-CN"/>
        </w:rPr>
        <w:tab/>
      </w:r>
      <w:r w:rsidRPr="00AD45D3">
        <w:rPr>
          <w:rFonts w:ascii="SimSun" w:hAnsi="SimSun" w:hint="eastAsia"/>
          <w:sz w:val="21"/>
          <w:lang w:eastAsia="zh-CN"/>
        </w:rPr>
        <w:t>外聘审计员的报告</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讨论依据文件A/5</w:t>
      </w:r>
      <w:r>
        <w:rPr>
          <w:rFonts w:ascii="SimSun" w:hAnsi="SimSun" w:hint="eastAsia"/>
          <w:sz w:val="21"/>
          <w:szCs w:val="21"/>
          <w:lang w:eastAsia="zh-CN"/>
        </w:rPr>
        <w:t>6</w:t>
      </w:r>
      <w:r w:rsidR="00836DF9">
        <w:rPr>
          <w:rFonts w:ascii="SimSun" w:hAnsi="SimSun" w:hint="eastAsia"/>
          <w:sz w:val="21"/>
          <w:szCs w:val="21"/>
          <w:lang w:eastAsia="zh-CN"/>
        </w:rPr>
        <w:t>/4和A/56/12</w:t>
      </w:r>
      <w:r w:rsidRPr="00A10DFD">
        <w:rPr>
          <w:rFonts w:ascii="SimSun" w:hAnsi="SimSun" w:hint="eastAsia"/>
          <w:sz w:val="21"/>
          <w:szCs w:val="21"/>
          <w:lang w:eastAsia="zh-CN"/>
        </w:rPr>
        <w:t>进行。</w:t>
      </w:r>
    </w:p>
    <w:p w:rsidR="00BD7E4E" w:rsidRPr="00BD7E4E" w:rsidRDefault="00DC6A7D" w:rsidP="002E0A8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印度</w:t>
      </w:r>
      <w:r w:rsidRPr="00DC6A7D">
        <w:rPr>
          <w:rFonts w:ascii="SimSun" w:hAnsi="SimSun" w:hint="eastAsia"/>
          <w:sz w:val="21"/>
          <w:szCs w:val="21"/>
          <w:lang w:eastAsia="zh-CN"/>
        </w:rPr>
        <w:t>副主计长兼副审计长</w:t>
      </w:r>
      <w:r w:rsidR="002E0A8B" w:rsidRPr="002E0A8B">
        <w:rPr>
          <w:rFonts w:ascii="SimSun" w:hAnsi="SimSun" w:hint="eastAsia"/>
          <w:sz w:val="21"/>
          <w:szCs w:val="21"/>
          <w:lang w:eastAsia="zh-CN"/>
        </w:rPr>
        <w:t>南德</w:t>
      </w:r>
      <w:r w:rsidR="002E0A8B">
        <w:rPr>
          <w:rFonts w:ascii="SimSun" w:hAnsi="SimSun" w:hint="eastAsia"/>
          <w:sz w:val="21"/>
          <w:szCs w:val="21"/>
          <w:lang w:eastAsia="zh-CN"/>
        </w:rPr>
        <w:t>·</w:t>
      </w:r>
      <w:r w:rsidR="002E0A8B" w:rsidRPr="002E0A8B">
        <w:rPr>
          <w:rFonts w:ascii="SimSun" w:hAnsi="SimSun" w:hint="eastAsia"/>
          <w:sz w:val="21"/>
          <w:szCs w:val="21"/>
          <w:lang w:eastAsia="zh-CN"/>
        </w:rPr>
        <w:t>基肖尔</w:t>
      </w:r>
      <w:r w:rsidRPr="00DC6A7D">
        <w:rPr>
          <w:rFonts w:ascii="SimSun" w:hAnsi="SimSun" w:hint="eastAsia"/>
          <w:sz w:val="21"/>
          <w:szCs w:val="21"/>
          <w:lang w:eastAsia="zh-CN"/>
        </w:rPr>
        <w:t>先生</w:t>
      </w:r>
      <w:r>
        <w:rPr>
          <w:rFonts w:ascii="SimSun" w:hAnsi="SimSun" w:hint="eastAsia"/>
          <w:sz w:val="21"/>
          <w:szCs w:val="21"/>
          <w:lang w:eastAsia="zh-CN"/>
        </w:rPr>
        <w:t>代表外聘审计员作了如下报告：</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“尊敬的主席阁下、尊贵的各位代表阁下：首先，我要转达印度主计长兼审计长沙希</w:t>
      </w:r>
      <w:r w:rsidR="002E0A8B">
        <w:rPr>
          <w:rFonts w:ascii="SimSun" w:hAnsi="SimSun" w:hint="eastAsia"/>
          <w:sz w:val="21"/>
          <w:szCs w:val="21"/>
          <w:lang w:eastAsia="zh-CN"/>
        </w:rPr>
        <w:t>·</w:t>
      </w:r>
      <w:r w:rsidRPr="00BD7E4E">
        <w:rPr>
          <w:rFonts w:ascii="SimSun" w:hAnsi="SimSun" w:hint="eastAsia"/>
          <w:sz w:val="21"/>
          <w:szCs w:val="21"/>
          <w:lang w:eastAsia="zh-CN"/>
        </w:rPr>
        <w:t>康德·夏尔马先生的问候和致意。我很荣幸代表他向你们介绍世界知识产权组织外聘审计结果。我感谢本届大会给我介绍报告的机会。经2011年10月举行的WIPO成员国大会第四十届会议（第20次例会）批准，WIPO在2012年至2017财政年度的审计工作由印度主计长兼审计长负责。审计范围按照《财务条例》条例8.10及该条例附件二所述职权范围确定。</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“开展审计工作的依据如下：由国际会计师联合会公布并经联合国、联合国专门机构和国际原子能机构外聘审计员小组通过的《国际审计准则》；国际最高审计机构组织审计标准；WIPO《财务条例》的条例8.10。</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在对2015年12月结束的年度进行审计之前，我们进行了详细的风险分析。制订了基于风险的执行策略，在增加WIPO绩效价值的同时，向WIPO管理层提供独立的保证。我们制定《战略和年度审计计划》是以风险分析的结果为依据。</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“我们的审计报告包含30项建议。在获得管理层对审计结果</w:t>
      </w:r>
      <w:proofErr w:type="gramStart"/>
      <w:r w:rsidRPr="00BD7E4E">
        <w:rPr>
          <w:rFonts w:ascii="SimSun" w:hAnsi="SimSun" w:hint="eastAsia"/>
          <w:sz w:val="21"/>
          <w:szCs w:val="21"/>
          <w:lang w:eastAsia="zh-CN"/>
        </w:rPr>
        <w:t>作出</w:t>
      </w:r>
      <w:proofErr w:type="gramEnd"/>
      <w:r w:rsidRPr="00BD7E4E">
        <w:rPr>
          <w:rFonts w:ascii="SimSun" w:hAnsi="SimSun" w:hint="eastAsia"/>
          <w:sz w:val="21"/>
          <w:szCs w:val="21"/>
          <w:lang w:eastAsia="zh-CN"/>
        </w:rPr>
        <w:t>答复之后，才最终提出这些建议。我高兴地向大家报告，WIPO已经接受我们的大部分建议。正在开展关于未实施建议的后续工作，并定期监督这些建议的落实情况。</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除了对WIPO的财务报表发表意见之外，我们的审计范围还包括WIPO的经济、财务程序的效率和有效性、会计制度，内部财务控制以及一般行政和管理领域。本次审计周期涵盖的领域包括：仲裁和调解中心；差旅和研究金。</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“2015年财政期间财务报表审计没有发现我们认为对整个财务报表的准确性和有效性有重要意义的缺点或错误。因此，我们对2015年12月31日结束的财政期间的财务报表</w:t>
      </w:r>
      <w:proofErr w:type="gramStart"/>
      <w:r w:rsidRPr="00BD7E4E">
        <w:rPr>
          <w:rFonts w:ascii="SimSun" w:hAnsi="SimSun" w:hint="eastAsia"/>
          <w:sz w:val="21"/>
          <w:szCs w:val="21"/>
          <w:lang w:eastAsia="zh-CN"/>
        </w:rPr>
        <w:t>作出</w:t>
      </w:r>
      <w:proofErr w:type="gramEnd"/>
      <w:r w:rsidRPr="00BD7E4E">
        <w:rPr>
          <w:rFonts w:ascii="SimSun" w:hAnsi="SimSun" w:hint="eastAsia"/>
          <w:sz w:val="21"/>
          <w:szCs w:val="21"/>
          <w:lang w:eastAsia="zh-CN"/>
        </w:rPr>
        <w:t>了无保留的审计意见。</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现在我将简要介绍在这一年开展审计工作得出的重要结果以及我们依据这些结果提出的建议。我们分析了与2015年期间公布的PCT申请有关的数据，发现尽管公布的PCT申请总数与2015年WIPO年度财务报告中给出的相应数据几乎一致，但与按照申请数量支付的国际申请费不符。我们还注意到，WIPO在2015年度收到的470</w:t>
      </w:r>
      <w:proofErr w:type="gramStart"/>
      <w:r w:rsidRPr="00BD7E4E">
        <w:rPr>
          <w:rFonts w:ascii="SimSun" w:hAnsi="SimSun" w:hint="eastAsia"/>
          <w:sz w:val="21"/>
          <w:szCs w:val="21"/>
          <w:lang w:eastAsia="zh-CN"/>
        </w:rPr>
        <w:t>万瑞</w:t>
      </w:r>
      <w:proofErr w:type="gramEnd"/>
      <w:r w:rsidRPr="00BD7E4E">
        <w:rPr>
          <w:rFonts w:ascii="SimSun" w:hAnsi="SimSun" w:hint="eastAsia"/>
          <w:sz w:val="21"/>
          <w:szCs w:val="21"/>
          <w:lang w:eastAsia="zh-CN"/>
        </w:rPr>
        <w:t>士法郎正式付款被列入2015年收费，但与本财政年度有关的付款却可以追溯至2004年。我们认为，如果有一个详细的机制能够使每个报告年度内的PCT国际申请收费收入与基于该年度公布的PCT申请数得出的数字保持一致，就应该能够正确描述财务报表中的PCT收费。因此，我们建议WIPO不妨设计一个详细的机制，以确保任何报告年度从PCT国际申请费中产生的收入数都能与根据当年公布的PCT申请数得出的数字保持一致。</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我们发现，目前没有正式的机制来确定需要每年重估的不动产、厂房和设备的公允价值，以确保账面值不会与公允价值有重大出入。我们建议WIPO不妨正式制订适当的指标和标准，用以衡量每年对不动产、厂房与设备进行重估的必要性。</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“我们注意到，目前正在使用的已全额折旧资产的账面余额达到1,031</w:t>
      </w:r>
      <w:proofErr w:type="gramStart"/>
      <w:r w:rsidRPr="00BD7E4E">
        <w:rPr>
          <w:rFonts w:ascii="SimSun" w:hAnsi="SimSun" w:hint="eastAsia"/>
          <w:sz w:val="21"/>
          <w:szCs w:val="21"/>
          <w:lang w:eastAsia="zh-CN"/>
        </w:rPr>
        <w:t>万瑞</w:t>
      </w:r>
      <w:proofErr w:type="gramEnd"/>
      <w:r w:rsidRPr="00BD7E4E">
        <w:rPr>
          <w:rFonts w:ascii="SimSun" w:hAnsi="SimSun" w:hint="eastAsia"/>
          <w:sz w:val="21"/>
          <w:szCs w:val="21"/>
          <w:lang w:eastAsia="zh-CN"/>
        </w:rPr>
        <w:t>士法郎。这意味着，这些资产对本组织具有经济价值，某些资产的使用年限可能被显著低估。我们建议WIPO不妨重新评估资产的使用年限，以反映其公允价值及实现对资产有效使用寿命的合理估计。</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“对仲裁和调解中心（AMC）2012-2013两年期至2016-2017两年期的</w:t>
      </w:r>
      <w:proofErr w:type="gramStart"/>
      <w:r w:rsidRPr="00BD7E4E">
        <w:rPr>
          <w:rFonts w:ascii="SimSun" w:hAnsi="SimSun" w:hint="eastAsia"/>
          <w:sz w:val="21"/>
          <w:szCs w:val="21"/>
          <w:lang w:eastAsia="zh-CN"/>
        </w:rPr>
        <w:t>‘</w:t>
      </w:r>
      <w:proofErr w:type="gramEnd"/>
      <w:r w:rsidRPr="00BD7E4E">
        <w:rPr>
          <w:rFonts w:ascii="SimSun" w:hAnsi="SimSun" w:hint="eastAsia"/>
          <w:sz w:val="21"/>
          <w:szCs w:val="21"/>
          <w:lang w:eastAsia="zh-CN"/>
        </w:rPr>
        <w:t>成果框架'的审核表明，在某些类别下，尽管实现情况一直大大超过预期目标，但随后几年并没有对某些目标进行适当修订。我们已建议AMC不妨继续加强其机制，为绩效指标确定更切实的目标。</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AMC一直没能充分实现中期战略计划中列出的三项成果指标，这些指标涉及增加对AMC有助于知识产权组织财务可持续性的全球产品和服务的使用和需求。我们建议AMC不妨采取更积极的措施，通过开展具有吸引力和成本效益的努力，使WIPO的替代性争议解决服务成为用户的首选体系。AMC在中立人员名单上纳入了新成员，依据的是收到的候选人申请、AMC发给这些候选人的邀请函或在各种培训/研讨会/会议上与这些获选人的面谈情况。我们认为当前的遴选系统不允许AMC从更广泛的领域挑选中立人员。我们建议AMC不妨考虑制定一个更加透明、宣传广泛的政策，并在其中规定列入新成员的流程。我们意识到，事实上某些迟延是不可避免的，也是《细则》中不能预见的，我们认为时间是域名争议制度的一个重要因素，正因为有这个因素，才让ADR的服务成为大家的首选。我们认为AMC将会以加强其监督机制的方式减少向其客户提供域名争议解决服务所需的时间。</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“我们注意到少数人在差旅、探亲假旅行、教育补助金旅行、任用旅行和遣返方面不遵守《工作人员条例和细则》、办公指令和准则。我们建议WIPO可继续采取有效措施，以遵守与这些旅行有关的规则和指令。</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“我们注意到，与旅行社签订的合同只提供两种预订方式，即在线和离线预订。因为合同未对旅行社协助订票</w:t>
      </w:r>
      <w:proofErr w:type="gramStart"/>
      <w:r w:rsidRPr="00BD7E4E">
        <w:rPr>
          <w:rFonts w:ascii="SimSun" w:hAnsi="SimSun" w:hint="eastAsia"/>
          <w:sz w:val="21"/>
          <w:szCs w:val="21"/>
          <w:lang w:eastAsia="zh-CN"/>
        </w:rPr>
        <w:t>作出</w:t>
      </w:r>
      <w:proofErr w:type="gramEnd"/>
      <w:r w:rsidRPr="00BD7E4E">
        <w:rPr>
          <w:rFonts w:ascii="SimSun" w:hAnsi="SimSun" w:hint="eastAsia"/>
          <w:sz w:val="21"/>
          <w:szCs w:val="21"/>
          <w:lang w:eastAsia="zh-CN"/>
        </w:rPr>
        <w:t>规定，故向旅行社支付的费用高于合同规定数额。我们已建议WIPO不妨采取适当步骤以解决在线订票的技术性问题，并在此期间就旅行社协助订票问题协商一个最低交易费，并适当修改合同。</w:t>
      </w:r>
    </w:p>
    <w:p w:rsidR="00BD7E4E" w:rsidRPr="00BD7E4E"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“最后，我代表印度主计长兼审计长以及开展WIPO审计工作的所有同事，感谢总干事、秘书处和WIPO工作人员在审计期间给予我们的合作和礼遇。</w:t>
      </w:r>
    </w:p>
    <w:p w:rsidR="00DC6A7D" w:rsidRDefault="00BD7E4E" w:rsidP="00BD7E4E">
      <w:pPr>
        <w:spacing w:afterLines="50" w:after="120" w:line="340" w:lineRule="atLeast"/>
        <w:ind w:left="567" w:firstLineChars="200" w:firstLine="420"/>
        <w:jc w:val="both"/>
        <w:textAlignment w:val="bottom"/>
        <w:rPr>
          <w:rFonts w:ascii="SimSun" w:hAnsi="SimSun"/>
          <w:sz w:val="21"/>
          <w:szCs w:val="21"/>
          <w:lang w:eastAsia="zh-CN"/>
        </w:rPr>
      </w:pPr>
      <w:r w:rsidRPr="00BD7E4E">
        <w:rPr>
          <w:rFonts w:ascii="SimSun" w:hAnsi="SimSun" w:hint="eastAsia"/>
          <w:sz w:val="21"/>
          <w:szCs w:val="21"/>
          <w:lang w:eastAsia="zh-CN"/>
        </w:rPr>
        <w:t>“感谢你们为我们提供向你们介绍报告的机会。谢谢。”</w:t>
      </w:r>
    </w:p>
    <w:p w:rsidR="00BD7E4E" w:rsidRDefault="00BD7E4E" w:rsidP="00BD7E4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E4E">
        <w:rPr>
          <w:rFonts w:ascii="SimSun" w:hAnsi="SimSun" w:hint="eastAsia"/>
          <w:sz w:val="21"/>
          <w:szCs w:val="21"/>
          <w:lang w:eastAsia="zh-CN"/>
        </w:rPr>
        <w:t>墨西哥代表团对外聘审计员代表印度主计长兼审计长介绍详细报告表示感谢。代表团尤其对审计员有关2015年WIPO财务报表忠实和准确地反映了知识产权组织的财务状况及所发生的交易总体上符合《WIPO财务条例》规定的说法感到高兴。代表团对秘书处所做的工作以及WIPO在2015年取得超过3,300</w:t>
      </w:r>
      <w:proofErr w:type="gramStart"/>
      <w:r w:rsidRPr="00BD7E4E">
        <w:rPr>
          <w:rFonts w:ascii="SimSun" w:hAnsi="SimSun" w:hint="eastAsia"/>
          <w:sz w:val="21"/>
          <w:szCs w:val="21"/>
          <w:lang w:eastAsia="zh-CN"/>
        </w:rPr>
        <w:t>万瑞</w:t>
      </w:r>
      <w:proofErr w:type="gramEnd"/>
      <w:r w:rsidRPr="00BD7E4E">
        <w:rPr>
          <w:rFonts w:ascii="SimSun" w:hAnsi="SimSun" w:hint="eastAsia"/>
          <w:sz w:val="21"/>
          <w:szCs w:val="21"/>
          <w:lang w:eastAsia="zh-CN"/>
        </w:rPr>
        <w:t>士法郎盈余的全球成果表示祝贺。尽管如此，从支出角度来讲，代表团仍对人事费用表示担忧，因为这方面的费用似乎成为支出的主要部分，代表团认为有必要对这些费用进行非常仔细的监督。需要确保知识产权组织的人力资源尽可能得到有效和高效的管理。与上一年相比，债务——特别是离职后健康保险（ASHI）——增加1,000</w:t>
      </w:r>
      <w:proofErr w:type="gramStart"/>
      <w:r w:rsidRPr="00BD7E4E">
        <w:rPr>
          <w:rFonts w:ascii="SimSun" w:hAnsi="SimSun" w:hint="eastAsia"/>
          <w:sz w:val="21"/>
          <w:szCs w:val="21"/>
          <w:lang w:eastAsia="zh-CN"/>
        </w:rPr>
        <w:t>万瑞</w:t>
      </w:r>
      <w:proofErr w:type="gramEnd"/>
      <w:r w:rsidRPr="00BD7E4E">
        <w:rPr>
          <w:rFonts w:ascii="SimSun" w:hAnsi="SimSun" w:hint="eastAsia"/>
          <w:sz w:val="21"/>
          <w:szCs w:val="21"/>
          <w:lang w:eastAsia="zh-CN"/>
        </w:rPr>
        <w:t>士法郎。2015年的总债务为1.71亿瑞士法郎。考虑到需要随时核对这一数字，因为它在过去7年里始终在增长，代表团再次敦促</w:t>
      </w:r>
      <w:r w:rsidR="00FD2C85">
        <w:rPr>
          <w:rFonts w:ascii="SimSun" w:hAnsi="SimSun" w:hint="eastAsia"/>
          <w:sz w:val="21"/>
          <w:szCs w:val="21"/>
          <w:lang w:eastAsia="zh-CN"/>
        </w:rPr>
        <w:t>产权组织</w:t>
      </w:r>
      <w:r w:rsidRPr="00BD7E4E">
        <w:rPr>
          <w:rFonts w:ascii="SimSun" w:hAnsi="SimSun" w:hint="eastAsia"/>
          <w:sz w:val="21"/>
          <w:szCs w:val="21"/>
          <w:lang w:eastAsia="zh-CN"/>
        </w:rPr>
        <w:t>认真密切监测其发展趋势，并继续与联合国为处理这一问题而设立的ASHI工作组密切配合。代表团认为在这一问题上的跨机构协调十分重要，并希望成员国会在2017年7月的</w:t>
      </w:r>
      <w:r>
        <w:rPr>
          <w:rFonts w:ascii="SimSun" w:hAnsi="SimSun" w:hint="eastAsia"/>
          <w:sz w:val="21"/>
          <w:szCs w:val="21"/>
          <w:lang w:eastAsia="zh-CN"/>
        </w:rPr>
        <w:t>计划和预算委员会（</w:t>
      </w:r>
      <w:r w:rsidRPr="00BD7E4E">
        <w:rPr>
          <w:rFonts w:ascii="SimSun" w:hAnsi="SimSun" w:hint="eastAsia"/>
          <w:sz w:val="21"/>
          <w:szCs w:val="21"/>
          <w:lang w:eastAsia="zh-CN"/>
        </w:rPr>
        <w:t>PBC</w:t>
      </w:r>
      <w:r>
        <w:rPr>
          <w:rFonts w:ascii="SimSun" w:hAnsi="SimSun" w:hint="eastAsia"/>
          <w:sz w:val="21"/>
          <w:szCs w:val="21"/>
          <w:lang w:eastAsia="zh-CN"/>
        </w:rPr>
        <w:t>）</w:t>
      </w:r>
      <w:r w:rsidRPr="00BD7E4E">
        <w:rPr>
          <w:rFonts w:ascii="SimSun" w:hAnsi="SimSun" w:hint="eastAsia"/>
          <w:sz w:val="21"/>
          <w:szCs w:val="21"/>
          <w:lang w:eastAsia="zh-CN"/>
        </w:rPr>
        <w:t>会议上收到一份关于这一问题报告。代表团注意到外聘审计员就</w:t>
      </w:r>
      <w:r w:rsidR="00FD2C85">
        <w:rPr>
          <w:rFonts w:ascii="SimSun" w:hAnsi="SimSun" w:hint="eastAsia"/>
          <w:sz w:val="21"/>
          <w:szCs w:val="21"/>
          <w:lang w:eastAsia="zh-CN"/>
        </w:rPr>
        <w:t>产权组织</w:t>
      </w:r>
      <w:r w:rsidRPr="00BD7E4E">
        <w:rPr>
          <w:rFonts w:ascii="SimSun" w:hAnsi="SimSun" w:hint="eastAsia"/>
          <w:sz w:val="21"/>
          <w:szCs w:val="21"/>
          <w:lang w:eastAsia="zh-CN"/>
        </w:rPr>
        <w:t>计划以及一些治理问题提出了30项建议。在这方面，代表团敦促秘书处确保成员国能够在PBC第二十六届会议上收到一份关于在落实这些建议方面所取得进展的报告，特别是关于以下方面：</w:t>
      </w:r>
      <w:r>
        <w:rPr>
          <w:rFonts w:ascii="SimSun" w:hAnsi="SimSun" w:hint="eastAsia"/>
          <w:sz w:val="21"/>
          <w:szCs w:val="21"/>
          <w:lang w:eastAsia="zh-CN"/>
        </w:rPr>
        <w:t>(i)</w:t>
      </w:r>
      <w:r w:rsidRPr="00BD7E4E">
        <w:rPr>
          <w:rFonts w:ascii="SimSun" w:hAnsi="SimSun" w:hint="eastAsia"/>
          <w:sz w:val="21"/>
          <w:szCs w:val="21"/>
          <w:lang w:eastAsia="zh-CN"/>
        </w:rPr>
        <w:t>对不动产、厂房和设备进行年度审查所需的指标和标准。没有用于评价其公允价值是否发生任何不稳定变化的既定机制；(ii)重新评估其资产的有效使用寿命，以便了解它们是否忠实和准确地反映现实；</w:t>
      </w:r>
      <w:r>
        <w:rPr>
          <w:rFonts w:ascii="SimSun" w:hAnsi="SimSun" w:hint="eastAsia"/>
          <w:sz w:val="21"/>
          <w:szCs w:val="21"/>
          <w:lang w:eastAsia="zh-CN"/>
        </w:rPr>
        <w:t>(iii)</w:t>
      </w:r>
      <w:r w:rsidRPr="00BD7E4E">
        <w:rPr>
          <w:rFonts w:ascii="SimSun" w:hAnsi="SimSun" w:hint="eastAsia"/>
          <w:sz w:val="21"/>
          <w:szCs w:val="21"/>
          <w:lang w:eastAsia="zh-CN"/>
        </w:rPr>
        <w:t>处理这一进程的更透明政策以及将中立专家和调解人纳入WIPO AMC中立人员名单的标准。代表团希望看到定期更新和公布名单。最后，代表团希望确保WIPO严格遵守有关节假日、出差、探亲假、遣返等问题的办公指令和规则。最后，代表团表示，支持PBC就该议程项目建议的决定。</w:t>
      </w:r>
    </w:p>
    <w:p w:rsidR="00BD7E4E" w:rsidRDefault="00BD7E4E" w:rsidP="004F605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E4E">
        <w:rPr>
          <w:rFonts w:ascii="SimSun" w:hAnsi="SimSun" w:hint="eastAsia"/>
          <w:sz w:val="21"/>
          <w:szCs w:val="21"/>
          <w:lang w:eastAsia="zh-CN"/>
        </w:rPr>
        <w:t>印度代表团感谢WIPO外聘审计员、印度主计长兼审计长提交报告，报告载于关于</w:t>
      </w:r>
      <w:r w:rsidR="00FD2C85">
        <w:rPr>
          <w:rFonts w:ascii="SimSun" w:hAnsi="SimSun" w:hint="eastAsia"/>
          <w:sz w:val="21"/>
          <w:szCs w:val="21"/>
          <w:lang w:eastAsia="zh-CN"/>
        </w:rPr>
        <w:t>产权组织</w:t>
      </w:r>
      <w:r w:rsidRPr="00BD7E4E">
        <w:rPr>
          <w:rFonts w:ascii="SimSun" w:hAnsi="SimSun" w:hint="eastAsia"/>
          <w:sz w:val="21"/>
          <w:szCs w:val="21"/>
          <w:lang w:eastAsia="zh-CN"/>
        </w:rPr>
        <w:t>2015年12月31日结束的财政年度财务报表的文件A/56/4。报告内容全面，提交及时，为成员国充分审议报告提供了充分的机会。代表团说，它已看完各项评论并仔细研究了外聘审计员提出的30项建议以及秘书处的回复。代表团感谢外聘审计员提出有益的建议，并欢迎WIPO秘书处采取措施落实这些建议，特别是关于AMC的建议以及关于工作人员差旅指令和规则的建议。代表团接着说，WIPO不妨设计一个详细的机制，以确保任何特定年度从PCT国际申请费中产生的收入数都能与当年公布的PCT申请数字保持一致。代表团预期WIPO能够正式制订适当的指标和标准，以就每年是否有必要对财产和设备进行评估问题为其提供指导。对外聘审计员所提建议的落实情况进行监测是问</w:t>
      </w:r>
      <w:proofErr w:type="gramStart"/>
      <w:r w:rsidRPr="00BD7E4E">
        <w:rPr>
          <w:rFonts w:ascii="SimSun" w:hAnsi="SimSun" w:hint="eastAsia"/>
          <w:sz w:val="21"/>
          <w:szCs w:val="21"/>
          <w:lang w:eastAsia="zh-CN"/>
        </w:rPr>
        <w:t>责程序</w:t>
      </w:r>
      <w:proofErr w:type="gramEnd"/>
      <w:r w:rsidRPr="00BD7E4E">
        <w:rPr>
          <w:rFonts w:ascii="SimSun" w:hAnsi="SimSun" w:hint="eastAsia"/>
          <w:sz w:val="21"/>
          <w:szCs w:val="21"/>
          <w:lang w:eastAsia="zh-CN"/>
        </w:rPr>
        <w:t>中一个重要组成部分。外聘审计员报告中所提建议大多处于不同的实施阶段。代表团赞扬WIPO管理层对上述建议</w:t>
      </w:r>
      <w:proofErr w:type="gramStart"/>
      <w:r w:rsidRPr="00BD7E4E">
        <w:rPr>
          <w:rFonts w:ascii="SimSun" w:hAnsi="SimSun" w:hint="eastAsia"/>
          <w:sz w:val="21"/>
          <w:szCs w:val="21"/>
          <w:lang w:eastAsia="zh-CN"/>
        </w:rPr>
        <w:t>作出</w:t>
      </w:r>
      <w:proofErr w:type="gramEnd"/>
      <w:r w:rsidRPr="00BD7E4E">
        <w:rPr>
          <w:rFonts w:ascii="SimSun" w:hAnsi="SimSun" w:hint="eastAsia"/>
          <w:sz w:val="21"/>
          <w:szCs w:val="21"/>
          <w:lang w:eastAsia="zh-CN"/>
        </w:rPr>
        <w:t>答复并在各领域内采取措施。代表团敦促秘书处采取行动，执行尚未落实的建议。WIPO外聘审计员还对世界卫生组织（WHO）、国际海事组织（IMO）、国际原子能机构（IAEA）、国际移民组织（IOM）等开展了外部审计。他的工作获得普遍赞扬。在与各联合国机构的接触中，印度最高审计机构的最高专业标准、能力、信誉和可信度，获得了广泛认同。在结束发言之前，代表团希望感谢外聘审计员的勤奋工作和及时提交报告。</w:t>
      </w:r>
    </w:p>
    <w:p w:rsidR="00BD7E4E" w:rsidRPr="00BD7E4E" w:rsidRDefault="00BD7E4E" w:rsidP="004F605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E4E">
        <w:rPr>
          <w:rFonts w:ascii="SimSun" w:hAnsi="SimSun" w:hint="eastAsia"/>
          <w:sz w:val="21"/>
          <w:szCs w:val="21"/>
          <w:lang w:eastAsia="zh-CN"/>
        </w:rPr>
        <w:t>尼日利亚代表团代表非洲集团发言，感谢外聘审计员及其团队及时就</w:t>
      </w:r>
      <w:r w:rsidR="00FD2C85">
        <w:rPr>
          <w:rFonts w:ascii="SimSun" w:hAnsi="SimSun" w:hint="eastAsia"/>
          <w:sz w:val="21"/>
          <w:szCs w:val="21"/>
          <w:lang w:eastAsia="zh-CN"/>
        </w:rPr>
        <w:t>产权组织</w:t>
      </w:r>
      <w:r w:rsidRPr="00BD7E4E">
        <w:rPr>
          <w:rFonts w:ascii="SimSun" w:hAnsi="SimSun" w:hint="eastAsia"/>
          <w:sz w:val="21"/>
          <w:szCs w:val="21"/>
          <w:lang w:eastAsia="zh-CN"/>
        </w:rPr>
        <w:t>的财务可持续性和有效管理等主要基准提交全面的报告。代表团对无瑕疵的审计报告表示欢迎，并敦促秘书处继续努力，以落实报告中所载各项建议，并在此后向成员国提供最新情况。</w:t>
      </w:r>
    </w:p>
    <w:p w:rsidR="00BD7E4E" w:rsidRPr="00BD7E4E" w:rsidRDefault="00BD7E4E" w:rsidP="004F605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E4E">
        <w:rPr>
          <w:rFonts w:ascii="SimSun" w:hAnsi="SimSun" w:hint="eastAsia"/>
          <w:sz w:val="21"/>
          <w:szCs w:val="21"/>
          <w:lang w:eastAsia="zh-CN"/>
        </w:rPr>
        <w:t>加拿大代表团希望表扬和支持外聘审计员、</w:t>
      </w:r>
      <w:proofErr w:type="gramStart"/>
      <w:r w:rsidRPr="00BD7E4E">
        <w:rPr>
          <w:rFonts w:ascii="SimSun" w:hAnsi="SimSun" w:hint="eastAsia"/>
          <w:sz w:val="21"/>
          <w:szCs w:val="21"/>
          <w:lang w:eastAsia="zh-CN"/>
        </w:rPr>
        <w:t>咨</w:t>
      </w:r>
      <w:proofErr w:type="gramEnd"/>
      <w:r w:rsidRPr="00BD7E4E">
        <w:rPr>
          <w:rFonts w:ascii="SimSun" w:hAnsi="SimSun" w:hint="eastAsia"/>
          <w:sz w:val="21"/>
          <w:szCs w:val="21"/>
          <w:lang w:eastAsia="zh-CN"/>
        </w:rPr>
        <w:t>监委和监督司所做的至关重要的工作。代表团相信，由外聘审计员、</w:t>
      </w:r>
      <w:proofErr w:type="gramStart"/>
      <w:r w:rsidRPr="00BD7E4E">
        <w:rPr>
          <w:rFonts w:ascii="SimSun" w:hAnsi="SimSun" w:hint="eastAsia"/>
          <w:sz w:val="21"/>
          <w:szCs w:val="21"/>
          <w:lang w:eastAsia="zh-CN"/>
        </w:rPr>
        <w:t>咨</w:t>
      </w:r>
      <w:proofErr w:type="gramEnd"/>
      <w:r w:rsidRPr="00BD7E4E">
        <w:rPr>
          <w:rFonts w:ascii="SimSun" w:hAnsi="SimSun" w:hint="eastAsia"/>
          <w:sz w:val="21"/>
          <w:szCs w:val="21"/>
          <w:lang w:eastAsia="zh-CN"/>
        </w:rPr>
        <w:t>监委和监督司组成的审计体系在促进控制和帮助成员国审查秘书处各项活动方面发挥了极其重要的作用。代表团怀着极大兴趣审查了审计报告，并呼吁秘书处落实报告中所载各项建议。代表团欢迎秘书处所做有关正在落实各项建议的保证，并承认秘书处</w:t>
      </w:r>
      <w:proofErr w:type="gramStart"/>
      <w:r w:rsidRPr="00BD7E4E">
        <w:rPr>
          <w:rFonts w:ascii="SimSun" w:hAnsi="SimSun" w:hint="eastAsia"/>
          <w:sz w:val="21"/>
          <w:szCs w:val="21"/>
          <w:lang w:eastAsia="zh-CN"/>
        </w:rPr>
        <w:t>作出</w:t>
      </w:r>
      <w:proofErr w:type="gramEnd"/>
      <w:r w:rsidRPr="00BD7E4E">
        <w:rPr>
          <w:rFonts w:ascii="SimSun" w:hAnsi="SimSun" w:hint="eastAsia"/>
          <w:sz w:val="21"/>
          <w:szCs w:val="21"/>
          <w:lang w:eastAsia="zh-CN"/>
        </w:rPr>
        <w:t>的努力。</w:t>
      </w:r>
    </w:p>
    <w:p w:rsidR="00BD7E4E" w:rsidRDefault="00BD7E4E" w:rsidP="004F6059">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D7E4E">
        <w:rPr>
          <w:rFonts w:ascii="SimSun" w:hAnsi="SimSun" w:hint="eastAsia"/>
          <w:sz w:val="21"/>
          <w:szCs w:val="21"/>
          <w:lang w:eastAsia="zh-CN"/>
        </w:rPr>
        <w:t>主席感谢就这一主题进行发言的所有代表团，并补充说，外聘审计员和秘书处已细心地注意到所有提案，当然会就这些提案采取后续行动。没有人继续请求发言。主席宣读拟议的决定段落，决定段落获得通过。</w:t>
      </w:r>
    </w:p>
    <w:p w:rsidR="00B641B5" w:rsidRDefault="00B641B5" w:rsidP="00B641B5">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Pr>
          <w:rFonts w:ascii="SimSun" w:hAnsi="SimSun" w:hint="eastAsia"/>
          <w:sz w:val="21"/>
          <w:szCs w:val="21"/>
          <w:lang w:eastAsia="zh-CN"/>
        </w:rPr>
        <w:t>WIPO</w:t>
      </w:r>
      <w:r w:rsidRPr="00A96484">
        <w:rPr>
          <w:rFonts w:ascii="SimSun" w:hAnsi="SimSun" w:hint="eastAsia"/>
          <w:sz w:val="21"/>
          <w:szCs w:val="21"/>
          <w:lang w:eastAsia="zh-CN"/>
        </w:rPr>
        <w:t>大会和WIPO成员国的其他大会注意到外聘审计员的报告（文件A/56/4）。</w:t>
      </w:r>
    </w:p>
    <w:p w:rsidR="009B5D41" w:rsidRDefault="009B5D41" w:rsidP="00B641B5">
      <w:pPr>
        <w:keepNext/>
        <w:overflowPunct w:val="0"/>
        <w:spacing w:beforeLines="100" w:before="240" w:afterLines="50" w:after="120" w:line="340" w:lineRule="atLeast"/>
        <w:jc w:val="both"/>
        <w:textAlignment w:val="bottom"/>
        <w:rPr>
          <w:rFonts w:ascii="SimSun" w:hAnsi="SimSun"/>
          <w:sz w:val="21"/>
          <w:szCs w:val="21"/>
          <w:lang w:eastAsia="zh-CN"/>
        </w:rPr>
      </w:pPr>
      <w:r>
        <w:rPr>
          <w:rFonts w:ascii="SimSun" w:hAnsi="SimSun" w:hint="eastAsia"/>
          <w:sz w:val="21"/>
          <w:lang w:eastAsia="zh-CN"/>
        </w:rPr>
        <w:t>(iii)</w:t>
      </w:r>
      <w:r>
        <w:rPr>
          <w:rFonts w:ascii="SimSun" w:hAnsi="SimSun" w:hint="eastAsia"/>
          <w:sz w:val="21"/>
          <w:lang w:eastAsia="zh-CN"/>
        </w:rPr>
        <w:tab/>
      </w:r>
      <w:r w:rsidRPr="00AD45D3">
        <w:rPr>
          <w:rFonts w:ascii="SimSun" w:hAnsi="SimSun" w:hint="eastAsia"/>
          <w:sz w:val="21"/>
          <w:lang w:eastAsia="zh-CN"/>
        </w:rPr>
        <w:t>内部监督司（监督司）</w:t>
      </w:r>
      <w:r>
        <w:rPr>
          <w:rFonts w:ascii="SimSun" w:hAnsi="SimSun" w:hint="eastAsia"/>
          <w:sz w:val="21"/>
          <w:lang w:eastAsia="zh-CN"/>
        </w:rPr>
        <w:t>司长</w:t>
      </w:r>
      <w:r w:rsidRPr="00AD45D3">
        <w:rPr>
          <w:rFonts w:ascii="SimSun" w:hAnsi="SimSun" w:hint="eastAsia"/>
          <w:sz w:val="21"/>
          <w:lang w:eastAsia="zh-CN"/>
        </w:rPr>
        <w:t>的报告</w:t>
      </w:r>
    </w:p>
    <w:p w:rsidR="009B5D41" w:rsidRPr="00BD7E4E" w:rsidRDefault="009B5D41" w:rsidP="009B5D41">
      <w:pPr>
        <w:numPr>
          <w:ilvl w:val="0"/>
          <w:numId w:val="5"/>
        </w:numPr>
        <w:overflowPunct w:val="0"/>
        <w:spacing w:afterLines="50" w:after="120" w:line="340" w:lineRule="atLeast"/>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关于计划和预算委员会的报告</w:t>
      </w:r>
    </w:p>
    <w:p w:rsidR="00713D61" w:rsidRDefault="00713D61" w:rsidP="003746E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DFD">
        <w:rPr>
          <w:rFonts w:ascii="SimSun" w:hAnsi="SimSun" w:hint="eastAsia"/>
          <w:sz w:val="21"/>
          <w:szCs w:val="21"/>
          <w:lang w:eastAsia="zh-CN"/>
        </w:rPr>
        <w:t>讨论依据文件</w:t>
      </w:r>
      <w:r w:rsidR="00B57156" w:rsidRPr="00B57156">
        <w:rPr>
          <w:rFonts w:ascii="SimSun" w:hAnsi="SimSun"/>
          <w:sz w:val="21"/>
          <w:szCs w:val="21"/>
          <w:lang w:eastAsia="zh-CN"/>
        </w:rPr>
        <w:t>A/56/5</w:t>
      </w:r>
      <w:r w:rsidR="00B57156">
        <w:rPr>
          <w:rFonts w:ascii="SimSun" w:hAnsi="SimSun"/>
          <w:sz w:val="21"/>
          <w:szCs w:val="21"/>
          <w:lang w:eastAsia="zh-CN"/>
        </w:rPr>
        <w:t>、</w:t>
      </w:r>
      <w:r w:rsidR="00B57156" w:rsidRPr="00B57156">
        <w:rPr>
          <w:rFonts w:ascii="SimSun" w:hAnsi="SimSun"/>
          <w:sz w:val="21"/>
          <w:szCs w:val="21"/>
          <w:lang w:eastAsia="zh-CN"/>
        </w:rPr>
        <w:t>A/56/6</w:t>
      </w:r>
      <w:r w:rsidR="00B57156">
        <w:rPr>
          <w:rFonts w:ascii="SimSun" w:hAnsi="SimSun"/>
          <w:sz w:val="21"/>
          <w:szCs w:val="21"/>
          <w:lang w:eastAsia="zh-CN"/>
        </w:rPr>
        <w:t>、</w:t>
      </w:r>
      <w:r w:rsidR="00B57156" w:rsidRPr="00B57156">
        <w:rPr>
          <w:rFonts w:ascii="SimSun" w:hAnsi="SimSun"/>
          <w:sz w:val="21"/>
          <w:szCs w:val="21"/>
          <w:lang w:eastAsia="zh-CN"/>
        </w:rPr>
        <w:t>A/56/7</w:t>
      </w:r>
      <w:r w:rsidR="00B57156">
        <w:rPr>
          <w:rFonts w:ascii="SimSun" w:hAnsi="SimSun"/>
          <w:sz w:val="21"/>
          <w:szCs w:val="21"/>
          <w:lang w:eastAsia="zh-CN"/>
        </w:rPr>
        <w:t>、</w:t>
      </w:r>
      <w:r w:rsidR="00B57156" w:rsidRPr="00B57156">
        <w:rPr>
          <w:rFonts w:ascii="SimSun" w:hAnsi="SimSun"/>
          <w:sz w:val="21"/>
          <w:szCs w:val="21"/>
          <w:lang w:eastAsia="zh-CN"/>
        </w:rPr>
        <w:t>A/56/8</w:t>
      </w:r>
      <w:r w:rsidR="00B57156">
        <w:rPr>
          <w:rFonts w:ascii="SimSun" w:hAnsi="SimSun"/>
          <w:sz w:val="21"/>
          <w:szCs w:val="21"/>
          <w:lang w:eastAsia="zh-CN"/>
        </w:rPr>
        <w:t>、</w:t>
      </w:r>
      <w:r w:rsidR="00B57156" w:rsidRPr="00B57156">
        <w:rPr>
          <w:rFonts w:ascii="SimSun" w:hAnsi="SimSun"/>
          <w:sz w:val="21"/>
          <w:szCs w:val="21"/>
          <w:lang w:eastAsia="zh-CN"/>
        </w:rPr>
        <w:t>A/56/9</w:t>
      </w:r>
      <w:r w:rsidR="00B57156">
        <w:rPr>
          <w:rFonts w:ascii="SimSun" w:hAnsi="SimSun"/>
          <w:sz w:val="21"/>
          <w:szCs w:val="21"/>
          <w:lang w:eastAsia="zh-CN"/>
        </w:rPr>
        <w:t>、</w:t>
      </w:r>
      <w:r w:rsidR="00B57156" w:rsidRPr="00B57156">
        <w:rPr>
          <w:rFonts w:ascii="SimSun" w:hAnsi="SimSun"/>
          <w:sz w:val="21"/>
          <w:szCs w:val="21"/>
          <w:lang w:eastAsia="zh-CN"/>
        </w:rPr>
        <w:t>A/56/10</w:t>
      </w:r>
      <w:r w:rsidR="00B57156">
        <w:rPr>
          <w:rFonts w:ascii="SimSun" w:hAnsi="SimSun"/>
          <w:sz w:val="21"/>
          <w:szCs w:val="21"/>
          <w:lang w:eastAsia="zh-CN"/>
        </w:rPr>
        <w:t>、</w:t>
      </w:r>
      <w:r w:rsidR="00B57156" w:rsidRPr="00B57156">
        <w:rPr>
          <w:rFonts w:ascii="SimSun" w:hAnsi="SimSun"/>
          <w:sz w:val="21"/>
          <w:szCs w:val="21"/>
          <w:lang w:eastAsia="zh-CN"/>
        </w:rPr>
        <w:t>A/56/10 Add.</w:t>
      </w:r>
      <w:r w:rsidR="00B57156">
        <w:rPr>
          <w:rFonts w:ascii="SimSun" w:hAnsi="SimSun"/>
          <w:sz w:val="21"/>
          <w:szCs w:val="21"/>
          <w:lang w:eastAsia="zh-CN"/>
        </w:rPr>
        <w:t>、</w:t>
      </w:r>
      <w:r w:rsidR="00B57156" w:rsidRPr="00B57156">
        <w:rPr>
          <w:rFonts w:ascii="SimSun" w:hAnsi="SimSun"/>
          <w:sz w:val="21"/>
          <w:szCs w:val="21"/>
          <w:lang w:eastAsia="zh-CN"/>
        </w:rPr>
        <w:t>A/56/11</w:t>
      </w:r>
      <w:r w:rsidR="00B57156">
        <w:rPr>
          <w:rFonts w:ascii="SimSun" w:hAnsi="SimSun"/>
          <w:sz w:val="21"/>
          <w:szCs w:val="21"/>
          <w:lang w:eastAsia="zh-CN"/>
        </w:rPr>
        <w:t>、</w:t>
      </w:r>
      <w:r w:rsidR="00B57156" w:rsidRPr="00B57156">
        <w:rPr>
          <w:rFonts w:ascii="SimSun" w:hAnsi="SimSun"/>
          <w:sz w:val="21"/>
          <w:szCs w:val="21"/>
          <w:lang w:eastAsia="zh-CN"/>
        </w:rPr>
        <w:t>A/56/12</w:t>
      </w:r>
      <w:r w:rsidR="00B57156">
        <w:rPr>
          <w:rFonts w:ascii="SimSun" w:hAnsi="SimSun"/>
          <w:sz w:val="21"/>
          <w:szCs w:val="21"/>
          <w:lang w:eastAsia="zh-CN"/>
        </w:rPr>
        <w:t>、</w:t>
      </w:r>
      <w:r w:rsidR="00B57156" w:rsidRPr="00B57156">
        <w:rPr>
          <w:rFonts w:ascii="SimSun" w:hAnsi="SimSun"/>
          <w:sz w:val="21"/>
          <w:szCs w:val="21"/>
          <w:lang w:eastAsia="zh-CN"/>
        </w:rPr>
        <w:t>A/56/14</w:t>
      </w:r>
      <w:r w:rsidR="00B57156">
        <w:rPr>
          <w:rFonts w:ascii="SimSun" w:hAnsi="SimSun" w:hint="eastAsia"/>
          <w:sz w:val="21"/>
          <w:szCs w:val="21"/>
          <w:lang w:eastAsia="zh-CN"/>
        </w:rPr>
        <w:t>和</w:t>
      </w:r>
      <w:r w:rsidR="00B57156" w:rsidRPr="00B57156">
        <w:rPr>
          <w:rFonts w:ascii="SimSun" w:hAnsi="SimSun"/>
          <w:sz w:val="21"/>
          <w:szCs w:val="21"/>
          <w:lang w:eastAsia="zh-CN"/>
        </w:rPr>
        <w:t>A/56/15</w:t>
      </w:r>
      <w:r w:rsidRPr="00A10DFD">
        <w:rPr>
          <w:rFonts w:ascii="SimSun" w:hAnsi="SimSun" w:hint="eastAsia"/>
          <w:sz w:val="21"/>
          <w:szCs w:val="21"/>
          <w:lang w:eastAsia="zh-CN"/>
        </w:rPr>
        <w:t>进行。</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指出议程第10项下共有11份文件及其相应决定。主席回顾说，PBC已经就绝大多数项目协商一致，但是有两个事项成员国未能达成一致。因此，主席建议按以下结构进行现在的讨论：首先处理成员国达成一致时没遇到任何困难的项目；然后依次讨论以下问题：(a)</w:t>
      </w:r>
      <w:proofErr w:type="gramStart"/>
      <w:r w:rsidRPr="00EE26D7">
        <w:rPr>
          <w:rFonts w:ascii="SimSun" w:hAnsi="SimSun" w:hint="eastAsia"/>
          <w:sz w:val="21"/>
          <w:szCs w:val="21"/>
          <w:lang w:eastAsia="zh-CN"/>
        </w:rPr>
        <w:t>审查按</w:t>
      </w:r>
      <w:proofErr w:type="gramEnd"/>
      <w:r w:rsidRPr="00EE26D7">
        <w:rPr>
          <w:rFonts w:ascii="SimSun" w:hAnsi="SimSun" w:hint="eastAsia"/>
          <w:sz w:val="21"/>
          <w:szCs w:val="21"/>
          <w:lang w:eastAsia="zh-CN"/>
        </w:rPr>
        <w:t>联盟的收入和预算分配方法；和(b)开设新的WIPO驻外办事处。主席认为他建议的这个方法是处理议程第10项的合理办法，能使成员国快速推进。主席接着请秘书处就除上述</w:t>
      </w:r>
      <w:r>
        <w:rPr>
          <w:rFonts w:ascii="SimSun" w:hAnsi="SimSun" w:hint="eastAsia"/>
          <w:sz w:val="21"/>
          <w:szCs w:val="21"/>
          <w:lang w:eastAsia="zh-CN"/>
        </w:rPr>
        <w:t>两个</w:t>
      </w:r>
      <w:r w:rsidRPr="00EE26D7">
        <w:rPr>
          <w:rFonts w:ascii="SimSun" w:hAnsi="SimSun" w:hint="eastAsia"/>
          <w:sz w:val="21"/>
          <w:szCs w:val="21"/>
          <w:lang w:eastAsia="zh-CN"/>
        </w:rPr>
        <w:t>未决事项以外的PBC结果进行报告。</w:t>
      </w:r>
    </w:p>
    <w:p w:rsidR="00EE26D7" w:rsidRPr="00EE26D7" w:rsidRDefault="00EE26D7" w:rsidP="002E0A8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秘书处回顾到，PBC于2016年8月29日至9月2日举行了第二十五届会议。PBC的议程非常繁重，但是除了这两个项目之外，PBC完成了议程上的所有项目。除了议程第9项下有关审计和监督的事项外，PBC注意到并且/或者建议WIPO成员国大会批准以下内容：WIPO</w:t>
      </w:r>
      <w:proofErr w:type="gramStart"/>
      <w:r w:rsidRPr="00EE26D7">
        <w:rPr>
          <w:rFonts w:ascii="SimSun" w:hAnsi="SimSun" w:hint="eastAsia"/>
          <w:sz w:val="21"/>
          <w:szCs w:val="21"/>
          <w:lang w:eastAsia="zh-CN"/>
        </w:rPr>
        <w:t>咨</w:t>
      </w:r>
      <w:proofErr w:type="gramEnd"/>
      <w:r w:rsidRPr="00EE26D7">
        <w:rPr>
          <w:rFonts w:ascii="SimSun" w:hAnsi="SimSun" w:hint="eastAsia"/>
          <w:sz w:val="21"/>
          <w:szCs w:val="21"/>
          <w:lang w:eastAsia="zh-CN"/>
        </w:rPr>
        <w:t>监委新成员任命遴选小组的报告；联合检查组（联检组）建议的落实进展报告；2014/15年计划绩效报告以及监督司关于该报告的审定报告；2014/2015两年期财务管理报告；2010-2015年中期战略计划审查和2016-2021年中期战略计划审查；关于离职后健康保险（ASHI）负债的提案；PCT收入对冲策略提案的进一步最新情况；治理问题；建筑项目最终报告以及在WIPO采用企业资源计划（ERP）系统的进展报告；2015年年度财务报表和财务报告，以及截至2016年6月30日的会费缴纳情况。关于最后一项，秘书处提供了自2016年9月1日以来的最新会费缴纳情况：阿根廷58,599瑞士法郎、布基纳法索1,424瑞士法郎；智利331瑞士法郎；厄立特里亚1,424瑞士法郎；老挝人民民主共和国1,424瑞士法郎；尼日尔25瑞士法郎；巴拿马742瑞士法郎；</w:t>
      </w:r>
      <w:proofErr w:type="gramStart"/>
      <w:r w:rsidRPr="00EE26D7">
        <w:rPr>
          <w:rFonts w:ascii="SimSun" w:hAnsi="SimSun" w:hint="eastAsia"/>
          <w:sz w:val="21"/>
          <w:szCs w:val="21"/>
          <w:lang w:eastAsia="zh-CN"/>
        </w:rPr>
        <w:t>萨</w:t>
      </w:r>
      <w:proofErr w:type="gramEnd"/>
      <w:r w:rsidRPr="00EE26D7">
        <w:rPr>
          <w:rFonts w:ascii="SimSun" w:hAnsi="SimSun" w:hint="eastAsia"/>
          <w:sz w:val="21"/>
          <w:szCs w:val="21"/>
          <w:lang w:eastAsia="zh-CN"/>
        </w:rPr>
        <w:t>摩亚375瑞士法郎；汤加2,849瑞士法郎；和特立尼达和多巴哥5,697瑞士法郎。</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主席请代表团就所谓的共识议程项目，即除联盟预算分配方法和驻外办事处之外的每个问题，发表评论意见。</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尼日利亚代表团代表非洲集团发言，指出在该集团对协商一致项目和需要进一步讨论的项目进行讨论之后，非洲集团认为应同时通过关于所有项目的决定。</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主席请非洲集团解释这一提议的原因。主席认为，如果PBC已经就各种建议达成一致，那么没有什么能够阻止成员国支持这些建议，除非在协商一致的任何议程项目上有分歧。</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尼日利亚代表团回应说，非洲集团认为如果那些议程项目已形成协商一致，那么在适当的时间通过它们并没有什么困难，这个适当的时间就是在议程第10项下的所有项目都得到讨论之后。</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主席询问这是否暗示着如果成员国不能就一个或另一个达成一致，它们就无法针对已经协商一致的议程项目达成一致，因为这是他对该代表团发言的理解。</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尼日利亚代表团澄清说它并不是这个意思。非洲集团只是希望有机会讨论议程第10项下的所有项目，并有机会同时通过它们。代表团回顾说去年的成员国大会上就采用了类似程序。当时，非洲集团也提出了要求，即“PBC报告”下的所有议程项目应该一起通过。</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美利坚合众国代表团支持主席提出的工作方法。它回顾到，各代表团去年一直工作到凌晨。目前，各代表团精神抖擞，可以更好地处理可能存在的任何问题和评论意见。因此，代表团倾向于白天工作，而不是下周二熬夜或工作到下周三凌晨。代表团接着针对2016-2021年中期战略计划及其增编作了简短发言。正如代表团以前所指出的，美利坚合众国反对2016-2021年中期战略计划草案中的某些部分，这些部分暗示着WIPO打算在产权组织没有从整体上</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决定的情况下，对《里斯本协定日内瓦文本》实施管理。该评论意见已经作为文件A/56/10 Add.附于中期战略计划之后。代表团指出，它在开幕发言中就表示，反对暗示WIPO没有按照《WIPO公约》、</w:t>
      </w:r>
      <w:proofErr w:type="gramStart"/>
      <w:r w:rsidRPr="00EE26D7">
        <w:rPr>
          <w:rFonts w:ascii="SimSun" w:hAnsi="SimSun" w:hint="eastAsia"/>
          <w:sz w:val="21"/>
          <w:szCs w:val="21"/>
          <w:lang w:eastAsia="zh-CN"/>
        </w:rPr>
        <w:t>经全部</w:t>
      </w:r>
      <w:proofErr w:type="gramEnd"/>
      <w:r w:rsidRPr="00EE26D7">
        <w:rPr>
          <w:rFonts w:ascii="SimSun" w:hAnsi="SimSun" w:hint="eastAsia"/>
          <w:sz w:val="21"/>
          <w:szCs w:val="21"/>
          <w:lang w:eastAsia="zh-CN"/>
        </w:rPr>
        <w:t>成员批准就自动管理《日内瓦协定》的措词。代表团反对任何带有这种暗示的措词，不论是中期战略计划、WIPO网站、总干事报告还是任何其他文</w:t>
      </w:r>
      <w:r w:rsidR="001C3384">
        <w:rPr>
          <w:rFonts w:ascii="SimSun" w:hAnsi="SimSun"/>
          <w:sz w:val="21"/>
          <w:szCs w:val="21"/>
          <w:lang w:eastAsia="zh-CN"/>
        </w:rPr>
        <w:t>‍</w:t>
      </w:r>
      <w:r w:rsidRPr="00EE26D7">
        <w:rPr>
          <w:rFonts w:ascii="SimSun" w:hAnsi="SimSun" w:hint="eastAsia"/>
          <w:sz w:val="21"/>
          <w:szCs w:val="21"/>
          <w:lang w:eastAsia="zh-CN"/>
        </w:rPr>
        <w:t>件。</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主席感谢美利坚合众国代表团的发言，也感谢其在PBC会议上对这个问题展现出来的灵活性。</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巴基斯坦代表团支持非洲集团提出的一揽子通过所有PBC项目决定的要求。</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主席注意到这一要求，并补充到，尽管如此，没有什么可以阻止各代表团讨论协商一致的议程项</w:t>
      </w:r>
      <w:r w:rsidR="001C3384">
        <w:rPr>
          <w:rFonts w:ascii="SimSun" w:hAnsi="SimSun"/>
          <w:sz w:val="21"/>
          <w:szCs w:val="21"/>
          <w:lang w:eastAsia="zh-CN"/>
        </w:rPr>
        <w:t>‍</w:t>
      </w:r>
      <w:r w:rsidRPr="00EE26D7">
        <w:rPr>
          <w:rFonts w:ascii="SimSun" w:hAnsi="SimSun" w:hint="eastAsia"/>
          <w:sz w:val="21"/>
          <w:szCs w:val="21"/>
          <w:lang w:eastAsia="zh-CN"/>
        </w:rPr>
        <w:t>目。</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中国代表团对2014/15年计划绩效报告（PPR）发表了评论意见。代表团感谢秘书处的这份报告，认为它数据详实，内容丰富。72%的绩效指标被评估为全面实现，代表团对此表示欢迎，代表团也赞赏并欢迎对每个计划增加风险报告信息。代表团也对总干事及其团队所作的出色工作表示赞赏。它希望对以下两个领域的报告发表几点看法：第一，代表团非常关注战略目标</w:t>
      </w:r>
      <w:proofErr w:type="gramStart"/>
      <w:r w:rsidRPr="00EE26D7">
        <w:rPr>
          <w:rFonts w:ascii="SimSun" w:hAnsi="SimSun" w:hint="eastAsia"/>
          <w:sz w:val="21"/>
          <w:szCs w:val="21"/>
          <w:lang w:eastAsia="zh-CN"/>
        </w:rPr>
        <w:t>一</w:t>
      </w:r>
      <w:proofErr w:type="gramEnd"/>
      <w:r w:rsidRPr="00EE26D7">
        <w:rPr>
          <w:rFonts w:ascii="SimSun" w:hAnsi="SimSun" w:hint="eastAsia"/>
          <w:sz w:val="21"/>
          <w:szCs w:val="21"/>
          <w:lang w:eastAsia="zh-CN"/>
        </w:rPr>
        <w:t>（以兼顾各方利益的方式发展国际知识产权规范性框架）的缓慢进展。代表团呼吁尽早推动《北京条约》生效，期待围绕其他条约进行的旷日持久的讨论能够很快产生结果。代表团补充到，它将参与协调</w:t>
      </w:r>
      <w:r w:rsidR="0051096F">
        <w:rPr>
          <w:rFonts w:ascii="SimSun" w:hAnsi="SimSun" w:hint="eastAsia"/>
          <w:sz w:val="21"/>
          <w:szCs w:val="21"/>
          <w:lang w:eastAsia="zh-CN"/>
        </w:rPr>
        <w:t>《外观设计法条约》</w:t>
      </w:r>
      <w:r w:rsidRPr="00EE26D7">
        <w:rPr>
          <w:rFonts w:ascii="SimSun" w:hAnsi="SimSun" w:hint="eastAsia"/>
          <w:sz w:val="21"/>
          <w:szCs w:val="21"/>
          <w:lang w:eastAsia="zh-CN"/>
        </w:rPr>
        <w:t>的讨论，并期待取得积极进展。第二，关于PATENTSCOPE数据库在日本东京的镜像站点，代表团感谢秘书处在PBC提供的解释。然而，考虑到产权组织是全球知识产权信息的重要数据来源，选择镜像站点是关系到产权组织数据安全的重大问题。代表团希望秘书处根据公开和透明的原则披露以下信息：(1)用户目前对PATENTSCOPE的使用情况，包括用户来源和在不同国家或地区的使用量；(2)设立镜像站点时的招投标信息；以及(3)选择站点时的有关地震、洪水、台风和其他原因导致数据丢失的潜在风险的全面评估报</w:t>
      </w:r>
      <w:r w:rsidR="001C3384">
        <w:rPr>
          <w:rFonts w:ascii="SimSun" w:hAnsi="SimSun"/>
          <w:sz w:val="21"/>
          <w:szCs w:val="21"/>
          <w:lang w:eastAsia="zh-CN"/>
        </w:rPr>
        <w:t>‍</w:t>
      </w:r>
      <w:r w:rsidRPr="00EE26D7">
        <w:rPr>
          <w:rFonts w:ascii="SimSun" w:hAnsi="SimSun" w:hint="eastAsia"/>
          <w:sz w:val="21"/>
          <w:szCs w:val="21"/>
          <w:lang w:eastAsia="zh-CN"/>
        </w:rPr>
        <w:t>告。</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主席说，秘书处已注意到这些问题，将会在讨论结束时回答。</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伊朗（伊斯兰共和国）代表团就提议继续进行议程第10项发表了意见，并表示赞同尼日利亚和巴基斯坦代表团的立场。代表团更希望一并处理该议程项目下的所有细节。</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南非代表团支持尼日利亚就有关方法所作的发言，也就是对所有相关PBC议程项目一并</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决定。</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主席评论说，这种情况下，他不会继续就议程项目</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决定，而是就经同意的所有议程项目进行辩论。他请各代表团发言，如果它们希望就PBC会议期间所商定的议程项目的实质内容发表意见的话。之后，他将继续讨论未决问题，也就是各联盟的收入和预算分配方法以及驻外办事处问题。</w:t>
      </w:r>
    </w:p>
    <w:p w:rsidR="00EE26D7" w:rsidRPr="00EE26D7" w:rsidRDefault="00EE26D7" w:rsidP="00EE26D7">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巴西代表团注意到WIPO财务状况良好，这已经体现在PBC的文件之中。产权组织2015年的总收入为3.819亿瑞士法郎，其中有3,300</w:t>
      </w:r>
      <w:proofErr w:type="gramStart"/>
      <w:r w:rsidRPr="00EE26D7">
        <w:rPr>
          <w:rFonts w:ascii="SimSun" w:hAnsi="SimSun" w:hint="eastAsia"/>
          <w:sz w:val="21"/>
          <w:szCs w:val="21"/>
          <w:lang w:eastAsia="zh-CN"/>
        </w:rPr>
        <w:t>万瑞</w:t>
      </w:r>
      <w:proofErr w:type="gramEnd"/>
      <w:r w:rsidRPr="00EE26D7">
        <w:rPr>
          <w:rFonts w:ascii="SimSun" w:hAnsi="SimSun" w:hint="eastAsia"/>
          <w:sz w:val="21"/>
          <w:szCs w:val="21"/>
          <w:lang w:eastAsia="zh-CN"/>
        </w:rPr>
        <w:t>士法郎的大量盈余。产权组织为实现这一积极成果付出了诸多努力。代表团对2016年-2021年中期战略计划发表了意见，认为这不是要经各成员国批准的文件。尽管如此，代表团还是认为，应当在开放和透明的过程中兼顾各成员国的意见。代表团补充说，它将关注中期战略计划的落实工作，以便对其进行分析，将来进一步提供意见。关于计划效绩报告，代表团指出，个别计划评估报告并没有提供任何有关发展支出预算的信息，并补充说，将来的计划效</w:t>
      </w:r>
      <w:proofErr w:type="gramStart"/>
      <w:r w:rsidRPr="00EE26D7">
        <w:rPr>
          <w:rFonts w:ascii="SimSun" w:hAnsi="SimSun" w:hint="eastAsia"/>
          <w:sz w:val="21"/>
          <w:szCs w:val="21"/>
          <w:lang w:eastAsia="zh-CN"/>
        </w:rPr>
        <w:t>绩报告</w:t>
      </w:r>
      <w:proofErr w:type="gramEnd"/>
      <w:r w:rsidRPr="00EE26D7">
        <w:rPr>
          <w:rFonts w:ascii="SimSun" w:hAnsi="SimSun" w:hint="eastAsia"/>
          <w:sz w:val="21"/>
          <w:szCs w:val="21"/>
          <w:lang w:eastAsia="zh-CN"/>
        </w:rPr>
        <w:t>应当列入此种信息。此外，应当对发展支出细分，列在每个议程项目之下，以便就人事和非人</w:t>
      </w:r>
      <w:proofErr w:type="gramStart"/>
      <w:r w:rsidRPr="00EE26D7">
        <w:rPr>
          <w:rFonts w:ascii="SimSun" w:hAnsi="SimSun" w:hint="eastAsia"/>
          <w:sz w:val="21"/>
          <w:szCs w:val="21"/>
          <w:lang w:eastAsia="zh-CN"/>
        </w:rPr>
        <w:t>事费用</w:t>
      </w:r>
      <w:proofErr w:type="gramEnd"/>
      <w:r w:rsidRPr="00EE26D7">
        <w:rPr>
          <w:rFonts w:ascii="SimSun" w:hAnsi="SimSun" w:hint="eastAsia"/>
          <w:sz w:val="21"/>
          <w:szCs w:val="21"/>
          <w:lang w:eastAsia="zh-CN"/>
        </w:rPr>
        <w:t>提供更多细节。最后，代表团说，它仍然想了解计划效</w:t>
      </w:r>
      <w:proofErr w:type="gramStart"/>
      <w:r w:rsidRPr="00EE26D7">
        <w:rPr>
          <w:rFonts w:ascii="SimSun" w:hAnsi="SimSun" w:hint="eastAsia"/>
          <w:sz w:val="21"/>
          <w:szCs w:val="21"/>
          <w:lang w:eastAsia="zh-CN"/>
        </w:rPr>
        <w:t>绩报告</w:t>
      </w:r>
      <w:proofErr w:type="gramEnd"/>
      <w:r w:rsidRPr="00EE26D7">
        <w:rPr>
          <w:rFonts w:ascii="SimSun" w:hAnsi="SimSun" w:hint="eastAsia"/>
          <w:sz w:val="21"/>
          <w:szCs w:val="21"/>
          <w:lang w:eastAsia="zh-CN"/>
        </w:rPr>
        <w:t>中的“以发展为导向”是如何被付诸实践的。</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法国代表团对PBC上届会议上所开展的深入和富有成效的工作表示欢迎。关于中期战略计划，代表团认为，有必要进一步强调扩展里斯本联盟的工作，以保护地理标志，同时也强调了《日内瓦文本》。代表团的理解是，美利坚合众国代表团再次表示《日内瓦文本》不应当由WIPO管理，也就是说里斯本联盟的行政管理不应当由WIPO进行，似乎它属于某一种特定的联盟，因此也不应当被列入中期战略计划之中。代表团指出，1967年《WIPO公约》第4.2条明确规定，产权组织对与</w:t>
      </w:r>
      <w:r w:rsidR="000B643B">
        <w:rPr>
          <w:rFonts w:ascii="SimSun" w:hAnsi="SimSun" w:hint="eastAsia"/>
          <w:sz w:val="21"/>
          <w:szCs w:val="21"/>
          <w:lang w:eastAsia="zh-CN"/>
        </w:rPr>
        <w:t>巴黎联盟</w:t>
      </w:r>
      <w:r w:rsidRPr="00EE26D7">
        <w:rPr>
          <w:rFonts w:ascii="SimSun" w:hAnsi="SimSun" w:hint="eastAsia"/>
          <w:sz w:val="21"/>
          <w:szCs w:val="21"/>
          <w:lang w:eastAsia="zh-CN"/>
        </w:rPr>
        <w:t>有联系的联盟进行管理。一方面，《巴黎公约》第1条对保护地理标志和原产地名称</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了规定，另一方面，</w:t>
      </w:r>
      <w:r w:rsidR="00DE75FD">
        <w:rPr>
          <w:rFonts w:ascii="SimSun" w:hAnsi="SimSun" w:hint="eastAsia"/>
          <w:sz w:val="21"/>
          <w:szCs w:val="21"/>
          <w:lang w:eastAsia="zh-CN"/>
        </w:rPr>
        <w:t>《</w:t>
      </w:r>
      <w:r w:rsidRPr="00EE26D7">
        <w:rPr>
          <w:rFonts w:ascii="SimSun" w:hAnsi="SimSun" w:hint="eastAsia"/>
          <w:sz w:val="21"/>
          <w:szCs w:val="21"/>
          <w:lang w:eastAsia="zh-CN"/>
        </w:rPr>
        <w:t>里斯本</w:t>
      </w:r>
      <w:r w:rsidR="00DE75FD">
        <w:rPr>
          <w:rFonts w:ascii="SimSun" w:hAnsi="SimSun" w:hint="eastAsia"/>
          <w:sz w:val="21"/>
          <w:szCs w:val="21"/>
          <w:lang w:eastAsia="zh-CN"/>
        </w:rPr>
        <w:t>协定》</w:t>
      </w:r>
      <w:r w:rsidRPr="00EE26D7">
        <w:rPr>
          <w:rFonts w:ascii="SimSun" w:hAnsi="SimSun" w:hint="eastAsia"/>
          <w:sz w:val="21"/>
          <w:szCs w:val="21"/>
          <w:lang w:eastAsia="zh-CN"/>
        </w:rPr>
        <w:t>的第1</w:t>
      </w:r>
      <w:r w:rsidR="00DE75FD">
        <w:rPr>
          <w:rFonts w:ascii="SimSun" w:hAnsi="SimSun" w:hint="eastAsia"/>
          <w:sz w:val="21"/>
          <w:szCs w:val="21"/>
          <w:lang w:eastAsia="zh-CN"/>
        </w:rPr>
        <w:t>条也明确规定，该联盟是在巴黎联盟</w:t>
      </w:r>
      <w:r w:rsidRPr="00EE26D7">
        <w:rPr>
          <w:rFonts w:ascii="SimSun" w:hAnsi="SimSun" w:hint="eastAsia"/>
          <w:sz w:val="21"/>
          <w:szCs w:val="21"/>
          <w:lang w:eastAsia="zh-CN"/>
        </w:rPr>
        <w:t>的</w:t>
      </w:r>
      <w:r w:rsidR="00DE75FD">
        <w:rPr>
          <w:rFonts w:ascii="SimSun" w:hAnsi="SimSun" w:hint="eastAsia"/>
          <w:sz w:val="21"/>
          <w:szCs w:val="21"/>
          <w:lang w:eastAsia="zh-CN"/>
        </w:rPr>
        <w:t>框架</w:t>
      </w:r>
      <w:r w:rsidRPr="00EE26D7">
        <w:rPr>
          <w:rFonts w:ascii="SimSun" w:hAnsi="SimSun" w:hint="eastAsia"/>
          <w:sz w:val="21"/>
          <w:szCs w:val="21"/>
          <w:lang w:eastAsia="zh-CN"/>
        </w:rPr>
        <w:t>下成立的。因此，由于里斯本联盟显然是一个特别联盟，WIPO应当对其进行行政管理。WIPO已于2015年5月根据《WIPO公约》主办了一次外交会议，根据里斯本联盟成员国的决定，该次会议促成了《里斯本协定日内瓦文本》。这次修订工作所实现的其中一个目标与马德里联盟的修订工作所实现的目标相同。如果这对某一联盟没有造成问题的话，也不应当对任何其他联盟造成问题。代表团补充说，各观察员已经充分参与了经修订的协定的起草工作，虽然国际法原则上对此情况没有规定投票权。《日内瓦文本》在第21条中明确指出其属于里斯本联盟。第22.1条明确指出该文本的缔约方是里斯本</w:t>
      </w:r>
      <w:r w:rsidR="00DE75FD">
        <w:rPr>
          <w:rFonts w:ascii="SimSun" w:hAnsi="SimSun" w:hint="eastAsia"/>
          <w:sz w:val="21"/>
          <w:szCs w:val="21"/>
          <w:lang w:eastAsia="zh-CN"/>
        </w:rPr>
        <w:t>大会</w:t>
      </w:r>
      <w:r w:rsidRPr="00EE26D7">
        <w:rPr>
          <w:rFonts w:ascii="SimSun" w:hAnsi="SimSun" w:hint="eastAsia"/>
          <w:sz w:val="21"/>
          <w:szCs w:val="21"/>
          <w:lang w:eastAsia="zh-CN"/>
        </w:rPr>
        <w:t>的成员。如果仍然对此有疑问的话，就应该清楚地认识到，《日内瓦文本》是作为《里斯本协定》的修</w:t>
      </w:r>
      <w:r w:rsidR="00DE75FD">
        <w:rPr>
          <w:rFonts w:ascii="SimSun" w:hAnsi="SimSun" w:hint="eastAsia"/>
          <w:sz w:val="21"/>
          <w:szCs w:val="21"/>
          <w:lang w:eastAsia="zh-CN"/>
        </w:rPr>
        <w:t>订案由里斯本联盟的成员国</w:t>
      </w:r>
      <w:proofErr w:type="gramStart"/>
      <w:r w:rsidR="00DE75FD">
        <w:rPr>
          <w:rFonts w:ascii="SimSun" w:hAnsi="SimSun" w:hint="eastAsia"/>
          <w:sz w:val="21"/>
          <w:szCs w:val="21"/>
          <w:lang w:eastAsia="zh-CN"/>
        </w:rPr>
        <w:t>明确通过</w:t>
      </w:r>
      <w:proofErr w:type="gramEnd"/>
      <w:r w:rsidR="00DE75FD">
        <w:rPr>
          <w:rFonts w:ascii="SimSun" w:hAnsi="SimSun" w:hint="eastAsia"/>
          <w:sz w:val="21"/>
          <w:szCs w:val="21"/>
          <w:lang w:eastAsia="zh-CN"/>
        </w:rPr>
        <w:t>的。因此该文本明确符合《维也纳公约</w:t>
      </w:r>
      <w:r w:rsidRPr="00EE26D7">
        <w:rPr>
          <w:rFonts w:ascii="SimSun" w:hAnsi="SimSun" w:hint="eastAsia"/>
          <w:sz w:val="21"/>
          <w:szCs w:val="21"/>
          <w:lang w:eastAsia="zh-CN"/>
        </w:rPr>
        <w:t>》第30条的规定。因此，显而易见，修订后并没有改变里斯本联盟的状态，同样，《马德里议定书》也并没有引起创建一个新的马德里联盟。代表团重申，里斯本联盟曾是WIPO管理的一个特别联盟，也仍然是WIPO管理的一个特别联盟。代表团认为，美利坚合众国代表团的意见是想看到里斯本联盟从WIPO正在管理的联盟中剥离出去，也从战略计划中剥离开来，因此毫无道理可言。</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希腊代表团代表B集团发言，对主席主持PBC第</w:t>
      </w:r>
      <w:r w:rsidR="00626E3C">
        <w:rPr>
          <w:rFonts w:ascii="SimSun" w:hAnsi="SimSun" w:hint="eastAsia"/>
          <w:sz w:val="21"/>
          <w:szCs w:val="21"/>
          <w:lang w:eastAsia="zh-CN"/>
        </w:rPr>
        <w:t>二十五</w:t>
      </w:r>
      <w:r w:rsidRPr="00EE26D7">
        <w:rPr>
          <w:rFonts w:ascii="SimSun" w:hAnsi="SimSun" w:hint="eastAsia"/>
          <w:sz w:val="21"/>
          <w:szCs w:val="21"/>
          <w:lang w:eastAsia="zh-CN"/>
        </w:rPr>
        <w:t>届会议表示感谢，并对秘书处过去一年辛勤开展的工作致以谢意，其中包括筹备本届成员国大会。代表团感谢秘书处编制相关文件，其中包括2015年年度财务报告和财务报表、人力资源年度报告和联检</w:t>
      </w:r>
      <w:r w:rsidR="00951ED9">
        <w:rPr>
          <w:rFonts w:ascii="SimSun" w:hAnsi="SimSun" w:hint="eastAsia"/>
          <w:sz w:val="21"/>
          <w:szCs w:val="21"/>
          <w:lang w:eastAsia="zh-CN"/>
        </w:rPr>
        <w:t>组</w:t>
      </w:r>
      <w:r w:rsidRPr="00EE26D7">
        <w:rPr>
          <w:rFonts w:ascii="SimSun" w:hAnsi="SimSun" w:hint="eastAsia"/>
          <w:sz w:val="21"/>
          <w:szCs w:val="21"/>
          <w:lang w:eastAsia="zh-CN"/>
        </w:rPr>
        <w:t>建议落实工作进展报告。B集团</w:t>
      </w:r>
      <w:proofErr w:type="gramStart"/>
      <w:r w:rsidRPr="00EE26D7">
        <w:rPr>
          <w:rFonts w:ascii="SimSun" w:hAnsi="SimSun" w:hint="eastAsia"/>
          <w:sz w:val="21"/>
          <w:szCs w:val="21"/>
          <w:lang w:eastAsia="zh-CN"/>
        </w:rPr>
        <w:t>亦对外</w:t>
      </w:r>
      <w:proofErr w:type="gramEnd"/>
      <w:r w:rsidRPr="00EE26D7">
        <w:rPr>
          <w:rFonts w:ascii="SimSun" w:hAnsi="SimSun" w:hint="eastAsia"/>
          <w:sz w:val="21"/>
          <w:szCs w:val="21"/>
          <w:lang w:eastAsia="zh-CN"/>
        </w:rPr>
        <w:t>聘审计员、</w:t>
      </w:r>
      <w:proofErr w:type="gramStart"/>
      <w:r w:rsidR="00626E3C">
        <w:rPr>
          <w:rFonts w:ascii="SimSun" w:hAnsi="SimSun" w:hint="eastAsia"/>
          <w:sz w:val="21"/>
          <w:szCs w:val="21"/>
          <w:lang w:eastAsia="zh-CN"/>
        </w:rPr>
        <w:t>咨</w:t>
      </w:r>
      <w:proofErr w:type="gramEnd"/>
      <w:r w:rsidR="00626E3C">
        <w:rPr>
          <w:rFonts w:ascii="SimSun" w:hAnsi="SimSun" w:hint="eastAsia"/>
          <w:sz w:val="21"/>
          <w:szCs w:val="21"/>
          <w:lang w:eastAsia="zh-CN"/>
        </w:rPr>
        <w:t>监委</w:t>
      </w:r>
      <w:r w:rsidRPr="00EE26D7">
        <w:rPr>
          <w:rFonts w:ascii="SimSun" w:hAnsi="SimSun" w:hint="eastAsia"/>
          <w:sz w:val="21"/>
          <w:szCs w:val="21"/>
          <w:lang w:eastAsia="zh-CN"/>
        </w:rPr>
        <w:t>和</w:t>
      </w:r>
      <w:r w:rsidR="00626E3C">
        <w:rPr>
          <w:rFonts w:ascii="SimSun" w:hAnsi="SimSun" w:hint="eastAsia"/>
          <w:sz w:val="21"/>
          <w:szCs w:val="21"/>
          <w:lang w:eastAsia="zh-CN"/>
        </w:rPr>
        <w:t>监督司</w:t>
      </w:r>
      <w:r w:rsidRPr="00EE26D7">
        <w:rPr>
          <w:rFonts w:ascii="SimSun" w:hAnsi="SimSun" w:hint="eastAsia"/>
          <w:sz w:val="21"/>
          <w:szCs w:val="21"/>
          <w:lang w:eastAsia="zh-CN"/>
        </w:rPr>
        <w:t>表示感谢，也对遴选小组任命</w:t>
      </w:r>
      <w:proofErr w:type="gramStart"/>
      <w:r w:rsidR="00626E3C">
        <w:rPr>
          <w:rFonts w:ascii="SimSun" w:hAnsi="SimSun" w:hint="eastAsia"/>
          <w:sz w:val="21"/>
          <w:szCs w:val="21"/>
          <w:lang w:eastAsia="zh-CN"/>
        </w:rPr>
        <w:t>咨</w:t>
      </w:r>
      <w:proofErr w:type="gramEnd"/>
      <w:r w:rsidR="00626E3C">
        <w:rPr>
          <w:rFonts w:ascii="SimSun" w:hAnsi="SimSun" w:hint="eastAsia"/>
          <w:sz w:val="21"/>
          <w:szCs w:val="21"/>
          <w:lang w:eastAsia="zh-CN"/>
        </w:rPr>
        <w:t>监委</w:t>
      </w:r>
      <w:r w:rsidRPr="00EE26D7">
        <w:rPr>
          <w:rFonts w:ascii="SimSun" w:hAnsi="SimSun" w:hint="eastAsia"/>
          <w:sz w:val="21"/>
          <w:szCs w:val="21"/>
          <w:lang w:eastAsia="zh-CN"/>
        </w:rPr>
        <w:t>新成员致以谢意，他们在产权组织的审计机制方面起着重要作用。B集团对及时提交本年度的文件给予了高度赞赏，因为这对B集团非常重要。B集团对秘书处编制的2016年-2021年中期战略计划表示欢迎。中期战略计划尽管并非一份具有法律约束力的文件，但是提供了高层次的战略指导思想，有助于编制中期战略计划所涵盖的3个连续的计划和预算。在此方面，B集团承认载列于中期战略计划中的各项战略符合产权组织的9大战略目标。关于产权组织的财务状况，B集团要重申的是，尽管WIPO的财务状况良好，但是考虑到其所处的国际环境，还是需要采取谨慎的政策。</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美利坚合众国代表团支持希腊代表团代表B集团的发言，并希望对法国代表团的发言</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回应。代表团说，它无法接受《日内瓦文本》作为原《里斯本协定》的同一个“特别联盟”由WIPO管理。《日内瓦文本》邀请的是既不属于巴黎联盟也不属于WIPO的成员加入其中，无需寻求巴黎联盟或WIPO的广泛成员批准。由于是邀请非巴黎联盟成员和非WIPO成员国加入《日内瓦文本》，因此里斯本联盟已经越出了其作为《巴黎公约》的一个“特别联盟”的权利，不能想当然地认为《里斯本协定日内瓦文本》由巴黎联盟自动批准或由WIPO自动管理。里斯本联盟认为自己不受巴黎联盟监督，也不受产权组织监督，这已导致用马德里和PCT用户费用资助召开的一次外交会议，让六分之五的WIPO成员被排除在了平等参与之外。与海牙和马德里特别联盟不同，它们是经过了WIPO全体成员及其联盟批准，而《日内瓦文本》仅是由里斯本联盟的有限成员批准。总干事在2015年</w:t>
      </w:r>
      <w:r w:rsidR="00626E3C" w:rsidRPr="00EE26D7">
        <w:rPr>
          <w:rFonts w:ascii="SimSun" w:hAnsi="SimSun" w:hint="eastAsia"/>
          <w:sz w:val="21"/>
          <w:szCs w:val="21"/>
          <w:lang w:eastAsia="zh-CN"/>
        </w:rPr>
        <w:t>WIPO</w:t>
      </w:r>
      <w:r w:rsidRPr="00EE26D7">
        <w:rPr>
          <w:rFonts w:ascii="SimSun" w:hAnsi="SimSun" w:hint="eastAsia"/>
          <w:sz w:val="21"/>
          <w:szCs w:val="21"/>
          <w:lang w:eastAsia="zh-CN"/>
        </w:rPr>
        <w:t>成员国大会上指出，国际局没有能力决定《日内瓦文本》是被自动管理还是要经过列于《WIPO公约》中的单独核准程序进行管理。代表团说，它打算继续提出这一问题，目的是强调《日内瓦文本》并不代表产权组织的共识，也不应当由产权组织管理，直到为此</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决定。总干事关于管理《日内瓦文本》的提案未提交给本届大会，迄今为止《日内瓦文本》也未获批准。</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瑞士代表团表示感谢秘书处制作PBC的文件。代表团尤其为</w:t>
      </w:r>
      <w:r w:rsidR="00626E3C">
        <w:rPr>
          <w:rFonts w:ascii="SimSun" w:hAnsi="SimSun" w:hint="eastAsia"/>
          <w:sz w:val="21"/>
          <w:szCs w:val="21"/>
          <w:lang w:eastAsia="zh-CN"/>
        </w:rPr>
        <w:t>《中期战略计划》</w:t>
      </w:r>
      <w:r w:rsidRPr="00EE26D7">
        <w:rPr>
          <w:rFonts w:ascii="SimSun" w:hAnsi="SimSun" w:hint="eastAsia"/>
          <w:sz w:val="21"/>
          <w:szCs w:val="21"/>
          <w:lang w:eastAsia="zh-CN"/>
        </w:rPr>
        <w:t>向总干事表示感谢，并感谢在PBC会上讨论</w:t>
      </w:r>
      <w:r w:rsidR="00626E3C">
        <w:rPr>
          <w:rFonts w:ascii="SimSun" w:hAnsi="SimSun" w:hint="eastAsia"/>
          <w:sz w:val="21"/>
          <w:szCs w:val="21"/>
          <w:lang w:eastAsia="zh-CN"/>
        </w:rPr>
        <w:t>《中期战略计划》</w:t>
      </w:r>
      <w:r w:rsidRPr="00EE26D7">
        <w:rPr>
          <w:rFonts w:ascii="SimSun" w:hAnsi="SimSun" w:hint="eastAsia"/>
          <w:sz w:val="21"/>
          <w:szCs w:val="21"/>
          <w:lang w:eastAsia="zh-CN"/>
        </w:rPr>
        <w:t>文件的过程中</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有建设性贡献的代表团。在谈到法国和美利坚合众国代表团提出的问题时，瑞士代表团强调说，《日内瓦文本》修订的是《里斯本协定》，</w:t>
      </w:r>
      <w:r w:rsidR="00A62294">
        <w:rPr>
          <w:rFonts w:ascii="SimSun" w:hAnsi="SimSun" w:hint="eastAsia"/>
          <w:sz w:val="21"/>
          <w:szCs w:val="21"/>
          <w:lang w:eastAsia="zh-CN"/>
        </w:rPr>
        <w:t>这部条约</w:t>
      </w:r>
      <w:r w:rsidRPr="00EE26D7">
        <w:rPr>
          <w:rFonts w:ascii="SimSun" w:hAnsi="SimSun" w:hint="eastAsia"/>
          <w:sz w:val="21"/>
          <w:szCs w:val="21"/>
          <w:lang w:eastAsia="zh-CN"/>
        </w:rPr>
        <w:t>已由WIPO管理数十年。</w:t>
      </w:r>
      <w:r w:rsidR="00A62294">
        <w:rPr>
          <w:rFonts w:ascii="SimSun" w:hAnsi="SimSun" w:hint="eastAsia"/>
          <w:sz w:val="21"/>
          <w:szCs w:val="21"/>
          <w:lang w:eastAsia="zh-CN"/>
        </w:rPr>
        <w:t>由于</w:t>
      </w:r>
      <w:r w:rsidRPr="00EE26D7">
        <w:rPr>
          <w:rFonts w:ascii="SimSun" w:hAnsi="SimSun" w:hint="eastAsia"/>
          <w:sz w:val="21"/>
          <w:szCs w:val="21"/>
          <w:lang w:eastAsia="zh-CN"/>
        </w:rPr>
        <w:t>它不是一部新条约，因此《日内瓦文本》是受WIPO管理的条约</w:t>
      </w:r>
      <w:r w:rsidR="00A62294">
        <w:rPr>
          <w:rFonts w:ascii="SimSun" w:hAnsi="SimSun" w:hint="eastAsia"/>
          <w:sz w:val="21"/>
          <w:szCs w:val="21"/>
          <w:lang w:eastAsia="zh-CN"/>
        </w:rPr>
        <w:t>，毫无疑问</w:t>
      </w:r>
      <w:r w:rsidRPr="00EE26D7">
        <w:rPr>
          <w:rFonts w:ascii="SimSun" w:hAnsi="SimSun" w:hint="eastAsia"/>
          <w:sz w:val="21"/>
          <w:szCs w:val="21"/>
          <w:lang w:eastAsia="zh-CN"/>
        </w:rPr>
        <w:t>。代表团继续说，在修订国际条约的过程中，投票权只属于加入该条约的国家。修订《里斯本协定》就是这种情况。代表团强调说，最终通过《日内瓦文本》的外交会议是公开并有包容性的</w:t>
      </w:r>
      <w:r w:rsidR="00A62294">
        <w:rPr>
          <w:rFonts w:ascii="SimSun" w:hAnsi="SimSun" w:hint="eastAsia"/>
          <w:sz w:val="21"/>
          <w:szCs w:val="21"/>
          <w:lang w:eastAsia="zh-CN"/>
        </w:rPr>
        <w:t>，因此</w:t>
      </w:r>
      <w:r w:rsidRPr="00EE26D7">
        <w:rPr>
          <w:rFonts w:ascii="SimSun" w:hAnsi="SimSun" w:hint="eastAsia"/>
          <w:sz w:val="21"/>
          <w:szCs w:val="21"/>
          <w:lang w:eastAsia="zh-CN"/>
        </w:rPr>
        <w:t>让瑞士</w:t>
      </w:r>
      <w:r w:rsidR="00A62294">
        <w:rPr>
          <w:rFonts w:ascii="SimSun" w:hAnsi="SimSun" w:hint="eastAsia"/>
          <w:sz w:val="21"/>
          <w:szCs w:val="21"/>
          <w:lang w:eastAsia="zh-CN"/>
        </w:rPr>
        <w:t>等</w:t>
      </w:r>
      <w:r w:rsidRPr="00EE26D7">
        <w:rPr>
          <w:rFonts w:ascii="SimSun" w:hAnsi="SimSun" w:hint="eastAsia"/>
          <w:sz w:val="21"/>
          <w:szCs w:val="21"/>
          <w:lang w:eastAsia="zh-CN"/>
        </w:rPr>
        <w:t>观察员</w:t>
      </w:r>
      <w:r w:rsidR="00A62294">
        <w:rPr>
          <w:rFonts w:ascii="SimSun" w:hAnsi="SimSun" w:hint="eastAsia"/>
          <w:sz w:val="21"/>
          <w:szCs w:val="21"/>
          <w:lang w:eastAsia="zh-CN"/>
        </w:rPr>
        <w:t>能够积极参加谈判</w:t>
      </w:r>
      <w:r w:rsidRPr="00EE26D7">
        <w:rPr>
          <w:rFonts w:ascii="SimSun" w:hAnsi="SimSun" w:hint="eastAsia"/>
          <w:sz w:val="21"/>
          <w:szCs w:val="21"/>
          <w:lang w:eastAsia="zh-CN"/>
        </w:rPr>
        <w:t>。代表团表示满意的是，瑞士和其他观察员提出的一些提案都被纳入考虑。因此，瑞士得以为外交会议的成功举办</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贡献。</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意大利代表团完全支持法国和瑞士代表团所作的发言，并同意他们有关目前预算体系的立场，在该体系下，无论何时当联盟的资源超出自身直接活动的支出时，会用资金来支付其他联盟的非直接和行政支出，这就是所谓的“支付能力原则”。本着各联盟合作和团结的精神，为了制定平衡有效的国际知识产权制度，代表团欢迎目前开展的讨论，以便做到更透明、更高效和收费供资联盟财务自给自足，代表团愿意</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贡献，采取有建设性的措施实现这些目标。代表团认为，这种讨论不应与议程有关其他问题的讨论混在一起，导致形成的决定对现有方法在过去几十年间产生的利益造成损害，并对WIPO作为联合国专门机构的整体运作产生负面影响。</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伊朗（伊斯兰共和国）代表团感谢秘书处准备文件，并说它同意法国、瑞士和意大利代表团有关</w:t>
      </w:r>
      <w:r w:rsidR="00626E3C">
        <w:rPr>
          <w:rFonts w:ascii="SimSun" w:hAnsi="SimSun" w:hint="eastAsia"/>
          <w:sz w:val="21"/>
          <w:szCs w:val="21"/>
          <w:lang w:eastAsia="zh-CN"/>
        </w:rPr>
        <w:t>《中期战略计划》</w:t>
      </w:r>
      <w:r w:rsidRPr="00EE26D7">
        <w:rPr>
          <w:rFonts w:ascii="SimSun" w:hAnsi="SimSun" w:hint="eastAsia"/>
          <w:sz w:val="21"/>
          <w:szCs w:val="21"/>
          <w:lang w:eastAsia="zh-CN"/>
        </w:rPr>
        <w:t>的立场，并希望主要谈PBC上届会议讨论的两个问题，即驻外办事处和按联盟的收入和预算分配方法问题。关于设立新的驻外办事处，代表团认为该决定必须符合《指导原则》和大会决定。这一决定应没有歧视，基于平等的地域分布采取透明的做法。在此方面，代表团重申《指导原则》第13和14段的重要性：该办事处“应当适当考虑发展方面”（第14段），而且设立驻外办事处的决定应基于“可持续、公平、高效的地理网络原则”（第13段）。需要注意的是，亚洲和中东地区还没有设立这样的办事处。代表团完全尊重其他地区集团</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的决定和达成的共识，但同时代表团认为，应平等对待所有待处理的提案，并予以整体解决。关于《审查按联盟的收入和预算分配方法》的相关事宜，代表团支持在WIPO内部尤其在预算过程中采取透明、清楚和公开的做法。里斯本联盟的成员已经显示出最大程度的灵活性，希望在产权组织的财务问题上以有建设性的方式开展工作。代表团认为，审议分配方法的新提案所需的前提是对WIPO进行重组，并对包括预期预算分配方法在内的《财务条例》进行修订。在当前阶段，代表团不支持任何新的提案，因为这些提案似乎违背了相关法律文书。例如违背了《保护工业产权巴黎公约》和《建立世界知识产权组织公约》以及WIPO的《财务条例与细则》包括会费制度。任何新的提案都可能损害向WIPO各条约和联盟包括未来条约供资的机制。</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葡萄牙代表团在提到2016-2021年</w:t>
      </w:r>
      <w:r w:rsidR="00626E3C">
        <w:rPr>
          <w:rFonts w:ascii="SimSun" w:hAnsi="SimSun" w:hint="eastAsia"/>
          <w:sz w:val="21"/>
          <w:szCs w:val="21"/>
          <w:lang w:eastAsia="zh-CN"/>
        </w:rPr>
        <w:t>《中期战略计划》</w:t>
      </w:r>
      <w:r w:rsidRPr="00EE26D7">
        <w:rPr>
          <w:rFonts w:ascii="SimSun" w:hAnsi="SimSun" w:hint="eastAsia"/>
          <w:sz w:val="21"/>
          <w:szCs w:val="21"/>
          <w:lang w:eastAsia="zh-CN"/>
        </w:rPr>
        <w:t>时，表示支持法国、瑞士、意大利和伊朗（伊斯兰共和国）代表团所作的发言。代表团强调说，里斯本体系是一个全球性的体系，这要归功于它所包含的多种法律条款使之具有更大的灵活性，并使大量WIPO成员国能够获取对地理标志的保护。这不一定要求所有WIPO成员国加入。里斯本体系的意义在于，它为所有自身已有内部法律架构的国家提供了受该协定保护的法律概念。任何国家均可加入《日内瓦文本》，它不是一部新条约，而是对已有条约的修订。这也是之所以投票权仅限于里斯本联盟成员的原因。然而，这并没有限制其他成员国参与该会议，这一点也为会议的成功举办</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了贡献。鉴于此，代表团认为应提及《日内瓦文本》受WIPO管理。</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斯洛伐克代表团在提到2016-2021年</w:t>
      </w:r>
      <w:r w:rsidR="00626E3C">
        <w:rPr>
          <w:rFonts w:ascii="SimSun" w:hAnsi="SimSun" w:hint="eastAsia"/>
          <w:sz w:val="21"/>
          <w:szCs w:val="21"/>
          <w:lang w:eastAsia="zh-CN"/>
        </w:rPr>
        <w:t>《中期战略计划》</w:t>
      </w:r>
      <w:r w:rsidRPr="00EE26D7">
        <w:rPr>
          <w:rFonts w:ascii="SimSun" w:hAnsi="SimSun" w:hint="eastAsia"/>
          <w:sz w:val="21"/>
          <w:szCs w:val="21"/>
          <w:lang w:eastAsia="zh-CN"/>
        </w:rPr>
        <w:t>时，表示支持法国、意大利、瑞士和葡萄牙代表团所作的发言。同时代表团强调说，开始讨论《日内瓦文本》管理的归属问题，意味着退回到了2015年外交会议的开始阶段，代表团认为这并不是有建设性的谈判方式。</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墨西哥代表团赞成法国、意大利、瑞士、葡萄牙、伊朗（伊斯兰共和国）和斯洛伐克代表团所作的发言，希望保留在</w:t>
      </w:r>
      <w:r w:rsidR="00626E3C">
        <w:rPr>
          <w:rFonts w:ascii="SimSun" w:hAnsi="SimSun" w:hint="eastAsia"/>
          <w:sz w:val="21"/>
          <w:szCs w:val="21"/>
          <w:lang w:eastAsia="zh-CN"/>
        </w:rPr>
        <w:t>《中期战略计划》</w:t>
      </w:r>
      <w:r w:rsidRPr="00EE26D7">
        <w:rPr>
          <w:rFonts w:ascii="SimSun" w:hAnsi="SimSun" w:hint="eastAsia"/>
          <w:sz w:val="21"/>
          <w:szCs w:val="21"/>
          <w:lang w:eastAsia="zh-CN"/>
        </w:rPr>
        <w:t>中提到管理《日内瓦文本》的措辞。代表团认为这样做是与已经开展的工作保持一致。《日内瓦文本》是对《里斯本协定》的修正，建议把《日内瓦文本》从产权组织的工作中移除，似乎并不是适当或有建设性的做法。</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匈牙利代表团支持法国、意大利、瑞士、伊朗（伊斯兰共和国）、葡萄牙、斯洛伐克和墨西哥代表团所作的发言。匈牙利代表团完全支持上述代表团就里斯本联盟和里斯本联盟的财务可持续性以及《里斯本协定日内瓦文本》提出的法律立场。</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主席说，关于所谓同意议程的讨论已经结束。但是成员国没有就此</w:t>
      </w:r>
      <w:proofErr w:type="gramStart"/>
      <w:r w:rsidRPr="00EE26D7">
        <w:rPr>
          <w:rFonts w:ascii="SimSun" w:hAnsi="SimSun" w:hint="eastAsia"/>
          <w:sz w:val="21"/>
          <w:szCs w:val="21"/>
          <w:lang w:eastAsia="zh-CN"/>
        </w:rPr>
        <w:t>作出</w:t>
      </w:r>
      <w:proofErr w:type="gramEnd"/>
      <w:r w:rsidRPr="00EE26D7">
        <w:rPr>
          <w:rFonts w:ascii="SimSun" w:hAnsi="SimSun" w:hint="eastAsia"/>
          <w:sz w:val="21"/>
          <w:szCs w:val="21"/>
          <w:lang w:eastAsia="zh-CN"/>
        </w:rPr>
        <w:t>决定，因为部分代表团认为不可接受。主席说将在晚些时候再回来讨论这一决定，并建议讨论PBC议程上两个待解决问题中的其中一个，也就是审议</w:t>
      </w:r>
      <w:r w:rsidR="00A62294">
        <w:rPr>
          <w:rFonts w:ascii="SimSun" w:hAnsi="SimSun" w:hint="eastAsia"/>
          <w:sz w:val="21"/>
          <w:szCs w:val="21"/>
          <w:lang w:eastAsia="zh-CN"/>
        </w:rPr>
        <w:t>“</w:t>
      </w:r>
      <w:r w:rsidRPr="00EE26D7">
        <w:rPr>
          <w:rFonts w:ascii="SimSun" w:hAnsi="SimSun" w:hint="eastAsia"/>
          <w:sz w:val="21"/>
          <w:szCs w:val="21"/>
          <w:lang w:eastAsia="zh-CN"/>
        </w:rPr>
        <w:t>按联盟的收入和预算分配方法</w:t>
      </w:r>
      <w:r w:rsidR="00A62294">
        <w:rPr>
          <w:rFonts w:ascii="SimSun" w:hAnsi="SimSun" w:hint="eastAsia"/>
          <w:sz w:val="21"/>
          <w:szCs w:val="21"/>
          <w:lang w:eastAsia="zh-CN"/>
        </w:rPr>
        <w:t>”</w:t>
      </w:r>
      <w:r w:rsidRPr="00EE26D7">
        <w:rPr>
          <w:rFonts w:ascii="SimSun" w:hAnsi="SimSun" w:hint="eastAsia"/>
          <w:sz w:val="21"/>
          <w:szCs w:val="21"/>
          <w:lang w:eastAsia="zh-CN"/>
        </w:rPr>
        <w:t>。</w:t>
      </w:r>
    </w:p>
    <w:p w:rsidR="00EE26D7" w:rsidRPr="00EE26D7"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美利坚合众国代表团赞赏WIPO国际局在预算分配方法问题上开展的工作，并赞赏PBC对不同方法和情况给予的考虑。代表团在继续与感兴趣的代表团进行非正式磋商，以期就PBC这项未解决的议程形成可通过的决定。这一决定试图聚焦于WIPO成员国已达成的共识，而不对具体的方法或情况表示赞成或拒绝。代表团请求主席使该议程项目保持开放以便进一步磋商，这样有可能通过一项决定，而无需到全会上进行广泛讨论。</w:t>
      </w:r>
    </w:p>
    <w:p w:rsidR="00BD7E4E" w:rsidRDefault="00EE26D7" w:rsidP="00B25992">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E26D7">
        <w:rPr>
          <w:rFonts w:ascii="SimSun" w:hAnsi="SimSun" w:hint="eastAsia"/>
          <w:sz w:val="21"/>
          <w:szCs w:val="21"/>
          <w:lang w:eastAsia="zh-CN"/>
        </w:rPr>
        <w:t>主席同意美利坚合众国代表团的建议。关于按联盟的收入和预算分配方法问题，没有进一步要求发言的代表团。主席评论说，各代表团必须参与进一步的非正式讨论，以便就此问题达成一致，并鼓励感兴趣的代表团这样做。主席请参与磋商的代表团以非正式的方式向他时时通报磋商进展，以便他能决定是否需要采取正式手段推进进程。主席补充说，希望能在周四上午之前看到进展报告。</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主席在请各代表团就</w:t>
      </w:r>
      <w:r w:rsidR="00B46AE8">
        <w:rPr>
          <w:rFonts w:ascii="SimSun" w:hAnsi="SimSun" w:hint="eastAsia"/>
          <w:sz w:val="21"/>
          <w:szCs w:val="21"/>
          <w:lang w:eastAsia="zh-CN"/>
        </w:rPr>
        <w:t>新WIPO</w:t>
      </w:r>
      <w:r w:rsidRPr="009D03D6">
        <w:rPr>
          <w:rFonts w:ascii="SimSun" w:hAnsi="SimSun" w:hint="eastAsia"/>
          <w:sz w:val="21"/>
          <w:szCs w:val="21"/>
          <w:lang w:eastAsia="zh-CN"/>
        </w:rPr>
        <w:t>驻外办事处议题发言之前，希望发表一些简短的介绍性意见。他有幸在PBC第</w:t>
      </w:r>
      <w:r w:rsidR="00626E3C">
        <w:rPr>
          <w:rFonts w:ascii="SimSun" w:hAnsi="SimSun" w:hint="eastAsia"/>
          <w:sz w:val="21"/>
          <w:szCs w:val="21"/>
          <w:lang w:eastAsia="zh-CN"/>
        </w:rPr>
        <w:t>二十五</w:t>
      </w:r>
      <w:r w:rsidRPr="009D03D6">
        <w:rPr>
          <w:rFonts w:ascii="SimSun" w:hAnsi="SimSun" w:hint="eastAsia"/>
          <w:sz w:val="21"/>
          <w:szCs w:val="21"/>
          <w:lang w:eastAsia="zh-CN"/>
        </w:rPr>
        <w:t>届会议期间主持了有关这一议题的讨论，也提出了提案，但是因没有得到支持而最终被撤销。主席回顾说，上届大会期间的谈判就开设驻外办事处的指导原则、WIPO在本两年期和下一两年期要开设的驻外办事处的数量，以及在新驻外办事处开设之后要进行的审查工作方面成功地达成了一致。主席继续说，在这些谈判圆满结束之后，各成员国曾试图就被授权在本两年期开设的多达3个办事处的地点达成共识。这一问题现已列在了PBC的议程上。秘书处在筹备PBC的讨论时，也曾向各成员国印发了征求意见函。主席回顾说，在这一轮磋商期间，有18个国家提出在其国家开设新的驻外办事处。在PBC的讨论期间，经过大量的非正式磋商，我们了解到，非洲集团已经进行了详尽的内部磋商进程，因此，非洲集团提议阿尔及利亚和尼日利亚为本两年期期间两个WIPO驻外办事处的东道国。拉丁美洲和加勒比国家集团（GRULAC）提议哥伦比亚为本两年期新的WIPO驻外办事处的拟议东道国。主席继续说，该届会议期间，PBC听取了有关国家的9个介绍，其他代表团可以提出问题，B集团抓住这次机会，就所有潜在的东道国提出了4个问题。主席说，一些国家选择</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回答，或者选择将对这些问题的答复列入其发言之中，而另一些国家选择不这样做。主席进一步指出，在PBC会议期间，各成员国没有就本两年期的驻外办事处选址问题达成一致，尽管在桌面上和屏幕上列有讨论内容。主席报告说，其中的一次非正式磋商是在闭会期间举行的，就是说在PBC会议和成员国大会之间举行的，但也没有取得任何显著进展。主席继续说，不过各成员国至少确定了一个在主席看来是协商一致的要素（因为没有任何代表团或地区集团对此有争议），那就是优先考虑非洲。主席在作这一介绍性发言、让没有关注PBC工作和非正式磋商的那些代表了解了情况之后，请愿意就驻外办事处议题发言的代表团进行发言。</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摩尔多瓦</w:t>
      </w:r>
      <w:r w:rsidR="003B3550">
        <w:rPr>
          <w:rFonts w:ascii="SimSun" w:hAnsi="SimSun" w:hint="eastAsia"/>
          <w:sz w:val="21"/>
          <w:szCs w:val="21"/>
          <w:lang w:eastAsia="zh-CN"/>
        </w:rPr>
        <w:t>共和国</w:t>
      </w:r>
      <w:r w:rsidRPr="009D03D6">
        <w:rPr>
          <w:rFonts w:ascii="SimSun" w:hAnsi="SimSun" w:hint="eastAsia"/>
          <w:sz w:val="21"/>
          <w:szCs w:val="21"/>
          <w:lang w:eastAsia="zh-CN"/>
        </w:rPr>
        <w:t>代表团在代表其国家发言时，重申其支持在罗马尼亚布加勒斯特开设一个次区域办事处的提案。</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智利代表团在代表GRULAC发言时回顾说，它已经在其初步发言中就这一议题发表了该集团的立场。在此方面，GRULAC报告说，它正在与其他集团和其他成员举行非正式讨论，以期为产权组织的最佳利益达成共识。当时，该集团没有任何提案提交给大会，因此敦促此方面仍然保持开放，以便给该集团回旋余地，继续进行已经开始的讨论。</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尼日利亚代表团在代表非洲集团发言时，首先希望强调指出，WIPO的驻外办事处是WIPO战略目标和计划的成果的一个组成部分，并强调说，WIPO驻外办事处在过去十年间是为了应对全球现状而成立的。有鉴于此，代表团认为，如果在驻外办事处网络中缺少非洲，会是一个明显的、不公平和不合理的遗漏，并认为，在非洲成立WIPO驻外办事处将是产权组织及其成员国的一个战略投资。该集团希望大会就在尼日利亚和阿尔及利亚成立两个WIPO驻外办事处</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决定。该集团没有具体讲述非洲集团为提出阿尔及利亚和尼日利亚作为在非洲主办驻外办事处的国家而经过的进程，因为主席已经作了简要说明。该集团促请各成员国对在上届大会通过指导原则之时所提出的义务</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书面承诺，当时就已经提出优先考虑非洲。</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拉脱维亚代表团在代表中欧和波罗的海国家（CEBS）集团发言时，感谢各成员国提出主办驻外办事处的提案，亦对秘书处的报告表示感谢。CEBS集团回顾说，这一讨论最初始于PBC上届会议期间。CEBS集团认为，在斟酌决定时，应当兼顾许多</w:t>
      </w:r>
      <w:proofErr w:type="gramStart"/>
      <w:r w:rsidRPr="009D03D6">
        <w:rPr>
          <w:rFonts w:ascii="SimSun" w:hAnsi="SimSun" w:hint="eastAsia"/>
          <w:sz w:val="21"/>
          <w:szCs w:val="21"/>
          <w:lang w:eastAsia="zh-CN"/>
        </w:rPr>
        <w:t>考量</w:t>
      </w:r>
      <w:proofErr w:type="gramEnd"/>
      <w:r w:rsidRPr="009D03D6">
        <w:rPr>
          <w:rFonts w:ascii="SimSun" w:hAnsi="SimSun" w:hint="eastAsia"/>
          <w:sz w:val="21"/>
          <w:szCs w:val="21"/>
          <w:lang w:eastAsia="zh-CN"/>
        </w:rPr>
        <w:t>。CEBS集团认可2015年大会就这一问题所作的决定，并重申应当在驻外办事处网络中体现公平的地域分配这一原则。为此，该集团认为，应当重点考虑没有驻外办事处的地区。该集团指出，已经对这些指导原则谈判了3年，它们所提出的要求应当得到尊重。各成员国不能忽视这些指导原则。因此，CEBS集团认为，遵守指导原则是讨论中要考虑到的一个标准。最后，CEBS集团认为，成立驻外办事处应当与产权组织在提供技术援助、能力建设和培训活动方面的需求一致。该集团提醒各成员国，罗马尼亚已经提交了一份成立一个次区域办事处的提案，在提案提交之时已得到了5个成员国的支持。CEBS集团重申，它愿意建设性地参与其中，以期为产权组织和所有成员国的利益找出最合适的解决方案。</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印度代表团在代表亚</w:t>
      </w:r>
      <w:r w:rsidR="00A62294">
        <w:rPr>
          <w:rFonts w:ascii="SimSun" w:hAnsi="SimSun" w:hint="eastAsia"/>
          <w:sz w:val="21"/>
          <w:szCs w:val="21"/>
          <w:lang w:eastAsia="zh-CN"/>
        </w:rPr>
        <w:t>洲和</w:t>
      </w:r>
      <w:r w:rsidRPr="009D03D6">
        <w:rPr>
          <w:rFonts w:ascii="SimSun" w:hAnsi="SimSun" w:hint="eastAsia"/>
          <w:sz w:val="21"/>
          <w:szCs w:val="21"/>
          <w:lang w:eastAsia="zh-CN"/>
        </w:rPr>
        <w:t>太</w:t>
      </w:r>
      <w:r w:rsidR="00A62294">
        <w:rPr>
          <w:rFonts w:ascii="SimSun" w:hAnsi="SimSun" w:hint="eastAsia"/>
          <w:sz w:val="21"/>
          <w:szCs w:val="21"/>
          <w:lang w:eastAsia="zh-CN"/>
        </w:rPr>
        <w:t>平洋</w:t>
      </w:r>
      <w:r w:rsidRPr="009D03D6">
        <w:rPr>
          <w:rFonts w:ascii="SimSun" w:hAnsi="SimSun" w:hint="eastAsia"/>
          <w:sz w:val="21"/>
          <w:szCs w:val="21"/>
          <w:lang w:eastAsia="zh-CN"/>
        </w:rPr>
        <w:t>集团发言时认为，成立WIPO驻外办事处应当优先考虑非洲。与此同时，该集团还指出，根据指导原则，也应在其地区开办更多的驻外办事处。该集团期望成员国客观考虑伊朗（伊斯兰共和国）、印度和大韩民国代表团提交的提案。</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希腊代表团在代表B集团发言时，相信本届大会</w:t>
      </w:r>
      <w:proofErr w:type="gramStart"/>
      <w:r w:rsidRPr="009D03D6">
        <w:rPr>
          <w:rFonts w:ascii="SimSun" w:hAnsi="SimSun" w:hint="eastAsia"/>
          <w:sz w:val="21"/>
          <w:szCs w:val="21"/>
          <w:lang w:eastAsia="zh-CN"/>
        </w:rPr>
        <w:t>会</w:t>
      </w:r>
      <w:proofErr w:type="gramEnd"/>
      <w:r w:rsidRPr="009D03D6">
        <w:rPr>
          <w:rFonts w:ascii="SimSun" w:hAnsi="SimSun" w:hint="eastAsia"/>
          <w:sz w:val="21"/>
          <w:szCs w:val="21"/>
          <w:lang w:eastAsia="zh-CN"/>
        </w:rPr>
        <w:t>找出最适合的方式，促使落实这一重要决定。在此方面，该集团认为，驻外办事处应当依据指导原则和2015年大会的决定点成立，2015年的决定强调指出，办事处应当有助于实现WIPO的战略目标，并给产权组织增加价值。该集团同意，可持续的、公平的、高效的WIPO驻外办事处网络有助于实现列载于《WIPO公约》第3条的产权组织的任务授权。驻外办事处对推进WIPO的各项目标和完善各项服务的贡献应当会加强产权组织的工作。</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中国代表团重申，随着全球知识产权领域的发展，WIPO应当对全球知识产权服务的地域发展和不断增长的需求</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回应。代表团指出，驻外办事处已经对此给予了帮助，并将继续在帮助总部应对新的业务需求、促进并提高WIPO的全球服务、促进实现WIPO的各项全球战略目标方面积极发挥重要作用。代表团回顾说，在去年的大会上，各成员国经过艰苦的谈判和努力工作之后，已经就驻外办事处问题成功地达成了一致。此外，在PBC上届会议期间，各方还就驻外办事处的地点问题进行了磋商。代表团呼吁所有相关各方和秘书处积极落实大会的决定，并根据指导原则就具体问题取得进展。代表团支持大会有关在驻外办事处的地点方面优先考虑非洲这一决定，但是认为，这个问题很复杂，应当给秘书处一个时间期限。如果要在2016/2017年两年期开展工作的话，代表团建议大会首先就争议较少的问题</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决</w:t>
      </w:r>
      <w:r w:rsidR="001C3384">
        <w:rPr>
          <w:rFonts w:ascii="SimSun" w:hAnsi="SimSun"/>
          <w:sz w:val="21"/>
          <w:szCs w:val="21"/>
          <w:lang w:eastAsia="zh-CN"/>
        </w:rPr>
        <w:t>‍</w:t>
      </w:r>
      <w:r w:rsidRPr="009D03D6">
        <w:rPr>
          <w:rFonts w:ascii="SimSun" w:hAnsi="SimSun" w:hint="eastAsia"/>
          <w:sz w:val="21"/>
          <w:szCs w:val="21"/>
          <w:lang w:eastAsia="zh-CN"/>
        </w:rPr>
        <w:t>定。</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主席感谢中国代表团的提议，并指出，在他看来，在此方面只有一个事实没有争议，那就是没有成员国反对优先考虑非洲。主席认为，这可能是促进大会讨论的一个起点。</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罗马尼亚代表团回忆说，罗马尼亚政府自2010年以来已在多个场合表示愿意开设WIPO驻外办事处。代表团认为所提交的提案完全遵守了《指导原则》。在起草过程中，代表团考虑了秘书处提供的信息以及当前计划和预算关于现有驻外办事处的建议。代表团报告说，至少5个部委的专家为本国起草提案</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了贡献。代表团认为，建立驻外办事处的理由是以尽可能好的方式将次地区的经济增长与创新和创造力潜力联系起来，这一做法令人鼓舞，而且也能把经济增长与尚未达到预期水平的知识产权方面的成绩联系起来。设在布加勒斯特的驻外办事处将作为次地区的服务中心，发挥与5个现有驻外办事处相似的作用。代表团满有信心认为，在该次地区设立驻外办事处将为产权组织和CEBS地区的国家带来附加价值。代表团进一步指出，这个驻外办事处的设立不会在已批准的预算分配之外给成员国带来额外的财务负担；它不需要支付租赁费用，而且有来自国家知识产权主管部门的本地支持，包括通过与私营部门、非政府机构和其他利益攸关者举办不同活动来筹集额外的资金。代表团回忆说，如同PBC上届会议所说，罗马尼亚已提出关于拟议驻外办事处的具体提案，将在国家图书馆建筑内为该办事处提供办公场所，它将享受约240平方米的宽裕面积与最新的设施。图书馆位于政府和议会的行政办公区域内，毗邻商业区、罗马尼亚商会、国际仲裁庭和银行机构。代表团再次强调将遵守《指导原则》，并将考虑所有标准，代表团希望有关决定将有助于建造可持续、平等和高效的驻外办事处网络。代表团认为必须就此议题</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决定。</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主席完全同意最后一点。</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巴基斯坦代表团支持本着包容和平衡的原则，在本两年期内在非洲建立两个驻外办事处。代表团认为，所有其他提案均可根据《指导原则》在平衡的基础上予以考虑，尤其考虑到发展方面，考虑到明确实现WIPO总部无法实现的增值要求，并且考虑到第10之二和17段。</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南非代表团支持尼日利亚代表团代表非洲集团所作的发言，并重申呼吁按该集团所说，在非洲建立两个驻外办事处。代表团敦促开展有建设性的对话，以确保驻外办事处能完全代表所有成员国，确保信守2015年大会期间所显出的善意、采取的做法和随后</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的决定，把非洲作为优先重点。代表团说，把非洲纳入其中不仅能创建更加平衡的驻外办事处网络，而且使WIPO在全世界有全面的地域代表性。在具体提到非洲时，代表团请成员国注意这一事实，即非洲是全球第二大大陆，人口超过10亿，是世界上经济增长最快的地区。代表团指出，非洲知识产权法在不断更新，已纳入对发展要务方面的考虑，而且技术部门已经实现了多个显著进展，平方公里阵列射电望远镜项目就是一例。代表团说非洲显然正在成长，加快建立WIPO驻外办事处无疑将使产权组织受益，因为它将为正在成长的非洲客户群提供服务。此外，提供政策和技术援助将加强非洲大陆对知识产权的使用和认识。建立这些驻外办事处也符合发展议程，因为非洲国家使用知识产权作为工具来促进发展。代表团说有大量事实而且理由非常清楚。现在大会需要政治意愿和善意来兑现向非洲</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的承诺，以确保将其完全纳入WIPO的大家庭。</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俄罗斯联邦代表团重申其支持在非洲建立两个驻外办事处的立场。代表团希望这将有助于建立平衡的知识产权体系。代表团还愿意进一步讨论建立其他驻外办事处的事宜。</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阿尔及利亚代表团支持尼日利亚代表团代表非洲集团所作的发言，并且支持发言促请成员国遵守《指导原则》。代表团回忆说，</w:t>
      </w:r>
      <w:r w:rsidR="003B3550">
        <w:rPr>
          <w:rFonts w:ascii="SimSun" w:hAnsi="SimSun" w:hint="eastAsia"/>
          <w:sz w:val="21"/>
          <w:szCs w:val="21"/>
          <w:lang w:eastAsia="zh-CN"/>
        </w:rPr>
        <w:t>代表团</w:t>
      </w:r>
      <w:r w:rsidRPr="009D03D6">
        <w:rPr>
          <w:rFonts w:ascii="SimSun" w:hAnsi="SimSun" w:hint="eastAsia"/>
          <w:sz w:val="21"/>
          <w:szCs w:val="21"/>
          <w:lang w:eastAsia="zh-CN"/>
        </w:rPr>
        <w:t>和尼日利亚代表团提交的提案符合《指导原则》。代表团说这个问题在PBC上届会议之前和会议期间都已审查过。代表团认为现在的问题是，是否落实前一年通过的大会决定以及是否履行已认可的承诺，把非洲作为优先重点。</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大韩民国代表团坚定相信WIPO驻外办事处能在缩小成员国的知识产权差距方面发挥重要作用，并且坚定认为因此在韩国设立新的驻外办事处非常必要。代表团认为，这是因为建立WIPO驻韩国办事处将能加强和巩固向PCT、马德里和海牙体系用户提供的服务，而且更重要的是，可以传播大韩民国在半个世纪内从最不发达国家转变为知识产权强国的独到经验。在此方面，代表团请成员国在讨论新驻外办事处选址问题时，考虑到《指导原则》尤其是第14段，它要求适当考虑发展方面，考虑没有驻外办事处的地区或者使用首选全球知识产权服务的用户的所在地。</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格鲁吉亚代表团支持CEBS集团所作的提案，尤其支持应优先考虑没有任何驻外办事处的地区。在此方面，代表团支持罗马尼亚请求建立驻外办事处的提案。</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主席希望格鲁吉亚代表团也支持优先考虑非洲地区，因为非洲地区也没有驻外办事处。</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沙特阿拉伯代表团支持巴基斯坦代表团所作的发言。根据2015年大会关于驻外办事处的决定，代表团支持在本两年期以非洲大陆作为优先重点，并因此支持阿尔及利亚和尼日利亚代表团提出的提</w:t>
      </w:r>
      <w:r w:rsidR="001C3384">
        <w:rPr>
          <w:rFonts w:ascii="SimSun" w:hAnsi="SimSun"/>
          <w:sz w:val="21"/>
          <w:szCs w:val="21"/>
          <w:lang w:eastAsia="zh-CN"/>
        </w:rPr>
        <w:t>‍</w:t>
      </w:r>
      <w:r w:rsidRPr="009D03D6">
        <w:rPr>
          <w:rFonts w:ascii="SimSun" w:hAnsi="SimSun" w:hint="eastAsia"/>
          <w:sz w:val="21"/>
          <w:szCs w:val="21"/>
          <w:lang w:eastAsia="zh-CN"/>
        </w:rPr>
        <w:t>案。</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喀麦隆代表团支持尼日利亚代表非洲集团所作的发言。代表团认为，在非洲建立两个驻外办事处符合包容性的原则，这一原则是产权组织的一大根基。代表团重申支持在尼日利亚和阿尔及利亚两地建立拟议驻外办事处。</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科特迪瓦代表团也支持尼日利亚代表团代表非洲集团所作的发言。代表团表示遗憾的是，2015年大会决定所包含的“优先重点”一词的意义已被完全架空，因为现在对在非洲设立两个驻外办事处的原则产生了质疑。代表团请各成员国纠正这一不公正的现象，因为迄今为止非洲还没有WIPO驻外办事</w:t>
      </w:r>
      <w:r w:rsidR="001C3384">
        <w:rPr>
          <w:rFonts w:ascii="SimSun" w:hAnsi="SimSun"/>
          <w:sz w:val="21"/>
          <w:szCs w:val="21"/>
          <w:lang w:eastAsia="zh-CN"/>
        </w:rPr>
        <w:t>‍</w:t>
      </w:r>
      <w:r w:rsidRPr="009D03D6">
        <w:rPr>
          <w:rFonts w:ascii="SimSun" w:hAnsi="SimSun" w:hint="eastAsia"/>
          <w:sz w:val="21"/>
          <w:szCs w:val="21"/>
          <w:lang w:eastAsia="zh-CN"/>
        </w:rPr>
        <w:t>处。</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尼日利亚代表团代表其本国立场发言，支持非洲集团的发言。作为非洲集团建议的代表团之一，尼日利亚代表团希望大会能履行对非洲的承诺，在尼日利亚和阿尔及利亚建立两个驻外办事处。</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哥伦比亚代表团表示不愿重复在PBC上届会议上就在哥伦比亚建立WIPO驻外办事处的益处所作的发言。代表团完全同意上届大会</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的决定。代表团认为，成员国的共同需求是建立能在全世界扩展和宣传产权组织各项目标的驻外办事处。现在对于大会至关重要的是，寻求一种途径以有创意的方式在本届大会上达成决定。代表团理解各个地区当然有正当理由要求在本地区设立驻外办事处。代表团想请所有成员国协助在本届</w:t>
      </w:r>
      <w:r w:rsidR="00B46AE8">
        <w:rPr>
          <w:rFonts w:ascii="SimSun" w:hAnsi="SimSun" w:hint="eastAsia"/>
          <w:sz w:val="21"/>
          <w:szCs w:val="21"/>
          <w:lang w:eastAsia="zh-CN"/>
        </w:rPr>
        <w:t>成员国</w:t>
      </w:r>
      <w:r w:rsidRPr="009D03D6">
        <w:rPr>
          <w:rFonts w:ascii="SimSun" w:hAnsi="SimSun" w:hint="eastAsia"/>
          <w:sz w:val="21"/>
          <w:szCs w:val="21"/>
          <w:lang w:eastAsia="zh-CN"/>
        </w:rPr>
        <w:t>大会上达成某种一致。</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印度代表团欢迎设立新驻外办事处的过程，并指出这是在印度设立驻外办事处的要素之一。代表团感谢主席促进讨论，并提供指导以跟进相关程序来最终确定基于《指导原则》所选的地址。代表团支持所采取的做法考虑到了不同国家和地理分区，并考虑到平衡的需求和人口、经济规模与知识产权申请量增长需求等因素。代表团支持以在非洲建立两个驻外办事处作为优先重点。同时，代表团期待大会就在印度设立新的驻外办事处</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决定。在印度设立的驻外办事处将加强全球知识产权体系，并使中部和南部亚洲地区受益，因为这里没有驻外办事处。代表团向成员国保证，在印度设立新的驻外办事处不会影响任何国家的国家利益。代表团寻求成员国的支持并请成员国郑重考虑该国的提案。</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苏丹代表团赞同尼日利亚代表团代表非洲集团所作的发言。代表团回顾到，根据指导原则和WIPO大会关于优先考虑非洲的决定，非洲集团提出在尼日利亚和阿尔及利亚设立两个驻外办事处。非洲在WIPO的驻外办事处网络中没有代表。代表团期待成员国大会就此</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决定。</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泰国代表团赞同主席的观点，即WIPO大会对优先考虑非洲给出了明确的任务授权。然而，代表团认为，这是一个复杂的问题，应该结合产权组织的总体可持续性和效率进行全盘考虑。成员国应当考虑关于驻外办事处的指导原则，该原则指示成员们充分考虑发展方面、没有设立驻外办事处的区域、以及WIPO优质知识产权服务的用户所处的地点。代表团认为，所有这几个要素将指导成员</w:t>
      </w:r>
      <w:proofErr w:type="gramStart"/>
      <w:r w:rsidRPr="009D03D6">
        <w:rPr>
          <w:rFonts w:ascii="SimSun" w:hAnsi="SimSun" w:hint="eastAsia"/>
          <w:sz w:val="21"/>
          <w:szCs w:val="21"/>
          <w:lang w:eastAsia="zh-CN"/>
        </w:rPr>
        <w:t>国朝着</w:t>
      </w:r>
      <w:proofErr w:type="gramEnd"/>
      <w:r w:rsidRPr="009D03D6">
        <w:rPr>
          <w:rFonts w:ascii="SimSun" w:hAnsi="SimSun" w:hint="eastAsia"/>
          <w:sz w:val="21"/>
          <w:szCs w:val="21"/>
          <w:lang w:eastAsia="zh-CN"/>
        </w:rPr>
        <w:t>所有各方都能接受的积极成果</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决定。</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乍得代表团要求成员国大会同意非洲的代表——阿尔及利亚和尼日利亚——设立两个驻外办事</w:t>
      </w:r>
      <w:r w:rsidR="001C3384">
        <w:rPr>
          <w:rFonts w:ascii="SimSun" w:hAnsi="SimSun"/>
          <w:sz w:val="21"/>
          <w:szCs w:val="21"/>
          <w:lang w:eastAsia="zh-CN"/>
        </w:rPr>
        <w:t>‍</w:t>
      </w:r>
      <w:r w:rsidRPr="009D03D6">
        <w:rPr>
          <w:rFonts w:ascii="SimSun" w:hAnsi="SimSun" w:hint="eastAsia"/>
          <w:sz w:val="21"/>
          <w:szCs w:val="21"/>
          <w:lang w:eastAsia="zh-CN"/>
        </w:rPr>
        <w:t>处。</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老挝人民民主共和国支持印度代表团和大韩民国代表团关于设立WIPO驻外办事处的发言。</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土耳其代表团支持希腊代表团代表B集团所作的发言。代表团承认有多个要求设立驻外办事处的申请。代表团回顾到，上届WIPO大会的决定要求优先考虑在非洲设立驻外办事处，并且每个两年期最多设立三个驻外办事处。考虑到指导原则，代表团希望在本届成员国大会上能够取得成果。代表团进一步指出，它密切关注讨论情况，注意到所作发言。就此而言，它很高兴地强调在土耳其设立驻外办事处的申请，相关WIPO文件中所载的提案详细描述了土耳其的优势。</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埃塞俄比亚代表团赞同尼日利亚代表团不论是以本国名义，还是代表非洲集团所作的发言。</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指出，成员国大会很清楚对话处于什么阶段。主席认为成员国大会面临着的局面，按他祖国的俗话来说，就是“咬中一指，十指都痛”。一方面，可以开设的驻外办事处数量有限，另一方面，要求设立驻外办事处的国家都非常积极。成员国大会需要找到一种协调这两个互相排斥的局面的方式。主席请成员国大会注意这样一个事实，即一旦</w:t>
      </w:r>
      <w:proofErr w:type="gramStart"/>
      <w:r w:rsidRPr="009D03D6">
        <w:rPr>
          <w:rFonts w:ascii="SimSun" w:hAnsi="SimSun" w:hint="eastAsia"/>
          <w:sz w:val="21"/>
          <w:szCs w:val="21"/>
          <w:lang w:eastAsia="zh-CN"/>
        </w:rPr>
        <w:t>作出</w:t>
      </w:r>
      <w:proofErr w:type="gramEnd"/>
      <w:r w:rsidRPr="009D03D6">
        <w:rPr>
          <w:rFonts w:ascii="SimSun" w:hAnsi="SimSun" w:hint="eastAsia"/>
          <w:sz w:val="21"/>
          <w:szCs w:val="21"/>
          <w:lang w:eastAsia="zh-CN"/>
        </w:rPr>
        <w:t>设立驻外办事处的决定（这是上届WIPO大会决定所要求的），还需要更多时间来设立驻外办事处。主席回顾到，秘书处在某一次非正式磋商中，已经告知成员国这个过程可能需要三到六个月，以确定东道国所有必要的法律细节，包括东道国协议。主席指出，如果成员国大会在本届会议上没有就这个问题达成一致，那这个问题就要推到2017年的成员国大会，秘书处面临的严重风险，就是没有足够的时间完成落实决定的所有必要法律工作和组织工作。主席说，这将意味着成员国大会未能履行2015年的决定。主席认为，制造一个不履行其自身决定的先例并不符合成员国大会的利益。因此，主席请所有代表团展现最大限度的灵活性，以那些已经达成协商一致的内容为基础，看看能否让成员国大会达成一个总体的协商一致，对那些没能排在首位的国家采取某种安慰措施。</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加纳代表团表示研究了文件WO/PBC/25/12，感谢成员国提出各自提案。代表团支持在阿尔及利亚和尼日利亚设立两个WIPO驻外办事处。根据设立驻外办事处指导原则的信息，代表团重申其支持非洲集团以及其他代表团关于优先考虑非洲的发言。</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伊拉克代表团支持印度代表团代表亚洲及太平洋集团所作的关于支持在非洲（尼日利亚和阿尔及利亚）设立驻外办事处的发言，并支持在接下来的两年期内优先考虑亚太区域。</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塞尔维亚代表团表示支持CEBS集团所作的发言，也支持罗马尼亚作为新WIPO驻外办事处东道国的申请。代表团吁请成员国大会注意到这一事实，即罗马尼亚六年前就提交了设立次区域驻外办事处的提案。在这个区域设立新的WIPO驻外办事处显然会加强WIPO的作用，也将使欧洲这部分区域的所有利益攸关方受益。</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蒙古代表团表示，根据指导原则，特别是考虑到这些原则中的主要标准，它支持泰国代表团所作的发言，并重申支持大韩民国代表团和印度代表团提交的提案。同时，代表团也同意应当优先考虑在非洲设立驻外办事处。</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注意到没有代表团再要求发言，目前很想提议支持非洲集团在非洲设立两个办事处的提案，因为他没有听到任何代表团发言不支持这个提案。然而，主席认为，这个方法未免太过简单，关于这个主题显然还有必要进一步对话和磋商，以便看看能采取什么措施使所有成员国在本届大会上达成共识。主席知道各代表团正在举行双边和</w:t>
      </w:r>
      <w:proofErr w:type="gramStart"/>
      <w:r w:rsidRPr="009D03D6">
        <w:rPr>
          <w:rFonts w:ascii="SimSun" w:hAnsi="SimSun" w:hint="eastAsia"/>
          <w:sz w:val="21"/>
          <w:szCs w:val="21"/>
          <w:lang w:eastAsia="zh-CN"/>
        </w:rPr>
        <w:t>复边</w:t>
      </w:r>
      <w:proofErr w:type="gramEnd"/>
      <w:r w:rsidRPr="009D03D6">
        <w:rPr>
          <w:rFonts w:ascii="SimSun" w:hAnsi="SimSun" w:hint="eastAsia"/>
          <w:sz w:val="21"/>
          <w:szCs w:val="21"/>
          <w:lang w:eastAsia="zh-CN"/>
        </w:rPr>
        <w:t>层面的磋商，因此鼓励各代表团继续这么做。主席愿意为各代表团服务，如果能够产生某种进步的话，但是也指出他会一直等到那个时候。主席重申，鼓励代表团从所有可能的角度继续进行磋商，看能否就这个问题以不限名额的方式召开非正式会议。</w:t>
      </w:r>
    </w:p>
    <w:p w:rsidR="009D03D6" w:rsidRP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智利代表团希望作两点简短发言。首先，关于主席立即批准在非洲设立两个拟议办事处的发言（事实上主席也承认这是不可能的），代表团称其集团对这个方案表示不满，因为它认为这个问题应该作为整体来处理，也就是和目前所有其他的方案一起处理。第二，代表团解释到，尽管他在这个项目开始时代表GRULAC发言，它并不希望重申在GRULAC区域设立驻外办事处的重要性，因为这点已在上届PBC会议以及本届成员国大会开始讲得足够清楚。这就是为什么它代表该集团所作的发言强调了它将致力于正在进行的非正式对话的进程，并重申它将努力推动各地区集团和国家之间互相理解。代表团承诺将继续这方面的工作，并适时寻求主席的支持，以便能够在所有成员国之间达成谅解，这显然最符合产权组织的利益。</w:t>
      </w:r>
    </w:p>
    <w:p w:rsidR="009D03D6" w:rsidRDefault="009D03D6" w:rsidP="009D03D6">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D03D6">
        <w:rPr>
          <w:rFonts w:ascii="SimSun" w:hAnsi="SimSun" w:hint="eastAsia"/>
          <w:sz w:val="21"/>
          <w:szCs w:val="21"/>
          <w:lang w:eastAsia="zh-CN"/>
        </w:rPr>
        <w:t>主席表示，人人都可以有梦想，他的梦想就是在这个项目上尽快达成一致。然而，主席补充说，他会继续怀着梦想，并希望大家和他一起憧憬。主席也鼓励智利大使本人，以及所有其他地区协调员继续非正式会议，这显然将使成员国接近解决方案。主席接着说，尽管成员国仍在对话，还是有望达成解决方案——一个良好的折衷决定，要么适合所有人，要么所有人都不接受。主席希望成员国大会能在星期二下午6点达成这个目标，尽管目前尚未达成。这就是成员国大会的目标。</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主席忆及议程第10项是包含三个要素的计划和预算委员会的报告，以此恢复讨论。第一个要素涉及PBC在共识基础上所做的决定清单，该清单载于文件PBC/25/21。另一个要素涉及</w:t>
      </w:r>
      <w:proofErr w:type="gramStart"/>
      <w:r w:rsidRPr="00502372">
        <w:rPr>
          <w:rFonts w:ascii="SimSun" w:hAnsi="SimSun" w:hint="eastAsia"/>
          <w:sz w:val="21"/>
          <w:szCs w:val="21"/>
          <w:lang w:eastAsia="zh-CN"/>
        </w:rPr>
        <w:t>审查按</w:t>
      </w:r>
      <w:proofErr w:type="gramEnd"/>
      <w:r w:rsidRPr="00502372">
        <w:rPr>
          <w:rFonts w:ascii="SimSun" w:hAnsi="SimSun" w:hint="eastAsia"/>
          <w:sz w:val="21"/>
          <w:szCs w:val="21"/>
          <w:lang w:eastAsia="zh-CN"/>
        </w:rPr>
        <w:t>联盟的收入和预算分配方法，并且已在大会的许多双边和多边会议以及两轮非正式磋商中就决定草案达成一致。第三个要素涉及开设新的WIPO驻外办事处，这也是超过近16小时的漫长谈判的主题。正是在这一点上，主席认识到难以找到折中方案，并且每个人都付出了极大努力才达成一致。主席于是诉诸大会，以确定大会能否通过文件所述议程第10项下的决定。看到对此没有反对意见，主席宣布就这样决定。</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主席希望就关于开设驻外办事处的决定发言，以作为会议记录的一部分和经数轮谈判后达成的折中方案的部分内容。主席提请注意大会的出发点，即2015年大会做出的决定，并对此做如下引述：“通过本决定后附的指导原则；承认产权组织开设新驻外办事处的能力有限，希望在设立新驻外办事处时采取分阶段的审慎办法，在2016-17、2018-19</w:t>
      </w:r>
      <w:proofErr w:type="gramStart"/>
      <w:r w:rsidRPr="00502372">
        <w:rPr>
          <w:rFonts w:ascii="SimSun" w:hAnsi="SimSun" w:hint="eastAsia"/>
          <w:sz w:val="21"/>
          <w:szCs w:val="21"/>
          <w:lang w:eastAsia="zh-CN"/>
        </w:rPr>
        <w:t>两个</w:t>
      </w:r>
      <w:proofErr w:type="gramEnd"/>
      <w:r w:rsidRPr="00502372">
        <w:rPr>
          <w:rFonts w:ascii="SimSun" w:hAnsi="SimSun" w:hint="eastAsia"/>
          <w:sz w:val="21"/>
          <w:szCs w:val="21"/>
          <w:lang w:eastAsia="zh-CN"/>
        </w:rPr>
        <w:t>两年期中，每个两年期开设的驻外办事处不超过三家，但须经WIPO大会批准。”主席继续说，本决定不影响PBC和WIPO大会在2021年进行评价后根据指导原则就开设新驻外办事处做出的任何决定。在第2段所述期间内，应优先考虑在非洲设立新的驻外办事处。为此，主席鼓励成员国提交在本国开设办事处的建议，这些建议将按指导原则得到审议。主席忆及，代表团在大会上就开设驻外办事处进行了广泛的讨论，并在讨论中展现了寻求解决方案的精神和灵活性。在此问题上投入了很多个小时的精力，并且考虑了所有的选择。主席继续指出，代表团争取秉承非洲优先的宗旨，并达成了一致意见。主席解释说，今后根据2015年大会的决定就在本两年期和下一个两年期开设驻外办事处进行的磋商，应特殊考虑GRULAC（尤其是哥伦比亚）、亚洲及太平洋地区和CEBS地区，这一点代表团都予以理解。此外，今后应本着合作原则并根据指导原则开展磋商。主席指出，指导原则涉及不同的考虑方面，例如但不限于，地理方面、财务和预算可持续性、发展方面、指定地区没有驻外办事处，以及WIPO优质全球知识产权服务用户集中的地区。主席补充说，可以理解的是，每个人（以及尤其是非洲集团）将积极推进关于其余四个驻外办事处的决定通过进程，即，一个在本两年期，三个在下一个两年期。主席还希望在议程第10项结束前借机对所有代表团的参与和展现的灵活性表示感谢。主席认为，委员会做了一个非常负责任的决定，这将使产权组织在短期和长期内受益，它还认为，成员国将在大会的剩余时间以及今后继续</w:t>
      </w:r>
      <w:proofErr w:type="gramStart"/>
      <w:r w:rsidRPr="00502372">
        <w:rPr>
          <w:rFonts w:ascii="SimSun" w:hAnsi="SimSun" w:hint="eastAsia"/>
          <w:sz w:val="21"/>
          <w:szCs w:val="21"/>
          <w:lang w:eastAsia="zh-CN"/>
        </w:rPr>
        <w:t>秉承磋商</w:t>
      </w:r>
      <w:proofErr w:type="gramEnd"/>
      <w:r w:rsidRPr="00502372">
        <w:rPr>
          <w:rFonts w:ascii="SimSun" w:hAnsi="SimSun" w:hint="eastAsia"/>
          <w:sz w:val="21"/>
          <w:szCs w:val="21"/>
          <w:lang w:eastAsia="zh-CN"/>
        </w:rPr>
        <w:t>中展现的精神。</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智利代表团代表GRULAC发言，它首先感谢主席以为产权组织处理许多基本问题所必需的方式主持大会和整个进程。GRULAC忆及，集团保持着对合作的开放态度，并且很高兴看到在这些大会上已达成实质性的一致意见。关于驻外办事处，该集团已积极地参与到协议的制定中，该协议由主席在大会召开前才提出。该集团表示，集团从一开始就展现出灵活性、支持合作的态度和尤为积极的工作方式。通过与其他地区集团和其他成员国合作，该集团逐步建立了共识，这使其能在发展与成长和扩展产权组织活动方面满足产权组织的需求，当然，产权组织的基本主题是数码世界的知识产权，这对所有国家而言都是一个重要工具，尤其是那些发展水平略低的国家或中等收入国家，而GRULAC中的大多数国家都属于这种情况。在这方面，该集团希望重点就其所做的、能够体现</w:t>
      </w:r>
      <w:proofErr w:type="gramStart"/>
      <w:r w:rsidRPr="00502372">
        <w:rPr>
          <w:rFonts w:ascii="SimSun" w:hAnsi="SimSun" w:hint="eastAsia"/>
          <w:sz w:val="21"/>
          <w:szCs w:val="21"/>
          <w:lang w:eastAsia="zh-CN"/>
        </w:rPr>
        <w:t>其达成</w:t>
      </w:r>
      <w:proofErr w:type="gramEnd"/>
      <w:r w:rsidRPr="00502372">
        <w:rPr>
          <w:rFonts w:ascii="SimSun" w:hAnsi="SimSun" w:hint="eastAsia"/>
          <w:sz w:val="21"/>
          <w:szCs w:val="21"/>
          <w:lang w:eastAsia="zh-CN"/>
        </w:rPr>
        <w:t>共识（正是由于这一共识才得以提出联合提案）的能力，并且强调有必要专注并优先考虑协议的三方面贡献（虽然还有其他方面）做出发言。该集团忆及，最早启动时只有六个申请国家，它们在PBC和大会开始前就得到了候选资格。GRULAC能够协调这些提案并将开设一个驻外办事处的候选资格缩小并锁定哥伦比亚。该集团很高兴听到，主席在发言中认识到形势，并详述了在今后开设办事处做决定时会特别考虑给予哥伦比亚候选资格。同时，GRULAC指出，集团在过去的两周已经着手和采取措施并牵头磋商，它还与其他区域组织和其他成员国努力合作以理解产权组织的需求和提交提案的成员国的正当愿望。最后，该集团表示，在整个大会期间，它的态度始终是真诚致力于处理作为大会重要组成部分的所有不同主题，以及努力达成共识以便为</w:t>
      </w:r>
      <w:proofErr w:type="gramStart"/>
      <w:r w:rsidRPr="00502372">
        <w:rPr>
          <w:rFonts w:ascii="SimSun" w:hAnsi="SimSun" w:hint="eastAsia"/>
          <w:sz w:val="21"/>
          <w:szCs w:val="21"/>
          <w:lang w:eastAsia="zh-CN"/>
        </w:rPr>
        <w:t>作出</w:t>
      </w:r>
      <w:proofErr w:type="gramEnd"/>
      <w:r w:rsidRPr="00502372">
        <w:rPr>
          <w:rFonts w:ascii="SimSun" w:hAnsi="SimSun" w:hint="eastAsia"/>
          <w:sz w:val="21"/>
          <w:szCs w:val="21"/>
          <w:lang w:eastAsia="zh-CN"/>
        </w:rPr>
        <w:t>至关重要的决定开辟道路。该集团强调，开设驻外办事处对GRULAC而言是一个（并且继续成为）尤其重要的问题，并且该集团希望，如果在下一个阶段仍有开设新办事处的需求，则将有可能体现GRULAC在开设地区办事处以体现其多样性方面的愿望。该集团指出了其成员国机构能力、必要资金和GRULAC一直为产权组织的发展所做的贡献。该集团重申了对主席发言的感谢，主席的发言使该集团想到了其坚持合作的态度和为达成共识开辟道路的灵活性。该集团指出，自上届大会做出决定以来，它就秉承了非洲优先原则，并且始终毫不犹豫地支持并认可这一原则。本着同样的精神，该集团希望其他地区集团和成员国在就开设新驻外办事处进一步</w:t>
      </w:r>
      <w:proofErr w:type="gramStart"/>
      <w:r w:rsidRPr="00502372">
        <w:rPr>
          <w:rFonts w:ascii="SimSun" w:hAnsi="SimSun" w:hint="eastAsia"/>
          <w:sz w:val="21"/>
          <w:szCs w:val="21"/>
          <w:lang w:eastAsia="zh-CN"/>
        </w:rPr>
        <w:t>作出</w:t>
      </w:r>
      <w:proofErr w:type="gramEnd"/>
      <w:r w:rsidRPr="00502372">
        <w:rPr>
          <w:rFonts w:ascii="SimSun" w:hAnsi="SimSun" w:hint="eastAsia"/>
          <w:sz w:val="21"/>
          <w:szCs w:val="21"/>
          <w:lang w:eastAsia="zh-CN"/>
        </w:rPr>
        <w:t>决定时也能具备同样的远见，并且能本着共识的精神考虑该集团的愿望（依然存在并且该集团呼吁短暂推迟）。</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尼日利亚代表团代表非洲集团发言，</w:t>
      </w:r>
      <w:proofErr w:type="gramStart"/>
      <w:r w:rsidRPr="00502372">
        <w:rPr>
          <w:rFonts w:ascii="SimSun" w:hAnsi="SimSun" w:hint="eastAsia"/>
          <w:sz w:val="21"/>
          <w:szCs w:val="21"/>
          <w:lang w:eastAsia="zh-CN"/>
        </w:rPr>
        <w:t>它感谢</w:t>
      </w:r>
      <w:proofErr w:type="gramEnd"/>
      <w:r w:rsidRPr="00502372">
        <w:rPr>
          <w:rFonts w:ascii="SimSun" w:hAnsi="SimSun" w:hint="eastAsia"/>
          <w:sz w:val="21"/>
          <w:szCs w:val="21"/>
          <w:lang w:eastAsia="zh-CN"/>
        </w:rPr>
        <w:t>主席的领导、活力和对取得成果的承诺。集团认为，大会取得的不可思议的成就对</w:t>
      </w:r>
      <w:r w:rsidR="00FD2C85">
        <w:rPr>
          <w:rFonts w:ascii="SimSun" w:hAnsi="SimSun" w:hint="eastAsia"/>
          <w:sz w:val="21"/>
          <w:szCs w:val="21"/>
          <w:lang w:eastAsia="zh-CN"/>
        </w:rPr>
        <w:t>产权组织</w:t>
      </w:r>
      <w:r w:rsidRPr="00502372">
        <w:rPr>
          <w:rFonts w:ascii="SimSun" w:hAnsi="SimSun" w:hint="eastAsia"/>
          <w:sz w:val="21"/>
          <w:szCs w:val="21"/>
          <w:lang w:eastAsia="zh-CN"/>
        </w:rPr>
        <w:t>而言具有历史意义，也会促使产权组织容纳更多成员国。该集团也感谢所有</w:t>
      </w:r>
      <w:proofErr w:type="gramStart"/>
      <w:r w:rsidRPr="00502372">
        <w:rPr>
          <w:rFonts w:ascii="SimSun" w:hAnsi="SimSun" w:hint="eastAsia"/>
          <w:sz w:val="21"/>
          <w:szCs w:val="21"/>
          <w:lang w:eastAsia="zh-CN"/>
        </w:rPr>
        <w:t>推进共识</w:t>
      </w:r>
      <w:proofErr w:type="gramEnd"/>
      <w:r w:rsidRPr="00502372">
        <w:rPr>
          <w:rFonts w:ascii="SimSun" w:hAnsi="SimSun" w:hint="eastAsia"/>
          <w:sz w:val="21"/>
          <w:szCs w:val="21"/>
          <w:lang w:eastAsia="zh-CN"/>
        </w:rPr>
        <w:t>的成员国，并认为大会能达成共识的很大一部分原因在于成员国愿意让委员会结束关于驻外办事处的谈判。该集团尤其感谢GRULAC成员国展现的灵活性和为非洲提供的建设性支持，无论是在关于通过2015年指导原则的最后磋商中还是在当日谈判期间的最重要时刻。同样，非洲集团也感谢亚洲及太平洋集团成员国体现的建设性态度。该集团认为，这两大地区集团以及尤其是CEBS对就在非洲开设两个WIPO驻外办事处达成一致至关重要。当然，集团还希望感谢其他地区集团的支持，比如B集团。非洲集团相信并向成员国保证，在尼日利亚和阿尔及利亚开设驻外办事处的决定是对该地区的战略性投资，这有利于促进非洲通过利用知识产权来实现经济增长和发展，反过来还可促进实现WIPO关于该地区的战略目标和计划。该集团期待与成员国和WIPO秘书处合作开设办事处并确保其能有意义地为该地区服务。</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美利坚合众国代表团希望就分配方法做简要发言，并说明将限制发言长度并提交全部发言以供记录。</w:t>
      </w:r>
      <w:r w:rsidR="003B3550">
        <w:rPr>
          <w:rFonts w:ascii="SimSun" w:hAnsi="SimSun" w:hint="eastAsia"/>
          <w:sz w:val="21"/>
          <w:szCs w:val="21"/>
          <w:lang w:eastAsia="zh-CN"/>
        </w:rPr>
        <w:t>代表团</w:t>
      </w:r>
      <w:r w:rsidRPr="00502372">
        <w:rPr>
          <w:rFonts w:ascii="SimSun" w:hAnsi="SimSun" w:hint="eastAsia"/>
          <w:sz w:val="21"/>
          <w:szCs w:val="21"/>
          <w:lang w:eastAsia="zh-CN"/>
        </w:rPr>
        <w:t>还说，先前已向秘书处提交了“审查收入和预算分配方法”这份文件，并希望它可作为信息文件用以补充记录。</w:t>
      </w:r>
      <w:r w:rsidR="003B3550">
        <w:rPr>
          <w:rFonts w:ascii="SimSun" w:hAnsi="SimSun" w:hint="eastAsia"/>
          <w:sz w:val="21"/>
          <w:szCs w:val="21"/>
          <w:lang w:eastAsia="zh-CN"/>
        </w:rPr>
        <w:t>代表团</w:t>
      </w:r>
      <w:r w:rsidRPr="00502372">
        <w:rPr>
          <w:rFonts w:ascii="SimSun" w:hAnsi="SimSun" w:hint="eastAsia"/>
          <w:sz w:val="21"/>
          <w:szCs w:val="21"/>
          <w:lang w:eastAsia="zh-CN"/>
        </w:rPr>
        <w:t>感谢主席（同时担任PBC主席和大会主席）面对包括分配方法在内的PBC的所有问题做出的卓越努力。代表团很高兴看到，WIPO成员国大会在肯定透明度对编制拟议计划和预算文件具有重要性方面向前迈出了</w:t>
      </w:r>
      <w:proofErr w:type="gramStart"/>
      <w:r w:rsidRPr="00502372">
        <w:rPr>
          <w:rFonts w:ascii="SimSun" w:hAnsi="SimSun" w:hint="eastAsia"/>
          <w:sz w:val="21"/>
          <w:szCs w:val="21"/>
          <w:lang w:eastAsia="zh-CN"/>
        </w:rPr>
        <w:t>一</w:t>
      </w:r>
      <w:proofErr w:type="gramEnd"/>
      <w:r w:rsidRPr="00502372">
        <w:rPr>
          <w:rFonts w:ascii="SimSun" w:hAnsi="SimSun" w:hint="eastAsia"/>
          <w:sz w:val="21"/>
          <w:szCs w:val="21"/>
          <w:lang w:eastAsia="zh-CN"/>
        </w:rPr>
        <w:t>小步，以便相关的WIPO大会能做出知情决定。</w:t>
      </w:r>
      <w:r w:rsidR="003B3550">
        <w:rPr>
          <w:rFonts w:ascii="SimSun" w:hAnsi="SimSun" w:hint="eastAsia"/>
          <w:sz w:val="21"/>
          <w:szCs w:val="21"/>
          <w:lang w:eastAsia="zh-CN"/>
        </w:rPr>
        <w:t>代表团</w:t>
      </w:r>
      <w:r w:rsidRPr="00502372">
        <w:rPr>
          <w:rFonts w:ascii="SimSun" w:hAnsi="SimSun" w:hint="eastAsia"/>
          <w:sz w:val="21"/>
          <w:szCs w:val="21"/>
          <w:lang w:eastAsia="zh-CN"/>
        </w:rPr>
        <w:t>表示，这将提高WIPO联盟就预算问题做决定的能力。</w:t>
      </w:r>
      <w:r w:rsidR="003B3550">
        <w:rPr>
          <w:rFonts w:ascii="SimSun" w:hAnsi="SimSun" w:hint="eastAsia"/>
          <w:sz w:val="21"/>
          <w:szCs w:val="21"/>
          <w:lang w:eastAsia="zh-CN"/>
        </w:rPr>
        <w:t>代表团</w:t>
      </w:r>
      <w:r w:rsidRPr="00502372">
        <w:rPr>
          <w:rFonts w:ascii="SimSun" w:hAnsi="SimSun" w:hint="eastAsia"/>
          <w:sz w:val="21"/>
          <w:szCs w:val="21"/>
          <w:lang w:eastAsia="zh-CN"/>
        </w:rPr>
        <w:t>还感谢秘书处为成员国提供了大量有价值的信息，并耐心地回答了成员国提出的无数问题。这些信息对WIPO各个联盟就各自关于收入和支出的预算</w:t>
      </w:r>
      <w:proofErr w:type="gramStart"/>
      <w:r w:rsidRPr="00502372">
        <w:rPr>
          <w:rFonts w:ascii="SimSun" w:hAnsi="SimSun" w:hint="eastAsia"/>
          <w:sz w:val="21"/>
          <w:szCs w:val="21"/>
          <w:lang w:eastAsia="zh-CN"/>
        </w:rPr>
        <w:t>作出</w:t>
      </w:r>
      <w:proofErr w:type="gramEnd"/>
      <w:r w:rsidRPr="00502372">
        <w:rPr>
          <w:rFonts w:ascii="SimSun" w:hAnsi="SimSun" w:hint="eastAsia"/>
          <w:sz w:val="21"/>
          <w:szCs w:val="21"/>
          <w:lang w:eastAsia="zh-CN"/>
        </w:rPr>
        <w:t>决定至关重要。</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意大利代表团</w:t>
      </w:r>
      <w:r w:rsidR="003B3550">
        <w:rPr>
          <w:rFonts w:ascii="SimSun" w:hAnsi="SimSun" w:hint="eastAsia"/>
          <w:sz w:val="21"/>
          <w:szCs w:val="21"/>
          <w:lang w:eastAsia="zh-CN"/>
        </w:rPr>
        <w:t>感谢主席</w:t>
      </w:r>
      <w:r w:rsidR="00C147D6">
        <w:rPr>
          <w:rFonts w:ascii="SimSun" w:hAnsi="SimSun" w:hint="eastAsia"/>
          <w:sz w:val="21"/>
          <w:szCs w:val="21"/>
          <w:lang w:eastAsia="zh-CN"/>
        </w:rPr>
        <w:t>所做的</w:t>
      </w:r>
      <w:r w:rsidR="003B3550">
        <w:rPr>
          <w:rFonts w:ascii="SimSun" w:hAnsi="SimSun" w:hint="eastAsia"/>
          <w:sz w:val="21"/>
          <w:szCs w:val="21"/>
          <w:lang w:eastAsia="zh-CN"/>
        </w:rPr>
        <w:t>工作和</w:t>
      </w:r>
      <w:r w:rsidRPr="00502372">
        <w:rPr>
          <w:rFonts w:ascii="SimSun" w:hAnsi="SimSun" w:hint="eastAsia"/>
          <w:sz w:val="21"/>
          <w:szCs w:val="21"/>
          <w:lang w:eastAsia="zh-CN"/>
        </w:rPr>
        <w:t>议程第10项下的提案</w:t>
      </w:r>
      <w:r w:rsidR="003B3550">
        <w:rPr>
          <w:rFonts w:ascii="SimSun" w:hAnsi="SimSun" w:hint="eastAsia"/>
          <w:sz w:val="21"/>
          <w:szCs w:val="21"/>
          <w:lang w:eastAsia="zh-CN"/>
        </w:rPr>
        <w:t>。代表团赞同这项提案</w:t>
      </w:r>
      <w:r w:rsidRPr="00502372">
        <w:rPr>
          <w:rFonts w:ascii="SimSun" w:hAnsi="SimSun" w:hint="eastAsia"/>
          <w:sz w:val="21"/>
          <w:szCs w:val="21"/>
          <w:lang w:eastAsia="zh-CN"/>
        </w:rPr>
        <w:t>，前提是对以下方面予以适当考虑。关于PBC议程第16项和提及的PBC文件编制中的有效管理，</w:t>
      </w:r>
      <w:r w:rsidR="003B3550">
        <w:rPr>
          <w:rFonts w:ascii="SimSun" w:hAnsi="SimSun" w:hint="eastAsia"/>
          <w:sz w:val="21"/>
          <w:szCs w:val="21"/>
          <w:lang w:eastAsia="zh-CN"/>
        </w:rPr>
        <w:t>代表团</w:t>
      </w:r>
      <w:r w:rsidRPr="00502372">
        <w:rPr>
          <w:rFonts w:ascii="SimSun" w:hAnsi="SimSun" w:hint="eastAsia"/>
          <w:sz w:val="21"/>
          <w:szCs w:val="21"/>
          <w:lang w:eastAsia="zh-CN"/>
        </w:rPr>
        <w:t>强调，应阐明对这个表达的解读以便成员国清楚这句话仅用于指更有效地拟定PBC文件的需要，而没有暗示成本或收入分配，或财务可持续性问题。代表团相信，使财务文件更合理以及</w:t>
      </w:r>
      <w:r w:rsidR="003B3550">
        <w:rPr>
          <w:rFonts w:ascii="SimSun" w:hAnsi="SimSun" w:hint="eastAsia"/>
          <w:sz w:val="21"/>
          <w:szCs w:val="21"/>
          <w:lang w:eastAsia="zh-CN"/>
        </w:rPr>
        <w:t>避免</w:t>
      </w:r>
      <w:r w:rsidRPr="00502372">
        <w:rPr>
          <w:rFonts w:ascii="SimSun" w:hAnsi="SimSun" w:hint="eastAsia"/>
          <w:sz w:val="21"/>
          <w:szCs w:val="21"/>
          <w:lang w:eastAsia="zh-CN"/>
        </w:rPr>
        <w:t>复制或重复若干份文件所载的财务信息有利于更好地了解预算</w:t>
      </w:r>
      <w:r w:rsidR="003B3550">
        <w:rPr>
          <w:rFonts w:ascii="SimSun" w:hAnsi="SimSun" w:hint="eastAsia"/>
          <w:sz w:val="21"/>
          <w:szCs w:val="21"/>
          <w:lang w:eastAsia="zh-CN"/>
        </w:rPr>
        <w:t>文件</w:t>
      </w:r>
      <w:r w:rsidRPr="00502372">
        <w:rPr>
          <w:rFonts w:ascii="SimSun" w:hAnsi="SimSun" w:hint="eastAsia"/>
          <w:sz w:val="21"/>
          <w:szCs w:val="21"/>
          <w:lang w:eastAsia="zh-CN"/>
        </w:rPr>
        <w:t>所包含的信息。</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印度代表团以其本国名义就驻外办事处发言，它祝贺非洲集团，特别是阿尔及利亚代表团和尼日利亚代表团将要开设两个WIPO驻外办事处。印度代表团分享了这些代表团的喜悦，并认为成员国应对它们完成了从决定走向行动这一历程的第一个阶段予以赞赏，这一历程始于上届大会。代表团忆及，印度是其中一个支持在本国开设驻外办事处的支持者，并认为根据主席的发言，至少应该在亚洲及太平洋地区开设两个驻外办事处，而其中一个应在印度开设，原因很明显。代表团寻求非洲集团参与推进关于今后四个驻外办事处的决策进程，其中一个在现在的两年期，而另外三个在下一个两年期。最重要的是，代表团私下对主席为推进不中断、马拉松式的长达16或17小时的会议表示感谢，</w:t>
      </w:r>
      <w:proofErr w:type="gramStart"/>
      <w:r w:rsidRPr="00502372">
        <w:rPr>
          <w:rFonts w:ascii="SimSun" w:hAnsi="SimSun" w:hint="eastAsia"/>
          <w:sz w:val="21"/>
          <w:szCs w:val="21"/>
          <w:lang w:eastAsia="zh-CN"/>
        </w:rPr>
        <w:t>期间主席</w:t>
      </w:r>
      <w:proofErr w:type="gramEnd"/>
      <w:r w:rsidRPr="00502372">
        <w:rPr>
          <w:rFonts w:ascii="SimSun" w:hAnsi="SimSun" w:hint="eastAsia"/>
          <w:sz w:val="21"/>
          <w:szCs w:val="21"/>
          <w:lang w:eastAsia="zh-CN"/>
        </w:rPr>
        <w:t>在很大程度上展现了不懈的努力、活力、灵活性与坚持。印度代表团感谢所有地区集团对每个表明的立场都展现了灵活性并予以理解，这给予了代表团希望，它还重申了其对多边进程的信念。</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土耳其代表团为此决定向非洲集团，特别是阿尔及利亚代表团和尼日利亚代表团表示祝贺。</w:t>
      </w:r>
      <w:r w:rsidR="003B3550">
        <w:rPr>
          <w:rFonts w:ascii="SimSun" w:hAnsi="SimSun" w:hint="eastAsia"/>
          <w:sz w:val="21"/>
          <w:szCs w:val="21"/>
          <w:lang w:eastAsia="zh-CN"/>
        </w:rPr>
        <w:t>代表团</w:t>
      </w:r>
      <w:r w:rsidRPr="00502372">
        <w:rPr>
          <w:rFonts w:ascii="SimSun" w:hAnsi="SimSun" w:hint="eastAsia"/>
          <w:sz w:val="21"/>
          <w:szCs w:val="21"/>
          <w:lang w:eastAsia="zh-CN"/>
        </w:rPr>
        <w:t>对就该决定达成一致表示满意并希望就接下来的两年期进一步</w:t>
      </w:r>
      <w:proofErr w:type="gramStart"/>
      <w:r w:rsidRPr="00502372">
        <w:rPr>
          <w:rFonts w:ascii="SimSun" w:hAnsi="SimSun" w:hint="eastAsia"/>
          <w:sz w:val="21"/>
          <w:szCs w:val="21"/>
          <w:lang w:eastAsia="zh-CN"/>
        </w:rPr>
        <w:t>作出</w:t>
      </w:r>
      <w:proofErr w:type="gramEnd"/>
      <w:r w:rsidRPr="00502372">
        <w:rPr>
          <w:rFonts w:ascii="SimSun" w:hAnsi="SimSun" w:hint="eastAsia"/>
          <w:sz w:val="21"/>
          <w:szCs w:val="21"/>
          <w:lang w:eastAsia="zh-CN"/>
        </w:rPr>
        <w:t>决定。关于主席所做的发言，代表团希望提请注意</w:t>
      </w:r>
      <w:proofErr w:type="gramStart"/>
      <w:r w:rsidRPr="00502372">
        <w:rPr>
          <w:rFonts w:ascii="SimSun" w:hAnsi="SimSun" w:hint="eastAsia"/>
          <w:sz w:val="21"/>
          <w:szCs w:val="21"/>
          <w:lang w:eastAsia="zh-CN"/>
        </w:rPr>
        <w:t>本国提出</w:t>
      </w:r>
      <w:proofErr w:type="gramEnd"/>
      <w:r w:rsidRPr="00502372">
        <w:rPr>
          <w:rFonts w:ascii="SimSun" w:hAnsi="SimSun" w:hint="eastAsia"/>
          <w:sz w:val="21"/>
          <w:szCs w:val="21"/>
          <w:lang w:eastAsia="zh-CN"/>
        </w:rPr>
        <w:t>的提案的优点，包括在本地区宣传推广知识产权的能力以及将知识产权作为实现公平地域分配的方式。在这方面，代表团寻求所有成员国参与接下来的谈判。</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巴基斯坦代表团忆及，它从一开始就建设性地参与了关于驻外办事处的辩论。代表团指出，在通过指导原则后的开展的辩论和在达成共识方面的困难印证了代表团对这一做法的担忧。</w:t>
      </w:r>
      <w:r w:rsidR="003B3550">
        <w:rPr>
          <w:rFonts w:ascii="SimSun" w:hAnsi="SimSun" w:hint="eastAsia"/>
          <w:sz w:val="21"/>
          <w:szCs w:val="21"/>
          <w:lang w:eastAsia="zh-CN"/>
        </w:rPr>
        <w:t>代表团</w:t>
      </w:r>
      <w:r w:rsidRPr="00502372">
        <w:rPr>
          <w:rFonts w:ascii="SimSun" w:hAnsi="SimSun" w:hint="eastAsia"/>
          <w:sz w:val="21"/>
          <w:szCs w:val="21"/>
          <w:lang w:eastAsia="zh-CN"/>
        </w:rPr>
        <w:t>一贯秉承包容和公平的原则支持在非洲开设两个驻外办事处，并坚持认为应对所有其他申请者的优点进行公平评估，绝不能对以后的申请者造成不利影响。代表团欢迎大会根据指导原则就在本两年期在非洲开设驻外办事处所做的决定。代表团继续说，虽然它对可能会对以后的申请者造成不利影响的保障措施和关于下一个两年期驻外办事处的任何一揽子决定持保留态度，但它赞同本着达成共识的灵活性精神就开设其余的驻外办事处</w:t>
      </w:r>
      <w:proofErr w:type="gramStart"/>
      <w:r w:rsidRPr="00502372">
        <w:rPr>
          <w:rFonts w:ascii="SimSun" w:hAnsi="SimSun" w:hint="eastAsia"/>
          <w:sz w:val="21"/>
          <w:szCs w:val="21"/>
          <w:lang w:eastAsia="zh-CN"/>
        </w:rPr>
        <w:t>作出</w:t>
      </w:r>
      <w:proofErr w:type="gramEnd"/>
      <w:r w:rsidRPr="00502372">
        <w:rPr>
          <w:rFonts w:ascii="SimSun" w:hAnsi="SimSun" w:hint="eastAsia"/>
          <w:sz w:val="21"/>
          <w:szCs w:val="21"/>
          <w:lang w:eastAsia="zh-CN"/>
        </w:rPr>
        <w:t>的决定，并希望这在未来能有所回报。代表团还期待看到一个透明、包容和基于优点的进程，这将以总部未曾实现的方式为产权组织的工作增加明确的价值，并且不损害任何成员国的权利。</w:t>
      </w:r>
    </w:p>
    <w:p w:rsidR="00F5454B" w:rsidRDefault="00F5454B" w:rsidP="00F5454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5454B">
        <w:rPr>
          <w:rFonts w:ascii="SimSun" w:hAnsi="SimSun" w:hint="eastAsia"/>
          <w:sz w:val="21"/>
          <w:szCs w:val="21"/>
          <w:lang w:eastAsia="zh-CN"/>
        </w:rPr>
        <w:t>沙特阿拉伯代表团代表阿拉伯联合酋长国、卡塔尔、科威特、阿曼和巴林发言，对主席提出的拟议案文表示欢迎，同时强调有限的时间对希望在2018/19年设立WIPO驻外办事处的国家所带来的挑战。代表团重申，它认识到2016/17年在非洲开设驻外办事处的必要性，在谈判中已经表现出建设性和极大的灵活性。本着这种精神，代表团希望借此机会，代表海湾阿拉伯国家合作委员会（GCC），向获得开设驻外办事处提名的两个非洲国家，即阿尔及利亚和尼日利亚，表示祝贺。最后，代表团感谢主席为达成共识所作的不懈努力，也感谢所有成员国对其他国家合理期待所表现出来的开放性及灵活性。</w:t>
      </w:r>
    </w:p>
    <w:p w:rsidR="00502372" w:rsidRPr="00502372" w:rsidRDefault="00502372" w:rsidP="00F5454B">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大韩民国代表团表示高度赞赏主席杰出的领导能力和为达成一致所做的不懈努力，并向每个地区集团以及阿尔及利亚代表团和尼日利亚代表团就在2016/2017两年期在本国开设WIPO驻外办事处的决定表示祝贺。</w:t>
      </w:r>
      <w:r w:rsidR="003B3550">
        <w:rPr>
          <w:rFonts w:ascii="SimSun" w:hAnsi="SimSun" w:hint="eastAsia"/>
          <w:sz w:val="21"/>
          <w:szCs w:val="21"/>
          <w:lang w:eastAsia="zh-CN"/>
        </w:rPr>
        <w:t>代表团</w:t>
      </w:r>
      <w:r w:rsidRPr="00502372">
        <w:rPr>
          <w:rFonts w:ascii="SimSun" w:hAnsi="SimSun" w:hint="eastAsia"/>
          <w:sz w:val="21"/>
          <w:szCs w:val="21"/>
          <w:lang w:eastAsia="zh-CN"/>
        </w:rPr>
        <w:t>忆及，成员国在非正式会议上在</w:t>
      </w:r>
      <w:proofErr w:type="gramStart"/>
      <w:r w:rsidRPr="00502372">
        <w:rPr>
          <w:rFonts w:ascii="SimSun" w:hAnsi="SimSun" w:hint="eastAsia"/>
          <w:sz w:val="21"/>
          <w:szCs w:val="21"/>
          <w:lang w:eastAsia="zh-CN"/>
        </w:rPr>
        <w:t>就主席</w:t>
      </w:r>
      <w:proofErr w:type="gramEnd"/>
      <w:r w:rsidRPr="00502372">
        <w:rPr>
          <w:rFonts w:ascii="SimSun" w:hAnsi="SimSun" w:hint="eastAsia"/>
          <w:sz w:val="21"/>
          <w:szCs w:val="21"/>
          <w:lang w:eastAsia="zh-CN"/>
        </w:rPr>
        <w:t>的提案达成共识方面展示出极大的灵活性。鉴于这种灵活性，代表团坚信成员国将继续就在其他地区开设其余4个WIPO驻外办事处开展讨论。此外，代表团还认为，考虑到该地区对产权组织以及WIPO全球服务活动做出的贡献和该地区未来发展的巨大潜力，应该在亚洲及太平洋地区至少开设两个驻外办事处。</w:t>
      </w:r>
      <w:r w:rsidR="003B3550">
        <w:rPr>
          <w:rFonts w:ascii="SimSun" w:hAnsi="SimSun" w:hint="eastAsia"/>
          <w:sz w:val="21"/>
          <w:szCs w:val="21"/>
          <w:lang w:eastAsia="zh-CN"/>
        </w:rPr>
        <w:t>代表团</w:t>
      </w:r>
      <w:r w:rsidRPr="00502372">
        <w:rPr>
          <w:rFonts w:ascii="SimSun" w:hAnsi="SimSun" w:hint="eastAsia"/>
          <w:sz w:val="21"/>
          <w:szCs w:val="21"/>
          <w:lang w:eastAsia="zh-CN"/>
        </w:rPr>
        <w:t>强调，根据指导原则中的要素，包括财务可持续性和WIPO全球服务用户定位，大韩民国是最强候选国之一。</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尼日利亚代表以其本国名义发言，</w:t>
      </w:r>
      <w:proofErr w:type="gramStart"/>
      <w:r w:rsidRPr="00502372">
        <w:rPr>
          <w:rFonts w:ascii="SimSun" w:hAnsi="SimSun" w:hint="eastAsia"/>
          <w:sz w:val="21"/>
          <w:szCs w:val="21"/>
          <w:lang w:eastAsia="zh-CN"/>
        </w:rPr>
        <w:t>它感谢</w:t>
      </w:r>
      <w:proofErr w:type="gramEnd"/>
      <w:r w:rsidRPr="00502372">
        <w:rPr>
          <w:rFonts w:ascii="SimSun" w:hAnsi="SimSun" w:hint="eastAsia"/>
          <w:sz w:val="21"/>
          <w:szCs w:val="21"/>
          <w:lang w:eastAsia="zh-CN"/>
        </w:rPr>
        <w:t>主席、WIPO和成员国就在尼日利亚和阿尔及利亚开设WIPO驻外办事处所做的决定。代表团指出，它将确保尼日利亚的驻外办事处将为弥合非洲知识产权的鸿沟和实现WIPO的目标增加价值。</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阿尔及利亚代表团感谢成员国就此决定达成一致，并向大会保证将对此负责和承诺不遗余力地确保即将在阿尔及利亚开设的WIPO驻外办事处会尽其所能地、按要求全力以赴地为产权组织服务。</w:t>
      </w:r>
      <w:r w:rsidR="003B3550">
        <w:rPr>
          <w:rFonts w:ascii="SimSun" w:hAnsi="SimSun" w:hint="eastAsia"/>
          <w:sz w:val="21"/>
          <w:szCs w:val="21"/>
          <w:lang w:eastAsia="zh-CN"/>
        </w:rPr>
        <w:t>代表团</w:t>
      </w:r>
      <w:r w:rsidRPr="00502372">
        <w:rPr>
          <w:rFonts w:ascii="SimSun" w:hAnsi="SimSun" w:hint="eastAsia"/>
          <w:sz w:val="21"/>
          <w:szCs w:val="21"/>
          <w:lang w:eastAsia="zh-CN"/>
        </w:rPr>
        <w:t>还祝贺尼日利亚代表团同阿尔及利亚代表团一样获得了大会的信任，即获准开设其中一个属于非洲的驻外办事处，它补充说，考虑到非洲大陆的潜力和需求，这个决定合乎情理。代表团还保证，在磋商进程中将积极开展工作以确定即将在下一个两年期开设的其余四个办事处，并希望尽快达成一致以便使所有相关成员国感到满意。最后，代表团对主席的努力和坚持表示感谢，这种努力和坚持促成了对非洲而言具有历史意义的一致意见，它还对非洲国家的信任表示感谢。</w:t>
      </w:r>
    </w:p>
    <w:p w:rsidR="00502372" w:rsidRPr="00502372" w:rsidRDefault="00A10E33" w:rsidP="00A10E33">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A10E33">
        <w:rPr>
          <w:rFonts w:ascii="SimSun" w:hAnsi="SimSun" w:hint="eastAsia"/>
          <w:sz w:val="21"/>
          <w:szCs w:val="21"/>
          <w:lang w:eastAsia="zh-CN"/>
        </w:rPr>
        <w:t>瑞士代表团</w:t>
      </w:r>
      <w:r w:rsidR="00A62294">
        <w:rPr>
          <w:rFonts w:ascii="SimSun" w:hAnsi="SimSun" w:hint="eastAsia"/>
          <w:sz w:val="21"/>
          <w:szCs w:val="21"/>
          <w:lang w:eastAsia="zh-CN"/>
        </w:rPr>
        <w:t>首先</w:t>
      </w:r>
      <w:r w:rsidRPr="00A10E33">
        <w:rPr>
          <w:rFonts w:ascii="SimSun" w:hAnsi="SimSun" w:hint="eastAsia"/>
          <w:sz w:val="21"/>
          <w:szCs w:val="21"/>
          <w:lang w:eastAsia="zh-CN"/>
        </w:rPr>
        <w:t>指出了三个问题，它们超出了WIPO计划和预算说明的范畴，并在关于按联盟的收入和支出分配方法的决定中被提到。首先，关于计划和预算的决定是由“WIPO成员国大会及WIPO管理的各联盟各自就其所涉事宜”</w:t>
      </w:r>
      <w:proofErr w:type="gramStart"/>
      <w:r w:rsidRPr="00A10E33">
        <w:rPr>
          <w:rFonts w:ascii="SimSun" w:hAnsi="SimSun" w:hint="eastAsia"/>
          <w:sz w:val="21"/>
          <w:szCs w:val="21"/>
          <w:lang w:eastAsia="zh-CN"/>
        </w:rPr>
        <w:t>作出</w:t>
      </w:r>
      <w:proofErr w:type="gramEnd"/>
      <w:r w:rsidRPr="00A10E33">
        <w:rPr>
          <w:rFonts w:ascii="SimSun" w:hAnsi="SimSun" w:hint="eastAsia"/>
          <w:sz w:val="21"/>
          <w:szCs w:val="21"/>
          <w:lang w:eastAsia="zh-CN"/>
        </w:rPr>
        <w:t>的，因此是由所有联盟</w:t>
      </w:r>
      <w:proofErr w:type="gramStart"/>
      <w:r w:rsidRPr="00A10E33">
        <w:rPr>
          <w:rFonts w:ascii="SimSun" w:hAnsi="SimSun" w:hint="eastAsia"/>
          <w:sz w:val="21"/>
          <w:szCs w:val="21"/>
          <w:lang w:eastAsia="zh-CN"/>
        </w:rPr>
        <w:t>作出</w:t>
      </w:r>
      <w:proofErr w:type="gramEnd"/>
      <w:r w:rsidRPr="00A10E33">
        <w:rPr>
          <w:rFonts w:ascii="SimSun" w:hAnsi="SimSun" w:hint="eastAsia"/>
          <w:sz w:val="21"/>
          <w:szCs w:val="21"/>
          <w:lang w:eastAsia="zh-CN"/>
        </w:rPr>
        <w:t>的单一、共同决定。提及“相关联盟”时绝不能减损这一原则。第二，代表团说，有效管理是超出计划和预算说明范畴的目标。成员国</w:t>
      </w:r>
      <w:r w:rsidR="00A62294">
        <w:rPr>
          <w:rFonts w:ascii="SimSun" w:hAnsi="SimSun" w:hint="eastAsia"/>
          <w:sz w:val="21"/>
          <w:szCs w:val="21"/>
          <w:lang w:eastAsia="zh-CN"/>
        </w:rPr>
        <w:t>因此</w:t>
      </w:r>
      <w:r w:rsidRPr="00A10E33">
        <w:rPr>
          <w:rFonts w:ascii="SimSun" w:hAnsi="SimSun" w:hint="eastAsia"/>
          <w:sz w:val="21"/>
          <w:szCs w:val="21"/>
          <w:lang w:eastAsia="zh-CN"/>
        </w:rPr>
        <w:t>希望确保向产权组织提供必要资源，以便其能够执行其计划并实现其设定的</w:t>
      </w:r>
      <w:r w:rsidR="00A62294">
        <w:rPr>
          <w:rFonts w:ascii="SimSun" w:hAnsi="SimSun" w:hint="eastAsia"/>
          <w:sz w:val="21"/>
          <w:szCs w:val="21"/>
          <w:lang w:eastAsia="zh-CN"/>
        </w:rPr>
        <w:t>结果</w:t>
      </w:r>
      <w:r w:rsidRPr="00A10E33">
        <w:rPr>
          <w:rFonts w:ascii="SimSun" w:hAnsi="SimSun" w:hint="eastAsia"/>
          <w:sz w:val="21"/>
          <w:szCs w:val="21"/>
          <w:lang w:eastAsia="zh-CN"/>
        </w:rPr>
        <w:t>，同时尽可能最大限度地利用其资源。第三，向各联盟分配收入和支出的方法只是对计划和预算进行说明的另一种方式。其试图就产权组织整体上的各种资金来源和支出提供信息。然而，其目的从来都不是质疑联盟中</w:t>
      </w:r>
      <w:r w:rsidR="00A62294">
        <w:rPr>
          <w:rFonts w:ascii="SimSun" w:hAnsi="SimSun" w:hint="eastAsia"/>
          <w:sz w:val="21"/>
          <w:szCs w:val="21"/>
          <w:lang w:eastAsia="zh-CN"/>
        </w:rPr>
        <w:t>的</w:t>
      </w:r>
      <w:r w:rsidRPr="00A10E33">
        <w:rPr>
          <w:rFonts w:ascii="SimSun" w:hAnsi="SimSun" w:hint="eastAsia"/>
          <w:sz w:val="21"/>
          <w:szCs w:val="21"/>
          <w:lang w:eastAsia="zh-CN"/>
        </w:rPr>
        <w:t>合作</w:t>
      </w:r>
      <w:r w:rsidR="00A62294">
        <w:rPr>
          <w:rFonts w:ascii="SimSun" w:hAnsi="SimSun" w:hint="eastAsia"/>
          <w:sz w:val="21"/>
          <w:szCs w:val="21"/>
          <w:lang w:eastAsia="zh-CN"/>
        </w:rPr>
        <w:t>，也不是</w:t>
      </w:r>
      <w:r w:rsidRPr="00A10E33">
        <w:rPr>
          <w:rFonts w:ascii="SimSun" w:hAnsi="SimSun" w:hint="eastAsia"/>
          <w:sz w:val="21"/>
          <w:szCs w:val="21"/>
          <w:lang w:eastAsia="zh-CN"/>
        </w:rPr>
        <w:t>产权组织的统一逻辑。这种统一逻辑对WIPO整体上的可</w:t>
      </w:r>
      <w:r w:rsidR="00A62294">
        <w:rPr>
          <w:rFonts w:ascii="SimSun" w:hAnsi="SimSun" w:hint="eastAsia"/>
          <w:sz w:val="21"/>
          <w:szCs w:val="21"/>
          <w:lang w:eastAsia="zh-CN"/>
        </w:rPr>
        <w:t>存在</w:t>
      </w:r>
      <w:r w:rsidRPr="00A10E33">
        <w:rPr>
          <w:rFonts w:ascii="SimSun" w:hAnsi="SimSun" w:hint="eastAsia"/>
          <w:sz w:val="21"/>
          <w:szCs w:val="21"/>
          <w:lang w:eastAsia="zh-CN"/>
        </w:rPr>
        <w:t>性和未来，</w:t>
      </w:r>
      <w:r w:rsidR="00A62294">
        <w:rPr>
          <w:rFonts w:ascii="SimSun" w:hAnsi="SimSun" w:hint="eastAsia"/>
          <w:sz w:val="21"/>
          <w:szCs w:val="21"/>
          <w:lang w:eastAsia="zh-CN"/>
        </w:rPr>
        <w:t>包括其预算方面</w:t>
      </w:r>
      <w:r w:rsidRPr="00A10E33">
        <w:rPr>
          <w:rFonts w:ascii="SimSun" w:hAnsi="SimSun" w:hint="eastAsia"/>
          <w:sz w:val="21"/>
          <w:szCs w:val="21"/>
          <w:lang w:eastAsia="zh-CN"/>
        </w:rPr>
        <w:t>，都是至关重要的。更具体地说，关于向各联盟分配收入和支出的方法的议程项目，代表团已经仔细审议过文件A/56/14。代表团认为，基于现有分配方法的这份说明在计划和预算文件中提供了非常详细的信息。</w:t>
      </w:r>
      <w:r w:rsidR="00A62294">
        <w:rPr>
          <w:rFonts w:ascii="SimSun" w:hAnsi="SimSun" w:hint="eastAsia"/>
          <w:sz w:val="21"/>
          <w:szCs w:val="21"/>
          <w:lang w:eastAsia="zh-CN"/>
        </w:rPr>
        <w:t>关于后者</w:t>
      </w:r>
      <w:r w:rsidRPr="00A10E33">
        <w:rPr>
          <w:rFonts w:ascii="SimSun" w:hAnsi="SimSun" w:hint="eastAsia"/>
          <w:sz w:val="21"/>
          <w:szCs w:val="21"/>
          <w:lang w:eastAsia="zh-CN"/>
        </w:rPr>
        <w:t>，代表团希望回顾，将此前的计划6分解为三个计划进一步改进了那些文件的说明，因而确保了关于WIPO计划和预算决策中最高水平的透明度。在当前形式中代表团极其珍视的一个原则是“支付能力”原则。该原则适用于非直接支出，例如，与直接支出联系相比，与</w:t>
      </w:r>
      <w:r w:rsidR="00A62294">
        <w:rPr>
          <w:rFonts w:ascii="SimSun" w:hAnsi="SimSun" w:hint="eastAsia"/>
          <w:sz w:val="21"/>
          <w:szCs w:val="21"/>
          <w:lang w:eastAsia="zh-CN"/>
        </w:rPr>
        <w:t>具体</w:t>
      </w:r>
      <w:r w:rsidRPr="00A10E33">
        <w:rPr>
          <w:rFonts w:ascii="SimSun" w:hAnsi="SimSun" w:hint="eastAsia"/>
          <w:sz w:val="21"/>
          <w:szCs w:val="21"/>
          <w:lang w:eastAsia="zh-CN"/>
        </w:rPr>
        <w:t>活动的联系较不明显的那些支出。保持这一原则是务实的。额外支出不应归属于那些因其自身性质而不符合产生利润的逻辑的部门。摒弃“支付能力原则”就等同于通过在纸面上向所有不产生利润的活动分配负数而质疑它们。然而，产权组织的绝大部分活动都属于这一类别，这是一个常识，而这并没有什么错。经验证明，当前的解决方案是有用和透明的。代表团补充说，有时完美是良好的敌人。它提倡保持良好。最后，代表团表示，当前的方法仍然适用于计划和预算的编制，只要其未被改变。利用当前的方法来反映业务变动并不意味着改变了这种方法。相反，这意味着利用并应用这种方法。成员国尚未决定改变当前的方法。因此，其仍然适用。</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日本代表团在强调分配方式这一问题时，重申了财务可持续性的重要性并支持美国代表团所做的发言，因为正常情况下WIPO注册体系应该在财务上自给自足。</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巴西代表团忆及，会议期间，大会有幸举行了由马塞洛·卡莱罗部长阁下主持的《马拉喀什条约》缔约方的首次会议。代表团继续说，这项法律文书证实了WIPO成员国有能力查明普遍的全球性问题并提供有效解决方案。代表团希望，关于全世界盲人和视障者的《马拉喀什条约》能激励WIPO成员国为取得其他成就而继续努力。代表团支持当年PCT工作小组审议的关于改进费用表的提案，并指出不同地区已表示对该提案予以支持。代表团期待在工作组会议上继续讨论以加速通过经改进的PCT费用表。</w:t>
      </w:r>
      <w:r w:rsidR="003B3550">
        <w:rPr>
          <w:rFonts w:ascii="SimSun" w:hAnsi="SimSun" w:hint="eastAsia"/>
          <w:sz w:val="21"/>
          <w:szCs w:val="21"/>
          <w:lang w:eastAsia="zh-CN"/>
        </w:rPr>
        <w:t>代表团</w:t>
      </w:r>
      <w:r w:rsidRPr="00502372">
        <w:rPr>
          <w:rFonts w:ascii="SimSun" w:hAnsi="SimSun" w:hint="eastAsia"/>
          <w:sz w:val="21"/>
          <w:szCs w:val="21"/>
          <w:lang w:eastAsia="zh-CN"/>
        </w:rPr>
        <w:t>还指出，本周它还参与了非正式讨论并很高兴看到就不同专题达成了高度共识，比如关于驻外办事处、预算分配方法和监督章程的专题，并就此对成员国表示赞扬。尽管如此，代表团依然指出，在SCCR的决定方面仍没有取得进展。代表团赞赏阿根廷代表团为这一问题开展磋商而付出的努力，并敦促其他成员国参与今后的讨论以便就SCCR活动时间表达成一致。</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伊朗伊斯兰共和国代表团祝贺尼日利亚代表团和阿尔及利亚代表团被选定开设WIPO驻外办事处。关于今后驻外办事处的开设问题，代表团期望所有成员国能保持建设性态度，并对亚洲及太平洋地区，特别是伊朗伊斯兰共和国关于开设驻外办事处的提案予以适当考虑。</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苏丹代表团向阿尔及利亚代表团和尼日利亚代表团表示祝贺，并希望所有成员国就即将到来的2018/2019两年</w:t>
      </w:r>
      <w:proofErr w:type="gramStart"/>
      <w:r w:rsidRPr="00502372">
        <w:rPr>
          <w:rFonts w:ascii="SimSun" w:hAnsi="SimSun" w:hint="eastAsia"/>
          <w:sz w:val="21"/>
          <w:szCs w:val="21"/>
          <w:lang w:eastAsia="zh-CN"/>
        </w:rPr>
        <w:t>期取得</w:t>
      </w:r>
      <w:proofErr w:type="gramEnd"/>
      <w:r w:rsidRPr="00502372">
        <w:rPr>
          <w:rFonts w:ascii="SimSun" w:hAnsi="SimSun" w:hint="eastAsia"/>
          <w:sz w:val="21"/>
          <w:szCs w:val="21"/>
          <w:lang w:eastAsia="zh-CN"/>
        </w:rPr>
        <w:t>成功。</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科麦隆代表团欢迎大会就在非洲开设两个驻外办事处所做的决定并祝贺阿尔及利亚代表团和尼日利亚代表为取得这些成果所做的大量工作。代表团认为，所有成员国都见证了这些代表团为取得这些成果在超过14小时的谈判中展现的坚韧精神。</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哥伦比亚代表团也向主席致以祝贺，并表示完全支持智利代表团代表GRULAC所做的发言。代表团祝贺非洲，特别是尼日利亚代表团和阿尔及利亚代表团获准设立驻外办事处。</w:t>
      </w:r>
      <w:r w:rsidR="003B3550">
        <w:rPr>
          <w:rFonts w:ascii="SimSun" w:hAnsi="SimSun" w:hint="eastAsia"/>
          <w:sz w:val="21"/>
          <w:szCs w:val="21"/>
          <w:lang w:eastAsia="zh-CN"/>
        </w:rPr>
        <w:t>代表团</w:t>
      </w:r>
      <w:r w:rsidRPr="00502372">
        <w:rPr>
          <w:rFonts w:ascii="SimSun" w:hAnsi="SimSun" w:hint="eastAsia"/>
          <w:sz w:val="21"/>
          <w:szCs w:val="21"/>
          <w:lang w:eastAsia="zh-CN"/>
        </w:rPr>
        <w:t>忆及智利代表团所做的发言，它解释说，GRULAC履行了非洲优先的承诺。此外，代表团强调，GRULAC实施了通过协商在最初6个理据充足的GRULAC候选国中选出一个候选国的进程。代表团表示感谢来自GRULAC的支持和智利大使和萨尔瓦多大使所做的协调工作，还感谢主席在其发言中特别提及哥伦比亚，主席的发言大致强调了代表团在该进程中发挥的作用和哥伦比亚作为一个国家具备开设驻外办事处的潜力。</w:t>
      </w:r>
      <w:r w:rsidR="003B3550">
        <w:rPr>
          <w:rFonts w:ascii="SimSun" w:hAnsi="SimSun" w:hint="eastAsia"/>
          <w:sz w:val="21"/>
          <w:szCs w:val="21"/>
          <w:lang w:eastAsia="zh-CN"/>
        </w:rPr>
        <w:t>代表团</w:t>
      </w:r>
      <w:r w:rsidRPr="00502372">
        <w:rPr>
          <w:rFonts w:ascii="SimSun" w:hAnsi="SimSun" w:hint="eastAsia"/>
          <w:sz w:val="21"/>
          <w:szCs w:val="21"/>
          <w:lang w:eastAsia="zh-CN"/>
        </w:rPr>
        <w:t>重申，当然，它将继续表示对开设驻外办事处的兴趣。最后，代表团指出，它将监督本两年期最后一个驻外办事处的提名过程并希望这一过程在主席的领导下得以成功完成。</w:t>
      </w:r>
    </w:p>
    <w:p w:rsidR="00502372" w:rsidRP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科特迪瓦代表团热烈欢迎关于赞成在2016/2017两年期在尼日利亚和阿尔及利亚开设驻外办事处的决定，该决定具有历史意义。</w:t>
      </w:r>
    </w:p>
    <w:p w:rsidR="00502372" w:rsidRDefault="00502372" w:rsidP="00CD0EF5">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502372">
        <w:rPr>
          <w:rFonts w:ascii="SimSun" w:hAnsi="SimSun" w:hint="eastAsia"/>
          <w:sz w:val="21"/>
          <w:szCs w:val="21"/>
          <w:lang w:eastAsia="zh-CN"/>
        </w:rPr>
        <w:t>由于没有代表团要求发言，主席考虑结束议程第10项。</w:t>
      </w:r>
    </w:p>
    <w:p w:rsidR="00CD0EF5" w:rsidRPr="006C73D2" w:rsidRDefault="00CD0EF5" w:rsidP="00CD0EF5">
      <w:pPr>
        <w:numPr>
          <w:ilvl w:val="0"/>
          <w:numId w:val="5"/>
        </w:numPr>
        <w:tabs>
          <w:tab w:val="clear" w:pos="884"/>
        </w:tabs>
        <w:overflowPunct w:val="0"/>
        <w:spacing w:afterLines="50" w:after="120" w:line="340" w:lineRule="atLeast"/>
        <w:ind w:left="567"/>
        <w:jc w:val="both"/>
        <w:textAlignment w:val="bottom"/>
        <w:rPr>
          <w:rFonts w:ascii="SimSun" w:hAnsi="SimSun"/>
          <w:sz w:val="21"/>
          <w:lang w:eastAsia="zh-CN"/>
        </w:rPr>
      </w:pPr>
      <w:r w:rsidRPr="006C73D2">
        <w:rPr>
          <w:rFonts w:ascii="SimSun" w:hAnsi="SimSun" w:hint="eastAsia"/>
          <w:sz w:val="21"/>
          <w:lang w:eastAsia="zh-CN"/>
        </w:rPr>
        <w:t>WIPO成员国大会和</w:t>
      </w:r>
      <w:r w:rsidRPr="00CD0EF5">
        <w:rPr>
          <w:rFonts w:ascii="SimSun" w:hAnsi="SimSun" w:hint="eastAsia"/>
          <w:sz w:val="21"/>
          <w:szCs w:val="21"/>
          <w:lang w:eastAsia="zh-CN"/>
        </w:rPr>
        <w:t>WIPO</w:t>
      </w:r>
      <w:r w:rsidRPr="006C73D2">
        <w:rPr>
          <w:rFonts w:ascii="SimSun" w:hAnsi="SimSun" w:hint="eastAsia"/>
          <w:sz w:val="21"/>
          <w:lang w:eastAsia="zh-CN"/>
        </w:rPr>
        <w:t>管理的各联盟的大会各自就其所涉事宜：</w:t>
      </w:r>
    </w:p>
    <w:p w:rsidR="00CD0EF5" w:rsidRPr="006C73D2" w:rsidRDefault="00CD0EF5" w:rsidP="00CD0EF5">
      <w:pPr>
        <w:overflowPunct w:val="0"/>
        <w:spacing w:afterLines="50" w:after="120" w:line="340" w:lineRule="atLeast"/>
        <w:ind w:left="1134"/>
        <w:jc w:val="both"/>
        <w:rPr>
          <w:rFonts w:ascii="SimSun" w:hAnsi="SimSun"/>
          <w:sz w:val="21"/>
          <w:lang w:eastAsia="zh-CN"/>
        </w:rPr>
      </w:pPr>
      <w:r w:rsidRPr="006C73D2">
        <w:rPr>
          <w:rFonts w:ascii="SimSun" w:hAnsi="SimSun"/>
          <w:sz w:val="21"/>
          <w:lang w:eastAsia="zh-CN"/>
        </w:rPr>
        <w:t>(i)</w:t>
      </w:r>
      <w:r w:rsidRPr="006C73D2">
        <w:rPr>
          <w:rFonts w:ascii="SimSun" w:hAnsi="SimSun"/>
          <w:sz w:val="21"/>
          <w:lang w:eastAsia="zh-CN"/>
        </w:rPr>
        <w:tab/>
      </w:r>
      <w:r w:rsidRPr="006C73D2">
        <w:rPr>
          <w:rFonts w:ascii="SimSun" w:hAnsi="SimSun" w:hint="eastAsia"/>
          <w:sz w:val="21"/>
          <w:lang w:eastAsia="zh-CN"/>
        </w:rPr>
        <w:t>注意到“决定一览”（文件WO/PBC/25/21）；</w:t>
      </w:r>
    </w:p>
    <w:p w:rsidR="00CD0EF5" w:rsidRPr="006C73D2" w:rsidRDefault="00CD0EF5" w:rsidP="00CD0EF5">
      <w:pPr>
        <w:overflowPunct w:val="0"/>
        <w:spacing w:afterLines="50" w:after="120" w:line="340" w:lineRule="atLeast"/>
        <w:ind w:left="1134"/>
        <w:jc w:val="both"/>
        <w:rPr>
          <w:rFonts w:ascii="SimSun" w:hAnsi="SimSun"/>
          <w:sz w:val="21"/>
          <w:lang w:eastAsia="zh-CN"/>
        </w:rPr>
      </w:pPr>
      <w:r w:rsidRPr="006C73D2">
        <w:rPr>
          <w:rFonts w:ascii="SimSun" w:hAnsi="SimSun"/>
          <w:sz w:val="21"/>
          <w:lang w:eastAsia="zh-CN"/>
        </w:rPr>
        <w:t>(ii)</w:t>
      </w:r>
      <w:r w:rsidRPr="006C73D2">
        <w:rPr>
          <w:rFonts w:ascii="SimSun" w:hAnsi="SimSun"/>
          <w:sz w:val="21"/>
          <w:lang w:eastAsia="zh-CN"/>
        </w:rPr>
        <w:tab/>
      </w:r>
      <w:r w:rsidRPr="006C73D2">
        <w:rPr>
          <w:rFonts w:ascii="SimSun" w:hAnsi="SimSun" w:hint="eastAsia"/>
          <w:sz w:val="21"/>
          <w:lang w:eastAsia="zh-CN"/>
        </w:rPr>
        <w:t>关于</w:t>
      </w:r>
      <w:r>
        <w:rPr>
          <w:rFonts w:ascii="SimSun" w:hAnsi="SimSun" w:hint="eastAsia"/>
          <w:sz w:val="21"/>
          <w:lang w:eastAsia="zh-CN"/>
        </w:rPr>
        <w:t>本议程项目下的所有议题，除PBC</w:t>
      </w:r>
      <w:r w:rsidRPr="006C73D2">
        <w:rPr>
          <w:rFonts w:ascii="SimSun" w:hAnsi="SimSun" w:hint="eastAsia"/>
          <w:sz w:val="21"/>
          <w:lang w:eastAsia="zh-CN"/>
        </w:rPr>
        <w:t>议程第16项“审查按联盟的收入和预算分配方法”</w:t>
      </w:r>
      <w:r>
        <w:rPr>
          <w:rFonts w:ascii="SimSun" w:hAnsi="SimSun" w:hint="eastAsia"/>
          <w:sz w:val="21"/>
          <w:lang w:eastAsia="zh-CN"/>
        </w:rPr>
        <w:t>和</w:t>
      </w:r>
      <w:r w:rsidRPr="006C73D2">
        <w:rPr>
          <w:rFonts w:ascii="SimSun" w:hAnsi="SimSun" w:hint="eastAsia"/>
          <w:sz w:val="21"/>
          <w:lang w:eastAsia="zh-CN"/>
        </w:rPr>
        <w:t>PBC议程第13项“开设新的WIPO驻外办事处”</w:t>
      </w:r>
      <w:r>
        <w:rPr>
          <w:rFonts w:ascii="SimSun" w:hAnsi="SimSun" w:hint="eastAsia"/>
          <w:sz w:val="21"/>
          <w:lang w:eastAsia="zh-CN"/>
        </w:rPr>
        <w:t>以外</w:t>
      </w:r>
      <w:r w:rsidRPr="006C73D2">
        <w:rPr>
          <w:rFonts w:ascii="SimSun" w:hAnsi="SimSun" w:hint="eastAsia"/>
          <w:sz w:val="21"/>
          <w:lang w:eastAsia="zh-CN"/>
        </w:rPr>
        <w:t>，批准文件</w:t>
      </w:r>
      <w:r w:rsidRPr="006C73D2">
        <w:rPr>
          <w:rFonts w:ascii="SimSun" w:hAnsi="SimSun"/>
          <w:sz w:val="21"/>
          <w:lang w:eastAsia="zh-CN"/>
        </w:rPr>
        <w:t>WO/PBC/25/21</w:t>
      </w:r>
      <w:r w:rsidRPr="006C73D2">
        <w:rPr>
          <w:rFonts w:ascii="SimSun" w:hAnsi="SimSun" w:hint="eastAsia"/>
          <w:sz w:val="21"/>
          <w:lang w:eastAsia="zh-CN"/>
        </w:rPr>
        <w:t>中所载的PBC提出的建议；</w:t>
      </w:r>
    </w:p>
    <w:p w:rsidR="00CD0EF5" w:rsidRPr="006C73D2" w:rsidRDefault="00CD0EF5" w:rsidP="00CD0EF5">
      <w:pPr>
        <w:overflowPunct w:val="0"/>
        <w:spacing w:afterLines="50" w:after="120" w:line="340" w:lineRule="atLeast"/>
        <w:ind w:left="1134"/>
        <w:jc w:val="both"/>
        <w:rPr>
          <w:rFonts w:ascii="SimSun" w:hAnsi="SimSun"/>
          <w:sz w:val="21"/>
          <w:lang w:eastAsia="zh-CN"/>
        </w:rPr>
      </w:pPr>
      <w:r w:rsidRPr="006C73D2">
        <w:rPr>
          <w:rFonts w:ascii="SimSun" w:hAnsi="SimSun"/>
          <w:sz w:val="21"/>
          <w:lang w:eastAsia="zh-CN"/>
        </w:rPr>
        <w:t>(iii)</w:t>
      </w:r>
      <w:r>
        <w:rPr>
          <w:rFonts w:ascii="SimSun" w:hAnsi="SimSun" w:hint="eastAsia"/>
          <w:sz w:val="21"/>
          <w:lang w:eastAsia="zh-CN"/>
        </w:rPr>
        <w:tab/>
      </w:r>
      <w:r w:rsidRPr="006C73D2">
        <w:rPr>
          <w:rFonts w:ascii="SimSun" w:hAnsi="SimSun" w:hint="eastAsia"/>
          <w:sz w:val="21"/>
          <w:lang w:eastAsia="zh-CN"/>
        </w:rPr>
        <w:t>关于PBC议程第16项“审查按联盟的收入和预算分配方法”，在讨论了文件</w:t>
      </w:r>
      <w:r w:rsidRPr="006C73D2">
        <w:rPr>
          <w:rFonts w:ascii="SimSun" w:hAnsi="SimSun"/>
          <w:sz w:val="21"/>
          <w:lang w:eastAsia="zh-CN"/>
        </w:rPr>
        <w:t>A/56/14</w:t>
      </w:r>
      <w:r w:rsidRPr="006C73D2">
        <w:rPr>
          <w:rFonts w:ascii="SimSun" w:hAnsi="SimSun" w:hint="eastAsia"/>
          <w:sz w:val="21"/>
          <w:lang w:eastAsia="zh-CN"/>
        </w:rPr>
        <w:t>之后，注意到PBC的工作，强调在呈报拟议的WIPO计划和预算文件时高效管理和透明度的重要性，使有关WIPO大会</w:t>
      </w:r>
      <w:r>
        <w:rPr>
          <w:rFonts w:ascii="SimSun" w:hAnsi="SimSun" w:hint="eastAsia"/>
          <w:sz w:val="21"/>
          <w:lang w:eastAsia="zh-CN"/>
        </w:rPr>
        <w:t>可以</w:t>
      </w:r>
      <w:proofErr w:type="gramStart"/>
      <w:r w:rsidRPr="006C73D2">
        <w:rPr>
          <w:rFonts w:ascii="SimSun" w:hAnsi="SimSun" w:hint="eastAsia"/>
          <w:sz w:val="21"/>
          <w:lang w:eastAsia="zh-CN"/>
        </w:rPr>
        <w:t>作出</w:t>
      </w:r>
      <w:proofErr w:type="gramEnd"/>
      <w:r w:rsidRPr="006C73D2">
        <w:rPr>
          <w:rFonts w:ascii="SimSun" w:hAnsi="SimSun" w:hint="eastAsia"/>
          <w:sz w:val="21"/>
          <w:lang w:eastAsia="zh-CN"/>
        </w:rPr>
        <w:t>知情决定；</w:t>
      </w:r>
    </w:p>
    <w:p w:rsidR="00CD0EF5" w:rsidRDefault="00CD0EF5" w:rsidP="00CD0EF5">
      <w:pPr>
        <w:overflowPunct w:val="0"/>
        <w:spacing w:afterLines="50" w:after="120" w:line="340" w:lineRule="atLeast"/>
        <w:ind w:left="1134"/>
        <w:jc w:val="both"/>
        <w:rPr>
          <w:rFonts w:ascii="SimSun" w:hAnsi="SimSun"/>
          <w:sz w:val="21"/>
          <w:lang w:eastAsia="zh-CN"/>
        </w:rPr>
      </w:pPr>
      <w:r w:rsidRPr="006C73D2">
        <w:rPr>
          <w:rFonts w:ascii="SimSun" w:hAnsi="SimSun"/>
          <w:sz w:val="21"/>
          <w:lang w:eastAsia="zh-CN"/>
        </w:rPr>
        <w:t>(iv)</w:t>
      </w:r>
      <w:r w:rsidRPr="006C73D2">
        <w:rPr>
          <w:rFonts w:ascii="SimSun" w:hAnsi="SimSun"/>
          <w:sz w:val="21"/>
          <w:lang w:eastAsia="zh-CN"/>
        </w:rPr>
        <w:tab/>
      </w:r>
      <w:r w:rsidRPr="006C73D2">
        <w:rPr>
          <w:rFonts w:ascii="SimSun" w:hAnsi="SimSun" w:hint="eastAsia"/>
          <w:sz w:val="21"/>
          <w:lang w:eastAsia="zh-CN"/>
        </w:rPr>
        <w:t>关于PBC议程第13项“开设新的WIPO驻外办事处”</w:t>
      </w:r>
      <w:r>
        <w:rPr>
          <w:rFonts w:ascii="SimSun" w:hAnsi="SimSun" w:hint="eastAsia"/>
          <w:sz w:val="21"/>
          <w:lang w:eastAsia="zh-CN"/>
        </w:rPr>
        <w:t>，在审查了文件A/56/15之后，根据2015年大会的决定（文件A/55/13），大会决定：</w:t>
      </w:r>
    </w:p>
    <w:p w:rsidR="00CD0EF5" w:rsidRDefault="00CD0EF5" w:rsidP="00CD0EF5">
      <w:pPr>
        <w:overflowPunct w:val="0"/>
        <w:spacing w:afterLines="50" w:after="120" w:line="340" w:lineRule="atLeast"/>
        <w:ind w:left="1701"/>
        <w:jc w:val="both"/>
        <w:rPr>
          <w:rFonts w:ascii="SimSun" w:hAnsi="SimSun"/>
          <w:sz w:val="21"/>
          <w:lang w:eastAsia="zh-CN"/>
        </w:rPr>
      </w:pPr>
      <w:r>
        <w:rPr>
          <w:rFonts w:ascii="SimSun" w:hAnsi="SimSun" w:hint="eastAsia"/>
          <w:sz w:val="21"/>
          <w:lang w:eastAsia="zh-CN"/>
        </w:rPr>
        <w:t>1.</w:t>
      </w:r>
      <w:r>
        <w:rPr>
          <w:rFonts w:ascii="SimSun" w:hAnsi="SimSun" w:hint="eastAsia"/>
          <w:sz w:val="21"/>
          <w:lang w:eastAsia="zh-CN"/>
        </w:rPr>
        <w:tab/>
        <w:t>在阿尔及利亚和尼日利亚开设WIPO驻外办事处；并</w:t>
      </w:r>
    </w:p>
    <w:p w:rsidR="00CD0EF5" w:rsidRPr="006C73D2" w:rsidRDefault="00CD0EF5" w:rsidP="00CD0EF5">
      <w:pPr>
        <w:keepNext/>
        <w:overflowPunct w:val="0"/>
        <w:spacing w:afterLines="50" w:after="120" w:line="340" w:lineRule="atLeast"/>
        <w:ind w:left="1701"/>
        <w:jc w:val="both"/>
        <w:rPr>
          <w:rFonts w:ascii="SimSun" w:hAnsi="SimSun"/>
          <w:i/>
          <w:sz w:val="21"/>
          <w:lang w:eastAsia="zh-CN"/>
        </w:rPr>
      </w:pPr>
      <w:r>
        <w:rPr>
          <w:rFonts w:ascii="SimSun" w:hAnsi="SimSun" w:hint="eastAsia"/>
          <w:sz w:val="21"/>
          <w:lang w:eastAsia="zh-CN"/>
        </w:rPr>
        <w:t>2.</w:t>
      </w:r>
      <w:r>
        <w:rPr>
          <w:rFonts w:ascii="SimSun" w:hAnsi="SimSun" w:hint="eastAsia"/>
          <w:sz w:val="21"/>
          <w:lang w:eastAsia="zh-CN"/>
        </w:rPr>
        <w:tab/>
        <w:t>继续依据秘书处发出的提案要求，就在本两年期开设一个、在2018-2019两年期开设三个驻外办事处进行磋商，争取根据《指导原则》在2017年大会上就上述事项</w:t>
      </w:r>
      <w:proofErr w:type="gramStart"/>
      <w:r>
        <w:rPr>
          <w:rFonts w:ascii="SimSun" w:hAnsi="SimSun" w:hint="eastAsia"/>
          <w:sz w:val="21"/>
          <w:lang w:eastAsia="zh-CN"/>
        </w:rPr>
        <w:t>作出</w:t>
      </w:r>
      <w:proofErr w:type="gramEnd"/>
      <w:r>
        <w:rPr>
          <w:rFonts w:ascii="SimSun" w:hAnsi="SimSun" w:hint="eastAsia"/>
          <w:sz w:val="21"/>
          <w:lang w:eastAsia="zh-CN"/>
        </w:rPr>
        <w:t>决定。</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关于版权及相关权常设委员会（SCCR）的报告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sidR="00A62294">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关于专利法常设委员会（SCP）的报告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关于商标、工业品外观设计和地理标志法律常设委员会（SCT）的报告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14</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关于召开通过外观设计法条约（DLT）外交会议的事项</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w:t>
      </w:r>
      <w:r>
        <w:rPr>
          <w:rFonts w:ascii="KaiTi" w:eastAsia="KaiTi" w:hAnsi="KaiTi" w:cs="SimSun" w:hint="eastAsia"/>
          <w:sz w:val="21"/>
          <w:szCs w:val="21"/>
          <w:lang w:eastAsia="zh-CN"/>
        </w:rPr>
        <w:t>5项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关于发展与知识产权委员会（CDIP）的报告和审查发展议程各项建议的落实情况</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关于知识产权与遗传资源、传统知识和民间文学艺术政府间委员会（IGC）的报告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关于WIPO标准委员会（CWS）的报告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关于执法咨询委员会（ACE）的报告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19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sz w:val="21"/>
          <w:szCs w:val="21"/>
          <w:lang w:eastAsia="zh-CN"/>
        </w:rPr>
        <w:t>PCT</w:t>
      </w:r>
      <w:r w:rsidRPr="00381A6A">
        <w:rPr>
          <w:rFonts w:ascii="SimHei" w:eastAsia="SimHei" w:hAnsi="Arial" w:hint="eastAsia"/>
          <w:sz w:val="21"/>
          <w:szCs w:val="21"/>
          <w:lang w:eastAsia="zh-CN"/>
        </w:rPr>
        <w:t>体系</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见PCT联盟大会的</w:t>
      </w:r>
      <w:r w:rsidRPr="003855BD">
        <w:rPr>
          <w:rFonts w:ascii="SimSun" w:hAnsi="SimSun" w:cstheme="majorHAnsi" w:hint="eastAsia"/>
          <w:sz w:val="21"/>
          <w:szCs w:val="21"/>
          <w:lang w:eastAsia="zh-CN"/>
        </w:rPr>
        <w:t>会议</w:t>
      </w:r>
      <w:r w:rsidRPr="00F110C1">
        <w:rPr>
          <w:rFonts w:ascii="SimSun" w:hAnsi="SimSun" w:hint="eastAsia"/>
          <w:sz w:val="21"/>
          <w:szCs w:val="21"/>
          <w:lang w:eastAsia="zh-CN"/>
        </w:rPr>
        <w:t>报告</w:t>
      </w:r>
      <w:r w:rsidR="003746EE">
        <w:rPr>
          <w:rFonts w:ascii="SimSun" w:hAnsi="SimSun" w:hint="eastAsia"/>
          <w:sz w:val="21"/>
          <w:szCs w:val="21"/>
          <w:lang w:eastAsia="zh-CN"/>
        </w:rPr>
        <w:t>（</w:t>
      </w:r>
      <w:r w:rsidRPr="00F110C1">
        <w:rPr>
          <w:rFonts w:ascii="SimSun" w:hAnsi="SimSun" w:hint="eastAsia"/>
          <w:sz w:val="21"/>
          <w:szCs w:val="21"/>
          <w:lang w:eastAsia="zh-CN"/>
        </w:rPr>
        <w:t>文件PCT/A/4</w:t>
      </w:r>
      <w:r>
        <w:rPr>
          <w:rFonts w:ascii="SimSun" w:hAnsi="SimSun" w:hint="eastAsia"/>
          <w:sz w:val="21"/>
          <w:szCs w:val="21"/>
          <w:lang w:eastAsia="zh-CN"/>
        </w:rPr>
        <w:t>8</w:t>
      </w:r>
      <w:r w:rsidRPr="00F110C1">
        <w:rPr>
          <w:rFonts w:ascii="SimSun" w:hAnsi="SimSun" w:hint="eastAsia"/>
          <w:sz w:val="21"/>
          <w:szCs w:val="21"/>
          <w:lang w:eastAsia="zh-CN"/>
        </w:rPr>
        <w:t>/</w:t>
      </w:r>
      <w:r>
        <w:rPr>
          <w:rFonts w:ascii="SimSun" w:hAnsi="SimSun" w:hint="eastAsia"/>
          <w:sz w:val="21"/>
          <w:szCs w:val="21"/>
          <w:lang w:eastAsia="zh-CN"/>
        </w:rPr>
        <w:t>5</w:t>
      </w:r>
      <w:r w:rsidR="003746EE">
        <w:rPr>
          <w:rFonts w:ascii="SimSun" w:hAnsi="SimSun" w:hint="eastAsia"/>
          <w:sz w:val="21"/>
          <w:szCs w:val="21"/>
          <w:lang w:eastAsia="zh-CN"/>
        </w:rPr>
        <w:t>）</w:t>
      </w:r>
      <w:r>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马德里体系</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见马德里联盟大会的会议报告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文件MM/A/</w:t>
      </w:r>
      <w:r>
        <w:rPr>
          <w:rFonts w:ascii="SimSun" w:hAnsi="SimSun" w:hint="eastAsia"/>
          <w:sz w:val="21"/>
          <w:szCs w:val="21"/>
          <w:lang w:eastAsia="zh-CN"/>
        </w:rPr>
        <w:t>50</w:t>
      </w:r>
      <w:r w:rsidRPr="00F110C1">
        <w:rPr>
          <w:rFonts w:ascii="SimSun" w:hAnsi="SimSun" w:hint="eastAsia"/>
          <w:sz w:val="21"/>
          <w:szCs w:val="21"/>
          <w:lang w:eastAsia="zh-CN"/>
        </w:rPr>
        <w:t>/</w:t>
      </w:r>
      <w:r>
        <w:rPr>
          <w:rFonts w:ascii="SimSun" w:hAnsi="SimSun" w:hint="eastAsia"/>
          <w:sz w:val="21"/>
          <w:szCs w:val="21"/>
          <w:lang w:eastAsia="zh-CN"/>
        </w:rPr>
        <w:t>5</w:t>
      </w:r>
      <w:r w:rsidR="003746EE">
        <w:rPr>
          <w:rFonts w:ascii="SimSun" w:hAnsi="SimSun" w:hint="eastAsia"/>
          <w:sz w:val="21"/>
          <w:szCs w:val="21"/>
          <w:lang w:eastAsia="zh-CN"/>
        </w:rPr>
        <w:t>）</w:t>
      </w:r>
      <w:r w:rsidRPr="00F110C1">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海牙体系</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见海牙联盟大会的</w:t>
      </w:r>
      <w:r w:rsidRPr="003855BD">
        <w:rPr>
          <w:rFonts w:ascii="SimSun" w:hAnsi="SimSun" w:cstheme="majorHAnsi" w:hint="eastAsia"/>
          <w:sz w:val="21"/>
          <w:szCs w:val="21"/>
          <w:lang w:eastAsia="zh-CN"/>
        </w:rPr>
        <w:t>会议</w:t>
      </w:r>
      <w:r w:rsidRPr="00F110C1">
        <w:rPr>
          <w:rFonts w:ascii="SimSun" w:hAnsi="SimSun" w:hint="eastAsia"/>
          <w:sz w:val="21"/>
          <w:szCs w:val="21"/>
          <w:lang w:eastAsia="zh-CN"/>
        </w:rPr>
        <w:t>报告</w:t>
      </w:r>
      <w:r w:rsidR="003746EE">
        <w:rPr>
          <w:rFonts w:ascii="SimSun" w:hAnsi="SimSun" w:hint="eastAsia"/>
          <w:sz w:val="21"/>
          <w:szCs w:val="21"/>
          <w:lang w:eastAsia="zh-CN"/>
        </w:rPr>
        <w:t>（</w:t>
      </w:r>
      <w:r w:rsidRPr="00F110C1">
        <w:rPr>
          <w:rFonts w:ascii="SimSun" w:hAnsi="SimSun" w:hint="eastAsia"/>
          <w:sz w:val="21"/>
          <w:szCs w:val="21"/>
          <w:lang w:eastAsia="zh-CN"/>
        </w:rPr>
        <w:t>文件H/A/3</w:t>
      </w:r>
      <w:r>
        <w:rPr>
          <w:rFonts w:ascii="SimSun" w:hAnsi="SimSun" w:hint="eastAsia"/>
          <w:sz w:val="21"/>
          <w:szCs w:val="21"/>
          <w:lang w:eastAsia="zh-CN"/>
        </w:rPr>
        <w:t>6</w:t>
      </w:r>
      <w:r w:rsidRPr="00F110C1">
        <w:rPr>
          <w:rFonts w:ascii="SimSun" w:hAnsi="SimSun" w:hint="eastAsia"/>
          <w:sz w:val="21"/>
          <w:szCs w:val="21"/>
          <w:lang w:eastAsia="zh-CN"/>
        </w:rPr>
        <w:t>/</w:t>
      </w:r>
      <w:r>
        <w:rPr>
          <w:rFonts w:ascii="SimSun" w:hAnsi="SimSun" w:hint="eastAsia"/>
          <w:sz w:val="21"/>
          <w:szCs w:val="21"/>
          <w:lang w:eastAsia="zh-CN"/>
        </w:rPr>
        <w:t>2</w:t>
      </w:r>
      <w:r w:rsidR="003746EE">
        <w:rPr>
          <w:rFonts w:ascii="SimSun" w:hAnsi="SimSun" w:hint="eastAsia"/>
          <w:sz w:val="21"/>
          <w:szCs w:val="21"/>
          <w:lang w:eastAsia="zh-CN"/>
        </w:rPr>
        <w:t>）</w:t>
      </w:r>
      <w:r w:rsidRPr="00F110C1">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22</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里斯本体系</w:t>
      </w:r>
    </w:p>
    <w:p w:rsidR="00713D61" w:rsidRDefault="00B77EB3" w:rsidP="003746EE">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77EB3">
        <w:rPr>
          <w:rFonts w:ascii="SimSun" w:hAnsi="SimSun" w:hint="eastAsia"/>
          <w:sz w:val="21"/>
          <w:szCs w:val="21"/>
          <w:lang w:eastAsia="zh-CN"/>
        </w:rPr>
        <w:t>见里斯本联盟大会的会议报告</w:t>
      </w:r>
      <w:r w:rsidR="003746EE">
        <w:rPr>
          <w:rFonts w:ascii="SimSun" w:hAnsi="SimSun" w:hint="eastAsia"/>
          <w:sz w:val="21"/>
          <w:szCs w:val="21"/>
          <w:lang w:eastAsia="zh-CN"/>
        </w:rPr>
        <w:t>（</w:t>
      </w:r>
      <w:r w:rsidRPr="00B77EB3">
        <w:rPr>
          <w:rFonts w:ascii="SimSun" w:hAnsi="SimSun" w:hint="eastAsia"/>
          <w:sz w:val="21"/>
          <w:szCs w:val="21"/>
          <w:lang w:eastAsia="zh-CN"/>
        </w:rPr>
        <w:t>文件LI/A/3</w:t>
      </w:r>
      <w:r>
        <w:rPr>
          <w:rFonts w:ascii="SimSun" w:hAnsi="SimSun" w:hint="eastAsia"/>
          <w:sz w:val="21"/>
          <w:szCs w:val="21"/>
          <w:lang w:eastAsia="zh-CN"/>
        </w:rPr>
        <w:t>3</w:t>
      </w:r>
      <w:r w:rsidRPr="00B77EB3">
        <w:rPr>
          <w:rFonts w:ascii="SimSun" w:hAnsi="SimSun" w:hint="eastAsia"/>
          <w:sz w:val="21"/>
          <w:szCs w:val="21"/>
          <w:lang w:eastAsia="zh-CN"/>
        </w:rPr>
        <w:t>/</w:t>
      </w:r>
      <w:r>
        <w:rPr>
          <w:rFonts w:ascii="SimSun" w:hAnsi="SimSun" w:hint="eastAsia"/>
          <w:sz w:val="21"/>
          <w:szCs w:val="21"/>
          <w:lang w:eastAsia="zh-CN"/>
        </w:rPr>
        <w:t>3</w:t>
      </w:r>
      <w:r w:rsidR="003746EE">
        <w:rPr>
          <w:rFonts w:ascii="SimSun" w:hAnsi="SimSun" w:hint="eastAsia"/>
          <w:sz w:val="21"/>
          <w:szCs w:val="21"/>
          <w:lang w:eastAsia="zh-CN"/>
        </w:rPr>
        <w:t>）</w:t>
      </w:r>
      <w:r w:rsidRPr="00B77EB3">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23</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WIPO仲裁与调解中心，包括域名</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24</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马拉喀什条约</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t>
      </w:r>
      <w:r w:rsidRPr="00B77EB3">
        <w:rPr>
          <w:rFonts w:ascii="SimSun" w:hAnsi="SimSun" w:hint="eastAsia"/>
          <w:sz w:val="21"/>
          <w:szCs w:val="21"/>
          <w:lang w:eastAsia="zh-CN"/>
        </w:rPr>
        <w:t>马拉喀什条约</w:t>
      </w:r>
      <w:r w:rsidRPr="00F110C1">
        <w:rPr>
          <w:rFonts w:ascii="SimSun" w:hAnsi="SimSun" w:hint="eastAsia"/>
          <w:sz w:val="21"/>
          <w:szCs w:val="21"/>
          <w:lang w:eastAsia="zh-CN"/>
        </w:rPr>
        <w:t>大会的会议报告</w:t>
      </w:r>
      <w:r w:rsidR="003746EE">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MVT/A/1/3</w:t>
      </w:r>
      <w:r w:rsidR="003746EE">
        <w:rPr>
          <w:rFonts w:ascii="SimSun" w:hAnsi="SimSun" w:hint="eastAsia"/>
          <w:sz w:val="21"/>
          <w:szCs w:val="21"/>
          <w:lang w:eastAsia="zh-CN"/>
        </w:rPr>
        <w:t>）</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w:t>
      </w:r>
      <w:r>
        <w:rPr>
          <w:rFonts w:ascii="KaiTi" w:eastAsia="KaiTi" w:hAnsi="KaiTi" w:cs="SimSun" w:hint="eastAsia"/>
          <w:sz w:val="21"/>
          <w:szCs w:val="21"/>
          <w:lang w:eastAsia="zh-CN"/>
        </w:rPr>
        <w:t>5项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任命内部监督司司长</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E1306">
        <w:rPr>
          <w:rFonts w:ascii="SimSun" w:hAnsi="SimSun" w:hint="eastAsia"/>
          <w:sz w:val="21"/>
          <w:szCs w:val="21"/>
          <w:lang w:eastAsia="zh-CN"/>
        </w:rPr>
        <w:t>见WIPO协调委员会的会议报告</w:t>
      </w:r>
      <w:r w:rsidR="003746EE">
        <w:rPr>
          <w:rFonts w:ascii="SimSun" w:hAnsi="SimSun" w:hint="eastAsia"/>
          <w:sz w:val="21"/>
          <w:szCs w:val="21"/>
          <w:lang w:eastAsia="zh-CN"/>
        </w:rPr>
        <w:t>（</w:t>
      </w:r>
      <w:r w:rsidRPr="006E1306">
        <w:rPr>
          <w:rFonts w:ascii="SimSun" w:hAnsi="SimSun" w:hint="eastAsia"/>
          <w:sz w:val="21"/>
          <w:szCs w:val="21"/>
          <w:lang w:eastAsia="zh-CN"/>
        </w:rPr>
        <w:t>文件WO/CC/7</w:t>
      </w:r>
      <w:r>
        <w:rPr>
          <w:rFonts w:ascii="SimSun" w:hAnsi="SimSun" w:hint="eastAsia"/>
          <w:sz w:val="21"/>
          <w:szCs w:val="21"/>
          <w:lang w:eastAsia="zh-CN"/>
        </w:rPr>
        <w:t>3</w:t>
      </w:r>
      <w:r w:rsidRPr="006E1306">
        <w:rPr>
          <w:rFonts w:ascii="SimSun" w:hAnsi="SimSun" w:hint="eastAsia"/>
          <w:sz w:val="21"/>
          <w:szCs w:val="21"/>
          <w:lang w:eastAsia="zh-CN"/>
        </w:rPr>
        <w:t>/7</w:t>
      </w:r>
      <w:r w:rsidR="003746EE">
        <w:rPr>
          <w:rFonts w:ascii="SimSun" w:hAnsi="SimSun" w:hint="eastAsia"/>
          <w:sz w:val="21"/>
          <w:szCs w:val="21"/>
          <w:lang w:eastAsia="zh-CN"/>
        </w:rPr>
        <w:t>）</w:t>
      </w:r>
      <w:r w:rsidRPr="006E1306">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26</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关于工作人员事项的报告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E1306">
        <w:rPr>
          <w:rFonts w:ascii="SimSun" w:hAnsi="SimSun" w:hint="eastAsia"/>
          <w:sz w:val="21"/>
          <w:szCs w:val="21"/>
          <w:lang w:eastAsia="zh-CN"/>
        </w:rPr>
        <w:t>见WIPO协调委员会的会议报告</w:t>
      </w:r>
      <w:r w:rsidR="003746EE">
        <w:rPr>
          <w:rFonts w:ascii="SimSun" w:hAnsi="SimSun" w:hint="eastAsia"/>
          <w:sz w:val="21"/>
          <w:szCs w:val="21"/>
          <w:lang w:eastAsia="zh-CN"/>
        </w:rPr>
        <w:t>（</w:t>
      </w:r>
      <w:r w:rsidRPr="006E1306">
        <w:rPr>
          <w:rFonts w:ascii="SimSun" w:hAnsi="SimSun" w:hint="eastAsia"/>
          <w:sz w:val="21"/>
          <w:szCs w:val="21"/>
          <w:lang w:eastAsia="zh-CN"/>
        </w:rPr>
        <w:t>文件WO/CC/7</w:t>
      </w:r>
      <w:r>
        <w:rPr>
          <w:rFonts w:ascii="SimSun" w:hAnsi="SimSun" w:hint="eastAsia"/>
          <w:sz w:val="21"/>
          <w:szCs w:val="21"/>
          <w:lang w:eastAsia="zh-CN"/>
        </w:rPr>
        <w:t>3</w:t>
      </w:r>
      <w:r w:rsidRPr="006E1306">
        <w:rPr>
          <w:rFonts w:ascii="SimSun" w:hAnsi="SimSun" w:hint="eastAsia"/>
          <w:sz w:val="21"/>
          <w:szCs w:val="21"/>
          <w:lang w:eastAsia="zh-CN"/>
        </w:rPr>
        <w:t>/7</w:t>
      </w:r>
      <w:r w:rsidR="003746EE">
        <w:rPr>
          <w:rFonts w:ascii="SimSun" w:hAnsi="SimSun" w:hint="eastAsia"/>
          <w:sz w:val="21"/>
          <w:szCs w:val="21"/>
          <w:lang w:eastAsia="zh-CN"/>
        </w:rPr>
        <w:t>）</w:t>
      </w:r>
      <w:r w:rsidRPr="006E1306">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27</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《工作人员条例与细则》修正案</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E1306">
        <w:rPr>
          <w:rFonts w:ascii="SimSun" w:hAnsi="SimSun" w:hint="eastAsia"/>
          <w:sz w:val="21"/>
          <w:szCs w:val="21"/>
          <w:lang w:eastAsia="zh-CN"/>
        </w:rPr>
        <w:t>见WIPO协调委员会的会议报告</w:t>
      </w:r>
      <w:r w:rsidR="003746EE">
        <w:rPr>
          <w:rFonts w:ascii="SimSun" w:hAnsi="SimSun" w:hint="eastAsia"/>
          <w:sz w:val="21"/>
          <w:szCs w:val="21"/>
          <w:lang w:eastAsia="zh-CN"/>
        </w:rPr>
        <w:t>（</w:t>
      </w:r>
      <w:r w:rsidRPr="006E1306">
        <w:rPr>
          <w:rFonts w:ascii="SimSun" w:hAnsi="SimSun" w:hint="eastAsia"/>
          <w:sz w:val="21"/>
          <w:szCs w:val="21"/>
          <w:lang w:eastAsia="zh-CN"/>
        </w:rPr>
        <w:t>文件WO/CC/7</w:t>
      </w:r>
      <w:r>
        <w:rPr>
          <w:rFonts w:ascii="SimSun" w:hAnsi="SimSun" w:hint="eastAsia"/>
          <w:sz w:val="21"/>
          <w:szCs w:val="21"/>
          <w:lang w:eastAsia="zh-CN"/>
        </w:rPr>
        <w:t>3</w:t>
      </w:r>
      <w:r w:rsidRPr="006E1306">
        <w:rPr>
          <w:rFonts w:ascii="SimSun" w:hAnsi="SimSun" w:hint="eastAsia"/>
          <w:sz w:val="21"/>
          <w:szCs w:val="21"/>
          <w:lang w:eastAsia="zh-CN"/>
        </w:rPr>
        <w:t>/7</w:t>
      </w:r>
      <w:r w:rsidR="003746EE">
        <w:rPr>
          <w:rFonts w:ascii="SimSun" w:hAnsi="SimSun" w:hint="eastAsia"/>
          <w:sz w:val="21"/>
          <w:szCs w:val="21"/>
          <w:lang w:eastAsia="zh-CN"/>
        </w:rPr>
        <w:t>）</w:t>
      </w:r>
      <w:r w:rsidRPr="006E1306">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28</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审查内部监督事务厅（监督厅）的报告</w:t>
      </w:r>
    </w:p>
    <w:p w:rsidR="00713D61" w:rsidRDefault="00B77EB3"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6E1306">
        <w:rPr>
          <w:rFonts w:ascii="SimSun" w:hAnsi="SimSun" w:hint="eastAsia"/>
          <w:sz w:val="21"/>
          <w:szCs w:val="21"/>
          <w:lang w:eastAsia="zh-CN"/>
        </w:rPr>
        <w:t>见WIPO协调委员会的会议报告</w:t>
      </w:r>
      <w:r w:rsidR="003746EE">
        <w:rPr>
          <w:rFonts w:ascii="SimSun" w:hAnsi="SimSun" w:hint="eastAsia"/>
          <w:sz w:val="21"/>
          <w:szCs w:val="21"/>
          <w:lang w:eastAsia="zh-CN"/>
        </w:rPr>
        <w:t>（</w:t>
      </w:r>
      <w:r w:rsidRPr="006E1306">
        <w:rPr>
          <w:rFonts w:ascii="SimSun" w:hAnsi="SimSun" w:hint="eastAsia"/>
          <w:sz w:val="21"/>
          <w:szCs w:val="21"/>
          <w:lang w:eastAsia="zh-CN"/>
        </w:rPr>
        <w:t>文件WO/CC/7</w:t>
      </w:r>
      <w:r>
        <w:rPr>
          <w:rFonts w:ascii="SimSun" w:hAnsi="SimSun" w:hint="eastAsia"/>
          <w:sz w:val="21"/>
          <w:szCs w:val="21"/>
          <w:lang w:eastAsia="zh-CN"/>
        </w:rPr>
        <w:t>3</w:t>
      </w:r>
      <w:r w:rsidRPr="006E1306">
        <w:rPr>
          <w:rFonts w:ascii="SimSun" w:hAnsi="SimSun" w:hint="eastAsia"/>
          <w:sz w:val="21"/>
          <w:szCs w:val="21"/>
          <w:lang w:eastAsia="zh-CN"/>
        </w:rPr>
        <w:t>/7</w:t>
      </w:r>
      <w:r w:rsidR="003746EE">
        <w:rPr>
          <w:rFonts w:ascii="SimSun" w:hAnsi="SimSun" w:hint="eastAsia"/>
          <w:sz w:val="21"/>
          <w:szCs w:val="21"/>
          <w:lang w:eastAsia="zh-CN"/>
        </w:rPr>
        <w:t>）</w:t>
      </w:r>
      <w:r w:rsidRPr="006E1306">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29</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审查内部监督事务厅（监督厅）的报告</w:t>
      </w:r>
    </w:p>
    <w:p w:rsidR="00713D61" w:rsidRDefault="003746EE"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F110C1">
        <w:rPr>
          <w:rFonts w:ascii="SimSun" w:hAnsi="SimSun" w:hint="eastAsia"/>
          <w:sz w:val="21"/>
          <w:szCs w:val="21"/>
          <w:lang w:eastAsia="zh-CN"/>
        </w:rPr>
        <w:t>见WIPO大会的会议报告</w:t>
      </w:r>
      <w:r>
        <w:rPr>
          <w:rFonts w:ascii="SimSun" w:hAnsi="SimSun" w:hint="eastAsia"/>
          <w:sz w:val="21"/>
          <w:szCs w:val="21"/>
          <w:lang w:eastAsia="zh-CN"/>
        </w:rPr>
        <w:t>（</w:t>
      </w:r>
      <w:r w:rsidRPr="00F110C1">
        <w:rPr>
          <w:rFonts w:ascii="SimSun" w:hAnsi="SimSun" w:hint="eastAsia"/>
          <w:sz w:val="21"/>
          <w:szCs w:val="21"/>
          <w:lang w:eastAsia="zh-CN"/>
        </w:rPr>
        <w:t>文件</w:t>
      </w:r>
      <w:r>
        <w:rPr>
          <w:rFonts w:ascii="SimSun" w:hAnsi="SimSun" w:hint="eastAsia"/>
          <w:sz w:val="21"/>
          <w:szCs w:val="21"/>
          <w:lang w:eastAsia="zh-CN"/>
        </w:rPr>
        <w:t>WO/GA/48/17）</w:t>
      </w:r>
      <w:r w:rsidRPr="00F512BB">
        <w:rPr>
          <w:rFonts w:ascii="SimSun" w:hAnsi="SimSun" w:hint="eastAsia"/>
          <w:sz w:val="21"/>
          <w:szCs w:val="21"/>
          <w:lang w:eastAsia="zh-CN"/>
        </w:rPr>
        <w:t>。</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30</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通过简要报告</w:t>
      </w:r>
    </w:p>
    <w:p w:rsidR="00713D61" w:rsidRDefault="00713D61"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B46AE8">
        <w:rPr>
          <w:rFonts w:ascii="SimSun" w:hAnsi="SimSun" w:hint="eastAsia"/>
          <w:sz w:val="21"/>
          <w:szCs w:val="21"/>
          <w:lang w:eastAsia="zh-CN"/>
        </w:rPr>
        <w:t>讨论依据文件A/56/</w:t>
      </w:r>
      <w:r w:rsidR="00DB2184" w:rsidRPr="00B46AE8">
        <w:rPr>
          <w:rFonts w:ascii="SimSun" w:hAnsi="SimSun" w:hint="eastAsia"/>
          <w:sz w:val="21"/>
          <w:szCs w:val="21"/>
          <w:lang w:eastAsia="zh-CN"/>
        </w:rPr>
        <w:t>16</w:t>
      </w:r>
      <w:r w:rsidRPr="00B46AE8">
        <w:rPr>
          <w:rFonts w:ascii="SimSun" w:hAnsi="SimSun" w:hint="eastAsia"/>
          <w:sz w:val="21"/>
          <w:szCs w:val="21"/>
          <w:lang w:eastAsia="zh-CN"/>
        </w:rPr>
        <w:t>进行。</w:t>
      </w:r>
    </w:p>
    <w:p w:rsidR="00B46AE8" w:rsidRDefault="00B46AE8" w:rsidP="00713D6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Pr>
          <w:rFonts w:ascii="SimSun" w:hAnsi="SimSun" w:hint="eastAsia"/>
          <w:sz w:val="21"/>
          <w:szCs w:val="21"/>
          <w:lang w:eastAsia="zh-CN"/>
        </w:rPr>
        <w:t>主席解释说</w:t>
      </w:r>
      <w:r w:rsidR="007B23E8">
        <w:rPr>
          <w:rFonts w:ascii="SimSun" w:hAnsi="SimSun" w:hint="eastAsia"/>
          <w:sz w:val="21"/>
          <w:szCs w:val="21"/>
          <w:lang w:eastAsia="zh-CN"/>
        </w:rPr>
        <w:t>，已向各代表团提供了简要报告</w:t>
      </w:r>
      <w:r w:rsidR="00E7569F">
        <w:rPr>
          <w:rFonts w:ascii="SimSun" w:hAnsi="SimSun" w:hint="eastAsia"/>
          <w:sz w:val="21"/>
          <w:szCs w:val="21"/>
          <w:lang w:eastAsia="zh-CN"/>
        </w:rPr>
        <w:t>，现在提出供通过。成员国大会之后，秘书处将在每个议程项目下增加所有代表团的发言，包括当天的发言，并完成详细报告。同往常一样，这些报告将以通信方式予以通过，办法如下：各代表团将在2016年10月31日之前收到各项详细报告草案；评论意见应在2016年11月30日之前提交；之后，详细报告将视为在2016年12月16日通过。</w:t>
      </w:r>
    </w:p>
    <w:p w:rsidR="007B23E8" w:rsidRDefault="007B23E8" w:rsidP="007B23E8">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CC5596">
        <w:rPr>
          <w:rFonts w:ascii="SimSun" w:hAnsi="SimSun" w:hint="eastAsia"/>
          <w:sz w:val="21"/>
          <w:szCs w:val="21"/>
          <w:lang w:eastAsia="zh-CN"/>
        </w:rPr>
        <w:t>WIPO成员国大会和WIPO管理的各联盟的大会各自就其所涉事宜，</w:t>
      </w:r>
    </w:p>
    <w:p w:rsidR="007B23E8" w:rsidRDefault="007B23E8" w:rsidP="007B23E8">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w:t>
      </w:r>
      <w:r>
        <w:rPr>
          <w:rFonts w:ascii="SimSun" w:hAnsi="SimSun" w:hint="eastAsia"/>
          <w:sz w:val="21"/>
          <w:szCs w:val="21"/>
          <w:lang w:eastAsia="zh-CN"/>
        </w:rPr>
        <w:tab/>
      </w:r>
      <w:r w:rsidRPr="00CC5596">
        <w:rPr>
          <w:rFonts w:ascii="SimSun" w:hAnsi="SimSun" w:hint="eastAsia"/>
          <w:sz w:val="21"/>
          <w:szCs w:val="21"/>
          <w:lang w:eastAsia="zh-CN"/>
        </w:rPr>
        <w:t>通过了本项</w:t>
      </w:r>
      <w:r>
        <w:rPr>
          <w:rFonts w:ascii="SimSun" w:hAnsi="SimSun" w:hint="eastAsia"/>
          <w:sz w:val="21"/>
          <w:szCs w:val="21"/>
          <w:lang w:eastAsia="zh-CN"/>
        </w:rPr>
        <w:t>简要报告（文件A/56/16）；并</w:t>
      </w:r>
    </w:p>
    <w:p w:rsidR="007B23E8" w:rsidRPr="00CC5596" w:rsidRDefault="007B23E8" w:rsidP="007B23E8">
      <w:pPr>
        <w:overflowPunct w:val="0"/>
        <w:spacing w:afterLines="50" w:after="120" w:line="340" w:lineRule="atLeast"/>
        <w:ind w:left="1134"/>
        <w:jc w:val="both"/>
        <w:textAlignment w:val="bottom"/>
        <w:rPr>
          <w:rFonts w:ascii="SimSun" w:hAnsi="SimSun"/>
          <w:sz w:val="21"/>
          <w:szCs w:val="21"/>
          <w:lang w:eastAsia="zh-CN"/>
        </w:rPr>
      </w:pPr>
      <w:r>
        <w:rPr>
          <w:rFonts w:ascii="SimSun" w:hAnsi="SimSun" w:hint="eastAsia"/>
          <w:sz w:val="21"/>
          <w:szCs w:val="21"/>
          <w:lang w:eastAsia="zh-CN"/>
        </w:rPr>
        <w:t>(ii)</w:t>
      </w:r>
      <w:r>
        <w:rPr>
          <w:rFonts w:ascii="SimSun" w:hAnsi="SimSun" w:hint="eastAsia"/>
          <w:sz w:val="21"/>
          <w:szCs w:val="21"/>
          <w:lang w:eastAsia="zh-CN"/>
        </w:rPr>
        <w:tab/>
        <w:t>要求秘书处在</w:t>
      </w:r>
      <w:r w:rsidRPr="00CC5596">
        <w:rPr>
          <w:rFonts w:ascii="SimSun" w:hAnsi="SimSun" w:hint="eastAsia"/>
          <w:sz w:val="21"/>
          <w:szCs w:val="21"/>
          <w:lang w:eastAsia="zh-CN"/>
        </w:rPr>
        <w:t>201</w:t>
      </w:r>
      <w:r>
        <w:rPr>
          <w:rFonts w:ascii="SimSun" w:hAnsi="SimSun" w:hint="eastAsia"/>
          <w:sz w:val="21"/>
          <w:szCs w:val="21"/>
          <w:lang w:eastAsia="zh-CN"/>
        </w:rPr>
        <w:t>6</w:t>
      </w:r>
      <w:r w:rsidRPr="00CC5596">
        <w:rPr>
          <w:rFonts w:ascii="SimSun" w:hAnsi="SimSun" w:hint="eastAsia"/>
          <w:sz w:val="21"/>
          <w:szCs w:val="21"/>
          <w:lang w:eastAsia="zh-CN"/>
        </w:rPr>
        <w:t>年1</w:t>
      </w:r>
      <w:r>
        <w:rPr>
          <w:rFonts w:ascii="SimSun" w:hAnsi="SimSun" w:hint="eastAsia"/>
          <w:sz w:val="21"/>
          <w:szCs w:val="21"/>
          <w:lang w:eastAsia="zh-CN"/>
        </w:rPr>
        <w:t>0</w:t>
      </w:r>
      <w:r w:rsidRPr="00CC5596">
        <w:rPr>
          <w:rFonts w:ascii="SimSun" w:hAnsi="SimSun" w:hint="eastAsia"/>
          <w:sz w:val="21"/>
          <w:szCs w:val="21"/>
          <w:lang w:eastAsia="zh-CN"/>
        </w:rPr>
        <w:t>月</w:t>
      </w:r>
      <w:r>
        <w:rPr>
          <w:rFonts w:ascii="SimSun" w:hAnsi="SimSun" w:hint="eastAsia"/>
          <w:sz w:val="21"/>
          <w:szCs w:val="21"/>
          <w:lang w:eastAsia="zh-CN"/>
        </w:rPr>
        <w:t>31</w:t>
      </w:r>
      <w:r w:rsidRPr="00CC5596">
        <w:rPr>
          <w:rFonts w:ascii="SimSun" w:hAnsi="SimSun" w:hint="eastAsia"/>
          <w:sz w:val="21"/>
          <w:szCs w:val="21"/>
          <w:lang w:eastAsia="zh-CN"/>
        </w:rPr>
        <w:t>日之前拟定各项</w:t>
      </w:r>
      <w:r>
        <w:rPr>
          <w:rFonts w:ascii="SimSun" w:hAnsi="SimSun" w:hint="eastAsia"/>
          <w:sz w:val="21"/>
          <w:szCs w:val="21"/>
          <w:lang w:eastAsia="zh-CN"/>
        </w:rPr>
        <w:t>详细</w:t>
      </w:r>
      <w:r w:rsidRPr="00CC5596">
        <w:rPr>
          <w:rFonts w:ascii="SimSun" w:hAnsi="SimSun" w:hint="eastAsia"/>
          <w:sz w:val="21"/>
          <w:szCs w:val="21"/>
          <w:lang w:eastAsia="zh-CN"/>
        </w:rPr>
        <w:t>报告，将其在WIPO网站上发布，并向成员国通报。评论意见应于2016年</w:t>
      </w:r>
      <w:r>
        <w:rPr>
          <w:rFonts w:ascii="SimSun" w:hAnsi="SimSun" w:hint="eastAsia"/>
          <w:sz w:val="21"/>
          <w:szCs w:val="21"/>
          <w:lang w:eastAsia="zh-CN"/>
        </w:rPr>
        <w:t>1</w:t>
      </w:r>
      <w:r w:rsidRPr="00CC5596">
        <w:rPr>
          <w:rFonts w:ascii="SimSun" w:hAnsi="SimSun" w:hint="eastAsia"/>
          <w:sz w:val="21"/>
          <w:szCs w:val="21"/>
          <w:lang w:eastAsia="zh-CN"/>
        </w:rPr>
        <w:t>1月</w:t>
      </w:r>
      <w:r>
        <w:rPr>
          <w:rFonts w:ascii="SimSun" w:hAnsi="SimSun" w:hint="eastAsia"/>
          <w:sz w:val="21"/>
          <w:szCs w:val="21"/>
          <w:lang w:eastAsia="zh-CN"/>
        </w:rPr>
        <w:t>30</w:t>
      </w:r>
      <w:r w:rsidRPr="00CC5596">
        <w:rPr>
          <w:rFonts w:ascii="SimSun" w:hAnsi="SimSun" w:hint="eastAsia"/>
          <w:sz w:val="21"/>
          <w:szCs w:val="21"/>
          <w:lang w:eastAsia="zh-CN"/>
        </w:rPr>
        <w:t>日前向秘书处提交，此后报告终稿将视为于2016年</w:t>
      </w:r>
      <w:r>
        <w:rPr>
          <w:rFonts w:ascii="SimSun" w:hAnsi="SimSun" w:hint="eastAsia"/>
          <w:sz w:val="21"/>
          <w:szCs w:val="21"/>
          <w:lang w:eastAsia="zh-CN"/>
        </w:rPr>
        <w:t>1</w:t>
      </w:r>
      <w:r w:rsidRPr="00CC5596">
        <w:rPr>
          <w:rFonts w:ascii="SimSun" w:hAnsi="SimSun" w:hint="eastAsia"/>
          <w:sz w:val="21"/>
          <w:szCs w:val="21"/>
          <w:lang w:eastAsia="zh-CN"/>
        </w:rPr>
        <w:t>2月</w:t>
      </w:r>
      <w:r>
        <w:rPr>
          <w:rFonts w:ascii="SimSun" w:hAnsi="SimSun" w:hint="eastAsia"/>
          <w:sz w:val="21"/>
          <w:szCs w:val="21"/>
          <w:lang w:eastAsia="zh-CN"/>
        </w:rPr>
        <w:t>16</w:t>
      </w:r>
      <w:r w:rsidRPr="00CC5596">
        <w:rPr>
          <w:rFonts w:ascii="SimSun" w:hAnsi="SimSun" w:hint="eastAsia"/>
          <w:sz w:val="21"/>
          <w:szCs w:val="21"/>
          <w:lang w:eastAsia="zh-CN"/>
        </w:rPr>
        <w:t>日通过。</w:t>
      </w:r>
    </w:p>
    <w:p w:rsidR="00713D61" w:rsidRPr="008D0FE6" w:rsidRDefault="00713D61" w:rsidP="00713D61">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sidR="00381A6A">
        <w:rPr>
          <w:rFonts w:ascii="KaiTi" w:eastAsia="KaiTi" w:hAnsi="KaiTi" w:cs="SimSun" w:hint="eastAsia"/>
          <w:sz w:val="21"/>
          <w:szCs w:val="21"/>
          <w:lang w:eastAsia="zh-CN"/>
        </w:rPr>
        <w:t>31</w:t>
      </w:r>
      <w:r>
        <w:rPr>
          <w:rFonts w:ascii="KaiTi" w:eastAsia="KaiTi" w:hAnsi="KaiTi" w:cs="SimSun" w:hint="eastAsia"/>
          <w:sz w:val="21"/>
          <w:szCs w:val="21"/>
          <w:lang w:eastAsia="zh-CN"/>
        </w:rPr>
        <w:t>项</w:t>
      </w:r>
    </w:p>
    <w:p w:rsidR="00A10DFD" w:rsidRPr="00381A6A" w:rsidRDefault="00A10DFD" w:rsidP="00381A6A">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会议闭幕</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拉脱维亚代表团代表CEBS发言，它对主席在过去七天为指导成员国工作所做的不懈努力和奉献表示感谢，</w:t>
      </w:r>
      <w:proofErr w:type="gramStart"/>
      <w:r w:rsidRPr="00E7569F">
        <w:rPr>
          <w:rFonts w:ascii="SimSun" w:hAnsi="SimSun" w:hint="eastAsia"/>
          <w:sz w:val="21"/>
          <w:szCs w:val="21"/>
          <w:lang w:eastAsia="zh-CN"/>
        </w:rPr>
        <w:t>它感谢</w:t>
      </w:r>
      <w:proofErr w:type="gramEnd"/>
      <w:r w:rsidRPr="00E7569F">
        <w:rPr>
          <w:rFonts w:ascii="SimSun" w:hAnsi="SimSun" w:hint="eastAsia"/>
          <w:sz w:val="21"/>
          <w:szCs w:val="21"/>
          <w:lang w:eastAsia="zh-CN"/>
        </w:rPr>
        <w:t>秘书处提供的支持。它赞赏所有地区集团在设立新的WIPO驻外办事处方面展现的灵活性，并欣见在经历了漫长的时间和一个不眠之夜后，成员国得以达成一致意见。它认为，如果没有所有相关代表团的建设性参与，将不可能达成一致意见，这体现了为何多边外交不仅是一项具有挑战性的工作，而且还具有双向性。关于</w:t>
      </w:r>
      <w:r w:rsidR="0051096F">
        <w:rPr>
          <w:rFonts w:ascii="SimSun" w:hAnsi="SimSun" w:hint="eastAsia"/>
          <w:sz w:val="21"/>
          <w:szCs w:val="21"/>
          <w:lang w:eastAsia="zh-CN"/>
        </w:rPr>
        <w:t>《外观设计法条约》</w:t>
      </w:r>
      <w:r w:rsidRPr="00E7569F">
        <w:rPr>
          <w:rFonts w:ascii="SimSun" w:hAnsi="SimSun" w:hint="eastAsia"/>
          <w:sz w:val="21"/>
          <w:szCs w:val="21"/>
          <w:lang w:eastAsia="zh-CN"/>
        </w:rPr>
        <w:t>，该集团希望其成员分享的遗憾之处能被记录在案。</w:t>
      </w:r>
      <w:r w:rsidR="0051096F">
        <w:rPr>
          <w:rFonts w:ascii="SimSun" w:hAnsi="SimSun" w:hint="eastAsia"/>
          <w:sz w:val="21"/>
          <w:szCs w:val="21"/>
          <w:lang w:eastAsia="zh-CN"/>
        </w:rPr>
        <w:t>《外观设计法条约》</w:t>
      </w:r>
      <w:r w:rsidRPr="00E7569F">
        <w:rPr>
          <w:rFonts w:ascii="SimSun" w:hAnsi="SimSun" w:hint="eastAsia"/>
          <w:sz w:val="21"/>
          <w:szCs w:val="21"/>
          <w:lang w:eastAsia="zh-CN"/>
        </w:rPr>
        <w:t>于几年前最终确定，该集团坚定地认为世界各地的设计者都将从一项形式条约中获益。它感到遗憾的是，某地</w:t>
      </w:r>
      <w:proofErr w:type="gramStart"/>
      <w:r w:rsidRPr="00E7569F">
        <w:rPr>
          <w:rFonts w:ascii="SimSun" w:hAnsi="SimSun" w:hint="eastAsia"/>
          <w:sz w:val="21"/>
          <w:szCs w:val="21"/>
          <w:lang w:eastAsia="zh-CN"/>
        </w:rPr>
        <w:t>区集团</w:t>
      </w:r>
      <w:proofErr w:type="gramEnd"/>
      <w:r w:rsidRPr="00E7569F">
        <w:rPr>
          <w:rFonts w:ascii="SimSun" w:hAnsi="SimSun" w:hint="eastAsia"/>
          <w:sz w:val="21"/>
          <w:szCs w:val="21"/>
          <w:lang w:eastAsia="zh-CN"/>
        </w:rPr>
        <w:t>在处理为满足其关切而提出的提案方面缺乏灵活性。正如在开幕发言中所概述，CEBS集团反对将该事项交还给SCT解决，因为它认为不需要再就该条约开展任何工作。它对《内部监督章程》的修订和为完善</w:t>
      </w:r>
      <w:r w:rsidR="00FD2C85">
        <w:rPr>
          <w:rFonts w:ascii="SimSun" w:hAnsi="SimSun" w:hint="eastAsia"/>
          <w:sz w:val="21"/>
          <w:szCs w:val="21"/>
          <w:lang w:eastAsia="zh-CN"/>
        </w:rPr>
        <w:t>产权组织</w:t>
      </w:r>
      <w:r w:rsidRPr="00E7569F">
        <w:rPr>
          <w:rFonts w:ascii="SimSun" w:hAnsi="SimSun" w:hint="eastAsia"/>
          <w:sz w:val="21"/>
          <w:szCs w:val="21"/>
          <w:lang w:eastAsia="zh-CN"/>
        </w:rPr>
        <w:t>的治理所做的贡献表示赞赏。它对所有成员国借鉴以往经验的能力表示赞赏。最后，该集团对所有地区集团以建设性的方式处理拉脱维亚关于改变WIPO大会选举周期的提议表示感谢。它欣见已经达成一致意见，并希望新通过的做法将改进政府间进程。</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印度代表团代表亚洲及太平洋集团发言，它对主席的辛勤工作及其在大会上展现的领导才能表示赞赏。它说，过去的两天令人煎熬，它很高兴注意到所有代表团都能坚持到底，多边主义精神也得以继续发扬。该集团想要祝贺非洲集团被选定在尼日利亚和阿尔及利亚开设WIPO驻外办事处。它希望大会带来的积极影响将对成员国在即将召开的会议上的工作产生令人振奋的影响。它还想感谢总干事和辛勤工作的大会团队，特别是帮助各成员国消除障碍的口译员。该集团想向各成员国保证，它将继续一如既往地开展建设性工作，以保持积极和富有成效的氛围。代表该集团发言的代表想补充指出，就他个人而言，已经掌握了关于协调亚洲集团的丰富经验，他想感谢该集团所有成员以及其他地区协调员成员，在他们的帮助下，他得以连续第二次以地区协调员身份参加大会。</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希腊代表团代表B集团发言，</w:t>
      </w:r>
      <w:proofErr w:type="gramStart"/>
      <w:r w:rsidRPr="00E7569F">
        <w:rPr>
          <w:rFonts w:ascii="SimSun" w:hAnsi="SimSun" w:hint="eastAsia"/>
          <w:sz w:val="21"/>
          <w:szCs w:val="21"/>
          <w:lang w:eastAsia="zh-CN"/>
        </w:rPr>
        <w:t>它感谢</w:t>
      </w:r>
      <w:proofErr w:type="gramEnd"/>
      <w:r w:rsidRPr="00E7569F">
        <w:rPr>
          <w:rFonts w:ascii="SimSun" w:hAnsi="SimSun" w:hint="eastAsia"/>
          <w:sz w:val="21"/>
          <w:szCs w:val="21"/>
          <w:lang w:eastAsia="zh-CN"/>
        </w:rPr>
        <w:t>主席做出的所有努力，它说，由于时间问题，它将以书面形式提交其发言。</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中国代表团感谢主席的英明领导，感谢地区协调员的辛勤工作，并感谢秘书处为筹备大会所做的工作和提供的支持。它还感谢总干事的参与和支持，感谢口译员所做的工作。代表团说，它很高兴注意到在驻外办事处事项方面取得了进展，以及大会</w:t>
      </w:r>
      <w:proofErr w:type="gramStart"/>
      <w:r w:rsidRPr="00E7569F">
        <w:rPr>
          <w:rFonts w:ascii="SimSun" w:hAnsi="SimSun" w:hint="eastAsia"/>
          <w:sz w:val="21"/>
          <w:szCs w:val="21"/>
          <w:lang w:eastAsia="zh-CN"/>
        </w:rPr>
        <w:t>作出</w:t>
      </w:r>
      <w:proofErr w:type="gramEnd"/>
      <w:r w:rsidRPr="00E7569F">
        <w:rPr>
          <w:rFonts w:ascii="SimSun" w:hAnsi="SimSun" w:hint="eastAsia"/>
          <w:sz w:val="21"/>
          <w:szCs w:val="21"/>
          <w:lang w:eastAsia="zh-CN"/>
        </w:rPr>
        <w:t>了在尼日利亚和阿尔及利亚设立驻外办事处的决定。它欢迎这项决定，并希望在今后的工作中这一积极趋势得以延续。然而，它感到遗憾的是，尚未就</w:t>
      </w:r>
      <w:r w:rsidR="0051096F">
        <w:rPr>
          <w:rFonts w:ascii="SimSun" w:hAnsi="SimSun" w:hint="eastAsia"/>
          <w:sz w:val="21"/>
          <w:szCs w:val="21"/>
          <w:lang w:eastAsia="zh-CN"/>
        </w:rPr>
        <w:t>《外观设计法条约》</w:t>
      </w:r>
      <w:r w:rsidRPr="00E7569F">
        <w:rPr>
          <w:rFonts w:ascii="SimSun" w:hAnsi="SimSun" w:hint="eastAsia"/>
          <w:sz w:val="21"/>
          <w:szCs w:val="21"/>
          <w:lang w:eastAsia="zh-CN"/>
        </w:rPr>
        <w:t>达成一致意见。它说，大多数条款案文已经成熟，所产生的争议观点只与个别条款有关。它希望各方能够展现灵活性，以便为召开外交会议创造积极条件。</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尼日利亚代表团代表非洲集团发言，它想再次感谢主席的领导，并赞扬他在指导2016年大会工作方面体现的灵活性、坚持不懈和英明领导。该集团认为已经</w:t>
      </w:r>
      <w:proofErr w:type="gramStart"/>
      <w:r w:rsidRPr="00E7569F">
        <w:rPr>
          <w:rFonts w:ascii="SimSun" w:hAnsi="SimSun" w:hint="eastAsia"/>
          <w:sz w:val="21"/>
          <w:szCs w:val="21"/>
          <w:lang w:eastAsia="zh-CN"/>
        </w:rPr>
        <w:t>作出</w:t>
      </w:r>
      <w:proofErr w:type="gramEnd"/>
      <w:r w:rsidRPr="00E7569F">
        <w:rPr>
          <w:rFonts w:ascii="SimSun" w:hAnsi="SimSun" w:hint="eastAsia"/>
          <w:sz w:val="21"/>
          <w:szCs w:val="21"/>
          <w:lang w:eastAsia="zh-CN"/>
        </w:rPr>
        <w:t>了重要决定，包括审查将提高WIPO透明度和问责制的《内部监督章程》。关于WIPO的各个委员会和发展议程，该集团想重申其先前的发言，它认为各成员国需要更加努力地开发一个平衡、更具包容性、有竞争力和无障碍的国际知识产权体系，以满足</w:t>
      </w:r>
      <w:r w:rsidR="00FD2C85">
        <w:rPr>
          <w:rFonts w:ascii="SimSun" w:hAnsi="SimSun" w:hint="eastAsia"/>
          <w:sz w:val="21"/>
          <w:szCs w:val="21"/>
          <w:lang w:eastAsia="zh-CN"/>
        </w:rPr>
        <w:t>产权组织</w:t>
      </w:r>
      <w:r w:rsidRPr="00E7569F">
        <w:rPr>
          <w:rFonts w:ascii="SimSun" w:hAnsi="SimSun" w:hint="eastAsia"/>
          <w:sz w:val="21"/>
          <w:szCs w:val="21"/>
          <w:lang w:eastAsia="zh-CN"/>
        </w:rPr>
        <w:t>不同成员的利益。它再次欢迎《关于为盲人、视力障碍者或其他印刷品阅读障碍者获得已出版作品提供便利的马拉喀什条约》生效。关于这一点，它希望能够就WIPO所有其他的规则制定工作达成一致意见，尤其是为IGC谈判以及关于信息和知识获取以及广播授权的SCCR谈判所开展的工作。</w:t>
      </w:r>
      <w:r w:rsidR="0051096F">
        <w:rPr>
          <w:rFonts w:ascii="SimSun" w:hAnsi="SimSun" w:hint="eastAsia"/>
          <w:sz w:val="21"/>
          <w:szCs w:val="21"/>
          <w:lang w:eastAsia="zh-CN"/>
        </w:rPr>
        <w:t>《外观设计法条约》</w:t>
      </w:r>
      <w:r w:rsidRPr="00E7569F">
        <w:rPr>
          <w:rFonts w:ascii="SimSun" w:hAnsi="SimSun" w:hint="eastAsia"/>
          <w:sz w:val="21"/>
          <w:szCs w:val="21"/>
          <w:lang w:eastAsia="zh-CN"/>
        </w:rPr>
        <w:t>是谈判的重大焦点，它对就</w:t>
      </w:r>
      <w:r w:rsidR="0051096F">
        <w:rPr>
          <w:rFonts w:ascii="SimSun" w:hAnsi="SimSun" w:hint="eastAsia"/>
          <w:sz w:val="21"/>
          <w:szCs w:val="21"/>
          <w:lang w:eastAsia="zh-CN"/>
        </w:rPr>
        <w:t>《外观设计法条约》</w:t>
      </w:r>
      <w:r w:rsidRPr="00E7569F">
        <w:rPr>
          <w:rFonts w:ascii="SimSun" w:hAnsi="SimSun" w:hint="eastAsia"/>
          <w:sz w:val="21"/>
          <w:szCs w:val="21"/>
          <w:lang w:eastAsia="zh-CN"/>
        </w:rPr>
        <w:t>取得的成果感到遗憾，它说，该集团随时准备继续开展建设性磋商。它希望展现更大的灵活性，以便找到解决办法。关于WIPO的地域分配问题，该集团期待尽早与协调委员会主席就审查《1975年原则》和地域分配问题开始谈判。最后，关于驻外办事处问题，该集团想再次感谢主席的辛勤工作，并感谢所有成员国和地区集团的辛勤工作以及在参与谈判时表现出的建设性，特别是GRULAC、CEBS和亚洲集团的支持，这促成了关于在尼日利亚和阿尔及利亚设立两个WIPO驻外办事处的决定。该集团致力于并随时准备确保这些办事处为知识产权的使用提供便利，以实现非洲的经济增长和发展，并确保它们为实现WIPO的战略目标和计划</w:t>
      </w:r>
      <w:proofErr w:type="gramStart"/>
      <w:r w:rsidRPr="00E7569F">
        <w:rPr>
          <w:rFonts w:ascii="SimSun" w:hAnsi="SimSun" w:hint="eastAsia"/>
          <w:sz w:val="21"/>
          <w:szCs w:val="21"/>
          <w:lang w:eastAsia="zh-CN"/>
        </w:rPr>
        <w:t>作出</w:t>
      </w:r>
      <w:proofErr w:type="gramEnd"/>
      <w:r w:rsidRPr="00E7569F">
        <w:rPr>
          <w:rFonts w:ascii="SimSun" w:hAnsi="SimSun" w:hint="eastAsia"/>
          <w:sz w:val="21"/>
          <w:szCs w:val="21"/>
          <w:lang w:eastAsia="zh-CN"/>
        </w:rPr>
        <w:t>贡献。</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塔吉克斯坦代表团代表CACEEC集团发言，</w:t>
      </w:r>
      <w:proofErr w:type="gramStart"/>
      <w:r w:rsidRPr="00E7569F">
        <w:rPr>
          <w:rFonts w:ascii="SimSun" w:hAnsi="SimSun" w:hint="eastAsia"/>
          <w:sz w:val="21"/>
          <w:szCs w:val="21"/>
          <w:lang w:eastAsia="zh-CN"/>
        </w:rPr>
        <w:t>它感谢</w:t>
      </w:r>
      <w:proofErr w:type="gramEnd"/>
      <w:r w:rsidRPr="00E7569F">
        <w:rPr>
          <w:rFonts w:ascii="SimSun" w:hAnsi="SimSun" w:hint="eastAsia"/>
          <w:sz w:val="21"/>
          <w:szCs w:val="21"/>
          <w:lang w:eastAsia="zh-CN"/>
        </w:rPr>
        <w:t>主席的英明领导和对大会第五十六届系列会议工作的出色协调，还感谢协调人在非正式讨论期间所做的协助工作。它还感谢成员国表现出的灵活性和口译员在整个大会期间孜孜不倦的工作。</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智利代表团代表GRULAC发言，它重申了在议程第10项下所作的发言，并感谢主席能够并愿意倾听成员国的发言以及他所表现出的灵活性，后者对于在非正式会议期间调整某些流程很有必要。成员国经常向主席求助，他需要找时间为它们提供帮助。关于这一点，他在开展工作时体现了包容性，这对于该集团而言非常重要。它还感谢秘书处和协调人所做的工作，并想强调在大会期间得到处理的重要机构事项，包括第一届马拉喀什大会、驻外办事处和其他事项。它说，对于在今年剩下的时间里以及今后会出现的各种问题，尤其是关于驻外办事处的问题，该集团仍将保持积极性和灵活性。</w:t>
      </w:r>
    </w:p>
    <w:p w:rsidR="00E7569F" w:rsidRPr="00E7569F" w:rsidRDefault="00E7569F" w:rsidP="0051096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总干事想同所有代表团一起对主席表示感谢。他说，对主席的不懈努力表示感谢是一种习惯做法，但他认为在本届会议</w:t>
      </w:r>
      <w:proofErr w:type="gramStart"/>
      <w:r w:rsidRPr="00E7569F">
        <w:rPr>
          <w:rFonts w:ascii="SimSun" w:hAnsi="SimSun" w:hint="eastAsia"/>
          <w:sz w:val="21"/>
          <w:szCs w:val="21"/>
          <w:lang w:eastAsia="zh-CN"/>
        </w:rPr>
        <w:t>上主席</w:t>
      </w:r>
      <w:proofErr w:type="gramEnd"/>
      <w:r w:rsidRPr="00E7569F">
        <w:rPr>
          <w:rFonts w:ascii="SimSun" w:hAnsi="SimSun" w:hint="eastAsia"/>
          <w:sz w:val="21"/>
          <w:szCs w:val="21"/>
          <w:lang w:eastAsia="zh-CN"/>
        </w:rPr>
        <w:t>确实做出了不懈努力。主席的领导的确非常卓越。他非常感谢主席的领导以及大会取得的非常积极的结果。他感谢代表团在大会期间的积极参与，并注意到昨晚9时会议室仍然座无虚席。总干事感谢代表团的参与、对</w:t>
      </w:r>
      <w:r w:rsidR="00FD2C85">
        <w:rPr>
          <w:rFonts w:ascii="SimSun" w:hAnsi="SimSun" w:hint="eastAsia"/>
          <w:sz w:val="21"/>
          <w:szCs w:val="21"/>
          <w:lang w:eastAsia="zh-CN"/>
        </w:rPr>
        <w:t>产权组织</w:t>
      </w:r>
      <w:r w:rsidRPr="00E7569F">
        <w:rPr>
          <w:rFonts w:ascii="SimSun" w:hAnsi="SimSun" w:hint="eastAsia"/>
          <w:sz w:val="21"/>
          <w:szCs w:val="21"/>
          <w:lang w:eastAsia="zh-CN"/>
        </w:rPr>
        <w:t>的关注和支持。他认为，秘书处在大会期间收到了一些很好的建议。既有一些令人振奋之处，也有一些令人失望的地方，因为并非所有项目都取得了积极成果。《马拉喀什条约》的生效是一件重要事项，关于驻外办事处的决定对</w:t>
      </w:r>
      <w:r w:rsidR="00FD2C85">
        <w:rPr>
          <w:rFonts w:ascii="SimSun" w:hAnsi="SimSun" w:hint="eastAsia"/>
          <w:sz w:val="21"/>
          <w:szCs w:val="21"/>
          <w:lang w:eastAsia="zh-CN"/>
        </w:rPr>
        <w:t>产权组织</w:t>
      </w:r>
      <w:r w:rsidRPr="00E7569F">
        <w:rPr>
          <w:rFonts w:ascii="SimSun" w:hAnsi="SimSun" w:hint="eastAsia"/>
          <w:sz w:val="21"/>
          <w:szCs w:val="21"/>
          <w:lang w:eastAsia="zh-CN"/>
        </w:rPr>
        <w:t>而言是非常关键的一步。总干事同其他代表团一起祝贺非洲集团，特别是阿尔及利亚代表团和尼日利亚代表团设立驻外办事处，并期待在今后一年与这两个代表团合作落实这项决定。他感谢同事们在过去10天为大会的进行向所有成员国提供的出色支持。特别是，他想提及大会秘书、助理总干事兼总干事办公室主任纳瑞什·普拉萨德先生，以及大会事务与文件司司长</w:t>
      </w:r>
      <w:proofErr w:type="gramStart"/>
      <w:r w:rsidRPr="00E7569F">
        <w:rPr>
          <w:rFonts w:ascii="SimSun" w:hAnsi="SimSun" w:hint="eastAsia"/>
          <w:sz w:val="21"/>
          <w:szCs w:val="21"/>
          <w:lang w:eastAsia="zh-CN"/>
        </w:rPr>
        <w:t>李赛优先</w:t>
      </w:r>
      <w:proofErr w:type="gramEnd"/>
      <w:r w:rsidRPr="00E7569F">
        <w:rPr>
          <w:rFonts w:ascii="SimSun" w:hAnsi="SimSun" w:hint="eastAsia"/>
          <w:sz w:val="21"/>
          <w:szCs w:val="21"/>
          <w:lang w:eastAsia="zh-CN"/>
        </w:rPr>
        <w:t>生和主要负责大会组织工作与诸多会外活动的首席礼宾和活动管理官奥马尔·</w:t>
      </w:r>
      <w:r w:rsidR="0051096F" w:rsidRPr="0051096F">
        <w:rPr>
          <w:rFonts w:ascii="SimSun" w:hAnsi="SimSun" w:hint="eastAsia"/>
          <w:sz w:val="21"/>
          <w:szCs w:val="21"/>
          <w:lang w:eastAsia="zh-CN"/>
        </w:rPr>
        <w:t>卡特比</w:t>
      </w:r>
      <w:r w:rsidRPr="00E7569F">
        <w:rPr>
          <w:rFonts w:ascii="SimSun" w:hAnsi="SimSun" w:hint="eastAsia"/>
          <w:sz w:val="21"/>
          <w:szCs w:val="21"/>
          <w:lang w:eastAsia="zh-CN"/>
        </w:rPr>
        <w:t>先生。他说，今年开展了大量活动，比以往任何年份开展的活动都要多，他想特别感谢南非代表团、斯洛伐克代表团、巴西代表团和摩洛哥代表团组织的文化活动。最后，总干事感谢众多支助人员，特别是</w:t>
      </w:r>
      <w:proofErr w:type="gramStart"/>
      <w:r w:rsidRPr="00E7569F">
        <w:rPr>
          <w:rFonts w:ascii="SimSun" w:hAnsi="SimSun" w:hint="eastAsia"/>
          <w:sz w:val="21"/>
          <w:szCs w:val="21"/>
          <w:lang w:eastAsia="zh-CN"/>
        </w:rPr>
        <w:t>笔译员</w:t>
      </w:r>
      <w:proofErr w:type="gramEnd"/>
      <w:r w:rsidRPr="00E7569F">
        <w:rPr>
          <w:rFonts w:ascii="SimSun" w:hAnsi="SimSun" w:hint="eastAsia"/>
          <w:sz w:val="21"/>
          <w:szCs w:val="21"/>
          <w:lang w:eastAsia="zh-CN"/>
        </w:rPr>
        <w:t>和口译员提供的会议服务。</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主席感谢总干事的总结性发言，并对所有代表团的努力表示感谢。他说，总干事在他面前读到“主席发言”，但并没有提供任何发言稿，这是第一次也是唯一</w:t>
      </w:r>
      <w:proofErr w:type="gramStart"/>
      <w:r w:rsidRPr="00E7569F">
        <w:rPr>
          <w:rFonts w:ascii="SimSun" w:hAnsi="SimSun" w:hint="eastAsia"/>
          <w:sz w:val="21"/>
          <w:szCs w:val="21"/>
          <w:lang w:eastAsia="zh-CN"/>
        </w:rPr>
        <w:t>一</w:t>
      </w:r>
      <w:proofErr w:type="gramEnd"/>
      <w:r w:rsidRPr="00E7569F">
        <w:rPr>
          <w:rFonts w:ascii="SimSun" w:hAnsi="SimSun" w:hint="eastAsia"/>
          <w:sz w:val="21"/>
          <w:szCs w:val="21"/>
          <w:lang w:eastAsia="zh-CN"/>
        </w:rPr>
        <w:t>次秘书处在大会期间犯下这种错误并且没有为他提供发言提示。他说，他从总干事的发言中发现一个不准确之处，即时间应当是晚6时而不是晚9时。实际上，已经就会议将于晚6时结束达成一致意见，因此，各方于晚6时停止了会议。他认为在明年，晚6时</w:t>
      </w:r>
      <w:r w:rsidR="006767E8">
        <w:rPr>
          <w:rFonts w:ascii="SimSun" w:hAnsi="SimSun" w:hint="eastAsia"/>
          <w:sz w:val="21"/>
          <w:szCs w:val="21"/>
          <w:lang w:eastAsia="zh-CN"/>
        </w:rPr>
        <w:t>（</w:t>
      </w:r>
      <w:r w:rsidRPr="00E7569F">
        <w:rPr>
          <w:rFonts w:ascii="SimSun" w:hAnsi="SimSun" w:hint="eastAsia"/>
          <w:sz w:val="21"/>
          <w:szCs w:val="21"/>
          <w:lang w:eastAsia="zh-CN"/>
        </w:rPr>
        <w:t>实际上就本届会议而言这是指晚9时</w:t>
      </w:r>
      <w:r w:rsidR="006767E8">
        <w:rPr>
          <w:rFonts w:ascii="SimSun" w:hAnsi="SimSun" w:hint="eastAsia"/>
          <w:sz w:val="21"/>
          <w:szCs w:val="21"/>
          <w:lang w:eastAsia="zh-CN"/>
        </w:rPr>
        <w:t>）</w:t>
      </w:r>
      <w:r w:rsidRPr="00E7569F">
        <w:rPr>
          <w:rFonts w:ascii="SimSun" w:hAnsi="SimSun" w:hint="eastAsia"/>
          <w:sz w:val="21"/>
          <w:szCs w:val="21"/>
          <w:lang w:eastAsia="zh-CN"/>
        </w:rPr>
        <w:t>将真正意味着瑞士时间晚6时。主席严肃地说，本届会议是一次非常有趣的旅程，它将各代表团汇聚到一起，这些代表团几乎成功完成了其计划开展的所有工作。如果没有各代表团的合作精神，将无法实现这一点，他认为，这种精神应得到加强。WIPO是一个拥有成员国的组织。确保</w:t>
      </w:r>
      <w:r w:rsidR="00FD2C85">
        <w:rPr>
          <w:rFonts w:ascii="SimSun" w:hAnsi="SimSun" w:hint="eastAsia"/>
          <w:sz w:val="21"/>
          <w:szCs w:val="21"/>
          <w:lang w:eastAsia="zh-CN"/>
        </w:rPr>
        <w:t>产权组织</w:t>
      </w:r>
      <w:r w:rsidRPr="00E7569F">
        <w:rPr>
          <w:rFonts w:ascii="SimSun" w:hAnsi="SimSun" w:hint="eastAsia"/>
          <w:sz w:val="21"/>
          <w:szCs w:val="21"/>
          <w:lang w:eastAsia="zh-CN"/>
        </w:rPr>
        <w:t>正常运作是所有成员国的职责，采取一切可能的措施促进</w:t>
      </w:r>
      <w:r w:rsidR="00FD2C85">
        <w:rPr>
          <w:rFonts w:ascii="SimSun" w:hAnsi="SimSun" w:hint="eastAsia"/>
          <w:sz w:val="21"/>
          <w:szCs w:val="21"/>
          <w:lang w:eastAsia="zh-CN"/>
        </w:rPr>
        <w:t>产权</w:t>
      </w:r>
      <w:proofErr w:type="gramStart"/>
      <w:r w:rsidR="00FD2C85">
        <w:rPr>
          <w:rFonts w:ascii="SimSun" w:hAnsi="SimSun" w:hint="eastAsia"/>
          <w:sz w:val="21"/>
          <w:szCs w:val="21"/>
          <w:lang w:eastAsia="zh-CN"/>
        </w:rPr>
        <w:t>组织</w:t>
      </w:r>
      <w:r w:rsidRPr="00E7569F">
        <w:rPr>
          <w:rFonts w:ascii="SimSun" w:hAnsi="SimSun" w:hint="eastAsia"/>
          <w:sz w:val="21"/>
          <w:szCs w:val="21"/>
          <w:lang w:eastAsia="zh-CN"/>
        </w:rPr>
        <w:t>平稳</w:t>
      </w:r>
      <w:proofErr w:type="gramEnd"/>
      <w:r w:rsidRPr="00E7569F">
        <w:rPr>
          <w:rFonts w:ascii="SimSun" w:hAnsi="SimSun" w:hint="eastAsia"/>
          <w:sz w:val="21"/>
          <w:szCs w:val="21"/>
          <w:lang w:eastAsia="zh-CN"/>
        </w:rPr>
        <w:t>顺利地开展工作是所有成员国的责任。如果</w:t>
      </w:r>
      <w:r w:rsidR="00FD2C85">
        <w:rPr>
          <w:rFonts w:ascii="SimSun" w:hAnsi="SimSun" w:hint="eastAsia"/>
          <w:sz w:val="21"/>
          <w:szCs w:val="21"/>
          <w:lang w:eastAsia="zh-CN"/>
        </w:rPr>
        <w:t>产权组织</w:t>
      </w:r>
      <w:r w:rsidRPr="00E7569F">
        <w:rPr>
          <w:rFonts w:ascii="SimSun" w:hAnsi="SimSun" w:hint="eastAsia"/>
          <w:sz w:val="21"/>
          <w:szCs w:val="21"/>
          <w:lang w:eastAsia="zh-CN"/>
        </w:rPr>
        <w:t>得以良好地运作，每个人都将在国家、地区和国际层面获益。大家的命运相连，必须确保所有人都齐心协力，最重要的是方向要一致，并且还要确保没有人试图朝着不同的方向前行。他感到高兴的是，</w:t>
      </w:r>
      <w:r w:rsidR="00FD2C85">
        <w:rPr>
          <w:rFonts w:ascii="SimSun" w:hAnsi="SimSun" w:hint="eastAsia"/>
          <w:sz w:val="21"/>
          <w:szCs w:val="21"/>
          <w:lang w:eastAsia="zh-CN"/>
        </w:rPr>
        <w:t>产权组织</w:t>
      </w:r>
      <w:r w:rsidRPr="00E7569F">
        <w:rPr>
          <w:rFonts w:ascii="SimSun" w:hAnsi="SimSun" w:hint="eastAsia"/>
          <w:sz w:val="21"/>
          <w:szCs w:val="21"/>
          <w:lang w:eastAsia="zh-CN"/>
        </w:rPr>
        <w:t>的整个治理机制得到强化。他说，对他而言，这是很小的一步，并且仅仅是个开始，他有一些想法想要在下届大会筹备期间予以实施，因为在通过新选举周期之后，成员国已经委托由代理主席和副主席组成的临时小组筹备和主持下届大会。他希望这些创新将至少能够改进筹备过程，使会议得到更好的组织，最重要的是对议程和审议拥有所有权。他说，现在轮到他向各位表示感谢。他想首先感谢总干事和大会小组，感谢它们对大会的组织安排并提供了稳定的技术支持。他想感谢WIPO的工作人员、法律顾问、口译员和支助人员。他补充指出，关于支助人员，应当提及但没有提及的是他们提供的所有技术和方案支助，以及餐饮服务。每个人都非常享受在接待会上以及在长时间的谈判期间提供的食物。他说，地区协调人在整个大会期间提供了极大的帮助，他感谢他们在不同地区、集团成员和代表团之间努力开展的工作。在此之后，他说，他最后希望，实际上也是请求在简要报告中每一项向主席转交的记录里都提及“代理”一词，因为这个词将准确反映代理主席和副主席的身份。</w:t>
      </w:r>
    </w:p>
    <w:p w:rsidR="00E7569F" w:rsidRP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希腊代表团代表B集团发言，它说，在大会结束后，希腊对B集团的协调工作也将结束。它说它很荣幸也很高兴与其他地区协调员合作，它们在一起工作了很长时间，度过了很多个夜晚。它也非常高兴能与B集团成员合作。</w:t>
      </w:r>
      <w:proofErr w:type="gramStart"/>
      <w:r w:rsidRPr="00E7569F">
        <w:rPr>
          <w:rFonts w:ascii="SimSun" w:hAnsi="SimSun" w:hint="eastAsia"/>
          <w:sz w:val="21"/>
          <w:szCs w:val="21"/>
          <w:lang w:eastAsia="zh-CN"/>
        </w:rPr>
        <w:t>它感谢</w:t>
      </w:r>
      <w:bookmarkStart w:id="5" w:name="_GoBack"/>
      <w:proofErr w:type="gramEnd"/>
      <w:r w:rsidR="00FD2C85">
        <w:rPr>
          <w:rFonts w:ascii="SimSun" w:hAnsi="SimSun" w:hint="eastAsia"/>
          <w:sz w:val="21"/>
          <w:szCs w:val="21"/>
          <w:lang w:eastAsia="zh-CN"/>
        </w:rPr>
        <w:t>产权组织</w:t>
      </w:r>
      <w:bookmarkEnd w:id="5"/>
      <w:r w:rsidRPr="00E7569F">
        <w:rPr>
          <w:rFonts w:ascii="SimSun" w:hAnsi="SimSun" w:hint="eastAsia"/>
          <w:sz w:val="21"/>
          <w:szCs w:val="21"/>
          <w:lang w:eastAsia="zh-CN"/>
        </w:rPr>
        <w:t>的工作人员筹备和帮助筹备每届会议，他还感谢口译员。</w:t>
      </w:r>
    </w:p>
    <w:p w:rsidR="00E7569F" w:rsidRDefault="00E7569F" w:rsidP="00E7569F">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E7569F">
        <w:rPr>
          <w:rFonts w:ascii="SimSun" w:hAnsi="SimSun" w:hint="eastAsia"/>
          <w:sz w:val="21"/>
          <w:szCs w:val="21"/>
          <w:lang w:eastAsia="zh-CN"/>
        </w:rPr>
        <w:t>主席说，他很荣幸也很高兴宣布WIPO成员国大会第五十六届系列会议闭幕。</w:t>
      </w:r>
    </w:p>
    <w:p w:rsidR="00713D61" w:rsidRDefault="00713D61" w:rsidP="00F5454B">
      <w:pPr>
        <w:numPr>
          <w:ilvl w:val="0"/>
          <w:numId w:val="5"/>
        </w:numPr>
        <w:tabs>
          <w:tab w:val="clear" w:pos="884"/>
        </w:tabs>
        <w:overflowPunct w:val="0"/>
        <w:spacing w:afterLines="50" w:after="120" w:line="340" w:lineRule="atLeast"/>
        <w:ind w:left="567"/>
        <w:jc w:val="both"/>
        <w:textAlignment w:val="bottom"/>
        <w:rPr>
          <w:rFonts w:ascii="SimSun" w:hAnsi="SimSun"/>
          <w:sz w:val="21"/>
          <w:szCs w:val="21"/>
          <w:lang w:eastAsia="zh-CN"/>
        </w:rPr>
      </w:pPr>
      <w:r w:rsidRPr="00713D61">
        <w:rPr>
          <w:rFonts w:ascii="SimSun" w:hAnsi="SimSun" w:hint="eastAsia"/>
          <w:sz w:val="21"/>
          <w:szCs w:val="21"/>
          <w:lang w:eastAsia="zh-CN"/>
        </w:rPr>
        <w:t>WIPO大会主席宣布WIPO成员国大会及其他机构第五十六届系列会议闭幕。</w:t>
      </w:r>
    </w:p>
    <w:p w:rsidR="0091687D" w:rsidRPr="00E7569F" w:rsidRDefault="0091687D" w:rsidP="00E7569F">
      <w:pPr>
        <w:overflowPunct w:val="0"/>
        <w:spacing w:afterLines="50" w:after="120" w:line="340" w:lineRule="atLeast"/>
        <w:ind w:left="5534"/>
        <w:jc w:val="both"/>
        <w:textAlignment w:val="bottom"/>
        <w:rPr>
          <w:rFonts w:ascii="KaiTi" w:eastAsia="KaiTi" w:hAnsi="KaiTi"/>
          <w:sz w:val="21"/>
          <w:szCs w:val="21"/>
          <w:lang w:eastAsia="zh-CN"/>
        </w:rPr>
      </w:pPr>
    </w:p>
    <w:p w:rsidR="0091687D" w:rsidRPr="00E7569F" w:rsidRDefault="0091687D" w:rsidP="00E7569F">
      <w:pPr>
        <w:overflowPunct w:val="0"/>
        <w:spacing w:afterLines="50" w:after="120" w:line="340" w:lineRule="atLeast"/>
        <w:ind w:left="5534"/>
        <w:jc w:val="both"/>
        <w:textAlignment w:val="bottom"/>
        <w:rPr>
          <w:rFonts w:ascii="KaiTi" w:eastAsia="KaiTi" w:hAnsi="KaiTi"/>
          <w:sz w:val="21"/>
          <w:szCs w:val="21"/>
          <w:lang w:eastAsia="zh-CN"/>
        </w:rPr>
      </w:pPr>
      <w:r w:rsidRPr="00E7569F">
        <w:rPr>
          <w:rFonts w:ascii="KaiTi" w:eastAsia="KaiTi" w:hAnsi="KaiTi" w:hint="eastAsia"/>
          <w:sz w:val="21"/>
          <w:szCs w:val="21"/>
          <w:lang w:eastAsia="zh-CN"/>
        </w:rPr>
        <w:t>[后接附件]</w:t>
      </w:r>
    </w:p>
    <w:sectPr w:rsidR="0091687D" w:rsidRPr="00E7569F" w:rsidSect="00E84FD8">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72" w:rsidRDefault="00502372" w:rsidP="00A10DFD">
      <w:pPr>
        <w:spacing w:after="0" w:line="240" w:lineRule="auto"/>
      </w:pPr>
      <w:r>
        <w:separator/>
      </w:r>
    </w:p>
  </w:endnote>
  <w:endnote w:type="continuationSeparator" w:id="0">
    <w:p w:rsidR="00502372" w:rsidRDefault="00502372"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72" w:rsidRDefault="00502372" w:rsidP="00A10DFD">
      <w:pPr>
        <w:spacing w:after="0" w:line="240" w:lineRule="auto"/>
      </w:pPr>
      <w:r>
        <w:separator/>
      </w:r>
    </w:p>
  </w:footnote>
  <w:footnote w:type="continuationSeparator" w:id="0">
    <w:p w:rsidR="00502372" w:rsidRDefault="00502372" w:rsidP="00A1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372" w:rsidRPr="00A10DFD" w:rsidRDefault="00502372" w:rsidP="00A10DFD">
    <w:pPr>
      <w:pStyle w:val="a5"/>
      <w:pBdr>
        <w:bottom w:val="none" w:sz="0" w:space="0" w:color="auto"/>
      </w:pBdr>
      <w:spacing w:after="0"/>
      <w:jc w:val="right"/>
      <w:rPr>
        <w:rFonts w:ascii="SimSun" w:hAnsi="SimSun"/>
        <w:sz w:val="21"/>
        <w:lang w:eastAsia="zh-CN"/>
      </w:rPr>
    </w:pPr>
    <w:r w:rsidRPr="00A10DFD">
      <w:rPr>
        <w:rFonts w:ascii="SimSun" w:hAnsi="SimSun" w:hint="eastAsia"/>
        <w:sz w:val="21"/>
        <w:lang w:eastAsia="zh-CN"/>
      </w:rPr>
      <w:t>A/5</w:t>
    </w:r>
    <w:r>
      <w:rPr>
        <w:rFonts w:ascii="SimSun" w:hAnsi="SimSun" w:hint="eastAsia"/>
        <w:sz w:val="21"/>
        <w:lang w:eastAsia="zh-CN"/>
      </w:rPr>
      <w:t>6</w:t>
    </w:r>
    <w:r w:rsidRPr="00A10DFD">
      <w:rPr>
        <w:rFonts w:ascii="SimSun" w:hAnsi="SimSun" w:hint="eastAsia"/>
        <w:sz w:val="21"/>
        <w:lang w:eastAsia="zh-CN"/>
      </w:rPr>
      <w:t>/17</w:t>
    </w:r>
  </w:p>
  <w:p w:rsidR="00502372" w:rsidRDefault="00502372" w:rsidP="00A10DFD">
    <w:pPr>
      <w:pStyle w:val="a5"/>
      <w:pBdr>
        <w:bottom w:val="none" w:sz="0" w:space="0" w:color="auto"/>
      </w:pBdr>
      <w:spacing w:after="0"/>
      <w:jc w:val="right"/>
      <w:rPr>
        <w:rFonts w:ascii="SimSun" w:hAnsi="SimSun"/>
        <w:sz w:val="21"/>
        <w:lang w:eastAsia="zh-CN"/>
      </w:rPr>
    </w:pPr>
    <w:r>
      <w:rPr>
        <w:rFonts w:ascii="SimSun" w:hAnsi="SimSun" w:hint="eastAsia"/>
        <w:sz w:val="21"/>
        <w:lang w:eastAsia="zh-CN"/>
      </w:rPr>
      <w:t>第</w:t>
    </w:r>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CC2DCB" w:rsidRPr="00CC2DCB">
      <w:rPr>
        <w:rFonts w:ascii="SimSun" w:hAnsi="SimSun"/>
        <w:noProof/>
        <w:sz w:val="21"/>
        <w:lang w:val="zh-CN" w:eastAsia="zh-CN"/>
      </w:rPr>
      <w:t>29</w:t>
    </w:r>
    <w:r w:rsidRPr="00A10DFD">
      <w:rPr>
        <w:rFonts w:ascii="SimSun" w:hAnsi="SimSun"/>
        <w:sz w:val="21"/>
        <w:lang w:eastAsia="zh-CN"/>
      </w:rPr>
      <w:fldChar w:fldCharType="end"/>
    </w:r>
    <w:r>
      <w:rPr>
        <w:rFonts w:ascii="SimSun" w:hAnsi="SimSun" w:hint="eastAsia"/>
        <w:sz w:val="21"/>
        <w:lang w:eastAsia="zh-CN"/>
      </w:rPr>
      <w:t>页</w:t>
    </w:r>
  </w:p>
  <w:p w:rsidR="00502372" w:rsidRPr="00A10DFD" w:rsidRDefault="00502372" w:rsidP="00A10DFD">
    <w:pPr>
      <w:pStyle w:val="a5"/>
      <w:pBdr>
        <w:bottom w:val="none" w:sz="0" w:space="0" w:color="auto"/>
      </w:pBdr>
      <w:spacing w:after="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17"/>
  </w:num>
  <w:num w:numId="2">
    <w:abstractNumId w:val="2"/>
  </w:num>
  <w:num w:numId="3">
    <w:abstractNumId w:val="20"/>
  </w:num>
  <w:num w:numId="4">
    <w:abstractNumId w:val="5"/>
  </w:num>
  <w:num w:numId="5">
    <w:abstractNumId w:val="7"/>
  </w:num>
  <w:num w:numId="6">
    <w:abstractNumId w:val="11"/>
  </w:num>
  <w:num w:numId="7">
    <w:abstractNumId w:val="6"/>
  </w:num>
  <w:num w:numId="8">
    <w:abstractNumId w:val="13"/>
  </w:num>
  <w:num w:numId="9">
    <w:abstractNumId w:val="19"/>
  </w:num>
  <w:num w:numId="10">
    <w:abstractNumId w:val="4"/>
  </w:num>
  <w:num w:numId="11">
    <w:abstractNumId w:val="1"/>
  </w:num>
  <w:num w:numId="12">
    <w:abstractNumId w:val="12"/>
  </w:num>
  <w:num w:numId="13">
    <w:abstractNumId w:val="15"/>
  </w:num>
  <w:num w:numId="14">
    <w:abstractNumId w:val="3"/>
  </w:num>
  <w:num w:numId="15">
    <w:abstractNumId w:val="9"/>
  </w:num>
  <w:num w:numId="16">
    <w:abstractNumId w:val="18"/>
  </w:num>
  <w:num w:numId="17">
    <w:abstractNumId w:val="10"/>
  </w:num>
  <w:num w:numId="18">
    <w:abstractNumId w:val="0"/>
  </w:num>
  <w:num w:numId="19">
    <w:abstractNumId w:val="14"/>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066FB"/>
    <w:rsid w:val="0001729D"/>
    <w:rsid w:val="000B643B"/>
    <w:rsid w:val="00132DC0"/>
    <w:rsid w:val="001568DB"/>
    <w:rsid w:val="001C3384"/>
    <w:rsid w:val="002E0A8B"/>
    <w:rsid w:val="003746EE"/>
    <w:rsid w:val="00381A6A"/>
    <w:rsid w:val="00393AB7"/>
    <w:rsid w:val="003B3550"/>
    <w:rsid w:val="004E7FC3"/>
    <w:rsid w:val="004F6059"/>
    <w:rsid w:val="00502372"/>
    <w:rsid w:val="0051096F"/>
    <w:rsid w:val="00557384"/>
    <w:rsid w:val="005D1AE4"/>
    <w:rsid w:val="00626E3C"/>
    <w:rsid w:val="00627E13"/>
    <w:rsid w:val="006767E8"/>
    <w:rsid w:val="006C211B"/>
    <w:rsid w:val="006D51DA"/>
    <w:rsid w:val="006E1306"/>
    <w:rsid w:val="006E5969"/>
    <w:rsid w:val="007107D4"/>
    <w:rsid w:val="00713D61"/>
    <w:rsid w:val="0077354E"/>
    <w:rsid w:val="007B23E8"/>
    <w:rsid w:val="007B5427"/>
    <w:rsid w:val="007E5490"/>
    <w:rsid w:val="00836DF9"/>
    <w:rsid w:val="008470FA"/>
    <w:rsid w:val="00887FFE"/>
    <w:rsid w:val="00890954"/>
    <w:rsid w:val="008A090B"/>
    <w:rsid w:val="008D344B"/>
    <w:rsid w:val="008D6C2D"/>
    <w:rsid w:val="008E7499"/>
    <w:rsid w:val="0091687D"/>
    <w:rsid w:val="00951ED9"/>
    <w:rsid w:val="00967796"/>
    <w:rsid w:val="009908F9"/>
    <w:rsid w:val="009B5D41"/>
    <w:rsid w:val="009D03D6"/>
    <w:rsid w:val="009D04F5"/>
    <w:rsid w:val="00A0181C"/>
    <w:rsid w:val="00A10DFD"/>
    <w:rsid w:val="00A10E33"/>
    <w:rsid w:val="00A1180A"/>
    <w:rsid w:val="00A62294"/>
    <w:rsid w:val="00A863B8"/>
    <w:rsid w:val="00AA5663"/>
    <w:rsid w:val="00AC58AE"/>
    <w:rsid w:val="00AF72BF"/>
    <w:rsid w:val="00AF7FD9"/>
    <w:rsid w:val="00B25992"/>
    <w:rsid w:val="00B46AE8"/>
    <w:rsid w:val="00B57156"/>
    <w:rsid w:val="00B62BC9"/>
    <w:rsid w:val="00B641B5"/>
    <w:rsid w:val="00B77EB3"/>
    <w:rsid w:val="00B92DE4"/>
    <w:rsid w:val="00BC0FA5"/>
    <w:rsid w:val="00BD7E4E"/>
    <w:rsid w:val="00C147D6"/>
    <w:rsid w:val="00C54625"/>
    <w:rsid w:val="00CA5076"/>
    <w:rsid w:val="00CC2DCB"/>
    <w:rsid w:val="00CD0EF5"/>
    <w:rsid w:val="00CE4597"/>
    <w:rsid w:val="00D4444F"/>
    <w:rsid w:val="00D47589"/>
    <w:rsid w:val="00DA1686"/>
    <w:rsid w:val="00DB2184"/>
    <w:rsid w:val="00DC6A7D"/>
    <w:rsid w:val="00DE75FD"/>
    <w:rsid w:val="00E62D05"/>
    <w:rsid w:val="00E7569F"/>
    <w:rsid w:val="00E84FD8"/>
    <w:rsid w:val="00ED6D61"/>
    <w:rsid w:val="00EE1B5C"/>
    <w:rsid w:val="00EE26D7"/>
    <w:rsid w:val="00EF14AC"/>
    <w:rsid w:val="00F14CE8"/>
    <w:rsid w:val="00F22DFD"/>
    <w:rsid w:val="00F540D2"/>
    <w:rsid w:val="00F5454B"/>
    <w:rsid w:val="00FD2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98A4-FFB5-4247-8915-EB398160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5832</Words>
  <Characters>33248</Characters>
  <Application>Microsoft Office Word</Application>
  <DocSecurity>0</DocSecurity>
  <Lines>277</Lines>
  <Paragraphs>78</Paragraphs>
  <ScaleCrop>false</ScaleCrop>
  <Company>World Intellectual Property Organization</Company>
  <LinksUpToDate>false</LinksUpToDate>
  <CharactersWithSpaces>39002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dc:title>
  <dc:subject>总报告</dc:subject>
  <dc:creator/>
  <cp:lastModifiedBy>Yanmei Li</cp:lastModifiedBy>
  <cp:revision>11</cp:revision>
  <dcterms:created xsi:type="dcterms:W3CDTF">2016-12-09T13:25:00Z</dcterms:created>
  <dcterms:modified xsi:type="dcterms:W3CDTF">2016-12-12T16:23:00Z</dcterms:modified>
</cp:coreProperties>
</file>