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5D2" w:rsidRPr="00123893" w:rsidRDefault="00AB45D2" w:rsidP="00AB45D2">
      <w:pPr>
        <w:widowControl w:val="0"/>
        <w:jc w:val="right"/>
        <w:rPr>
          <w:b/>
          <w:sz w:val="2"/>
          <w:szCs w:val="40"/>
        </w:rPr>
      </w:pPr>
      <w:r>
        <w:rPr>
          <w:rFonts w:hint="eastAsia"/>
          <w:b/>
          <w:sz w:val="40"/>
          <w:szCs w:val="40"/>
        </w:rPr>
        <w:t>C</w:t>
      </w:r>
    </w:p>
    <w:p w:rsidR="00AB45D2" w:rsidRDefault="00AB45D2" w:rsidP="00AB45D2">
      <w:pPr>
        <w:spacing w:line="360" w:lineRule="auto"/>
        <w:ind w:left="4592"/>
        <w:rPr>
          <w:rFonts w:ascii="Arial Black" w:hAnsi="Arial Black"/>
          <w:caps/>
          <w:sz w:val="15"/>
        </w:rPr>
      </w:pPr>
      <w:r>
        <w:rPr>
          <w:noProof/>
        </w:rPr>
        <w:drawing>
          <wp:inline distT="0" distB="0" distL="0" distR="0" wp14:anchorId="44010CA7" wp14:editId="774F41C0">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AB45D2" w:rsidRPr="006E4F5F" w:rsidRDefault="00AB45D2" w:rsidP="003478D5">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A/5</w:t>
      </w:r>
      <w:r w:rsidR="003478D5">
        <w:rPr>
          <w:rFonts w:ascii="Arial Black" w:hAnsi="Arial Black" w:hint="eastAsia"/>
          <w:b/>
          <w:caps/>
          <w:sz w:val="15"/>
        </w:rPr>
        <w:t>9</w:t>
      </w:r>
      <w:r w:rsidRPr="006E4F5F">
        <w:rPr>
          <w:rFonts w:ascii="Arial Black" w:hAnsi="Arial Black"/>
          <w:b/>
          <w:caps/>
          <w:sz w:val="15"/>
        </w:rPr>
        <w:t>/</w:t>
      </w:r>
      <w:bookmarkStart w:id="0" w:name="Code"/>
      <w:bookmarkEnd w:id="0"/>
      <w:r>
        <w:rPr>
          <w:rFonts w:ascii="Arial Black" w:hAnsi="Arial Black"/>
          <w:b/>
          <w:caps/>
          <w:sz w:val="15"/>
        </w:rPr>
        <w:t>1</w:t>
      </w:r>
      <w:r w:rsidR="003478D5">
        <w:rPr>
          <w:rFonts w:ascii="Arial Black" w:hAnsi="Arial Black" w:hint="eastAsia"/>
          <w:b/>
          <w:caps/>
          <w:sz w:val="15"/>
        </w:rPr>
        <w:t>4</w:t>
      </w:r>
    </w:p>
    <w:p w:rsidR="00AB45D2" w:rsidRPr="00E62C24" w:rsidRDefault="00AB45D2" w:rsidP="00AB45D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AB45D2" w:rsidRPr="00E62C24" w:rsidRDefault="00AB45D2" w:rsidP="00AB45D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sidR="003478D5">
        <w:rPr>
          <w:rFonts w:ascii="Arial Black" w:eastAsia="SimHei" w:hAnsi="Arial Black"/>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1</w:t>
      </w:r>
      <w:r w:rsidR="00E40259">
        <w:rPr>
          <w:rFonts w:ascii="Arial Black" w:eastAsia="SimHei" w:hAnsi="Arial Black"/>
          <w:b/>
          <w:sz w:val="15"/>
          <w:szCs w:val="15"/>
          <w:lang w:val="pt-BR"/>
        </w:rPr>
        <w:t>2</w:t>
      </w:r>
      <w:r w:rsidRPr="00E62C24">
        <w:rPr>
          <w:rFonts w:ascii="SimHei" w:eastAsia="SimHei" w:hAnsi="Times New Roman" w:hint="eastAsia"/>
          <w:b/>
          <w:sz w:val="15"/>
          <w:szCs w:val="15"/>
        </w:rPr>
        <w:t>月</w:t>
      </w:r>
      <w:r w:rsidR="003478D5">
        <w:rPr>
          <w:rFonts w:ascii="Arial Black" w:eastAsia="SimHei" w:hAnsi="Arial Black"/>
          <w:b/>
          <w:sz w:val="15"/>
          <w:szCs w:val="15"/>
          <w:lang w:val="pt-BR"/>
        </w:rPr>
        <w:t>1</w:t>
      </w:r>
      <w:r w:rsidR="00E40259">
        <w:rPr>
          <w:rFonts w:ascii="Arial Black" w:eastAsia="SimHei" w:hAnsi="Arial Black"/>
          <w:b/>
          <w:sz w:val="15"/>
          <w:szCs w:val="15"/>
          <w:lang w:val="pt-BR"/>
        </w:rPr>
        <w:t>3</w:t>
      </w:r>
      <w:r w:rsidRPr="00E62C24">
        <w:rPr>
          <w:rFonts w:ascii="SimHei" w:eastAsia="SimHei" w:hAnsi="Times New Roman" w:hint="eastAsia"/>
          <w:b/>
          <w:sz w:val="15"/>
          <w:szCs w:val="15"/>
        </w:rPr>
        <w:t>日</w:t>
      </w:r>
    </w:p>
    <w:p w:rsidR="00AB45D2" w:rsidRPr="00E62C24" w:rsidRDefault="00AB45D2" w:rsidP="00AB45D2">
      <w:pPr>
        <w:spacing w:after="600"/>
        <w:rPr>
          <w:rFonts w:ascii="SimHei" w:eastAsia="SimHei"/>
          <w:sz w:val="28"/>
          <w:szCs w:val="28"/>
        </w:rPr>
      </w:pPr>
      <w:r w:rsidRPr="00E62C24">
        <w:rPr>
          <w:rFonts w:ascii="SimHei" w:eastAsia="SimHei" w:hint="eastAsia"/>
          <w:sz w:val="28"/>
          <w:szCs w:val="28"/>
        </w:rPr>
        <w:t>世界知识产权组织成员国大会</w:t>
      </w:r>
    </w:p>
    <w:p w:rsidR="00AB45D2" w:rsidRPr="00E62C24" w:rsidRDefault="00AB45D2" w:rsidP="00AB45D2">
      <w:pPr>
        <w:spacing w:after="720"/>
        <w:textAlignment w:val="bottom"/>
        <w:rPr>
          <w:rFonts w:ascii="KaiTi" w:eastAsia="KaiTi" w:hAnsi="KaiTi"/>
          <w:b/>
          <w:sz w:val="24"/>
          <w:szCs w:val="24"/>
        </w:rPr>
      </w:pPr>
      <w:r w:rsidRPr="00E62C24">
        <w:rPr>
          <w:rFonts w:ascii="KaiTi" w:eastAsia="KaiTi" w:hint="eastAsia"/>
          <w:b/>
          <w:sz w:val="24"/>
          <w:szCs w:val="24"/>
        </w:rPr>
        <w:t>第五十</w:t>
      </w:r>
      <w:r w:rsidR="00F537A0">
        <w:rPr>
          <w:rFonts w:ascii="KaiTi" w:eastAsia="KaiTi" w:hint="eastAsia"/>
          <w:b/>
          <w:sz w:val="24"/>
          <w:szCs w:val="24"/>
        </w:rPr>
        <w:t>九</w:t>
      </w:r>
      <w:r w:rsidRPr="00E62C24">
        <w:rPr>
          <w:rFonts w:ascii="KaiTi" w:eastAsia="KaiTi" w:hint="eastAsia"/>
          <w:b/>
          <w:sz w:val="24"/>
          <w:szCs w:val="24"/>
        </w:rPr>
        <w:t>届系列会议</w:t>
      </w:r>
      <w:r>
        <w:rPr>
          <w:rFonts w:ascii="KaiTi" w:eastAsia="KaiTi"/>
          <w:b/>
          <w:sz w:val="24"/>
          <w:szCs w:val="24"/>
        </w:rPr>
        <w:br/>
      </w:r>
      <w:r w:rsidRPr="00E62C24">
        <w:rPr>
          <w:rFonts w:ascii="KaiTi" w:eastAsia="KaiTi" w:hAnsi="KaiTi" w:hint="eastAsia"/>
          <w:sz w:val="24"/>
          <w:szCs w:val="24"/>
        </w:rPr>
        <w:t>201</w:t>
      </w:r>
      <w:r w:rsidR="00F537A0">
        <w:rPr>
          <w:rFonts w:ascii="KaiTi" w:eastAsia="KaiTi" w:hAnsi="KaiTi" w:hint="eastAsia"/>
          <w:sz w:val="24"/>
          <w:szCs w:val="24"/>
        </w:rPr>
        <w:t>9</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sidR="00F537A0">
        <w:rPr>
          <w:rFonts w:ascii="KaiTi" w:eastAsia="KaiTi" w:hAnsi="KaiTi" w:hint="eastAsia"/>
          <w:sz w:val="24"/>
          <w:szCs w:val="24"/>
        </w:rPr>
        <w:t>30</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sidR="00F537A0">
        <w:rPr>
          <w:rFonts w:ascii="KaiTi" w:eastAsia="KaiTi" w:hAnsi="KaiTi" w:hint="eastAsia"/>
          <w:sz w:val="24"/>
          <w:szCs w:val="24"/>
        </w:rPr>
        <w:t>9</w:t>
      </w:r>
      <w:r w:rsidRPr="00E62C24">
        <w:rPr>
          <w:rFonts w:ascii="KaiTi" w:eastAsia="KaiTi" w:hAnsi="KaiTi" w:hint="eastAsia"/>
          <w:b/>
          <w:sz w:val="24"/>
          <w:szCs w:val="24"/>
        </w:rPr>
        <w:t>日，日内瓦</w:t>
      </w:r>
    </w:p>
    <w:p w:rsidR="00AB45D2" w:rsidRPr="00E62C24" w:rsidRDefault="00A71FE5" w:rsidP="00AB45D2">
      <w:pPr>
        <w:spacing w:after="360"/>
        <w:rPr>
          <w:rFonts w:ascii="KaiTi" w:eastAsia="KaiTi" w:hAnsi="KaiTi" w:cs="Times New Roman"/>
          <w:sz w:val="24"/>
          <w:szCs w:val="32"/>
        </w:rPr>
      </w:pPr>
      <w:bookmarkStart w:id="3" w:name="TitleOfDoc"/>
      <w:bookmarkEnd w:id="3"/>
      <w:r>
        <w:rPr>
          <w:rFonts w:ascii="KaiTi" w:eastAsia="KaiTi" w:hAnsi="KaiTi" w:hint="eastAsia"/>
          <w:sz w:val="24"/>
          <w:szCs w:val="32"/>
        </w:rPr>
        <w:t>总</w:t>
      </w:r>
      <w:r w:rsidR="00AB45D2">
        <w:rPr>
          <w:rFonts w:ascii="KaiTi" w:eastAsia="KaiTi" w:hAnsi="KaiTi" w:hint="eastAsia"/>
          <w:sz w:val="24"/>
          <w:szCs w:val="32"/>
        </w:rPr>
        <w:t>报告</w:t>
      </w:r>
    </w:p>
    <w:p w:rsidR="00AB45D2" w:rsidRPr="00E62C24" w:rsidRDefault="00EE25E4" w:rsidP="00AB45D2">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经成员国大会通过</w:t>
      </w:r>
    </w:p>
    <w:p w:rsidR="00E40259" w:rsidRPr="00E40259" w:rsidRDefault="00E40259" w:rsidP="00E40259">
      <w:pPr>
        <w:keepNext/>
        <w:spacing w:beforeLines="100" w:before="240" w:afterLines="50" w:after="120" w:line="340" w:lineRule="atLeast"/>
        <w:rPr>
          <w:rFonts w:ascii="SimHei" w:eastAsia="SimHei" w:hAnsi="SimHei"/>
          <w:sz w:val="21"/>
        </w:rPr>
      </w:pPr>
      <w:r w:rsidRPr="00E40259">
        <w:rPr>
          <w:rFonts w:ascii="SimHei" w:eastAsia="SimHei" w:hAnsi="SimHei" w:hint="eastAsia"/>
          <w:sz w:val="21"/>
        </w:rPr>
        <w:t>目</w:t>
      </w:r>
      <w:r>
        <w:rPr>
          <w:rFonts w:ascii="SimHei" w:eastAsia="SimHei" w:hAnsi="SimHei" w:hint="eastAsia"/>
          <w:sz w:val="21"/>
        </w:rPr>
        <w:t xml:space="preserve">　</w:t>
      </w:r>
      <w:r w:rsidRPr="00E40259">
        <w:rPr>
          <w:rFonts w:ascii="SimHei" w:eastAsia="SimHei" w:hAnsi="SimHei" w:hint="eastAsia"/>
          <w:sz w:val="21"/>
        </w:rPr>
        <w:t>录</w:t>
      </w:r>
    </w:p>
    <w:p w:rsidR="00E40259" w:rsidRPr="00E40259" w:rsidRDefault="00E40259" w:rsidP="00E40259">
      <w:pPr>
        <w:tabs>
          <w:tab w:val="right" w:pos="9240"/>
        </w:tabs>
        <w:spacing w:beforeLines="100" w:before="240" w:afterLines="50" w:after="120" w:line="340" w:lineRule="atLeast"/>
        <w:rPr>
          <w:rFonts w:ascii="SimSun" w:hAnsi="SimSun" w:cs="Times New Roman"/>
          <w:sz w:val="21"/>
          <w:szCs w:val="21"/>
          <w:u w:val="single"/>
        </w:rPr>
      </w:pPr>
      <w:r w:rsidRPr="00E40259">
        <w:rPr>
          <w:rFonts w:ascii="SimSun" w:hAnsi="SimSun" w:cs="Times New Roman"/>
          <w:sz w:val="21"/>
          <w:szCs w:val="21"/>
        </w:rPr>
        <w:tab/>
      </w:r>
      <w:r w:rsidRPr="00E40259">
        <w:rPr>
          <w:rFonts w:ascii="SimSun" w:hAnsi="SimSun" w:cs="Times New Roman" w:hint="eastAsia"/>
          <w:sz w:val="21"/>
          <w:szCs w:val="21"/>
          <w:u w:val="single"/>
        </w:rPr>
        <w:t>段</w:t>
      </w:r>
      <w:r>
        <w:rPr>
          <w:rFonts w:ascii="SimSun" w:hAnsi="SimSun" w:cs="Times New Roman" w:hint="eastAsia"/>
          <w:sz w:val="21"/>
          <w:szCs w:val="21"/>
          <w:u w:val="single"/>
        </w:rPr>
        <w:t xml:space="preserve">　</w:t>
      </w:r>
      <w:r w:rsidRPr="00E40259">
        <w:rPr>
          <w:rFonts w:ascii="SimSun" w:hAnsi="SimSun" w:cs="Times New Roman" w:hint="eastAsia"/>
          <w:sz w:val="21"/>
          <w:szCs w:val="21"/>
          <w:u w:val="single"/>
        </w:rPr>
        <w:t>次</w:t>
      </w:r>
    </w:p>
    <w:p w:rsidR="00E40259" w:rsidRPr="00E40259" w:rsidRDefault="00E40259" w:rsidP="00E40259">
      <w:pPr>
        <w:tabs>
          <w:tab w:val="right" w:leader="dot" w:pos="9240"/>
        </w:tabs>
        <w:spacing w:afterLines="100" w:after="240" w:line="400" w:lineRule="atLeast"/>
        <w:rPr>
          <w:rFonts w:ascii="SimSun" w:hAnsi="SimSun"/>
          <w:sz w:val="21"/>
        </w:rPr>
      </w:pPr>
      <w:r w:rsidRPr="00E40259">
        <w:rPr>
          <w:rFonts w:ascii="SimSun" w:hAnsi="SimSun" w:hint="eastAsia"/>
          <w:sz w:val="21"/>
        </w:rPr>
        <w:t>导</w:t>
      </w:r>
      <w:r>
        <w:rPr>
          <w:rFonts w:ascii="SimSun" w:hAnsi="SimSun" w:hint="eastAsia"/>
          <w:sz w:val="21"/>
        </w:rPr>
        <w:t xml:space="preserve">　</w:t>
      </w:r>
      <w:r w:rsidRPr="00E40259">
        <w:rPr>
          <w:rFonts w:ascii="SimSun" w:hAnsi="SimSun" w:hint="eastAsia"/>
          <w:sz w:val="21"/>
        </w:rPr>
        <w:t>言...........................................................................1至5</w:t>
      </w:r>
    </w:p>
    <w:p w:rsidR="00E40259" w:rsidRPr="00E40259" w:rsidRDefault="00E40259" w:rsidP="00E40259">
      <w:pPr>
        <w:spacing w:afterLines="50" w:after="120" w:line="400" w:lineRule="atLeast"/>
        <w:rPr>
          <w:rFonts w:ascii="SimHei" w:eastAsia="SimHei" w:hAnsi="SimHei"/>
          <w:sz w:val="21"/>
        </w:rPr>
      </w:pPr>
      <w:r w:rsidRPr="00E40259">
        <w:rPr>
          <w:rFonts w:ascii="SimHei" w:eastAsia="SimHei" w:hAnsi="SimHei" w:hint="eastAsia"/>
          <w:sz w:val="21"/>
        </w:rPr>
        <w:t>统一编排议程项目</w:t>
      </w:r>
    </w:p>
    <w:p w:rsidR="00E40259" w:rsidRPr="00736478" w:rsidRDefault="00E40259" w:rsidP="00736478">
      <w:pPr>
        <w:spacing w:afterLines="100" w:after="240" w:line="400" w:lineRule="atLeast"/>
        <w:rPr>
          <w:rFonts w:ascii="SimHei" w:eastAsia="SimHei" w:hAnsi="SimHei"/>
          <w:sz w:val="21"/>
          <w:szCs w:val="21"/>
        </w:rPr>
      </w:pPr>
      <w:r w:rsidRPr="00736478">
        <w:rPr>
          <w:rFonts w:ascii="SimHei" w:eastAsia="SimHei" w:hAnsi="SimHei" w:hint="eastAsia"/>
          <w:sz w:val="21"/>
          <w:szCs w:val="21"/>
        </w:rPr>
        <w:t>会议开幕</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1</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会议开幕</w:t>
      </w:r>
      <w:r w:rsidR="00021D4E">
        <w:rPr>
          <w:rFonts w:ascii="SimSun" w:hAnsi="SimSun"/>
          <w:sz w:val="21"/>
        </w:rPr>
        <w:tab/>
      </w:r>
      <w:r w:rsidR="00021D4E">
        <w:rPr>
          <w:rFonts w:ascii="SimSun" w:hAnsi="SimSun" w:hint="eastAsia"/>
          <w:sz w:val="21"/>
        </w:rPr>
        <w:t>6至7</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２</w:t>
      </w:r>
      <w:r w:rsidRPr="00850A13">
        <w:rPr>
          <w:rFonts w:ascii="SimSun" w:hAnsi="SimSun" w:hint="eastAsia"/>
          <w:sz w:val="21"/>
          <w:szCs w:val="21"/>
        </w:rPr>
        <w:t>项：</w:t>
      </w:r>
      <w:r w:rsidRPr="00E40259">
        <w:rPr>
          <w:rFonts w:ascii="SimSun" w:hAnsi="SimSun" w:hint="eastAsia"/>
          <w:sz w:val="21"/>
        </w:rPr>
        <w:tab/>
        <w:t>通过议程</w:t>
      </w:r>
      <w:r w:rsidR="00021D4E">
        <w:rPr>
          <w:rFonts w:ascii="SimSun" w:hAnsi="SimSun"/>
          <w:sz w:val="21"/>
        </w:rPr>
        <w:tab/>
      </w:r>
      <w:r w:rsidR="00284C42">
        <w:rPr>
          <w:rFonts w:ascii="SimSun" w:hAnsi="SimSun" w:hint="eastAsia"/>
          <w:sz w:val="21"/>
        </w:rPr>
        <w:t>8</w:t>
      </w:r>
      <w:r w:rsidR="00284C42" w:rsidRPr="00E40259">
        <w:rPr>
          <w:rFonts w:ascii="SimSun" w:hAnsi="SimSun" w:hint="eastAsia"/>
          <w:sz w:val="21"/>
        </w:rPr>
        <w:t>至</w:t>
      </w:r>
      <w:r w:rsidR="00284C42">
        <w:rPr>
          <w:rFonts w:ascii="SimSun" w:hAnsi="SimSun" w:hint="eastAsia"/>
          <w:sz w:val="21"/>
        </w:rPr>
        <w:t>9</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３</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选举主席团成员</w:t>
      </w:r>
      <w:r w:rsidR="00021D4E">
        <w:rPr>
          <w:rFonts w:ascii="SimSun" w:hAnsi="SimSun"/>
          <w:sz w:val="21"/>
        </w:rPr>
        <w:tab/>
      </w:r>
      <w:r w:rsidR="00284C42">
        <w:rPr>
          <w:rFonts w:ascii="SimSun" w:hAnsi="SimSun" w:hint="eastAsia"/>
          <w:sz w:val="21"/>
        </w:rPr>
        <w:t>10</w:t>
      </w:r>
      <w:r w:rsidR="00284C42" w:rsidRPr="00E40259">
        <w:rPr>
          <w:rFonts w:ascii="SimSun" w:hAnsi="SimSun" w:hint="eastAsia"/>
          <w:sz w:val="21"/>
        </w:rPr>
        <w:t>至</w:t>
      </w:r>
      <w:r w:rsidR="00284C42">
        <w:rPr>
          <w:rFonts w:ascii="SimSun" w:hAnsi="SimSun" w:hint="eastAsia"/>
          <w:sz w:val="21"/>
        </w:rPr>
        <w:t>29</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４</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总干事提交产权组织成员国大会的报告</w:t>
      </w:r>
      <w:r w:rsidR="00021D4E">
        <w:rPr>
          <w:rFonts w:ascii="SimSun" w:hAnsi="SimSun"/>
          <w:sz w:val="21"/>
        </w:rPr>
        <w:tab/>
      </w:r>
      <w:r w:rsidR="00284C42">
        <w:rPr>
          <w:rFonts w:ascii="SimSun" w:hAnsi="SimSun" w:hint="eastAsia"/>
          <w:sz w:val="21"/>
        </w:rPr>
        <w:t>30</w:t>
      </w:r>
      <w:r w:rsidR="00284C42" w:rsidRPr="00E40259">
        <w:rPr>
          <w:rFonts w:ascii="SimSun" w:hAnsi="SimSun" w:hint="eastAsia"/>
          <w:sz w:val="21"/>
        </w:rPr>
        <w:t>至</w:t>
      </w:r>
      <w:r w:rsidR="00284C42">
        <w:rPr>
          <w:rFonts w:ascii="SimSun" w:hAnsi="SimSun" w:hint="eastAsia"/>
          <w:sz w:val="21"/>
        </w:rPr>
        <w:t>31</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５</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一般性发言</w:t>
      </w:r>
      <w:r w:rsidR="00021D4E">
        <w:rPr>
          <w:rFonts w:ascii="SimSun" w:hAnsi="SimSun"/>
          <w:sz w:val="21"/>
        </w:rPr>
        <w:tab/>
      </w:r>
      <w:r w:rsidR="00284C42">
        <w:rPr>
          <w:rFonts w:ascii="SimSun" w:hAnsi="SimSun" w:hint="eastAsia"/>
          <w:sz w:val="21"/>
        </w:rPr>
        <w:t>32</w:t>
      </w:r>
      <w:r w:rsidR="00284C42" w:rsidRPr="00E40259">
        <w:rPr>
          <w:rFonts w:ascii="SimSun" w:hAnsi="SimSun" w:hint="eastAsia"/>
          <w:sz w:val="21"/>
        </w:rPr>
        <w:t>至</w:t>
      </w:r>
      <w:r w:rsidR="00284C42">
        <w:rPr>
          <w:rFonts w:ascii="SimSun" w:hAnsi="SimSun" w:hint="eastAsia"/>
          <w:sz w:val="21"/>
        </w:rPr>
        <w:t>33</w:t>
      </w:r>
    </w:p>
    <w:p w:rsidR="00E40259" w:rsidRPr="00736478" w:rsidRDefault="00E40259" w:rsidP="00736478">
      <w:pPr>
        <w:spacing w:afterLines="100" w:after="240" w:line="400" w:lineRule="atLeast"/>
        <w:rPr>
          <w:rFonts w:ascii="SimHei" w:eastAsia="SimHei" w:hAnsi="SimHei"/>
          <w:sz w:val="21"/>
          <w:szCs w:val="21"/>
        </w:rPr>
      </w:pPr>
      <w:r w:rsidRPr="00736478">
        <w:rPr>
          <w:rFonts w:ascii="SimHei" w:eastAsia="SimHei" w:hAnsi="SimHei" w:hint="eastAsia"/>
          <w:sz w:val="21"/>
          <w:szCs w:val="21"/>
        </w:rPr>
        <w:lastRenderedPageBreak/>
        <w:t>领导机构和机构事项</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６</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接纳观察员</w:t>
      </w:r>
      <w:r w:rsidR="00021D4E">
        <w:rPr>
          <w:rFonts w:ascii="SimSun" w:hAnsi="SimSun"/>
          <w:sz w:val="21"/>
        </w:rPr>
        <w:tab/>
      </w:r>
      <w:r w:rsidR="00284C42">
        <w:rPr>
          <w:rFonts w:ascii="SimSun" w:hAnsi="SimSun" w:hint="eastAsia"/>
          <w:sz w:val="21"/>
        </w:rPr>
        <w:t>34</w:t>
      </w:r>
      <w:r w:rsidR="00284C42" w:rsidRPr="00E40259">
        <w:rPr>
          <w:rFonts w:ascii="SimSun" w:hAnsi="SimSun" w:hint="eastAsia"/>
          <w:sz w:val="21"/>
        </w:rPr>
        <w:t>至</w:t>
      </w:r>
      <w:r w:rsidR="00284C42">
        <w:rPr>
          <w:rFonts w:ascii="SimSun" w:hAnsi="SimSun" w:hint="eastAsia"/>
          <w:sz w:val="21"/>
        </w:rPr>
        <w:t>37</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７</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批准协定</w:t>
      </w:r>
      <w:r w:rsidR="00021D4E">
        <w:rPr>
          <w:rFonts w:ascii="SimSun" w:hAnsi="SimSun"/>
          <w:sz w:val="21"/>
        </w:rPr>
        <w:tab/>
      </w:r>
      <w:r w:rsidR="00284C42">
        <w:rPr>
          <w:rFonts w:ascii="SimSun" w:hAnsi="SimSun" w:hint="eastAsia"/>
          <w:sz w:val="21"/>
        </w:rPr>
        <w:t>38</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８</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2020年任命总干事</w:t>
      </w:r>
      <w:r w:rsidR="00284C42">
        <w:rPr>
          <w:rFonts w:ascii="SimSun" w:hAnsi="SimSun"/>
          <w:sz w:val="21"/>
        </w:rPr>
        <w:tab/>
      </w:r>
      <w:r w:rsidR="00284C42">
        <w:rPr>
          <w:rFonts w:ascii="SimSun" w:hAnsi="SimSun" w:hint="eastAsia"/>
          <w:sz w:val="21"/>
        </w:rPr>
        <w:t>39</w:t>
      </w:r>
      <w:r w:rsidR="00284C42" w:rsidRPr="00E40259">
        <w:rPr>
          <w:rFonts w:ascii="SimSun" w:hAnsi="SimSun" w:hint="eastAsia"/>
          <w:sz w:val="21"/>
        </w:rPr>
        <w:t>至</w:t>
      </w:r>
      <w:r w:rsidR="00284C42">
        <w:rPr>
          <w:rFonts w:ascii="SimSun" w:hAnsi="SimSun" w:hint="eastAsia"/>
          <w:sz w:val="21"/>
        </w:rPr>
        <w:t>42</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9</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产权组织协调委员会的组成及</w:t>
      </w:r>
      <w:r w:rsidR="00284C42">
        <w:rPr>
          <w:rFonts w:ascii="SimSun" w:hAnsi="SimSun"/>
          <w:sz w:val="21"/>
        </w:rPr>
        <w:br/>
      </w:r>
      <w:r w:rsidRPr="00021D4E">
        <w:rPr>
          <w:rFonts w:ascii="SimSun" w:hAnsi="SimSun" w:cs="Times New Roman" w:hint="eastAsia"/>
          <w:sz w:val="21"/>
          <w:szCs w:val="21"/>
        </w:rPr>
        <w:t>巴黎联盟执行委员会</w:t>
      </w:r>
      <w:r w:rsidRPr="00E40259">
        <w:rPr>
          <w:rFonts w:ascii="SimSun" w:hAnsi="SimSun" w:hint="eastAsia"/>
          <w:sz w:val="21"/>
        </w:rPr>
        <w:t>和伯尔尼联盟执行委员会的组成</w:t>
      </w:r>
      <w:r w:rsidR="00284C42">
        <w:rPr>
          <w:rFonts w:ascii="SimSun" w:hAnsi="SimSun"/>
          <w:sz w:val="21"/>
        </w:rPr>
        <w:tab/>
      </w:r>
      <w:r w:rsidR="00284C42">
        <w:rPr>
          <w:rFonts w:ascii="SimSun" w:hAnsi="SimSun" w:hint="eastAsia"/>
          <w:sz w:val="21"/>
        </w:rPr>
        <w:t>43</w:t>
      </w:r>
      <w:r w:rsidR="00284C42" w:rsidRPr="00E40259">
        <w:rPr>
          <w:rFonts w:ascii="SimSun" w:hAnsi="SimSun" w:hint="eastAsia"/>
          <w:sz w:val="21"/>
        </w:rPr>
        <w:t>至</w:t>
      </w:r>
      <w:r w:rsidR="00284C42">
        <w:rPr>
          <w:rFonts w:ascii="SimSun" w:hAnsi="SimSun" w:hint="eastAsia"/>
          <w:sz w:val="21"/>
        </w:rPr>
        <w:t>100</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10</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计划和预算委员会的组成</w:t>
      </w:r>
      <w:r w:rsidR="00284C42">
        <w:rPr>
          <w:rFonts w:ascii="SimSun" w:hAnsi="SimSun"/>
          <w:sz w:val="21"/>
        </w:rPr>
        <w:tab/>
      </w:r>
      <w:r w:rsidR="00284C42">
        <w:rPr>
          <w:rFonts w:ascii="SimSun" w:hAnsi="SimSun" w:hint="eastAsia"/>
          <w:sz w:val="21"/>
        </w:rPr>
        <w:t>101</w:t>
      </w:r>
    </w:p>
    <w:p w:rsidR="00E40259" w:rsidRPr="00736478" w:rsidRDefault="00E40259" w:rsidP="00736478">
      <w:pPr>
        <w:spacing w:afterLines="100" w:after="240" w:line="400" w:lineRule="atLeast"/>
        <w:rPr>
          <w:rFonts w:ascii="SimHei" w:eastAsia="SimHei" w:hAnsi="SimHei"/>
          <w:sz w:val="21"/>
          <w:szCs w:val="21"/>
        </w:rPr>
      </w:pPr>
      <w:r w:rsidRPr="00736478">
        <w:rPr>
          <w:rFonts w:ascii="SimHei" w:eastAsia="SimHei" w:hAnsi="SimHei" w:hint="eastAsia"/>
          <w:sz w:val="21"/>
          <w:szCs w:val="21"/>
        </w:rPr>
        <w:t>计划、预算和监督事项</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1</w:t>
      </w:r>
      <w:r>
        <w:rPr>
          <w:rFonts w:ascii="SimSun" w:hAnsi="SimSun" w:hint="eastAsia"/>
          <w:sz w:val="21"/>
          <w:szCs w:val="21"/>
        </w:rPr>
        <w:t>1</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关于审计和监督的报告</w:t>
      </w:r>
      <w:r w:rsidR="00284C42">
        <w:rPr>
          <w:rFonts w:ascii="SimSun" w:hAnsi="SimSun"/>
          <w:sz w:val="21"/>
        </w:rPr>
        <w:tab/>
      </w:r>
      <w:r w:rsidR="00284C42">
        <w:rPr>
          <w:rFonts w:ascii="SimSun" w:hAnsi="SimSun" w:hint="eastAsia"/>
          <w:sz w:val="21"/>
        </w:rPr>
        <w:t>102</w:t>
      </w:r>
      <w:r w:rsidR="00284C42" w:rsidRPr="00E40259">
        <w:rPr>
          <w:rFonts w:ascii="SimSun" w:hAnsi="SimSun" w:hint="eastAsia"/>
          <w:sz w:val="21"/>
        </w:rPr>
        <w:t>至</w:t>
      </w:r>
      <w:r w:rsidR="00284C42">
        <w:rPr>
          <w:rFonts w:ascii="SimSun" w:hAnsi="SimSun" w:hint="eastAsia"/>
          <w:sz w:val="21"/>
        </w:rPr>
        <w:t>111</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1</w:t>
      </w:r>
      <w:r w:rsidR="00021D4E">
        <w:rPr>
          <w:rFonts w:ascii="SimSun" w:hAnsi="SimSun" w:hint="eastAsia"/>
          <w:sz w:val="21"/>
          <w:szCs w:val="21"/>
        </w:rPr>
        <w:t>2</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开设新的产权组织驻外办事处</w:t>
      </w:r>
      <w:r w:rsidR="00284C42">
        <w:rPr>
          <w:rFonts w:ascii="SimSun" w:hAnsi="SimSun"/>
          <w:sz w:val="21"/>
        </w:rPr>
        <w:tab/>
      </w:r>
      <w:r w:rsidR="00284C42">
        <w:rPr>
          <w:rFonts w:ascii="SimSun" w:hAnsi="SimSun" w:hint="eastAsia"/>
          <w:sz w:val="21"/>
        </w:rPr>
        <w:t>112</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1</w:t>
      </w:r>
      <w:r w:rsidR="00021D4E">
        <w:rPr>
          <w:rFonts w:ascii="SimSun" w:hAnsi="SimSun" w:hint="eastAsia"/>
          <w:sz w:val="21"/>
          <w:szCs w:val="21"/>
        </w:rPr>
        <w:t>3</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关于计划和预算委员会（PBC）的报告</w:t>
      </w:r>
      <w:r w:rsidR="00284C42">
        <w:rPr>
          <w:rFonts w:ascii="SimSun" w:hAnsi="SimSun"/>
          <w:sz w:val="21"/>
        </w:rPr>
        <w:tab/>
      </w:r>
      <w:r w:rsidR="00284C42">
        <w:rPr>
          <w:rFonts w:ascii="SimSun" w:hAnsi="SimSun" w:hint="eastAsia"/>
          <w:sz w:val="21"/>
        </w:rPr>
        <w:t>113</w:t>
      </w:r>
      <w:r w:rsidR="00284C42" w:rsidRPr="00E40259">
        <w:rPr>
          <w:rFonts w:ascii="SimSun" w:hAnsi="SimSun" w:hint="eastAsia"/>
          <w:sz w:val="21"/>
        </w:rPr>
        <w:t>至</w:t>
      </w:r>
      <w:r w:rsidR="00284C42">
        <w:rPr>
          <w:rFonts w:ascii="SimSun" w:hAnsi="SimSun" w:hint="eastAsia"/>
          <w:sz w:val="21"/>
        </w:rPr>
        <w:t>155</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1</w:t>
      </w:r>
      <w:r w:rsidR="00021D4E">
        <w:rPr>
          <w:rFonts w:ascii="SimSun" w:hAnsi="SimSun" w:hint="eastAsia"/>
          <w:sz w:val="21"/>
          <w:szCs w:val="21"/>
        </w:rPr>
        <w:t>4</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产权组织会议记录</w:t>
      </w:r>
      <w:r w:rsidR="00284C42">
        <w:rPr>
          <w:rFonts w:ascii="SimSun" w:hAnsi="SimSun"/>
          <w:sz w:val="21"/>
        </w:rPr>
        <w:tab/>
      </w:r>
      <w:r w:rsidR="00284C42">
        <w:rPr>
          <w:rFonts w:ascii="SimSun" w:hAnsi="SimSun" w:hint="eastAsia"/>
          <w:sz w:val="21"/>
        </w:rPr>
        <w:t>156</w:t>
      </w:r>
      <w:r w:rsidR="00284C42" w:rsidRPr="00E40259">
        <w:rPr>
          <w:rFonts w:ascii="SimSun" w:hAnsi="SimSun" w:hint="eastAsia"/>
          <w:sz w:val="21"/>
        </w:rPr>
        <w:t>至</w:t>
      </w:r>
      <w:r w:rsidR="00284C42">
        <w:rPr>
          <w:rFonts w:ascii="SimSun" w:hAnsi="SimSun" w:hint="eastAsia"/>
          <w:sz w:val="21"/>
        </w:rPr>
        <w:t>174</w:t>
      </w:r>
    </w:p>
    <w:p w:rsidR="00E40259" w:rsidRPr="00736478" w:rsidRDefault="00E40259" w:rsidP="00736478">
      <w:pPr>
        <w:spacing w:afterLines="100" w:after="240" w:line="400" w:lineRule="atLeast"/>
        <w:rPr>
          <w:rFonts w:ascii="SimHei" w:eastAsia="SimHei" w:hAnsi="SimHei"/>
          <w:sz w:val="21"/>
          <w:szCs w:val="21"/>
        </w:rPr>
      </w:pPr>
      <w:r w:rsidRPr="00736478">
        <w:rPr>
          <w:rFonts w:ascii="SimHei" w:eastAsia="SimHei" w:hAnsi="SimHei" w:hint="eastAsia"/>
          <w:sz w:val="21"/>
          <w:szCs w:val="21"/>
        </w:rPr>
        <w:t>产权组织各委员会和国际规范性框架</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1</w:t>
      </w:r>
      <w:r w:rsidR="00021D4E">
        <w:rPr>
          <w:rFonts w:ascii="SimSun" w:hAnsi="SimSun" w:hint="eastAsia"/>
          <w:sz w:val="21"/>
          <w:szCs w:val="21"/>
        </w:rPr>
        <w:t>5</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关于版权及相关权常设</w:t>
      </w:r>
      <w:r w:rsidRPr="00021D4E">
        <w:rPr>
          <w:rFonts w:ascii="SimSun" w:hAnsi="SimSun" w:cs="Times New Roman" w:hint="eastAsia"/>
          <w:sz w:val="21"/>
          <w:szCs w:val="21"/>
        </w:rPr>
        <w:t>委员会</w:t>
      </w:r>
      <w:r w:rsidRPr="00E40259">
        <w:rPr>
          <w:rFonts w:ascii="SimSun" w:hAnsi="SimSun" w:hint="eastAsia"/>
          <w:sz w:val="21"/>
        </w:rPr>
        <w:t>（SCCR）的报告</w:t>
      </w:r>
      <w:r w:rsidR="00284C42">
        <w:rPr>
          <w:rFonts w:ascii="SimSun" w:hAnsi="SimSun"/>
          <w:sz w:val="21"/>
        </w:rPr>
        <w:tab/>
      </w:r>
      <w:r w:rsidR="00284C42">
        <w:rPr>
          <w:rFonts w:ascii="SimSun" w:hAnsi="SimSun" w:hint="eastAsia"/>
          <w:sz w:val="21"/>
        </w:rPr>
        <w:t>175</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1</w:t>
      </w:r>
      <w:r w:rsidR="00021D4E">
        <w:rPr>
          <w:rFonts w:ascii="SimSun" w:hAnsi="SimSun" w:hint="eastAsia"/>
          <w:sz w:val="21"/>
          <w:szCs w:val="21"/>
        </w:rPr>
        <w:t>6</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关于专利法常设</w:t>
      </w:r>
      <w:r w:rsidRPr="00021D4E">
        <w:rPr>
          <w:rFonts w:ascii="SimSun" w:hAnsi="SimSun" w:cs="Times New Roman" w:hint="eastAsia"/>
          <w:sz w:val="21"/>
          <w:szCs w:val="21"/>
        </w:rPr>
        <w:t>委员会</w:t>
      </w:r>
      <w:r w:rsidRPr="00E40259">
        <w:rPr>
          <w:rFonts w:ascii="SimSun" w:hAnsi="SimSun" w:hint="eastAsia"/>
          <w:sz w:val="21"/>
        </w:rPr>
        <w:t>（SCP）的报告</w:t>
      </w:r>
      <w:r w:rsidR="00284C42">
        <w:rPr>
          <w:rFonts w:ascii="SimSun" w:hAnsi="SimSun"/>
          <w:sz w:val="21"/>
        </w:rPr>
        <w:tab/>
      </w:r>
      <w:r w:rsidR="00284C42">
        <w:rPr>
          <w:rFonts w:ascii="SimSun" w:hAnsi="SimSun" w:hint="eastAsia"/>
          <w:sz w:val="21"/>
        </w:rPr>
        <w:t>176</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1</w:t>
      </w:r>
      <w:r w:rsidR="00021D4E">
        <w:rPr>
          <w:rFonts w:ascii="SimSun" w:hAnsi="SimSun" w:hint="eastAsia"/>
          <w:sz w:val="21"/>
          <w:szCs w:val="21"/>
        </w:rPr>
        <w:t>7</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关于商标、工业品外观设计和地理标志法律常设委员会（SCT）的报告</w:t>
      </w:r>
      <w:r w:rsidR="00284C42">
        <w:rPr>
          <w:rFonts w:ascii="SimSun" w:hAnsi="SimSun"/>
          <w:sz w:val="21"/>
        </w:rPr>
        <w:tab/>
      </w:r>
      <w:r w:rsidR="00284C42">
        <w:rPr>
          <w:rFonts w:ascii="SimSun" w:hAnsi="SimSun" w:hint="eastAsia"/>
          <w:sz w:val="21"/>
        </w:rPr>
        <w:t>177</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1</w:t>
      </w:r>
      <w:r w:rsidR="00021D4E">
        <w:rPr>
          <w:rFonts w:ascii="SimSun" w:hAnsi="SimSun" w:hint="eastAsia"/>
          <w:sz w:val="21"/>
          <w:szCs w:val="21"/>
        </w:rPr>
        <w:t>8</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关于召开通过外观设计法</w:t>
      </w:r>
      <w:r w:rsidRPr="00021D4E">
        <w:rPr>
          <w:rFonts w:ascii="SimSun" w:hAnsi="SimSun" w:cs="Times New Roman" w:hint="eastAsia"/>
          <w:sz w:val="21"/>
          <w:szCs w:val="21"/>
        </w:rPr>
        <w:t>条约</w:t>
      </w:r>
      <w:r w:rsidRPr="00E40259">
        <w:rPr>
          <w:rFonts w:ascii="SimSun" w:hAnsi="SimSun" w:hint="eastAsia"/>
          <w:sz w:val="21"/>
        </w:rPr>
        <w:t>（DLT）外交会议的事项</w:t>
      </w:r>
      <w:r w:rsidR="00284C42">
        <w:rPr>
          <w:rFonts w:ascii="SimSun" w:hAnsi="SimSun"/>
          <w:sz w:val="21"/>
        </w:rPr>
        <w:tab/>
      </w:r>
      <w:r w:rsidR="00284C42">
        <w:rPr>
          <w:rFonts w:ascii="SimSun" w:hAnsi="SimSun" w:hint="eastAsia"/>
          <w:sz w:val="21"/>
        </w:rPr>
        <w:t>178</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Pr>
          <w:rFonts w:ascii="SimSun" w:hAnsi="SimSun" w:hint="eastAsia"/>
          <w:sz w:val="21"/>
          <w:szCs w:val="21"/>
        </w:rPr>
        <w:t>1</w:t>
      </w:r>
      <w:r w:rsidR="00021D4E">
        <w:rPr>
          <w:rFonts w:ascii="SimSun" w:hAnsi="SimSun" w:hint="eastAsia"/>
          <w:sz w:val="21"/>
          <w:szCs w:val="21"/>
        </w:rPr>
        <w:t>9</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关于发展与知识产权</w:t>
      </w:r>
      <w:r w:rsidRPr="00021D4E">
        <w:rPr>
          <w:rFonts w:ascii="SimSun" w:hAnsi="SimSun" w:cs="Times New Roman" w:hint="eastAsia"/>
          <w:sz w:val="21"/>
          <w:szCs w:val="21"/>
        </w:rPr>
        <w:t>委员会</w:t>
      </w:r>
      <w:r w:rsidRPr="00E40259">
        <w:rPr>
          <w:rFonts w:ascii="SimSun" w:hAnsi="SimSun" w:hint="eastAsia"/>
          <w:sz w:val="21"/>
        </w:rPr>
        <w:t>（CDIP）的报告和</w:t>
      </w:r>
      <w:r w:rsidR="00284C42">
        <w:rPr>
          <w:rFonts w:ascii="SimSun" w:hAnsi="SimSun"/>
          <w:sz w:val="21"/>
        </w:rPr>
        <w:br/>
      </w:r>
      <w:r w:rsidRPr="00E40259">
        <w:rPr>
          <w:rFonts w:ascii="SimSun" w:hAnsi="SimSun" w:hint="eastAsia"/>
          <w:sz w:val="21"/>
        </w:rPr>
        <w:t>审查发展议程各项建议的落实情况</w:t>
      </w:r>
      <w:r w:rsidR="00284C42">
        <w:rPr>
          <w:rFonts w:ascii="SimSun" w:hAnsi="SimSun"/>
          <w:sz w:val="21"/>
        </w:rPr>
        <w:tab/>
      </w:r>
      <w:r w:rsidR="00284C42">
        <w:rPr>
          <w:rFonts w:ascii="SimSun" w:hAnsi="SimSun" w:hint="eastAsia"/>
          <w:sz w:val="21"/>
        </w:rPr>
        <w:t>179</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20</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关于知识产权与</w:t>
      </w:r>
      <w:r w:rsidRPr="00021D4E">
        <w:rPr>
          <w:rFonts w:ascii="SimSun" w:hAnsi="SimSun" w:cs="Times New Roman" w:hint="eastAsia"/>
          <w:sz w:val="21"/>
          <w:szCs w:val="21"/>
        </w:rPr>
        <w:t>遗传资源</w:t>
      </w:r>
      <w:r w:rsidRPr="00E40259">
        <w:rPr>
          <w:rFonts w:ascii="SimSun" w:hAnsi="SimSun" w:hint="eastAsia"/>
          <w:sz w:val="21"/>
        </w:rPr>
        <w:t>、传统知识和</w:t>
      </w:r>
      <w:r w:rsidR="00284C42">
        <w:rPr>
          <w:rFonts w:ascii="SimSun" w:hAnsi="SimSun"/>
          <w:sz w:val="21"/>
        </w:rPr>
        <w:br/>
      </w:r>
      <w:r w:rsidRPr="00E40259">
        <w:rPr>
          <w:rFonts w:ascii="SimSun" w:hAnsi="SimSun" w:hint="eastAsia"/>
          <w:sz w:val="21"/>
        </w:rPr>
        <w:t>民间文学艺术政府间委员会（IGC）的报告</w:t>
      </w:r>
      <w:r w:rsidR="00284C42">
        <w:rPr>
          <w:rFonts w:ascii="SimSun" w:hAnsi="SimSun"/>
          <w:sz w:val="21"/>
        </w:rPr>
        <w:tab/>
      </w:r>
      <w:r w:rsidR="00284C42">
        <w:rPr>
          <w:rFonts w:ascii="SimSun" w:hAnsi="SimSun" w:hint="eastAsia"/>
          <w:sz w:val="21"/>
        </w:rPr>
        <w:t>180</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2</w:t>
      </w:r>
      <w:r>
        <w:rPr>
          <w:rFonts w:ascii="SimSun" w:hAnsi="SimSun" w:hint="eastAsia"/>
          <w:sz w:val="21"/>
          <w:szCs w:val="21"/>
        </w:rPr>
        <w:t>1</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关于产权组织</w:t>
      </w:r>
      <w:r w:rsidRPr="00021D4E">
        <w:rPr>
          <w:rFonts w:ascii="SimSun" w:hAnsi="SimSun" w:cs="Times New Roman" w:hint="eastAsia"/>
          <w:sz w:val="21"/>
          <w:szCs w:val="21"/>
        </w:rPr>
        <w:t>标准</w:t>
      </w:r>
      <w:r w:rsidRPr="00E40259">
        <w:rPr>
          <w:rFonts w:ascii="SimSun" w:hAnsi="SimSun" w:hint="eastAsia"/>
          <w:sz w:val="21"/>
        </w:rPr>
        <w:t>委员会（CWS）的报告</w:t>
      </w:r>
      <w:r w:rsidR="00284C42">
        <w:rPr>
          <w:rFonts w:ascii="SimSun" w:hAnsi="SimSun"/>
          <w:sz w:val="21"/>
        </w:rPr>
        <w:tab/>
      </w:r>
      <w:r w:rsidR="00284C42">
        <w:rPr>
          <w:rFonts w:ascii="SimSun" w:hAnsi="SimSun" w:hint="eastAsia"/>
          <w:sz w:val="21"/>
        </w:rPr>
        <w:t>181</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22</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关于执法咨询</w:t>
      </w:r>
      <w:r w:rsidRPr="00021D4E">
        <w:rPr>
          <w:rFonts w:ascii="SimSun" w:hAnsi="SimSun" w:cs="Times New Roman" w:hint="eastAsia"/>
          <w:sz w:val="21"/>
          <w:szCs w:val="21"/>
        </w:rPr>
        <w:t>委员会</w:t>
      </w:r>
      <w:r w:rsidRPr="00E40259">
        <w:rPr>
          <w:rFonts w:ascii="SimSun" w:hAnsi="SimSun" w:hint="eastAsia"/>
          <w:sz w:val="21"/>
        </w:rPr>
        <w:t>（ACE）的报告</w:t>
      </w:r>
      <w:r w:rsidR="00284C42">
        <w:rPr>
          <w:rFonts w:ascii="SimSun" w:hAnsi="SimSun"/>
          <w:sz w:val="21"/>
        </w:rPr>
        <w:tab/>
      </w:r>
      <w:r w:rsidR="00284C42">
        <w:rPr>
          <w:rFonts w:ascii="SimSun" w:hAnsi="SimSun" w:hint="eastAsia"/>
          <w:sz w:val="21"/>
        </w:rPr>
        <w:t>182</w:t>
      </w:r>
    </w:p>
    <w:p w:rsidR="00E40259" w:rsidRPr="00736478" w:rsidRDefault="00E40259" w:rsidP="00284C42">
      <w:pPr>
        <w:keepNext/>
        <w:spacing w:afterLines="100" w:after="240" w:line="400" w:lineRule="atLeast"/>
        <w:rPr>
          <w:rFonts w:ascii="SimHei" w:eastAsia="SimHei" w:hAnsi="SimHei"/>
          <w:sz w:val="21"/>
          <w:szCs w:val="21"/>
        </w:rPr>
      </w:pPr>
      <w:r w:rsidRPr="00736478">
        <w:rPr>
          <w:rFonts w:ascii="SimHei" w:eastAsia="SimHei" w:hAnsi="SimHei" w:hint="eastAsia"/>
          <w:sz w:val="21"/>
          <w:szCs w:val="21"/>
        </w:rPr>
        <w:lastRenderedPageBreak/>
        <w:t>全球知识产权服务</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23</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PCT</w:t>
      </w:r>
      <w:r w:rsidRPr="00021D4E">
        <w:rPr>
          <w:rFonts w:ascii="SimSun" w:hAnsi="SimSun" w:cs="Times New Roman" w:hint="eastAsia"/>
          <w:sz w:val="21"/>
          <w:szCs w:val="21"/>
        </w:rPr>
        <w:t>体系</w:t>
      </w:r>
      <w:r w:rsidR="00284C42">
        <w:rPr>
          <w:rFonts w:ascii="SimSun" w:hAnsi="SimSun" w:cs="Times New Roman"/>
          <w:sz w:val="21"/>
          <w:szCs w:val="21"/>
        </w:rPr>
        <w:tab/>
      </w:r>
      <w:r w:rsidR="00284C42">
        <w:rPr>
          <w:rFonts w:ascii="SimSun" w:hAnsi="SimSun" w:hint="eastAsia"/>
          <w:sz w:val="21"/>
        </w:rPr>
        <w:t>183</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24</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马德里</w:t>
      </w:r>
      <w:r w:rsidRPr="00021D4E">
        <w:rPr>
          <w:rFonts w:ascii="SimSun" w:hAnsi="SimSun" w:cs="Times New Roman" w:hint="eastAsia"/>
          <w:sz w:val="21"/>
          <w:szCs w:val="21"/>
        </w:rPr>
        <w:t>体系</w:t>
      </w:r>
      <w:r w:rsidR="00284C42">
        <w:rPr>
          <w:rFonts w:ascii="SimSun" w:hAnsi="SimSun" w:cs="Times New Roman"/>
          <w:sz w:val="21"/>
          <w:szCs w:val="21"/>
        </w:rPr>
        <w:tab/>
      </w:r>
      <w:r w:rsidR="00284C42">
        <w:rPr>
          <w:rFonts w:ascii="SimSun" w:hAnsi="SimSun" w:cs="Times New Roman" w:hint="eastAsia"/>
          <w:sz w:val="21"/>
          <w:szCs w:val="21"/>
        </w:rPr>
        <w:t>184</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25</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里斯本体系</w:t>
      </w:r>
      <w:r w:rsidR="00284C42">
        <w:rPr>
          <w:rFonts w:ascii="SimSun" w:hAnsi="SimSun"/>
          <w:sz w:val="21"/>
        </w:rPr>
        <w:tab/>
      </w:r>
      <w:r w:rsidR="00284C42">
        <w:rPr>
          <w:rFonts w:ascii="SimSun" w:hAnsi="SimSun" w:hint="eastAsia"/>
          <w:sz w:val="21"/>
        </w:rPr>
        <w:t>185</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26</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产权组织仲裁与调解中心，包括域名</w:t>
      </w:r>
      <w:r w:rsidR="00284C42">
        <w:rPr>
          <w:rFonts w:ascii="SimSun" w:hAnsi="SimSun"/>
          <w:sz w:val="21"/>
        </w:rPr>
        <w:tab/>
      </w:r>
      <w:r w:rsidR="00284C42">
        <w:rPr>
          <w:rFonts w:ascii="SimSun" w:hAnsi="SimSun" w:hint="eastAsia"/>
          <w:sz w:val="21"/>
        </w:rPr>
        <w:t>186</w:t>
      </w:r>
    </w:p>
    <w:p w:rsidR="00E40259" w:rsidRPr="00736478" w:rsidRDefault="00E40259" w:rsidP="00736478">
      <w:pPr>
        <w:spacing w:afterLines="100" w:after="240" w:line="400" w:lineRule="atLeast"/>
        <w:rPr>
          <w:rFonts w:ascii="SimHei" w:eastAsia="SimHei" w:hAnsi="SimHei"/>
          <w:sz w:val="21"/>
          <w:szCs w:val="21"/>
        </w:rPr>
      </w:pPr>
      <w:r w:rsidRPr="00736478">
        <w:rPr>
          <w:rFonts w:ascii="SimHei" w:eastAsia="SimHei" w:hAnsi="SimHei" w:hint="eastAsia"/>
          <w:sz w:val="21"/>
          <w:szCs w:val="21"/>
        </w:rPr>
        <w:t>其他大会和条约</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27</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专利法条约（PLT）</w:t>
      </w:r>
      <w:r w:rsidR="00284C42">
        <w:rPr>
          <w:rFonts w:ascii="SimSun" w:hAnsi="SimSun"/>
          <w:sz w:val="21"/>
        </w:rPr>
        <w:tab/>
      </w:r>
      <w:r w:rsidR="00284C42">
        <w:rPr>
          <w:rFonts w:ascii="SimSun" w:hAnsi="SimSun" w:hint="eastAsia"/>
          <w:sz w:val="21"/>
        </w:rPr>
        <w:t>187</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28</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商标法新加坡</w:t>
      </w:r>
      <w:r w:rsidRPr="00021D4E">
        <w:rPr>
          <w:rFonts w:ascii="SimSun" w:hAnsi="SimSun" w:cs="Times New Roman" w:hint="eastAsia"/>
          <w:sz w:val="21"/>
          <w:szCs w:val="21"/>
        </w:rPr>
        <w:t>条约</w:t>
      </w:r>
      <w:r w:rsidRPr="00E40259">
        <w:rPr>
          <w:rFonts w:ascii="SimSun" w:hAnsi="SimSun" w:hint="eastAsia"/>
          <w:sz w:val="21"/>
        </w:rPr>
        <w:t>（STLT）</w:t>
      </w:r>
      <w:r w:rsidR="00284C42">
        <w:rPr>
          <w:rFonts w:ascii="SimSun" w:hAnsi="SimSun"/>
          <w:sz w:val="21"/>
        </w:rPr>
        <w:tab/>
      </w:r>
      <w:r w:rsidR="00284C42">
        <w:rPr>
          <w:rFonts w:ascii="SimSun" w:hAnsi="SimSun" w:hint="eastAsia"/>
          <w:sz w:val="21"/>
        </w:rPr>
        <w:t>188</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29</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关于为盲人、视力障碍者或其他印刷品阅读障碍者</w:t>
      </w:r>
      <w:r w:rsidR="00284C42">
        <w:rPr>
          <w:rFonts w:ascii="SimSun" w:hAnsi="SimSun"/>
          <w:sz w:val="21"/>
        </w:rPr>
        <w:br/>
      </w:r>
      <w:r w:rsidRPr="00E40259">
        <w:rPr>
          <w:rFonts w:ascii="SimSun" w:hAnsi="SimSun" w:hint="eastAsia"/>
          <w:sz w:val="21"/>
        </w:rPr>
        <w:t>获得已出版作品提供便利的马拉喀什条约（马拉喀什条约）</w:t>
      </w:r>
      <w:r w:rsidR="00284C42">
        <w:rPr>
          <w:rFonts w:ascii="SimSun" w:hAnsi="SimSun"/>
          <w:sz w:val="21"/>
        </w:rPr>
        <w:tab/>
      </w:r>
      <w:r w:rsidR="00284C42">
        <w:rPr>
          <w:rFonts w:ascii="SimSun" w:hAnsi="SimSun" w:hint="eastAsia"/>
          <w:sz w:val="21"/>
        </w:rPr>
        <w:t>189</w:t>
      </w:r>
    </w:p>
    <w:p w:rsidR="00E40259" w:rsidRPr="00736478" w:rsidRDefault="00E40259" w:rsidP="00736478">
      <w:pPr>
        <w:spacing w:afterLines="100" w:after="240" w:line="400" w:lineRule="atLeast"/>
        <w:rPr>
          <w:rFonts w:ascii="SimHei" w:eastAsia="SimHei" w:hAnsi="SimHei"/>
          <w:sz w:val="21"/>
          <w:szCs w:val="21"/>
        </w:rPr>
      </w:pPr>
      <w:r w:rsidRPr="00736478">
        <w:rPr>
          <w:rFonts w:ascii="SimHei" w:eastAsia="SimHei" w:hAnsi="SimHei" w:hint="eastAsia"/>
          <w:sz w:val="21"/>
          <w:szCs w:val="21"/>
        </w:rPr>
        <w:t>工作人员事项</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30</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关于工作人员</w:t>
      </w:r>
      <w:r w:rsidRPr="00021D4E">
        <w:rPr>
          <w:rFonts w:ascii="SimSun" w:hAnsi="SimSun" w:cs="Times New Roman" w:hint="eastAsia"/>
          <w:sz w:val="21"/>
          <w:szCs w:val="21"/>
        </w:rPr>
        <w:t>事项</w:t>
      </w:r>
      <w:r w:rsidRPr="00E40259">
        <w:rPr>
          <w:rFonts w:ascii="SimSun" w:hAnsi="SimSun" w:hint="eastAsia"/>
          <w:sz w:val="21"/>
        </w:rPr>
        <w:t>的报告</w:t>
      </w:r>
      <w:r w:rsidR="00284C42">
        <w:rPr>
          <w:rFonts w:ascii="SimSun" w:hAnsi="SimSun"/>
          <w:sz w:val="21"/>
        </w:rPr>
        <w:tab/>
      </w:r>
      <w:r w:rsidR="00284C42">
        <w:rPr>
          <w:rFonts w:ascii="SimSun" w:hAnsi="SimSun" w:hint="eastAsia"/>
          <w:sz w:val="21"/>
        </w:rPr>
        <w:t>190</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3</w:t>
      </w:r>
      <w:r>
        <w:rPr>
          <w:rFonts w:ascii="SimSun" w:hAnsi="SimSun" w:hint="eastAsia"/>
          <w:sz w:val="21"/>
          <w:szCs w:val="21"/>
        </w:rPr>
        <w:t>1</w:t>
      </w:r>
      <w:r w:rsidRPr="00850A13">
        <w:rPr>
          <w:rFonts w:ascii="SimSun" w:hAnsi="SimSun" w:hint="eastAsia"/>
          <w:sz w:val="21"/>
          <w:szCs w:val="21"/>
        </w:rPr>
        <w:t>项：</w:t>
      </w:r>
      <w:r>
        <w:rPr>
          <w:rFonts w:ascii="SimSun" w:hAnsi="SimSun" w:hint="eastAsia"/>
          <w:sz w:val="21"/>
          <w:szCs w:val="21"/>
        </w:rPr>
        <w:tab/>
      </w:r>
      <w:r w:rsidRPr="00021D4E">
        <w:rPr>
          <w:rFonts w:ascii="SimSun" w:hAnsi="SimSun" w:cs="Times New Roman" w:hint="eastAsia"/>
          <w:sz w:val="21"/>
          <w:szCs w:val="21"/>
        </w:rPr>
        <w:t>《工作人员条例与细则》</w:t>
      </w:r>
      <w:r w:rsidRPr="00E40259">
        <w:rPr>
          <w:rFonts w:ascii="SimSun" w:hAnsi="SimSun" w:hint="eastAsia"/>
          <w:sz w:val="21"/>
        </w:rPr>
        <w:t>修正案</w:t>
      </w:r>
      <w:r w:rsidR="00284C42">
        <w:rPr>
          <w:rFonts w:ascii="SimSun" w:hAnsi="SimSun"/>
          <w:sz w:val="21"/>
        </w:rPr>
        <w:tab/>
      </w:r>
      <w:r w:rsidR="00284C42">
        <w:rPr>
          <w:rFonts w:ascii="SimSun" w:hAnsi="SimSun" w:hint="eastAsia"/>
          <w:sz w:val="21"/>
        </w:rPr>
        <w:t>191</w:t>
      </w:r>
    </w:p>
    <w:p w:rsidR="00E40259" w:rsidRPr="00736478" w:rsidRDefault="00E40259" w:rsidP="00736478">
      <w:pPr>
        <w:spacing w:afterLines="100" w:after="240" w:line="400" w:lineRule="atLeast"/>
        <w:rPr>
          <w:rFonts w:ascii="SimHei" w:eastAsia="SimHei" w:hAnsi="SimHei"/>
          <w:sz w:val="21"/>
          <w:szCs w:val="21"/>
        </w:rPr>
      </w:pPr>
      <w:r w:rsidRPr="00736478">
        <w:rPr>
          <w:rFonts w:ascii="SimHei" w:eastAsia="SimHei" w:hAnsi="SimHei" w:hint="eastAsia"/>
          <w:sz w:val="21"/>
          <w:szCs w:val="21"/>
        </w:rPr>
        <w:t>会议闭幕</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32</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通过报告</w:t>
      </w:r>
      <w:r w:rsidR="00284C42">
        <w:rPr>
          <w:rFonts w:ascii="SimSun" w:hAnsi="SimSun"/>
          <w:sz w:val="21"/>
        </w:rPr>
        <w:tab/>
      </w:r>
      <w:r w:rsidR="00284C42">
        <w:rPr>
          <w:rFonts w:ascii="SimSun" w:hAnsi="SimSun" w:hint="eastAsia"/>
          <w:sz w:val="21"/>
        </w:rPr>
        <w:t>192</w:t>
      </w:r>
      <w:r w:rsidR="00284C42" w:rsidRPr="00E40259">
        <w:rPr>
          <w:rFonts w:ascii="SimSun" w:hAnsi="SimSun" w:hint="eastAsia"/>
          <w:sz w:val="21"/>
        </w:rPr>
        <w:t>至</w:t>
      </w:r>
      <w:r w:rsidR="00284C42">
        <w:rPr>
          <w:rFonts w:ascii="SimSun" w:hAnsi="SimSun" w:hint="eastAsia"/>
          <w:sz w:val="21"/>
        </w:rPr>
        <w:t>193</w:t>
      </w:r>
    </w:p>
    <w:p w:rsidR="00E40259" w:rsidRPr="00E40259" w:rsidRDefault="00E40259" w:rsidP="00021D4E">
      <w:pPr>
        <w:tabs>
          <w:tab w:val="right" w:leader="dot" w:pos="9072"/>
        </w:tabs>
        <w:spacing w:after="200" w:line="400" w:lineRule="atLeast"/>
        <w:ind w:left="1134" w:hanging="1134"/>
        <w:rPr>
          <w:rFonts w:ascii="SimSun" w:hAnsi="SimSun"/>
          <w:sz w:val="21"/>
        </w:rPr>
      </w:pPr>
      <w:r w:rsidRPr="00850A13">
        <w:rPr>
          <w:rFonts w:ascii="SimSun" w:hAnsi="SimSun" w:hint="eastAsia"/>
          <w:sz w:val="21"/>
          <w:szCs w:val="21"/>
        </w:rPr>
        <w:t>第</w:t>
      </w:r>
      <w:r w:rsidR="00021D4E">
        <w:rPr>
          <w:rFonts w:ascii="SimSun" w:hAnsi="SimSun" w:hint="eastAsia"/>
          <w:sz w:val="21"/>
          <w:szCs w:val="21"/>
        </w:rPr>
        <w:t>33</w:t>
      </w:r>
      <w:r w:rsidRPr="00850A13">
        <w:rPr>
          <w:rFonts w:ascii="SimSun" w:hAnsi="SimSun" w:hint="eastAsia"/>
          <w:sz w:val="21"/>
          <w:szCs w:val="21"/>
        </w:rPr>
        <w:t>项：</w:t>
      </w:r>
      <w:r>
        <w:rPr>
          <w:rFonts w:ascii="SimSun" w:hAnsi="SimSun" w:hint="eastAsia"/>
          <w:sz w:val="21"/>
          <w:szCs w:val="21"/>
        </w:rPr>
        <w:tab/>
      </w:r>
      <w:r w:rsidRPr="00E40259">
        <w:rPr>
          <w:rFonts w:ascii="SimSun" w:hAnsi="SimSun" w:hint="eastAsia"/>
          <w:sz w:val="21"/>
        </w:rPr>
        <w:t>会议闭幕</w:t>
      </w:r>
      <w:r w:rsidR="00284C42">
        <w:rPr>
          <w:rFonts w:ascii="SimSun" w:hAnsi="SimSun"/>
          <w:sz w:val="21"/>
        </w:rPr>
        <w:tab/>
      </w:r>
      <w:r w:rsidR="00284C42">
        <w:rPr>
          <w:rFonts w:ascii="SimSun" w:hAnsi="SimSun" w:hint="eastAsia"/>
          <w:sz w:val="21"/>
        </w:rPr>
        <w:t>194</w:t>
      </w:r>
      <w:r w:rsidR="00284C42" w:rsidRPr="00E40259">
        <w:rPr>
          <w:rFonts w:ascii="SimSun" w:hAnsi="SimSun" w:hint="eastAsia"/>
          <w:sz w:val="21"/>
        </w:rPr>
        <w:t>至</w:t>
      </w:r>
      <w:r w:rsidR="00284C42">
        <w:rPr>
          <w:rFonts w:ascii="SimSun" w:hAnsi="SimSun" w:hint="eastAsia"/>
          <w:sz w:val="21"/>
        </w:rPr>
        <w:t>205</w:t>
      </w:r>
    </w:p>
    <w:p w:rsidR="00E40259" w:rsidRDefault="00E40259" w:rsidP="00E40259">
      <w:pPr>
        <w:rPr>
          <w:rFonts w:ascii="SimHei" w:eastAsia="SimHei" w:hAnsi="SimHei"/>
          <w:sz w:val="21"/>
        </w:rPr>
      </w:pPr>
      <w:r>
        <w:rPr>
          <w:rFonts w:ascii="SimHei" w:eastAsia="SimHei" w:hAnsi="SimHei"/>
          <w:sz w:val="21"/>
        </w:rPr>
        <w:br w:type="page"/>
      </w:r>
    </w:p>
    <w:p w:rsidR="00AB45D2" w:rsidRPr="00A10DFD" w:rsidRDefault="00AB45D2" w:rsidP="00AB45D2">
      <w:pPr>
        <w:keepNext/>
        <w:spacing w:beforeLines="100" w:before="240" w:afterLines="50" w:after="120" w:line="340" w:lineRule="atLeast"/>
        <w:rPr>
          <w:rFonts w:ascii="SimHei" w:eastAsia="SimHei" w:hAnsi="SimHei"/>
          <w:sz w:val="21"/>
        </w:rPr>
      </w:pPr>
      <w:r w:rsidRPr="00A10DFD">
        <w:rPr>
          <w:rFonts w:ascii="SimHei" w:eastAsia="SimHei" w:hAnsi="SimHei" w:hint="eastAsia"/>
          <w:sz w:val="21"/>
        </w:rPr>
        <w:lastRenderedPageBreak/>
        <w:t>导　言</w:t>
      </w:r>
    </w:p>
    <w:p w:rsidR="00AB45D2" w:rsidRPr="00A10DFD"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本</w:t>
      </w:r>
      <w:r w:rsidR="00A71FE5">
        <w:rPr>
          <w:rFonts w:ascii="SimSun" w:hAnsi="SimSun" w:hint="eastAsia"/>
          <w:sz w:val="21"/>
          <w:szCs w:val="21"/>
        </w:rPr>
        <w:t>总</w:t>
      </w:r>
      <w:r w:rsidRPr="00A10DFD">
        <w:rPr>
          <w:rFonts w:ascii="SimSun" w:hAnsi="SimSun" w:hint="eastAsia"/>
          <w:sz w:val="21"/>
          <w:szCs w:val="21"/>
        </w:rPr>
        <w:t>报告记录了世界知识产权组织成员国的下列</w:t>
      </w:r>
      <w:r w:rsidRPr="00A10DFD">
        <w:rPr>
          <w:rFonts w:ascii="SimSun" w:hAnsi="SimSun"/>
          <w:sz w:val="21"/>
          <w:szCs w:val="21"/>
        </w:rPr>
        <w:t>2</w:t>
      </w:r>
      <w:r>
        <w:rPr>
          <w:rFonts w:ascii="SimSun" w:hAnsi="SimSun" w:hint="eastAsia"/>
          <w:sz w:val="21"/>
          <w:szCs w:val="21"/>
        </w:rPr>
        <w:t>1</w:t>
      </w:r>
      <w:r w:rsidRPr="00A10DFD">
        <w:rPr>
          <w:rFonts w:ascii="SimSun" w:hAnsi="SimSun" w:hint="eastAsia"/>
          <w:sz w:val="21"/>
          <w:szCs w:val="21"/>
        </w:rPr>
        <w:t>个大会及其他机构</w:t>
      </w:r>
      <w:r>
        <w:rPr>
          <w:rFonts w:ascii="SimSun" w:hAnsi="SimSun" w:hint="eastAsia"/>
          <w:sz w:val="21"/>
          <w:szCs w:val="21"/>
        </w:rPr>
        <w:t>（“成员国大会”）</w:t>
      </w:r>
      <w:r w:rsidRPr="00A10DFD">
        <w:rPr>
          <w:rFonts w:ascii="SimSun" w:hAnsi="SimSun" w:hint="eastAsia"/>
          <w:sz w:val="21"/>
          <w:szCs w:val="21"/>
        </w:rPr>
        <w:t>的</w:t>
      </w:r>
      <w:r w:rsidR="00A71FE5">
        <w:rPr>
          <w:rFonts w:ascii="SimSun" w:hAnsi="SimSun" w:hint="eastAsia"/>
          <w:sz w:val="21"/>
          <w:szCs w:val="21"/>
        </w:rPr>
        <w:t>讨论情况和</w:t>
      </w:r>
      <w:r w:rsidRPr="00A10DFD">
        <w:rPr>
          <w:rFonts w:ascii="SimSun" w:hAnsi="SimSun" w:hint="eastAsia"/>
          <w:sz w:val="21"/>
          <w:szCs w:val="21"/>
        </w:rPr>
        <w:t>决定：</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世界知识产权组织</w:t>
      </w:r>
      <w:r w:rsidRPr="00FD7DA5">
        <w:rPr>
          <w:rFonts w:ascii="SimSun" w:hAnsi="SimSun" w:cs="Times New Roman" w:hint="eastAsia"/>
          <w:sz w:val="21"/>
          <w:szCs w:val="21"/>
        </w:rPr>
        <w:t>大会</w:t>
      </w:r>
      <w:r w:rsidRPr="00A10DFD">
        <w:rPr>
          <w:rFonts w:ascii="SimSun" w:hAnsi="SimSun" w:hint="eastAsia"/>
          <w:sz w:val="21"/>
          <w:szCs w:val="21"/>
        </w:rPr>
        <w:t>第</w:t>
      </w:r>
      <w:r>
        <w:rPr>
          <w:rFonts w:ascii="SimSun" w:hAnsi="SimSun" w:hint="eastAsia"/>
          <w:sz w:val="21"/>
          <w:szCs w:val="21"/>
        </w:rPr>
        <w:t>五</w:t>
      </w:r>
      <w:r w:rsidRPr="00A10DFD">
        <w:rPr>
          <w:rFonts w:ascii="SimSun" w:hAnsi="SimSun" w:hint="eastAsia"/>
          <w:sz w:val="21"/>
          <w:szCs w:val="21"/>
        </w:rPr>
        <w:t>十</w:t>
      </w:r>
      <w:r w:rsidR="00632C87">
        <w:rPr>
          <w:rFonts w:ascii="SimSun" w:hAnsi="SimSun" w:hint="eastAsia"/>
          <w:sz w:val="21"/>
          <w:szCs w:val="21"/>
        </w:rPr>
        <w:t>一</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2</w:t>
      </w:r>
      <w:r w:rsidR="00632C87">
        <w:rPr>
          <w:rFonts w:ascii="SimSun" w:hAnsi="SimSun" w:hint="eastAsia"/>
          <w:sz w:val="21"/>
          <w:szCs w:val="21"/>
        </w:rPr>
        <w:t>4</w:t>
      </w:r>
      <w:r w:rsidRPr="00A10DFD">
        <w:rPr>
          <w:rFonts w:ascii="SimSun" w:hAnsi="SimSun" w:hint="eastAsia"/>
          <w:sz w:val="21"/>
          <w:szCs w:val="21"/>
        </w:rPr>
        <w:t>次</w:t>
      </w:r>
      <w:r w:rsidR="00632C87">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世界知识产权组织</w:t>
      </w:r>
      <w:r w:rsidRPr="00FD7DA5">
        <w:rPr>
          <w:rFonts w:ascii="SimSun" w:hAnsi="SimSun" w:cs="Times New Roman" w:hint="eastAsia"/>
          <w:sz w:val="21"/>
          <w:szCs w:val="21"/>
        </w:rPr>
        <w:t>成员国</w:t>
      </w:r>
      <w:r w:rsidR="00D01758">
        <w:rPr>
          <w:rFonts w:ascii="SimSun" w:hAnsi="SimSun" w:hint="eastAsia"/>
          <w:sz w:val="21"/>
          <w:szCs w:val="21"/>
        </w:rPr>
        <w:t>会议第四</w:t>
      </w:r>
      <w:r w:rsidRPr="00A10DFD">
        <w:rPr>
          <w:rFonts w:ascii="SimSun" w:hAnsi="SimSun" w:hint="eastAsia"/>
          <w:sz w:val="21"/>
          <w:szCs w:val="21"/>
        </w:rPr>
        <w:t>十届会议</w:t>
      </w:r>
      <w:r>
        <w:rPr>
          <w:rFonts w:ascii="SimSun" w:hAnsi="SimSun" w:hint="eastAsia"/>
          <w:sz w:val="21"/>
          <w:szCs w:val="21"/>
        </w:rPr>
        <w:t>（</w:t>
      </w:r>
      <w:r w:rsidRPr="00A10DFD">
        <w:rPr>
          <w:rFonts w:ascii="SimSun" w:hAnsi="SimSun" w:hint="eastAsia"/>
          <w:sz w:val="21"/>
          <w:szCs w:val="21"/>
        </w:rPr>
        <w:t>第</w:t>
      </w:r>
      <w:r w:rsidR="00D01758">
        <w:rPr>
          <w:rFonts w:ascii="SimSun" w:hAnsi="SimSun" w:hint="eastAsia"/>
          <w:sz w:val="21"/>
          <w:szCs w:val="21"/>
        </w:rPr>
        <w:t>24</w:t>
      </w:r>
      <w:r w:rsidRPr="00A10DFD">
        <w:rPr>
          <w:rFonts w:ascii="SimSun" w:hAnsi="SimSun" w:hint="eastAsia"/>
          <w:sz w:val="21"/>
          <w:szCs w:val="21"/>
        </w:rPr>
        <w:t>次</w:t>
      </w:r>
      <w:r w:rsidR="00D01758">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世界知识产权组织</w:t>
      </w:r>
      <w:r w:rsidRPr="00FD7DA5">
        <w:rPr>
          <w:rFonts w:ascii="SimSun" w:hAnsi="SimSun" w:cs="Times New Roman" w:hint="eastAsia"/>
          <w:sz w:val="21"/>
          <w:szCs w:val="21"/>
        </w:rPr>
        <w:t>协调</w:t>
      </w:r>
      <w:r w:rsidRPr="00A10DFD">
        <w:rPr>
          <w:rFonts w:ascii="SimSun" w:hAnsi="SimSun" w:hint="eastAsia"/>
          <w:sz w:val="21"/>
          <w:szCs w:val="21"/>
        </w:rPr>
        <w:t>委员会第七十</w:t>
      </w:r>
      <w:r w:rsidR="00E238C1">
        <w:rPr>
          <w:rFonts w:ascii="SimSun" w:hAnsi="SimSun" w:hint="eastAsia"/>
          <w:sz w:val="21"/>
          <w:szCs w:val="21"/>
        </w:rPr>
        <w:t>六</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50</w:t>
      </w:r>
      <w:r w:rsidRPr="00A10DFD">
        <w:rPr>
          <w:rFonts w:ascii="SimSun" w:hAnsi="SimSun" w:hint="eastAsia"/>
          <w:sz w:val="21"/>
          <w:szCs w:val="21"/>
        </w:rPr>
        <w:t>次例会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巴黎联盟大会</w:t>
      </w:r>
      <w:r w:rsidR="00E238C1">
        <w:rPr>
          <w:rFonts w:ascii="SimSun" w:hAnsi="SimSun" w:cs="Times New Roman" w:hint="eastAsia"/>
          <w:sz w:val="21"/>
          <w:szCs w:val="21"/>
        </w:rPr>
        <w:t>第五十四</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24</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巴黎联盟执行委员会</w:t>
      </w:r>
      <w:r w:rsidRPr="00FD7DA5">
        <w:rPr>
          <w:rFonts w:ascii="SimSun" w:hAnsi="SimSun" w:cs="Times New Roman" w:hint="eastAsia"/>
          <w:sz w:val="21"/>
          <w:szCs w:val="21"/>
        </w:rPr>
        <w:t>第五十</w:t>
      </w:r>
      <w:r w:rsidR="00E238C1">
        <w:rPr>
          <w:rFonts w:ascii="SimSun" w:hAnsi="SimSun" w:cs="Times New Roma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第5</w:t>
      </w:r>
      <w:r w:rsidR="00E238C1">
        <w:rPr>
          <w:rFonts w:ascii="SimSun" w:hAnsi="SimSun" w:hint="eastAsia"/>
          <w:sz w:val="21"/>
          <w:szCs w:val="21"/>
        </w:rPr>
        <w:t>5</w:t>
      </w:r>
      <w:r w:rsidRPr="00A10DFD">
        <w:rPr>
          <w:rFonts w:ascii="SimSun" w:hAnsi="SimSun" w:hint="eastAsia"/>
          <w:sz w:val="21"/>
          <w:szCs w:val="21"/>
        </w:rPr>
        <w:t>次例会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伯尔尼联盟大会第四十</w:t>
      </w:r>
      <w:r w:rsidR="00E238C1">
        <w:rPr>
          <w:rFonts w:ascii="SimSun" w:hAnsi="SimSun" w:hint="eastAsia"/>
          <w:sz w:val="21"/>
          <w:szCs w:val="21"/>
        </w:rPr>
        <w:t>八</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第2</w:t>
      </w:r>
      <w:r>
        <w:rPr>
          <w:rFonts w:ascii="SimSun" w:hAnsi="SimSun" w:hint="eastAsia"/>
          <w:sz w:val="21"/>
          <w:szCs w:val="21"/>
        </w:rPr>
        <w:t>4</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伯尔尼联盟执行委员会</w:t>
      </w:r>
      <w:r w:rsidRPr="00FD7DA5">
        <w:rPr>
          <w:rFonts w:ascii="SimSun" w:hAnsi="SimSun" w:cs="Times New Roman" w:hint="eastAsia"/>
          <w:sz w:val="21"/>
          <w:szCs w:val="21"/>
        </w:rPr>
        <w:t>第六十</w:t>
      </w:r>
      <w:r w:rsidR="00E238C1">
        <w:rPr>
          <w:rFonts w:ascii="SimSun" w:hAnsi="SimSun" w:cs="Times New Roman" w:hint="eastAsia"/>
          <w:sz w:val="21"/>
          <w:szCs w:val="21"/>
        </w:rPr>
        <w:t>五</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50</w:t>
      </w:r>
      <w:r w:rsidRPr="00A10DFD">
        <w:rPr>
          <w:rFonts w:ascii="SimSun" w:hAnsi="SimSun" w:hint="eastAsia"/>
          <w:sz w:val="21"/>
          <w:szCs w:val="21"/>
        </w:rPr>
        <w:t>次例会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马德里联盟大会第</w:t>
      </w:r>
      <w:r>
        <w:rPr>
          <w:rFonts w:ascii="SimSun" w:hAnsi="SimSun" w:hint="eastAsia"/>
          <w:sz w:val="21"/>
          <w:szCs w:val="21"/>
        </w:rPr>
        <w:t>五</w:t>
      </w:r>
      <w:r w:rsidRPr="00A10DFD">
        <w:rPr>
          <w:rFonts w:ascii="SimSun" w:hAnsi="SimSun" w:hint="eastAsia"/>
          <w:sz w:val="21"/>
          <w:szCs w:val="21"/>
        </w:rPr>
        <w:t>十</w:t>
      </w:r>
      <w:r w:rsidR="00E238C1">
        <w:rPr>
          <w:rFonts w:ascii="SimSun" w:hAnsi="SimSun" w:hint="eastAsia"/>
          <w:sz w:val="21"/>
          <w:szCs w:val="21"/>
        </w:rPr>
        <w:t>三</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2</w:t>
      </w:r>
      <w:r>
        <w:rPr>
          <w:rFonts w:ascii="SimSun" w:hAnsi="SimSun" w:hint="eastAsia"/>
          <w:sz w:val="21"/>
          <w:szCs w:val="21"/>
        </w:rPr>
        <w:t>3</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海牙联盟大会第三十</w:t>
      </w:r>
      <w:r w:rsidR="00E238C1">
        <w:rPr>
          <w:rFonts w:ascii="SimSun" w:hAnsi="SimSu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22</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尼斯联盟大会第三十</w:t>
      </w:r>
      <w:r w:rsidR="00E238C1">
        <w:rPr>
          <w:rFonts w:ascii="SimSun" w:hAnsi="SimSun" w:hint="eastAsia"/>
          <w:sz w:val="21"/>
          <w:szCs w:val="21"/>
        </w:rPr>
        <w:t>九</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24</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里斯本联盟大会第三十</w:t>
      </w:r>
      <w:r w:rsidR="00E238C1">
        <w:rPr>
          <w:rFonts w:ascii="SimSun" w:hAnsi="SimSun" w:hint="eastAsia"/>
          <w:sz w:val="21"/>
          <w:szCs w:val="21"/>
        </w:rPr>
        <w:t>六</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w:t>
      </w:r>
      <w:r>
        <w:rPr>
          <w:rFonts w:ascii="SimSun" w:hAnsi="SimSun" w:hint="eastAsia"/>
          <w:sz w:val="21"/>
          <w:szCs w:val="21"/>
        </w:rPr>
        <w:t>3</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洛迦诺联盟大会第三十</w:t>
      </w:r>
      <w:r w:rsidR="00E238C1">
        <w:rPr>
          <w:rFonts w:ascii="SimSun" w:hAnsi="SimSun" w:hint="eastAsia"/>
          <w:sz w:val="21"/>
          <w:szCs w:val="21"/>
        </w:rPr>
        <w:t>九</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23</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IPC[国际专利分类]联盟大会第</w:t>
      </w:r>
      <w:r w:rsidR="00E238C1">
        <w:rPr>
          <w:rFonts w:ascii="SimSun" w:hAnsi="SimSun" w:hint="eastAsia"/>
          <w:sz w:val="21"/>
          <w:szCs w:val="21"/>
        </w:rPr>
        <w:t>四</w:t>
      </w:r>
      <w:r w:rsidRPr="00A10DFD">
        <w:rPr>
          <w:rFonts w:ascii="SimSun" w:hAnsi="SimSun" w:hint="eastAsia"/>
          <w:sz w:val="21"/>
          <w:szCs w:val="21"/>
        </w:rPr>
        <w:t>十届会议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22</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PCT[专利合作</w:t>
      </w:r>
      <w:r w:rsidRPr="00FD7DA5">
        <w:rPr>
          <w:rFonts w:ascii="SimSun" w:hAnsi="SimSun" w:cs="Times New Roman" w:hint="eastAsia"/>
          <w:sz w:val="21"/>
          <w:szCs w:val="21"/>
        </w:rPr>
        <w:t>条约</w:t>
      </w:r>
      <w:r w:rsidRPr="00A10DFD">
        <w:rPr>
          <w:rFonts w:ascii="SimSun" w:hAnsi="SimSun" w:hint="eastAsia"/>
          <w:sz w:val="21"/>
          <w:szCs w:val="21"/>
        </w:rPr>
        <w:t>]</w:t>
      </w:r>
      <w:r>
        <w:rPr>
          <w:rFonts w:ascii="SimSun" w:hAnsi="SimSun" w:hint="eastAsia"/>
          <w:sz w:val="21"/>
          <w:szCs w:val="21"/>
        </w:rPr>
        <w:t>联盟大会第五</w:t>
      </w:r>
      <w:r w:rsidRPr="00A10DFD">
        <w:rPr>
          <w:rFonts w:ascii="SimSun" w:hAnsi="SimSun" w:hint="eastAsia"/>
          <w:sz w:val="21"/>
          <w:szCs w:val="21"/>
        </w:rPr>
        <w:t>十</w:t>
      </w:r>
      <w:r w:rsidR="00E238C1">
        <w:rPr>
          <w:rFonts w:ascii="SimSun" w:hAnsi="SimSun" w:hint="eastAsia"/>
          <w:sz w:val="21"/>
          <w:szCs w:val="21"/>
        </w:rPr>
        <w:t>一</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第2</w:t>
      </w:r>
      <w:r w:rsidR="00823B10">
        <w:rPr>
          <w:rFonts w:ascii="SimSun" w:hAnsi="SimSun" w:hint="eastAsia"/>
          <w:sz w:val="21"/>
          <w:szCs w:val="21"/>
        </w:rPr>
        <w:t>2</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布达佩斯联盟</w:t>
      </w:r>
      <w:r w:rsidRPr="00FD7DA5">
        <w:rPr>
          <w:rFonts w:ascii="SimSun" w:hAnsi="SimSun" w:cs="Times New Roman" w:hint="eastAsia"/>
          <w:sz w:val="21"/>
          <w:szCs w:val="21"/>
        </w:rPr>
        <w:t>大会</w:t>
      </w:r>
      <w:r w:rsidRPr="00A10DFD">
        <w:rPr>
          <w:rFonts w:ascii="SimSun" w:hAnsi="SimSun" w:hint="eastAsia"/>
          <w:sz w:val="21"/>
          <w:szCs w:val="21"/>
        </w:rPr>
        <w:t>第三十</w:t>
      </w:r>
      <w:r w:rsidR="00E238C1">
        <w:rPr>
          <w:rFonts w:ascii="SimSun" w:hAnsi="SimSun" w:hint="eastAsia"/>
          <w:sz w:val="21"/>
          <w:szCs w:val="21"/>
        </w:rPr>
        <w:t>六</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20</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维也纳联盟大会第</w:t>
      </w:r>
      <w:r w:rsidR="00E238C1">
        <w:rPr>
          <w:rFonts w:ascii="SimSun" w:hAnsi="SimSun" w:hint="eastAsia"/>
          <w:sz w:val="21"/>
          <w:szCs w:val="21"/>
        </w:rPr>
        <w:t>三十二</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B50731">
        <w:rPr>
          <w:rFonts w:ascii="SimSun" w:hAnsi="SimSun" w:hint="eastAsia"/>
          <w:sz w:val="21"/>
          <w:szCs w:val="21"/>
        </w:rPr>
        <w:t>20</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WCT[</w:t>
      </w:r>
      <w:r>
        <w:rPr>
          <w:rFonts w:ascii="SimSun" w:hAnsi="SimSun" w:hint="eastAsia"/>
          <w:sz w:val="21"/>
          <w:szCs w:val="21"/>
        </w:rPr>
        <w:t>产权组织</w:t>
      </w:r>
      <w:r w:rsidRPr="00A10DFD">
        <w:rPr>
          <w:rFonts w:ascii="SimSun" w:hAnsi="SimSun" w:hint="eastAsia"/>
          <w:sz w:val="21"/>
          <w:szCs w:val="21"/>
        </w:rPr>
        <w:t>版权条约]大会第十</w:t>
      </w:r>
      <w:r w:rsidR="00E238C1">
        <w:rPr>
          <w:rFonts w:ascii="SimSun" w:hAnsi="SimSu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B50731">
        <w:rPr>
          <w:rFonts w:ascii="SimSun" w:hAnsi="SimSun" w:hint="eastAsia"/>
          <w:sz w:val="21"/>
          <w:szCs w:val="21"/>
        </w:rPr>
        <w:t>9</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WPPT[</w:t>
      </w:r>
      <w:r>
        <w:rPr>
          <w:rFonts w:ascii="SimSun" w:hAnsi="SimSun" w:hint="eastAsia"/>
          <w:sz w:val="21"/>
          <w:szCs w:val="21"/>
        </w:rPr>
        <w:t>产权组织</w:t>
      </w:r>
      <w:r w:rsidRPr="00A10DFD">
        <w:rPr>
          <w:rFonts w:ascii="SimSun" w:hAnsi="SimSun" w:hint="eastAsia"/>
          <w:sz w:val="21"/>
          <w:szCs w:val="21"/>
        </w:rPr>
        <w:t>表演和录音制品条约]大会第十</w:t>
      </w:r>
      <w:r w:rsidR="00E238C1">
        <w:rPr>
          <w:rFonts w:ascii="SimSun" w:hAnsi="SimSu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931F06">
        <w:rPr>
          <w:rFonts w:ascii="SimSun" w:hAnsi="SimSun" w:hint="eastAsia"/>
          <w:sz w:val="21"/>
          <w:szCs w:val="21"/>
        </w:rPr>
        <w:t>9</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PLT[专利法条约]</w:t>
      </w:r>
      <w:r w:rsidRPr="00FD7DA5">
        <w:rPr>
          <w:rFonts w:ascii="SimSun" w:hAnsi="SimSun" w:cs="Times New Roman" w:hint="eastAsia"/>
          <w:sz w:val="21"/>
          <w:szCs w:val="21"/>
        </w:rPr>
        <w:t>大会</w:t>
      </w:r>
      <w:r w:rsidRPr="00A10DFD">
        <w:rPr>
          <w:rFonts w:ascii="SimSun" w:hAnsi="SimSun" w:hint="eastAsia"/>
          <w:sz w:val="21"/>
          <w:szCs w:val="21"/>
        </w:rPr>
        <w:t>第十</w:t>
      </w:r>
      <w:r w:rsidR="00E238C1">
        <w:rPr>
          <w:rFonts w:ascii="SimSun" w:hAnsi="SimSun" w:hint="eastAsia"/>
          <w:sz w:val="21"/>
          <w:szCs w:val="21"/>
        </w:rPr>
        <w:t>八</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931F06">
        <w:rPr>
          <w:rFonts w:ascii="SimSun" w:hAnsi="SimSun" w:hint="eastAsia"/>
          <w:sz w:val="21"/>
          <w:szCs w:val="21"/>
        </w:rPr>
        <w:t>8</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新加坡条约[商标法新加坡条约]大会第</w:t>
      </w:r>
      <w:r>
        <w:rPr>
          <w:rFonts w:ascii="SimSun" w:hAnsi="SimSun" w:hint="eastAsia"/>
          <w:sz w:val="21"/>
          <w:szCs w:val="21"/>
        </w:rPr>
        <w:t>十</w:t>
      </w:r>
      <w:r w:rsidR="00E238C1">
        <w:rPr>
          <w:rFonts w:ascii="SimSun" w:hAnsi="SimSun" w:hint="eastAsia"/>
          <w:sz w:val="21"/>
          <w:szCs w:val="21"/>
        </w:rPr>
        <w:t>二</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6</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jc w:val="both"/>
        <w:textAlignment w:val="bottom"/>
        <w:rPr>
          <w:rFonts w:ascii="SimSun" w:hAnsi="SimSun"/>
          <w:sz w:val="21"/>
          <w:szCs w:val="21"/>
        </w:rPr>
      </w:pPr>
      <w:r>
        <w:rPr>
          <w:rFonts w:ascii="SimSun" w:hAnsi="SimSun" w:hint="eastAsia"/>
          <w:sz w:val="21"/>
          <w:szCs w:val="21"/>
        </w:rPr>
        <w:t>马拉喀什条约[</w:t>
      </w:r>
      <w:r w:rsidRPr="00A10DFD">
        <w:rPr>
          <w:rFonts w:ascii="SimSun" w:hAnsi="SimSun" w:hint="eastAsia"/>
          <w:sz w:val="21"/>
          <w:szCs w:val="21"/>
        </w:rPr>
        <w:t>关于为盲人、视力障碍者或其他印刷品阅读障碍者获得已出版作品提供便利的马拉喀什条约</w:t>
      </w:r>
      <w:r>
        <w:rPr>
          <w:rFonts w:ascii="SimSun" w:hAnsi="SimSun" w:hint="eastAsia"/>
          <w:sz w:val="21"/>
          <w:szCs w:val="21"/>
        </w:rPr>
        <w:t>]</w:t>
      </w:r>
      <w:r w:rsidR="00E238C1">
        <w:rPr>
          <w:rFonts w:ascii="SimSun" w:hAnsi="SimSun" w:hint="eastAsia"/>
          <w:sz w:val="21"/>
          <w:szCs w:val="21"/>
        </w:rPr>
        <w:t>大会第四</w:t>
      </w:r>
      <w:r>
        <w:rPr>
          <w:rFonts w:ascii="SimSun" w:hAnsi="SimSun" w:hint="eastAsia"/>
          <w:sz w:val="21"/>
          <w:szCs w:val="21"/>
        </w:rPr>
        <w:t>届会议（第</w:t>
      </w:r>
      <w:r w:rsidR="00931F06">
        <w:rPr>
          <w:rFonts w:ascii="SimSun" w:hAnsi="SimSun" w:hint="eastAsia"/>
          <w:sz w:val="21"/>
          <w:szCs w:val="21"/>
        </w:rPr>
        <w:t>4</w:t>
      </w:r>
      <w:r>
        <w:rPr>
          <w:rFonts w:ascii="SimSun" w:hAnsi="SimSun" w:hint="eastAsia"/>
          <w:sz w:val="21"/>
          <w:szCs w:val="21"/>
        </w:rPr>
        <w:t>次例会）</w:t>
      </w:r>
    </w:p>
    <w:p w:rsidR="00FE5114" w:rsidRPr="00FE5114" w:rsidRDefault="00FE5114" w:rsidP="008A02EB">
      <w:pPr>
        <w:overflowPunct w:val="0"/>
        <w:spacing w:afterLines="50" w:after="120" w:line="340" w:lineRule="atLeast"/>
        <w:jc w:val="both"/>
        <w:textAlignment w:val="bottom"/>
        <w:rPr>
          <w:rFonts w:ascii="SimSun" w:hAnsi="SimSun"/>
          <w:sz w:val="21"/>
          <w:szCs w:val="21"/>
        </w:rPr>
      </w:pPr>
      <w:r w:rsidRPr="00FE5114">
        <w:rPr>
          <w:rFonts w:ascii="SimSun" w:hAnsi="SimSun" w:hint="eastAsia"/>
          <w:sz w:val="21"/>
          <w:szCs w:val="21"/>
        </w:rPr>
        <w:t>会议于201</w:t>
      </w:r>
      <w:r w:rsidR="00406ECF">
        <w:rPr>
          <w:rFonts w:ascii="SimSun" w:hAnsi="SimSun" w:hint="eastAsia"/>
          <w:sz w:val="21"/>
          <w:szCs w:val="21"/>
        </w:rPr>
        <w:t>9</w:t>
      </w:r>
      <w:r w:rsidRPr="00FE5114">
        <w:rPr>
          <w:rFonts w:ascii="SimSun" w:hAnsi="SimSun" w:hint="eastAsia"/>
          <w:sz w:val="21"/>
          <w:szCs w:val="21"/>
        </w:rPr>
        <w:t>年</w:t>
      </w:r>
      <w:r w:rsidR="00406ECF">
        <w:rPr>
          <w:rFonts w:ascii="SimSun" w:hAnsi="SimSun" w:hint="eastAsia"/>
          <w:sz w:val="21"/>
          <w:szCs w:val="21"/>
        </w:rPr>
        <w:t>9</w:t>
      </w:r>
      <w:r w:rsidRPr="00FE5114">
        <w:rPr>
          <w:rFonts w:ascii="SimSun" w:hAnsi="SimSun" w:hint="eastAsia"/>
          <w:sz w:val="21"/>
          <w:szCs w:val="21"/>
        </w:rPr>
        <w:t>月</w:t>
      </w:r>
      <w:r w:rsidR="00406ECF">
        <w:rPr>
          <w:rFonts w:ascii="SimSun" w:hAnsi="SimSun" w:hint="eastAsia"/>
          <w:sz w:val="21"/>
          <w:szCs w:val="21"/>
        </w:rPr>
        <w:t>30</w:t>
      </w:r>
      <w:r w:rsidRPr="00FE5114">
        <w:rPr>
          <w:rFonts w:ascii="SimSun" w:hAnsi="SimSun" w:hint="eastAsia"/>
          <w:sz w:val="21"/>
          <w:szCs w:val="21"/>
        </w:rPr>
        <w:t>日至</w:t>
      </w:r>
      <w:r w:rsidR="00406ECF">
        <w:rPr>
          <w:rFonts w:ascii="SimSun" w:hAnsi="SimSun" w:hint="eastAsia"/>
          <w:sz w:val="21"/>
          <w:szCs w:val="21"/>
        </w:rPr>
        <w:t>10月9</w:t>
      </w:r>
      <w:r w:rsidRPr="00FE5114">
        <w:rPr>
          <w:rFonts w:ascii="SimSun" w:hAnsi="SimSun" w:hint="eastAsia"/>
          <w:sz w:val="21"/>
          <w:szCs w:val="21"/>
        </w:rPr>
        <w:t>日在日内瓦举行，会间，在由上述两个或两个以上的大会及其他机构召集的联合会议（以下分别称为“联合会议”和“成员国大会”）上进行了讨论并作出了决定。</w:t>
      </w:r>
    </w:p>
    <w:p w:rsidR="008A02EB" w:rsidRDefault="00FE5114" w:rsidP="008A02E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E5114">
        <w:rPr>
          <w:rFonts w:ascii="SimSun" w:hAnsi="SimSun" w:hint="eastAsia"/>
          <w:sz w:val="21"/>
          <w:szCs w:val="21"/>
        </w:rPr>
        <w:t>除本总报告外，还起草了大会（WO/GA/</w:t>
      </w:r>
      <w:r w:rsidR="00406ECF">
        <w:rPr>
          <w:rFonts w:ascii="SimSun" w:hAnsi="SimSun" w:hint="eastAsia"/>
          <w:sz w:val="21"/>
          <w:szCs w:val="21"/>
        </w:rPr>
        <w:t>51</w:t>
      </w:r>
      <w:r w:rsidRPr="00FE5114">
        <w:rPr>
          <w:rFonts w:ascii="SimSun" w:hAnsi="SimSun" w:hint="eastAsia"/>
          <w:sz w:val="21"/>
          <w:szCs w:val="21"/>
        </w:rPr>
        <w:t>/</w:t>
      </w:r>
      <w:r w:rsidR="00C643CB">
        <w:rPr>
          <w:rFonts w:ascii="SimSun" w:hAnsi="SimSun" w:hint="eastAsia"/>
          <w:sz w:val="21"/>
          <w:szCs w:val="21"/>
        </w:rPr>
        <w:t>18</w:t>
      </w:r>
      <w:r w:rsidRPr="00FE5114">
        <w:rPr>
          <w:rFonts w:ascii="SimSun" w:hAnsi="SimSun" w:hint="eastAsia"/>
          <w:sz w:val="21"/>
          <w:szCs w:val="21"/>
        </w:rPr>
        <w:t>）、产权组织协调委员会（WO/CC/7</w:t>
      </w:r>
      <w:r w:rsidR="00406ECF">
        <w:rPr>
          <w:rFonts w:ascii="SimSun" w:hAnsi="SimSun" w:hint="eastAsia"/>
          <w:sz w:val="21"/>
          <w:szCs w:val="21"/>
        </w:rPr>
        <w:t>6</w:t>
      </w:r>
      <w:r w:rsidRPr="00FE5114">
        <w:rPr>
          <w:rFonts w:ascii="SimSun" w:hAnsi="SimSun" w:hint="eastAsia"/>
          <w:sz w:val="21"/>
          <w:szCs w:val="21"/>
        </w:rPr>
        <w:t>/</w:t>
      </w:r>
      <w:r w:rsidR="00C643CB">
        <w:rPr>
          <w:rFonts w:ascii="SimSun" w:hAnsi="SimSun" w:hint="eastAsia"/>
          <w:sz w:val="21"/>
          <w:szCs w:val="21"/>
        </w:rPr>
        <w:t>4</w:t>
      </w:r>
      <w:r w:rsidRPr="00FE5114">
        <w:rPr>
          <w:rFonts w:ascii="SimSun" w:hAnsi="SimSun" w:hint="eastAsia"/>
          <w:sz w:val="21"/>
          <w:szCs w:val="21"/>
        </w:rPr>
        <w:t>）、PCT联盟大会（PCT/A/</w:t>
      </w:r>
      <w:r w:rsidR="004F7397">
        <w:rPr>
          <w:rFonts w:ascii="SimSun" w:hAnsi="SimSun"/>
          <w:sz w:val="21"/>
          <w:szCs w:val="21"/>
        </w:rPr>
        <w:t>51</w:t>
      </w:r>
      <w:r w:rsidRPr="00FE5114">
        <w:rPr>
          <w:rFonts w:ascii="SimSun" w:hAnsi="SimSun" w:hint="eastAsia"/>
          <w:sz w:val="21"/>
          <w:szCs w:val="21"/>
        </w:rPr>
        <w:t>/</w:t>
      </w:r>
      <w:r w:rsidR="004F7397">
        <w:rPr>
          <w:rFonts w:ascii="SimSun" w:hAnsi="SimSun"/>
          <w:sz w:val="21"/>
          <w:szCs w:val="21"/>
        </w:rPr>
        <w:t>4</w:t>
      </w:r>
      <w:r w:rsidRPr="00FE5114">
        <w:rPr>
          <w:rFonts w:ascii="SimSun" w:hAnsi="SimSun" w:hint="eastAsia"/>
          <w:sz w:val="21"/>
          <w:szCs w:val="21"/>
        </w:rPr>
        <w:t>）、马德里联盟大会（MM/A/5</w:t>
      </w:r>
      <w:r w:rsidR="005343AA">
        <w:rPr>
          <w:rFonts w:ascii="SimSun" w:hAnsi="SimSun"/>
          <w:sz w:val="21"/>
          <w:szCs w:val="21"/>
        </w:rPr>
        <w:t>3</w:t>
      </w:r>
      <w:r w:rsidRPr="00FE5114">
        <w:rPr>
          <w:rFonts w:ascii="SimSun" w:hAnsi="SimSun" w:hint="eastAsia"/>
          <w:sz w:val="21"/>
          <w:szCs w:val="21"/>
        </w:rPr>
        <w:t>/</w:t>
      </w:r>
      <w:r w:rsidR="005343AA">
        <w:rPr>
          <w:rFonts w:ascii="SimSun" w:hAnsi="SimSun"/>
          <w:sz w:val="21"/>
          <w:szCs w:val="21"/>
        </w:rPr>
        <w:t>3</w:t>
      </w:r>
      <w:r w:rsidRPr="00FE5114">
        <w:rPr>
          <w:rFonts w:ascii="SimSun" w:hAnsi="SimSun" w:hint="eastAsia"/>
          <w:sz w:val="21"/>
          <w:szCs w:val="21"/>
        </w:rPr>
        <w:t>）、里斯本联盟大会（LI/A/3</w:t>
      </w:r>
      <w:r w:rsidR="005343AA">
        <w:rPr>
          <w:rFonts w:ascii="SimSun" w:hAnsi="SimSun"/>
          <w:sz w:val="21"/>
          <w:szCs w:val="21"/>
        </w:rPr>
        <w:t>6</w:t>
      </w:r>
      <w:r w:rsidRPr="00FE5114">
        <w:rPr>
          <w:rFonts w:ascii="SimSun" w:hAnsi="SimSun" w:hint="eastAsia"/>
          <w:sz w:val="21"/>
          <w:szCs w:val="21"/>
        </w:rPr>
        <w:t>/</w:t>
      </w:r>
      <w:r w:rsidR="005343AA">
        <w:rPr>
          <w:rFonts w:ascii="SimSun" w:hAnsi="SimSun"/>
          <w:sz w:val="21"/>
          <w:szCs w:val="21"/>
        </w:rPr>
        <w:t>2</w:t>
      </w:r>
      <w:r w:rsidRPr="00FE5114">
        <w:rPr>
          <w:rFonts w:ascii="SimSun" w:hAnsi="SimSun" w:hint="eastAsia"/>
          <w:sz w:val="21"/>
          <w:szCs w:val="21"/>
        </w:rPr>
        <w:t>）、新加坡条约大会（STLT/A/1</w:t>
      </w:r>
      <w:r w:rsidR="005343AA">
        <w:rPr>
          <w:rFonts w:ascii="SimSun" w:hAnsi="SimSun"/>
          <w:sz w:val="21"/>
          <w:szCs w:val="21"/>
        </w:rPr>
        <w:t>2</w:t>
      </w:r>
      <w:r w:rsidRPr="00FE5114">
        <w:rPr>
          <w:rFonts w:ascii="SimSun" w:hAnsi="SimSun" w:hint="eastAsia"/>
          <w:sz w:val="21"/>
          <w:szCs w:val="21"/>
        </w:rPr>
        <w:t>/2）和马拉喀什条约大会（MVT/A/</w:t>
      </w:r>
      <w:r w:rsidR="005343AA">
        <w:rPr>
          <w:rFonts w:ascii="SimSun" w:hAnsi="SimSun"/>
          <w:sz w:val="21"/>
          <w:szCs w:val="21"/>
        </w:rPr>
        <w:t>4</w:t>
      </w:r>
      <w:r w:rsidRPr="00FE5114">
        <w:rPr>
          <w:rFonts w:ascii="SimSun" w:hAnsi="SimSun" w:hint="eastAsia"/>
          <w:sz w:val="21"/>
          <w:szCs w:val="21"/>
        </w:rPr>
        <w:t>/2）等会议的单独报告。</w:t>
      </w:r>
      <w:r w:rsidR="0045749E">
        <w:rPr>
          <w:rFonts w:ascii="SimSun" w:hAnsi="SimSun" w:hint="eastAsia"/>
          <w:sz w:val="21"/>
          <w:szCs w:val="21"/>
        </w:rPr>
        <w:t>此外，还为其他机构的会议起草了以下统一编排的报告：产权组织成员国会议（WO/CF/40/1</w:t>
      </w:r>
      <w:r w:rsidR="0045749E">
        <w:rPr>
          <w:rFonts w:ascii="SimSun" w:hAnsi="SimSun"/>
          <w:sz w:val="21"/>
          <w:szCs w:val="21"/>
        </w:rPr>
        <w:t>）</w:t>
      </w:r>
      <w:r w:rsidR="0045749E">
        <w:rPr>
          <w:rFonts w:ascii="SimSun" w:hAnsi="SimSun" w:hint="eastAsia"/>
          <w:sz w:val="21"/>
          <w:szCs w:val="21"/>
        </w:rPr>
        <w:t>、</w:t>
      </w:r>
      <w:r w:rsidR="0045749E" w:rsidRPr="0045749E">
        <w:rPr>
          <w:rFonts w:ascii="SimSun" w:hAnsi="SimSun" w:hint="eastAsia"/>
          <w:sz w:val="21"/>
          <w:szCs w:val="21"/>
        </w:rPr>
        <w:t>巴黎联盟大会（</w:t>
      </w:r>
      <w:r w:rsidR="00E700FF">
        <w:rPr>
          <w:rFonts w:ascii="SimSun" w:hAnsi="SimSun" w:hint="eastAsia"/>
          <w:sz w:val="21"/>
          <w:szCs w:val="21"/>
        </w:rPr>
        <w:t>P/A/54</w:t>
      </w:r>
      <w:r w:rsidR="0045749E" w:rsidRPr="0045749E">
        <w:rPr>
          <w:rFonts w:ascii="SimSun" w:hAnsi="SimSun" w:hint="eastAsia"/>
          <w:sz w:val="21"/>
          <w:szCs w:val="21"/>
        </w:rPr>
        <w:t>/1）、巴黎联盟执行委员会（P/EC/5</w:t>
      </w:r>
      <w:r w:rsidR="00E700FF">
        <w:rPr>
          <w:rFonts w:ascii="SimSun" w:hAnsi="SimSun" w:hint="eastAsia"/>
          <w:sz w:val="21"/>
          <w:szCs w:val="21"/>
        </w:rPr>
        <w:t>9</w:t>
      </w:r>
      <w:r w:rsidR="0045749E" w:rsidRPr="0045749E">
        <w:rPr>
          <w:rFonts w:ascii="SimSun" w:hAnsi="SimSun" w:hint="eastAsia"/>
          <w:sz w:val="21"/>
          <w:szCs w:val="21"/>
        </w:rPr>
        <w:t>/1）、伯尔尼联盟大会（B/A/4</w:t>
      </w:r>
      <w:r w:rsidR="00E700FF">
        <w:rPr>
          <w:rFonts w:ascii="SimSun" w:hAnsi="SimSun" w:hint="eastAsia"/>
          <w:sz w:val="21"/>
          <w:szCs w:val="21"/>
        </w:rPr>
        <w:t>8</w:t>
      </w:r>
      <w:r w:rsidR="0045749E" w:rsidRPr="0045749E">
        <w:rPr>
          <w:rFonts w:ascii="SimSun" w:hAnsi="SimSun" w:hint="eastAsia"/>
          <w:sz w:val="21"/>
          <w:szCs w:val="21"/>
        </w:rPr>
        <w:t>/1）</w:t>
      </w:r>
      <w:r w:rsidR="00C643CB">
        <w:rPr>
          <w:rFonts w:ascii="SimSun" w:hAnsi="SimSun" w:hint="eastAsia"/>
          <w:sz w:val="21"/>
          <w:szCs w:val="21"/>
        </w:rPr>
        <w:t>、</w:t>
      </w:r>
      <w:r w:rsidR="0045749E" w:rsidRPr="0045749E">
        <w:rPr>
          <w:rFonts w:ascii="SimSun" w:hAnsi="SimSun" w:hint="eastAsia"/>
          <w:sz w:val="21"/>
          <w:szCs w:val="21"/>
        </w:rPr>
        <w:t>伯尔尼联盟执行委员会（B/EC/6</w:t>
      </w:r>
      <w:r w:rsidR="00E700FF">
        <w:rPr>
          <w:rFonts w:ascii="SimSun" w:hAnsi="SimSun" w:hint="eastAsia"/>
          <w:sz w:val="21"/>
          <w:szCs w:val="21"/>
        </w:rPr>
        <w:t>5</w:t>
      </w:r>
      <w:r w:rsidR="0045749E" w:rsidRPr="0045749E">
        <w:rPr>
          <w:rFonts w:ascii="SimSun" w:hAnsi="SimSun" w:hint="eastAsia"/>
          <w:sz w:val="21"/>
          <w:szCs w:val="21"/>
        </w:rPr>
        <w:t>/1）、</w:t>
      </w:r>
      <w:r w:rsidR="00E700FF" w:rsidRPr="00E700FF">
        <w:rPr>
          <w:rFonts w:ascii="SimSun" w:hAnsi="SimSun" w:hint="eastAsia"/>
          <w:sz w:val="21"/>
          <w:szCs w:val="21"/>
        </w:rPr>
        <w:t>海牙联盟大会（H/A/3</w:t>
      </w:r>
      <w:r w:rsidR="00E700FF">
        <w:rPr>
          <w:rFonts w:ascii="SimSun" w:hAnsi="SimSun" w:hint="eastAsia"/>
          <w:sz w:val="21"/>
          <w:szCs w:val="21"/>
        </w:rPr>
        <w:t>9</w:t>
      </w:r>
      <w:r w:rsidR="00E700FF" w:rsidRPr="00E700FF">
        <w:rPr>
          <w:rFonts w:ascii="SimSun" w:hAnsi="SimSun" w:hint="eastAsia"/>
          <w:sz w:val="21"/>
          <w:szCs w:val="21"/>
        </w:rPr>
        <w:t>/</w:t>
      </w:r>
      <w:r w:rsidR="00E700FF">
        <w:rPr>
          <w:rFonts w:ascii="SimSun" w:hAnsi="SimSun" w:hint="eastAsia"/>
          <w:sz w:val="21"/>
          <w:szCs w:val="21"/>
        </w:rPr>
        <w:t>1</w:t>
      </w:r>
      <w:r w:rsidR="00E700FF" w:rsidRPr="00E700FF">
        <w:rPr>
          <w:rFonts w:ascii="SimSun" w:hAnsi="SimSun" w:hint="eastAsia"/>
          <w:sz w:val="21"/>
          <w:szCs w:val="21"/>
        </w:rPr>
        <w:t>）</w:t>
      </w:r>
      <w:r w:rsidR="00C643CB">
        <w:rPr>
          <w:rFonts w:ascii="SimSun" w:hAnsi="SimSun" w:hint="eastAsia"/>
          <w:sz w:val="21"/>
          <w:szCs w:val="21"/>
        </w:rPr>
        <w:t>、</w:t>
      </w:r>
      <w:r w:rsidR="00E700FF" w:rsidRPr="00E700FF">
        <w:rPr>
          <w:rFonts w:ascii="SimSun" w:hAnsi="SimSun" w:hint="eastAsia"/>
          <w:sz w:val="21"/>
          <w:szCs w:val="21"/>
        </w:rPr>
        <w:t>尼斯联盟大会（N/A/3</w:t>
      </w:r>
      <w:r w:rsidR="00E700FF">
        <w:rPr>
          <w:rFonts w:ascii="SimSun" w:hAnsi="SimSun" w:hint="eastAsia"/>
          <w:sz w:val="21"/>
          <w:szCs w:val="21"/>
        </w:rPr>
        <w:t>9</w:t>
      </w:r>
      <w:r w:rsidR="00E700FF" w:rsidRPr="00E700FF">
        <w:rPr>
          <w:rFonts w:ascii="SimSun" w:hAnsi="SimSun" w:hint="eastAsia"/>
          <w:sz w:val="21"/>
          <w:szCs w:val="21"/>
        </w:rPr>
        <w:t>/1）、洛迦诺联盟大会（LO/A/3</w:t>
      </w:r>
      <w:r w:rsidR="00E700FF">
        <w:rPr>
          <w:rFonts w:ascii="SimSun" w:hAnsi="SimSun" w:hint="eastAsia"/>
          <w:sz w:val="21"/>
          <w:szCs w:val="21"/>
        </w:rPr>
        <w:t>9</w:t>
      </w:r>
      <w:r w:rsidR="00E700FF" w:rsidRPr="00E700FF">
        <w:rPr>
          <w:rFonts w:ascii="SimSun" w:hAnsi="SimSun" w:hint="eastAsia"/>
          <w:sz w:val="21"/>
          <w:szCs w:val="21"/>
        </w:rPr>
        <w:t>/1）、IPC联盟大会（IPC/A/</w:t>
      </w:r>
      <w:r w:rsidR="00E700FF">
        <w:rPr>
          <w:rFonts w:ascii="SimSun" w:hAnsi="SimSun" w:hint="eastAsia"/>
          <w:sz w:val="21"/>
          <w:szCs w:val="21"/>
        </w:rPr>
        <w:t>40</w:t>
      </w:r>
      <w:r w:rsidR="00E700FF" w:rsidRPr="00E700FF">
        <w:rPr>
          <w:rFonts w:ascii="SimSun" w:hAnsi="SimSun" w:hint="eastAsia"/>
          <w:sz w:val="21"/>
          <w:szCs w:val="21"/>
        </w:rPr>
        <w:t>/1）、布达佩斯联盟大会（BP/A/3</w:t>
      </w:r>
      <w:r w:rsidR="00E700FF">
        <w:rPr>
          <w:rFonts w:ascii="SimSun" w:hAnsi="SimSun" w:hint="eastAsia"/>
          <w:sz w:val="21"/>
          <w:szCs w:val="21"/>
        </w:rPr>
        <w:t>6</w:t>
      </w:r>
      <w:r w:rsidR="00E700FF" w:rsidRPr="00E700FF">
        <w:rPr>
          <w:rFonts w:ascii="SimSun" w:hAnsi="SimSun" w:hint="eastAsia"/>
          <w:sz w:val="21"/>
          <w:szCs w:val="21"/>
        </w:rPr>
        <w:t>/1）、维也纳联盟大会（VA/A/3</w:t>
      </w:r>
      <w:r w:rsidR="00E700FF">
        <w:rPr>
          <w:rFonts w:ascii="SimSun" w:hAnsi="SimSun" w:hint="eastAsia"/>
          <w:sz w:val="21"/>
          <w:szCs w:val="21"/>
        </w:rPr>
        <w:t>2</w:t>
      </w:r>
      <w:r w:rsidR="00E700FF" w:rsidRPr="00E700FF">
        <w:rPr>
          <w:rFonts w:ascii="SimSun" w:hAnsi="SimSun" w:hint="eastAsia"/>
          <w:sz w:val="21"/>
          <w:szCs w:val="21"/>
        </w:rPr>
        <w:t>/1）、产权组织版权条约大会（WCT/A/1</w:t>
      </w:r>
      <w:r w:rsidR="00E700FF">
        <w:rPr>
          <w:rFonts w:ascii="SimSun" w:hAnsi="SimSun" w:hint="eastAsia"/>
          <w:sz w:val="21"/>
          <w:szCs w:val="21"/>
        </w:rPr>
        <w:t>9</w:t>
      </w:r>
      <w:r w:rsidR="00E700FF" w:rsidRPr="00E700FF">
        <w:rPr>
          <w:rFonts w:ascii="SimSun" w:hAnsi="SimSun" w:hint="eastAsia"/>
          <w:sz w:val="21"/>
          <w:szCs w:val="21"/>
        </w:rPr>
        <w:t>/1）、产权组织表演和录音制品条约大会（</w:t>
      </w:r>
      <w:r w:rsidR="00E700FF">
        <w:rPr>
          <w:rFonts w:ascii="SimSun" w:hAnsi="SimSun" w:hint="eastAsia"/>
          <w:sz w:val="21"/>
          <w:szCs w:val="21"/>
        </w:rPr>
        <w:t>WPPT/A/19</w:t>
      </w:r>
      <w:r w:rsidR="00E700FF" w:rsidRPr="00E700FF">
        <w:rPr>
          <w:rFonts w:ascii="SimSun" w:hAnsi="SimSun" w:hint="eastAsia"/>
          <w:sz w:val="21"/>
          <w:szCs w:val="21"/>
        </w:rPr>
        <w:t>/1）、专利法条约大会（</w:t>
      </w:r>
      <w:r w:rsidR="00E700FF">
        <w:rPr>
          <w:rFonts w:ascii="SimSun" w:hAnsi="SimSun" w:hint="eastAsia"/>
          <w:sz w:val="21"/>
          <w:szCs w:val="21"/>
        </w:rPr>
        <w:t>PLT/A/18</w:t>
      </w:r>
      <w:r w:rsidR="00E700FF" w:rsidRPr="00E700FF">
        <w:rPr>
          <w:rFonts w:ascii="SimSun" w:hAnsi="SimSun" w:hint="eastAsia"/>
          <w:sz w:val="21"/>
          <w:szCs w:val="21"/>
        </w:rPr>
        <w:t>/1）</w:t>
      </w:r>
      <w:r w:rsidR="00E700FF">
        <w:rPr>
          <w:rFonts w:ascii="SimSun" w:hAnsi="SimSun" w:hint="eastAsia"/>
          <w:sz w:val="21"/>
          <w:szCs w:val="21"/>
        </w:rPr>
        <w:t>。</w:t>
      </w:r>
    </w:p>
    <w:p w:rsidR="00AB45D2" w:rsidRPr="00A10DFD" w:rsidRDefault="00AB45D2" w:rsidP="008A02E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截至201</w:t>
      </w:r>
      <w:r w:rsidR="006E703F">
        <w:rPr>
          <w:rFonts w:ascii="SimSun" w:hAnsi="SimSun" w:hint="eastAsia"/>
          <w:sz w:val="21"/>
          <w:szCs w:val="21"/>
        </w:rPr>
        <w:t>9</w:t>
      </w:r>
      <w:r w:rsidRPr="00A10DFD">
        <w:rPr>
          <w:rFonts w:ascii="SimSun" w:hAnsi="SimSun" w:hint="eastAsia"/>
          <w:sz w:val="21"/>
          <w:szCs w:val="21"/>
        </w:rPr>
        <w:t>年</w:t>
      </w:r>
      <w:r w:rsidR="006E703F">
        <w:rPr>
          <w:rFonts w:ascii="SimSun" w:hAnsi="SimSun" w:hint="eastAsia"/>
          <w:sz w:val="21"/>
          <w:szCs w:val="21"/>
        </w:rPr>
        <w:t>10</w:t>
      </w:r>
      <w:r w:rsidRPr="00A10DFD">
        <w:rPr>
          <w:rFonts w:ascii="SimSun" w:hAnsi="SimSun" w:hint="eastAsia"/>
          <w:sz w:val="21"/>
          <w:szCs w:val="21"/>
        </w:rPr>
        <w:t>月</w:t>
      </w:r>
      <w:r w:rsidR="006E703F">
        <w:rPr>
          <w:rFonts w:ascii="SimSun" w:hAnsi="SimSun" w:hint="eastAsia"/>
          <w:sz w:val="21"/>
          <w:szCs w:val="21"/>
        </w:rPr>
        <w:t>9</w:t>
      </w:r>
      <w:r w:rsidRPr="00A10DFD">
        <w:rPr>
          <w:rFonts w:ascii="SimSun" w:hAnsi="SimSun" w:hint="eastAsia"/>
          <w:sz w:val="21"/>
          <w:szCs w:val="21"/>
        </w:rPr>
        <w:t>日，各大会的成员和观察员名单列于文件</w:t>
      </w:r>
      <w:r w:rsidRPr="00A10DFD">
        <w:rPr>
          <w:rFonts w:ascii="SimSun" w:hAnsi="SimSun"/>
          <w:sz w:val="21"/>
          <w:szCs w:val="21"/>
        </w:rPr>
        <w:t>A/5</w:t>
      </w:r>
      <w:r w:rsidR="00063058">
        <w:rPr>
          <w:rFonts w:ascii="SimSun" w:hAnsi="SimSun" w:hint="eastAsia"/>
          <w:sz w:val="21"/>
          <w:szCs w:val="21"/>
        </w:rPr>
        <w:t>9</w:t>
      </w:r>
      <w:r w:rsidRPr="00A10DFD">
        <w:rPr>
          <w:rFonts w:ascii="SimSun" w:hAnsi="SimSun"/>
          <w:sz w:val="21"/>
          <w:szCs w:val="21"/>
        </w:rPr>
        <w:t>/INF/1 Rev.</w:t>
      </w:r>
      <w:r w:rsidRPr="00A10DFD">
        <w:rPr>
          <w:rFonts w:ascii="SimSun" w:hAnsi="SimSun" w:hint="eastAsia"/>
          <w:sz w:val="21"/>
          <w:szCs w:val="21"/>
        </w:rPr>
        <w:t>。</w:t>
      </w:r>
    </w:p>
    <w:p w:rsidR="00AB45D2" w:rsidRPr="00A10DFD"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涉及议程</w:t>
      </w:r>
      <w:r>
        <w:rPr>
          <w:rFonts w:ascii="SimSun" w:hAnsi="SimSun"/>
          <w:sz w:val="21"/>
          <w:szCs w:val="21"/>
        </w:rPr>
        <w:t>（</w:t>
      </w:r>
      <w:r w:rsidRPr="00A10DFD">
        <w:rPr>
          <w:rFonts w:ascii="SimSun" w:hAnsi="SimSun" w:hint="eastAsia"/>
          <w:sz w:val="21"/>
          <w:szCs w:val="21"/>
        </w:rPr>
        <w:t>文件</w:t>
      </w:r>
      <w:r>
        <w:rPr>
          <w:rFonts w:ascii="SimSun" w:hAnsi="SimSun"/>
          <w:sz w:val="21"/>
          <w:szCs w:val="21"/>
        </w:rPr>
        <w:t>A/5</w:t>
      </w:r>
      <w:r w:rsidR="00895E8E">
        <w:rPr>
          <w:rFonts w:ascii="SimSun" w:hAnsi="SimSun" w:hint="eastAsia"/>
          <w:sz w:val="21"/>
          <w:szCs w:val="21"/>
        </w:rPr>
        <w:t>9</w:t>
      </w:r>
      <w:r>
        <w:rPr>
          <w:rFonts w:ascii="SimSun" w:hAnsi="SimSun"/>
          <w:sz w:val="21"/>
          <w:szCs w:val="21"/>
        </w:rPr>
        <w:t>/</w:t>
      </w:r>
      <w:r w:rsidRPr="00A10DFD">
        <w:rPr>
          <w:rFonts w:ascii="SimSun" w:hAnsi="SimSun"/>
          <w:sz w:val="21"/>
          <w:szCs w:val="21"/>
        </w:rPr>
        <w:t>1</w:t>
      </w:r>
      <w:r>
        <w:rPr>
          <w:rFonts w:ascii="SimSun" w:hAnsi="SimSun"/>
          <w:sz w:val="21"/>
          <w:szCs w:val="21"/>
        </w:rPr>
        <w:t>）</w:t>
      </w:r>
      <w:r w:rsidRPr="00A10DFD">
        <w:rPr>
          <w:rFonts w:ascii="SimSun" w:hAnsi="SimSun" w:hint="eastAsia"/>
          <w:sz w:val="21"/>
          <w:szCs w:val="21"/>
        </w:rPr>
        <w:t>下列项目的会议由下列主席主持：</w:t>
      </w:r>
    </w:p>
    <w:tbl>
      <w:tblPr>
        <w:tblStyle w:val="1"/>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7"/>
        <w:gridCol w:w="4673"/>
      </w:tblGrid>
      <w:tr w:rsidR="00AB45D2" w:rsidRPr="00A10DFD" w:rsidTr="00D9140E">
        <w:tc>
          <w:tcPr>
            <w:tcW w:w="4007" w:type="dxa"/>
          </w:tcPr>
          <w:p w:rsidR="00AB45D2" w:rsidRPr="00A10DFD" w:rsidRDefault="00AB45D2" w:rsidP="00895E8E">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lastRenderedPageBreak/>
              <w:t>第</w:t>
            </w:r>
            <w:r w:rsidRPr="0001729D">
              <w:rPr>
                <w:rFonts w:ascii="SimSun" w:hAnsi="SimSun"/>
                <w:sz w:val="21"/>
                <w:szCs w:val="21"/>
              </w:rPr>
              <w:t>1</w:t>
            </w:r>
            <w:r>
              <w:rPr>
                <w:rFonts w:ascii="SimSun" w:hAnsi="SimSun"/>
                <w:sz w:val="21"/>
                <w:szCs w:val="21"/>
              </w:rPr>
              <w:t>、</w:t>
            </w:r>
            <w:r w:rsidRPr="0001729D">
              <w:rPr>
                <w:rFonts w:ascii="SimSun" w:hAnsi="SimSun"/>
                <w:sz w:val="21"/>
                <w:szCs w:val="21"/>
              </w:rPr>
              <w:t>2</w:t>
            </w:r>
            <w:r>
              <w:rPr>
                <w:rFonts w:ascii="SimSun" w:hAnsi="SimSun"/>
                <w:sz w:val="21"/>
                <w:szCs w:val="21"/>
              </w:rPr>
              <w:t>、</w:t>
            </w:r>
            <w:r w:rsidRPr="0001729D">
              <w:rPr>
                <w:rFonts w:ascii="SimSun" w:hAnsi="SimSun"/>
                <w:sz w:val="21"/>
                <w:szCs w:val="21"/>
              </w:rPr>
              <w:t>3</w:t>
            </w:r>
            <w:r>
              <w:rPr>
                <w:rFonts w:ascii="SimSun" w:hAnsi="SimSun"/>
                <w:sz w:val="21"/>
                <w:szCs w:val="21"/>
              </w:rPr>
              <w:t>、</w:t>
            </w:r>
            <w:r w:rsidRPr="0001729D">
              <w:rPr>
                <w:rFonts w:ascii="SimSun" w:hAnsi="SimSun"/>
                <w:sz w:val="21"/>
                <w:szCs w:val="21"/>
              </w:rPr>
              <w:t>4</w:t>
            </w:r>
            <w:r>
              <w:rPr>
                <w:rFonts w:ascii="SimSun" w:hAnsi="SimSun"/>
                <w:sz w:val="21"/>
                <w:szCs w:val="21"/>
              </w:rPr>
              <w:t>、</w:t>
            </w:r>
            <w:r w:rsidRPr="0001729D">
              <w:rPr>
                <w:rFonts w:ascii="SimSun" w:hAnsi="SimSun"/>
                <w:sz w:val="21"/>
                <w:szCs w:val="21"/>
              </w:rPr>
              <w:t>5</w:t>
            </w:r>
            <w:r>
              <w:rPr>
                <w:rFonts w:ascii="SimSun" w:hAnsi="SimSun"/>
                <w:sz w:val="21"/>
                <w:szCs w:val="21"/>
              </w:rPr>
              <w:t>、</w:t>
            </w:r>
            <w:r w:rsidRPr="0001729D">
              <w:rPr>
                <w:rFonts w:ascii="SimSun" w:hAnsi="SimSun"/>
                <w:sz w:val="21"/>
                <w:szCs w:val="21"/>
              </w:rPr>
              <w:t>6</w:t>
            </w:r>
            <w:r>
              <w:rPr>
                <w:rFonts w:ascii="SimSun" w:hAnsi="SimSun"/>
                <w:sz w:val="21"/>
                <w:szCs w:val="21"/>
              </w:rPr>
              <w:t>、</w:t>
            </w:r>
            <w:r w:rsidR="00895E8E">
              <w:rPr>
                <w:rFonts w:ascii="SimSun" w:hAnsi="SimSun" w:hint="eastAsia"/>
                <w:sz w:val="21"/>
                <w:szCs w:val="21"/>
              </w:rPr>
              <w:t>8、</w:t>
            </w:r>
            <w:r w:rsidRPr="0001729D">
              <w:rPr>
                <w:rFonts w:ascii="SimSun" w:hAnsi="SimSun"/>
                <w:sz w:val="21"/>
                <w:szCs w:val="21"/>
              </w:rPr>
              <w:t>10</w:t>
            </w:r>
            <w:r>
              <w:rPr>
                <w:rFonts w:ascii="SimSun" w:hAnsi="SimSun"/>
                <w:sz w:val="21"/>
                <w:szCs w:val="21"/>
              </w:rPr>
              <w:t>、</w:t>
            </w:r>
            <w:r w:rsidRPr="0001729D">
              <w:rPr>
                <w:rFonts w:ascii="SimSun" w:hAnsi="SimSun"/>
                <w:sz w:val="21"/>
                <w:szCs w:val="21"/>
              </w:rPr>
              <w:t>11</w:t>
            </w:r>
            <w:r>
              <w:rPr>
                <w:rFonts w:ascii="SimSun" w:hAnsi="SimSun"/>
                <w:sz w:val="21"/>
                <w:szCs w:val="21"/>
              </w:rPr>
              <w:t>、</w:t>
            </w:r>
            <w:r w:rsidRPr="0001729D">
              <w:rPr>
                <w:rFonts w:ascii="SimSun" w:hAnsi="SimSun"/>
                <w:sz w:val="21"/>
                <w:szCs w:val="21"/>
              </w:rPr>
              <w:t>12</w:t>
            </w:r>
            <w:r>
              <w:rPr>
                <w:rFonts w:ascii="SimSun" w:hAnsi="SimSun"/>
                <w:sz w:val="21"/>
                <w:szCs w:val="21"/>
              </w:rPr>
              <w:t>、</w:t>
            </w:r>
            <w:r w:rsidRPr="0001729D">
              <w:rPr>
                <w:rFonts w:ascii="SimSun" w:hAnsi="SimSun"/>
                <w:sz w:val="21"/>
                <w:szCs w:val="21"/>
              </w:rPr>
              <w:t>13</w:t>
            </w:r>
            <w:r>
              <w:rPr>
                <w:rFonts w:ascii="SimSun" w:hAnsi="SimSun"/>
                <w:sz w:val="21"/>
                <w:szCs w:val="21"/>
              </w:rPr>
              <w:t>、</w:t>
            </w:r>
            <w:r w:rsidRPr="0001729D">
              <w:rPr>
                <w:rFonts w:ascii="SimSun" w:hAnsi="SimSun"/>
                <w:sz w:val="21"/>
                <w:szCs w:val="21"/>
              </w:rPr>
              <w:t>14</w:t>
            </w:r>
            <w:r>
              <w:rPr>
                <w:rFonts w:ascii="SimSun" w:hAnsi="SimSun"/>
                <w:sz w:val="21"/>
                <w:szCs w:val="21"/>
              </w:rPr>
              <w:t>、</w:t>
            </w:r>
            <w:r w:rsidRPr="0001729D">
              <w:rPr>
                <w:rFonts w:ascii="SimSun" w:hAnsi="SimSun"/>
                <w:sz w:val="21"/>
                <w:szCs w:val="21"/>
              </w:rPr>
              <w:t>15</w:t>
            </w:r>
            <w:r>
              <w:rPr>
                <w:rFonts w:ascii="SimSun" w:hAnsi="SimSun"/>
                <w:sz w:val="21"/>
                <w:szCs w:val="21"/>
              </w:rPr>
              <w:t>、</w:t>
            </w:r>
            <w:r w:rsidRPr="0001729D">
              <w:rPr>
                <w:rFonts w:ascii="SimSun" w:hAnsi="SimSun"/>
                <w:sz w:val="21"/>
                <w:szCs w:val="21"/>
              </w:rPr>
              <w:t>16</w:t>
            </w:r>
            <w:r>
              <w:rPr>
                <w:rFonts w:ascii="SimSun" w:hAnsi="SimSun"/>
                <w:sz w:val="21"/>
                <w:szCs w:val="21"/>
              </w:rPr>
              <w:t>、</w:t>
            </w:r>
            <w:r w:rsidRPr="0001729D">
              <w:rPr>
                <w:rFonts w:ascii="SimSun" w:hAnsi="SimSun"/>
                <w:sz w:val="21"/>
                <w:szCs w:val="21"/>
              </w:rPr>
              <w:t>17</w:t>
            </w:r>
            <w:r>
              <w:rPr>
                <w:rFonts w:ascii="SimSun" w:hAnsi="SimSun"/>
                <w:sz w:val="21"/>
                <w:szCs w:val="21"/>
              </w:rPr>
              <w:t>、</w:t>
            </w:r>
            <w:r w:rsidRPr="0001729D">
              <w:rPr>
                <w:rFonts w:ascii="SimSun" w:hAnsi="SimSun"/>
                <w:sz w:val="21"/>
                <w:szCs w:val="21"/>
              </w:rPr>
              <w:t>18</w:t>
            </w:r>
            <w:r>
              <w:rPr>
                <w:rFonts w:ascii="SimSun" w:hAnsi="SimSun"/>
                <w:sz w:val="21"/>
                <w:szCs w:val="21"/>
              </w:rPr>
              <w:t>、</w:t>
            </w:r>
            <w:r>
              <w:rPr>
                <w:rFonts w:ascii="SimSun" w:hAnsi="SimSun" w:hint="eastAsia"/>
                <w:sz w:val="21"/>
                <w:szCs w:val="21"/>
              </w:rPr>
              <w:t>19、20、</w:t>
            </w:r>
            <w:r w:rsidR="00895E8E">
              <w:rPr>
                <w:rFonts w:ascii="SimSun" w:hAnsi="SimSun" w:hint="eastAsia"/>
                <w:sz w:val="21"/>
                <w:szCs w:val="21"/>
              </w:rPr>
              <w:t>21、22、</w:t>
            </w:r>
            <w:r w:rsidRPr="0001729D">
              <w:rPr>
                <w:rFonts w:ascii="SimSun" w:hAnsi="SimSun"/>
                <w:sz w:val="21"/>
                <w:szCs w:val="21"/>
              </w:rPr>
              <w:t>2</w:t>
            </w:r>
            <w:r w:rsidR="00895E8E">
              <w:rPr>
                <w:rFonts w:ascii="SimSun" w:hAnsi="SimSun" w:hint="eastAsia"/>
                <w:sz w:val="21"/>
                <w:szCs w:val="21"/>
              </w:rPr>
              <w:t>6</w:t>
            </w:r>
            <w:r>
              <w:rPr>
                <w:rFonts w:ascii="SimSun" w:hAnsi="SimSun"/>
                <w:sz w:val="21"/>
                <w:szCs w:val="21"/>
              </w:rPr>
              <w:t>、</w:t>
            </w:r>
            <w:r w:rsidR="00895E8E">
              <w:rPr>
                <w:rFonts w:ascii="SimSun" w:hAnsi="SimSun" w:hint="eastAsia"/>
                <w:sz w:val="21"/>
                <w:szCs w:val="21"/>
              </w:rPr>
              <w:t>27、32</w:t>
            </w:r>
            <w:r>
              <w:rPr>
                <w:rFonts w:ascii="SimSun" w:hAnsi="SimSun" w:hint="eastAsia"/>
                <w:sz w:val="21"/>
                <w:szCs w:val="21"/>
              </w:rPr>
              <w:t>和</w:t>
            </w:r>
            <w:r w:rsidRPr="0001729D">
              <w:rPr>
                <w:rFonts w:ascii="SimSun" w:hAnsi="SimSun"/>
                <w:sz w:val="21"/>
                <w:szCs w:val="21"/>
              </w:rPr>
              <w:t>3</w:t>
            </w:r>
            <w:r w:rsidR="00895E8E">
              <w:rPr>
                <w:rFonts w:ascii="SimSun" w:hAnsi="SimSun" w:hint="eastAsia"/>
                <w:sz w:val="21"/>
                <w:szCs w:val="21"/>
              </w:rPr>
              <w:t>3</w:t>
            </w:r>
            <w:r w:rsidRPr="00A10DFD">
              <w:rPr>
                <w:rFonts w:ascii="SimSun" w:hAnsi="SimSun"/>
                <w:sz w:val="21"/>
                <w:szCs w:val="21"/>
              </w:rPr>
              <w:t>项</w:t>
            </w:r>
          </w:p>
        </w:tc>
        <w:tc>
          <w:tcPr>
            <w:tcW w:w="4673" w:type="dxa"/>
          </w:tcPr>
          <w:p w:rsidR="00AB45D2" w:rsidRPr="00A10DFD" w:rsidRDefault="00AB45D2" w:rsidP="004805D2">
            <w:pPr>
              <w:tabs>
                <w:tab w:val="center" w:pos="4153"/>
                <w:tab w:val="right" w:pos="8306"/>
              </w:tabs>
              <w:spacing w:before="60" w:after="60" w:line="340" w:lineRule="atLeast"/>
              <w:ind w:left="567"/>
              <w:jc w:val="both"/>
              <w:rPr>
                <w:rFonts w:ascii="SimSun" w:hAnsi="SimSun"/>
                <w:sz w:val="21"/>
                <w:szCs w:val="21"/>
              </w:rPr>
            </w:pPr>
            <w:r>
              <w:rPr>
                <w:rFonts w:ascii="SimSun" w:hAnsi="SimSun" w:hint="eastAsia"/>
                <w:sz w:val="21"/>
                <w:szCs w:val="21"/>
              </w:rPr>
              <w:t>杨志勇</w:t>
            </w:r>
            <w:r w:rsidRPr="00A10DFD">
              <w:rPr>
                <w:rFonts w:ascii="SimSun" w:hAnsi="SimSun" w:hint="eastAsia"/>
                <w:sz w:val="21"/>
                <w:szCs w:val="21"/>
              </w:rPr>
              <w:t>大使</w:t>
            </w:r>
            <w:r>
              <w:rPr>
                <w:rFonts w:ascii="SimSun" w:hAnsi="SimSun" w:hint="eastAsia"/>
                <w:sz w:val="21"/>
                <w:szCs w:val="21"/>
              </w:rPr>
              <w:t>（先生）（越南）</w:t>
            </w:r>
            <w:r w:rsidRPr="00A10DFD">
              <w:rPr>
                <w:rFonts w:ascii="SimSun" w:hAnsi="SimSun" w:hint="eastAsia"/>
                <w:sz w:val="21"/>
                <w:szCs w:val="21"/>
              </w:rPr>
              <w:t>，</w:t>
            </w:r>
            <w:r>
              <w:rPr>
                <w:rFonts w:ascii="SimSun" w:hAnsi="SimSun" w:hint="eastAsia"/>
                <w:sz w:val="21"/>
                <w:szCs w:val="21"/>
              </w:rPr>
              <w:t>产权组织</w:t>
            </w:r>
            <w:r w:rsidRPr="00A10DFD">
              <w:rPr>
                <w:rFonts w:ascii="SimSun" w:hAnsi="SimSun" w:hint="eastAsia"/>
                <w:sz w:val="21"/>
                <w:szCs w:val="21"/>
              </w:rPr>
              <w:t>大会主席</w:t>
            </w:r>
          </w:p>
        </w:tc>
      </w:tr>
      <w:tr w:rsidR="00AB45D2" w:rsidRPr="008F2775" w:rsidTr="00D9140E">
        <w:tc>
          <w:tcPr>
            <w:tcW w:w="4007" w:type="dxa"/>
          </w:tcPr>
          <w:p w:rsidR="00AB45D2" w:rsidRPr="00A10DFD" w:rsidRDefault="00AB45D2" w:rsidP="009F1DA9">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01729D">
              <w:rPr>
                <w:rFonts w:ascii="SimSun" w:hAnsi="SimSun"/>
                <w:sz w:val="21"/>
                <w:szCs w:val="21"/>
              </w:rPr>
              <w:t>7</w:t>
            </w:r>
            <w:r>
              <w:rPr>
                <w:rFonts w:ascii="SimSun" w:hAnsi="SimSun"/>
                <w:sz w:val="21"/>
                <w:szCs w:val="21"/>
              </w:rPr>
              <w:t>、</w:t>
            </w:r>
            <w:r w:rsidR="009F1DA9">
              <w:rPr>
                <w:rFonts w:ascii="SimSun" w:hAnsi="SimSun" w:hint="eastAsia"/>
                <w:sz w:val="21"/>
                <w:szCs w:val="21"/>
              </w:rPr>
              <w:t>30</w:t>
            </w:r>
            <w:r>
              <w:rPr>
                <w:rFonts w:ascii="SimSun" w:hAnsi="SimSun" w:hint="eastAsia"/>
                <w:sz w:val="21"/>
                <w:szCs w:val="21"/>
              </w:rPr>
              <w:t>和</w:t>
            </w:r>
            <w:r w:rsidR="009F1DA9">
              <w:rPr>
                <w:rFonts w:ascii="SimSun" w:hAnsi="SimSun" w:hint="eastAsia"/>
                <w:sz w:val="21"/>
                <w:szCs w:val="21"/>
              </w:rPr>
              <w:t>31</w:t>
            </w:r>
            <w:r w:rsidRPr="00A10DFD">
              <w:rPr>
                <w:rFonts w:ascii="SimSun" w:hAnsi="SimSun"/>
                <w:sz w:val="21"/>
                <w:szCs w:val="21"/>
              </w:rPr>
              <w:t>项</w:t>
            </w:r>
          </w:p>
        </w:tc>
        <w:tc>
          <w:tcPr>
            <w:tcW w:w="4673" w:type="dxa"/>
          </w:tcPr>
          <w:p w:rsidR="00AB45D2" w:rsidRPr="00A10DFD" w:rsidRDefault="00C965F8" w:rsidP="00C965F8">
            <w:pPr>
              <w:tabs>
                <w:tab w:val="center" w:pos="4153"/>
                <w:tab w:val="right" w:pos="8306"/>
              </w:tabs>
              <w:spacing w:before="60" w:after="60" w:line="340" w:lineRule="atLeast"/>
              <w:ind w:left="567"/>
              <w:jc w:val="both"/>
              <w:rPr>
                <w:rFonts w:ascii="SimSun" w:hAnsi="SimSun"/>
                <w:sz w:val="21"/>
                <w:szCs w:val="21"/>
              </w:rPr>
            </w:pPr>
            <w:r w:rsidRPr="00C965F8">
              <w:rPr>
                <w:rFonts w:ascii="SimSun" w:hAnsi="SimSun" w:hint="eastAsia"/>
                <w:sz w:val="21"/>
              </w:rPr>
              <w:t>弗朗索瓦·里瓦索大使（先生）（法国），</w:t>
            </w:r>
            <w:r w:rsidR="00AB45D2">
              <w:rPr>
                <w:rFonts w:ascii="SimSun" w:hAnsi="SimSun" w:hint="eastAsia"/>
                <w:sz w:val="21"/>
                <w:szCs w:val="21"/>
              </w:rPr>
              <w:t>产权组织</w:t>
            </w:r>
            <w:r w:rsidR="00AB45D2" w:rsidRPr="00A10DFD">
              <w:rPr>
                <w:rFonts w:ascii="SimSun" w:hAnsi="SimSun"/>
                <w:sz w:val="21"/>
                <w:szCs w:val="21"/>
              </w:rPr>
              <w:t>协调委员会主席</w:t>
            </w:r>
          </w:p>
        </w:tc>
      </w:tr>
      <w:tr w:rsidR="00AB45D2" w:rsidRPr="008F2775" w:rsidTr="00D9140E">
        <w:tc>
          <w:tcPr>
            <w:tcW w:w="4007" w:type="dxa"/>
          </w:tcPr>
          <w:p w:rsidR="00AB45D2" w:rsidRPr="00A10DFD" w:rsidRDefault="00AB45D2" w:rsidP="004805D2">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Pr>
                <w:rFonts w:ascii="SimSun" w:hAnsi="SimSun" w:hint="eastAsia"/>
                <w:sz w:val="21"/>
                <w:szCs w:val="21"/>
              </w:rPr>
              <w:t>9项</w:t>
            </w:r>
          </w:p>
        </w:tc>
        <w:tc>
          <w:tcPr>
            <w:tcW w:w="4673" w:type="dxa"/>
          </w:tcPr>
          <w:p w:rsidR="00AB45D2" w:rsidRPr="00C965F8" w:rsidRDefault="00C965F8" w:rsidP="00C965F8">
            <w:pPr>
              <w:tabs>
                <w:tab w:val="center" w:pos="4153"/>
                <w:tab w:val="right" w:pos="8306"/>
              </w:tabs>
              <w:spacing w:before="60" w:after="60" w:line="340" w:lineRule="atLeast"/>
              <w:ind w:left="567"/>
              <w:jc w:val="both"/>
              <w:rPr>
                <w:rFonts w:ascii="SimSun" w:hAnsi="SimSun"/>
                <w:sz w:val="21"/>
                <w:szCs w:val="21"/>
              </w:rPr>
            </w:pPr>
            <w:r>
              <w:rPr>
                <w:rFonts w:hint="eastAsia"/>
                <w:sz w:val="21"/>
                <w:szCs w:val="21"/>
              </w:rPr>
              <w:t>薇薇恩·卡奇翁瓜（女士）（纳米比亚）产权组织成员国会议主席</w:t>
            </w:r>
          </w:p>
        </w:tc>
      </w:tr>
      <w:tr w:rsidR="00AB45D2" w:rsidRPr="008F2775" w:rsidTr="00D9140E">
        <w:tc>
          <w:tcPr>
            <w:tcW w:w="4007" w:type="dxa"/>
          </w:tcPr>
          <w:p w:rsidR="00AB45D2" w:rsidRPr="00A10DFD" w:rsidRDefault="00AB45D2" w:rsidP="00CC4C5D">
            <w:pPr>
              <w:tabs>
                <w:tab w:val="center" w:pos="4153"/>
                <w:tab w:val="right" w:pos="8306"/>
              </w:tabs>
              <w:spacing w:before="60" w:after="60" w:line="340" w:lineRule="atLeast"/>
              <w:ind w:left="567"/>
              <w:jc w:val="both"/>
              <w:rPr>
                <w:rFonts w:ascii="SimSun" w:hAnsi="SimSun"/>
                <w:sz w:val="21"/>
                <w:szCs w:val="21"/>
              </w:rPr>
            </w:pPr>
            <w:r>
              <w:rPr>
                <w:rFonts w:ascii="SimSun" w:hAnsi="SimSun" w:hint="eastAsia"/>
                <w:sz w:val="21"/>
                <w:szCs w:val="21"/>
              </w:rPr>
              <w:t>第2</w:t>
            </w:r>
            <w:r w:rsidR="00CC4C5D">
              <w:rPr>
                <w:rFonts w:ascii="SimSun" w:hAnsi="SimSun" w:hint="eastAsia"/>
                <w:sz w:val="21"/>
                <w:szCs w:val="21"/>
              </w:rPr>
              <w:t>3</w:t>
            </w:r>
            <w:r>
              <w:rPr>
                <w:rFonts w:ascii="SimSun" w:hAnsi="SimSun" w:hint="eastAsia"/>
                <w:sz w:val="21"/>
                <w:szCs w:val="21"/>
              </w:rPr>
              <w:t>项</w:t>
            </w:r>
          </w:p>
        </w:tc>
        <w:tc>
          <w:tcPr>
            <w:tcW w:w="4673" w:type="dxa"/>
          </w:tcPr>
          <w:p w:rsidR="00AB45D2" w:rsidRDefault="00AB45D2" w:rsidP="004805D2">
            <w:pPr>
              <w:tabs>
                <w:tab w:val="center" w:pos="4153"/>
                <w:tab w:val="right" w:pos="8306"/>
              </w:tabs>
              <w:spacing w:before="60" w:after="60" w:line="340" w:lineRule="atLeast"/>
              <w:ind w:left="567"/>
              <w:jc w:val="both"/>
              <w:rPr>
                <w:rFonts w:ascii="SimSun" w:hAnsi="SimSun"/>
                <w:sz w:val="21"/>
                <w:szCs w:val="21"/>
              </w:rPr>
            </w:pPr>
            <w:r w:rsidRPr="00C965F8">
              <w:rPr>
                <w:rFonts w:ascii="SimSun" w:hAnsi="SimSun" w:hint="eastAsia"/>
                <w:sz w:val="21"/>
                <w:szCs w:val="21"/>
              </w:rPr>
              <w:t>山德里·拉加诺夫斯基（先生）（拉脱维亚），</w:t>
            </w:r>
            <w:r w:rsidRPr="00A10DFD">
              <w:rPr>
                <w:rFonts w:ascii="SimSun" w:hAnsi="SimSun"/>
                <w:sz w:val="21"/>
                <w:szCs w:val="21"/>
              </w:rPr>
              <w:t>PCT联盟大会主席</w:t>
            </w:r>
          </w:p>
        </w:tc>
      </w:tr>
      <w:tr w:rsidR="00AB45D2" w:rsidRPr="00A10DFD" w:rsidTr="00D9140E">
        <w:trPr>
          <w:cantSplit/>
        </w:trPr>
        <w:tc>
          <w:tcPr>
            <w:tcW w:w="4007" w:type="dxa"/>
          </w:tcPr>
          <w:p w:rsidR="00AB45D2" w:rsidRPr="00A10DFD" w:rsidRDefault="00AB45D2" w:rsidP="00CC4C5D">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A10DFD">
              <w:rPr>
                <w:rFonts w:ascii="SimSun" w:hAnsi="SimSun" w:hint="eastAsia"/>
                <w:sz w:val="21"/>
                <w:szCs w:val="21"/>
              </w:rPr>
              <w:t>2</w:t>
            </w:r>
            <w:r w:rsidR="00CC4C5D">
              <w:rPr>
                <w:rFonts w:ascii="SimSun" w:hAnsi="SimSun" w:hint="eastAsia"/>
                <w:sz w:val="21"/>
                <w:szCs w:val="21"/>
              </w:rPr>
              <w:t>4</w:t>
            </w:r>
            <w:r w:rsidRPr="00A10DFD">
              <w:rPr>
                <w:rFonts w:ascii="SimSun" w:hAnsi="SimSun"/>
                <w:sz w:val="21"/>
                <w:szCs w:val="21"/>
              </w:rPr>
              <w:t>项</w:t>
            </w:r>
          </w:p>
        </w:tc>
        <w:tc>
          <w:tcPr>
            <w:tcW w:w="4673" w:type="dxa"/>
          </w:tcPr>
          <w:p w:rsidR="00AB45D2" w:rsidRPr="00C965F8" w:rsidRDefault="00C965F8" w:rsidP="004805D2">
            <w:pPr>
              <w:tabs>
                <w:tab w:val="center" w:pos="4153"/>
                <w:tab w:val="right" w:pos="8306"/>
              </w:tabs>
              <w:spacing w:before="60" w:after="60" w:line="340" w:lineRule="atLeast"/>
              <w:ind w:left="567"/>
              <w:jc w:val="both"/>
              <w:rPr>
                <w:rFonts w:ascii="SimSun" w:hAnsi="SimSun"/>
                <w:sz w:val="21"/>
                <w:szCs w:val="21"/>
              </w:rPr>
            </w:pPr>
            <w:r w:rsidRPr="00C965F8">
              <w:rPr>
                <w:rFonts w:ascii="SimSun" w:hAnsi="SimSun" w:hint="eastAsia"/>
                <w:sz w:val="21"/>
                <w:szCs w:val="21"/>
              </w:rPr>
              <w:t>德尼·博胡苏（先生）（非洲知识产权组织）马德里联盟大会主席</w:t>
            </w:r>
          </w:p>
        </w:tc>
      </w:tr>
      <w:tr w:rsidR="00AB45D2" w:rsidRPr="00A10DFD" w:rsidTr="00C965F8">
        <w:trPr>
          <w:cantSplit/>
        </w:trPr>
        <w:tc>
          <w:tcPr>
            <w:tcW w:w="4007" w:type="dxa"/>
          </w:tcPr>
          <w:p w:rsidR="00AB45D2" w:rsidRPr="00A10DFD" w:rsidRDefault="00AB45D2" w:rsidP="00CC4C5D">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Pr>
                <w:rFonts w:ascii="SimSun" w:hAnsi="SimSun" w:hint="eastAsia"/>
                <w:sz w:val="21"/>
                <w:szCs w:val="21"/>
              </w:rPr>
              <w:t>2</w:t>
            </w:r>
            <w:r w:rsidR="00CC4C5D">
              <w:rPr>
                <w:rFonts w:ascii="SimSun" w:hAnsi="SimSun" w:hint="eastAsia"/>
                <w:sz w:val="21"/>
                <w:szCs w:val="21"/>
              </w:rPr>
              <w:t>5</w:t>
            </w:r>
            <w:r w:rsidRPr="00A10DFD">
              <w:rPr>
                <w:rFonts w:ascii="SimSun" w:hAnsi="SimSun"/>
                <w:sz w:val="21"/>
                <w:szCs w:val="21"/>
              </w:rPr>
              <w:t>项</w:t>
            </w:r>
          </w:p>
        </w:tc>
        <w:tc>
          <w:tcPr>
            <w:tcW w:w="4673" w:type="dxa"/>
          </w:tcPr>
          <w:p w:rsidR="00AB45D2" w:rsidRPr="00A10DFD" w:rsidRDefault="00C965F8" w:rsidP="004805D2">
            <w:pPr>
              <w:tabs>
                <w:tab w:val="center" w:pos="4153"/>
                <w:tab w:val="right" w:pos="8306"/>
              </w:tabs>
              <w:spacing w:before="60" w:after="60" w:line="340" w:lineRule="atLeast"/>
              <w:ind w:left="567"/>
              <w:jc w:val="both"/>
              <w:rPr>
                <w:rFonts w:ascii="SimSun" w:hAnsi="SimSun"/>
                <w:sz w:val="21"/>
                <w:szCs w:val="21"/>
              </w:rPr>
            </w:pPr>
            <w:r w:rsidRPr="00C965F8">
              <w:rPr>
                <w:rFonts w:ascii="SimSun" w:hAnsi="SimSun" w:hint="eastAsia"/>
                <w:sz w:val="21"/>
                <w:szCs w:val="21"/>
              </w:rPr>
              <w:t>礼萨·德赫加尼（先生）（伊朗伊斯兰共和国）里斯本联盟大会主席</w:t>
            </w:r>
          </w:p>
        </w:tc>
      </w:tr>
      <w:tr w:rsidR="00AB45D2" w:rsidRPr="00A10DFD" w:rsidTr="00D9140E">
        <w:tc>
          <w:tcPr>
            <w:tcW w:w="4007" w:type="dxa"/>
          </w:tcPr>
          <w:p w:rsidR="00AB45D2" w:rsidRPr="00A10DFD" w:rsidRDefault="00AB45D2" w:rsidP="00CC4C5D">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Pr>
                <w:rFonts w:ascii="SimSun" w:hAnsi="SimSun" w:hint="eastAsia"/>
                <w:sz w:val="21"/>
                <w:szCs w:val="21"/>
              </w:rPr>
              <w:t>2</w:t>
            </w:r>
            <w:r w:rsidR="00CC4C5D">
              <w:rPr>
                <w:rFonts w:ascii="SimSun" w:hAnsi="SimSun" w:hint="eastAsia"/>
                <w:sz w:val="21"/>
                <w:szCs w:val="21"/>
              </w:rPr>
              <w:t>8</w:t>
            </w:r>
            <w:r w:rsidRPr="00A10DFD">
              <w:rPr>
                <w:rFonts w:ascii="SimSun" w:hAnsi="SimSun"/>
                <w:sz w:val="21"/>
                <w:szCs w:val="21"/>
              </w:rPr>
              <w:t>项</w:t>
            </w:r>
          </w:p>
        </w:tc>
        <w:tc>
          <w:tcPr>
            <w:tcW w:w="4673" w:type="dxa"/>
          </w:tcPr>
          <w:p w:rsidR="00AB45D2" w:rsidRPr="00A10DFD" w:rsidRDefault="00C965F8" w:rsidP="004805D2">
            <w:pPr>
              <w:tabs>
                <w:tab w:val="center" w:pos="4153"/>
                <w:tab w:val="right" w:pos="8306"/>
              </w:tabs>
              <w:spacing w:before="60" w:after="60" w:line="340" w:lineRule="atLeast"/>
              <w:ind w:left="567"/>
              <w:jc w:val="both"/>
              <w:rPr>
                <w:rFonts w:ascii="SimSun" w:hAnsi="SimSun"/>
                <w:sz w:val="21"/>
                <w:szCs w:val="21"/>
              </w:rPr>
            </w:pPr>
            <w:r w:rsidRPr="00C965F8">
              <w:rPr>
                <w:rFonts w:ascii="SimSun" w:hAnsi="SimSun" w:hint="eastAsia"/>
                <w:sz w:val="21"/>
                <w:szCs w:val="21"/>
              </w:rPr>
              <w:t>拉伊·梅洛尼·加西亚（先生）（秘鲁），新加坡条约大会主席</w:t>
            </w:r>
          </w:p>
        </w:tc>
      </w:tr>
      <w:tr w:rsidR="00AB45D2" w:rsidRPr="00A10DFD" w:rsidTr="00D9140E">
        <w:trPr>
          <w:cantSplit/>
        </w:trPr>
        <w:tc>
          <w:tcPr>
            <w:tcW w:w="4007" w:type="dxa"/>
          </w:tcPr>
          <w:p w:rsidR="00AB45D2" w:rsidRPr="00A10DFD" w:rsidRDefault="00AB45D2" w:rsidP="00EF5C85">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hint="eastAsia"/>
                <w:sz w:val="21"/>
                <w:szCs w:val="21"/>
              </w:rPr>
              <w:t>第2</w:t>
            </w:r>
            <w:r w:rsidR="00EF5C85">
              <w:rPr>
                <w:rFonts w:ascii="SimSun" w:hAnsi="SimSun" w:hint="eastAsia"/>
                <w:sz w:val="21"/>
                <w:szCs w:val="21"/>
              </w:rPr>
              <w:t>9</w:t>
            </w:r>
            <w:r w:rsidRPr="00A10DFD">
              <w:rPr>
                <w:rFonts w:ascii="SimSun" w:hAnsi="SimSun" w:hint="eastAsia"/>
                <w:sz w:val="21"/>
                <w:szCs w:val="21"/>
              </w:rPr>
              <w:t>项</w:t>
            </w:r>
          </w:p>
        </w:tc>
        <w:tc>
          <w:tcPr>
            <w:tcW w:w="4673" w:type="dxa"/>
          </w:tcPr>
          <w:p w:rsidR="00AB45D2" w:rsidRPr="00A10DFD" w:rsidRDefault="00C965F8" w:rsidP="004805D2">
            <w:pPr>
              <w:tabs>
                <w:tab w:val="center" w:pos="4153"/>
                <w:tab w:val="right" w:pos="8306"/>
              </w:tabs>
              <w:spacing w:before="60" w:after="60" w:line="340" w:lineRule="atLeast"/>
              <w:ind w:left="567"/>
              <w:jc w:val="both"/>
              <w:rPr>
                <w:rFonts w:ascii="SimSun" w:hAnsi="SimSun"/>
                <w:sz w:val="21"/>
                <w:szCs w:val="21"/>
              </w:rPr>
            </w:pPr>
            <w:r w:rsidRPr="00C965F8">
              <w:rPr>
                <w:rFonts w:ascii="SimSun" w:hAnsi="SimSun" w:hint="eastAsia"/>
                <w:sz w:val="21"/>
                <w:szCs w:val="21"/>
              </w:rPr>
              <w:t>圣地亚哥·塞瓦略斯（先生）（厄瓜多尔），马拉喀什条约大会主席</w:t>
            </w:r>
          </w:p>
        </w:tc>
      </w:tr>
    </w:tbl>
    <w:p w:rsidR="00D9140E" w:rsidRPr="00D9140E" w:rsidRDefault="00D9140E" w:rsidP="009B6B06">
      <w:pPr>
        <w:numPr>
          <w:ilvl w:val="0"/>
          <w:numId w:val="12"/>
        </w:numPr>
        <w:tabs>
          <w:tab w:val="clear" w:pos="884"/>
        </w:tabs>
        <w:overflowPunct w:val="0"/>
        <w:spacing w:beforeLines="50" w:before="120" w:afterLines="50" w:after="120" w:line="340" w:lineRule="atLeast"/>
        <w:ind w:left="0"/>
        <w:jc w:val="both"/>
        <w:textAlignment w:val="bottom"/>
        <w:rPr>
          <w:rFonts w:ascii="SimSun" w:hAnsi="SimSun"/>
          <w:sz w:val="21"/>
          <w:szCs w:val="21"/>
        </w:rPr>
      </w:pPr>
      <w:r w:rsidRPr="00D9140E">
        <w:rPr>
          <w:rFonts w:ascii="SimSun" w:hAnsi="SimSun" w:hint="eastAsia"/>
          <w:sz w:val="21"/>
          <w:szCs w:val="21"/>
        </w:rPr>
        <w:t>获得通过的议程以及与会者名单分别列于文件</w:t>
      </w:r>
      <w:r w:rsidRPr="00D9140E">
        <w:rPr>
          <w:rFonts w:ascii="SimSun" w:hAnsi="SimSun"/>
          <w:sz w:val="21"/>
          <w:szCs w:val="21"/>
        </w:rPr>
        <w:t>A/5</w:t>
      </w:r>
      <w:r>
        <w:rPr>
          <w:rFonts w:ascii="SimSun" w:hAnsi="SimSun" w:hint="eastAsia"/>
          <w:sz w:val="21"/>
          <w:szCs w:val="21"/>
        </w:rPr>
        <w:t>9</w:t>
      </w:r>
      <w:r w:rsidRPr="00D9140E">
        <w:rPr>
          <w:rFonts w:ascii="SimSun" w:hAnsi="SimSun"/>
          <w:sz w:val="21"/>
          <w:szCs w:val="21"/>
        </w:rPr>
        <w:t>/1</w:t>
      </w:r>
      <w:r w:rsidRPr="00D9140E">
        <w:rPr>
          <w:rFonts w:ascii="SimSun" w:hAnsi="SimSun" w:hint="eastAsia"/>
          <w:sz w:val="21"/>
          <w:szCs w:val="21"/>
        </w:rPr>
        <w:t>和</w:t>
      </w:r>
      <w:r w:rsidRPr="00D9140E">
        <w:rPr>
          <w:rFonts w:ascii="SimSun" w:hAnsi="SimSun"/>
          <w:sz w:val="21"/>
          <w:szCs w:val="21"/>
        </w:rPr>
        <w:t>A/5</w:t>
      </w:r>
      <w:r>
        <w:rPr>
          <w:rFonts w:ascii="SimSun" w:hAnsi="SimSun" w:hint="eastAsia"/>
          <w:sz w:val="21"/>
          <w:szCs w:val="21"/>
        </w:rPr>
        <w:t>9</w:t>
      </w:r>
      <w:r w:rsidRPr="00D9140E">
        <w:rPr>
          <w:rFonts w:ascii="SimSun" w:hAnsi="SimSun"/>
          <w:sz w:val="21"/>
          <w:szCs w:val="21"/>
        </w:rPr>
        <w:t>/INF/</w:t>
      </w:r>
      <w:r w:rsidR="00EE25E4">
        <w:rPr>
          <w:rFonts w:ascii="SimSun" w:hAnsi="SimSun" w:hint="eastAsia"/>
          <w:sz w:val="21"/>
          <w:szCs w:val="21"/>
        </w:rPr>
        <w:t>7</w:t>
      </w:r>
      <w:r w:rsidRPr="00D9140E">
        <w:rPr>
          <w:rFonts w:ascii="SimSun" w:hAnsi="SimSun" w:hint="eastAsia"/>
          <w:sz w:val="21"/>
          <w:szCs w:val="21"/>
        </w:rPr>
        <w:t>。</w:t>
      </w:r>
    </w:p>
    <w:p w:rsidR="00AB45D2" w:rsidRPr="00A10DFD" w:rsidRDefault="00AB45D2" w:rsidP="00AB45D2">
      <w:pPr>
        <w:keepNext/>
        <w:spacing w:beforeLines="100" w:before="240" w:line="340" w:lineRule="atLeast"/>
        <w:jc w:val="both"/>
        <w:rPr>
          <w:rFonts w:ascii="KaiTi" w:eastAsia="KaiTi" w:hAnsi="KaiTi" w:cs="SimSun"/>
          <w:sz w:val="21"/>
          <w:szCs w:val="21"/>
        </w:rPr>
      </w:pPr>
      <w:r w:rsidRPr="00A10DFD">
        <w:rPr>
          <w:rFonts w:ascii="KaiTi" w:eastAsia="KaiTi" w:hAnsi="KaiTi" w:cs="SimSun" w:hint="eastAsia"/>
          <w:sz w:val="21"/>
          <w:szCs w:val="21"/>
        </w:rPr>
        <w:t>统一编排</w:t>
      </w:r>
      <w:r w:rsidRPr="00A10DFD">
        <w:rPr>
          <w:rFonts w:ascii="KaiTi" w:eastAsia="KaiTi" w:hAnsi="KaiTi" w:hint="eastAsia"/>
          <w:sz w:val="21"/>
        </w:rPr>
        <w:t>议程</w:t>
      </w:r>
      <w:r w:rsidRPr="00A10DFD">
        <w:rPr>
          <w:rFonts w:ascii="KaiTi" w:eastAsia="KaiTi" w:hAnsi="KaiTi" w:cs="SimSun" w:hint="eastAsia"/>
          <w:sz w:val="21"/>
          <w:szCs w:val="21"/>
        </w:rPr>
        <w:t>第1项</w:t>
      </w:r>
    </w:p>
    <w:p w:rsidR="00AB45D2" w:rsidRPr="00A10DFD" w:rsidRDefault="00AB45D2" w:rsidP="00AB45D2">
      <w:pPr>
        <w:keepNext/>
        <w:spacing w:afterLines="50" w:after="120" w:line="340" w:lineRule="atLeast"/>
        <w:jc w:val="both"/>
        <w:rPr>
          <w:rFonts w:ascii="SimHei" w:eastAsia="SimHei"/>
          <w:sz w:val="21"/>
          <w:szCs w:val="21"/>
        </w:rPr>
      </w:pPr>
      <w:r w:rsidRPr="00A10DFD">
        <w:rPr>
          <w:rFonts w:ascii="SimHei" w:eastAsia="SimHei" w:hint="eastAsia"/>
          <w:sz w:val="21"/>
          <w:szCs w:val="21"/>
        </w:rPr>
        <w:t>会议开幕</w:t>
      </w:r>
    </w:p>
    <w:p w:rsidR="00AB45D2" w:rsidRPr="00A10DFD"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sz w:val="21"/>
          <w:szCs w:val="21"/>
        </w:rPr>
        <w:t>产权组织</w:t>
      </w:r>
      <w:r w:rsidRPr="00A10DFD">
        <w:rPr>
          <w:rFonts w:ascii="SimSun" w:hAnsi="SimSun" w:hint="eastAsia"/>
          <w:sz w:val="21"/>
          <w:szCs w:val="21"/>
        </w:rPr>
        <w:t>成员国大会的第五十</w:t>
      </w:r>
      <w:r w:rsidR="00BD5593">
        <w:rPr>
          <w:rFonts w:ascii="SimSun" w:hAnsi="SimSun" w:hint="eastAsia"/>
          <w:sz w:val="21"/>
          <w:szCs w:val="21"/>
        </w:rPr>
        <w:t>九</w:t>
      </w:r>
      <w:r w:rsidRPr="00A10DFD">
        <w:rPr>
          <w:rFonts w:ascii="SimSun" w:hAnsi="SimSun" w:hint="eastAsia"/>
          <w:sz w:val="21"/>
          <w:szCs w:val="21"/>
        </w:rPr>
        <w:t>届系列会议由</w:t>
      </w:r>
      <w:r>
        <w:rPr>
          <w:rFonts w:ascii="SimSun" w:hAnsi="SimSun"/>
          <w:sz w:val="21"/>
          <w:szCs w:val="21"/>
        </w:rPr>
        <w:t>产权组织</w:t>
      </w:r>
      <w:r w:rsidRPr="00A10DFD">
        <w:rPr>
          <w:rFonts w:ascii="SimSun" w:hAnsi="SimSun" w:hint="eastAsia"/>
          <w:sz w:val="21"/>
          <w:szCs w:val="21"/>
        </w:rPr>
        <w:t>总干事弗朗西斯</w:t>
      </w:r>
      <w:r w:rsidRPr="00A10DFD">
        <w:rPr>
          <w:rFonts w:ascii="SimSun" w:hAnsi="SimSun"/>
          <w:sz w:val="21"/>
          <w:szCs w:val="21"/>
        </w:rPr>
        <w:t>·</w:t>
      </w:r>
      <w:r w:rsidRPr="00A10DFD">
        <w:rPr>
          <w:rFonts w:ascii="SimSun" w:hAnsi="SimSun" w:hint="eastAsia"/>
          <w:sz w:val="21"/>
          <w:szCs w:val="21"/>
        </w:rPr>
        <w:t>高锐先生召集。</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本届会议由</w:t>
      </w:r>
      <w:r w:rsidR="00504188">
        <w:rPr>
          <w:rFonts w:ascii="SimSun" w:hAnsi="SimSun" w:hint="eastAsia"/>
          <w:sz w:val="21"/>
          <w:szCs w:val="21"/>
        </w:rPr>
        <w:t>产权组织</w:t>
      </w:r>
      <w:r w:rsidRPr="00A10DFD">
        <w:rPr>
          <w:rFonts w:ascii="SimSun" w:hAnsi="SimSun" w:hint="eastAsia"/>
          <w:sz w:val="21"/>
          <w:szCs w:val="21"/>
        </w:rPr>
        <w:t>大会主席</w:t>
      </w:r>
      <w:r>
        <w:rPr>
          <w:rFonts w:ascii="SimSun" w:hAnsi="SimSun" w:hint="eastAsia"/>
          <w:sz w:val="21"/>
          <w:szCs w:val="21"/>
        </w:rPr>
        <w:t>杨志勇</w:t>
      </w:r>
      <w:r w:rsidRPr="00A10DFD">
        <w:rPr>
          <w:rFonts w:ascii="SimSun" w:hAnsi="SimSun" w:hint="eastAsia"/>
          <w:sz w:val="21"/>
          <w:szCs w:val="21"/>
        </w:rPr>
        <w:t>大使</w:t>
      </w:r>
      <w:r w:rsidR="000938D0">
        <w:rPr>
          <w:rFonts w:ascii="SimSun" w:hAnsi="SimSun" w:hint="eastAsia"/>
          <w:sz w:val="21"/>
          <w:szCs w:val="21"/>
        </w:rPr>
        <w:t>（先生）</w:t>
      </w:r>
      <w:r w:rsidR="009D4B35">
        <w:rPr>
          <w:rFonts w:ascii="SimSun" w:hAnsi="SimSun" w:hint="eastAsia"/>
          <w:sz w:val="21"/>
          <w:szCs w:val="21"/>
        </w:rPr>
        <w:t>（越南）在</w:t>
      </w:r>
      <w:r w:rsidRPr="00A10DFD">
        <w:rPr>
          <w:rFonts w:ascii="SimSun" w:hAnsi="SimSun" w:hint="eastAsia"/>
          <w:sz w:val="21"/>
          <w:szCs w:val="21"/>
        </w:rPr>
        <w:t>所有</w:t>
      </w:r>
      <w:r w:rsidRPr="00A10DFD">
        <w:rPr>
          <w:rFonts w:ascii="SimSun" w:hAnsi="SimSun"/>
          <w:sz w:val="21"/>
          <w:szCs w:val="21"/>
        </w:rPr>
        <w:t>2</w:t>
      </w:r>
      <w:r>
        <w:rPr>
          <w:rFonts w:ascii="SimSun" w:hAnsi="SimSun" w:hint="eastAsia"/>
          <w:sz w:val="21"/>
          <w:szCs w:val="21"/>
        </w:rPr>
        <w:t>1</w:t>
      </w:r>
      <w:r w:rsidRPr="00A10DFD">
        <w:rPr>
          <w:rFonts w:ascii="SimSun" w:hAnsi="SimSun" w:hint="eastAsia"/>
          <w:sz w:val="21"/>
          <w:szCs w:val="21"/>
        </w:rPr>
        <w:t>个大会及其他有关机构举行的联合会议上宣布开幕。</w:t>
      </w:r>
    </w:p>
    <w:p w:rsidR="00AB45D2" w:rsidRPr="00A10DFD" w:rsidRDefault="00AB45D2" w:rsidP="00AB45D2">
      <w:pPr>
        <w:keepNext/>
        <w:spacing w:beforeLines="100" w:before="240" w:line="340" w:lineRule="atLeast"/>
        <w:jc w:val="both"/>
        <w:rPr>
          <w:rFonts w:ascii="KaiTi" w:eastAsia="KaiTi" w:hAnsi="KaiTi" w:cs="SimSun"/>
          <w:sz w:val="21"/>
          <w:szCs w:val="21"/>
        </w:rPr>
      </w:pPr>
      <w:r w:rsidRPr="00A10DFD">
        <w:rPr>
          <w:rFonts w:ascii="KaiTi" w:eastAsia="KaiTi" w:hAnsi="KaiTi" w:cs="SimSun" w:hint="eastAsia"/>
          <w:sz w:val="21"/>
          <w:szCs w:val="21"/>
        </w:rPr>
        <w:t>统一编排议程第2项</w:t>
      </w:r>
    </w:p>
    <w:p w:rsidR="00AB45D2" w:rsidRPr="00A10DFD"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通过议程</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w:t>
      </w:r>
      <w:r w:rsidR="00BD5593">
        <w:rPr>
          <w:rFonts w:ascii="SimSun" w:hAnsi="SimSun" w:hint="eastAsia"/>
          <w:sz w:val="21"/>
          <w:szCs w:val="21"/>
        </w:rPr>
        <w:t>59</w:t>
      </w:r>
      <w:r>
        <w:rPr>
          <w:rFonts w:ascii="SimSun" w:hAnsi="SimSun" w:hint="eastAsia"/>
          <w:sz w:val="21"/>
          <w:szCs w:val="21"/>
        </w:rPr>
        <w:t>/1 Prov</w:t>
      </w:r>
      <w:r w:rsidRPr="00A10DFD">
        <w:rPr>
          <w:rFonts w:ascii="SimSun" w:hAnsi="SimSun" w:hint="eastAsia"/>
          <w:sz w:val="21"/>
          <w:szCs w:val="21"/>
        </w:rPr>
        <w:t>.</w:t>
      </w:r>
      <w:r w:rsidR="00B8222A">
        <w:rPr>
          <w:rFonts w:ascii="SimSun" w:hAnsi="SimSun" w:hint="eastAsia"/>
          <w:sz w:val="21"/>
          <w:szCs w:val="21"/>
        </w:rPr>
        <w:t>3</w:t>
      </w:r>
      <w:r w:rsidRPr="00A10DFD">
        <w:rPr>
          <w:rFonts w:ascii="SimSun" w:hAnsi="SimSun" w:hint="eastAsia"/>
          <w:sz w:val="21"/>
          <w:szCs w:val="21"/>
        </w:rPr>
        <w:t>进行。</w:t>
      </w:r>
    </w:p>
    <w:p w:rsidR="00AB45D2" w:rsidRDefault="00AB45D2" w:rsidP="00AB45D2">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w:t>
      </w:r>
      <w:r w:rsidRPr="00F512BB">
        <w:rPr>
          <w:rFonts w:ascii="SimSun" w:hAnsi="SimSun" w:hint="eastAsia"/>
          <w:sz w:val="21"/>
          <w:szCs w:val="21"/>
        </w:rPr>
        <w:t>各大会</w:t>
      </w:r>
      <w:r>
        <w:rPr>
          <w:rFonts w:ascii="SimSun" w:hAnsi="SimSun" w:hint="eastAsia"/>
          <w:sz w:val="21"/>
          <w:szCs w:val="21"/>
        </w:rPr>
        <w:t>各自就其所涉事宜，</w:t>
      </w:r>
      <w:r w:rsidRPr="00F512BB">
        <w:rPr>
          <w:rFonts w:ascii="SimSun" w:hAnsi="SimSun" w:hint="eastAsia"/>
          <w:sz w:val="21"/>
          <w:szCs w:val="21"/>
        </w:rPr>
        <w:t>通过了文件</w:t>
      </w:r>
      <w:r>
        <w:rPr>
          <w:rFonts w:ascii="SimSun" w:hAnsi="SimSun"/>
          <w:sz w:val="21"/>
          <w:szCs w:val="21"/>
        </w:rPr>
        <w:t>A/</w:t>
      </w:r>
      <w:r w:rsidR="00BD5593">
        <w:rPr>
          <w:rFonts w:ascii="SimSun" w:hAnsi="SimSun"/>
          <w:sz w:val="21"/>
          <w:szCs w:val="21"/>
        </w:rPr>
        <w:t>59</w:t>
      </w:r>
      <w:r>
        <w:rPr>
          <w:rFonts w:ascii="SimSun" w:hAnsi="SimSun"/>
          <w:sz w:val="21"/>
          <w:szCs w:val="21"/>
        </w:rPr>
        <w:t>/</w:t>
      </w:r>
      <w:r w:rsidRPr="00F512BB">
        <w:rPr>
          <w:rFonts w:ascii="SimSun" w:hAnsi="SimSun"/>
          <w:sz w:val="21"/>
          <w:szCs w:val="21"/>
        </w:rPr>
        <w:t>1</w:t>
      </w:r>
      <w:r>
        <w:rPr>
          <w:rFonts w:ascii="SimSun" w:hAnsi="SimSun" w:hint="eastAsia"/>
          <w:sz w:val="21"/>
          <w:szCs w:val="21"/>
        </w:rPr>
        <w:t xml:space="preserve"> Prov.</w:t>
      </w:r>
      <w:r w:rsidR="00B8222A">
        <w:rPr>
          <w:rFonts w:ascii="SimSun" w:hAnsi="SimSun" w:hint="eastAsia"/>
          <w:sz w:val="21"/>
          <w:szCs w:val="21"/>
        </w:rPr>
        <w:t>3</w:t>
      </w:r>
      <w:r>
        <w:rPr>
          <w:rFonts w:ascii="SimSun" w:hAnsi="SimSun" w:hint="eastAsia"/>
          <w:sz w:val="21"/>
          <w:szCs w:val="21"/>
        </w:rPr>
        <w:t>中的</w:t>
      </w:r>
      <w:r w:rsidRPr="00F512BB">
        <w:rPr>
          <w:rFonts w:ascii="SimSun" w:hAnsi="SimSun" w:hint="eastAsia"/>
          <w:sz w:val="21"/>
          <w:szCs w:val="21"/>
        </w:rPr>
        <w:t>拟议议程</w:t>
      </w:r>
      <w:r>
        <w:rPr>
          <w:rFonts w:ascii="SimSun" w:hAnsi="SimSun" w:hint="eastAsia"/>
          <w:sz w:val="21"/>
          <w:szCs w:val="21"/>
        </w:rPr>
        <w:t>（</w:t>
      </w:r>
      <w:r w:rsidRPr="00A82822">
        <w:rPr>
          <w:rFonts w:ascii="SimSun" w:hAnsi="SimSun" w:hint="eastAsia"/>
          <w:sz w:val="21"/>
          <w:szCs w:val="21"/>
        </w:rPr>
        <w:t>在本文件</w:t>
      </w:r>
      <w:r w:rsidR="00B8222A">
        <w:rPr>
          <w:rFonts w:ascii="SimSun" w:hAnsi="SimSun" w:hint="eastAsia"/>
          <w:sz w:val="21"/>
          <w:szCs w:val="21"/>
        </w:rPr>
        <w:t>以及上文第2段所列的各份文件</w:t>
      </w:r>
      <w:r w:rsidRPr="00A82822">
        <w:rPr>
          <w:rFonts w:ascii="SimSun" w:hAnsi="SimSun" w:hint="eastAsia"/>
          <w:sz w:val="21"/>
          <w:szCs w:val="21"/>
        </w:rPr>
        <w:t>中称为“统一编排议程”</w:t>
      </w:r>
      <w:r>
        <w:rPr>
          <w:rFonts w:ascii="SimSun" w:hAnsi="SimSun" w:hint="eastAsia"/>
          <w:sz w:val="21"/>
          <w:szCs w:val="21"/>
        </w:rPr>
        <w:t>）</w:t>
      </w:r>
      <w:r w:rsidRPr="00A82822">
        <w:rPr>
          <w:rFonts w:ascii="SimSun" w:hAnsi="SimSun" w:hint="eastAsia"/>
          <w:sz w:val="21"/>
          <w:szCs w:val="21"/>
        </w:rPr>
        <w:t>。</w:t>
      </w:r>
    </w:p>
    <w:p w:rsidR="00AB45D2" w:rsidRPr="00A10DFD" w:rsidRDefault="00AB45D2" w:rsidP="00AB45D2">
      <w:pPr>
        <w:keepNext/>
        <w:spacing w:beforeLines="100" w:before="240" w:line="340" w:lineRule="atLeast"/>
        <w:jc w:val="both"/>
        <w:rPr>
          <w:rFonts w:ascii="KaiTi" w:eastAsia="KaiTi" w:hAnsi="KaiTi" w:cs="SimSun"/>
          <w:sz w:val="21"/>
          <w:szCs w:val="21"/>
        </w:rPr>
      </w:pPr>
      <w:r w:rsidRPr="00A10DFD">
        <w:rPr>
          <w:rFonts w:ascii="KaiTi" w:eastAsia="KaiTi" w:hAnsi="KaiTi" w:cs="SimSun" w:hint="eastAsia"/>
          <w:sz w:val="21"/>
          <w:szCs w:val="21"/>
        </w:rPr>
        <w:t>统一编排议程第</w:t>
      </w:r>
      <w:r>
        <w:rPr>
          <w:rFonts w:ascii="KaiTi" w:eastAsia="KaiTi" w:hAnsi="KaiTi" w:cs="SimSun" w:hint="eastAsia"/>
          <w:sz w:val="21"/>
          <w:szCs w:val="21"/>
        </w:rPr>
        <w:t>3</w:t>
      </w:r>
      <w:r w:rsidRPr="00A10DFD">
        <w:rPr>
          <w:rFonts w:ascii="KaiTi" w:eastAsia="KaiTi" w:hAnsi="KaiTi" w:cs="SimSun" w:hint="eastAsia"/>
          <w:sz w:val="21"/>
          <w:szCs w:val="21"/>
        </w:rPr>
        <w:t>项</w:t>
      </w:r>
    </w:p>
    <w:p w:rsidR="00AB45D2" w:rsidRPr="00A10DFD" w:rsidRDefault="00AB45D2" w:rsidP="00AB45D2">
      <w:pPr>
        <w:keepNext/>
        <w:spacing w:afterLines="50" w:after="120" w:line="340" w:lineRule="atLeast"/>
        <w:jc w:val="both"/>
        <w:rPr>
          <w:rFonts w:ascii="SimHei" w:eastAsia="SimHei"/>
          <w:sz w:val="21"/>
          <w:szCs w:val="21"/>
        </w:rPr>
      </w:pPr>
      <w:r w:rsidRPr="00A10DFD">
        <w:rPr>
          <w:rFonts w:ascii="SimHei" w:eastAsia="SimHei" w:hint="eastAsia"/>
          <w:sz w:val="21"/>
          <w:szCs w:val="21"/>
        </w:rPr>
        <w:t>选举主席团成员</w:t>
      </w:r>
    </w:p>
    <w:p w:rsidR="00AA16E8" w:rsidRDefault="00AA16E8" w:rsidP="00B8222A">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讨论依据文件A/</w:t>
      </w:r>
      <w:r>
        <w:rPr>
          <w:rFonts w:ascii="SimSun" w:hAnsi="SimSun"/>
          <w:sz w:val="21"/>
          <w:szCs w:val="21"/>
        </w:rPr>
        <w:t>59/INF/1 R</w:t>
      </w:r>
      <w:r>
        <w:rPr>
          <w:rFonts w:ascii="SimSun" w:hAnsi="SimSun" w:hint="eastAsia"/>
          <w:sz w:val="21"/>
          <w:szCs w:val="21"/>
        </w:rPr>
        <w:t>ev</w:t>
      </w:r>
      <w:r>
        <w:rPr>
          <w:rFonts w:ascii="SimSun" w:hAnsi="SimSun"/>
          <w:sz w:val="21"/>
          <w:szCs w:val="21"/>
        </w:rPr>
        <w:t>.</w:t>
      </w:r>
      <w:r>
        <w:rPr>
          <w:rFonts w:ascii="SimSun" w:hAnsi="SimSun" w:hint="eastAsia"/>
          <w:sz w:val="21"/>
          <w:szCs w:val="21"/>
        </w:rPr>
        <w:t>进行。</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法律顾问回顾说，产权组织成员国大会必须选举主席团成员，也就是说，为产权组织成员国及各联盟的21个大会和其他机构各选举一名主席和两名副主席。他表示，在各集团协调员进行进一步磋</w:t>
      </w:r>
      <w:r w:rsidRPr="00FC624B">
        <w:rPr>
          <w:rFonts w:ascii="SimSun" w:hAnsi="SimSun" w:hint="eastAsia"/>
          <w:sz w:val="21"/>
          <w:szCs w:val="21"/>
        </w:rPr>
        <w:lastRenderedPageBreak/>
        <w:t>商之前，建议暂时就达成共识的那些职位的主席团成员进行选举。然后，他宣布说，已就产权组织协调委员会主席团成员的选举达成一致意见，并宣读了拟选举担任这些职位的人员名单。法律顾问回顾说，产权组织协调委员会的主席和两名副主席任期为一年，自当选时开始。由于仍有空缺职位，法律顾问请各代表团继续磋商，以便作出更多提名，并就此通知秘书处。</w:t>
      </w:r>
    </w:p>
    <w:p w:rsid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主席在评论该议程项目时表示，正如法律顾问所述，各集团协调员已就产权组织协调委员会的主席和副主席的选举达成共识，但需要更多的提名和磋商以填补剩余的空缺职位。</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由于无人反对，主席敲槌通过了当选的主席团成员，并宣布会议将在稍后阶段重新讨论该议程项目。</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在成员国大会第三天重新讨论该议程项目时，主席请法律顾问向会议提供关于剩余空缺职位提名的最新情况。</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法律顾问宣布成员国已就更多的提名达成共识，宣读了被提名人的名单及其获得提名的机构。由于仍有空缺职位，他再次吁请成员国继续就更多提名进行磋商，并将结果相应地通知秘书处。</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主席建议请成员国大会核可法律顾问宣读的已达成共识的提名。他宣布说，会议将在本周晚些时候重新讨论该议程项目，以结束空缺职位的选举。同时，主席鼓励各代表团提交剩余的提名并相应地通知秘书处。他还鼓励成员国就剩余的职位提名更多的女性候选人，接着敲槌通过了决定。</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次日继续讨论该议程项目时，法律顾问宣布说，秘书处已获悉成员国就某些空缺职位达成了共识，接着宣读了已作出提名的职位。他再次回顾说，仍有空缺职位，再次请各代表团继续磋商，并把结果相应地通知给秘书处。</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主席感谢法律顾问提供的信息，表示在目前阶段，他希望建议产权组织各大会核可法律顾问宣读的已达成共识的提名，然后，他建议本周晚些时候重新讨论该议程项目，以结束剩余的主席团成员的选举。</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加拿大代表团代表B集团发言，要求次日</w:t>
      </w:r>
      <w:r w:rsidR="0002231E">
        <w:rPr>
          <w:rFonts w:ascii="SimSun" w:hAnsi="SimSun" w:hint="eastAsia"/>
          <w:sz w:val="21"/>
          <w:szCs w:val="21"/>
        </w:rPr>
        <w:t>上午</w:t>
      </w:r>
      <w:r w:rsidRPr="00FC624B">
        <w:rPr>
          <w:rFonts w:ascii="SimSun" w:hAnsi="SimSun" w:hint="eastAsia"/>
          <w:sz w:val="21"/>
          <w:szCs w:val="21"/>
        </w:rPr>
        <w:t>再讨论主席团成员的选举事宜，以便B集团可以审查法律顾问刚刚宣读的被提名人名单。</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美利坚合众国代表团表示支持加拿大代表团代表B集团所作的发言，即将该项议程留至次日上午再谈，以便它们能够更好地理解和评价对三个副主席职位的拟议提名。</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主席注意到这两个代表团的要求，建议将该议程项目留至次日重新审议。</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在重新讨论该议程项目时，主席请法律顾问向成员国提供关于主席团成员剩余空缺职位提名的最新情况。</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法律顾问宣布说，秘书处已获悉成员国就某些剩余的空缺职位达成了共识，他宣读了名单。他重申，由于仍有空缺职位，他提请各代表团继续就更多提名进行磋商并相应地通知秘书处。</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主席建议成员国核可法律顾问提及的已达成共识的提名。他宣布说，稍后阶段再重新讨论该议程项目，以完成主席团成员空缺职位的选举。由于没有反对意见，他敲槌通过决定。</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在会议的最后一次讨论中重启该议程项目时，法律顾问宣读了为剩余空缺职位提名的候选人。</w:t>
      </w:r>
    </w:p>
    <w:p w:rsidR="009E79F8"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主席提议核可法律顾问宣读的成员国作出的其余提名，会议就这些提名达成一致。</w:t>
      </w:r>
    </w:p>
    <w:p w:rsidR="004853F1" w:rsidRPr="004853F1" w:rsidRDefault="004853F1" w:rsidP="004853F1">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853F1">
        <w:rPr>
          <w:rFonts w:ascii="SimSun" w:hAnsi="SimSun" w:hint="eastAsia"/>
          <w:sz w:val="21"/>
          <w:szCs w:val="21"/>
        </w:rPr>
        <w:lastRenderedPageBreak/>
        <w:t>美利坚合众国代表团发言，表示其</w:t>
      </w:r>
      <w:r w:rsidR="00E141CB">
        <w:rPr>
          <w:rFonts w:ascii="SimSun" w:hAnsi="SimSun" w:hint="eastAsia"/>
          <w:sz w:val="21"/>
          <w:szCs w:val="21"/>
        </w:rPr>
        <w:t>明确</w:t>
      </w:r>
      <w:r w:rsidRPr="004853F1">
        <w:rPr>
          <w:rFonts w:ascii="SimSun" w:hAnsi="SimSun" w:hint="eastAsia"/>
          <w:sz w:val="21"/>
          <w:szCs w:val="21"/>
        </w:rPr>
        <w:t>反对选举伊朗伊斯兰共和国的代表</w:t>
      </w:r>
      <w:r>
        <w:rPr>
          <w:rFonts w:ascii="SimSun" w:hAnsi="SimSun" w:hint="eastAsia"/>
          <w:sz w:val="21"/>
          <w:szCs w:val="21"/>
        </w:rPr>
        <w:t>担任大会副主席一职，并总体上对伊朗官员担任国际组织领导职务表示关切。代表团指出，对</w:t>
      </w:r>
      <w:r w:rsidRPr="004853F1">
        <w:rPr>
          <w:rFonts w:ascii="SimSun" w:hAnsi="SimSun" w:hint="eastAsia"/>
          <w:sz w:val="21"/>
          <w:szCs w:val="21"/>
        </w:rPr>
        <w:t>伊朗伊斯兰共和国的代表</w:t>
      </w:r>
      <w:r>
        <w:rPr>
          <w:rFonts w:ascii="SimSun" w:hAnsi="SimSun" w:hint="eastAsia"/>
          <w:sz w:val="21"/>
          <w:szCs w:val="21"/>
        </w:rPr>
        <w:t>担任</w:t>
      </w:r>
      <w:r w:rsidRPr="004853F1">
        <w:rPr>
          <w:rFonts w:ascii="SimSun" w:hAnsi="SimSun" w:hint="eastAsia"/>
          <w:sz w:val="21"/>
          <w:szCs w:val="21"/>
        </w:rPr>
        <w:t>有影响力的</w:t>
      </w:r>
      <w:r>
        <w:rPr>
          <w:rFonts w:ascii="SimSun" w:hAnsi="SimSun" w:hint="eastAsia"/>
          <w:sz w:val="21"/>
          <w:szCs w:val="21"/>
        </w:rPr>
        <w:t>职位感到关切。</w:t>
      </w:r>
      <w:r w:rsidRPr="004853F1">
        <w:rPr>
          <w:rFonts w:ascii="SimSun" w:hAnsi="SimSun" w:hint="eastAsia"/>
          <w:sz w:val="21"/>
          <w:szCs w:val="21"/>
        </w:rPr>
        <w:t>它进一步注意到，一些国家似乎有过多的机会在包括大会和协调委员会在内的本组织</w:t>
      </w:r>
      <w:r>
        <w:rPr>
          <w:rFonts w:ascii="SimSun" w:hAnsi="SimSun" w:hint="eastAsia"/>
          <w:sz w:val="21"/>
          <w:szCs w:val="21"/>
        </w:rPr>
        <w:t>领导机构任职</w:t>
      </w:r>
      <w:r w:rsidRPr="004853F1">
        <w:rPr>
          <w:rFonts w:ascii="SimSun" w:hAnsi="SimSun" w:hint="eastAsia"/>
          <w:sz w:val="21"/>
          <w:szCs w:val="21"/>
        </w:rPr>
        <w:t>。</w:t>
      </w:r>
    </w:p>
    <w:p w:rsidR="004853F1" w:rsidRPr="004853F1" w:rsidRDefault="004853F1" w:rsidP="004853F1">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853F1">
        <w:rPr>
          <w:rFonts w:ascii="SimSun" w:hAnsi="SimSun" w:hint="eastAsia"/>
          <w:sz w:val="21"/>
          <w:szCs w:val="21"/>
        </w:rPr>
        <w:t>伊朗伊斯兰共和国代表团发言</w:t>
      </w:r>
      <w:r>
        <w:rPr>
          <w:rFonts w:ascii="SimSun" w:hAnsi="SimSun" w:hint="eastAsia"/>
          <w:sz w:val="21"/>
          <w:szCs w:val="21"/>
        </w:rPr>
        <w:t>，</w:t>
      </w:r>
      <w:r w:rsidRPr="004853F1">
        <w:rPr>
          <w:rFonts w:ascii="SimSun" w:hAnsi="SimSun" w:hint="eastAsia"/>
          <w:sz w:val="21"/>
          <w:szCs w:val="21"/>
        </w:rPr>
        <w:t>对美利坚合众国代表团刚才的发言表示惊讶</w:t>
      </w:r>
      <w:r>
        <w:rPr>
          <w:rFonts w:ascii="SimSun" w:hAnsi="SimSun" w:hint="eastAsia"/>
          <w:sz w:val="21"/>
          <w:szCs w:val="21"/>
        </w:rPr>
        <w:t>。</w:t>
      </w:r>
      <w:r w:rsidRPr="004853F1">
        <w:rPr>
          <w:rFonts w:ascii="SimSun" w:hAnsi="SimSun" w:hint="eastAsia"/>
          <w:sz w:val="21"/>
          <w:szCs w:val="21"/>
        </w:rPr>
        <w:t>它回顾说，</w:t>
      </w:r>
      <w:r>
        <w:rPr>
          <w:rFonts w:ascii="SimSun" w:hAnsi="SimSun" w:hint="eastAsia"/>
          <w:sz w:val="21"/>
          <w:szCs w:val="21"/>
        </w:rPr>
        <w:t>其国家</w:t>
      </w:r>
      <w:r w:rsidRPr="004853F1">
        <w:rPr>
          <w:rFonts w:ascii="SimSun" w:hAnsi="SimSun" w:hint="eastAsia"/>
          <w:sz w:val="21"/>
          <w:szCs w:val="21"/>
        </w:rPr>
        <w:t>是</w:t>
      </w:r>
      <w:r>
        <w:rPr>
          <w:rFonts w:ascii="SimSun" w:hAnsi="SimSun" w:hint="eastAsia"/>
          <w:sz w:val="21"/>
          <w:szCs w:val="21"/>
        </w:rPr>
        <w:t>产权组织</w:t>
      </w:r>
      <w:r w:rsidRPr="004853F1">
        <w:rPr>
          <w:rFonts w:ascii="SimSun" w:hAnsi="SimSun" w:hint="eastAsia"/>
          <w:sz w:val="21"/>
          <w:szCs w:val="21"/>
        </w:rPr>
        <w:t>的正式成员，拥有对其认为对其和对其</w:t>
      </w:r>
      <w:r>
        <w:rPr>
          <w:rFonts w:ascii="SimSun" w:hAnsi="SimSun" w:hint="eastAsia"/>
          <w:sz w:val="21"/>
          <w:szCs w:val="21"/>
        </w:rPr>
        <w:t>地区</w:t>
      </w:r>
      <w:r w:rsidRPr="004853F1">
        <w:rPr>
          <w:rFonts w:ascii="SimSun" w:hAnsi="SimSun" w:hint="eastAsia"/>
          <w:sz w:val="21"/>
          <w:szCs w:val="21"/>
        </w:rPr>
        <w:t>集团来说是必要的任何职位提名的全部主权权利。关于其代表团被提名的所有职位，它得到了地区集团的支持。代表团拒绝了美利坚合众国代表团所说的话，并指出它拒绝讨论政治问题，并告诫不要在</w:t>
      </w:r>
      <w:r>
        <w:rPr>
          <w:rFonts w:ascii="SimSun" w:hAnsi="SimSun" w:hint="eastAsia"/>
          <w:sz w:val="21"/>
          <w:szCs w:val="21"/>
        </w:rPr>
        <w:t>产权组织搞</w:t>
      </w:r>
      <w:r w:rsidRPr="004853F1">
        <w:rPr>
          <w:rFonts w:ascii="SimSun" w:hAnsi="SimSun" w:hint="eastAsia"/>
          <w:sz w:val="21"/>
          <w:szCs w:val="21"/>
        </w:rPr>
        <w:t>政治化，它和其他代表团</w:t>
      </w:r>
      <w:r>
        <w:rPr>
          <w:rFonts w:ascii="SimSun" w:hAnsi="SimSun" w:hint="eastAsia"/>
          <w:sz w:val="21"/>
          <w:szCs w:val="21"/>
        </w:rPr>
        <w:t>在产权组织</w:t>
      </w:r>
      <w:r w:rsidRPr="004853F1">
        <w:rPr>
          <w:rFonts w:ascii="SimSun" w:hAnsi="SimSun" w:hint="eastAsia"/>
          <w:sz w:val="21"/>
          <w:szCs w:val="21"/>
        </w:rPr>
        <w:t>应致力于技术领域。</w:t>
      </w:r>
    </w:p>
    <w:p w:rsidR="00AB45D2" w:rsidRPr="00A10DFD" w:rsidRDefault="00BF49A7" w:rsidP="00BF49A7">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w:t>
      </w:r>
      <w:r w:rsidRPr="00F512BB">
        <w:rPr>
          <w:rFonts w:ascii="SimSun" w:hAnsi="SimSun" w:hint="eastAsia"/>
          <w:sz w:val="21"/>
          <w:szCs w:val="21"/>
        </w:rPr>
        <w:t>各大会</w:t>
      </w:r>
      <w:r>
        <w:rPr>
          <w:rFonts w:ascii="SimSun" w:hAnsi="SimSun" w:hint="eastAsia"/>
          <w:sz w:val="21"/>
          <w:szCs w:val="21"/>
        </w:rPr>
        <w:t>各自就其所涉事宜，</w:t>
      </w:r>
      <w:r w:rsidR="00765092">
        <w:rPr>
          <w:rFonts w:ascii="SimSun" w:hAnsi="SimSun" w:hint="eastAsia"/>
          <w:sz w:val="21"/>
          <w:szCs w:val="21"/>
        </w:rPr>
        <w:t>分别选出了</w:t>
      </w:r>
      <w:r w:rsidR="00143829">
        <w:rPr>
          <w:rFonts w:ascii="SimSun" w:hAnsi="SimSun" w:hint="eastAsia"/>
          <w:sz w:val="21"/>
          <w:szCs w:val="21"/>
        </w:rPr>
        <w:t>载于</w:t>
      </w:r>
      <w:r w:rsidR="00AB45D2">
        <w:rPr>
          <w:rFonts w:ascii="SimSun" w:hAnsi="SimSun" w:hint="eastAsia"/>
          <w:sz w:val="21"/>
          <w:szCs w:val="21"/>
        </w:rPr>
        <w:t>文件A/</w:t>
      </w:r>
      <w:r w:rsidR="00BD5593">
        <w:rPr>
          <w:rFonts w:ascii="SimSun" w:hAnsi="SimSun" w:hint="eastAsia"/>
          <w:sz w:val="21"/>
          <w:szCs w:val="21"/>
        </w:rPr>
        <w:t>59</w:t>
      </w:r>
      <w:r w:rsidR="00AB45D2">
        <w:rPr>
          <w:rFonts w:ascii="SimSun" w:hAnsi="SimSun" w:hint="eastAsia"/>
          <w:sz w:val="21"/>
          <w:szCs w:val="21"/>
        </w:rPr>
        <w:t>/</w:t>
      </w:r>
      <w:r w:rsidR="00AB45D2" w:rsidRPr="006C211B">
        <w:rPr>
          <w:rFonts w:ascii="SimSun" w:hAnsi="SimSun" w:hint="eastAsia"/>
          <w:sz w:val="21"/>
          <w:szCs w:val="21"/>
        </w:rPr>
        <w:t>INF/</w:t>
      </w:r>
      <w:r w:rsidR="00AB45D2">
        <w:rPr>
          <w:rFonts w:ascii="SimSun" w:hAnsi="SimSun" w:hint="eastAsia"/>
          <w:sz w:val="21"/>
          <w:szCs w:val="21"/>
        </w:rPr>
        <w:t>2</w:t>
      </w:r>
      <w:r w:rsidR="00504188">
        <w:rPr>
          <w:rFonts w:ascii="SimSun" w:hAnsi="SimSun" w:hint="eastAsia"/>
          <w:sz w:val="21"/>
          <w:szCs w:val="21"/>
        </w:rPr>
        <w:t>中</w:t>
      </w:r>
      <w:r w:rsidR="00765092" w:rsidRPr="006C211B">
        <w:rPr>
          <w:rFonts w:ascii="SimSun" w:hAnsi="SimSun" w:hint="eastAsia"/>
          <w:sz w:val="21"/>
          <w:szCs w:val="21"/>
        </w:rPr>
        <w:t>的主席团成员</w:t>
      </w:r>
      <w:r w:rsidR="00AB45D2">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4项</w:t>
      </w:r>
    </w:p>
    <w:p w:rsidR="00AB45D2" w:rsidRPr="00A82822" w:rsidRDefault="00AB45D2" w:rsidP="00AB45D2">
      <w:pPr>
        <w:keepNext/>
        <w:spacing w:afterLines="50" w:after="120" w:line="340" w:lineRule="atLeast"/>
        <w:jc w:val="both"/>
        <w:rPr>
          <w:rFonts w:ascii="SimHei" w:eastAsia="SimHei"/>
          <w:sz w:val="21"/>
          <w:szCs w:val="21"/>
        </w:rPr>
      </w:pPr>
      <w:r w:rsidRPr="00A82822">
        <w:rPr>
          <w:rFonts w:ascii="SimHei" w:eastAsia="SimHei" w:hint="eastAsia"/>
          <w:sz w:val="21"/>
          <w:szCs w:val="21"/>
        </w:rPr>
        <w:t>总干事</w:t>
      </w:r>
      <w:r>
        <w:rPr>
          <w:rFonts w:ascii="SimHei" w:eastAsia="SimHei" w:hint="eastAsia"/>
          <w:sz w:val="21"/>
          <w:szCs w:val="21"/>
        </w:rPr>
        <w:t>提交产权组织成员国大会的</w:t>
      </w:r>
      <w:r w:rsidRPr="00A82822">
        <w:rPr>
          <w:rFonts w:ascii="SimHei" w:eastAsia="SimHei" w:hint="eastAsia"/>
          <w:sz w:val="21"/>
          <w:szCs w:val="21"/>
        </w:rPr>
        <w:t>报告</w:t>
      </w:r>
    </w:p>
    <w:p w:rsidR="00FF1D8C" w:rsidRDefault="00AB45D2" w:rsidP="00FF1D8C">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2BB">
        <w:rPr>
          <w:rFonts w:ascii="SimSun" w:hAnsi="SimSun" w:hint="eastAsia"/>
          <w:sz w:val="21"/>
          <w:szCs w:val="21"/>
        </w:rPr>
        <w:t>总干事</w:t>
      </w:r>
      <w:r w:rsidR="00722FE3">
        <w:rPr>
          <w:rFonts w:ascii="SimSun" w:hAnsi="SimSun" w:hint="eastAsia"/>
          <w:sz w:val="21"/>
          <w:szCs w:val="21"/>
        </w:rPr>
        <w:t>致辞</w:t>
      </w:r>
      <w:r w:rsidR="00FF1D8C" w:rsidRPr="00FF1D8C">
        <w:rPr>
          <w:rFonts w:ascii="SimSun" w:hAnsi="SimSun" w:hint="eastAsia"/>
          <w:sz w:val="21"/>
          <w:szCs w:val="21"/>
        </w:rPr>
        <w:t>照录如下：</w:t>
      </w:r>
    </w:p>
    <w:p w:rsidR="00DB4FDE" w:rsidRPr="00DB4FDE" w:rsidRDefault="00DB4FDE" w:rsidP="00DB4FDE">
      <w:pPr>
        <w:overflowPunct w:val="0"/>
        <w:spacing w:afterLines="50" w:after="120" w:line="340" w:lineRule="atLeast"/>
        <w:ind w:left="567"/>
        <w:contextualSpacing/>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产权组织大会主席杨志勇大使阁下，</w:t>
      </w:r>
    </w:p>
    <w:p w:rsidR="00DB4FDE" w:rsidRPr="00DB4FDE" w:rsidRDefault="00DB4FDE" w:rsidP="00DB4FDE">
      <w:pPr>
        <w:overflowPunct w:val="0"/>
        <w:spacing w:afterLines="50" w:after="120" w:line="340" w:lineRule="atLeast"/>
        <w:ind w:left="567"/>
        <w:contextualSpacing/>
        <w:jc w:val="both"/>
        <w:textAlignment w:val="bottom"/>
        <w:rPr>
          <w:rFonts w:ascii="SimSun" w:hAnsi="SimSun"/>
          <w:sz w:val="21"/>
          <w:szCs w:val="21"/>
        </w:rPr>
      </w:pPr>
      <w:r w:rsidRPr="00DB4FDE">
        <w:rPr>
          <w:rFonts w:ascii="SimSun" w:hAnsi="SimSun" w:hint="eastAsia"/>
          <w:sz w:val="21"/>
          <w:szCs w:val="21"/>
        </w:rPr>
        <w:t>尊敬的各位部长，</w:t>
      </w:r>
    </w:p>
    <w:p w:rsidR="00DB4FDE" w:rsidRPr="00DB4FDE" w:rsidRDefault="00DB4FDE" w:rsidP="00DB4FDE">
      <w:pPr>
        <w:overflowPunct w:val="0"/>
        <w:spacing w:afterLines="50" w:after="120" w:line="340" w:lineRule="atLeast"/>
        <w:ind w:left="567"/>
        <w:contextualSpacing/>
        <w:jc w:val="both"/>
        <w:textAlignment w:val="bottom"/>
        <w:rPr>
          <w:rFonts w:ascii="SimSun" w:hAnsi="SimSun"/>
          <w:sz w:val="21"/>
          <w:szCs w:val="21"/>
        </w:rPr>
      </w:pPr>
      <w:r w:rsidRPr="00DB4FDE">
        <w:rPr>
          <w:rFonts w:ascii="SimSun" w:hAnsi="SimSun" w:hint="eastAsia"/>
          <w:sz w:val="21"/>
          <w:szCs w:val="21"/>
        </w:rPr>
        <w:t>各位常驻代表和大使阁下，</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sidRPr="00DB4FDE">
        <w:rPr>
          <w:rFonts w:ascii="SimSun" w:hAnsi="SimSun" w:hint="eastAsia"/>
          <w:sz w:val="21"/>
          <w:szCs w:val="21"/>
        </w:rPr>
        <w:t>尊敬的各位代表：</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我非常荣幸能与产权组织大会主席一道，向参加2019年成员国大会的所有代表团表示热烈欢迎。感谢所有代表团出席会议，也感谢大家继续参与并支持本组织的活动。本届会议的议程非常充实，不论是正式议程，还是成员国和其他有关各方在正式会议间隙主动承办的各种专业和社会活动，都是如此。</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请允许我向产权组织大会主席杨大使致谢，感谢他在过去两年中尽心尽责，辛勤工作，也感谢他为引导我们议程上的一些项目取得圆满成功所做的努力。</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同样，我想借此机会感谢即将离任的产权组织协调委员会主席、伊朗伊斯兰共和国的伊斯梅尔·巴加埃·哈马内大使，还要感谢本组织其他机构、委员会和工作组的多位主席，他（她）们为了推进本组织的工作，都作出了巨大的努力和奉献。</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我很高兴地简要报告一下世界各地的知识产权状况以及本组织在过去12个月就此开展的工</w:t>
      </w:r>
      <w:r w:rsidR="008156D0">
        <w:rPr>
          <w:rFonts w:ascii="SimSun" w:hAnsi="SimSun"/>
          <w:sz w:val="21"/>
          <w:szCs w:val="21"/>
        </w:rPr>
        <w:t>‍</w:t>
      </w:r>
      <w:r w:rsidRPr="00DB4FDE">
        <w:rPr>
          <w:rFonts w:ascii="SimSun" w:hAnsi="SimSun" w:hint="eastAsia"/>
          <w:sz w:val="21"/>
          <w:szCs w:val="21"/>
        </w:rPr>
        <w:t>作。</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放眼世界，我们可以看到，人们对知识产权表现出前所未有的兴趣和关注。但这种兴趣和关注并非骤然而至，而是在过去多年中以逐渐加快的速度展现的，特别是过去十年里。这是因为深刻而迅速的技术变革使无形资产和知识资本在经济中的重要性更加凸显。</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知识产权的重要性日益突出，给知识产权和本组织都带来了新的挑战。其中一项挑战影响到所有国家和地区知识产权局，也影响到产权组织，那就是管理对知识产权权利不断增长的需求，确保及时、高质量地管理知识产权申请。2017年，全世界提交了320万件专利申请，1,240万件商标申请，120万件外观设计申请。通过产权组织管理的各全球知识产权体系转化为国际申请的国家及地区申请的数量也在迅速增长，下面我会介绍。如果没有新工具的帮助，显然无法管理如此巨大的申请量。在这方面，人工智能大有可为。本组织通过先进技术应用中心，一直</w:t>
      </w:r>
      <w:r w:rsidRPr="00DB4FDE">
        <w:rPr>
          <w:rFonts w:ascii="SimSun" w:hAnsi="SimSun" w:hint="eastAsia"/>
          <w:sz w:val="21"/>
          <w:szCs w:val="21"/>
        </w:rPr>
        <w:lastRenderedPageBreak/>
        <w:t>走在前沿，为上述目的开发和部署新的人工智能应用。这些应用包括WIPO Translate，已免费许可给11个联合国机构和国际实体使用，并向成员国提供；世界一流的品牌图像检索系统；还有分类工具。其他应用正在开发之中。我们还新开发了一个改良版的会议记录管理系统，本届会议的议程上就列有此项。这个系统将以低得多的成本提供更好的服务，其他联合国机构和国际实体已对这个系统的采用表现出广泛关注。所有这些应用都已提供给成员国使用，或者将要与成员国共享。希望我们作为一个国际社会，能够共同努力开发和部署这些有益的应用，而不必重复劳动。</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知识产权日益重要的地位也给知识产权政策的实质内容带来了新的挑战。人工智能等新技术正在对现行知识产权政策的应用提出各种新问题，还提出了一个重大问题，即是否需要调整传统的知识产权制度来弥合已经被人们觉察到的差距，从而确保知识产权制度继续有效地服务于创新生态系统。令我感到欣慰的是，本组织已就此开始有关人工智能的对话，并着手制定可能需要解决的问题清单。</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关于人工智能的对话是在多边体系遭受多重压力之际展开的，这些压力，其中不可忽视的是采用多边方法、制定多边方案的政治意愿在不断弱化，损害了多边体系在准则制定领域及时取得成果的能力。我们要当心的是，多边方法失灵，哪怕只是被忽视，都会产生后果：适用于技术的监管框架出现不一致，而技术在本质上就是要通过互联网和其他网络进行国际部署的，这些网络的威力和采用将随着5G的部署而显著增加。最终，各国、各地区竞相通过国家或地区监管竞争来制定全球规则或方案，而不是采用多边方法，这样将损害技术本身的价值及其在经济和社会中的有益部署。技术上的互操作性取决于监管的互操作性。</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下面请允许我简要介绍一下本组织在过去一年中取得的一些成果。就此而言，我们看到本组织从知识产权新近获得的重要地位中获益良多。</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受市场对全球知识产权体系的使用所驱动，本组织的财务状况保持健康稳定。2018年结束时，我们取得4,250万瑞郎的盈余。目前，预计2019年也将产生健康的盈余。这些盈余对以下方面的资金筹集将发挥重要作用：通过成员国批准的基本建设总计划，为所需的资本支出提供资金；为本组织的长期负债，如离职后健康保险提供资金；维持一定水平的流动储备金，以防范市场突然出现不可预见的衰退，遗憾的是，这在当今动荡的世界很有可能发生。</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我们的全球知识产权体系继续健康发展。世界上主要的大公司、高校、研究机构、中小企业等都在使用这些体系。《专利合作条约》在2018年受理了253,000件国际专利申请，比上年增长3.9%。马德里体系受理61,200件商标国际申请，比2017年增长6.4%。海牙体系受理5,429件国际申请，比上年增长3.3%。每个体系继续通过新加入的国家扩大其地理覆盖面。特别值得注意的是，阿富汗、巴西、加拿大、马拉维和萨摩亚这五个新成员加入了马德里体系。巴西的加入意味着拉丁美洲最大的两个经济体现在均属于马德里体系，拉丁美洲其他国家加入马德里体系的步伐落后于巴西，希望它们效仿巴西，早日加入。</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产权组织仲裁与调解中心也有非常显著的增长。中心受理的互联网域名案件数量在2018年增至3,447件，比上一年增长了12%。中心现在还经常收到为数不少的普通知识产权仲裁、调解和专家裁决案件，并与世界各地20多个知识产权局和版权局合作，办理知识产权申请和权利争议的仲裁和调解。</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中心现在有两项重要的新进展。第一是中心被中国国家互联网信息办公室认可为</w:t>
      </w:r>
      <w:r w:rsidR="001774DC">
        <w:rPr>
          <w:rFonts w:ascii="SimSun" w:hAnsi="SimSun" w:hint="eastAsia"/>
          <w:sz w:val="21"/>
          <w:szCs w:val="21"/>
        </w:rPr>
        <w:t>‘</w:t>
      </w:r>
      <w:r w:rsidRPr="00DB4FDE">
        <w:rPr>
          <w:rFonts w:ascii="SimSun" w:hAnsi="SimSun" w:hint="eastAsia"/>
          <w:sz w:val="21"/>
          <w:szCs w:val="21"/>
        </w:rPr>
        <w:t>.CN</w:t>
      </w:r>
      <w:r w:rsidR="001774DC">
        <w:rPr>
          <w:rFonts w:ascii="SimSun" w:hAnsi="SimSun" w:hint="eastAsia"/>
          <w:sz w:val="21"/>
          <w:szCs w:val="21"/>
        </w:rPr>
        <w:t>’</w:t>
      </w:r>
      <w:r w:rsidRPr="00DB4FDE">
        <w:rPr>
          <w:rFonts w:ascii="SimSun" w:hAnsi="SimSun" w:hint="eastAsia"/>
          <w:sz w:val="21"/>
          <w:szCs w:val="21"/>
        </w:rPr>
        <w:t>和</w:t>
      </w:r>
      <w:r w:rsidR="001774DC">
        <w:rPr>
          <w:rFonts w:ascii="SimSun" w:hAnsi="SimSun" w:hint="eastAsia"/>
          <w:sz w:val="21"/>
          <w:szCs w:val="21"/>
        </w:rPr>
        <w:t>‘</w:t>
      </w:r>
      <w:r w:rsidRPr="00DB4FDE">
        <w:rPr>
          <w:rFonts w:ascii="SimSun" w:hAnsi="SimSun" w:hint="eastAsia"/>
          <w:sz w:val="21"/>
          <w:szCs w:val="21"/>
        </w:rPr>
        <w:t>.中国</w:t>
      </w:r>
      <w:r w:rsidR="001774DC">
        <w:rPr>
          <w:rFonts w:ascii="SimSun" w:hAnsi="SimSun" w:hint="eastAsia"/>
          <w:sz w:val="21"/>
          <w:szCs w:val="21"/>
        </w:rPr>
        <w:t>’</w:t>
      </w:r>
      <w:r w:rsidRPr="00DB4FDE">
        <w:rPr>
          <w:rFonts w:ascii="SimSun" w:hAnsi="SimSun" w:hint="eastAsia"/>
          <w:sz w:val="21"/>
          <w:szCs w:val="21"/>
        </w:rPr>
        <w:t>的互联网域名争议服务提供商，这是世界上最大的国家域名之一。</w:t>
      </w:r>
      <w:r w:rsidR="001774DC">
        <w:rPr>
          <w:rFonts w:ascii="SimSun" w:hAnsi="SimSun" w:hint="eastAsia"/>
          <w:sz w:val="21"/>
          <w:szCs w:val="21"/>
        </w:rPr>
        <w:t>‘</w:t>
      </w:r>
      <w:r w:rsidRPr="00DB4FDE">
        <w:rPr>
          <w:rFonts w:ascii="SimSun" w:hAnsi="SimSun" w:hint="eastAsia"/>
          <w:sz w:val="21"/>
          <w:szCs w:val="21"/>
        </w:rPr>
        <w:t>.CN</w:t>
      </w:r>
      <w:r w:rsidR="001774DC">
        <w:rPr>
          <w:rFonts w:ascii="SimSun" w:hAnsi="SimSun" w:hint="eastAsia"/>
          <w:sz w:val="21"/>
          <w:szCs w:val="21"/>
        </w:rPr>
        <w:t>’</w:t>
      </w:r>
      <w:r w:rsidRPr="00DB4FDE">
        <w:rPr>
          <w:rFonts w:ascii="SimSun" w:hAnsi="SimSun" w:hint="eastAsia"/>
          <w:sz w:val="21"/>
          <w:szCs w:val="21"/>
        </w:rPr>
        <w:t>和</w:t>
      </w:r>
      <w:r w:rsidR="001774DC">
        <w:rPr>
          <w:rFonts w:ascii="SimSun" w:hAnsi="SimSun" w:hint="eastAsia"/>
          <w:sz w:val="21"/>
          <w:szCs w:val="21"/>
        </w:rPr>
        <w:t>‘</w:t>
      </w:r>
      <w:r w:rsidRPr="00DB4FDE">
        <w:rPr>
          <w:rFonts w:ascii="SimSun" w:hAnsi="SimSun" w:hint="eastAsia"/>
          <w:sz w:val="21"/>
          <w:szCs w:val="21"/>
        </w:rPr>
        <w:t>.中</w:t>
      </w:r>
      <w:r w:rsidRPr="00DB4FDE">
        <w:rPr>
          <w:rFonts w:ascii="SimSun" w:hAnsi="SimSun" w:hint="eastAsia"/>
          <w:sz w:val="21"/>
          <w:szCs w:val="21"/>
        </w:rPr>
        <w:lastRenderedPageBreak/>
        <w:t>国</w:t>
      </w:r>
      <w:r w:rsidR="001774DC">
        <w:rPr>
          <w:rFonts w:ascii="SimSun" w:hAnsi="SimSun" w:hint="eastAsia"/>
          <w:sz w:val="21"/>
          <w:szCs w:val="21"/>
        </w:rPr>
        <w:t>’</w:t>
      </w:r>
      <w:r w:rsidRPr="00DB4FDE">
        <w:rPr>
          <w:rFonts w:ascii="SimSun" w:hAnsi="SimSun" w:hint="eastAsia"/>
          <w:sz w:val="21"/>
          <w:szCs w:val="21"/>
        </w:rPr>
        <w:t>的增加意味着中心目前为超过75个国家域名办理争议。第二项进展是积极鼓励中心成为中国（上海）自由贸易试验区的争议解决机构，该试验区设有一万多家外资企业。中心将是第一个向试验区提供替代性争议解决服务的非中国实体。上述两项进展都将为在中国市场运营的外企提供另一种独立且中立的争议解决服务，供其选择。我向中国有关部门深表谢意，感谢它们对中心的信任，也感谢它们致力于开展国际合作。</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我们还推出了一个新的全球知识产权门户，目的是对支撑本组织各项全球知识产权服务的信息技术系统进行整合。开发这一门户是因为产权组织全球知识产权服务的许多用户都使用一种以上的服务。这个门户力求提供一种更加统一的客户体验，通过单一界面呈现本组织的全部服务，具有统一导航栏，所有应用都具备标准功能，还有现代化的外观和体验，简化的缴费系统和单一的消息传送系统。</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去年，产权组织管理的条约的加入情况也创下新高，2018年收到59个新的加入。这是多边主义的又一积极迹象。我们期待着本周会有若干其他重要的加入。我也非常高兴地报告，我们离《原产地名称和地理标志里斯本协定日内瓦文本》和《视听表演北京条约》生效所需的加入数不远了。希望这两项文书都将在2019年结束前达到所要求的数量。</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本组织还有许多其他的积极发展。这些内容的详情载于我的报告。在此，我仅简要列举几</w:t>
      </w:r>
      <w:r w:rsidR="008156D0">
        <w:rPr>
          <w:rFonts w:ascii="MS Gothic" w:eastAsia="MS Gothic" w:hAnsi="MS Gothic" w:cs="MS Gothic" w:hint="eastAsia"/>
          <w:sz w:val="21"/>
          <w:szCs w:val="21"/>
        </w:rPr>
        <w:t>‍</w:t>
      </w:r>
      <w:r w:rsidRPr="00DB4FDE">
        <w:rPr>
          <w:rFonts w:ascii="SimSun" w:hAnsi="SimSun" w:hint="eastAsia"/>
          <w:sz w:val="21"/>
          <w:szCs w:val="21"/>
        </w:rPr>
        <w:t>点。</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本组织的数据库和信息技术平台、各种系统和各项服务继续壮大，吸引了成员国和相关公众的广泛参与。它们也成为极其重要的技术援助的基础。我们的知识产权行政管理信息技术系统现已被84个国家采用。在79个国家建立了750多个技术与创新支持中心。由于科学、医学和技术出版商以及商业数据库服务的合作，发展中国家和最不发达国家成千上万名用户得以免费或以较低价格获取各种科学、医疗和技术出版物。WIPO学院蓬勃发展，有90,000多名学员参加了远程学习课程。我们的公私合作伙伴关系，特别是WIPO Re:Search和无障碍图书联合会继续发展壮大。以无障碍图书联合会为例，它现已拥有76种语言的50多万种无障碍格式作品，可供国际交换，使盲人、视力障碍者和其他印刷品阅读障碍者受益。关于知识产权执法合作的重要的新数据库正在开发，在本周会外活动上将会展示。包括《全球创新指数》在内的经济学、统计和技术趋势等旗舰报告，在全球广受关注。为最不发达国家开展了一系列适用技术的成功项目。产权组织司法研究所看准时机，在推动经验交流和能力建设方面取得成果，吸引了世界各地司法机构的积极参与。</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所有这些项目都是将发展纳入本组织主流，并以多种方式积极支持可持续发展目标的实例。</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关于本周成员国大会的议程，我想谈四个具体项目。第一是计划和预算草案。感谢计划和预算委员会就预算的批准所提的积极建议。只有一个项目，即共同支出在各联盟间的分配问题尚待解决。两项关于解决该项目的提案有待审议。所涉金额微不足道。我促请成员国就这个由来已久的分歧找到务实的解决方案，批准计划和预算草案，以确保本组织在过渡时期保持稳定。</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第二是拟议的《外观设计法条约》。我认为没有理由不将其提交给外交会议缔结条约。这项工作延宕再三，是一种不好的迹象，显示出本组织缺乏推动准则制定议程取得进展的能力，而我前面已经说过，技术的发展需要的正是展现这种能力。</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lastRenderedPageBreak/>
        <w:t>“</w:t>
      </w:r>
      <w:r w:rsidRPr="00DB4FDE">
        <w:rPr>
          <w:rFonts w:ascii="SimSun" w:hAnsi="SimSun" w:hint="eastAsia"/>
          <w:sz w:val="21"/>
          <w:szCs w:val="21"/>
        </w:rPr>
        <w:t>第三是我之前提到的建议，即针对会议记录的管理采用一种功能改进、成本更低的新系统。在进行磋商时，该提案受到积极欢迎，我促请成员国采取行动，采纳建议，以证明本组织有能力按</w:t>
      </w:r>
      <w:r w:rsidR="001774DC">
        <w:rPr>
          <w:rFonts w:ascii="SimSun" w:hAnsi="SimSun" w:hint="eastAsia"/>
          <w:sz w:val="21"/>
          <w:szCs w:val="21"/>
        </w:rPr>
        <w:t>‘</w:t>
      </w:r>
      <w:r w:rsidRPr="00DB4FDE">
        <w:rPr>
          <w:rFonts w:ascii="SimSun" w:hAnsi="SimSun" w:hint="eastAsia"/>
          <w:sz w:val="21"/>
          <w:szCs w:val="21"/>
        </w:rPr>
        <w:t>创新</w:t>
      </w:r>
      <w:r w:rsidR="001774DC">
        <w:rPr>
          <w:rFonts w:ascii="SimSun" w:hAnsi="SimSun" w:hint="eastAsia"/>
          <w:sz w:val="21"/>
          <w:szCs w:val="21"/>
        </w:rPr>
        <w:t>’</w:t>
      </w:r>
      <w:r w:rsidRPr="00DB4FDE">
        <w:rPr>
          <w:rFonts w:ascii="SimSun" w:hAnsi="SimSun" w:hint="eastAsia"/>
          <w:sz w:val="21"/>
          <w:szCs w:val="21"/>
        </w:rPr>
        <w:t>这个词的本义，继续创新。</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最后一个项目是建议新增的数字时间戳服务。我感谢成员国在计划和预算委员会中作出的积极响应。增加这项服务是向提供与数字时代相适应的服务这一目标迈出的一小步。</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我要感谢本组织工作人员的敬业精神。生产率不断提高，支出增长不断得到控制。总体上看，本组织的数字转型进展顺利，不论是就我们的工作和管理系统而言，还是就向公众提供的服务而言。我们在数字转型过程中向工作人员提出了很多要求，大家都积极回应。他们面对当今世界要求的持续变化，表现出很积极的态度，对此我深表谢意。</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地域多样性和性别多样性仍然是优先事项。鉴于工作人员的离职率较低，我们用较长时间才在地域多样性方面取得了进展。工作人员目前代表着123个国籍。我们需要在本组织高层的性别多样性上取得更多进展，也下定决心要实现这一目标。</w:t>
      </w:r>
    </w:p>
    <w:p w:rsidR="00504188"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我再次感谢所有成员国积极参与并支持本组织的工作。祝愿大家圆满开展讨论并取得积极成</w:t>
      </w:r>
      <w:r w:rsidR="00394B00">
        <w:rPr>
          <w:rFonts w:ascii="SimSun" w:hAnsi="SimSun"/>
          <w:sz w:val="21"/>
          <w:szCs w:val="21"/>
        </w:rPr>
        <w:t>‍</w:t>
      </w:r>
      <w:r w:rsidRPr="00DB4FDE">
        <w:rPr>
          <w:rFonts w:ascii="SimSun" w:hAnsi="SimSun" w:hint="eastAsia"/>
          <w:sz w:val="21"/>
          <w:szCs w:val="21"/>
        </w:rPr>
        <w:t>果。</w:t>
      </w:r>
      <w:r>
        <w:rPr>
          <w:rFonts w:ascii="SimSun" w:hAnsi="SimSun"/>
          <w:sz w:val="21"/>
          <w:szCs w:val="21"/>
        </w:rPr>
        <w:t>”</w:t>
      </w:r>
    </w:p>
    <w:p w:rsidR="00AB45D2" w:rsidRDefault="00FF1D8C" w:rsidP="00FF1D8C">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总干事</w:t>
      </w:r>
      <w:r w:rsidR="00B331FD">
        <w:rPr>
          <w:rFonts w:ascii="SimSun" w:hAnsi="SimSun" w:hint="eastAsia"/>
          <w:sz w:val="21"/>
          <w:szCs w:val="21"/>
        </w:rPr>
        <w:t>的</w:t>
      </w:r>
      <w:hyperlink r:id="rId9" w:history="1">
        <w:r w:rsidR="00AB45D2" w:rsidRPr="00DB4FDE">
          <w:rPr>
            <w:rStyle w:val="Hyperlink"/>
            <w:rFonts w:ascii="SimSun" w:hAnsi="SimSun" w:hint="eastAsia"/>
            <w:sz w:val="21"/>
            <w:szCs w:val="21"/>
          </w:rPr>
          <w:t>报告</w:t>
        </w:r>
      </w:hyperlink>
      <w:r>
        <w:rPr>
          <w:rFonts w:ascii="SimSun" w:hAnsi="SimSun" w:hint="eastAsia"/>
          <w:sz w:val="21"/>
          <w:szCs w:val="21"/>
        </w:rPr>
        <w:t>见</w:t>
      </w:r>
      <w:r w:rsidR="00AB45D2">
        <w:rPr>
          <w:rFonts w:ascii="SimSun" w:hAnsi="SimSun" w:hint="eastAsia"/>
          <w:sz w:val="21"/>
          <w:szCs w:val="21"/>
        </w:rPr>
        <w:t>产权组织网站。</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5项</w:t>
      </w:r>
    </w:p>
    <w:p w:rsidR="00AB45D2" w:rsidRPr="00A82822" w:rsidRDefault="00AB45D2" w:rsidP="00AB45D2">
      <w:pPr>
        <w:keepNext/>
        <w:spacing w:afterLines="50" w:after="120" w:line="340" w:lineRule="atLeast"/>
        <w:jc w:val="both"/>
        <w:rPr>
          <w:rFonts w:ascii="SimHei" w:eastAsia="SimHei"/>
          <w:sz w:val="21"/>
          <w:szCs w:val="21"/>
        </w:rPr>
      </w:pPr>
      <w:r w:rsidRPr="00A82822">
        <w:rPr>
          <w:rFonts w:ascii="SimHei" w:eastAsia="SimHei" w:hint="eastAsia"/>
          <w:sz w:val="21"/>
          <w:szCs w:val="21"/>
        </w:rPr>
        <w:t>一般性发言</w:t>
      </w:r>
    </w:p>
    <w:p w:rsidR="00AB45D2" w:rsidRPr="007F722B" w:rsidRDefault="00504188" w:rsidP="0050418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04188">
        <w:rPr>
          <w:rFonts w:ascii="SimSun" w:hAnsi="SimSun" w:hint="eastAsia"/>
          <w:sz w:val="21"/>
          <w:szCs w:val="21"/>
        </w:rPr>
        <w:t>以下123个国家、4个政府间组织和7个非政府组织的代表团和代表在本议程项目下作了发言或提供了书面发言稿：阿尔及利亚、阿富汗、阿根廷、阿拉伯联合酋长国、阿拉伯叙利亚共和国、阿曼、阿塞拜疆、埃及、埃塞俄比亚、安哥拉、安提瓜和巴布达、奥地利、澳大利亚、巴巴多斯、巴基斯坦、巴拉圭、巴拿马、巴西、白俄罗斯、保加利亚、秘鲁、冰岛、波兰、伯利兹、博茨瓦纳、布基纳法索、朝鲜民主主义人民共和国、大韩民国、丹麦、德国、多民族玻利维亚国、俄罗斯联邦、厄瓜多尔、法国、菲律宾、芬兰、冈比亚、哥伦比亚、哥斯达黎加、格鲁吉亚、古巴、哈萨克斯坦、黑山、洪都拉斯、吉布提、吉尔吉斯斯坦、加拿大、加纳、柬埔寨、捷克共和国、津巴布韦、喀麦隆、卡塔尔、科特迪瓦、克罗地亚、肯尼亚、拉脱维亚、莱索托、老挝人民民主共和国、立陶宛、利比里亚、联合王国、卢旺达、</w:t>
      </w:r>
      <w:r w:rsidR="00BE1C99">
        <w:rPr>
          <w:rFonts w:ascii="SimSun" w:hAnsi="SimSun" w:hint="eastAsia"/>
          <w:sz w:val="21"/>
          <w:szCs w:val="21"/>
        </w:rPr>
        <w:t>罗马</w:t>
      </w:r>
      <w:r w:rsidR="00BE1C99" w:rsidRPr="00504188">
        <w:rPr>
          <w:rFonts w:ascii="SimSun" w:hAnsi="SimSun" w:hint="eastAsia"/>
          <w:sz w:val="21"/>
          <w:szCs w:val="21"/>
        </w:rPr>
        <w:t>教廷、</w:t>
      </w:r>
      <w:r w:rsidRPr="00504188">
        <w:rPr>
          <w:rFonts w:ascii="SimSun" w:hAnsi="SimSun" w:hint="eastAsia"/>
          <w:sz w:val="21"/>
          <w:szCs w:val="21"/>
        </w:rPr>
        <w:t>罗马尼亚、马达加斯加、马拉维、马来西亚、马里、毛里塔尼亚、美利坚合众国、蒙古、孟加拉国、缅甸、摩尔多瓦共和国、摩洛哥、墨西哥、纳米比亚、南非、尼泊尔、尼加拉瓜、尼日利亚、挪威、葡萄牙、日本、瑞典、瑞士、萨尔瓦多、萨摩亚、塞尔维亚、塞内加尔、沙特阿拉伯、斯里兰卡、斯洛伐克、斯威士兰、苏丹、塔吉克斯坦、泰国、坦桑尼亚联合共和国、特立尼达和多巴哥、突尼斯、土耳其、瓦努阿图、危地马拉、委内瑞拉玻利瓦尔共和国、乌干达、乌克兰、乌拉圭、西班牙、希腊、新加坡、新西兰、匈牙利、伊拉克、伊朗（伊斯兰共和国）、意大利、印度、印度尼西亚、约旦、越南、赞比亚、智利、中国、非洲地区知识产权组织（OAPI）、非洲知识产权组织（ARIPO）、南方中心、欧亚专利组织（EAPO）、第三世界网络（TWN）、美洲工业产权协会（ASIPI）、欧洲公法组织（EPLO）、日本知识产权协会（JIPA）、印度工商会联合会（FICCI）、知识生态国际（KEI）和中华全国专利代理人协会（ACPAA）。</w:t>
      </w:r>
    </w:p>
    <w:p w:rsidR="00AB45D2" w:rsidRPr="00C174C8"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本议程项目</w:t>
      </w:r>
      <w:r w:rsidR="00B331FD">
        <w:rPr>
          <w:rFonts w:ascii="SimSun" w:hAnsi="SimSun" w:hint="eastAsia"/>
          <w:sz w:val="21"/>
          <w:szCs w:val="21"/>
        </w:rPr>
        <w:t>下的发言收入附件。</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6项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接纳观察员</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B191B">
        <w:rPr>
          <w:rFonts w:ascii="SimSun" w:hAnsi="SimSun" w:hint="eastAsia"/>
          <w:sz w:val="21"/>
          <w:szCs w:val="21"/>
        </w:rPr>
        <w:t>讨论依据文件A/</w:t>
      </w:r>
      <w:r w:rsidR="00BD5593">
        <w:rPr>
          <w:rFonts w:ascii="SimSun" w:hAnsi="SimSun" w:hint="eastAsia"/>
          <w:sz w:val="21"/>
          <w:szCs w:val="21"/>
        </w:rPr>
        <w:t>59</w:t>
      </w:r>
      <w:r w:rsidRPr="005B191B">
        <w:rPr>
          <w:rFonts w:ascii="SimSun" w:hAnsi="SimSun" w:hint="eastAsia"/>
          <w:sz w:val="21"/>
          <w:szCs w:val="21"/>
        </w:rPr>
        <w:t>/3 Rev.进行。</w:t>
      </w:r>
    </w:p>
    <w:p w:rsidR="00AA727B" w:rsidRPr="00AA727B" w:rsidRDefault="00AA727B" w:rsidP="00AA727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A727B">
        <w:rPr>
          <w:rFonts w:ascii="SimSun" w:hAnsi="SimSun" w:hint="eastAsia"/>
          <w:sz w:val="21"/>
          <w:szCs w:val="21"/>
        </w:rPr>
        <w:t>法律顾问介绍议程项目</w:t>
      </w:r>
      <w:r>
        <w:rPr>
          <w:rFonts w:ascii="SimSun" w:hAnsi="SimSun" w:hint="eastAsia"/>
          <w:sz w:val="21"/>
          <w:szCs w:val="21"/>
        </w:rPr>
        <w:t>，</w:t>
      </w:r>
      <w:r w:rsidRPr="00AA727B">
        <w:rPr>
          <w:rFonts w:ascii="SimSun" w:hAnsi="SimSun" w:hint="eastAsia"/>
          <w:sz w:val="21"/>
          <w:szCs w:val="21"/>
        </w:rPr>
        <w:t>请</w:t>
      </w:r>
      <w:r>
        <w:rPr>
          <w:rFonts w:ascii="SimSun" w:hAnsi="SimSun" w:hint="eastAsia"/>
          <w:sz w:val="21"/>
          <w:szCs w:val="21"/>
        </w:rPr>
        <w:t>各代表团</w:t>
      </w:r>
      <w:r w:rsidRPr="00AA727B">
        <w:rPr>
          <w:rFonts w:ascii="SimSun" w:hAnsi="SimSun" w:hint="eastAsia"/>
          <w:sz w:val="21"/>
          <w:szCs w:val="21"/>
        </w:rPr>
        <w:t>注意文件</w:t>
      </w:r>
      <w:r w:rsidRPr="005B191B">
        <w:rPr>
          <w:rFonts w:ascii="SimSun" w:hAnsi="SimSun" w:hint="eastAsia"/>
          <w:sz w:val="21"/>
          <w:szCs w:val="21"/>
        </w:rPr>
        <w:t>A/</w:t>
      </w:r>
      <w:r>
        <w:rPr>
          <w:rFonts w:ascii="SimSun" w:hAnsi="SimSun" w:hint="eastAsia"/>
          <w:sz w:val="21"/>
          <w:szCs w:val="21"/>
        </w:rPr>
        <w:t>59</w:t>
      </w:r>
      <w:r w:rsidRPr="005B191B">
        <w:rPr>
          <w:rFonts w:ascii="SimSun" w:hAnsi="SimSun" w:hint="eastAsia"/>
          <w:sz w:val="21"/>
          <w:szCs w:val="21"/>
        </w:rPr>
        <w:t>/3 Rev.</w:t>
      </w:r>
      <w:r w:rsidRPr="00AA727B">
        <w:rPr>
          <w:rFonts w:ascii="SimSun" w:hAnsi="SimSun" w:hint="eastAsia"/>
          <w:sz w:val="21"/>
          <w:szCs w:val="21"/>
        </w:rPr>
        <w:t>，并回顾</w:t>
      </w:r>
      <w:r>
        <w:rPr>
          <w:rFonts w:ascii="SimSun" w:hAnsi="SimSun" w:hint="eastAsia"/>
          <w:sz w:val="21"/>
          <w:szCs w:val="21"/>
        </w:rPr>
        <w:t>说，产权组织各</w:t>
      </w:r>
      <w:r w:rsidRPr="00AA727B">
        <w:rPr>
          <w:rFonts w:ascii="SimSun" w:hAnsi="SimSun" w:hint="eastAsia"/>
          <w:sz w:val="21"/>
          <w:szCs w:val="21"/>
        </w:rPr>
        <w:t>大会被邀请审议该文件第4段所列的由</w:t>
      </w:r>
      <w:r>
        <w:rPr>
          <w:rFonts w:ascii="SimSun" w:hAnsi="SimSun" w:hint="eastAsia"/>
          <w:sz w:val="21"/>
          <w:szCs w:val="21"/>
        </w:rPr>
        <w:t>三</w:t>
      </w:r>
      <w:r w:rsidRPr="00AA727B">
        <w:rPr>
          <w:rFonts w:ascii="SimSun" w:hAnsi="SimSun" w:hint="eastAsia"/>
          <w:sz w:val="21"/>
          <w:szCs w:val="21"/>
        </w:rPr>
        <w:t>个国际非政府组织和六个国家非政府组织提出以观察员身份出席产权组织成员国</w:t>
      </w:r>
      <w:r>
        <w:rPr>
          <w:rFonts w:ascii="SimSun" w:hAnsi="SimSun" w:hint="eastAsia"/>
          <w:sz w:val="21"/>
          <w:szCs w:val="21"/>
        </w:rPr>
        <w:t>大</w:t>
      </w:r>
      <w:r w:rsidRPr="00AA727B">
        <w:rPr>
          <w:rFonts w:ascii="SimSun" w:hAnsi="SimSun" w:hint="eastAsia"/>
          <w:sz w:val="21"/>
          <w:szCs w:val="21"/>
        </w:rPr>
        <w:t>会</w:t>
      </w:r>
      <w:r>
        <w:rPr>
          <w:rFonts w:ascii="SimSun" w:hAnsi="SimSun" w:hint="eastAsia"/>
          <w:sz w:val="21"/>
          <w:szCs w:val="21"/>
        </w:rPr>
        <w:t>会议</w:t>
      </w:r>
      <w:r w:rsidRPr="00AA727B">
        <w:rPr>
          <w:rFonts w:ascii="SimSun" w:hAnsi="SimSun" w:hint="eastAsia"/>
          <w:sz w:val="21"/>
          <w:szCs w:val="21"/>
        </w:rPr>
        <w:t>的申请。</w:t>
      </w:r>
    </w:p>
    <w:p w:rsidR="00AA727B" w:rsidRPr="005B191B" w:rsidRDefault="00AA727B" w:rsidP="00AA727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A727B">
        <w:rPr>
          <w:rFonts w:ascii="SimSun" w:hAnsi="SimSun" w:hint="eastAsia"/>
          <w:sz w:val="21"/>
          <w:szCs w:val="21"/>
        </w:rPr>
        <w:t>法律顾问</w:t>
      </w:r>
      <w:r>
        <w:rPr>
          <w:rFonts w:ascii="SimSun" w:hAnsi="SimSun" w:hint="eastAsia"/>
          <w:sz w:val="21"/>
          <w:szCs w:val="21"/>
        </w:rPr>
        <w:t>指出</w:t>
      </w:r>
      <w:r w:rsidRPr="00AA727B">
        <w:rPr>
          <w:rFonts w:ascii="SimSun" w:hAnsi="SimSun" w:hint="eastAsia"/>
          <w:sz w:val="21"/>
          <w:szCs w:val="21"/>
        </w:rPr>
        <w:t>，关于六个国家非政府组织，根据成员国通过的适用于国家非政府组织的原则，在将这些申请提交成员国大会之前，秘书处已与这些非政府组织所</w:t>
      </w:r>
      <w:r w:rsidR="003531AD">
        <w:rPr>
          <w:rFonts w:ascii="SimSun" w:hAnsi="SimSun" w:hint="eastAsia"/>
          <w:sz w:val="21"/>
          <w:szCs w:val="21"/>
        </w:rPr>
        <w:t>来自</w:t>
      </w:r>
      <w:r w:rsidRPr="00AA727B">
        <w:rPr>
          <w:rFonts w:ascii="SimSun" w:hAnsi="SimSun" w:hint="eastAsia"/>
          <w:sz w:val="21"/>
          <w:szCs w:val="21"/>
        </w:rPr>
        <w:t>的成员国进行了磋商</w:t>
      </w:r>
      <w:r>
        <w:rPr>
          <w:rFonts w:ascii="SimSun" w:hAnsi="SimSun" w:hint="eastAsia"/>
          <w:sz w:val="21"/>
          <w:szCs w:val="21"/>
        </w:rPr>
        <w:t>。就此，法律顾问确认，</w:t>
      </w:r>
      <w:r w:rsidRPr="00AA727B">
        <w:rPr>
          <w:rFonts w:ascii="SimSun" w:hAnsi="SimSun" w:hint="eastAsia"/>
          <w:sz w:val="21"/>
          <w:szCs w:val="21"/>
        </w:rPr>
        <w:t>所有相关的六项申请都</w:t>
      </w:r>
      <w:r>
        <w:rPr>
          <w:rFonts w:ascii="SimSun" w:hAnsi="SimSun" w:hint="eastAsia"/>
          <w:sz w:val="21"/>
          <w:szCs w:val="21"/>
        </w:rPr>
        <w:t>收到了</w:t>
      </w:r>
      <w:r w:rsidRPr="00AA727B">
        <w:rPr>
          <w:rFonts w:ascii="SimSun" w:hAnsi="SimSun" w:hint="eastAsia"/>
          <w:sz w:val="21"/>
          <w:szCs w:val="21"/>
        </w:rPr>
        <w:t>必要的</w:t>
      </w:r>
      <w:r>
        <w:rPr>
          <w:rFonts w:ascii="SimSun" w:hAnsi="SimSun" w:hint="eastAsia"/>
          <w:sz w:val="21"/>
          <w:szCs w:val="21"/>
        </w:rPr>
        <w:t>同意</w:t>
      </w:r>
      <w:r w:rsidRPr="00AA727B">
        <w:rPr>
          <w:rFonts w:ascii="SimSun" w:hAnsi="SimSun" w:hint="eastAsia"/>
          <w:sz w:val="21"/>
          <w:szCs w:val="21"/>
        </w:rPr>
        <w:t>。</w:t>
      </w:r>
    </w:p>
    <w:p w:rsidR="00AB45D2" w:rsidRPr="00504188" w:rsidRDefault="00AB45D2" w:rsidP="00AB45D2">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504188">
        <w:rPr>
          <w:rFonts w:ascii="SimSun" w:hAnsi="SimSun" w:hint="eastAsia"/>
          <w:sz w:val="21"/>
          <w:szCs w:val="21"/>
        </w:rPr>
        <w:t>产权组织成员国各大会各自就其所涉事宜，决定给予下列组织以观察员地位：</w:t>
      </w:r>
    </w:p>
    <w:p w:rsidR="00504188" w:rsidRPr="008D55E2" w:rsidRDefault="00AA727B" w:rsidP="00AA727B">
      <w:pPr>
        <w:pStyle w:val="ListParagraph"/>
        <w:overflowPunct w:val="0"/>
        <w:spacing w:afterLines="50" w:after="120" w:line="340" w:lineRule="atLeast"/>
        <w:ind w:left="1134"/>
        <w:contextualSpacing w:val="0"/>
        <w:jc w:val="both"/>
        <w:textAlignment w:val="bottom"/>
        <w:rPr>
          <w:rFonts w:ascii="SimSun" w:hAnsi="SimSun"/>
          <w:sz w:val="21"/>
          <w:szCs w:val="21"/>
        </w:rPr>
      </w:pPr>
      <w:r>
        <w:rPr>
          <w:rFonts w:ascii="SimSun" w:hAnsi="SimSun" w:hint="eastAsia"/>
          <w:sz w:val="21"/>
          <w:szCs w:val="21"/>
        </w:rPr>
        <w:t>（a）</w:t>
      </w:r>
      <w:r w:rsidR="00504188">
        <w:rPr>
          <w:rFonts w:ascii="SimSun" w:hAnsi="SimSun" w:hint="eastAsia"/>
          <w:sz w:val="21"/>
          <w:szCs w:val="21"/>
        </w:rPr>
        <w:t>国际非政府组织：（i）</w:t>
      </w:r>
      <w:r w:rsidR="00504188" w:rsidRPr="008D55E2">
        <w:rPr>
          <w:rFonts w:ascii="SimSun" w:hAnsi="SimSun" w:hint="eastAsia"/>
          <w:sz w:val="21"/>
          <w:szCs w:val="21"/>
        </w:rPr>
        <w:t>食品通用名联合会（CCFN）；</w:t>
      </w:r>
      <w:r w:rsidR="00504188">
        <w:rPr>
          <w:rFonts w:ascii="SimSun" w:hAnsi="SimSun" w:hint="eastAsia"/>
          <w:sz w:val="21"/>
          <w:szCs w:val="21"/>
        </w:rPr>
        <w:t>（ii）</w:t>
      </w:r>
      <w:r w:rsidR="00504188" w:rsidRPr="008D55E2">
        <w:rPr>
          <w:rFonts w:ascii="SimSun" w:hAnsi="SimSun" w:hint="eastAsia"/>
          <w:sz w:val="21"/>
          <w:szCs w:val="21"/>
        </w:rPr>
        <w:t>国际仿制药和生物类似药协会（IGBA）；以及</w:t>
      </w:r>
      <w:r w:rsidR="00504188">
        <w:rPr>
          <w:rFonts w:ascii="SimSun" w:hAnsi="SimSun" w:hint="eastAsia"/>
          <w:sz w:val="21"/>
          <w:szCs w:val="21"/>
        </w:rPr>
        <w:t>（iii）欧洲人权和科学跨学科研究院；</w:t>
      </w:r>
    </w:p>
    <w:p w:rsidR="00AB45D2" w:rsidRPr="00504188" w:rsidRDefault="00AA727B" w:rsidP="00AA727B">
      <w:pPr>
        <w:pStyle w:val="ListParagraph"/>
        <w:overflowPunct w:val="0"/>
        <w:spacing w:afterLines="50" w:after="120" w:line="340" w:lineRule="atLeast"/>
        <w:ind w:left="1134"/>
        <w:contextualSpacing w:val="0"/>
        <w:jc w:val="both"/>
        <w:textAlignment w:val="bottom"/>
        <w:rPr>
          <w:rFonts w:ascii="SimSun" w:hAnsi="SimSun"/>
          <w:sz w:val="21"/>
          <w:szCs w:val="21"/>
        </w:rPr>
      </w:pPr>
      <w:r>
        <w:rPr>
          <w:rFonts w:ascii="SimSun" w:hAnsi="SimSun" w:hint="eastAsia"/>
          <w:sz w:val="21"/>
          <w:szCs w:val="21"/>
        </w:rPr>
        <w:t>（b）</w:t>
      </w:r>
      <w:r w:rsidR="00504188" w:rsidRPr="00174899">
        <w:rPr>
          <w:rFonts w:ascii="SimSun" w:hAnsi="SimSun" w:hint="eastAsia"/>
          <w:sz w:val="21"/>
          <w:szCs w:val="21"/>
        </w:rPr>
        <w:t>国家非政府组织：（i）作者许可与收费协会有限公司（ALCS）；（ii）品牌保护团体——黎巴嫩（BPG）；</w:t>
      </w:r>
      <w:r w:rsidR="00504188">
        <w:rPr>
          <w:rFonts w:ascii="SimSun" w:hAnsi="SimSun" w:hint="eastAsia"/>
          <w:sz w:val="21"/>
          <w:szCs w:val="21"/>
        </w:rPr>
        <w:t>（iii）</w:t>
      </w:r>
      <w:r w:rsidR="00504188" w:rsidRPr="00174899">
        <w:rPr>
          <w:rFonts w:ascii="SimSun" w:hAnsi="SimSun" w:hint="eastAsia"/>
          <w:sz w:val="21"/>
          <w:szCs w:val="21"/>
        </w:rPr>
        <w:t>创作者之友艺术基金会（FCF）；</w:t>
      </w:r>
      <w:r w:rsidR="00504188">
        <w:rPr>
          <w:rFonts w:ascii="SimSun" w:hAnsi="SimSun" w:hint="eastAsia"/>
          <w:sz w:val="21"/>
          <w:szCs w:val="21"/>
        </w:rPr>
        <w:t>（iv）</w:t>
      </w:r>
      <w:r w:rsidR="00504188" w:rsidRPr="00174899">
        <w:rPr>
          <w:rFonts w:ascii="SimSun" w:hAnsi="SimSun" w:hint="eastAsia"/>
          <w:sz w:val="21"/>
          <w:szCs w:val="21"/>
        </w:rPr>
        <w:t>缅甸知识产权所有人协会（MIPPA）；</w:t>
      </w:r>
      <w:r w:rsidR="00504188">
        <w:rPr>
          <w:rFonts w:ascii="SimSun" w:hAnsi="SimSun" w:hint="eastAsia"/>
          <w:sz w:val="21"/>
          <w:szCs w:val="21"/>
        </w:rPr>
        <w:t>（v）</w:t>
      </w:r>
      <w:r w:rsidR="00504188" w:rsidRPr="00174899">
        <w:rPr>
          <w:rFonts w:ascii="SimSun" w:hAnsi="SimSun" w:hint="eastAsia"/>
          <w:sz w:val="21"/>
          <w:szCs w:val="21"/>
        </w:rPr>
        <w:t>美洲土著人权利基金（NARF）；以及</w:t>
      </w:r>
      <w:r w:rsidR="00504188">
        <w:rPr>
          <w:rFonts w:ascii="SimSun" w:hAnsi="SimSun" w:hint="eastAsia"/>
          <w:sz w:val="21"/>
          <w:szCs w:val="21"/>
        </w:rPr>
        <w:t>（vi）</w:t>
      </w:r>
      <w:r w:rsidR="00504188" w:rsidRPr="00174899">
        <w:rPr>
          <w:rFonts w:ascii="SimSun" w:hAnsi="SimSun" w:hint="eastAsia"/>
          <w:sz w:val="21"/>
          <w:szCs w:val="21"/>
        </w:rPr>
        <w:t>广播组织专业联盟（RATEM）。</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7项</w:t>
      </w:r>
    </w:p>
    <w:p w:rsidR="00AB45D2" w:rsidRPr="00381A6A"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批准协定</w:t>
      </w:r>
    </w:p>
    <w:p w:rsidR="00AB45D2" w:rsidRPr="00DD306F" w:rsidRDefault="00CD5747" w:rsidP="00CD5747">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w:t>
      </w:r>
      <w:r w:rsidR="00AB45D2" w:rsidRPr="003E47CD">
        <w:rPr>
          <w:rFonts w:ascii="SimSun" w:hAnsi="SimSun" w:hint="eastAsia"/>
          <w:sz w:val="21"/>
          <w:szCs w:val="21"/>
        </w:rPr>
        <w:t>产权组</w:t>
      </w:r>
      <w:r w:rsidR="00AB45D2">
        <w:rPr>
          <w:rFonts w:ascii="SimSun" w:hAnsi="SimSun" w:hint="eastAsia"/>
          <w:sz w:val="21"/>
          <w:szCs w:val="21"/>
        </w:rPr>
        <w:t>织协调委员会</w:t>
      </w:r>
      <w:r>
        <w:rPr>
          <w:rFonts w:ascii="SimSun" w:hAnsi="SimSun" w:hint="eastAsia"/>
          <w:sz w:val="21"/>
          <w:szCs w:val="21"/>
        </w:rPr>
        <w:t>的会议报告（文件WO/CC/</w:t>
      </w:r>
      <w:r>
        <w:rPr>
          <w:rFonts w:ascii="SimSun" w:hAnsi="SimSun"/>
          <w:sz w:val="21"/>
          <w:szCs w:val="21"/>
        </w:rPr>
        <w:t>76/4</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8项</w:t>
      </w:r>
    </w:p>
    <w:p w:rsidR="00AB45D2" w:rsidRPr="00381A6A"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20</w:t>
      </w:r>
      <w:r w:rsidR="003019F9">
        <w:rPr>
          <w:rFonts w:ascii="SimHei" w:eastAsia="SimHei" w:hint="eastAsia"/>
          <w:sz w:val="21"/>
          <w:szCs w:val="21"/>
        </w:rPr>
        <w:t>20年任命总干事</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w:t>
      </w:r>
      <w:r w:rsidR="00BD5593">
        <w:rPr>
          <w:rFonts w:ascii="SimSun" w:hAnsi="SimSun" w:hint="eastAsia"/>
          <w:sz w:val="21"/>
          <w:szCs w:val="21"/>
        </w:rPr>
        <w:t>59</w:t>
      </w:r>
      <w:r>
        <w:rPr>
          <w:rFonts w:ascii="SimSun" w:hAnsi="SimSun" w:hint="eastAsia"/>
          <w:sz w:val="21"/>
          <w:szCs w:val="21"/>
        </w:rPr>
        <w:t>/4</w:t>
      </w:r>
      <w:r w:rsidRPr="00A10DFD">
        <w:rPr>
          <w:rFonts w:ascii="SimSun" w:hAnsi="SimSun" w:hint="eastAsia"/>
          <w:sz w:val="21"/>
          <w:szCs w:val="21"/>
        </w:rPr>
        <w:t>进行。</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法律顾问在介绍关于2020年任命总干事的议程第8项时，请各代表团注意文件A/59/4。他回顾说，总干事的任期将于2020年9月30日届满。他指出，工作文件重述了有关提名和任命产权组织总干事的组织法规定以及产权组织大会1998年通过的“产权组织总干事提名和任命程序”。关于1998年程序，法律顾问指出了规定的程序步骤时间线，并建议通过两项必要的修正，以确保这些程序继续提供充分的灵活性和耐久性，适用于未来的总干事选举。第一项修正涉及召集产权组织大会特别会议的时间。第二项修正涉及召集产权组织协调委员会特别会议的时间。法律顾问指出，拟议的2019年新程序将适用于2020年总干事提名、任命过程的剩余部分，并适用于未来的选举，前提是该程序经产权组织大会和产权组织协调委员会批准。此外，由于适用于当前选举过程的时间线的一个特点，本文件还对1998年程序提议一个一次性特例。这个一次性特例涉及的是，邀请提名总干事职位候选人的通函发出的时间和将要提名任命总干事职位候选人的产权组织协调委员会特别会议之间所允许的最短时间间隔。法律顾问回顾说，目前规定的最短时间间隔为六个月。一般而论，六个月的期限是合理稳妥的，因此没有对这一具体规定提出任何永久性的修正。但是，为了落实与新拟议程序相关的当前时间线，建议对该程序实行一个一次性特例，即允许的最短期限为五个月，而不是规定的六个月。他回顾说，相关工作文件中提供了缘由和背景信息。文件最后确定了落实程序步骤的时间线，包括：2019年</w:t>
      </w:r>
      <w:r w:rsidRPr="00FC624B">
        <w:rPr>
          <w:rFonts w:ascii="SimSun" w:hAnsi="SimSun" w:hint="eastAsia"/>
          <w:sz w:val="21"/>
          <w:szCs w:val="21"/>
        </w:rPr>
        <w:lastRenderedPageBreak/>
        <w:t>12月30日——提出候选人截止日期；2020年3月5日和6日——召集产权组织协调委员会特别会议，提名一名候选人任命为总干事一职；以及2020年5月7日和8日——召集产权组织大会、巴黎联盟大会和伯尔尼联盟大会特别会议，任命总干事。</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新加坡代表团代表亚洲及太平洋集团发言，表示该集团希望对总干事弗朗西斯·高锐及其团队为产权组织所做的辛勤工作和贡献表示赞赏。它说，亚洲及太平洋集团对文件A/59/4中所载的关于提名和任命产权组织总干事的1998年程序的拟议修改，以及通过对1998年程序的一个一次性特例，均没有任何异议。亚洲及太平洋集团对召开产权组织大会、巴黎联盟大会和伯尔尼联盟大会，以及文件中所载的程序步骤时间线也没有异议。</w:t>
      </w:r>
    </w:p>
    <w:p w:rsidR="00FC624B" w:rsidRDefault="00FC624B" w:rsidP="00FC624B">
      <w:pPr>
        <w:numPr>
          <w:ilvl w:val="0"/>
          <w:numId w:val="12"/>
        </w:numPr>
        <w:tabs>
          <w:tab w:val="clear" w:pos="884"/>
        </w:tabs>
        <w:overflowPunct w:val="0"/>
        <w:spacing w:afterLines="50" w:after="120" w:line="340" w:lineRule="atLeast"/>
        <w:ind w:left="567"/>
        <w:jc w:val="both"/>
        <w:textAlignment w:val="bottom"/>
        <w:rPr>
          <w:sz w:val="21"/>
          <w:szCs w:val="21"/>
        </w:rPr>
      </w:pPr>
      <w:r>
        <w:rPr>
          <w:rFonts w:hint="eastAsia"/>
          <w:sz w:val="21"/>
          <w:szCs w:val="21"/>
        </w:rPr>
        <w:t>产权组织大会、产权组织协调委员会、巴黎</w:t>
      </w:r>
      <w:r w:rsidRPr="00FC624B">
        <w:rPr>
          <w:rFonts w:ascii="SimSun" w:hAnsi="SimSun" w:hint="eastAsia"/>
          <w:sz w:val="21"/>
          <w:szCs w:val="21"/>
        </w:rPr>
        <w:t>联盟</w:t>
      </w:r>
      <w:r>
        <w:rPr>
          <w:rFonts w:hint="eastAsia"/>
          <w:sz w:val="21"/>
          <w:szCs w:val="21"/>
        </w:rPr>
        <w:t>大会和伯尔尼联盟大会各自就其所涉事宜：</w:t>
      </w:r>
    </w:p>
    <w:p w:rsidR="00FC624B" w:rsidRPr="00FC624B" w:rsidRDefault="00E07F60" w:rsidP="00FC624B">
      <w:pPr>
        <w:pStyle w:val="Default"/>
        <w:widowControl/>
        <w:overflowPunct w:val="0"/>
        <w:autoSpaceDE/>
        <w:autoSpaceDN/>
        <w:adjustRightInd/>
        <w:spacing w:afterLines="50" w:after="120" w:line="340" w:lineRule="atLeast"/>
        <w:ind w:left="1134"/>
        <w:jc w:val="both"/>
        <w:rPr>
          <w:rFonts w:hAnsi="SimSun"/>
          <w:sz w:val="21"/>
          <w:szCs w:val="21"/>
          <w:lang w:eastAsia="zh-CN"/>
        </w:rPr>
      </w:pPr>
      <w:r>
        <w:rPr>
          <w:rFonts w:hAnsi="SimSun"/>
          <w:sz w:val="21"/>
          <w:szCs w:val="21"/>
          <w:lang w:eastAsia="zh-CN"/>
        </w:rPr>
        <w:t>（</w:t>
      </w:r>
      <w:r w:rsidR="00FC624B" w:rsidRPr="00FC624B">
        <w:rPr>
          <w:rFonts w:hAnsi="SimSun"/>
          <w:sz w:val="21"/>
          <w:szCs w:val="21"/>
          <w:lang w:eastAsia="zh-CN"/>
        </w:rPr>
        <w:t>i</w:t>
      </w:r>
      <w:r>
        <w:rPr>
          <w:rFonts w:hAnsi="SimSun"/>
          <w:sz w:val="21"/>
          <w:szCs w:val="21"/>
          <w:lang w:eastAsia="zh-CN"/>
        </w:rPr>
        <w:t>）</w:t>
      </w:r>
      <w:r w:rsidR="00FC624B" w:rsidRPr="00FC624B">
        <w:rPr>
          <w:rFonts w:hAnsi="SimSun" w:hint="eastAsia"/>
          <w:sz w:val="21"/>
          <w:szCs w:val="21"/>
          <w:lang w:eastAsia="zh-CN"/>
        </w:rPr>
        <w:t>注意到文件</w:t>
      </w:r>
      <w:r w:rsidR="00FC624B" w:rsidRPr="00FC624B">
        <w:rPr>
          <w:rFonts w:hAnsi="SimSun"/>
          <w:sz w:val="21"/>
          <w:szCs w:val="21"/>
          <w:lang w:eastAsia="zh-CN"/>
        </w:rPr>
        <w:t>A/59/4</w:t>
      </w:r>
      <w:r w:rsidR="00FC624B" w:rsidRPr="00FC624B">
        <w:rPr>
          <w:rFonts w:hAnsi="SimSun" w:hint="eastAsia"/>
          <w:sz w:val="21"/>
          <w:szCs w:val="21"/>
          <w:lang w:eastAsia="zh-CN"/>
        </w:rPr>
        <w:t>附件二所载通函的发出；</w:t>
      </w:r>
    </w:p>
    <w:p w:rsidR="00FC624B" w:rsidRPr="00FC624B" w:rsidRDefault="00E07F60" w:rsidP="00FC624B">
      <w:pPr>
        <w:pStyle w:val="Default"/>
        <w:widowControl/>
        <w:overflowPunct w:val="0"/>
        <w:autoSpaceDE/>
        <w:autoSpaceDN/>
        <w:adjustRightInd/>
        <w:spacing w:afterLines="50" w:after="120" w:line="340" w:lineRule="atLeast"/>
        <w:ind w:left="1134"/>
        <w:jc w:val="both"/>
        <w:rPr>
          <w:rFonts w:hAnsi="SimSun"/>
          <w:sz w:val="21"/>
          <w:szCs w:val="21"/>
          <w:lang w:eastAsia="zh-CN"/>
        </w:rPr>
      </w:pPr>
      <w:r>
        <w:rPr>
          <w:rFonts w:hAnsi="SimSun"/>
          <w:sz w:val="21"/>
          <w:szCs w:val="21"/>
          <w:lang w:eastAsia="zh-CN"/>
        </w:rPr>
        <w:t>（</w:t>
      </w:r>
      <w:r w:rsidR="00FC624B" w:rsidRPr="00FC624B">
        <w:rPr>
          <w:rFonts w:hAnsi="SimSun"/>
          <w:sz w:val="21"/>
          <w:szCs w:val="21"/>
          <w:lang w:eastAsia="zh-CN"/>
        </w:rPr>
        <w:t>ii</w:t>
      </w:r>
      <w:r>
        <w:rPr>
          <w:rFonts w:hAnsi="SimSun"/>
          <w:sz w:val="21"/>
          <w:szCs w:val="21"/>
          <w:lang w:eastAsia="zh-CN"/>
        </w:rPr>
        <w:t>）</w:t>
      </w:r>
      <w:r w:rsidR="00FC624B" w:rsidRPr="00FC624B">
        <w:rPr>
          <w:rFonts w:hAnsi="SimSun" w:hint="eastAsia"/>
          <w:sz w:val="21"/>
          <w:szCs w:val="21"/>
          <w:lang w:eastAsia="zh-CN"/>
        </w:rPr>
        <w:t>按该文件第</w:t>
      </w:r>
      <w:r w:rsidR="00FC624B" w:rsidRPr="00FC624B">
        <w:rPr>
          <w:rFonts w:hAnsi="SimSun"/>
          <w:sz w:val="21"/>
          <w:szCs w:val="21"/>
          <w:lang w:eastAsia="zh-CN"/>
        </w:rPr>
        <w:t>10</w:t>
      </w:r>
      <w:r w:rsidR="00FC624B" w:rsidRPr="00FC624B">
        <w:rPr>
          <w:rFonts w:hAnsi="SimSun" w:hint="eastAsia"/>
          <w:sz w:val="21"/>
          <w:szCs w:val="21"/>
          <w:lang w:eastAsia="zh-CN"/>
        </w:rPr>
        <w:t>段和第</w:t>
      </w:r>
      <w:r w:rsidR="00FC624B" w:rsidRPr="00FC624B">
        <w:rPr>
          <w:rFonts w:hAnsi="SimSun"/>
          <w:sz w:val="21"/>
          <w:szCs w:val="21"/>
          <w:lang w:eastAsia="zh-CN"/>
        </w:rPr>
        <w:t>11</w:t>
      </w:r>
      <w:r w:rsidR="00FC624B" w:rsidRPr="00FC624B">
        <w:rPr>
          <w:rFonts w:hAnsi="SimSun" w:hint="eastAsia"/>
          <w:sz w:val="21"/>
          <w:szCs w:val="21"/>
          <w:lang w:eastAsia="zh-CN"/>
        </w:rPr>
        <w:t>段所载，修正了</w:t>
      </w:r>
      <w:r w:rsidR="00FC624B" w:rsidRPr="00FC624B">
        <w:rPr>
          <w:rFonts w:hAnsi="SimSun"/>
          <w:sz w:val="21"/>
          <w:szCs w:val="21"/>
          <w:lang w:eastAsia="zh-CN"/>
        </w:rPr>
        <w:t>1998</w:t>
      </w:r>
      <w:r w:rsidR="00FC624B" w:rsidRPr="00FC624B">
        <w:rPr>
          <w:rFonts w:hAnsi="SimSun" w:hint="eastAsia"/>
          <w:sz w:val="21"/>
          <w:szCs w:val="21"/>
          <w:lang w:eastAsia="zh-CN"/>
        </w:rPr>
        <w:t>年</w:t>
      </w:r>
      <w:r w:rsidR="00FC624B" w:rsidRPr="00FC624B">
        <w:rPr>
          <w:rFonts w:hAnsi="SimSun"/>
          <w:sz w:val="21"/>
          <w:szCs w:val="21"/>
          <w:lang w:eastAsia="zh-CN"/>
        </w:rPr>
        <w:t>“</w:t>
      </w:r>
      <w:r w:rsidR="00FC624B" w:rsidRPr="00FC624B">
        <w:rPr>
          <w:rFonts w:hAnsi="SimSun" w:hint="eastAsia"/>
          <w:sz w:val="21"/>
          <w:szCs w:val="21"/>
          <w:lang w:eastAsia="zh-CN"/>
        </w:rPr>
        <w:t>产权组织总干事提名和任命程序</w:t>
      </w:r>
      <w:r w:rsidR="00FC624B" w:rsidRPr="00FC624B">
        <w:rPr>
          <w:rFonts w:hAnsi="SimSun"/>
          <w:sz w:val="21"/>
          <w:szCs w:val="21"/>
          <w:lang w:eastAsia="zh-CN"/>
        </w:rPr>
        <w:t>”</w:t>
      </w:r>
      <w:r w:rsidR="00FC624B" w:rsidRPr="00FC624B">
        <w:rPr>
          <w:rFonts w:hAnsi="SimSun" w:hint="eastAsia"/>
          <w:sz w:val="21"/>
          <w:szCs w:val="21"/>
          <w:lang w:eastAsia="zh-CN"/>
        </w:rPr>
        <w:t>，产生该文件附件三所载的新的</w:t>
      </w:r>
      <w:r w:rsidR="00FC624B" w:rsidRPr="00FC624B">
        <w:rPr>
          <w:rFonts w:hAnsi="SimSun"/>
          <w:sz w:val="21"/>
          <w:szCs w:val="21"/>
          <w:lang w:eastAsia="zh-CN"/>
        </w:rPr>
        <w:t>2019</w:t>
      </w:r>
      <w:r w:rsidR="00FC624B" w:rsidRPr="00FC624B">
        <w:rPr>
          <w:rFonts w:hAnsi="SimSun" w:hint="eastAsia"/>
          <w:sz w:val="21"/>
          <w:szCs w:val="21"/>
          <w:lang w:eastAsia="zh-CN"/>
        </w:rPr>
        <w:t>年</w:t>
      </w:r>
      <w:r w:rsidR="00FC624B" w:rsidRPr="00FC624B">
        <w:rPr>
          <w:rFonts w:hAnsi="SimSun"/>
          <w:sz w:val="21"/>
          <w:szCs w:val="21"/>
          <w:lang w:eastAsia="zh-CN"/>
        </w:rPr>
        <w:t>“</w:t>
      </w:r>
      <w:r w:rsidR="00FC624B" w:rsidRPr="00FC624B">
        <w:rPr>
          <w:rFonts w:hAnsi="SimSun" w:hint="eastAsia"/>
          <w:sz w:val="21"/>
          <w:szCs w:val="21"/>
          <w:lang w:eastAsia="zh-CN"/>
        </w:rPr>
        <w:t>产权组织总干事提名和任命程序</w:t>
      </w:r>
      <w:r w:rsidR="00FC624B" w:rsidRPr="00FC624B">
        <w:rPr>
          <w:rFonts w:hAnsi="SimSun"/>
          <w:sz w:val="21"/>
          <w:szCs w:val="21"/>
          <w:lang w:eastAsia="zh-CN"/>
        </w:rPr>
        <w:t>”</w:t>
      </w:r>
      <w:r w:rsidR="00FC624B" w:rsidRPr="00FC624B">
        <w:rPr>
          <w:rFonts w:hAnsi="SimSun" w:hint="eastAsia"/>
          <w:sz w:val="21"/>
          <w:szCs w:val="21"/>
          <w:lang w:eastAsia="zh-CN"/>
        </w:rPr>
        <w:t>；</w:t>
      </w:r>
    </w:p>
    <w:p w:rsidR="00FC624B" w:rsidRPr="00FC624B" w:rsidRDefault="00E07F60" w:rsidP="00FC624B">
      <w:pPr>
        <w:pStyle w:val="Default"/>
        <w:widowControl/>
        <w:overflowPunct w:val="0"/>
        <w:autoSpaceDE/>
        <w:autoSpaceDN/>
        <w:adjustRightInd/>
        <w:spacing w:afterLines="50" w:after="120" w:line="340" w:lineRule="atLeast"/>
        <w:ind w:left="1134"/>
        <w:jc w:val="both"/>
        <w:rPr>
          <w:rFonts w:hAnsi="SimSun"/>
          <w:sz w:val="21"/>
          <w:szCs w:val="21"/>
          <w:lang w:eastAsia="zh-CN"/>
        </w:rPr>
      </w:pPr>
      <w:r>
        <w:rPr>
          <w:rFonts w:hAnsi="SimSun"/>
          <w:sz w:val="21"/>
          <w:szCs w:val="21"/>
          <w:lang w:eastAsia="zh-CN"/>
        </w:rPr>
        <w:t>（</w:t>
      </w:r>
      <w:r w:rsidR="00FC624B" w:rsidRPr="00FC624B">
        <w:rPr>
          <w:rFonts w:hAnsi="SimSun"/>
          <w:sz w:val="21"/>
          <w:szCs w:val="21"/>
          <w:lang w:eastAsia="zh-CN"/>
        </w:rPr>
        <w:t>iii</w:t>
      </w:r>
      <w:r>
        <w:rPr>
          <w:rFonts w:hAnsi="SimSun"/>
          <w:sz w:val="21"/>
          <w:szCs w:val="21"/>
          <w:lang w:eastAsia="zh-CN"/>
        </w:rPr>
        <w:t>）</w:t>
      </w:r>
      <w:r w:rsidR="00FC624B" w:rsidRPr="00FC624B">
        <w:rPr>
          <w:rFonts w:hAnsi="SimSun" w:hint="eastAsia"/>
          <w:sz w:val="21"/>
          <w:szCs w:val="21"/>
          <w:lang w:eastAsia="zh-CN"/>
        </w:rPr>
        <w:t>按该文件第</w:t>
      </w:r>
      <w:r w:rsidR="00FC624B" w:rsidRPr="00FC624B">
        <w:rPr>
          <w:rFonts w:hAnsi="SimSun"/>
          <w:sz w:val="21"/>
          <w:szCs w:val="21"/>
          <w:lang w:eastAsia="zh-CN"/>
        </w:rPr>
        <w:t>12</w:t>
      </w:r>
      <w:r w:rsidR="00FC624B" w:rsidRPr="00FC624B">
        <w:rPr>
          <w:rFonts w:hAnsi="SimSun" w:hint="eastAsia"/>
          <w:sz w:val="21"/>
          <w:szCs w:val="21"/>
          <w:lang w:eastAsia="zh-CN"/>
        </w:rPr>
        <w:t>段所载，通过了对</w:t>
      </w:r>
      <w:r w:rsidR="00FC624B" w:rsidRPr="00FC624B">
        <w:rPr>
          <w:rFonts w:hAnsi="SimSun"/>
          <w:sz w:val="21"/>
          <w:szCs w:val="21"/>
          <w:lang w:eastAsia="zh-CN"/>
        </w:rPr>
        <w:t>1998</w:t>
      </w:r>
      <w:r w:rsidR="00FC624B" w:rsidRPr="00FC624B">
        <w:rPr>
          <w:rFonts w:hAnsi="SimSun" w:hint="eastAsia"/>
          <w:sz w:val="21"/>
          <w:szCs w:val="21"/>
          <w:lang w:eastAsia="zh-CN"/>
        </w:rPr>
        <w:t>年</w:t>
      </w:r>
      <w:r w:rsidR="00FC624B" w:rsidRPr="00FC624B">
        <w:rPr>
          <w:rFonts w:hAnsi="SimSun"/>
          <w:sz w:val="21"/>
          <w:szCs w:val="21"/>
          <w:lang w:eastAsia="zh-CN"/>
        </w:rPr>
        <w:t>“</w:t>
      </w:r>
      <w:r w:rsidR="00FC624B" w:rsidRPr="00FC624B">
        <w:rPr>
          <w:rFonts w:hAnsi="SimSun" w:hint="eastAsia"/>
          <w:sz w:val="21"/>
          <w:szCs w:val="21"/>
          <w:lang w:eastAsia="zh-CN"/>
        </w:rPr>
        <w:t>产权组织总干事提名和任命程序</w:t>
      </w:r>
      <w:r w:rsidR="00FC624B" w:rsidRPr="00FC624B">
        <w:rPr>
          <w:rFonts w:hAnsi="SimSun"/>
          <w:sz w:val="21"/>
          <w:szCs w:val="21"/>
          <w:lang w:eastAsia="zh-CN"/>
        </w:rPr>
        <w:t>”</w:t>
      </w:r>
      <w:r w:rsidR="00FC624B" w:rsidRPr="00FC624B">
        <w:rPr>
          <w:rFonts w:hAnsi="SimSun" w:hint="eastAsia"/>
          <w:sz w:val="21"/>
          <w:szCs w:val="21"/>
          <w:lang w:eastAsia="zh-CN"/>
        </w:rPr>
        <w:t>的一次性特例，在</w:t>
      </w:r>
      <w:r w:rsidR="00FC624B" w:rsidRPr="00FC624B">
        <w:rPr>
          <w:rFonts w:hAnsi="SimSun"/>
          <w:sz w:val="21"/>
          <w:szCs w:val="21"/>
          <w:lang w:eastAsia="zh-CN"/>
        </w:rPr>
        <w:t>2020</w:t>
      </w:r>
      <w:r w:rsidR="00FC624B" w:rsidRPr="00FC624B">
        <w:rPr>
          <w:rFonts w:hAnsi="SimSun" w:hint="eastAsia"/>
          <w:sz w:val="21"/>
          <w:szCs w:val="21"/>
          <w:lang w:eastAsia="zh-CN"/>
        </w:rPr>
        <w:t>年</w:t>
      </w:r>
      <w:r w:rsidR="00FC624B" w:rsidRPr="00FC624B">
        <w:rPr>
          <w:rFonts w:hAnsi="SimSun"/>
          <w:sz w:val="21"/>
          <w:szCs w:val="21"/>
          <w:lang w:eastAsia="zh-CN"/>
        </w:rPr>
        <w:t>3</w:t>
      </w:r>
      <w:r w:rsidR="00FC624B" w:rsidRPr="00FC624B">
        <w:rPr>
          <w:rFonts w:hAnsi="SimSun" w:hint="eastAsia"/>
          <w:sz w:val="21"/>
          <w:szCs w:val="21"/>
          <w:lang w:eastAsia="zh-CN"/>
        </w:rPr>
        <w:t>月</w:t>
      </w:r>
      <w:r w:rsidR="00FC624B" w:rsidRPr="00FC624B">
        <w:rPr>
          <w:rFonts w:hAnsi="SimSun"/>
          <w:sz w:val="21"/>
          <w:szCs w:val="21"/>
          <w:lang w:eastAsia="zh-CN"/>
        </w:rPr>
        <w:t>5</w:t>
      </w:r>
      <w:r w:rsidR="00FC624B" w:rsidRPr="00FC624B">
        <w:rPr>
          <w:rFonts w:hAnsi="SimSun" w:hint="eastAsia"/>
          <w:sz w:val="21"/>
          <w:szCs w:val="21"/>
          <w:lang w:eastAsia="zh-CN"/>
        </w:rPr>
        <w:t>日和</w:t>
      </w:r>
      <w:r w:rsidR="00FC624B" w:rsidRPr="00FC624B">
        <w:rPr>
          <w:rFonts w:hAnsi="SimSun"/>
          <w:sz w:val="21"/>
          <w:szCs w:val="21"/>
          <w:lang w:eastAsia="zh-CN"/>
        </w:rPr>
        <w:t>6</w:t>
      </w:r>
      <w:r w:rsidR="00FC624B" w:rsidRPr="00FC624B">
        <w:rPr>
          <w:rFonts w:hAnsi="SimSun" w:hint="eastAsia"/>
          <w:sz w:val="21"/>
          <w:szCs w:val="21"/>
          <w:lang w:eastAsia="zh-CN"/>
        </w:rPr>
        <w:t>日召集产权组织协调委员会；</w:t>
      </w:r>
    </w:p>
    <w:p w:rsidR="00FC624B" w:rsidRPr="00FC624B" w:rsidRDefault="00E07F60" w:rsidP="00FC624B">
      <w:pPr>
        <w:pStyle w:val="Default"/>
        <w:widowControl/>
        <w:overflowPunct w:val="0"/>
        <w:autoSpaceDE/>
        <w:autoSpaceDN/>
        <w:adjustRightInd/>
        <w:spacing w:afterLines="50" w:after="120" w:line="340" w:lineRule="atLeast"/>
        <w:ind w:left="1134"/>
        <w:jc w:val="both"/>
        <w:rPr>
          <w:rFonts w:hAnsi="SimSun"/>
          <w:sz w:val="21"/>
          <w:szCs w:val="21"/>
          <w:lang w:eastAsia="zh-CN"/>
        </w:rPr>
      </w:pPr>
      <w:r>
        <w:rPr>
          <w:rFonts w:hAnsi="SimSun"/>
          <w:sz w:val="21"/>
          <w:szCs w:val="21"/>
          <w:lang w:eastAsia="zh-CN"/>
        </w:rPr>
        <w:t>（</w:t>
      </w:r>
      <w:r w:rsidR="00FC624B" w:rsidRPr="00FC624B">
        <w:rPr>
          <w:rFonts w:hAnsi="SimSun"/>
          <w:sz w:val="21"/>
          <w:szCs w:val="21"/>
          <w:lang w:eastAsia="zh-CN"/>
        </w:rPr>
        <w:t>iv</w:t>
      </w:r>
      <w:r>
        <w:rPr>
          <w:rFonts w:hAnsi="SimSun"/>
          <w:sz w:val="21"/>
          <w:szCs w:val="21"/>
          <w:lang w:eastAsia="zh-CN"/>
        </w:rPr>
        <w:t>）</w:t>
      </w:r>
      <w:r w:rsidR="00FC624B" w:rsidRPr="00FC624B">
        <w:rPr>
          <w:rFonts w:hAnsi="SimSun" w:hint="eastAsia"/>
          <w:sz w:val="21"/>
          <w:szCs w:val="21"/>
          <w:lang w:eastAsia="zh-CN"/>
        </w:rPr>
        <w:t>批准于</w:t>
      </w:r>
      <w:r w:rsidR="00FC624B" w:rsidRPr="00FC624B">
        <w:rPr>
          <w:rFonts w:hAnsi="SimSun"/>
          <w:sz w:val="21"/>
          <w:szCs w:val="21"/>
          <w:lang w:eastAsia="zh-CN"/>
        </w:rPr>
        <w:t>2020</w:t>
      </w:r>
      <w:r w:rsidR="00FC624B" w:rsidRPr="00FC624B">
        <w:rPr>
          <w:rFonts w:hAnsi="SimSun" w:hint="eastAsia"/>
          <w:sz w:val="21"/>
          <w:szCs w:val="21"/>
          <w:lang w:eastAsia="zh-CN"/>
        </w:rPr>
        <w:t>年</w:t>
      </w:r>
      <w:r w:rsidR="00FC624B" w:rsidRPr="00FC624B">
        <w:rPr>
          <w:rFonts w:hAnsi="SimSun"/>
          <w:sz w:val="21"/>
          <w:szCs w:val="21"/>
          <w:lang w:eastAsia="zh-CN"/>
        </w:rPr>
        <w:t>5</w:t>
      </w:r>
      <w:r w:rsidR="00FC624B" w:rsidRPr="00FC624B">
        <w:rPr>
          <w:rFonts w:hAnsi="SimSun" w:hint="eastAsia"/>
          <w:sz w:val="21"/>
          <w:szCs w:val="21"/>
          <w:lang w:eastAsia="zh-CN"/>
        </w:rPr>
        <w:t>月</w:t>
      </w:r>
      <w:r w:rsidR="00FC624B" w:rsidRPr="00FC624B">
        <w:rPr>
          <w:rFonts w:hAnsi="SimSun"/>
          <w:sz w:val="21"/>
          <w:szCs w:val="21"/>
          <w:lang w:eastAsia="zh-CN"/>
        </w:rPr>
        <w:t>7</w:t>
      </w:r>
      <w:r w:rsidR="00FC624B" w:rsidRPr="00FC624B">
        <w:rPr>
          <w:rFonts w:hAnsi="SimSun" w:hint="eastAsia"/>
          <w:sz w:val="21"/>
          <w:szCs w:val="21"/>
          <w:lang w:eastAsia="zh-CN"/>
        </w:rPr>
        <w:t>日和</w:t>
      </w:r>
      <w:r w:rsidR="00FC624B" w:rsidRPr="00FC624B">
        <w:rPr>
          <w:rFonts w:hAnsi="SimSun"/>
          <w:sz w:val="21"/>
          <w:szCs w:val="21"/>
          <w:lang w:eastAsia="zh-CN"/>
        </w:rPr>
        <w:t>8</w:t>
      </w:r>
      <w:r w:rsidR="00FC624B" w:rsidRPr="00FC624B">
        <w:rPr>
          <w:rFonts w:hAnsi="SimSun" w:hint="eastAsia"/>
          <w:sz w:val="21"/>
          <w:szCs w:val="21"/>
          <w:lang w:eastAsia="zh-CN"/>
        </w:rPr>
        <w:t>日召集产权组织大会、巴黎联盟大会和伯尔尼联盟大会；</w:t>
      </w:r>
    </w:p>
    <w:p w:rsidR="00FC624B" w:rsidRPr="00FC624B" w:rsidRDefault="00E07F60" w:rsidP="00FC624B">
      <w:pPr>
        <w:overflowPunct w:val="0"/>
        <w:spacing w:afterLines="50" w:after="120" w:line="340" w:lineRule="atLeast"/>
        <w:ind w:left="1134"/>
        <w:jc w:val="both"/>
        <w:textAlignment w:val="bottom"/>
        <w:rPr>
          <w:rFonts w:ascii="SimSun" w:hAnsi="SimSun"/>
          <w:sz w:val="21"/>
          <w:szCs w:val="21"/>
        </w:rPr>
      </w:pPr>
      <w:r>
        <w:rPr>
          <w:rFonts w:ascii="SimSun" w:hAnsi="SimSun"/>
          <w:sz w:val="21"/>
          <w:szCs w:val="21"/>
        </w:rPr>
        <w:t>（</w:t>
      </w:r>
      <w:r w:rsidR="00FC624B" w:rsidRPr="00FC624B">
        <w:rPr>
          <w:rFonts w:ascii="SimSun" w:hAnsi="SimSun"/>
          <w:sz w:val="21"/>
          <w:szCs w:val="21"/>
        </w:rPr>
        <w:t>v</w:t>
      </w:r>
      <w:r>
        <w:rPr>
          <w:rFonts w:ascii="SimSun" w:hAnsi="SimSun"/>
          <w:sz w:val="21"/>
          <w:szCs w:val="21"/>
        </w:rPr>
        <w:t>）</w:t>
      </w:r>
      <w:r w:rsidR="00FC624B" w:rsidRPr="00FC624B">
        <w:rPr>
          <w:rFonts w:ascii="SimSun" w:hAnsi="SimSun" w:hint="eastAsia"/>
          <w:sz w:val="21"/>
          <w:szCs w:val="21"/>
        </w:rPr>
        <w:t>批准该文件第</w:t>
      </w:r>
      <w:r w:rsidR="00FC624B" w:rsidRPr="00FC624B">
        <w:rPr>
          <w:rFonts w:ascii="SimSun" w:hAnsi="SimSun"/>
          <w:sz w:val="21"/>
          <w:szCs w:val="21"/>
        </w:rPr>
        <w:t>13</w:t>
      </w:r>
      <w:r w:rsidR="00FC624B" w:rsidRPr="00FC624B">
        <w:rPr>
          <w:rFonts w:ascii="SimSun" w:hAnsi="SimSun" w:hint="eastAsia"/>
          <w:sz w:val="21"/>
          <w:szCs w:val="21"/>
        </w:rPr>
        <w:t>段中所载的程序步骤时间线。</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9项</w:t>
      </w:r>
    </w:p>
    <w:p w:rsidR="00AB45D2" w:rsidRPr="00321A16" w:rsidRDefault="00AB45D2" w:rsidP="00AB45D2">
      <w:pPr>
        <w:keepNext/>
        <w:spacing w:afterLines="50" w:after="120" w:line="340" w:lineRule="atLeast"/>
        <w:rPr>
          <w:rFonts w:ascii="SimHei" w:eastAsia="SimHei"/>
          <w:sz w:val="21"/>
          <w:szCs w:val="21"/>
        </w:rPr>
      </w:pPr>
      <w:r>
        <w:rPr>
          <w:rFonts w:ascii="SimHei" w:eastAsia="SimHei" w:hint="eastAsia"/>
          <w:sz w:val="21"/>
          <w:szCs w:val="21"/>
        </w:rPr>
        <w:t>产权组织协调委员会的组成及</w:t>
      </w:r>
      <w:r>
        <w:rPr>
          <w:rFonts w:ascii="SimHei" w:eastAsia="SimHei"/>
          <w:sz w:val="21"/>
          <w:szCs w:val="21"/>
        </w:rPr>
        <w:br/>
      </w:r>
      <w:r>
        <w:rPr>
          <w:rFonts w:ascii="SimHei" w:eastAsia="SimHei" w:hint="eastAsia"/>
          <w:sz w:val="21"/>
          <w:szCs w:val="21"/>
        </w:rPr>
        <w:t>巴黎联盟执行委员会和伯尔尼联盟执行委员会的组成</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w:t>
      </w:r>
      <w:r w:rsidR="00BD5593">
        <w:rPr>
          <w:rFonts w:ascii="SimSun" w:hAnsi="SimSun" w:hint="eastAsia"/>
          <w:sz w:val="21"/>
          <w:szCs w:val="21"/>
        </w:rPr>
        <w:t>59</w:t>
      </w:r>
      <w:r>
        <w:rPr>
          <w:rFonts w:ascii="SimSun" w:hAnsi="SimSun" w:hint="eastAsia"/>
          <w:sz w:val="21"/>
          <w:szCs w:val="21"/>
        </w:rPr>
        <w:t>/</w:t>
      </w:r>
      <w:r w:rsidR="008C0D7C">
        <w:rPr>
          <w:rFonts w:ascii="SimSun" w:hAnsi="SimSun" w:hint="eastAsia"/>
          <w:sz w:val="21"/>
          <w:szCs w:val="21"/>
        </w:rPr>
        <w:t>5</w:t>
      </w:r>
      <w:r>
        <w:rPr>
          <w:rFonts w:ascii="SimSun" w:hAnsi="SimSun" w:hint="eastAsia"/>
          <w:sz w:val="21"/>
          <w:szCs w:val="21"/>
        </w:rPr>
        <w:t>和A/</w:t>
      </w:r>
      <w:r w:rsidR="00BD5593">
        <w:rPr>
          <w:rFonts w:ascii="SimSun" w:hAnsi="SimSun" w:hint="eastAsia"/>
          <w:sz w:val="21"/>
          <w:szCs w:val="21"/>
        </w:rPr>
        <w:t>59</w:t>
      </w:r>
      <w:r>
        <w:rPr>
          <w:rFonts w:ascii="SimSun" w:hAnsi="SimSun" w:hint="eastAsia"/>
          <w:sz w:val="21"/>
          <w:szCs w:val="21"/>
        </w:rPr>
        <w:t>/</w:t>
      </w:r>
      <w:r w:rsidR="008C0D7C">
        <w:rPr>
          <w:rFonts w:ascii="SimSun" w:hAnsi="SimSun" w:hint="eastAsia"/>
          <w:sz w:val="21"/>
          <w:szCs w:val="21"/>
        </w:rPr>
        <w:t>12</w:t>
      </w:r>
      <w:r>
        <w:rPr>
          <w:rFonts w:ascii="SimSun" w:hAnsi="SimSun" w:hint="eastAsia"/>
          <w:sz w:val="21"/>
          <w:szCs w:val="21"/>
        </w:rPr>
        <w:t>进行</w:t>
      </w:r>
      <w:r w:rsidRPr="00F512BB">
        <w:rPr>
          <w:rFonts w:ascii="SimSun" w:hAnsi="SimSun" w:hint="eastAsia"/>
          <w:sz w:val="21"/>
          <w:szCs w:val="21"/>
        </w:rPr>
        <w:t>。</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回顾，正在进行的非正式磋商涉及各个议程项目，其中包括关于产权组织协调委员会的组成的议程第9项。由于未就该项议程达成协商一致，他建议各代表团继续进行非正式磋商，然后在全体会议上再重新讨论该项议程。</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瑞士代表团指出，产权组织成员国大会会期最后一天快要结束了。在此情况下，代表团对仍有重要议程项目尚未审议表示关切。代表团指出，相当一段时间以来，成员国都有按时结束成员国大会的优良传统，并表示不支持进行长时间讨论或开夜会。代表团</w:t>
      </w:r>
      <w:r w:rsidR="005C696D">
        <w:rPr>
          <w:rFonts w:ascii="SimSun" w:hAnsi="SimSun" w:hint="eastAsia"/>
          <w:sz w:val="21"/>
          <w:szCs w:val="21"/>
        </w:rPr>
        <w:t>认为</w:t>
      </w:r>
      <w:r w:rsidRPr="004020C3">
        <w:rPr>
          <w:rFonts w:ascii="SimSun" w:hAnsi="SimSun" w:hint="eastAsia"/>
          <w:sz w:val="21"/>
          <w:szCs w:val="21"/>
        </w:rPr>
        <w:t>，应该尽可能在当日结束时完成这些讨论。</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摩纳哥代表团赞同瑞士代表团所作的发言。它指出，令人遗憾的是，成员国发现已经过了预定的成员国大会结束时间，而且从一开始就被认为有争议的问题仍然没有解决，这对</w:t>
      </w:r>
      <w:r w:rsidR="002D2665">
        <w:rPr>
          <w:rFonts w:ascii="SimSun" w:hAnsi="SimSun" w:hint="eastAsia"/>
          <w:sz w:val="21"/>
          <w:szCs w:val="21"/>
        </w:rPr>
        <w:t>产权组织</w:t>
      </w:r>
      <w:r w:rsidRPr="004020C3">
        <w:rPr>
          <w:rFonts w:ascii="SimSun" w:hAnsi="SimSun" w:hint="eastAsia"/>
          <w:sz w:val="21"/>
          <w:szCs w:val="21"/>
        </w:rPr>
        <w:t>会有损</w:t>
      </w:r>
      <w:r w:rsidR="008156D0">
        <w:rPr>
          <w:rFonts w:ascii="MS Gothic" w:eastAsia="MS Gothic" w:hAnsi="MS Gothic" w:cs="MS Gothic" w:hint="eastAsia"/>
          <w:sz w:val="21"/>
          <w:szCs w:val="21"/>
        </w:rPr>
        <w:t>‍</w:t>
      </w:r>
      <w:r w:rsidRPr="004020C3">
        <w:rPr>
          <w:rFonts w:ascii="SimSun" w:hAnsi="SimSun" w:hint="eastAsia"/>
          <w:sz w:val="21"/>
          <w:szCs w:val="21"/>
        </w:rPr>
        <w:t>害。</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主席表示，所有代表团都深知这些未决问题，它们正在竭尽全力，确保讨论能按时结束。他保证随时向各代表团全面通报非正式磋商的最新进展情况。</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印度尼西亚代表团支持瑞士和摩纳哥代表团所作的发言，补充说，希望确保不会安排平行的非正式磋商，因为印度尼西亚代表团先前由于参加其他的平行会议错过了一些非正式磋商。</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lastRenderedPageBreak/>
        <w:t>主席回答了印度尼西亚代表团的问题，提到秘书处刚刚提供的详细计划，该计划列明了非正式磋商的时间表和顺序。</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加拿大代表团代表B集团发言，表示支持瑞士、摩纳哥和印度尼西亚代表团所作的发言。代表团指出，其集团非常担心，虽然已经到下午4时了，但仍未就产权组织协调委员会的成员资格达成一致意见，在</w:t>
      </w:r>
      <w:r w:rsidR="00E45B1B">
        <w:rPr>
          <w:rFonts w:ascii="SimSun" w:hAnsi="SimSun" w:hint="eastAsia"/>
          <w:sz w:val="21"/>
          <w:szCs w:val="21"/>
        </w:rPr>
        <w:t>B</w:t>
      </w:r>
      <w:r w:rsidRPr="004020C3">
        <w:rPr>
          <w:rFonts w:ascii="SimSun" w:hAnsi="SimSun" w:hint="eastAsia"/>
          <w:sz w:val="21"/>
          <w:szCs w:val="21"/>
        </w:rPr>
        <w:t>集团看来，必须先确定委员会的成员资格，然后才能结束成员国大会的工作。</w:t>
      </w:r>
    </w:p>
    <w:p w:rsidR="004020C3" w:rsidRPr="004020C3" w:rsidRDefault="00E45B1B"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主席回应</w:t>
      </w:r>
      <w:r w:rsidR="004020C3" w:rsidRPr="004020C3">
        <w:rPr>
          <w:rFonts w:ascii="SimSun" w:hAnsi="SimSun" w:hint="eastAsia"/>
          <w:sz w:val="21"/>
          <w:szCs w:val="21"/>
        </w:rPr>
        <w:t>B集团的发言</w:t>
      </w:r>
      <w:r>
        <w:rPr>
          <w:rFonts w:ascii="SimSun" w:hAnsi="SimSun" w:hint="eastAsia"/>
          <w:sz w:val="21"/>
          <w:szCs w:val="21"/>
        </w:rPr>
        <w:t>时对</w:t>
      </w:r>
      <w:r w:rsidR="004020C3" w:rsidRPr="004020C3">
        <w:rPr>
          <w:rFonts w:ascii="SimSun" w:hAnsi="SimSun" w:hint="eastAsia"/>
          <w:sz w:val="21"/>
          <w:szCs w:val="21"/>
        </w:rPr>
        <w:t>该集团</w:t>
      </w:r>
      <w:r>
        <w:rPr>
          <w:rFonts w:ascii="SimSun" w:hAnsi="SimSun" w:hint="eastAsia"/>
          <w:sz w:val="21"/>
          <w:szCs w:val="21"/>
        </w:rPr>
        <w:t>表示感谢</w:t>
      </w:r>
      <w:r w:rsidR="004020C3" w:rsidRPr="004020C3">
        <w:rPr>
          <w:rFonts w:ascii="SimSun" w:hAnsi="SimSun" w:hint="eastAsia"/>
          <w:sz w:val="21"/>
          <w:szCs w:val="21"/>
        </w:rPr>
        <w:t>，并重申它们正在就该问题进行积极磋商。主席随后请总干事弗朗西斯·高锐先生发言。</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总干事指出，他希望分享关于选举产权组织协调委员会的成员问题的信息和一些想法。他指出，他是在法律顾问的指导下发言的，鉴于涉及到详细问题，法律顾问将在必要时更正其发言。他指出，除将要组建的产权组织协调委员会的成员资格外，《产权组织公约》下没有其他选择，这也很重要，因为委员会必须提名下一任总干事。总干事回顾，为了选举产权组织协调委员会的成员（本组织的组织文件中有这方面相当复杂的规定），有一种由来已久的非正式惯例。由成员国决定分配给每个集团的席位数，每个集团再决定在其集团内哪些国家将填补指定数目的席位。他指出，令人遗憾的是，今年成员国遇到的情况是，有一个集团无法决定其集团内哪些成员将占据产权组织协调委员会中指定数目的席位。总干事指出，在现阶段，鉴于剩下的时间不多，他认为前面只有三条路可选。第一种可能性是再给有关集团再留点额外时间，看看他们能否达成一致意见。第二种选择是采用巴黎联盟大会和伯尔尼联盟大会特别议事规则中分别阐述的一项比较过时的程序。他指出，各代表团可以利用这些规则，但又解释说，其中有一个从未使用过的程序，并补充说，他认为这是一个非常随意的程序。总干事解释说，该程序的基本内容是：通过抽签抽中一个成员国国名，从该成员国开始，按国名字母顺序排列，所有成员对该成员国和随后的每个成员国进行投票，直到组成产权组织协调委员会的每个执行委员会中的席位数目填满为止。这将导致这种组成既不符合非正式惯例，也不符合成员国就分配给每个集团的席位数达成的谅解。他重申，这一程序非常复杂，且难以实施。第三种可能性是，如果成员国当晚无法达成一致意见，则需要召开一次相关机构的特别会议。相关机构是指巴黎联盟大会和伯尔尼联盟大会（因为这两个联盟大会提名了各自执行委员会的成员，这些成员共同组成产权组织协调委员会），以及产权组织成员国会议（该机构负责指定产权组织协调委员会的特别成员）。他指出这是完全可能的，在秘书处看来，这意味着最迟应在12月中旬举行一次会议。然而，他回顾，召开任何这些机构的特别会议或常会通常需要提前两个月发出通知。这要求总干事应巴黎联盟大会四分之一成员、伯尔尼联盟大会四分之一成员和产权组织成员国会议大多数成员的请求召集这些机构。换言之，秘书处建议，成员国应决定当晚召开一次特别会议，或请总干事召集该特别会议。总干事补充说，这一选择将为产权组织大会继任主席在从现在起到这些机构的特别会议召开期间进行磋商提供可能性，以努力解决这一问题，以便成员国能够在建议的12月中旬之前作出决定。成员国需要在下一任总干事提名结束前召开该特别会议，以便这个问题不会与选举产生不可分割的联系。</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主席感谢总干事提出的意见和提供的信息。由于议程第9项将在产权组织成员国会议主持人主持下讨论，主席邀请产权组织成员国会议主席薇薇恩·卡奇翁瓜女士（纳米比亚）主持会议。</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主席感谢成员国选举她为产权组织成员国会议主席，她愿借此机会也感谢总干事的解释性发言。她回顾</w:t>
      </w:r>
      <w:r w:rsidR="00620919">
        <w:rPr>
          <w:rFonts w:ascii="SimSun" w:hAnsi="SimSun" w:hint="eastAsia"/>
          <w:sz w:val="21"/>
          <w:szCs w:val="21"/>
        </w:rPr>
        <w:t>说</w:t>
      </w:r>
      <w:r w:rsidRPr="004020C3">
        <w:rPr>
          <w:rFonts w:ascii="SimSun" w:hAnsi="SimSun" w:hint="eastAsia"/>
          <w:sz w:val="21"/>
          <w:szCs w:val="21"/>
        </w:rPr>
        <w:t>，由于产权组织大会主席一直在就此问题进行非正式磋商，她希望邀请他发言。</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大会主席向各代表团通报情况，告知他就亚洲及太平洋集团关于产权组织协调委员会组成的提案进行了几次非正式磋商。他表示已经进行了彻底的讨论，并提出了一些具体提议，集团协调人已就这些提议征求了各自集团的意见。现在显然尚未达成协商一致。他指出，一些代表强调产权组织协调</w:t>
      </w:r>
      <w:r w:rsidRPr="004020C3">
        <w:rPr>
          <w:rFonts w:ascii="SimSun" w:hAnsi="SimSun" w:hint="eastAsia"/>
          <w:sz w:val="21"/>
          <w:szCs w:val="21"/>
        </w:rPr>
        <w:lastRenderedPageBreak/>
        <w:t>委员会的公平地域代表性原则，而其他代表坚持认为产权组织的分组不仅只是按地区分组。由于这种分歧，目前无法达成协商一致。</w:t>
      </w:r>
    </w:p>
    <w:p w:rsid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产权组织成员国会议主席向大会主席表示感谢，并从其介绍中得出结论，需要就此事项进行进一步磋商。在此基础上，她请主席就该问题进行进一步磋商，以期达成协商一致。她随后宣布全体会议休会，以便主席能够就此事项进行进一步磋商。</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产权组织成员国会议主席</w:t>
      </w:r>
      <w:r w:rsidRPr="005C696D">
        <w:rPr>
          <w:rFonts w:ascii="SimSun" w:hAnsi="SimSun" w:hint="eastAsia"/>
          <w:sz w:val="21"/>
          <w:szCs w:val="21"/>
        </w:rPr>
        <w:t>回到</w:t>
      </w:r>
      <w:r w:rsidR="00E141CB">
        <w:rPr>
          <w:rFonts w:ascii="SimSun" w:hAnsi="SimSun" w:hint="eastAsia"/>
          <w:sz w:val="21"/>
          <w:szCs w:val="21"/>
        </w:rPr>
        <w:t>该</w:t>
      </w:r>
      <w:r w:rsidRPr="005C696D">
        <w:rPr>
          <w:rFonts w:ascii="SimSun" w:hAnsi="SimSun" w:hint="eastAsia"/>
          <w:sz w:val="21"/>
          <w:szCs w:val="21"/>
        </w:rPr>
        <w:t>议程项目，请法律顾问向大会简要介绍协调委员会的组成。法律顾问确认，非正式磋商尚未就各委员会的组成达成一致意见，</w:t>
      </w:r>
      <w:r>
        <w:rPr>
          <w:rFonts w:ascii="SimSun" w:hAnsi="SimSun" w:hint="eastAsia"/>
          <w:sz w:val="21"/>
          <w:szCs w:val="21"/>
        </w:rPr>
        <w:t>已</w:t>
      </w:r>
      <w:r w:rsidRPr="005C696D">
        <w:rPr>
          <w:rFonts w:ascii="SimSun" w:hAnsi="SimSun" w:hint="eastAsia"/>
          <w:sz w:val="21"/>
          <w:szCs w:val="21"/>
        </w:rPr>
        <w:t>编拟了决定段落草案，反映将于2019年12月上半</w:t>
      </w:r>
      <w:r>
        <w:rPr>
          <w:rFonts w:ascii="SimSun" w:hAnsi="SimSun" w:hint="eastAsia"/>
          <w:sz w:val="21"/>
          <w:szCs w:val="21"/>
        </w:rPr>
        <w:t>月</w:t>
      </w:r>
      <w:r w:rsidRPr="005C696D">
        <w:rPr>
          <w:rFonts w:ascii="SimSun" w:hAnsi="SimSun" w:hint="eastAsia"/>
          <w:sz w:val="21"/>
          <w:szCs w:val="21"/>
        </w:rPr>
        <w:t>召开巴黎大会和伯尔尼大会</w:t>
      </w:r>
      <w:r>
        <w:rPr>
          <w:rFonts w:ascii="SimSun" w:hAnsi="SimSun" w:hint="eastAsia"/>
          <w:sz w:val="21"/>
          <w:szCs w:val="21"/>
        </w:rPr>
        <w:t>的</w:t>
      </w:r>
      <w:r w:rsidRPr="005C696D">
        <w:rPr>
          <w:rFonts w:ascii="SimSun" w:hAnsi="SimSun" w:hint="eastAsia"/>
          <w:sz w:val="21"/>
          <w:szCs w:val="21"/>
        </w:rPr>
        <w:t>特别会议</w:t>
      </w:r>
      <w:r>
        <w:rPr>
          <w:rFonts w:ascii="SimSun" w:hAnsi="SimSun" w:hint="eastAsia"/>
          <w:sz w:val="21"/>
          <w:szCs w:val="21"/>
        </w:rPr>
        <w:t>。</w:t>
      </w:r>
      <w:r w:rsidRPr="005C696D">
        <w:rPr>
          <w:rFonts w:ascii="SimSun" w:hAnsi="SimSun" w:hint="eastAsia"/>
          <w:sz w:val="21"/>
          <w:szCs w:val="21"/>
        </w:rPr>
        <w:t>这</w:t>
      </w:r>
      <w:r>
        <w:rPr>
          <w:rFonts w:ascii="SimSun" w:hAnsi="SimSun" w:hint="eastAsia"/>
          <w:sz w:val="21"/>
          <w:szCs w:val="21"/>
        </w:rPr>
        <w:t>两个</w:t>
      </w:r>
      <w:r w:rsidRPr="005C696D">
        <w:rPr>
          <w:rFonts w:ascii="SimSun" w:hAnsi="SimSun" w:hint="eastAsia"/>
          <w:sz w:val="21"/>
          <w:szCs w:val="21"/>
        </w:rPr>
        <w:t>机构将被邀请为各自的执行委员会选举成员，</w:t>
      </w:r>
      <w:r>
        <w:rPr>
          <w:rFonts w:ascii="SimSun" w:hAnsi="SimSun" w:hint="eastAsia"/>
          <w:sz w:val="21"/>
          <w:szCs w:val="21"/>
        </w:rPr>
        <w:t>以</w:t>
      </w:r>
      <w:r w:rsidRPr="005C696D">
        <w:rPr>
          <w:rFonts w:ascii="SimSun" w:hAnsi="SimSun" w:hint="eastAsia"/>
          <w:sz w:val="21"/>
          <w:szCs w:val="21"/>
        </w:rPr>
        <w:t>组成协调委员会。</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俄罗斯联邦代表团原则上同意决定草案，但要求澄清拟议特别会议的长度。法律顾问指出，总干事将为特别会议保留两天时间，</w:t>
      </w:r>
      <w:r>
        <w:rPr>
          <w:rFonts w:ascii="SimSun" w:hAnsi="SimSun" w:hint="eastAsia"/>
          <w:sz w:val="21"/>
          <w:szCs w:val="21"/>
        </w:rPr>
        <w:t>尽管可能</w:t>
      </w:r>
      <w:r w:rsidRPr="005C696D">
        <w:rPr>
          <w:rFonts w:ascii="SimSun" w:hAnsi="SimSun" w:hint="eastAsia"/>
          <w:sz w:val="21"/>
          <w:szCs w:val="21"/>
        </w:rPr>
        <w:t>更快地解决。</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美利坚合众国代表团询问</w:t>
      </w:r>
      <w:r w:rsidR="00445EF5">
        <w:rPr>
          <w:rFonts w:ascii="SimSun" w:hAnsi="SimSun" w:hint="eastAsia"/>
          <w:sz w:val="21"/>
          <w:szCs w:val="21"/>
        </w:rPr>
        <w:t>会议</w:t>
      </w:r>
      <w:r w:rsidRPr="005C696D">
        <w:rPr>
          <w:rFonts w:ascii="SimSun" w:hAnsi="SimSun" w:hint="eastAsia"/>
          <w:sz w:val="21"/>
          <w:szCs w:val="21"/>
        </w:rPr>
        <w:t>费用，以及是否可</w:t>
      </w:r>
      <w:r>
        <w:rPr>
          <w:rFonts w:ascii="SimSun" w:hAnsi="SimSun" w:hint="eastAsia"/>
          <w:sz w:val="21"/>
          <w:szCs w:val="21"/>
        </w:rPr>
        <w:t>在</w:t>
      </w:r>
      <w:r w:rsidRPr="005C696D">
        <w:rPr>
          <w:rFonts w:ascii="SimSun" w:hAnsi="SimSun" w:hint="eastAsia"/>
          <w:sz w:val="21"/>
          <w:szCs w:val="21"/>
        </w:rPr>
        <w:t>决定段落</w:t>
      </w:r>
      <w:r>
        <w:rPr>
          <w:rFonts w:ascii="SimSun" w:hAnsi="SimSun" w:hint="eastAsia"/>
          <w:sz w:val="21"/>
          <w:szCs w:val="21"/>
        </w:rPr>
        <w:t>中纳入措辞</w:t>
      </w:r>
      <w:r w:rsidRPr="005C696D">
        <w:rPr>
          <w:rFonts w:ascii="SimSun" w:hAnsi="SimSun" w:hint="eastAsia"/>
          <w:sz w:val="21"/>
          <w:szCs w:val="21"/>
        </w:rPr>
        <w:t>，以确保会议将是一次简短的会议。</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总干事回答美利坚合众国代表团提出的问题，指出本组织预计这可以由驻日内瓦的代表处理，因此</w:t>
      </w:r>
      <w:r>
        <w:rPr>
          <w:rFonts w:ascii="SimSun" w:hAnsi="SimSun" w:hint="eastAsia"/>
          <w:sz w:val="21"/>
          <w:szCs w:val="21"/>
        </w:rPr>
        <w:t>部分由</w:t>
      </w:r>
      <w:r w:rsidRPr="005C696D">
        <w:rPr>
          <w:rFonts w:ascii="SimSun" w:hAnsi="SimSun" w:hint="eastAsia"/>
          <w:sz w:val="21"/>
          <w:szCs w:val="21"/>
        </w:rPr>
        <w:t>每个成员国来确定</w:t>
      </w:r>
      <w:r w:rsidR="00445EF5">
        <w:rPr>
          <w:rFonts w:ascii="SimSun" w:hAnsi="SimSun" w:hint="eastAsia"/>
          <w:sz w:val="21"/>
          <w:szCs w:val="21"/>
        </w:rPr>
        <w:t>会议</w:t>
      </w:r>
      <w:r w:rsidRPr="005C696D">
        <w:rPr>
          <w:rFonts w:ascii="SimSun" w:hAnsi="SimSun" w:hint="eastAsia"/>
          <w:sz w:val="21"/>
          <w:szCs w:val="21"/>
        </w:rPr>
        <w:t>的</w:t>
      </w:r>
      <w:r>
        <w:rPr>
          <w:rFonts w:ascii="SimSun" w:hAnsi="SimSun" w:hint="eastAsia"/>
          <w:sz w:val="21"/>
          <w:szCs w:val="21"/>
        </w:rPr>
        <w:t>费用</w:t>
      </w:r>
      <w:r w:rsidRPr="005C696D">
        <w:rPr>
          <w:rFonts w:ascii="SimSun" w:hAnsi="SimSun" w:hint="eastAsia"/>
          <w:sz w:val="21"/>
          <w:szCs w:val="21"/>
        </w:rPr>
        <w:t>。从秘书处的角度来看，将会产生口译费用，以及参与特别会议的任何官员的机会成本。</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巴西代表团询问这一决定的法律依据，以及在没有亚洲及太平洋集团成员的情况下</w:t>
      </w:r>
      <w:r>
        <w:rPr>
          <w:rFonts w:ascii="SimSun" w:hAnsi="SimSun" w:hint="eastAsia"/>
          <w:sz w:val="21"/>
          <w:szCs w:val="21"/>
        </w:rPr>
        <w:t>组建</w:t>
      </w:r>
      <w:r w:rsidRPr="005C696D">
        <w:rPr>
          <w:rFonts w:ascii="SimSun" w:hAnsi="SimSun" w:hint="eastAsia"/>
          <w:sz w:val="21"/>
          <w:szCs w:val="21"/>
        </w:rPr>
        <w:t>协调委员会的任何潜在法律障碍。代表团回顾说，其他集团按时提交了名单；经过</w:t>
      </w:r>
      <w:r>
        <w:rPr>
          <w:rFonts w:ascii="SimSun" w:hAnsi="SimSun" w:hint="eastAsia"/>
          <w:sz w:val="21"/>
          <w:szCs w:val="21"/>
        </w:rPr>
        <w:t>了</w:t>
      </w:r>
      <w:r w:rsidRPr="005C696D">
        <w:rPr>
          <w:rFonts w:ascii="SimSun" w:hAnsi="SimSun" w:hint="eastAsia"/>
          <w:sz w:val="21"/>
          <w:szCs w:val="21"/>
        </w:rPr>
        <w:t>漫长而艰难的谈判</w:t>
      </w:r>
      <w:r>
        <w:rPr>
          <w:rFonts w:ascii="SimSun" w:hAnsi="SimSun" w:hint="eastAsia"/>
          <w:sz w:val="21"/>
          <w:szCs w:val="21"/>
        </w:rPr>
        <w:t>。</w:t>
      </w:r>
      <w:r w:rsidRPr="005C696D">
        <w:rPr>
          <w:rFonts w:ascii="SimSun" w:hAnsi="SimSun" w:hint="eastAsia"/>
          <w:sz w:val="21"/>
          <w:szCs w:val="21"/>
        </w:rPr>
        <w:t>代表团对这一</w:t>
      </w:r>
      <w:r>
        <w:rPr>
          <w:rFonts w:ascii="SimSun" w:hAnsi="SimSun" w:hint="eastAsia"/>
          <w:sz w:val="21"/>
          <w:szCs w:val="21"/>
        </w:rPr>
        <w:t>关于</w:t>
      </w:r>
      <w:r w:rsidRPr="005C696D">
        <w:rPr>
          <w:rFonts w:ascii="SimSun" w:hAnsi="SimSun" w:hint="eastAsia"/>
          <w:sz w:val="21"/>
          <w:szCs w:val="21"/>
        </w:rPr>
        <w:t>特别会议</w:t>
      </w:r>
      <w:r>
        <w:rPr>
          <w:rFonts w:ascii="SimSun" w:hAnsi="SimSun" w:hint="eastAsia"/>
          <w:sz w:val="21"/>
          <w:szCs w:val="21"/>
        </w:rPr>
        <w:t>的</w:t>
      </w:r>
      <w:r w:rsidRPr="005C696D">
        <w:rPr>
          <w:rFonts w:ascii="SimSun" w:hAnsi="SimSun" w:hint="eastAsia"/>
          <w:sz w:val="21"/>
          <w:szCs w:val="21"/>
        </w:rPr>
        <w:t>决定可能形成的先例表示关切。代表团要求介绍关于协调委员会组成的所有可能备选方案的所有法律规则和程序。代表团认为在特别会议</w:t>
      </w:r>
      <w:r>
        <w:rPr>
          <w:rFonts w:ascii="SimSun" w:hAnsi="SimSun" w:hint="eastAsia"/>
          <w:sz w:val="21"/>
          <w:szCs w:val="21"/>
        </w:rPr>
        <w:t>上组成</w:t>
      </w:r>
      <w:r w:rsidRPr="005C696D">
        <w:rPr>
          <w:rFonts w:ascii="SimSun" w:hAnsi="SimSun" w:hint="eastAsia"/>
          <w:sz w:val="21"/>
          <w:szCs w:val="21"/>
        </w:rPr>
        <w:t>协调委员会</w:t>
      </w:r>
      <w:r>
        <w:rPr>
          <w:rFonts w:ascii="SimSun" w:hAnsi="SimSun" w:hint="eastAsia"/>
          <w:sz w:val="21"/>
          <w:szCs w:val="21"/>
        </w:rPr>
        <w:t>将不会很快</w:t>
      </w:r>
      <w:r w:rsidRPr="005C696D">
        <w:rPr>
          <w:rFonts w:ascii="SimSun" w:hAnsi="SimSun" w:hint="eastAsia"/>
          <w:sz w:val="21"/>
          <w:szCs w:val="21"/>
        </w:rPr>
        <w:t>，因为今天已经花了</w:t>
      </w:r>
      <w:r>
        <w:rPr>
          <w:rFonts w:ascii="SimSun" w:hAnsi="SimSun" w:hint="eastAsia"/>
          <w:sz w:val="21"/>
          <w:szCs w:val="21"/>
        </w:rPr>
        <w:t>那么多</w:t>
      </w:r>
      <w:r w:rsidRPr="005C696D">
        <w:rPr>
          <w:rFonts w:ascii="SimSun" w:hAnsi="SimSun" w:hint="eastAsia"/>
          <w:sz w:val="21"/>
          <w:szCs w:val="21"/>
        </w:rPr>
        <w:t>时间。代表团指出，它原则上反对这类决定，</w:t>
      </w:r>
      <w:r>
        <w:rPr>
          <w:rFonts w:ascii="SimSun" w:hAnsi="SimSun" w:hint="eastAsia"/>
          <w:sz w:val="21"/>
          <w:szCs w:val="21"/>
        </w:rPr>
        <w:t>将</w:t>
      </w:r>
      <w:r w:rsidRPr="005C696D">
        <w:rPr>
          <w:rFonts w:ascii="SimSun" w:hAnsi="SimSun" w:hint="eastAsia"/>
          <w:sz w:val="21"/>
          <w:szCs w:val="21"/>
        </w:rPr>
        <w:t>构成协调委员会的所有成员国现在都</w:t>
      </w:r>
      <w:r>
        <w:rPr>
          <w:rFonts w:ascii="SimSun" w:hAnsi="SimSun" w:hint="eastAsia"/>
          <w:sz w:val="21"/>
          <w:szCs w:val="21"/>
        </w:rPr>
        <w:t>在场</w:t>
      </w:r>
      <w:r w:rsidRPr="005C696D">
        <w:rPr>
          <w:rFonts w:ascii="SimSun" w:hAnsi="SimSun" w:hint="eastAsia"/>
          <w:sz w:val="21"/>
          <w:szCs w:val="21"/>
        </w:rPr>
        <w:t>。</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美利坚合众国代表团感谢</w:t>
      </w:r>
      <w:r w:rsidR="004F5B34">
        <w:rPr>
          <w:rFonts w:ascii="SimSun" w:hAnsi="SimSun" w:hint="eastAsia"/>
          <w:sz w:val="21"/>
          <w:szCs w:val="21"/>
        </w:rPr>
        <w:t>产权组织</w:t>
      </w:r>
      <w:r w:rsidRPr="005C696D">
        <w:rPr>
          <w:rFonts w:ascii="SimSun" w:hAnsi="SimSun" w:hint="eastAsia"/>
          <w:sz w:val="21"/>
          <w:szCs w:val="21"/>
        </w:rPr>
        <w:t>成员国会议主席和总干事回答了其之前的问题。美利坚合众国询问，与巴西代表团相似，为什么不能选举已经提</w:t>
      </w:r>
      <w:r w:rsidR="004F5B34">
        <w:rPr>
          <w:rFonts w:ascii="SimSun" w:hAnsi="SimSun" w:hint="eastAsia"/>
          <w:sz w:val="21"/>
          <w:szCs w:val="21"/>
        </w:rPr>
        <w:t>出</w:t>
      </w:r>
      <w:r w:rsidRPr="005C696D">
        <w:rPr>
          <w:rFonts w:ascii="SimSun" w:hAnsi="SimSun" w:hint="eastAsia"/>
          <w:sz w:val="21"/>
          <w:szCs w:val="21"/>
        </w:rPr>
        <w:t>的成员。代表团询问</w:t>
      </w:r>
      <w:r w:rsidR="008536D9">
        <w:rPr>
          <w:rFonts w:ascii="SimSun" w:hAnsi="SimSun" w:hint="eastAsia"/>
          <w:sz w:val="21"/>
          <w:szCs w:val="21"/>
        </w:rPr>
        <w:t>，</w:t>
      </w:r>
      <w:r w:rsidRPr="005C696D">
        <w:rPr>
          <w:rFonts w:ascii="SimSun" w:hAnsi="SimSun" w:hint="eastAsia"/>
          <w:sz w:val="21"/>
          <w:szCs w:val="21"/>
        </w:rPr>
        <w:t>是否可以起草一项决定，其中至少包括其他集团已经提交的国家名称。代表团希望收到能够确保特别会议取得成功的信息</w:t>
      </w:r>
      <w:r w:rsidR="008536D9">
        <w:rPr>
          <w:rFonts w:ascii="SimSun" w:hAnsi="SimSun" w:hint="eastAsia"/>
          <w:sz w:val="21"/>
          <w:szCs w:val="21"/>
        </w:rPr>
        <w:t>，如果举行特别会议的话</w:t>
      </w:r>
      <w:r w:rsidRPr="005C696D">
        <w:rPr>
          <w:rFonts w:ascii="SimSun" w:hAnsi="SimSun" w:hint="eastAsia"/>
          <w:sz w:val="21"/>
          <w:szCs w:val="21"/>
        </w:rPr>
        <w:t>。</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总干事承认各代表团对成立协调委员会这一不可或缺的决定感到沮丧。总干事指出，这一决定完全掌握在成员国手中，并进一步</w:t>
      </w:r>
      <w:r w:rsidR="00587691">
        <w:rPr>
          <w:rFonts w:ascii="SimSun" w:hAnsi="SimSun" w:hint="eastAsia"/>
          <w:sz w:val="21"/>
          <w:szCs w:val="21"/>
        </w:rPr>
        <w:t>指出</w:t>
      </w:r>
      <w:r w:rsidRPr="005C696D">
        <w:rPr>
          <w:rFonts w:ascii="SimSun" w:hAnsi="SimSun" w:hint="eastAsia"/>
          <w:sz w:val="21"/>
          <w:szCs w:val="21"/>
        </w:rPr>
        <w:t>协调委员会选举下一任总干事的重要任务</w:t>
      </w:r>
      <w:r w:rsidR="00587691">
        <w:rPr>
          <w:rFonts w:ascii="SimSun" w:hAnsi="SimSun" w:hint="eastAsia"/>
          <w:sz w:val="21"/>
          <w:szCs w:val="21"/>
        </w:rPr>
        <w:t>。</w:t>
      </w:r>
      <w:r w:rsidRPr="005C696D">
        <w:rPr>
          <w:rFonts w:ascii="SimSun" w:hAnsi="SimSun" w:hint="eastAsia"/>
          <w:sz w:val="21"/>
          <w:szCs w:val="21"/>
        </w:rPr>
        <w:t>他请成员国帮助秘书处找到合理的前进方向。</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法律顾问</w:t>
      </w:r>
      <w:r w:rsidR="00587691">
        <w:rPr>
          <w:rFonts w:ascii="SimSun" w:hAnsi="SimSun" w:hint="eastAsia"/>
          <w:sz w:val="21"/>
          <w:szCs w:val="21"/>
        </w:rPr>
        <w:t>就</w:t>
      </w:r>
      <w:r w:rsidR="00587691" w:rsidRPr="005C696D">
        <w:rPr>
          <w:rFonts w:ascii="SimSun" w:hAnsi="SimSun" w:hint="eastAsia"/>
          <w:sz w:val="21"/>
          <w:szCs w:val="21"/>
        </w:rPr>
        <w:t>巴西关于召集</w:t>
      </w:r>
      <w:r w:rsidR="00587691">
        <w:rPr>
          <w:rFonts w:ascii="SimSun" w:hAnsi="SimSun" w:hint="eastAsia"/>
          <w:sz w:val="21"/>
          <w:szCs w:val="21"/>
        </w:rPr>
        <w:t>产权组织</w:t>
      </w:r>
      <w:r w:rsidR="00587691" w:rsidRPr="005C696D">
        <w:rPr>
          <w:rFonts w:ascii="SimSun" w:hAnsi="SimSun" w:hint="eastAsia"/>
          <w:sz w:val="21"/>
          <w:szCs w:val="21"/>
        </w:rPr>
        <w:t>成员国会议特别会议的问题</w:t>
      </w:r>
      <w:r w:rsidR="00587691">
        <w:rPr>
          <w:rFonts w:ascii="SimSun" w:hAnsi="SimSun" w:hint="eastAsia"/>
          <w:sz w:val="21"/>
          <w:szCs w:val="21"/>
        </w:rPr>
        <w:t>提到</w:t>
      </w:r>
      <w:r w:rsidRPr="005C696D">
        <w:rPr>
          <w:rFonts w:ascii="SimSun" w:hAnsi="SimSun" w:hint="eastAsia"/>
          <w:sz w:val="21"/>
          <w:szCs w:val="21"/>
        </w:rPr>
        <w:t>了</w:t>
      </w:r>
      <w:r w:rsidR="00587691">
        <w:rPr>
          <w:rFonts w:ascii="SimSun" w:hAnsi="SimSun" w:hint="eastAsia"/>
          <w:sz w:val="21"/>
          <w:szCs w:val="21"/>
        </w:rPr>
        <w:t>《产权组织</w:t>
      </w:r>
      <w:r w:rsidRPr="005C696D">
        <w:rPr>
          <w:rFonts w:ascii="SimSun" w:hAnsi="SimSun" w:hint="eastAsia"/>
          <w:sz w:val="21"/>
          <w:szCs w:val="21"/>
        </w:rPr>
        <w:t>公约</w:t>
      </w:r>
      <w:r w:rsidR="00587691">
        <w:rPr>
          <w:rFonts w:ascii="SimSun" w:hAnsi="SimSun" w:hint="eastAsia"/>
          <w:sz w:val="21"/>
          <w:szCs w:val="21"/>
        </w:rPr>
        <w:t>》</w:t>
      </w:r>
      <w:r w:rsidRPr="005C696D">
        <w:rPr>
          <w:rFonts w:ascii="SimSun" w:hAnsi="SimSun" w:hint="eastAsia"/>
          <w:sz w:val="21"/>
          <w:szCs w:val="21"/>
        </w:rPr>
        <w:t>第</w:t>
      </w:r>
      <w:r w:rsidR="00587691">
        <w:rPr>
          <w:rFonts w:ascii="SimSun" w:hAnsi="SimSun" w:hint="eastAsia"/>
          <w:sz w:val="21"/>
          <w:szCs w:val="21"/>
        </w:rPr>
        <w:t>七条第</w:t>
      </w:r>
      <w:r w:rsidRPr="005C696D">
        <w:rPr>
          <w:rFonts w:ascii="SimSun" w:hAnsi="SimSun" w:hint="eastAsia"/>
          <w:sz w:val="21"/>
          <w:szCs w:val="21"/>
        </w:rPr>
        <w:t>4</w:t>
      </w:r>
      <w:r w:rsidR="00587691">
        <w:rPr>
          <w:rFonts w:ascii="SimSun" w:hAnsi="SimSun" w:hint="eastAsia"/>
          <w:sz w:val="21"/>
          <w:szCs w:val="21"/>
        </w:rPr>
        <w:t>款</w:t>
      </w:r>
      <w:r w:rsidRPr="005C696D">
        <w:rPr>
          <w:rFonts w:ascii="SimSun" w:hAnsi="SimSun" w:hint="eastAsia"/>
          <w:sz w:val="21"/>
          <w:szCs w:val="21"/>
        </w:rPr>
        <w:t>（b）</w:t>
      </w:r>
      <w:r w:rsidR="00587691">
        <w:rPr>
          <w:rFonts w:ascii="SimSun" w:hAnsi="SimSun" w:hint="eastAsia"/>
          <w:sz w:val="21"/>
          <w:szCs w:val="21"/>
        </w:rPr>
        <w:t>项</w:t>
      </w:r>
      <w:r w:rsidRPr="005C696D">
        <w:rPr>
          <w:rFonts w:ascii="SimSun" w:hAnsi="SimSun" w:hint="eastAsia"/>
          <w:sz w:val="21"/>
          <w:szCs w:val="21"/>
        </w:rPr>
        <w:t>以及</w:t>
      </w:r>
      <w:r w:rsidR="00587691">
        <w:rPr>
          <w:rFonts w:ascii="SimSun" w:hAnsi="SimSun" w:hint="eastAsia"/>
          <w:sz w:val="21"/>
          <w:szCs w:val="21"/>
        </w:rPr>
        <w:t>《</w:t>
      </w:r>
      <w:r w:rsidRPr="005C696D">
        <w:rPr>
          <w:rFonts w:ascii="SimSun" w:hAnsi="SimSun" w:hint="eastAsia"/>
          <w:sz w:val="21"/>
          <w:szCs w:val="21"/>
        </w:rPr>
        <w:t>巴黎公约</w:t>
      </w:r>
      <w:r w:rsidR="00587691">
        <w:rPr>
          <w:rFonts w:ascii="SimSun" w:hAnsi="SimSun" w:hint="eastAsia"/>
          <w:sz w:val="21"/>
          <w:szCs w:val="21"/>
        </w:rPr>
        <w:t>》</w:t>
      </w:r>
      <w:r w:rsidRPr="005C696D">
        <w:rPr>
          <w:rFonts w:ascii="SimSun" w:hAnsi="SimSun" w:hint="eastAsia"/>
          <w:sz w:val="21"/>
          <w:szCs w:val="21"/>
        </w:rPr>
        <w:t>和</w:t>
      </w:r>
      <w:r w:rsidR="00587691">
        <w:rPr>
          <w:rFonts w:ascii="SimSun" w:hAnsi="SimSun" w:hint="eastAsia"/>
          <w:sz w:val="21"/>
          <w:szCs w:val="21"/>
        </w:rPr>
        <w:t>《</w:t>
      </w:r>
      <w:r w:rsidRPr="005C696D">
        <w:rPr>
          <w:rFonts w:ascii="SimSun" w:hAnsi="SimSun" w:hint="eastAsia"/>
          <w:sz w:val="21"/>
          <w:szCs w:val="21"/>
        </w:rPr>
        <w:t>伯尔尼公约</w:t>
      </w:r>
      <w:r w:rsidR="00587691">
        <w:rPr>
          <w:rFonts w:ascii="SimSun" w:hAnsi="SimSun" w:hint="eastAsia"/>
          <w:sz w:val="21"/>
          <w:szCs w:val="21"/>
        </w:rPr>
        <w:t>》</w:t>
      </w:r>
      <w:r w:rsidRPr="005C696D">
        <w:rPr>
          <w:rFonts w:ascii="SimSun" w:hAnsi="SimSun" w:hint="eastAsia"/>
          <w:sz w:val="21"/>
          <w:szCs w:val="21"/>
        </w:rPr>
        <w:t>中也有类似规定</w:t>
      </w:r>
      <w:r w:rsidR="00587691">
        <w:rPr>
          <w:rFonts w:ascii="SimSun" w:hAnsi="SimSun" w:hint="eastAsia"/>
          <w:sz w:val="21"/>
          <w:szCs w:val="21"/>
        </w:rPr>
        <w:t>。</w:t>
      </w:r>
      <w:r w:rsidRPr="005C696D">
        <w:rPr>
          <w:rFonts w:ascii="SimSun" w:hAnsi="SimSun" w:hint="eastAsia"/>
          <w:sz w:val="21"/>
          <w:szCs w:val="21"/>
        </w:rPr>
        <w:t>协调委员会必须</w:t>
      </w:r>
      <w:r w:rsidR="00587691">
        <w:rPr>
          <w:rFonts w:ascii="SimSun" w:hAnsi="SimSun" w:hint="eastAsia"/>
          <w:sz w:val="21"/>
          <w:szCs w:val="21"/>
        </w:rPr>
        <w:t>作为一个</w:t>
      </w:r>
      <w:r w:rsidRPr="005C696D">
        <w:rPr>
          <w:rFonts w:ascii="SimSun" w:hAnsi="SimSun" w:hint="eastAsia"/>
          <w:sz w:val="21"/>
          <w:szCs w:val="21"/>
        </w:rPr>
        <w:t>法定现实</w:t>
      </w:r>
      <w:r w:rsidR="00587691">
        <w:rPr>
          <w:rFonts w:ascii="SimSun" w:hAnsi="SimSun" w:hint="eastAsia"/>
          <w:sz w:val="21"/>
          <w:szCs w:val="21"/>
        </w:rPr>
        <w:t>组成</w:t>
      </w:r>
      <w:r w:rsidRPr="005C696D">
        <w:rPr>
          <w:rFonts w:ascii="SimSun" w:hAnsi="SimSun" w:hint="eastAsia"/>
          <w:sz w:val="21"/>
          <w:szCs w:val="21"/>
        </w:rPr>
        <w:t>。法律顾问回答美利坚合众国代表团的问题，以及成员国大会是否可以选举其各自集团已提</w:t>
      </w:r>
      <w:r w:rsidR="00587691">
        <w:rPr>
          <w:rFonts w:ascii="SimSun" w:hAnsi="SimSun" w:hint="eastAsia"/>
          <w:sz w:val="21"/>
          <w:szCs w:val="21"/>
        </w:rPr>
        <w:t>出</w:t>
      </w:r>
      <w:r w:rsidRPr="005C696D">
        <w:rPr>
          <w:rFonts w:ascii="SimSun" w:hAnsi="SimSun" w:hint="eastAsia"/>
          <w:sz w:val="21"/>
          <w:szCs w:val="21"/>
        </w:rPr>
        <w:t>的成员国，指出这由成员国决定。过去，成员国</w:t>
      </w:r>
      <w:r w:rsidR="00587691">
        <w:rPr>
          <w:rFonts w:ascii="SimSun" w:hAnsi="SimSun" w:hint="eastAsia"/>
          <w:sz w:val="21"/>
          <w:szCs w:val="21"/>
        </w:rPr>
        <w:t>曾</w:t>
      </w:r>
      <w:r w:rsidRPr="005C696D">
        <w:rPr>
          <w:rFonts w:ascii="SimSun" w:hAnsi="SimSun" w:hint="eastAsia"/>
          <w:sz w:val="21"/>
          <w:szCs w:val="21"/>
        </w:rPr>
        <w:t>只能选</w:t>
      </w:r>
      <w:r w:rsidR="00587691">
        <w:rPr>
          <w:rFonts w:ascii="SimSun" w:hAnsi="SimSun" w:hint="eastAsia"/>
          <w:sz w:val="21"/>
          <w:szCs w:val="21"/>
        </w:rPr>
        <w:t>出</w:t>
      </w:r>
      <w:r w:rsidRPr="005C696D">
        <w:rPr>
          <w:rFonts w:ascii="SimSun" w:hAnsi="SimSun" w:hint="eastAsia"/>
          <w:sz w:val="21"/>
          <w:szCs w:val="21"/>
        </w:rPr>
        <w:t>协调委员会88个成员中的83个</w:t>
      </w:r>
      <w:r w:rsidR="00587691">
        <w:rPr>
          <w:rFonts w:ascii="SimSun" w:hAnsi="SimSun" w:hint="eastAsia"/>
          <w:sz w:val="21"/>
          <w:szCs w:val="21"/>
        </w:rPr>
        <w:t>。</w:t>
      </w:r>
      <w:r w:rsidRPr="005C696D">
        <w:rPr>
          <w:rFonts w:ascii="SimSun" w:hAnsi="SimSun" w:hint="eastAsia"/>
          <w:sz w:val="21"/>
          <w:szCs w:val="21"/>
        </w:rPr>
        <w:t>这将是例外</w:t>
      </w:r>
      <w:r w:rsidR="00B267B8">
        <w:rPr>
          <w:rFonts w:ascii="SimSun" w:hAnsi="SimSun" w:hint="eastAsia"/>
          <w:sz w:val="21"/>
          <w:szCs w:val="21"/>
        </w:rPr>
        <w:t>情形</w:t>
      </w:r>
      <w:r w:rsidRPr="005C696D">
        <w:rPr>
          <w:rFonts w:ascii="SimSun" w:hAnsi="SimSun" w:hint="eastAsia"/>
          <w:sz w:val="21"/>
          <w:szCs w:val="21"/>
        </w:rPr>
        <w:t>，因为目标是</w:t>
      </w:r>
      <w:bookmarkStart w:id="5" w:name="_GoBack"/>
      <w:bookmarkEnd w:id="5"/>
      <w:r w:rsidRPr="005C696D">
        <w:rPr>
          <w:rFonts w:ascii="SimSun" w:hAnsi="SimSun" w:hint="eastAsia"/>
          <w:sz w:val="21"/>
          <w:szCs w:val="21"/>
        </w:rPr>
        <w:t>遵循规则。</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美利坚合众国代表团同意这是一</w:t>
      </w:r>
      <w:r w:rsidR="00282B43">
        <w:rPr>
          <w:rFonts w:ascii="SimSun" w:hAnsi="SimSun" w:hint="eastAsia"/>
          <w:sz w:val="21"/>
          <w:szCs w:val="21"/>
        </w:rPr>
        <w:t>种</w:t>
      </w:r>
      <w:r w:rsidR="00B267B8">
        <w:rPr>
          <w:rFonts w:ascii="SimSun" w:hAnsi="SimSun" w:hint="eastAsia"/>
          <w:sz w:val="21"/>
          <w:szCs w:val="21"/>
        </w:rPr>
        <w:t>非同小可</w:t>
      </w:r>
      <w:r w:rsidR="00282B43">
        <w:rPr>
          <w:rFonts w:ascii="SimSun" w:hAnsi="SimSun" w:hint="eastAsia"/>
          <w:sz w:val="21"/>
          <w:szCs w:val="21"/>
        </w:rPr>
        <w:t>的</w:t>
      </w:r>
      <w:r w:rsidRPr="005C696D">
        <w:rPr>
          <w:rFonts w:ascii="SimSun" w:hAnsi="SimSun" w:hint="eastAsia"/>
          <w:sz w:val="21"/>
          <w:szCs w:val="21"/>
        </w:rPr>
        <w:t>特殊情况。代表团请求几分钟的时间进行磋商，以探讨选举那些已经由其集团提</w:t>
      </w:r>
      <w:r w:rsidR="00587691">
        <w:rPr>
          <w:rFonts w:ascii="SimSun" w:hAnsi="SimSun" w:hint="eastAsia"/>
          <w:sz w:val="21"/>
          <w:szCs w:val="21"/>
        </w:rPr>
        <w:t>出</w:t>
      </w:r>
      <w:r w:rsidRPr="005C696D">
        <w:rPr>
          <w:rFonts w:ascii="SimSun" w:hAnsi="SimSun" w:hint="eastAsia"/>
          <w:sz w:val="21"/>
          <w:szCs w:val="21"/>
        </w:rPr>
        <w:t>的国家。</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lastRenderedPageBreak/>
        <w:t>伊朗伊斯兰共和国代表团对情况表示遗憾</w:t>
      </w:r>
      <w:r w:rsidR="00CE045E">
        <w:rPr>
          <w:rFonts w:ascii="SimSun" w:hAnsi="SimSun" w:hint="eastAsia"/>
          <w:sz w:val="21"/>
          <w:szCs w:val="21"/>
        </w:rPr>
        <w:t>。</w:t>
      </w:r>
      <w:r w:rsidRPr="005C696D">
        <w:rPr>
          <w:rFonts w:ascii="SimSun" w:hAnsi="SimSun" w:hint="eastAsia"/>
          <w:sz w:val="21"/>
          <w:szCs w:val="21"/>
        </w:rPr>
        <w:t>代表团提出了许多</w:t>
      </w:r>
      <w:r w:rsidR="00CE045E">
        <w:rPr>
          <w:rFonts w:ascii="SimSun" w:hAnsi="SimSun" w:hint="eastAsia"/>
          <w:sz w:val="21"/>
          <w:szCs w:val="21"/>
        </w:rPr>
        <w:t>在</w:t>
      </w:r>
      <w:r w:rsidRPr="005C696D">
        <w:rPr>
          <w:rFonts w:ascii="SimSun" w:hAnsi="SimSun" w:hint="eastAsia"/>
          <w:sz w:val="21"/>
          <w:szCs w:val="21"/>
        </w:rPr>
        <w:t>集团内</w:t>
      </w:r>
      <w:r w:rsidR="00CE045E">
        <w:rPr>
          <w:rFonts w:ascii="SimSun" w:hAnsi="SimSun" w:hint="eastAsia"/>
          <w:sz w:val="21"/>
          <w:szCs w:val="21"/>
        </w:rPr>
        <w:t>解决</w:t>
      </w:r>
      <w:r w:rsidRPr="005C696D">
        <w:rPr>
          <w:rFonts w:ascii="SimSun" w:hAnsi="SimSun" w:hint="eastAsia"/>
          <w:sz w:val="21"/>
          <w:szCs w:val="21"/>
        </w:rPr>
        <w:t>这一问题的想法。代表团要求更多的时间进行磋商，以解决该项目。</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墨西哥代表团代表拉丁美洲和加勒比国家集团（GRULAC）指出，它能够在集团内达成谅解</w:t>
      </w:r>
      <w:r w:rsidR="00CE045E">
        <w:rPr>
          <w:rFonts w:ascii="SimSun" w:hAnsi="SimSun" w:hint="eastAsia"/>
          <w:sz w:val="21"/>
          <w:szCs w:val="21"/>
        </w:rPr>
        <w:t>。</w:t>
      </w:r>
      <w:r w:rsidRPr="005C696D">
        <w:rPr>
          <w:rFonts w:ascii="SimSun" w:hAnsi="SimSun" w:hint="eastAsia"/>
          <w:sz w:val="21"/>
          <w:szCs w:val="21"/>
        </w:rPr>
        <w:t>代表团表示希望</w:t>
      </w:r>
      <w:r w:rsidR="00CE045E">
        <w:rPr>
          <w:rFonts w:ascii="SimSun" w:hAnsi="SimSun" w:hint="eastAsia"/>
          <w:sz w:val="21"/>
          <w:szCs w:val="21"/>
        </w:rPr>
        <w:t>选出此</w:t>
      </w:r>
      <w:r w:rsidRPr="005C696D">
        <w:rPr>
          <w:rFonts w:ascii="SimSun" w:hAnsi="SimSun" w:hint="eastAsia"/>
          <w:sz w:val="21"/>
          <w:szCs w:val="21"/>
        </w:rPr>
        <w:t>前</w:t>
      </w:r>
      <w:r w:rsidR="00CE045E">
        <w:rPr>
          <w:rFonts w:ascii="SimSun" w:hAnsi="SimSun" w:hint="eastAsia"/>
          <w:sz w:val="21"/>
          <w:szCs w:val="21"/>
        </w:rPr>
        <w:t>已经</w:t>
      </w:r>
      <w:r w:rsidRPr="005C696D">
        <w:rPr>
          <w:rFonts w:ascii="SimSun" w:hAnsi="SimSun" w:hint="eastAsia"/>
          <w:sz w:val="21"/>
          <w:szCs w:val="21"/>
        </w:rPr>
        <w:t>提</w:t>
      </w:r>
      <w:r w:rsidR="00CE045E">
        <w:rPr>
          <w:rFonts w:ascii="SimSun" w:hAnsi="SimSun" w:hint="eastAsia"/>
          <w:sz w:val="21"/>
          <w:szCs w:val="21"/>
        </w:rPr>
        <w:t>出的</w:t>
      </w:r>
      <w:r w:rsidR="00CE045E" w:rsidRPr="005C696D">
        <w:rPr>
          <w:rFonts w:ascii="SimSun" w:hAnsi="SimSun" w:hint="eastAsia"/>
          <w:sz w:val="21"/>
          <w:szCs w:val="21"/>
        </w:rPr>
        <w:t>GRULAC成员国</w:t>
      </w:r>
      <w:r w:rsidR="00CE045E">
        <w:rPr>
          <w:rFonts w:ascii="SimSun" w:hAnsi="SimSun" w:hint="eastAsia"/>
          <w:sz w:val="21"/>
          <w:szCs w:val="21"/>
        </w:rPr>
        <w:t>进入</w:t>
      </w:r>
      <w:r w:rsidRPr="005C696D">
        <w:rPr>
          <w:rFonts w:ascii="SimSun" w:hAnsi="SimSun" w:hint="eastAsia"/>
          <w:sz w:val="21"/>
          <w:szCs w:val="21"/>
        </w:rPr>
        <w:t>协调委员会。</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匈牙利代表团要求澄清现在需要选举的席位数目</w:t>
      </w:r>
      <w:r w:rsidR="00CE045E">
        <w:rPr>
          <w:rFonts w:ascii="SimSun" w:hAnsi="SimSun" w:hint="eastAsia"/>
          <w:sz w:val="21"/>
          <w:szCs w:val="21"/>
        </w:rPr>
        <w:t>，</w:t>
      </w:r>
      <w:r w:rsidRPr="005C696D">
        <w:rPr>
          <w:rFonts w:ascii="SimSun" w:hAnsi="SimSun" w:hint="eastAsia"/>
          <w:sz w:val="21"/>
          <w:szCs w:val="21"/>
        </w:rPr>
        <w:t>88</w:t>
      </w:r>
      <w:r w:rsidR="00CE045E">
        <w:rPr>
          <w:rFonts w:ascii="SimSun" w:hAnsi="SimSun" w:hint="eastAsia"/>
          <w:sz w:val="21"/>
          <w:szCs w:val="21"/>
        </w:rPr>
        <w:t>个还是</w:t>
      </w:r>
      <w:r w:rsidRPr="005C696D">
        <w:rPr>
          <w:rFonts w:ascii="SimSun" w:hAnsi="SimSun" w:hint="eastAsia"/>
          <w:sz w:val="21"/>
          <w:szCs w:val="21"/>
        </w:rPr>
        <w:t>83</w:t>
      </w:r>
      <w:r w:rsidR="00CE045E">
        <w:rPr>
          <w:rFonts w:ascii="SimSun" w:hAnsi="SimSun" w:hint="eastAsia"/>
          <w:sz w:val="21"/>
          <w:szCs w:val="21"/>
        </w:rPr>
        <w:t>个。</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法律顾问提到文件A/59/5，其中规定了协调委员会</w:t>
      </w:r>
      <w:r w:rsidR="00E8210B">
        <w:rPr>
          <w:rFonts w:ascii="SimSun" w:hAnsi="SimSun" w:hint="eastAsia"/>
          <w:sz w:val="21"/>
          <w:szCs w:val="21"/>
        </w:rPr>
        <w:t>、</w:t>
      </w:r>
      <w:r w:rsidRPr="005C696D">
        <w:rPr>
          <w:rFonts w:ascii="SimSun" w:hAnsi="SimSun" w:hint="eastAsia"/>
          <w:sz w:val="21"/>
          <w:szCs w:val="21"/>
        </w:rPr>
        <w:t>巴黎和伯尔尼执行委员会的组成，</w:t>
      </w:r>
      <w:r w:rsidR="00E8210B">
        <w:rPr>
          <w:rFonts w:ascii="SimSun" w:hAnsi="SimSun" w:hint="eastAsia"/>
          <w:sz w:val="21"/>
          <w:szCs w:val="21"/>
        </w:rPr>
        <w:t>并</w:t>
      </w:r>
      <w:r w:rsidRPr="005C696D">
        <w:rPr>
          <w:rFonts w:ascii="SimSun" w:hAnsi="SimSun" w:hint="eastAsia"/>
          <w:sz w:val="21"/>
          <w:szCs w:val="21"/>
        </w:rPr>
        <w:t>详细解释了协调委员会的成员组成是如何确定的，</w:t>
      </w:r>
      <w:r w:rsidR="00E8210B">
        <w:rPr>
          <w:rFonts w:ascii="SimSun" w:hAnsi="SimSun" w:hint="eastAsia"/>
          <w:sz w:val="21"/>
          <w:szCs w:val="21"/>
        </w:rPr>
        <w:t>以达到</w:t>
      </w:r>
      <w:r w:rsidRPr="005C696D">
        <w:rPr>
          <w:rFonts w:ascii="SimSun" w:hAnsi="SimSun" w:hint="eastAsia"/>
          <w:sz w:val="21"/>
          <w:szCs w:val="21"/>
        </w:rPr>
        <w:t>协调委员会的席位总数</w:t>
      </w:r>
      <w:r w:rsidR="00E8210B">
        <w:rPr>
          <w:rFonts w:ascii="SimSun" w:hAnsi="SimSun" w:hint="eastAsia"/>
          <w:sz w:val="21"/>
          <w:szCs w:val="21"/>
        </w:rPr>
        <w:t>88个。指出</w:t>
      </w:r>
      <w:r w:rsidRPr="005C696D">
        <w:rPr>
          <w:rFonts w:ascii="SimSun" w:hAnsi="SimSun" w:hint="eastAsia"/>
          <w:sz w:val="21"/>
          <w:szCs w:val="21"/>
        </w:rPr>
        <w:t>两年前席位总数为87个，</w:t>
      </w:r>
      <w:r w:rsidR="00E8210B">
        <w:rPr>
          <w:rFonts w:ascii="SimSun" w:hAnsi="SimSun" w:hint="eastAsia"/>
          <w:sz w:val="21"/>
          <w:szCs w:val="21"/>
        </w:rPr>
        <w:t>成员国无法选出</w:t>
      </w:r>
      <w:r w:rsidRPr="005C696D">
        <w:rPr>
          <w:rFonts w:ascii="SimSun" w:hAnsi="SimSun" w:hint="eastAsia"/>
          <w:sz w:val="21"/>
          <w:szCs w:val="21"/>
        </w:rPr>
        <w:t>87个成员，</w:t>
      </w:r>
      <w:r w:rsidR="00147863">
        <w:rPr>
          <w:rFonts w:ascii="SimSun" w:hAnsi="SimSun" w:hint="eastAsia"/>
          <w:sz w:val="21"/>
          <w:szCs w:val="21"/>
        </w:rPr>
        <w:t>作为例外选出了</w:t>
      </w:r>
      <w:r w:rsidRPr="005C696D">
        <w:rPr>
          <w:rFonts w:ascii="SimSun" w:hAnsi="SimSun" w:hint="eastAsia"/>
          <w:sz w:val="21"/>
          <w:szCs w:val="21"/>
        </w:rPr>
        <w:t>83</w:t>
      </w:r>
      <w:r w:rsidR="00147863">
        <w:rPr>
          <w:rFonts w:ascii="SimSun" w:hAnsi="SimSun" w:hint="eastAsia"/>
          <w:sz w:val="21"/>
          <w:szCs w:val="21"/>
        </w:rPr>
        <w:t>个</w:t>
      </w:r>
      <w:r w:rsidRPr="005C696D">
        <w:rPr>
          <w:rFonts w:ascii="SimSun" w:hAnsi="SimSun" w:hint="eastAsia"/>
          <w:sz w:val="21"/>
          <w:szCs w:val="21"/>
        </w:rPr>
        <w:t>名成员</w:t>
      </w:r>
      <w:r w:rsidR="00147863">
        <w:rPr>
          <w:rFonts w:ascii="SimSun" w:hAnsi="SimSun" w:hint="eastAsia"/>
          <w:sz w:val="21"/>
          <w:szCs w:val="21"/>
        </w:rPr>
        <w:t>。</w:t>
      </w:r>
      <w:r w:rsidRPr="005C696D">
        <w:rPr>
          <w:rFonts w:ascii="SimSun" w:hAnsi="SimSun" w:hint="eastAsia"/>
          <w:sz w:val="21"/>
          <w:szCs w:val="21"/>
        </w:rPr>
        <w:t>法律顾问重申，协调委员会有88个席位有待填补。</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美利坚合众国代表团询问法律顾问，成员</w:t>
      </w:r>
      <w:r w:rsidR="00147863">
        <w:rPr>
          <w:rFonts w:ascii="SimSun" w:hAnsi="SimSun" w:hint="eastAsia"/>
          <w:sz w:val="21"/>
          <w:szCs w:val="21"/>
        </w:rPr>
        <w:t>国</w:t>
      </w:r>
      <w:r w:rsidRPr="005C696D">
        <w:rPr>
          <w:rFonts w:ascii="SimSun" w:hAnsi="SimSun" w:hint="eastAsia"/>
          <w:sz w:val="21"/>
          <w:szCs w:val="21"/>
        </w:rPr>
        <w:t>是否必须选</w:t>
      </w:r>
      <w:r w:rsidR="00147863">
        <w:rPr>
          <w:rFonts w:ascii="SimSun" w:hAnsi="SimSun" w:hint="eastAsia"/>
          <w:sz w:val="21"/>
          <w:szCs w:val="21"/>
        </w:rPr>
        <w:t>出</w:t>
      </w:r>
      <w:r w:rsidRPr="005C696D">
        <w:rPr>
          <w:rFonts w:ascii="SimSun" w:hAnsi="SimSun" w:hint="eastAsia"/>
          <w:sz w:val="21"/>
          <w:szCs w:val="21"/>
        </w:rPr>
        <w:t>83</w:t>
      </w:r>
      <w:r w:rsidR="00147863">
        <w:rPr>
          <w:rFonts w:ascii="SimSun" w:hAnsi="SimSun" w:hint="eastAsia"/>
          <w:sz w:val="21"/>
          <w:szCs w:val="21"/>
        </w:rPr>
        <w:t>个</w:t>
      </w:r>
      <w:r w:rsidRPr="005C696D">
        <w:rPr>
          <w:rFonts w:ascii="SimSun" w:hAnsi="SimSun" w:hint="eastAsia"/>
          <w:sz w:val="21"/>
          <w:szCs w:val="21"/>
        </w:rPr>
        <w:t>成员，更少</w:t>
      </w:r>
      <w:r w:rsidR="00147863">
        <w:rPr>
          <w:rFonts w:ascii="SimSun" w:hAnsi="SimSun" w:hint="eastAsia"/>
          <w:sz w:val="21"/>
          <w:szCs w:val="21"/>
        </w:rPr>
        <w:t>是否可以。</w:t>
      </w:r>
      <w:r w:rsidRPr="005C696D">
        <w:rPr>
          <w:rFonts w:ascii="SimSun" w:hAnsi="SimSun" w:hint="eastAsia"/>
          <w:sz w:val="21"/>
          <w:szCs w:val="21"/>
        </w:rPr>
        <w:t>代表团指出，68个成员已经被提名，</w:t>
      </w:r>
      <w:r w:rsidR="00147863" w:rsidRPr="005C696D">
        <w:rPr>
          <w:rFonts w:ascii="SimSun" w:hAnsi="SimSun" w:hint="eastAsia"/>
          <w:sz w:val="21"/>
          <w:szCs w:val="21"/>
        </w:rPr>
        <w:t>如果</w:t>
      </w:r>
      <w:r w:rsidR="00147863">
        <w:rPr>
          <w:rFonts w:ascii="SimSun" w:hAnsi="SimSun" w:hint="eastAsia"/>
          <w:sz w:val="21"/>
          <w:szCs w:val="21"/>
        </w:rPr>
        <w:t>选出</w:t>
      </w:r>
      <w:r w:rsidR="00147863" w:rsidRPr="005C696D">
        <w:rPr>
          <w:rFonts w:ascii="SimSun" w:hAnsi="SimSun" w:hint="eastAsia"/>
          <w:sz w:val="21"/>
          <w:szCs w:val="21"/>
        </w:rPr>
        <w:t>83个成员</w:t>
      </w:r>
      <w:r w:rsidR="00147863">
        <w:rPr>
          <w:rFonts w:ascii="SimSun" w:hAnsi="SimSun" w:hint="eastAsia"/>
          <w:sz w:val="21"/>
          <w:szCs w:val="21"/>
        </w:rPr>
        <w:t>，这代表</w:t>
      </w:r>
      <w:r w:rsidRPr="005C696D">
        <w:rPr>
          <w:rFonts w:ascii="SimSun" w:hAnsi="SimSun" w:hint="eastAsia"/>
          <w:sz w:val="21"/>
          <w:szCs w:val="21"/>
        </w:rPr>
        <w:t>协调委员会</w:t>
      </w:r>
      <w:r w:rsidR="00147863">
        <w:rPr>
          <w:rFonts w:ascii="SimSun" w:hAnsi="SimSun" w:hint="eastAsia"/>
          <w:sz w:val="21"/>
          <w:szCs w:val="21"/>
        </w:rPr>
        <w:t>的</w:t>
      </w:r>
      <w:r w:rsidRPr="005C696D">
        <w:rPr>
          <w:rFonts w:ascii="SimSun" w:hAnsi="SimSun" w:hint="eastAsia"/>
          <w:sz w:val="21"/>
          <w:szCs w:val="21"/>
        </w:rPr>
        <w:t>82%</w:t>
      </w:r>
      <w:r w:rsidR="00147863">
        <w:rPr>
          <w:rFonts w:ascii="SimSun" w:hAnsi="SimSun" w:hint="eastAsia"/>
          <w:sz w:val="21"/>
          <w:szCs w:val="21"/>
        </w:rPr>
        <w:t>。</w:t>
      </w:r>
    </w:p>
    <w:p w:rsidR="005C696D" w:rsidRPr="005C696D"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法律顾问重申，根据条约规定，协调委员会有88个席位，成员国过去</w:t>
      </w:r>
      <w:r w:rsidR="00147863">
        <w:rPr>
          <w:rFonts w:ascii="SimSun" w:hAnsi="SimSun" w:hint="eastAsia"/>
          <w:sz w:val="21"/>
          <w:szCs w:val="21"/>
        </w:rPr>
        <w:t>曾</w:t>
      </w:r>
      <w:r w:rsidRPr="005C696D">
        <w:rPr>
          <w:rFonts w:ascii="SimSun" w:hAnsi="SimSun" w:hint="eastAsia"/>
          <w:sz w:val="21"/>
          <w:szCs w:val="21"/>
        </w:rPr>
        <w:t>无法填补所有空缺席位，通过非正式磋商</w:t>
      </w:r>
      <w:r w:rsidR="00147863" w:rsidRPr="005C696D">
        <w:rPr>
          <w:rFonts w:ascii="SimSun" w:hAnsi="SimSun" w:hint="eastAsia"/>
          <w:sz w:val="21"/>
          <w:szCs w:val="21"/>
        </w:rPr>
        <w:t>（从</w:t>
      </w:r>
      <w:r w:rsidR="00E04134">
        <w:rPr>
          <w:rFonts w:ascii="SimSun" w:hAnsi="SimSun" w:hint="eastAsia"/>
          <w:sz w:val="21"/>
          <w:szCs w:val="21"/>
        </w:rPr>
        <w:t>以</w:t>
      </w:r>
      <w:r w:rsidR="00147863" w:rsidRPr="005C696D">
        <w:rPr>
          <w:rFonts w:ascii="SimSun" w:hAnsi="SimSun" w:hint="eastAsia"/>
          <w:sz w:val="21"/>
          <w:szCs w:val="21"/>
        </w:rPr>
        <w:t>前</w:t>
      </w:r>
      <w:r w:rsidR="00E04134">
        <w:rPr>
          <w:rFonts w:ascii="SimSun" w:hAnsi="SimSun" w:hint="eastAsia"/>
          <w:sz w:val="21"/>
          <w:szCs w:val="21"/>
        </w:rPr>
        <w:t>的</w:t>
      </w:r>
      <w:r w:rsidR="00147863" w:rsidRPr="005C696D">
        <w:rPr>
          <w:rFonts w:ascii="SimSun" w:hAnsi="SimSun" w:hint="eastAsia"/>
          <w:sz w:val="21"/>
          <w:szCs w:val="21"/>
        </w:rPr>
        <w:t>87名成员中）</w:t>
      </w:r>
      <w:r w:rsidRPr="005C696D">
        <w:rPr>
          <w:rFonts w:ascii="SimSun" w:hAnsi="SimSun" w:hint="eastAsia"/>
          <w:sz w:val="21"/>
          <w:szCs w:val="21"/>
        </w:rPr>
        <w:t>选</w:t>
      </w:r>
      <w:r w:rsidR="00147863">
        <w:rPr>
          <w:rFonts w:ascii="SimSun" w:hAnsi="SimSun" w:hint="eastAsia"/>
          <w:sz w:val="21"/>
          <w:szCs w:val="21"/>
        </w:rPr>
        <w:t>出</w:t>
      </w:r>
      <w:r w:rsidRPr="005C696D">
        <w:rPr>
          <w:rFonts w:ascii="SimSun" w:hAnsi="SimSun" w:hint="eastAsia"/>
          <w:sz w:val="21"/>
          <w:szCs w:val="21"/>
        </w:rPr>
        <w:t>了</w:t>
      </w:r>
      <w:r w:rsidR="00147863">
        <w:rPr>
          <w:rFonts w:ascii="SimSun" w:hAnsi="SimSun" w:hint="eastAsia"/>
          <w:sz w:val="21"/>
          <w:szCs w:val="21"/>
        </w:rPr>
        <w:t>协调委员会</w:t>
      </w:r>
      <w:r w:rsidRPr="005C696D">
        <w:rPr>
          <w:rFonts w:ascii="SimSun" w:hAnsi="SimSun" w:hint="eastAsia"/>
          <w:sz w:val="21"/>
          <w:szCs w:val="21"/>
        </w:rPr>
        <w:t>83个</w:t>
      </w:r>
      <w:r w:rsidR="00147863">
        <w:rPr>
          <w:rFonts w:ascii="SimSun" w:hAnsi="SimSun" w:hint="eastAsia"/>
          <w:sz w:val="21"/>
          <w:szCs w:val="21"/>
        </w:rPr>
        <w:t>成员。选出</w:t>
      </w:r>
      <w:r w:rsidRPr="005C696D">
        <w:rPr>
          <w:rFonts w:ascii="SimSun" w:hAnsi="SimSun" w:hint="eastAsia"/>
          <w:sz w:val="21"/>
          <w:szCs w:val="21"/>
        </w:rPr>
        <w:t>83个成员完全</w:t>
      </w:r>
      <w:r w:rsidR="00147863">
        <w:rPr>
          <w:rFonts w:ascii="SimSun" w:hAnsi="SimSun" w:hint="eastAsia"/>
          <w:sz w:val="21"/>
          <w:szCs w:val="21"/>
        </w:rPr>
        <w:t>与</w:t>
      </w:r>
      <w:r w:rsidRPr="005C696D">
        <w:rPr>
          <w:rFonts w:ascii="SimSun" w:hAnsi="SimSun" w:hint="eastAsia"/>
          <w:sz w:val="21"/>
          <w:szCs w:val="21"/>
        </w:rPr>
        <w:t>几年来进行的非正式磋商</w:t>
      </w:r>
      <w:r w:rsidR="00147863">
        <w:rPr>
          <w:rFonts w:ascii="SimSun" w:hAnsi="SimSun" w:hint="eastAsia"/>
          <w:sz w:val="21"/>
          <w:szCs w:val="21"/>
        </w:rPr>
        <w:t>有关，</w:t>
      </w:r>
      <w:r w:rsidRPr="005C696D">
        <w:rPr>
          <w:rFonts w:ascii="SimSun" w:hAnsi="SimSun" w:hint="eastAsia"/>
          <w:sz w:val="21"/>
          <w:szCs w:val="21"/>
        </w:rPr>
        <w:t>不是基于条约规定的</w:t>
      </w:r>
      <w:r w:rsidR="00147863">
        <w:rPr>
          <w:rFonts w:ascii="SimSun" w:hAnsi="SimSun" w:hint="eastAsia"/>
          <w:sz w:val="21"/>
          <w:szCs w:val="21"/>
        </w:rPr>
        <w:t>数字。</w:t>
      </w:r>
    </w:p>
    <w:p w:rsidR="005C696D" w:rsidRPr="004020C3" w:rsidRDefault="005C696D" w:rsidP="0014786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C696D">
        <w:rPr>
          <w:rFonts w:ascii="SimSun" w:hAnsi="SimSun" w:hint="eastAsia"/>
          <w:sz w:val="21"/>
          <w:szCs w:val="21"/>
        </w:rPr>
        <w:t>由于没有人要求继续发言，</w:t>
      </w:r>
      <w:r w:rsidR="00147863">
        <w:rPr>
          <w:rFonts w:ascii="SimSun" w:hAnsi="SimSun" w:hint="eastAsia"/>
          <w:sz w:val="21"/>
          <w:szCs w:val="21"/>
        </w:rPr>
        <w:t>产权组织</w:t>
      </w:r>
      <w:r w:rsidRPr="005C696D">
        <w:rPr>
          <w:rFonts w:ascii="SimSun" w:hAnsi="SimSun" w:hint="eastAsia"/>
          <w:sz w:val="21"/>
          <w:szCs w:val="21"/>
        </w:rPr>
        <w:t>成员国会议主席宣布休会，以进行进一步磋商，并建议一小时</w:t>
      </w:r>
      <w:r w:rsidR="00147863">
        <w:rPr>
          <w:rFonts w:ascii="SimSun" w:hAnsi="SimSun" w:hint="eastAsia"/>
          <w:sz w:val="21"/>
          <w:szCs w:val="21"/>
        </w:rPr>
        <w:t>后复会。</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在重新讨论该项议程时，主席感谢各代表团的宽容姿态，并请美利坚合众国代表团发言。</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美利坚合众国代表团感谢主席允许代表团有更多的时间进行磋商，以找出有利的解决方案。它补充说，它们都在期待亚洲及太平洋集团介绍该集团就提名产权组织协调委员会及巴黎联盟大会执行委员会和伯尔尼联盟大会执行委员会候选人进行的非正式磋商的结果。</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新加坡代表团代表亚洲及太平洋集团发言，指出，考虑到时间已经不早了，它希望告知各代表团，它已向法律顾问提交了产权组织协调委员会的候选人名单。</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巴基斯坦代表团指出，亚洲及太平洋集团地区协调人提交的作为该集团在产权组织协调委员会中的代表名单没有体现出该集团的集体决定。这个结果是被迫得出的，而不是商定的结果，与其说它解决了问题，不如说引发了更多问题。代表团表示关切的是，表决并不是基于任何合法选票进行的，而是用碎纸片作出的，代表团也不知是否有记录备案，进行这种虚假的表决过于随意。代表团说，它可以用一些形容词来描述这一过程，但仍有许多不尽如人意的地方。代表团强调，候选人名单不能被合法或合理地视为亚洲及太平洋集团所作的一项集体决定，因为在代表团看来，这实际上是一个小组在联合起来对付另一个小组，令人遗憾的是，这些小组内部也是四分五裂的。</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新加坡代表团代表亚洲及太平洋集团发言，强调其提交的产权组织协调委员会候选人名单是该集团的一项集体决定。由于缺乏协商一致，该集团决定对此事项进行表决，鉴于自身的特殊处境，集团一致同意并决定进行表决，表决结果也已提交给法律顾问。</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大韩民国代表团表示完全支持新加坡代表团代表亚洲及太平洋集团所作的发言，并重申所提交的产权组织协调委员会候选人名单已在集团内获得核准。</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美利坚合众国代表团感谢亚洲及太平洋集团共同商讨解决这一问题，深知这种内部审议可能是最艰难的一类审议。代表团高兴地注意到产权组织协调委员会最终得以建立。</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lastRenderedPageBreak/>
        <w:t>中国代表团感谢主席和所有作出努力的代表团，并希望重申代表团的观点，即产权组织的决定应遵循某些规则，并且决定应当根据这些规则作出并得到尊重。</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阿拉伯联合酋长国代表团赞同大韩民国代表团所作的发言，认为发言有事实依据，并表示支持其集团协调人所作的发言以及向法律顾问提交的名单。</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巴基斯坦代表团指出，它已就代表亚洲及太平洋集团提交名单所采用的程序表达了意见。它之所以再次提出这个问题，是因为该程序为</w:t>
      </w:r>
      <w:r w:rsidR="002D2665">
        <w:rPr>
          <w:rFonts w:ascii="SimSun" w:hAnsi="SimSun" w:hint="eastAsia"/>
          <w:sz w:val="21"/>
          <w:szCs w:val="21"/>
        </w:rPr>
        <w:t>产权组织</w:t>
      </w:r>
      <w:r w:rsidRPr="004020C3">
        <w:rPr>
          <w:rFonts w:ascii="SimSun" w:hAnsi="SimSun" w:hint="eastAsia"/>
          <w:sz w:val="21"/>
          <w:szCs w:val="21"/>
        </w:rPr>
        <w:t>的工作方式开创了一个先例，这需要作出澄清，它还就采用的投票程序以及该程序产生的提议提出了问题。代表团想知道亚洲及太平洋集团协调员是否有关于实际提议内容的记录，以及是否有书面记录，因为对这些提议以及用于得出这一结果的选票本身有不同的解释。代表团主要质疑的是整个程序问题，只是为了澄清拟将遵循的议事规则。虽然它已将不同意亚洲及太平洋集团所作的决定记录在案，但希望寻求法律顾问或秘书处对亚洲及太平洋集团内部进行的活动是否合法提出意见。</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泰国代表团承认亚洲及太平洋集团内部境况一直较为艰难，但表示支持新加坡代表团代表亚洲及太平洋集团提交的该集团的决定。</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印度尼西亚代表团表示，它完全赞同并同意新加坡代表团早些时候代表亚洲及太平洋集团所作的解释，亚洲及太平洋集团其他成员在先前发言中也对该解释表示支持。</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马来西亚代表团确认参与了这一程序，并表示完全支持亚洲及太平洋集团协调员提交的名单。</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蒙古代表团表示，它也希望支持亚洲及太平洋集团的同事，并表示支持亚洲及太平洋集团协调员提交的名单。</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菲律宾代表团也承认集团内部的境况一直不容易，由于集团无法以任何其他方式达成协商一致，因此进行这种表决是有意义的。代表团强调支持表决结果。</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朝鲜民主主义人民共和国代表团确认，其集团达成的一致意见是各方艰苦努力取得的结果，应得到尊重。因此，它支持前面几位来自其集团的发言者所作的发言。</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中国代表团重申议事规则应得到尊重。开创不适当的先例将破坏</w:t>
      </w:r>
      <w:r w:rsidR="002D2665">
        <w:rPr>
          <w:rFonts w:ascii="SimSun" w:hAnsi="SimSun" w:hint="eastAsia"/>
          <w:sz w:val="21"/>
          <w:szCs w:val="21"/>
        </w:rPr>
        <w:t>产权组织</w:t>
      </w:r>
      <w:r w:rsidRPr="004020C3">
        <w:rPr>
          <w:rFonts w:ascii="SimSun" w:hAnsi="SimSun" w:hint="eastAsia"/>
          <w:sz w:val="21"/>
          <w:szCs w:val="21"/>
        </w:rPr>
        <w:t>的团结，不利于其发展。代表团希望法律顾问就巴基斯坦代表团对该事项提出的反对意见作出解释。</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印度代表团补充说，它支持所采用的程序、亚洲及太平洋集团由此作出的决定以及向秘书处提交的候选人名单。</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法律顾问指出，有关巴基斯坦代表团针对亚洲及太平洋集团为就其候选人名单达成一致意见所采用的程序提出的问题，他只能重复先前在非正式磋商中表达过的意见，也就是说，各集团为提议各自候选人所采用的方法不在适用于产权组织各机构正式会议的议事规则范围内。因此，作为法律顾问，他对各集团内部就候选人提名作出决定所遵循的程序没有意见。他回顾，正如总干事早些时候所说的，目前的境况并没有为达成一项成果留下太多选择。虽然基于协商一致的做法一直是适用于产权组织协调委员会组成的传统方法，但鉴于其他可能的备选方法被视为不可取，他重申，对于基于协商一致的做法，他没有什么可以建议的适用规则。</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主席感谢各代表团的宽容姿态，同时编写了决定段落向各代表团分发，并请法律顾问宣读决定段落。</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lastRenderedPageBreak/>
        <w:t>关于产权组织协调委员会及巴黎联盟执行委员会和伯尔尼联盟执行委员会的组成，法律顾问宣布，各地区集团按照各自的程序进行了内部非正式磋商，并由此达成了协商一致，还按照本组织的惯例向秘书处通报了各自集团提名的国家名单。他指出，正如在工作文件中所作的解释，产权组织协调委员会新的组成方式是，由88个成员组成，比目前的83个成员有所增加。然而，在未能就如何最好地分配产权组织协调委员会剩余的五个新增席位达成一致意见的情况下，成员国一致决定，产权组织协调委员会仍由83个成员组成，作为一种例外情况。此外，成员国一致同意，应进一步审议产权组织协调委员会空缺席位的分配问题，在这方面，产权组织大会主席将与成员国就2021年产权组织成员国大会空缺席位的分配问题进行磋商。他提请注意已向各代表团分发的非正式文件，其中载列了为产权组织协调委员会的组成提议的83个成员。他解释说，该提案包括为巴黎联盟执行委员会提名的41个国家和为伯尔尼联盟执行委员会提名的40个国家、产权组织成员国会议指定的一名特别成员和作为当然成员的东道国。巴黎联盟执行委员会和伯尔尼联盟执行委员会以及产权组织协调委员会的拟议成员组成将从本届会议闭幕起生效，直至产权组织成员国大会2021年会议闭幕。有关这一决定，法律顾问补充说，他提议在决定中增加一段，明确表明，产权组织所有成员国一致同意，在例外情况下，协调委员会由83个成员组成，其构成适当，尤其是，鉴于其在任命下一任总干事过程中的职能，这种构成不得成为质疑产权组织协调委员会2020年提名候选人任命担任总干事职务的有效性的依据。</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主席感谢法律顾问，并注意到由于没有人要求发言，提议成员国会议批准由法律顾问宣读的整个决定段落。</w:t>
      </w:r>
    </w:p>
    <w:p w:rsidR="004020C3" w:rsidRPr="00A1104B" w:rsidRDefault="004020C3" w:rsidP="004020C3">
      <w:pPr>
        <w:pStyle w:val="ListParagraph"/>
        <w:numPr>
          <w:ilvl w:val="0"/>
          <w:numId w:val="12"/>
        </w:numPr>
        <w:tabs>
          <w:tab w:val="clear" w:pos="884"/>
        </w:tabs>
        <w:overflowPunct w:val="0"/>
        <w:spacing w:afterLines="50" w:after="120" w:line="340" w:lineRule="atLeast"/>
        <w:ind w:left="562"/>
        <w:contextualSpacing w:val="0"/>
        <w:jc w:val="both"/>
        <w:textAlignment w:val="bottom"/>
        <w:rPr>
          <w:rFonts w:ascii="SimSun" w:hAnsi="SimSun"/>
          <w:sz w:val="21"/>
          <w:szCs w:val="21"/>
        </w:rPr>
      </w:pPr>
      <w:r w:rsidRPr="00567DF6">
        <w:rPr>
          <w:rFonts w:ascii="SimSun" w:hAnsi="SimSun" w:hint="eastAsia"/>
          <w:sz w:val="21"/>
          <w:szCs w:val="21"/>
        </w:rPr>
        <w:t>经成员国非正式磋商，</w:t>
      </w:r>
    </w:p>
    <w:p w:rsidR="004020C3" w:rsidRPr="00A1104B" w:rsidRDefault="004020C3" w:rsidP="004020C3">
      <w:pPr>
        <w:overflowPunct w:val="0"/>
        <w:spacing w:afterLines="50" w:after="120" w:line="340" w:lineRule="atLeast"/>
        <w:ind w:left="1134"/>
        <w:jc w:val="both"/>
        <w:textAlignment w:val="bottom"/>
        <w:rPr>
          <w:rFonts w:ascii="SimSun" w:hAnsi="SimSun"/>
          <w:sz w:val="21"/>
          <w:szCs w:val="21"/>
        </w:rPr>
      </w:pPr>
      <w:r>
        <w:rPr>
          <w:rFonts w:ascii="SimSun" w:hAnsi="SimSun"/>
          <w:sz w:val="21"/>
          <w:szCs w:val="21"/>
        </w:rPr>
        <w:t>（</w:t>
      </w:r>
      <w:r w:rsidRPr="00A1104B">
        <w:rPr>
          <w:rFonts w:ascii="SimSun" w:hAnsi="SimSun"/>
          <w:sz w:val="21"/>
          <w:szCs w:val="21"/>
        </w:rPr>
        <w:t>i</w:t>
      </w:r>
      <w:r>
        <w:rPr>
          <w:rFonts w:ascii="SimSun" w:hAnsi="SimSun"/>
          <w:sz w:val="21"/>
          <w:szCs w:val="21"/>
        </w:rPr>
        <w:t>）</w:t>
      </w:r>
      <w:r w:rsidRPr="00A1104B">
        <w:rPr>
          <w:rFonts w:ascii="SimSun" w:hAnsi="SimSun" w:hint="eastAsia"/>
          <w:sz w:val="21"/>
          <w:szCs w:val="21"/>
        </w:rPr>
        <w:t>巴黎联盟大会一致选举下列国家担任</w:t>
      </w:r>
      <w:r w:rsidRPr="00C265B9">
        <w:rPr>
          <w:rFonts w:ascii="KaiTi" w:eastAsia="KaiTi" w:hAnsi="KaiTi" w:hint="eastAsia"/>
          <w:sz w:val="21"/>
          <w:szCs w:val="21"/>
        </w:rPr>
        <w:t>巴黎联盟执行委员会</w:t>
      </w:r>
      <w:r w:rsidRPr="00A1104B">
        <w:rPr>
          <w:rFonts w:ascii="SimSun" w:hAnsi="SimSun" w:hint="eastAsia"/>
          <w:sz w:val="21"/>
          <w:szCs w:val="21"/>
        </w:rPr>
        <w:t>的</w:t>
      </w:r>
      <w:r w:rsidRPr="00C265B9">
        <w:rPr>
          <w:rFonts w:ascii="KaiTi" w:eastAsia="KaiTi" w:hAnsi="KaiTi" w:hint="eastAsia"/>
          <w:sz w:val="21"/>
          <w:szCs w:val="21"/>
        </w:rPr>
        <w:t>普通</w:t>
      </w:r>
      <w:r w:rsidRPr="00C265B9">
        <w:rPr>
          <w:rFonts w:ascii="SimSun" w:hAnsi="SimSun" w:hint="eastAsia"/>
          <w:sz w:val="21"/>
          <w:szCs w:val="21"/>
        </w:rPr>
        <w:t>成员</w:t>
      </w:r>
      <w:r>
        <w:rPr>
          <w:rFonts w:ascii="SimSun" w:hAnsi="SimSun" w:hint="eastAsia"/>
          <w:sz w:val="21"/>
          <w:szCs w:val="21"/>
        </w:rPr>
        <w:t>：</w:t>
      </w:r>
      <w:r>
        <w:rPr>
          <w:rFonts w:ascii="SimSun" w:hAnsi="SimSun"/>
          <w:sz w:val="21"/>
          <w:szCs w:val="21"/>
        </w:rPr>
        <w:t>阿根廷（</w:t>
      </w:r>
      <w:r w:rsidRPr="00A1104B">
        <w:rPr>
          <w:rFonts w:ascii="SimSun" w:hAnsi="SimSun"/>
          <w:sz w:val="21"/>
          <w:szCs w:val="21"/>
        </w:rPr>
        <w:t>2019-2020</w:t>
      </w:r>
      <w:r>
        <w:rPr>
          <w:rFonts w:ascii="SimSun" w:hAnsi="SimSun" w:hint="eastAsia"/>
          <w:sz w:val="21"/>
          <w:szCs w:val="21"/>
        </w:rPr>
        <w:t>年</w:t>
      </w:r>
      <w:r>
        <w:rPr>
          <w:rFonts w:ascii="SimSun" w:hAnsi="SimSun"/>
          <w:sz w:val="21"/>
          <w:szCs w:val="21"/>
        </w:rPr>
        <w:t>）、阿拉伯联合酋长国、阿曼、爱尔兰、安哥拉、巴西</w:t>
      </w:r>
      <w:r>
        <w:rPr>
          <w:rFonts w:ascii="SimSun" w:hAnsi="SimSun" w:hint="eastAsia"/>
          <w:sz w:val="21"/>
          <w:szCs w:val="21"/>
        </w:rPr>
        <w:t>、</w:t>
      </w:r>
      <w:r>
        <w:rPr>
          <w:rFonts w:ascii="SimSun" w:hAnsi="SimSun"/>
          <w:sz w:val="21"/>
          <w:szCs w:val="21"/>
        </w:rPr>
        <w:t>白俄罗斯（轮换成员）</w:t>
      </w:r>
      <w:r>
        <w:rPr>
          <w:rStyle w:val="FootnoteReference"/>
          <w:rFonts w:ascii="SimSun" w:hAnsi="SimSun"/>
          <w:sz w:val="21"/>
          <w:szCs w:val="21"/>
        </w:rPr>
        <w:footnoteReference w:id="2"/>
      </w:r>
      <w:r>
        <w:rPr>
          <w:rFonts w:ascii="SimSun" w:hAnsi="SimSun"/>
          <w:sz w:val="21"/>
          <w:szCs w:val="21"/>
        </w:rPr>
        <w:t>、冰岛、布基纳法索、朝鲜民主主义人民共和国、多民族玻利维亚国、俄罗斯联邦、芬兰、哥伦比亚、哥斯达黎加、古巴、吉尔吉斯斯坦（轮换成员）</w:t>
      </w:r>
      <w:r>
        <w:rPr>
          <w:rStyle w:val="FootnoteReference"/>
          <w:rFonts w:ascii="SimSun" w:hAnsi="SimSun"/>
          <w:sz w:val="21"/>
          <w:szCs w:val="21"/>
        </w:rPr>
        <w:footnoteReference w:id="3"/>
      </w:r>
      <w:r>
        <w:rPr>
          <w:rFonts w:ascii="SimSun" w:hAnsi="SimSun"/>
          <w:sz w:val="21"/>
          <w:szCs w:val="21"/>
        </w:rPr>
        <w:t>、加纳、加蓬、津巴布韦</w:t>
      </w:r>
      <w:r>
        <w:t>、</w:t>
      </w:r>
      <w:r>
        <w:rPr>
          <w:rFonts w:ascii="SimSun" w:hAnsi="SimSun"/>
          <w:sz w:val="21"/>
          <w:szCs w:val="21"/>
        </w:rPr>
        <w:t>喀麦隆、科特迪瓦、肯尼亚、拉脱维亚、罗马尼亚、美利坚合众国、孟加拉国、摩尔多瓦共和国、摩洛哥、日本、瑞典、塔吉克斯坦（轮换成员）</w:t>
      </w:r>
      <w:r>
        <w:rPr>
          <w:rStyle w:val="FootnoteReference"/>
          <w:rFonts w:ascii="SimSun" w:hAnsi="SimSun"/>
          <w:sz w:val="21"/>
          <w:szCs w:val="21"/>
        </w:rPr>
        <w:footnoteReference w:id="4"/>
      </w:r>
      <w:r>
        <w:rPr>
          <w:rFonts w:ascii="SimSun" w:hAnsi="SimSun"/>
          <w:sz w:val="21"/>
          <w:szCs w:val="21"/>
        </w:rPr>
        <w:t>、突尼斯、委内瑞拉玻利瓦尔共和国（</w:t>
      </w:r>
      <w:r w:rsidRPr="00A1104B">
        <w:rPr>
          <w:rFonts w:ascii="SimSun" w:hAnsi="SimSun"/>
          <w:sz w:val="21"/>
          <w:szCs w:val="21"/>
        </w:rPr>
        <w:t>2020-2021</w:t>
      </w:r>
      <w:r>
        <w:rPr>
          <w:rFonts w:ascii="SimSun" w:hAnsi="SimSun" w:hint="eastAsia"/>
          <w:sz w:val="21"/>
          <w:szCs w:val="21"/>
        </w:rPr>
        <w:t>年</w:t>
      </w:r>
      <w:r>
        <w:rPr>
          <w:rFonts w:ascii="SimSun" w:hAnsi="SimSun"/>
          <w:sz w:val="21"/>
          <w:szCs w:val="21"/>
        </w:rPr>
        <w:t>）、乌干达、匈牙利、伊拉克、伊朗（伊斯兰共和国）、意大利、印度、印度尼西亚、越南、智利（</w:t>
      </w:r>
      <w:r w:rsidRPr="00A1104B">
        <w:rPr>
          <w:rFonts w:ascii="SimSun" w:hAnsi="SimSun"/>
          <w:sz w:val="21"/>
          <w:szCs w:val="21"/>
        </w:rPr>
        <w:t>41</w:t>
      </w:r>
      <w:r>
        <w:rPr>
          <w:rFonts w:ascii="SimSun" w:hAnsi="SimSun" w:hint="eastAsia"/>
          <w:sz w:val="21"/>
          <w:szCs w:val="21"/>
        </w:rPr>
        <w:t>个</w:t>
      </w:r>
      <w:r>
        <w:rPr>
          <w:rFonts w:ascii="SimSun" w:hAnsi="SimSun"/>
          <w:sz w:val="21"/>
          <w:szCs w:val="21"/>
        </w:rPr>
        <w:t>）</w:t>
      </w:r>
      <w:r>
        <w:rPr>
          <w:rFonts w:ascii="SimSun" w:hAnsi="SimSun" w:hint="eastAsia"/>
          <w:sz w:val="21"/>
          <w:szCs w:val="21"/>
        </w:rPr>
        <w:t>；</w:t>
      </w:r>
    </w:p>
    <w:p w:rsidR="004020C3" w:rsidRPr="00A1104B" w:rsidRDefault="004020C3" w:rsidP="004020C3">
      <w:pPr>
        <w:overflowPunct w:val="0"/>
        <w:spacing w:afterLines="50" w:after="120" w:line="340" w:lineRule="atLeast"/>
        <w:ind w:left="1134"/>
        <w:jc w:val="both"/>
        <w:textAlignment w:val="bottom"/>
        <w:rPr>
          <w:rFonts w:ascii="SimSun" w:hAnsi="SimSun"/>
          <w:sz w:val="21"/>
          <w:szCs w:val="21"/>
        </w:rPr>
      </w:pPr>
      <w:r>
        <w:rPr>
          <w:rFonts w:ascii="SimSun" w:hAnsi="SimSun"/>
          <w:sz w:val="21"/>
          <w:szCs w:val="21"/>
        </w:rPr>
        <w:t>（</w:t>
      </w:r>
      <w:r w:rsidRPr="00A1104B">
        <w:rPr>
          <w:rFonts w:ascii="SimSun" w:hAnsi="SimSun"/>
          <w:sz w:val="21"/>
          <w:szCs w:val="21"/>
        </w:rPr>
        <w:t>ii</w:t>
      </w:r>
      <w:r>
        <w:rPr>
          <w:rFonts w:ascii="SimSun" w:hAnsi="SimSun"/>
          <w:sz w:val="21"/>
          <w:szCs w:val="21"/>
        </w:rPr>
        <w:t>）</w:t>
      </w:r>
      <w:r w:rsidRPr="00A1104B">
        <w:rPr>
          <w:rFonts w:ascii="SimSun" w:hAnsi="SimSun" w:hint="eastAsia"/>
          <w:sz w:val="21"/>
          <w:szCs w:val="21"/>
        </w:rPr>
        <w:t>伯尔尼联盟大会一致选举下列国家担任</w:t>
      </w:r>
      <w:r w:rsidRPr="00C265B9">
        <w:rPr>
          <w:rFonts w:ascii="KaiTi" w:eastAsia="KaiTi" w:hAnsi="KaiTi" w:hint="eastAsia"/>
          <w:sz w:val="21"/>
          <w:szCs w:val="21"/>
        </w:rPr>
        <w:t>伯尔尼联盟执行委员会</w:t>
      </w:r>
      <w:r w:rsidRPr="00A1104B">
        <w:rPr>
          <w:rFonts w:ascii="SimSun" w:hAnsi="SimSun" w:hint="eastAsia"/>
          <w:sz w:val="21"/>
          <w:szCs w:val="21"/>
        </w:rPr>
        <w:t>的</w:t>
      </w:r>
      <w:r w:rsidRPr="00C265B9">
        <w:rPr>
          <w:rFonts w:ascii="KaiTi" w:eastAsia="KaiTi" w:hAnsi="KaiTi" w:hint="eastAsia"/>
          <w:sz w:val="21"/>
          <w:szCs w:val="21"/>
        </w:rPr>
        <w:t>普通</w:t>
      </w:r>
      <w:r w:rsidRPr="00C265B9">
        <w:rPr>
          <w:rFonts w:ascii="SimSun" w:hAnsi="SimSun" w:hint="eastAsia"/>
          <w:sz w:val="21"/>
          <w:szCs w:val="21"/>
        </w:rPr>
        <w:t>成员</w:t>
      </w:r>
      <w:r>
        <w:rPr>
          <w:rFonts w:ascii="SimSun" w:hAnsi="SimSun" w:hint="eastAsia"/>
          <w:sz w:val="21"/>
          <w:szCs w:val="21"/>
        </w:rPr>
        <w:t>：</w:t>
      </w:r>
      <w:r>
        <w:rPr>
          <w:rFonts w:ascii="SimSun" w:hAnsi="SimSun"/>
          <w:sz w:val="21"/>
          <w:szCs w:val="21"/>
        </w:rPr>
        <w:t>阿尔及利亚、阿塞拜疆（轮换成员）</w:t>
      </w:r>
      <w:r>
        <w:rPr>
          <w:rStyle w:val="FootnoteReference"/>
          <w:rFonts w:ascii="SimSun" w:hAnsi="SimSun"/>
          <w:sz w:val="21"/>
          <w:szCs w:val="21"/>
        </w:rPr>
        <w:footnoteReference w:id="5"/>
      </w:r>
      <w:r>
        <w:rPr>
          <w:rFonts w:ascii="SimSun" w:hAnsi="SimSun"/>
          <w:sz w:val="21"/>
          <w:szCs w:val="21"/>
        </w:rPr>
        <w:t>、埃及、奥地利、澳大利亚、巴拉圭、巴拿马（</w:t>
      </w:r>
      <w:r w:rsidRPr="00A1104B">
        <w:rPr>
          <w:rFonts w:ascii="SimSun" w:hAnsi="SimSun"/>
          <w:sz w:val="21"/>
          <w:szCs w:val="21"/>
        </w:rPr>
        <w:t>2020-2021</w:t>
      </w:r>
      <w:r>
        <w:rPr>
          <w:rFonts w:ascii="SimSun" w:hAnsi="SimSun" w:hint="eastAsia"/>
          <w:sz w:val="21"/>
          <w:szCs w:val="21"/>
        </w:rPr>
        <w:t>年</w:t>
      </w:r>
      <w:r>
        <w:rPr>
          <w:rFonts w:ascii="SimSun" w:hAnsi="SimSun"/>
          <w:sz w:val="21"/>
          <w:szCs w:val="21"/>
        </w:rPr>
        <w:t>）、比利时、秘鲁、</w:t>
      </w:r>
      <w:r w:rsidRPr="00C265B9">
        <w:rPr>
          <w:rFonts w:ascii="SimSun" w:hAnsi="SimSun" w:hint="eastAsia"/>
          <w:sz w:val="21"/>
          <w:szCs w:val="21"/>
        </w:rPr>
        <w:t>波兰、</w:t>
      </w:r>
      <w:r>
        <w:rPr>
          <w:rFonts w:ascii="SimSun" w:hAnsi="SimSun"/>
          <w:sz w:val="21"/>
          <w:szCs w:val="21"/>
        </w:rPr>
        <w:t>大韩民国、丹麦、德国、厄瓜多尔、法国、菲律宾、格鲁吉亚、哈萨克斯坦、荷兰、吉布提、加拿大、联合王国、卢森堡、马来西亚、蒙古、墨西哥（</w:t>
      </w:r>
      <w:r w:rsidRPr="00A1104B">
        <w:rPr>
          <w:rFonts w:ascii="SimSun" w:hAnsi="SimSun"/>
          <w:sz w:val="21"/>
          <w:szCs w:val="21"/>
        </w:rPr>
        <w:t>2019-2020</w:t>
      </w:r>
      <w:r>
        <w:rPr>
          <w:rFonts w:ascii="SimSun" w:hAnsi="SimSun" w:hint="eastAsia"/>
          <w:sz w:val="21"/>
          <w:szCs w:val="21"/>
        </w:rPr>
        <w:t>年</w:t>
      </w:r>
      <w:r>
        <w:rPr>
          <w:rFonts w:ascii="SimSun" w:hAnsi="SimSun"/>
          <w:sz w:val="21"/>
          <w:szCs w:val="21"/>
        </w:rPr>
        <w:t>）、纳米比亚、南非、尼日利亚、挪威、葡萄牙、萨尔瓦多、塞内加尔、泰国、特立尼达和多巴哥、土耳其、危地马拉、西班牙、新加坡、新西兰、牙买加、亚美尼亚（轮换成员）</w:t>
      </w:r>
      <w:r>
        <w:rPr>
          <w:rStyle w:val="FootnoteReference"/>
          <w:rFonts w:ascii="SimSun" w:hAnsi="SimSun"/>
          <w:sz w:val="21"/>
          <w:szCs w:val="21"/>
        </w:rPr>
        <w:footnoteReference w:id="6"/>
      </w:r>
      <w:r>
        <w:rPr>
          <w:rFonts w:ascii="SimSun" w:hAnsi="SimSun"/>
          <w:sz w:val="21"/>
          <w:szCs w:val="21"/>
        </w:rPr>
        <w:t>、中国（</w:t>
      </w:r>
      <w:r w:rsidRPr="00A1104B">
        <w:rPr>
          <w:rFonts w:ascii="SimSun" w:hAnsi="SimSun"/>
          <w:sz w:val="21"/>
          <w:szCs w:val="21"/>
        </w:rPr>
        <w:t>40</w:t>
      </w:r>
      <w:r>
        <w:rPr>
          <w:rFonts w:ascii="SimSun" w:hAnsi="SimSun" w:hint="eastAsia"/>
          <w:sz w:val="21"/>
          <w:szCs w:val="21"/>
        </w:rPr>
        <w:t>个</w:t>
      </w:r>
      <w:r>
        <w:rPr>
          <w:rFonts w:ascii="SimSun" w:hAnsi="SimSun"/>
          <w:sz w:val="21"/>
          <w:szCs w:val="21"/>
        </w:rPr>
        <w:t>）</w:t>
      </w:r>
      <w:r>
        <w:rPr>
          <w:rFonts w:ascii="SimSun" w:hAnsi="SimSun" w:hint="eastAsia"/>
          <w:sz w:val="21"/>
          <w:szCs w:val="21"/>
        </w:rPr>
        <w:t>；</w:t>
      </w:r>
    </w:p>
    <w:p w:rsidR="004020C3" w:rsidRPr="00A1104B" w:rsidRDefault="004020C3" w:rsidP="004020C3">
      <w:pPr>
        <w:overflowPunct w:val="0"/>
        <w:spacing w:afterLines="50" w:after="120" w:line="340" w:lineRule="atLeast"/>
        <w:ind w:left="1134"/>
        <w:jc w:val="both"/>
        <w:textAlignment w:val="bottom"/>
        <w:rPr>
          <w:rFonts w:ascii="SimSun" w:hAnsi="SimSun"/>
          <w:sz w:val="21"/>
          <w:szCs w:val="21"/>
        </w:rPr>
      </w:pPr>
      <w:r>
        <w:rPr>
          <w:rFonts w:ascii="SimSun" w:hAnsi="SimSun"/>
          <w:sz w:val="21"/>
          <w:szCs w:val="21"/>
        </w:rPr>
        <w:lastRenderedPageBreak/>
        <w:t>（</w:t>
      </w:r>
      <w:r w:rsidRPr="00A1104B">
        <w:rPr>
          <w:rFonts w:ascii="SimSun" w:hAnsi="SimSun"/>
          <w:sz w:val="21"/>
          <w:szCs w:val="21"/>
        </w:rPr>
        <w:t>iii</w:t>
      </w:r>
      <w:r>
        <w:rPr>
          <w:rFonts w:ascii="SimSun" w:hAnsi="SimSun"/>
          <w:sz w:val="21"/>
          <w:szCs w:val="21"/>
        </w:rPr>
        <w:t>）</w:t>
      </w:r>
      <w:r w:rsidRPr="00A1104B">
        <w:rPr>
          <w:rFonts w:ascii="SimSun" w:hAnsi="SimSun" w:hint="eastAsia"/>
          <w:sz w:val="21"/>
          <w:szCs w:val="21"/>
        </w:rPr>
        <w:t>产权组织成员国会议一致指定下列国家担任</w:t>
      </w:r>
      <w:r w:rsidRPr="00C265B9">
        <w:rPr>
          <w:rFonts w:ascii="KaiTi" w:eastAsia="KaiTi" w:hAnsi="KaiTi" w:hint="eastAsia"/>
          <w:sz w:val="21"/>
          <w:szCs w:val="21"/>
        </w:rPr>
        <w:t>产权组织协调委员会</w:t>
      </w:r>
      <w:r w:rsidRPr="00A1104B">
        <w:rPr>
          <w:rFonts w:ascii="SimSun" w:hAnsi="SimSun" w:hint="eastAsia"/>
          <w:sz w:val="21"/>
          <w:szCs w:val="21"/>
        </w:rPr>
        <w:t>的</w:t>
      </w:r>
      <w:r w:rsidRPr="00C265B9">
        <w:rPr>
          <w:rFonts w:ascii="KaiTi" w:eastAsia="KaiTi" w:hAnsi="KaiTi" w:hint="eastAsia"/>
          <w:sz w:val="21"/>
          <w:szCs w:val="21"/>
        </w:rPr>
        <w:t>特别</w:t>
      </w:r>
      <w:r w:rsidRPr="00A1104B">
        <w:rPr>
          <w:rFonts w:ascii="SimSun" w:hAnsi="SimSun" w:hint="eastAsia"/>
          <w:sz w:val="21"/>
          <w:szCs w:val="21"/>
        </w:rPr>
        <w:t>成员：</w:t>
      </w:r>
      <w:r>
        <w:rPr>
          <w:rFonts w:ascii="SimSun" w:hAnsi="SimSun" w:hint="eastAsia"/>
          <w:sz w:val="21"/>
          <w:szCs w:val="21"/>
        </w:rPr>
        <w:t>埃塞俄比亚</w:t>
      </w:r>
      <w:r>
        <w:rPr>
          <w:rFonts w:ascii="SimSun" w:hAnsi="SimSun"/>
          <w:sz w:val="21"/>
          <w:szCs w:val="21"/>
        </w:rPr>
        <w:t>（</w:t>
      </w:r>
      <w:r w:rsidRPr="00A1104B">
        <w:rPr>
          <w:rFonts w:ascii="SimSun" w:hAnsi="SimSun"/>
          <w:sz w:val="21"/>
          <w:szCs w:val="21"/>
        </w:rPr>
        <w:t>1</w:t>
      </w:r>
      <w:r>
        <w:rPr>
          <w:rFonts w:ascii="SimSun" w:hAnsi="SimSun" w:hint="eastAsia"/>
          <w:sz w:val="21"/>
          <w:szCs w:val="21"/>
        </w:rPr>
        <w:t>个</w:t>
      </w:r>
      <w:r>
        <w:rPr>
          <w:rFonts w:ascii="SimSun" w:hAnsi="SimSun"/>
          <w:sz w:val="21"/>
          <w:szCs w:val="21"/>
        </w:rPr>
        <w:t>）</w:t>
      </w:r>
      <w:r>
        <w:rPr>
          <w:rFonts w:ascii="SimSun" w:hAnsi="SimSun" w:hint="eastAsia"/>
          <w:sz w:val="21"/>
          <w:szCs w:val="21"/>
        </w:rPr>
        <w:t>；</w:t>
      </w:r>
    </w:p>
    <w:p w:rsidR="004020C3" w:rsidRPr="00A1104B" w:rsidRDefault="004020C3" w:rsidP="004020C3">
      <w:pPr>
        <w:overflowPunct w:val="0"/>
        <w:spacing w:afterLines="50" w:after="120" w:line="340" w:lineRule="atLeast"/>
        <w:ind w:left="1134"/>
        <w:jc w:val="both"/>
        <w:textAlignment w:val="bottom"/>
        <w:rPr>
          <w:rFonts w:ascii="SimSun" w:hAnsi="SimSun"/>
          <w:sz w:val="21"/>
          <w:szCs w:val="21"/>
        </w:rPr>
      </w:pPr>
      <w:r>
        <w:rPr>
          <w:rFonts w:ascii="SimSun" w:hAnsi="SimSun"/>
          <w:sz w:val="21"/>
          <w:szCs w:val="21"/>
        </w:rPr>
        <w:t>（</w:t>
      </w:r>
      <w:r w:rsidRPr="00A1104B">
        <w:rPr>
          <w:rFonts w:ascii="SimSun" w:hAnsi="SimSun"/>
          <w:sz w:val="21"/>
          <w:szCs w:val="21"/>
        </w:rPr>
        <w:t>iv</w:t>
      </w:r>
      <w:r>
        <w:rPr>
          <w:rFonts w:ascii="SimSun" w:hAnsi="SimSun"/>
          <w:sz w:val="21"/>
          <w:szCs w:val="21"/>
        </w:rPr>
        <w:t>）</w:t>
      </w:r>
      <w:r w:rsidRPr="00A1104B">
        <w:rPr>
          <w:rFonts w:ascii="SimSun" w:hAnsi="SimSun" w:hint="eastAsia"/>
          <w:sz w:val="21"/>
          <w:szCs w:val="21"/>
        </w:rPr>
        <w:t>产权组织成员国会议以及巴黎联盟大会和伯尔尼联盟大会注意到，瑞士将继续担任</w:t>
      </w:r>
      <w:r w:rsidRPr="00C265B9">
        <w:rPr>
          <w:rFonts w:ascii="KaiTi" w:eastAsia="KaiTi" w:hAnsi="KaiTi" w:hint="eastAsia"/>
          <w:sz w:val="21"/>
          <w:szCs w:val="21"/>
        </w:rPr>
        <w:t>巴黎联盟执行委员会</w:t>
      </w:r>
      <w:r w:rsidRPr="00A1104B">
        <w:rPr>
          <w:rFonts w:ascii="SimSun" w:hAnsi="SimSun" w:hint="eastAsia"/>
          <w:sz w:val="21"/>
          <w:szCs w:val="21"/>
        </w:rPr>
        <w:t>和</w:t>
      </w:r>
      <w:r w:rsidRPr="00C265B9">
        <w:rPr>
          <w:rFonts w:ascii="KaiTi" w:eastAsia="KaiTi" w:hAnsi="KaiTi" w:hint="eastAsia"/>
          <w:sz w:val="21"/>
          <w:szCs w:val="21"/>
        </w:rPr>
        <w:t>伯尔尼联盟执行委员会</w:t>
      </w:r>
      <w:r w:rsidRPr="00A1104B">
        <w:rPr>
          <w:rFonts w:ascii="SimSun" w:hAnsi="SimSun" w:hint="eastAsia"/>
          <w:sz w:val="21"/>
          <w:szCs w:val="21"/>
        </w:rPr>
        <w:t>的</w:t>
      </w:r>
      <w:r w:rsidRPr="00350CED">
        <w:rPr>
          <w:rFonts w:ascii="KaiTi" w:eastAsia="KaiTi" w:hAnsi="KaiTi" w:hint="eastAsia"/>
          <w:sz w:val="21"/>
          <w:szCs w:val="21"/>
        </w:rPr>
        <w:t>当然</w:t>
      </w:r>
      <w:r w:rsidRPr="00A1104B">
        <w:rPr>
          <w:rFonts w:ascii="SimSun" w:hAnsi="SimSun" w:hint="eastAsia"/>
          <w:sz w:val="21"/>
          <w:szCs w:val="21"/>
        </w:rPr>
        <w:t>普通成员。</w:t>
      </w:r>
    </w:p>
    <w:p w:rsidR="004020C3" w:rsidRPr="00A1104B" w:rsidRDefault="004020C3" w:rsidP="004020C3">
      <w:pPr>
        <w:overflowPunct w:val="0"/>
        <w:spacing w:afterLines="50" w:after="120" w:line="340" w:lineRule="atLeast"/>
        <w:jc w:val="both"/>
        <w:textAlignment w:val="bottom"/>
        <w:rPr>
          <w:rFonts w:ascii="SimSun" w:hAnsi="SimSun"/>
          <w:sz w:val="21"/>
          <w:szCs w:val="21"/>
        </w:rPr>
      </w:pPr>
      <w:r w:rsidRPr="00A1104B">
        <w:rPr>
          <w:rFonts w:ascii="SimSun" w:hAnsi="SimSun" w:hint="eastAsia"/>
          <w:sz w:val="21"/>
          <w:szCs w:val="21"/>
        </w:rPr>
        <w:t>因此，产权组织协调委员会在201</w:t>
      </w:r>
      <w:r>
        <w:rPr>
          <w:rFonts w:ascii="SimSun" w:hAnsi="SimSun" w:hint="eastAsia"/>
          <w:sz w:val="21"/>
          <w:szCs w:val="21"/>
        </w:rPr>
        <w:t>9</w:t>
      </w:r>
      <w:r w:rsidRPr="00A1104B">
        <w:rPr>
          <w:rFonts w:ascii="SimSun" w:hAnsi="SimSun" w:hint="eastAsia"/>
          <w:sz w:val="21"/>
          <w:szCs w:val="21"/>
        </w:rPr>
        <w:t>年10月至20</w:t>
      </w:r>
      <w:r>
        <w:rPr>
          <w:rFonts w:ascii="SimSun" w:hAnsi="SimSun" w:hint="eastAsia"/>
          <w:sz w:val="21"/>
          <w:szCs w:val="21"/>
        </w:rPr>
        <w:t>21</w:t>
      </w:r>
      <w:r w:rsidRPr="00A1104B">
        <w:rPr>
          <w:rFonts w:ascii="SimSun" w:hAnsi="SimSun" w:hint="eastAsia"/>
          <w:sz w:val="21"/>
          <w:szCs w:val="21"/>
        </w:rPr>
        <w:t>年10月期间将由下列国家组成：</w:t>
      </w:r>
    </w:p>
    <w:p w:rsidR="004020C3" w:rsidRPr="00A1104B" w:rsidRDefault="004020C3" w:rsidP="00941CF4">
      <w:pPr>
        <w:overflowPunct w:val="0"/>
        <w:spacing w:afterLines="50" w:after="120" w:line="340" w:lineRule="atLeast"/>
        <w:jc w:val="both"/>
        <w:textAlignment w:val="bottom"/>
        <w:rPr>
          <w:rFonts w:ascii="SimSun" w:hAnsi="SimSun"/>
          <w:sz w:val="21"/>
          <w:szCs w:val="21"/>
        </w:rPr>
      </w:pPr>
      <w:r>
        <w:rPr>
          <w:rFonts w:ascii="SimSun" w:hAnsi="SimSun"/>
          <w:sz w:val="21"/>
          <w:szCs w:val="21"/>
        </w:rPr>
        <w:t>阿尔及利亚、阿根廷（</w:t>
      </w:r>
      <w:r w:rsidRPr="00A1104B">
        <w:rPr>
          <w:rFonts w:ascii="SimSun" w:hAnsi="SimSun"/>
          <w:sz w:val="21"/>
          <w:szCs w:val="21"/>
        </w:rPr>
        <w:t>2019-2020</w:t>
      </w:r>
      <w:r>
        <w:rPr>
          <w:rFonts w:ascii="SimSun" w:hAnsi="SimSun" w:hint="eastAsia"/>
          <w:sz w:val="21"/>
          <w:szCs w:val="21"/>
        </w:rPr>
        <w:t>年</w:t>
      </w:r>
      <w:r>
        <w:rPr>
          <w:rFonts w:ascii="SimSun" w:hAnsi="SimSun"/>
          <w:sz w:val="21"/>
          <w:szCs w:val="21"/>
        </w:rPr>
        <w:t>）、阿拉伯联合酋长国、阿曼、阿塞拜疆（轮换成员）</w:t>
      </w:r>
      <w:r w:rsidRPr="000E6D66">
        <w:rPr>
          <w:rFonts w:ascii="SimSun" w:hAnsi="SimSun" w:hint="eastAsia"/>
          <w:sz w:val="21"/>
          <w:szCs w:val="21"/>
          <w:vertAlign w:val="superscript"/>
        </w:rPr>
        <w:t>4</w:t>
      </w:r>
      <w:r>
        <w:rPr>
          <w:rFonts w:ascii="SimSun" w:hAnsi="SimSun"/>
          <w:sz w:val="21"/>
          <w:szCs w:val="21"/>
        </w:rPr>
        <w:t>、埃及、埃塞俄比亚（</w:t>
      </w:r>
      <w:r>
        <w:rPr>
          <w:rFonts w:ascii="SimSun" w:hAnsi="SimSun" w:hint="eastAsia"/>
          <w:sz w:val="21"/>
          <w:szCs w:val="21"/>
        </w:rPr>
        <w:t>特别</w:t>
      </w:r>
      <w:r>
        <w:rPr>
          <w:rFonts w:ascii="SimSun" w:hAnsi="SimSun"/>
          <w:sz w:val="21"/>
          <w:szCs w:val="21"/>
        </w:rPr>
        <w:t>）、爱尔兰、安哥拉、奥地利、澳大利亚、巴拉圭、巴拿马（</w:t>
      </w:r>
      <w:r w:rsidRPr="00A1104B">
        <w:rPr>
          <w:rFonts w:ascii="SimSun" w:hAnsi="SimSun"/>
          <w:sz w:val="21"/>
          <w:szCs w:val="21"/>
        </w:rPr>
        <w:t>2020-2021</w:t>
      </w:r>
      <w:r>
        <w:rPr>
          <w:rFonts w:ascii="SimSun" w:hAnsi="SimSun" w:hint="eastAsia"/>
          <w:sz w:val="21"/>
          <w:szCs w:val="21"/>
        </w:rPr>
        <w:t>年</w:t>
      </w:r>
      <w:r>
        <w:rPr>
          <w:rFonts w:ascii="SimSun" w:hAnsi="SimSun"/>
          <w:sz w:val="21"/>
          <w:szCs w:val="21"/>
        </w:rPr>
        <w:t>）、巴西、白俄罗斯（轮换成员）</w:t>
      </w:r>
      <w:r w:rsidRPr="000E6D66">
        <w:rPr>
          <w:rFonts w:ascii="SimSun" w:hAnsi="SimSun"/>
          <w:sz w:val="21"/>
          <w:szCs w:val="21"/>
          <w:vertAlign w:val="superscript"/>
        </w:rPr>
        <w:t>1</w:t>
      </w:r>
      <w:r>
        <w:rPr>
          <w:rFonts w:ascii="SimSun" w:hAnsi="SimSun"/>
          <w:sz w:val="21"/>
          <w:szCs w:val="21"/>
        </w:rPr>
        <w:t>、比利时、秘鲁、冰岛、</w:t>
      </w:r>
      <w:r>
        <w:rPr>
          <w:rFonts w:ascii="SimSun" w:hAnsi="SimSun" w:hint="eastAsia"/>
          <w:sz w:val="21"/>
          <w:szCs w:val="21"/>
        </w:rPr>
        <w:t>波兰、</w:t>
      </w:r>
      <w:r>
        <w:rPr>
          <w:rFonts w:ascii="SimSun" w:hAnsi="SimSun"/>
          <w:sz w:val="21"/>
          <w:szCs w:val="21"/>
        </w:rPr>
        <w:t>布基纳法索、朝鲜民主主义人民共和国、大韩民国、丹麦、德国、多民族玻利维亚国、俄罗斯联邦、厄瓜多尔、法国、菲律宾、芬兰、哥伦比亚、哥斯达黎加、格鲁吉亚、古巴、哈萨克斯坦、荷兰、吉布提、吉尔吉斯斯坦（轮换成员）</w:t>
      </w:r>
      <w:r w:rsidRPr="000E6D66">
        <w:rPr>
          <w:rFonts w:ascii="SimSun" w:hAnsi="SimSun"/>
          <w:sz w:val="21"/>
          <w:szCs w:val="21"/>
          <w:vertAlign w:val="superscript"/>
        </w:rPr>
        <w:t>2</w:t>
      </w:r>
      <w:r>
        <w:rPr>
          <w:rFonts w:ascii="SimSun" w:hAnsi="SimSun"/>
          <w:sz w:val="21"/>
          <w:szCs w:val="21"/>
        </w:rPr>
        <w:t>、加拿大、加纳、加蓬、津巴布韦、喀麦隆、科特迪瓦、肯尼亚、拉脱维亚、联合王国、</w:t>
      </w:r>
      <w:r>
        <w:rPr>
          <w:rFonts w:ascii="SimSun" w:hAnsi="SimSun" w:hint="eastAsia"/>
          <w:sz w:val="21"/>
          <w:szCs w:val="21"/>
        </w:rPr>
        <w:t>卢森堡</w:t>
      </w:r>
      <w:r>
        <w:rPr>
          <w:rFonts w:ascii="SimSun" w:hAnsi="SimSun"/>
          <w:sz w:val="21"/>
          <w:szCs w:val="21"/>
        </w:rPr>
        <w:t>、罗马尼亚、马来西亚、美利坚合众国、蒙古、孟加拉国、摩尔多瓦共和国、摩洛哥、墨西哥（</w:t>
      </w:r>
      <w:r w:rsidRPr="00A1104B">
        <w:rPr>
          <w:rFonts w:ascii="SimSun" w:hAnsi="SimSun"/>
          <w:sz w:val="21"/>
          <w:szCs w:val="21"/>
        </w:rPr>
        <w:t>2019-2020</w:t>
      </w:r>
      <w:r>
        <w:rPr>
          <w:rFonts w:ascii="SimSun" w:hAnsi="SimSun" w:hint="eastAsia"/>
          <w:sz w:val="21"/>
          <w:szCs w:val="21"/>
        </w:rPr>
        <w:t>年</w:t>
      </w:r>
      <w:r>
        <w:rPr>
          <w:rFonts w:ascii="SimSun" w:hAnsi="SimSun"/>
          <w:sz w:val="21"/>
          <w:szCs w:val="21"/>
        </w:rPr>
        <w:t>）、纳米比亚、南非、尼日利亚、挪威、葡萄牙、日本、瑞典、瑞士（</w:t>
      </w:r>
      <w:r>
        <w:rPr>
          <w:rFonts w:ascii="SimSun" w:hAnsi="SimSun" w:hint="eastAsia"/>
          <w:sz w:val="21"/>
          <w:szCs w:val="21"/>
        </w:rPr>
        <w:t>当然成员</w:t>
      </w:r>
      <w:r>
        <w:rPr>
          <w:rFonts w:ascii="SimSun" w:hAnsi="SimSun"/>
          <w:sz w:val="21"/>
          <w:szCs w:val="21"/>
        </w:rPr>
        <w:t>）</w:t>
      </w:r>
      <w:r>
        <w:rPr>
          <w:rFonts w:ascii="SimSun" w:hAnsi="SimSun" w:hint="eastAsia"/>
          <w:sz w:val="21"/>
          <w:szCs w:val="21"/>
        </w:rPr>
        <w:t>、</w:t>
      </w:r>
      <w:r>
        <w:rPr>
          <w:rFonts w:ascii="SimSun" w:hAnsi="SimSun"/>
          <w:sz w:val="21"/>
          <w:szCs w:val="21"/>
        </w:rPr>
        <w:t>萨尔瓦多、塞内加尔、塔吉克斯坦（轮换成员）</w:t>
      </w:r>
      <w:r w:rsidRPr="000E6D66">
        <w:rPr>
          <w:rFonts w:ascii="SimSun" w:hAnsi="SimSun"/>
          <w:sz w:val="21"/>
          <w:szCs w:val="21"/>
          <w:vertAlign w:val="superscript"/>
        </w:rPr>
        <w:t>3</w:t>
      </w:r>
      <w:r>
        <w:rPr>
          <w:rFonts w:ascii="SimSun" w:hAnsi="SimSun"/>
          <w:sz w:val="21"/>
          <w:szCs w:val="21"/>
        </w:rPr>
        <w:t>、泰国、特立尼达和多巴哥、突尼斯、土耳其、危地马拉、委内瑞拉玻利瓦尔共和国（</w:t>
      </w:r>
      <w:r w:rsidRPr="00A1104B">
        <w:rPr>
          <w:rFonts w:ascii="SimSun" w:hAnsi="SimSun"/>
          <w:sz w:val="21"/>
          <w:szCs w:val="21"/>
        </w:rPr>
        <w:t>2020-2021</w:t>
      </w:r>
      <w:r>
        <w:rPr>
          <w:rFonts w:ascii="SimSun" w:hAnsi="SimSun" w:hint="eastAsia"/>
          <w:sz w:val="21"/>
          <w:szCs w:val="21"/>
        </w:rPr>
        <w:t>年</w:t>
      </w:r>
      <w:r>
        <w:rPr>
          <w:rFonts w:ascii="SimSun" w:hAnsi="SimSun"/>
          <w:sz w:val="21"/>
          <w:szCs w:val="21"/>
        </w:rPr>
        <w:t>）、乌干达、西班牙、新加坡、新西兰、匈牙利、牙买加、亚美尼亚（轮换成员）</w:t>
      </w:r>
      <w:r w:rsidRPr="000E6D66">
        <w:rPr>
          <w:rFonts w:ascii="SimSun" w:hAnsi="SimSun" w:hint="eastAsia"/>
          <w:sz w:val="21"/>
          <w:szCs w:val="21"/>
          <w:vertAlign w:val="superscript"/>
        </w:rPr>
        <w:t>5</w:t>
      </w:r>
      <w:r>
        <w:rPr>
          <w:rFonts w:ascii="SimSun" w:hAnsi="SimSun"/>
          <w:sz w:val="21"/>
          <w:szCs w:val="21"/>
        </w:rPr>
        <w:t>、伊拉克、伊朗（伊斯兰共和国）、意大利、印度、印度尼西亚、越南、智利、中国（</w:t>
      </w:r>
      <w:r w:rsidRPr="00A1104B">
        <w:rPr>
          <w:rFonts w:ascii="SimSun" w:hAnsi="SimSun"/>
          <w:sz w:val="21"/>
          <w:szCs w:val="21"/>
        </w:rPr>
        <w:t>83</w:t>
      </w:r>
      <w:r>
        <w:rPr>
          <w:rFonts w:ascii="SimSun" w:hAnsi="SimSun" w:hint="eastAsia"/>
          <w:sz w:val="21"/>
          <w:szCs w:val="21"/>
        </w:rPr>
        <w:t>个</w:t>
      </w:r>
      <w:r>
        <w:rPr>
          <w:rFonts w:ascii="SimSun" w:hAnsi="SimSun"/>
          <w:sz w:val="21"/>
          <w:szCs w:val="21"/>
        </w:rPr>
        <w:t>）</w:t>
      </w:r>
      <w:r>
        <w:rPr>
          <w:rFonts w:ascii="SimSun" w:hAnsi="SimSun" w:hint="eastAsia"/>
          <w:sz w:val="21"/>
          <w:szCs w:val="21"/>
        </w:rPr>
        <w:t>。</w:t>
      </w:r>
    </w:p>
    <w:p w:rsidR="004020C3" w:rsidRPr="00A1104B" w:rsidRDefault="004020C3" w:rsidP="004020C3">
      <w:pPr>
        <w:pStyle w:val="ListParagraph"/>
        <w:numPr>
          <w:ilvl w:val="0"/>
          <w:numId w:val="12"/>
        </w:numPr>
        <w:tabs>
          <w:tab w:val="clear" w:pos="884"/>
        </w:tabs>
        <w:overflowPunct w:val="0"/>
        <w:spacing w:afterLines="50" w:after="120" w:line="340" w:lineRule="atLeast"/>
        <w:ind w:left="562"/>
        <w:contextualSpacing w:val="0"/>
        <w:jc w:val="both"/>
        <w:textAlignment w:val="bottom"/>
        <w:rPr>
          <w:rFonts w:ascii="SimSun" w:hAnsi="SimSun"/>
          <w:sz w:val="21"/>
          <w:szCs w:val="21"/>
        </w:rPr>
      </w:pPr>
      <w:r w:rsidRPr="001873B3">
        <w:rPr>
          <w:rFonts w:ascii="SimSun" w:hAnsi="SimSun" w:hint="eastAsia"/>
          <w:sz w:val="21"/>
          <w:szCs w:val="21"/>
        </w:rPr>
        <w:t>巴黎联盟大会</w:t>
      </w:r>
      <w:r>
        <w:rPr>
          <w:rFonts w:ascii="SimSun" w:hAnsi="SimSun" w:hint="eastAsia"/>
          <w:sz w:val="21"/>
          <w:szCs w:val="21"/>
        </w:rPr>
        <w:t>、</w:t>
      </w:r>
      <w:r w:rsidRPr="001873B3">
        <w:rPr>
          <w:rFonts w:ascii="SimSun" w:hAnsi="SimSun" w:hint="eastAsia"/>
          <w:sz w:val="21"/>
          <w:szCs w:val="21"/>
        </w:rPr>
        <w:t>伯尔尼联盟大会</w:t>
      </w:r>
      <w:r>
        <w:rPr>
          <w:rFonts w:ascii="SimSun" w:hAnsi="SimSun" w:hint="eastAsia"/>
          <w:sz w:val="21"/>
          <w:szCs w:val="21"/>
        </w:rPr>
        <w:t>和</w:t>
      </w:r>
      <w:r w:rsidRPr="001873B3">
        <w:rPr>
          <w:rFonts w:ascii="SimSun" w:hAnsi="SimSun" w:hint="eastAsia"/>
          <w:sz w:val="21"/>
          <w:szCs w:val="21"/>
        </w:rPr>
        <w:t>产权组织成员国会议</w:t>
      </w:r>
      <w:r>
        <w:rPr>
          <w:rFonts w:ascii="SimSun" w:hAnsi="SimSun" w:hint="eastAsia"/>
          <w:sz w:val="21"/>
          <w:szCs w:val="21"/>
        </w:rPr>
        <w:t>各自就其所涉事宜决定，根据产权组织所有成员国的一致意见，在例外情况下由83个成员组成的协调委员会，其构成适当，尤其包括鉴于其在任命下一任总干事过程中的职能，不得作为产权组织任何有关机构任何成员国质疑协调委员会2020年提名候选人任命担任总干事职务的有效性的依据。</w:t>
      </w:r>
    </w:p>
    <w:p w:rsidR="004020C3" w:rsidRPr="00A1104B" w:rsidRDefault="004020C3" w:rsidP="004020C3">
      <w:pPr>
        <w:pStyle w:val="ListParagraph"/>
        <w:numPr>
          <w:ilvl w:val="0"/>
          <w:numId w:val="12"/>
        </w:numPr>
        <w:tabs>
          <w:tab w:val="clear" w:pos="884"/>
        </w:tabs>
        <w:overflowPunct w:val="0"/>
        <w:spacing w:afterLines="50" w:after="120" w:line="340" w:lineRule="atLeast"/>
        <w:ind w:left="562"/>
        <w:contextualSpacing w:val="0"/>
        <w:jc w:val="both"/>
        <w:textAlignment w:val="bottom"/>
        <w:rPr>
          <w:rFonts w:ascii="SimSun" w:hAnsi="SimSun"/>
          <w:sz w:val="21"/>
          <w:szCs w:val="21"/>
        </w:rPr>
      </w:pPr>
      <w:r w:rsidRPr="007A46D8">
        <w:rPr>
          <w:rFonts w:ascii="SimSun" w:hAnsi="SimSun" w:hint="eastAsia"/>
          <w:sz w:val="21"/>
          <w:szCs w:val="21"/>
        </w:rPr>
        <w:t>产权组织</w:t>
      </w:r>
      <w:r>
        <w:rPr>
          <w:rFonts w:ascii="SimSun" w:hAnsi="SimSun" w:hint="eastAsia"/>
          <w:sz w:val="21"/>
          <w:szCs w:val="21"/>
        </w:rPr>
        <w:t>成员国</w:t>
      </w:r>
      <w:r w:rsidRPr="007A46D8">
        <w:rPr>
          <w:rFonts w:ascii="SimSun" w:hAnsi="SimSun" w:hint="eastAsia"/>
          <w:sz w:val="21"/>
          <w:szCs w:val="21"/>
        </w:rPr>
        <w:t>大会各自就其所涉事宜，决定产权组织大会主席将与成员国就20</w:t>
      </w:r>
      <w:r>
        <w:rPr>
          <w:rFonts w:ascii="SimSun" w:hAnsi="SimSun" w:hint="eastAsia"/>
          <w:sz w:val="21"/>
          <w:szCs w:val="21"/>
        </w:rPr>
        <w:t>21</w:t>
      </w:r>
      <w:r w:rsidRPr="007A46D8">
        <w:rPr>
          <w:rFonts w:ascii="SimSun" w:hAnsi="SimSun" w:hint="eastAsia"/>
          <w:sz w:val="21"/>
          <w:szCs w:val="21"/>
        </w:rPr>
        <w:t>年产权组织</w:t>
      </w:r>
      <w:r>
        <w:rPr>
          <w:rFonts w:ascii="SimSun" w:hAnsi="SimSun" w:hint="eastAsia"/>
          <w:sz w:val="21"/>
          <w:szCs w:val="21"/>
        </w:rPr>
        <w:t>成员国</w:t>
      </w:r>
      <w:r w:rsidRPr="007A46D8">
        <w:rPr>
          <w:rFonts w:ascii="SimSun" w:hAnsi="SimSun" w:hint="eastAsia"/>
          <w:sz w:val="21"/>
          <w:szCs w:val="21"/>
        </w:rPr>
        <w:t>大会</w:t>
      </w:r>
      <w:r>
        <w:rPr>
          <w:rFonts w:ascii="SimSun" w:hAnsi="SimSun" w:hint="eastAsia"/>
          <w:sz w:val="21"/>
          <w:szCs w:val="21"/>
        </w:rPr>
        <w:t>时</w:t>
      </w:r>
      <w:r w:rsidRPr="007A46D8">
        <w:rPr>
          <w:rFonts w:ascii="SimSun" w:hAnsi="SimSun" w:hint="eastAsia"/>
          <w:sz w:val="21"/>
          <w:szCs w:val="21"/>
        </w:rPr>
        <w:t>空缺席位的分配问题进行磋商，以在同一届产权组织</w:t>
      </w:r>
      <w:r>
        <w:rPr>
          <w:rFonts w:ascii="SimSun" w:hAnsi="SimSun" w:hint="eastAsia"/>
          <w:sz w:val="21"/>
          <w:szCs w:val="21"/>
        </w:rPr>
        <w:t>成员国</w:t>
      </w:r>
      <w:r w:rsidRPr="007A46D8">
        <w:rPr>
          <w:rFonts w:ascii="SimSun" w:hAnsi="SimSun" w:hint="eastAsia"/>
          <w:sz w:val="21"/>
          <w:szCs w:val="21"/>
        </w:rPr>
        <w:t>大会上选举产权组织协调委员会的组成及巴黎联盟执行委员会和伯尔尼联盟执行委员会的组成。</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决定通过后，中国代表团强调，基于协商一致的办法是产权组织发展和团结的基础。它重申产权组织始终秉承这一原则。它注意到，投票过程并非基于议事规则，这将损害以协商一致为导向的传统。代表团询问，各代表团可否还以投票方式对计划和预算委员会的组成以及开设新的产权组织驻外办事处等事项作出决定，从而解决其他问题。代表团指出，它认为上述做法不利于</w:t>
      </w:r>
      <w:r w:rsidR="002D2665">
        <w:rPr>
          <w:rFonts w:ascii="SimSun" w:hAnsi="SimSun" w:hint="eastAsia"/>
          <w:sz w:val="21"/>
          <w:szCs w:val="21"/>
        </w:rPr>
        <w:t>产权组织</w:t>
      </w:r>
      <w:r w:rsidRPr="004020C3">
        <w:rPr>
          <w:rFonts w:ascii="SimSun" w:hAnsi="SimSun" w:hint="eastAsia"/>
          <w:sz w:val="21"/>
          <w:szCs w:val="21"/>
        </w:rPr>
        <w:t>的发展，为</w:t>
      </w:r>
      <w:r w:rsidR="002D2665">
        <w:rPr>
          <w:rFonts w:ascii="SimSun" w:hAnsi="SimSun" w:hint="eastAsia"/>
          <w:sz w:val="21"/>
          <w:szCs w:val="21"/>
        </w:rPr>
        <w:t>产权组织</w:t>
      </w:r>
      <w:r w:rsidRPr="004020C3">
        <w:rPr>
          <w:rFonts w:ascii="SimSun" w:hAnsi="SimSun" w:hint="eastAsia"/>
          <w:sz w:val="21"/>
          <w:szCs w:val="21"/>
        </w:rPr>
        <w:t>开创了一个糟糕的先例。</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巴基斯坦代表团重申，出于其在先前发言中已经阐述的原因，表示不同意亚洲及太平洋集团就产权组织协调委员会的组成所作的决定（载于向各代表团分发的文件）。</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主席注意到，由于没有人再要求发言，鉴于所进行的讨论并</w:t>
      </w:r>
      <w:r w:rsidR="009948C1">
        <w:rPr>
          <w:rFonts w:ascii="SimSun" w:hAnsi="SimSun" w:hint="eastAsia"/>
          <w:sz w:val="21"/>
          <w:szCs w:val="21"/>
        </w:rPr>
        <w:t>注意到</w:t>
      </w:r>
      <w:r w:rsidRPr="004020C3">
        <w:rPr>
          <w:rFonts w:ascii="SimSun" w:hAnsi="SimSun" w:hint="eastAsia"/>
          <w:sz w:val="21"/>
          <w:szCs w:val="21"/>
        </w:rPr>
        <w:t>各方表达的意见，他宣布议程第9项结束。</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10项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计划和预算委员会的</w:t>
      </w:r>
      <w:r>
        <w:rPr>
          <w:rFonts w:ascii="SimHei" w:eastAsia="SimHei" w:hint="eastAsia"/>
          <w:sz w:val="21"/>
          <w:szCs w:val="21"/>
        </w:rPr>
        <w:t>组成</w:t>
      </w:r>
    </w:p>
    <w:p w:rsidR="00AB45D2" w:rsidRDefault="00AB45D2"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w:t>
      </w:r>
      <w:r w:rsidR="00B12E3F">
        <w:rPr>
          <w:rFonts w:ascii="SimSun" w:hAnsi="SimSun" w:hint="eastAsia"/>
          <w:sz w:val="21"/>
          <w:szCs w:val="21"/>
        </w:rPr>
        <w:t>产权组织大会的会议报告</w:t>
      </w:r>
      <w:r>
        <w:rPr>
          <w:rFonts w:ascii="SimSun" w:hAnsi="SimSun" w:hint="eastAsia"/>
          <w:sz w:val="21"/>
          <w:szCs w:val="21"/>
        </w:rPr>
        <w:t>（文件</w:t>
      </w:r>
      <w:r w:rsidR="00B12E3F">
        <w:rPr>
          <w:rFonts w:ascii="SimSun" w:hAnsi="SimSun" w:hint="eastAsia"/>
          <w:sz w:val="21"/>
          <w:szCs w:val="21"/>
        </w:rPr>
        <w:t>WO/G</w:t>
      </w:r>
      <w:r>
        <w:rPr>
          <w:rFonts w:ascii="SimSun" w:hAnsi="SimSun" w:hint="eastAsia"/>
          <w:sz w:val="21"/>
          <w:szCs w:val="21"/>
        </w:rPr>
        <w:t>A/</w:t>
      </w:r>
      <w:r w:rsidR="00BD5593">
        <w:rPr>
          <w:rFonts w:ascii="SimSun" w:hAnsi="SimSun" w:hint="eastAsia"/>
          <w:sz w:val="21"/>
          <w:szCs w:val="21"/>
        </w:rPr>
        <w:t>5</w:t>
      </w:r>
      <w:r w:rsidR="00B12E3F">
        <w:rPr>
          <w:rFonts w:ascii="SimSun" w:hAnsi="SimSun" w:hint="eastAsia"/>
          <w:sz w:val="21"/>
          <w:szCs w:val="21"/>
        </w:rPr>
        <w:t>1</w:t>
      </w:r>
      <w:r>
        <w:rPr>
          <w:rFonts w:ascii="SimSun" w:hAnsi="SimSun" w:hint="eastAsia"/>
          <w:sz w:val="21"/>
          <w:szCs w:val="21"/>
        </w:rPr>
        <w:t>/1</w:t>
      </w:r>
      <w:r w:rsidR="00B12E3F">
        <w:rPr>
          <w:rFonts w:ascii="SimSun" w:hAnsi="SimSun" w:hint="eastAsia"/>
          <w:sz w:val="21"/>
          <w:szCs w:val="21"/>
        </w:rPr>
        <w:t>8</w:t>
      </w:r>
      <w:r>
        <w:rPr>
          <w:rFonts w:ascii="SimSun" w:hAnsi="SimSun"/>
          <w:sz w:val="21"/>
          <w:szCs w:val="21"/>
        </w:rPr>
        <w:t>）</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11项</w:t>
      </w:r>
    </w:p>
    <w:p w:rsidR="00AB45D2" w:rsidRPr="00381A6A"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关于</w:t>
      </w:r>
      <w:r w:rsidRPr="00381A6A">
        <w:rPr>
          <w:rFonts w:ascii="SimHei" w:eastAsia="SimHei" w:hint="eastAsia"/>
          <w:sz w:val="21"/>
          <w:szCs w:val="21"/>
        </w:rPr>
        <w:t>审计和监督</w:t>
      </w:r>
      <w:r>
        <w:rPr>
          <w:rFonts w:ascii="SimHei" w:eastAsia="SimHei" w:hint="eastAsia"/>
          <w:sz w:val="21"/>
          <w:szCs w:val="21"/>
        </w:rPr>
        <w:t>的报告</w:t>
      </w:r>
    </w:p>
    <w:p w:rsidR="00AB45D2" w:rsidRPr="00AD45D3" w:rsidRDefault="00AB45D2" w:rsidP="00CE554B">
      <w:pPr>
        <w:overflowPunct w:val="0"/>
        <w:spacing w:afterLines="50" w:after="120" w:line="340" w:lineRule="atLeast"/>
        <w:jc w:val="both"/>
        <w:textAlignment w:val="bottom"/>
        <w:rPr>
          <w:rFonts w:ascii="SimSun" w:hAnsi="SimSun"/>
          <w:sz w:val="20"/>
          <w:szCs w:val="21"/>
        </w:rPr>
      </w:pPr>
      <w:r>
        <w:rPr>
          <w:rFonts w:ascii="SimSun" w:hAnsi="SimSun" w:hint="eastAsia"/>
          <w:sz w:val="21"/>
        </w:rPr>
        <w:t>（i）</w:t>
      </w:r>
      <w:r w:rsidRPr="00066CE0">
        <w:rPr>
          <w:rFonts w:ascii="SimSun" w:hAnsi="SimSun"/>
          <w:sz w:val="21"/>
          <w:u w:val="single"/>
        </w:rPr>
        <w:t>产权组织</w:t>
      </w:r>
      <w:r w:rsidRPr="00AD45D3">
        <w:rPr>
          <w:rFonts w:ascii="SimSun" w:hAnsi="SimSun" w:hint="eastAsia"/>
          <w:sz w:val="21"/>
          <w:u w:val="single"/>
        </w:rPr>
        <w:t>独立咨询监督委员会（咨监委）的报告</w:t>
      </w:r>
    </w:p>
    <w:p w:rsidR="00AB45D2" w:rsidRPr="00D62EED" w:rsidRDefault="00E92BAA"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w:t>
      </w:r>
      <w:r w:rsidR="00AB45D2" w:rsidRPr="00D62EED">
        <w:rPr>
          <w:rFonts w:ascii="SimSun" w:hAnsi="SimSun" w:hint="eastAsia"/>
          <w:sz w:val="21"/>
          <w:szCs w:val="21"/>
        </w:rPr>
        <w:t>产权组织大会</w:t>
      </w:r>
      <w:r>
        <w:rPr>
          <w:rFonts w:ascii="SimSun" w:hAnsi="SimSun" w:hint="eastAsia"/>
          <w:sz w:val="21"/>
          <w:szCs w:val="21"/>
        </w:rPr>
        <w:t>的会议</w:t>
      </w:r>
      <w:r w:rsidR="00AB45D2" w:rsidRPr="00D62EED">
        <w:rPr>
          <w:rFonts w:ascii="SimSun" w:hAnsi="SimSun" w:hint="eastAsia"/>
          <w:sz w:val="21"/>
          <w:szCs w:val="21"/>
        </w:rPr>
        <w:t>报告（文件WO/GA/5</w:t>
      </w:r>
      <w:r>
        <w:rPr>
          <w:rFonts w:ascii="SimSun" w:hAnsi="SimSun" w:hint="eastAsia"/>
          <w:sz w:val="21"/>
          <w:szCs w:val="21"/>
        </w:rPr>
        <w:t>1</w:t>
      </w:r>
      <w:r w:rsidR="00AB45D2" w:rsidRPr="00D62EED">
        <w:rPr>
          <w:rFonts w:ascii="SimSun" w:hAnsi="SimSun" w:hint="eastAsia"/>
          <w:sz w:val="21"/>
          <w:szCs w:val="21"/>
        </w:rPr>
        <w:t>/1</w:t>
      </w:r>
      <w:r>
        <w:rPr>
          <w:rFonts w:ascii="SimSun" w:hAnsi="SimSun" w:hint="eastAsia"/>
          <w:sz w:val="21"/>
          <w:szCs w:val="21"/>
        </w:rPr>
        <w:t>8</w:t>
      </w:r>
      <w:r w:rsidR="00AB45D2" w:rsidRPr="00D62EED">
        <w:rPr>
          <w:rFonts w:ascii="SimSun" w:hAnsi="SimSun" w:hint="eastAsia"/>
          <w:sz w:val="21"/>
          <w:szCs w:val="21"/>
        </w:rPr>
        <w:t>）。</w:t>
      </w:r>
    </w:p>
    <w:p w:rsidR="00AB45D2" w:rsidRPr="00AD45D3" w:rsidRDefault="00AB45D2" w:rsidP="00CE554B">
      <w:pPr>
        <w:overflowPunct w:val="0"/>
        <w:spacing w:afterLines="50" w:after="120" w:line="340" w:lineRule="atLeast"/>
        <w:jc w:val="both"/>
        <w:textAlignment w:val="bottom"/>
        <w:rPr>
          <w:rFonts w:ascii="SimSun" w:hAnsi="SimSun"/>
          <w:sz w:val="21"/>
        </w:rPr>
      </w:pPr>
      <w:r>
        <w:rPr>
          <w:rFonts w:ascii="SimSun" w:hAnsi="SimSun" w:hint="eastAsia"/>
          <w:sz w:val="21"/>
        </w:rPr>
        <w:t>（ii）</w:t>
      </w:r>
      <w:r w:rsidRPr="00AD45D3">
        <w:rPr>
          <w:rFonts w:ascii="SimSun" w:hAnsi="SimSun" w:hint="eastAsia"/>
          <w:sz w:val="21"/>
        </w:rPr>
        <w:tab/>
      </w:r>
      <w:r w:rsidRPr="00071119">
        <w:rPr>
          <w:rFonts w:ascii="SimSun" w:hAnsi="SimSun" w:hint="eastAsia"/>
          <w:sz w:val="21"/>
          <w:u w:val="single"/>
        </w:rPr>
        <w:t>外聘审计员的报告</w:t>
      </w:r>
    </w:p>
    <w:p w:rsidR="00CE554B" w:rsidRPr="00CE554B"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讨论依据文件A/59/6和A/59/7进行。</w:t>
      </w:r>
    </w:p>
    <w:p w:rsidR="00CE554B" w:rsidRPr="00CE554B" w:rsidRDefault="00CE554B" w:rsidP="00E07F60">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代表外聘审计员联合王国国家审计署署长</w:t>
      </w:r>
      <w:r w:rsidR="00E07F60" w:rsidRPr="00E07F60">
        <w:rPr>
          <w:rFonts w:ascii="SimSun" w:hAnsi="SimSun" w:hint="eastAsia"/>
          <w:sz w:val="21"/>
          <w:szCs w:val="21"/>
        </w:rPr>
        <w:t>达米安</w:t>
      </w:r>
      <w:r w:rsidR="00E07F60">
        <w:rPr>
          <w:rFonts w:ascii="SimSun" w:hAnsi="SimSun" w:hint="eastAsia"/>
          <w:sz w:val="21"/>
          <w:szCs w:val="21"/>
        </w:rPr>
        <w:t>·</w:t>
      </w:r>
      <w:r w:rsidR="00E07F60" w:rsidRPr="00E07F60">
        <w:rPr>
          <w:rFonts w:ascii="SimSun" w:hAnsi="SimSun" w:hint="eastAsia"/>
          <w:sz w:val="21"/>
          <w:szCs w:val="21"/>
        </w:rPr>
        <w:t>布鲁伊特</w:t>
      </w:r>
      <w:r w:rsidRPr="00CE554B">
        <w:rPr>
          <w:rFonts w:ascii="SimSun" w:hAnsi="SimSun" w:hint="eastAsia"/>
          <w:sz w:val="21"/>
          <w:szCs w:val="21"/>
        </w:rPr>
        <w:t>先生介绍以下报告：</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主席先生，尊敬的各位代表，早上好。我谨代表联合王国主计长兼审计长，非常高兴有这个机会直接向各位，也就是大会介绍这份报告，这是在我们出席PBC之后。非常重要的是，我们让各位参与讨论我们在审计中强调的问题，这将为大家提供独立和客观的见解。</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“在我的发言中，我想谈一谈我们在任务授权的第一年确定为重要领域的三个主要工作领域。这些领域分别是财务报表的审计和财务管理、治理和保证以及注重人力资源计划的成果管理制。</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我首先谈谈财务报表的审计问题，我非常高兴地确认，我们的意见是没有保留的，并且审计没有发现我们认为对财务报表的准确性、完整性或有效性有重大影响的错误或缺陷。审计还确认已经发生且在报表中报告的支出符合你们作为成员国规定的权限和条例要求。总体而言，产权组织的财务报表和随附的注释编写得很好，质量很高，为关键的会计决策提供了很好的支持。我们确定了一些可以使公开和注释更加简洁的范围，以确保它们将用户的重点放在最重要的材料和关键的财务绩效要素上，我们正在与秘书处就在未来一年推进这一事项进行良好的讨论。</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总体而言，我们的审计结果是积极的，没有发现重大错误或控制缺陷。我们向咨监委报告了这项工作的细节，在我们工作的一年中，我们与咨监委进行了非常富有成效的接触。因此，我们要向咨监委表达我们的谢意。</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在财务管理方面，产权组织拥有强大的财务状况，拥有良好的现金流和未来收入来源。产权组织有一个明确的计划为未来的负债提供资源，例如离职后健康保险（ASHI），并有专门的资源和资金用于使用前几年盈余的其他资本投资举措。拥有高水平的现金支持储备需要健全的投资政策和适当的监督机制。</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2018年，产权组织按照总体投资政策剥离了自己的投资物业。长期投资战略现金以实现资本增长，目标是随着时间的推移产生总体正回报。从更长远的角度来看，这些时期将不可避免地成为投资价值下降的时期。2018年，产权组织报告了1,700万瑞郎的未实现损失，这与在此期间更广泛的市场波动是一致的。在我们的报告中，我们建议为你们成员国提供更全面的投资报告，并就咨监委是否适合在这一领域提供专家保证提出了建议。</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我们报告说，产权组织根据《奖励和表彰计划》向所有符合条件的工作人员支付了2,000瑞郎的组织绩效奖。2017年累计的奖励总额处于国际公务员制度委员会建议的范围内，其准则未明确排除此类奖励。产权组织法律办公室也确认，他们认为总干事有权提供这样的奖励。随后，委员会和联合国第五委员会对产权组织决定向所有工作人员支付这种奖励表示关切。我们的理解是，PBC第三十届会议明确排除了2020/2021两年期预算范围内的任何全组织奖励。</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lastRenderedPageBreak/>
        <w:t>“现在谈谈治理和保证问题。这些都是关键程序，为你们成员国的资源管理提供了保证。我们高兴地注意到，产权组织在发展健全的治理机制方面采取了积极主动做法，从我们的经验来看，我们认为你们在更广泛的联合国系统内处于发展的前沿。在产权组织的问责框架内，我们发现管理层积极参与审查和发展内部控制系统的质量，产权组织有坚实的基础支持其内部控制说明中提出的主张。秘书处正在开发一种数据分析方法，通过自动化控制和利用报告功能来验证合规情况，从而更多地利用IT系统。我们完全支持这些遵循最佳做法的情况，我们将与秘书处接触，分享我们更广泛的经验，以及这种分析如何能够支持有效的持续监测。</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欺诈可能导致任何组织在资源和声誉方面遭受重大损失。根据我们的经验，国际组织的欺诈预防和应对措施可能很薄弱，所有联合国组织报告的欺诈情况都远低于预期的基准。2018年，产权组织在建立系统性欺诈风险评估方面取得了良好进展，以确定容易发生欺诈的领域。产权组织还在修订反欺诈政策，为工作人员提供有关欺诈意识的额外指导和培训。我们支持所有这些方法，我们即将进行的审计将评估这些情况的有效性。</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根据良好的公司治理，总干事向各成员国提供了一份内部控制说明，这是一种提供透明和负责任的控制环境报告的工具。产权组织是该说明概念的早期采用者，从我们的经验来看，它是联合国系统内最成熟的说明之一，并得到控制环境评估的支持。在已取得的良好进展的基础上，我们建议在这一领域中作三个方面的改进，这三个方面分别是：提高内部监督司（监督司）工作和风险管理程序结果的能见度；将说明的重点放在就内部控制环境的运作效率提供结论上；以及正如你们先前听到的那样，使监督司等保证提供者提供的保证与财务期内财务报表的年度报告保持一致。</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现在谈谈我们对产权组织成果管理制（RBM）框架和人力资源的意见。报告资源使用的成果是产权组织问责框架的一个关键要素。我们对产权组织的方法进行了高级别评估，并结合对人力资源管理和发展计划的结果进行了更加详细的考量，该计划是产权组织成果管理制框架下的31个计划之一。</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总体而言，我们发现产权组织拥有一个完善的成果管理制框架，其中两年期计划和预算列出了针对每个战略目标的预期成果，包括旨在衡量每个计划的实现进度的关键绩效指标。监督司验证了这些关键绩效指标的样本，以评估数据系统是否足以支持这些指标，并对数据收集情况做出了普遍肯定的结论。</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关于计划23中的人力资源，我们在整个计划的背景下审查了绩效指标的细节。在此过程中，我们确定了一些可以进一步发展以衡量进展情况的领域。我们的意见的实质可能在成果管理制框架中的其他计划中有更广泛的应用。</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我们强调指出，在2018年7月的绩效报告（我们进行审计时可用的最新报告）中，12项指标中有4项未进行评估，原因是缺乏数据系统来反映绩效或目标不明确。因此，《2018-2019两年期计划和预算》中删除了一些重要评价指标，比如工作人员满意度以及对人力资源运作效率的指标。虽然成果管理制框架支持向成员国正式问责，但我们认为，仍有通过人力资源平衡记分卡使之与产权组织内部报告保持一致的余地。例如，对计划预算中征聘的评价指标未被包括在内部平衡计分卡中，而计分卡中有并不包括在《计划和预算》中的关于疾病缺勤的数据。应该定期在内部对它们进行评价。我们还发现，《计划和预算》中列出的各种指标与预期结果并不完全相关，我们认为还有扩大指标范围的余地，以便针对每一项预期结果提供更全面的评估。</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lastRenderedPageBreak/>
        <w:t>“在审查指标时，我们注意到一些目标被屡次实现，并质疑这些目标作为业绩衡量指标是否仍然具有足够的挑战性。基准和目标应当真实反映两年期之间的进展。</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我现在将重点强调我们在评估绩效信息时确定的对2017-2021年人力资源战略中所列优先领域起到支持作用的主要领域。我们确定了确保指标充分涉及该战略内优先领域的范围。例如，为了支持实现可持续的未来，产权组织可以纳入一些用以报告语言技能与地域需求相匹配的情况以及人工智能技能获得情况的指标。关于多元化人才队伍，我们注意到各成员国在制定了目标和行动计划之后，已经在性别平等方面取得进展。</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在评价人才管理的成效时，我们注意到并没有考虑到学习和发展或员工福利的充分性和有效性。最近的评价报告发现，职业发展结构和资源不足以满足未来的组织需求。我们认为，在对整个组织的学习和发展进行全面审查以及确定计划有效性的评价指标方面还有一定进步余地。</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虽然辞职趋势和生产率的评价指标部分反映了工作人员的健康状况，但我们在最近由联合国发起的关于健康和绩效的调查中注意到，其他评价指标没那么乐观。这些结果向我们表明，开展更加广泛的工作人员调查作为评估人力资源管理和福利有效性的手段是有好处的。调查还可以评价人力资源职能是否具有高效的以客户为导向的程序和沟通渠道。每年或每两年评价一次调查结果将提供一个明确的基准，用于对未来的绩效进行评估，并提供关于工作人员士气的重要数据。</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“最后，我可以确认，在结束和实施前几年的建议方面取得了良好进展，并且我们高兴地注意到秘书处对我们今年报告中提出的建议作出了积极的回应。我们会在今年秋季晚些时候审查这些实施计划。</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我要感谢总干事及其工作人员在促进我们的审计方面的支持与配合，特别是在我们执行任务授权的第一年。我现在很乐意回答任何问题，或就我们的报告提供进一步的背景资料。我确实注意到了克罗地亚代表团提出的问题，如果你愿意，我很乐意现在或晚些时候在讨论该议程项目时回答这个问题。”</w:t>
      </w:r>
    </w:p>
    <w:p w:rsidR="00CE554B" w:rsidRPr="00CE554B"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俄罗斯联邦代表团感谢外聘审计员编写报告，并满意地注意到关于产权组织财务状况的积极审计意见，这表明产权组织的工作是有效的。代表团补充说，它赞赏这样的结论，即在各个方面，产权组织的做法是更广泛的联合国系统中最好的做法之一。此外，代表团强调，内部控制系统已经获得批准，并且有大量储备金用于确保产权组织的财务状况持续稳定，还有风险管理和治理政策以及成果预算编制。代表团希望提请注意外聘审计员在可以改进的各个领域提出的建议，包括系统审查储备金和加强成果管理制。代表团表示，考虑到有效的风险管理政策的重要性，它认为与外聘审计员定期举行会议以交流信息是恰当的，特别是涉及风险管理系统的运作和确保产权组织的问责制方面。它补充说，应当认真考虑外聘审计员就人力资源计划提出的建议，特别是地理分配政策的制定，并且认真考虑关于提高工作人员的语言技能的建议，以满足产权组织的要求，特别是在涉及由产权组织管理的条约时，还应特别考虑建议12，以便能够清楚地表明成员国在产权组织工作人员中的地域代表性。代表团希望继续在产权组织协调委员会中开展建设性工作，并补充说，它认为也应该研究资本投资制度，特别是考虑到投资的规模及其对产权组织的重要性。</w:t>
      </w:r>
    </w:p>
    <w:p w:rsidR="00CE554B" w:rsidRPr="00CE554B"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墨西哥代表团以本国身份发言，对外聘审计员表示热烈欢迎，并感谢他提出的第一份报告，其中载有非常有趣的意见。它高兴地注意到所提出的关于产权组织健康财务状况的观点。此外，它还认真注意到产权组织日常工作还有待改进的领域以及还有机会可以开发的领域，比如人力资源战略、产</w:t>
      </w:r>
      <w:r w:rsidRPr="00CE554B">
        <w:rPr>
          <w:rFonts w:ascii="SimSun" w:hAnsi="SimSun" w:hint="eastAsia"/>
          <w:sz w:val="21"/>
          <w:szCs w:val="21"/>
        </w:rPr>
        <w:lastRenderedPageBreak/>
        <w:t>权组织的性别平等计划、培训和对工作人员的激励。代表团敦促秘书处跟进这些建议，并针对这些建议采取行动。</w:t>
      </w:r>
    </w:p>
    <w:p w:rsidR="00CE554B" w:rsidRPr="00CE554B"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美利坚合众国代表团感谢联合王国审计长和国家审计署在PBC第三十届会议上提交的报告和作出的澄清。代表团指出，外聘审计员的审查是产权组织监督结构的重要组成部分，目的是确保资金以最高效和最有效的方式得到使用。代表团鼓励秘书处继续及时通过审计建议。代表团还指出，外聘审计员认为，定期报告产权组织投资情况的责任落在秘书处身上。外聘审计员解释说，他将与PBC和秘书处合作，进一步制定此项报告政策。代表团表示，它欢迎提供更多信息，说明外聘审计员计划如何与秘书处和PBC合作，以加强对投资的一致报告。外聘审计员还解释说，全系统都不愿意报告欺诈行为，但也注意到产权组织在实施欺诈风险评估方面比本系统大多数组织做得更好。代表团对已经实施或正在实施的以提高产权组织工作人员的欺诈意识为目的的举措表示赞赏，并期待着获得关于实施欺诈风险评估和其他反欺诈举措的最新情况。</w:t>
      </w:r>
    </w:p>
    <w:p w:rsidR="00CE554B" w:rsidRPr="00CE554B"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外聘审计员感谢各成员国对审计报告提出的友好意见，并表示他将根据问题就三个领域作出回答，首先是俄罗斯联邦代表团的意见。外聘审计员很高兴以任何身份支持成员国，与定期向成员国报告的咨监委进行对话，并参加PBC会议。尽管如此，他非常希望考虑成员国提出的任何要求，以便使他的报告更加清晰，或回答关于他的审计和提出的问题的意见。关于美利坚合众国代表团的意见，他确认，他很乐意审查投资政策的制定情况。他补充说，作为审计员，他们自己并不参与政策的制定，但有能力支持秘书处，就他们拟议报告提出观察意见，并分享这方面的最佳做法。在提到克罗地亚代表团提出的问题时，外聘审计员说，他与秘书处分享了他的审计战略和审计计划，并与咨监委进行了富有成效的讨论，咨监委审查了针对其2019年审计提出的若干领域。他确认，他将继续关注治理领域，因为这对产权组织来说非常重要。外聘审计员还说，这是成员国对产权组织能力的保证和信心的核心，正如他的发言所反映的那样，他确认他渴望继续研究已在反欺诈措施方面作出的安排以及更详细地研究风险管理领域，还有产权组织在确保这一点在产权组织内部系统化、深入和发挥作用方面所取得的进展。此外，在听取咨监委主席的意见之后，他也非常有兴趣研究道德操守框架和举报以及这一点在产权组织内的发展情况。就整个联合国系统的道德操守职能而言存在一些共同关切的问题，外聘审计员将乐于提供他在审计整个系统内其他组织的过程中获得的见解。在绩效报告方面，外聘审计员说，他非常渴望研究产权组织关于外地办事处的战略，虽然这是产权组织大会议程项目的一部分，但这是他可以通过了解产权组织通过外地办事处实施其战略的程度来增加价值的一个关键领域。</w:t>
      </w:r>
    </w:p>
    <w:p w:rsidR="00CE554B" w:rsidRPr="00CE554B"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总干事感谢联合王国的主计长兼审计长，特别是感谢</w:t>
      </w:r>
      <w:r w:rsidR="00E07F60" w:rsidRPr="00E07F60">
        <w:rPr>
          <w:rFonts w:ascii="SimSun" w:hAnsi="SimSun" w:hint="eastAsia"/>
          <w:sz w:val="21"/>
          <w:szCs w:val="21"/>
        </w:rPr>
        <w:t>布鲁伊特</w:t>
      </w:r>
      <w:r w:rsidRPr="00CE554B">
        <w:rPr>
          <w:rFonts w:ascii="SimSun" w:hAnsi="SimSun" w:hint="eastAsia"/>
          <w:sz w:val="21"/>
          <w:szCs w:val="21"/>
        </w:rPr>
        <w:t>先生在过去一年所做的所有工作，以及与外聘审计员建立的极其具有合作性质的关系。已经注意到各代表团提出的所有意见，外聘审计员提出的16项建议已被采纳，秘书处正在对这些建议进行处理。</w:t>
      </w:r>
    </w:p>
    <w:p w:rsidR="00CE554B" w:rsidRPr="00CE554B" w:rsidRDefault="00CE554B" w:rsidP="00CE554B">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产权组织大会和产权组织成员国的其他大会注意到</w:t>
      </w:r>
      <w:r w:rsidRPr="00CE554B">
        <w:rPr>
          <w:rFonts w:ascii="SimSun" w:hAnsi="SimSun"/>
          <w:sz w:val="21"/>
          <w:szCs w:val="21"/>
        </w:rPr>
        <w:t>“</w:t>
      </w:r>
      <w:r w:rsidRPr="00CE554B">
        <w:rPr>
          <w:rFonts w:ascii="SimSun" w:hAnsi="SimSun" w:hint="eastAsia"/>
          <w:sz w:val="21"/>
          <w:szCs w:val="21"/>
        </w:rPr>
        <w:t>外聘审计员的报告</w:t>
      </w:r>
      <w:r w:rsidRPr="00CE554B">
        <w:rPr>
          <w:rFonts w:ascii="SimSun" w:hAnsi="SimSun"/>
          <w:sz w:val="21"/>
          <w:szCs w:val="21"/>
        </w:rPr>
        <w:t>”</w:t>
      </w:r>
      <w:r w:rsidRPr="00CE554B">
        <w:rPr>
          <w:rFonts w:ascii="SimSun" w:hAnsi="SimSun" w:hint="eastAsia"/>
          <w:sz w:val="21"/>
          <w:szCs w:val="21"/>
        </w:rPr>
        <w:t>（文件</w:t>
      </w:r>
      <w:r w:rsidRPr="00CE554B">
        <w:rPr>
          <w:rFonts w:ascii="SimSun" w:hAnsi="SimSun"/>
          <w:sz w:val="21"/>
          <w:szCs w:val="21"/>
        </w:rPr>
        <w:t>A/59/6</w:t>
      </w:r>
      <w:r w:rsidRPr="00CE554B">
        <w:rPr>
          <w:rFonts w:ascii="SimSun" w:hAnsi="SimSun" w:hint="eastAsia"/>
          <w:sz w:val="21"/>
          <w:szCs w:val="21"/>
        </w:rPr>
        <w:t>）。</w:t>
      </w:r>
    </w:p>
    <w:p w:rsidR="00AB45D2" w:rsidRPr="00AD45D3" w:rsidRDefault="00AB45D2" w:rsidP="00CE554B">
      <w:pPr>
        <w:overflowPunct w:val="0"/>
        <w:spacing w:afterLines="50" w:after="120" w:line="340" w:lineRule="atLeast"/>
        <w:jc w:val="both"/>
        <w:textAlignment w:val="bottom"/>
        <w:rPr>
          <w:rFonts w:ascii="SimSun" w:hAnsi="SimSun"/>
          <w:sz w:val="21"/>
        </w:rPr>
      </w:pPr>
      <w:r>
        <w:rPr>
          <w:rFonts w:ascii="SimSun" w:hAnsi="SimSun" w:hint="eastAsia"/>
          <w:sz w:val="21"/>
        </w:rPr>
        <w:t>（iii）</w:t>
      </w:r>
      <w:r w:rsidRPr="00071119">
        <w:rPr>
          <w:rFonts w:ascii="SimSun" w:hAnsi="SimSun" w:hint="eastAsia"/>
          <w:sz w:val="21"/>
          <w:u w:val="single"/>
        </w:rPr>
        <w:t>内部监督司（监督司）司长的报告</w:t>
      </w:r>
    </w:p>
    <w:p w:rsidR="00AB45D2" w:rsidRPr="005F507E"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w:t>
      </w:r>
      <w:r w:rsidRPr="00D62EED">
        <w:rPr>
          <w:rFonts w:ascii="SimSun" w:hAnsi="SimSun" w:hint="eastAsia"/>
          <w:sz w:val="21"/>
          <w:szCs w:val="21"/>
        </w:rPr>
        <w:t>产权组织大会</w:t>
      </w:r>
      <w:r>
        <w:rPr>
          <w:rFonts w:ascii="SimSun" w:hAnsi="SimSun" w:hint="eastAsia"/>
          <w:sz w:val="21"/>
          <w:szCs w:val="21"/>
        </w:rPr>
        <w:t>的会议</w:t>
      </w:r>
      <w:r w:rsidRPr="00D62EED">
        <w:rPr>
          <w:rFonts w:ascii="SimSun" w:hAnsi="SimSun" w:hint="eastAsia"/>
          <w:sz w:val="21"/>
          <w:szCs w:val="21"/>
        </w:rPr>
        <w:t>报告（文件WO/GA/5</w:t>
      </w:r>
      <w:r>
        <w:rPr>
          <w:rFonts w:ascii="SimSun" w:hAnsi="SimSun" w:hint="eastAsia"/>
          <w:sz w:val="21"/>
          <w:szCs w:val="21"/>
        </w:rPr>
        <w:t>1</w:t>
      </w:r>
      <w:r w:rsidRPr="00D62EED">
        <w:rPr>
          <w:rFonts w:ascii="SimSun" w:hAnsi="SimSun" w:hint="eastAsia"/>
          <w:sz w:val="21"/>
          <w:szCs w:val="21"/>
        </w:rPr>
        <w:t>/1</w:t>
      </w:r>
      <w:r>
        <w:rPr>
          <w:rFonts w:ascii="SimSun" w:hAnsi="SimSun" w:hint="eastAsia"/>
          <w:sz w:val="21"/>
          <w:szCs w:val="21"/>
        </w:rPr>
        <w:t>8</w:t>
      </w:r>
      <w:r w:rsidRPr="00D62EED">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12项</w:t>
      </w:r>
    </w:p>
    <w:p w:rsidR="00FF06B3" w:rsidRPr="00381A6A" w:rsidRDefault="00FF06B3" w:rsidP="00FF06B3">
      <w:pPr>
        <w:keepNext/>
        <w:spacing w:afterLines="50" w:after="120" w:line="340" w:lineRule="atLeast"/>
        <w:jc w:val="both"/>
        <w:rPr>
          <w:rFonts w:ascii="SimHei" w:eastAsia="SimHei"/>
          <w:sz w:val="21"/>
          <w:szCs w:val="21"/>
        </w:rPr>
      </w:pPr>
      <w:r>
        <w:rPr>
          <w:rFonts w:ascii="SimHei" w:eastAsia="SimHei" w:hint="eastAsia"/>
          <w:sz w:val="21"/>
          <w:szCs w:val="21"/>
        </w:rPr>
        <w:t>开设新的产权组织驻外办事处</w:t>
      </w:r>
    </w:p>
    <w:p w:rsidR="00FF06B3" w:rsidRPr="00DD68BC" w:rsidRDefault="00FF06B3" w:rsidP="00A9662E">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w:t>
      </w:r>
    </w:p>
    <w:p w:rsidR="00AB45D2"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13项</w:t>
      </w:r>
    </w:p>
    <w:p w:rsidR="00FF06B3" w:rsidRPr="00381A6A" w:rsidRDefault="00FF06B3" w:rsidP="00FF06B3">
      <w:pPr>
        <w:keepNext/>
        <w:spacing w:afterLines="50" w:after="120" w:line="340" w:lineRule="atLeast"/>
        <w:jc w:val="both"/>
        <w:rPr>
          <w:rFonts w:ascii="SimHei" w:eastAsia="SimHei"/>
          <w:sz w:val="21"/>
          <w:szCs w:val="21"/>
        </w:rPr>
      </w:pPr>
      <w:r w:rsidRPr="00381A6A">
        <w:rPr>
          <w:rFonts w:ascii="SimHei" w:eastAsia="SimHei" w:hint="eastAsia"/>
          <w:sz w:val="21"/>
          <w:szCs w:val="21"/>
        </w:rPr>
        <w:t>关于</w:t>
      </w:r>
      <w:r>
        <w:rPr>
          <w:rFonts w:ascii="SimHei" w:eastAsia="SimHei" w:hint="eastAsia"/>
          <w:sz w:val="21"/>
          <w:szCs w:val="21"/>
        </w:rPr>
        <w:t>计划和预算委员会</w:t>
      </w:r>
      <w:r w:rsidRPr="00381A6A">
        <w:rPr>
          <w:rFonts w:ascii="SimHei" w:eastAsia="SimHei" w:hint="eastAsia"/>
          <w:sz w:val="21"/>
          <w:szCs w:val="21"/>
        </w:rPr>
        <w:t>的报告</w:t>
      </w:r>
    </w:p>
    <w:p w:rsidR="00FF06B3" w:rsidRDefault="00FF06B3" w:rsidP="00FF06B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A/59/</w:t>
      </w:r>
      <w:r w:rsidR="00A44B74">
        <w:rPr>
          <w:rFonts w:ascii="SimSun" w:hAnsi="SimSun"/>
          <w:sz w:val="21"/>
          <w:szCs w:val="21"/>
        </w:rPr>
        <w:t>7</w:t>
      </w:r>
      <w:r w:rsidR="00A44B74">
        <w:rPr>
          <w:rFonts w:ascii="SimSun" w:hAnsi="SimSun" w:hint="eastAsia"/>
          <w:sz w:val="21"/>
          <w:szCs w:val="21"/>
        </w:rPr>
        <w:t>、A/59/8、A/59/</w:t>
      </w:r>
      <w:r w:rsidR="00A44B74">
        <w:rPr>
          <w:rFonts w:ascii="SimSun" w:hAnsi="SimSun"/>
          <w:sz w:val="21"/>
          <w:szCs w:val="21"/>
        </w:rPr>
        <w:t>INF/3</w:t>
      </w:r>
      <w:r w:rsidR="00A44B74">
        <w:rPr>
          <w:rFonts w:ascii="SimSun" w:hAnsi="SimSun" w:hint="eastAsia"/>
          <w:sz w:val="21"/>
          <w:szCs w:val="21"/>
        </w:rPr>
        <w:t>、A</w:t>
      </w:r>
      <w:r w:rsidR="00A44B74">
        <w:rPr>
          <w:rFonts w:ascii="SimSun" w:hAnsi="SimSun"/>
          <w:sz w:val="21"/>
          <w:szCs w:val="21"/>
        </w:rPr>
        <w:t>/59</w:t>
      </w:r>
      <w:r w:rsidR="00A44B74">
        <w:rPr>
          <w:rFonts w:ascii="SimSun" w:hAnsi="SimSun" w:hint="eastAsia"/>
          <w:sz w:val="21"/>
          <w:szCs w:val="21"/>
        </w:rPr>
        <w:t>/10、A/59/INF/6和A/59/11</w:t>
      </w:r>
      <w:r>
        <w:rPr>
          <w:rFonts w:ascii="SimSun" w:hAnsi="SimSun" w:hint="eastAsia"/>
          <w:sz w:val="21"/>
          <w:szCs w:val="21"/>
        </w:rPr>
        <w:t>进行</w:t>
      </w:r>
      <w:r w:rsidRPr="00F512BB">
        <w:rPr>
          <w:rFonts w:ascii="SimSun" w:hAnsi="SimSun" w:hint="eastAsia"/>
          <w:sz w:val="21"/>
          <w:szCs w:val="21"/>
        </w:rPr>
        <w:t>。</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指出该项目包含计划和预算委员会（PBC）的所有事宜，在议程第11项下已经讨论过的审计和监督报告除外。各代表团清楚PBC已经取得良好进展。尽管如此，“计划和预算委员会通过的决定一览”（文件A/59/7）中提到，《拟议的2020/2021两年期计划和预算》下还有两个问题尚未解决。主席建议按照以往的做法将未决问题搁置一旁，先解决已经充分注意到并建议PBC核准的所有其他问题。主席建议审议与本议程项目所涉所有事宜相关的决定段落，《拟议的2020/2021两年期计划和预算》除外，该项目将在随后立即得到审议。主席提出题为“计划和预算委员会通过的决定一览”的文件A/59/7第2段所载的决定段落，并宣读了决定草案。</w:t>
      </w:r>
    </w:p>
    <w:p w:rsidR="00F51EFF" w:rsidRPr="00BE65BA" w:rsidRDefault="00F51EFF" w:rsidP="00BE65BA">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BE65BA">
        <w:rPr>
          <w:rFonts w:ascii="SimSun" w:hAnsi="SimSun" w:hint="eastAsia"/>
          <w:sz w:val="21"/>
          <w:szCs w:val="21"/>
        </w:rPr>
        <w:t>关于本议程项目下的所有事项，除拟议的</w:t>
      </w:r>
      <w:r w:rsidRPr="00BE65BA">
        <w:rPr>
          <w:rFonts w:ascii="SimSun" w:hAnsi="SimSun"/>
          <w:sz w:val="21"/>
          <w:szCs w:val="21"/>
        </w:rPr>
        <w:t>2020/21</w:t>
      </w:r>
      <w:r w:rsidRPr="00BE65BA">
        <w:rPr>
          <w:rFonts w:ascii="SimSun" w:hAnsi="SimSun" w:hint="eastAsia"/>
          <w:sz w:val="21"/>
          <w:szCs w:val="21"/>
        </w:rPr>
        <w:t>两年期计划和预算外，产权组织各大会各自就其所涉事宜：</w:t>
      </w:r>
    </w:p>
    <w:p w:rsidR="00F51EFF" w:rsidRPr="00BE65BA" w:rsidRDefault="00F51EFF" w:rsidP="00BE65B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BE65BA">
        <w:rPr>
          <w:rFonts w:hAnsi="SimSun" w:hint="eastAsia"/>
          <w:sz w:val="21"/>
          <w:szCs w:val="21"/>
          <w:lang w:eastAsia="zh-CN"/>
        </w:rPr>
        <w:t>（</w:t>
      </w:r>
      <w:r w:rsidRPr="00BE65BA">
        <w:rPr>
          <w:rFonts w:hAnsi="SimSun"/>
          <w:sz w:val="21"/>
          <w:szCs w:val="21"/>
          <w:lang w:eastAsia="zh-CN"/>
        </w:rPr>
        <w:t>i</w:t>
      </w:r>
      <w:r w:rsidRPr="00BE65BA">
        <w:rPr>
          <w:rFonts w:hAnsi="SimSun" w:hint="eastAsia"/>
          <w:sz w:val="21"/>
          <w:szCs w:val="21"/>
          <w:lang w:eastAsia="zh-CN"/>
        </w:rPr>
        <w:t>）注意到</w:t>
      </w:r>
      <w:r w:rsidRPr="00BE65BA">
        <w:rPr>
          <w:rFonts w:hAnsi="SimSun"/>
          <w:sz w:val="21"/>
          <w:szCs w:val="21"/>
          <w:lang w:eastAsia="zh-CN"/>
        </w:rPr>
        <w:t>“</w:t>
      </w:r>
      <w:r w:rsidRPr="00BE65BA">
        <w:rPr>
          <w:rFonts w:hAnsi="SimSun" w:hint="eastAsia"/>
          <w:sz w:val="21"/>
          <w:szCs w:val="21"/>
          <w:lang w:eastAsia="zh-CN"/>
        </w:rPr>
        <w:t>计划和预算委员会通过的决定一览</w:t>
      </w:r>
      <w:r w:rsidRPr="00BE65BA">
        <w:rPr>
          <w:rFonts w:hAnsi="SimSun"/>
          <w:sz w:val="21"/>
          <w:szCs w:val="21"/>
          <w:lang w:eastAsia="zh-CN"/>
        </w:rPr>
        <w:t>”</w:t>
      </w:r>
      <w:r w:rsidRPr="00BE65BA">
        <w:rPr>
          <w:rFonts w:hAnsi="SimSun" w:hint="eastAsia"/>
          <w:sz w:val="21"/>
          <w:szCs w:val="21"/>
          <w:lang w:eastAsia="zh-CN"/>
        </w:rPr>
        <w:t>（文件</w:t>
      </w:r>
      <w:r w:rsidR="00D30D8D">
        <w:rPr>
          <w:rFonts w:hAnsi="SimSun"/>
          <w:sz w:val="21"/>
          <w:szCs w:val="21"/>
          <w:lang w:eastAsia="zh-CN"/>
        </w:rPr>
        <w:t>A/59/7</w:t>
      </w:r>
      <w:r w:rsidRPr="00BE65BA">
        <w:rPr>
          <w:rFonts w:hAnsi="SimSun" w:hint="eastAsia"/>
          <w:sz w:val="21"/>
          <w:szCs w:val="21"/>
          <w:lang w:eastAsia="zh-CN"/>
        </w:rPr>
        <w:t>）；</w:t>
      </w:r>
      <w:r w:rsidR="000F7A45">
        <w:rPr>
          <w:rFonts w:hAnsi="SimSun" w:hint="eastAsia"/>
          <w:sz w:val="21"/>
          <w:szCs w:val="21"/>
          <w:lang w:eastAsia="zh-CN"/>
        </w:rPr>
        <w:t>并</w:t>
      </w:r>
    </w:p>
    <w:p w:rsidR="00F51EFF" w:rsidRPr="00BE65BA" w:rsidRDefault="00F51EFF" w:rsidP="00BE65BA">
      <w:pPr>
        <w:overflowPunct w:val="0"/>
        <w:spacing w:afterLines="50" w:after="120" w:line="340" w:lineRule="atLeast"/>
        <w:ind w:left="1134"/>
        <w:jc w:val="both"/>
        <w:textAlignment w:val="bottom"/>
        <w:rPr>
          <w:rFonts w:ascii="SimSun" w:hAnsi="SimSun"/>
          <w:sz w:val="21"/>
          <w:szCs w:val="21"/>
        </w:rPr>
      </w:pPr>
      <w:r w:rsidRPr="00BE65BA">
        <w:rPr>
          <w:rFonts w:ascii="SimSun" w:hAnsi="SimSun" w:hint="eastAsia"/>
          <w:sz w:val="21"/>
          <w:szCs w:val="21"/>
        </w:rPr>
        <w:t>（</w:t>
      </w:r>
      <w:r w:rsidRPr="00BE65BA">
        <w:rPr>
          <w:rFonts w:ascii="SimSun" w:hAnsi="SimSun"/>
          <w:sz w:val="21"/>
          <w:szCs w:val="21"/>
        </w:rPr>
        <w:t>ii</w:t>
      </w:r>
      <w:r w:rsidRPr="00BE65BA">
        <w:rPr>
          <w:rFonts w:ascii="SimSun" w:hAnsi="SimSun" w:hint="eastAsia"/>
          <w:sz w:val="21"/>
          <w:szCs w:val="21"/>
        </w:rPr>
        <w:t>）批准了载于这些文件的计划和预算委员会提出的各项建议。</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在讨论议程项目下最后一个未决问题之前，主席请秘书处发言，向成员国大会介绍最新的成员国会费缴纳情况。</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秘书处表示</w:t>
      </w:r>
      <w:r w:rsidR="00CF4F39">
        <w:rPr>
          <w:rFonts w:ascii="SimSun" w:hAnsi="SimSun" w:hint="eastAsia"/>
          <w:sz w:val="21"/>
          <w:szCs w:val="21"/>
        </w:rPr>
        <w:t>，</w:t>
      </w:r>
      <w:r w:rsidRPr="00F51EFF">
        <w:rPr>
          <w:rFonts w:ascii="SimSun" w:hAnsi="SimSun" w:hint="eastAsia"/>
          <w:sz w:val="21"/>
          <w:szCs w:val="21"/>
        </w:rPr>
        <w:t>文件A/59/INF/4提供了截至2019年8月31日会费缴纳情况，</w:t>
      </w:r>
      <w:r w:rsidR="00CF4F39" w:rsidRPr="00F51EFF">
        <w:rPr>
          <w:rFonts w:ascii="SimSun" w:hAnsi="SimSun" w:hint="eastAsia"/>
          <w:sz w:val="21"/>
          <w:szCs w:val="21"/>
        </w:rPr>
        <w:t>2019年9月1日至10月1日</w:t>
      </w:r>
      <w:r w:rsidRPr="00F51EFF">
        <w:rPr>
          <w:rFonts w:ascii="SimSun" w:hAnsi="SimSun" w:hint="eastAsia"/>
          <w:sz w:val="21"/>
          <w:szCs w:val="21"/>
        </w:rPr>
        <w:t>收到的会费如下：希腊，1,446瑞郎；洪都拉斯；2,849瑞郎；印度，3,749瑞郎；马里，42瑞郎；尼日尔，42瑞郎；圣基茨和尼维斯，2,849瑞郎；圣文森特和格林纳丁斯，2,849瑞郎；塞内加尔，233瑞郎；塞舌尔，2,849瑞郎</w:t>
      </w:r>
      <w:r w:rsidR="000F7A45">
        <w:rPr>
          <w:rFonts w:ascii="SimSun" w:hAnsi="SimSun" w:hint="eastAsia"/>
          <w:sz w:val="21"/>
          <w:szCs w:val="21"/>
        </w:rPr>
        <w:t>；</w:t>
      </w:r>
      <w:r w:rsidRPr="00F51EFF">
        <w:rPr>
          <w:rFonts w:ascii="SimSun" w:hAnsi="SimSun" w:hint="eastAsia"/>
          <w:sz w:val="21"/>
          <w:szCs w:val="21"/>
        </w:rPr>
        <w:t>坦桑尼亚联合共和国，1,424瑞郎；瓦努阿图，1,024瑞郎。</w:t>
      </w:r>
    </w:p>
    <w:p w:rsidR="00F51EFF" w:rsidRDefault="00CF4F39"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w:t>
      </w:r>
      <w:r w:rsidR="00F51EFF" w:rsidRPr="00F51EFF">
        <w:rPr>
          <w:rFonts w:ascii="SimSun" w:hAnsi="SimSun" w:hint="eastAsia"/>
          <w:sz w:val="21"/>
          <w:szCs w:val="21"/>
        </w:rPr>
        <w:t>谈到根据文件A/59/8提交的议程第13项《拟议的2020/2021两年期计划和预算》下最后一个未决问题，请总干事发言。</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总干事表示《拟议的2020/2021两年期计划和预算》是计划和预算委员会第二十九届和第三十届会议两次全面解读的议题。之后，总干事详细阐述了对该议题的意见。第一条意见是，秘书处正在编制8.82亿瑞郎（四舍五入）的收入预算，收入总体增长6.4%，这符合产权组织首席经济学家的预测。秘书处编制了支出增加5.9%（增至7.68亿瑞郎）的预算，因此产生了盈余。之后，总干事顺便提到他之前提出的产权组织为《基本建设总计划》提供资金的重要性的评论意见，并指出《基本建设总计划》其中一个项目与这些增长有关，一些代表团在这方面存在困难。这就是总体情况。总干事在第二条意见中提到了自PBC会议以来的主要变化。第一个变化是，计划23中《产权组织奖励和表彰计划》的资金减少了160万瑞郎（四舍五入）。新的资金为115万瑞郎。第二个变化是，继文件WO/PBC/30/10 Corr.所载国际劳工组织行政法庭在第4138号</w:t>
      </w:r>
      <w:r w:rsidR="006D2053">
        <w:rPr>
          <w:rFonts w:ascii="SimSun" w:hAnsi="SimSun" w:hint="eastAsia"/>
          <w:sz w:val="21"/>
          <w:szCs w:val="21"/>
        </w:rPr>
        <w:t>裁决</w:t>
      </w:r>
      <w:r w:rsidRPr="00F51EFF">
        <w:rPr>
          <w:rFonts w:ascii="SimSun" w:hAnsi="SimSun" w:hint="eastAsia"/>
          <w:sz w:val="21"/>
          <w:szCs w:val="21"/>
        </w:rPr>
        <w:t>中做出决定之后，人事费发生改变。第三个变化是，与使用多种语文有关的计划19中纳入了两项新的业绩指标。在这方面要注意的是，首先，有规定要将产权组织旗舰出版物的内容摘要翻译成联合国所有正式语文。第二，要将产权组织关于知识产权实质性议题的全球出版物翻译成联合国所有正式语文。计划27增加了80万瑞郎的非人事预算，用于产权组织关于实质性知识产权问题的全球出版物的翻译。这些是根据PBC的指示提出的改变。在第三条意见中，总干事提到《拟议的2020/2021两年期计划和预算》的未决</w:t>
      </w:r>
      <w:r w:rsidR="001834DA">
        <w:rPr>
          <w:rFonts w:ascii="SimSun" w:hAnsi="SimSun" w:hint="eastAsia"/>
          <w:sz w:val="21"/>
          <w:szCs w:val="21"/>
        </w:rPr>
        <w:t>问题</w:t>
      </w:r>
      <w:r w:rsidRPr="00F51EFF">
        <w:rPr>
          <w:rFonts w:ascii="SimSun" w:hAnsi="SimSun" w:hint="eastAsia"/>
          <w:sz w:val="21"/>
          <w:szCs w:val="21"/>
        </w:rPr>
        <w:t>。第一个未决问题与各联盟的收入与支出分配有关。第二个未决问题涉及PBC同意回到文件WO/PBC/30/10 Corr.所载与提供最新人事费情况有关的问题上。PBC请秘书处向2019年成员国大会提交“……一份根据国际</w:t>
      </w:r>
      <w:r w:rsidRPr="00F51EFF">
        <w:rPr>
          <w:rFonts w:ascii="SimSun" w:hAnsi="SimSun" w:hint="eastAsia"/>
          <w:sz w:val="21"/>
          <w:szCs w:val="21"/>
        </w:rPr>
        <w:lastRenderedPageBreak/>
        <w:t>劳工组织行政法庭第4138号</w:t>
      </w:r>
      <w:r w:rsidR="006D2053">
        <w:rPr>
          <w:rFonts w:ascii="SimSun" w:hAnsi="SimSun" w:hint="eastAsia"/>
          <w:sz w:val="21"/>
          <w:szCs w:val="21"/>
        </w:rPr>
        <w:t>裁决</w:t>
      </w:r>
      <w:r w:rsidRPr="00F51EFF">
        <w:rPr>
          <w:rFonts w:ascii="SimSun" w:hAnsi="SimSun" w:hint="eastAsia"/>
          <w:sz w:val="21"/>
          <w:szCs w:val="21"/>
        </w:rPr>
        <w:t>所需资金的具体数额、计算详情、来源和形式的工作文件”。</w:t>
      </w:r>
      <w:r w:rsidR="001834DA">
        <w:rPr>
          <w:rFonts w:ascii="SimSun" w:hAnsi="SimSun" w:hint="eastAsia"/>
          <w:sz w:val="21"/>
          <w:szCs w:val="21"/>
        </w:rPr>
        <w:t>这在</w:t>
      </w:r>
      <w:r w:rsidRPr="00F51EFF">
        <w:rPr>
          <w:rFonts w:ascii="SimSun" w:hAnsi="SimSun" w:hint="eastAsia"/>
          <w:sz w:val="21"/>
          <w:szCs w:val="21"/>
        </w:rPr>
        <w:t>题为“文件WO/PBC/30/15议程第11</w:t>
      </w:r>
      <w:r w:rsidR="00E07F60">
        <w:rPr>
          <w:rFonts w:ascii="SimSun" w:hAnsi="SimSun" w:hint="eastAsia"/>
          <w:sz w:val="21"/>
          <w:szCs w:val="21"/>
        </w:rPr>
        <w:t>（</w:t>
      </w:r>
      <w:r w:rsidRPr="00F51EFF">
        <w:rPr>
          <w:rFonts w:ascii="SimSun" w:hAnsi="SimSun" w:hint="eastAsia"/>
          <w:sz w:val="21"/>
          <w:szCs w:val="21"/>
        </w:rPr>
        <w:t>iv</w:t>
      </w:r>
      <w:r w:rsidR="00E07F60">
        <w:rPr>
          <w:rFonts w:ascii="SimSun" w:hAnsi="SimSun" w:hint="eastAsia"/>
          <w:sz w:val="21"/>
          <w:szCs w:val="21"/>
        </w:rPr>
        <w:t>）</w:t>
      </w:r>
      <w:r w:rsidRPr="00F51EFF">
        <w:rPr>
          <w:rFonts w:ascii="SimSun" w:hAnsi="SimSun" w:hint="eastAsia"/>
          <w:sz w:val="21"/>
          <w:szCs w:val="21"/>
        </w:rPr>
        <w:t>项所述计划和预算委员会要求提供的信息”的信息文件</w:t>
      </w:r>
      <w:r w:rsidR="001834DA">
        <w:rPr>
          <w:rFonts w:ascii="SimSun" w:hAnsi="SimSun" w:hint="eastAsia"/>
          <w:sz w:val="21"/>
          <w:szCs w:val="21"/>
        </w:rPr>
        <w:t>（</w:t>
      </w:r>
      <w:r w:rsidRPr="00F51EFF">
        <w:rPr>
          <w:rFonts w:ascii="SimSun" w:hAnsi="SimSun" w:hint="eastAsia"/>
          <w:sz w:val="21"/>
          <w:szCs w:val="21"/>
        </w:rPr>
        <w:t>文件A/59/INF/3</w:t>
      </w:r>
      <w:r w:rsidR="001834DA">
        <w:rPr>
          <w:rFonts w:ascii="SimSun" w:hAnsi="SimSun" w:hint="eastAsia"/>
          <w:sz w:val="21"/>
          <w:szCs w:val="21"/>
        </w:rPr>
        <w:t>）中提出</w:t>
      </w:r>
      <w:r w:rsidRPr="00F51EFF">
        <w:rPr>
          <w:rFonts w:ascii="SimSun" w:hAnsi="SimSun" w:hint="eastAsia"/>
          <w:sz w:val="21"/>
          <w:szCs w:val="21"/>
        </w:rPr>
        <w:t>。秘书处在已经举行的非正式磋商期间对信息文件作了进一步澄清，特别是澄清了已核准的《2018/2019两年期计划和预算》与《拟议的2020/2021两年期计划和预算》之间1,590万瑞郎的人事费差额，这一差额与离职后健康保险（ASHI）的增加（从6%增至8%，所有工作人员强制性增加额为270万瑞郎），以及2019年2月国际公务员制度委员会（</w:t>
      </w:r>
      <w:r w:rsidR="006D2053">
        <w:rPr>
          <w:rFonts w:ascii="SimSun" w:hAnsi="SimSun" w:hint="eastAsia"/>
          <w:sz w:val="21"/>
          <w:szCs w:val="21"/>
        </w:rPr>
        <w:t>公务员制度委员会</w:t>
      </w:r>
      <w:r w:rsidRPr="00F51EFF">
        <w:rPr>
          <w:rFonts w:ascii="SimSun" w:hAnsi="SimSun" w:hint="eastAsia"/>
          <w:sz w:val="21"/>
          <w:szCs w:val="21"/>
        </w:rPr>
        <w:t>）决定的新的应计养恤金薪酬数额有关（410万瑞郎）。</w:t>
      </w:r>
    </w:p>
    <w:p w:rsidR="00F51EFF" w:rsidRP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主席感谢总干事的发言，并回顾已经收到瑞士代表团提交的一份补充文件，以及美利坚合众国代表团提交的两份文件。在请瑞士代表团和美利坚合众国代表团发言介绍文件之前，主席通报，</w:t>
      </w:r>
      <w:r w:rsidR="001834DA">
        <w:rPr>
          <w:rFonts w:ascii="SimSun" w:hAnsi="SimSun" w:hint="eastAsia"/>
          <w:sz w:val="21"/>
          <w:szCs w:val="21"/>
        </w:rPr>
        <w:t>本</w:t>
      </w:r>
      <w:r w:rsidRPr="00F51EFF">
        <w:rPr>
          <w:rFonts w:ascii="SimSun" w:hAnsi="SimSun" w:hint="eastAsia"/>
          <w:sz w:val="21"/>
          <w:szCs w:val="21"/>
        </w:rPr>
        <w:t>项</w:t>
      </w:r>
      <w:r w:rsidR="001834DA">
        <w:rPr>
          <w:rFonts w:ascii="SimSun" w:hAnsi="SimSun" w:hint="eastAsia"/>
          <w:sz w:val="21"/>
          <w:szCs w:val="21"/>
        </w:rPr>
        <w:t>目的</w:t>
      </w:r>
      <w:r w:rsidRPr="00F51EFF">
        <w:rPr>
          <w:rFonts w:ascii="SimSun" w:hAnsi="SimSun" w:hint="eastAsia"/>
          <w:sz w:val="21"/>
          <w:szCs w:val="21"/>
        </w:rPr>
        <w:t>协调人</w:t>
      </w:r>
      <w:r w:rsidR="00CF4F39">
        <w:rPr>
          <w:rFonts w:ascii="SimSun" w:hAnsi="SimSun" w:hint="eastAsia"/>
          <w:sz w:val="21"/>
          <w:szCs w:val="21"/>
        </w:rPr>
        <w:t>安德鲁·斯坦斯</w:t>
      </w:r>
      <w:r w:rsidRPr="00F51EFF">
        <w:rPr>
          <w:rFonts w:ascii="SimSun" w:hAnsi="SimSun" w:hint="eastAsia"/>
          <w:sz w:val="21"/>
          <w:szCs w:val="21"/>
        </w:rPr>
        <w:t>大使</w:t>
      </w:r>
      <w:r w:rsidR="001834DA">
        <w:rPr>
          <w:rFonts w:ascii="SimSun" w:hAnsi="SimSun" w:hint="eastAsia"/>
          <w:sz w:val="21"/>
          <w:szCs w:val="21"/>
        </w:rPr>
        <w:t>（联合王国）</w:t>
      </w:r>
      <w:r w:rsidRPr="00F51EFF">
        <w:rPr>
          <w:rFonts w:ascii="SimSun" w:hAnsi="SimSun" w:hint="eastAsia"/>
          <w:sz w:val="21"/>
          <w:szCs w:val="21"/>
        </w:rPr>
        <w:t>在2019年9月30日星期一晚上举行了非正式磋商。主席随后请瑞士代表团介绍其文件。</w:t>
      </w:r>
    </w:p>
    <w:p w:rsidR="00F51EFF" w:rsidRPr="00237156" w:rsidRDefault="00F51EFF" w:rsidP="00356ADF">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237156">
        <w:rPr>
          <w:rFonts w:ascii="SimSun" w:hAnsi="SimSun" w:hint="eastAsia"/>
          <w:sz w:val="21"/>
          <w:szCs w:val="21"/>
        </w:rPr>
        <w:t>瑞士代表团提交了一份载于文件A/59/11的提案，并表示该提案为该代表团长期以来一直面临的问题提供了一个简单而透明的长期解决方案。产权组织的财务状况总体而言非常健康。近年来计划和预算达到平衡，成果管理制度发挥成效，收入分配方法多年来历经考验。尽管如此，过去四年来一直有人对该制度提出质疑，代表团认为这些讨论占用了许多成员国和秘书处大量的时间和精力来试图解决</w:t>
      </w:r>
      <w:r w:rsidR="000B2378">
        <w:rPr>
          <w:rFonts w:ascii="SimSun" w:hAnsi="SimSun" w:hint="eastAsia"/>
          <w:sz w:val="21"/>
          <w:szCs w:val="21"/>
        </w:rPr>
        <w:t>一个不存在的</w:t>
      </w:r>
      <w:r w:rsidRPr="00237156">
        <w:rPr>
          <w:rFonts w:ascii="SimSun" w:hAnsi="SimSun" w:hint="eastAsia"/>
          <w:sz w:val="21"/>
          <w:szCs w:val="21"/>
        </w:rPr>
        <w:t>问题。事实上，尽管产权组织的财务状况十分健康，但讨论每次都对计划和预算的通过提出质疑。正因为如此，代表团对这一</w:t>
      </w:r>
      <w:r w:rsidR="000B2378">
        <w:rPr>
          <w:rFonts w:ascii="SimSun" w:hAnsi="SimSun" w:hint="eastAsia"/>
          <w:sz w:val="21"/>
          <w:szCs w:val="21"/>
        </w:rPr>
        <w:t>制度</w:t>
      </w:r>
      <w:r w:rsidRPr="00237156">
        <w:rPr>
          <w:rFonts w:ascii="SimSun" w:hAnsi="SimSun" w:hint="eastAsia"/>
          <w:sz w:val="21"/>
          <w:szCs w:val="21"/>
        </w:rPr>
        <w:t>性讨论提出了一个长期解决方案。代表团的提案包括以下两点：第一，短期来说，必须通过《2020/2021两年期计划和预算》。代表团提出的提案是，维持过去多个两年期适用于《计划和预算》的现行方法，这对产权组织而言是一个切实而适当的解决方案。它没有给未产生效益的联盟分配更多支出。正如代表团在此前的PBC会议上提到的那样，为无法负担这类支出的联盟增加补充支出是不合理的。按照这种逻辑，穷人就要为富人买单。产权组织拥有充足的资金。代表团的提案的第二点是提出一项长期解决方案，长久落实强调现行分配方法的逻辑，避免经常对产权组织财务管理进行</w:t>
      </w:r>
      <w:r w:rsidR="000B2378">
        <w:rPr>
          <w:rFonts w:ascii="SimSun" w:hAnsi="SimSun" w:hint="eastAsia"/>
          <w:sz w:val="21"/>
          <w:szCs w:val="21"/>
        </w:rPr>
        <w:t>过时</w:t>
      </w:r>
      <w:r w:rsidRPr="00237156">
        <w:rPr>
          <w:rFonts w:ascii="SimSun" w:hAnsi="SimSun" w:hint="eastAsia"/>
          <w:sz w:val="21"/>
          <w:szCs w:val="21"/>
        </w:rPr>
        <w:t>而</w:t>
      </w:r>
      <w:r w:rsidR="000B2378">
        <w:rPr>
          <w:rFonts w:ascii="SimSun" w:hAnsi="SimSun" w:hint="eastAsia"/>
          <w:sz w:val="21"/>
          <w:szCs w:val="21"/>
        </w:rPr>
        <w:t>复杂</w:t>
      </w:r>
      <w:r w:rsidRPr="00237156">
        <w:rPr>
          <w:rFonts w:ascii="SimSun" w:hAnsi="SimSun" w:hint="eastAsia"/>
          <w:sz w:val="21"/>
          <w:szCs w:val="21"/>
        </w:rPr>
        <w:t>的讨论，这也是从第一点得出的符合逻辑的后续行动。由于所有联盟的财务状况事实上被认为是产权组织预算的一部分，因此代表团建议产权组织采取统一预算。代表团提出的统一预算建议对于任何国际性组织而言都属于常规做法，考虑到产权组织的总体状况，该做法在其内部正在实施并且已经实施多年。因此，代表团的提案将一劳永逸地解决所有系统性问题，这些问题占用了成员国、秘书处和产权组织太多的时间、精力和经费，并且没有产生任何有用的结果。代表团相信，有了这样的长期办法，有关预算问题的讨论将会更加</w:t>
      </w:r>
      <w:r w:rsidR="00F95F4C">
        <w:rPr>
          <w:rFonts w:ascii="SimSun" w:hAnsi="SimSun" w:hint="eastAsia"/>
          <w:sz w:val="21"/>
          <w:szCs w:val="21"/>
        </w:rPr>
        <w:t>平静</w:t>
      </w:r>
      <w:r w:rsidRPr="00237156">
        <w:rPr>
          <w:rFonts w:ascii="SimSun" w:hAnsi="SimSun" w:hint="eastAsia"/>
          <w:sz w:val="21"/>
          <w:szCs w:val="21"/>
        </w:rPr>
        <w:t>也更加有效。代表团始终维护产权组织的统一做法，因为它相信产权组织开展的所有活动都是合法活动。回到过去20或30年前，遵守20世纪70和80年代的文件规定和做法，是毫无意义的。代表团呼吁为了产权组织及其成员国的利益展望未来。因此，代表团希望其提出的方法将能够做出决定性的贡献，找到满足产权组织及其成员国当前和未来需求的解决方案。代表团最后表示愿意建设性地参与讨论，以便达成这一目</w:t>
      </w:r>
      <w:r w:rsidR="00F95F4C">
        <w:rPr>
          <w:rFonts w:ascii="SimSun" w:hAnsi="SimSun"/>
          <w:sz w:val="21"/>
          <w:szCs w:val="21"/>
        </w:rPr>
        <w:t>‍</w:t>
      </w:r>
      <w:r w:rsidRPr="00237156">
        <w:rPr>
          <w:rFonts w:ascii="SimSun" w:hAnsi="SimSun" w:hint="eastAsia"/>
          <w:sz w:val="21"/>
          <w:szCs w:val="21"/>
        </w:rPr>
        <w:t>标。</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主席之后请美利坚合众国代表团介绍其文件。</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美利坚合众国代表团感谢PBC主席</w:t>
      </w:r>
      <w:r w:rsidR="00CF4F39">
        <w:rPr>
          <w:rFonts w:ascii="SimSun" w:hAnsi="SimSun" w:hint="eastAsia"/>
          <w:sz w:val="21"/>
          <w:szCs w:val="21"/>
        </w:rPr>
        <w:t>斯坦斯</w:t>
      </w:r>
      <w:r w:rsidRPr="00F51EFF">
        <w:rPr>
          <w:rFonts w:ascii="SimSun" w:hAnsi="SimSun" w:hint="eastAsia"/>
          <w:sz w:val="21"/>
          <w:szCs w:val="21"/>
        </w:rPr>
        <w:t>大使。代表团重视产权组织的工作以及产权组织为全世界利益攸关方提供的重要服务。代表团还重视秘书处为编制《计划和预算》及年度财务报表所做的工作，以及为支持产权组织善治所做的所有其他工作。代表团认为，当前形式的预算文件公正、透明地传达了成员国做出决定所需的信息。代表团对文件A/59/8《拟议的2020/2021两年期计划和预算》表示支持，希望各成员在产权组织会议上通过该预算。在提出预算建议时，秘书处曾建议各联盟为产权组织共同开支提供象征性的贡献。代表团认为这一要求并不过分，完全支持秘书处的提案。代表团曾</w:t>
      </w:r>
      <w:r w:rsidRPr="00F51EFF">
        <w:rPr>
          <w:rFonts w:ascii="SimSun" w:hAnsi="SimSun" w:hint="eastAsia"/>
          <w:sz w:val="21"/>
          <w:szCs w:val="21"/>
        </w:rPr>
        <w:lastRenderedPageBreak/>
        <w:t>经听取了几个代表团提出的关切，并提出了可能的解决方案。代表团提交的信息文件提出重新分配杂项收入，以便会费供资联盟得到更多资金，因而减少赤字。代表团对其他解决方案仍持开放态度，并随时愿意积极参与解决这一非常重要的问题。尽管如此，一些代表团嘴上说团结，但却坚持认为其联盟收入只能为自己所用。这些联盟同意在多数情况下以贷款支付自身费用，拒绝为产权组织整体运营相关费用支付哪怕是象征性的支出，即一年4,000瑞郎的费用。代表团则以另一种方式考虑团结，包括与其他收费供资联盟一样承担相应比例的财政责任。代表团希望各代表团能支持秘书处，同意各注册体系（PCT体系、马德里体系、海牙体系和里斯本联盟体系）将商定按照文件A/59/8的建议表现出对秘书处的支持。代表团希望能够为2020/2021两年期找到解决方案，为产权组织带来更好的结果。代表团表示，不应当延续过去削减用于共同利益的经费的做法，因为里斯本联盟选择忽视秘书处关于其应当承担自身费用，即将收费增加到适当水平的建议。最后，代表团高度重视联合国共同制度，包括为不同多边组织的类似工作提供同等薪酬。</w:t>
      </w:r>
      <w:r w:rsidR="006D2053">
        <w:rPr>
          <w:rFonts w:ascii="SimSun" w:hAnsi="SimSun" w:hint="eastAsia"/>
          <w:sz w:val="21"/>
          <w:szCs w:val="21"/>
        </w:rPr>
        <w:t>公务员制度委员会</w:t>
      </w:r>
      <w:r w:rsidRPr="00F51EFF">
        <w:rPr>
          <w:rFonts w:ascii="SimSun" w:hAnsi="SimSun" w:hint="eastAsia"/>
          <w:sz w:val="21"/>
          <w:szCs w:val="21"/>
        </w:rPr>
        <w:t>自成立以来所发挥的这一职能至关重要。代表团感到关切的是，</w:t>
      </w:r>
      <w:r w:rsidR="006D2053">
        <w:rPr>
          <w:rFonts w:ascii="SimSun" w:hAnsi="SimSun" w:hint="eastAsia"/>
          <w:sz w:val="21"/>
          <w:szCs w:val="21"/>
        </w:rPr>
        <w:t>劳工组织</w:t>
      </w:r>
      <w:r w:rsidRPr="00F51EFF">
        <w:rPr>
          <w:rFonts w:ascii="SimSun" w:hAnsi="SimSun" w:hint="eastAsia"/>
          <w:sz w:val="21"/>
          <w:szCs w:val="21"/>
        </w:rPr>
        <w:t>行政法庭的各项决定会对联合国共同制度的完整性产生重大影响，并产生重大财政影响和其他潜在影响。代表团敦促秘书处确保维护这一完整性，并确保其执行今后任何关于</w:t>
      </w:r>
      <w:r w:rsidR="006D2053">
        <w:rPr>
          <w:rFonts w:ascii="SimSun" w:hAnsi="SimSun" w:hint="eastAsia"/>
          <w:sz w:val="21"/>
          <w:szCs w:val="21"/>
        </w:rPr>
        <w:t>劳工组织</w:t>
      </w:r>
      <w:r w:rsidRPr="00F51EFF">
        <w:rPr>
          <w:rFonts w:ascii="SimSun" w:hAnsi="SimSun" w:hint="eastAsia"/>
          <w:sz w:val="21"/>
          <w:szCs w:val="21"/>
        </w:rPr>
        <w:t>行政法庭决定的</w:t>
      </w:r>
      <w:r w:rsidR="006D2053">
        <w:rPr>
          <w:rFonts w:ascii="SimSun" w:hAnsi="SimSun" w:hint="eastAsia"/>
          <w:sz w:val="21"/>
          <w:szCs w:val="21"/>
        </w:rPr>
        <w:t>公务员制度委员会</w:t>
      </w:r>
      <w:r w:rsidRPr="00F51EFF">
        <w:rPr>
          <w:rFonts w:ascii="SimSun" w:hAnsi="SimSun" w:hint="eastAsia"/>
          <w:sz w:val="21"/>
          <w:szCs w:val="21"/>
        </w:rPr>
        <w:t>决定或联合国大会决议。代表团期待在2019年产权组织大会上通过《拟议的2020/2021两年期计划和预算》，并愿意与成员国进一步讨论这一事宜。代表团表示，由于PCT体系取得成功，产权组织有幸实现了良好的财务状况。代表团关切的是，如果不要求各联盟向产权组织缴纳管理费用，如果各联盟收费过低而无法支付自身费用，或者如果不具备一定金额的储备金，最终将会破坏产权组织的稳定。在PBC第二十九届和第三十届会议期间，代表团回顾其曾经明确表示支持在附件三中纳入关于会费供资联盟、海牙联盟和里斯本联盟为产权组织共同支出象征性地缴纳1%收入的内容。由于PBC未能在PBC第三十届会议上达成一致，代表团随时准备在PBC第三十届会议结束时以及在2019年成员国大会上批准《拟议的2020/2021两年期计划和预算》。代表团指出其提交了文件A/59/10和文件A/59/INF/6供讨论。关于瑞士代表团的发言，代表团表示瑞士代表团之所以提出将附件三从拟议的《计划和预算》中删除，从本质上说是因为它认为这样过于复杂，如果没有附件三，预算会更加简单。附件三包含按联盟开列的预算，也是产权组织按联盟预测收入和支出的唯一地方。代表团从秘书处得到证实，即便经过几天的广泛研究，计划和预算文件本身不能提供充足信息，无法让成员国收集并了解附件三目前包含的信息。因此，瑞士代表团的提案大大削弱了预算的公平性和透明度，代表团不能给予支持。显然，瑞士代表团对于迄今为止关于里斯本联盟是否应当在财务上自负盈亏并缴纳共同支出的讨论感到困惑，但因噎废食并非明智之举。代表团充分理解瑞士代表团和其他考虑加入《里斯本协定》和《日内瓦文本》的非里斯本联盟成员的关切，特别是由此产生的通过成员会费而非收费来维持</w:t>
      </w:r>
      <w:r w:rsidR="00356ADF">
        <w:rPr>
          <w:rFonts w:ascii="SimSun" w:hAnsi="SimSun" w:hint="eastAsia"/>
          <w:sz w:val="21"/>
          <w:szCs w:val="21"/>
        </w:rPr>
        <w:t>该体系</w:t>
      </w:r>
      <w:r w:rsidRPr="00F51EFF">
        <w:rPr>
          <w:rFonts w:ascii="SimSun" w:hAnsi="SimSun" w:hint="eastAsia"/>
          <w:sz w:val="21"/>
          <w:szCs w:val="21"/>
        </w:rPr>
        <w:t>运作的长期财政承诺。代表团强调要记得里斯本联盟是一个收费供资联盟，《里斯本协定》包含为该</w:t>
      </w:r>
      <w:r w:rsidR="00356ADF">
        <w:rPr>
          <w:rFonts w:ascii="SimSun" w:hAnsi="SimSun" w:hint="eastAsia"/>
          <w:sz w:val="21"/>
          <w:szCs w:val="21"/>
        </w:rPr>
        <w:t>体系</w:t>
      </w:r>
      <w:r w:rsidRPr="00F51EFF">
        <w:rPr>
          <w:rFonts w:ascii="SimSun" w:hAnsi="SimSun" w:hint="eastAsia"/>
          <w:sz w:val="21"/>
          <w:szCs w:val="21"/>
        </w:rPr>
        <w:t>提供资金的明确条约义务。《里斯本协定》中没有任何地方表示缔约方可以忽视对产权组织的责任。代表团承认《里斯本协定日内瓦文本》不包括里斯本联盟为共同支出提供经费的规定。遗憾的是，众所周知，《日内瓦文本》仅获得产权组织28个成员国的同意。此外，产权组织各成员没有决定将《日内瓦文本》视为一项产权组织协定。考虑到里斯本联盟不愿意为了产权组织的财务稳健作出积极贡献，代表团认为产权组织各公约的规定必须得到遵守，并且产权组织各成员必须决定是否将《日内瓦文本》视为一项产权组织条约。目前，这项决定没有摆到产权组织成员面前，因此，代表团不会赘述这一点。代表团指出瑞士代表团还建议产权组织采纳统一预算。在2000年前后，产权组织各成员曾就是否采用统一预算进行了深入讨论，最终决定维持注册体系联盟采取单独预算的现有结构。当时，采取统一预算和拥有单一大会是相互联系的，各成员似乎不想放弃对联盟的决策权，因此并未采取统一预算/单一大会。代表团认为没有理由仅仅为了给一个表现不佳的体系继续逃避支付公平份额的费用开脱，来重新讨论这个问题。</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lastRenderedPageBreak/>
        <w:t>克罗地亚代表团代表</w:t>
      </w:r>
      <w:r w:rsidR="00A877E8">
        <w:rPr>
          <w:rFonts w:ascii="SimSun" w:hAnsi="SimSun" w:hint="eastAsia"/>
          <w:sz w:val="21"/>
          <w:szCs w:val="21"/>
        </w:rPr>
        <w:t>中欧和波罗的海国家（</w:t>
      </w:r>
      <w:r w:rsidRPr="00F51EFF">
        <w:rPr>
          <w:rFonts w:ascii="SimSun" w:hAnsi="SimSun" w:hint="eastAsia"/>
          <w:sz w:val="21"/>
          <w:szCs w:val="21"/>
        </w:rPr>
        <w:t>CEBS</w:t>
      </w:r>
      <w:r w:rsidR="00A877E8">
        <w:rPr>
          <w:rFonts w:ascii="SimSun" w:hAnsi="SimSun" w:hint="eastAsia"/>
          <w:sz w:val="21"/>
          <w:szCs w:val="21"/>
        </w:rPr>
        <w:t>）</w:t>
      </w:r>
      <w:r w:rsidRPr="00F51EFF">
        <w:rPr>
          <w:rFonts w:ascii="SimSun" w:hAnsi="SimSun" w:hint="eastAsia"/>
          <w:sz w:val="21"/>
          <w:szCs w:val="21"/>
        </w:rPr>
        <w:t>集团发言，感谢</w:t>
      </w:r>
      <w:r w:rsidR="00CF4F39">
        <w:rPr>
          <w:rFonts w:ascii="SimSun" w:hAnsi="SimSun" w:hint="eastAsia"/>
          <w:sz w:val="21"/>
          <w:szCs w:val="21"/>
        </w:rPr>
        <w:t>安德鲁·斯坦斯</w:t>
      </w:r>
      <w:r w:rsidRPr="00F51EFF">
        <w:rPr>
          <w:rFonts w:ascii="SimSun" w:hAnsi="SimSun" w:hint="eastAsia"/>
          <w:sz w:val="21"/>
          <w:szCs w:val="21"/>
        </w:rPr>
        <w:t>大使对PBC的得力领导，并感谢秘书处为筹备PBC第二十九届和第三十届会议所做的辛勤工作。</w:t>
      </w:r>
      <w:r w:rsidR="00356ADF">
        <w:rPr>
          <w:rFonts w:ascii="SimSun" w:hAnsi="SimSun" w:hint="eastAsia"/>
          <w:sz w:val="21"/>
          <w:szCs w:val="21"/>
        </w:rPr>
        <w:t>该集团</w:t>
      </w:r>
      <w:r w:rsidRPr="00F51EFF">
        <w:rPr>
          <w:rFonts w:ascii="SimSun" w:hAnsi="SimSun" w:hint="eastAsia"/>
          <w:sz w:val="21"/>
          <w:szCs w:val="21"/>
        </w:rPr>
        <w:t>满意地注意到2018年取得了净盈利4,250万瑞郎的财政结果，这主要是由于对产权组织服务的需求不断增加。</w:t>
      </w:r>
      <w:r w:rsidR="00356ADF">
        <w:rPr>
          <w:rFonts w:ascii="SimSun" w:hAnsi="SimSun" w:hint="eastAsia"/>
          <w:sz w:val="21"/>
          <w:szCs w:val="21"/>
        </w:rPr>
        <w:t>该集团</w:t>
      </w:r>
      <w:r w:rsidRPr="00F51EFF">
        <w:rPr>
          <w:rFonts w:ascii="SimSun" w:hAnsi="SimSun" w:hint="eastAsia"/>
          <w:sz w:val="21"/>
          <w:szCs w:val="21"/>
        </w:rPr>
        <w:t>欣见产权组织业绩良好，赞赏产权组织连续七年保持如此稳健的财政状况，并期待这一趋势将会持续下去。</w:t>
      </w:r>
      <w:r w:rsidR="00356ADF">
        <w:rPr>
          <w:rFonts w:ascii="SimSun" w:hAnsi="SimSun" w:hint="eastAsia"/>
          <w:sz w:val="21"/>
          <w:szCs w:val="21"/>
        </w:rPr>
        <w:t>该集团</w:t>
      </w:r>
      <w:r w:rsidRPr="00F51EFF">
        <w:rPr>
          <w:rFonts w:ascii="SimSun" w:hAnsi="SimSun" w:hint="eastAsia"/>
          <w:sz w:val="21"/>
          <w:szCs w:val="21"/>
        </w:rPr>
        <w:t>高兴地回顾PBC第二十九届和第三十届会议努力就有关产权组织旗舰出版物（计划19）和《产权组织奖励和表彰计划》（计划23）这两项新的业绩指标达成一致。但</w:t>
      </w:r>
      <w:r w:rsidR="00356ADF">
        <w:rPr>
          <w:rFonts w:ascii="SimSun" w:hAnsi="SimSun" w:hint="eastAsia"/>
          <w:sz w:val="21"/>
          <w:szCs w:val="21"/>
        </w:rPr>
        <w:t>该集团</w:t>
      </w:r>
      <w:r w:rsidRPr="00F51EFF">
        <w:rPr>
          <w:rFonts w:ascii="SimSun" w:hAnsi="SimSun" w:hint="eastAsia"/>
          <w:sz w:val="21"/>
          <w:szCs w:val="21"/>
        </w:rPr>
        <w:t>遗憾地注意到尚未就联盟分配方法这个未决问题达成一致，并重申其立场，即必须支持各联盟间的团结原则。</w:t>
      </w:r>
      <w:r w:rsidR="00356ADF">
        <w:rPr>
          <w:rFonts w:ascii="SimSun" w:hAnsi="SimSun" w:hint="eastAsia"/>
          <w:sz w:val="21"/>
          <w:szCs w:val="21"/>
        </w:rPr>
        <w:t>该集团</w:t>
      </w:r>
      <w:r w:rsidRPr="00F51EFF">
        <w:rPr>
          <w:rFonts w:ascii="SimSun" w:hAnsi="SimSun" w:hint="eastAsia"/>
          <w:sz w:val="21"/>
          <w:szCs w:val="21"/>
        </w:rPr>
        <w:t>注意到美利坚合众国代表团和</w:t>
      </w:r>
      <w:r w:rsidR="00356ADF">
        <w:rPr>
          <w:rFonts w:ascii="SimSun" w:hAnsi="SimSun" w:hint="eastAsia"/>
          <w:sz w:val="21"/>
          <w:szCs w:val="21"/>
        </w:rPr>
        <w:t>瑞士</w:t>
      </w:r>
      <w:r w:rsidRPr="00F51EFF">
        <w:rPr>
          <w:rFonts w:ascii="SimSun" w:hAnsi="SimSun" w:hint="eastAsia"/>
          <w:sz w:val="21"/>
          <w:szCs w:val="21"/>
        </w:rPr>
        <w:t>代表团关于预算分配方法的提案，该问题自2015年以来一直都在讨论当中。代表团认为瑞士提出的提案值得思考，并赞赏它对实际情况作了进一步澄清。除PBC第三十届会议的决定之外，</w:t>
      </w:r>
      <w:r w:rsidR="00356ADF">
        <w:rPr>
          <w:rFonts w:ascii="SimSun" w:hAnsi="SimSun" w:hint="eastAsia"/>
          <w:sz w:val="21"/>
          <w:szCs w:val="21"/>
        </w:rPr>
        <w:t>该集团</w:t>
      </w:r>
      <w:r w:rsidRPr="00F51EFF">
        <w:rPr>
          <w:rFonts w:ascii="SimSun" w:hAnsi="SimSun" w:hint="eastAsia"/>
          <w:sz w:val="21"/>
          <w:szCs w:val="21"/>
        </w:rPr>
        <w:t>批准从产权组织储备金中为2020-2029年《基本建设总计划》所载2020/2021两年期价值9,000万瑞郎的项目供资。代表团同样感谢秘书处</w:t>
      </w:r>
      <w:r w:rsidR="001834DA">
        <w:rPr>
          <w:rFonts w:ascii="SimSun" w:hAnsi="SimSun" w:hint="eastAsia"/>
          <w:sz w:val="21"/>
          <w:szCs w:val="21"/>
        </w:rPr>
        <w:t>提供</w:t>
      </w:r>
      <w:r w:rsidRPr="00F51EFF">
        <w:rPr>
          <w:rFonts w:ascii="SimSun" w:hAnsi="SimSun" w:hint="eastAsia"/>
          <w:sz w:val="21"/>
          <w:szCs w:val="21"/>
        </w:rPr>
        <w:t>文件A/59/INF/3</w:t>
      </w:r>
      <w:r w:rsidR="001834DA">
        <w:rPr>
          <w:rFonts w:ascii="SimSun" w:hAnsi="SimSun" w:hint="eastAsia"/>
          <w:sz w:val="21"/>
          <w:szCs w:val="21"/>
        </w:rPr>
        <w:t>中</w:t>
      </w:r>
      <w:r w:rsidRPr="00F51EFF">
        <w:rPr>
          <w:rFonts w:ascii="SimSun" w:hAnsi="SimSun" w:hint="eastAsia"/>
          <w:sz w:val="21"/>
          <w:szCs w:val="21"/>
        </w:rPr>
        <w:t>关于</w:t>
      </w:r>
      <w:r w:rsidR="001834DA">
        <w:rPr>
          <w:rFonts w:ascii="SimSun" w:hAnsi="SimSun" w:hint="eastAsia"/>
          <w:sz w:val="21"/>
          <w:szCs w:val="21"/>
        </w:rPr>
        <w:t>国际劳工组织行政法庭（</w:t>
      </w:r>
      <w:r w:rsidR="006D2053">
        <w:rPr>
          <w:rFonts w:ascii="SimSun" w:hAnsi="SimSun" w:hint="eastAsia"/>
          <w:sz w:val="21"/>
          <w:szCs w:val="21"/>
        </w:rPr>
        <w:t>劳工组织行政法庭</w:t>
      </w:r>
      <w:r w:rsidR="001834DA">
        <w:rPr>
          <w:rFonts w:ascii="SimSun" w:hAnsi="SimSun" w:hint="eastAsia"/>
          <w:sz w:val="21"/>
          <w:szCs w:val="21"/>
        </w:rPr>
        <w:t>）</w:t>
      </w:r>
      <w:r w:rsidRPr="00F51EFF">
        <w:rPr>
          <w:rFonts w:ascii="SimSun" w:hAnsi="SimSun" w:hint="eastAsia"/>
          <w:sz w:val="21"/>
          <w:szCs w:val="21"/>
        </w:rPr>
        <w:t>第4138号</w:t>
      </w:r>
      <w:r w:rsidR="006D2053">
        <w:rPr>
          <w:rFonts w:ascii="SimSun" w:hAnsi="SimSun" w:hint="eastAsia"/>
          <w:sz w:val="21"/>
          <w:szCs w:val="21"/>
        </w:rPr>
        <w:t>裁决</w:t>
      </w:r>
      <w:r w:rsidRPr="00F51EFF">
        <w:rPr>
          <w:rFonts w:ascii="SimSun" w:hAnsi="SimSun" w:hint="eastAsia"/>
          <w:sz w:val="21"/>
          <w:szCs w:val="21"/>
        </w:rPr>
        <w:t>所需资金的资料。</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墨西哥代表团代表GRULAC发言，对产权组织在提供高质量知识产权服务方面的强劲表现表示满意。显然，产权组织的这一表现促使对其服务的需求增加，从而实现了财政稳健，为2020/2021两年期创造了9,580万瑞郎的盈余。关于联盟分配方法的建议，</w:t>
      </w:r>
      <w:r w:rsidR="00356ADF">
        <w:rPr>
          <w:rFonts w:ascii="SimSun" w:hAnsi="SimSun" w:hint="eastAsia"/>
          <w:sz w:val="21"/>
          <w:szCs w:val="21"/>
        </w:rPr>
        <w:t>该集团</w:t>
      </w:r>
      <w:r w:rsidRPr="00F51EFF">
        <w:rPr>
          <w:rFonts w:ascii="SimSun" w:hAnsi="SimSun" w:hint="eastAsia"/>
          <w:sz w:val="21"/>
          <w:szCs w:val="21"/>
        </w:rPr>
        <w:t>认为重要的是，不论做出什么决定，都不要对实现议程确定的战略目标和计划产生负面影响，从而在国际层面建立一个平衡而有效的知识产权体系，促使形成造福所有人的创造力和创新性，以实现联合国可持续发展目标并执行《2030年议程》。</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加拿大代表团代表B集团发言，感谢</w:t>
      </w:r>
      <w:r w:rsidR="00CF4F39">
        <w:rPr>
          <w:rFonts w:ascii="SimSun" w:hAnsi="SimSun" w:hint="eastAsia"/>
          <w:sz w:val="21"/>
          <w:szCs w:val="21"/>
        </w:rPr>
        <w:t>安德鲁·斯坦斯</w:t>
      </w:r>
      <w:r w:rsidRPr="00F51EFF">
        <w:rPr>
          <w:rFonts w:ascii="SimSun" w:hAnsi="SimSun" w:hint="eastAsia"/>
          <w:sz w:val="21"/>
          <w:szCs w:val="21"/>
        </w:rPr>
        <w:t>大使继续做出努力，担任PBC第二十九届和第三十届会议主席。</w:t>
      </w:r>
      <w:r w:rsidR="00356ADF">
        <w:rPr>
          <w:rFonts w:ascii="SimSun" w:hAnsi="SimSun" w:hint="eastAsia"/>
          <w:sz w:val="21"/>
          <w:szCs w:val="21"/>
        </w:rPr>
        <w:t>该集团</w:t>
      </w:r>
      <w:r w:rsidRPr="00F51EFF">
        <w:rPr>
          <w:rFonts w:ascii="SimSun" w:hAnsi="SimSun" w:hint="eastAsia"/>
          <w:sz w:val="21"/>
          <w:szCs w:val="21"/>
        </w:rPr>
        <w:t>赞赏在第二十九届和第三十届会议上取得的进展，并指出由于尚未就附件三达成一致，因此未向产权组织大会提出任何建议。</w:t>
      </w:r>
      <w:r w:rsidR="00356ADF">
        <w:rPr>
          <w:rFonts w:ascii="SimSun" w:hAnsi="SimSun" w:hint="eastAsia"/>
          <w:sz w:val="21"/>
          <w:szCs w:val="21"/>
        </w:rPr>
        <w:t>该集团</w:t>
      </w:r>
      <w:r w:rsidRPr="00F51EFF">
        <w:rPr>
          <w:rFonts w:ascii="SimSun" w:hAnsi="SimSun" w:hint="eastAsia"/>
          <w:sz w:val="21"/>
          <w:szCs w:val="21"/>
        </w:rPr>
        <w:t>依然希望能够在所有成员国的支持下，在2019年成员国大会上解决这一问题。</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新加坡代表团代表亚洲及太平洋集团发言，感谢PBC主席和副主席及秘书处迄今为支持PBC及编制文件A/59/7、A/59/8和A/59/INF/3所载议程项目下的文件所做的出色工作。关于《2018年产权组织绩效报告》和相关财务报表，财务报告总体上形势喜人，72%的绩效指标评价处于正轨，</w:t>
      </w:r>
      <w:r w:rsidR="00356ADF">
        <w:rPr>
          <w:rFonts w:ascii="SimSun" w:hAnsi="SimSun" w:hint="eastAsia"/>
          <w:sz w:val="21"/>
          <w:szCs w:val="21"/>
        </w:rPr>
        <w:t>该集团</w:t>
      </w:r>
      <w:r w:rsidRPr="00F51EFF">
        <w:rPr>
          <w:rFonts w:ascii="SimSun" w:hAnsi="SimSun" w:hint="eastAsia"/>
          <w:sz w:val="21"/>
          <w:szCs w:val="21"/>
        </w:rPr>
        <w:t>对此感到鼓舞。</w:t>
      </w:r>
      <w:r w:rsidR="00356ADF">
        <w:rPr>
          <w:rFonts w:ascii="SimSun" w:hAnsi="SimSun" w:hint="eastAsia"/>
          <w:sz w:val="21"/>
          <w:szCs w:val="21"/>
        </w:rPr>
        <w:t>该集团</w:t>
      </w:r>
      <w:r w:rsidRPr="00F51EFF">
        <w:rPr>
          <w:rFonts w:ascii="SimSun" w:hAnsi="SimSun" w:hint="eastAsia"/>
          <w:sz w:val="21"/>
          <w:szCs w:val="21"/>
        </w:rPr>
        <w:t>期待今后几年能够继续取得良好进展。</w:t>
      </w:r>
      <w:r w:rsidR="00356ADF">
        <w:rPr>
          <w:rFonts w:ascii="SimSun" w:hAnsi="SimSun" w:hint="eastAsia"/>
          <w:sz w:val="21"/>
          <w:szCs w:val="21"/>
        </w:rPr>
        <w:t>该集团</w:t>
      </w:r>
      <w:r w:rsidRPr="00F51EFF">
        <w:rPr>
          <w:rFonts w:ascii="SimSun" w:hAnsi="SimSun" w:hint="eastAsia"/>
          <w:sz w:val="21"/>
          <w:szCs w:val="21"/>
        </w:rPr>
        <w:t>注意到各成员最近提出的提案，即将《拟议的2020/2021两年期计划和预算》中的联盟分配方法问题的讨论向前推进。</w:t>
      </w:r>
      <w:r w:rsidR="00356ADF">
        <w:rPr>
          <w:rFonts w:ascii="SimSun" w:hAnsi="SimSun" w:hint="eastAsia"/>
          <w:sz w:val="21"/>
          <w:szCs w:val="21"/>
        </w:rPr>
        <w:t>该集团</w:t>
      </w:r>
      <w:r w:rsidRPr="00F51EFF">
        <w:rPr>
          <w:rFonts w:ascii="SimSun" w:hAnsi="SimSun" w:hint="eastAsia"/>
          <w:sz w:val="21"/>
          <w:szCs w:val="21"/>
        </w:rPr>
        <w:t>期待在这一问题上的建设性讨论，以便在所有成员相互接受的结果基础上达成一致。</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乌干达代表团代表非洲集团发言，感谢秘书处编撰了关于PBC的报告、PBC各项决定所载的相关报告及PBC要求提供的资料，并编撰了载有成员国提案的文件。报告中包含宝贵资料，概述了产权组织2018/2019年计划和财政绩效以及《拟议的2020/2021两年期计划和预算》。关于2018/2019年计划绩效，</w:t>
      </w:r>
      <w:r w:rsidR="00356ADF">
        <w:rPr>
          <w:rFonts w:ascii="SimSun" w:hAnsi="SimSun" w:hint="eastAsia"/>
          <w:sz w:val="21"/>
          <w:szCs w:val="21"/>
        </w:rPr>
        <w:t>该集团</w:t>
      </w:r>
      <w:r w:rsidRPr="00F51EFF">
        <w:rPr>
          <w:rFonts w:ascii="SimSun" w:hAnsi="SimSun" w:hint="eastAsia"/>
          <w:sz w:val="21"/>
          <w:szCs w:val="21"/>
        </w:rPr>
        <w:t>高兴地注意到，产权组织已经实现了根据经核准的《2018/2019两年期计划和预算》所制定的几乎所有预期结果。关于《拟议的2020/2021两年期计划和预算》，</w:t>
      </w:r>
      <w:r w:rsidR="00356ADF">
        <w:rPr>
          <w:rFonts w:ascii="SimSun" w:hAnsi="SimSun" w:hint="eastAsia"/>
          <w:sz w:val="21"/>
          <w:szCs w:val="21"/>
        </w:rPr>
        <w:t>该集团</w:t>
      </w:r>
      <w:r w:rsidRPr="00F51EFF">
        <w:rPr>
          <w:rFonts w:ascii="SimSun" w:hAnsi="SimSun" w:hint="eastAsia"/>
          <w:sz w:val="21"/>
          <w:szCs w:val="21"/>
        </w:rPr>
        <w:t>还高兴地注意到产权组织继续保持良好的经济状况，预计2020/2021两年期收入将增至8亿瑞郎以上。这使产权组织能够实现所有的短期、中期和长期支出需求。这将使产权组织有能力实现其任务授权。作为产权组织技术援助和能力建设计划的主要需求方，</w:t>
      </w:r>
      <w:r w:rsidR="00356ADF">
        <w:rPr>
          <w:rFonts w:ascii="SimSun" w:hAnsi="SimSun" w:hint="eastAsia"/>
          <w:sz w:val="21"/>
          <w:szCs w:val="21"/>
        </w:rPr>
        <w:t>该集团</w:t>
      </w:r>
      <w:r w:rsidRPr="00F51EFF">
        <w:rPr>
          <w:rFonts w:ascii="SimSun" w:hAnsi="SimSun" w:hint="eastAsia"/>
          <w:sz w:val="21"/>
          <w:szCs w:val="21"/>
        </w:rPr>
        <w:t>强调必须为政府主导的活动分配充足的人力和非人力资源，帮助成员国以知识产权促进发展。在这方面，</w:t>
      </w:r>
      <w:r w:rsidR="00356ADF">
        <w:rPr>
          <w:rFonts w:ascii="SimSun" w:hAnsi="SimSun" w:hint="eastAsia"/>
          <w:sz w:val="21"/>
          <w:szCs w:val="21"/>
        </w:rPr>
        <w:t>该集团</w:t>
      </w:r>
      <w:r w:rsidRPr="00F51EFF">
        <w:rPr>
          <w:rFonts w:ascii="SimSun" w:hAnsi="SimSun" w:hint="eastAsia"/>
          <w:sz w:val="21"/>
          <w:szCs w:val="21"/>
        </w:rPr>
        <w:t>欢迎分配用于2020/2021两年期的发展相关活动的资源得到增加。</w:t>
      </w:r>
      <w:r w:rsidR="00356ADF">
        <w:rPr>
          <w:rFonts w:ascii="SimSun" w:hAnsi="SimSun" w:hint="eastAsia"/>
          <w:sz w:val="21"/>
          <w:szCs w:val="21"/>
        </w:rPr>
        <w:t>该集团</w:t>
      </w:r>
      <w:r w:rsidRPr="00F51EFF">
        <w:rPr>
          <w:rFonts w:ascii="SimSun" w:hAnsi="SimSun" w:hint="eastAsia"/>
          <w:sz w:val="21"/>
          <w:szCs w:val="21"/>
        </w:rPr>
        <w:t>还赞扬秘书处将每个计划与适用该计划的发展议程建议和可持续发展目标相结合，大大改善了将</w:t>
      </w:r>
      <w:r w:rsidR="001834DA">
        <w:rPr>
          <w:rFonts w:ascii="SimSun" w:hAnsi="SimSun" w:hint="eastAsia"/>
          <w:sz w:val="21"/>
          <w:szCs w:val="21"/>
        </w:rPr>
        <w:t>发展议程建议</w:t>
      </w:r>
      <w:r w:rsidRPr="00F51EFF">
        <w:rPr>
          <w:rFonts w:ascii="SimSun" w:hAnsi="SimSun" w:hint="eastAsia"/>
          <w:sz w:val="21"/>
          <w:szCs w:val="21"/>
        </w:rPr>
        <w:t>和可持续发展目标纳入《计划和预算》的做法。</w:t>
      </w:r>
      <w:r w:rsidR="00356ADF">
        <w:rPr>
          <w:rFonts w:ascii="SimSun" w:hAnsi="SimSun" w:hint="eastAsia"/>
          <w:sz w:val="21"/>
          <w:szCs w:val="21"/>
        </w:rPr>
        <w:t>该集团</w:t>
      </w:r>
      <w:r w:rsidRPr="00F51EFF">
        <w:rPr>
          <w:rFonts w:ascii="SimSun" w:hAnsi="SimSun" w:hint="eastAsia"/>
          <w:sz w:val="21"/>
          <w:szCs w:val="21"/>
        </w:rPr>
        <w:t>期待产权组织为发展议程和可持续发展目标的实现做出更大贡献。</w:t>
      </w:r>
      <w:r w:rsidR="00356ADF">
        <w:rPr>
          <w:rFonts w:ascii="SimSun" w:hAnsi="SimSun" w:hint="eastAsia"/>
          <w:sz w:val="21"/>
          <w:szCs w:val="21"/>
        </w:rPr>
        <w:t>该集团</w:t>
      </w:r>
      <w:r w:rsidRPr="00F51EFF">
        <w:rPr>
          <w:rFonts w:ascii="SimSun" w:hAnsi="SimSun" w:hint="eastAsia"/>
          <w:sz w:val="21"/>
          <w:szCs w:val="21"/>
        </w:rPr>
        <w:t>重申其重视PBC的工作，它是产</w:t>
      </w:r>
      <w:r w:rsidRPr="00F51EFF">
        <w:rPr>
          <w:rFonts w:ascii="SimSun" w:hAnsi="SimSun" w:hint="eastAsia"/>
          <w:sz w:val="21"/>
          <w:szCs w:val="21"/>
        </w:rPr>
        <w:lastRenderedPageBreak/>
        <w:t>权组织的体制基础。在这方面，</w:t>
      </w:r>
      <w:r w:rsidR="00356ADF">
        <w:rPr>
          <w:rFonts w:ascii="SimSun" w:hAnsi="SimSun" w:hint="eastAsia"/>
          <w:sz w:val="21"/>
          <w:szCs w:val="21"/>
        </w:rPr>
        <w:t>该集团</w:t>
      </w:r>
      <w:r w:rsidRPr="00F51EFF">
        <w:rPr>
          <w:rFonts w:ascii="SimSun" w:hAnsi="SimSun" w:hint="eastAsia"/>
          <w:sz w:val="21"/>
          <w:szCs w:val="21"/>
        </w:rPr>
        <w:t>依然坚定致力于支持产权组织收入与支出分配的均衡、平等和透明原则。但</w:t>
      </w:r>
      <w:r w:rsidR="00356ADF">
        <w:rPr>
          <w:rFonts w:ascii="SimSun" w:hAnsi="SimSun" w:hint="eastAsia"/>
          <w:sz w:val="21"/>
          <w:szCs w:val="21"/>
        </w:rPr>
        <w:t>该集团</w:t>
      </w:r>
      <w:r w:rsidRPr="00F51EFF">
        <w:rPr>
          <w:rFonts w:ascii="SimSun" w:hAnsi="SimSun" w:hint="eastAsia"/>
          <w:sz w:val="21"/>
          <w:szCs w:val="21"/>
        </w:rPr>
        <w:t>对各联盟在收入与支出分配方法上的意见分歧表示关切。这些分歧导致PBC无法结束对《拟议的2020/2021两年期计划和预算》的讨论。尽管</w:t>
      </w:r>
      <w:r w:rsidR="00356ADF">
        <w:rPr>
          <w:rFonts w:ascii="SimSun" w:hAnsi="SimSun" w:hint="eastAsia"/>
          <w:sz w:val="21"/>
          <w:szCs w:val="21"/>
        </w:rPr>
        <w:t>该集团</w:t>
      </w:r>
      <w:r w:rsidRPr="00F51EFF">
        <w:rPr>
          <w:rFonts w:ascii="SimSun" w:hAnsi="SimSun" w:hint="eastAsia"/>
          <w:sz w:val="21"/>
          <w:szCs w:val="21"/>
        </w:rPr>
        <w:t>对打算缩小该问题现有立场分歧的各种提案表示欢迎，但它依然相信，事实证明用于《2018/2019两年期计划和预算》的现有分配方法切合目的，应当在2020/2021两年期继续沿用。</w:t>
      </w:r>
      <w:r w:rsidR="00356ADF">
        <w:rPr>
          <w:rFonts w:ascii="SimSun" w:hAnsi="SimSun" w:hint="eastAsia"/>
          <w:sz w:val="21"/>
          <w:szCs w:val="21"/>
        </w:rPr>
        <w:t>该集团</w:t>
      </w:r>
      <w:r w:rsidRPr="00F51EFF">
        <w:rPr>
          <w:rFonts w:ascii="SimSun" w:hAnsi="SimSun" w:hint="eastAsia"/>
          <w:sz w:val="21"/>
          <w:szCs w:val="21"/>
        </w:rPr>
        <w:t>敦促所有成员发挥最大程度的灵活性，确保《计划和预算》得到核准，以便产权组织履行其任务授权，并实现</w:t>
      </w:r>
      <w:r w:rsidR="00356ADF">
        <w:rPr>
          <w:rFonts w:ascii="SimSun" w:hAnsi="SimSun" w:hint="eastAsia"/>
          <w:sz w:val="21"/>
          <w:szCs w:val="21"/>
        </w:rPr>
        <w:t>该集团</w:t>
      </w:r>
      <w:r w:rsidRPr="00F51EFF">
        <w:rPr>
          <w:rFonts w:ascii="SimSun" w:hAnsi="SimSun" w:hint="eastAsia"/>
          <w:sz w:val="21"/>
          <w:szCs w:val="21"/>
        </w:rPr>
        <w:t>期待在2020/2021两年期实现的结果。</w:t>
      </w:r>
      <w:r w:rsidR="00356ADF">
        <w:rPr>
          <w:rFonts w:ascii="SimSun" w:hAnsi="SimSun" w:hint="eastAsia"/>
          <w:sz w:val="21"/>
          <w:szCs w:val="21"/>
        </w:rPr>
        <w:t>该集团</w:t>
      </w:r>
      <w:r w:rsidRPr="00F51EFF">
        <w:rPr>
          <w:rFonts w:ascii="SimSun" w:hAnsi="SimSun" w:hint="eastAsia"/>
          <w:sz w:val="21"/>
          <w:szCs w:val="21"/>
        </w:rPr>
        <w:t>期待全面公开地参与对该议程项目的讨论。</w:t>
      </w:r>
    </w:p>
    <w:p w:rsidR="00F51EFF" w:rsidRDefault="00F51EFF" w:rsidP="001A6FC9">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中国代表团感谢PBC主席和副主席</w:t>
      </w:r>
      <w:r w:rsidR="00356ADF">
        <w:rPr>
          <w:rFonts w:ascii="SimSun" w:hAnsi="SimSun" w:hint="eastAsia"/>
          <w:sz w:val="21"/>
          <w:szCs w:val="21"/>
        </w:rPr>
        <w:t>，并感谢</w:t>
      </w:r>
      <w:r w:rsidRPr="00F51EFF">
        <w:rPr>
          <w:rFonts w:ascii="SimSun" w:hAnsi="SimSun" w:hint="eastAsia"/>
          <w:sz w:val="21"/>
          <w:szCs w:val="21"/>
        </w:rPr>
        <w:t>秘书处编制了《拟议的2020/2021两年期计划和预算》。</w:t>
      </w:r>
      <w:r w:rsidR="00356ADF">
        <w:rPr>
          <w:rFonts w:ascii="SimSun" w:hAnsi="SimSun" w:hint="eastAsia"/>
          <w:sz w:val="21"/>
          <w:szCs w:val="21"/>
        </w:rPr>
        <w:t>代表团</w:t>
      </w:r>
      <w:r w:rsidRPr="00F51EFF">
        <w:rPr>
          <w:rFonts w:ascii="SimSun" w:hAnsi="SimSun" w:hint="eastAsia"/>
          <w:sz w:val="21"/>
          <w:szCs w:val="21"/>
        </w:rPr>
        <w:t>希望能够在2019年成员国大会上就剩余未决问题达成一致。关于按联盟开列的收入与支出分配，代表团谨重申，作为全世界管理知识产权事务的最重要的国际组织，产权组织的</w:t>
      </w:r>
      <w:r w:rsidR="00982D8C">
        <w:rPr>
          <w:rFonts w:ascii="SimSun" w:hAnsi="SimSun" w:hint="eastAsia"/>
          <w:sz w:val="21"/>
          <w:szCs w:val="21"/>
        </w:rPr>
        <w:t>使命是</w:t>
      </w:r>
      <w:r w:rsidR="00982D8C" w:rsidRPr="00982D8C">
        <w:rPr>
          <w:rFonts w:ascii="SimSun" w:hAnsi="SimSun" w:hint="eastAsia"/>
          <w:sz w:val="21"/>
          <w:szCs w:val="21"/>
        </w:rPr>
        <w:t>领导发展兼顾各方利益的有效国际知识产权制度，让创新和创造惠及每个</w:t>
      </w:r>
      <w:r w:rsidR="00982D8C">
        <w:rPr>
          <w:rFonts w:ascii="SimSun" w:hAnsi="SimSun" w:hint="eastAsia"/>
          <w:sz w:val="21"/>
          <w:szCs w:val="21"/>
        </w:rPr>
        <w:t>国家的经济、社会和文化发展</w:t>
      </w:r>
      <w:r w:rsidRPr="00F51EFF">
        <w:rPr>
          <w:rFonts w:ascii="SimSun" w:hAnsi="SimSun" w:hint="eastAsia"/>
          <w:sz w:val="21"/>
          <w:szCs w:val="21"/>
        </w:rPr>
        <w:t>。因此，在研究和规划产权组织的支出方法时，不仅应当考虑各</w:t>
      </w:r>
      <w:r w:rsidR="003A5E95">
        <w:rPr>
          <w:rFonts w:ascii="SimSun" w:hAnsi="SimSun" w:hint="eastAsia"/>
          <w:sz w:val="21"/>
          <w:szCs w:val="21"/>
        </w:rPr>
        <w:t>个</w:t>
      </w:r>
      <w:r w:rsidRPr="00F51EFF">
        <w:rPr>
          <w:rFonts w:ascii="SimSun" w:hAnsi="SimSun" w:hint="eastAsia"/>
          <w:sz w:val="21"/>
          <w:szCs w:val="21"/>
        </w:rPr>
        <w:t>知识产权服务体系目前的收入盈亏，还应当</w:t>
      </w:r>
      <w:r w:rsidR="003A5E95">
        <w:rPr>
          <w:rFonts w:ascii="SimSun" w:hAnsi="SimSun" w:hint="eastAsia"/>
          <w:sz w:val="21"/>
          <w:szCs w:val="21"/>
        </w:rPr>
        <w:t>从</w:t>
      </w:r>
      <w:r w:rsidR="003A5E95" w:rsidRPr="00F51EFF">
        <w:rPr>
          <w:rFonts w:ascii="SimSun" w:hAnsi="SimSun" w:hint="eastAsia"/>
          <w:sz w:val="21"/>
          <w:szCs w:val="21"/>
        </w:rPr>
        <w:t>战略和发展</w:t>
      </w:r>
      <w:r w:rsidR="003A5E95">
        <w:rPr>
          <w:rFonts w:ascii="SimSun" w:hAnsi="SimSun" w:hint="eastAsia"/>
          <w:sz w:val="21"/>
          <w:szCs w:val="21"/>
        </w:rPr>
        <w:t>的</w:t>
      </w:r>
      <w:r w:rsidR="003A5E95" w:rsidRPr="00F51EFF">
        <w:rPr>
          <w:rFonts w:ascii="SimSun" w:hAnsi="SimSun" w:hint="eastAsia"/>
          <w:sz w:val="21"/>
          <w:szCs w:val="21"/>
        </w:rPr>
        <w:t>视角</w:t>
      </w:r>
      <w:r w:rsidR="003A5E95">
        <w:rPr>
          <w:rFonts w:ascii="SimSun" w:hAnsi="SimSun" w:hint="eastAsia"/>
          <w:sz w:val="21"/>
          <w:szCs w:val="21"/>
        </w:rPr>
        <w:t>对其进行</w:t>
      </w:r>
      <w:r w:rsidRPr="00F51EFF">
        <w:rPr>
          <w:rFonts w:ascii="SimSun" w:hAnsi="SimSun" w:hint="eastAsia"/>
          <w:sz w:val="21"/>
          <w:szCs w:val="21"/>
        </w:rPr>
        <w:t>审查</w:t>
      </w:r>
      <w:r w:rsidR="003A5E95">
        <w:rPr>
          <w:rFonts w:ascii="SimSun" w:hAnsi="SimSun" w:hint="eastAsia"/>
          <w:sz w:val="21"/>
          <w:szCs w:val="21"/>
        </w:rPr>
        <w:t>，以</w:t>
      </w:r>
      <w:r w:rsidRPr="00F51EFF">
        <w:rPr>
          <w:rFonts w:ascii="SimSun" w:hAnsi="SimSun" w:hint="eastAsia"/>
          <w:sz w:val="21"/>
          <w:szCs w:val="21"/>
        </w:rPr>
        <w:t>决定如何以最佳方式促进全球知识产权服务体系的健康发展。因此，代表团呼吁谨慎对待现有联盟分配方法的改变，并强调必须在所有成员国对该事宜达成共识的基础上向前推进。代表团表示其将继续秉持开放和建设性的态度，参与关于</w:t>
      </w:r>
      <w:r w:rsidR="00A32C3C">
        <w:rPr>
          <w:rFonts w:ascii="SimSun" w:hAnsi="SimSun" w:hint="eastAsia"/>
          <w:sz w:val="21"/>
          <w:szCs w:val="21"/>
        </w:rPr>
        <w:t>该</w:t>
      </w:r>
      <w:r w:rsidRPr="00F51EFF">
        <w:rPr>
          <w:rFonts w:ascii="SimSun" w:hAnsi="SimSun" w:hint="eastAsia"/>
          <w:sz w:val="21"/>
          <w:szCs w:val="21"/>
        </w:rPr>
        <w:t>议程项目的讨</w:t>
      </w:r>
      <w:r w:rsidR="008156D0">
        <w:rPr>
          <w:rFonts w:ascii="MS Gothic" w:eastAsia="MS Gothic" w:hAnsi="MS Gothic" w:cs="MS Gothic" w:hint="eastAsia"/>
          <w:sz w:val="21"/>
          <w:szCs w:val="21"/>
        </w:rPr>
        <w:t>‍</w:t>
      </w:r>
      <w:r w:rsidRPr="00F51EFF">
        <w:rPr>
          <w:rFonts w:ascii="SimSun" w:hAnsi="SimSun" w:hint="eastAsia"/>
          <w:sz w:val="21"/>
          <w:szCs w:val="21"/>
        </w:rPr>
        <w:t>论。</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伊朗（伊斯兰共和国）代表团代表伊斯兰合作组织、日内瓦集团发言，赞扬成员国和PBC主席在PBC第二十九届和第三十届会议期间的建设性参与。</w:t>
      </w:r>
      <w:r w:rsidR="00356ADF">
        <w:rPr>
          <w:rFonts w:ascii="SimSun" w:hAnsi="SimSun" w:hint="eastAsia"/>
          <w:sz w:val="21"/>
          <w:szCs w:val="21"/>
        </w:rPr>
        <w:t>该集团</w:t>
      </w:r>
      <w:r w:rsidRPr="00F51EFF">
        <w:rPr>
          <w:rFonts w:ascii="SimSun" w:hAnsi="SimSun" w:hint="eastAsia"/>
          <w:sz w:val="21"/>
          <w:szCs w:val="21"/>
        </w:rPr>
        <w:t>认可在审议《拟议的2020/2021两年期计划和预算》时取得的进展，同时重申文件附件三所载的联盟分配方法问题上的立场分歧。</w:t>
      </w:r>
      <w:r w:rsidR="00356ADF">
        <w:rPr>
          <w:rFonts w:ascii="SimSun" w:hAnsi="SimSun" w:hint="eastAsia"/>
          <w:sz w:val="21"/>
          <w:szCs w:val="21"/>
        </w:rPr>
        <w:t>该集团</w:t>
      </w:r>
      <w:r w:rsidRPr="00F51EFF">
        <w:rPr>
          <w:rFonts w:ascii="SimSun" w:hAnsi="SimSun" w:hint="eastAsia"/>
          <w:sz w:val="21"/>
          <w:szCs w:val="21"/>
        </w:rPr>
        <w:t>对在此方面提出提案的代表团表示赞赏。</w:t>
      </w:r>
      <w:r w:rsidR="00356ADF">
        <w:rPr>
          <w:rFonts w:ascii="SimSun" w:hAnsi="SimSun" w:hint="eastAsia"/>
          <w:sz w:val="21"/>
          <w:szCs w:val="21"/>
        </w:rPr>
        <w:t>该集团</w:t>
      </w:r>
      <w:r w:rsidRPr="00F51EFF">
        <w:rPr>
          <w:rFonts w:ascii="SimSun" w:hAnsi="SimSun" w:hint="eastAsia"/>
          <w:sz w:val="21"/>
          <w:szCs w:val="21"/>
        </w:rPr>
        <w:t>承认前几年在PBC会议上已经对联盟分配方法进行了深入讨论。但各代表团尚未对就当前分配方法做出任何改变达成共识。</w:t>
      </w:r>
      <w:r w:rsidR="00356ADF">
        <w:rPr>
          <w:rFonts w:ascii="SimSun" w:hAnsi="SimSun" w:hint="eastAsia"/>
          <w:sz w:val="21"/>
          <w:szCs w:val="21"/>
        </w:rPr>
        <w:t>该集团</w:t>
      </w:r>
      <w:r w:rsidRPr="00F51EFF">
        <w:rPr>
          <w:rFonts w:ascii="SimSun" w:hAnsi="SimSun" w:hint="eastAsia"/>
          <w:sz w:val="21"/>
          <w:szCs w:val="21"/>
        </w:rPr>
        <w:t>认为任何新的提案都应当有助于缩小具体立场分歧或者解决体系内的具体问题。尽管如此，</w:t>
      </w:r>
      <w:r w:rsidR="00356ADF">
        <w:rPr>
          <w:rFonts w:ascii="SimSun" w:hAnsi="SimSun" w:hint="eastAsia"/>
          <w:sz w:val="21"/>
          <w:szCs w:val="21"/>
        </w:rPr>
        <w:t>该集团</w:t>
      </w:r>
      <w:r w:rsidRPr="00F51EFF">
        <w:rPr>
          <w:rFonts w:ascii="SimSun" w:hAnsi="SimSun" w:hint="eastAsia"/>
          <w:sz w:val="21"/>
          <w:szCs w:val="21"/>
        </w:rPr>
        <w:t>认为当前的联盟分配方法没有任何问题，因此并不认为有必要修改自2007年以来使用的按联盟开列的现行收入和支出分配方法，或者这么做能带来附加价值。有鉴于此，OIC国家支持在2020/2021两年期继续采用现行的联盟收入方法，而不是要求各联盟象征性地贡献出收入的1%，因为这有违支付能力原则。</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俄罗斯联邦代表团感谢PBC主席和副主席所做的工作。代表团感谢产权组织秘书处在关于产权组织财务状况讨论期间作出补充解释。代表团欢迎为联合国系统的主要价值观之一——产权组织多语言政策——作出的工作。代表团表示这一方法将减少现有的不平衡并克服障碍，以便用户更加广泛地获得产权组织的分析性和信息性资料，并将促进注册体系的增长。代表团对《拟议的2020/2021两年期计划和预算》没有疑问，从总体上对其表示支持。但代表团反对纳入与执行</w:t>
      </w:r>
      <w:r w:rsidR="006D2053">
        <w:rPr>
          <w:rFonts w:ascii="SimSun" w:hAnsi="SimSun" w:hint="eastAsia"/>
          <w:sz w:val="21"/>
          <w:szCs w:val="21"/>
        </w:rPr>
        <w:t>劳工组织行政法庭</w:t>
      </w:r>
      <w:r w:rsidRPr="00F51EFF">
        <w:rPr>
          <w:rFonts w:ascii="SimSun" w:hAnsi="SimSun" w:hint="eastAsia"/>
          <w:sz w:val="21"/>
          <w:szCs w:val="21"/>
        </w:rPr>
        <w:t>第4138号</w:t>
      </w:r>
      <w:r w:rsidR="006D2053">
        <w:rPr>
          <w:rFonts w:ascii="SimSun" w:hAnsi="SimSun" w:hint="eastAsia"/>
          <w:sz w:val="21"/>
          <w:szCs w:val="21"/>
        </w:rPr>
        <w:t>裁决</w:t>
      </w:r>
      <w:r w:rsidRPr="00F51EFF">
        <w:rPr>
          <w:rFonts w:ascii="SimSun" w:hAnsi="SimSun" w:hint="eastAsia"/>
          <w:sz w:val="21"/>
          <w:szCs w:val="21"/>
        </w:rPr>
        <w:t>有关的支出。代表团指出联合国大会可以对此采取一项最后决定，在联合国共同制度中，联合国大会在国际公务员规则和表彰方面发挥着协调作用。为此，代表团表示，如能获得秘书处为再次审查</w:t>
      </w:r>
      <w:r w:rsidR="006D2053">
        <w:rPr>
          <w:rFonts w:ascii="SimSun" w:hAnsi="SimSun" w:hint="eastAsia"/>
          <w:sz w:val="21"/>
          <w:szCs w:val="21"/>
        </w:rPr>
        <w:t>劳工组织行政法庭</w:t>
      </w:r>
      <w:r w:rsidRPr="00F51EFF">
        <w:rPr>
          <w:rFonts w:ascii="SimSun" w:hAnsi="SimSun" w:hint="eastAsia"/>
          <w:sz w:val="21"/>
          <w:szCs w:val="21"/>
        </w:rPr>
        <w:t>第4138号</w:t>
      </w:r>
      <w:r w:rsidR="006D2053">
        <w:rPr>
          <w:rFonts w:ascii="SimSun" w:hAnsi="SimSun" w:hint="eastAsia"/>
          <w:sz w:val="21"/>
          <w:szCs w:val="21"/>
        </w:rPr>
        <w:t>裁决</w:t>
      </w:r>
      <w:r w:rsidRPr="00F51EFF">
        <w:rPr>
          <w:rFonts w:ascii="SimSun" w:hAnsi="SimSun" w:hint="eastAsia"/>
          <w:sz w:val="21"/>
          <w:szCs w:val="21"/>
        </w:rPr>
        <w:t>而可能采取的行动的信息，将感激不尽。关于按联盟开列的联盟支出分配方法，代表团认为必须维持产权组织的基本原则，因为这是一种统一方法。里斯本体系当时正处于发展阶段。如果增加其财政义务，将会削弱对潜在用户的吸引力。里斯本体系应在产权组织统一预算下开展工作。代表团认为，改变方法将会导致一种行之有效的国际体系瓦解。</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印度尼西亚代表团赞同新加坡代表团代表亚洲及太平洋集团所作的发言。代表团注意到瑞士代表团和美利坚合众国代表团提交的最新提案。代表团希望，关于这两项提案的讨论将有助于解决有关联盟分配方法的剩余未决问题，以便通过《2020/2021两年期计划和预算》。代表团补充说已经研究了两项提案和背景信息文件，并已关注自PBC第二十九届会以来的所有讨论和对话。代表团感谢</w:t>
      </w:r>
      <w:r w:rsidR="00DE69E0">
        <w:rPr>
          <w:rFonts w:ascii="SimSun" w:hAnsi="SimSun" w:hint="eastAsia"/>
          <w:sz w:val="21"/>
          <w:szCs w:val="21"/>
        </w:rPr>
        <w:t>秘书</w:t>
      </w:r>
      <w:r w:rsidR="00DE69E0">
        <w:rPr>
          <w:rFonts w:ascii="SimSun" w:hAnsi="SimSun" w:hint="eastAsia"/>
          <w:sz w:val="21"/>
          <w:szCs w:val="21"/>
        </w:rPr>
        <w:lastRenderedPageBreak/>
        <w:t>处</w:t>
      </w:r>
      <w:r w:rsidRPr="00F51EFF">
        <w:rPr>
          <w:rFonts w:ascii="SimSun" w:hAnsi="SimSun" w:hint="eastAsia"/>
          <w:sz w:val="21"/>
          <w:szCs w:val="21"/>
        </w:rPr>
        <w:t>编写了《拟议的2020/2021两年期计划和预算》附件三中的提案，并注意到各注册体系在各自注册体系预算方面的条约义务。但代表团并不认为当时是通过《拟议的2020/2021两年期计划和预算》的最好时机，即修改和适用一种可能会造成意想不到的系统性结果（尤其是由于它与会费供资联盟有关）的新分配方法。因此，关于统一预算的提案和关于收入与支出分配新方法的提案需要更多时间并经过深入审议，从而无论今后做出什么样的决定，都将给产权组织及其所有成员国和利益攸关方以及国际知识产权服务用户带来裨益。最后，代表团愿意建设性地开展工作，感谢</w:t>
      </w:r>
      <w:r w:rsidR="00CF4F39">
        <w:rPr>
          <w:rFonts w:ascii="SimSun" w:hAnsi="SimSun" w:hint="eastAsia"/>
          <w:sz w:val="21"/>
          <w:szCs w:val="21"/>
        </w:rPr>
        <w:t>斯坦斯</w:t>
      </w:r>
      <w:r w:rsidRPr="00F51EFF">
        <w:rPr>
          <w:rFonts w:ascii="SimSun" w:hAnsi="SimSun" w:hint="eastAsia"/>
          <w:sz w:val="21"/>
          <w:szCs w:val="21"/>
        </w:rPr>
        <w:t>大使在担任PBC第二十九届和第三十届会议主席及推动2019年产权组织大会的工作和讨论期间的明智和得力指导。代表团期待《2020/2021两年期计划和预算》获得通过。</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阿拉伯联合酋长国强调必须就《2020/2021两年期计划和预算》达成一致，因为它对于凸显和促进知识产权的重要性及产权组织在其中发挥的作用十分重要。代表团感谢秘书处编制《拟议的2020/2021两年期计划和预算》，并感谢成员国在PBC第二十九届和第三十届会议期间所作的谈判和讨论以及它们在这方面的积极参与。代表团指出PBC主席在汇集所有代表意见方面发挥的作用，并希望他今后在执行调解任务时一切顺利。代表团欣见产权组织将正式语文（包括有4亿人在使用的阿拉伯</w:t>
      </w:r>
      <w:r w:rsidR="00DE69E0">
        <w:rPr>
          <w:rFonts w:ascii="SimSun" w:hAnsi="SimSun" w:hint="eastAsia"/>
          <w:sz w:val="21"/>
          <w:szCs w:val="21"/>
        </w:rPr>
        <w:t>文</w:t>
      </w:r>
      <w:r w:rsidRPr="00F51EFF">
        <w:rPr>
          <w:rFonts w:ascii="SimSun" w:hAnsi="SimSun" w:hint="eastAsia"/>
          <w:sz w:val="21"/>
          <w:szCs w:val="21"/>
        </w:rPr>
        <w:t>）考虑在内，从而使其作用得到加强。这将增加产权组织内部的国际业务量。因此，代表团赞扬在根据各联盟分配2020/2021两年期必要支出方面作出的所有努力。代表团感谢美利坚合众国代表团和瑞士代表团在这方面提出的提案。代表团对联盟分配方法的改变表示关切，因为产权组织的财务可持续性必须得到保障，因此代表团将怀着极大的兴趣参加关于该事宜的谈判。</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意大利代表团感谢秘书处为筹备2019年成员国大会所做的辛勤工作，并感谢</w:t>
      </w:r>
      <w:r w:rsidR="00CF4F39">
        <w:rPr>
          <w:rFonts w:ascii="SimSun" w:hAnsi="SimSun" w:hint="eastAsia"/>
          <w:sz w:val="21"/>
          <w:szCs w:val="21"/>
        </w:rPr>
        <w:t>斯坦斯</w:t>
      </w:r>
      <w:r w:rsidRPr="00F51EFF">
        <w:rPr>
          <w:rFonts w:ascii="SimSun" w:hAnsi="SimSun" w:hint="eastAsia"/>
          <w:sz w:val="21"/>
          <w:szCs w:val="21"/>
        </w:rPr>
        <w:t>大使作为PBC主席付出的所有努力。在讨论《拟议的2020/2021两年期计划和预算》之前，代表团想要强调其认为对产权组织实现机构目标至关重要的几个关键原则。知识产权权利是宝贵的无形资产，能够促进全球经济和商业增长。知识产权资产不仅仅是企业和政府的巨大经济资源，还在社会和文化发展中发挥重要作用，有助于为民间社会创造财富。正因为如此，产权组织的主要目标是在全世界传播知识产权文化，并在这样做的同时帮助实现发展议程。因此，代表团认为，所有知识产权权利都应被认为具有现实意义并应得到平等对待，帮助任何地区的企业获得知识产权权利。因此，各联盟尊重团结原则对产权组织来说至关重要，这也符合联合国的任务授权。从财务方面来说，迄今在起草产权组织计划和预算过程中所采用的支付能力原则就是团结原则的直接结果。在此之前，根据支付能力原则，事实证明整个产权组织财政状况良好、切合目的，顺利履行了其任务授权。在这方面，代表团回顾其已经听到几个代表团在一天前和两天前的一般性发言中赞扬产权组织在当前提到的议题下实现的巨大进展。因此，代表团不能理解为何突然要对已经沿用多年的现行联盟分配方法做出改变。代表团认为，文件A/59/8所载的《拟议的2020/2021两年期预算》附件三中的提案（为共同支出象征性地贡献收入的1%）偏离了团结原则。这样的改变将会对整个产权组织造成长期深远影响，对那些没有盈利的活动产生负面影响，这些活动虽然没有盈利，但却可能对支持中小企业经济发展以促进农村地区创新，以及实现发展议程目标至关重要。产权组织的《计划和预算》不应当参照以盈利为目的的私营部门的财务细则。因此，代表团认为，应当删除文件A/59/8附件三中关于象征性地贡献收入的1%的内容，并且维持秘书处在编制问答文件时用于2018/2019两年期文件中的现行分配原则。代表团感谢瑞士代表团在该项目下提交了一份提案。在这方面，代表团认为，将产权组织预算改为统一预算将非常符合产权组织的任务授权，同时这也是一个可行的长期解决方案，能够简化财政管理，避免今后的PBC会议上成员国在分配方法问题上陷入僵局。代表团愿意与成员国就该事宜开展讨论，审议今后作为2019年成员国大会后续行动提交给PBC秘书处的任何提案。</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lastRenderedPageBreak/>
        <w:t>印度代表团注意到议程项目下提交的所有提案，并请成员国解决未决问题，以便在《2020/2021两年期计划和预算》方面达成一致立场。代表团希望成员国大会能够核准《2020/2021两年期计划和预算》，并认为产权组织良好的财政状况是其多年来有效和高效开展工作的重要保障。</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巴西代表团赞同墨西哥代表团代表GRULAC所作的发言。代表团祝贺总干事和秘书处开展出色工作，管理并</w:t>
      </w:r>
      <w:r w:rsidR="00DE69E0">
        <w:rPr>
          <w:rFonts w:ascii="SimSun" w:hAnsi="SimSun" w:hint="eastAsia"/>
          <w:sz w:val="21"/>
          <w:szCs w:val="21"/>
        </w:rPr>
        <w:t>呈报</w:t>
      </w:r>
      <w:r w:rsidR="001834DA">
        <w:rPr>
          <w:rFonts w:ascii="SimSun" w:hAnsi="SimSun" w:hint="eastAsia"/>
          <w:sz w:val="21"/>
          <w:szCs w:val="21"/>
        </w:rPr>
        <w:t>PBC</w:t>
      </w:r>
      <w:r w:rsidRPr="00F51EFF">
        <w:rPr>
          <w:rFonts w:ascii="SimSun" w:hAnsi="SimSun" w:hint="eastAsia"/>
          <w:sz w:val="21"/>
          <w:szCs w:val="21"/>
        </w:rPr>
        <w:t>报告所载的产权组织财政结果。关于在联盟分配方法上的未决问题，以及各联盟因为在资源分配问题上采取原则性方法还是务实方法产生分歧而陷入僵局，代表团希望看到美利坚合众国代表团和瑞士代表团在焦点小组中携手并进，使成员国不必就联盟分配方法开展令人煎熬的讨论。为了缩小在立场上的分歧，只有国家自身能够拿出折衷解决方案，既承认产权组织文书带来的附加价值，同时又能保障各联盟的财政状况足够健康，能够实现自负盈亏。代表团一方面支持单一供资体系，另一方面也承认联盟间行政合作的价值。但重要的是，不论采取哪种决定，成员国都不应当因为这个挑战而分道扬镳。两项提案在当时都合情合理，但遗憾的是如今在政治上适得其反。必须在这方面多做思考，代表团愿意听从秘书处的安排，为就该事宜达成长期解决方案开展积极协作。</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法国代表团回顾在关于议程第5项的发言中，并且根据其长期立场，其维护产权组织在联合国下的单一原则和团结原则，因此坚定不移地反对对产权组织间接和共同支出的联盟分配方法做出可能破坏这一方法的任何改变，反对对支付能力原则提出的任何质疑。代表团反对向各联盟证实支出分配改变的任何决定，因此反对美利坚合众国代表团在文件A/59/10中提出的提案。另一方面，代表团将支持任何旨在增强产权组织团结行使单一职能原则的提案，特别是瑞士代表团在文件A/59/11中提出的提案。</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圣马力诺代表团完全赞同意大利代表团的立场。</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日本代表团</w:t>
      </w:r>
      <w:r w:rsidR="00356519">
        <w:rPr>
          <w:rFonts w:ascii="SimSun" w:hAnsi="SimSun" w:hint="eastAsia"/>
          <w:sz w:val="21"/>
          <w:szCs w:val="21"/>
        </w:rPr>
        <w:t>赞同加拿大代表团代表B集团所作的发言。代表团</w:t>
      </w:r>
      <w:r w:rsidR="00233EB6">
        <w:rPr>
          <w:rFonts w:ascii="SimSun" w:hAnsi="SimSun" w:hint="eastAsia"/>
          <w:sz w:val="21"/>
          <w:szCs w:val="21"/>
        </w:rPr>
        <w:t>说它</w:t>
      </w:r>
      <w:r w:rsidRPr="00F51EFF">
        <w:rPr>
          <w:rFonts w:ascii="SimSun" w:hAnsi="SimSun" w:hint="eastAsia"/>
          <w:sz w:val="21"/>
          <w:szCs w:val="21"/>
        </w:rPr>
        <w:t>承认有必要考虑如何更正各联盟收入与支出不平衡的状况。在这方面，代表团赞赏秘书处</w:t>
      </w:r>
      <w:r w:rsidR="004558AA">
        <w:rPr>
          <w:rFonts w:ascii="SimSun" w:hAnsi="SimSun" w:hint="eastAsia"/>
          <w:sz w:val="21"/>
          <w:szCs w:val="21"/>
        </w:rPr>
        <w:t>介绍的提案</w:t>
      </w:r>
      <w:r w:rsidRPr="00F51EFF">
        <w:rPr>
          <w:rFonts w:ascii="SimSun" w:hAnsi="SimSun" w:hint="eastAsia"/>
          <w:sz w:val="21"/>
          <w:szCs w:val="21"/>
        </w:rPr>
        <w:t>和美利坚合众国代表团提出的提案。但代表团</w:t>
      </w:r>
      <w:r w:rsidR="004558AA">
        <w:rPr>
          <w:rFonts w:ascii="SimSun" w:hAnsi="SimSun" w:hint="eastAsia"/>
          <w:sz w:val="21"/>
          <w:szCs w:val="21"/>
        </w:rPr>
        <w:t>强调</w:t>
      </w:r>
      <w:r w:rsidRPr="00F51EFF">
        <w:rPr>
          <w:rFonts w:ascii="SimSun" w:hAnsi="SimSun" w:hint="eastAsia"/>
          <w:sz w:val="21"/>
          <w:szCs w:val="21"/>
        </w:rPr>
        <w:t>说不应该忘记各联盟的财政可持续性。</w:t>
      </w:r>
      <w:r w:rsidR="004558AA">
        <w:rPr>
          <w:rFonts w:ascii="SimSun" w:hAnsi="SimSun" w:hint="eastAsia"/>
          <w:sz w:val="21"/>
          <w:szCs w:val="21"/>
        </w:rPr>
        <w:t>它</w:t>
      </w:r>
      <w:r w:rsidRPr="00F51EFF">
        <w:rPr>
          <w:rFonts w:ascii="SimSun" w:hAnsi="SimSun" w:hint="eastAsia"/>
          <w:sz w:val="21"/>
          <w:szCs w:val="21"/>
        </w:rPr>
        <w:t>认为，秘书处当前提出的提案只会增加里斯本联盟和海牙联盟的赤字。因此，代表团不能完全支持这项提案。代表团</w:t>
      </w:r>
      <w:r w:rsidR="004558AA">
        <w:rPr>
          <w:rFonts w:ascii="SimSun" w:hAnsi="SimSun" w:hint="eastAsia"/>
          <w:sz w:val="21"/>
          <w:szCs w:val="21"/>
        </w:rPr>
        <w:t>也</w:t>
      </w:r>
      <w:r w:rsidRPr="00F51EFF">
        <w:rPr>
          <w:rFonts w:ascii="SimSun" w:hAnsi="SimSun" w:hint="eastAsia"/>
          <w:sz w:val="21"/>
          <w:szCs w:val="21"/>
        </w:rPr>
        <w:t>感谢瑞士代表团提交提案。代表团欢迎提供产权组织统一预算的详情。如果产权组织统一预算意味着对其财政结构做出重大改革，那么必须认真讨论关于任何改革的详情及其影响。代表团认为各联盟保持独立十分重要。在这方面，代表团存在一些关切，正如美利坚合众国代表团指出的那样，统一预算将会削弱收入与支出的透明度。</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以色列代表团在发言开头表示很高兴在以色列新年两天后参加2019年成员国大会。代表团感谢秘书处为编制《拟议的2020/2021两年期计划和预算》所做的辛勤工作，并对该计划和预算表示支持。代表团申明了其一贯立场，即任何联盟都应尽全力实现自负盈亏，这是各联盟成员的职责所在。代表团欣见《拟议的2020/2021两年期计划和预算》附件三实现透明，并认为所有联盟都应为产权组织的共同开支做出贡献。代表团希望在今后几天能就此达成一致。</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协调人感谢各代表团的友善之辞，并感谢它们对他作为协调人所表现出的信任。协调人于2019年9月30日星期一晚上举行了一次不限成员名额非正式会议，并打算于2019年10月3日星期四再举行一次会议，这次会议将向区域协调员及成员国相关代表开放。关于附件三问题，协调人表示他非常认真地听取了各方发言，不想轻描淡写地表述对该问题的强烈感受。协调人提醒各代表团，产权组织下个两年期预算剩余的差额部分仅占总体预算的一小部分。协调人引用总干事在2019年成员国大会第一天开幕词中的发言，“……它对于本组织的顺利运行至关重要。”协调人表示是时候推进到谈判和正式决策模式了。PBC关于《拟议的2020/2021两年期计划和预算》的讨论有10天的时间，在成员国</w:t>
      </w:r>
      <w:r w:rsidRPr="00F51EFF">
        <w:rPr>
          <w:rFonts w:ascii="SimSun" w:hAnsi="SimSun" w:hint="eastAsia"/>
          <w:sz w:val="21"/>
          <w:szCs w:val="21"/>
        </w:rPr>
        <w:lastRenderedPageBreak/>
        <w:t>大会上已经花了2.5至3天的时间来讨论这个问题。关于寻找解决方案模式，协调人说他的做法是遵循拉脱维亚大使作为外地办事处协调人所作的出色示范，他认为不必要在这些问题上讨论至深夜，因为许多代表团非常了解这些问题。协调人最后表示，他将在本周结束时确定对该问题的解决方案并作出一项决定，以支持产权组织的预算。</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主席感谢协调人的发言，并感谢他采取非常现实和深入的做法。主席鼓励协调人加快进程并取得成果。</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匈牙利代表团感谢总干事及其小组在2018年和2019年实现了积极的财务结果。在PBC第三十届会议上，代表团不支持修改会费供资联盟和收费供资联盟的收入与支出分配方法。代表团重申其立场没有改变。代表团认为，强制要求没有支付能力的海牙联盟和里斯本联盟象征性地将收入的1%贡献给共同开支的做法违反了团结原则。尽管如此，代表团愿意建设性地参与即将举行的关于该事宜的非正式协商。代表团期待通过《2020/2021两年期计划和预算》。</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瑞士代表团希望回答讨论期间提出的一些问题以及美利坚合众国代表团提出的几点意见。有一个问题是按照瑞士提出的提案，产权组织将会承担什么义务。代表团感谢在这个议题上提出观点的成员国，并请谈到巨大变革的日本代表团等打消顾虑。在这方面，代表团清楚表明其并未在提案中要求重大变革，只是将正在采取的方式长期实施下去。换言之，</w:t>
      </w:r>
      <w:r w:rsidR="008F5140">
        <w:rPr>
          <w:rFonts w:ascii="SimSun" w:hAnsi="SimSun" w:hint="eastAsia"/>
          <w:sz w:val="21"/>
          <w:szCs w:val="21"/>
        </w:rPr>
        <w:t>单一预算</w:t>
      </w:r>
      <w:r w:rsidRPr="00F51EFF">
        <w:rPr>
          <w:rFonts w:ascii="SimSun" w:hAnsi="SimSun" w:hint="eastAsia"/>
          <w:sz w:val="21"/>
          <w:szCs w:val="21"/>
        </w:rPr>
        <w:t>与产权组织多年来采取的做法相一致，即按计划和预期结果</w:t>
      </w:r>
      <w:r w:rsidR="008F5140">
        <w:rPr>
          <w:rFonts w:ascii="SimSun" w:hAnsi="SimSun" w:hint="eastAsia"/>
          <w:sz w:val="21"/>
          <w:szCs w:val="21"/>
        </w:rPr>
        <w:t>为整个组织</w:t>
      </w:r>
      <w:r w:rsidRPr="00F51EFF">
        <w:rPr>
          <w:rFonts w:ascii="SimSun" w:hAnsi="SimSun" w:hint="eastAsia"/>
          <w:sz w:val="21"/>
          <w:szCs w:val="21"/>
        </w:rPr>
        <w:t>开列预算</w:t>
      </w:r>
      <w:r w:rsidR="008F5140">
        <w:rPr>
          <w:rFonts w:ascii="SimSun" w:hAnsi="SimSun" w:hint="eastAsia"/>
          <w:sz w:val="21"/>
          <w:szCs w:val="21"/>
        </w:rPr>
        <w:t>，这得到了成员国的通过</w:t>
      </w:r>
      <w:r w:rsidRPr="00F51EFF">
        <w:rPr>
          <w:rFonts w:ascii="SimSun" w:hAnsi="SimSun" w:hint="eastAsia"/>
          <w:sz w:val="21"/>
          <w:szCs w:val="21"/>
        </w:rPr>
        <w:t>。</w:t>
      </w:r>
      <w:r w:rsidR="008F5140">
        <w:rPr>
          <w:rFonts w:ascii="SimSun" w:hAnsi="SimSun" w:hint="eastAsia"/>
          <w:sz w:val="21"/>
          <w:szCs w:val="21"/>
        </w:rPr>
        <w:t>唯一的修改涉及</w:t>
      </w:r>
      <w:r w:rsidRPr="00F51EFF">
        <w:rPr>
          <w:rFonts w:ascii="SimSun" w:hAnsi="SimSun" w:hint="eastAsia"/>
          <w:sz w:val="21"/>
          <w:szCs w:val="21"/>
        </w:rPr>
        <w:t>附件三，即将其删除。但这并不会影响预算透明度，预算并非来自附件三。该附件</w:t>
      </w:r>
      <w:r w:rsidR="008F5140">
        <w:rPr>
          <w:rFonts w:ascii="SimSun" w:hAnsi="SimSun" w:hint="eastAsia"/>
          <w:sz w:val="21"/>
          <w:szCs w:val="21"/>
        </w:rPr>
        <w:t>给出的概览是延续自一个旧</w:t>
      </w:r>
      <w:r w:rsidRPr="00F51EFF">
        <w:rPr>
          <w:rFonts w:ascii="SimSun" w:hAnsi="SimSun" w:hint="eastAsia"/>
          <w:sz w:val="21"/>
          <w:szCs w:val="21"/>
        </w:rPr>
        <w:t>体系</w:t>
      </w:r>
      <w:r w:rsidR="008F5140">
        <w:rPr>
          <w:rFonts w:ascii="SimSun" w:hAnsi="SimSun" w:hint="eastAsia"/>
          <w:sz w:val="21"/>
          <w:szCs w:val="21"/>
        </w:rPr>
        <w:t>，一个由多个联盟组合成的组织</w:t>
      </w:r>
      <w:r w:rsidRPr="00F51EFF">
        <w:rPr>
          <w:rFonts w:ascii="SimSun" w:hAnsi="SimSun" w:hint="eastAsia"/>
          <w:sz w:val="21"/>
          <w:szCs w:val="21"/>
        </w:rPr>
        <w:t>。代表团继续说，很久之前产权组织就已经制定了多项监管机制，确保了各级的透明度，并且成员国一直决定采取按联盟开列的计划和预算及资源分配。最后，代表团解释说该体系与当前体系一样透明，如果某些成员国愿意的话，可以随时</w:t>
      </w:r>
      <w:r w:rsidR="008F5140">
        <w:rPr>
          <w:rFonts w:ascii="SimSun" w:hAnsi="SimSun" w:hint="eastAsia"/>
          <w:sz w:val="21"/>
          <w:szCs w:val="21"/>
        </w:rPr>
        <w:t>在年度</w:t>
      </w:r>
      <w:r w:rsidR="008F5140" w:rsidRPr="00F51EFF">
        <w:rPr>
          <w:rFonts w:ascii="SimSun" w:hAnsi="SimSun" w:hint="eastAsia"/>
          <w:sz w:val="21"/>
          <w:szCs w:val="21"/>
        </w:rPr>
        <w:t>财务报表</w:t>
      </w:r>
      <w:r w:rsidR="008F5140">
        <w:rPr>
          <w:rFonts w:ascii="SimSun" w:hAnsi="SimSun" w:hint="eastAsia"/>
          <w:sz w:val="21"/>
          <w:szCs w:val="21"/>
        </w:rPr>
        <w:t>中</w:t>
      </w:r>
      <w:r w:rsidRPr="00F51EFF">
        <w:rPr>
          <w:rFonts w:ascii="SimSun" w:hAnsi="SimSun" w:hint="eastAsia"/>
          <w:sz w:val="21"/>
          <w:szCs w:val="21"/>
        </w:rPr>
        <w:t>查阅</w:t>
      </w:r>
      <w:r w:rsidR="008F5140">
        <w:rPr>
          <w:rFonts w:ascii="SimSun" w:hAnsi="SimSun" w:hint="eastAsia"/>
          <w:sz w:val="21"/>
          <w:szCs w:val="21"/>
        </w:rPr>
        <w:t>各联盟的</w:t>
      </w:r>
      <w:r w:rsidRPr="00F51EFF">
        <w:rPr>
          <w:rFonts w:ascii="SimSun" w:hAnsi="SimSun" w:hint="eastAsia"/>
          <w:sz w:val="21"/>
          <w:szCs w:val="21"/>
        </w:rPr>
        <w:t>支出。关于美利坚合众国代表团的意见，即之前已经花了15年甚至更长时间来讨论统一预算问题，之前确实进行过讨论，但正如代表团刚刚指出的那样，那是在15年前。自那以后，产权组织进一步发展，代表团认为是时候为了产权组织和成员国的利益再次开展讨论了。代表团补充说，是美利坚合众国代表团曾经提到统一大会的。瑞士的提案并未提出这一点，只不过是以统一预算的形式来体现各项预算，这是一个将产权组织秘书处已经采取的做法长期实施下去的问题。</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葡萄牙代表团感谢秘书处提交《拟议的2020/2021两年期计划和预算》。代表团赞扬产权组织实现了出色的财政结果，这清楚表明已经实行一段时间的现行收入与支出方法已取得成功，这些基本原则已促使</w:t>
      </w:r>
      <w:r w:rsidR="002D2665">
        <w:rPr>
          <w:rFonts w:ascii="SimSun" w:hAnsi="SimSun" w:hint="eastAsia"/>
          <w:sz w:val="21"/>
          <w:szCs w:val="21"/>
        </w:rPr>
        <w:t>产权组织</w:t>
      </w:r>
      <w:r w:rsidRPr="00F51EFF">
        <w:rPr>
          <w:rFonts w:ascii="SimSun" w:hAnsi="SimSun" w:hint="eastAsia"/>
          <w:sz w:val="21"/>
          <w:szCs w:val="21"/>
        </w:rPr>
        <w:t>及其制定的各类计划和活动良好运作。代表团继续表示，产权组织的财务状况非常健康，由于对该体系善加利用，对资源的良好使用，再加上通过各知识产权体系提供的服务，产权组织几年来一直保持财务稳健且实现盈余。特别是，代表团认为在下个两年期，产权组织应当沿用迄今已经实施并已实现良好结果的预算方法。代表团说值得指出的是这是一个联合国组织，它必须确保不论找到何种解决方案，都要保证其负责开展的各类活动和计划顺利运行，而不是侧重于预算方面不足为道的问题。代表团指出首要任务是确保产权组织的财务均衡、各联盟的团结以及支付能力原则，而不是使当前的不均衡状况更加严重，采取可能会对产权组织所有活动产生负面系统性影响的单一方法，破坏正在制定的计划。最后，代表团重申其愿意继续建设性地做出贡献，寻找各种解决方案，既不忽视所有联盟所做的努力，还能继续实现整个产权组织（毫无例外地将所有全球知识产权体系包括在内的组织）的总体目标。代表团十分感谢瑞士提出的提案，在这一框架内，该提案似乎是最有用的贡献，代表团希望今后能就此进行讨论，同时谨记要维持而不是破坏产权组织的良好绩效。</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lastRenderedPageBreak/>
        <w:t>摩洛哥代表团注意到下个两年期的拟议的计划和预算及相关文件，包括瑞士代表团和美利坚合众国代表团提出的提案，并重申其重视产权组织的统一性质，支持瑞士代表团及其提出的提案。代表团希望能够找到针对该问题的以共识为基础的解决方案，并补充说将会积极地、建设性地参与这一工</w:t>
      </w:r>
      <w:r w:rsidR="001C409B">
        <w:rPr>
          <w:rFonts w:ascii="SimSun" w:hAnsi="SimSun"/>
          <w:sz w:val="21"/>
          <w:szCs w:val="21"/>
        </w:rPr>
        <w:t>‍</w:t>
      </w:r>
      <w:r w:rsidRPr="00F51EFF">
        <w:rPr>
          <w:rFonts w:ascii="SimSun" w:hAnsi="SimSun" w:hint="eastAsia"/>
          <w:sz w:val="21"/>
          <w:szCs w:val="21"/>
        </w:rPr>
        <w:t>作。</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总干事</w:t>
      </w:r>
      <w:r w:rsidR="001C409B">
        <w:rPr>
          <w:rFonts w:ascii="SimSun" w:hAnsi="SimSun" w:hint="eastAsia"/>
          <w:sz w:val="21"/>
          <w:szCs w:val="21"/>
        </w:rPr>
        <w:t>希望回应</w:t>
      </w:r>
      <w:r w:rsidRPr="00F51EFF">
        <w:rPr>
          <w:rFonts w:ascii="SimSun" w:hAnsi="SimSun" w:hint="eastAsia"/>
          <w:sz w:val="21"/>
          <w:szCs w:val="21"/>
        </w:rPr>
        <w:t>俄罗斯联邦代表团提出的请求</w:t>
      </w:r>
      <w:r w:rsidR="001C409B">
        <w:rPr>
          <w:rFonts w:ascii="SimSun" w:hAnsi="SimSun" w:hint="eastAsia"/>
          <w:sz w:val="21"/>
          <w:szCs w:val="21"/>
        </w:rPr>
        <w:t>，作出一两点澄清</w:t>
      </w:r>
      <w:r w:rsidRPr="00F51EFF">
        <w:rPr>
          <w:rFonts w:ascii="SimSun" w:hAnsi="SimSun" w:hint="eastAsia"/>
          <w:sz w:val="21"/>
          <w:szCs w:val="21"/>
        </w:rPr>
        <w:t>。首先，已经审议了对</w:t>
      </w:r>
      <w:r w:rsidR="006D2053">
        <w:rPr>
          <w:rFonts w:ascii="SimSun" w:hAnsi="SimSun" w:hint="eastAsia"/>
          <w:sz w:val="21"/>
          <w:szCs w:val="21"/>
        </w:rPr>
        <w:t>劳工组织</w:t>
      </w:r>
      <w:r w:rsidRPr="00F51EFF">
        <w:rPr>
          <w:rFonts w:ascii="SimSun" w:hAnsi="SimSun" w:hint="eastAsia"/>
          <w:sz w:val="21"/>
          <w:szCs w:val="21"/>
        </w:rPr>
        <w:t>行政法庭</w:t>
      </w:r>
      <w:r w:rsidR="006D2053">
        <w:rPr>
          <w:rFonts w:ascii="SimSun" w:hAnsi="SimSun" w:hint="eastAsia"/>
          <w:sz w:val="21"/>
          <w:szCs w:val="21"/>
        </w:rPr>
        <w:t>裁决</w:t>
      </w:r>
      <w:r w:rsidRPr="00F51EFF">
        <w:rPr>
          <w:rFonts w:ascii="SimSun" w:hAnsi="SimSun" w:hint="eastAsia"/>
          <w:sz w:val="21"/>
          <w:szCs w:val="21"/>
        </w:rPr>
        <w:t>提出申诉的可能性，秘书处认为这完全不可能。总干事补充说可以要求法律顾问提供这方面的更多详情。第二，正如此前在非正式协商期间解释过的那样，产权组织不受联合国大会决定的制约，这也是产权组织拥有自己大会的原因。产权组织受到</w:t>
      </w:r>
      <w:r w:rsidR="003C1369">
        <w:rPr>
          <w:rFonts w:ascii="SimSun" w:hAnsi="SimSun" w:hint="eastAsia"/>
          <w:sz w:val="21"/>
          <w:szCs w:val="21"/>
        </w:rPr>
        <w:t>联合国</w:t>
      </w:r>
      <w:r w:rsidRPr="00F51EFF">
        <w:rPr>
          <w:rFonts w:ascii="SimSun" w:hAnsi="SimSun" w:hint="eastAsia"/>
          <w:sz w:val="21"/>
          <w:szCs w:val="21"/>
        </w:rPr>
        <w:t>安全理事会而非</w:t>
      </w:r>
      <w:r w:rsidR="003C1369">
        <w:rPr>
          <w:rFonts w:ascii="SimSun" w:hAnsi="SimSun" w:hint="eastAsia"/>
          <w:sz w:val="21"/>
          <w:szCs w:val="21"/>
        </w:rPr>
        <w:t>联合国</w:t>
      </w:r>
      <w:r w:rsidRPr="00F51EFF">
        <w:rPr>
          <w:rFonts w:ascii="SimSun" w:hAnsi="SimSun" w:hint="eastAsia"/>
          <w:sz w:val="21"/>
          <w:szCs w:val="21"/>
        </w:rPr>
        <w:t>大会某些决定的制约。它受到产权组织与联合国之间关于承认该组织为专业机构的合同限制，以“在可行范围内”履行国际公务员制度委员会的决定。当然这些措辞要由</w:t>
      </w:r>
      <w:r w:rsidR="006D2053">
        <w:rPr>
          <w:rFonts w:ascii="SimSun" w:hAnsi="SimSun" w:hint="eastAsia"/>
          <w:sz w:val="21"/>
          <w:szCs w:val="21"/>
        </w:rPr>
        <w:t>劳工组织</w:t>
      </w:r>
      <w:r w:rsidRPr="00F51EFF">
        <w:rPr>
          <w:rFonts w:ascii="SimSun" w:hAnsi="SimSun" w:hint="eastAsia"/>
          <w:sz w:val="21"/>
          <w:szCs w:val="21"/>
        </w:rPr>
        <w:t>行政法庭作出解读。</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主席通报各代表团，协调人将进行进一步磋商，主席希望各代表团本着已经显示出的建设性精神为谈判作出贡献，并希望在晚些时候再次讨论本议程项目之前能够取得达成一致的良好成果。</w:t>
      </w:r>
    </w:p>
    <w:p w:rsidR="00F51EFF" w:rsidRDefault="003C1369"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w:t>
      </w:r>
      <w:r w:rsidR="00F51EFF" w:rsidRPr="00F51EFF">
        <w:rPr>
          <w:rFonts w:ascii="SimSun" w:hAnsi="SimSun" w:hint="eastAsia"/>
          <w:sz w:val="21"/>
          <w:szCs w:val="21"/>
        </w:rPr>
        <w:t>回到议程项目上，高兴地宣布在前几天举行的非正式磋商期间已经形成共识，所有相关代表团都受邀参加了这些磋商。主席指出已经向各代表团分发了拟议决定。</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协调人对成员国大会期间一直作出极大努力，就《拟议的2020/2021两年期计划和预算》下的未决问题达成共识的各代表团表示感谢。协调人还感谢秘书处在成员国大会及PBC第二十九届和第三十届会议期间对他给予的支持。协调人表示，协调人的工作有时十分孤独，他非常感谢秘书处及其团队为他提供咨询，并使这一进程不那么孤独。协调人高兴地宣布，经过五次非正式磋商并在相关代表团的大力参与下，最终在议程第13项上表现出共识。协调人表示</w:t>
      </w:r>
      <w:r w:rsidR="003C1369">
        <w:rPr>
          <w:rFonts w:ascii="SimSun" w:hAnsi="SimSun" w:hint="eastAsia"/>
          <w:sz w:val="21"/>
          <w:szCs w:val="21"/>
        </w:rPr>
        <w:t>，决定已经以纸件印发给各代表团，</w:t>
      </w:r>
      <w:r w:rsidRPr="00F51EFF">
        <w:rPr>
          <w:rFonts w:ascii="SimSun" w:hAnsi="SimSun" w:hint="eastAsia"/>
          <w:sz w:val="21"/>
          <w:szCs w:val="21"/>
        </w:rPr>
        <w:t>根据主席的指示，他不会宣读决定。最后，协调人再次感谢各代表团的团结和参与，感谢秘书处的指导和支持。</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主席感谢协调人的不懈努力和情况通报。</w:t>
      </w:r>
    </w:p>
    <w:p w:rsidR="001834DA" w:rsidRPr="001834DA" w:rsidRDefault="001834DA" w:rsidP="001834DA">
      <w:pPr>
        <w:numPr>
          <w:ilvl w:val="0"/>
          <w:numId w:val="12"/>
        </w:numPr>
        <w:tabs>
          <w:tab w:val="clear" w:pos="884"/>
        </w:tabs>
        <w:overflowPunct w:val="0"/>
        <w:spacing w:afterLines="50" w:after="120" w:line="340" w:lineRule="atLeast"/>
        <w:ind w:left="567"/>
        <w:jc w:val="both"/>
        <w:textAlignment w:val="bottom"/>
        <w:rPr>
          <w:sz w:val="21"/>
          <w:szCs w:val="21"/>
        </w:rPr>
      </w:pPr>
      <w:r w:rsidRPr="001834DA">
        <w:rPr>
          <w:rFonts w:ascii="SimSun" w:hAnsi="SimSun" w:hint="eastAsia"/>
          <w:sz w:val="21"/>
          <w:szCs w:val="21"/>
        </w:rPr>
        <w:t>关于拟议的</w:t>
      </w:r>
      <w:r w:rsidRPr="001834DA">
        <w:rPr>
          <w:rFonts w:ascii="SimSun" w:hAnsi="SimSun"/>
          <w:sz w:val="21"/>
          <w:szCs w:val="21"/>
        </w:rPr>
        <w:t>2020/21</w:t>
      </w:r>
      <w:r w:rsidRPr="001834DA">
        <w:rPr>
          <w:rFonts w:ascii="SimSun" w:hAnsi="SimSun" w:hint="eastAsia"/>
          <w:sz w:val="21"/>
          <w:szCs w:val="21"/>
        </w:rPr>
        <w:t>两年期计划和预算</w:t>
      </w:r>
      <w:r>
        <w:rPr>
          <w:rFonts w:ascii="SimSun" w:hAnsi="SimSun" w:hint="eastAsia"/>
          <w:sz w:val="21"/>
          <w:szCs w:val="21"/>
        </w:rPr>
        <w:t>，</w:t>
      </w:r>
      <w:r w:rsidRPr="001834DA">
        <w:rPr>
          <w:rFonts w:hint="eastAsia"/>
          <w:sz w:val="21"/>
          <w:szCs w:val="21"/>
        </w:rPr>
        <w:t>产权组织各大会各自就其所涉事宜：</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i</w:t>
      </w:r>
      <w:r w:rsidRPr="001834DA">
        <w:rPr>
          <w:rFonts w:hAnsi="SimSun" w:hint="eastAsia"/>
          <w:sz w:val="21"/>
          <w:szCs w:val="21"/>
          <w:lang w:eastAsia="zh-CN"/>
        </w:rPr>
        <w:t>）批准了拟议的</w:t>
      </w:r>
      <w:r w:rsidRPr="001834DA">
        <w:rPr>
          <w:rFonts w:hAnsi="SimSun"/>
          <w:sz w:val="21"/>
          <w:szCs w:val="21"/>
          <w:lang w:eastAsia="zh-CN"/>
        </w:rPr>
        <w:t>2020/21</w:t>
      </w:r>
      <w:r w:rsidRPr="001834DA">
        <w:rPr>
          <w:rFonts w:hAnsi="SimSun" w:hint="eastAsia"/>
          <w:sz w:val="21"/>
          <w:szCs w:val="21"/>
          <w:lang w:eastAsia="zh-CN"/>
        </w:rPr>
        <w:t>两年期计划和预算（文件</w:t>
      </w:r>
      <w:r w:rsidRPr="001834DA">
        <w:rPr>
          <w:rFonts w:hAnsi="SimSun"/>
          <w:sz w:val="21"/>
          <w:szCs w:val="21"/>
          <w:lang w:eastAsia="zh-CN"/>
        </w:rPr>
        <w:t>A/59/8</w:t>
      </w:r>
      <w:r w:rsidRPr="001834DA">
        <w:rPr>
          <w:rFonts w:hAnsi="SimSun" w:hint="eastAsia"/>
          <w:sz w:val="21"/>
          <w:szCs w:val="21"/>
          <w:lang w:eastAsia="zh-CN"/>
        </w:rPr>
        <w:t>），但根据后附附件三的修订版按联盟分配</w:t>
      </w:r>
      <w:r w:rsidRPr="001834DA">
        <w:rPr>
          <w:rFonts w:hAnsi="SimSun"/>
          <w:sz w:val="21"/>
          <w:szCs w:val="21"/>
          <w:lang w:eastAsia="zh-CN"/>
        </w:rPr>
        <w:t>2020/21</w:t>
      </w:r>
      <w:r w:rsidRPr="001834DA">
        <w:rPr>
          <w:rFonts w:hAnsi="SimSun" w:hint="eastAsia"/>
          <w:sz w:val="21"/>
          <w:szCs w:val="21"/>
          <w:lang w:eastAsia="zh-CN"/>
        </w:rPr>
        <w:t>年收入和支出，恢复</w:t>
      </w:r>
      <w:r w:rsidRPr="001834DA">
        <w:rPr>
          <w:rFonts w:hAnsi="SimSun"/>
          <w:sz w:val="21"/>
          <w:szCs w:val="21"/>
          <w:lang w:eastAsia="zh-CN"/>
        </w:rPr>
        <w:t>2018/19</w:t>
      </w:r>
      <w:r w:rsidRPr="001834DA">
        <w:rPr>
          <w:rFonts w:hAnsi="SimSun" w:hint="eastAsia"/>
          <w:sz w:val="21"/>
          <w:szCs w:val="21"/>
          <w:lang w:eastAsia="zh-CN"/>
        </w:rPr>
        <w:t>两年期计划和预算中按联盟分配收入和支出的方法；</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ii</w:t>
      </w:r>
      <w:r w:rsidRPr="001834DA">
        <w:rPr>
          <w:rFonts w:hAnsi="SimSun" w:hint="eastAsia"/>
          <w:sz w:val="21"/>
          <w:szCs w:val="21"/>
          <w:lang w:eastAsia="zh-CN"/>
        </w:rPr>
        <w:t>）回顾，根据各收费供资联盟的条约，每一联盟应有足够收入支付其自身开支；</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iii</w:t>
      </w:r>
      <w:r w:rsidRPr="001834DA">
        <w:rPr>
          <w:rFonts w:hAnsi="SimSun" w:hint="eastAsia"/>
          <w:sz w:val="21"/>
          <w:szCs w:val="21"/>
          <w:lang w:eastAsia="zh-CN"/>
        </w:rPr>
        <w:t>）注意到</w:t>
      </w:r>
      <w:r w:rsidRPr="001834DA">
        <w:rPr>
          <w:rFonts w:hAnsi="SimSun"/>
          <w:sz w:val="21"/>
          <w:szCs w:val="21"/>
          <w:lang w:eastAsia="zh-CN"/>
        </w:rPr>
        <w:t>2020/21</w:t>
      </w:r>
      <w:r w:rsidRPr="001834DA">
        <w:rPr>
          <w:rFonts w:hAnsi="SimSun" w:hint="eastAsia"/>
          <w:sz w:val="21"/>
          <w:szCs w:val="21"/>
          <w:lang w:eastAsia="zh-CN"/>
        </w:rPr>
        <w:t>两年期有预计两年期赤字的每一收费供资联盟应当根据自身的条约审查解决此种赤字的措施；</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iv</w:t>
      </w:r>
      <w:r w:rsidRPr="001834DA">
        <w:rPr>
          <w:rFonts w:hAnsi="SimSun" w:hint="eastAsia"/>
          <w:sz w:val="21"/>
          <w:szCs w:val="21"/>
          <w:lang w:eastAsia="zh-CN"/>
        </w:rPr>
        <w:t>）注意到，如果任何联盟在任何给定的两年期没有足够的收入和储备金来支付其预计开支，则为该联盟的业务供资所需的数额从本组织的净资产中提供，在本组织的年度财务报告和财务报表</w:t>
      </w:r>
      <w:r w:rsidRPr="001834DA">
        <w:rPr>
          <w:rFonts w:hAnsi="SimSun"/>
          <w:sz w:val="21"/>
          <w:szCs w:val="21"/>
          <w:lang w:eastAsia="zh-CN"/>
        </w:rPr>
        <w:t>“</w:t>
      </w:r>
      <w:r w:rsidRPr="001834DA">
        <w:rPr>
          <w:rFonts w:hAnsi="SimSun" w:hint="eastAsia"/>
          <w:sz w:val="21"/>
          <w:szCs w:val="21"/>
          <w:lang w:eastAsia="zh-CN"/>
        </w:rPr>
        <w:t>按分部开列的收入、支出和储备金</w:t>
      </w:r>
      <w:r w:rsidRPr="001834DA">
        <w:rPr>
          <w:rFonts w:hAnsi="SimSun"/>
          <w:sz w:val="21"/>
          <w:szCs w:val="21"/>
          <w:lang w:eastAsia="zh-CN"/>
        </w:rPr>
        <w:t>”</w:t>
      </w:r>
      <w:r w:rsidRPr="001834DA">
        <w:rPr>
          <w:rFonts w:hAnsi="SimSun" w:hint="eastAsia"/>
          <w:sz w:val="21"/>
          <w:szCs w:val="21"/>
          <w:lang w:eastAsia="zh-CN"/>
        </w:rPr>
        <w:t>中披露，其中包括各联盟的盈余</w:t>
      </w:r>
      <w:r w:rsidRPr="001834DA">
        <w:rPr>
          <w:rFonts w:hAnsi="SimSun"/>
          <w:sz w:val="21"/>
          <w:szCs w:val="21"/>
          <w:lang w:eastAsia="zh-CN"/>
        </w:rPr>
        <w:t>/</w:t>
      </w:r>
      <w:r w:rsidRPr="001834DA">
        <w:rPr>
          <w:rFonts w:hAnsi="SimSun" w:hint="eastAsia"/>
          <w:sz w:val="21"/>
          <w:szCs w:val="21"/>
          <w:lang w:eastAsia="zh-CN"/>
        </w:rPr>
        <w:t>赤字，并在该联盟的储备金允许时偿还；</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v</w:t>
      </w:r>
      <w:r w:rsidRPr="001834DA">
        <w:rPr>
          <w:rFonts w:hAnsi="SimSun" w:hint="eastAsia"/>
          <w:sz w:val="21"/>
          <w:szCs w:val="21"/>
          <w:lang w:eastAsia="zh-CN"/>
        </w:rPr>
        <w:t>）决定根据上文第（</w:t>
      </w:r>
      <w:r w:rsidRPr="001834DA">
        <w:rPr>
          <w:rFonts w:hAnsi="SimSun"/>
          <w:sz w:val="21"/>
          <w:szCs w:val="21"/>
          <w:lang w:eastAsia="zh-CN"/>
        </w:rPr>
        <w:t>iv</w:t>
      </w:r>
      <w:r w:rsidRPr="001834DA">
        <w:rPr>
          <w:rFonts w:hAnsi="SimSun" w:hint="eastAsia"/>
          <w:sz w:val="21"/>
          <w:szCs w:val="21"/>
          <w:lang w:eastAsia="zh-CN"/>
        </w:rPr>
        <w:t>）项，对</w:t>
      </w:r>
      <w:r w:rsidRPr="001834DA">
        <w:rPr>
          <w:rFonts w:hAnsi="SimSun"/>
          <w:sz w:val="21"/>
          <w:szCs w:val="21"/>
          <w:lang w:eastAsia="zh-CN"/>
        </w:rPr>
        <w:t>2020/21</w:t>
      </w:r>
      <w:r w:rsidRPr="001834DA">
        <w:rPr>
          <w:rFonts w:hAnsi="SimSun" w:hint="eastAsia"/>
          <w:sz w:val="21"/>
          <w:szCs w:val="21"/>
          <w:lang w:eastAsia="zh-CN"/>
        </w:rPr>
        <w:t>两年期，任何收费供资联盟没有足够的收入来支付其开支的，如果各会费供资联盟的储备金完全足够，则第（</w:t>
      </w:r>
      <w:r w:rsidRPr="001834DA">
        <w:rPr>
          <w:rFonts w:hAnsi="SimSun"/>
          <w:sz w:val="21"/>
          <w:szCs w:val="21"/>
          <w:lang w:eastAsia="zh-CN"/>
        </w:rPr>
        <w:t>iv</w:t>
      </w:r>
      <w:r w:rsidRPr="001834DA">
        <w:rPr>
          <w:rFonts w:hAnsi="SimSun" w:hint="eastAsia"/>
          <w:sz w:val="21"/>
          <w:szCs w:val="21"/>
          <w:lang w:eastAsia="zh-CN"/>
        </w:rPr>
        <w:t>）项提及的所需数额应从这些储备金中提供，否则从其他收费供资联盟的储备金中提供，并在本组织的财务报表中作为附注披露</w:t>
      </w:r>
      <w:r>
        <w:rPr>
          <w:rFonts w:hAnsi="SimSun" w:hint="eastAsia"/>
          <w:sz w:val="21"/>
          <w:szCs w:val="21"/>
          <w:lang w:eastAsia="zh-CN"/>
        </w:rPr>
        <w:t>；</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lastRenderedPageBreak/>
        <w:t>（</w:t>
      </w:r>
      <w:r w:rsidRPr="001834DA">
        <w:rPr>
          <w:rFonts w:hAnsi="SimSun"/>
          <w:sz w:val="21"/>
          <w:szCs w:val="21"/>
          <w:lang w:eastAsia="zh-CN"/>
        </w:rPr>
        <w:t>vi</w:t>
      </w:r>
      <w:r w:rsidRPr="001834DA">
        <w:rPr>
          <w:rFonts w:hAnsi="SimSun" w:hint="eastAsia"/>
          <w:sz w:val="21"/>
          <w:szCs w:val="21"/>
          <w:lang w:eastAsia="zh-CN"/>
        </w:rPr>
        <w:t>）注意到按联盟的收入和预算分配方法是一个跨领域的议题，决定在</w:t>
      </w:r>
      <w:r w:rsidRPr="001834DA">
        <w:rPr>
          <w:rFonts w:hAnsi="SimSun"/>
          <w:sz w:val="21"/>
          <w:szCs w:val="21"/>
          <w:lang w:eastAsia="zh-CN"/>
        </w:rPr>
        <w:t>PBC</w:t>
      </w:r>
      <w:r w:rsidRPr="001834DA">
        <w:rPr>
          <w:rFonts w:hAnsi="SimSun" w:hint="eastAsia"/>
          <w:sz w:val="21"/>
          <w:szCs w:val="21"/>
          <w:lang w:eastAsia="zh-CN"/>
        </w:rPr>
        <w:t>第三十一届会议上，根据文件</w:t>
      </w:r>
      <w:r w:rsidRPr="001834DA">
        <w:rPr>
          <w:rFonts w:hAnsi="SimSun"/>
          <w:sz w:val="21"/>
          <w:szCs w:val="21"/>
          <w:lang w:eastAsia="zh-CN"/>
        </w:rPr>
        <w:t>A/59/10</w:t>
      </w:r>
      <w:r w:rsidRPr="001834DA">
        <w:rPr>
          <w:rFonts w:hAnsi="SimSun" w:hint="eastAsia"/>
          <w:sz w:val="21"/>
          <w:szCs w:val="21"/>
          <w:lang w:eastAsia="zh-CN"/>
        </w:rPr>
        <w:t>、</w:t>
      </w:r>
      <w:r w:rsidRPr="001834DA">
        <w:rPr>
          <w:rFonts w:hAnsi="SimSun"/>
          <w:sz w:val="21"/>
          <w:szCs w:val="21"/>
          <w:lang w:eastAsia="zh-CN"/>
        </w:rPr>
        <w:t>A/59/11</w:t>
      </w:r>
      <w:r w:rsidRPr="001834DA">
        <w:rPr>
          <w:rFonts w:hAnsi="SimSun" w:hint="eastAsia"/>
          <w:sz w:val="21"/>
          <w:szCs w:val="21"/>
          <w:lang w:eastAsia="zh-CN"/>
        </w:rPr>
        <w:t>和</w:t>
      </w:r>
      <w:r w:rsidRPr="001834DA">
        <w:rPr>
          <w:rFonts w:hAnsi="SimSun"/>
          <w:sz w:val="21"/>
          <w:szCs w:val="21"/>
          <w:lang w:eastAsia="zh-CN"/>
        </w:rPr>
        <w:t>A/59/INF/6</w:t>
      </w:r>
      <w:r w:rsidRPr="001834DA">
        <w:rPr>
          <w:rFonts w:hAnsi="SimSun" w:hint="eastAsia"/>
          <w:sz w:val="21"/>
          <w:szCs w:val="21"/>
          <w:lang w:eastAsia="zh-CN"/>
        </w:rPr>
        <w:t>及成员国的其他提案，牢记本组织的长期总体财务可持续性，继续讨论该议题，就按联盟的收入和预算分配方法，由</w:t>
      </w:r>
      <w:r w:rsidRPr="001834DA">
        <w:rPr>
          <w:rFonts w:hAnsi="SimSun"/>
          <w:sz w:val="21"/>
          <w:szCs w:val="21"/>
          <w:lang w:eastAsia="zh-CN"/>
        </w:rPr>
        <w:t>PBC</w:t>
      </w:r>
      <w:r w:rsidRPr="001834DA">
        <w:rPr>
          <w:rFonts w:hAnsi="SimSun" w:hint="eastAsia"/>
          <w:sz w:val="21"/>
          <w:szCs w:val="21"/>
          <w:lang w:eastAsia="zh-CN"/>
        </w:rPr>
        <w:t>协商一致，在</w:t>
      </w:r>
      <w:r w:rsidRPr="001834DA">
        <w:rPr>
          <w:rFonts w:hAnsi="SimSun"/>
          <w:sz w:val="21"/>
          <w:szCs w:val="21"/>
          <w:lang w:eastAsia="zh-CN"/>
        </w:rPr>
        <w:t>2020</w:t>
      </w:r>
      <w:r w:rsidRPr="001834DA">
        <w:rPr>
          <w:rFonts w:hAnsi="SimSun" w:hint="eastAsia"/>
          <w:sz w:val="21"/>
          <w:szCs w:val="21"/>
          <w:lang w:eastAsia="zh-CN"/>
        </w:rPr>
        <w:t>年向产权组织各大会提出建议；</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vii</w:t>
      </w:r>
      <w:r w:rsidRPr="001834DA">
        <w:rPr>
          <w:rFonts w:hAnsi="SimSun" w:hint="eastAsia"/>
          <w:sz w:val="21"/>
          <w:szCs w:val="21"/>
          <w:lang w:eastAsia="zh-CN"/>
        </w:rPr>
        <w:t>）注意到</w:t>
      </w:r>
      <w:r w:rsidRPr="001834DA">
        <w:rPr>
          <w:rFonts w:hAnsi="SimSun"/>
          <w:sz w:val="21"/>
          <w:szCs w:val="21"/>
          <w:lang w:eastAsia="zh-CN"/>
        </w:rPr>
        <w:t>2020/21</w:t>
      </w:r>
      <w:r w:rsidRPr="001834DA">
        <w:rPr>
          <w:rFonts w:hAnsi="SimSun" w:hint="eastAsia"/>
          <w:sz w:val="21"/>
          <w:szCs w:val="21"/>
          <w:lang w:eastAsia="zh-CN"/>
        </w:rPr>
        <w:t>两年期设想可能在</w:t>
      </w:r>
      <w:r w:rsidRPr="001834DA">
        <w:rPr>
          <w:rFonts w:hAnsi="SimSun"/>
          <w:sz w:val="21"/>
          <w:szCs w:val="21"/>
          <w:lang w:eastAsia="zh-CN"/>
        </w:rPr>
        <w:t>2020/21</w:t>
      </w:r>
      <w:r w:rsidRPr="001834DA">
        <w:rPr>
          <w:rFonts w:hAnsi="SimSun" w:hint="eastAsia"/>
          <w:sz w:val="21"/>
          <w:szCs w:val="21"/>
          <w:lang w:eastAsia="zh-CN"/>
        </w:rPr>
        <w:t>两年期由产权组织主持举行并由产权组织提供资源的所有外交会议，都将根据发展议程的建议，向产权组织所有成员国开放，供其充分参与；</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viii</w:t>
      </w:r>
      <w:r w:rsidRPr="001834DA">
        <w:rPr>
          <w:rFonts w:hAnsi="SimSun" w:hint="eastAsia"/>
          <w:sz w:val="21"/>
          <w:szCs w:val="21"/>
          <w:lang w:eastAsia="zh-CN"/>
        </w:rPr>
        <w:t>）关切地注意到劳工组织行政法庭第</w:t>
      </w:r>
      <w:r w:rsidRPr="001834DA">
        <w:rPr>
          <w:rFonts w:hAnsi="SimSun"/>
          <w:sz w:val="21"/>
          <w:szCs w:val="21"/>
          <w:lang w:eastAsia="zh-CN"/>
        </w:rPr>
        <w:t>4138</w:t>
      </w:r>
      <w:r w:rsidRPr="001834DA">
        <w:rPr>
          <w:rFonts w:hAnsi="SimSun" w:hint="eastAsia"/>
          <w:sz w:val="21"/>
          <w:szCs w:val="21"/>
          <w:lang w:eastAsia="zh-CN"/>
        </w:rPr>
        <w:t>号裁决可能有损害联合国共同制度的效</w:t>
      </w:r>
      <w:r w:rsidR="008156D0">
        <w:rPr>
          <w:rFonts w:ascii="MS Gothic" w:eastAsia="MS Gothic" w:hAnsi="MS Gothic" w:cs="MS Gothic" w:hint="eastAsia"/>
          <w:sz w:val="21"/>
          <w:szCs w:val="21"/>
          <w:lang w:eastAsia="zh-CN"/>
        </w:rPr>
        <w:t>‍</w:t>
      </w:r>
      <w:r w:rsidRPr="001834DA">
        <w:rPr>
          <w:rFonts w:hAnsi="SimSun" w:hint="eastAsia"/>
          <w:sz w:val="21"/>
          <w:szCs w:val="21"/>
          <w:lang w:eastAsia="zh-CN"/>
        </w:rPr>
        <w:t>果；</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ix</w:t>
      </w:r>
      <w:r w:rsidRPr="001834DA">
        <w:rPr>
          <w:rFonts w:hAnsi="SimSun" w:hint="eastAsia"/>
          <w:sz w:val="21"/>
          <w:szCs w:val="21"/>
          <w:lang w:eastAsia="zh-CN"/>
        </w:rPr>
        <w:t>）认为产权组织作为联合国共同制度的一部分，将继续根据《联合国与世界知识产权组织之间的协定》及其接受的公务员制度委员会规约，履行其义务；</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x</w:t>
      </w:r>
      <w:r w:rsidRPr="001834DA">
        <w:rPr>
          <w:rFonts w:hAnsi="SimSun" w:hint="eastAsia"/>
          <w:sz w:val="21"/>
          <w:szCs w:val="21"/>
          <w:lang w:eastAsia="zh-CN"/>
        </w:rPr>
        <w:t>）注意到与</w:t>
      </w:r>
      <w:r w:rsidRPr="001834DA">
        <w:rPr>
          <w:rFonts w:hAnsi="SimSun"/>
          <w:sz w:val="21"/>
          <w:szCs w:val="21"/>
          <w:lang w:eastAsia="zh-CN"/>
        </w:rPr>
        <w:t>2018/19</w:t>
      </w:r>
      <w:r w:rsidRPr="001834DA">
        <w:rPr>
          <w:rFonts w:hAnsi="SimSun" w:hint="eastAsia"/>
          <w:sz w:val="21"/>
          <w:szCs w:val="21"/>
          <w:lang w:eastAsia="zh-CN"/>
        </w:rPr>
        <w:t>年核定计划和预算相比，</w:t>
      </w:r>
      <w:r w:rsidRPr="001834DA">
        <w:rPr>
          <w:rFonts w:hAnsi="SimSun"/>
          <w:sz w:val="21"/>
          <w:szCs w:val="21"/>
          <w:lang w:eastAsia="zh-CN"/>
        </w:rPr>
        <w:t>2020/21</w:t>
      </w:r>
      <w:r w:rsidRPr="001834DA">
        <w:rPr>
          <w:rFonts w:hAnsi="SimSun" w:hint="eastAsia"/>
          <w:sz w:val="21"/>
          <w:szCs w:val="21"/>
          <w:lang w:eastAsia="zh-CN"/>
        </w:rPr>
        <w:t>两年期计划和预算中的人事费不代表与执行劳工组织行政法庭第</w:t>
      </w:r>
      <w:r w:rsidRPr="001834DA">
        <w:rPr>
          <w:rFonts w:hAnsi="SimSun"/>
          <w:sz w:val="21"/>
          <w:szCs w:val="21"/>
          <w:lang w:eastAsia="zh-CN"/>
        </w:rPr>
        <w:t>4138</w:t>
      </w:r>
      <w:r w:rsidRPr="001834DA">
        <w:rPr>
          <w:rFonts w:hAnsi="SimSun" w:hint="eastAsia"/>
          <w:sz w:val="21"/>
          <w:szCs w:val="21"/>
          <w:lang w:eastAsia="zh-CN"/>
        </w:rPr>
        <w:t>号裁决有关的任何额外人事费。</w:t>
      </w:r>
    </w:p>
    <w:p w:rsidR="00F51EFF" w:rsidRDefault="00F51EFF" w:rsidP="001834DA">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美利坚合众国代表团感谢主席使该项目开放供讨论，以便代表团能够与其他代表团共同寻找前进道路。代表团感谢协调人得力地为讨论提供便利。代表团表示尽管其不反对以协商一致方式通过的决定，但它对《2020/2021两年期计划和预算》表示强烈不满，该计划和预算经过修订后删除了秘书处提出的文件A/59/8所载《拟议的2020/2021两年期计划和预算》附件三中象征性地将收入的1%贡献给共同开支的内容。代表团不同意就第</w:t>
      </w:r>
      <w:r w:rsidR="00E07F60">
        <w:rPr>
          <w:rFonts w:ascii="SimSun" w:hAnsi="SimSun" w:hint="eastAsia"/>
          <w:sz w:val="21"/>
          <w:szCs w:val="21"/>
        </w:rPr>
        <w:t>（</w:t>
      </w:r>
      <w:r w:rsidRPr="00F51EFF">
        <w:rPr>
          <w:rFonts w:ascii="SimSun" w:hAnsi="SimSun" w:hint="eastAsia"/>
          <w:sz w:val="21"/>
          <w:szCs w:val="21"/>
        </w:rPr>
        <w:t>i</w:t>
      </w:r>
      <w:r w:rsidR="00E07F60">
        <w:rPr>
          <w:rFonts w:ascii="SimSun" w:hAnsi="SimSun" w:hint="eastAsia"/>
          <w:sz w:val="21"/>
          <w:szCs w:val="21"/>
        </w:rPr>
        <w:t>）</w:t>
      </w:r>
      <w:r w:rsidRPr="00F51EFF">
        <w:rPr>
          <w:rFonts w:ascii="SimSun" w:hAnsi="SimSun" w:hint="eastAsia"/>
          <w:sz w:val="21"/>
          <w:szCs w:val="21"/>
        </w:rPr>
        <w:t>段达成的共识，因为它删除了象征性的1%的贡献。代表团认为产权组织各条约和《财务条例和细则》的内容非常重要，应当遵守这些规定，而不是因为省事就将其摈弃。产权组织实现了大量盈余，这些盈余有望在下一个两年期继续增加。代表团回顾，总干事每年都警告各代表团称“考虑到全球经济不可预测且上下波动，适当的做法是继续保持警惕”</w:t>
      </w:r>
      <w:r w:rsidR="001834DA" w:rsidRPr="00F51EFF">
        <w:rPr>
          <w:rFonts w:ascii="SimSun" w:hAnsi="SimSun" w:hint="eastAsia"/>
          <w:sz w:val="21"/>
          <w:szCs w:val="21"/>
        </w:rPr>
        <w:t>。</w:t>
      </w:r>
      <w:r w:rsidRPr="00F51EFF">
        <w:rPr>
          <w:rFonts w:ascii="SimSun" w:hAnsi="SimSun" w:hint="eastAsia"/>
          <w:sz w:val="21"/>
          <w:szCs w:val="21"/>
        </w:rPr>
        <w:t>代表团称其不能忽视自身职责，坐等PCT联盟和其他联盟一样，无法公平地分担产权组织的共同开支。代表团建议采取更加务实的做法，并商定能够确保产权组织未来财务安全的稳健财政原则。例如，代表团表示所有收费供资联盟都应自己负担开支，所有联盟都应对产权组织的共同开支做出贡献。代表团感到失望的是，</w:t>
      </w:r>
      <w:r w:rsidR="001C409B">
        <w:rPr>
          <w:rFonts w:ascii="SimSun" w:hAnsi="SimSun" w:hint="eastAsia"/>
          <w:sz w:val="21"/>
          <w:szCs w:val="21"/>
        </w:rPr>
        <w:t>成</w:t>
      </w:r>
      <w:r w:rsidRPr="00F51EFF">
        <w:rPr>
          <w:rFonts w:ascii="SimSun" w:hAnsi="SimSun" w:hint="eastAsia"/>
          <w:sz w:val="21"/>
          <w:szCs w:val="21"/>
        </w:rPr>
        <w:t>员国未能就大多数由产权组织管理的条约中所体现的两项基本原则达成一致。代表团认为任何联盟不按比例缴费的行为都是不公平的。如果允许一些联盟不必为产权组织共同开支作出贡献，就会不公正地要求PCT体系和马德里体系的用户承担更多费用。所有国家的PCT申请人都被要求缴纳多于支付产权组织PCT服务开支的费用，这样的话其他收费供资体系的用户就可以少缴费，甚至在一些情况下不缴费。各方正在强调“公平”这个词，特别是产权组织成员国在2003年同意修改产权组织各条约，要求各注册体系制定公平透明的预算。目前的情况还远未达到公平和透明。代表团依然希望在产权组织大会期间，各成员国能够按照秘书处建议的那样，在预算问题上达成共识。在就预算问题进行谈判时，代表团曾支持秘书处的建议，即各联盟至少将其收入的1%贡献给共同开支，尽管这一建议还远未达到代表团认为公平的程度。即使代表团能够接受秘书处的建议，其他不能接受该建议的代表团仍表示顾虑。代表团一再提出建设性的建议来打消这些顾虑。代表团称，亚洲及太平洋集团对要求会费供资联盟贡献收入的1%的方法表示关切。代表团进一步解释说其审查了预算，并决定向会费供资联盟收取的一些费用已经被算作共同开支。因此，代表团曾建议可以不要求会费供资联盟象征性地贡献收入的1%。代表团回顾其曾经听到关于会费供资联盟可能会面临巨额赤字的关切，因此曾经建议重新分配杂项收入，杂项收入本可以几乎完全消除预计的赤字。代表团进一步解释说，还曾听到里斯本联盟某些成员表示本可以接受微不足道的1%的共同开支，但它们需要得到保证，即当其无</w:t>
      </w:r>
      <w:r w:rsidRPr="00F51EFF">
        <w:rPr>
          <w:rFonts w:ascii="SimSun" w:hAnsi="SimSun" w:hint="eastAsia"/>
          <w:sz w:val="21"/>
          <w:szCs w:val="21"/>
        </w:rPr>
        <w:lastRenderedPageBreak/>
        <w:t>法支付自身运营费用时，1%的比例不会增加。代表团保证会将门槛设置为1%。代表团曾试图与一些代表团讨论该如何设置门槛，但遗憾的是没有代表团提出参与讨论。为了寻找解决方案，代表团甚至接受了将收入1%的贡献减至区区1瑞郎，但这一建议同样也遭到拒绝。代表团想知道里斯本联盟成员提出采取什么措施来弥合分歧，并注意到它们连一个措施都没有提出过。瑞士代表团并非《里斯本协定》成员，却提出了两项建议。第一个建议是将所谓的联盟方法长期实施下去。代表团质疑为何不冻结不公正对待</w:t>
      </w:r>
      <w:r w:rsidR="001C409B">
        <w:rPr>
          <w:rFonts w:ascii="SimSun" w:hAnsi="SimSun" w:hint="eastAsia"/>
          <w:sz w:val="21"/>
          <w:szCs w:val="21"/>
        </w:rPr>
        <w:t>各</w:t>
      </w:r>
      <w:r w:rsidRPr="00F51EFF">
        <w:rPr>
          <w:rFonts w:ascii="SimSun" w:hAnsi="SimSun" w:hint="eastAsia"/>
          <w:sz w:val="21"/>
          <w:szCs w:val="21"/>
        </w:rPr>
        <w:t>联盟的体系。瑞士代表团还建议建立统一预算，但并未建议建立一个管理这一预算的相应的统一大会。代表团看不出这项建议有什么逻辑，因此不赞成对第</w:t>
      </w:r>
      <w:r w:rsidR="00E07F60">
        <w:rPr>
          <w:rFonts w:ascii="SimSun" w:hAnsi="SimSun" w:hint="eastAsia"/>
          <w:sz w:val="21"/>
          <w:szCs w:val="21"/>
        </w:rPr>
        <w:t>（</w:t>
      </w:r>
      <w:r w:rsidRPr="00F51EFF">
        <w:rPr>
          <w:rFonts w:ascii="SimSun" w:hAnsi="SimSun" w:hint="eastAsia"/>
          <w:sz w:val="21"/>
          <w:szCs w:val="21"/>
        </w:rPr>
        <w:t>i</w:t>
      </w:r>
      <w:r w:rsidR="00E07F60">
        <w:rPr>
          <w:rFonts w:ascii="SimSun" w:hAnsi="SimSun" w:hint="eastAsia"/>
          <w:sz w:val="21"/>
          <w:szCs w:val="21"/>
        </w:rPr>
        <w:t>）</w:t>
      </w:r>
      <w:r w:rsidRPr="00F51EFF">
        <w:rPr>
          <w:rFonts w:ascii="SimSun" w:hAnsi="SimSun" w:hint="eastAsia"/>
          <w:sz w:val="21"/>
          <w:szCs w:val="21"/>
        </w:rPr>
        <w:t>段的共识，因为它删除了1%的象征性贡献。</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俄罗斯联邦代表团表示尽管其支持拟议预算，但它再次纳入了与</w:t>
      </w:r>
      <w:r w:rsidR="006D2053">
        <w:rPr>
          <w:rFonts w:ascii="SimSun" w:hAnsi="SimSun" w:hint="eastAsia"/>
          <w:sz w:val="21"/>
          <w:szCs w:val="21"/>
        </w:rPr>
        <w:t>劳工组织行政法庭</w:t>
      </w:r>
      <w:r w:rsidRPr="00F51EFF">
        <w:rPr>
          <w:rFonts w:ascii="SimSun" w:hAnsi="SimSun" w:hint="eastAsia"/>
          <w:sz w:val="21"/>
          <w:szCs w:val="21"/>
        </w:rPr>
        <w:t>第4138号</w:t>
      </w:r>
      <w:r w:rsidR="006D2053">
        <w:rPr>
          <w:rFonts w:ascii="SimSun" w:hAnsi="SimSun" w:hint="eastAsia"/>
          <w:sz w:val="21"/>
          <w:szCs w:val="21"/>
        </w:rPr>
        <w:t>裁决</w:t>
      </w:r>
      <w:r w:rsidRPr="00F51EFF">
        <w:rPr>
          <w:rFonts w:ascii="SimSun" w:hAnsi="SimSun" w:hint="eastAsia"/>
          <w:sz w:val="21"/>
          <w:szCs w:val="21"/>
        </w:rPr>
        <w:t>有关的费用预算。但本着寻求双方共同接受的解决方案的精神，代表团并未坚持最初的立场，并加入了对预算提案的协商一致意见，因为它清楚了解</w:t>
      </w:r>
      <w:r w:rsidR="006D2053">
        <w:rPr>
          <w:rFonts w:ascii="SimSun" w:hAnsi="SimSun" w:hint="eastAsia"/>
          <w:sz w:val="21"/>
          <w:szCs w:val="21"/>
        </w:rPr>
        <w:t>劳工组织行政法庭</w:t>
      </w:r>
      <w:r w:rsidRPr="00F51EFF">
        <w:rPr>
          <w:rFonts w:ascii="SimSun" w:hAnsi="SimSun" w:hint="eastAsia"/>
          <w:sz w:val="21"/>
          <w:szCs w:val="21"/>
        </w:rPr>
        <w:t>的</w:t>
      </w:r>
      <w:r w:rsidR="006D2053">
        <w:rPr>
          <w:rFonts w:ascii="SimSun" w:hAnsi="SimSun" w:hint="eastAsia"/>
          <w:sz w:val="21"/>
          <w:szCs w:val="21"/>
        </w:rPr>
        <w:t>裁决</w:t>
      </w:r>
      <w:r w:rsidRPr="00F51EFF">
        <w:rPr>
          <w:rFonts w:ascii="SimSun" w:hAnsi="SimSun" w:hint="eastAsia"/>
          <w:sz w:val="21"/>
          <w:szCs w:val="21"/>
        </w:rPr>
        <w:t>不会对预算进一步产生影响。代表团还重申其对致力于遵守联合国共同制度的规定，联合国共同制度是确定和协调在产权组织等国际机构的工作条款和条件的基石。正如联合国大会多项决议所强调的那样，</w:t>
      </w:r>
      <w:r w:rsidR="006D2053">
        <w:rPr>
          <w:rFonts w:ascii="SimSun" w:hAnsi="SimSun" w:hint="eastAsia"/>
          <w:sz w:val="21"/>
          <w:szCs w:val="21"/>
        </w:rPr>
        <w:t>公务员制度委员会</w:t>
      </w:r>
      <w:r w:rsidRPr="00F51EFF">
        <w:rPr>
          <w:rFonts w:ascii="SimSun" w:hAnsi="SimSun" w:hint="eastAsia"/>
          <w:sz w:val="21"/>
          <w:szCs w:val="21"/>
        </w:rPr>
        <w:t>应当在该进程中发挥中心作用。代表团依然对</w:t>
      </w:r>
      <w:r w:rsidR="006D2053">
        <w:rPr>
          <w:rFonts w:ascii="SimSun" w:hAnsi="SimSun" w:hint="eastAsia"/>
          <w:sz w:val="21"/>
          <w:szCs w:val="21"/>
        </w:rPr>
        <w:t>劳工组织行政法庭裁决</w:t>
      </w:r>
      <w:r w:rsidRPr="00F51EFF">
        <w:rPr>
          <w:rFonts w:ascii="SimSun" w:hAnsi="SimSun" w:hint="eastAsia"/>
          <w:sz w:val="21"/>
          <w:szCs w:val="21"/>
        </w:rPr>
        <w:t>表示关切。它赞同反对上述</w:t>
      </w:r>
      <w:r w:rsidR="006D2053">
        <w:rPr>
          <w:rFonts w:ascii="SimSun" w:hAnsi="SimSun" w:hint="eastAsia"/>
          <w:sz w:val="21"/>
          <w:szCs w:val="21"/>
        </w:rPr>
        <w:t>裁决</w:t>
      </w:r>
      <w:r w:rsidRPr="00F51EFF">
        <w:rPr>
          <w:rFonts w:ascii="SimSun" w:hAnsi="SimSun" w:hint="eastAsia"/>
          <w:sz w:val="21"/>
          <w:szCs w:val="21"/>
        </w:rPr>
        <w:t>所载考虑因素的</w:t>
      </w:r>
      <w:r w:rsidR="006D2053">
        <w:rPr>
          <w:rFonts w:ascii="SimSun" w:hAnsi="SimSun" w:hint="eastAsia"/>
          <w:sz w:val="21"/>
          <w:szCs w:val="21"/>
        </w:rPr>
        <w:t>公务员制度委员会</w:t>
      </w:r>
      <w:r w:rsidRPr="00F51EFF">
        <w:rPr>
          <w:rFonts w:ascii="SimSun" w:hAnsi="SimSun" w:hint="eastAsia"/>
          <w:sz w:val="21"/>
          <w:szCs w:val="21"/>
        </w:rPr>
        <w:t>成员，因为这项</w:t>
      </w:r>
      <w:r w:rsidR="006D2053">
        <w:rPr>
          <w:rFonts w:ascii="SimSun" w:hAnsi="SimSun" w:hint="eastAsia"/>
          <w:sz w:val="21"/>
          <w:szCs w:val="21"/>
        </w:rPr>
        <w:t>裁决</w:t>
      </w:r>
      <w:r w:rsidRPr="00F51EFF">
        <w:rPr>
          <w:rFonts w:ascii="SimSun" w:hAnsi="SimSun" w:hint="eastAsia"/>
          <w:sz w:val="21"/>
          <w:szCs w:val="21"/>
        </w:rPr>
        <w:t>不符合逻辑，可能会对联合国系统内部情况产生破坏性影响，在共同制度内的各组织中产生薪酬费率方面的双重标准，而之所以造成这一结果是由于对</w:t>
      </w:r>
      <w:r w:rsidR="006D2053">
        <w:rPr>
          <w:rFonts w:ascii="SimSun" w:hAnsi="SimSun" w:hint="eastAsia"/>
          <w:sz w:val="21"/>
          <w:szCs w:val="21"/>
        </w:rPr>
        <w:t>公务员制度委员会</w:t>
      </w:r>
      <w:r w:rsidRPr="00F51EFF">
        <w:rPr>
          <w:rFonts w:ascii="SimSun" w:hAnsi="SimSun" w:hint="eastAsia"/>
          <w:sz w:val="21"/>
          <w:szCs w:val="21"/>
        </w:rPr>
        <w:t>作用，特别是在决定工作地点差价调整数乘数方面的作用有着彻底的误解。代表团希望产权组织秘书处尽一切努力执行联合国大会在联合国共同制度方面的后续决议。</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主席再次感谢协调人顺利推动非正式磋商。</w:t>
      </w:r>
    </w:p>
    <w:p w:rsidR="002A1500" w:rsidRPr="008D0FE6" w:rsidRDefault="002A1500" w:rsidP="002A1500">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14项</w:t>
      </w:r>
    </w:p>
    <w:p w:rsidR="002A1500" w:rsidRPr="00381A6A" w:rsidRDefault="00E37171" w:rsidP="002A1500">
      <w:pPr>
        <w:keepNext/>
        <w:spacing w:afterLines="50" w:after="120" w:line="340" w:lineRule="atLeast"/>
        <w:jc w:val="both"/>
        <w:rPr>
          <w:rFonts w:ascii="SimHei" w:eastAsia="SimHei"/>
          <w:sz w:val="21"/>
          <w:szCs w:val="21"/>
        </w:rPr>
      </w:pPr>
      <w:r>
        <w:rPr>
          <w:rFonts w:ascii="SimHei" w:eastAsia="SimHei" w:hint="eastAsia"/>
          <w:sz w:val="21"/>
          <w:szCs w:val="21"/>
        </w:rPr>
        <w:t>产权组织会议记录</w:t>
      </w:r>
    </w:p>
    <w:p w:rsidR="00030E38" w:rsidRDefault="002A1500" w:rsidP="0086263B">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sidRPr="00A10DFD">
        <w:rPr>
          <w:rFonts w:ascii="SimSun" w:hAnsi="SimSun" w:hint="eastAsia"/>
          <w:sz w:val="21"/>
          <w:szCs w:val="21"/>
        </w:rPr>
        <w:t>讨论依</w:t>
      </w:r>
      <w:r w:rsidR="00E37171">
        <w:rPr>
          <w:rFonts w:ascii="SimSun" w:hAnsi="SimSun" w:hint="eastAsia"/>
          <w:sz w:val="21"/>
          <w:szCs w:val="21"/>
        </w:rPr>
        <w:t>据文件A/59/9进行。</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总干事以视频演示的形式介绍该文件，概括介绍了文件中所载的提案。总干事指出，近几个月来，包括在他为所有大使举行的通报会上，会议记录一直是讨论的主题，而且反响非常积极。会议记录的编制是一个涉及大量成本的项目，尤其是会议的逐字记录报告，这是一个非常劳动密集型、成本高昂的过程。然而，</w:t>
      </w:r>
      <w:r w:rsidRPr="0086263B">
        <w:rPr>
          <w:rFonts w:ascii="SimSun" w:hAnsi="SimSun" w:hint="eastAsia"/>
          <w:sz w:val="21"/>
          <w:szCs w:val="21"/>
        </w:rPr>
        <w:t>会议记录</w:t>
      </w:r>
      <w:r w:rsidRPr="0086263B">
        <w:rPr>
          <w:rFonts w:ascii="SimSun" w:hAnsi="SimSun" w:cs="SimSun" w:hint="eastAsia"/>
          <w:sz w:val="21"/>
          <w:szCs w:val="21"/>
        </w:rPr>
        <w:t>编制也是一项重要职能，可以为成员国提供会议的真实记录。因此，秘书处开发了一个系统，认为该系统将大大降低会议记录的编制成本，并提高日内瓦和各国政府所有代表团记录的质量和方便用户使用。总干事提请代表们注意当天中午就这一主题举行的会外活动，包括现场演示。总干事表示，提案的目的是向成员提供一份完整的（文字和视频）、真实的、可检索的和多语言的会议记录，并及时提供这些记录。该系统将取代现有逐字报告系统，从而节约大量成本，并将继续支持以联合国六种正式语文提供会议记录的政策，提高会议记录的价值。总干事概括介绍了秘书处目前编制的三类主要会议记录：第一类，“视频点播”（VoD）视频记录。此类记录可以在会议次日提供口头发言所用原文和英文同声传译。可以提供三小时长的片段，无检索或其他功能。第二类，各项决定的主席总结，以联合国所有正式语文提供，并在会议的最后一天通过。第三类，逐字记录报告，以联合国所有正式语文提供，但因为这是一个劳动密集型的过程，需在会议后数月发布。据估计，制作和翻译逐字记录报告的费用为每两年期260万瑞郎。总干事列出了这些费用细目，其中，</w:t>
      </w:r>
      <w:r w:rsidR="00134F87" w:rsidRPr="0086263B">
        <w:rPr>
          <w:rFonts w:ascii="SimSun" w:hAnsi="SimSun" w:cs="SimSun" w:hint="eastAsia"/>
          <w:sz w:val="21"/>
          <w:szCs w:val="21"/>
        </w:rPr>
        <w:t>发展与知识产权委员会（CDIP）和专利法常设委员会</w:t>
      </w:r>
      <w:r w:rsidR="00134F87">
        <w:rPr>
          <w:rFonts w:ascii="SimSun" w:hAnsi="SimSun" w:cs="SimSun" w:hint="eastAsia"/>
          <w:sz w:val="21"/>
          <w:szCs w:val="21"/>
        </w:rPr>
        <w:t>（SCP）</w:t>
      </w:r>
      <w:r w:rsidRPr="0086263B">
        <w:rPr>
          <w:rFonts w:ascii="SimSun" w:hAnsi="SimSun" w:cs="SimSun" w:hint="eastAsia"/>
          <w:sz w:val="21"/>
          <w:szCs w:val="21"/>
        </w:rPr>
        <w:t>两个委员会两年期逐字记录报告的编制费用总额分别约为40万瑞郎和26万瑞郎。总干事在介绍拟议的修改时说，现有网播和视频点播系统将被一个加强版视频点播系统所取代，其中包含所有视频的数字化索引，便于按议程项目或发言人导航和</w:t>
      </w:r>
      <w:r w:rsidRPr="0086263B">
        <w:rPr>
          <w:rFonts w:ascii="SimSun" w:hAnsi="SimSun" w:cs="SimSun" w:hint="eastAsia"/>
          <w:sz w:val="21"/>
          <w:szCs w:val="21"/>
        </w:rPr>
        <w:lastRenderedPageBreak/>
        <w:t>检索。它还将嵌入对所讨论文件的访问，并在会议当天提供。未对现有语文制度进行修改，即提供的仍然是代表团口头发言所用原文和英文同声传译。未对各项决定的主席总结进行修改。不过，逐字记录报告将被基于人工智能系统的语音转文字完整文稿所取代。总干事提到，产权组织语音转文字系统已在内部开发，并利用产权组织以往会议的视频和文字记录对该系统进行培训，从而能够极好地识别口音。转录文稿完全可检索，并将于会议当天在线公布。有人建议整合WIPO Translate工具（也是基于人工智能），这为最终扩大该工具的语言覆盖面提供了可能。总干事解释说，已经提出了“两阶段法”。如果这些大会做出积极决定，第一阶段将由两个委员会</w:t>
      </w:r>
      <w:r w:rsidR="00134F87">
        <w:rPr>
          <w:rFonts w:ascii="SimSun" w:hAnsi="SimSun" w:cs="SimSun" w:hint="eastAsia"/>
          <w:sz w:val="21"/>
          <w:szCs w:val="21"/>
        </w:rPr>
        <w:t>——</w:t>
      </w:r>
      <w:r w:rsidRPr="0086263B">
        <w:rPr>
          <w:rFonts w:ascii="SimSun" w:hAnsi="SimSun" w:cs="SimSun" w:hint="eastAsia"/>
          <w:sz w:val="21"/>
          <w:szCs w:val="21"/>
        </w:rPr>
        <w:t>CDIP和</w:t>
      </w:r>
      <w:r w:rsidR="00134F87">
        <w:rPr>
          <w:rFonts w:ascii="SimSun" w:hAnsi="SimSun" w:cs="SimSun" w:hint="eastAsia"/>
          <w:sz w:val="21"/>
          <w:szCs w:val="21"/>
        </w:rPr>
        <w:t>SCP——</w:t>
      </w:r>
      <w:r w:rsidRPr="0086263B">
        <w:rPr>
          <w:rFonts w:ascii="SimSun" w:hAnsi="SimSun" w:cs="SimSun" w:hint="eastAsia"/>
          <w:sz w:val="21"/>
          <w:szCs w:val="21"/>
        </w:rPr>
        <w:t>进行为期12个月的试点，这两个委员会是依据其逐字记录报告的平均长度选定的。两年期节省的费用估计约为66万瑞郎。总干事重申，将用完整的、可检索的和编写索引的视频点播记录取代每次发言的逐字记录报告，并且提供基于人工智能的语音转文字系统制作的转录文稿。如果对转录文稿中某个单词或段落的准确性存疑，可以很容易地对照视频记录进行核对，以确保记录的真实性。</w:t>
      </w:r>
      <w:r w:rsidR="00134F87">
        <w:rPr>
          <w:rFonts w:ascii="SimSun" w:hAnsi="SimSun" w:cs="SimSun" w:hint="eastAsia"/>
          <w:sz w:val="21"/>
          <w:szCs w:val="21"/>
        </w:rPr>
        <w:t>之后，</w:t>
      </w:r>
      <w:r w:rsidRPr="0086263B">
        <w:rPr>
          <w:rFonts w:ascii="SimSun" w:hAnsi="SimSun" w:cs="SimSun" w:hint="eastAsia"/>
          <w:sz w:val="21"/>
          <w:szCs w:val="21"/>
        </w:rPr>
        <w:t>秘书处将在2020年成员国大会上重新讨论这一项目，以便成员国可以根据其对该系统在试点阶段的评估，就是否在第二阶段将该系统扩大至产权组织其他委员会问题作出决定。如果决定扩大，2021年可能再节省的费用估计约为74万瑞郎。总干事指出，在这一阶段，成员国不妨先不将新系统扩大至产权组织成员国大会，尽管一些代表团在磋商期间表示，鉴于新系统的优点，它们有兴趣在成员国大会上使用新系统。总干事提到，考虑到潜在的成本节约问题，其他联合国机构和国际组织已经普遍表达了对产权组织语音转文字系统的兴趣。将该系统的使用扩大至其他组织也将有助于通过扩大用于训练人工智能的数据库（其中包括其他语言），来提高准确性。总干事播放了一个简短的视频演示，展示了产权组织语音转文字系统和新的数字化索引网播和视频点播系统的一些主要</w:t>
      </w:r>
      <w:r w:rsidR="001B1B53">
        <w:rPr>
          <w:rFonts w:ascii="SimSun" w:hAnsi="SimSun" w:cs="SimSun" w:hint="eastAsia"/>
          <w:sz w:val="21"/>
          <w:szCs w:val="21"/>
        </w:rPr>
        <w:t>功能</w:t>
      </w:r>
      <w:r w:rsidRPr="0086263B">
        <w:rPr>
          <w:rFonts w:ascii="SimSun" w:hAnsi="SimSun" w:cs="SimSun" w:hint="eastAsia"/>
          <w:sz w:val="21"/>
          <w:szCs w:val="21"/>
        </w:rPr>
        <w:t>。总干事指出，这些举措是产权组织全面数字化转型的一部分，不仅会影响到产权组织的内部管理系统，而且还会影响到其所有服务的交付。新的网播和视频点播解决方案是一体化会议服务平台（ICSP）项目的初期成果。总干事还提及，在磋商过程中提出了某些国家连通性差的问题，并指出目前正在开展工作，探讨在离线模式下也可以提供内容的可能性。产权组织语音转文字系统也有可能向成员国提供，以供它们自己使用。他敦促代表们推进该系统，秘书处认为该系统得到了很大改进。</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葡萄牙代表团祝贺秘书处的视频以及对该工具明确介绍，代表团相信，该工具将有助于产权组织的工作，并提高产权组织所有委员会的透明度和获取信息的机会。代表团认为，换一种技术将大幅提高效率；并对试点项目的提案表示支持。代表团强调了保证使用多种语文和确保自动化转录文稿质量的重要性。</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新加坡代表团代表亚洲及太平洋集团发言，感谢总干事所作的全面介绍，并对秘书处提供及时和全面的产权组织会议记录表示赞赏，这些记录对产权组织及其成员国的工作非常重要。亚洲及太平洋集团欢迎秘书处关于建立一个新系统的提案，以便更有效地响应成员国的需求；以更快的速度交付更高效的、更具成本效益的服务；继续支持以联合国六种正式语文提供会议记录的政策；并提高视频会议记录的价值和实用性。亚洲及太平洋集团对秘书处致力于缩小在获取和共享产权组织会议记录方面的数字和技术差距以及维护数据的安全性和完整性表示赞赏。它们期待着进一步讨论这些建议。</w:t>
      </w:r>
    </w:p>
    <w:p w:rsidR="0086263B" w:rsidRPr="0086263B" w:rsidRDefault="0086263B" w:rsidP="00AA57A2">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中国代表团感谢总干事所作的详细解释和介绍。代表团支持秘书处建立新的会议记录系统的工作，它认为这将提高参与效率，增加视频设施和节约成本。代表团希望新系统能不断提高语文的覆盖面，可以包括中文、阿拉伯文、俄文等；并能提高准确性。代表团支持将CDIP和</w:t>
      </w:r>
      <w:r w:rsidR="004558AA">
        <w:rPr>
          <w:rFonts w:ascii="SimSun" w:hAnsi="SimSun" w:cs="SimSun" w:hint="eastAsia"/>
          <w:sz w:val="21"/>
          <w:szCs w:val="21"/>
        </w:rPr>
        <w:t>专利法</w:t>
      </w:r>
      <w:r w:rsidR="00AA57A2" w:rsidRPr="00AA57A2">
        <w:rPr>
          <w:rFonts w:ascii="SimSun" w:hAnsi="SimSun" w:cs="SimSun" w:hint="eastAsia"/>
          <w:sz w:val="21"/>
          <w:szCs w:val="21"/>
        </w:rPr>
        <w:t>常设委员会（</w:t>
      </w:r>
      <w:r w:rsidRPr="0086263B">
        <w:rPr>
          <w:rFonts w:ascii="SimSun" w:hAnsi="SimSun" w:cs="SimSun" w:hint="eastAsia"/>
          <w:sz w:val="21"/>
          <w:szCs w:val="21"/>
        </w:rPr>
        <w:t>SC</w:t>
      </w:r>
      <w:r w:rsidR="00B64538">
        <w:rPr>
          <w:rFonts w:ascii="SimSun" w:hAnsi="SimSun" w:cs="SimSun" w:hint="eastAsia"/>
          <w:sz w:val="21"/>
          <w:szCs w:val="21"/>
        </w:rPr>
        <w:t>P</w:t>
      </w:r>
      <w:r w:rsidR="00AA57A2">
        <w:rPr>
          <w:rFonts w:ascii="SimSun" w:hAnsi="SimSun" w:cs="SimSun" w:hint="eastAsia"/>
          <w:sz w:val="21"/>
          <w:szCs w:val="21"/>
        </w:rPr>
        <w:t>）</w:t>
      </w:r>
      <w:r w:rsidRPr="0086263B">
        <w:rPr>
          <w:rFonts w:ascii="SimSun" w:hAnsi="SimSun" w:cs="SimSun" w:hint="eastAsia"/>
          <w:sz w:val="21"/>
          <w:szCs w:val="21"/>
        </w:rPr>
        <w:t>纳入试点项目，并希望取得良好结果。</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加拿大代表团代表B集团发言，感谢秘书处提出的提案，该提案可能会加强对成员国的支持，并进一步提高产权组织讨论业已很高的透明度。由于其成员国使用两种非英文的联合国正式语文，B集</w:t>
      </w:r>
      <w:r w:rsidRPr="0086263B">
        <w:rPr>
          <w:rFonts w:ascii="SimSun" w:hAnsi="SimSun" w:cs="SimSun" w:hint="eastAsia"/>
          <w:sz w:val="21"/>
          <w:szCs w:val="21"/>
        </w:rPr>
        <w:lastRenderedPageBreak/>
        <w:t>团将在试点阶段密切关注自动翻译的质量和可用性，并将努力确保与产权组织的语文政策保持一致。B集团表示欢迎秘书处提供有关于此的更多信息，包括自动翻译的样本。B集团总体上支持这方面的努力，并对秘书处的这项工作表示赞扬。</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伊朗（伊斯兰共和国）代表团对总干事和秘书处就这项令人关注的提案所做的准备、介绍和出色的视频表示感谢，代表团认为这将有助于提高效率和质量。代表团认为该提案非常出色、目标非常切合实际；并全力支持该提案的执行。</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印度尼西亚代表团赞同新加坡代表团代表亚洲及太平洋集团所作的发言，并对总干事和产权组织在该举措方面所做的出色工作表示称赞，这是产权组织全面数字化转型的一部分。印度尼西亚对这一提案表示欢迎。代表团认为，这个新系统能够响应成员国的需求、以更快的速度交付更高效的数字化记录，从而提供更具成本效益的服务。代表团支持这项关于利用产权组织人工智能工具自动生成的文字记录对产权组织会议记录予以补充的提案。代表团还支持新发起的“数字时间戳倡议”。印度尼西亚对秘书处致力于缩小在获取和共享产权组织会议记录方面的数字和技术差距以及维护数据的安全性和完整性表示赞赏。由于该提案是《计划和预算》的一部分，代表团希望成员国大会能尽快解决关于《计划和预算》的未决问题，以便就《2020/2021两年期计划和预算》草案达成一致。</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大韩民国代表团感谢产权组织为增进成员国的利益所做的创新努力，并期望这将为其他国际组织树立一个典范。代表团希望能够成功确定新的记录类型；而且并希望该服务不仅可以包括联合国正式语文，还可以包括韩文等其他语文。</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萨尔瓦多代表团感谢总干事和秘书处对这一非常重要工具的介绍，这将有助于各代表查找信息，并有利于产权组织节约资金和提高效率。代表团同意在最高级别实现数字化转型，因此，支持这一倡议。</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突尼斯代表团支持这些旨在利用新技术提高向与会者所提供服务质量的努力。代表团鼓励旨在发展所提供服务的一切努力，并对此表示衷心感谢。</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多米尼加代表团对总干事介绍的出色工作表示称赞。使用人工智能在会议的灵活性和视频转录方面带来了实质性的进展，这给人留下了深刻的印象。代表团重申，它对所见所闻印象深刻，并认为这将极大地提高各位代表的工作效率。代表团建议，这些工具一旦完善便可向成员国提供，成员国将发现它们可用于多种场合，包括国际和地区会议。</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南非代表团对这一极好的系统表示赞赏。创新和信通技术对于全球通信非常重要，因此，代表团支持并祝贺产权组织的这一举措。</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日本代表团赞同加拿大代表团代表B集团所作的发言；并对产权组织通过利用包括人工智能在内的技术获取会议记录的举措表示赞赏。</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尼日利亚代表团对这一举措表示欢迎，认为这明确表明了产权组织推进数字化转型和加快产权组织的工作。代表团对产权组织取得这一里程碑式的成就表示祝贺和支持，这将减轻产权组织及其成员国的工作负担。代表团说，它怀着敬畏和钦佩的心情观看了此次视频演示，并希望这一工具得到充分利用以全面促进全球化和取得无与伦比的进步。</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危地马拉代表团表示，它相信这一工具将对成员国极为有用。该工具将有助于更快、更灵活地向各国政府汇报会议情况。</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阿拉伯叙利亚共和国代表团对为这项有关利用新技术的举措所作出的努力表示支持。</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lastRenderedPageBreak/>
        <w:t>总干事感谢所有代表团非常积极的回应。他向各代表团保证，秘书处非常重视多语制问题，并将依靠与成员国的合作来扩大这方面的数据。他也非常重视共享产权组织语音转文字工具，这同样有助于扩大数据库。</w:t>
      </w:r>
    </w:p>
    <w:p w:rsidR="0086263B" w:rsidRPr="0086263B" w:rsidRDefault="0086263B" w:rsidP="0086263B">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86263B">
        <w:rPr>
          <w:rFonts w:ascii="SimSun" w:hAnsi="SimSun" w:hint="eastAsia"/>
          <w:sz w:val="21"/>
          <w:szCs w:val="21"/>
        </w:rPr>
        <w:t>产权组织各</w:t>
      </w:r>
      <w:r w:rsidRPr="0086263B">
        <w:rPr>
          <w:rFonts w:ascii="SimSun" w:hAnsi="SimSun" w:cs="SimSun" w:hint="eastAsia"/>
          <w:sz w:val="21"/>
          <w:szCs w:val="21"/>
        </w:rPr>
        <w:t>大会</w:t>
      </w:r>
      <w:r w:rsidRPr="0086263B">
        <w:rPr>
          <w:rFonts w:ascii="SimSun" w:hAnsi="SimSun" w:hint="eastAsia"/>
          <w:sz w:val="21"/>
          <w:szCs w:val="21"/>
        </w:rPr>
        <w:t>各自就其所涉事宜，通过了文件</w:t>
      </w:r>
      <w:r w:rsidRPr="0086263B">
        <w:rPr>
          <w:rFonts w:ascii="SimSun" w:hAnsi="SimSun"/>
          <w:sz w:val="21"/>
          <w:szCs w:val="21"/>
        </w:rPr>
        <w:t>A/59/9</w:t>
      </w:r>
      <w:r w:rsidRPr="0086263B">
        <w:rPr>
          <w:rFonts w:ascii="SimSun" w:hAnsi="SimSun" w:hint="eastAsia"/>
          <w:sz w:val="21"/>
          <w:szCs w:val="21"/>
        </w:rPr>
        <w:t>第</w:t>
      </w:r>
      <w:r w:rsidRPr="0086263B">
        <w:rPr>
          <w:rFonts w:ascii="SimSun" w:hAnsi="SimSun"/>
          <w:sz w:val="21"/>
          <w:szCs w:val="21"/>
        </w:rPr>
        <w:t>11</w:t>
      </w:r>
      <w:r w:rsidRPr="0086263B">
        <w:rPr>
          <w:rFonts w:ascii="SimSun" w:hAnsi="SimSun" w:hint="eastAsia"/>
          <w:sz w:val="21"/>
          <w:szCs w:val="21"/>
        </w:rPr>
        <w:t>段中所述的建议。</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030E38">
        <w:rPr>
          <w:rFonts w:ascii="KaiTi" w:eastAsia="KaiTi" w:hAnsi="KaiTi" w:cs="SimSun" w:hint="eastAsia"/>
          <w:sz w:val="21"/>
          <w:szCs w:val="21"/>
        </w:rPr>
        <w:t>15</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关于版权及相关权常设委员会（SCCR）的报告</w:t>
      </w:r>
    </w:p>
    <w:p w:rsidR="00030E38" w:rsidRPr="00DD68BC" w:rsidRDefault="00030E38"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997E11">
        <w:rPr>
          <w:rFonts w:ascii="KaiTi" w:eastAsia="KaiTi" w:hAnsi="KaiTi" w:cs="SimSun" w:hint="eastAsia"/>
          <w:sz w:val="21"/>
          <w:szCs w:val="21"/>
        </w:rPr>
        <w:t>16</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关于专利法常设委员会（SCP）的报告</w:t>
      </w:r>
    </w:p>
    <w:p w:rsidR="00997E11" w:rsidRPr="00DD68BC" w:rsidRDefault="00997E11"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w:t>
      </w:r>
      <w:r w:rsidR="00DA6340">
        <w:rPr>
          <w:rFonts w:ascii="KaiTi" w:eastAsia="KaiTi" w:hAnsi="KaiTi" w:cs="SimSun" w:hint="eastAsia"/>
          <w:sz w:val="21"/>
          <w:szCs w:val="21"/>
        </w:rPr>
        <w:t>7</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关于商标、工业品外观设计和地理标志法律常设委员会（SCT）的报告</w:t>
      </w:r>
    </w:p>
    <w:p w:rsidR="00DA6340" w:rsidRPr="00EA074B" w:rsidRDefault="00DA6340"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w:t>
      </w:r>
      <w:r w:rsidR="00DA6340">
        <w:rPr>
          <w:rFonts w:ascii="KaiTi" w:eastAsia="KaiTi" w:hAnsi="KaiTi" w:cs="SimSun" w:hint="eastAsia"/>
          <w:sz w:val="21"/>
          <w:szCs w:val="21"/>
        </w:rPr>
        <w:t>8</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关于召开通过外观设计法条约（DLT）外交会议的事项</w:t>
      </w:r>
    </w:p>
    <w:p w:rsidR="00DA6340" w:rsidRPr="00EA074B" w:rsidRDefault="00DA6340"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w:t>
      </w:r>
      <w:r w:rsidR="004540B1">
        <w:rPr>
          <w:rFonts w:ascii="KaiTi" w:eastAsia="KaiTi" w:hAnsi="KaiTi" w:cs="SimSun" w:hint="eastAsia"/>
          <w:sz w:val="21"/>
          <w:szCs w:val="21"/>
        </w:rPr>
        <w:t>9</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关于发展与知识产权委员会（CDIP）的报告和审查发展议程各项建议的落实情况</w:t>
      </w:r>
    </w:p>
    <w:p w:rsidR="004540B1" w:rsidRPr="00EA074B" w:rsidRDefault="004540B1"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EC54C2">
        <w:rPr>
          <w:rFonts w:ascii="KaiTi" w:eastAsia="KaiTi" w:hAnsi="KaiTi" w:cs="SimSun" w:hint="eastAsia"/>
          <w:sz w:val="21"/>
          <w:szCs w:val="21"/>
        </w:rPr>
        <w:t>20</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关于知识产权与遗传资源、传统知识和民间文学艺术政府间委员会（IGC）的报告</w:t>
      </w:r>
    </w:p>
    <w:p w:rsidR="00021EB5" w:rsidRPr="00EA074B" w:rsidRDefault="00021EB5"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w:t>
      </w:r>
    </w:p>
    <w:p w:rsidR="000F4659" w:rsidRPr="008D0FE6" w:rsidRDefault="000F4659" w:rsidP="000F4659">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21项</w:t>
      </w:r>
    </w:p>
    <w:p w:rsidR="000F4659" w:rsidRPr="00381A6A" w:rsidRDefault="000F4659" w:rsidP="000F4659">
      <w:pPr>
        <w:keepNext/>
        <w:spacing w:afterLines="50" w:after="120" w:line="340" w:lineRule="atLeast"/>
        <w:jc w:val="both"/>
        <w:rPr>
          <w:rFonts w:ascii="SimHei" w:eastAsia="SimHei"/>
          <w:sz w:val="21"/>
          <w:szCs w:val="21"/>
        </w:rPr>
      </w:pPr>
      <w:r w:rsidRPr="00381A6A">
        <w:rPr>
          <w:rFonts w:ascii="SimHei" w:eastAsia="SimHei" w:hint="eastAsia"/>
          <w:sz w:val="21"/>
          <w:szCs w:val="21"/>
        </w:rPr>
        <w:t>关于</w:t>
      </w:r>
      <w:r w:rsidR="00332D3B">
        <w:rPr>
          <w:rFonts w:ascii="SimHei" w:eastAsia="SimHei" w:hint="eastAsia"/>
          <w:sz w:val="21"/>
          <w:szCs w:val="21"/>
        </w:rPr>
        <w:t>产权组织标准委员会</w:t>
      </w:r>
      <w:r w:rsidRPr="00381A6A">
        <w:rPr>
          <w:rFonts w:ascii="SimHei" w:eastAsia="SimHei" w:hint="eastAsia"/>
          <w:sz w:val="21"/>
          <w:szCs w:val="21"/>
        </w:rPr>
        <w:t>（</w:t>
      </w:r>
      <w:r w:rsidR="00332D3B">
        <w:rPr>
          <w:rFonts w:ascii="SimHei" w:eastAsia="SimHei" w:hint="eastAsia"/>
          <w:sz w:val="21"/>
          <w:szCs w:val="21"/>
        </w:rPr>
        <w:t>CWS</w:t>
      </w:r>
      <w:r w:rsidRPr="00381A6A">
        <w:rPr>
          <w:rFonts w:ascii="SimHei" w:eastAsia="SimHei" w:hint="eastAsia"/>
          <w:sz w:val="21"/>
          <w:szCs w:val="21"/>
        </w:rPr>
        <w:t>）的报告</w:t>
      </w:r>
    </w:p>
    <w:p w:rsidR="000F4659" w:rsidRDefault="000F4659" w:rsidP="00C174C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w:t>
      </w:r>
    </w:p>
    <w:p w:rsidR="00AB45D2" w:rsidRPr="008D0FE6" w:rsidRDefault="00AB45D2" w:rsidP="000F4659">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021EB5">
        <w:rPr>
          <w:rFonts w:ascii="KaiTi" w:eastAsia="KaiTi" w:hAnsi="KaiTi" w:cs="SimSun" w:hint="eastAsia"/>
          <w:sz w:val="21"/>
          <w:szCs w:val="21"/>
        </w:rPr>
        <w:t>2</w:t>
      </w:r>
      <w:r w:rsidR="00F46151">
        <w:rPr>
          <w:rFonts w:ascii="KaiTi" w:eastAsia="KaiTi" w:hAnsi="KaiTi" w:cs="SimSun" w:hint="eastAsia"/>
          <w:sz w:val="21"/>
          <w:szCs w:val="21"/>
        </w:rPr>
        <w:t>2</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关于执法咨询委员会（ACE）的报告</w:t>
      </w:r>
    </w:p>
    <w:p w:rsidR="00AB45D2" w:rsidRPr="00021EB5" w:rsidRDefault="00021EB5"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F46151">
        <w:rPr>
          <w:rFonts w:ascii="KaiTi" w:eastAsia="KaiTi" w:hAnsi="KaiTi" w:cs="SimSun" w:hint="eastAsia"/>
          <w:sz w:val="21"/>
          <w:szCs w:val="21"/>
        </w:rPr>
        <w:t>23</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sz w:val="21"/>
          <w:szCs w:val="21"/>
        </w:rPr>
        <w:t>PCT</w:t>
      </w:r>
      <w:r w:rsidRPr="00381A6A">
        <w:rPr>
          <w:rFonts w:ascii="SimHei" w:eastAsia="SimHei" w:hint="eastAsia"/>
          <w:sz w:val="21"/>
          <w:szCs w:val="21"/>
        </w:rPr>
        <w:t>体系</w:t>
      </w:r>
    </w:p>
    <w:p w:rsidR="00F46151" w:rsidRPr="002D2026" w:rsidRDefault="00F46151" w:rsidP="00C174C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46151">
        <w:rPr>
          <w:rFonts w:ascii="SimSun" w:hAnsi="SimSun" w:hint="eastAsia"/>
          <w:sz w:val="21"/>
          <w:szCs w:val="21"/>
        </w:rPr>
        <w:t>见</w:t>
      </w:r>
      <w:r w:rsidR="00AB45D2" w:rsidRPr="00F46151">
        <w:rPr>
          <w:rFonts w:ascii="SimSun" w:hAnsi="SimSun" w:hint="eastAsia"/>
          <w:sz w:val="21"/>
          <w:szCs w:val="21"/>
        </w:rPr>
        <w:t>PCT联盟大会</w:t>
      </w:r>
      <w:r>
        <w:rPr>
          <w:rFonts w:ascii="SimSun" w:hAnsi="SimSun" w:hint="eastAsia"/>
          <w:sz w:val="21"/>
          <w:szCs w:val="21"/>
        </w:rPr>
        <w:t>的会议报告（</w:t>
      </w:r>
      <w:r w:rsidRPr="002D2026">
        <w:rPr>
          <w:rFonts w:ascii="SimSun" w:hAnsi="SimSun" w:hint="eastAsia"/>
          <w:sz w:val="21"/>
          <w:szCs w:val="21"/>
        </w:rPr>
        <w:t>文件PCT/A/5</w:t>
      </w:r>
      <w:r>
        <w:rPr>
          <w:rFonts w:ascii="SimSun" w:hAnsi="SimSun" w:hint="eastAsia"/>
          <w:sz w:val="21"/>
          <w:szCs w:val="21"/>
        </w:rPr>
        <w:t>1</w:t>
      </w:r>
      <w:r w:rsidRPr="002D2026">
        <w:rPr>
          <w:rFonts w:ascii="SimSun" w:hAnsi="SimSun" w:hint="eastAsia"/>
          <w:sz w:val="21"/>
          <w:szCs w:val="21"/>
        </w:rPr>
        <w:t>/</w:t>
      </w:r>
      <w:r>
        <w:rPr>
          <w:rFonts w:ascii="SimSun" w:hAnsi="SimSun" w:hint="eastAsia"/>
          <w:sz w:val="21"/>
          <w:szCs w:val="21"/>
        </w:rPr>
        <w:t>4</w:t>
      </w:r>
      <w:r>
        <w:rPr>
          <w:rFonts w:ascii="SimSun" w:hAnsi="SimSun"/>
          <w:sz w:val="21"/>
          <w:szCs w:val="21"/>
        </w:rPr>
        <w:t>）</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DE7EBD">
        <w:rPr>
          <w:rFonts w:ascii="KaiTi" w:eastAsia="KaiTi" w:hAnsi="KaiTi" w:cs="SimSun" w:hint="eastAsia"/>
          <w:sz w:val="21"/>
          <w:szCs w:val="21"/>
        </w:rPr>
        <w:t>24</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马德里体系</w:t>
      </w:r>
    </w:p>
    <w:p w:rsidR="00AB45D2" w:rsidRPr="00263CDA" w:rsidRDefault="00263CDA" w:rsidP="00C174C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见马德里联盟大会的会议报告（文件MM/A/53/3</w:t>
      </w:r>
      <w:r>
        <w:rPr>
          <w:rFonts w:ascii="SimSun" w:hAnsi="SimSun"/>
          <w:sz w:val="21"/>
          <w:szCs w:val="21"/>
        </w:rPr>
        <w:t>）</w:t>
      </w:r>
      <w:r w:rsidR="00AB45D2" w:rsidRPr="00F512BB">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EC5A13">
        <w:rPr>
          <w:rFonts w:ascii="KaiTi" w:eastAsia="KaiTi" w:hAnsi="KaiTi" w:cs="SimSun"/>
          <w:sz w:val="21"/>
          <w:szCs w:val="21"/>
        </w:rPr>
        <w:t>5</w:t>
      </w:r>
      <w:r>
        <w:rPr>
          <w:rFonts w:ascii="KaiTi" w:eastAsia="KaiTi" w:hAnsi="KaiTi" w:cs="SimSun" w:hint="eastAsia"/>
          <w:sz w:val="21"/>
          <w:szCs w:val="21"/>
        </w:rPr>
        <w:t>项</w:t>
      </w:r>
    </w:p>
    <w:p w:rsidR="00AB45D2" w:rsidRPr="00381A6A" w:rsidRDefault="00EC5A13"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里斯本体系</w:t>
      </w:r>
    </w:p>
    <w:p w:rsidR="00AB45D2" w:rsidRPr="00B57AF5" w:rsidRDefault="00B57AF5" w:rsidP="00C174C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见里斯本联盟大会的会议报告（文件LI/A/36/2</w:t>
      </w:r>
      <w:r>
        <w:rPr>
          <w:rFonts w:ascii="SimSun" w:hAnsi="SimSun"/>
          <w:sz w:val="21"/>
          <w:szCs w:val="21"/>
        </w:rPr>
        <w:t>）</w:t>
      </w:r>
      <w:r w:rsidR="00AB45D2" w:rsidRPr="00F512BB">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571A2A">
        <w:rPr>
          <w:rFonts w:ascii="KaiTi" w:eastAsia="KaiTi" w:hAnsi="KaiTi" w:cs="SimSun"/>
          <w:sz w:val="21"/>
          <w:szCs w:val="21"/>
        </w:rPr>
        <w:t>6</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产权组织</w:t>
      </w:r>
      <w:r w:rsidRPr="00381A6A">
        <w:rPr>
          <w:rFonts w:ascii="SimHei" w:eastAsia="SimHei" w:hint="eastAsia"/>
          <w:sz w:val="21"/>
          <w:szCs w:val="21"/>
        </w:rPr>
        <w:t>仲裁与调解中心，包括域名</w:t>
      </w:r>
    </w:p>
    <w:p w:rsidR="00AB45D2" w:rsidRPr="00CB318A" w:rsidRDefault="00CB318A"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w:t>
      </w:r>
    </w:p>
    <w:p w:rsidR="00663285" w:rsidRPr="008D0FE6" w:rsidRDefault="00663285" w:rsidP="00663285">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072F84">
        <w:rPr>
          <w:rFonts w:ascii="KaiTi" w:eastAsia="KaiTi" w:hAnsi="KaiTi" w:cs="SimSun"/>
          <w:sz w:val="21"/>
          <w:szCs w:val="21"/>
        </w:rPr>
        <w:t>7</w:t>
      </w:r>
      <w:r>
        <w:rPr>
          <w:rFonts w:ascii="KaiTi" w:eastAsia="KaiTi" w:hAnsi="KaiTi" w:cs="SimSun" w:hint="eastAsia"/>
          <w:sz w:val="21"/>
          <w:szCs w:val="21"/>
        </w:rPr>
        <w:t>项</w:t>
      </w:r>
    </w:p>
    <w:p w:rsidR="00663285" w:rsidRPr="00381A6A" w:rsidRDefault="00072F84" w:rsidP="00663285">
      <w:pPr>
        <w:keepNext/>
        <w:spacing w:afterLines="50" w:after="120" w:line="340" w:lineRule="atLeast"/>
        <w:jc w:val="both"/>
        <w:rPr>
          <w:rFonts w:ascii="SimHei" w:eastAsia="SimHei"/>
          <w:sz w:val="21"/>
          <w:szCs w:val="21"/>
        </w:rPr>
      </w:pPr>
      <w:r>
        <w:rPr>
          <w:rFonts w:ascii="SimHei" w:eastAsia="SimHei" w:hint="eastAsia"/>
          <w:sz w:val="21"/>
          <w:szCs w:val="21"/>
        </w:rPr>
        <w:t>专利法条约（PLT）</w:t>
      </w:r>
    </w:p>
    <w:p w:rsidR="00663285" w:rsidRDefault="00663285"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w:t>
      </w:r>
    </w:p>
    <w:p w:rsidR="00F464BC" w:rsidRPr="008D0FE6" w:rsidRDefault="00F464BC" w:rsidP="00F464BC">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B21F5C">
        <w:rPr>
          <w:rFonts w:ascii="KaiTi" w:eastAsia="KaiTi" w:hAnsi="KaiTi" w:cs="SimSun" w:hint="eastAsia"/>
          <w:sz w:val="21"/>
          <w:szCs w:val="21"/>
        </w:rPr>
        <w:t>8</w:t>
      </w:r>
      <w:r>
        <w:rPr>
          <w:rFonts w:ascii="KaiTi" w:eastAsia="KaiTi" w:hAnsi="KaiTi" w:cs="SimSun" w:hint="eastAsia"/>
          <w:sz w:val="21"/>
          <w:szCs w:val="21"/>
        </w:rPr>
        <w:t>项</w:t>
      </w:r>
    </w:p>
    <w:p w:rsidR="00F464BC" w:rsidRPr="00381A6A" w:rsidRDefault="00F464BC" w:rsidP="00F464BC">
      <w:pPr>
        <w:keepNext/>
        <w:spacing w:afterLines="50" w:after="120" w:line="340" w:lineRule="atLeast"/>
        <w:jc w:val="both"/>
        <w:rPr>
          <w:rFonts w:ascii="SimHei" w:eastAsia="SimHei"/>
          <w:sz w:val="21"/>
          <w:szCs w:val="21"/>
        </w:rPr>
      </w:pPr>
      <w:r>
        <w:rPr>
          <w:rFonts w:ascii="SimHei" w:eastAsia="SimHei" w:hint="eastAsia"/>
          <w:sz w:val="21"/>
          <w:szCs w:val="21"/>
        </w:rPr>
        <w:t>商标法新加坡条约（STLT）</w:t>
      </w:r>
    </w:p>
    <w:p w:rsidR="00F464BC" w:rsidRPr="00CF5AF5" w:rsidRDefault="00CF5AF5"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sidRPr="00CF5AF5">
        <w:rPr>
          <w:rFonts w:ascii="SimSun" w:hAnsi="SimSun" w:hint="eastAsia"/>
          <w:sz w:val="21"/>
          <w:szCs w:val="21"/>
        </w:rPr>
        <w:t>见新加坡条约大会的会议报告（文件STLT/A/12/2）</w:t>
      </w:r>
      <w:r w:rsidR="00F464BC" w:rsidRPr="00CF5AF5">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B21F5C">
        <w:rPr>
          <w:rFonts w:ascii="KaiTi" w:eastAsia="KaiTi" w:hAnsi="KaiTi" w:cs="SimSun" w:hint="eastAsia"/>
          <w:sz w:val="21"/>
          <w:szCs w:val="21"/>
        </w:rPr>
        <w:t>9</w:t>
      </w:r>
      <w:r>
        <w:rPr>
          <w:rFonts w:ascii="KaiTi" w:eastAsia="KaiTi" w:hAnsi="KaiTi" w:cs="SimSun" w:hint="eastAsia"/>
          <w:sz w:val="21"/>
          <w:szCs w:val="21"/>
        </w:rPr>
        <w:t>项</w:t>
      </w:r>
    </w:p>
    <w:p w:rsidR="00AB45D2" w:rsidRPr="00381A6A" w:rsidRDefault="00AB45D2" w:rsidP="00AB45D2">
      <w:pPr>
        <w:keepNext/>
        <w:spacing w:afterLines="50" w:after="120" w:line="340" w:lineRule="atLeast"/>
        <w:rPr>
          <w:rFonts w:ascii="SimHei" w:eastAsia="SimHei"/>
          <w:sz w:val="21"/>
          <w:szCs w:val="21"/>
        </w:rPr>
      </w:pPr>
      <w:r>
        <w:rPr>
          <w:rFonts w:ascii="SimHei" w:eastAsia="SimHei" w:hint="eastAsia"/>
          <w:sz w:val="21"/>
          <w:szCs w:val="21"/>
        </w:rPr>
        <w:t>关于为盲人、视力障碍者或其他印刷品阅读障碍者获得已出版作品提供便利的</w:t>
      </w:r>
      <w:r>
        <w:rPr>
          <w:rFonts w:ascii="SimHei" w:eastAsia="SimHei"/>
          <w:sz w:val="21"/>
          <w:szCs w:val="21"/>
        </w:rPr>
        <w:br/>
      </w:r>
      <w:r w:rsidRPr="00381A6A">
        <w:rPr>
          <w:rFonts w:ascii="SimHei" w:eastAsia="SimHei" w:hint="eastAsia"/>
          <w:sz w:val="21"/>
          <w:szCs w:val="21"/>
        </w:rPr>
        <w:t>马拉喀什条约</w:t>
      </w:r>
      <w:r>
        <w:rPr>
          <w:rFonts w:ascii="SimHei" w:eastAsia="SimHei" w:hint="eastAsia"/>
          <w:sz w:val="21"/>
          <w:szCs w:val="21"/>
        </w:rPr>
        <w:t>（马拉喀什条约）</w:t>
      </w:r>
    </w:p>
    <w:p w:rsidR="00AB45D2" w:rsidRPr="00B21F5C" w:rsidRDefault="00B21F5C"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w:t>
      </w:r>
      <w:r w:rsidR="00CF5AF5" w:rsidRPr="00CF5AF5">
        <w:rPr>
          <w:rFonts w:ascii="SimSun" w:hAnsi="SimSun" w:hint="eastAsia"/>
          <w:sz w:val="21"/>
          <w:szCs w:val="21"/>
        </w:rPr>
        <w:t>马拉喀什条约大会的会议报告</w:t>
      </w:r>
      <w:r w:rsidRPr="00066CE0">
        <w:rPr>
          <w:rFonts w:ascii="SimSun" w:hAnsi="SimSun" w:hint="eastAsia"/>
          <w:sz w:val="21"/>
          <w:szCs w:val="21"/>
        </w:rPr>
        <w:t>（文件</w:t>
      </w:r>
      <w:r w:rsidR="00CF5AF5">
        <w:rPr>
          <w:rFonts w:ascii="SimSun" w:hAnsi="SimSun" w:hint="eastAsia"/>
          <w:sz w:val="21"/>
          <w:szCs w:val="21"/>
        </w:rPr>
        <w:t>MVT</w:t>
      </w:r>
      <w:r w:rsidRPr="00066CE0">
        <w:rPr>
          <w:rFonts w:ascii="SimSun" w:hAnsi="SimSun" w:hint="eastAsia"/>
          <w:sz w:val="21"/>
          <w:szCs w:val="21"/>
        </w:rPr>
        <w:t>/</w:t>
      </w:r>
      <w:r>
        <w:rPr>
          <w:rFonts w:ascii="SimSun" w:hAnsi="SimSun" w:hint="eastAsia"/>
          <w:sz w:val="21"/>
          <w:szCs w:val="21"/>
        </w:rPr>
        <w:t>A/</w:t>
      </w:r>
      <w:r w:rsidR="00CF5AF5">
        <w:rPr>
          <w:rFonts w:ascii="SimSun" w:hAnsi="SimSun" w:hint="eastAsia"/>
          <w:sz w:val="21"/>
          <w:szCs w:val="21"/>
        </w:rPr>
        <w:t>4</w:t>
      </w:r>
      <w:r w:rsidRPr="00066CE0">
        <w:rPr>
          <w:rFonts w:ascii="SimSun" w:hAnsi="SimSun" w:hint="eastAsia"/>
          <w:sz w:val="21"/>
          <w:szCs w:val="21"/>
        </w:rPr>
        <w:t>/</w:t>
      </w:r>
      <w:r w:rsidR="00CF5AF5">
        <w:rPr>
          <w:rFonts w:ascii="SimSun" w:hAnsi="SimSun" w:hint="eastAsia"/>
          <w:sz w:val="21"/>
          <w:szCs w:val="21"/>
        </w:rPr>
        <w:t>2</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1D7C6E">
        <w:rPr>
          <w:rFonts w:ascii="KaiTi" w:eastAsia="KaiTi" w:hAnsi="KaiTi" w:cs="SimSun" w:hint="eastAsia"/>
          <w:sz w:val="21"/>
          <w:szCs w:val="21"/>
        </w:rPr>
        <w:t>30</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关于工作人员事项的报告</w:t>
      </w:r>
    </w:p>
    <w:p w:rsidR="00AB45D2" w:rsidRPr="001D7C6E" w:rsidRDefault="001D7C6E"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w:t>
      </w:r>
      <w:r w:rsidR="005A5129">
        <w:rPr>
          <w:rFonts w:ascii="SimSun" w:hAnsi="SimSun" w:hint="eastAsia"/>
          <w:sz w:val="21"/>
          <w:szCs w:val="21"/>
        </w:rPr>
        <w:t>协调委员会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sidR="00C20179">
        <w:rPr>
          <w:rFonts w:ascii="SimSun" w:hAnsi="SimSun" w:hint="eastAsia"/>
          <w:sz w:val="21"/>
          <w:szCs w:val="21"/>
        </w:rPr>
        <w:t>CC</w:t>
      </w:r>
      <w:r>
        <w:rPr>
          <w:rFonts w:ascii="SimSun" w:hAnsi="SimSun" w:hint="eastAsia"/>
          <w:sz w:val="21"/>
          <w:szCs w:val="21"/>
        </w:rPr>
        <w:t>/</w:t>
      </w:r>
      <w:r w:rsidR="00C20179">
        <w:rPr>
          <w:rFonts w:ascii="SimSun" w:hAnsi="SimSun" w:hint="eastAsia"/>
          <w:sz w:val="21"/>
          <w:szCs w:val="21"/>
        </w:rPr>
        <w:t>76</w:t>
      </w:r>
      <w:r w:rsidRPr="00066CE0">
        <w:rPr>
          <w:rFonts w:ascii="SimSun" w:hAnsi="SimSun" w:hint="eastAsia"/>
          <w:sz w:val="21"/>
          <w:szCs w:val="21"/>
        </w:rPr>
        <w:t>/</w:t>
      </w:r>
      <w:r w:rsidR="00C20179">
        <w:rPr>
          <w:rFonts w:ascii="SimSun" w:hAnsi="SimSun" w:hint="eastAsia"/>
          <w:sz w:val="21"/>
          <w:szCs w:val="21"/>
        </w:rPr>
        <w:t>4</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650968">
        <w:rPr>
          <w:rFonts w:ascii="KaiTi" w:eastAsia="KaiTi" w:hAnsi="KaiTi" w:cs="SimSun" w:hint="eastAsia"/>
          <w:sz w:val="21"/>
          <w:szCs w:val="21"/>
        </w:rPr>
        <w:t>31</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《工作人员条例与细则》</w:t>
      </w:r>
      <w:r w:rsidRPr="00C7123E">
        <w:rPr>
          <w:rFonts w:ascii="SimHei" w:eastAsia="SimHei" w:hint="eastAsia"/>
          <w:sz w:val="21"/>
          <w:szCs w:val="21"/>
        </w:rPr>
        <w:t>修正</w:t>
      </w:r>
      <w:r w:rsidRPr="00381A6A">
        <w:rPr>
          <w:rFonts w:ascii="SimHei" w:eastAsia="SimHei" w:hint="eastAsia"/>
          <w:sz w:val="21"/>
          <w:szCs w:val="21"/>
        </w:rPr>
        <w:t>案</w:t>
      </w:r>
    </w:p>
    <w:p w:rsidR="00AB45D2" w:rsidRPr="00650968" w:rsidRDefault="00650968" w:rsidP="00C174C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见产权组织协调委员会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CC/76</w:t>
      </w:r>
      <w:r w:rsidRPr="00066CE0">
        <w:rPr>
          <w:rFonts w:ascii="SimSun" w:hAnsi="SimSun" w:hint="eastAsia"/>
          <w:sz w:val="21"/>
          <w:szCs w:val="21"/>
        </w:rPr>
        <w:t>/</w:t>
      </w:r>
      <w:r>
        <w:rPr>
          <w:rFonts w:ascii="SimSun" w:hAnsi="SimSun" w:hint="eastAsia"/>
          <w:sz w:val="21"/>
          <w:szCs w:val="21"/>
        </w:rPr>
        <w:t>4）。</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B96E62">
        <w:rPr>
          <w:rFonts w:ascii="KaiTi" w:eastAsia="KaiTi" w:hAnsi="KaiTi" w:cs="SimSun" w:hint="eastAsia"/>
          <w:sz w:val="21"/>
          <w:szCs w:val="21"/>
        </w:rPr>
        <w:t>32</w:t>
      </w:r>
      <w:r>
        <w:rPr>
          <w:rFonts w:ascii="KaiTi" w:eastAsia="KaiTi" w:hAnsi="KaiTi" w:cs="SimSun" w:hint="eastAsia"/>
          <w:sz w:val="21"/>
          <w:szCs w:val="21"/>
        </w:rPr>
        <w:t>项</w:t>
      </w:r>
    </w:p>
    <w:p w:rsidR="00AB45D2" w:rsidRPr="00381A6A" w:rsidRDefault="00B96E62" w:rsidP="00AB45D2">
      <w:pPr>
        <w:keepNext/>
        <w:spacing w:afterLines="50" w:after="120" w:line="340" w:lineRule="atLeast"/>
        <w:jc w:val="both"/>
        <w:rPr>
          <w:rFonts w:ascii="SimHei" w:eastAsia="SimHei"/>
          <w:sz w:val="21"/>
          <w:szCs w:val="21"/>
        </w:rPr>
      </w:pPr>
      <w:r>
        <w:rPr>
          <w:rFonts w:ascii="SimHei" w:eastAsia="SimHei" w:hint="eastAsia"/>
          <w:sz w:val="21"/>
          <w:szCs w:val="21"/>
        </w:rPr>
        <w:t>通过</w:t>
      </w:r>
      <w:r w:rsidR="00AB45D2" w:rsidRPr="00381A6A">
        <w:rPr>
          <w:rFonts w:ascii="SimHei" w:eastAsia="SimHei" w:hint="eastAsia"/>
          <w:sz w:val="21"/>
          <w:szCs w:val="21"/>
        </w:rPr>
        <w:t>报告</w:t>
      </w:r>
    </w:p>
    <w:p w:rsidR="00AB45D2" w:rsidRDefault="00AB45D2" w:rsidP="00C174C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C5596">
        <w:rPr>
          <w:rFonts w:ascii="SimSun" w:hAnsi="SimSun" w:hint="eastAsia"/>
          <w:sz w:val="21"/>
          <w:szCs w:val="21"/>
        </w:rPr>
        <w:t>讨论依据文件</w:t>
      </w:r>
      <w:r>
        <w:rPr>
          <w:rFonts w:ascii="SimSun" w:hAnsi="SimSun" w:hint="eastAsia"/>
          <w:sz w:val="21"/>
          <w:szCs w:val="21"/>
        </w:rPr>
        <w:t>A/</w:t>
      </w:r>
      <w:r w:rsidR="00BD5593">
        <w:rPr>
          <w:rFonts w:ascii="SimSun" w:hAnsi="SimSun" w:hint="eastAsia"/>
          <w:sz w:val="21"/>
          <w:szCs w:val="21"/>
        </w:rPr>
        <w:t>59</w:t>
      </w:r>
      <w:r w:rsidR="00B96E62">
        <w:rPr>
          <w:rFonts w:ascii="SimSun" w:hAnsi="SimSun" w:hint="eastAsia"/>
          <w:sz w:val="21"/>
          <w:szCs w:val="21"/>
        </w:rPr>
        <w:t>/13</w:t>
      </w:r>
      <w:r w:rsidRPr="00CC5596">
        <w:rPr>
          <w:rFonts w:ascii="SimSun" w:hAnsi="SimSun" w:hint="eastAsia"/>
          <w:sz w:val="21"/>
          <w:szCs w:val="21"/>
        </w:rPr>
        <w:t>进行。</w:t>
      </w:r>
    </w:p>
    <w:p w:rsidR="00AB45D2" w:rsidRDefault="00AB45D2" w:rsidP="00C174C8">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w:t>
      </w:r>
      <w:r w:rsidRPr="00CC5596">
        <w:rPr>
          <w:rFonts w:ascii="SimSun" w:hAnsi="SimSun" w:hint="eastAsia"/>
          <w:sz w:val="21"/>
          <w:szCs w:val="21"/>
        </w:rPr>
        <w:t>成员国</w:t>
      </w:r>
      <w:r>
        <w:rPr>
          <w:rFonts w:ascii="SimSun" w:hAnsi="SimSun" w:hint="eastAsia"/>
          <w:sz w:val="21"/>
          <w:szCs w:val="21"/>
        </w:rPr>
        <w:t>各</w:t>
      </w:r>
      <w:r w:rsidRPr="00CC5596">
        <w:rPr>
          <w:rFonts w:ascii="SimSun" w:hAnsi="SimSun" w:hint="eastAsia"/>
          <w:sz w:val="21"/>
          <w:szCs w:val="21"/>
        </w:rPr>
        <w:t>大会各自就其所涉事宜，</w:t>
      </w:r>
    </w:p>
    <w:p w:rsidR="00AB45D2" w:rsidRDefault="00AB45D2" w:rsidP="00CF5AF5">
      <w:pPr>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（i）</w:t>
      </w:r>
      <w:r w:rsidRPr="00CC5596">
        <w:rPr>
          <w:rFonts w:ascii="SimSun" w:hAnsi="SimSun" w:hint="eastAsia"/>
          <w:sz w:val="21"/>
          <w:szCs w:val="21"/>
        </w:rPr>
        <w:t>通过了</w:t>
      </w:r>
      <w:r>
        <w:rPr>
          <w:rFonts w:ascii="SimSun" w:hAnsi="SimSun" w:hint="eastAsia"/>
          <w:sz w:val="21"/>
          <w:szCs w:val="21"/>
        </w:rPr>
        <w:t>简要报告（文件A/</w:t>
      </w:r>
      <w:r w:rsidR="00BD5593">
        <w:rPr>
          <w:rFonts w:ascii="SimSun" w:hAnsi="SimSun" w:hint="eastAsia"/>
          <w:sz w:val="21"/>
          <w:szCs w:val="21"/>
        </w:rPr>
        <w:t>59</w:t>
      </w:r>
      <w:r>
        <w:rPr>
          <w:rFonts w:ascii="SimSun" w:hAnsi="SimSun" w:hint="eastAsia"/>
          <w:sz w:val="21"/>
          <w:szCs w:val="21"/>
        </w:rPr>
        <w:t>/1</w:t>
      </w:r>
      <w:r w:rsidR="00E75904">
        <w:rPr>
          <w:rFonts w:ascii="SimSun" w:hAnsi="SimSun" w:hint="eastAsia"/>
          <w:sz w:val="21"/>
          <w:szCs w:val="21"/>
        </w:rPr>
        <w:t>3</w:t>
      </w:r>
      <w:r w:rsidR="00C174C8">
        <w:rPr>
          <w:rFonts w:ascii="SimSun" w:hAnsi="SimSun" w:hint="eastAsia"/>
          <w:sz w:val="21"/>
          <w:szCs w:val="21"/>
        </w:rPr>
        <w:t>和各项增编</w:t>
      </w:r>
      <w:r>
        <w:rPr>
          <w:rFonts w:ascii="SimSun" w:hAnsi="SimSun" w:hint="eastAsia"/>
          <w:sz w:val="21"/>
          <w:szCs w:val="21"/>
        </w:rPr>
        <w:t>）；并</w:t>
      </w:r>
    </w:p>
    <w:p w:rsidR="00AB45D2" w:rsidRPr="00CC5596" w:rsidRDefault="00AB45D2" w:rsidP="00CF5AF5">
      <w:pPr>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lastRenderedPageBreak/>
        <w:t>（ii）要求秘书处在</w:t>
      </w:r>
      <w:r w:rsidRPr="00CC5596">
        <w:rPr>
          <w:rFonts w:ascii="SimSun" w:hAnsi="SimSun" w:hint="eastAsia"/>
          <w:sz w:val="21"/>
          <w:szCs w:val="21"/>
        </w:rPr>
        <w:t>201</w:t>
      </w:r>
      <w:r w:rsidR="00E75904">
        <w:rPr>
          <w:rFonts w:ascii="SimSun" w:hAnsi="SimSun" w:hint="eastAsia"/>
          <w:sz w:val="21"/>
          <w:szCs w:val="21"/>
        </w:rPr>
        <w:t>9</w:t>
      </w:r>
      <w:r w:rsidRPr="00CC5596">
        <w:rPr>
          <w:rFonts w:ascii="SimSun" w:hAnsi="SimSun" w:hint="eastAsia"/>
          <w:sz w:val="21"/>
          <w:szCs w:val="21"/>
        </w:rPr>
        <w:t>年1</w:t>
      </w:r>
      <w:r>
        <w:rPr>
          <w:rFonts w:ascii="SimSun" w:hAnsi="SimSun" w:hint="eastAsia"/>
          <w:sz w:val="21"/>
          <w:szCs w:val="21"/>
        </w:rPr>
        <w:t>0</w:t>
      </w:r>
      <w:r w:rsidRPr="00CC5596">
        <w:rPr>
          <w:rFonts w:ascii="SimSun" w:hAnsi="SimSun" w:hint="eastAsia"/>
          <w:sz w:val="21"/>
          <w:szCs w:val="21"/>
        </w:rPr>
        <w:t>月</w:t>
      </w:r>
      <w:r>
        <w:rPr>
          <w:rFonts w:ascii="SimSun" w:hAnsi="SimSun" w:hint="eastAsia"/>
          <w:sz w:val="21"/>
          <w:szCs w:val="21"/>
        </w:rPr>
        <w:t>3</w:t>
      </w:r>
      <w:r w:rsidR="00E75904">
        <w:rPr>
          <w:rFonts w:ascii="SimSun" w:hAnsi="SimSun" w:hint="eastAsia"/>
          <w:sz w:val="21"/>
          <w:szCs w:val="21"/>
        </w:rPr>
        <w:t>1</w:t>
      </w:r>
      <w:r w:rsidRPr="00CC5596">
        <w:rPr>
          <w:rFonts w:ascii="SimSun" w:hAnsi="SimSun" w:hint="eastAsia"/>
          <w:sz w:val="21"/>
          <w:szCs w:val="21"/>
        </w:rPr>
        <w:t>日之前拟定各项</w:t>
      </w:r>
      <w:r>
        <w:rPr>
          <w:rFonts w:ascii="SimSun" w:hAnsi="SimSun" w:hint="eastAsia"/>
          <w:sz w:val="21"/>
          <w:szCs w:val="21"/>
        </w:rPr>
        <w:t>详细</w:t>
      </w:r>
      <w:r w:rsidRPr="00CC5596">
        <w:rPr>
          <w:rFonts w:ascii="SimSun" w:hAnsi="SimSun" w:hint="eastAsia"/>
          <w:sz w:val="21"/>
          <w:szCs w:val="21"/>
        </w:rPr>
        <w:t>报告，将其在</w:t>
      </w:r>
      <w:r>
        <w:rPr>
          <w:rFonts w:ascii="SimSun" w:hAnsi="SimSun" w:hint="eastAsia"/>
          <w:sz w:val="21"/>
          <w:szCs w:val="21"/>
        </w:rPr>
        <w:t>产权组织</w:t>
      </w:r>
      <w:r w:rsidRPr="00CC5596">
        <w:rPr>
          <w:rFonts w:ascii="SimSun" w:hAnsi="SimSun" w:hint="eastAsia"/>
          <w:sz w:val="21"/>
          <w:szCs w:val="21"/>
        </w:rPr>
        <w:t>网站上发布，并向成员国通报。评论意见应于</w:t>
      </w:r>
      <w:r>
        <w:rPr>
          <w:rFonts w:ascii="SimSun" w:hAnsi="SimSun" w:hint="eastAsia"/>
          <w:sz w:val="21"/>
          <w:szCs w:val="21"/>
        </w:rPr>
        <w:t>201</w:t>
      </w:r>
      <w:r w:rsidR="00E75904">
        <w:rPr>
          <w:rFonts w:ascii="SimSun" w:hAnsi="SimSun" w:hint="eastAsia"/>
          <w:sz w:val="21"/>
          <w:szCs w:val="21"/>
        </w:rPr>
        <w:t>9</w:t>
      </w:r>
      <w:r w:rsidRPr="00CC5596">
        <w:rPr>
          <w:rFonts w:ascii="SimSun" w:hAnsi="SimSun" w:hint="eastAsia"/>
          <w:sz w:val="21"/>
          <w:szCs w:val="21"/>
        </w:rPr>
        <w:t>年</w:t>
      </w:r>
      <w:r>
        <w:rPr>
          <w:rFonts w:ascii="SimSun" w:hAnsi="SimSun" w:hint="eastAsia"/>
          <w:sz w:val="21"/>
          <w:szCs w:val="21"/>
        </w:rPr>
        <w:t>1</w:t>
      </w:r>
      <w:r w:rsidR="00E75904">
        <w:rPr>
          <w:rFonts w:ascii="SimSun" w:hAnsi="SimSun" w:hint="eastAsia"/>
          <w:sz w:val="21"/>
          <w:szCs w:val="21"/>
        </w:rPr>
        <w:t>1</w:t>
      </w:r>
      <w:r w:rsidRPr="00CC5596">
        <w:rPr>
          <w:rFonts w:ascii="SimSun" w:hAnsi="SimSun" w:hint="eastAsia"/>
          <w:sz w:val="21"/>
          <w:szCs w:val="21"/>
        </w:rPr>
        <w:t>月</w:t>
      </w:r>
      <w:r w:rsidR="00E75904">
        <w:rPr>
          <w:rFonts w:ascii="SimSun" w:hAnsi="SimSun" w:hint="eastAsia"/>
          <w:sz w:val="21"/>
          <w:szCs w:val="21"/>
        </w:rPr>
        <w:t>29</w:t>
      </w:r>
      <w:r w:rsidRPr="00CC5596">
        <w:rPr>
          <w:rFonts w:ascii="SimSun" w:hAnsi="SimSun" w:hint="eastAsia"/>
          <w:sz w:val="21"/>
          <w:szCs w:val="21"/>
        </w:rPr>
        <w:t>日前向秘书处提交，此后报告终稿将视为于</w:t>
      </w:r>
      <w:r>
        <w:rPr>
          <w:rFonts w:ascii="SimSun" w:hAnsi="SimSun" w:hint="eastAsia"/>
          <w:sz w:val="21"/>
          <w:szCs w:val="21"/>
        </w:rPr>
        <w:t>201</w:t>
      </w:r>
      <w:r w:rsidR="00E75904">
        <w:rPr>
          <w:rFonts w:ascii="SimSun" w:hAnsi="SimSun" w:hint="eastAsia"/>
          <w:sz w:val="21"/>
          <w:szCs w:val="21"/>
        </w:rPr>
        <w:t>9</w:t>
      </w:r>
      <w:r w:rsidRPr="00CC5596">
        <w:rPr>
          <w:rFonts w:ascii="SimSun" w:hAnsi="SimSun" w:hint="eastAsia"/>
          <w:sz w:val="21"/>
          <w:szCs w:val="21"/>
        </w:rPr>
        <w:t>年</w:t>
      </w:r>
      <w:r>
        <w:rPr>
          <w:rFonts w:ascii="SimSun" w:hAnsi="SimSun" w:hint="eastAsia"/>
          <w:sz w:val="21"/>
          <w:szCs w:val="21"/>
        </w:rPr>
        <w:t>1</w:t>
      </w:r>
      <w:r w:rsidRPr="00CC5596">
        <w:rPr>
          <w:rFonts w:ascii="SimSun" w:hAnsi="SimSun" w:hint="eastAsia"/>
          <w:sz w:val="21"/>
          <w:szCs w:val="21"/>
        </w:rPr>
        <w:t>2月</w:t>
      </w:r>
      <w:r w:rsidR="00E75904">
        <w:rPr>
          <w:rFonts w:ascii="SimSun" w:hAnsi="SimSun" w:hint="eastAsia"/>
          <w:sz w:val="21"/>
          <w:szCs w:val="21"/>
        </w:rPr>
        <w:t>13</w:t>
      </w:r>
      <w:r w:rsidRPr="00CC5596">
        <w:rPr>
          <w:rFonts w:ascii="SimSun" w:hAnsi="SimSun" w:hint="eastAsia"/>
          <w:sz w:val="21"/>
          <w:szCs w:val="21"/>
        </w:rPr>
        <w:t>日通过。</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3</w:t>
      </w:r>
      <w:r w:rsidR="00333FB4">
        <w:rPr>
          <w:rFonts w:ascii="KaiTi" w:eastAsia="KaiTi" w:hAnsi="KaiTi" w:cs="SimSun" w:hint="eastAsia"/>
          <w:sz w:val="21"/>
          <w:szCs w:val="21"/>
        </w:rPr>
        <w:t>3</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会议闭幕</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克罗地亚代表团代表CEBS集团发言，表示感谢主席和副主席在指导第五十九届系列会议方面所作的不懈努力和奉献。CEBS集团同样赞扬了总干事、高层管理团队和秘书处在成员国大会和全年工作中所作的努力和表现出的高效。CEBS集团还对保障优越工作条件的会务部门和口译员表示感谢和赞赏。此外，CEBS集团感谢所有地区协调员，特别是那些在本届会议结束时任期将终止的地区协调员，感谢他们在这一年里和第五十九届系列会议期间给予的合作。CEBS集团欣见《计划和预算》获得通过，这将确保</w:t>
      </w:r>
      <w:r w:rsidR="002D2665">
        <w:rPr>
          <w:rFonts w:ascii="SimSun" w:hAnsi="SimSun" w:hint="eastAsia"/>
          <w:sz w:val="21"/>
          <w:szCs w:val="21"/>
        </w:rPr>
        <w:t>产权组织</w:t>
      </w:r>
      <w:r w:rsidRPr="00D925BD">
        <w:rPr>
          <w:rFonts w:ascii="SimSun" w:hAnsi="SimSun" w:hint="eastAsia"/>
          <w:sz w:val="21"/>
          <w:szCs w:val="21"/>
        </w:rPr>
        <w:t>履行职能。CEBS集团同样满意地注意到，产权组织大会同意在2021年对整个产权组织驻外办事处网络进行评价，以考虑开设最多四家驻外办事处一事。该集团对此感到高兴，因为这是CEBS集团的长期立场，即根据驻外办事处的业绩作出相关决定。然而，CEBS集团感到遗憾的是，在产权组织协调委员会、PBC和《外观设计法条约》（DLT）新增席位分配等未决问题上再次未能达成一致意见。集团希望今后能够解决这些问题。最后，集团再次感谢所有代表团、主席团成员和秘书处在本届系列会议期间所作的奉献和努力。CEBS集团祝愿所有从本国首都来的代表旅途平安。</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墨西哥代表团代表GRULAC集团发言，对主席在过去一周半所做的工作表示敬意。代表团借此机会听取了从各国首都来的专门从事知识产权工作的代表的意见，并且认为这是发展的一项重要工具。GRULAC集团国家认为，产权组织是处理知识产权问题的独特场所，集团赞赏其他国家以及GRULAC集团呼吁通过扩展产权组织为所有成员国提供的平台和服务加强其工作。GRULAC集团欣见成员国努力工作以就通过预算作出积极决定，这将使产权组织能够在需要时采取行动，并提高其工作效率和效力。GRULAC集团希望将实现战略目标以及实施商定计划的需要视为重要事项，同样重要的是，需要一个均衡而有效的知识产权体系，以促进创新和创造力，从而造福于每个人。此外，这也将有助于实现可持续发展目标和发展议程。GRULAC集团感到遗憾的是，尚未就包括DLT问题召开一次外交会议在内的各项重要问题达成决定。GRULAC集团再次对缺乏政治意愿无法通过在哥伦比亚开设驻外办事处这一决定感到沮丧。GRULAC集团希望将其极度失望记录在案，即该地区为加强知识产权的使用所做的尝试似乎被忽视了。GRULAC集团认为，在哥伦比亚开设驻外办事处将对加强该地区的知识产权发展作出重要贡献。GRULAC集团觉察到未来的许多挑战，并强调，只有努力工作，才能在今后解决各项未决问题，从而造福于所有人和产权组织。GRULAC集团重申，集团致力于本着客观精神努力作出有利于产权组织和所有成员国的决定。GRULAC集团希望，成员国不要继续拖延问题以致无法结束工作。GRULAC集团感谢总干事为改进和加强</w:t>
      </w:r>
      <w:r w:rsidR="002D2665">
        <w:rPr>
          <w:rFonts w:ascii="SimSun" w:hAnsi="SimSun" w:hint="eastAsia"/>
          <w:sz w:val="21"/>
          <w:szCs w:val="21"/>
        </w:rPr>
        <w:t>产权组织</w:t>
      </w:r>
      <w:r w:rsidRPr="00D925BD">
        <w:rPr>
          <w:rFonts w:ascii="SimSun" w:hAnsi="SimSun" w:hint="eastAsia"/>
          <w:sz w:val="21"/>
          <w:szCs w:val="21"/>
        </w:rPr>
        <w:t>的工作所作的不懈努力。GRULAC集团还对秘书处，特别是会务部门和口译员表示感谢，他们为便利成员国之间的沟通作出了重大贡献。最后，GRULAC集团祝愿所有回国的代表旅途平安。</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新加坡代表团代表亚洲及太平洋集团发言，对主席在指导成员国大会方面发挥的领导作用表示衷心感谢。该集团赞扬总干事及其出色的团队为各成员国提供的鼎力支持。</w:t>
      </w:r>
      <w:r w:rsidR="00F94425">
        <w:rPr>
          <w:rFonts w:ascii="SimSun" w:hAnsi="SimSun" w:hint="eastAsia"/>
          <w:sz w:val="21"/>
          <w:szCs w:val="21"/>
        </w:rPr>
        <w:t>该</w:t>
      </w:r>
      <w:r w:rsidRPr="00D925BD">
        <w:rPr>
          <w:rFonts w:ascii="SimSun" w:hAnsi="SimSun" w:hint="eastAsia"/>
          <w:sz w:val="21"/>
          <w:szCs w:val="21"/>
        </w:rPr>
        <w:t>集团与所有代表团一道，对各协调人所做的辛勤工作和给予的配合表示特别感谢。</w:t>
      </w:r>
      <w:r w:rsidR="00356ADF">
        <w:rPr>
          <w:rFonts w:ascii="SimSun" w:hAnsi="SimSun" w:hint="eastAsia"/>
          <w:sz w:val="21"/>
          <w:szCs w:val="21"/>
        </w:rPr>
        <w:t>该集团</w:t>
      </w:r>
      <w:r w:rsidRPr="00D925BD">
        <w:rPr>
          <w:rFonts w:ascii="SimSun" w:hAnsi="SimSun" w:hint="eastAsia"/>
          <w:sz w:val="21"/>
          <w:szCs w:val="21"/>
        </w:rPr>
        <w:t>对即将上任的主席奥马尔·兹尼贝尔大使（摩洛哥）表示祝贺。</w:t>
      </w:r>
      <w:r w:rsidR="00356ADF">
        <w:rPr>
          <w:rFonts w:ascii="SimSun" w:hAnsi="SimSun" w:hint="eastAsia"/>
          <w:sz w:val="21"/>
          <w:szCs w:val="21"/>
        </w:rPr>
        <w:t>该集团</w:t>
      </w:r>
      <w:r w:rsidRPr="00D925BD">
        <w:rPr>
          <w:rFonts w:ascii="SimSun" w:hAnsi="SimSun" w:hint="eastAsia"/>
          <w:sz w:val="21"/>
          <w:szCs w:val="21"/>
        </w:rPr>
        <w:t>感到遗憾的是，产权组织大会再次未能就未决问题形成一致意见，特别是未能就</w:t>
      </w:r>
      <w:r w:rsidR="00356ADF">
        <w:rPr>
          <w:rFonts w:ascii="SimSun" w:hAnsi="SimSun" w:hint="eastAsia"/>
          <w:sz w:val="21"/>
          <w:szCs w:val="21"/>
        </w:rPr>
        <w:t>该集团</w:t>
      </w:r>
      <w:r w:rsidRPr="00D925BD">
        <w:rPr>
          <w:rFonts w:ascii="SimSun" w:hAnsi="SimSun" w:hint="eastAsia"/>
          <w:sz w:val="21"/>
          <w:szCs w:val="21"/>
        </w:rPr>
        <w:t>为计划和预算委员会（PBC）和产权组织协调委员会的组成提出的提案形成一</w:t>
      </w:r>
      <w:r w:rsidRPr="00D925BD">
        <w:rPr>
          <w:rFonts w:ascii="SimSun" w:hAnsi="SimSun" w:hint="eastAsia"/>
          <w:sz w:val="21"/>
          <w:szCs w:val="21"/>
        </w:rPr>
        <w:lastRenderedPageBreak/>
        <w:t>致意见。尽管如此，</w:t>
      </w:r>
      <w:r w:rsidR="00356ADF">
        <w:rPr>
          <w:rFonts w:ascii="SimSun" w:hAnsi="SimSun" w:hint="eastAsia"/>
          <w:sz w:val="21"/>
          <w:szCs w:val="21"/>
        </w:rPr>
        <w:t>该集团</w:t>
      </w:r>
      <w:r w:rsidRPr="00D925BD">
        <w:rPr>
          <w:rFonts w:ascii="SimSun" w:hAnsi="SimSun" w:hint="eastAsia"/>
          <w:sz w:val="21"/>
          <w:szCs w:val="21"/>
        </w:rPr>
        <w:t>将继续与成员国密切合作，推动产权组织的议程向前发展。</w:t>
      </w:r>
      <w:r w:rsidR="00356ADF">
        <w:rPr>
          <w:rFonts w:ascii="SimSun" w:hAnsi="SimSun" w:hint="eastAsia"/>
          <w:sz w:val="21"/>
          <w:szCs w:val="21"/>
        </w:rPr>
        <w:t>该集团</w:t>
      </w:r>
      <w:r w:rsidRPr="00D925BD">
        <w:rPr>
          <w:rFonts w:ascii="SimSun" w:hAnsi="SimSun" w:hint="eastAsia"/>
          <w:sz w:val="21"/>
          <w:szCs w:val="21"/>
        </w:rPr>
        <w:t>问候大家早上好，并祝大家旅途平安。</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中国代表团对主席在成员国大会期间得力的领导表示感谢。代表团还对总干事及其高层管理团队在过去几年出色的表现表示感谢。此外，代表团感谢协调人为各项议程项目所作的努力。代表团表示本届会议并不容易。代表团注意到，成员国在某些重要议程项目上仍有不同意见。代表团指出，成员国大会通过强制投票而不是协商一致选出了产权组织协调委员会的几位成员。在这方面，代表团认为，这给</w:t>
      </w:r>
      <w:r w:rsidR="002D2665">
        <w:rPr>
          <w:rFonts w:ascii="SimSun" w:hAnsi="SimSun" w:hint="eastAsia"/>
          <w:sz w:val="21"/>
          <w:szCs w:val="21"/>
        </w:rPr>
        <w:t>产权组织</w:t>
      </w:r>
      <w:r w:rsidRPr="00D925BD">
        <w:rPr>
          <w:rFonts w:ascii="SimSun" w:hAnsi="SimSun" w:hint="eastAsia"/>
          <w:sz w:val="21"/>
          <w:szCs w:val="21"/>
        </w:rPr>
        <w:t>创造</w:t>
      </w:r>
      <w:r w:rsidR="00F94425">
        <w:rPr>
          <w:rFonts w:ascii="SimSun" w:hAnsi="SimSun" w:hint="eastAsia"/>
          <w:sz w:val="21"/>
          <w:szCs w:val="21"/>
        </w:rPr>
        <w:t>了</w:t>
      </w:r>
      <w:r w:rsidRPr="00D925BD">
        <w:rPr>
          <w:rFonts w:ascii="SimSun" w:hAnsi="SimSun" w:hint="eastAsia"/>
          <w:sz w:val="21"/>
          <w:szCs w:val="21"/>
        </w:rPr>
        <w:t>一个不太好的先例。此外，这也反映了</w:t>
      </w:r>
      <w:r w:rsidR="002D2665">
        <w:rPr>
          <w:rFonts w:ascii="SimSun" w:hAnsi="SimSun" w:hint="eastAsia"/>
          <w:sz w:val="21"/>
          <w:szCs w:val="21"/>
        </w:rPr>
        <w:t>产权组织</w:t>
      </w:r>
      <w:r w:rsidRPr="00D925BD">
        <w:rPr>
          <w:rFonts w:ascii="SimSun" w:hAnsi="SimSun" w:hint="eastAsia"/>
          <w:sz w:val="21"/>
          <w:szCs w:val="21"/>
        </w:rPr>
        <w:t>的某些规则不是很明确。代表团希望产权组织今后将在这一领域有所改进。代表团表示注意到产权组织协调委员会新成员的选举，并表示希望以开放和包容方式与所有成员国开展合作，以妥善处理产权组织协调委员会的工作。关于未决问题，代表团将继续以建设性方式与其他代表团共同努力，加快谈判进程，以取得协商一致。最后，中国希望对秘书处和口译员的专业精神和奉献精神表示感谢。</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乌干达代表团代表非洲集团发言，对主席以及总干事和秘书处为成员国大会所作的精心准备表示感谢，同时也感谢为成员国提供的支助，这对成员国大会成功举行至关重要。非洲集团还对口译员、礼宾和活动管理司及会务部门为保障成员国大会成功举行所做的辛勤工作及其高效、建设性接触和积极参与表示感谢。非洲集团欢迎就议程上的一些未决问题达成了协商一致。集团感到遗憾的是，尚未就一些未决问题达成协商一致，但</w:t>
      </w:r>
      <w:r w:rsidR="00356ADF">
        <w:rPr>
          <w:rFonts w:ascii="SimSun" w:hAnsi="SimSun" w:hint="eastAsia"/>
          <w:sz w:val="21"/>
          <w:szCs w:val="21"/>
        </w:rPr>
        <w:t>该集团</w:t>
      </w:r>
      <w:r w:rsidRPr="00D925BD">
        <w:rPr>
          <w:rFonts w:ascii="SimSun" w:hAnsi="SimSun" w:hint="eastAsia"/>
          <w:sz w:val="21"/>
          <w:szCs w:val="21"/>
        </w:rPr>
        <w:t>相信，所有成员国继续积极参与将确保今后的会议取得成功。非洲集团祝所有从本国首都来的代表回程旅途愉快，并祝驻瑞士的代表一周安宁。</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加拿大代表团代表B集团发言，对主席、主席团成员和产权组织成员国会议主席表示感谢，后者在当晚主持了一场非比寻常的会议。B集团还对协调员弗洛雷斯·列拉大使、卡克林斯大使，以及参与协调工作的法律顾问及其员工表示感谢。B集团还对大会事务和文件司、会务部门、笔译员及口译员的高效和专业精神表示感谢，并再次感谢法律顾问办公室提供的宝贵支持。B集团表示，至少可以说，这是一场具有挑战性的会议，包括B集团在内的所有地区集团在体制性和实质性问题上都作出了重大让步。关于DLT，B集团感到遗憾的是，尽管弗洛雷斯·列拉大使所做的工作值得称赞，并获得了完美均衡的案文，但产权组织大会未能就前进道路达成一致意见，这是对B集团灵活性极限的考验。B集团希望，成员国今后继续努力缔结产权组织工业外观设计手续条约。关于驻外办事处，B集团表示，值得一提的是，最后结果不仅对申请者来说不太理想，对其他成员来说亦如此，因为大多数成员没有参与导致最终通过决定的讨论。尽管B集团对过程和实质内容持保留意见，但出于协商一致这一最高利益，B集团接受了这一决定。B集团欢迎延长IGC的任务，并欣见芬兰和德国向自愿基金捐款，为土著和当地社区参加IGC提供支助。B集团欣见已就《2020/2021两年期计划和预算》达成了一致意见。尽管B集团清楚地意识到这是一场艰苦的斗争，但令它感到高兴的是，成员国最终再次在协商一致的基础上取得了成果。集团以发言者个人名义结束发言，因为这是发言者担任集团协调员的最后一天。他愿借此机会对其他地区协调员和所有同行的合作、参与和贡献表示感谢。</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芬兰代表团代表欧洲联盟及其成员国发言，感谢主席和副主席在成员国大会期间为促进讨论所作的努力和发挥的领导作用。代表团还感谢协调员、总干事、副总干事和秘书处在成员国大会期间在协调不同立场方面表现出的不懈奉献和专业精神。此外，欧洲联盟及其成员国对秘书处编写文件和筹备会议表示感谢，也对口译员的辛勤工作和出色表现表示感谢。欧洲联盟及其成员国赞赏地指出，产权组织大会通过了版权及相关权常设委员会（SCCR）关于广播条约的建议，并决定请SCCR继续开展工作，以期在2020/2021两年期召开一次外交会议，但成员国在委员会今后的会议上须就基本问题达成协商一致。欧洲联盟及其成员国重申将继续致力于这些讨论，也重申对讨论有着极大的兴趣，并仍然希望这些讨论将导致缔结一项有意义的条约，有效应对广播组织当前和今后的需要。关于议程第18</w:t>
      </w:r>
      <w:r w:rsidRPr="00D925BD">
        <w:rPr>
          <w:rFonts w:ascii="SimSun" w:hAnsi="SimSun" w:hint="eastAsia"/>
          <w:sz w:val="21"/>
          <w:szCs w:val="21"/>
        </w:rPr>
        <w:lastRenderedPageBreak/>
        <w:t>项，</w:t>
      </w:r>
      <w:r w:rsidR="00982C69">
        <w:rPr>
          <w:rFonts w:ascii="SimSun" w:hAnsi="SimSun" w:hint="eastAsia"/>
          <w:sz w:val="21"/>
          <w:szCs w:val="21"/>
        </w:rPr>
        <w:t>即</w:t>
      </w:r>
      <w:r w:rsidRPr="00D925BD">
        <w:rPr>
          <w:rFonts w:ascii="SimSun" w:hAnsi="SimSun" w:hint="eastAsia"/>
          <w:sz w:val="21"/>
          <w:szCs w:val="21"/>
        </w:rPr>
        <w:t>DLT</w:t>
      </w:r>
      <w:r w:rsidR="00982C69">
        <w:rPr>
          <w:rFonts w:ascii="SimSun" w:hAnsi="SimSun" w:hint="eastAsia"/>
          <w:sz w:val="21"/>
          <w:szCs w:val="21"/>
        </w:rPr>
        <w:t>，</w:t>
      </w:r>
      <w:r w:rsidRPr="00D925BD">
        <w:rPr>
          <w:rFonts w:ascii="SimSun" w:hAnsi="SimSun" w:hint="eastAsia"/>
          <w:sz w:val="21"/>
          <w:szCs w:val="21"/>
        </w:rPr>
        <w:t>欧洲联盟及其成员国感谢协调人弗洛雷斯·列拉大使所做的努力。欧洲联盟及其成员国很高兴参加非正式讨论，非正式讨论由分发该协调人就未决问题采取一种可能的折衷解决方案的提案开始。然而，它遗憾地注意到，今年再次未能就召开外交会议通过DLT达成积极决定，该事项仍保留在2020年产权组织大会的议程上。关于IGC，欧洲联盟及其成员国欣见产权组织大会核准了该委员会的建议，将IGC的任务再延长两年。它还注意到，欧洲联盟及其成员国已经获得2020/2021两年期的实际任务授权和明确的工作计划。它将继续积极参与关于IGC任务所涉全部三项议题的讨论。欧洲联盟回顾，它的两个成员国——芬兰和德国——承诺向产权组织自愿基金捐款，从而促进土著人民和当地社区参与IGC的工作。欧洲联盟及其成员国希望产权组织其他成员国加入此项积极运动，帮助避免该基金在今后几年耗尽资金。最后，欧洲联盟及其成员国重申将继续致力于产权组织的目标和工作。欧洲联盟及其成员国强调，产权组织作为联合国唯一负责知识产权领域多边谈判的组织，需要所有代表团积极参与执行其任务。尽管产权组织所讨论的议题具有高度政治化的性质，但欧洲联盟及其成员国希望，产权组织所有机构和委员会表现出的合作精神能够占上风，帮助为成员国大会未能最终确定的议题找到务实的解决方案。</w:t>
      </w:r>
    </w:p>
    <w:p w:rsid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俄罗斯联邦代表团感谢所有代表团、协调人、秘书处和主席在成员国大会期间进行的建设性讨论和富有成效的工作。代表团相信，各成员国将带着积极成果离开。代表团还指出，成员国已设法解决了一系列对</w:t>
      </w:r>
      <w:r w:rsidR="002D2665">
        <w:rPr>
          <w:rFonts w:ascii="SimSun" w:hAnsi="SimSun" w:hint="eastAsia"/>
          <w:sz w:val="21"/>
          <w:szCs w:val="21"/>
        </w:rPr>
        <w:t>产权组织</w:t>
      </w:r>
      <w:r w:rsidRPr="00D925BD">
        <w:rPr>
          <w:rFonts w:ascii="SimSun" w:hAnsi="SimSun" w:hint="eastAsia"/>
          <w:sz w:val="21"/>
          <w:szCs w:val="21"/>
        </w:rPr>
        <w:t>未来的职能和运行至关重要的问题，这将有助于知识产权领域进一步开展国际合作。代表团表示，成员国已就</w:t>
      </w:r>
      <w:r w:rsidR="002D2665">
        <w:rPr>
          <w:rFonts w:ascii="SimSun" w:hAnsi="SimSun" w:hint="eastAsia"/>
          <w:sz w:val="21"/>
          <w:szCs w:val="21"/>
        </w:rPr>
        <w:t>产权组织</w:t>
      </w:r>
      <w:r w:rsidRPr="00D925BD">
        <w:rPr>
          <w:rFonts w:ascii="SimSun" w:hAnsi="SimSun" w:hint="eastAsia"/>
          <w:sz w:val="21"/>
          <w:szCs w:val="21"/>
        </w:rPr>
        <w:t>将采取的战略方法作出决定，以便随着数字技术进入知识产权领域，</w:t>
      </w:r>
      <w:r w:rsidR="002D2665">
        <w:rPr>
          <w:rFonts w:ascii="SimSun" w:hAnsi="SimSun" w:hint="eastAsia"/>
          <w:sz w:val="21"/>
          <w:szCs w:val="21"/>
        </w:rPr>
        <w:t>产权组织</w:t>
      </w:r>
      <w:r w:rsidRPr="00D925BD">
        <w:rPr>
          <w:rFonts w:ascii="SimSun" w:hAnsi="SimSun" w:hint="eastAsia"/>
          <w:sz w:val="21"/>
          <w:szCs w:val="21"/>
        </w:rPr>
        <w:t>将适应并调整其工作。代表团注意到，各代表团呼应这一重要信息，通过了下一两年期《计划和预算》，并尊重制定多语文制度政策。代表团认为，鉴于国际注册体系的使用日益增多，且需要提高全世界知识产权相关服务的可及性，在产权组织扩大正式语文的使用是明智的。代表团希望，今后将开展富有成效的工作，以改善并保护产权组织管理注册体系的语文制度，进一步制定</w:t>
      </w:r>
      <w:r w:rsidR="002D2665">
        <w:rPr>
          <w:rFonts w:ascii="SimSun" w:hAnsi="SimSun" w:hint="eastAsia"/>
          <w:sz w:val="21"/>
          <w:szCs w:val="21"/>
        </w:rPr>
        <w:t>产权组织</w:t>
      </w:r>
      <w:r w:rsidRPr="00D925BD">
        <w:rPr>
          <w:rFonts w:ascii="SimSun" w:hAnsi="SimSun" w:hint="eastAsia"/>
          <w:sz w:val="21"/>
          <w:szCs w:val="21"/>
        </w:rPr>
        <w:t>多语文制度政策。代表团支持最初提出的《计划和预算》草案，但遵守劳工组织行政法庭（ILOAT）决定方面的支出除外。代表团本着寻求双方都能接受的决定，并未坚持其最初提案，而是加入了关于预算分配的一致意见，但一项明确的条件是ILOAT的决定不应导致额外预算。代表团借此机会重申坚决支持联合国共同制度。代表团同意公务员制度委员会表示的意见，即不同意ILOAT的裁决，因为该决定有在同一联合国系统内建立薪酬支付和奖励双轨制度的风险。该裁决是由于完全误解了公务员制度委员会的作用，特别是公务员制度委员会在特定工作地点差价调整数问题上的作用。代表团希望，产权组织秘书处将尽其所能，确保今后遵守影响联合国共同制度的联合国大会决议。代表团再次感谢总干事及其团队和秘书处所做的极其成功且富有成效的工作。代表团赞赏与产权组织就广泛的知识产权相关问题开展合作的程度。代表团乐见今后继续与各代表团积极有效地合作。最后，代表团也对礼宾和活动管理司、会务部门和口译员表示感谢。</w:t>
      </w:r>
    </w:p>
    <w:p w:rsidR="009948C1" w:rsidRPr="00D925BD" w:rsidRDefault="009948C1" w:rsidP="009948C1">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9948C1">
        <w:rPr>
          <w:rFonts w:ascii="SimSun" w:hAnsi="SimSun" w:hint="eastAsia"/>
          <w:sz w:val="21"/>
          <w:szCs w:val="21"/>
        </w:rPr>
        <w:t>美利坚合众国代表团赞同加拿大代表团代表B集团所作的发言。代表团感谢主席在本届成员国大会期间的领导力。代表团还对会议服务、口译员以及所有为会议顺利举行作出贡献的产权组织工作人员表示感谢。代表团指出，虽然取得了一些进展，但它意识到在许多领域仍有大量工作要做。关于产权组织的预算，代表团继续敦促所有会费供资联盟的成员继续为这些联盟的财务可持续性寻找解决方案，并敦促各联盟为产权组织的共同支出作出贡献。令代表团感到失望的是，成员国不能接受对产权组织共同开支提供1%的名义收入。代表团表示，已通过的是，会费供资联盟贡献了100多万瑞郎，用于支付SCT的支出，而里斯本联盟却没出一分钱。里斯本联盟对WIPO学院、树立尊重知识产权的风尚，或其他许多受益于里斯本联盟的计划也不会作出任何贡献。如代表团在10月8日星期二通过预算时对其立场的解释所述，代表团不同意第简要报告第30（i）段中计划和预算委员会通过的决定，但</w:t>
      </w:r>
      <w:r w:rsidRPr="009948C1">
        <w:rPr>
          <w:rFonts w:ascii="SimSun" w:hAnsi="SimSun" w:hint="eastAsia"/>
          <w:sz w:val="21"/>
          <w:szCs w:val="21"/>
        </w:rPr>
        <w:lastRenderedPageBreak/>
        <w:t>它选择不对预算通过的共识制造障碍。代表团表示，尽管它认为财政上的自给自足是所有会费供资联盟的目标，但它也非常重视维持以协商一致为基础的决策过程，这是产权组织的基石，因此选择不影响这一基础。尽管如此，代表团敦促里斯本联盟成员继续努力，为其长期可持续性找到解决方案。代表团表示，在通过预算时，它对产权组织就《里斯本协定日内瓦文本》进行行政管理的法律立场表示保留；也就是说，代表团</w:t>
      </w:r>
      <w:r w:rsidR="006F7097">
        <w:rPr>
          <w:rFonts w:ascii="SimSun" w:hAnsi="SimSun" w:hint="eastAsia"/>
          <w:sz w:val="21"/>
          <w:szCs w:val="21"/>
        </w:rPr>
        <w:t>在</w:t>
      </w:r>
      <w:r>
        <w:rPr>
          <w:rFonts w:ascii="SimSun" w:hAnsi="SimSun" w:hint="eastAsia"/>
          <w:sz w:val="21"/>
          <w:szCs w:val="21"/>
        </w:rPr>
        <w:t>批准预算</w:t>
      </w:r>
      <w:r w:rsidR="006F7097">
        <w:rPr>
          <w:rFonts w:ascii="SimSun" w:hAnsi="SimSun" w:hint="eastAsia"/>
          <w:sz w:val="21"/>
          <w:szCs w:val="21"/>
        </w:rPr>
        <w:t>时</w:t>
      </w:r>
      <w:r>
        <w:rPr>
          <w:rFonts w:ascii="SimSun" w:hAnsi="SimSun" w:hint="eastAsia"/>
          <w:sz w:val="21"/>
          <w:szCs w:val="21"/>
        </w:rPr>
        <w:t>未对该问题</w:t>
      </w:r>
      <w:r w:rsidRPr="009948C1">
        <w:rPr>
          <w:rFonts w:ascii="SimSun" w:hAnsi="SimSun" w:hint="eastAsia"/>
          <w:sz w:val="21"/>
          <w:szCs w:val="21"/>
        </w:rPr>
        <w:t>表示同意。代表团还感到失望的是，尽管有些成员有意进入计划和预算委员会以及产权组织协调委员会，但却缺乏展开周详讨论的意愿。代表团赞赏所有成员国愿意在成员国大会结束前，为产权组织协调委员会的组成达成协商一致决定寻求办法。代表团建议，今后，如果不是所有地区集团都能为编拟会议文件及时提交提名，那么在规定的截止日期收到的地区集团提名应列入已公布的会议文件，并在文件中注明名单尚不完整。代表团说，有了这样一个程序，会议文件将在成员国大会之前尽可能全面。代表团还认为，为计划和预算委员会的组成而设立的程序很有价值。代表团同样感到遗憾的是，尽管成员国和协调人作出了最大努力，但产权组织大会仍旧无法召集通过DLT的外交会议。尽管有这些僵局，代表团承认今年也取得了成就。代表团支持通过IGC新任务授权的决定，并将继续建设性地参与该委员会。代表团还欢迎2021年对驻外办事处网络进行评价的筹备工作；这种审查是成员国对产权组织履行监督职责的一个必要因素。代表团说，考虑到自2015年以来，围绕驻外办事处的讨论一直格外艰难，它认为评价必须由独立的外部审评人进行，以确保开展一项公正、客观并且无政治因素的评估。代表团赞扬卡克林斯大使在多届成员国大会上为促进这一讨论而作出的坚定努力，这项工作要求弥合多种立场的分歧。关于监督，代表团借此机会感谢咨监委在协助成员国履行监督责任方面发挥的宝贵作用，也感谢秘书处在解决涉及总体管理和工作人员事务的问题或关切方面随时在场并参与。最后，由于</w:t>
      </w:r>
      <w:r>
        <w:rPr>
          <w:rFonts w:ascii="SimSun" w:hAnsi="SimSun" w:hint="eastAsia"/>
          <w:sz w:val="21"/>
          <w:szCs w:val="21"/>
        </w:rPr>
        <w:t>该集团</w:t>
      </w:r>
      <w:r w:rsidRPr="009948C1">
        <w:rPr>
          <w:rFonts w:ascii="SimSun" w:hAnsi="SimSun" w:hint="eastAsia"/>
          <w:sz w:val="21"/>
          <w:szCs w:val="21"/>
        </w:rPr>
        <w:t>目前的地区协调员任期即将结束，代表团借此机会对协调员在过去一年中的辛苦、奉献、努力、领导力以及积极态度表示深深的感谢。最后，代表团赞扬主席在所有这些问题上取得的进展和推进的工作。代表团感谢所有代表团在共同努力推进产权组织工作时所表现出来的灵活性和意愿。</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总干事感谢主席在过去10天里的领导和指导。总干事特别对产权组织协调委员会主席、产权组织成员国会议主席以及所有协调人极其辛勤的工作表示感谢。他还感谢所有成员国，并对成员国给予本组织的所有支持及其致力于推进本组织计划深表感谢。总干事表示，正如许多代表团所说的，成员国大会的结果有些参差不齐。然而，他认为成员国不应过于沮丧，因为《计划和预算》通过了一项完整的工作计划，在过去几个月里，成员国对此进行了非常仔细的审议，为本组织提供了一条完整的前进道路。总干事指出，在</w:t>
      </w:r>
      <w:r w:rsidR="002D2665">
        <w:rPr>
          <w:rFonts w:ascii="SimSun" w:hAnsi="SimSun" w:hint="eastAsia"/>
          <w:sz w:val="21"/>
          <w:szCs w:val="21"/>
        </w:rPr>
        <w:t>准则制定</w:t>
      </w:r>
      <w:r w:rsidRPr="00D925BD">
        <w:rPr>
          <w:rFonts w:ascii="SimSun" w:hAnsi="SimSun" w:hint="eastAsia"/>
          <w:sz w:val="21"/>
          <w:szCs w:val="21"/>
        </w:rPr>
        <w:t>领域，虽然就一些问题达成了积极决定，但也有一些令人失望的地方。他说，很显然，很多问题的解决要求本组织开展良好的对话，认为这种对话是在产权组织内部及其举行的许多会议的过程中进行的。总干事向高层管理团队，特别是成员国大会秘书纳瑞什·普拉萨德先生以及为确保本次会议成功举行而提供服务的所有同事和口译员表示感谢。总干事祝所有代表回程平安。</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主席感谢总干事的讲话。主席还感谢协调人弗洛雷斯·列拉大使、卡克林斯大使和斯坦斯大使，地区协调员和所有代表的积极参与以及他在成员国大会期间得到的积极配合。主席指出，虽然讨论有时很困难，但他们设法维持了和睦而愉快的气氛，为工作提供了极大的便利。主席表示，绝大多数项目已经圆满完成，无论是与</w:t>
      </w:r>
      <w:r w:rsidR="002D2665">
        <w:rPr>
          <w:rFonts w:ascii="SimSun" w:hAnsi="SimSun" w:hint="eastAsia"/>
          <w:sz w:val="21"/>
          <w:szCs w:val="21"/>
        </w:rPr>
        <w:t>产权组织</w:t>
      </w:r>
      <w:r w:rsidRPr="00D925BD">
        <w:rPr>
          <w:rFonts w:ascii="SimSun" w:hAnsi="SimSun" w:hint="eastAsia"/>
          <w:sz w:val="21"/>
          <w:szCs w:val="21"/>
        </w:rPr>
        <w:t>管理和监督有关的项目，还是与知识产权实质性问题有关的项目。主席宣布，鉴于产权组织大会新任主席奥马尔·兹尼贝尔大使将从当日开始履新，兹尼贝尔大使将监督关于所有未决问题的协商。主席祝愿产权组织大会新任主席付出的努力获得成功。最后，主席感谢总干事、成员国大会秘书和秘书处向他担任主席期间提供了支助，感谢为成员国大会部署了最</w:t>
      </w:r>
      <w:r w:rsidRPr="00D925BD">
        <w:rPr>
          <w:rFonts w:ascii="SimSun" w:hAnsi="SimSun" w:hint="eastAsia"/>
          <w:sz w:val="21"/>
          <w:szCs w:val="21"/>
        </w:rPr>
        <w:lastRenderedPageBreak/>
        <w:t>有效的组织安排。主席还对口译员的工作表示感谢。主席祝愿所有代表，尤其是从本国首都来的代表回程旅途平安。</w:t>
      </w:r>
    </w:p>
    <w:p w:rsidR="00AB45D2" w:rsidRDefault="00AB45D2"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产权组织大会</w:t>
      </w:r>
      <w:r w:rsidRPr="00713D61">
        <w:rPr>
          <w:rFonts w:ascii="SimSun" w:hAnsi="SimSun" w:hint="eastAsia"/>
          <w:sz w:val="21"/>
          <w:szCs w:val="21"/>
        </w:rPr>
        <w:t>主席宣布</w:t>
      </w:r>
      <w:r>
        <w:rPr>
          <w:rFonts w:ascii="SimSun" w:hAnsi="SimSun" w:hint="eastAsia"/>
          <w:sz w:val="21"/>
          <w:szCs w:val="21"/>
        </w:rPr>
        <w:t>产权组织</w:t>
      </w:r>
      <w:r w:rsidRPr="00713D61">
        <w:rPr>
          <w:rFonts w:ascii="SimSun" w:hAnsi="SimSun" w:hint="eastAsia"/>
          <w:sz w:val="21"/>
          <w:szCs w:val="21"/>
        </w:rPr>
        <w:t>成员国大会</w:t>
      </w:r>
      <w:r>
        <w:rPr>
          <w:rFonts w:ascii="SimSun" w:hAnsi="SimSun" w:hint="eastAsia"/>
          <w:sz w:val="21"/>
          <w:szCs w:val="21"/>
        </w:rPr>
        <w:t>第五十</w:t>
      </w:r>
      <w:r w:rsidR="00333FB4">
        <w:rPr>
          <w:rFonts w:ascii="SimSun" w:hAnsi="SimSun" w:hint="eastAsia"/>
          <w:sz w:val="21"/>
          <w:szCs w:val="21"/>
        </w:rPr>
        <w:t>九</w:t>
      </w:r>
      <w:r w:rsidRPr="00713D61">
        <w:rPr>
          <w:rFonts w:ascii="SimSun" w:hAnsi="SimSun" w:hint="eastAsia"/>
          <w:sz w:val="21"/>
          <w:szCs w:val="21"/>
        </w:rPr>
        <w:t>届系列会议闭幕。</w:t>
      </w:r>
    </w:p>
    <w:p w:rsidR="00E11024" w:rsidRPr="00AB45D2" w:rsidRDefault="00AB45D2" w:rsidP="00CF5AF5">
      <w:pPr>
        <w:overflowPunct w:val="0"/>
        <w:spacing w:before="720" w:afterLines="50" w:after="120" w:line="340" w:lineRule="atLeast"/>
        <w:ind w:left="5534"/>
      </w:pPr>
      <w:r w:rsidRPr="00CC5596">
        <w:rPr>
          <w:rFonts w:ascii="KaiTi" w:eastAsia="KaiTi" w:hAnsi="KaiTi" w:hint="eastAsia"/>
          <w:sz w:val="21"/>
          <w:szCs w:val="21"/>
        </w:rPr>
        <w:t>[</w:t>
      </w:r>
      <w:r w:rsidR="00333FB4">
        <w:rPr>
          <w:rFonts w:ascii="KaiTi" w:eastAsia="KaiTi" w:hAnsi="KaiTi" w:hint="eastAsia"/>
          <w:sz w:val="21"/>
          <w:szCs w:val="21"/>
        </w:rPr>
        <w:t>后接附件</w:t>
      </w:r>
      <w:r w:rsidRPr="00CC5596">
        <w:rPr>
          <w:rFonts w:ascii="KaiTi" w:eastAsia="KaiTi" w:hAnsi="KaiTi" w:hint="eastAsia"/>
          <w:sz w:val="21"/>
          <w:szCs w:val="21"/>
        </w:rPr>
        <w:t>]</w:t>
      </w:r>
    </w:p>
    <w:sectPr w:rsidR="00E11024" w:rsidRPr="00AB45D2" w:rsidSect="00834E1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D4E" w:rsidRDefault="00021D4E">
      <w:r>
        <w:separator/>
      </w:r>
    </w:p>
  </w:endnote>
  <w:endnote w:type="continuationSeparator" w:id="0">
    <w:p w:rsidR="00021D4E" w:rsidRDefault="00021D4E" w:rsidP="003B38C1">
      <w:r>
        <w:separator/>
      </w:r>
    </w:p>
    <w:p w:rsidR="00021D4E" w:rsidRPr="003B38C1" w:rsidRDefault="00021D4E" w:rsidP="003B38C1">
      <w:pPr>
        <w:spacing w:after="60"/>
        <w:rPr>
          <w:sz w:val="17"/>
        </w:rPr>
      </w:pPr>
      <w:r>
        <w:rPr>
          <w:sz w:val="17"/>
        </w:rPr>
        <w:t>[Endnote continued from previous page]</w:t>
      </w:r>
    </w:p>
  </w:endnote>
  <w:endnote w:type="continuationNotice" w:id="1">
    <w:p w:rsidR="00021D4E" w:rsidRPr="003B38C1" w:rsidRDefault="00021D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D4E" w:rsidRDefault="00021D4E">
      <w:r>
        <w:separator/>
      </w:r>
    </w:p>
  </w:footnote>
  <w:footnote w:type="continuationSeparator" w:id="0">
    <w:p w:rsidR="00021D4E" w:rsidRDefault="00021D4E" w:rsidP="008B60B2">
      <w:r>
        <w:separator/>
      </w:r>
    </w:p>
    <w:p w:rsidR="00021D4E" w:rsidRPr="00ED77FB" w:rsidRDefault="00021D4E" w:rsidP="008B60B2">
      <w:pPr>
        <w:spacing w:after="60"/>
        <w:rPr>
          <w:sz w:val="17"/>
          <w:szCs w:val="17"/>
        </w:rPr>
      </w:pPr>
      <w:r w:rsidRPr="00ED77FB">
        <w:rPr>
          <w:sz w:val="17"/>
          <w:szCs w:val="17"/>
        </w:rPr>
        <w:t>[Footnote continued from previous page]</w:t>
      </w:r>
    </w:p>
  </w:footnote>
  <w:footnote w:type="continuationNotice" w:id="1">
    <w:p w:rsidR="00021D4E" w:rsidRPr="00ED77FB" w:rsidRDefault="00021D4E" w:rsidP="008B60B2">
      <w:pPr>
        <w:spacing w:before="60"/>
        <w:jc w:val="right"/>
        <w:rPr>
          <w:sz w:val="17"/>
          <w:szCs w:val="17"/>
        </w:rPr>
      </w:pPr>
      <w:r w:rsidRPr="00ED77FB">
        <w:rPr>
          <w:sz w:val="17"/>
          <w:szCs w:val="17"/>
        </w:rPr>
        <w:t>[Footnote continued on next page]</w:t>
      </w:r>
    </w:p>
  </w:footnote>
  <w:footnote w:id="2">
    <w:p w:rsidR="00021D4E" w:rsidRPr="00C33AB0" w:rsidRDefault="00021D4E" w:rsidP="004020C3">
      <w:pPr>
        <w:pStyle w:val="FootnoteText"/>
        <w:jc w:val="both"/>
        <w:rPr>
          <w:rFonts w:ascii="SimSun" w:hAnsi="SimSun"/>
        </w:rPr>
      </w:pPr>
      <w:r w:rsidRPr="00C33AB0">
        <w:rPr>
          <w:rStyle w:val="FootnoteReference"/>
          <w:rFonts w:ascii="SimSun" w:hAnsi="SimSun"/>
        </w:rPr>
        <w:footnoteRef/>
      </w:r>
      <w:r w:rsidRPr="00C33AB0">
        <w:rPr>
          <w:rFonts w:ascii="SimSun" w:hAnsi="SimSun"/>
        </w:rPr>
        <w:t xml:space="preserve"> </w:t>
      </w:r>
      <w:r>
        <w:rPr>
          <w:rFonts w:ascii="SimSun" w:hAnsi="SimSun"/>
        </w:rPr>
        <w:tab/>
      </w:r>
      <w:r w:rsidRPr="00C33AB0">
        <w:rPr>
          <w:rFonts w:ascii="SimSun" w:hAnsi="SimSun" w:hint="eastAsia"/>
        </w:rPr>
        <w:t>任期从2020年1月10日至4月9日、2020年7月10日至10月9日、2021年4月10日至7月9日。</w:t>
      </w:r>
    </w:p>
  </w:footnote>
  <w:footnote w:id="3">
    <w:p w:rsidR="00021D4E" w:rsidRPr="00C33AB0" w:rsidRDefault="00021D4E" w:rsidP="004020C3">
      <w:pPr>
        <w:pStyle w:val="FootnoteText"/>
        <w:jc w:val="both"/>
        <w:rPr>
          <w:rFonts w:ascii="SimSun" w:hAnsi="SimSun"/>
        </w:rPr>
      </w:pPr>
      <w:r w:rsidRPr="00C33AB0">
        <w:rPr>
          <w:rStyle w:val="FootnoteReference"/>
          <w:rFonts w:ascii="SimSun" w:hAnsi="SimSun"/>
        </w:rPr>
        <w:footnoteRef/>
      </w:r>
      <w:r>
        <w:rPr>
          <w:rFonts w:ascii="SimSun" w:hAnsi="SimSun" w:hint="eastAsia"/>
        </w:rPr>
        <w:t xml:space="preserve"> </w:t>
      </w:r>
      <w:r>
        <w:rPr>
          <w:rFonts w:ascii="SimSun" w:hAnsi="SimSun"/>
        </w:rPr>
        <w:tab/>
      </w:r>
      <w:r w:rsidRPr="00C33AB0">
        <w:rPr>
          <w:rFonts w:ascii="SimSun" w:hAnsi="SimSun" w:hint="eastAsia"/>
        </w:rPr>
        <w:t>任期从2020年1月10日至4月9日、2020年10月10日至2021年1月9日、2021年4月10日至7月9日。</w:t>
      </w:r>
    </w:p>
  </w:footnote>
  <w:footnote w:id="4">
    <w:p w:rsidR="00021D4E" w:rsidRPr="00C33AB0" w:rsidRDefault="00021D4E" w:rsidP="004020C3">
      <w:pPr>
        <w:pStyle w:val="FootnoteText"/>
        <w:jc w:val="both"/>
        <w:rPr>
          <w:rFonts w:ascii="SimSun" w:hAnsi="SimSun"/>
        </w:rPr>
      </w:pPr>
      <w:r w:rsidRPr="00C33AB0">
        <w:rPr>
          <w:rStyle w:val="FootnoteReference"/>
          <w:rFonts w:ascii="SimSun" w:hAnsi="SimSun"/>
        </w:rPr>
        <w:footnoteRef/>
      </w:r>
      <w:r>
        <w:rPr>
          <w:rFonts w:ascii="SimSun" w:hAnsi="SimSun" w:hint="eastAsia"/>
        </w:rPr>
        <w:t xml:space="preserve"> </w:t>
      </w:r>
      <w:r>
        <w:rPr>
          <w:rFonts w:ascii="SimSun" w:hAnsi="SimSun"/>
        </w:rPr>
        <w:tab/>
      </w:r>
      <w:r w:rsidRPr="00C33AB0">
        <w:rPr>
          <w:rFonts w:ascii="SimSun" w:hAnsi="SimSun" w:hint="eastAsia"/>
        </w:rPr>
        <w:t>任期从2020年4月10日至7月9日、2020年10月10日至2021年1月9日、2021年7月10日至10月9日。</w:t>
      </w:r>
    </w:p>
  </w:footnote>
  <w:footnote w:id="5">
    <w:p w:rsidR="00021D4E" w:rsidRPr="00C33AB0" w:rsidRDefault="00021D4E" w:rsidP="004020C3">
      <w:pPr>
        <w:pStyle w:val="FootnoteText"/>
        <w:jc w:val="both"/>
        <w:rPr>
          <w:rFonts w:ascii="SimSun" w:hAnsi="SimSun"/>
        </w:rPr>
      </w:pPr>
      <w:r w:rsidRPr="00C33AB0">
        <w:rPr>
          <w:rStyle w:val="FootnoteReference"/>
          <w:rFonts w:ascii="SimSun" w:hAnsi="SimSun"/>
        </w:rPr>
        <w:footnoteRef/>
      </w:r>
      <w:r>
        <w:rPr>
          <w:rFonts w:ascii="SimSun" w:hAnsi="SimSun" w:hint="eastAsia"/>
        </w:rPr>
        <w:t xml:space="preserve"> </w:t>
      </w:r>
      <w:r>
        <w:rPr>
          <w:rFonts w:ascii="SimSun" w:hAnsi="SimSun"/>
        </w:rPr>
        <w:tab/>
      </w:r>
      <w:r w:rsidRPr="00C33AB0">
        <w:rPr>
          <w:rFonts w:ascii="SimSun" w:hAnsi="SimSun" w:hint="eastAsia"/>
        </w:rPr>
        <w:t>任期从2019年10月10日至2020年1月9日、2020年4月10日至7月9日、2021年1月10日至4月9日、2021年7月10日至10月9日。</w:t>
      </w:r>
    </w:p>
  </w:footnote>
  <w:footnote w:id="6">
    <w:p w:rsidR="00021D4E" w:rsidRPr="00C33AB0" w:rsidRDefault="00021D4E" w:rsidP="004020C3">
      <w:pPr>
        <w:pStyle w:val="EndnoteText"/>
        <w:jc w:val="both"/>
        <w:rPr>
          <w:rFonts w:ascii="SimSun" w:hAnsi="SimSun"/>
        </w:rPr>
      </w:pPr>
      <w:r w:rsidRPr="00C33AB0">
        <w:rPr>
          <w:rStyle w:val="FootnoteReference"/>
          <w:rFonts w:ascii="SimSun" w:hAnsi="SimSun"/>
        </w:rPr>
        <w:footnoteRef/>
      </w:r>
      <w:r>
        <w:rPr>
          <w:rFonts w:ascii="SimSun" w:hAnsi="SimSun" w:hint="eastAsia"/>
        </w:rPr>
        <w:t xml:space="preserve"> </w:t>
      </w:r>
      <w:r>
        <w:rPr>
          <w:rFonts w:ascii="SimSun" w:hAnsi="SimSun"/>
        </w:rPr>
        <w:tab/>
      </w:r>
      <w:r w:rsidRPr="00C33AB0">
        <w:rPr>
          <w:rFonts w:ascii="SimSun" w:hAnsi="SimSun" w:hint="eastAsia"/>
        </w:rPr>
        <w:t>任期从2019年10月10日至2020年1月9日、2020年7月10日至10月9日、2021年1月10日至4月9日。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D4E" w:rsidRPr="005E626B" w:rsidRDefault="00021D4E" w:rsidP="00477D6B">
    <w:pPr>
      <w:jc w:val="right"/>
      <w:rPr>
        <w:rFonts w:asciiTheme="majorEastAsia" w:eastAsiaTheme="majorEastAsia" w:hAnsiTheme="majorEastAsia"/>
        <w:sz w:val="21"/>
        <w:szCs w:val="21"/>
      </w:rPr>
    </w:pPr>
    <w:bookmarkStart w:id="6" w:name="Code2"/>
    <w:bookmarkEnd w:id="6"/>
    <w:r w:rsidRPr="005E626B">
      <w:rPr>
        <w:rFonts w:asciiTheme="majorEastAsia" w:eastAsiaTheme="majorEastAsia" w:hAnsiTheme="majorEastAsia"/>
        <w:sz w:val="21"/>
        <w:szCs w:val="21"/>
      </w:rPr>
      <w:t>A/59/14</w:t>
    </w:r>
  </w:p>
  <w:p w:rsidR="00021D4E" w:rsidRPr="005E626B" w:rsidRDefault="00021D4E" w:rsidP="00477D6B">
    <w:pPr>
      <w:jc w:val="right"/>
      <w:rPr>
        <w:rFonts w:asciiTheme="majorEastAsia" w:eastAsiaTheme="majorEastAsia" w:hAnsiTheme="majorEastAsia"/>
        <w:sz w:val="21"/>
        <w:szCs w:val="21"/>
      </w:rPr>
    </w:pPr>
    <w:r>
      <w:rPr>
        <w:rFonts w:asciiTheme="majorEastAsia" w:eastAsiaTheme="majorEastAsia" w:hAnsiTheme="majorEastAsia" w:hint="eastAsia"/>
        <w:sz w:val="21"/>
        <w:szCs w:val="21"/>
      </w:rPr>
      <w:t>第</w:t>
    </w:r>
    <w:r w:rsidRPr="005E626B">
      <w:rPr>
        <w:rFonts w:asciiTheme="majorEastAsia" w:eastAsiaTheme="majorEastAsia" w:hAnsiTheme="majorEastAsia"/>
        <w:sz w:val="21"/>
        <w:szCs w:val="21"/>
      </w:rPr>
      <w:fldChar w:fldCharType="begin"/>
    </w:r>
    <w:r w:rsidRPr="005E626B">
      <w:rPr>
        <w:rFonts w:asciiTheme="majorEastAsia" w:eastAsiaTheme="majorEastAsia" w:hAnsiTheme="majorEastAsia"/>
        <w:sz w:val="21"/>
        <w:szCs w:val="21"/>
      </w:rPr>
      <w:instrText xml:space="preserve"> PAGE  \* MERGEFORMAT </w:instrText>
    </w:r>
    <w:r w:rsidRPr="005E626B">
      <w:rPr>
        <w:rFonts w:asciiTheme="majorEastAsia" w:eastAsiaTheme="majorEastAsia" w:hAnsiTheme="majorEastAsia"/>
        <w:sz w:val="21"/>
        <w:szCs w:val="21"/>
      </w:rPr>
      <w:fldChar w:fldCharType="separate"/>
    </w:r>
    <w:r w:rsidR="00445EF5">
      <w:rPr>
        <w:rFonts w:asciiTheme="majorEastAsia" w:eastAsiaTheme="majorEastAsia" w:hAnsiTheme="majorEastAsia"/>
        <w:noProof/>
        <w:sz w:val="21"/>
        <w:szCs w:val="21"/>
      </w:rPr>
      <w:t>15</w:t>
    </w:r>
    <w:r w:rsidRPr="005E626B">
      <w:rPr>
        <w:rFonts w:asciiTheme="majorEastAsia" w:eastAsiaTheme="majorEastAsia" w:hAnsiTheme="majorEastAsia"/>
        <w:sz w:val="21"/>
        <w:szCs w:val="21"/>
      </w:rPr>
      <w:fldChar w:fldCharType="end"/>
    </w:r>
    <w:r>
      <w:rPr>
        <w:rFonts w:asciiTheme="majorEastAsia" w:eastAsiaTheme="majorEastAsia" w:hAnsiTheme="majorEastAsia" w:hint="eastAsia"/>
        <w:sz w:val="21"/>
        <w:szCs w:val="21"/>
      </w:rPr>
      <w:t>页</w:t>
    </w:r>
  </w:p>
  <w:p w:rsidR="00021D4E" w:rsidRDefault="00021D4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CD794E"/>
    <w:multiLevelType w:val="hybridMultilevel"/>
    <w:tmpl w:val="5ABE9BB4"/>
    <w:lvl w:ilvl="0" w:tplc="7FDA34C4">
      <w:start w:val="1"/>
      <w:numFmt w:val="lowerRoman"/>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837"/>
        </w:tabs>
        <w:ind w:left="2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EF34D6"/>
    <w:multiLevelType w:val="hybridMultilevel"/>
    <w:tmpl w:val="94948C42"/>
    <w:lvl w:ilvl="0" w:tplc="CC66E1D0">
      <w:start w:val="1"/>
      <w:numFmt w:val="lowerRoman"/>
      <w:lvlText w:val="（%1）"/>
      <w:lvlJc w:val="left"/>
      <w:pPr>
        <w:ind w:left="4341" w:hanging="1080"/>
      </w:pPr>
      <w:rPr>
        <w:rFonts w:hint="default"/>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4" w15:restartNumberingAfterBreak="0">
    <w:nsid w:val="0E243B08"/>
    <w:multiLevelType w:val="hybridMultilevel"/>
    <w:tmpl w:val="96FE0152"/>
    <w:lvl w:ilvl="0" w:tplc="230246F2">
      <w:start w:val="1"/>
      <w:numFmt w:val="decimal"/>
      <w:lvlText w:val="（%1）"/>
      <w:lvlJc w:val="left"/>
      <w:pPr>
        <w:tabs>
          <w:tab w:val="num" w:pos="1200"/>
        </w:tabs>
        <w:ind w:left="600" w:firstLine="0"/>
      </w:pPr>
      <w:rPr>
        <w:rFonts w:hint="eastAsia"/>
        <w:lang w:val="en-US"/>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10A660BB"/>
    <w:multiLevelType w:val="hybridMultilevel"/>
    <w:tmpl w:val="D28E09CE"/>
    <w:lvl w:ilvl="0" w:tplc="35A21806">
      <w:start w:val="1"/>
      <w:numFmt w:val="decimal"/>
      <w:lvlText w:val="%1."/>
      <w:lvlJc w:val="left"/>
      <w:pPr>
        <w:ind w:left="1137" w:hanging="57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15:restartNumberingAfterBreak="0">
    <w:nsid w:val="1A695C55"/>
    <w:multiLevelType w:val="hybridMultilevel"/>
    <w:tmpl w:val="FF284E88"/>
    <w:lvl w:ilvl="0" w:tplc="130860F6">
      <w:start w:val="1"/>
      <w:numFmt w:val="lowerRoman"/>
      <w:lvlText w:val="（%1）"/>
      <w:lvlJc w:val="left"/>
      <w:pPr>
        <w:ind w:left="1647" w:hanging="108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F86034E"/>
    <w:multiLevelType w:val="hybridMultilevel"/>
    <w:tmpl w:val="D87498CC"/>
    <w:lvl w:ilvl="0" w:tplc="C5B64DBA">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5741E10"/>
    <w:multiLevelType w:val="hybridMultilevel"/>
    <w:tmpl w:val="86527A5C"/>
    <w:lvl w:ilvl="0" w:tplc="A5565218">
      <w:start w:val="1"/>
      <w:numFmt w:val="lowerRoman"/>
      <w:lvlText w:val="（%1）"/>
      <w:lvlJc w:val="left"/>
      <w:pPr>
        <w:ind w:left="2214" w:hanging="1080"/>
      </w:pPr>
      <w:rPr>
        <w:rFonts w:hint="default"/>
        <w:lang w:val="en-US"/>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2" w15:restartNumberingAfterBreak="0">
    <w:nsid w:val="326B7E10"/>
    <w:multiLevelType w:val="hybridMultilevel"/>
    <w:tmpl w:val="A4D2B068"/>
    <w:lvl w:ilvl="0" w:tplc="52DEA544">
      <w:start w:val="1"/>
      <w:numFmt w:val="lowerLetter"/>
      <w:lvlText w:val="（%1）"/>
      <w:lvlJc w:val="left"/>
      <w:pPr>
        <w:ind w:left="1855"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4F0438"/>
    <w:multiLevelType w:val="hybridMultilevel"/>
    <w:tmpl w:val="83C6E6F8"/>
    <w:lvl w:ilvl="0" w:tplc="BCE4E88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4BD26990"/>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0"/>
  </w:num>
  <w:num w:numId="4">
    <w:abstractNumId w:val="17"/>
  </w:num>
  <w:num w:numId="5">
    <w:abstractNumId w:val="2"/>
  </w:num>
  <w:num w:numId="6">
    <w:abstractNumId w:val="10"/>
  </w:num>
  <w:num w:numId="7">
    <w:abstractNumId w:val="18"/>
  </w:num>
  <w:num w:numId="8">
    <w:abstractNumId w:val="13"/>
  </w:num>
  <w:num w:numId="9">
    <w:abstractNumId w:val="2"/>
    <w:lvlOverride w:ilvl="0">
      <w:startOverride w:val="1"/>
    </w:lvlOverride>
    <w:lvlOverride w:ilvl="1">
      <w:startOverride w:val="1"/>
    </w:lvlOverride>
    <w:lvlOverride w:ilvl="2">
      <w:startOverride w:val="2"/>
    </w:lvlOverride>
  </w:num>
  <w:num w:numId="10">
    <w:abstractNumId w:val="2"/>
    <w:lvlOverride w:ilvl="0">
      <w:startOverride w:val="1"/>
    </w:lvlOverride>
    <w:lvlOverride w:ilvl="1">
      <w:startOverride w:val="1"/>
    </w:lvlOverride>
    <w:lvlOverride w:ilvl="2">
      <w:startOverride w:val="3"/>
    </w:lvlOverride>
  </w:num>
  <w:num w:numId="11">
    <w:abstractNumId w:val="4"/>
  </w:num>
  <w:num w:numId="12">
    <w:abstractNumId w:val="7"/>
  </w:num>
  <w:num w:numId="13">
    <w:abstractNumId w:val="9"/>
  </w:num>
  <w:num w:numId="14">
    <w:abstractNumId w:val="15"/>
  </w:num>
  <w:num w:numId="15">
    <w:abstractNumId w:val="12"/>
  </w:num>
  <w:num w:numId="16">
    <w:abstractNumId w:val="3"/>
  </w:num>
  <w:num w:numId="17">
    <w:abstractNumId w:val="8"/>
  </w:num>
  <w:num w:numId="18">
    <w:abstractNumId w:val="11"/>
  </w:num>
  <w:num w:numId="19">
    <w:abstractNumId w:val="1"/>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11"/>
    <w:rsid w:val="000054E9"/>
    <w:rsid w:val="000058D0"/>
    <w:rsid w:val="00016B64"/>
    <w:rsid w:val="00016D44"/>
    <w:rsid w:val="00021D4E"/>
    <w:rsid w:val="00021EB5"/>
    <w:rsid w:val="0002231E"/>
    <w:rsid w:val="00023CDC"/>
    <w:rsid w:val="000275DF"/>
    <w:rsid w:val="000279CA"/>
    <w:rsid w:val="00030E38"/>
    <w:rsid w:val="00043CAA"/>
    <w:rsid w:val="00044709"/>
    <w:rsid w:val="000535DD"/>
    <w:rsid w:val="00055E05"/>
    <w:rsid w:val="00063058"/>
    <w:rsid w:val="00072B7F"/>
    <w:rsid w:val="00072F84"/>
    <w:rsid w:val="00075432"/>
    <w:rsid w:val="000765C4"/>
    <w:rsid w:val="00086E87"/>
    <w:rsid w:val="00086F2E"/>
    <w:rsid w:val="000938D0"/>
    <w:rsid w:val="000968ED"/>
    <w:rsid w:val="000A05B8"/>
    <w:rsid w:val="000A1B98"/>
    <w:rsid w:val="000B2378"/>
    <w:rsid w:val="000C117A"/>
    <w:rsid w:val="000C6C9B"/>
    <w:rsid w:val="000D54C4"/>
    <w:rsid w:val="000D7AA1"/>
    <w:rsid w:val="000E2608"/>
    <w:rsid w:val="000E6FDE"/>
    <w:rsid w:val="000F06CC"/>
    <w:rsid w:val="000F0F5C"/>
    <w:rsid w:val="000F3AF4"/>
    <w:rsid w:val="000F4659"/>
    <w:rsid w:val="000F5E56"/>
    <w:rsid w:val="000F7A45"/>
    <w:rsid w:val="0010331B"/>
    <w:rsid w:val="00115D57"/>
    <w:rsid w:val="0011737E"/>
    <w:rsid w:val="001208A0"/>
    <w:rsid w:val="00130EC5"/>
    <w:rsid w:val="0013127F"/>
    <w:rsid w:val="00134DB2"/>
    <w:rsid w:val="00134F87"/>
    <w:rsid w:val="001362EE"/>
    <w:rsid w:val="0014207A"/>
    <w:rsid w:val="00143829"/>
    <w:rsid w:val="00147863"/>
    <w:rsid w:val="00154064"/>
    <w:rsid w:val="0015633F"/>
    <w:rsid w:val="00156693"/>
    <w:rsid w:val="001647D5"/>
    <w:rsid w:val="0017260A"/>
    <w:rsid w:val="001774DC"/>
    <w:rsid w:val="00181E7B"/>
    <w:rsid w:val="001832A6"/>
    <w:rsid w:val="001834DA"/>
    <w:rsid w:val="00193321"/>
    <w:rsid w:val="001A521B"/>
    <w:rsid w:val="001A6FC9"/>
    <w:rsid w:val="001A6FD8"/>
    <w:rsid w:val="001B1B53"/>
    <w:rsid w:val="001B5B29"/>
    <w:rsid w:val="001C28B7"/>
    <w:rsid w:val="001C409B"/>
    <w:rsid w:val="001C5EC5"/>
    <w:rsid w:val="001D7C6E"/>
    <w:rsid w:val="001E4E00"/>
    <w:rsid w:val="001F1D93"/>
    <w:rsid w:val="001F37AC"/>
    <w:rsid w:val="0021217E"/>
    <w:rsid w:val="00214B9F"/>
    <w:rsid w:val="00221166"/>
    <w:rsid w:val="00221A76"/>
    <w:rsid w:val="00233EB6"/>
    <w:rsid w:val="00237156"/>
    <w:rsid w:val="00240D0E"/>
    <w:rsid w:val="00250029"/>
    <w:rsid w:val="00257814"/>
    <w:rsid w:val="00257E46"/>
    <w:rsid w:val="002634C4"/>
    <w:rsid w:val="00263CDA"/>
    <w:rsid w:val="00282B43"/>
    <w:rsid w:val="002847BD"/>
    <w:rsid w:val="00284C42"/>
    <w:rsid w:val="00286832"/>
    <w:rsid w:val="002928D3"/>
    <w:rsid w:val="00296E59"/>
    <w:rsid w:val="002A0C75"/>
    <w:rsid w:val="002A1500"/>
    <w:rsid w:val="002A357B"/>
    <w:rsid w:val="002B655D"/>
    <w:rsid w:val="002C3DA7"/>
    <w:rsid w:val="002C6E9C"/>
    <w:rsid w:val="002D2665"/>
    <w:rsid w:val="002D5715"/>
    <w:rsid w:val="002E1AE8"/>
    <w:rsid w:val="002F120C"/>
    <w:rsid w:val="002F1FE6"/>
    <w:rsid w:val="002F4E68"/>
    <w:rsid w:val="003019F9"/>
    <w:rsid w:val="0030370C"/>
    <w:rsid w:val="00312DEB"/>
    <w:rsid w:val="00312F7F"/>
    <w:rsid w:val="003178BA"/>
    <w:rsid w:val="003232F5"/>
    <w:rsid w:val="00323941"/>
    <w:rsid w:val="00325032"/>
    <w:rsid w:val="00332516"/>
    <w:rsid w:val="00332D3B"/>
    <w:rsid w:val="00333FB4"/>
    <w:rsid w:val="00341B64"/>
    <w:rsid w:val="00344979"/>
    <w:rsid w:val="003478D5"/>
    <w:rsid w:val="00350AE2"/>
    <w:rsid w:val="00350CED"/>
    <w:rsid w:val="003531AD"/>
    <w:rsid w:val="003536D4"/>
    <w:rsid w:val="00354FBE"/>
    <w:rsid w:val="00356519"/>
    <w:rsid w:val="00356ADF"/>
    <w:rsid w:val="00361450"/>
    <w:rsid w:val="003632EF"/>
    <w:rsid w:val="00365924"/>
    <w:rsid w:val="003673CF"/>
    <w:rsid w:val="003747B7"/>
    <w:rsid w:val="003845C1"/>
    <w:rsid w:val="00394B00"/>
    <w:rsid w:val="00395695"/>
    <w:rsid w:val="003A5E95"/>
    <w:rsid w:val="003A6F89"/>
    <w:rsid w:val="003B3838"/>
    <w:rsid w:val="003B38C1"/>
    <w:rsid w:val="003B7DF9"/>
    <w:rsid w:val="003C1369"/>
    <w:rsid w:val="003C404F"/>
    <w:rsid w:val="003C5D94"/>
    <w:rsid w:val="003D2030"/>
    <w:rsid w:val="003D57B0"/>
    <w:rsid w:val="003E2E7C"/>
    <w:rsid w:val="003E3115"/>
    <w:rsid w:val="003E32F8"/>
    <w:rsid w:val="003E64D5"/>
    <w:rsid w:val="003F231F"/>
    <w:rsid w:val="003F7E3F"/>
    <w:rsid w:val="004020C3"/>
    <w:rsid w:val="00406ECF"/>
    <w:rsid w:val="00407B40"/>
    <w:rsid w:val="00423E3E"/>
    <w:rsid w:val="00427213"/>
    <w:rsid w:val="00427AF4"/>
    <w:rsid w:val="00442733"/>
    <w:rsid w:val="00445EF5"/>
    <w:rsid w:val="0045025A"/>
    <w:rsid w:val="004540B1"/>
    <w:rsid w:val="004558AA"/>
    <w:rsid w:val="0045749E"/>
    <w:rsid w:val="004647DA"/>
    <w:rsid w:val="00467FA1"/>
    <w:rsid w:val="00474062"/>
    <w:rsid w:val="00477D6B"/>
    <w:rsid w:val="004805D2"/>
    <w:rsid w:val="004853F1"/>
    <w:rsid w:val="00486881"/>
    <w:rsid w:val="00493D49"/>
    <w:rsid w:val="004A3398"/>
    <w:rsid w:val="004A39F0"/>
    <w:rsid w:val="004B08A8"/>
    <w:rsid w:val="004B5B0A"/>
    <w:rsid w:val="004F3483"/>
    <w:rsid w:val="004F5B34"/>
    <w:rsid w:val="004F7397"/>
    <w:rsid w:val="005019FF"/>
    <w:rsid w:val="00502651"/>
    <w:rsid w:val="00502D40"/>
    <w:rsid w:val="00504188"/>
    <w:rsid w:val="00504F65"/>
    <w:rsid w:val="0051351C"/>
    <w:rsid w:val="00523766"/>
    <w:rsid w:val="005246B7"/>
    <w:rsid w:val="0052540A"/>
    <w:rsid w:val="0053057A"/>
    <w:rsid w:val="005343AA"/>
    <w:rsid w:val="005538E5"/>
    <w:rsid w:val="00555FEF"/>
    <w:rsid w:val="00560A29"/>
    <w:rsid w:val="00563CBD"/>
    <w:rsid w:val="00571A2A"/>
    <w:rsid w:val="00573BDC"/>
    <w:rsid w:val="00574136"/>
    <w:rsid w:val="00581174"/>
    <w:rsid w:val="005873BB"/>
    <w:rsid w:val="00587691"/>
    <w:rsid w:val="005A5129"/>
    <w:rsid w:val="005A64D5"/>
    <w:rsid w:val="005A7F8A"/>
    <w:rsid w:val="005B0FD6"/>
    <w:rsid w:val="005B5E64"/>
    <w:rsid w:val="005C6649"/>
    <w:rsid w:val="005C696D"/>
    <w:rsid w:val="005D69B0"/>
    <w:rsid w:val="005D7F66"/>
    <w:rsid w:val="005E5ABF"/>
    <w:rsid w:val="005E626B"/>
    <w:rsid w:val="0060113D"/>
    <w:rsid w:val="00605827"/>
    <w:rsid w:val="00620919"/>
    <w:rsid w:val="00622375"/>
    <w:rsid w:val="00622F3B"/>
    <w:rsid w:val="00632C87"/>
    <w:rsid w:val="0064362E"/>
    <w:rsid w:val="00646050"/>
    <w:rsid w:val="00650968"/>
    <w:rsid w:val="0065748D"/>
    <w:rsid w:val="00663285"/>
    <w:rsid w:val="00663E41"/>
    <w:rsid w:val="006713CA"/>
    <w:rsid w:val="006769A5"/>
    <w:rsid w:val="00676C5C"/>
    <w:rsid w:val="006800CE"/>
    <w:rsid w:val="00687BE4"/>
    <w:rsid w:val="0069111E"/>
    <w:rsid w:val="0069247C"/>
    <w:rsid w:val="006A03C8"/>
    <w:rsid w:val="006A3D52"/>
    <w:rsid w:val="006A7E50"/>
    <w:rsid w:val="006B29C3"/>
    <w:rsid w:val="006B7AC7"/>
    <w:rsid w:val="006C3340"/>
    <w:rsid w:val="006D2053"/>
    <w:rsid w:val="006D4D8F"/>
    <w:rsid w:val="006D7AAC"/>
    <w:rsid w:val="006E4F5F"/>
    <w:rsid w:val="006E703F"/>
    <w:rsid w:val="006F7097"/>
    <w:rsid w:val="00702EFB"/>
    <w:rsid w:val="00704F3B"/>
    <w:rsid w:val="00705A1E"/>
    <w:rsid w:val="0071081B"/>
    <w:rsid w:val="00710E2E"/>
    <w:rsid w:val="007172B0"/>
    <w:rsid w:val="00720D6F"/>
    <w:rsid w:val="00722FE3"/>
    <w:rsid w:val="00731ABB"/>
    <w:rsid w:val="007346B1"/>
    <w:rsid w:val="00736478"/>
    <w:rsid w:val="00740F82"/>
    <w:rsid w:val="007423BE"/>
    <w:rsid w:val="00746728"/>
    <w:rsid w:val="00762006"/>
    <w:rsid w:val="00764379"/>
    <w:rsid w:val="007645BE"/>
    <w:rsid w:val="00765092"/>
    <w:rsid w:val="00771C56"/>
    <w:rsid w:val="00775F59"/>
    <w:rsid w:val="00781DDC"/>
    <w:rsid w:val="00796153"/>
    <w:rsid w:val="007A4229"/>
    <w:rsid w:val="007A50AB"/>
    <w:rsid w:val="007A5A87"/>
    <w:rsid w:val="007B4391"/>
    <w:rsid w:val="007C1194"/>
    <w:rsid w:val="007D1613"/>
    <w:rsid w:val="007E21EC"/>
    <w:rsid w:val="007E4361"/>
    <w:rsid w:val="007E4C0E"/>
    <w:rsid w:val="007E6C58"/>
    <w:rsid w:val="007F3382"/>
    <w:rsid w:val="008156D0"/>
    <w:rsid w:val="00817AFE"/>
    <w:rsid w:val="0082187E"/>
    <w:rsid w:val="00823B10"/>
    <w:rsid w:val="00834E11"/>
    <w:rsid w:val="00844F23"/>
    <w:rsid w:val="00847948"/>
    <w:rsid w:val="008536D9"/>
    <w:rsid w:val="00860537"/>
    <w:rsid w:val="0086263B"/>
    <w:rsid w:val="00867E95"/>
    <w:rsid w:val="00877718"/>
    <w:rsid w:val="008840CD"/>
    <w:rsid w:val="00884B09"/>
    <w:rsid w:val="00892F1E"/>
    <w:rsid w:val="00895E8E"/>
    <w:rsid w:val="008A02EB"/>
    <w:rsid w:val="008A134B"/>
    <w:rsid w:val="008B2CC1"/>
    <w:rsid w:val="008B2FA7"/>
    <w:rsid w:val="008B60B2"/>
    <w:rsid w:val="008C0D7C"/>
    <w:rsid w:val="008D1306"/>
    <w:rsid w:val="008F4C96"/>
    <w:rsid w:val="008F5140"/>
    <w:rsid w:val="008F62E1"/>
    <w:rsid w:val="008F733A"/>
    <w:rsid w:val="00902B01"/>
    <w:rsid w:val="00904635"/>
    <w:rsid w:val="0090731E"/>
    <w:rsid w:val="00916EE2"/>
    <w:rsid w:val="0092154E"/>
    <w:rsid w:val="00931F06"/>
    <w:rsid w:val="00933798"/>
    <w:rsid w:val="009349E8"/>
    <w:rsid w:val="00935E5B"/>
    <w:rsid w:val="00941CF4"/>
    <w:rsid w:val="00954F3E"/>
    <w:rsid w:val="00966A22"/>
    <w:rsid w:val="0096722F"/>
    <w:rsid w:val="00980843"/>
    <w:rsid w:val="00982C69"/>
    <w:rsid w:val="00982D8C"/>
    <w:rsid w:val="00984BC9"/>
    <w:rsid w:val="009948C1"/>
    <w:rsid w:val="00997E11"/>
    <w:rsid w:val="009B21D3"/>
    <w:rsid w:val="009B6777"/>
    <w:rsid w:val="009B6B06"/>
    <w:rsid w:val="009C127D"/>
    <w:rsid w:val="009D23B5"/>
    <w:rsid w:val="009D4B35"/>
    <w:rsid w:val="009E2791"/>
    <w:rsid w:val="009E3F6F"/>
    <w:rsid w:val="009E79F8"/>
    <w:rsid w:val="009F1C86"/>
    <w:rsid w:val="009F1DA9"/>
    <w:rsid w:val="009F499F"/>
    <w:rsid w:val="009F7DB0"/>
    <w:rsid w:val="00A01C5A"/>
    <w:rsid w:val="00A32C3C"/>
    <w:rsid w:val="00A36D4D"/>
    <w:rsid w:val="00A37342"/>
    <w:rsid w:val="00A375FA"/>
    <w:rsid w:val="00A42DAF"/>
    <w:rsid w:val="00A44B74"/>
    <w:rsid w:val="00A45BD8"/>
    <w:rsid w:val="00A46175"/>
    <w:rsid w:val="00A61159"/>
    <w:rsid w:val="00A64A1D"/>
    <w:rsid w:val="00A71FE5"/>
    <w:rsid w:val="00A81F8A"/>
    <w:rsid w:val="00A82EEA"/>
    <w:rsid w:val="00A86450"/>
    <w:rsid w:val="00A869B7"/>
    <w:rsid w:val="00A877E8"/>
    <w:rsid w:val="00A9662E"/>
    <w:rsid w:val="00A97430"/>
    <w:rsid w:val="00AA16E8"/>
    <w:rsid w:val="00AA2DD4"/>
    <w:rsid w:val="00AA57A2"/>
    <w:rsid w:val="00AA727B"/>
    <w:rsid w:val="00AB45D2"/>
    <w:rsid w:val="00AB5D3A"/>
    <w:rsid w:val="00AB665D"/>
    <w:rsid w:val="00AC205C"/>
    <w:rsid w:val="00AC634F"/>
    <w:rsid w:val="00AD440C"/>
    <w:rsid w:val="00AE1CB0"/>
    <w:rsid w:val="00AE7675"/>
    <w:rsid w:val="00AF0A6B"/>
    <w:rsid w:val="00AF6BA2"/>
    <w:rsid w:val="00B028DB"/>
    <w:rsid w:val="00B035A5"/>
    <w:rsid w:val="00B055C7"/>
    <w:rsid w:val="00B05A69"/>
    <w:rsid w:val="00B1024F"/>
    <w:rsid w:val="00B12E3F"/>
    <w:rsid w:val="00B16B7C"/>
    <w:rsid w:val="00B21F5C"/>
    <w:rsid w:val="00B267B8"/>
    <w:rsid w:val="00B30BEA"/>
    <w:rsid w:val="00B33083"/>
    <w:rsid w:val="00B331FD"/>
    <w:rsid w:val="00B35C12"/>
    <w:rsid w:val="00B47193"/>
    <w:rsid w:val="00B50731"/>
    <w:rsid w:val="00B52F43"/>
    <w:rsid w:val="00B57AF5"/>
    <w:rsid w:val="00B64538"/>
    <w:rsid w:val="00B676C3"/>
    <w:rsid w:val="00B8222A"/>
    <w:rsid w:val="00B824FB"/>
    <w:rsid w:val="00B85335"/>
    <w:rsid w:val="00B93910"/>
    <w:rsid w:val="00B9607D"/>
    <w:rsid w:val="00B96E62"/>
    <w:rsid w:val="00B9734B"/>
    <w:rsid w:val="00BA2E00"/>
    <w:rsid w:val="00BA30E2"/>
    <w:rsid w:val="00BA41E9"/>
    <w:rsid w:val="00BA7E0B"/>
    <w:rsid w:val="00BD08EF"/>
    <w:rsid w:val="00BD5593"/>
    <w:rsid w:val="00BE1C99"/>
    <w:rsid w:val="00BE4D7F"/>
    <w:rsid w:val="00BE65BA"/>
    <w:rsid w:val="00BE79FC"/>
    <w:rsid w:val="00BF49A7"/>
    <w:rsid w:val="00BF55CB"/>
    <w:rsid w:val="00BF71B5"/>
    <w:rsid w:val="00C02DED"/>
    <w:rsid w:val="00C06CCF"/>
    <w:rsid w:val="00C102D9"/>
    <w:rsid w:val="00C11BFE"/>
    <w:rsid w:val="00C1216B"/>
    <w:rsid w:val="00C174C8"/>
    <w:rsid w:val="00C175C0"/>
    <w:rsid w:val="00C20179"/>
    <w:rsid w:val="00C33971"/>
    <w:rsid w:val="00C368D8"/>
    <w:rsid w:val="00C454B3"/>
    <w:rsid w:val="00C5068F"/>
    <w:rsid w:val="00C528F6"/>
    <w:rsid w:val="00C643CB"/>
    <w:rsid w:val="00C7063A"/>
    <w:rsid w:val="00C86D74"/>
    <w:rsid w:val="00C965F8"/>
    <w:rsid w:val="00CA0C63"/>
    <w:rsid w:val="00CA3BF3"/>
    <w:rsid w:val="00CA58FC"/>
    <w:rsid w:val="00CB318A"/>
    <w:rsid w:val="00CB3475"/>
    <w:rsid w:val="00CC4C5D"/>
    <w:rsid w:val="00CD04F1"/>
    <w:rsid w:val="00CD5747"/>
    <w:rsid w:val="00CD7F59"/>
    <w:rsid w:val="00CE045E"/>
    <w:rsid w:val="00CE15D6"/>
    <w:rsid w:val="00CE426D"/>
    <w:rsid w:val="00CE554B"/>
    <w:rsid w:val="00CF467C"/>
    <w:rsid w:val="00CF4F39"/>
    <w:rsid w:val="00CF5AF5"/>
    <w:rsid w:val="00D00CA5"/>
    <w:rsid w:val="00D01758"/>
    <w:rsid w:val="00D10C6C"/>
    <w:rsid w:val="00D1557C"/>
    <w:rsid w:val="00D20F34"/>
    <w:rsid w:val="00D21BD9"/>
    <w:rsid w:val="00D247E3"/>
    <w:rsid w:val="00D25413"/>
    <w:rsid w:val="00D30D8D"/>
    <w:rsid w:val="00D44A0B"/>
    <w:rsid w:val="00D45252"/>
    <w:rsid w:val="00D47E39"/>
    <w:rsid w:val="00D60EE4"/>
    <w:rsid w:val="00D62631"/>
    <w:rsid w:val="00D65C86"/>
    <w:rsid w:val="00D65C96"/>
    <w:rsid w:val="00D66E37"/>
    <w:rsid w:val="00D71B4D"/>
    <w:rsid w:val="00D9140E"/>
    <w:rsid w:val="00D925BD"/>
    <w:rsid w:val="00D93D55"/>
    <w:rsid w:val="00DA6340"/>
    <w:rsid w:val="00DB4FDE"/>
    <w:rsid w:val="00DC0E7C"/>
    <w:rsid w:val="00DC2398"/>
    <w:rsid w:val="00DC4768"/>
    <w:rsid w:val="00DC6933"/>
    <w:rsid w:val="00DE69E0"/>
    <w:rsid w:val="00DE7EBD"/>
    <w:rsid w:val="00DF023A"/>
    <w:rsid w:val="00DF17A7"/>
    <w:rsid w:val="00DF383E"/>
    <w:rsid w:val="00E00C2B"/>
    <w:rsid w:val="00E04134"/>
    <w:rsid w:val="00E07F60"/>
    <w:rsid w:val="00E11024"/>
    <w:rsid w:val="00E141CB"/>
    <w:rsid w:val="00E15015"/>
    <w:rsid w:val="00E15919"/>
    <w:rsid w:val="00E238C1"/>
    <w:rsid w:val="00E25014"/>
    <w:rsid w:val="00E32A81"/>
    <w:rsid w:val="00E335FE"/>
    <w:rsid w:val="00E356F8"/>
    <w:rsid w:val="00E37171"/>
    <w:rsid w:val="00E40259"/>
    <w:rsid w:val="00E40928"/>
    <w:rsid w:val="00E45B1B"/>
    <w:rsid w:val="00E5566B"/>
    <w:rsid w:val="00E64CA5"/>
    <w:rsid w:val="00E67E87"/>
    <w:rsid w:val="00E700FF"/>
    <w:rsid w:val="00E74E77"/>
    <w:rsid w:val="00E75904"/>
    <w:rsid w:val="00E810C4"/>
    <w:rsid w:val="00E8210B"/>
    <w:rsid w:val="00E85557"/>
    <w:rsid w:val="00E92BAA"/>
    <w:rsid w:val="00E9329F"/>
    <w:rsid w:val="00EA39A6"/>
    <w:rsid w:val="00EA7D6E"/>
    <w:rsid w:val="00EB2210"/>
    <w:rsid w:val="00EB63AC"/>
    <w:rsid w:val="00EC4E49"/>
    <w:rsid w:val="00EC54C2"/>
    <w:rsid w:val="00EC5A13"/>
    <w:rsid w:val="00EC678A"/>
    <w:rsid w:val="00ED77FB"/>
    <w:rsid w:val="00EE25E4"/>
    <w:rsid w:val="00EE45FA"/>
    <w:rsid w:val="00EE486E"/>
    <w:rsid w:val="00EF5C85"/>
    <w:rsid w:val="00EF7E9A"/>
    <w:rsid w:val="00F00712"/>
    <w:rsid w:val="00F05736"/>
    <w:rsid w:val="00F27F35"/>
    <w:rsid w:val="00F32E3D"/>
    <w:rsid w:val="00F35A86"/>
    <w:rsid w:val="00F36DC5"/>
    <w:rsid w:val="00F40100"/>
    <w:rsid w:val="00F40B8C"/>
    <w:rsid w:val="00F43BA3"/>
    <w:rsid w:val="00F45C1C"/>
    <w:rsid w:val="00F46151"/>
    <w:rsid w:val="00F464BC"/>
    <w:rsid w:val="00F500B5"/>
    <w:rsid w:val="00F51EFF"/>
    <w:rsid w:val="00F537A0"/>
    <w:rsid w:val="00F61938"/>
    <w:rsid w:val="00F62425"/>
    <w:rsid w:val="00F62E7F"/>
    <w:rsid w:val="00F63637"/>
    <w:rsid w:val="00F66152"/>
    <w:rsid w:val="00F67187"/>
    <w:rsid w:val="00F6787E"/>
    <w:rsid w:val="00F73A8A"/>
    <w:rsid w:val="00F93973"/>
    <w:rsid w:val="00F94425"/>
    <w:rsid w:val="00F95F4C"/>
    <w:rsid w:val="00FA0E22"/>
    <w:rsid w:val="00FA17CC"/>
    <w:rsid w:val="00FA26B7"/>
    <w:rsid w:val="00FB2B98"/>
    <w:rsid w:val="00FC27FF"/>
    <w:rsid w:val="00FC624B"/>
    <w:rsid w:val="00FD53CC"/>
    <w:rsid w:val="00FE0653"/>
    <w:rsid w:val="00FE2C00"/>
    <w:rsid w:val="00FE5114"/>
    <w:rsid w:val="00FE5558"/>
    <w:rsid w:val="00FF06B3"/>
    <w:rsid w:val="00FF1D8C"/>
    <w:rsid w:val="00FF1F2C"/>
    <w:rsid w:val="00FF266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D2204B0C-AE23-4579-B634-F09EFEE6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285"/>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0A1B98"/>
    <w:pPr>
      <w:keepNext/>
      <w:spacing w:before="480" w:line="480" w:lineRule="auto"/>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837"/>
        <w:tab w:val="num" w:pos="747"/>
      </w:tabs>
      <w:ind w:left="18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E25014"/>
    <w:pPr>
      <w:numPr>
        <w:ilvl w:val="2"/>
        <w:numId w:val="8"/>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EC678A"/>
    <w:pPr>
      <w:ind w:left="720"/>
      <w:contextualSpacing/>
    </w:pPr>
  </w:style>
  <w:style w:type="table" w:customStyle="1" w:styleId="1">
    <w:name w:val="网格型1"/>
    <w:basedOn w:val="TableNormal"/>
    <w:next w:val="TableGrid"/>
    <w:rsid w:val="00AB45D2"/>
    <w:pPr>
      <w:widowControl w:val="0"/>
      <w:adjustRightInd w:val="0"/>
      <w:spacing w:line="360" w:lineRule="atLeast"/>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B4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45D2"/>
    <w:rPr>
      <w:color w:val="0000FF"/>
      <w:u w:val="single"/>
    </w:rPr>
  </w:style>
  <w:style w:type="paragraph" w:customStyle="1" w:styleId="Default">
    <w:name w:val="Default"/>
    <w:rsid w:val="00D9140E"/>
    <w:pPr>
      <w:widowControl w:val="0"/>
      <w:autoSpaceDE w:val="0"/>
      <w:autoSpaceDN w:val="0"/>
      <w:adjustRightInd w:val="0"/>
    </w:pPr>
    <w:rPr>
      <w:rFonts w:ascii="SimSun" w:eastAsia="SimSun" w:cs="SimSun"/>
      <w:color w:val="000000"/>
      <w:sz w:val="24"/>
      <w:szCs w:val="24"/>
      <w:lang w:val="en-US"/>
    </w:rPr>
  </w:style>
  <w:style w:type="character" w:styleId="FootnoteReference">
    <w:name w:val="footnote reference"/>
    <w:basedOn w:val="DefaultParagraphFont"/>
    <w:semiHidden/>
    <w:unhideWhenUsed/>
    <w:rsid w:val="004020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ublications/zh/details.jsp?id=4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EB71-D5A4-47B1-83E5-20EF9F24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42</Pages>
  <Words>22449</Words>
  <Characters>32327</Characters>
  <Application>Microsoft Office Word</Application>
  <DocSecurity>0</DocSecurity>
  <Lines>2020</Lines>
  <Paragraphs>2882</Paragraphs>
  <ScaleCrop>false</ScaleCrop>
  <HeadingPairs>
    <vt:vector size="2" baseType="variant">
      <vt:variant>
        <vt:lpstr>Title</vt:lpstr>
      </vt:variant>
      <vt:variant>
        <vt:i4>1</vt:i4>
      </vt:variant>
    </vt:vector>
  </HeadingPairs>
  <TitlesOfParts>
    <vt:vector size="1" baseType="lpstr">
      <vt:lpstr>A/59/14</vt:lpstr>
    </vt:vector>
  </TitlesOfParts>
  <Company>WIPO</Company>
  <LinksUpToDate>false</LinksUpToDate>
  <CharactersWithSpaces>51894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A/59/14</dc:title>
  <dc:subject>Fifty-Eighth Series of Meetings</dc:subject>
  <dc:creator>WIPO</dc:creator>
  <cp:keywords>PUBLIC</cp:keywords>
  <dc:description/>
  <cp:lastModifiedBy>MA Weihai</cp:lastModifiedBy>
  <cp:revision>18</cp:revision>
  <cp:lastPrinted>2019-09-16T08:15:00Z</cp:lastPrinted>
  <dcterms:created xsi:type="dcterms:W3CDTF">2019-12-09T14:05:00Z</dcterms:created>
  <dcterms:modified xsi:type="dcterms:W3CDTF">2019-12-12T12:49:00Z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d5d8b5cd-f27d-4445-a342-49e724b57826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