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B090" w14:textId="77777777" w:rsidR="003904B8" w:rsidRDefault="00774670" w:rsidP="00774670">
      <w:pPr>
        <w:widowControl w:val="0"/>
        <w:jc w:val="right"/>
        <w:rPr>
          <w:rFonts w:ascii="Arial" w:eastAsia="SimSun" w:hAnsi="Arial" w:cs="Arial"/>
          <w:b/>
          <w:sz w:val="2"/>
          <w:szCs w:val="40"/>
          <w:lang w:eastAsia="zh-CN"/>
        </w:rPr>
      </w:pPr>
      <w:bookmarkStart w:id="0" w:name="_GoBack"/>
      <w:bookmarkEnd w:id="0"/>
      <w:r w:rsidRPr="00774670">
        <w:rPr>
          <w:rFonts w:ascii="Arial" w:eastAsia="SimSun" w:hAnsi="Arial" w:cs="Arial"/>
          <w:b/>
          <w:sz w:val="40"/>
          <w:szCs w:val="40"/>
          <w:lang w:eastAsia="zh-CN"/>
        </w:rPr>
        <w:t>C</w:t>
      </w:r>
    </w:p>
    <w:p w14:paraId="7EC40CEF" w14:textId="77777777" w:rsidR="003904B8" w:rsidRDefault="00774670" w:rsidP="00774670">
      <w:pPr>
        <w:spacing w:line="360" w:lineRule="auto"/>
        <w:ind w:left="4592"/>
        <w:rPr>
          <w:rFonts w:ascii="Arial Black" w:eastAsia="SimSun" w:hAnsi="Arial Black" w:cs="Arial"/>
          <w:caps/>
          <w:sz w:val="15"/>
          <w:szCs w:val="20"/>
          <w:lang w:eastAsia="zh-CN"/>
        </w:rPr>
      </w:pPr>
      <w:r w:rsidRPr="00774670">
        <w:rPr>
          <w:rFonts w:ascii="Arial" w:eastAsia="SimSun" w:hAnsi="Arial" w:cs="Arial"/>
          <w:noProof/>
          <w:sz w:val="22"/>
          <w:szCs w:val="20"/>
        </w:rPr>
        <w:drawing>
          <wp:inline distT="0" distB="0" distL="0" distR="0" wp14:anchorId="2273250E" wp14:editId="366152C4">
            <wp:extent cx="866775" cy="1323975"/>
            <wp:effectExtent l="0" t="0" r="0" b="9525"/>
            <wp:docPr id="5" name="Picture 1" descr="世界知识产权组织徽标的上旋曲线令人联想到由创新创造驱动的人类进步。" title="产权组织的徽记。产权组织是世界知识产权组织的简称。"/>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旋曲线令人联想到由创新创造驱动的人类进步。" title="产权组织的徽记。产权组织是世界知识产权组织的简称。"/>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1324610"/>
                    </a:xfrm>
                    <a:prstGeom prst="rect">
                      <a:avLst/>
                    </a:prstGeom>
                    <a:noFill/>
                    <a:ln>
                      <a:noFill/>
                    </a:ln>
                  </pic:spPr>
                </pic:pic>
              </a:graphicData>
            </a:graphic>
          </wp:inline>
        </w:drawing>
      </w:r>
    </w:p>
    <w:p w14:paraId="74820CBD" w14:textId="4BB8C9EE" w:rsidR="003904B8" w:rsidRDefault="00774670" w:rsidP="00774670">
      <w:pPr>
        <w:pBdr>
          <w:top w:val="single" w:sz="4" w:space="10" w:color="auto"/>
        </w:pBdr>
        <w:wordWrap w:val="0"/>
        <w:spacing w:before="120"/>
        <w:jc w:val="right"/>
        <w:rPr>
          <w:rFonts w:ascii="Arial Black" w:eastAsia="SimSun" w:hAnsi="Arial Black" w:cs="Arial"/>
          <w:b/>
          <w:caps/>
          <w:sz w:val="15"/>
          <w:szCs w:val="20"/>
          <w:lang w:eastAsia="zh-CN"/>
        </w:rPr>
      </w:pPr>
      <w:r w:rsidRPr="00774670">
        <w:rPr>
          <w:rFonts w:ascii="Arial Black" w:eastAsia="SimSun" w:hAnsi="Arial Black" w:cs="Arial"/>
          <w:b/>
          <w:caps/>
          <w:sz w:val="15"/>
          <w:szCs w:val="20"/>
          <w:lang w:eastAsia="zh-CN"/>
        </w:rPr>
        <w:t>A/59/</w:t>
      </w:r>
      <w:bookmarkStart w:id="1" w:name="Code"/>
      <w:bookmarkEnd w:id="1"/>
      <w:r w:rsidR="00A940D9">
        <w:rPr>
          <w:rFonts w:ascii="Arial Black" w:eastAsia="SimSun" w:hAnsi="Arial Black" w:cs="Arial"/>
          <w:b/>
          <w:caps/>
          <w:sz w:val="15"/>
          <w:szCs w:val="20"/>
          <w:lang w:eastAsia="zh-CN"/>
        </w:rPr>
        <w:t>inf/</w:t>
      </w:r>
      <w:r w:rsidR="00952F22">
        <w:rPr>
          <w:rFonts w:ascii="Arial Black" w:eastAsia="SimSun" w:hAnsi="Arial Black" w:cs="Arial" w:hint="eastAsia"/>
          <w:b/>
          <w:caps/>
          <w:sz w:val="15"/>
          <w:szCs w:val="20"/>
          <w:lang w:eastAsia="zh-CN"/>
        </w:rPr>
        <w:t>6</w:t>
      </w:r>
    </w:p>
    <w:p w14:paraId="083AF551" w14:textId="77777777" w:rsidR="003904B8" w:rsidRDefault="00774670" w:rsidP="00774670">
      <w:pPr>
        <w:jc w:val="right"/>
        <w:rPr>
          <w:rFonts w:ascii="Arial Black" w:eastAsia="SimSun" w:hAnsi="Arial Black" w:cs="Arial"/>
          <w:b/>
          <w:caps/>
          <w:sz w:val="15"/>
          <w:szCs w:val="15"/>
          <w:lang w:eastAsia="zh-CN"/>
        </w:rPr>
      </w:pPr>
      <w:r w:rsidRPr="00774670">
        <w:rPr>
          <w:rFonts w:ascii="Arial" w:eastAsia="SimHei" w:hAnsi="Arial" w:cs="Arial" w:hint="eastAsia"/>
          <w:b/>
          <w:sz w:val="15"/>
          <w:szCs w:val="15"/>
          <w:lang w:eastAsia="zh-CN"/>
        </w:rPr>
        <w:t>原文</w:t>
      </w:r>
      <w:r w:rsidRPr="00774670">
        <w:rPr>
          <w:rFonts w:ascii="Arial" w:eastAsia="SimHei" w:hAnsi="Arial" w:cs="Arial" w:hint="eastAsia"/>
          <w:b/>
          <w:sz w:val="15"/>
          <w:szCs w:val="15"/>
          <w:lang w:val="pt-BR" w:eastAsia="zh-CN"/>
        </w:rPr>
        <w:t>：</w:t>
      </w:r>
      <w:bookmarkStart w:id="2" w:name="Original"/>
      <w:bookmarkEnd w:id="2"/>
      <w:r w:rsidRPr="00774670">
        <w:rPr>
          <w:rFonts w:ascii="Arial" w:eastAsia="SimHei" w:hAnsi="Arial" w:cs="Arial" w:hint="eastAsia"/>
          <w:b/>
          <w:sz w:val="15"/>
          <w:szCs w:val="15"/>
          <w:lang w:val="pt-BR" w:eastAsia="zh-CN"/>
        </w:rPr>
        <w:t>英</w:t>
      </w:r>
      <w:r w:rsidRPr="00774670">
        <w:rPr>
          <w:rFonts w:ascii="Arial" w:eastAsia="SimHei" w:hAnsi="Arial" w:cs="Arial" w:hint="eastAsia"/>
          <w:b/>
          <w:sz w:val="15"/>
          <w:szCs w:val="15"/>
          <w:lang w:eastAsia="zh-CN"/>
        </w:rPr>
        <w:t>文</w:t>
      </w:r>
    </w:p>
    <w:p w14:paraId="689DC7B0" w14:textId="790C48AF" w:rsidR="003904B8" w:rsidRDefault="00774670" w:rsidP="00774670">
      <w:pPr>
        <w:spacing w:line="1680" w:lineRule="auto"/>
        <w:jc w:val="right"/>
        <w:rPr>
          <w:rFonts w:ascii="SimHei" w:eastAsia="SimHei" w:hAnsi="Arial Black" w:cs="Arial"/>
          <w:b/>
          <w:caps/>
          <w:sz w:val="15"/>
          <w:szCs w:val="15"/>
          <w:lang w:eastAsia="zh-CN"/>
        </w:rPr>
      </w:pPr>
      <w:r w:rsidRPr="00774670">
        <w:rPr>
          <w:rFonts w:ascii="SimHei" w:eastAsia="SimHei" w:hAnsi="Arial" w:cs="Arial" w:hint="eastAsia"/>
          <w:b/>
          <w:sz w:val="15"/>
          <w:szCs w:val="15"/>
          <w:lang w:eastAsia="zh-CN"/>
        </w:rPr>
        <w:t>日期</w:t>
      </w:r>
      <w:r w:rsidRPr="00774670">
        <w:rPr>
          <w:rFonts w:ascii="SimHei" w:eastAsia="SimHei" w:hAnsi="SimSun" w:cs="Arial" w:hint="eastAsia"/>
          <w:b/>
          <w:sz w:val="15"/>
          <w:szCs w:val="15"/>
          <w:lang w:val="pt-BR" w:eastAsia="zh-CN"/>
        </w:rPr>
        <w:t>：</w:t>
      </w:r>
      <w:bookmarkStart w:id="3" w:name="Date"/>
      <w:bookmarkEnd w:id="3"/>
      <w:r w:rsidRPr="00774670">
        <w:rPr>
          <w:rFonts w:ascii="Arial Black" w:eastAsia="SimHei" w:hAnsi="Arial Black" w:cs="Arial"/>
          <w:b/>
          <w:sz w:val="15"/>
          <w:szCs w:val="15"/>
          <w:lang w:val="pt-BR" w:eastAsia="zh-CN"/>
        </w:rPr>
        <w:t>2019</w:t>
      </w:r>
      <w:r w:rsidRPr="00774670">
        <w:rPr>
          <w:rFonts w:ascii="SimHei" w:eastAsia="SimHei" w:cs="Arial" w:hint="eastAsia"/>
          <w:b/>
          <w:sz w:val="15"/>
          <w:szCs w:val="15"/>
          <w:lang w:eastAsia="zh-CN"/>
        </w:rPr>
        <w:t>年</w:t>
      </w:r>
      <w:r w:rsidRPr="00774670">
        <w:rPr>
          <w:rFonts w:ascii="Arial Black" w:eastAsia="SimHei" w:hAnsi="Arial Black" w:cs="Arial"/>
          <w:b/>
          <w:sz w:val="15"/>
          <w:szCs w:val="15"/>
          <w:lang w:val="pt-BR" w:eastAsia="zh-CN"/>
        </w:rPr>
        <w:t>9</w:t>
      </w:r>
      <w:r w:rsidRPr="00774670">
        <w:rPr>
          <w:rFonts w:ascii="SimHei" w:eastAsia="SimHei" w:cs="Arial" w:hint="eastAsia"/>
          <w:b/>
          <w:sz w:val="15"/>
          <w:szCs w:val="15"/>
          <w:lang w:eastAsia="zh-CN"/>
        </w:rPr>
        <w:t>月</w:t>
      </w:r>
      <w:r w:rsidR="00952F22">
        <w:rPr>
          <w:rFonts w:ascii="Arial Black" w:eastAsia="SimHei" w:hAnsi="Arial Black" w:cs="Arial" w:hint="eastAsia"/>
          <w:b/>
          <w:sz w:val="15"/>
          <w:szCs w:val="15"/>
          <w:lang w:val="pt-BR" w:eastAsia="zh-CN"/>
        </w:rPr>
        <w:t>9</w:t>
      </w:r>
      <w:r w:rsidRPr="00774670">
        <w:rPr>
          <w:rFonts w:ascii="SimHei" w:eastAsia="SimHei" w:cs="Arial" w:hint="eastAsia"/>
          <w:b/>
          <w:sz w:val="15"/>
          <w:szCs w:val="15"/>
          <w:lang w:eastAsia="zh-CN"/>
        </w:rPr>
        <w:t>日</w:t>
      </w:r>
    </w:p>
    <w:p w14:paraId="64956D7D" w14:textId="77777777" w:rsidR="003904B8" w:rsidRDefault="00774670" w:rsidP="00774670">
      <w:pPr>
        <w:spacing w:after="600"/>
        <w:rPr>
          <w:rFonts w:ascii="SimHei" w:eastAsia="SimHei" w:hAnsi="Arial" w:cs="Arial"/>
          <w:sz w:val="28"/>
          <w:szCs w:val="28"/>
          <w:lang w:eastAsia="zh-CN"/>
        </w:rPr>
      </w:pPr>
      <w:r w:rsidRPr="00774670">
        <w:rPr>
          <w:rFonts w:ascii="SimHei" w:eastAsia="SimHei" w:hAnsi="Arial" w:cs="Arial" w:hint="eastAsia"/>
          <w:sz w:val="28"/>
          <w:szCs w:val="28"/>
          <w:lang w:eastAsia="zh-CN"/>
        </w:rPr>
        <w:t>世界知识产权组织成员国大会</w:t>
      </w:r>
    </w:p>
    <w:p w14:paraId="451FABE9" w14:textId="77777777" w:rsidR="003904B8" w:rsidRDefault="00774670" w:rsidP="00774670">
      <w:pPr>
        <w:spacing w:after="720"/>
        <w:textAlignment w:val="bottom"/>
        <w:rPr>
          <w:rFonts w:ascii="KaiTi" w:eastAsia="KaiTi" w:hAnsi="KaiTi" w:cs="Arial"/>
          <w:b/>
          <w:lang w:eastAsia="zh-CN"/>
        </w:rPr>
      </w:pPr>
      <w:r w:rsidRPr="00774670">
        <w:rPr>
          <w:rFonts w:ascii="KaiTi" w:eastAsia="KaiTi" w:hAnsi="Arial" w:cs="Arial" w:hint="eastAsia"/>
          <w:b/>
          <w:lang w:eastAsia="zh-CN"/>
        </w:rPr>
        <w:t>第五十九届系列会议</w:t>
      </w:r>
      <w:r w:rsidRPr="00774670">
        <w:rPr>
          <w:rFonts w:ascii="KaiTi" w:eastAsia="KaiTi" w:hAnsi="Arial" w:cs="Arial" w:hint="eastAsia"/>
          <w:b/>
          <w:lang w:eastAsia="zh-CN"/>
        </w:rPr>
        <w:br/>
      </w:r>
      <w:r w:rsidRPr="00774670">
        <w:rPr>
          <w:rFonts w:ascii="KaiTi" w:eastAsia="KaiTi" w:hAnsi="KaiTi" w:cs="Arial" w:hint="eastAsia"/>
          <w:lang w:eastAsia="zh-CN"/>
        </w:rPr>
        <w:t>2019</w:t>
      </w:r>
      <w:r w:rsidRPr="00774670">
        <w:rPr>
          <w:rFonts w:ascii="KaiTi" w:eastAsia="KaiTi" w:hAnsi="KaiTi" w:cs="Arial" w:hint="eastAsia"/>
          <w:b/>
          <w:lang w:eastAsia="zh-CN"/>
        </w:rPr>
        <w:t>年</w:t>
      </w:r>
      <w:r w:rsidRPr="00774670">
        <w:rPr>
          <w:rFonts w:ascii="KaiTi" w:eastAsia="KaiTi" w:hAnsi="KaiTi" w:cs="Arial" w:hint="eastAsia"/>
          <w:lang w:eastAsia="zh-CN"/>
        </w:rPr>
        <w:t>9</w:t>
      </w:r>
      <w:r w:rsidRPr="00774670">
        <w:rPr>
          <w:rFonts w:ascii="KaiTi" w:eastAsia="KaiTi" w:hAnsi="KaiTi" w:cs="Arial" w:hint="eastAsia"/>
          <w:b/>
          <w:lang w:eastAsia="zh-CN"/>
        </w:rPr>
        <w:t>月</w:t>
      </w:r>
      <w:r w:rsidRPr="00774670">
        <w:rPr>
          <w:rFonts w:ascii="KaiTi" w:eastAsia="KaiTi" w:hAnsi="KaiTi" w:cs="Arial" w:hint="eastAsia"/>
          <w:lang w:eastAsia="zh-CN"/>
        </w:rPr>
        <w:t>30</w:t>
      </w:r>
      <w:r w:rsidRPr="00774670">
        <w:rPr>
          <w:rFonts w:ascii="KaiTi" w:eastAsia="KaiTi" w:hAnsi="KaiTi" w:cs="Arial" w:hint="eastAsia"/>
          <w:b/>
          <w:lang w:eastAsia="zh-CN"/>
        </w:rPr>
        <w:t>日至</w:t>
      </w:r>
      <w:r w:rsidRPr="00774670">
        <w:rPr>
          <w:rFonts w:ascii="KaiTi" w:eastAsia="KaiTi" w:hAnsi="KaiTi" w:cs="Arial" w:hint="eastAsia"/>
          <w:lang w:eastAsia="zh-CN"/>
        </w:rPr>
        <w:t>10</w:t>
      </w:r>
      <w:r w:rsidRPr="00774670">
        <w:rPr>
          <w:rFonts w:ascii="KaiTi" w:eastAsia="KaiTi" w:hAnsi="KaiTi" w:cs="Arial" w:hint="eastAsia"/>
          <w:b/>
          <w:lang w:eastAsia="zh-CN"/>
        </w:rPr>
        <w:t>月</w:t>
      </w:r>
      <w:r w:rsidRPr="00774670">
        <w:rPr>
          <w:rFonts w:ascii="KaiTi" w:eastAsia="KaiTi" w:hAnsi="KaiTi" w:cs="Arial" w:hint="eastAsia"/>
          <w:lang w:eastAsia="zh-CN"/>
        </w:rPr>
        <w:t>9</w:t>
      </w:r>
      <w:r w:rsidRPr="00774670">
        <w:rPr>
          <w:rFonts w:ascii="KaiTi" w:eastAsia="KaiTi" w:hAnsi="KaiTi" w:cs="Arial" w:hint="eastAsia"/>
          <w:b/>
          <w:lang w:eastAsia="zh-CN"/>
        </w:rPr>
        <w:t>日，日内瓦</w:t>
      </w:r>
    </w:p>
    <w:p w14:paraId="4FD030A8" w14:textId="77777777" w:rsidR="003904B8" w:rsidRDefault="00774670" w:rsidP="00774670">
      <w:pPr>
        <w:spacing w:after="360"/>
        <w:rPr>
          <w:rFonts w:ascii="KaiTi" w:eastAsia="KaiTi" w:hAnsi="KaiTi"/>
          <w:szCs w:val="32"/>
          <w:lang w:eastAsia="zh-CN"/>
        </w:rPr>
      </w:pPr>
      <w:bookmarkStart w:id="4" w:name="TitleOfDoc"/>
      <w:bookmarkEnd w:id="4"/>
      <w:r w:rsidRPr="00774670">
        <w:rPr>
          <w:rFonts w:ascii="KaiTi" w:eastAsia="KaiTi" w:hAnsi="KaiTi" w:hint="eastAsia"/>
          <w:szCs w:val="32"/>
          <w:lang w:eastAsia="zh-CN"/>
        </w:rPr>
        <w:t>美利坚合众国</w:t>
      </w:r>
      <w:r>
        <w:rPr>
          <w:rFonts w:ascii="KaiTi" w:eastAsia="KaiTi" w:hAnsi="KaiTi" w:hint="eastAsia"/>
          <w:szCs w:val="32"/>
          <w:lang w:eastAsia="zh-CN"/>
        </w:rPr>
        <w:t>按秘书处的建议提交的</w:t>
      </w:r>
      <w:r>
        <w:rPr>
          <w:rFonts w:ascii="KaiTi" w:eastAsia="KaiTi" w:hAnsi="KaiTi"/>
          <w:szCs w:val="32"/>
          <w:lang w:eastAsia="zh-CN"/>
        </w:rPr>
        <w:br/>
      </w:r>
      <w:r>
        <w:rPr>
          <w:rFonts w:ascii="KaiTi" w:eastAsia="KaiTi" w:hAnsi="KaiTi" w:hint="eastAsia"/>
          <w:szCs w:val="32"/>
          <w:lang w:eastAsia="zh-CN"/>
        </w:rPr>
        <w:t>供通过拟议的2020/21两年期计划和预算</w:t>
      </w:r>
      <w:r w:rsidR="00A940D9">
        <w:rPr>
          <w:rFonts w:ascii="KaiTi" w:eastAsia="KaiTi" w:hAnsi="KaiTi" w:hint="eastAsia"/>
          <w:szCs w:val="32"/>
          <w:lang w:eastAsia="zh-CN"/>
        </w:rPr>
        <w:t>时考虑</w:t>
      </w:r>
      <w:r>
        <w:rPr>
          <w:rFonts w:ascii="KaiTi" w:eastAsia="KaiTi" w:hAnsi="KaiTi" w:hint="eastAsia"/>
          <w:szCs w:val="32"/>
          <w:lang w:eastAsia="zh-CN"/>
        </w:rPr>
        <w:t>的背景信息</w:t>
      </w:r>
    </w:p>
    <w:p w14:paraId="4B97115F" w14:textId="77777777" w:rsidR="003904B8" w:rsidRDefault="00774670" w:rsidP="00774670">
      <w:pPr>
        <w:spacing w:after="960"/>
        <w:rPr>
          <w:rFonts w:ascii="KaiTi" w:eastAsia="KaiTi" w:hAnsi="STKaiti"/>
          <w:sz w:val="21"/>
          <w:lang w:eastAsia="zh-CN"/>
        </w:rPr>
      </w:pPr>
      <w:bookmarkStart w:id="5" w:name="Prepared"/>
      <w:bookmarkEnd w:id="5"/>
      <w:r w:rsidRPr="00774670">
        <w:rPr>
          <w:rFonts w:ascii="KaiTi" w:eastAsia="KaiTi" w:hAnsi="STKaiti" w:hint="eastAsia"/>
          <w:sz w:val="21"/>
          <w:lang w:eastAsia="zh-CN"/>
        </w:rPr>
        <w:t>美利坚合众国代表团提交的</w:t>
      </w:r>
      <w:r>
        <w:rPr>
          <w:rFonts w:ascii="KaiTi" w:eastAsia="KaiTi" w:hAnsi="STKaiti" w:hint="eastAsia"/>
          <w:sz w:val="21"/>
          <w:lang w:eastAsia="zh-CN"/>
        </w:rPr>
        <w:t>背景文件</w:t>
      </w:r>
    </w:p>
    <w:p w14:paraId="0AD46006" w14:textId="39069238" w:rsidR="003904B8" w:rsidRDefault="00A940D9" w:rsidP="00A940D9">
      <w:pPr>
        <w:overflowPunct w:val="0"/>
        <w:spacing w:afterLines="50" w:after="120" w:line="340" w:lineRule="atLeast"/>
        <w:ind w:firstLineChars="200" w:firstLine="420"/>
        <w:jc w:val="both"/>
        <w:rPr>
          <w:rFonts w:ascii="SimSun" w:eastAsia="SimSun" w:hAnsi="SimSun"/>
          <w:sz w:val="21"/>
          <w:lang w:eastAsia="zh-CN"/>
        </w:rPr>
      </w:pPr>
      <w:r w:rsidRPr="00A940D9">
        <w:rPr>
          <w:rFonts w:ascii="SimSun" w:eastAsia="SimSun" w:hAnsi="SimSun" w:hint="eastAsia"/>
          <w:sz w:val="21"/>
          <w:lang w:eastAsia="zh-CN"/>
        </w:rPr>
        <w:t>在2019年9月5日给秘书处的来文中，美利坚合众国代表团提交了后附的</w:t>
      </w:r>
      <w:r w:rsidR="003A7BF8">
        <w:rPr>
          <w:rFonts w:ascii="SimSun" w:eastAsia="SimSun" w:hAnsi="SimSun" w:hint="eastAsia"/>
          <w:sz w:val="21"/>
          <w:lang w:eastAsia="zh-CN"/>
        </w:rPr>
        <w:t>背景</w:t>
      </w:r>
      <w:r>
        <w:rPr>
          <w:rFonts w:ascii="SimSun" w:eastAsia="SimSun" w:hAnsi="SimSun" w:hint="eastAsia"/>
          <w:sz w:val="21"/>
          <w:lang w:eastAsia="zh-CN"/>
        </w:rPr>
        <w:t>文件，作为讨论</w:t>
      </w:r>
      <w:r w:rsidRPr="00A940D9">
        <w:rPr>
          <w:rFonts w:ascii="SimSun" w:eastAsia="SimSun" w:hAnsi="SimSun" w:hint="eastAsia"/>
          <w:sz w:val="21"/>
          <w:lang w:eastAsia="zh-CN"/>
        </w:rPr>
        <w:t>议程</w:t>
      </w:r>
      <w:r>
        <w:rPr>
          <w:rFonts w:ascii="SimSun" w:eastAsia="SimSun" w:hAnsi="SimSun" w:hint="eastAsia"/>
          <w:sz w:val="21"/>
          <w:lang w:eastAsia="zh-CN"/>
        </w:rPr>
        <w:t>项目</w:t>
      </w:r>
      <w:r w:rsidRPr="00A940D9">
        <w:rPr>
          <w:rFonts w:ascii="SimSun" w:eastAsia="SimSun" w:hAnsi="SimSun" w:hint="eastAsia"/>
          <w:sz w:val="21"/>
          <w:lang w:eastAsia="zh-CN"/>
        </w:rPr>
        <w:t>“关于计划和预算委员会的报告”</w:t>
      </w:r>
      <w:r>
        <w:rPr>
          <w:rFonts w:ascii="SimSun" w:eastAsia="SimSun" w:hAnsi="SimSun" w:hint="eastAsia"/>
          <w:sz w:val="21"/>
          <w:lang w:eastAsia="zh-CN"/>
        </w:rPr>
        <w:t>的进一步参考资料</w:t>
      </w:r>
      <w:r w:rsidRPr="00A940D9">
        <w:rPr>
          <w:rFonts w:ascii="SimSun" w:eastAsia="SimSun" w:hAnsi="SimSun" w:hint="eastAsia"/>
          <w:sz w:val="21"/>
          <w:lang w:eastAsia="zh-CN"/>
        </w:rPr>
        <w:t>。</w:t>
      </w:r>
    </w:p>
    <w:p w14:paraId="5E5DBFDC" w14:textId="77777777" w:rsidR="003904B8" w:rsidRDefault="00A940D9" w:rsidP="00A940D9">
      <w:pPr>
        <w:tabs>
          <w:tab w:val="left" w:pos="5670"/>
        </w:tabs>
        <w:spacing w:before="720" w:afterLines="50" w:after="120" w:line="340" w:lineRule="atLeast"/>
        <w:ind w:left="5534"/>
        <w:rPr>
          <w:rFonts w:ascii="KaiTi" w:eastAsia="KaiTi" w:hAnsi="KaiTi"/>
          <w:sz w:val="21"/>
          <w:lang w:eastAsia="zh-CN"/>
        </w:rPr>
      </w:pPr>
      <w:r w:rsidRPr="001E2B63">
        <w:rPr>
          <w:rFonts w:ascii="KaiTi" w:eastAsia="KaiTi" w:hAnsi="KaiTi" w:hint="eastAsia"/>
          <w:sz w:val="21"/>
          <w:lang w:eastAsia="zh-CN"/>
        </w:rPr>
        <w:t>[后接附件]</w:t>
      </w:r>
    </w:p>
    <w:p w14:paraId="05022620" w14:textId="1074729E" w:rsidR="003B0DA1" w:rsidRPr="00A30EAB" w:rsidRDefault="003B0DA1" w:rsidP="003B0DA1">
      <w:pPr>
        <w:tabs>
          <w:tab w:val="left" w:pos="5670"/>
        </w:tabs>
        <w:rPr>
          <w:rFonts w:ascii="SimSun" w:eastAsia="SimSun" w:hAnsi="SimSun" w:cs="Arial"/>
          <w:sz w:val="21"/>
          <w:szCs w:val="22"/>
          <w:lang w:eastAsia="zh-CN"/>
        </w:rPr>
        <w:sectPr w:rsidR="003B0DA1" w:rsidRPr="00A30EAB" w:rsidSect="00A940D9">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326"/>
        </w:sectPr>
      </w:pPr>
    </w:p>
    <w:p w14:paraId="50856431" w14:textId="4DD03984" w:rsidR="00266CCE" w:rsidRPr="003A7BF8" w:rsidRDefault="00C8211B" w:rsidP="003A7BF8">
      <w:pPr>
        <w:widowControl w:val="0"/>
        <w:shd w:val="clear" w:color="auto" w:fill="FFFFFF"/>
        <w:spacing w:beforeLines="100" w:before="240" w:afterLines="100" w:after="240" w:line="340" w:lineRule="atLeast"/>
        <w:jc w:val="center"/>
        <w:rPr>
          <w:rFonts w:ascii="SimHei" w:eastAsia="SimHei" w:hAnsi="SimHei" w:cs="Arial"/>
          <w:sz w:val="21"/>
          <w:szCs w:val="22"/>
          <w:lang w:eastAsia="zh-CN"/>
        </w:rPr>
      </w:pPr>
      <w:r w:rsidRPr="003A7BF8">
        <w:rPr>
          <w:rFonts w:ascii="SimHei" w:eastAsia="SimHei" w:hAnsi="SimHei" w:cs="Microsoft YaHei" w:hint="eastAsia"/>
          <w:sz w:val="21"/>
          <w:szCs w:val="22"/>
          <w:lang w:eastAsia="zh-CN"/>
        </w:rPr>
        <w:lastRenderedPageBreak/>
        <w:t>美利坚合众国按秘书处的建议提交的</w:t>
      </w:r>
      <w:r w:rsidR="00266CCE" w:rsidRPr="003A7BF8">
        <w:rPr>
          <w:rFonts w:ascii="SimHei" w:eastAsia="SimHei" w:hAnsi="SimHei" w:cs="Microsoft YaHei"/>
          <w:sz w:val="21"/>
          <w:szCs w:val="22"/>
          <w:lang w:eastAsia="zh-CN"/>
        </w:rPr>
        <w:br/>
      </w:r>
      <w:r w:rsidRPr="003A7BF8">
        <w:rPr>
          <w:rFonts w:ascii="SimHei" w:eastAsia="SimHei" w:hAnsi="SimHei" w:cs="Microsoft YaHei" w:hint="eastAsia"/>
          <w:sz w:val="21"/>
          <w:szCs w:val="22"/>
          <w:lang w:eastAsia="zh-CN"/>
        </w:rPr>
        <w:t>供通过拟议的</w:t>
      </w:r>
      <w:r w:rsidRPr="003A7BF8">
        <w:rPr>
          <w:rFonts w:ascii="SimHei" w:eastAsia="SimHei" w:hAnsi="SimHei" w:cs="Microsoft YaHei"/>
          <w:sz w:val="21"/>
          <w:szCs w:val="22"/>
          <w:lang w:eastAsia="zh-CN"/>
        </w:rPr>
        <w:t>2020/21</w:t>
      </w:r>
      <w:r w:rsidRPr="003A7BF8">
        <w:rPr>
          <w:rFonts w:ascii="SimHei" w:eastAsia="SimHei" w:hAnsi="SimHei" w:cs="Microsoft YaHei" w:hint="eastAsia"/>
          <w:sz w:val="21"/>
          <w:szCs w:val="22"/>
          <w:lang w:eastAsia="zh-CN"/>
        </w:rPr>
        <w:t>两年期计划和预算时考虑的背景信息</w:t>
      </w:r>
    </w:p>
    <w:p w14:paraId="6A8C616B" w14:textId="46EE9153" w:rsidR="00266CCE" w:rsidRDefault="00662E94"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为确保本组织继续处于健康的财务状态，</w:t>
      </w:r>
      <w:r w:rsidR="00B97CBA" w:rsidRPr="00556160">
        <w:rPr>
          <w:rFonts w:ascii="SimSun" w:eastAsia="SimSun" w:hAnsi="SimSun" w:cs="Arial"/>
          <w:sz w:val="21"/>
          <w:szCs w:val="22"/>
          <w:lang w:eastAsia="zh-CN"/>
        </w:rPr>
        <w:t>产权组织</w:t>
      </w:r>
      <w:r w:rsidRPr="00556160">
        <w:rPr>
          <w:rFonts w:ascii="SimSun" w:eastAsia="SimSun" w:hAnsi="SimSun" w:cs="Arial" w:hint="eastAsia"/>
          <w:sz w:val="21"/>
          <w:szCs w:val="22"/>
          <w:lang w:eastAsia="zh-CN"/>
        </w:rPr>
        <w:t>的</w:t>
      </w:r>
      <w:r w:rsidR="003904B8" w:rsidRPr="00556160">
        <w:rPr>
          <w:rFonts w:ascii="SimSun" w:eastAsia="SimSun" w:hAnsi="SimSun" w:cs="Microsoft YaHei" w:hint="eastAsia"/>
          <w:sz w:val="21"/>
          <w:szCs w:val="22"/>
          <w:lang w:eastAsia="zh-CN"/>
        </w:rPr>
        <w:t>成员</w:t>
      </w:r>
      <w:r w:rsidRPr="00556160">
        <w:rPr>
          <w:rFonts w:ascii="SimSun" w:eastAsia="SimSun" w:hAnsi="SimSun" w:cs="Microsoft YaHei" w:hint="eastAsia"/>
          <w:sz w:val="21"/>
          <w:szCs w:val="22"/>
          <w:lang w:eastAsia="zh-CN"/>
        </w:rPr>
        <w:t>需要</w:t>
      </w:r>
      <w:r w:rsidR="003904B8" w:rsidRPr="00556160">
        <w:rPr>
          <w:rFonts w:ascii="SimSun" w:eastAsia="SimSun" w:hAnsi="SimSun" w:cs="Microsoft YaHei" w:hint="eastAsia"/>
          <w:sz w:val="21"/>
          <w:szCs w:val="22"/>
          <w:lang w:eastAsia="zh-CN"/>
        </w:rPr>
        <w:t>作出两项重要决定：（</w:t>
      </w:r>
      <w:r w:rsidR="003904B8" w:rsidRPr="00A30EAB">
        <w:rPr>
          <w:rFonts w:ascii="SimSun" w:eastAsia="SimSun" w:hAnsi="SimSun" w:cs="Arial"/>
          <w:sz w:val="21"/>
          <w:szCs w:val="22"/>
          <w:lang w:eastAsia="zh-CN"/>
        </w:rPr>
        <w:t>1</w:t>
      </w:r>
      <w:r w:rsidR="003904B8" w:rsidRPr="00556160">
        <w:rPr>
          <w:rFonts w:ascii="SimSun" w:eastAsia="SimSun" w:hAnsi="SimSun" w:cs="Microsoft YaHei" w:hint="eastAsia"/>
          <w:sz w:val="21"/>
          <w:szCs w:val="22"/>
          <w:lang w:eastAsia="zh-CN"/>
        </w:rPr>
        <w:t>）是继续适用所谓的</w:t>
      </w:r>
      <w:r w:rsidRPr="00556160">
        <w:rPr>
          <w:rFonts w:ascii="SimSun" w:eastAsia="SimSun" w:hAnsi="SimSun" w:cs="Microsoft YaHei" w:hint="eastAsia"/>
          <w:sz w:val="21"/>
          <w:szCs w:val="22"/>
          <w:lang w:eastAsia="zh-CN"/>
        </w:rPr>
        <w:t>“</w:t>
      </w:r>
      <w:r w:rsidR="003904B8" w:rsidRPr="00556160">
        <w:rPr>
          <w:rFonts w:ascii="SimSun" w:eastAsia="SimSun" w:hAnsi="SimSun" w:cs="Microsoft YaHei" w:hint="eastAsia"/>
          <w:sz w:val="21"/>
          <w:szCs w:val="22"/>
          <w:lang w:eastAsia="zh-CN"/>
        </w:rPr>
        <w:t>支付能力</w:t>
      </w:r>
      <w:r w:rsidRPr="00556160">
        <w:rPr>
          <w:rFonts w:ascii="SimSun" w:eastAsia="SimSun" w:hAnsi="SimSun" w:cs="Microsoft YaHei" w:hint="eastAsia"/>
          <w:sz w:val="21"/>
          <w:szCs w:val="22"/>
          <w:lang w:eastAsia="zh-CN"/>
        </w:rPr>
        <w:t>”</w:t>
      </w:r>
      <w:r w:rsidR="003904B8" w:rsidRPr="00556160">
        <w:rPr>
          <w:rFonts w:ascii="SimSun" w:eastAsia="SimSun" w:hAnsi="SimSun" w:cs="Microsoft YaHei" w:hint="eastAsia"/>
          <w:sz w:val="21"/>
          <w:szCs w:val="22"/>
          <w:lang w:eastAsia="zh-CN"/>
        </w:rPr>
        <w:t>法，</w:t>
      </w:r>
      <w:r w:rsidRPr="00556160">
        <w:rPr>
          <w:rFonts w:ascii="SimSun" w:eastAsia="SimSun" w:hAnsi="SimSun" w:cs="Microsoft YaHei" w:hint="eastAsia"/>
          <w:sz w:val="21"/>
          <w:szCs w:val="22"/>
          <w:lang w:eastAsia="zh-CN"/>
        </w:rPr>
        <w:t>还是</w:t>
      </w:r>
      <w:r w:rsidR="003904B8" w:rsidRPr="00556160">
        <w:rPr>
          <w:rFonts w:ascii="SimSun" w:eastAsia="SimSun" w:hAnsi="SimSun" w:cs="Microsoft YaHei" w:hint="eastAsia"/>
          <w:sz w:val="21"/>
          <w:szCs w:val="22"/>
          <w:lang w:eastAsia="zh-CN"/>
        </w:rPr>
        <w:t>要求</w:t>
      </w:r>
      <w:r w:rsidRPr="00556160">
        <w:rPr>
          <w:rFonts w:ascii="SimSun" w:eastAsia="SimSun" w:hAnsi="SimSun" w:cs="Microsoft YaHei" w:hint="eastAsia"/>
          <w:sz w:val="21"/>
          <w:szCs w:val="22"/>
          <w:lang w:eastAsia="zh-CN"/>
        </w:rPr>
        <w:t>每个</w:t>
      </w:r>
      <w:r w:rsidR="003904B8" w:rsidRPr="00556160">
        <w:rPr>
          <w:rFonts w:ascii="SimSun" w:eastAsia="SimSun" w:hAnsi="SimSun" w:cs="Microsoft YaHei" w:hint="eastAsia"/>
          <w:sz w:val="21"/>
          <w:szCs w:val="22"/>
          <w:lang w:eastAsia="zh-CN"/>
        </w:rPr>
        <w:t>注册体系</w:t>
      </w:r>
      <w:r w:rsidRPr="00556160">
        <w:rPr>
          <w:rFonts w:ascii="SimSun" w:eastAsia="SimSun" w:hAnsi="SimSun" w:cs="Microsoft YaHei" w:hint="eastAsia"/>
          <w:sz w:val="21"/>
          <w:szCs w:val="22"/>
          <w:lang w:eastAsia="zh-CN"/>
        </w:rPr>
        <w:t>表现出</w:t>
      </w:r>
      <w:r w:rsidR="003904B8" w:rsidRPr="00556160">
        <w:rPr>
          <w:rFonts w:ascii="SimSun" w:eastAsia="SimSun" w:hAnsi="SimSun" w:cs="Microsoft YaHei" w:hint="eastAsia"/>
          <w:sz w:val="21"/>
          <w:szCs w:val="22"/>
          <w:lang w:eastAsia="zh-CN"/>
        </w:rPr>
        <w:t>财务团结</w:t>
      </w:r>
      <w:r w:rsidRPr="00556160">
        <w:rPr>
          <w:rFonts w:ascii="SimSun" w:eastAsia="SimSun" w:hAnsi="SimSun" w:cs="Microsoft YaHei" w:hint="eastAsia"/>
          <w:sz w:val="21"/>
          <w:szCs w:val="22"/>
          <w:lang w:eastAsia="zh-CN"/>
        </w:rPr>
        <w:t>，</w:t>
      </w:r>
      <w:r w:rsidR="003904B8" w:rsidRPr="00556160">
        <w:rPr>
          <w:rFonts w:ascii="SimSun" w:eastAsia="SimSun" w:hAnsi="SimSun" w:cs="Microsoft YaHei" w:hint="eastAsia"/>
          <w:sz w:val="21"/>
          <w:szCs w:val="22"/>
          <w:lang w:eastAsia="zh-CN"/>
        </w:rPr>
        <w:t>为本组织</w:t>
      </w:r>
      <w:r w:rsidRPr="00556160">
        <w:rPr>
          <w:rFonts w:ascii="SimSun" w:eastAsia="SimSun" w:hAnsi="SimSun" w:cs="Microsoft YaHei" w:hint="eastAsia"/>
          <w:sz w:val="21"/>
          <w:szCs w:val="22"/>
          <w:lang w:eastAsia="zh-CN"/>
        </w:rPr>
        <w:t>作出财务贡献</w:t>
      </w:r>
      <w:r w:rsidR="003904B8" w:rsidRPr="00556160">
        <w:rPr>
          <w:rFonts w:ascii="SimSun" w:eastAsia="SimSun" w:hAnsi="SimSun" w:cs="Microsoft YaHei" w:hint="eastAsia"/>
          <w:sz w:val="21"/>
          <w:szCs w:val="22"/>
          <w:lang w:eastAsia="zh-CN"/>
        </w:rPr>
        <w:t>；（</w:t>
      </w:r>
      <w:r w:rsidR="003904B8" w:rsidRPr="00A30EAB">
        <w:rPr>
          <w:rFonts w:ascii="SimSun" w:eastAsia="SimSun" w:hAnsi="SimSun" w:cs="Arial"/>
          <w:sz w:val="21"/>
          <w:szCs w:val="22"/>
          <w:lang w:eastAsia="zh-CN"/>
        </w:rPr>
        <w:t>2</w:t>
      </w:r>
      <w:r w:rsidR="003904B8"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是否处理</w:t>
      </w:r>
      <w:r w:rsidR="003904B8" w:rsidRPr="00556160">
        <w:rPr>
          <w:rFonts w:ascii="SimSun" w:eastAsia="SimSun" w:hAnsi="SimSun" w:cs="Microsoft YaHei" w:hint="eastAsia"/>
          <w:sz w:val="21"/>
          <w:szCs w:val="22"/>
          <w:lang w:eastAsia="zh-CN"/>
        </w:rPr>
        <w:t>会费供资联盟的资金短缺问题，将杂项收入</w:t>
      </w:r>
      <w:r w:rsidRPr="00556160">
        <w:rPr>
          <w:rFonts w:ascii="SimSun" w:eastAsia="SimSun" w:hAnsi="SimSun" w:cs="Microsoft YaHei" w:hint="eastAsia"/>
          <w:sz w:val="21"/>
          <w:szCs w:val="22"/>
          <w:lang w:eastAsia="zh-CN"/>
        </w:rPr>
        <w:t>更公平地</w:t>
      </w:r>
      <w:r w:rsidR="003904B8" w:rsidRPr="00556160">
        <w:rPr>
          <w:rFonts w:ascii="SimSun" w:eastAsia="SimSun" w:hAnsi="SimSun" w:cs="Microsoft YaHei" w:hint="eastAsia"/>
          <w:sz w:val="21"/>
          <w:szCs w:val="22"/>
          <w:lang w:eastAsia="zh-CN"/>
        </w:rPr>
        <w:t>分配给会费供资联盟</w:t>
      </w:r>
      <w:r w:rsidRPr="00556160">
        <w:rPr>
          <w:rFonts w:ascii="SimSun" w:eastAsia="SimSun" w:hAnsi="SimSun" w:cs="Microsoft YaHei" w:hint="eastAsia"/>
          <w:sz w:val="21"/>
          <w:szCs w:val="22"/>
          <w:lang w:eastAsia="zh-CN"/>
        </w:rPr>
        <w:t>。</w:t>
      </w:r>
    </w:p>
    <w:p w14:paraId="69AE1349" w14:textId="66B0731E"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在决定是否继续支付能力</w:t>
      </w:r>
      <w:r w:rsidR="00314396" w:rsidRPr="00556160">
        <w:rPr>
          <w:rFonts w:ascii="SimSun" w:eastAsia="SimSun" w:hAnsi="SimSun" w:cs="Microsoft YaHei" w:hint="eastAsia"/>
          <w:sz w:val="21"/>
          <w:szCs w:val="22"/>
          <w:lang w:eastAsia="zh-CN"/>
        </w:rPr>
        <w:t>原则</w:t>
      </w:r>
      <w:r w:rsidRPr="00556160">
        <w:rPr>
          <w:rFonts w:ascii="SimSun" w:eastAsia="SimSun" w:hAnsi="SimSun" w:cs="Microsoft YaHei" w:hint="eastAsia"/>
          <w:sz w:val="21"/>
          <w:szCs w:val="22"/>
          <w:lang w:eastAsia="zh-CN"/>
        </w:rPr>
        <w:t>时，</w:t>
      </w:r>
      <w:r w:rsidR="00B97CBA" w:rsidRPr="00556160">
        <w:rPr>
          <w:rFonts w:ascii="SimSun" w:eastAsia="SimSun" w:hAnsi="SimSun" w:cs="Arial"/>
          <w:sz w:val="21"/>
          <w:szCs w:val="22"/>
          <w:lang w:eastAsia="zh-CN"/>
        </w:rPr>
        <w:t>产权组织</w:t>
      </w:r>
      <w:r w:rsidR="00314396" w:rsidRPr="00556160">
        <w:rPr>
          <w:rFonts w:ascii="SimSun" w:eastAsia="SimSun" w:hAnsi="SimSun" w:cs="Arial" w:hint="eastAsia"/>
          <w:sz w:val="21"/>
          <w:szCs w:val="22"/>
          <w:lang w:eastAsia="zh-CN"/>
        </w:rPr>
        <w:t>的</w:t>
      </w:r>
      <w:r w:rsidRPr="00556160">
        <w:rPr>
          <w:rFonts w:ascii="SimSun" w:eastAsia="SimSun" w:hAnsi="SimSun" w:cs="Microsoft YaHei" w:hint="eastAsia"/>
          <w:sz w:val="21"/>
          <w:szCs w:val="22"/>
          <w:lang w:eastAsia="zh-CN"/>
        </w:rPr>
        <w:t>成员应牢记</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的预算不是单一预算。相反，拟议的</w:t>
      </w:r>
      <w:r w:rsidRPr="00A30EAB">
        <w:rPr>
          <w:rFonts w:ascii="SimSun" w:eastAsia="SimSun" w:hAnsi="SimSun" w:cs="Arial"/>
          <w:sz w:val="21"/>
          <w:szCs w:val="22"/>
          <w:lang w:eastAsia="zh-CN"/>
        </w:rPr>
        <w:t>2020/21</w:t>
      </w:r>
      <w:r w:rsidRPr="00556160">
        <w:rPr>
          <w:rFonts w:ascii="SimSun" w:eastAsia="SimSun" w:hAnsi="SimSun" w:cs="Microsoft YaHei" w:hint="eastAsia"/>
          <w:sz w:val="21"/>
          <w:szCs w:val="22"/>
          <w:lang w:eastAsia="zh-CN"/>
        </w:rPr>
        <w:t>两年期计划和预算</w:t>
      </w:r>
      <w:r w:rsidR="00314396" w:rsidRPr="00556160">
        <w:rPr>
          <w:rFonts w:ascii="SimSun" w:eastAsia="SimSun" w:hAnsi="SimSun" w:cs="Microsoft YaHei" w:hint="eastAsia"/>
          <w:sz w:val="21"/>
          <w:szCs w:val="22"/>
          <w:lang w:eastAsia="zh-CN"/>
        </w:rPr>
        <w:t>像过去的预算一样，</w:t>
      </w:r>
      <w:r w:rsidRPr="00556160">
        <w:rPr>
          <w:rFonts w:ascii="SimSun" w:eastAsia="SimSun" w:hAnsi="SimSun" w:cs="Microsoft YaHei" w:hint="eastAsia"/>
          <w:sz w:val="21"/>
          <w:szCs w:val="22"/>
          <w:lang w:eastAsia="zh-CN"/>
        </w:rPr>
        <w:t>以单一格式</w:t>
      </w:r>
      <w:r w:rsidR="00314396" w:rsidRPr="00556160">
        <w:rPr>
          <w:rFonts w:ascii="SimSun" w:eastAsia="SimSun" w:hAnsi="SimSun" w:cs="Microsoft YaHei" w:hint="eastAsia"/>
          <w:sz w:val="21"/>
          <w:szCs w:val="22"/>
          <w:lang w:eastAsia="zh-CN"/>
        </w:rPr>
        <w:t>分别</w:t>
      </w:r>
      <w:r w:rsidRPr="00556160">
        <w:rPr>
          <w:rFonts w:ascii="SimSun" w:eastAsia="SimSun" w:hAnsi="SimSun" w:cs="Microsoft YaHei" w:hint="eastAsia"/>
          <w:sz w:val="21"/>
          <w:szCs w:val="22"/>
          <w:lang w:eastAsia="zh-CN"/>
        </w:rPr>
        <w:t>提出了</w:t>
      </w:r>
      <w:r w:rsidR="00314396" w:rsidRPr="00556160">
        <w:rPr>
          <w:rFonts w:ascii="SimSun" w:eastAsia="SimSun" w:hAnsi="SimSun" w:cs="Microsoft YaHei" w:hint="eastAsia"/>
          <w:sz w:val="21"/>
          <w:szCs w:val="22"/>
          <w:lang w:eastAsia="zh-CN"/>
        </w:rPr>
        <w:t>各</w:t>
      </w:r>
      <w:r w:rsidRPr="00556160">
        <w:rPr>
          <w:rFonts w:ascii="SimSun" w:eastAsia="SimSun" w:hAnsi="SimSun" w:cs="Microsoft YaHei" w:hint="eastAsia"/>
          <w:sz w:val="21"/>
          <w:szCs w:val="22"/>
          <w:lang w:eastAsia="zh-CN"/>
        </w:rPr>
        <w:t>联盟预算</w:t>
      </w:r>
      <w:r w:rsidR="00314396" w:rsidRPr="00556160">
        <w:rPr>
          <w:rFonts w:ascii="SimSun" w:eastAsia="SimSun" w:hAnsi="SimSun" w:cs="Microsoft YaHei" w:hint="eastAsia"/>
          <w:sz w:val="21"/>
          <w:szCs w:val="22"/>
          <w:lang w:eastAsia="zh-CN"/>
        </w:rPr>
        <w:t>。</w:t>
      </w:r>
      <w:r w:rsidRPr="00A30EAB">
        <w:rPr>
          <w:rStyle w:val="FootnoteReference"/>
          <w:rFonts w:ascii="SimSun" w:eastAsia="SimSun" w:hAnsi="SimSun" w:cs="Arial"/>
          <w:sz w:val="21"/>
          <w:szCs w:val="22"/>
        </w:rPr>
        <w:footnoteReference w:id="1"/>
      </w:r>
      <w:r w:rsidRPr="00556160">
        <w:rPr>
          <w:rFonts w:ascii="SimSun" w:eastAsia="SimSun" w:hAnsi="SimSun" w:cs="Microsoft YaHei" w:hint="eastAsia"/>
          <w:sz w:val="21"/>
          <w:szCs w:val="22"/>
          <w:lang w:eastAsia="zh-CN"/>
        </w:rPr>
        <w:t>此外，</w:t>
      </w:r>
      <w:r w:rsidR="00B97CBA" w:rsidRPr="00556160">
        <w:rPr>
          <w:rFonts w:ascii="SimSun" w:eastAsia="SimSun" w:hAnsi="SimSun" w:cs="Arial"/>
          <w:sz w:val="21"/>
          <w:szCs w:val="22"/>
          <w:lang w:eastAsia="zh-CN"/>
        </w:rPr>
        <w:t>产权组织</w:t>
      </w:r>
      <w:r w:rsidR="00314396" w:rsidRPr="00556160">
        <w:rPr>
          <w:rFonts w:ascii="SimSun" w:eastAsia="SimSun" w:hAnsi="SimSun" w:cs="Arial" w:hint="eastAsia"/>
          <w:sz w:val="21"/>
          <w:szCs w:val="22"/>
          <w:lang w:eastAsia="zh-CN"/>
        </w:rPr>
        <w:t>的</w:t>
      </w:r>
      <w:r w:rsidRPr="00556160">
        <w:rPr>
          <w:rFonts w:ascii="SimSun" w:eastAsia="SimSun" w:hAnsi="SimSun" w:cs="Microsoft YaHei" w:hint="eastAsia"/>
          <w:sz w:val="21"/>
          <w:szCs w:val="22"/>
          <w:lang w:eastAsia="zh-CN"/>
        </w:rPr>
        <w:t>成员应回顾，</w:t>
      </w:r>
      <w:r w:rsidR="00B97CBA" w:rsidRPr="00556160">
        <w:rPr>
          <w:rFonts w:ascii="SimSun" w:eastAsia="SimSun" w:hAnsi="SimSun" w:cs="Arial"/>
          <w:sz w:val="21"/>
          <w:szCs w:val="22"/>
          <w:lang w:eastAsia="zh-CN"/>
        </w:rPr>
        <w:t>产权组织</w:t>
      </w:r>
      <w:r w:rsidR="00314396" w:rsidRPr="00556160">
        <w:rPr>
          <w:rFonts w:ascii="SimSun" w:eastAsia="SimSun" w:hAnsi="SimSun" w:cs="Arial" w:hint="eastAsia"/>
          <w:sz w:val="21"/>
          <w:szCs w:val="22"/>
          <w:lang w:eastAsia="zh-CN"/>
        </w:rPr>
        <w:t>的</w:t>
      </w:r>
      <w:r w:rsidRPr="00556160">
        <w:rPr>
          <w:rFonts w:ascii="SimSun" w:eastAsia="SimSun" w:hAnsi="SimSun" w:cs="Microsoft YaHei" w:hint="eastAsia"/>
          <w:sz w:val="21"/>
          <w:szCs w:val="22"/>
          <w:lang w:eastAsia="zh-CN"/>
        </w:rPr>
        <w:t>所有注册</w:t>
      </w:r>
      <w:r w:rsidR="003A7BF8">
        <w:rPr>
          <w:rFonts w:ascii="SimSun" w:eastAsia="SimSun" w:hAnsi="SimSun" w:cs="Microsoft YaHei" w:hint="eastAsia"/>
          <w:sz w:val="21"/>
          <w:szCs w:val="22"/>
          <w:lang w:eastAsia="zh-CN"/>
        </w:rPr>
        <w:t>体系</w:t>
      </w:r>
      <w:r w:rsidRPr="00556160">
        <w:rPr>
          <w:rFonts w:ascii="SimSun" w:eastAsia="SimSun" w:hAnsi="SimSun" w:cs="Microsoft YaHei" w:hint="eastAsia"/>
          <w:sz w:val="21"/>
          <w:szCs w:val="22"/>
          <w:lang w:eastAsia="zh-CN"/>
        </w:rPr>
        <w:t>条约都要求各联盟的预算包括对本组织共同</w:t>
      </w:r>
      <w:r w:rsidR="00314396" w:rsidRPr="00556160">
        <w:rPr>
          <w:rFonts w:ascii="SimSun" w:eastAsia="SimSun" w:hAnsi="SimSun" w:cs="Microsoft YaHei" w:hint="eastAsia"/>
          <w:sz w:val="21"/>
          <w:szCs w:val="22"/>
          <w:lang w:eastAsia="zh-CN"/>
        </w:rPr>
        <w:t>开</w:t>
      </w:r>
      <w:r w:rsidRPr="00556160">
        <w:rPr>
          <w:rFonts w:ascii="SimSun" w:eastAsia="SimSun" w:hAnsi="SimSun" w:cs="Microsoft YaHei" w:hint="eastAsia"/>
          <w:sz w:val="21"/>
          <w:szCs w:val="22"/>
          <w:lang w:eastAsia="zh-CN"/>
        </w:rPr>
        <w:t>支的</w:t>
      </w:r>
      <w:r w:rsidR="00314396" w:rsidRPr="00556160">
        <w:rPr>
          <w:rFonts w:ascii="SimSun" w:eastAsia="SimSun" w:hAnsi="SimSun" w:cs="Microsoft YaHei" w:hint="eastAsia"/>
          <w:sz w:val="21"/>
          <w:szCs w:val="22"/>
          <w:lang w:eastAsia="zh-CN"/>
        </w:rPr>
        <w:t>贡献</w:t>
      </w:r>
      <w:r w:rsidRPr="00556160">
        <w:rPr>
          <w:rFonts w:ascii="SimSun" w:eastAsia="SimSun" w:hAnsi="SimSun" w:cs="Microsoft YaHei" w:hint="eastAsia"/>
          <w:sz w:val="21"/>
          <w:szCs w:val="22"/>
          <w:lang w:eastAsia="zh-CN"/>
        </w:rPr>
        <w:t>。尽管自</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成立以</w:t>
      </w:r>
      <w:r w:rsidR="00314396" w:rsidRPr="00556160">
        <w:rPr>
          <w:rFonts w:ascii="SimSun" w:eastAsia="SimSun" w:hAnsi="SimSun" w:cs="Microsoft YaHei" w:hint="eastAsia"/>
          <w:sz w:val="21"/>
          <w:szCs w:val="22"/>
          <w:lang w:eastAsia="zh-CN"/>
        </w:rPr>
        <w:t>前每个</w:t>
      </w:r>
      <w:r w:rsidRPr="00556160">
        <w:rPr>
          <w:rFonts w:ascii="SimSun" w:eastAsia="SimSun" w:hAnsi="SimSun" w:cs="Microsoft YaHei" w:hint="eastAsia"/>
          <w:sz w:val="21"/>
          <w:szCs w:val="22"/>
          <w:lang w:eastAsia="zh-CN"/>
        </w:rPr>
        <w:t>注册体系的预算</w:t>
      </w:r>
      <w:r w:rsidR="00314396" w:rsidRPr="00556160">
        <w:rPr>
          <w:rFonts w:ascii="SimSun" w:eastAsia="SimSun" w:hAnsi="SimSun" w:cs="Microsoft YaHei" w:hint="eastAsia"/>
          <w:sz w:val="21"/>
          <w:szCs w:val="22"/>
          <w:lang w:eastAsia="zh-CN"/>
        </w:rPr>
        <w:t>就</w:t>
      </w:r>
      <w:r w:rsidRPr="00556160">
        <w:rPr>
          <w:rFonts w:ascii="SimSun" w:eastAsia="SimSun" w:hAnsi="SimSun" w:cs="Microsoft YaHei" w:hint="eastAsia"/>
          <w:sz w:val="21"/>
          <w:szCs w:val="22"/>
          <w:lang w:eastAsia="zh-CN"/>
        </w:rPr>
        <w:t>分别</w:t>
      </w:r>
      <w:r w:rsidR="000716B1">
        <w:rPr>
          <w:rFonts w:ascii="SimSun" w:eastAsia="SimSun" w:hAnsi="SimSun" w:cs="Microsoft YaHei" w:hint="eastAsia"/>
          <w:sz w:val="21"/>
          <w:szCs w:val="22"/>
          <w:lang w:eastAsia="zh-CN"/>
        </w:rPr>
        <w:t>列报</w:t>
      </w:r>
      <w:r w:rsidRPr="00556160">
        <w:rPr>
          <w:rFonts w:ascii="SimSun" w:eastAsia="SimSun" w:hAnsi="SimSun" w:cs="Microsoft YaHei" w:hint="eastAsia"/>
          <w:sz w:val="21"/>
          <w:szCs w:val="22"/>
          <w:lang w:eastAsia="zh-CN"/>
        </w:rPr>
        <w:t>，但收入和支出的分配随着时间的推移发生了变化。</w:t>
      </w:r>
    </w:p>
    <w:p w14:paraId="14972EC3" w14:textId="38562176"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在决定如何</w:t>
      </w:r>
      <w:r w:rsidR="003D0943" w:rsidRPr="00556160">
        <w:rPr>
          <w:rFonts w:ascii="SimSun" w:eastAsia="SimSun" w:hAnsi="SimSun" w:cs="Microsoft YaHei" w:hint="eastAsia"/>
          <w:sz w:val="21"/>
          <w:szCs w:val="22"/>
          <w:lang w:eastAsia="zh-CN"/>
        </w:rPr>
        <w:t>处理</w:t>
      </w:r>
      <w:r w:rsidRPr="00556160">
        <w:rPr>
          <w:rFonts w:ascii="SimSun" w:eastAsia="SimSun" w:hAnsi="SimSun" w:cs="Microsoft YaHei" w:hint="eastAsia"/>
          <w:sz w:val="21"/>
          <w:szCs w:val="22"/>
          <w:lang w:eastAsia="zh-CN"/>
        </w:rPr>
        <w:t>会费供资联盟的资金短缺问题时，各成员应回顾，会费供资联盟</w:t>
      </w:r>
      <w:r w:rsidR="003D0943" w:rsidRPr="00556160">
        <w:rPr>
          <w:rFonts w:ascii="SimSun" w:eastAsia="SimSun" w:hAnsi="SimSun" w:cs="Microsoft YaHei" w:hint="eastAsia"/>
          <w:sz w:val="21"/>
          <w:szCs w:val="22"/>
          <w:lang w:eastAsia="zh-CN"/>
        </w:rPr>
        <w:t>是以</w:t>
      </w:r>
      <w:r w:rsidR="003A7BF8">
        <w:rPr>
          <w:rFonts w:ascii="SimSun" w:eastAsia="SimSun" w:hAnsi="SimSun" w:cs="Microsoft YaHei" w:hint="eastAsia"/>
          <w:sz w:val="21"/>
          <w:szCs w:val="22"/>
          <w:lang w:eastAsia="zh-CN"/>
        </w:rPr>
        <w:t>类似</w:t>
      </w:r>
      <w:r w:rsidR="003D0943" w:rsidRPr="00556160">
        <w:rPr>
          <w:rFonts w:ascii="SimSun" w:eastAsia="SimSun" w:hAnsi="SimSun" w:cs="Microsoft YaHei" w:hint="eastAsia"/>
          <w:sz w:val="21"/>
          <w:szCs w:val="22"/>
          <w:lang w:eastAsia="zh-CN"/>
        </w:rPr>
        <w:t>方</w:t>
      </w:r>
      <w:r w:rsidR="003D0943" w:rsidRPr="00FA526F">
        <w:rPr>
          <w:rFonts w:ascii="SimSun" w:eastAsia="SimSun" w:hAnsi="SimSun" w:cs="Microsoft YaHei" w:hint="eastAsia"/>
          <w:sz w:val="21"/>
          <w:szCs w:val="22"/>
          <w:lang w:eastAsia="zh-CN"/>
        </w:rPr>
        <w:t>式</w:t>
      </w:r>
      <w:r w:rsidR="000716B1" w:rsidRPr="00FA526F">
        <w:rPr>
          <w:rFonts w:ascii="SimSun" w:eastAsia="SimSun" w:hAnsi="SimSun" w:cs="Microsoft YaHei" w:hint="eastAsia"/>
          <w:sz w:val="21"/>
          <w:szCs w:val="22"/>
          <w:lang w:eastAsia="zh-CN"/>
        </w:rPr>
        <w:t>列报</w:t>
      </w:r>
      <w:r w:rsidR="003D0943" w:rsidRPr="00556160">
        <w:rPr>
          <w:rFonts w:ascii="SimSun" w:eastAsia="SimSun" w:hAnsi="SimSun" w:cs="Microsoft YaHei" w:hint="eastAsia"/>
          <w:sz w:val="21"/>
          <w:szCs w:val="22"/>
          <w:lang w:eastAsia="zh-CN"/>
        </w:rPr>
        <w:t>预算</w:t>
      </w:r>
      <w:r w:rsidRPr="00556160">
        <w:rPr>
          <w:rFonts w:ascii="SimSun" w:eastAsia="SimSun" w:hAnsi="SimSun" w:cs="Microsoft YaHei" w:hint="eastAsia"/>
          <w:sz w:val="21"/>
          <w:szCs w:val="22"/>
          <w:lang w:eastAsia="zh-CN"/>
        </w:rPr>
        <w:t>的</w:t>
      </w:r>
      <w:r w:rsidR="003A7BF8" w:rsidRPr="00556160">
        <w:rPr>
          <w:rFonts w:ascii="SimSun" w:eastAsia="SimSun" w:hAnsi="SimSun" w:cs="Microsoft YaHei" w:hint="eastAsia"/>
          <w:sz w:val="21"/>
          <w:szCs w:val="22"/>
          <w:lang w:eastAsia="zh-CN"/>
        </w:rPr>
        <w:t>六个</w:t>
      </w:r>
      <w:r w:rsidR="003A7BF8">
        <w:rPr>
          <w:rFonts w:ascii="SimSun" w:eastAsia="SimSun" w:hAnsi="SimSun" w:cs="Microsoft YaHei" w:hint="eastAsia"/>
          <w:sz w:val="21"/>
          <w:szCs w:val="22"/>
          <w:lang w:eastAsia="zh-CN"/>
        </w:rPr>
        <w:t>独立的</w:t>
      </w:r>
      <w:r w:rsidRPr="00556160">
        <w:rPr>
          <w:rFonts w:ascii="SimSun" w:eastAsia="SimSun" w:hAnsi="SimSun" w:cs="Microsoft YaHei" w:hint="eastAsia"/>
          <w:sz w:val="21"/>
          <w:szCs w:val="22"/>
          <w:lang w:eastAsia="zh-CN"/>
        </w:rPr>
        <w:t>会费供资联盟。本文件旨在提供更多背景，</w:t>
      </w:r>
      <w:r w:rsidR="003A7BF8">
        <w:rPr>
          <w:rFonts w:ascii="SimSun" w:eastAsia="SimSun" w:hAnsi="SimSun" w:cs="Microsoft YaHei" w:hint="eastAsia"/>
          <w:sz w:val="21"/>
          <w:szCs w:val="22"/>
          <w:lang w:eastAsia="zh-CN"/>
        </w:rPr>
        <w:t>以</w:t>
      </w:r>
      <w:r w:rsidRPr="00556160">
        <w:rPr>
          <w:rFonts w:ascii="SimSun" w:eastAsia="SimSun" w:hAnsi="SimSun" w:cs="Microsoft YaHei" w:hint="eastAsia"/>
          <w:sz w:val="21"/>
          <w:szCs w:val="22"/>
          <w:lang w:eastAsia="zh-CN"/>
        </w:rPr>
        <w:t>支持</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成员通过拟议的计划和预算，并考虑如何公平地分配</w:t>
      </w:r>
      <w:r w:rsidR="003D0943"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共同</w:t>
      </w:r>
      <w:r w:rsidR="003D0943" w:rsidRPr="00556160">
        <w:rPr>
          <w:rFonts w:ascii="SimSun" w:eastAsia="SimSun" w:hAnsi="SimSun" w:cs="Microsoft YaHei" w:hint="eastAsia"/>
          <w:sz w:val="21"/>
          <w:szCs w:val="22"/>
          <w:lang w:eastAsia="zh-CN"/>
        </w:rPr>
        <w:t>开</w:t>
      </w:r>
      <w:r w:rsidRPr="00556160">
        <w:rPr>
          <w:rFonts w:ascii="SimSun" w:eastAsia="SimSun" w:hAnsi="SimSun" w:cs="Microsoft YaHei" w:hint="eastAsia"/>
          <w:sz w:val="21"/>
          <w:szCs w:val="22"/>
          <w:lang w:eastAsia="zh-CN"/>
        </w:rPr>
        <w:t>支</w:t>
      </w:r>
      <w:r w:rsidR="003D0943"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和</w:t>
      </w:r>
      <w:r w:rsidR="003D0943"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杂项收入</w:t>
      </w:r>
      <w:r w:rsidR="003D0943" w:rsidRPr="00556160">
        <w:rPr>
          <w:rFonts w:ascii="SimSun" w:eastAsia="SimSun" w:hAnsi="SimSun" w:cs="Arial" w:hint="eastAsia"/>
          <w:sz w:val="21"/>
          <w:szCs w:val="22"/>
          <w:lang w:eastAsia="zh-CN"/>
        </w:rPr>
        <w:t>”。</w:t>
      </w:r>
    </w:p>
    <w:p w14:paraId="3DFC2112" w14:textId="0BBEB407" w:rsidR="00266CCE" w:rsidRPr="00266CCE" w:rsidRDefault="003904B8" w:rsidP="00266CCE">
      <w:pPr>
        <w:keepNext/>
        <w:shd w:val="clear" w:color="auto" w:fill="FFFFFF"/>
        <w:overflowPunct w:val="0"/>
        <w:spacing w:beforeLines="100" w:before="240" w:afterLines="50" w:after="120" w:line="340" w:lineRule="atLeast"/>
        <w:rPr>
          <w:rFonts w:ascii="SimHei" w:eastAsia="SimHei" w:hAnsi="SimHei" w:cs="Arial"/>
          <w:sz w:val="21"/>
          <w:szCs w:val="22"/>
          <w:lang w:eastAsia="zh-CN"/>
        </w:rPr>
      </w:pPr>
      <w:r w:rsidRPr="00266CCE">
        <w:rPr>
          <w:rFonts w:ascii="SimHei" w:eastAsia="SimHei" w:hAnsi="SimHei" w:cs="Microsoft YaHei" w:hint="eastAsia"/>
          <w:sz w:val="21"/>
          <w:szCs w:val="22"/>
          <w:lang w:eastAsia="zh-CN"/>
        </w:rPr>
        <w:t>联盟预算</w:t>
      </w:r>
      <w:r w:rsidR="003A7BF8">
        <w:rPr>
          <w:rFonts w:ascii="SimHei" w:eastAsia="SimHei" w:hAnsi="SimHei" w:cs="Microsoft YaHei" w:hint="eastAsia"/>
          <w:sz w:val="21"/>
          <w:szCs w:val="22"/>
          <w:lang w:eastAsia="zh-CN"/>
        </w:rPr>
        <w:t>，</w:t>
      </w:r>
      <w:r w:rsidRPr="00266CCE">
        <w:rPr>
          <w:rFonts w:ascii="SimHei" w:eastAsia="SimHei" w:hAnsi="SimHei" w:cs="Microsoft YaHei" w:hint="eastAsia"/>
          <w:sz w:val="21"/>
          <w:szCs w:val="22"/>
          <w:lang w:eastAsia="zh-CN"/>
        </w:rPr>
        <w:t>不</w:t>
      </w:r>
      <w:r w:rsidR="003D0943" w:rsidRPr="00266CCE">
        <w:rPr>
          <w:rFonts w:ascii="SimHei" w:eastAsia="SimHei" w:hAnsi="SimHei" w:cs="Microsoft YaHei" w:hint="eastAsia"/>
          <w:sz w:val="21"/>
          <w:szCs w:val="22"/>
          <w:lang w:eastAsia="zh-CN"/>
        </w:rPr>
        <w:t>是</w:t>
      </w:r>
      <w:r w:rsidRPr="00266CCE">
        <w:rPr>
          <w:rFonts w:ascii="SimHei" w:eastAsia="SimHei" w:hAnsi="SimHei" w:cs="Microsoft YaHei" w:hint="eastAsia"/>
          <w:sz w:val="21"/>
          <w:szCs w:val="22"/>
          <w:lang w:eastAsia="zh-CN"/>
        </w:rPr>
        <w:t>单一预算</w:t>
      </w:r>
    </w:p>
    <w:p w14:paraId="03E095B6" w14:textId="2B26A5EB" w:rsidR="003904B8" w:rsidRPr="00A30EAB" w:rsidRDefault="003904B8" w:rsidP="00266CCE">
      <w:pPr>
        <w:shd w:val="clear" w:color="auto" w:fill="FFFFFF"/>
        <w:overflowPunct w:val="0"/>
        <w:spacing w:afterLines="50" w:after="120" w:line="340" w:lineRule="atLeast"/>
        <w:ind w:firstLineChars="200" w:firstLine="420"/>
        <w:jc w:val="both"/>
        <w:rPr>
          <w:rFonts w:ascii="SimSun" w:eastAsia="SimSun" w:hAnsi="SimSun" w:cs="Arial"/>
          <w:noProof/>
          <w:lang w:eastAsia="zh-CN"/>
        </w:rPr>
      </w:pPr>
      <w:r w:rsidRPr="00A30EAB">
        <w:rPr>
          <w:rFonts w:ascii="SimSun" w:eastAsia="SimSun" w:hAnsi="SimSun" w:cs="Arial"/>
          <w:sz w:val="21"/>
          <w:szCs w:val="22"/>
          <w:lang w:eastAsia="zh-CN"/>
        </w:rPr>
        <w:t>1978</w:t>
      </w:r>
      <w:r w:rsidRPr="00556160">
        <w:rPr>
          <w:rFonts w:ascii="SimSun" w:eastAsia="SimSun" w:hAnsi="SimSun" w:cs="Microsoft YaHei" w:hint="eastAsia"/>
          <w:sz w:val="21"/>
          <w:szCs w:val="22"/>
          <w:lang w:eastAsia="zh-CN"/>
        </w:rPr>
        <w:t>年计划和预算草案显示了按联盟开列支出和收入</w:t>
      </w:r>
      <w:r w:rsidR="00675778" w:rsidRPr="00A30EAB">
        <w:rPr>
          <w:rStyle w:val="FootnoteReference"/>
          <w:rFonts w:ascii="SimSun" w:eastAsia="SimSun" w:hAnsi="SimSun" w:cs="Arial"/>
          <w:sz w:val="21"/>
          <w:szCs w:val="22"/>
        </w:rPr>
        <w:footnoteReference w:id="2"/>
      </w:r>
      <w:r w:rsidRPr="00556160">
        <w:rPr>
          <w:rFonts w:ascii="SimSun" w:eastAsia="SimSun" w:hAnsi="SimSun" w:cs="Microsoft YaHei" w:hint="eastAsia"/>
          <w:sz w:val="21"/>
          <w:szCs w:val="22"/>
          <w:lang w:eastAsia="zh-CN"/>
        </w:rPr>
        <w:t>以及本组织共同</w:t>
      </w:r>
      <w:r w:rsidR="00675778" w:rsidRPr="00556160">
        <w:rPr>
          <w:rFonts w:ascii="SimSun" w:eastAsia="SimSun" w:hAnsi="SimSun" w:cs="Microsoft YaHei" w:hint="eastAsia"/>
          <w:sz w:val="21"/>
          <w:szCs w:val="22"/>
          <w:lang w:eastAsia="zh-CN"/>
        </w:rPr>
        <w:t>开</w:t>
      </w:r>
      <w:r w:rsidRPr="00556160">
        <w:rPr>
          <w:rFonts w:ascii="SimSun" w:eastAsia="SimSun" w:hAnsi="SimSun" w:cs="Microsoft YaHei" w:hint="eastAsia"/>
          <w:sz w:val="21"/>
          <w:szCs w:val="22"/>
          <w:lang w:eastAsia="zh-CN"/>
        </w:rPr>
        <w:t>支分配情况</w:t>
      </w:r>
      <w:r w:rsidR="00675778" w:rsidRPr="00556160">
        <w:rPr>
          <w:rFonts w:ascii="SimSun" w:eastAsia="SimSun" w:hAnsi="SimSun" w:cs="Microsoft YaHei" w:hint="eastAsia"/>
          <w:sz w:val="21"/>
          <w:szCs w:val="22"/>
          <w:lang w:eastAsia="zh-CN"/>
        </w:rPr>
        <w:t>的早期代表</w:t>
      </w:r>
      <w:r w:rsidRPr="00556160">
        <w:rPr>
          <w:rFonts w:ascii="SimSun" w:eastAsia="SimSun" w:hAnsi="SimSun" w:cs="Microsoft YaHei" w:hint="eastAsia"/>
          <w:sz w:val="21"/>
          <w:szCs w:val="22"/>
          <w:lang w:eastAsia="zh-CN"/>
        </w:rPr>
        <w:t>。</w:t>
      </w:r>
      <w:r w:rsidR="00F43358">
        <w:rPr>
          <w:rFonts w:ascii="SimSun" w:eastAsia="SimSun" w:hAnsi="SimSun" w:cs="Microsoft YaHei"/>
          <w:sz w:val="21"/>
          <w:szCs w:val="22"/>
          <w:lang w:eastAsia="zh-CN"/>
        </w:rPr>
        <w:t>‍</w:t>
      </w:r>
      <w:r w:rsidRPr="00A30EAB">
        <w:rPr>
          <w:rStyle w:val="FootnoteReference"/>
          <w:rFonts w:ascii="SimSun" w:eastAsia="SimSun" w:hAnsi="SimSun" w:cs="Arial"/>
          <w:sz w:val="21"/>
          <w:szCs w:val="22"/>
        </w:rPr>
        <w:footnoteReference w:id="3"/>
      </w:r>
      <w:r w:rsidRPr="00556160">
        <w:rPr>
          <w:rFonts w:ascii="SimSun" w:eastAsia="SimSun" w:hAnsi="SimSun" w:cs="Microsoft YaHei" w:hint="eastAsia"/>
          <w:sz w:val="21"/>
          <w:szCs w:val="22"/>
          <w:lang w:eastAsia="zh-CN"/>
        </w:rPr>
        <w:t>这一年，</w:t>
      </w:r>
      <w:r w:rsidR="00B97CBA" w:rsidRPr="00556160">
        <w:rPr>
          <w:rFonts w:ascii="SimSun" w:eastAsia="SimSun" w:hAnsi="SimSun" w:cs="Arial"/>
          <w:sz w:val="21"/>
          <w:szCs w:val="22"/>
          <w:lang w:eastAsia="zh-CN"/>
        </w:rPr>
        <w:t>产权组织</w:t>
      </w:r>
      <w:r w:rsidR="003A7BF8">
        <w:rPr>
          <w:rFonts w:ascii="SimSun" w:eastAsia="SimSun" w:hAnsi="SimSun" w:cs="Arial" w:hint="eastAsia"/>
          <w:sz w:val="21"/>
          <w:szCs w:val="22"/>
          <w:lang w:eastAsia="zh-CN"/>
        </w:rPr>
        <w:t>的预算是</w:t>
      </w:r>
      <w:r w:rsidRPr="00556160">
        <w:rPr>
          <w:rFonts w:ascii="SimSun" w:eastAsia="SimSun" w:hAnsi="SimSun" w:cs="Microsoft YaHei" w:hint="eastAsia"/>
          <w:sz w:val="21"/>
          <w:szCs w:val="22"/>
          <w:lang w:eastAsia="zh-CN"/>
        </w:rPr>
        <w:t>三年期预算，每个联盟的预算都清楚地反映出来，如下表所示</w:t>
      </w:r>
      <w:r w:rsidR="00675778" w:rsidRPr="00556160">
        <w:rPr>
          <w:rFonts w:ascii="SimSun" w:eastAsia="SimSun" w:hAnsi="SimSun" w:cs="Microsoft YaHei" w:hint="eastAsia"/>
          <w:sz w:val="21"/>
          <w:szCs w:val="22"/>
          <w:lang w:eastAsia="zh-CN"/>
        </w:rPr>
        <w:t>：</w:t>
      </w:r>
    </w:p>
    <w:p w14:paraId="424E963F" w14:textId="77777777" w:rsidR="00C57830" w:rsidRDefault="00C57830">
      <w:pPr>
        <w:spacing w:after="200" w:line="276" w:lineRule="auto"/>
        <w:rPr>
          <w:rFonts w:ascii="Courier New" w:eastAsia="Courier New" w:hAnsi="Courier New" w:cs="Courier New"/>
          <w:color w:val="343434"/>
          <w:sz w:val="15"/>
          <w:szCs w:val="15"/>
          <w:lang w:val="fr-CA" w:eastAsia="zh-CN" w:bidi="en-US"/>
        </w:rPr>
      </w:pPr>
      <w:r>
        <w:rPr>
          <w:rFonts w:ascii="Courier New" w:eastAsia="Courier New" w:hAnsi="Courier New" w:cs="Courier New"/>
          <w:color w:val="343434"/>
          <w:sz w:val="15"/>
          <w:szCs w:val="15"/>
          <w:lang w:val="fr-CA" w:eastAsia="zh-CN" w:bidi="en-US"/>
        </w:rPr>
        <w:br w:type="page"/>
      </w:r>
    </w:p>
    <w:p w14:paraId="7501D342" w14:textId="2F5D00FA" w:rsidR="0064468F" w:rsidRPr="00C57830" w:rsidRDefault="0064468F" w:rsidP="00C57830">
      <w:pPr>
        <w:widowControl w:val="0"/>
        <w:overflowPunct w:val="0"/>
        <w:spacing w:beforeLines="150" w:before="360" w:afterLines="50" w:after="120"/>
        <w:jc w:val="center"/>
        <w:rPr>
          <w:rFonts w:ascii="Courier New" w:eastAsia="Courier New" w:hAnsi="Courier New" w:cs="Courier New"/>
          <w:color w:val="343434"/>
          <w:sz w:val="15"/>
          <w:szCs w:val="15"/>
          <w:lang w:eastAsia="zh-CN" w:bidi="en-US"/>
        </w:rPr>
      </w:pPr>
      <w:r w:rsidRPr="00C57830">
        <w:rPr>
          <w:rFonts w:ascii="Courier New" w:eastAsia="Courier New" w:hAnsi="Courier New" w:cs="Courier New"/>
          <w:color w:val="343434"/>
          <w:sz w:val="15"/>
          <w:szCs w:val="15"/>
          <w:lang w:val="fr-CA" w:eastAsia="zh-CN" w:bidi="en-US"/>
        </w:rPr>
        <w:lastRenderedPageBreak/>
        <w:t>AB/VIII/2</w:t>
      </w:r>
      <w:r w:rsidR="00C57830">
        <w:rPr>
          <w:rFonts w:ascii="Courier New" w:eastAsia="Courier New" w:hAnsi="Courier New" w:cs="Courier New"/>
          <w:color w:val="343434"/>
          <w:sz w:val="15"/>
          <w:szCs w:val="15"/>
          <w:lang w:val="fr-CA" w:eastAsia="zh-CN" w:bidi="en-US"/>
        </w:rPr>
        <w:br/>
      </w:r>
      <w:r w:rsidRPr="00C57830">
        <w:rPr>
          <w:rFonts w:ascii="Courier New" w:eastAsia="SimSun" w:hAnsi="Courier New" w:cs="Courier New"/>
          <w:color w:val="343434"/>
          <w:sz w:val="15"/>
          <w:szCs w:val="15"/>
          <w:lang w:val="fr-CA" w:eastAsia="zh-CN" w:bidi="en-US"/>
        </w:rPr>
        <w:t>附件</w:t>
      </w:r>
      <w:r w:rsidRPr="00C57830">
        <w:rPr>
          <w:rFonts w:ascii="Courier New" w:eastAsia="Courier New" w:hAnsi="Courier New" w:cs="Courier New"/>
          <w:color w:val="343434"/>
          <w:sz w:val="15"/>
          <w:szCs w:val="15"/>
          <w:lang w:val="fr-CA" w:eastAsia="zh-CN" w:bidi="en-US"/>
        </w:rPr>
        <w:t>C</w:t>
      </w:r>
      <w:r w:rsidRPr="00C57830">
        <w:rPr>
          <w:rFonts w:ascii="Courier New" w:eastAsia="SimSun" w:hAnsi="Courier New" w:cs="Courier New"/>
          <w:color w:val="343434"/>
          <w:sz w:val="15"/>
          <w:szCs w:val="15"/>
          <w:lang w:val="fr-CA" w:eastAsia="zh-CN" w:bidi="en-US"/>
        </w:rPr>
        <w:t>第</w:t>
      </w:r>
      <w:r w:rsidRPr="00C57830">
        <w:rPr>
          <w:rFonts w:ascii="Courier New" w:eastAsia="Courier New" w:hAnsi="Courier New" w:cs="Courier New"/>
          <w:color w:val="343434"/>
          <w:sz w:val="15"/>
          <w:szCs w:val="15"/>
          <w:lang w:val="fr-CA" w:eastAsia="zh-CN" w:bidi="en-US"/>
        </w:rPr>
        <w:t>6</w:t>
      </w:r>
      <w:r w:rsidRPr="00C57830">
        <w:rPr>
          <w:rFonts w:ascii="Courier New" w:eastAsia="SimSun" w:hAnsi="Courier New" w:cs="Courier New"/>
          <w:color w:val="343434"/>
          <w:sz w:val="15"/>
          <w:szCs w:val="15"/>
          <w:lang w:val="fr-CA" w:eastAsia="zh-CN" w:bidi="en-US"/>
        </w:rPr>
        <w:t>页</w:t>
      </w:r>
      <w:r w:rsidR="00C57830">
        <w:rPr>
          <w:rFonts w:ascii="Courier New" w:eastAsia="SimSun" w:hAnsi="Courier New" w:cs="Courier New"/>
          <w:color w:val="343434"/>
          <w:sz w:val="15"/>
          <w:szCs w:val="15"/>
          <w:lang w:val="fr-CA" w:eastAsia="zh-CN" w:bidi="en-US"/>
        </w:rPr>
        <w:br/>
      </w:r>
      <w:r w:rsidRPr="00C57830">
        <w:rPr>
          <w:rFonts w:ascii="Courier New" w:eastAsia="SimSun" w:hAnsi="Courier New" w:cs="Courier New"/>
          <w:color w:val="343434"/>
          <w:sz w:val="15"/>
          <w:szCs w:val="15"/>
          <w:lang w:eastAsia="zh-CN" w:bidi="en-US"/>
        </w:rPr>
        <w:t>表</w:t>
      </w:r>
      <w:r w:rsidRPr="00C57830">
        <w:rPr>
          <w:rFonts w:ascii="Courier New" w:eastAsia="Courier New" w:hAnsi="Courier New" w:cs="Courier New"/>
          <w:color w:val="343434"/>
          <w:sz w:val="15"/>
          <w:szCs w:val="15"/>
          <w:lang w:eastAsia="zh-CN" w:bidi="en-US"/>
        </w:rPr>
        <w:t xml:space="preserve">Vbis. </w:t>
      </w:r>
      <w:r w:rsidRPr="00C57830">
        <w:rPr>
          <w:rFonts w:ascii="Courier New" w:eastAsia="SimSun" w:hAnsi="Courier New" w:cs="Courier New"/>
          <w:color w:val="343434"/>
          <w:sz w:val="15"/>
          <w:szCs w:val="15"/>
          <w:lang w:eastAsia="zh-CN" w:bidi="en-US"/>
        </w:rPr>
        <w:t>联盟比较（支出和收入）</w:t>
      </w:r>
      <w:r w:rsidRPr="00C57830">
        <w:rPr>
          <w:rFonts w:ascii="Courier New" w:eastAsia="Courier New" w:hAnsi="Courier New" w:cs="Courier New"/>
          <w:color w:val="343434"/>
          <w:sz w:val="15"/>
          <w:szCs w:val="15"/>
          <w:lang w:eastAsia="zh-CN" w:bidi="en-US"/>
        </w:rPr>
        <w:t>[1978</w:t>
      </w:r>
      <w:r w:rsidRPr="00C57830">
        <w:rPr>
          <w:rFonts w:ascii="Courier New" w:eastAsia="SimSun" w:hAnsi="Courier New" w:cs="Courier New"/>
          <w:color w:val="343434"/>
          <w:sz w:val="15"/>
          <w:szCs w:val="15"/>
          <w:lang w:eastAsia="zh-CN" w:bidi="en-US"/>
        </w:rPr>
        <w:t>三年期</w:t>
      </w:r>
      <w:r w:rsidR="005E43AB">
        <w:rPr>
          <w:rFonts w:ascii="Courier New" w:eastAsia="SimSun" w:hAnsi="Courier New" w:cs="Courier New" w:hint="eastAsia"/>
          <w:color w:val="343434"/>
          <w:sz w:val="15"/>
          <w:szCs w:val="15"/>
          <w:lang w:eastAsia="zh-CN" w:bidi="en-US"/>
        </w:rPr>
        <w:t>预算</w:t>
      </w:r>
      <w:r w:rsidRPr="00C57830">
        <w:rPr>
          <w:rFonts w:ascii="Courier New" w:eastAsia="SimSun" w:hAnsi="Courier New" w:cs="Courier New"/>
          <w:color w:val="343434"/>
          <w:sz w:val="15"/>
          <w:szCs w:val="15"/>
          <w:lang w:eastAsia="zh-CN" w:bidi="en-US"/>
        </w:rPr>
        <w:t>和</w:t>
      </w:r>
      <w:r w:rsidRPr="00C57830">
        <w:rPr>
          <w:rFonts w:ascii="Courier New" w:eastAsia="Courier New" w:hAnsi="Courier New" w:cs="Courier New"/>
          <w:color w:val="343434"/>
          <w:sz w:val="15"/>
          <w:szCs w:val="15"/>
          <w:lang w:eastAsia="zh-CN" w:bidi="en-US"/>
        </w:rPr>
        <w:t>1978</w:t>
      </w:r>
      <w:r w:rsidRPr="00C57830">
        <w:rPr>
          <w:rFonts w:ascii="Courier New" w:eastAsia="SimSun" w:hAnsi="Courier New" w:cs="Courier New"/>
          <w:color w:val="343434"/>
          <w:sz w:val="15"/>
          <w:szCs w:val="15"/>
          <w:lang w:eastAsia="zh-CN" w:bidi="en-US"/>
        </w:rPr>
        <w:t>年预算草案</w:t>
      </w:r>
      <w:r w:rsidRPr="00C57830">
        <w:rPr>
          <w:rFonts w:ascii="Courier New" w:eastAsia="Courier New" w:hAnsi="Courier New" w:cs="Courier New"/>
          <w:color w:val="343434"/>
          <w:sz w:val="15"/>
          <w:szCs w:val="15"/>
          <w:lang w:eastAsia="zh-CN" w:bidi="en-US"/>
        </w:rPr>
        <w:t>]</w:t>
      </w:r>
    </w:p>
    <w:tbl>
      <w:tblPr>
        <w:tblW w:w="89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5"/>
        <w:gridCol w:w="553"/>
        <w:gridCol w:w="554"/>
        <w:gridCol w:w="554"/>
        <w:gridCol w:w="553"/>
        <w:gridCol w:w="554"/>
        <w:gridCol w:w="554"/>
        <w:gridCol w:w="553"/>
        <w:gridCol w:w="554"/>
        <w:gridCol w:w="554"/>
        <w:gridCol w:w="553"/>
        <w:gridCol w:w="554"/>
        <w:gridCol w:w="554"/>
      </w:tblGrid>
      <w:tr w:rsidR="00C57830" w:rsidRPr="00C57830" w14:paraId="78347E05" w14:textId="77777777" w:rsidTr="00E748E4">
        <w:trPr>
          <w:trHeight w:val="373"/>
          <w:jc w:val="center"/>
        </w:trPr>
        <w:tc>
          <w:tcPr>
            <w:tcW w:w="2265" w:type="dxa"/>
            <w:tcBorders>
              <w:bottom w:val="nil"/>
            </w:tcBorders>
            <w:vAlign w:val="center"/>
          </w:tcPr>
          <w:p w14:paraId="70FD8372" w14:textId="7D9CBBBC" w:rsidR="00C57830" w:rsidRPr="00C57830" w:rsidRDefault="00C57830" w:rsidP="00AC21FA">
            <w:pPr>
              <w:widowControl w:val="0"/>
              <w:autoSpaceDE w:val="0"/>
              <w:autoSpaceDN w:val="0"/>
              <w:spacing w:before="1"/>
              <w:ind w:left="408"/>
              <w:jc w:val="center"/>
              <w:rPr>
                <w:rFonts w:ascii="Courier New" w:eastAsia="SimSun" w:hAnsi="Courier New" w:cs="Courier New"/>
                <w:sz w:val="10"/>
                <w:szCs w:val="22"/>
                <w:lang w:bidi="en-US"/>
              </w:rPr>
            </w:pPr>
            <w:r w:rsidRPr="00AC21FA">
              <w:rPr>
                <w:rFonts w:ascii="Courier New" w:eastAsia="SimSun" w:hAnsi="Courier New" w:cs="Microsoft YaHei" w:hint="eastAsia"/>
                <w:color w:val="343434"/>
                <w:sz w:val="12"/>
                <w:szCs w:val="22"/>
                <w:lang w:bidi="en-US"/>
              </w:rPr>
              <w:t>（单位：千瑞郎）</w:t>
            </w:r>
          </w:p>
        </w:tc>
        <w:tc>
          <w:tcPr>
            <w:tcW w:w="553" w:type="dxa"/>
            <w:tcBorders>
              <w:bottom w:val="single" w:sz="4" w:space="0" w:color="auto"/>
            </w:tcBorders>
            <w:vAlign w:val="center"/>
          </w:tcPr>
          <w:p w14:paraId="07C8342F" w14:textId="17C4CE28"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共计</w:t>
            </w:r>
          </w:p>
        </w:tc>
        <w:tc>
          <w:tcPr>
            <w:tcW w:w="554" w:type="dxa"/>
            <w:tcBorders>
              <w:bottom w:val="single" w:sz="4" w:space="0" w:color="auto"/>
              <w:right w:val="single" w:sz="4" w:space="0" w:color="000000"/>
            </w:tcBorders>
            <w:vAlign w:val="center"/>
          </w:tcPr>
          <w:p w14:paraId="16926756" w14:textId="702BD069"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巴黎</w:t>
            </w:r>
          </w:p>
        </w:tc>
        <w:tc>
          <w:tcPr>
            <w:tcW w:w="554" w:type="dxa"/>
            <w:tcBorders>
              <w:left w:val="single" w:sz="4" w:space="0" w:color="000000"/>
              <w:bottom w:val="single" w:sz="4" w:space="0" w:color="auto"/>
              <w:right w:val="single" w:sz="4" w:space="0" w:color="000000"/>
            </w:tcBorders>
            <w:vAlign w:val="center"/>
          </w:tcPr>
          <w:p w14:paraId="69D50912" w14:textId="6D7B34F4"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马德里</w:t>
            </w:r>
          </w:p>
        </w:tc>
        <w:tc>
          <w:tcPr>
            <w:tcW w:w="553" w:type="dxa"/>
            <w:tcBorders>
              <w:left w:val="single" w:sz="4" w:space="0" w:color="000000"/>
              <w:bottom w:val="single" w:sz="4" w:space="0" w:color="auto"/>
              <w:right w:val="single" w:sz="4" w:space="0" w:color="000000"/>
            </w:tcBorders>
            <w:vAlign w:val="center"/>
          </w:tcPr>
          <w:p w14:paraId="59633A84" w14:textId="46CB1C1D"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海牙</w:t>
            </w:r>
          </w:p>
        </w:tc>
        <w:tc>
          <w:tcPr>
            <w:tcW w:w="554" w:type="dxa"/>
            <w:tcBorders>
              <w:left w:val="single" w:sz="4" w:space="0" w:color="000000"/>
              <w:bottom w:val="single" w:sz="4" w:space="0" w:color="auto"/>
              <w:right w:val="single" w:sz="4" w:space="0" w:color="000000"/>
            </w:tcBorders>
            <w:vAlign w:val="center"/>
          </w:tcPr>
          <w:p w14:paraId="064711AB" w14:textId="5AF32A8A"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尼斯</w:t>
            </w:r>
          </w:p>
        </w:tc>
        <w:tc>
          <w:tcPr>
            <w:tcW w:w="554" w:type="dxa"/>
            <w:tcBorders>
              <w:left w:val="single" w:sz="4" w:space="0" w:color="000000"/>
              <w:bottom w:val="single" w:sz="4" w:space="0" w:color="auto"/>
              <w:right w:val="single" w:sz="4" w:space="0" w:color="000000"/>
            </w:tcBorders>
            <w:vAlign w:val="center"/>
          </w:tcPr>
          <w:p w14:paraId="3F19C3F7" w14:textId="66BB52F0"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里斯本</w:t>
            </w:r>
          </w:p>
        </w:tc>
        <w:tc>
          <w:tcPr>
            <w:tcW w:w="553" w:type="dxa"/>
            <w:tcBorders>
              <w:left w:val="single" w:sz="4" w:space="0" w:color="000000"/>
              <w:bottom w:val="single" w:sz="4" w:space="0" w:color="auto"/>
              <w:right w:val="single" w:sz="4" w:space="0" w:color="000000"/>
            </w:tcBorders>
            <w:vAlign w:val="center"/>
          </w:tcPr>
          <w:p w14:paraId="721C413D" w14:textId="5440AB7D"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洛迦诺</w:t>
            </w:r>
          </w:p>
        </w:tc>
        <w:tc>
          <w:tcPr>
            <w:tcW w:w="554" w:type="dxa"/>
            <w:tcBorders>
              <w:left w:val="single" w:sz="4" w:space="0" w:color="000000"/>
              <w:bottom w:val="single" w:sz="4" w:space="0" w:color="auto"/>
              <w:right w:val="single" w:sz="4" w:space="0" w:color="000000"/>
            </w:tcBorders>
            <w:vAlign w:val="center"/>
          </w:tcPr>
          <w:p w14:paraId="2F8FD430" w14:textId="77777777"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b/>
                <w:color w:val="343434"/>
                <w:sz w:val="12"/>
                <w:szCs w:val="22"/>
                <w:lang w:eastAsia="zh-CN" w:bidi="en-US"/>
              </w:rPr>
              <w:t>PCT</w:t>
            </w:r>
          </w:p>
        </w:tc>
        <w:tc>
          <w:tcPr>
            <w:tcW w:w="554" w:type="dxa"/>
            <w:tcBorders>
              <w:left w:val="single" w:sz="4" w:space="0" w:color="000000"/>
              <w:bottom w:val="single" w:sz="4" w:space="0" w:color="auto"/>
              <w:right w:val="single" w:sz="4" w:space="0" w:color="000000"/>
            </w:tcBorders>
            <w:vAlign w:val="center"/>
          </w:tcPr>
          <w:p w14:paraId="1C032488" w14:textId="77777777"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b/>
                <w:color w:val="343434"/>
                <w:sz w:val="12"/>
                <w:szCs w:val="22"/>
                <w:lang w:eastAsia="zh-CN" w:bidi="en-US"/>
              </w:rPr>
              <w:t>ICIR</w:t>
            </w:r>
          </w:p>
        </w:tc>
        <w:tc>
          <w:tcPr>
            <w:tcW w:w="553" w:type="dxa"/>
            <w:tcBorders>
              <w:left w:val="single" w:sz="4" w:space="0" w:color="000000"/>
              <w:bottom w:val="single" w:sz="4" w:space="0" w:color="auto"/>
              <w:right w:val="single" w:sz="4" w:space="0" w:color="000000"/>
            </w:tcBorders>
            <w:vAlign w:val="center"/>
          </w:tcPr>
          <w:p w14:paraId="0CEE03FD" w14:textId="77777777"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b/>
                <w:color w:val="343434"/>
                <w:sz w:val="12"/>
                <w:szCs w:val="22"/>
                <w:lang w:eastAsia="zh-CN" w:bidi="en-US"/>
              </w:rPr>
              <w:t>IPC</w:t>
            </w:r>
          </w:p>
        </w:tc>
        <w:tc>
          <w:tcPr>
            <w:tcW w:w="554" w:type="dxa"/>
            <w:tcBorders>
              <w:left w:val="single" w:sz="4" w:space="0" w:color="000000"/>
              <w:bottom w:val="single" w:sz="4" w:space="0" w:color="auto"/>
              <w:right w:val="single" w:sz="4" w:space="0" w:color="000000"/>
            </w:tcBorders>
            <w:vAlign w:val="center"/>
          </w:tcPr>
          <w:p w14:paraId="1F11870A" w14:textId="4861F4FE"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伯尔尼</w:t>
            </w:r>
          </w:p>
        </w:tc>
        <w:tc>
          <w:tcPr>
            <w:tcW w:w="554" w:type="dxa"/>
            <w:tcBorders>
              <w:left w:val="single" w:sz="4" w:space="0" w:color="000000"/>
              <w:bottom w:val="single" w:sz="4" w:space="0" w:color="auto"/>
              <w:right w:val="single" w:sz="8" w:space="0" w:color="000000"/>
            </w:tcBorders>
            <w:vAlign w:val="center"/>
          </w:tcPr>
          <w:p w14:paraId="1C9AC2EB" w14:textId="77777777" w:rsidR="00C57830" w:rsidRPr="005E43AB" w:rsidRDefault="00C57830" w:rsidP="00AC21FA">
            <w:pPr>
              <w:widowControl w:val="0"/>
              <w:autoSpaceDE w:val="0"/>
              <w:autoSpaceDN w:val="0"/>
              <w:jc w:val="center"/>
              <w:rPr>
                <w:rFonts w:ascii="Courier New" w:eastAsia="SimSun" w:hAnsi="Courier New" w:cs="Courier New"/>
                <w:b/>
                <w:color w:val="343434"/>
                <w:sz w:val="12"/>
                <w:szCs w:val="22"/>
                <w:lang w:eastAsia="zh-CN" w:bidi="en-US"/>
              </w:rPr>
            </w:pPr>
            <w:r w:rsidRPr="005E43AB">
              <w:rPr>
                <w:rFonts w:ascii="Courier New" w:eastAsia="SimSun" w:hAnsi="Courier New" w:cs="Courier New"/>
                <w:b/>
                <w:color w:val="343434"/>
                <w:sz w:val="12"/>
                <w:szCs w:val="22"/>
                <w:lang w:eastAsia="zh-CN" w:bidi="en-US"/>
              </w:rPr>
              <w:t>UPOV</w:t>
            </w:r>
          </w:p>
        </w:tc>
      </w:tr>
      <w:tr w:rsidR="00C57830" w:rsidRPr="00C57830" w14:paraId="466A51B3" w14:textId="77777777" w:rsidTr="00E748E4">
        <w:trPr>
          <w:trHeight w:val="373"/>
          <w:jc w:val="center"/>
        </w:trPr>
        <w:tc>
          <w:tcPr>
            <w:tcW w:w="2265" w:type="dxa"/>
            <w:tcBorders>
              <w:top w:val="nil"/>
              <w:bottom w:val="nil"/>
            </w:tcBorders>
            <w:vAlign w:val="center"/>
          </w:tcPr>
          <w:p w14:paraId="3D06BFB6" w14:textId="1B58EB61" w:rsidR="00C57830" w:rsidRPr="005E43AB" w:rsidRDefault="00C57830" w:rsidP="00AC21FA">
            <w:pPr>
              <w:widowControl w:val="0"/>
              <w:autoSpaceDE w:val="0"/>
              <w:autoSpaceDN w:val="0"/>
              <w:ind w:left="388"/>
              <w:jc w:val="both"/>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收入</w:t>
            </w:r>
          </w:p>
          <w:p w14:paraId="46F5729F" w14:textId="77777777" w:rsidR="00C57830" w:rsidRPr="00C57830" w:rsidRDefault="00C57830" w:rsidP="00AC21FA">
            <w:pPr>
              <w:widowControl w:val="0"/>
              <w:tabs>
                <w:tab w:val="left" w:pos="710"/>
              </w:tabs>
              <w:autoSpaceDE w:val="0"/>
              <w:autoSpaceDN w:val="0"/>
              <w:jc w:val="both"/>
              <w:rPr>
                <w:rFonts w:ascii="Courier New" w:eastAsia="SimSun" w:hAnsi="Courier New" w:cs="Courier New"/>
                <w:sz w:val="2"/>
                <w:szCs w:val="2"/>
                <w:lang w:bidi="en-US"/>
              </w:rPr>
            </w:pPr>
          </w:p>
        </w:tc>
        <w:tc>
          <w:tcPr>
            <w:tcW w:w="553" w:type="dxa"/>
            <w:tcBorders>
              <w:top w:val="single" w:sz="4" w:space="0" w:color="auto"/>
              <w:bottom w:val="nil"/>
            </w:tcBorders>
            <w:vAlign w:val="center"/>
          </w:tcPr>
          <w:p w14:paraId="513B1EDE" w14:textId="77777777" w:rsidR="00C57830" w:rsidRPr="00C57830" w:rsidRDefault="00C57830" w:rsidP="00C57830">
            <w:pPr>
              <w:widowControl w:val="0"/>
              <w:autoSpaceDE w:val="0"/>
              <w:autoSpaceDN w:val="0"/>
              <w:ind w:right="71"/>
              <w:jc w:val="center"/>
              <w:rPr>
                <w:rFonts w:ascii="Courier New" w:eastAsia="SimSun" w:hAnsi="Courier New" w:cs="Courier New"/>
                <w:sz w:val="12"/>
                <w:szCs w:val="22"/>
                <w:lang w:bidi="en-US"/>
              </w:rPr>
            </w:pPr>
          </w:p>
        </w:tc>
        <w:tc>
          <w:tcPr>
            <w:tcW w:w="554" w:type="dxa"/>
            <w:tcBorders>
              <w:top w:val="single" w:sz="4" w:space="0" w:color="auto"/>
              <w:bottom w:val="nil"/>
              <w:right w:val="single" w:sz="4" w:space="0" w:color="000000"/>
            </w:tcBorders>
            <w:vAlign w:val="center"/>
          </w:tcPr>
          <w:p w14:paraId="641C1412" w14:textId="77777777" w:rsidR="00C57830" w:rsidRPr="00C57830" w:rsidRDefault="00C57830" w:rsidP="00C57830">
            <w:pPr>
              <w:widowControl w:val="0"/>
              <w:autoSpaceDE w:val="0"/>
              <w:autoSpaceDN w:val="0"/>
              <w:ind w:left="16" w:right="1"/>
              <w:jc w:val="center"/>
              <w:rPr>
                <w:rFonts w:ascii="Courier New" w:eastAsia="SimSun" w:hAnsi="Courier New" w:cs="Courier New"/>
                <w:color w:val="4B4B4B"/>
                <w:w w:val="115"/>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243AE62F" w14:textId="77777777" w:rsidR="00C57830" w:rsidRPr="00C57830" w:rsidRDefault="00C57830" w:rsidP="00C57830">
            <w:pPr>
              <w:widowControl w:val="0"/>
              <w:autoSpaceDE w:val="0"/>
              <w:autoSpaceDN w:val="0"/>
              <w:ind w:left="-41" w:right="50"/>
              <w:jc w:val="center"/>
              <w:rPr>
                <w:rFonts w:ascii="Courier New" w:eastAsia="SimSun" w:hAnsi="Courier New" w:cs="Courier New"/>
                <w:sz w:val="12"/>
                <w:szCs w:val="22"/>
                <w:lang w:bidi="en-US"/>
              </w:rPr>
            </w:pPr>
          </w:p>
        </w:tc>
        <w:tc>
          <w:tcPr>
            <w:tcW w:w="553" w:type="dxa"/>
            <w:tcBorders>
              <w:top w:val="single" w:sz="4" w:space="0" w:color="auto"/>
              <w:left w:val="single" w:sz="4" w:space="0" w:color="000000"/>
              <w:bottom w:val="nil"/>
              <w:right w:val="single" w:sz="4" w:space="0" w:color="000000"/>
            </w:tcBorders>
            <w:vAlign w:val="center"/>
          </w:tcPr>
          <w:p w14:paraId="029D6548" w14:textId="77777777" w:rsidR="00C57830" w:rsidRPr="00C57830" w:rsidRDefault="00C57830" w:rsidP="00C57830">
            <w:pPr>
              <w:widowControl w:val="0"/>
              <w:autoSpaceDE w:val="0"/>
              <w:autoSpaceDN w:val="0"/>
              <w:ind w:left="-41" w:right="50"/>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6B432437" w14:textId="77777777" w:rsidR="00C57830" w:rsidRPr="00C57830" w:rsidRDefault="00C57830" w:rsidP="00C57830">
            <w:pPr>
              <w:widowControl w:val="0"/>
              <w:autoSpaceDE w:val="0"/>
              <w:autoSpaceDN w:val="0"/>
              <w:ind w:right="59"/>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09D14081" w14:textId="77777777" w:rsidR="00C57830" w:rsidRPr="00C57830" w:rsidRDefault="00C57830" w:rsidP="00C57830">
            <w:pPr>
              <w:widowControl w:val="0"/>
              <w:autoSpaceDE w:val="0"/>
              <w:autoSpaceDN w:val="0"/>
              <w:ind w:right="60"/>
              <w:jc w:val="center"/>
              <w:rPr>
                <w:rFonts w:ascii="Courier New" w:eastAsia="SimSun" w:hAnsi="Courier New" w:cs="Courier New"/>
                <w:sz w:val="12"/>
                <w:szCs w:val="22"/>
                <w:lang w:bidi="en-US"/>
              </w:rPr>
            </w:pPr>
          </w:p>
        </w:tc>
        <w:tc>
          <w:tcPr>
            <w:tcW w:w="553" w:type="dxa"/>
            <w:tcBorders>
              <w:top w:val="single" w:sz="4" w:space="0" w:color="auto"/>
              <w:left w:val="single" w:sz="4" w:space="0" w:color="000000"/>
              <w:bottom w:val="nil"/>
              <w:right w:val="single" w:sz="4" w:space="0" w:color="000000"/>
            </w:tcBorders>
            <w:vAlign w:val="center"/>
          </w:tcPr>
          <w:p w14:paraId="3BA45C45" w14:textId="77777777" w:rsidR="00C57830" w:rsidRPr="00C57830" w:rsidRDefault="00C57830" w:rsidP="00C57830">
            <w:pPr>
              <w:widowControl w:val="0"/>
              <w:autoSpaceDE w:val="0"/>
              <w:autoSpaceDN w:val="0"/>
              <w:ind w:right="63"/>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2B74A0E1" w14:textId="77777777" w:rsidR="00C57830" w:rsidRPr="00C57830" w:rsidRDefault="00C57830" w:rsidP="00C57830">
            <w:pPr>
              <w:widowControl w:val="0"/>
              <w:autoSpaceDE w:val="0"/>
              <w:autoSpaceDN w:val="0"/>
              <w:ind w:left="32" w:right="17"/>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344C9B1A" w14:textId="77777777" w:rsidR="00C57830" w:rsidRPr="00C57830" w:rsidRDefault="00C57830" w:rsidP="00C57830">
            <w:pPr>
              <w:widowControl w:val="0"/>
              <w:autoSpaceDE w:val="0"/>
              <w:autoSpaceDN w:val="0"/>
              <w:ind w:left="68" w:right="53"/>
              <w:jc w:val="center"/>
              <w:rPr>
                <w:rFonts w:ascii="Courier New" w:eastAsia="SimSun" w:hAnsi="Courier New" w:cs="Courier New"/>
                <w:sz w:val="12"/>
                <w:szCs w:val="22"/>
                <w:lang w:bidi="en-US"/>
              </w:rPr>
            </w:pPr>
          </w:p>
        </w:tc>
        <w:tc>
          <w:tcPr>
            <w:tcW w:w="553" w:type="dxa"/>
            <w:tcBorders>
              <w:top w:val="single" w:sz="4" w:space="0" w:color="auto"/>
              <w:left w:val="single" w:sz="4" w:space="0" w:color="000000"/>
              <w:bottom w:val="nil"/>
              <w:right w:val="single" w:sz="4" w:space="0" w:color="000000"/>
            </w:tcBorders>
            <w:vAlign w:val="center"/>
          </w:tcPr>
          <w:p w14:paraId="79E6F33B" w14:textId="77777777" w:rsidR="00C57830" w:rsidRPr="00C57830" w:rsidRDefault="00C57830" w:rsidP="00C57830">
            <w:pPr>
              <w:widowControl w:val="0"/>
              <w:autoSpaceDE w:val="0"/>
              <w:autoSpaceDN w:val="0"/>
              <w:ind w:left="32" w:right="32"/>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4" w:space="0" w:color="000000"/>
            </w:tcBorders>
            <w:vAlign w:val="center"/>
          </w:tcPr>
          <w:p w14:paraId="2C0E26E1" w14:textId="77777777" w:rsidR="00C57830" w:rsidRPr="00C57830" w:rsidRDefault="00C57830" w:rsidP="00C57830">
            <w:pPr>
              <w:widowControl w:val="0"/>
              <w:autoSpaceDE w:val="0"/>
              <w:autoSpaceDN w:val="0"/>
              <w:ind w:left="22" w:right="23"/>
              <w:jc w:val="center"/>
              <w:rPr>
                <w:rFonts w:ascii="Courier New" w:eastAsia="SimSun" w:hAnsi="Courier New" w:cs="Courier New"/>
                <w:sz w:val="12"/>
                <w:szCs w:val="22"/>
                <w:lang w:bidi="en-US"/>
              </w:rPr>
            </w:pPr>
          </w:p>
        </w:tc>
        <w:tc>
          <w:tcPr>
            <w:tcW w:w="554" w:type="dxa"/>
            <w:tcBorders>
              <w:top w:val="single" w:sz="4" w:space="0" w:color="auto"/>
              <w:left w:val="single" w:sz="4" w:space="0" w:color="000000"/>
              <w:bottom w:val="nil"/>
              <w:right w:val="single" w:sz="8" w:space="0" w:color="auto"/>
            </w:tcBorders>
            <w:vAlign w:val="center"/>
          </w:tcPr>
          <w:p w14:paraId="35F656BD" w14:textId="77777777" w:rsidR="00C57830" w:rsidRPr="00C57830" w:rsidRDefault="00C57830" w:rsidP="00C57830">
            <w:pPr>
              <w:widowControl w:val="0"/>
              <w:autoSpaceDE w:val="0"/>
              <w:autoSpaceDN w:val="0"/>
              <w:ind w:right="-15"/>
              <w:jc w:val="center"/>
              <w:rPr>
                <w:rFonts w:ascii="Courier New" w:eastAsia="SimSun" w:hAnsi="Courier New" w:cs="Courier New"/>
                <w:sz w:val="12"/>
                <w:szCs w:val="22"/>
                <w:lang w:bidi="en-US"/>
              </w:rPr>
            </w:pPr>
          </w:p>
        </w:tc>
      </w:tr>
      <w:tr w:rsidR="00C57830" w:rsidRPr="00C57830" w14:paraId="4AF086EE" w14:textId="77777777" w:rsidTr="00E748E4">
        <w:trPr>
          <w:trHeight w:val="373"/>
          <w:jc w:val="center"/>
        </w:trPr>
        <w:tc>
          <w:tcPr>
            <w:tcW w:w="2265" w:type="dxa"/>
            <w:tcBorders>
              <w:top w:val="nil"/>
              <w:bottom w:val="nil"/>
            </w:tcBorders>
            <w:vAlign w:val="center"/>
          </w:tcPr>
          <w:p w14:paraId="77CD0CFA" w14:textId="08AEF6B4" w:rsidR="00C57830" w:rsidRPr="00C57830" w:rsidRDefault="00C57830" w:rsidP="00C57830">
            <w:pPr>
              <w:widowControl w:val="0"/>
              <w:numPr>
                <w:ilvl w:val="0"/>
                <w:numId w:val="18"/>
              </w:numPr>
              <w:tabs>
                <w:tab w:val="left" w:pos="710"/>
              </w:tabs>
              <w:autoSpaceDE w:val="0"/>
              <w:autoSpaceDN w:val="0"/>
              <w:spacing w:before="58"/>
              <w:ind w:hanging="162"/>
              <w:rPr>
                <w:rFonts w:ascii="Courier New" w:eastAsia="SimSun" w:hAnsi="Courier New" w:cs="Courier New"/>
                <w:color w:val="343434"/>
                <w:sz w:val="12"/>
                <w:szCs w:val="2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年预算：三年期</w:t>
            </w:r>
          </w:p>
        </w:tc>
        <w:tc>
          <w:tcPr>
            <w:tcW w:w="553" w:type="dxa"/>
            <w:tcBorders>
              <w:top w:val="nil"/>
              <w:bottom w:val="nil"/>
            </w:tcBorders>
            <w:vAlign w:val="center"/>
          </w:tcPr>
          <w:p w14:paraId="1077C191" w14:textId="77777777" w:rsidR="00C57830" w:rsidRPr="00C57830" w:rsidRDefault="00C57830" w:rsidP="00C57830">
            <w:pPr>
              <w:widowControl w:val="0"/>
              <w:autoSpaceDE w:val="0"/>
              <w:autoSpaceDN w:val="0"/>
              <w:ind w:right="71"/>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27208</w:t>
            </w:r>
          </w:p>
        </w:tc>
        <w:tc>
          <w:tcPr>
            <w:tcW w:w="554" w:type="dxa"/>
            <w:tcBorders>
              <w:top w:val="nil"/>
              <w:bottom w:val="nil"/>
              <w:right w:val="single" w:sz="4" w:space="0" w:color="000000"/>
            </w:tcBorders>
            <w:vAlign w:val="center"/>
          </w:tcPr>
          <w:p w14:paraId="5D499D22" w14:textId="77777777" w:rsidR="00C57830" w:rsidRPr="00C57830" w:rsidRDefault="00C57830" w:rsidP="00C57830">
            <w:pPr>
              <w:widowControl w:val="0"/>
              <w:autoSpaceDE w:val="0"/>
              <w:autoSpaceDN w:val="0"/>
              <w:ind w:left="16" w:right="1"/>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6470</w:t>
            </w:r>
          </w:p>
        </w:tc>
        <w:tc>
          <w:tcPr>
            <w:tcW w:w="554" w:type="dxa"/>
            <w:tcBorders>
              <w:top w:val="nil"/>
              <w:left w:val="single" w:sz="4" w:space="0" w:color="000000"/>
              <w:bottom w:val="nil"/>
              <w:right w:val="single" w:sz="4" w:space="0" w:color="000000"/>
            </w:tcBorders>
            <w:vAlign w:val="center"/>
          </w:tcPr>
          <w:p w14:paraId="6C1E09CD" w14:textId="77777777" w:rsidR="00C57830" w:rsidRPr="00C57830" w:rsidRDefault="00C57830" w:rsidP="00C57830">
            <w:pPr>
              <w:widowControl w:val="0"/>
              <w:autoSpaceDE w:val="0"/>
              <w:autoSpaceDN w:val="0"/>
              <w:ind w:left="-41" w:right="50"/>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9622</w:t>
            </w:r>
          </w:p>
        </w:tc>
        <w:tc>
          <w:tcPr>
            <w:tcW w:w="553" w:type="dxa"/>
            <w:tcBorders>
              <w:top w:val="nil"/>
              <w:left w:val="single" w:sz="4" w:space="0" w:color="000000"/>
              <w:bottom w:val="nil"/>
              <w:right w:val="single" w:sz="4" w:space="0" w:color="000000"/>
            </w:tcBorders>
            <w:vAlign w:val="center"/>
          </w:tcPr>
          <w:p w14:paraId="576ADF41" w14:textId="77777777" w:rsidR="00C57830" w:rsidRPr="00C57830" w:rsidRDefault="00C57830" w:rsidP="00C57830">
            <w:pPr>
              <w:widowControl w:val="0"/>
              <w:autoSpaceDE w:val="0"/>
              <w:autoSpaceDN w:val="0"/>
              <w:ind w:left="-41" w:right="50"/>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842</w:t>
            </w:r>
          </w:p>
        </w:tc>
        <w:tc>
          <w:tcPr>
            <w:tcW w:w="554" w:type="dxa"/>
            <w:tcBorders>
              <w:top w:val="nil"/>
              <w:left w:val="single" w:sz="4" w:space="0" w:color="000000"/>
              <w:bottom w:val="nil"/>
              <w:right w:val="single" w:sz="4" w:space="0" w:color="000000"/>
            </w:tcBorders>
            <w:vAlign w:val="center"/>
          </w:tcPr>
          <w:p w14:paraId="3A039C1A" w14:textId="77777777" w:rsidR="00C57830" w:rsidRPr="00C57830" w:rsidRDefault="00C57830" w:rsidP="00C57830">
            <w:pPr>
              <w:widowControl w:val="0"/>
              <w:autoSpaceDE w:val="0"/>
              <w:autoSpaceDN w:val="0"/>
              <w:ind w:right="59"/>
              <w:jc w:val="center"/>
              <w:rPr>
                <w:rFonts w:ascii="Courier New" w:eastAsia="SimSun" w:hAnsi="Courier New" w:cs="Courier New"/>
                <w:sz w:val="12"/>
                <w:szCs w:val="22"/>
                <w:lang w:bidi="en-US"/>
              </w:rPr>
            </w:pPr>
            <w:r w:rsidRPr="00C57830">
              <w:rPr>
                <w:rFonts w:ascii="Courier New" w:eastAsia="SimSun" w:hAnsi="Courier New" w:cs="Courier New"/>
                <w:color w:val="4B4B4B"/>
                <w:w w:val="105"/>
                <w:sz w:val="12"/>
                <w:szCs w:val="22"/>
                <w:lang w:bidi="en-US"/>
              </w:rPr>
              <w:t>493</w:t>
            </w:r>
          </w:p>
        </w:tc>
        <w:tc>
          <w:tcPr>
            <w:tcW w:w="554" w:type="dxa"/>
            <w:tcBorders>
              <w:top w:val="nil"/>
              <w:left w:val="single" w:sz="4" w:space="0" w:color="000000"/>
              <w:bottom w:val="nil"/>
              <w:right w:val="single" w:sz="4" w:space="0" w:color="000000"/>
            </w:tcBorders>
            <w:vAlign w:val="center"/>
          </w:tcPr>
          <w:p w14:paraId="378862F8" w14:textId="77777777" w:rsidR="00C57830" w:rsidRPr="00C57830" w:rsidRDefault="00C57830" w:rsidP="00C57830">
            <w:pPr>
              <w:widowControl w:val="0"/>
              <w:autoSpaceDE w:val="0"/>
              <w:autoSpaceDN w:val="0"/>
              <w:ind w:right="60"/>
              <w:jc w:val="center"/>
              <w:rPr>
                <w:rFonts w:ascii="Courier New" w:eastAsia="SimSun" w:hAnsi="Courier New" w:cs="Courier New"/>
                <w:sz w:val="12"/>
                <w:szCs w:val="22"/>
                <w:lang w:bidi="en-US"/>
              </w:rPr>
            </w:pPr>
            <w:r w:rsidRPr="00C57830">
              <w:rPr>
                <w:rFonts w:ascii="Courier New" w:eastAsia="SimSun" w:hAnsi="Courier New" w:cs="Courier New"/>
                <w:color w:val="4B4B4B"/>
                <w:w w:val="109"/>
                <w:sz w:val="12"/>
                <w:szCs w:val="22"/>
                <w:lang w:bidi="en-US"/>
              </w:rPr>
              <w:t>8</w:t>
            </w:r>
          </w:p>
        </w:tc>
        <w:tc>
          <w:tcPr>
            <w:tcW w:w="553" w:type="dxa"/>
            <w:tcBorders>
              <w:top w:val="nil"/>
              <w:left w:val="single" w:sz="4" w:space="0" w:color="000000"/>
              <w:bottom w:val="nil"/>
              <w:right w:val="single" w:sz="4" w:space="0" w:color="000000"/>
            </w:tcBorders>
            <w:vAlign w:val="center"/>
          </w:tcPr>
          <w:p w14:paraId="06498F8D" w14:textId="77777777" w:rsidR="00C57830" w:rsidRPr="00C57830" w:rsidRDefault="00C57830" w:rsidP="00C57830">
            <w:pPr>
              <w:widowControl w:val="0"/>
              <w:autoSpaceDE w:val="0"/>
              <w:autoSpaceDN w:val="0"/>
              <w:ind w:right="63"/>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147</w:t>
            </w:r>
          </w:p>
        </w:tc>
        <w:tc>
          <w:tcPr>
            <w:tcW w:w="554" w:type="dxa"/>
            <w:tcBorders>
              <w:top w:val="nil"/>
              <w:left w:val="single" w:sz="4" w:space="0" w:color="000000"/>
              <w:bottom w:val="nil"/>
              <w:right w:val="single" w:sz="4" w:space="0" w:color="000000"/>
            </w:tcBorders>
            <w:vAlign w:val="center"/>
          </w:tcPr>
          <w:p w14:paraId="4F14C453" w14:textId="77777777" w:rsidR="00C57830" w:rsidRPr="00C57830" w:rsidRDefault="00C57830" w:rsidP="00C57830">
            <w:pPr>
              <w:widowControl w:val="0"/>
              <w:autoSpaceDE w:val="0"/>
              <w:autoSpaceDN w:val="0"/>
              <w:ind w:left="32" w:right="17"/>
              <w:jc w:val="center"/>
              <w:rPr>
                <w:rFonts w:ascii="Courier New" w:eastAsia="SimSun" w:hAnsi="Courier New" w:cs="Courier New"/>
                <w:sz w:val="12"/>
                <w:szCs w:val="22"/>
                <w:lang w:bidi="en-US"/>
              </w:rPr>
            </w:pPr>
            <w:r w:rsidRPr="00C57830">
              <w:rPr>
                <w:rFonts w:ascii="Courier New" w:eastAsia="SimSun" w:hAnsi="Courier New" w:cs="Courier New"/>
                <w:color w:val="626262"/>
                <w:w w:val="110"/>
                <w:sz w:val="12"/>
                <w:szCs w:val="22"/>
                <w:lang w:bidi="en-US"/>
              </w:rPr>
              <w:t>1847</w:t>
            </w:r>
          </w:p>
        </w:tc>
        <w:tc>
          <w:tcPr>
            <w:tcW w:w="554" w:type="dxa"/>
            <w:tcBorders>
              <w:top w:val="nil"/>
              <w:left w:val="single" w:sz="4" w:space="0" w:color="000000"/>
              <w:bottom w:val="nil"/>
              <w:right w:val="single" w:sz="4" w:space="0" w:color="000000"/>
            </w:tcBorders>
            <w:vAlign w:val="center"/>
          </w:tcPr>
          <w:p w14:paraId="6ABC9584" w14:textId="77777777" w:rsidR="00C57830" w:rsidRPr="00C57830" w:rsidRDefault="00C57830" w:rsidP="00C57830">
            <w:pPr>
              <w:widowControl w:val="0"/>
              <w:autoSpaceDE w:val="0"/>
              <w:autoSpaceDN w:val="0"/>
              <w:ind w:left="68" w:right="53"/>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1467</w:t>
            </w:r>
          </w:p>
        </w:tc>
        <w:tc>
          <w:tcPr>
            <w:tcW w:w="553" w:type="dxa"/>
            <w:tcBorders>
              <w:top w:val="nil"/>
              <w:left w:val="single" w:sz="4" w:space="0" w:color="000000"/>
              <w:bottom w:val="nil"/>
              <w:right w:val="single" w:sz="4" w:space="0" w:color="000000"/>
            </w:tcBorders>
            <w:vAlign w:val="center"/>
          </w:tcPr>
          <w:p w14:paraId="5FC0E256" w14:textId="77777777" w:rsidR="00C57830" w:rsidRPr="00C57830" w:rsidRDefault="00C57830" w:rsidP="00C57830">
            <w:pPr>
              <w:widowControl w:val="0"/>
              <w:autoSpaceDE w:val="0"/>
              <w:autoSpaceDN w:val="0"/>
              <w:ind w:left="32" w:right="32"/>
              <w:jc w:val="center"/>
              <w:rPr>
                <w:rFonts w:ascii="Courier New" w:eastAsia="SimSun" w:hAnsi="Courier New" w:cs="Courier New"/>
                <w:sz w:val="12"/>
                <w:szCs w:val="22"/>
                <w:lang w:bidi="en-US"/>
              </w:rPr>
            </w:pPr>
            <w:r w:rsidRPr="00C57830">
              <w:rPr>
                <w:rFonts w:ascii="Courier New" w:eastAsia="SimSun" w:hAnsi="Courier New" w:cs="Courier New"/>
                <w:color w:val="4B4B4B"/>
                <w:w w:val="110"/>
                <w:sz w:val="12"/>
                <w:szCs w:val="22"/>
                <w:lang w:bidi="en-US"/>
              </w:rPr>
              <w:t>1984</w:t>
            </w:r>
          </w:p>
        </w:tc>
        <w:tc>
          <w:tcPr>
            <w:tcW w:w="554" w:type="dxa"/>
            <w:tcBorders>
              <w:top w:val="nil"/>
              <w:left w:val="single" w:sz="4" w:space="0" w:color="000000"/>
              <w:bottom w:val="nil"/>
              <w:right w:val="single" w:sz="4" w:space="0" w:color="000000"/>
            </w:tcBorders>
            <w:vAlign w:val="center"/>
          </w:tcPr>
          <w:p w14:paraId="05B7E0FA" w14:textId="77777777" w:rsidR="00C57830" w:rsidRPr="00C57830" w:rsidRDefault="00C57830" w:rsidP="00C57830">
            <w:pPr>
              <w:widowControl w:val="0"/>
              <w:autoSpaceDE w:val="0"/>
              <w:autoSpaceDN w:val="0"/>
              <w:ind w:left="22" w:right="23"/>
              <w:jc w:val="center"/>
              <w:rPr>
                <w:rFonts w:ascii="Courier New" w:eastAsia="SimSun" w:hAnsi="Courier New" w:cs="Courier New"/>
                <w:sz w:val="12"/>
                <w:szCs w:val="22"/>
                <w:lang w:bidi="en-US"/>
              </w:rPr>
            </w:pPr>
            <w:r w:rsidRPr="00C57830">
              <w:rPr>
                <w:rFonts w:ascii="Courier New" w:eastAsia="SimSun" w:hAnsi="Courier New" w:cs="Courier New"/>
                <w:color w:val="4B4B4B"/>
                <w:w w:val="110"/>
                <w:sz w:val="12"/>
                <w:szCs w:val="22"/>
                <w:lang w:bidi="en-US"/>
              </w:rPr>
              <w:t>3952</w:t>
            </w:r>
          </w:p>
        </w:tc>
        <w:tc>
          <w:tcPr>
            <w:tcW w:w="554" w:type="dxa"/>
            <w:tcBorders>
              <w:top w:val="nil"/>
              <w:left w:val="single" w:sz="4" w:space="0" w:color="000000"/>
              <w:bottom w:val="nil"/>
              <w:right w:val="single" w:sz="8" w:space="0" w:color="auto"/>
            </w:tcBorders>
            <w:vAlign w:val="center"/>
          </w:tcPr>
          <w:p w14:paraId="7A3E813A" w14:textId="77777777" w:rsidR="00C57830" w:rsidRPr="00C57830" w:rsidRDefault="00C57830" w:rsidP="00C57830">
            <w:pPr>
              <w:widowControl w:val="0"/>
              <w:autoSpaceDE w:val="0"/>
              <w:autoSpaceDN w:val="0"/>
              <w:ind w:right="-15"/>
              <w:jc w:val="center"/>
              <w:rPr>
                <w:rFonts w:ascii="Courier New" w:eastAsia="SimSun" w:hAnsi="Courier New" w:cs="Courier New"/>
                <w:sz w:val="12"/>
                <w:szCs w:val="22"/>
                <w:lang w:bidi="en-US"/>
              </w:rPr>
            </w:pPr>
            <w:r w:rsidRPr="00C57830">
              <w:rPr>
                <w:rFonts w:ascii="Courier New" w:eastAsia="SimSun" w:hAnsi="Courier New" w:cs="Courier New"/>
                <w:color w:val="4B4B4B"/>
                <w:w w:val="110"/>
                <w:sz w:val="12"/>
                <w:szCs w:val="22"/>
                <w:lang w:bidi="en-US"/>
              </w:rPr>
              <w:t>376</w:t>
            </w:r>
          </w:p>
        </w:tc>
      </w:tr>
      <w:tr w:rsidR="00C57830" w:rsidRPr="00C57830" w14:paraId="6BFD4AF8" w14:textId="77777777" w:rsidTr="00E748E4">
        <w:trPr>
          <w:trHeight w:val="373"/>
          <w:jc w:val="center"/>
        </w:trPr>
        <w:tc>
          <w:tcPr>
            <w:tcW w:w="2265" w:type="dxa"/>
            <w:tcBorders>
              <w:top w:val="nil"/>
              <w:bottom w:val="nil"/>
            </w:tcBorders>
            <w:vAlign w:val="center"/>
          </w:tcPr>
          <w:p w14:paraId="087531DB" w14:textId="44492CA1" w:rsidR="00C57830" w:rsidRPr="00C57830" w:rsidRDefault="00C57830" w:rsidP="00C57830">
            <w:pPr>
              <w:widowControl w:val="0"/>
              <w:numPr>
                <w:ilvl w:val="0"/>
                <w:numId w:val="18"/>
              </w:numPr>
              <w:tabs>
                <w:tab w:val="left" w:pos="707"/>
              </w:tabs>
              <w:autoSpaceDE w:val="0"/>
              <w:autoSpaceDN w:val="0"/>
              <w:spacing w:before="58"/>
              <w:ind w:left="714" w:hanging="167"/>
              <w:rPr>
                <w:rFonts w:ascii="Courier New" w:eastAsia="SimSun" w:hAnsi="Courier New" w:cs="Courier New"/>
                <w:color w:val="343434"/>
                <w:sz w:val="12"/>
                <w:szCs w:val="2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年预算：本草案</w:t>
            </w:r>
          </w:p>
        </w:tc>
        <w:tc>
          <w:tcPr>
            <w:tcW w:w="553" w:type="dxa"/>
            <w:tcBorders>
              <w:top w:val="nil"/>
              <w:bottom w:val="nil"/>
            </w:tcBorders>
            <w:vAlign w:val="center"/>
          </w:tcPr>
          <w:p w14:paraId="1306466C" w14:textId="77777777" w:rsidR="00C57830" w:rsidRPr="00C57830" w:rsidRDefault="00C57830" w:rsidP="00C57830">
            <w:pPr>
              <w:widowControl w:val="0"/>
              <w:autoSpaceDE w:val="0"/>
              <w:autoSpaceDN w:val="0"/>
              <w:ind w:right="71"/>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25068</w:t>
            </w:r>
          </w:p>
        </w:tc>
        <w:tc>
          <w:tcPr>
            <w:tcW w:w="554" w:type="dxa"/>
            <w:tcBorders>
              <w:top w:val="nil"/>
              <w:bottom w:val="nil"/>
              <w:right w:val="single" w:sz="4" w:space="0" w:color="000000"/>
            </w:tcBorders>
            <w:vAlign w:val="center"/>
          </w:tcPr>
          <w:p w14:paraId="72C868FC" w14:textId="77777777" w:rsidR="00C57830" w:rsidRPr="00C57830" w:rsidRDefault="00C57830" w:rsidP="00C57830">
            <w:pPr>
              <w:widowControl w:val="0"/>
              <w:autoSpaceDE w:val="0"/>
              <w:autoSpaceDN w:val="0"/>
              <w:spacing w:before="35"/>
              <w:ind w:left="16" w:right="1"/>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6398</w:t>
            </w:r>
          </w:p>
        </w:tc>
        <w:tc>
          <w:tcPr>
            <w:tcW w:w="554" w:type="dxa"/>
            <w:tcBorders>
              <w:top w:val="nil"/>
              <w:left w:val="single" w:sz="4" w:space="0" w:color="000000"/>
              <w:bottom w:val="nil"/>
              <w:right w:val="single" w:sz="4" w:space="0" w:color="000000"/>
            </w:tcBorders>
            <w:vAlign w:val="center"/>
          </w:tcPr>
          <w:p w14:paraId="0D707DE4" w14:textId="77777777" w:rsidR="00C57830" w:rsidRPr="00C57830" w:rsidRDefault="00C57830" w:rsidP="00C57830">
            <w:pPr>
              <w:widowControl w:val="0"/>
              <w:autoSpaceDE w:val="0"/>
              <w:autoSpaceDN w:val="0"/>
              <w:spacing w:before="35"/>
              <w:ind w:left="-41" w:right="48"/>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7404</w:t>
            </w:r>
          </w:p>
        </w:tc>
        <w:tc>
          <w:tcPr>
            <w:tcW w:w="553" w:type="dxa"/>
            <w:tcBorders>
              <w:top w:val="nil"/>
              <w:left w:val="single" w:sz="4" w:space="0" w:color="000000"/>
              <w:bottom w:val="nil"/>
              <w:right w:val="single" w:sz="4" w:space="0" w:color="000000"/>
            </w:tcBorders>
            <w:vAlign w:val="center"/>
          </w:tcPr>
          <w:p w14:paraId="2F9A4E80" w14:textId="77777777" w:rsidR="00C57830" w:rsidRPr="00C57830" w:rsidRDefault="00C57830" w:rsidP="00C57830">
            <w:pPr>
              <w:widowControl w:val="0"/>
              <w:autoSpaceDE w:val="0"/>
              <w:autoSpaceDN w:val="0"/>
              <w:spacing w:before="35"/>
              <w:ind w:left="-52" w:right="68"/>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750</w:t>
            </w:r>
          </w:p>
        </w:tc>
        <w:tc>
          <w:tcPr>
            <w:tcW w:w="554" w:type="dxa"/>
            <w:tcBorders>
              <w:top w:val="nil"/>
              <w:left w:val="single" w:sz="4" w:space="0" w:color="000000"/>
              <w:bottom w:val="nil"/>
              <w:right w:val="single" w:sz="4" w:space="0" w:color="000000"/>
            </w:tcBorders>
            <w:vAlign w:val="center"/>
          </w:tcPr>
          <w:p w14:paraId="4DC24098" w14:textId="77777777" w:rsidR="00C57830" w:rsidRPr="00C57830" w:rsidRDefault="00C57830" w:rsidP="00C57830">
            <w:pPr>
              <w:widowControl w:val="0"/>
              <w:autoSpaceDE w:val="0"/>
              <w:autoSpaceDN w:val="0"/>
              <w:spacing w:before="35"/>
              <w:ind w:right="58"/>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505</w:t>
            </w:r>
          </w:p>
        </w:tc>
        <w:tc>
          <w:tcPr>
            <w:tcW w:w="554" w:type="dxa"/>
            <w:tcBorders>
              <w:top w:val="nil"/>
              <w:left w:val="single" w:sz="4" w:space="0" w:color="000000"/>
              <w:bottom w:val="nil"/>
              <w:right w:val="single" w:sz="4" w:space="0" w:color="000000"/>
            </w:tcBorders>
            <w:vAlign w:val="center"/>
          </w:tcPr>
          <w:p w14:paraId="3034D49F" w14:textId="77777777" w:rsidR="00C57830" w:rsidRPr="00C57830" w:rsidRDefault="00C57830" w:rsidP="00C57830">
            <w:pPr>
              <w:widowControl w:val="0"/>
              <w:autoSpaceDE w:val="0"/>
              <w:autoSpaceDN w:val="0"/>
              <w:spacing w:before="35"/>
              <w:ind w:right="42"/>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8</w:t>
            </w:r>
          </w:p>
        </w:tc>
        <w:tc>
          <w:tcPr>
            <w:tcW w:w="553" w:type="dxa"/>
            <w:tcBorders>
              <w:top w:val="nil"/>
              <w:left w:val="single" w:sz="4" w:space="0" w:color="000000"/>
              <w:bottom w:val="nil"/>
              <w:right w:val="single" w:sz="4" w:space="0" w:color="000000"/>
            </w:tcBorders>
            <w:vAlign w:val="center"/>
          </w:tcPr>
          <w:p w14:paraId="75CDA396" w14:textId="77777777" w:rsidR="00C57830" w:rsidRPr="00C57830" w:rsidRDefault="00C57830" w:rsidP="00C57830">
            <w:pPr>
              <w:widowControl w:val="0"/>
              <w:autoSpaceDE w:val="0"/>
              <w:autoSpaceDN w:val="0"/>
              <w:spacing w:before="35"/>
              <w:ind w:right="63"/>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167</w:t>
            </w:r>
          </w:p>
        </w:tc>
        <w:tc>
          <w:tcPr>
            <w:tcW w:w="554" w:type="dxa"/>
            <w:tcBorders>
              <w:top w:val="nil"/>
              <w:left w:val="single" w:sz="4" w:space="0" w:color="000000"/>
              <w:bottom w:val="nil"/>
              <w:right w:val="single" w:sz="4" w:space="0" w:color="000000"/>
            </w:tcBorders>
            <w:vAlign w:val="center"/>
          </w:tcPr>
          <w:p w14:paraId="6D09AACC" w14:textId="77777777" w:rsidR="00C57830" w:rsidRPr="00C57830" w:rsidRDefault="00C57830" w:rsidP="00C57830">
            <w:pPr>
              <w:widowControl w:val="0"/>
              <w:autoSpaceDE w:val="0"/>
              <w:autoSpaceDN w:val="0"/>
              <w:spacing w:before="35"/>
              <w:ind w:left="32" w:right="1"/>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2498</w:t>
            </w:r>
          </w:p>
        </w:tc>
        <w:tc>
          <w:tcPr>
            <w:tcW w:w="554" w:type="dxa"/>
            <w:tcBorders>
              <w:top w:val="nil"/>
              <w:left w:val="single" w:sz="4" w:space="0" w:color="000000"/>
              <w:bottom w:val="nil"/>
              <w:right w:val="single" w:sz="4" w:space="0" w:color="000000"/>
            </w:tcBorders>
            <w:vAlign w:val="center"/>
          </w:tcPr>
          <w:p w14:paraId="26EA5750" w14:textId="77777777" w:rsidR="00C57830" w:rsidRPr="00C57830" w:rsidRDefault="00C57830" w:rsidP="00C57830">
            <w:pPr>
              <w:widowControl w:val="0"/>
              <w:autoSpaceDE w:val="0"/>
              <w:autoSpaceDN w:val="0"/>
              <w:spacing w:before="35"/>
              <w:ind w:left="70" w:right="40"/>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1128</w:t>
            </w:r>
          </w:p>
        </w:tc>
        <w:tc>
          <w:tcPr>
            <w:tcW w:w="553" w:type="dxa"/>
            <w:tcBorders>
              <w:top w:val="nil"/>
              <w:left w:val="single" w:sz="4" w:space="0" w:color="000000"/>
              <w:bottom w:val="nil"/>
              <w:right w:val="single" w:sz="4" w:space="0" w:color="000000"/>
            </w:tcBorders>
            <w:vAlign w:val="center"/>
          </w:tcPr>
          <w:p w14:paraId="07244DA4" w14:textId="77777777" w:rsidR="00C57830" w:rsidRPr="00C57830" w:rsidRDefault="00C57830" w:rsidP="00C57830">
            <w:pPr>
              <w:widowControl w:val="0"/>
              <w:autoSpaceDE w:val="0"/>
              <w:autoSpaceDN w:val="0"/>
              <w:spacing w:before="35"/>
              <w:ind w:left="32" w:right="37"/>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1959</w:t>
            </w:r>
          </w:p>
        </w:tc>
        <w:tc>
          <w:tcPr>
            <w:tcW w:w="554" w:type="dxa"/>
            <w:tcBorders>
              <w:top w:val="nil"/>
              <w:left w:val="single" w:sz="4" w:space="0" w:color="000000"/>
              <w:bottom w:val="nil"/>
              <w:right w:val="single" w:sz="4" w:space="0" w:color="000000"/>
            </w:tcBorders>
            <w:vAlign w:val="center"/>
          </w:tcPr>
          <w:p w14:paraId="16C33B30" w14:textId="77777777" w:rsidR="00C57830" w:rsidRPr="00C57830" w:rsidRDefault="00C57830" w:rsidP="00C57830">
            <w:pPr>
              <w:widowControl w:val="0"/>
              <w:autoSpaceDE w:val="0"/>
              <w:autoSpaceDN w:val="0"/>
              <w:spacing w:before="35"/>
              <w:ind w:left="22" w:right="22"/>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3907</w:t>
            </w:r>
          </w:p>
        </w:tc>
        <w:tc>
          <w:tcPr>
            <w:tcW w:w="554" w:type="dxa"/>
            <w:tcBorders>
              <w:top w:val="nil"/>
              <w:left w:val="single" w:sz="4" w:space="0" w:color="000000"/>
              <w:bottom w:val="nil"/>
              <w:right w:val="single" w:sz="8" w:space="0" w:color="auto"/>
            </w:tcBorders>
            <w:vAlign w:val="center"/>
          </w:tcPr>
          <w:p w14:paraId="5AC2532A" w14:textId="77777777" w:rsidR="00C57830" w:rsidRPr="00C57830" w:rsidRDefault="00C57830" w:rsidP="00C57830">
            <w:pPr>
              <w:widowControl w:val="0"/>
              <w:autoSpaceDE w:val="0"/>
              <w:autoSpaceDN w:val="0"/>
              <w:ind w:right="-15"/>
              <w:jc w:val="center"/>
              <w:rPr>
                <w:rFonts w:ascii="Courier New" w:eastAsia="SimSun" w:hAnsi="Courier New" w:cs="Courier New"/>
                <w:sz w:val="12"/>
                <w:szCs w:val="22"/>
                <w:lang w:bidi="en-US"/>
              </w:rPr>
            </w:pPr>
            <w:r w:rsidRPr="00C57830">
              <w:rPr>
                <w:rFonts w:ascii="Courier New" w:eastAsia="SimSun" w:hAnsi="Courier New" w:cs="Courier New"/>
                <w:color w:val="4B4B4B"/>
                <w:w w:val="115"/>
                <w:sz w:val="12"/>
                <w:szCs w:val="22"/>
                <w:lang w:bidi="en-US"/>
              </w:rPr>
              <w:t>344</w:t>
            </w:r>
          </w:p>
        </w:tc>
      </w:tr>
      <w:tr w:rsidR="00C57830" w:rsidRPr="00AC21FA" w14:paraId="55B5C026" w14:textId="77777777" w:rsidTr="00E748E4">
        <w:trPr>
          <w:trHeight w:val="373"/>
          <w:jc w:val="center"/>
        </w:trPr>
        <w:tc>
          <w:tcPr>
            <w:tcW w:w="2265" w:type="dxa"/>
            <w:tcBorders>
              <w:top w:val="nil"/>
              <w:bottom w:val="nil"/>
            </w:tcBorders>
            <w:vAlign w:val="center"/>
          </w:tcPr>
          <w:p w14:paraId="6F320EB1" w14:textId="24F95762" w:rsidR="00C57830" w:rsidRPr="00C57830" w:rsidRDefault="00C57830" w:rsidP="00AC21FA">
            <w:pPr>
              <w:widowControl w:val="0"/>
              <w:numPr>
                <w:ilvl w:val="0"/>
                <w:numId w:val="18"/>
              </w:numPr>
              <w:tabs>
                <w:tab w:val="left" w:pos="707"/>
              </w:tabs>
              <w:autoSpaceDE w:val="0"/>
              <w:autoSpaceDN w:val="0"/>
              <w:spacing w:before="58"/>
              <w:ind w:left="714" w:hanging="167"/>
              <w:rPr>
                <w:rFonts w:ascii="Courier New" w:eastAsia="SimSun" w:hAnsi="Courier New" w:cs="Courier New"/>
                <w:color w:val="343434"/>
                <w:sz w:val="12"/>
                <w:szCs w:val="22"/>
                <w:lang w:bidi="en-US"/>
              </w:rPr>
            </w:pPr>
            <w:r w:rsidRPr="0014010B">
              <w:rPr>
                <w:rFonts w:ascii="Courier New" w:eastAsia="SimSun" w:hAnsi="Courier New" w:cs="Microsoft YaHei" w:hint="eastAsia"/>
                <w:color w:val="343434"/>
                <w:sz w:val="12"/>
                <w:szCs w:val="22"/>
                <w:lang w:bidi="en-US"/>
              </w:rPr>
              <w:t>比</w:t>
            </w:r>
            <w:r w:rsidRPr="0014010B">
              <w:rPr>
                <w:rFonts w:ascii="Courier New" w:eastAsia="SimSun" w:hAnsi="Courier New" w:cs="Courier New"/>
                <w:color w:val="343434"/>
                <w:sz w:val="12"/>
                <w:szCs w:val="22"/>
                <w:lang w:bidi="en-US"/>
              </w:rPr>
              <w:t>1978</w:t>
            </w:r>
            <w:r w:rsidRPr="0014010B">
              <w:rPr>
                <w:rFonts w:ascii="Courier New" w:eastAsia="SimSun" w:hAnsi="Courier New" w:cs="Microsoft YaHei" w:hint="eastAsia"/>
                <w:color w:val="343434"/>
                <w:sz w:val="12"/>
                <w:szCs w:val="22"/>
                <w:lang w:bidi="en-US"/>
              </w:rPr>
              <w:t>三年期</w:t>
            </w:r>
            <w:r w:rsidR="00E748E4" w:rsidRPr="0014010B">
              <w:rPr>
                <w:rFonts w:ascii="Courier New" w:eastAsia="SimSun" w:hAnsi="Courier New" w:cs="Microsoft YaHei"/>
                <w:color w:val="343434"/>
                <w:sz w:val="12"/>
                <w:szCs w:val="22"/>
                <w:lang w:bidi="en-US"/>
              </w:rPr>
              <w:br/>
            </w:r>
            <w:r w:rsidRPr="0014010B">
              <w:rPr>
                <w:rFonts w:ascii="Courier New" w:eastAsia="SimSun" w:hAnsi="Courier New" w:cs="Microsoft YaHei" w:hint="eastAsia"/>
                <w:color w:val="343434"/>
                <w:sz w:val="12"/>
                <w:szCs w:val="22"/>
                <w:lang w:bidi="en-US"/>
              </w:rPr>
              <w:t>增加或减少</w:t>
            </w:r>
            <w:r w:rsidRPr="00C57830">
              <w:rPr>
                <w:rFonts w:ascii="Courier New" w:eastAsia="SimSun" w:hAnsi="Courier New" w:cs="Courier New"/>
                <w:color w:val="343434"/>
                <w:sz w:val="12"/>
                <w:szCs w:val="22"/>
                <w:lang w:bidi="en-US"/>
              </w:rPr>
              <w:t xml:space="preserve">          %</w:t>
            </w:r>
          </w:p>
        </w:tc>
        <w:tc>
          <w:tcPr>
            <w:tcW w:w="553" w:type="dxa"/>
            <w:tcBorders>
              <w:top w:val="nil"/>
              <w:bottom w:val="nil"/>
            </w:tcBorders>
            <w:vAlign w:val="center"/>
          </w:tcPr>
          <w:p w14:paraId="6E6A8D37"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-7.9</w:t>
            </w:r>
          </w:p>
        </w:tc>
        <w:tc>
          <w:tcPr>
            <w:tcW w:w="554" w:type="dxa"/>
            <w:tcBorders>
              <w:top w:val="nil"/>
              <w:bottom w:val="nil"/>
              <w:right w:val="single" w:sz="4" w:space="0" w:color="000000"/>
            </w:tcBorders>
            <w:vAlign w:val="center"/>
          </w:tcPr>
          <w:p w14:paraId="08B86CFF" w14:textId="77777777" w:rsidR="00C57830" w:rsidRPr="00C57830" w:rsidRDefault="00C57830" w:rsidP="00C57830">
            <w:pPr>
              <w:widowControl w:val="0"/>
              <w:autoSpaceDE w:val="0"/>
              <w:autoSpaceDN w:val="0"/>
              <w:ind w:left="37"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-1.1</w:t>
            </w:r>
          </w:p>
        </w:tc>
        <w:tc>
          <w:tcPr>
            <w:tcW w:w="554" w:type="dxa"/>
            <w:tcBorders>
              <w:top w:val="nil"/>
              <w:left w:val="single" w:sz="4" w:space="0" w:color="000000"/>
              <w:bottom w:val="nil"/>
              <w:right w:val="single" w:sz="4" w:space="0" w:color="000000"/>
            </w:tcBorders>
            <w:vAlign w:val="center"/>
          </w:tcPr>
          <w:p w14:paraId="263A2969" w14:textId="77777777" w:rsidR="00C57830" w:rsidRPr="00C57830" w:rsidRDefault="00C57830" w:rsidP="00C57830">
            <w:pPr>
              <w:widowControl w:val="0"/>
              <w:autoSpaceDE w:val="0"/>
              <w:autoSpaceDN w:val="0"/>
              <w:ind w:left="-41"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-23.1</w:t>
            </w:r>
          </w:p>
        </w:tc>
        <w:tc>
          <w:tcPr>
            <w:tcW w:w="553" w:type="dxa"/>
            <w:tcBorders>
              <w:top w:val="nil"/>
              <w:left w:val="single" w:sz="4" w:space="0" w:color="000000"/>
              <w:bottom w:val="nil"/>
              <w:right w:val="single" w:sz="4" w:space="0" w:color="000000"/>
            </w:tcBorders>
            <w:vAlign w:val="center"/>
          </w:tcPr>
          <w:p w14:paraId="20537285" w14:textId="77777777" w:rsidR="00C57830" w:rsidRPr="00C57830" w:rsidRDefault="00C57830" w:rsidP="00C57830">
            <w:pPr>
              <w:widowControl w:val="0"/>
              <w:autoSpaceDE w:val="0"/>
              <w:autoSpaceDN w:val="0"/>
              <w:ind w:left="-52"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-10.9</w:t>
            </w:r>
          </w:p>
        </w:tc>
        <w:tc>
          <w:tcPr>
            <w:tcW w:w="554" w:type="dxa"/>
            <w:tcBorders>
              <w:top w:val="nil"/>
              <w:left w:val="single" w:sz="4" w:space="0" w:color="000000"/>
              <w:bottom w:val="nil"/>
              <w:right w:val="single" w:sz="4" w:space="0" w:color="000000"/>
            </w:tcBorders>
            <w:vAlign w:val="center"/>
          </w:tcPr>
          <w:p w14:paraId="3C5D15D5" w14:textId="77777777" w:rsidR="00C57830" w:rsidRPr="00C57830" w:rsidRDefault="00C57830" w:rsidP="00C57830">
            <w:pPr>
              <w:widowControl w:val="0"/>
              <w:autoSpaceDE w:val="0"/>
              <w:autoSpaceDN w:val="0"/>
              <w:ind w:left="-52"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+2.4</w:t>
            </w:r>
          </w:p>
        </w:tc>
        <w:tc>
          <w:tcPr>
            <w:tcW w:w="554" w:type="dxa"/>
            <w:tcBorders>
              <w:top w:val="nil"/>
              <w:left w:val="single" w:sz="4" w:space="0" w:color="000000"/>
              <w:bottom w:val="nil"/>
              <w:right w:val="single" w:sz="4" w:space="0" w:color="000000"/>
            </w:tcBorders>
            <w:vAlign w:val="center"/>
          </w:tcPr>
          <w:p w14:paraId="5A1B6B16" w14:textId="77777777" w:rsidR="00C57830" w:rsidRPr="00C57830" w:rsidRDefault="00C57830" w:rsidP="00C57830">
            <w:pPr>
              <w:widowControl w:val="0"/>
              <w:autoSpaceDE w:val="0"/>
              <w:autoSpaceDN w:val="0"/>
              <w:ind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0</w:t>
            </w:r>
          </w:p>
        </w:tc>
        <w:tc>
          <w:tcPr>
            <w:tcW w:w="553" w:type="dxa"/>
            <w:tcBorders>
              <w:top w:val="nil"/>
              <w:left w:val="single" w:sz="4" w:space="0" w:color="000000"/>
              <w:bottom w:val="nil"/>
              <w:right w:val="single" w:sz="4" w:space="0" w:color="000000"/>
            </w:tcBorders>
            <w:vAlign w:val="center"/>
          </w:tcPr>
          <w:p w14:paraId="68E81B9B" w14:textId="77777777" w:rsidR="00C57830" w:rsidRPr="00C57830" w:rsidRDefault="00C57830" w:rsidP="00C57830">
            <w:pPr>
              <w:widowControl w:val="0"/>
              <w:autoSpaceDE w:val="0"/>
              <w:autoSpaceDN w:val="0"/>
              <w:ind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+13.6</w:t>
            </w:r>
          </w:p>
        </w:tc>
        <w:tc>
          <w:tcPr>
            <w:tcW w:w="554" w:type="dxa"/>
            <w:tcBorders>
              <w:top w:val="nil"/>
              <w:left w:val="single" w:sz="4" w:space="0" w:color="000000"/>
              <w:bottom w:val="nil"/>
              <w:right w:val="single" w:sz="4" w:space="0" w:color="000000"/>
            </w:tcBorders>
            <w:vAlign w:val="center"/>
          </w:tcPr>
          <w:p w14:paraId="2B7809BD" w14:textId="77777777" w:rsidR="00C57830" w:rsidRPr="00C57830" w:rsidRDefault="00C57830" w:rsidP="00C57830">
            <w:pPr>
              <w:widowControl w:val="0"/>
              <w:autoSpaceDE w:val="0"/>
              <w:autoSpaceDN w:val="0"/>
              <w:ind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+35.2</w:t>
            </w:r>
          </w:p>
        </w:tc>
        <w:tc>
          <w:tcPr>
            <w:tcW w:w="554" w:type="dxa"/>
            <w:tcBorders>
              <w:top w:val="nil"/>
              <w:left w:val="single" w:sz="4" w:space="0" w:color="000000"/>
              <w:bottom w:val="nil"/>
              <w:right w:val="single" w:sz="4" w:space="0" w:color="000000"/>
            </w:tcBorders>
            <w:vAlign w:val="center"/>
          </w:tcPr>
          <w:p w14:paraId="371A57E0" w14:textId="77777777" w:rsidR="00C57830" w:rsidRPr="00C57830" w:rsidRDefault="00C57830" w:rsidP="00C57830">
            <w:pPr>
              <w:widowControl w:val="0"/>
              <w:autoSpaceDE w:val="0"/>
              <w:autoSpaceDN w:val="0"/>
              <w:ind w:left="20"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-23.1</w:t>
            </w:r>
          </w:p>
        </w:tc>
        <w:tc>
          <w:tcPr>
            <w:tcW w:w="553" w:type="dxa"/>
            <w:tcBorders>
              <w:top w:val="nil"/>
              <w:left w:val="single" w:sz="4" w:space="0" w:color="000000"/>
              <w:bottom w:val="nil"/>
              <w:right w:val="single" w:sz="4" w:space="0" w:color="000000"/>
            </w:tcBorders>
            <w:vAlign w:val="center"/>
          </w:tcPr>
          <w:p w14:paraId="08A9F968" w14:textId="77777777" w:rsidR="00C57830" w:rsidRPr="00C57830" w:rsidRDefault="00C57830" w:rsidP="00C57830">
            <w:pPr>
              <w:widowControl w:val="0"/>
              <w:autoSpaceDE w:val="0"/>
              <w:autoSpaceDN w:val="0"/>
              <w:ind w:left="32"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-1.3</w:t>
            </w:r>
          </w:p>
        </w:tc>
        <w:tc>
          <w:tcPr>
            <w:tcW w:w="554" w:type="dxa"/>
            <w:tcBorders>
              <w:top w:val="nil"/>
              <w:left w:val="single" w:sz="4" w:space="0" w:color="000000"/>
              <w:bottom w:val="nil"/>
              <w:right w:val="single" w:sz="4" w:space="0" w:color="000000"/>
            </w:tcBorders>
            <w:vAlign w:val="center"/>
          </w:tcPr>
          <w:p w14:paraId="7BD1B3C4" w14:textId="77777777" w:rsidR="00C57830" w:rsidRPr="00C57830" w:rsidRDefault="00C57830" w:rsidP="00C57830">
            <w:pPr>
              <w:widowControl w:val="0"/>
              <w:autoSpaceDE w:val="0"/>
              <w:autoSpaceDN w:val="0"/>
              <w:ind w:left="22"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-1.1</w:t>
            </w:r>
          </w:p>
        </w:tc>
        <w:tc>
          <w:tcPr>
            <w:tcW w:w="554" w:type="dxa"/>
            <w:tcBorders>
              <w:top w:val="nil"/>
              <w:left w:val="single" w:sz="4" w:space="0" w:color="000000"/>
              <w:bottom w:val="nil"/>
              <w:right w:val="single" w:sz="8" w:space="0" w:color="auto"/>
            </w:tcBorders>
            <w:vAlign w:val="center"/>
          </w:tcPr>
          <w:p w14:paraId="36EA4DC1" w14:textId="77777777" w:rsidR="00C57830" w:rsidRPr="00C57830" w:rsidRDefault="00C57830" w:rsidP="00C57830">
            <w:pPr>
              <w:widowControl w:val="0"/>
              <w:autoSpaceDE w:val="0"/>
              <w:autoSpaceDN w:val="0"/>
              <w:ind w:right="7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343434"/>
                <w:w w:val="110"/>
                <w:sz w:val="12"/>
                <w:szCs w:val="22"/>
                <w:lang w:bidi="en-US"/>
              </w:rPr>
              <w:t>-8.5</w:t>
            </w:r>
          </w:p>
        </w:tc>
      </w:tr>
      <w:tr w:rsidR="00C57830" w:rsidRPr="00C57830" w14:paraId="24F863CA" w14:textId="77777777" w:rsidTr="00E748E4">
        <w:trPr>
          <w:trHeight w:val="373"/>
          <w:jc w:val="center"/>
        </w:trPr>
        <w:tc>
          <w:tcPr>
            <w:tcW w:w="2265" w:type="dxa"/>
            <w:tcBorders>
              <w:top w:val="nil"/>
              <w:bottom w:val="nil"/>
            </w:tcBorders>
            <w:vAlign w:val="center"/>
          </w:tcPr>
          <w:p w14:paraId="1D3499BF" w14:textId="1202BCC9" w:rsidR="00C57830" w:rsidRPr="005E43AB" w:rsidRDefault="00C57830" w:rsidP="00E748E4">
            <w:pPr>
              <w:widowControl w:val="0"/>
              <w:autoSpaceDE w:val="0"/>
              <w:autoSpaceDN w:val="0"/>
              <w:ind w:left="388"/>
              <w:jc w:val="both"/>
              <w:rPr>
                <w:rFonts w:ascii="Courier New" w:eastAsia="SimSun" w:hAnsi="Courier New" w:cs="Courier New"/>
                <w:b/>
                <w:sz w:val="2"/>
                <w:szCs w:val="2"/>
                <w:lang w:bidi="en-US"/>
              </w:rPr>
            </w:pPr>
            <w:r w:rsidRPr="005E43AB">
              <w:rPr>
                <w:rFonts w:ascii="Courier New" w:eastAsia="SimSun" w:hAnsi="Courier New" w:cs="Courier New" w:hint="eastAsia"/>
                <w:b/>
                <w:color w:val="343434"/>
                <w:sz w:val="12"/>
                <w:szCs w:val="22"/>
                <w:lang w:eastAsia="zh-CN" w:bidi="en-US"/>
              </w:rPr>
              <w:t>支出</w:t>
            </w:r>
          </w:p>
        </w:tc>
        <w:tc>
          <w:tcPr>
            <w:tcW w:w="553" w:type="dxa"/>
            <w:tcBorders>
              <w:top w:val="nil"/>
              <w:bottom w:val="nil"/>
            </w:tcBorders>
            <w:vAlign w:val="center"/>
          </w:tcPr>
          <w:p w14:paraId="05FAF62D"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bottom w:val="nil"/>
              <w:right w:val="single" w:sz="4" w:space="0" w:color="000000"/>
            </w:tcBorders>
            <w:vAlign w:val="center"/>
          </w:tcPr>
          <w:p w14:paraId="07C2E242"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5A6EC382"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3" w:type="dxa"/>
            <w:tcBorders>
              <w:top w:val="nil"/>
              <w:left w:val="single" w:sz="4" w:space="0" w:color="000000"/>
              <w:bottom w:val="nil"/>
              <w:right w:val="single" w:sz="4" w:space="0" w:color="000000"/>
            </w:tcBorders>
            <w:vAlign w:val="center"/>
          </w:tcPr>
          <w:p w14:paraId="664F41A5"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0996349B"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626CD3BB"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3" w:type="dxa"/>
            <w:tcBorders>
              <w:top w:val="nil"/>
              <w:left w:val="single" w:sz="4" w:space="0" w:color="000000"/>
              <w:bottom w:val="nil"/>
              <w:right w:val="single" w:sz="4" w:space="0" w:color="000000"/>
            </w:tcBorders>
            <w:vAlign w:val="center"/>
          </w:tcPr>
          <w:p w14:paraId="04039A55"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194469DA"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709D81CC"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3" w:type="dxa"/>
            <w:tcBorders>
              <w:top w:val="nil"/>
              <w:left w:val="single" w:sz="4" w:space="0" w:color="000000"/>
              <w:bottom w:val="nil"/>
              <w:right w:val="single" w:sz="4" w:space="0" w:color="000000"/>
            </w:tcBorders>
            <w:vAlign w:val="center"/>
          </w:tcPr>
          <w:p w14:paraId="65895263"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4" w:space="0" w:color="000000"/>
            </w:tcBorders>
            <w:vAlign w:val="center"/>
          </w:tcPr>
          <w:p w14:paraId="602A93BA"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p>
        </w:tc>
        <w:tc>
          <w:tcPr>
            <w:tcW w:w="554" w:type="dxa"/>
            <w:tcBorders>
              <w:top w:val="nil"/>
              <w:left w:val="single" w:sz="4" w:space="0" w:color="000000"/>
              <w:bottom w:val="nil"/>
              <w:right w:val="single" w:sz="8" w:space="0" w:color="auto"/>
            </w:tcBorders>
            <w:vAlign w:val="center"/>
          </w:tcPr>
          <w:p w14:paraId="5C7238C2"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p>
        </w:tc>
      </w:tr>
      <w:tr w:rsidR="00C57830" w:rsidRPr="00C57830" w14:paraId="64349BFC" w14:textId="77777777" w:rsidTr="00E748E4">
        <w:trPr>
          <w:trHeight w:val="373"/>
          <w:jc w:val="center"/>
        </w:trPr>
        <w:tc>
          <w:tcPr>
            <w:tcW w:w="2265" w:type="dxa"/>
            <w:tcBorders>
              <w:top w:val="nil"/>
              <w:bottom w:val="nil"/>
            </w:tcBorders>
            <w:vAlign w:val="center"/>
          </w:tcPr>
          <w:p w14:paraId="6818F2C7" w14:textId="497FDE06" w:rsidR="00C57830" w:rsidRPr="00C57830" w:rsidRDefault="00C57830" w:rsidP="00C57830">
            <w:pPr>
              <w:widowControl w:val="0"/>
              <w:numPr>
                <w:ilvl w:val="0"/>
                <w:numId w:val="18"/>
              </w:numPr>
              <w:tabs>
                <w:tab w:val="left" w:pos="710"/>
              </w:tabs>
              <w:autoSpaceDE w:val="0"/>
              <w:autoSpaceDN w:val="0"/>
              <w:spacing w:before="81"/>
              <w:ind w:hanging="167"/>
              <w:rPr>
                <w:rFonts w:ascii="Courier New" w:eastAsia="SimSun" w:hAnsi="Courier New" w:cs="Courier New"/>
                <w:color w:val="343434"/>
                <w:sz w:val="12"/>
                <w:szCs w:val="2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年预算：三年期</w:t>
            </w:r>
          </w:p>
        </w:tc>
        <w:tc>
          <w:tcPr>
            <w:tcW w:w="553" w:type="dxa"/>
            <w:tcBorders>
              <w:top w:val="nil"/>
              <w:bottom w:val="nil"/>
            </w:tcBorders>
            <w:vAlign w:val="center"/>
          </w:tcPr>
          <w:p w14:paraId="2026B78D"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28892</w:t>
            </w:r>
          </w:p>
        </w:tc>
        <w:tc>
          <w:tcPr>
            <w:tcW w:w="554" w:type="dxa"/>
            <w:tcBorders>
              <w:top w:val="nil"/>
              <w:bottom w:val="nil"/>
              <w:right w:val="single" w:sz="4" w:space="0" w:color="000000"/>
            </w:tcBorders>
            <w:vAlign w:val="center"/>
          </w:tcPr>
          <w:p w14:paraId="085C6E59"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6728</w:t>
            </w:r>
          </w:p>
        </w:tc>
        <w:tc>
          <w:tcPr>
            <w:tcW w:w="554" w:type="dxa"/>
            <w:tcBorders>
              <w:top w:val="nil"/>
              <w:left w:val="single" w:sz="4" w:space="0" w:color="000000"/>
              <w:bottom w:val="nil"/>
              <w:right w:val="single" w:sz="4" w:space="0" w:color="000000"/>
            </w:tcBorders>
            <w:vAlign w:val="center"/>
          </w:tcPr>
          <w:p w14:paraId="5D0202CE"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10804</w:t>
            </w:r>
          </w:p>
        </w:tc>
        <w:tc>
          <w:tcPr>
            <w:tcW w:w="553" w:type="dxa"/>
            <w:tcBorders>
              <w:top w:val="nil"/>
              <w:left w:val="single" w:sz="4" w:space="0" w:color="000000"/>
              <w:bottom w:val="nil"/>
              <w:right w:val="single" w:sz="4" w:space="0" w:color="000000"/>
            </w:tcBorders>
            <w:vAlign w:val="center"/>
          </w:tcPr>
          <w:p w14:paraId="313274B3"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891</w:t>
            </w:r>
          </w:p>
        </w:tc>
        <w:tc>
          <w:tcPr>
            <w:tcW w:w="554" w:type="dxa"/>
            <w:tcBorders>
              <w:top w:val="nil"/>
              <w:left w:val="single" w:sz="4" w:space="0" w:color="000000"/>
              <w:bottom w:val="nil"/>
              <w:right w:val="single" w:sz="4" w:space="0" w:color="000000"/>
            </w:tcBorders>
            <w:vAlign w:val="center"/>
          </w:tcPr>
          <w:p w14:paraId="77B3C506"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512</w:t>
            </w:r>
          </w:p>
        </w:tc>
        <w:tc>
          <w:tcPr>
            <w:tcW w:w="554" w:type="dxa"/>
            <w:tcBorders>
              <w:top w:val="nil"/>
              <w:left w:val="single" w:sz="4" w:space="0" w:color="000000"/>
              <w:bottom w:val="nil"/>
              <w:right w:val="single" w:sz="4" w:space="0" w:color="000000"/>
            </w:tcBorders>
            <w:vAlign w:val="center"/>
          </w:tcPr>
          <w:p w14:paraId="469A7AC1" w14:textId="77777777" w:rsidR="00C57830" w:rsidRPr="00C57830" w:rsidRDefault="00C57830" w:rsidP="00C57830">
            <w:pPr>
              <w:widowControl w:val="0"/>
              <w:autoSpaceDE w:val="0"/>
              <w:autoSpaceDN w:val="0"/>
              <w:spacing w:before="83"/>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8</w:t>
            </w:r>
          </w:p>
        </w:tc>
        <w:tc>
          <w:tcPr>
            <w:tcW w:w="553" w:type="dxa"/>
            <w:tcBorders>
              <w:top w:val="nil"/>
              <w:left w:val="single" w:sz="4" w:space="0" w:color="000000"/>
              <w:bottom w:val="nil"/>
              <w:right w:val="single" w:sz="4" w:space="0" w:color="000000"/>
            </w:tcBorders>
            <w:vAlign w:val="center"/>
          </w:tcPr>
          <w:p w14:paraId="2F641674"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153</w:t>
            </w:r>
          </w:p>
        </w:tc>
        <w:tc>
          <w:tcPr>
            <w:tcW w:w="554" w:type="dxa"/>
            <w:tcBorders>
              <w:top w:val="nil"/>
              <w:left w:val="single" w:sz="4" w:space="0" w:color="000000"/>
              <w:bottom w:val="nil"/>
              <w:right w:val="single" w:sz="4" w:space="0" w:color="000000"/>
            </w:tcBorders>
            <w:vAlign w:val="center"/>
          </w:tcPr>
          <w:p w14:paraId="2DBE3FE7" w14:textId="77777777" w:rsidR="00C57830" w:rsidRPr="00C57830" w:rsidRDefault="00C57830" w:rsidP="00C57830">
            <w:pPr>
              <w:widowControl w:val="0"/>
              <w:autoSpaceDE w:val="0"/>
              <w:autoSpaceDN w:val="0"/>
              <w:spacing w:before="83"/>
              <w:ind w:left="32"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1847</w:t>
            </w:r>
          </w:p>
        </w:tc>
        <w:tc>
          <w:tcPr>
            <w:tcW w:w="554" w:type="dxa"/>
            <w:tcBorders>
              <w:top w:val="nil"/>
              <w:left w:val="single" w:sz="4" w:space="0" w:color="000000"/>
              <w:bottom w:val="nil"/>
              <w:right w:val="single" w:sz="4" w:space="0" w:color="000000"/>
            </w:tcBorders>
            <w:vAlign w:val="center"/>
          </w:tcPr>
          <w:p w14:paraId="76A639A3" w14:textId="77777777" w:rsidR="00C57830" w:rsidRPr="00C57830" w:rsidRDefault="00C57830" w:rsidP="00C57830">
            <w:pPr>
              <w:widowControl w:val="0"/>
              <w:autoSpaceDE w:val="0"/>
              <w:autoSpaceDN w:val="0"/>
              <w:spacing w:before="83"/>
              <w:ind w:left="68"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1467</w:t>
            </w:r>
          </w:p>
        </w:tc>
        <w:tc>
          <w:tcPr>
            <w:tcW w:w="553" w:type="dxa"/>
            <w:tcBorders>
              <w:top w:val="nil"/>
              <w:left w:val="single" w:sz="4" w:space="0" w:color="000000"/>
              <w:bottom w:val="nil"/>
              <w:right w:val="single" w:sz="4" w:space="0" w:color="000000"/>
            </w:tcBorders>
            <w:vAlign w:val="center"/>
          </w:tcPr>
          <w:p w14:paraId="61FE0F4F"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1984</w:t>
            </w:r>
          </w:p>
        </w:tc>
        <w:tc>
          <w:tcPr>
            <w:tcW w:w="554" w:type="dxa"/>
            <w:tcBorders>
              <w:top w:val="nil"/>
              <w:left w:val="single" w:sz="4" w:space="0" w:color="000000"/>
              <w:bottom w:val="nil"/>
              <w:right w:val="single" w:sz="4" w:space="0" w:color="000000"/>
            </w:tcBorders>
            <w:vAlign w:val="center"/>
          </w:tcPr>
          <w:p w14:paraId="6A9E3585" w14:textId="77777777" w:rsidR="00C57830" w:rsidRPr="00C57830" w:rsidRDefault="00C57830" w:rsidP="00C57830">
            <w:pPr>
              <w:widowControl w:val="0"/>
              <w:autoSpaceDE w:val="0"/>
              <w:autoSpaceDN w:val="0"/>
              <w:spacing w:before="83"/>
              <w:ind w:left="22"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4108</w:t>
            </w:r>
          </w:p>
        </w:tc>
        <w:tc>
          <w:tcPr>
            <w:tcW w:w="554" w:type="dxa"/>
            <w:tcBorders>
              <w:top w:val="nil"/>
              <w:left w:val="single" w:sz="4" w:space="0" w:color="000000"/>
              <w:bottom w:val="nil"/>
              <w:right w:val="single" w:sz="8" w:space="0" w:color="auto"/>
            </w:tcBorders>
            <w:vAlign w:val="center"/>
          </w:tcPr>
          <w:p w14:paraId="527817C4" w14:textId="77777777" w:rsidR="00C57830" w:rsidRPr="00C57830" w:rsidRDefault="00C57830" w:rsidP="00C57830">
            <w:pPr>
              <w:widowControl w:val="0"/>
              <w:autoSpaceDE w:val="0"/>
              <w:autoSpaceDN w:val="0"/>
              <w:spacing w:before="4"/>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390</w:t>
            </w:r>
          </w:p>
        </w:tc>
      </w:tr>
      <w:tr w:rsidR="00C57830" w:rsidRPr="00C57830" w14:paraId="5954306E" w14:textId="77777777" w:rsidTr="00E748E4">
        <w:trPr>
          <w:trHeight w:val="373"/>
          <w:jc w:val="center"/>
        </w:trPr>
        <w:tc>
          <w:tcPr>
            <w:tcW w:w="2265" w:type="dxa"/>
            <w:tcBorders>
              <w:top w:val="nil"/>
              <w:bottom w:val="nil"/>
            </w:tcBorders>
            <w:vAlign w:val="center"/>
          </w:tcPr>
          <w:p w14:paraId="28C5C0EC" w14:textId="2680AB1D" w:rsidR="00C57830" w:rsidRPr="00C57830" w:rsidRDefault="00C57830" w:rsidP="00E748E4">
            <w:pPr>
              <w:widowControl w:val="0"/>
              <w:numPr>
                <w:ilvl w:val="0"/>
                <w:numId w:val="18"/>
              </w:numPr>
              <w:tabs>
                <w:tab w:val="left" w:pos="710"/>
              </w:tabs>
              <w:autoSpaceDE w:val="0"/>
              <w:autoSpaceDN w:val="0"/>
              <w:spacing w:before="48"/>
              <w:ind w:hanging="162"/>
              <w:rPr>
                <w:rFonts w:ascii="Courier New" w:eastAsia="SimSun" w:hAnsi="Courier New" w:cs="Courier New"/>
                <w:sz w:val="2"/>
                <w:szCs w:val="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年预算：本草案</w:t>
            </w:r>
          </w:p>
        </w:tc>
        <w:tc>
          <w:tcPr>
            <w:tcW w:w="553" w:type="dxa"/>
            <w:tcBorders>
              <w:top w:val="nil"/>
              <w:bottom w:val="nil"/>
            </w:tcBorders>
            <w:vAlign w:val="center"/>
          </w:tcPr>
          <w:p w14:paraId="4586ED4F"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25511</w:t>
            </w:r>
          </w:p>
        </w:tc>
        <w:tc>
          <w:tcPr>
            <w:tcW w:w="554" w:type="dxa"/>
            <w:tcBorders>
              <w:top w:val="nil"/>
              <w:bottom w:val="nil"/>
              <w:right w:val="single" w:sz="4" w:space="0" w:color="000000"/>
            </w:tcBorders>
            <w:vAlign w:val="center"/>
          </w:tcPr>
          <w:p w14:paraId="644AC5CA" w14:textId="77777777" w:rsidR="00C57830" w:rsidRPr="00C57830" w:rsidRDefault="00C57830" w:rsidP="00C57830">
            <w:pPr>
              <w:widowControl w:val="0"/>
              <w:autoSpaceDE w:val="0"/>
              <w:autoSpaceDN w:val="0"/>
              <w:spacing w:before="30"/>
              <w:ind w:left="16" w:right="1"/>
              <w:jc w:val="center"/>
              <w:rPr>
                <w:rFonts w:ascii="Courier New" w:eastAsia="SimSun" w:hAnsi="Courier New" w:cs="Courier New"/>
                <w:color w:val="4B4B4B"/>
                <w:w w:val="115"/>
                <w:sz w:val="12"/>
                <w:szCs w:val="22"/>
                <w:lang w:bidi="en-US"/>
              </w:rPr>
            </w:pPr>
            <w:r w:rsidRPr="00C57830">
              <w:rPr>
                <w:rFonts w:ascii="Courier New" w:eastAsia="SimSun" w:hAnsi="Courier New" w:cs="Courier New"/>
                <w:color w:val="4B4B4B"/>
                <w:w w:val="115"/>
                <w:sz w:val="12"/>
                <w:szCs w:val="22"/>
                <w:lang w:bidi="en-US"/>
              </w:rPr>
              <w:t>6581</w:t>
            </w:r>
          </w:p>
        </w:tc>
        <w:tc>
          <w:tcPr>
            <w:tcW w:w="554" w:type="dxa"/>
            <w:tcBorders>
              <w:top w:val="nil"/>
              <w:left w:val="single" w:sz="4" w:space="0" w:color="000000"/>
              <w:bottom w:val="nil"/>
              <w:right w:val="single" w:sz="4" w:space="0" w:color="000000"/>
            </w:tcBorders>
            <w:vAlign w:val="center"/>
          </w:tcPr>
          <w:p w14:paraId="2392CB46" w14:textId="77777777" w:rsidR="00C57830" w:rsidRPr="00C57830" w:rsidRDefault="00C57830" w:rsidP="00C57830">
            <w:pPr>
              <w:widowControl w:val="0"/>
              <w:autoSpaceDE w:val="0"/>
              <w:autoSpaceDN w:val="0"/>
              <w:spacing w:before="30"/>
              <w:ind w:left="-41" w:right="53"/>
              <w:jc w:val="center"/>
              <w:rPr>
                <w:rFonts w:ascii="Courier New" w:eastAsia="SimSun" w:hAnsi="Courier New" w:cs="Courier New"/>
                <w:color w:val="232323"/>
                <w:w w:val="105"/>
                <w:sz w:val="12"/>
                <w:szCs w:val="22"/>
                <w:lang w:bidi="en-US"/>
              </w:rPr>
            </w:pPr>
            <w:r w:rsidRPr="00C57830">
              <w:rPr>
                <w:rFonts w:ascii="Courier New" w:eastAsia="SimSun" w:hAnsi="Courier New" w:cs="Courier New"/>
                <w:color w:val="232323"/>
                <w:w w:val="105"/>
                <w:sz w:val="12"/>
                <w:szCs w:val="22"/>
                <w:lang w:bidi="en-US"/>
              </w:rPr>
              <w:t>7681</w:t>
            </w:r>
          </w:p>
        </w:tc>
        <w:tc>
          <w:tcPr>
            <w:tcW w:w="553" w:type="dxa"/>
            <w:tcBorders>
              <w:top w:val="nil"/>
              <w:left w:val="single" w:sz="4" w:space="0" w:color="000000"/>
              <w:bottom w:val="nil"/>
              <w:right w:val="single" w:sz="4" w:space="0" w:color="000000"/>
            </w:tcBorders>
            <w:vAlign w:val="center"/>
          </w:tcPr>
          <w:p w14:paraId="518CFDB1" w14:textId="77777777" w:rsidR="00C57830" w:rsidRPr="00C57830" w:rsidRDefault="00C57830" w:rsidP="00C57830">
            <w:pPr>
              <w:widowControl w:val="0"/>
              <w:autoSpaceDE w:val="0"/>
              <w:autoSpaceDN w:val="0"/>
              <w:spacing w:before="30"/>
              <w:ind w:left="-52" w:right="67"/>
              <w:jc w:val="center"/>
              <w:rPr>
                <w:rFonts w:ascii="Courier New" w:eastAsia="SimSun" w:hAnsi="Courier New" w:cs="Courier New"/>
                <w:sz w:val="12"/>
                <w:szCs w:val="22"/>
                <w:lang w:bidi="en-US"/>
              </w:rPr>
            </w:pPr>
            <w:r w:rsidRPr="00C57830">
              <w:rPr>
                <w:rFonts w:ascii="Courier New" w:eastAsia="SimSun" w:hAnsi="Courier New" w:cs="Courier New"/>
                <w:color w:val="4B4B4B"/>
                <w:w w:val="110"/>
                <w:sz w:val="12"/>
                <w:szCs w:val="22"/>
                <w:lang w:bidi="en-US"/>
              </w:rPr>
              <w:t>76</w:t>
            </w:r>
            <w:r w:rsidRPr="00C57830">
              <w:rPr>
                <w:rFonts w:ascii="Courier New" w:eastAsia="SimSun" w:hAnsi="Courier New" w:cs="Courier New"/>
                <w:color w:val="232323"/>
                <w:w w:val="110"/>
                <w:sz w:val="12"/>
                <w:szCs w:val="22"/>
                <w:lang w:bidi="en-US"/>
              </w:rPr>
              <w:t>5</w:t>
            </w:r>
          </w:p>
        </w:tc>
        <w:tc>
          <w:tcPr>
            <w:tcW w:w="554" w:type="dxa"/>
            <w:tcBorders>
              <w:top w:val="nil"/>
              <w:left w:val="single" w:sz="4" w:space="0" w:color="000000"/>
              <w:bottom w:val="nil"/>
              <w:right w:val="single" w:sz="4" w:space="0" w:color="000000"/>
            </w:tcBorders>
            <w:vAlign w:val="center"/>
          </w:tcPr>
          <w:p w14:paraId="28ED5129" w14:textId="77777777" w:rsidR="00C57830" w:rsidRPr="00C57830" w:rsidRDefault="00C57830" w:rsidP="00C57830">
            <w:pPr>
              <w:widowControl w:val="0"/>
              <w:autoSpaceDE w:val="0"/>
              <w:autoSpaceDN w:val="0"/>
              <w:spacing w:before="30"/>
              <w:ind w:right="60"/>
              <w:jc w:val="center"/>
              <w:rPr>
                <w:rFonts w:ascii="Courier New" w:eastAsia="SimSun" w:hAnsi="Courier New" w:cs="Courier New"/>
                <w:sz w:val="12"/>
                <w:szCs w:val="22"/>
                <w:lang w:bidi="en-US"/>
              </w:rPr>
            </w:pPr>
            <w:r w:rsidRPr="00C57830">
              <w:rPr>
                <w:rFonts w:ascii="Courier New" w:eastAsia="SimSun" w:hAnsi="Courier New" w:cs="Courier New"/>
                <w:color w:val="232323"/>
                <w:w w:val="105"/>
                <w:sz w:val="12"/>
                <w:szCs w:val="22"/>
                <w:lang w:bidi="en-US"/>
              </w:rPr>
              <w:t>5</w:t>
            </w:r>
            <w:r w:rsidRPr="00C57830">
              <w:rPr>
                <w:rFonts w:ascii="Courier New" w:eastAsia="SimSun" w:hAnsi="Courier New" w:cs="Courier New"/>
                <w:color w:val="4B4B4B"/>
                <w:w w:val="105"/>
                <w:sz w:val="12"/>
                <w:szCs w:val="22"/>
                <w:lang w:bidi="en-US"/>
              </w:rPr>
              <w:t>05</w:t>
            </w:r>
          </w:p>
        </w:tc>
        <w:tc>
          <w:tcPr>
            <w:tcW w:w="554" w:type="dxa"/>
            <w:tcBorders>
              <w:top w:val="nil"/>
              <w:left w:val="single" w:sz="4" w:space="0" w:color="000000"/>
              <w:bottom w:val="nil"/>
              <w:right w:val="single" w:sz="4" w:space="0" w:color="000000"/>
            </w:tcBorders>
            <w:vAlign w:val="center"/>
          </w:tcPr>
          <w:p w14:paraId="334F4DEA" w14:textId="77777777" w:rsidR="00C57830" w:rsidRPr="00C57830" w:rsidRDefault="00C57830" w:rsidP="00C57830">
            <w:pPr>
              <w:widowControl w:val="0"/>
              <w:autoSpaceDE w:val="0"/>
              <w:autoSpaceDN w:val="0"/>
              <w:spacing w:before="30"/>
              <w:ind w:right="61"/>
              <w:jc w:val="center"/>
              <w:rPr>
                <w:rFonts w:ascii="Courier New" w:eastAsia="SimSun" w:hAnsi="Courier New" w:cs="Courier New"/>
                <w:sz w:val="12"/>
                <w:szCs w:val="22"/>
                <w:lang w:bidi="en-US"/>
              </w:rPr>
            </w:pPr>
            <w:r w:rsidRPr="00C57830">
              <w:rPr>
                <w:rFonts w:ascii="Courier New" w:eastAsia="SimSun" w:hAnsi="Courier New" w:cs="Courier New"/>
                <w:color w:val="4B4B4B"/>
                <w:w w:val="107"/>
                <w:sz w:val="12"/>
                <w:szCs w:val="22"/>
                <w:lang w:bidi="en-US"/>
              </w:rPr>
              <w:t>8</w:t>
            </w:r>
          </w:p>
        </w:tc>
        <w:tc>
          <w:tcPr>
            <w:tcW w:w="553" w:type="dxa"/>
            <w:tcBorders>
              <w:top w:val="nil"/>
              <w:left w:val="single" w:sz="4" w:space="0" w:color="000000"/>
              <w:bottom w:val="nil"/>
              <w:right w:val="single" w:sz="4" w:space="0" w:color="000000"/>
            </w:tcBorders>
            <w:vAlign w:val="center"/>
          </w:tcPr>
          <w:p w14:paraId="046CD072" w14:textId="77777777" w:rsidR="00C57830" w:rsidRPr="00C57830" w:rsidRDefault="00C57830" w:rsidP="00C57830">
            <w:pPr>
              <w:widowControl w:val="0"/>
              <w:autoSpaceDE w:val="0"/>
              <w:autoSpaceDN w:val="0"/>
              <w:spacing w:before="30"/>
              <w:ind w:right="79"/>
              <w:jc w:val="center"/>
              <w:rPr>
                <w:rFonts w:ascii="Courier New" w:eastAsia="SimSun" w:hAnsi="Courier New" w:cs="Courier New"/>
                <w:sz w:val="12"/>
                <w:szCs w:val="22"/>
                <w:lang w:bidi="en-US"/>
              </w:rPr>
            </w:pPr>
            <w:r w:rsidRPr="00C57830">
              <w:rPr>
                <w:rFonts w:ascii="Courier New" w:eastAsia="SimSun" w:hAnsi="Courier New" w:cs="Courier New"/>
                <w:color w:val="626262"/>
                <w:w w:val="105"/>
                <w:sz w:val="12"/>
                <w:szCs w:val="22"/>
                <w:lang w:bidi="en-US"/>
              </w:rPr>
              <w:t>186</w:t>
            </w:r>
          </w:p>
        </w:tc>
        <w:tc>
          <w:tcPr>
            <w:tcW w:w="554" w:type="dxa"/>
            <w:tcBorders>
              <w:top w:val="nil"/>
              <w:left w:val="single" w:sz="4" w:space="0" w:color="000000"/>
              <w:bottom w:val="nil"/>
              <w:right w:val="single" w:sz="4" w:space="0" w:color="000000"/>
            </w:tcBorders>
            <w:vAlign w:val="center"/>
          </w:tcPr>
          <w:p w14:paraId="5D854EFF" w14:textId="77777777" w:rsidR="00C57830" w:rsidRPr="00C57830" w:rsidRDefault="00C57830" w:rsidP="00C57830">
            <w:pPr>
              <w:widowControl w:val="0"/>
              <w:autoSpaceDE w:val="0"/>
              <w:autoSpaceDN w:val="0"/>
              <w:spacing w:before="30"/>
              <w:ind w:left="32" w:right="29"/>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2388</w:t>
            </w:r>
          </w:p>
        </w:tc>
        <w:tc>
          <w:tcPr>
            <w:tcW w:w="554" w:type="dxa"/>
            <w:tcBorders>
              <w:top w:val="nil"/>
              <w:left w:val="single" w:sz="4" w:space="0" w:color="000000"/>
              <w:bottom w:val="nil"/>
              <w:right w:val="single" w:sz="4" w:space="0" w:color="000000"/>
            </w:tcBorders>
            <w:vAlign w:val="center"/>
          </w:tcPr>
          <w:p w14:paraId="5E348592" w14:textId="77777777" w:rsidR="00C57830" w:rsidRPr="00C57830" w:rsidRDefault="00C57830" w:rsidP="00C57830">
            <w:pPr>
              <w:widowControl w:val="0"/>
              <w:autoSpaceDE w:val="0"/>
              <w:autoSpaceDN w:val="0"/>
              <w:spacing w:before="30"/>
              <w:ind w:left="70" w:right="43"/>
              <w:jc w:val="center"/>
              <w:rPr>
                <w:rFonts w:ascii="Courier New" w:eastAsia="SimSun" w:hAnsi="Courier New" w:cs="Courier New"/>
                <w:sz w:val="12"/>
                <w:szCs w:val="22"/>
                <w:lang w:bidi="en-US"/>
              </w:rPr>
            </w:pPr>
            <w:r w:rsidRPr="00C57830">
              <w:rPr>
                <w:rFonts w:ascii="Courier New" w:eastAsia="SimSun" w:hAnsi="Courier New" w:cs="Courier New"/>
                <w:color w:val="4B4B4B"/>
                <w:w w:val="110"/>
                <w:sz w:val="12"/>
                <w:szCs w:val="22"/>
                <w:lang w:bidi="en-US"/>
              </w:rPr>
              <w:t>1128</w:t>
            </w:r>
          </w:p>
        </w:tc>
        <w:tc>
          <w:tcPr>
            <w:tcW w:w="553" w:type="dxa"/>
            <w:tcBorders>
              <w:top w:val="nil"/>
              <w:left w:val="single" w:sz="4" w:space="0" w:color="000000"/>
              <w:bottom w:val="nil"/>
              <w:right w:val="single" w:sz="4" w:space="0" w:color="000000"/>
            </w:tcBorders>
            <w:vAlign w:val="center"/>
          </w:tcPr>
          <w:p w14:paraId="1FF51253" w14:textId="77777777" w:rsidR="00C57830" w:rsidRPr="00C57830" w:rsidRDefault="00C57830" w:rsidP="00C57830">
            <w:pPr>
              <w:widowControl w:val="0"/>
              <w:autoSpaceDE w:val="0"/>
              <w:autoSpaceDN w:val="0"/>
              <w:spacing w:before="30"/>
              <w:ind w:left="32" w:right="33"/>
              <w:jc w:val="center"/>
              <w:rPr>
                <w:rFonts w:ascii="Courier New" w:eastAsia="SimSun" w:hAnsi="Courier New" w:cs="Courier New"/>
                <w:sz w:val="12"/>
                <w:szCs w:val="22"/>
                <w:lang w:bidi="en-US"/>
              </w:rPr>
            </w:pPr>
            <w:r w:rsidRPr="00C57830">
              <w:rPr>
                <w:rFonts w:ascii="Courier New" w:eastAsia="SimSun" w:hAnsi="Courier New" w:cs="Courier New"/>
                <w:color w:val="232323"/>
                <w:w w:val="110"/>
                <w:sz w:val="12"/>
                <w:szCs w:val="22"/>
                <w:lang w:bidi="en-US"/>
              </w:rPr>
              <w:t>195</w:t>
            </w:r>
            <w:r w:rsidRPr="00C57830">
              <w:rPr>
                <w:rFonts w:ascii="Courier New" w:eastAsia="SimSun" w:hAnsi="Courier New" w:cs="Courier New"/>
                <w:color w:val="4B4B4B"/>
                <w:w w:val="110"/>
                <w:sz w:val="12"/>
                <w:szCs w:val="22"/>
                <w:lang w:bidi="en-US"/>
              </w:rPr>
              <w:t>9</w:t>
            </w:r>
          </w:p>
        </w:tc>
        <w:tc>
          <w:tcPr>
            <w:tcW w:w="554" w:type="dxa"/>
            <w:tcBorders>
              <w:top w:val="nil"/>
              <w:left w:val="single" w:sz="4" w:space="0" w:color="000000"/>
              <w:bottom w:val="nil"/>
              <w:right w:val="single" w:sz="4" w:space="0" w:color="000000"/>
            </w:tcBorders>
            <w:vAlign w:val="center"/>
          </w:tcPr>
          <w:p w14:paraId="17CCBD4A" w14:textId="77777777" w:rsidR="00C57830" w:rsidRPr="00C57830" w:rsidRDefault="00C57830" w:rsidP="00C57830">
            <w:pPr>
              <w:widowControl w:val="0"/>
              <w:autoSpaceDE w:val="0"/>
              <w:autoSpaceDN w:val="0"/>
              <w:spacing w:before="30"/>
              <w:ind w:left="18" w:right="23"/>
              <w:jc w:val="center"/>
              <w:rPr>
                <w:rFonts w:ascii="Courier New" w:eastAsia="SimSun" w:hAnsi="Courier New" w:cs="Courier New"/>
                <w:sz w:val="12"/>
                <w:szCs w:val="22"/>
                <w:lang w:bidi="en-US"/>
              </w:rPr>
            </w:pPr>
            <w:r w:rsidRPr="00C57830">
              <w:rPr>
                <w:rFonts w:ascii="Courier New" w:eastAsia="SimSun" w:hAnsi="Courier New" w:cs="Courier New"/>
                <w:color w:val="343434"/>
                <w:w w:val="110"/>
                <w:sz w:val="12"/>
                <w:szCs w:val="22"/>
                <w:lang w:bidi="en-US"/>
              </w:rPr>
              <w:t>3966</w:t>
            </w:r>
          </w:p>
        </w:tc>
        <w:tc>
          <w:tcPr>
            <w:tcW w:w="554" w:type="dxa"/>
            <w:tcBorders>
              <w:top w:val="nil"/>
              <w:left w:val="single" w:sz="4" w:space="0" w:color="000000"/>
              <w:bottom w:val="nil"/>
              <w:right w:val="single" w:sz="8" w:space="0" w:color="auto"/>
            </w:tcBorders>
            <w:vAlign w:val="center"/>
          </w:tcPr>
          <w:p w14:paraId="24869022" w14:textId="77777777" w:rsidR="00C57830" w:rsidRPr="00C57830" w:rsidRDefault="00C57830" w:rsidP="00C57830">
            <w:pPr>
              <w:widowControl w:val="0"/>
              <w:autoSpaceDE w:val="0"/>
              <w:autoSpaceDN w:val="0"/>
              <w:spacing w:before="20"/>
              <w:ind w:right="-15"/>
              <w:jc w:val="center"/>
              <w:rPr>
                <w:rFonts w:ascii="Courier New" w:eastAsia="SimSun" w:hAnsi="Courier New" w:cs="Courier New"/>
                <w:sz w:val="12"/>
                <w:szCs w:val="22"/>
                <w:lang w:bidi="en-US"/>
              </w:rPr>
            </w:pPr>
            <w:r w:rsidRPr="00C57830">
              <w:rPr>
                <w:rFonts w:ascii="Courier New" w:eastAsia="SimSun" w:hAnsi="Courier New" w:cs="Courier New"/>
                <w:color w:val="232323"/>
                <w:w w:val="105"/>
                <w:sz w:val="12"/>
                <w:szCs w:val="22"/>
                <w:lang w:bidi="en-US"/>
              </w:rPr>
              <w:t>3</w:t>
            </w:r>
            <w:r w:rsidRPr="00C57830">
              <w:rPr>
                <w:rFonts w:ascii="Courier New" w:eastAsia="SimSun" w:hAnsi="Courier New" w:cs="Courier New"/>
                <w:color w:val="4B4B4B"/>
                <w:w w:val="105"/>
                <w:sz w:val="12"/>
                <w:szCs w:val="22"/>
                <w:lang w:bidi="en-US"/>
              </w:rPr>
              <w:t>44</w:t>
            </w:r>
          </w:p>
        </w:tc>
      </w:tr>
      <w:tr w:rsidR="00C57830" w:rsidRPr="00C57830" w14:paraId="186B59C8" w14:textId="77777777" w:rsidTr="00E748E4">
        <w:trPr>
          <w:trHeight w:val="373"/>
          <w:jc w:val="center"/>
        </w:trPr>
        <w:tc>
          <w:tcPr>
            <w:tcW w:w="2265" w:type="dxa"/>
            <w:tcBorders>
              <w:top w:val="nil"/>
              <w:bottom w:val="nil"/>
            </w:tcBorders>
            <w:vAlign w:val="center"/>
          </w:tcPr>
          <w:p w14:paraId="35458E81" w14:textId="58786DE1" w:rsidR="00C57830" w:rsidRPr="00C57830" w:rsidRDefault="00C57830" w:rsidP="00E748E4">
            <w:pPr>
              <w:widowControl w:val="0"/>
              <w:numPr>
                <w:ilvl w:val="0"/>
                <w:numId w:val="18"/>
              </w:numPr>
              <w:tabs>
                <w:tab w:val="left" w:pos="710"/>
              </w:tabs>
              <w:autoSpaceDE w:val="0"/>
              <w:autoSpaceDN w:val="0"/>
              <w:spacing w:before="48"/>
              <w:ind w:hanging="162"/>
              <w:rPr>
                <w:rFonts w:ascii="Courier New" w:eastAsia="SimSun" w:hAnsi="Courier New" w:cs="Courier New"/>
                <w:sz w:val="2"/>
                <w:szCs w:val="2"/>
                <w:lang w:bidi="en-US"/>
              </w:rPr>
            </w:pPr>
            <w:r w:rsidRPr="0014010B">
              <w:rPr>
                <w:rFonts w:ascii="Courier New" w:eastAsia="SimSun" w:hAnsi="Courier New" w:cs="Microsoft YaHei" w:hint="eastAsia"/>
                <w:color w:val="343434"/>
                <w:sz w:val="12"/>
                <w:szCs w:val="22"/>
                <w:lang w:bidi="en-US"/>
              </w:rPr>
              <w:t>比</w:t>
            </w:r>
            <w:r w:rsidRPr="0014010B">
              <w:rPr>
                <w:rFonts w:ascii="Courier New" w:eastAsia="SimSun" w:hAnsi="Courier New" w:cs="Courier New"/>
                <w:color w:val="343434"/>
                <w:sz w:val="12"/>
                <w:szCs w:val="22"/>
                <w:lang w:bidi="en-US"/>
              </w:rPr>
              <w:t>1978</w:t>
            </w:r>
            <w:r w:rsidRPr="0014010B">
              <w:rPr>
                <w:rFonts w:ascii="Courier New" w:eastAsia="SimSun" w:hAnsi="Courier New" w:cs="Microsoft YaHei" w:hint="eastAsia"/>
                <w:color w:val="343434"/>
                <w:sz w:val="12"/>
                <w:szCs w:val="22"/>
                <w:lang w:bidi="en-US"/>
              </w:rPr>
              <w:t>三年期</w:t>
            </w:r>
            <w:r w:rsidR="00E748E4" w:rsidRPr="0014010B">
              <w:rPr>
                <w:rFonts w:ascii="Courier New" w:eastAsia="SimSun" w:hAnsi="Courier New" w:cs="Microsoft YaHei"/>
                <w:color w:val="343434"/>
                <w:sz w:val="12"/>
                <w:szCs w:val="22"/>
                <w:lang w:bidi="en-US"/>
              </w:rPr>
              <w:br/>
            </w:r>
            <w:r w:rsidRPr="0014010B">
              <w:rPr>
                <w:rFonts w:ascii="Courier New" w:eastAsia="SimSun" w:hAnsi="Courier New" w:cs="Microsoft YaHei" w:hint="eastAsia"/>
                <w:color w:val="343434"/>
                <w:sz w:val="12"/>
                <w:szCs w:val="22"/>
                <w:lang w:bidi="en-US"/>
              </w:rPr>
              <w:t>增加或减少</w:t>
            </w:r>
            <w:r w:rsidRPr="00C57830">
              <w:rPr>
                <w:rFonts w:ascii="Courier New" w:eastAsia="SimSun" w:hAnsi="Courier New" w:cs="Courier New"/>
                <w:color w:val="343434"/>
                <w:sz w:val="12"/>
                <w:szCs w:val="22"/>
                <w:lang w:bidi="en-US"/>
              </w:rPr>
              <w:t xml:space="preserve">          %</w:t>
            </w:r>
          </w:p>
        </w:tc>
        <w:tc>
          <w:tcPr>
            <w:tcW w:w="553" w:type="dxa"/>
            <w:tcBorders>
              <w:top w:val="nil"/>
              <w:bottom w:val="nil"/>
            </w:tcBorders>
            <w:vAlign w:val="center"/>
          </w:tcPr>
          <w:p w14:paraId="4878AD53"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-11.7</w:t>
            </w:r>
          </w:p>
        </w:tc>
        <w:tc>
          <w:tcPr>
            <w:tcW w:w="554" w:type="dxa"/>
            <w:tcBorders>
              <w:top w:val="nil"/>
              <w:bottom w:val="nil"/>
              <w:right w:val="single" w:sz="4" w:space="0" w:color="000000"/>
            </w:tcBorders>
            <w:vAlign w:val="center"/>
          </w:tcPr>
          <w:p w14:paraId="589E2769" w14:textId="77777777" w:rsidR="00C57830" w:rsidRPr="00C57830" w:rsidRDefault="00C57830" w:rsidP="00C57830">
            <w:pPr>
              <w:widowControl w:val="0"/>
              <w:autoSpaceDE w:val="0"/>
              <w:autoSpaceDN w:val="0"/>
              <w:ind w:left="16"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-2.2</w:t>
            </w:r>
          </w:p>
        </w:tc>
        <w:tc>
          <w:tcPr>
            <w:tcW w:w="554" w:type="dxa"/>
            <w:tcBorders>
              <w:top w:val="nil"/>
              <w:left w:val="single" w:sz="4" w:space="0" w:color="000000"/>
              <w:bottom w:val="nil"/>
              <w:right w:val="single" w:sz="4" w:space="0" w:color="000000"/>
            </w:tcBorders>
            <w:vAlign w:val="center"/>
          </w:tcPr>
          <w:p w14:paraId="465AD451" w14:textId="77777777" w:rsidR="00C57830" w:rsidRPr="00C57830" w:rsidRDefault="00C57830" w:rsidP="00C57830">
            <w:pPr>
              <w:widowControl w:val="0"/>
              <w:autoSpaceDE w:val="0"/>
              <w:autoSpaceDN w:val="0"/>
              <w:ind w:left="-41"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-28.9</w:t>
            </w:r>
          </w:p>
        </w:tc>
        <w:tc>
          <w:tcPr>
            <w:tcW w:w="553" w:type="dxa"/>
            <w:tcBorders>
              <w:top w:val="nil"/>
              <w:left w:val="single" w:sz="4" w:space="0" w:color="000000"/>
              <w:bottom w:val="nil"/>
              <w:right w:val="single" w:sz="4" w:space="0" w:color="000000"/>
            </w:tcBorders>
            <w:vAlign w:val="center"/>
          </w:tcPr>
          <w:p w14:paraId="258FF3DB" w14:textId="77777777" w:rsidR="00C57830" w:rsidRPr="00C57830" w:rsidRDefault="00C57830" w:rsidP="00C57830">
            <w:pPr>
              <w:widowControl w:val="0"/>
              <w:autoSpaceDE w:val="0"/>
              <w:autoSpaceDN w:val="0"/>
              <w:ind w:left="-52"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-14.1</w:t>
            </w:r>
          </w:p>
        </w:tc>
        <w:tc>
          <w:tcPr>
            <w:tcW w:w="554" w:type="dxa"/>
            <w:tcBorders>
              <w:top w:val="nil"/>
              <w:left w:val="single" w:sz="4" w:space="0" w:color="000000"/>
              <w:bottom w:val="nil"/>
              <w:right w:val="single" w:sz="4" w:space="0" w:color="000000"/>
            </w:tcBorders>
            <w:vAlign w:val="center"/>
          </w:tcPr>
          <w:p w14:paraId="1E8AD687"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-1.4</w:t>
            </w:r>
          </w:p>
        </w:tc>
        <w:tc>
          <w:tcPr>
            <w:tcW w:w="554" w:type="dxa"/>
            <w:tcBorders>
              <w:top w:val="nil"/>
              <w:left w:val="single" w:sz="4" w:space="0" w:color="000000"/>
              <w:bottom w:val="nil"/>
              <w:right w:val="single" w:sz="4" w:space="0" w:color="000000"/>
            </w:tcBorders>
            <w:vAlign w:val="center"/>
          </w:tcPr>
          <w:p w14:paraId="4F54B4D6"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0</w:t>
            </w:r>
          </w:p>
        </w:tc>
        <w:tc>
          <w:tcPr>
            <w:tcW w:w="553" w:type="dxa"/>
            <w:tcBorders>
              <w:top w:val="nil"/>
              <w:left w:val="single" w:sz="4" w:space="0" w:color="000000"/>
              <w:bottom w:val="nil"/>
              <w:right w:val="single" w:sz="4" w:space="0" w:color="000000"/>
            </w:tcBorders>
            <w:vAlign w:val="center"/>
          </w:tcPr>
          <w:p w14:paraId="7FAA4DA1"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+21.6</w:t>
            </w:r>
          </w:p>
        </w:tc>
        <w:tc>
          <w:tcPr>
            <w:tcW w:w="554" w:type="dxa"/>
            <w:tcBorders>
              <w:top w:val="nil"/>
              <w:left w:val="single" w:sz="4" w:space="0" w:color="000000"/>
              <w:bottom w:val="nil"/>
              <w:right w:val="single" w:sz="4" w:space="0" w:color="000000"/>
            </w:tcBorders>
            <w:vAlign w:val="center"/>
          </w:tcPr>
          <w:p w14:paraId="43711C2A" w14:textId="77777777" w:rsidR="00C57830" w:rsidRPr="00C57830" w:rsidRDefault="00C57830" w:rsidP="00C57830">
            <w:pPr>
              <w:widowControl w:val="0"/>
              <w:autoSpaceDE w:val="0"/>
              <w:autoSpaceDN w:val="0"/>
              <w:ind w:left="15"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+29.3</w:t>
            </w:r>
          </w:p>
        </w:tc>
        <w:tc>
          <w:tcPr>
            <w:tcW w:w="554" w:type="dxa"/>
            <w:tcBorders>
              <w:top w:val="nil"/>
              <w:left w:val="single" w:sz="4" w:space="0" w:color="000000"/>
              <w:bottom w:val="nil"/>
              <w:right w:val="single" w:sz="4" w:space="0" w:color="000000"/>
            </w:tcBorders>
            <w:vAlign w:val="center"/>
          </w:tcPr>
          <w:p w14:paraId="655248B4" w14:textId="77777777" w:rsidR="00C57830" w:rsidRPr="00C57830" w:rsidRDefault="00C57830" w:rsidP="00C57830">
            <w:pPr>
              <w:widowControl w:val="0"/>
              <w:autoSpaceDE w:val="0"/>
              <w:autoSpaceDN w:val="0"/>
              <w:ind w:left="61"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-23.1</w:t>
            </w:r>
          </w:p>
        </w:tc>
        <w:tc>
          <w:tcPr>
            <w:tcW w:w="553" w:type="dxa"/>
            <w:tcBorders>
              <w:top w:val="nil"/>
              <w:left w:val="single" w:sz="4" w:space="0" w:color="000000"/>
              <w:bottom w:val="nil"/>
              <w:right w:val="single" w:sz="4" w:space="0" w:color="000000"/>
            </w:tcBorders>
            <w:vAlign w:val="center"/>
          </w:tcPr>
          <w:p w14:paraId="20BC0C3E" w14:textId="77777777" w:rsidR="00C57830" w:rsidRPr="00C57830" w:rsidRDefault="00C57830" w:rsidP="00C57830">
            <w:pPr>
              <w:widowControl w:val="0"/>
              <w:autoSpaceDE w:val="0"/>
              <w:autoSpaceDN w:val="0"/>
              <w:ind w:left="32"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-1.3</w:t>
            </w:r>
          </w:p>
        </w:tc>
        <w:tc>
          <w:tcPr>
            <w:tcW w:w="554" w:type="dxa"/>
            <w:tcBorders>
              <w:top w:val="nil"/>
              <w:left w:val="single" w:sz="4" w:space="0" w:color="000000"/>
              <w:bottom w:val="nil"/>
              <w:right w:val="single" w:sz="4" w:space="0" w:color="000000"/>
            </w:tcBorders>
            <w:vAlign w:val="center"/>
          </w:tcPr>
          <w:p w14:paraId="692E5ABF" w14:textId="77777777" w:rsidR="00C57830" w:rsidRPr="00C57830" w:rsidRDefault="00C57830" w:rsidP="00C57830">
            <w:pPr>
              <w:widowControl w:val="0"/>
              <w:autoSpaceDE w:val="0"/>
              <w:autoSpaceDN w:val="0"/>
              <w:ind w:left="2"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-3.5</w:t>
            </w:r>
          </w:p>
        </w:tc>
        <w:tc>
          <w:tcPr>
            <w:tcW w:w="554" w:type="dxa"/>
            <w:tcBorders>
              <w:top w:val="nil"/>
              <w:left w:val="single" w:sz="4" w:space="0" w:color="000000"/>
              <w:bottom w:val="nil"/>
              <w:right w:val="single" w:sz="8" w:space="0" w:color="auto"/>
            </w:tcBorders>
            <w:vAlign w:val="center"/>
          </w:tcPr>
          <w:p w14:paraId="325C4261"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r w:rsidRPr="00C57830">
              <w:rPr>
                <w:rFonts w:ascii="Courier New" w:eastAsia="SimSun" w:hAnsi="Courier New" w:cs="Courier New"/>
                <w:color w:val="343434"/>
                <w:w w:val="110"/>
                <w:sz w:val="12"/>
                <w:szCs w:val="22"/>
                <w:lang w:bidi="en-US"/>
              </w:rPr>
              <w:t>-11.8</w:t>
            </w:r>
          </w:p>
        </w:tc>
      </w:tr>
      <w:tr w:rsidR="00C57830" w:rsidRPr="00C57830" w14:paraId="2BAB9289" w14:textId="77777777" w:rsidTr="00E748E4">
        <w:trPr>
          <w:trHeight w:val="373"/>
          <w:jc w:val="center"/>
        </w:trPr>
        <w:tc>
          <w:tcPr>
            <w:tcW w:w="2265" w:type="dxa"/>
            <w:tcBorders>
              <w:top w:val="nil"/>
              <w:bottom w:val="nil"/>
            </w:tcBorders>
            <w:vAlign w:val="center"/>
          </w:tcPr>
          <w:p w14:paraId="69601FA0" w14:textId="2A6964FC" w:rsidR="00C57830" w:rsidRPr="005E43AB" w:rsidRDefault="00C57830" w:rsidP="00E748E4">
            <w:pPr>
              <w:widowControl w:val="0"/>
              <w:autoSpaceDE w:val="0"/>
              <w:autoSpaceDN w:val="0"/>
              <w:ind w:left="388"/>
              <w:jc w:val="both"/>
              <w:rPr>
                <w:rFonts w:ascii="Courier New" w:eastAsia="SimSun" w:hAnsi="Courier New" w:cs="Courier New"/>
                <w:b/>
                <w:color w:val="343434"/>
                <w:sz w:val="12"/>
                <w:szCs w:val="22"/>
                <w:lang w:bidi="en-US"/>
              </w:rPr>
            </w:pPr>
            <w:r w:rsidRPr="005E43AB">
              <w:rPr>
                <w:rFonts w:ascii="Courier New" w:eastAsia="SimSun" w:hAnsi="Courier New" w:cs="Courier New" w:hint="eastAsia"/>
                <w:b/>
                <w:color w:val="343434"/>
                <w:sz w:val="12"/>
                <w:szCs w:val="22"/>
                <w:lang w:eastAsia="zh-CN" w:bidi="en-US"/>
              </w:rPr>
              <w:t>结果</w:t>
            </w:r>
          </w:p>
        </w:tc>
        <w:tc>
          <w:tcPr>
            <w:tcW w:w="553" w:type="dxa"/>
            <w:tcBorders>
              <w:top w:val="nil"/>
              <w:bottom w:val="nil"/>
            </w:tcBorders>
            <w:vAlign w:val="center"/>
          </w:tcPr>
          <w:p w14:paraId="27AA3264" w14:textId="77777777" w:rsidR="00C57830" w:rsidRPr="00C57830" w:rsidRDefault="00C57830" w:rsidP="00C57830">
            <w:pPr>
              <w:widowControl w:val="0"/>
              <w:autoSpaceDE w:val="0"/>
              <w:autoSpaceDN w:val="0"/>
              <w:ind w:right="71"/>
              <w:jc w:val="center"/>
              <w:rPr>
                <w:rFonts w:ascii="Courier New" w:eastAsia="SimSun" w:hAnsi="Courier New" w:cs="Courier New"/>
                <w:color w:val="343434"/>
                <w:w w:val="110"/>
                <w:sz w:val="12"/>
                <w:szCs w:val="22"/>
                <w:lang w:bidi="en-US"/>
              </w:rPr>
            </w:pPr>
          </w:p>
        </w:tc>
        <w:tc>
          <w:tcPr>
            <w:tcW w:w="554" w:type="dxa"/>
            <w:tcBorders>
              <w:top w:val="nil"/>
              <w:bottom w:val="nil"/>
              <w:right w:val="single" w:sz="4" w:space="0" w:color="000000"/>
            </w:tcBorders>
            <w:vAlign w:val="center"/>
          </w:tcPr>
          <w:p w14:paraId="475BE412" w14:textId="77777777" w:rsidR="00C57830" w:rsidRPr="00C57830" w:rsidRDefault="00C57830" w:rsidP="00C57830">
            <w:pPr>
              <w:widowControl w:val="0"/>
              <w:autoSpaceDE w:val="0"/>
              <w:autoSpaceDN w:val="0"/>
              <w:spacing w:before="5"/>
              <w:jc w:val="center"/>
              <w:rPr>
                <w:rFonts w:ascii="Courier New" w:eastAsia="SimSun" w:hAnsi="Courier New" w:cs="Courier New"/>
                <w:color w:val="4B4B4B"/>
                <w:w w:val="115"/>
                <w:sz w:val="12"/>
                <w:szCs w:val="22"/>
                <w:lang w:bidi="en-US"/>
              </w:rPr>
            </w:pPr>
          </w:p>
        </w:tc>
        <w:tc>
          <w:tcPr>
            <w:tcW w:w="554" w:type="dxa"/>
            <w:tcBorders>
              <w:top w:val="nil"/>
              <w:left w:val="single" w:sz="4" w:space="0" w:color="000000"/>
              <w:bottom w:val="nil"/>
              <w:right w:val="single" w:sz="4" w:space="0" w:color="000000"/>
            </w:tcBorders>
            <w:vAlign w:val="center"/>
          </w:tcPr>
          <w:p w14:paraId="2B4953CB" w14:textId="77777777" w:rsidR="00C57830" w:rsidRPr="00C57830" w:rsidRDefault="00C57830" w:rsidP="00C57830">
            <w:pPr>
              <w:widowControl w:val="0"/>
              <w:autoSpaceDE w:val="0"/>
              <w:autoSpaceDN w:val="0"/>
              <w:spacing w:before="5"/>
              <w:jc w:val="center"/>
              <w:rPr>
                <w:rFonts w:ascii="Courier New" w:eastAsia="SimSun" w:hAnsi="Courier New" w:cs="Courier New"/>
                <w:color w:val="232323"/>
                <w:w w:val="105"/>
                <w:sz w:val="12"/>
                <w:szCs w:val="22"/>
                <w:lang w:bidi="en-US"/>
              </w:rPr>
            </w:pPr>
          </w:p>
        </w:tc>
        <w:tc>
          <w:tcPr>
            <w:tcW w:w="553" w:type="dxa"/>
            <w:tcBorders>
              <w:top w:val="nil"/>
              <w:left w:val="single" w:sz="4" w:space="0" w:color="000000"/>
              <w:bottom w:val="nil"/>
              <w:right w:val="single" w:sz="4" w:space="0" w:color="000000"/>
            </w:tcBorders>
            <w:vAlign w:val="center"/>
          </w:tcPr>
          <w:p w14:paraId="372050A3" w14:textId="77777777" w:rsidR="00C57830" w:rsidRPr="00C57830" w:rsidRDefault="00C57830" w:rsidP="00C57830">
            <w:pPr>
              <w:widowControl w:val="0"/>
              <w:autoSpaceDE w:val="0"/>
              <w:autoSpaceDN w:val="0"/>
              <w:spacing w:before="5"/>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4" w:space="0" w:color="000000"/>
            </w:tcBorders>
            <w:vAlign w:val="center"/>
          </w:tcPr>
          <w:p w14:paraId="6DC25866" w14:textId="77777777" w:rsidR="00C57830" w:rsidRPr="00C57830" w:rsidRDefault="00C57830" w:rsidP="00C57830">
            <w:pPr>
              <w:widowControl w:val="0"/>
              <w:autoSpaceDE w:val="0"/>
              <w:autoSpaceDN w:val="0"/>
              <w:spacing w:before="1"/>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4" w:space="0" w:color="000000"/>
            </w:tcBorders>
            <w:vAlign w:val="center"/>
          </w:tcPr>
          <w:p w14:paraId="53C6436E" w14:textId="77777777" w:rsidR="00C57830" w:rsidRPr="00C57830" w:rsidRDefault="00C57830" w:rsidP="00C57830">
            <w:pPr>
              <w:widowControl w:val="0"/>
              <w:autoSpaceDE w:val="0"/>
              <w:autoSpaceDN w:val="0"/>
              <w:spacing w:before="58"/>
              <w:ind w:right="75"/>
              <w:jc w:val="center"/>
              <w:rPr>
                <w:rFonts w:ascii="Courier New" w:eastAsia="SimSun" w:hAnsi="Courier New" w:cs="Courier New"/>
                <w:sz w:val="12"/>
                <w:szCs w:val="22"/>
                <w:lang w:bidi="en-US"/>
              </w:rPr>
            </w:pPr>
          </w:p>
        </w:tc>
        <w:tc>
          <w:tcPr>
            <w:tcW w:w="553" w:type="dxa"/>
            <w:tcBorders>
              <w:top w:val="nil"/>
              <w:left w:val="single" w:sz="4" w:space="0" w:color="000000"/>
              <w:bottom w:val="nil"/>
              <w:right w:val="single" w:sz="4" w:space="0" w:color="000000"/>
            </w:tcBorders>
            <w:vAlign w:val="center"/>
          </w:tcPr>
          <w:p w14:paraId="7815AEE5" w14:textId="77777777" w:rsidR="00C57830" w:rsidRPr="00C57830" w:rsidRDefault="00C57830" w:rsidP="00C57830">
            <w:pPr>
              <w:widowControl w:val="0"/>
              <w:autoSpaceDE w:val="0"/>
              <w:autoSpaceDN w:val="0"/>
              <w:spacing w:before="7"/>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4" w:space="0" w:color="000000"/>
            </w:tcBorders>
            <w:vAlign w:val="center"/>
          </w:tcPr>
          <w:p w14:paraId="72E38285" w14:textId="77777777" w:rsidR="00C57830" w:rsidRPr="00C57830" w:rsidRDefault="00C57830" w:rsidP="00C57830">
            <w:pPr>
              <w:widowControl w:val="0"/>
              <w:autoSpaceDE w:val="0"/>
              <w:autoSpaceDN w:val="0"/>
              <w:ind w:left="15" w:right="43"/>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4" w:space="0" w:color="000000"/>
            </w:tcBorders>
            <w:vAlign w:val="center"/>
          </w:tcPr>
          <w:p w14:paraId="1D1327EC" w14:textId="77777777" w:rsidR="00C57830" w:rsidRPr="00C57830" w:rsidRDefault="00C57830" w:rsidP="00C57830">
            <w:pPr>
              <w:widowControl w:val="0"/>
              <w:autoSpaceDE w:val="0"/>
              <w:autoSpaceDN w:val="0"/>
              <w:spacing w:before="1"/>
              <w:ind w:left="61" w:right="53"/>
              <w:jc w:val="center"/>
              <w:rPr>
                <w:rFonts w:ascii="Courier New" w:eastAsia="SimSun" w:hAnsi="Courier New" w:cs="Courier New"/>
                <w:sz w:val="12"/>
                <w:szCs w:val="22"/>
                <w:lang w:bidi="en-US"/>
              </w:rPr>
            </w:pPr>
          </w:p>
        </w:tc>
        <w:tc>
          <w:tcPr>
            <w:tcW w:w="553" w:type="dxa"/>
            <w:tcBorders>
              <w:top w:val="nil"/>
              <w:left w:val="single" w:sz="4" w:space="0" w:color="000000"/>
              <w:bottom w:val="nil"/>
              <w:right w:val="single" w:sz="4" w:space="0" w:color="000000"/>
            </w:tcBorders>
            <w:vAlign w:val="center"/>
          </w:tcPr>
          <w:p w14:paraId="02EF491A" w14:textId="77777777" w:rsidR="00C57830" w:rsidRPr="00C57830" w:rsidRDefault="00C57830" w:rsidP="00C57830">
            <w:pPr>
              <w:widowControl w:val="0"/>
              <w:autoSpaceDE w:val="0"/>
              <w:autoSpaceDN w:val="0"/>
              <w:spacing w:before="7"/>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4" w:space="0" w:color="000000"/>
            </w:tcBorders>
            <w:vAlign w:val="center"/>
          </w:tcPr>
          <w:p w14:paraId="30D41F0C" w14:textId="77777777" w:rsidR="00C57830" w:rsidRPr="00C57830" w:rsidRDefault="00C57830" w:rsidP="00C57830">
            <w:pPr>
              <w:widowControl w:val="0"/>
              <w:autoSpaceDE w:val="0"/>
              <w:autoSpaceDN w:val="0"/>
              <w:spacing w:before="1"/>
              <w:ind w:left="2" w:right="23"/>
              <w:jc w:val="center"/>
              <w:rPr>
                <w:rFonts w:ascii="Courier New" w:eastAsia="SimSun" w:hAnsi="Courier New" w:cs="Courier New"/>
                <w:sz w:val="12"/>
                <w:szCs w:val="22"/>
                <w:lang w:bidi="en-US"/>
              </w:rPr>
            </w:pPr>
          </w:p>
        </w:tc>
        <w:tc>
          <w:tcPr>
            <w:tcW w:w="554" w:type="dxa"/>
            <w:tcBorders>
              <w:top w:val="nil"/>
              <w:left w:val="single" w:sz="4" w:space="0" w:color="000000"/>
              <w:bottom w:val="nil"/>
              <w:right w:val="single" w:sz="8" w:space="0" w:color="auto"/>
            </w:tcBorders>
            <w:vAlign w:val="center"/>
          </w:tcPr>
          <w:p w14:paraId="54B7D678" w14:textId="77777777" w:rsidR="00C57830" w:rsidRPr="00C57830" w:rsidRDefault="00C57830" w:rsidP="00C57830">
            <w:pPr>
              <w:widowControl w:val="0"/>
              <w:autoSpaceDE w:val="0"/>
              <w:autoSpaceDN w:val="0"/>
              <w:spacing w:before="108"/>
              <w:ind w:right="25"/>
              <w:jc w:val="center"/>
              <w:rPr>
                <w:rFonts w:ascii="Courier New" w:eastAsia="SimSun" w:hAnsi="Courier New" w:cs="Courier New"/>
                <w:w w:val="80"/>
                <w:sz w:val="12"/>
                <w:szCs w:val="22"/>
                <w:lang w:bidi="en-US"/>
              </w:rPr>
            </w:pPr>
          </w:p>
        </w:tc>
      </w:tr>
      <w:tr w:rsidR="00C57830" w:rsidRPr="00C57830" w14:paraId="111C5516" w14:textId="77777777" w:rsidTr="00E748E4">
        <w:trPr>
          <w:trHeight w:val="373"/>
          <w:jc w:val="center"/>
        </w:trPr>
        <w:tc>
          <w:tcPr>
            <w:tcW w:w="2265" w:type="dxa"/>
            <w:tcBorders>
              <w:top w:val="nil"/>
              <w:bottom w:val="nil"/>
            </w:tcBorders>
            <w:vAlign w:val="center"/>
          </w:tcPr>
          <w:p w14:paraId="70215C8C" w14:textId="619C95F2" w:rsidR="00C57830" w:rsidRPr="00C57830" w:rsidRDefault="00C57830" w:rsidP="00C57830">
            <w:pPr>
              <w:widowControl w:val="0"/>
              <w:numPr>
                <w:ilvl w:val="0"/>
                <w:numId w:val="18"/>
              </w:numPr>
              <w:tabs>
                <w:tab w:val="left" w:pos="710"/>
              </w:tabs>
              <w:autoSpaceDE w:val="0"/>
              <w:autoSpaceDN w:val="0"/>
              <w:spacing w:before="80"/>
              <w:ind w:hanging="167"/>
              <w:rPr>
                <w:rFonts w:ascii="Courier New" w:eastAsia="SimSun" w:hAnsi="Courier New" w:cs="Courier New"/>
                <w:sz w:val="2"/>
                <w:szCs w:val="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年预算：三年期</w:t>
            </w:r>
          </w:p>
        </w:tc>
        <w:tc>
          <w:tcPr>
            <w:tcW w:w="553" w:type="dxa"/>
            <w:tcBorders>
              <w:top w:val="nil"/>
              <w:bottom w:val="nil"/>
            </w:tcBorders>
            <w:vAlign w:val="center"/>
          </w:tcPr>
          <w:p w14:paraId="4AE84B56"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-1684</w:t>
            </w:r>
          </w:p>
        </w:tc>
        <w:tc>
          <w:tcPr>
            <w:tcW w:w="554" w:type="dxa"/>
            <w:tcBorders>
              <w:top w:val="nil"/>
              <w:bottom w:val="nil"/>
              <w:right w:val="single" w:sz="4" w:space="0" w:color="000000"/>
            </w:tcBorders>
            <w:vAlign w:val="center"/>
          </w:tcPr>
          <w:p w14:paraId="4C9F1269" w14:textId="77777777" w:rsidR="00C57830" w:rsidRPr="00C57830" w:rsidRDefault="00C57830" w:rsidP="00C57830">
            <w:pPr>
              <w:widowControl w:val="0"/>
              <w:autoSpaceDE w:val="0"/>
              <w:autoSpaceDN w:val="0"/>
              <w:spacing w:before="98" w:line="134" w:lineRule="exact"/>
              <w:ind w:left="16"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-258</w:t>
            </w:r>
          </w:p>
        </w:tc>
        <w:tc>
          <w:tcPr>
            <w:tcW w:w="554" w:type="dxa"/>
            <w:tcBorders>
              <w:top w:val="nil"/>
              <w:left w:val="single" w:sz="4" w:space="0" w:color="000000"/>
              <w:bottom w:val="nil"/>
              <w:right w:val="single" w:sz="4" w:space="0" w:color="000000"/>
            </w:tcBorders>
            <w:vAlign w:val="center"/>
          </w:tcPr>
          <w:p w14:paraId="0D921CC4" w14:textId="77777777" w:rsidR="00C57830" w:rsidRPr="00C57830" w:rsidRDefault="00C57830" w:rsidP="00C57830">
            <w:pPr>
              <w:widowControl w:val="0"/>
              <w:autoSpaceDE w:val="0"/>
              <w:autoSpaceDN w:val="0"/>
              <w:spacing w:before="98" w:line="134" w:lineRule="exact"/>
              <w:ind w:left="-41"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1182</w:t>
            </w:r>
          </w:p>
        </w:tc>
        <w:tc>
          <w:tcPr>
            <w:tcW w:w="553" w:type="dxa"/>
            <w:tcBorders>
              <w:top w:val="nil"/>
              <w:left w:val="single" w:sz="4" w:space="0" w:color="000000"/>
              <w:bottom w:val="nil"/>
              <w:right w:val="single" w:sz="4" w:space="0" w:color="000000"/>
            </w:tcBorders>
            <w:vAlign w:val="center"/>
          </w:tcPr>
          <w:p w14:paraId="39663DC8" w14:textId="77777777" w:rsidR="00C57830" w:rsidRPr="00C57830" w:rsidRDefault="00C57830" w:rsidP="00C57830">
            <w:pPr>
              <w:widowControl w:val="0"/>
              <w:autoSpaceDE w:val="0"/>
              <w:autoSpaceDN w:val="0"/>
              <w:spacing w:before="98" w:line="134" w:lineRule="exact"/>
              <w:ind w:left="-52"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-49</w:t>
            </w:r>
          </w:p>
        </w:tc>
        <w:tc>
          <w:tcPr>
            <w:tcW w:w="554" w:type="dxa"/>
            <w:tcBorders>
              <w:top w:val="nil"/>
              <w:left w:val="single" w:sz="4" w:space="0" w:color="000000"/>
              <w:bottom w:val="nil"/>
              <w:right w:val="single" w:sz="4" w:space="0" w:color="000000"/>
            </w:tcBorders>
            <w:vAlign w:val="center"/>
          </w:tcPr>
          <w:p w14:paraId="225CEC70"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-19</w:t>
            </w:r>
          </w:p>
        </w:tc>
        <w:tc>
          <w:tcPr>
            <w:tcW w:w="554" w:type="dxa"/>
            <w:tcBorders>
              <w:top w:val="nil"/>
              <w:left w:val="single" w:sz="4" w:space="0" w:color="000000"/>
              <w:bottom w:val="nil"/>
              <w:right w:val="single" w:sz="4" w:space="0" w:color="000000"/>
            </w:tcBorders>
            <w:vAlign w:val="center"/>
          </w:tcPr>
          <w:p w14:paraId="61E742CD"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0</w:t>
            </w:r>
          </w:p>
        </w:tc>
        <w:tc>
          <w:tcPr>
            <w:tcW w:w="553" w:type="dxa"/>
            <w:tcBorders>
              <w:top w:val="nil"/>
              <w:left w:val="single" w:sz="4" w:space="0" w:color="000000"/>
              <w:bottom w:val="nil"/>
              <w:right w:val="single" w:sz="4" w:space="0" w:color="000000"/>
            </w:tcBorders>
            <w:vAlign w:val="center"/>
          </w:tcPr>
          <w:p w14:paraId="7FFAA290" w14:textId="77777777" w:rsidR="00C57830" w:rsidRPr="00C57830" w:rsidRDefault="00C57830" w:rsidP="00C57830">
            <w:pPr>
              <w:widowControl w:val="0"/>
              <w:tabs>
                <w:tab w:val="left" w:pos="277"/>
              </w:tabs>
              <w:autoSpaceDE w:val="0"/>
              <w:autoSpaceDN w:val="0"/>
              <w:spacing w:before="98" w:line="134" w:lineRule="exact"/>
              <w:ind w:left="174"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-6</w:t>
            </w:r>
          </w:p>
        </w:tc>
        <w:tc>
          <w:tcPr>
            <w:tcW w:w="554" w:type="dxa"/>
            <w:tcBorders>
              <w:top w:val="nil"/>
              <w:left w:val="single" w:sz="4" w:space="0" w:color="000000"/>
              <w:bottom w:val="nil"/>
              <w:right w:val="single" w:sz="4" w:space="0" w:color="000000"/>
            </w:tcBorders>
            <w:vAlign w:val="center"/>
          </w:tcPr>
          <w:p w14:paraId="4D3B6453" w14:textId="77777777" w:rsidR="00C57830" w:rsidRPr="00C57830" w:rsidRDefault="00C57830" w:rsidP="00C57830">
            <w:pPr>
              <w:widowControl w:val="0"/>
              <w:autoSpaceDE w:val="0"/>
              <w:autoSpaceDN w:val="0"/>
              <w:spacing w:before="98" w:line="134" w:lineRule="exact"/>
              <w:ind w:left="55"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0</w:t>
            </w:r>
          </w:p>
        </w:tc>
        <w:tc>
          <w:tcPr>
            <w:tcW w:w="554" w:type="dxa"/>
            <w:tcBorders>
              <w:top w:val="nil"/>
              <w:left w:val="single" w:sz="4" w:space="0" w:color="000000"/>
              <w:bottom w:val="nil"/>
              <w:right w:val="single" w:sz="4" w:space="0" w:color="000000"/>
            </w:tcBorders>
            <w:vAlign w:val="center"/>
          </w:tcPr>
          <w:p w14:paraId="7A84A149" w14:textId="77777777" w:rsidR="00C57830" w:rsidRPr="00C57830" w:rsidRDefault="00C57830" w:rsidP="00C57830">
            <w:pPr>
              <w:widowControl w:val="0"/>
              <w:autoSpaceDE w:val="0"/>
              <w:autoSpaceDN w:val="0"/>
              <w:spacing w:before="98" w:line="134" w:lineRule="exact"/>
              <w:ind w:left="67"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0</w:t>
            </w:r>
          </w:p>
        </w:tc>
        <w:tc>
          <w:tcPr>
            <w:tcW w:w="553" w:type="dxa"/>
            <w:tcBorders>
              <w:top w:val="nil"/>
              <w:left w:val="single" w:sz="4" w:space="0" w:color="000000"/>
              <w:bottom w:val="nil"/>
              <w:right w:val="single" w:sz="4" w:space="0" w:color="000000"/>
            </w:tcBorders>
            <w:vAlign w:val="center"/>
          </w:tcPr>
          <w:p w14:paraId="4D2C6541" w14:textId="77777777" w:rsidR="00C57830" w:rsidRPr="00C57830" w:rsidRDefault="00C57830" w:rsidP="00C57830">
            <w:pPr>
              <w:widowControl w:val="0"/>
              <w:autoSpaceDE w:val="0"/>
              <w:autoSpaceDN w:val="0"/>
              <w:spacing w:before="98" w:line="134" w:lineRule="exact"/>
              <w:ind w:left="63"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0</w:t>
            </w:r>
          </w:p>
        </w:tc>
        <w:tc>
          <w:tcPr>
            <w:tcW w:w="554" w:type="dxa"/>
            <w:tcBorders>
              <w:top w:val="nil"/>
              <w:left w:val="single" w:sz="4" w:space="0" w:color="000000"/>
              <w:bottom w:val="nil"/>
              <w:right w:val="single" w:sz="4" w:space="0" w:color="000000"/>
            </w:tcBorders>
            <w:vAlign w:val="center"/>
          </w:tcPr>
          <w:p w14:paraId="3B3552A5" w14:textId="77777777" w:rsidR="00C57830" w:rsidRPr="00C57830" w:rsidRDefault="00C57830" w:rsidP="00C57830">
            <w:pPr>
              <w:widowControl w:val="0"/>
              <w:autoSpaceDE w:val="0"/>
              <w:autoSpaceDN w:val="0"/>
              <w:spacing w:before="98" w:line="134" w:lineRule="exact"/>
              <w:ind w:left="13"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-156</w:t>
            </w:r>
          </w:p>
        </w:tc>
        <w:tc>
          <w:tcPr>
            <w:tcW w:w="554" w:type="dxa"/>
            <w:tcBorders>
              <w:top w:val="nil"/>
              <w:left w:val="single" w:sz="4" w:space="0" w:color="000000"/>
              <w:bottom w:val="nil"/>
              <w:right w:val="single" w:sz="8" w:space="0" w:color="auto"/>
            </w:tcBorders>
            <w:vAlign w:val="center"/>
          </w:tcPr>
          <w:p w14:paraId="07B04A3A"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w w:val="105"/>
                <w:sz w:val="12"/>
                <w:szCs w:val="22"/>
                <w:lang w:bidi="en-US"/>
              </w:rPr>
              <w:t>-14</w:t>
            </w:r>
          </w:p>
        </w:tc>
      </w:tr>
      <w:tr w:rsidR="00C57830" w:rsidRPr="00C57830" w14:paraId="7982B3CD" w14:textId="77777777" w:rsidTr="00E748E4">
        <w:trPr>
          <w:trHeight w:val="373"/>
          <w:jc w:val="center"/>
        </w:trPr>
        <w:tc>
          <w:tcPr>
            <w:tcW w:w="2265" w:type="dxa"/>
            <w:tcBorders>
              <w:top w:val="nil"/>
              <w:bottom w:val="nil"/>
            </w:tcBorders>
            <w:vAlign w:val="center"/>
          </w:tcPr>
          <w:p w14:paraId="06F8E172" w14:textId="23963E9A" w:rsidR="00C57830" w:rsidRPr="00C57830" w:rsidRDefault="00C57830" w:rsidP="00C57830">
            <w:pPr>
              <w:widowControl w:val="0"/>
              <w:numPr>
                <w:ilvl w:val="0"/>
                <w:numId w:val="18"/>
              </w:numPr>
              <w:tabs>
                <w:tab w:val="left" w:pos="710"/>
              </w:tabs>
              <w:autoSpaceDE w:val="0"/>
              <w:autoSpaceDN w:val="0"/>
              <w:spacing w:before="49"/>
              <w:ind w:hanging="167"/>
              <w:rPr>
                <w:rFonts w:ascii="Courier New" w:eastAsia="SimSun" w:hAnsi="Courier New" w:cs="Courier New"/>
                <w:color w:val="343434"/>
                <w:sz w:val="12"/>
                <w:szCs w:val="22"/>
                <w:lang w:bidi="en-US"/>
              </w:rPr>
            </w:pPr>
            <w:r w:rsidRPr="00AC21FA">
              <w:rPr>
                <w:rFonts w:ascii="Courier New" w:eastAsia="SimSun" w:hAnsi="Courier New" w:cs="Courier New"/>
                <w:color w:val="343434"/>
                <w:sz w:val="12"/>
                <w:szCs w:val="22"/>
                <w:lang w:bidi="en-US"/>
              </w:rPr>
              <w:t>1978</w:t>
            </w:r>
            <w:r w:rsidRPr="00AC21FA">
              <w:rPr>
                <w:rFonts w:ascii="Courier New" w:eastAsia="SimSun" w:hAnsi="Courier New" w:cs="Microsoft YaHei" w:hint="eastAsia"/>
                <w:color w:val="343434"/>
                <w:sz w:val="12"/>
                <w:szCs w:val="22"/>
                <w:lang w:bidi="en-US"/>
              </w:rPr>
              <w:t>年预算：本草案</w:t>
            </w:r>
          </w:p>
        </w:tc>
        <w:tc>
          <w:tcPr>
            <w:tcW w:w="553" w:type="dxa"/>
            <w:tcBorders>
              <w:top w:val="nil"/>
              <w:bottom w:val="nil"/>
            </w:tcBorders>
            <w:vAlign w:val="center"/>
          </w:tcPr>
          <w:p w14:paraId="14ED8B96"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-443</w:t>
            </w:r>
          </w:p>
        </w:tc>
        <w:tc>
          <w:tcPr>
            <w:tcW w:w="554" w:type="dxa"/>
            <w:tcBorders>
              <w:top w:val="nil"/>
              <w:bottom w:val="nil"/>
              <w:right w:val="single" w:sz="4" w:space="0" w:color="000000"/>
            </w:tcBorders>
            <w:vAlign w:val="center"/>
          </w:tcPr>
          <w:p w14:paraId="7810C3AB" w14:textId="77777777" w:rsidR="00C57830" w:rsidRPr="00C57830" w:rsidRDefault="00C57830" w:rsidP="00C57830">
            <w:pPr>
              <w:widowControl w:val="0"/>
              <w:autoSpaceDE w:val="0"/>
              <w:autoSpaceDN w:val="0"/>
              <w:spacing w:before="98" w:line="134" w:lineRule="exact"/>
              <w:ind w:left="16"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-183</w:t>
            </w:r>
          </w:p>
        </w:tc>
        <w:tc>
          <w:tcPr>
            <w:tcW w:w="554" w:type="dxa"/>
            <w:tcBorders>
              <w:top w:val="nil"/>
              <w:left w:val="single" w:sz="4" w:space="0" w:color="000000"/>
              <w:bottom w:val="nil"/>
              <w:right w:val="single" w:sz="4" w:space="0" w:color="000000"/>
            </w:tcBorders>
            <w:vAlign w:val="center"/>
          </w:tcPr>
          <w:p w14:paraId="362F7095" w14:textId="77777777" w:rsidR="00C57830" w:rsidRPr="00C57830" w:rsidRDefault="00C57830" w:rsidP="00C57830">
            <w:pPr>
              <w:widowControl w:val="0"/>
              <w:autoSpaceDE w:val="0"/>
              <w:autoSpaceDN w:val="0"/>
              <w:spacing w:before="98" w:line="134" w:lineRule="exact"/>
              <w:ind w:left="-41"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-277</w:t>
            </w:r>
          </w:p>
        </w:tc>
        <w:tc>
          <w:tcPr>
            <w:tcW w:w="553" w:type="dxa"/>
            <w:tcBorders>
              <w:top w:val="nil"/>
              <w:left w:val="single" w:sz="4" w:space="0" w:color="000000"/>
              <w:bottom w:val="nil"/>
              <w:right w:val="single" w:sz="4" w:space="0" w:color="000000"/>
            </w:tcBorders>
            <w:vAlign w:val="center"/>
          </w:tcPr>
          <w:p w14:paraId="54FEC88A" w14:textId="77777777" w:rsidR="00C57830" w:rsidRPr="00C57830" w:rsidRDefault="00C57830" w:rsidP="00C57830">
            <w:pPr>
              <w:widowControl w:val="0"/>
              <w:autoSpaceDE w:val="0"/>
              <w:autoSpaceDN w:val="0"/>
              <w:spacing w:before="98" w:line="134" w:lineRule="exact"/>
              <w:ind w:left="-52"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-15</w:t>
            </w:r>
          </w:p>
        </w:tc>
        <w:tc>
          <w:tcPr>
            <w:tcW w:w="554" w:type="dxa"/>
            <w:tcBorders>
              <w:top w:val="nil"/>
              <w:left w:val="single" w:sz="4" w:space="0" w:color="000000"/>
              <w:bottom w:val="nil"/>
              <w:right w:val="single" w:sz="4" w:space="0" w:color="000000"/>
            </w:tcBorders>
            <w:vAlign w:val="center"/>
          </w:tcPr>
          <w:p w14:paraId="4D6029C1"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0</w:t>
            </w:r>
          </w:p>
        </w:tc>
        <w:tc>
          <w:tcPr>
            <w:tcW w:w="554" w:type="dxa"/>
            <w:tcBorders>
              <w:top w:val="nil"/>
              <w:left w:val="single" w:sz="4" w:space="0" w:color="000000"/>
              <w:bottom w:val="nil"/>
              <w:right w:val="single" w:sz="4" w:space="0" w:color="000000"/>
            </w:tcBorders>
            <w:vAlign w:val="center"/>
          </w:tcPr>
          <w:p w14:paraId="7D2E9FDC"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0</w:t>
            </w:r>
          </w:p>
        </w:tc>
        <w:tc>
          <w:tcPr>
            <w:tcW w:w="553" w:type="dxa"/>
            <w:tcBorders>
              <w:top w:val="nil"/>
              <w:left w:val="single" w:sz="4" w:space="0" w:color="000000"/>
              <w:bottom w:val="nil"/>
              <w:right w:val="single" w:sz="4" w:space="0" w:color="000000"/>
            </w:tcBorders>
            <w:vAlign w:val="center"/>
          </w:tcPr>
          <w:p w14:paraId="00B7B775" w14:textId="77777777" w:rsidR="00C57830" w:rsidRPr="00C57830" w:rsidRDefault="00C57830" w:rsidP="00C57830">
            <w:pPr>
              <w:widowControl w:val="0"/>
              <w:tabs>
                <w:tab w:val="left" w:pos="277"/>
              </w:tabs>
              <w:autoSpaceDE w:val="0"/>
              <w:autoSpaceDN w:val="0"/>
              <w:spacing w:before="98" w:line="134" w:lineRule="exact"/>
              <w:ind w:left="174"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-19</w:t>
            </w:r>
          </w:p>
        </w:tc>
        <w:tc>
          <w:tcPr>
            <w:tcW w:w="554" w:type="dxa"/>
            <w:tcBorders>
              <w:top w:val="nil"/>
              <w:left w:val="single" w:sz="4" w:space="0" w:color="000000"/>
              <w:bottom w:val="nil"/>
              <w:right w:val="single" w:sz="4" w:space="0" w:color="000000"/>
            </w:tcBorders>
            <w:vAlign w:val="center"/>
          </w:tcPr>
          <w:p w14:paraId="2305B2C9" w14:textId="77777777" w:rsidR="00C57830" w:rsidRPr="00C57830" w:rsidRDefault="00C57830" w:rsidP="00C57830">
            <w:pPr>
              <w:widowControl w:val="0"/>
              <w:autoSpaceDE w:val="0"/>
              <w:autoSpaceDN w:val="0"/>
              <w:spacing w:before="98" w:line="134" w:lineRule="exact"/>
              <w:ind w:left="55"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+110</w:t>
            </w:r>
          </w:p>
        </w:tc>
        <w:tc>
          <w:tcPr>
            <w:tcW w:w="554" w:type="dxa"/>
            <w:tcBorders>
              <w:top w:val="nil"/>
              <w:left w:val="single" w:sz="4" w:space="0" w:color="000000"/>
              <w:bottom w:val="nil"/>
              <w:right w:val="single" w:sz="4" w:space="0" w:color="000000"/>
            </w:tcBorders>
            <w:vAlign w:val="center"/>
          </w:tcPr>
          <w:p w14:paraId="2CA8941A" w14:textId="77777777" w:rsidR="00C57830" w:rsidRPr="00C57830" w:rsidRDefault="00C57830" w:rsidP="00C57830">
            <w:pPr>
              <w:widowControl w:val="0"/>
              <w:autoSpaceDE w:val="0"/>
              <w:autoSpaceDN w:val="0"/>
              <w:spacing w:before="98" w:line="134" w:lineRule="exact"/>
              <w:ind w:left="67"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0</w:t>
            </w:r>
          </w:p>
        </w:tc>
        <w:tc>
          <w:tcPr>
            <w:tcW w:w="553" w:type="dxa"/>
            <w:tcBorders>
              <w:top w:val="nil"/>
              <w:left w:val="single" w:sz="4" w:space="0" w:color="000000"/>
              <w:bottom w:val="nil"/>
              <w:right w:val="single" w:sz="4" w:space="0" w:color="000000"/>
            </w:tcBorders>
            <w:vAlign w:val="center"/>
          </w:tcPr>
          <w:p w14:paraId="5A466892" w14:textId="77777777" w:rsidR="00C57830" w:rsidRPr="00C57830" w:rsidRDefault="00C57830" w:rsidP="00C57830">
            <w:pPr>
              <w:widowControl w:val="0"/>
              <w:autoSpaceDE w:val="0"/>
              <w:autoSpaceDN w:val="0"/>
              <w:spacing w:before="98" w:line="134" w:lineRule="exact"/>
              <w:ind w:left="63"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0</w:t>
            </w:r>
          </w:p>
        </w:tc>
        <w:tc>
          <w:tcPr>
            <w:tcW w:w="554" w:type="dxa"/>
            <w:tcBorders>
              <w:top w:val="nil"/>
              <w:left w:val="single" w:sz="4" w:space="0" w:color="000000"/>
              <w:bottom w:val="nil"/>
              <w:right w:val="single" w:sz="4" w:space="0" w:color="000000"/>
            </w:tcBorders>
            <w:vAlign w:val="center"/>
          </w:tcPr>
          <w:p w14:paraId="5A26974B" w14:textId="77777777" w:rsidR="00C57830" w:rsidRPr="00C57830" w:rsidRDefault="00C57830" w:rsidP="00C57830">
            <w:pPr>
              <w:widowControl w:val="0"/>
              <w:autoSpaceDE w:val="0"/>
              <w:autoSpaceDN w:val="0"/>
              <w:spacing w:before="98" w:line="134" w:lineRule="exact"/>
              <w:ind w:left="13"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-59</w:t>
            </w:r>
          </w:p>
        </w:tc>
        <w:tc>
          <w:tcPr>
            <w:tcW w:w="554" w:type="dxa"/>
            <w:tcBorders>
              <w:top w:val="nil"/>
              <w:left w:val="single" w:sz="4" w:space="0" w:color="000000"/>
              <w:bottom w:val="nil"/>
              <w:right w:val="single" w:sz="8" w:space="0" w:color="auto"/>
            </w:tcBorders>
            <w:vAlign w:val="center"/>
          </w:tcPr>
          <w:p w14:paraId="15871022"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343434"/>
                <w:w w:val="110"/>
                <w:sz w:val="12"/>
                <w:szCs w:val="22"/>
                <w:lang w:bidi="en-US"/>
              </w:rPr>
              <w:t>0</w:t>
            </w:r>
          </w:p>
        </w:tc>
      </w:tr>
      <w:tr w:rsidR="00C57830" w:rsidRPr="00C57830" w14:paraId="7D25C7F2" w14:textId="77777777" w:rsidTr="00E748E4">
        <w:trPr>
          <w:trHeight w:val="373"/>
          <w:jc w:val="center"/>
        </w:trPr>
        <w:tc>
          <w:tcPr>
            <w:tcW w:w="2265" w:type="dxa"/>
            <w:tcBorders>
              <w:top w:val="nil"/>
            </w:tcBorders>
          </w:tcPr>
          <w:p w14:paraId="699CC77D" w14:textId="5D53865B" w:rsidR="00C57830" w:rsidRPr="00C57830" w:rsidRDefault="00C57830" w:rsidP="00E748E4">
            <w:pPr>
              <w:widowControl w:val="0"/>
              <w:numPr>
                <w:ilvl w:val="0"/>
                <w:numId w:val="18"/>
              </w:numPr>
              <w:tabs>
                <w:tab w:val="left" w:pos="707"/>
              </w:tabs>
              <w:autoSpaceDE w:val="0"/>
              <w:autoSpaceDN w:val="0"/>
              <w:spacing w:before="49"/>
              <w:ind w:hanging="167"/>
              <w:rPr>
                <w:rFonts w:ascii="Courier New" w:eastAsia="SimSun" w:hAnsi="Courier New" w:cs="Courier New"/>
                <w:color w:val="343434"/>
                <w:sz w:val="12"/>
                <w:szCs w:val="22"/>
                <w:lang w:bidi="en-US"/>
              </w:rPr>
            </w:pPr>
            <w:r w:rsidRPr="00AC21FA">
              <w:rPr>
                <w:rFonts w:ascii="Courier New" w:eastAsia="SimSun" w:hAnsi="Courier New" w:cs="Microsoft YaHei" w:hint="eastAsia"/>
                <w:color w:val="343434"/>
                <w:sz w:val="12"/>
                <w:szCs w:val="22"/>
                <w:lang w:bidi="en-US"/>
              </w:rPr>
              <w:t>改善</w:t>
            </w:r>
            <w:r w:rsidRPr="00AC21FA">
              <w:rPr>
                <w:rFonts w:ascii="Courier New" w:eastAsia="SimSun" w:hAnsi="Courier New" w:cs="Courier New"/>
                <w:color w:val="343434"/>
                <w:sz w:val="12"/>
                <w:szCs w:val="22"/>
                <w:lang w:bidi="en-US"/>
              </w:rPr>
              <w:t>(+)</w:t>
            </w:r>
            <w:r w:rsidRPr="00AC21FA">
              <w:rPr>
                <w:rFonts w:ascii="Courier New" w:eastAsia="SimSun" w:hAnsi="Courier New" w:cs="Microsoft YaHei" w:hint="eastAsia"/>
                <w:color w:val="343434"/>
                <w:sz w:val="12"/>
                <w:szCs w:val="22"/>
                <w:lang w:bidi="en-US"/>
              </w:rPr>
              <w:t>或恶化</w:t>
            </w:r>
            <w:r w:rsidRPr="00AC21FA">
              <w:rPr>
                <w:rFonts w:ascii="Courier New" w:eastAsia="SimSun" w:hAnsi="Courier New" w:cs="Courier New"/>
                <w:color w:val="343434"/>
                <w:sz w:val="12"/>
                <w:szCs w:val="22"/>
                <w:lang w:bidi="en-US"/>
              </w:rPr>
              <w:t>(-)</w:t>
            </w:r>
          </w:p>
        </w:tc>
        <w:tc>
          <w:tcPr>
            <w:tcW w:w="553" w:type="dxa"/>
            <w:tcBorders>
              <w:top w:val="nil"/>
            </w:tcBorders>
          </w:tcPr>
          <w:p w14:paraId="4AC1DCA3"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+1241</w:t>
            </w:r>
          </w:p>
        </w:tc>
        <w:tc>
          <w:tcPr>
            <w:tcW w:w="554" w:type="dxa"/>
            <w:tcBorders>
              <w:top w:val="nil"/>
              <w:right w:val="single" w:sz="4" w:space="0" w:color="000000"/>
            </w:tcBorders>
          </w:tcPr>
          <w:p w14:paraId="7486601C" w14:textId="77777777" w:rsidR="00C57830" w:rsidRPr="00C57830" w:rsidRDefault="00C57830" w:rsidP="00C57830">
            <w:pPr>
              <w:widowControl w:val="0"/>
              <w:autoSpaceDE w:val="0"/>
              <w:autoSpaceDN w:val="0"/>
              <w:spacing w:before="98" w:line="134" w:lineRule="exact"/>
              <w:ind w:left="16"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+75</w:t>
            </w:r>
          </w:p>
        </w:tc>
        <w:tc>
          <w:tcPr>
            <w:tcW w:w="554" w:type="dxa"/>
            <w:tcBorders>
              <w:top w:val="nil"/>
              <w:left w:val="single" w:sz="4" w:space="0" w:color="000000"/>
              <w:right w:val="single" w:sz="4" w:space="0" w:color="000000"/>
            </w:tcBorders>
          </w:tcPr>
          <w:p w14:paraId="4FA66484" w14:textId="77777777" w:rsidR="00C57830" w:rsidRPr="00C57830" w:rsidRDefault="00C57830" w:rsidP="00C57830">
            <w:pPr>
              <w:widowControl w:val="0"/>
              <w:autoSpaceDE w:val="0"/>
              <w:autoSpaceDN w:val="0"/>
              <w:spacing w:before="98" w:line="134" w:lineRule="exact"/>
              <w:ind w:left="-41"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+905</w:t>
            </w:r>
          </w:p>
        </w:tc>
        <w:tc>
          <w:tcPr>
            <w:tcW w:w="553" w:type="dxa"/>
            <w:tcBorders>
              <w:top w:val="nil"/>
              <w:left w:val="single" w:sz="4" w:space="0" w:color="000000"/>
              <w:right w:val="single" w:sz="4" w:space="0" w:color="000000"/>
            </w:tcBorders>
          </w:tcPr>
          <w:p w14:paraId="4C755222" w14:textId="77777777" w:rsidR="00C57830" w:rsidRPr="00C57830" w:rsidRDefault="00C57830" w:rsidP="00C57830">
            <w:pPr>
              <w:widowControl w:val="0"/>
              <w:autoSpaceDE w:val="0"/>
              <w:autoSpaceDN w:val="0"/>
              <w:spacing w:before="98" w:line="134" w:lineRule="exact"/>
              <w:ind w:left="-52"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+34</w:t>
            </w:r>
          </w:p>
        </w:tc>
        <w:tc>
          <w:tcPr>
            <w:tcW w:w="554" w:type="dxa"/>
            <w:tcBorders>
              <w:top w:val="nil"/>
              <w:left w:val="single" w:sz="4" w:space="0" w:color="000000"/>
              <w:right w:val="single" w:sz="4" w:space="0" w:color="000000"/>
            </w:tcBorders>
          </w:tcPr>
          <w:p w14:paraId="6CED63D3"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+19</w:t>
            </w:r>
          </w:p>
        </w:tc>
        <w:tc>
          <w:tcPr>
            <w:tcW w:w="554" w:type="dxa"/>
            <w:tcBorders>
              <w:top w:val="nil"/>
              <w:left w:val="single" w:sz="4" w:space="0" w:color="000000"/>
              <w:right w:val="single" w:sz="4" w:space="0" w:color="000000"/>
            </w:tcBorders>
          </w:tcPr>
          <w:p w14:paraId="6A1B927B"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p>
        </w:tc>
        <w:tc>
          <w:tcPr>
            <w:tcW w:w="553" w:type="dxa"/>
            <w:tcBorders>
              <w:top w:val="nil"/>
              <w:left w:val="single" w:sz="4" w:space="0" w:color="000000"/>
              <w:right w:val="single" w:sz="4" w:space="0" w:color="000000"/>
            </w:tcBorders>
          </w:tcPr>
          <w:p w14:paraId="362A077C" w14:textId="77777777" w:rsidR="00C57830" w:rsidRPr="00C57830" w:rsidRDefault="00C57830" w:rsidP="00C57830">
            <w:pPr>
              <w:widowControl w:val="0"/>
              <w:tabs>
                <w:tab w:val="left" w:pos="277"/>
              </w:tabs>
              <w:autoSpaceDE w:val="0"/>
              <w:autoSpaceDN w:val="0"/>
              <w:spacing w:before="98" w:line="134" w:lineRule="exact"/>
              <w:ind w:left="174"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-13</w:t>
            </w:r>
          </w:p>
        </w:tc>
        <w:tc>
          <w:tcPr>
            <w:tcW w:w="554" w:type="dxa"/>
            <w:tcBorders>
              <w:top w:val="nil"/>
              <w:left w:val="single" w:sz="4" w:space="0" w:color="000000"/>
              <w:right w:val="single" w:sz="4" w:space="0" w:color="000000"/>
            </w:tcBorders>
          </w:tcPr>
          <w:p w14:paraId="6757884A" w14:textId="77777777" w:rsidR="00C57830" w:rsidRPr="00C57830" w:rsidRDefault="00C57830" w:rsidP="00C57830">
            <w:pPr>
              <w:widowControl w:val="0"/>
              <w:autoSpaceDE w:val="0"/>
              <w:autoSpaceDN w:val="0"/>
              <w:spacing w:before="98" w:line="134" w:lineRule="exact"/>
              <w:ind w:left="55"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+110</w:t>
            </w:r>
          </w:p>
        </w:tc>
        <w:tc>
          <w:tcPr>
            <w:tcW w:w="554" w:type="dxa"/>
            <w:tcBorders>
              <w:top w:val="nil"/>
              <w:left w:val="single" w:sz="4" w:space="0" w:color="000000"/>
              <w:right w:val="single" w:sz="4" w:space="0" w:color="000000"/>
            </w:tcBorders>
          </w:tcPr>
          <w:p w14:paraId="3F34597F" w14:textId="77777777" w:rsidR="00C57830" w:rsidRPr="00C57830" w:rsidRDefault="00C57830" w:rsidP="00C57830">
            <w:pPr>
              <w:widowControl w:val="0"/>
              <w:autoSpaceDE w:val="0"/>
              <w:autoSpaceDN w:val="0"/>
              <w:spacing w:before="98" w:line="134" w:lineRule="exact"/>
              <w:ind w:left="67"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0</w:t>
            </w:r>
          </w:p>
        </w:tc>
        <w:tc>
          <w:tcPr>
            <w:tcW w:w="553" w:type="dxa"/>
            <w:tcBorders>
              <w:top w:val="nil"/>
              <w:left w:val="single" w:sz="4" w:space="0" w:color="000000"/>
              <w:right w:val="single" w:sz="4" w:space="0" w:color="000000"/>
            </w:tcBorders>
          </w:tcPr>
          <w:p w14:paraId="5BC2C019" w14:textId="77777777" w:rsidR="00C57830" w:rsidRPr="00C57830" w:rsidRDefault="00C57830" w:rsidP="00C57830">
            <w:pPr>
              <w:widowControl w:val="0"/>
              <w:autoSpaceDE w:val="0"/>
              <w:autoSpaceDN w:val="0"/>
              <w:spacing w:before="98" w:line="134" w:lineRule="exact"/>
              <w:ind w:left="63"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0</w:t>
            </w:r>
          </w:p>
        </w:tc>
        <w:tc>
          <w:tcPr>
            <w:tcW w:w="554" w:type="dxa"/>
            <w:tcBorders>
              <w:top w:val="nil"/>
              <w:left w:val="single" w:sz="4" w:space="0" w:color="000000"/>
              <w:right w:val="single" w:sz="4" w:space="0" w:color="000000"/>
            </w:tcBorders>
          </w:tcPr>
          <w:p w14:paraId="7BEB9655" w14:textId="77777777" w:rsidR="00C57830" w:rsidRPr="00C57830" w:rsidRDefault="00C57830" w:rsidP="00C57830">
            <w:pPr>
              <w:widowControl w:val="0"/>
              <w:autoSpaceDE w:val="0"/>
              <w:autoSpaceDN w:val="0"/>
              <w:spacing w:before="98" w:line="134" w:lineRule="exact"/>
              <w:ind w:left="13"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+97</w:t>
            </w:r>
          </w:p>
        </w:tc>
        <w:tc>
          <w:tcPr>
            <w:tcW w:w="554" w:type="dxa"/>
            <w:tcBorders>
              <w:top w:val="nil"/>
              <w:left w:val="single" w:sz="4" w:space="0" w:color="000000"/>
              <w:right w:val="single" w:sz="8" w:space="0" w:color="auto"/>
            </w:tcBorders>
          </w:tcPr>
          <w:p w14:paraId="6814B30C" w14:textId="77777777" w:rsidR="00C57830" w:rsidRPr="00C57830" w:rsidRDefault="00C57830" w:rsidP="00C57830">
            <w:pPr>
              <w:widowControl w:val="0"/>
              <w:autoSpaceDE w:val="0"/>
              <w:autoSpaceDN w:val="0"/>
              <w:spacing w:before="98" w:line="134" w:lineRule="exact"/>
              <w:ind w:right="70"/>
              <w:jc w:val="center"/>
              <w:rPr>
                <w:rFonts w:ascii="Courier New" w:eastAsia="SimSun" w:hAnsi="Courier New" w:cs="Courier New"/>
                <w:w w:val="105"/>
                <w:sz w:val="12"/>
                <w:szCs w:val="22"/>
                <w:lang w:bidi="en-US"/>
              </w:rPr>
            </w:pPr>
            <w:r w:rsidRPr="00C57830">
              <w:rPr>
                <w:rFonts w:ascii="Courier New" w:eastAsia="SimSun" w:hAnsi="Courier New" w:cs="Courier New"/>
                <w:color w:val="232323"/>
                <w:w w:val="105"/>
                <w:sz w:val="12"/>
                <w:szCs w:val="22"/>
                <w:lang w:bidi="en-US"/>
              </w:rPr>
              <w:t>+14</w:t>
            </w:r>
          </w:p>
        </w:tc>
      </w:tr>
    </w:tbl>
    <w:p w14:paraId="0B537651" w14:textId="77777777" w:rsidR="00266CCE" w:rsidRPr="00F43358" w:rsidRDefault="003904B8" w:rsidP="00E748E4">
      <w:pPr>
        <w:widowControl w:val="0"/>
        <w:shd w:val="clear" w:color="auto" w:fill="FFFFFF"/>
        <w:spacing w:afterLines="100" w:after="240"/>
        <w:ind w:firstLineChars="200" w:firstLine="360"/>
        <w:rPr>
          <w:rFonts w:ascii="SimSun" w:eastAsia="SimSun" w:hAnsi="SimSun" w:cs="Arial"/>
          <w:sz w:val="18"/>
          <w:szCs w:val="20"/>
          <w:lang w:eastAsia="zh-CN"/>
        </w:rPr>
      </w:pPr>
      <w:r w:rsidRPr="00F43358">
        <w:rPr>
          <w:rFonts w:ascii="SimSun" w:eastAsia="SimSun" w:hAnsi="SimSun" w:cs="Arial"/>
          <w:sz w:val="18"/>
          <w:szCs w:val="20"/>
          <w:lang w:eastAsia="zh-CN"/>
        </w:rPr>
        <w:t>1978</w:t>
      </w:r>
      <w:r w:rsidRPr="00F43358">
        <w:rPr>
          <w:rFonts w:ascii="SimSun" w:eastAsia="SimSun" w:hAnsi="SimSun" w:cs="Microsoft YaHei" w:hint="eastAsia"/>
          <w:sz w:val="18"/>
          <w:szCs w:val="20"/>
          <w:lang w:eastAsia="zh-CN"/>
        </w:rPr>
        <w:t>年计划和预算草案</w:t>
      </w:r>
      <w:r w:rsidR="00844018" w:rsidRPr="00F43358">
        <w:rPr>
          <w:rFonts w:ascii="SimSun" w:eastAsia="SimSun" w:hAnsi="SimSun" w:cs="Arial"/>
          <w:sz w:val="18"/>
          <w:szCs w:val="20"/>
          <w:lang w:eastAsia="zh-CN"/>
        </w:rPr>
        <w:t>AB/VIII/2</w:t>
      </w:r>
      <w:r w:rsidRPr="00F43358">
        <w:rPr>
          <w:rFonts w:ascii="SimSun" w:eastAsia="SimSun" w:hAnsi="SimSun" w:cs="Microsoft YaHei" w:hint="eastAsia"/>
          <w:sz w:val="18"/>
          <w:szCs w:val="20"/>
          <w:lang w:eastAsia="zh-CN"/>
        </w:rPr>
        <w:t>（</w:t>
      </w:r>
      <w:r w:rsidRPr="00F43358">
        <w:rPr>
          <w:rFonts w:ascii="SimSun" w:eastAsia="SimSun" w:hAnsi="SimSun" w:cs="Arial"/>
          <w:sz w:val="18"/>
          <w:szCs w:val="20"/>
          <w:lang w:eastAsia="zh-CN"/>
        </w:rPr>
        <w:t>1977</w:t>
      </w:r>
      <w:r w:rsidRPr="00F43358">
        <w:rPr>
          <w:rFonts w:ascii="SimSun" w:eastAsia="SimSun" w:hAnsi="SimSun" w:cs="Microsoft YaHei" w:hint="eastAsia"/>
          <w:sz w:val="18"/>
          <w:szCs w:val="20"/>
          <w:lang w:eastAsia="zh-CN"/>
        </w:rPr>
        <w:t>年</w:t>
      </w:r>
      <w:r w:rsidRPr="00F43358">
        <w:rPr>
          <w:rFonts w:ascii="SimSun" w:eastAsia="SimSun" w:hAnsi="SimSun" w:cs="Arial"/>
          <w:sz w:val="18"/>
          <w:szCs w:val="20"/>
          <w:lang w:eastAsia="zh-CN"/>
        </w:rPr>
        <w:t>6</w:t>
      </w:r>
      <w:r w:rsidRPr="00F43358">
        <w:rPr>
          <w:rFonts w:ascii="SimSun" w:eastAsia="SimSun" w:hAnsi="SimSun" w:cs="Microsoft YaHei" w:hint="eastAsia"/>
          <w:sz w:val="18"/>
          <w:szCs w:val="20"/>
          <w:lang w:eastAsia="zh-CN"/>
        </w:rPr>
        <w:t>月</w:t>
      </w:r>
      <w:r w:rsidRPr="00F43358">
        <w:rPr>
          <w:rFonts w:ascii="SimSun" w:eastAsia="SimSun" w:hAnsi="SimSun" w:cs="Arial"/>
          <w:sz w:val="18"/>
          <w:szCs w:val="20"/>
          <w:lang w:eastAsia="zh-CN"/>
        </w:rPr>
        <w:t>24</w:t>
      </w:r>
      <w:r w:rsidRPr="00F43358">
        <w:rPr>
          <w:rFonts w:ascii="SimSun" w:eastAsia="SimSun" w:hAnsi="SimSun" w:cs="Microsoft YaHei" w:hint="eastAsia"/>
          <w:sz w:val="18"/>
          <w:szCs w:val="20"/>
          <w:lang w:eastAsia="zh-CN"/>
        </w:rPr>
        <w:t>日）</w:t>
      </w:r>
      <w:r w:rsidR="00844018" w:rsidRPr="00F43358">
        <w:rPr>
          <w:rFonts w:ascii="SimSun" w:eastAsia="SimSun" w:hAnsi="SimSun" w:cs="Microsoft YaHei" w:hint="eastAsia"/>
          <w:sz w:val="18"/>
          <w:szCs w:val="20"/>
          <w:lang w:eastAsia="zh-CN"/>
        </w:rPr>
        <w:t>附件</w:t>
      </w:r>
      <w:r w:rsidR="00844018" w:rsidRPr="00F43358">
        <w:rPr>
          <w:rFonts w:ascii="SimSun" w:eastAsia="SimSun" w:hAnsi="SimSun" w:cs="Arial"/>
          <w:sz w:val="18"/>
          <w:szCs w:val="20"/>
          <w:lang w:eastAsia="zh-CN"/>
        </w:rPr>
        <w:t>C</w:t>
      </w:r>
      <w:r w:rsidR="00844018" w:rsidRPr="00F43358">
        <w:rPr>
          <w:rFonts w:ascii="SimSun" w:eastAsia="SimSun" w:hAnsi="SimSun" w:cs="Microsoft YaHei" w:hint="eastAsia"/>
          <w:sz w:val="18"/>
          <w:szCs w:val="20"/>
          <w:lang w:eastAsia="zh-CN"/>
        </w:rPr>
        <w:t>第</w:t>
      </w:r>
      <w:r w:rsidR="00844018" w:rsidRPr="00F43358">
        <w:rPr>
          <w:rFonts w:ascii="SimSun" w:eastAsia="SimSun" w:hAnsi="SimSun" w:cs="Arial"/>
          <w:sz w:val="18"/>
          <w:szCs w:val="20"/>
          <w:lang w:eastAsia="zh-CN"/>
        </w:rPr>
        <w:t>6</w:t>
      </w:r>
      <w:r w:rsidR="00844018" w:rsidRPr="00F43358">
        <w:rPr>
          <w:rFonts w:ascii="SimSun" w:eastAsia="SimSun" w:hAnsi="SimSun" w:cs="Microsoft YaHei" w:hint="eastAsia"/>
          <w:sz w:val="18"/>
          <w:szCs w:val="20"/>
          <w:lang w:eastAsia="zh-CN"/>
        </w:rPr>
        <w:t>页</w:t>
      </w:r>
    </w:p>
    <w:p w14:paraId="2E8913FC" w14:textId="652F3806"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A30EAB">
        <w:rPr>
          <w:rFonts w:ascii="SimSun" w:eastAsia="SimSun" w:hAnsi="SimSun" w:cs="Arial"/>
          <w:sz w:val="21"/>
          <w:szCs w:val="22"/>
          <w:lang w:eastAsia="zh-CN"/>
        </w:rPr>
        <w:t>2003</w:t>
      </w:r>
      <w:r w:rsidRPr="00556160">
        <w:rPr>
          <w:rFonts w:ascii="SimSun" w:eastAsia="SimSun" w:hAnsi="SimSun" w:cs="Microsoft YaHei" w:hint="eastAsia"/>
          <w:sz w:val="21"/>
          <w:szCs w:val="22"/>
          <w:lang w:eastAsia="zh-CN"/>
        </w:rPr>
        <w:t>年，</w:t>
      </w:r>
      <w:r w:rsidR="00B97CBA" w:rsidRPr="00556160">
        <w:rPr>
          <w:rFonts w:ascii="SimSun" w:eastAsia="SimSun" w:hAnsi="SimSun" w:cs="Arial"/>
          <w:sz w:val="21"/>
          <w:szCs w:val="22"/>
          <w:lang w:eastAsia="zh-CN"/>
        </w:rPr>
        <w:t>产权组织</w:t>
      </w:r>
      <w:r w:rsidR="00C211BB" w:rsidRPr="00556160">
        <w:rPr>
          <w:rFonts w:ascii="SimSun" w:eastAsia="SimSun" w:hAnsi="SimSun" w:cs="Arial" w:hint="eastAsia"/>
          <w:sz w:val="21"/>
          <w:szCs w:val="22"/>
          <w:lang w:eastAsia="zh-CN"/>
        </w:rPr>
        <w:t>各</w:t>
      </w:r>
      <w:r w:rsidRPr="00556160">
        <w:rPr>
          <w:rFonts w:ascii="SimSun" w:eastAsia="SimSun" w:hAnsi="SimSun" w:cs="Microsoft YaHei" w:hint="eastAsia"/>
          <w:sz w:val="21"/>
          <w:szCs w:val="22"/>
          <w:lang w:eastAsia="zh-CN"/>
        </w:rPr>
        <w:t>大会同意对</w:t>
      </w:r>
      <w:r w:rsidR="00C211BB" w:rsidRPr="00556160">
        <w:rPr>
          <w:rFonts w:ascii="SimSun" w:eastAsia="SimSun" w:hAnsi="SimSun" w:cs="Microsoft YaHei" w:hint="eastAsia"/>
          <w:sz w:val="21"/>
          <w:szCs w:val="22"/>
          <w:lang w:eastAsia="zh-CN"/>
        </w:rPr>
        <w:t>《</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公约</w:t>
      </w:r>
      <w:r w:rsidR="00C211B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和</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所有条约进行修</w:t>
      </w:r>
      <w:r w:rsidR="00C211BB" w:rsidRPr="00556160">
        <w:rPr>
          <w:rFonts w:ascii="SimSun" w:eastAsia="SimSun" w:hAnsi="SimSun" w:cs="Microsoft YaHei" w:hint="eastAsia"/>
          <w:sz w:val="21"/>
          <w:szCs w:val="22"/>
          <w:lang w:eastAsia="zh-CN"/>
        </w:rPr>
        <w:t>正</w:t>
      </w:r>
      <w:r w:rsidRPr="00556160">
        <w:rPr>
          <w:rFonts w:ascii="SimSun" w:eastAsia="SimSun" w:hAnsi="SimSun" w:cs="Microsoft YaHei" w:hint="eastAsia"/>
          <w:sz w:val="21"/>
          <w:szCs w:val="22"/>
          <w:lang w:eastAsia="zh-CN"/>
        </w:rPr>
        <w:t>，除其他事项外，修订与预算有关的规定</w:t>
      </w:r>
      <w:r w:rsidR="00C211B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当时，各成员讨论了</w:t>
      </w:r>
      <w:r w:rsidR="005E43AB">
        <w:rPr>
          <w:rFonts w:ascii="SimSun" w:eastAsia="SimSun" w:hAnsi="SimSun" w:cs="Microsoft YaHei" w:hint="eastAsia"/>
          <w:sz w:val="21"/>
          <w:szCs w:val="22"/>
          <w:lang w:eastAsia="zh-CN"/>
        </w:rPr>
        <w:t>是否</w:t>
      </w:r>
      <w:r w:rsidR="00C211BB" w:rsidRPr="00556160">
        <w:rPr>
          <w:rFonts w:ascii="SimSun" w:eastAsia="SimSun" w:hAnsi="SimSun" w:cs="Microsoft YaHei" w:hint="eastAsia"/>
          <w:sz w:val="21"/>
          <w:szCs w:val="22"/>
          <w:lang w:eastAsia="zh-CN"/>
        </w:rPr>
        <w:t>设置</w:t>
      </w:r>
      <w:r w:rsidRPr="00556160">
        <w:rPr>
          <w:rFonts w:ascii="SimSun" w:eastAsia="SimSun" w:hAnsi="SimSun" w:cs="Microsoft YaHei" w:hint="eastAsia"/>
          <w:sz w:val="21"/>
          <w:szCs w:val="22"/>
          <w:lang w:eastAsia="zh-CN"/>
        </w:rPr>
        <w:t>一个完全整合的预算，其中每个联盟的资金都将合并，但该提案被</w:t>
      </w:r>
      <w:r w:rsidRPr="00556160">
        <w:rPr>
          <w:rFonts w:ascii="SimSun" w:eastAsia="SimSun" w:hAnsi="SimSun" w:cs="Microsoft YaHei" w:hint="eastAsia"/>
          <w:sz w:val="21"/>
          <w:szCs w:val="22"/>
          <w:u w:val="single"/>
          <w:lang w:eastAsia="zh-CN"/>
        </w:rPr>
        <w:t>否决</w:t>
      </w:r>
      <w:r w:rsidRPr="00556160">
        <w:rPr>
          <w:rFonts w:ascii="SimSun" w:eastAsia="SimSun" w:hAnsi="SimSun" w:cs="Microsoft YaHei" w:hint="eastAsia"/>
          <w:sz w:val="21"/>
          <w:szCs w:val="22"/>
          <w:lang w:eastAsia="zh-CN"/>
        </w:rPr>
        <w:t>。相反，成员们决定保持</w:t>
      </w:r>
      <w:r w:rsidR="00365F1A" w:rsidRPr="00556160">
        <w:rPr>
          <w:rFonts w:ascii="SimSun" w:eastAsia="SimSun" w:hAnsi="SimSun" w:cs="Microsoft YaHei" w:hint="eastAsia"/>
          <w:sz w:val="21"/>
          <w:szCs w:val="22"/>
          <w:lang w:eastAsia="zh-CN"/>
        </w:rPr>
        <w:t>收费</w:t>
      </w:r>
      <w:r w:rsidRPr="00556160">
        <w:rPr>
          <w:rFonts w:ascii="SimSun" w:eastAsia="SimSun" w:hAnsi="SimSun" w:cs="Microsoft YaHei" w:hint="eastAsia"/>
          <w:sz w:val="21"/>
          <w:szCs w:val="22"/>
          <w:lang w:eastAsia="zh-CN"/>
        </w:rPr>
        <w:t>供资联盟的预算</w:t>
      </w:r>
      <w:r w:rsidR="00365F1A" w:rsidRPr="00556160">
        <w:rPr>
          <w:rFonts w:ascii="SimSun" w:eastAsia="SimSun" w:hAnsi="SimSun" w:cs="Microsoft YaHei" w:hint="eastAsia"/>
          <w:sz w:val="21"/>
          <w:szCs w:val="22"/>
          <w:lang w:eastAsia="zh-CN"/>
        </w:rPr>
        <w:t>独立于</w:t>
      </w:r>
      <w:r w:rsidRPr="00556160">
        <w:rPr>
          <w:rFonts w:ascii="SimSun" w:eastAsia="SimSun" w:hAnsi="SimSun" w:cs="Microsoft YaHei" w:hint="eastAsia"/>
          <w:sz w:val="21"/>
          <w:szCs w:val="22"/>
          <w:lang w:eastAsia="zh-CN"/>
        </w:rPr>
        <w:t>会费供资联盟</w:t>
      </w:r>
      <w:r w:rsidR="00365F1A" w:rsidRPr="00556160">
        <w:rPr>
          <w:rFonts w:ascii="SimSun" w:eastAsia="SimSun" w:hAnsi="SimSun" w:cs="Microsoft YaHei" w:hint="eastAsia"/>
          <w:sz w:val="21"/>
          <w:szCs w:val="22"/>
          <w:lang w:eastAsia="zh-CN"/>
        </w:rPr>
        <w:t>列报的结构</w:t>
      </w:r>
      <w:r w:rsidRPr="00556160">
        <w:rPr>
          <w:rFonts w:ascii="SimSun" w:eastAsia="SimSun" w:hAnsi="SimSun" w:cs="Microsoft YaHei" w:hint="eastAsia"/>
          <w:sz w:val="21"/>
          <w:szCs w:val="22"/>
          <w:lang w:eastAsia="zh-CN"/>
        </w:rPr>
        <w:t>。此外，成员们决定</w:t>
      </w:r>
      <w:r w:rsidR="00365F1A" w:rsidRPr="00556160">
        <w:rPr>
          <w:rFonts w:ascii="SimSun" w:eastAsia="SimSun" w:hAnsi="SimSun" w:cs="Microsoft YaHei" w:hint="eastAsia"/>
          <w:sz w:val="21"/>
          <w:szCs w:val="22"/>
          <w:lang w:eastAsia="zh-CN"/>
        </w:rPr>
        <w:t>把</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成员国会议以及巴黎联盟</w:t>
      </w:r>
      <w:r w:rsidR="00365F1A" w:rsidRPr="00556160">
        <w:rPr>
          <w:rFonts w:ascii="SimSun" w:eastAsia="SimSun" w:hAnsi="SimSun" w:cs="Microsoft YaHei" w:hint="eastAsia"/>
          <w:sz w:val="21"/>
          <w:szCs w:val="22"/>
          <w:lang w:eastAsia="zh-CN"/>
        </w:rPr>
        <w:t>大会</w:t>
      </w:r>
      <w:r w:rsidRPr="00556160">
        <w:rPr>
          <w:rFonts w:ascii="SimSun" w:eastAsia="SimSun" w:hAnsi="SimSun" w:cs="Microsoft YaHei" w:hint="eastAsia"/>
          <w:sz w:val="21"/>
          <w:szCs w:val="22"/>
          <w:lang w:eastAsia="zh-CN"/>
        </w:rPr>
        <w:t>和伯尔尼联盟大会</w:t>
      </w:r>
      <w:r w:rsidR="00365F1A" w:rsidRPr="00A30EAB">
        <w:rPr>
          <w:rFonts w:ascii="SimSun" w:eastAsia="SimSun" w:hAnsi="SimSun" w:cs="Arial"/>
          <w:sz w:val="21"/>
          <w:szCs w:val="22"/>
          <w:lang w:eastAsia="zh-CN"/>
        </w:rPr>
        <w:t>1993</w:t>
      </w:r>
      <w:r w:rsidR="00365F1A" w:rsidRPr="00556160">
        <w:rPr>
          <w:rFonts w:ascii="SimSun" w:eastAsia="SimSun" w:hAnsi="SimSun" w:cs="Microsoft YaHei" w:hint="eastAsia"/>
          <w:sz w:val="21"/>
          <w:szCs w:val="22"/>
          <w:lang w:eastAsia="zh-CN"/>
        </w:rPr>
        <w:t>年</w:t>
      </w:r>
      <w:r w:rsidRPr="00556160">
        <w:rPr>
          <w:rFonts w:ascii="SimSun" w:eastAsia="SimSun" w:hAnsi="SimSun" w:cs="Microsoft YaHei" w:hint="eastAsia"/>
          <w:sz w:val="21"/>
          <w:szCs w:val="22"/>
          <w:lang w:eastAsia="zh-CN"/>
        </w:rPr>
        <w:t>通过的单一会费制</w:t>
      </w:r>
      <w:r w:rsidR="00365F1A" w:rsidRPr="00556160">
        <w:rPr>
          <w:rFonts w:ascii="SimSun" w:eastAsia="SimSun" w:hAnsi="SimSun" w:cs="Microsoft YaHei" w:hint="eastAsia"/>
          <w:sz w:val="21"/>
          <w:szCs w:val="22"/>
          <w:lang w:eastAsia="zh-CN"/>
        </w:rPr>
        <w:t>订成规则</w:t>
      </w:r>
      <w:r w:rsidRPr="00556160">
        <w:rPr>
          <w:rFonts w:ascii="SimSun" w:eastAsia="SimSun" w:hAnsi="SimSun" w:cs="Microsoft YaHei" w:hint="eastAsia"/>
          <w:sz w:val="21"/>
          <w:szCs w:val="22"/>
          <w:lang w:eastAsia="zh-CN"/>
        </w:rPr>
        <w:t>，以支持</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和六个会费供资联盟的</w:t>
      </w:r>
      <w:r w:rsidR="00365F1A" w:rsidRPr="00556160">
        <w:rPr>
          <w:rFonts w:ascii="SimSun" w:eastAsia="SimSun" w:hAnsi="SimSun" w:cs="Microsoft YaHei" w:hint="eastAsia"/>
          <w:sz w:val="21"/>
          <w:szCs w:val="22"/>
          <w:lang w:eastAsia="zh-CN"/>
        </w:rPr>
        <w:t>一般性</w:t>
      </w:r>
      <w:r w:rsidRPr="00556160">
        <w:rPr>
          <w:rFonts w:ascii="SimSun" w:eastAsia="SimSun" w:hAnsi="SimSun" w:cs="Microsoft YaHei" w:hint="eastAsia"/>
          <w:sz w:val="21"/>
          <w:szCs w:val="22"/>
          <w:lang w:eastAsia="zh-CN"/>
        </w:rPr>
        <w:t>开支</w:t>
      </w:r>
      <w:r w:rsidR="00365F1A" w:rsidRPr="00556160">
        <w:rPr>
          <w:rFonts w:ascii="SimSun" w:eastAsia="SimSun" w:hAnsi="SimSun" w:cs="Arial" w:hint="eastAsia"/>
          <w:sz w:val="21"/>
          <w:szCs w:val="22"/>
          <w:lang w:eastAsia="zh-CN"/>
        </w:rPr>
        <w:t>。</w:t>
      </w:r>
    </w:p>
    <w:p w14:paraId="026F4959" w14:textId="5CD43EE0" w:rsidR="00266CCE" w:rsidRDefault="008966CD" w:rsidP="00105AAE">
      <w:pPr>
        <w:keepNext/>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Pr>
          <w:rFonts w:ascii="SimSun" w:eastAsia="SimSun" w:hAnsi="SimSun" w:cs="Microsoft YaHei" w:hint="eastAsia"/>
          <w:sz w:val="21"/>
          <w:szCs w:val="22"/>
          <w:lang w:eastAsia="zh-CN"/>
        </w:rPr>
        <w:lastRenderedPageBreak/>
        <w:t>上述议定做法</w:t>
      </w:r>
      <w:r w:rsidR="003904B8" w:rsidRPr="00556160">
        <w:rPr>
          <w:rFonts w:ascii="SimSun" w:eastAsia="SimSun" w:hAnsi="SimSun" w:cs="Microsoft YaHei" w:hint="eastAsia"/>
          <w:sz w:val="21"/>
          <w:szCs w:val="22"/>
          <w:lang w:eastAsia="zh-CN"/>
        </w:rPr>
        <w:t>在拟议的</w:t>
      </w:r>
      <w:r w:rsidR="003904B8" w:rsidRPr="00A30EAB">
        <w:rPr>
          <w:rFonts w:ascii="SimSun" w:eastAsia="SimSun" w:hAnsi="SimSun" w:cs="Arial"/>
          <w:sz w:val="21"/>
          <w:szCs w:val="22"/>
          <w:lang w:eastAsia="zh-CN"/>
        </w:rPr>
        <w:t>2020/21</w:t>
      </w:r>
      <w:r w:rsidR="003904B8" w:rsidRPr="00556160">
        <w:rPr>
          <w:rFonts w:ascii="SimSun" w:eastAsia="SimSun" w:hAnsi="SimSun" w:cs="Microsoft YaHei" w:hint="eastAsia"/>
          <w:sz w:val="21"/>
          <w:szCs w:val="22"/>
          <w:lang w:eastAsia="zh-CN"/>
        </w:rPr>
        <w:t>年计划和预算表</w:t>
      </w:r>
      <w:r w:rsidR="003904B8" w:rsidRPr="00266CCE">
        <w:rPr>
          <w:rFonts w:ascii="SimSun" w:eastAsia="SimSun" w:hAnsi="SimSun" w:cs="Microsoft YaHei"/>
          <w:sz w:val="21"/>
          <w:szCs w:val="22"/>
          <w:lang w:eastAsia="zh-CN"/>
        </w:rPr>
        <w:t>11</w:t>
      </w:r>
      <w:r w:rsidR="003904B8" w:rsidRPr="00556160">
        <w:rPr>
          <w:rFonts w:ascii="SimSun" w:eastAsia="SimSun" w:hAnsi="SimSun" w:cs="Microsoft YaHei" w:hint="eastAsia"/>
          <w:sz w:val="21"/>
          <w:szCs w:val="22"/>
          <w:lang w:eastAsia="zh-CN"/>
        </w:rPr>
        <w:t>中</w:t>
      </w:r>
      <w:r w:rsidR="005E43AB">
        <w:rPr>
          <w:rFonts w:ascii="SimSun" w:eastAsia="SimSun" w:hAnsi="SimSun" w:cs="Microsoft YaHei" w:hint="eastAsia"/>
          <w:sz w:val="21"/>
          <w:szCs w:val="22"/>
          <w:lang w:eastAsia="zh-CN"/>
        </w:rPr>
        <w:t>有所</w:t>
      </w:r>
      <w:r w:rsidR="005E43AB" w:rsidRPr="00556160">
        <w:rPr>
          <w:rFonts w:ascii="SimSun" w:eastAsia="SimSun" w:hAnsi="SimSun" w:cs="Microsoft YaHei" w:hint="eastAsia"/>
          <w:sz w:val="21"/>
          <w:szCs w:val="22"/>
          <w:lang w:eastAsia="zh-CN"/>
        </w:rPr>
        <w:t>反映</w:t>
      </w:r>
      <w:r w:rsidR="006C0334" w:rsidRPr="00556160">
        <w:rPr>
          <w:rFonts w:ascii="SimSun" w:eastAsia="SimSun" w:hAnsi="SimSun" w:cs="Microsoft YaHei" w:hint="eastAsia"/>
          <w:sz w:val="21"/>
          <w:szCs w:val="22"/>
          <w:lang w:eastAsia="zh-CN"/>
        </w:rPr>
        <w:t>。</w:t>
      </w:r>
      <w:r w:rsidR="00B97CBA" w:rsidRPr="00556160">
        <w:rPr>
          <w:rFonts w:ascii="SimSun" w:eastAsia="SimSun" w:hAnsi="SimSun" w:cs="Arial"/>
          <w:sz w:val="21"/>
          <w:szCs w:val="22"/>
          <w:lang w:eastAsia="zh-CN"/>
        </w:rPr>
        <w:t>产权组织</w:t>
      </w:r>
      <w:r w:rsidR="003904B8" w:rsidRPr="00556160">
        <w:rPr>
          <w:rFonts w:ascii="SimSun" w:eastAsia="SimSun" w:hAnsi="SimSun" w:cs="Microsoft YaHei" w:hint="eastAsia"/>
          <w:sz w:val="21"/>
          <w:szCs w:val="22"/>
          <w:lang w:eastAsia="zh-CN"/>
        </w:rPr>
        <w:t>的预算</w:t>
      </w:r>
      <w:r w:rsidR="006C0334" w:rsidRPr="00556160">
        <w:rPr>
          <w:rFonts w:ascii="SimSun" w:eastAsia="SimSun" w:hAnsi="SimSun" w:cs="Microsoft YaHei" w:hint="eastAsia"/>
          <w:sz w:val="21"/>
          <w:szCs w:val="22"/>
          <w:lang w:eastAsia="zh-CN"/>
        </w:rPr>
        <w:t>把</w:t>
      </w:r>
      <w:r w:rsidR="003904B8" w:rsidRPr="00556160">
        <w:rPr>
          <w:rFonts w:ascii="SimSun" w:eastAsia="SimSun" w:hAnsi="SimSun" w:cs="Microsoft YaHei" w:hint="eastAsia"/>
          <w:sz w:val="21"/>
          <w:szCs w:val="22"/>
          <w:lang w:eastAsia="zh-CN"/>
        </w:rPr>
        <w:t>会费供资联盟的预算与四个现行注册体系，即</w:t>
      </w:r>
      <w:r w:rsidR="003904B8" w:rsidRPr="00A30EAB">
        <w:rPr>
          <w:rFonts w:ascii="SimSun" w:eastAsia="SimSun" w:hAnsi="SimSun" w:cs="Arial"/>
          <w:sz w:val="21"/>
          <w:szCs w:val="22"/>
          <w:lang w:eastAsia="zh-CN"/>
        </w:rPr>
        <w:t>PCT</w:t>
      </w:r>
      <w:r w:rsidR="006C0334" w:rsidRPr="00556160">
        <w:rPr>
          <w:rFonts w:ascii="SimSun" w:eastAsia="SimSun" w:hAnsi="SimSun" w:cs="Arial" w:hint="eastAsia"/>
          <w:sz w:val="21"/>
          <w:szCs w:val="22"/>
          <w:lang w:eastAsia="zh-CN"/>
        </w:rPr>
        <w:t>、</w:t>
      </w:r>
      <w:r w:rsidR="003904B8" w:rsidRPr="00556160">
        <w:rPr>
          <w:rFonts w:ascii="SimSun" w:eastAsia="SimSun" w:hAnsi="SimSun" w:cs="Microsoft YaHei" w:hint="eastAsia"/>
          <w:sz w:val="21"/>
          <w:szCs w:val="22"/>
          <w:lang w:eastAsia="zh-CN"/>
        </w:rPr>
        <w:t>马德里</w:t>
      </w:r>
      <w:r w:rsidR="006C0334" w:rsidRPr="00556160">
        <w:rPr>
          <w:rFonts w:ascii="SimSun" w:eastAsia="SimSun" w:hAnsi="SimSun" w:cs="Microsoft YaHei" w:hint="eastAsia"/>
          <w:sz w:val="21"/>
          <w:szCs w:val="22"/>
          <w:lang w:eastAsia="zh-CN"/>
        </w:rPr>
        <w:t>、</w:t>
      </w:r>
      <w:r w:rsidR="003904B8" w:rsidRPr="00556160">
        <w:rPr>
          <w:rFonts w:ascii="SimSun" w:eastAsia="SimSun" w:hAnsi="SimSun" w:cs="Microsoft YaHei" w:hint="eastAsia"/>
          <w:sz w:val="21"/>
          <w:szCs w:val="22"/>
          <w:lang w:eastAsia="zh-CN"/>
        </w:rPr>
        <w:t>海牙和里斯本各联盟的预算分开：</w:t>
      </w:r>
    </w:p>
    <w:p w14:paraId="2E7E4F4F" w14:textId="26E38B9A" w:rsidR="003904B8" w:rsidRPr="00A30EAB" w:rsidRDefault="00F109D1" w:rsidP="00F109D1">
      <w:pPr>
        <w:widowControl w:val="0"/>
        <w:shd w:val="clear" w:color="auto" w:fill="FFFFFF"/>
        <w:jc w:val="center"/>
        <w:rPr>
          <w:rFonts w:ascii="SimSun" w:eastAsia="SimSun" w:hAnsi="SimSun" w:cs="Arial"/>
        </w:rPr>
      </w:pPr>
      <w:r w:rsidRPr="00F109D1">
        <w:rPr>
          <w:noProof/>
        </w:rPr>
        <w:drawing>
          <wp:inline distT="0" distB="0" distL="0" distR="0" wp14:anchorId="4F96B07C" wp14:editId="70748328">
            <wp:extent cx="5940425" cy="3438525"/>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438525"/>
                    </a:xfrm>
                    <a:prstGeom prst="rect">
                      <a:avLst/>
                    </a:prstGeom>
                  </pic:spPr>
                </pic:pic>
              </a:graphicData>
            </a:graphic>
          </wp:inline>
        </w:drawing>
      </w:r>
    </w:p>
    <w:p w14:paraId="4DDA87F3" w14:textId="77777777" w:rsidR="00266CCE" w:rsidRPr="00E748E4" w:rsidRDefault="003904B8" w:rsidP="00E748E4">
      <w:pPr>
        <w:widowControl w:val="0"/>
        <w:shd w:val="clear" w:color="auto" w:fill="FFFFFF"/>
        <w:spacing w:afterLines="100" w:after="240"/>
        <w:ind w:firstLineChars="200" w:firstLine="360"/>
        <w:rPr>
          <w:rFonts w:ascii="SimSun" w:eastAsia="SimSun" w:hAnsi="SimSun" w:cs="Arial"/>
          <w:sz w:val="18"/>
          <w:szCs w:val="20"/>
          <w:lang w:eastAsia="zh-CN"/>
        </w:rPr>
      </w:pPr>
      <w:r w:rsidRPr="00E748E4">
        <w:rPr>
          <w:rFonts w:ascii="SimSun" w:eastAsia="SimSun" w:hAnsi="SimSun" w:cs="Arial" w:hint="eastAsia"/>
          <w:sz w:val="18"/>
          <w:szCs w:val="20"/>
          <w:lang w:eastAsia="zh-CN"/>
        </w:rPr>
        <w:t>拟议的</w:t>
      </w:r>
      <w:r w:rsidRPr="00E748E4">
        <w:rPr>
          <w:rFonts w:ascii="SimSun" w:eastAsia="SimSun" w:hAnsi="SimSun" w:cs="Arial"/>
          <w:sz w:val="18"/>
          <w:szCs w:val="20"/>
          <w:lang w:eastAsia="zh-CN"/>
        </w:rPr>
        <w:t>2020/21</w:t>
      </w:r>
      <w:r w:rsidRPr="00E748E4">
        <w:rPr>
          <w:rFonts w:ascii="SimSun" w:eastAsia="SimSun" w:hAnsi="SimSun" w:cs="Arial" w:hint="eastAsia"/>
          <w:sz w:val="18"/>
          <w:szCs w:val="20"/>
          <w:lang w:eastAsia="zh-CN"/>
        </w:rPr>
        <w:t>年计划和预算</w:t>
      </w:r>
    </w:p>
    <w:p w14:paraId="2106EE0C" w14:textId="77777777" w:rsidR="00266CCE" w:rsidRDefault="00B97CBA"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Arial"/>
          <w:sz w:val="21"/>
          <w:szCs w:val="22"/>
          <w:lang w:eastAsia="zh-CN"/>
        </w:rPr>
        <w:t>产权组织</w:t>
      </w:r>
      <w:r w:rsidR="003904B8" w:rsidRPr="00556160">
        <w:rPr>
          <w:rFonts w:ascii="SimSun" w:eastAsia="SimSun" w:hAnsi="SimSun" w:cs="Microsoft YaHei" w:hint="eastAsia"/>
          <w:sz w:val="21"/>
          <w:szCs w:val="22"/>
          <w:lang w:eastAsia="zh-CN"/>
        </w:rPr>
        <w:t>提供一份单独的预算文件，分别反映四个现</w:t>
      </w:r>
      <w:r w:rsidR="00F109D1" w:rsidRPr="00556160">
        <w:rPr>
          <w:rFonts w:ascii="SimSun" w:eastAsia="SimSun" w:hAnsi="SimSun" w:cs="Microsoft YaHei" w:hint="eastAsia"/>
          <w:sz w:val="21"/>
          <w:szCs w:val="22"/>
          <w:lang w:eastAsia="zh-CN"/>
        </w:rPr>
        <w:t>有</w:t>
      </w:r>
      <w:r w:rsidR="003904B8" w:rsidRPr="00556160">
        <w:rPr>
          <w:rFonts w:ascii="SimSun" w:eastAsia="SimSun" w:hAnsi="SimSun" w:cs="Microsoft YaHei" w:hint="eastAsia"/>
          <w:sz w:val="21"/>
          <w:szCs w:val="22"/>
          <w:lang w:eastAsia="zh-CN"/>
        </w:rPr>
        <w:t>注册体系的预算。</w:t>
      </w:r>
    </w:p>
    <w:p w14:paraId="4AB23B1A" w14:textId="4E72B141" w:rsidR="00266CCE" w:rsidRPr="00266CCE" w:rsidRDefault="00F109D1" w:rsidP="00266CCE">
      <w:pPr>
        <w:keepNext/>
        <w:shd w:val="clear" w:color="auto" w:fill="FFFFFF"/>
        <w:overflowPunct w:val="0"/>
        <w:spacing w:beforeLines="100" w:before="240" w:afterLines="50" w:after="120" w:line="340" w:lineRule="atLeast"/>
        <w:rPr>
          <w:rFonts w:ascii="SimHei" w:eastAsia="SimHei" w:hAnsi="SimHei" w:cs="Microsoft YaHei"/>
          <w:sz w:val="21"/>
          <w:szCs w:val="22"/>
          <w:lang w:eastAsia="zh-CN"/>
        </w:rPr>
      </w:pPr>
      <w:r w:rsidRPr="00266CCE">
        <w:rPr>
          <w:rFonts w:ascii="SimHei" w:eastAsia="SimHei" w:hAnsi="SimHei" w:cs="Microsoft YaHei" w:hint="eastAsia"/>
          <w:sz w:val="21"/>
          <w:szCs w:val="22"/>
          <w:lang w:eastAsia="zh-CN"/>
        </w:rPr>
        <w:t>共同开支</w:t>
      </w:r>
      <w:r w:rsidR="003904B8" w:rsidRPr="00266CCE">
        <w:rPr>
          <w:rFonts w:ascii="SimHei" w:eastAsia="SimHei" w:hAnsi="SimHei" w:cs="Microsoft YaHei" w:hint="eastAsia"/>
          <w:sz w:val="21"/>
          <w:szCs w:val="22"/>
          <w:lang w:eastAsia="zh-CN"/>
        </w:rPr>
        <w:t>最初在各联盟之间分配</w:t>
      </w:r>
    </w:p>
    <w:p w14:paraId="6F7086F7" w14:textId="53D91973" w:rsidR="003904B8" w:rsidRPr="00F43358"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lang w:eastAsia="zh-CN"/>
        </w:rPr>
      </w:pPr>
      <w:r w:rsidRPr="00F43358">
        <w:rPr>
          <w:rFonts w:ascii="SimSun" w:eastAsia="SimSun" w:hAnsi="SimSun" w:cs="Microsoft YaHei" w:hint="eastAsia"/>
          <w:sz w:val="21"/>
          <w:lang w:eastAsia="zh-CN"/>
        </w:rPr>
        <w:t>为</w:t>
      </w:r>
      <w:r w:rsidR="00F77A85" w:rsidRPr="00F43358">
        <w:rPr>
          <w:rFonts w:ascii="SimSun" w:eastAsia="SimSun" w:hAnsi="SimSun" w:cs="Microsoft YaHei" w:hint="eastAsia"/>
          <w:sz w:val="21"/>
          <w:lang w:eastAsia="zh-CN"/>
        </w:rPr>
        <w:t>证明</w:t>
      </w:r>
      <w:r w:rsidRPr="00F43358">
        <w:rPr>
          <w:rFonts w:ascii="SimSun" w:eastAsia="SimSun" w:hAnsi="SimSun" w:cs="Microsoft YaHei" w:hint="eastAsia"/>
          <w:sz w:val="21"/>
          <w:lang w:eastAsia="zh-CN"/>
        </w:rPr>
        <w:t>要求所有联盟支付本组织</w:t>
      </w:r>
      <w:r w:rsidR="00F109D1" w:rsidRPr="00F43358">
        <w:rPr>
          <w:rFonts w:ascii="SimSun" w:eastAsia="SimSun" w:hAnsi="SimSun" w:cs="Microsoft YaHei" w:hint="eastAsia"/>
          <w:sz w:val="21"/>
          <w:lang w:eastAsia="zh-CN"/>
        </w:rPr>
        <w:t>共同开支</w:t>
      </w:r>
      <w:r w:rsidRPr="00F43358">
        <w:rPr>
          <w:rFonts w:ascii="SimSun" w:eastAsia="SimSun" w:hAnsi="SimSun" w:cs="Microsoft YaHei" w:hint="eastAsia"/>
          <w:sz w:val="21"/>
          <w:lang w:eastAsia="zh-CN"/>
        </w:rPr>
        <w:t>合理份额的概念不是一个新概念，以下的摘录表明，里斯本联盟将其大部分预算用于</w:t>
      </w:r>
      <w:r w:rsidR="00F109D1" w:rsidRPr="00F43358">
        <w:rPr>
          <w:rFonts w:ascii="SimSun" w:eastAsia="SimSun" w:hAnsi="SimSun" w:cs="Microsoft YaHei" w:hint="eastAsia"/>
          <w:sz w:val="21"/>
          <w:lang w:eastAsia="zh-CN"/>
        </w:rPr>
        <w:t>共同开支</w:t>
      </w:r>
      <w:r w:rsidRPr="00F43358">
        <w:rPr>
          <w:rFonts w:ascii="SimSun" w:eastAsia="SimSun" w:hAnsi="SimSun" w:cs="Microsoft YaHei" w:hint="eastAsia"/>
          <w:sz w:val="21"/>
          <w:lang w:eastAsia="zh-CN"/>
        </w:rPr>
        <w:t>：</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0"/>
        <w:gridCol w:w="450"/>
        <w:gridCol w:w="378"/>
        <w:gridCol w:w="612"/>
        <w:gridCol w:w="270"/>
        <w:gridCol w:w="473"/>
        <w:gridCol w:w="61"/>
        <w:gridCol w:w="6"/>
        <w:gridCol w:w="428"/>
        <w:gridCol w:w="101"/>
        <w:gridCol w:w="11"/>
        <w:gridCol w:w="384"/>
        <w:gridCol w:w="142"/>
        <w:gridCol w:w="353"/>
        <w:gridCol w:w="182"/>
        <w:gridCol w:w="314"/>
        <w:gridCol w:w="229"/>
        <w:gridCol w:w="266"/>
        <w:gridCol w:w="265"/>
        <w:gridCol w:w="231"/>
        <w:gridCol w:w="304"/>
        <w:gridCol w:w="191"/>
        <w:gridCol w:w="344"/>
        <w:gridCol w:w="8"/>
        <w:gridCol w:w="144"/>
        <w:gridCol w:w="388"/>
        <w:gridCol w:w="107"/>
        <w:gridCol w:w="428"/>
        <w:gridCol w:w="68"/>
        <w:gridCol w:w="499"/>
        <w:gridCol w:w="516"/>
      </w:tblGrid>
      <w:tr w:rsidR="00F77A85" w:rsidRPr="00412546" w14:paraId="691D3DAB" w14:textId="77777777" w:rsidTr="005E43AB">
        <w:trPr>
          <w:trHeight w:val="277"/>
          <w:jc w:val="center"/>
        </w:trPr>
        <w:tc>
          <w:tcPr>
            <w:tcW w:w="820" w:type="dxa"/>
            <w:tcBorders>
              <w:top w:val="single" w:sz="8" w:space="0" w:color="000000"/>
              <w:left w:val="single" w:sz="8" w:space="0" w:color="000000"/>
              <w:bottom w:val="single" w:sz="4" w:space="0" w:color="000000"/>
              <w:right w:val="single" w:sz="4" w:space="0" w:color="000000"/>
            </w:tcBorders>
            <w:vAlign w:val="center"/>
          </w:tcPr>
          <w:p w14:paraId="2A0F409E" w14:textId="77777777" w:rsidR="00F77A85" w:rsidRPr="00412546" w:rsidRDefault="00F77A85" w:rsidP="00105AAE">
            <w:pPr>
              <w:pStyle w:val="TableParagraph"/>
              <w:spacing w:before="0"/>
              <w:jc w:val="center"/>
              <w:rPr>
                <w:rFonts w:ascii="Courier New" w:eastAsia="SimHei" w:hAnsi="Courier New"/>
                <w:color w:val="343434"/>
                <w:sz w:val="15"/>
                <w:szCs w:val="18"/>
              </w:rPr>
            </w:pPr>
            <w:r w:rsidRPr="00412546">
              <w:rPr>
                <w:rFonts w:ascii="Courier New" w:eastAsia="SimHei" w:hAnsi="Courier New"/>
                <w:color w:val="343434"/>
                <w:sz w:val="15"/>
                <w:szCs w:val="18"/>
              </w:rPr>
              <w:t>TMD.08</w:t>
            </w:r>
          </w:p>
        </w:tc>
        <w:tc>
          <w:tcPr>
            <w:tcW w:w="8153" w:type="dxa"/>
            <w:gridSpan w:val="30"/>
            <w:tcBorders>
              <w:top w:val="single" w:sz="8" w:space="0" w:color="000000"/>
              <w:left w:val="single" w:sz="4" w:space="0" w:color="000000"/>
              <w:bottom w:val="single" w:sz="4" w:space="0" w:color="000000"/>
              <w:right w:val="single" w:sz="8" w:space="0" w:color="000000"/>
            </w:tcBorders>
            <w:vAlign w:val="center"/>
          </w:tcPr>
          <w:p w14:paraId="262EB688" w14:textId="038F94DB" w:rsidR="00F77A85" w:rsidRPr="00412546" w:rsidRDefault="00F77A85" w:rsidP="00105AAE">
            <w:pPr>
              <w:pStyle w:val="TableParagraph"/>
              <w:spacing w:before="0"/>
              <w:ind w:left="227"/>
              <w:jc w:val="both"/>
              <w:rPr>
                <w:rFonts w:ascii="Courier New" w:eastAsia="SimHei" w:hAnsi="Courier New"/>
                <w:sz w:val="15"/>
                <w:szCs w:val="18"/>
              </w:rPr>
            </w:pPr>
            <w:r w:rsidRPr="00412546">
              <w:rPr>
                <w:rFonts w:ascii="Courier New" w:eastAsia="SimHei" w:hAnsi="Courier New" w:hint="eastAsia"/>
                <w:color w:val="343434"/>
                <w:sz w:val="15"/>
                <w:szCs w:val="18"/>
                <w:lang w:eastAsia="zh-CN"/>
              </w:rPr>
              <w:t>里斯本联盟</w:t>
            </w:r>
          </w:p>
        </w:tc>
      </w:tr>
      <w:tr w:rsidR="00F77A85" w:rsidRPr="0065065B" w14:paraId="6C1AB68E" w14:textId="77777777" w:rsidTr="005E43AB">
        <w:trPr>
          <w:trHeight w:val="2023"/>
          <w:jc w:val="center"/>
        </w:trPr>
        <w:tc>
          <w:tcPr>
            <w:tcW w:w="8973" w:type="dxa"/>
            <w:gridSpan w:val="31"/>
            <w:tcBorders>
              <w:top w:val="single" w:sz="4" w:space="0" w:color="000000"/>
              <w:left w:val="single" w:sz="8" w:space="0" w:color="000000"/>
              <w:bottom w:val="single" w:sz="4" w:space="0" w:color="000000"/>
              <w:right w:val="single" w:sz="8" w:space="0" w:color="000000"/>
            </w:tcBorders>
          </w:tcPr>
          <w:p w14:paraId="548BEA93" w14:textId="77777777" w:rsidR="00F77A85" w:rsidRPr="0065065B" w:rsidRDefault="00F77A85" w:rsidP="006D3998">
            <w:pPr>
              <w:pStyle w:val="TableParagraph"/>
              <w:spacing w:before="96"/>
              <w:ind w:left="240"/>
              <w:rPr>
                <w:rFonts w:ascii="Courier New" w:eastAsia="SimSun" w:hAnsi="Courier New"/>
                <w:color w:val="343434"/>
                <w:sz w:val="16"/>
                <w:szCs w:val="18"/>
                <w:lang w:eastAsia="zh-CN"/>
              </w:rPr>
            </w:pPr>
          </w:p>
          <w:p w14:paraId="16B2E737" w14:textId="4310FD69" w:rsidR="00F77A85" w:rsidRPr="0065065B" w:rsidRDefault="00F77A85" w:rsidP="00105AAE">
            <w:pPr>
              <w:pStyle w:val="TableParagraph"/>
              <w:spacing w:before="0" w:line="320" w:lineRule="atLeast"/>
              <w:ind w:left="227" w:rightChars="100" w:right="240"/>
              <w:jc w:val="both"/>
              <w:rPr>
                <w:rFonts w:ascii="Courier New" w:eastAsia="SimSun" w:hAnsi="Courier New"/>
                <w:color w:val="343434"/>
                <w:sz w:val="16"/>
                <w:szCs w:val="18"/>
                <w:lang w:eastAsia="zh-CN"/>
              </w:rPr>
            </w:pPr>
            <w:r w:rsidRPr="0065065B">
              <w:rPr>
                <w:rFonts w:ascii="Courier New" w:eastAsia="SimSun" w:hAnsi="Courier New"/>
                <w:color w:val="343434"/>
                <w:sz w:val="16"/>
                <w:szCs w:val="18"/>
                <w:lang w:eastAsia="zh-CN"/>
              </w:rPr>
              <w:t>(a)</w:t>
            </w:r>
            <w:r w:rsidRPr="0065065B">
              <w:rPr>
                <w:rFonts w:ascii="Courier New" w:eastAsia="SimSun" w:hAnsi="Courier New"/>
                <w:color w:val="343434"/>
                <w:sz w:val="16"/>
                <w:szCs w:val="18"/>
                <w:lang w:eastAsia="zh-CN"/>
              </w:rPr>
              <w:tab/>
            </w:r>
            <w:r w:rsidRPr="0065065B">
              <w:rPr>
                <w:rFonts w:ascii="Courier New" w:eastAsia="SimSun" w:hAnsi="Courier New" w:hint="eastAsia"/>
                <w:color w:val="343434"/>
                <w:sz w:val="16"/>
                <w:szCs w:val="18"/>
                <w:lang w:eastAsia="zh-CN"/>
              </w:rPr>
              <w:t>将继续出版公报《原产地名称》。</w:t>
            </w:r>
          </w:p>
          <w:p w14:paraId="4FE3AAC2" w14:textId="537E73B2" w:rsidR="00F77A85" w:rsidRPr="0065065B" w:rsidRDefault="00F77A85" w:rsidP="00412546">
            <w:pPr>
              <w:pStyle w:val="TableParagraph"/>
              <w:spacing w:before="0" w:line="320" w:lineRule="atLeast"/>
              <w:ind w:left="227" w:rightChars="100" w:right="240"/>
              <w:jc w:val="both"/>
              <w:rPr>
                <w:rFonts w:ascii="Courier New" w:eastAsia="SimSun" w:hAnsi="Courier New"/>
                <w:color w:val="343434"/>
                <w:sz w:val="16"/>
                <w:szCs w:val="18"/>
                <w:lang w:eastAsia="zh-CN"/>
              </w:rPr>
            </w:pPr>
            <w:r w:rsidRPr="0065065B">
              <w:rPr>
                <w:rFonts w:ascii="Courier New" w:eastAsia="SimSun" w:hAnsi="Courier New"/>
                <w:color w:val="343434"/>
                <w:sz w:val="16"/>
                <w:szCs w:val="18"/>
                <w:lang w:eastAsia="zh-CN"/>
              </w:rPr>
              <w:t>(b)</w:t>
            </w:r>
            <w:r w:rsidRPr="0065065B">
              <w:rPr>
                <w:rFonts w:ascii="Courier New" w:eastAsia="SimSun" w:hAnsi="Courier New"/>
                <w:color w:val="343434"/>
                <w:sz w:val="16"/>
                <w:szCs w:val="18"/>
                <w:lang w:eastAsia="zh-CN"/>
              </w:rPr>
              <w:tab/>
            </w:r>
            <w:r w:rsidRPr="0065065B">
              <w:rPr>
                <w:rFonts w:ascii="Courier New" w:eastAsia="SimSun" w:hAnsi="Courier New" w:hint="eastAsia"/>
                <w:sz w:val="16"/>
                <w:szCs w:val="18"/>
                <w:lang w:eastAsia="zh-CN"/>
              </w:rPr>
              <w:t>里斯本</w:t>
            </w:r>
            <w:r w:rsidRPr="0065065B">
              <w:rPr>
                <w:rFonts w:ascii="Courier New" w:eastAsia="SimSun" w:hAnsi="Courier New" w:cs="Microsoft YaHei" w:hint="eastAsia"/>
                <w:color w:val="343434"/>
                <w:sz w:val="16"/>
                <w:szCs w:val="18"/>
                <w:lang w:eastAsia="zh-CN"/>
              </w:rPr>
              <w:t>联盟将继续承担一小部分共同开支。但所涉数额过小，无法在有关的每项“主要活动”中显示。据估算，对共同开支的贡献将为</w:t>
            </w:r>
            <w:r w:rsidRPr="0065065B">
              <w:rPr>
                <w:rFonts w:ascii="Courier New" w:eastAsia="SimSun" w:hAnsi="Courier New"/>
                <w:color w:val="343434"/>
                <w:sz w:val="16"/>
                <w:szCs w:val="18"/>
                <w:lang w:eastAsia="zh-CN"/>
              </w:rPr>
              <w:t>5,000</w:t>
            </w:r>
            <w:r w:rsidR="00917F9B" w:rsidRPr="0065065B">
              <w:rPr>
                <w:rFonts w:ascii="Courier New" w:eastAsia="SimSun" w:hAnsi="Courier New" w:cs="Microsoft YaHei" w:hint="eastAsia"/>
                <w:color w:val="343434"/>
                <w:sz w:val="16"/>
                <w:szCs w:val="18"/>
                <w:lang w:eastAsia="zh-CN"/>
              </w:rPr>
              <w:t>瑞郎。</w:t>
            </w:r>
          </w:p>
        </w:tc>
      </w:tr>
      <w:tr w:rsidR="0065065B" w:rsidRPr="0065065B" w14:paraId="2EEBED26" w14:textId="77777777" w:rsidTr="005E43AB">
        <w:trPr>
          <w:trHeight w:val="143"/>
          <w:jc w:val="center"/>
        </w:trPr>
        <w:tc>
          <w:tcPr>
            <w:tcW w:w="820" w:type="dxa"/>
            <w:vMerge w:val="restart"/>
            <w:tcBorders>
              <w:top w:val="single" w:sz="4" w:space="0" w:color="000000"/>
              <w:left w:val="single" w:sz="8" w:space="0" w:color="000000"/>
              <w:bottom w:val="single" w:sz="4" w:space="0" w:color="000000"/>
              <w:right w:val="single" w:sz="4" w:space="0" w:color="000000"/>
            </w:tcBorders>
          </w:tcPr>
          <w:p w14:paraId="57DA5CDF" w14:textId="039E7053" w:rsidR="0065065B" w:rsidRPr="0065065B" w:rsidRDefault="0065065B" w:rsidP="006D3998">
            <w:pPr>
              <w:pStyle w:val="TableParagraph"/>
              <w:rPr>
                <w:rFonts w:ascii="Courier New" w:eastAsia="SimSun" w:hAnsi="Courier New"/>
                <w:sz w:val="16"/>
                <w:szCs w:val="18"/>
                <w:lang w:eastAsia="zh-CN"/>
              </w:rPr>
            </w:pPr>
          </w:p>
        </w:tc>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6F29B771" w14:textId="209DF016" w:rsidR="0065065B" w:rsidRPr="0065065B" w:rsidRDefault="0065065B" w:rsidP="0065065B">
            <w:pPr>
              <w:pStyle w:val="TableParagraph"/>
              <w:tabs>
                <w:tab w:val="left" w:pos="700"/>
              </w:tabs>
              <w:spacing w:before="0"/>
              <w:jc w:val="center"/>
              <w:rPr>
                <w:rFonts w:ascii="Courier New" w:eastAsia="SimSun" w:hAnsi="Courier New"/>
                <w:sz w:val="12"/>
                <w:szCs w:val="12"/>
                <w:lang w:eastAsia="zh-CN"/>
              </w:rPr>
            </w:pPr>
            <w:r w:rsidRPr="0065065B">
              <w:rPr>
                <w:rFonts w:ascii="Courier New" w:eastAsia="SimSun" w:hAnsi="Courier New" w:hint="eastAsia"/>
                <w:sz w:val="12"/>
                <w:szCs w:val="12"/>
                <w:lang w:eastAsia="zh-CN"/>
              </w:rPr>
              <w:t>共计</w:t>
            </w:r>
          </w:p>
        </w:tc>
        <w:tc>
          <w:tcPr>
            <w:tcW w:w="378" w:type="dxa"/>
            <w:vMerge w:val="restart"/>
            <w:tcBorders>
              <w:top w:val="single" w:sz="4" w:space="0" w:color="000000"/>
              <w:left w:val="single" w:sz="4" w:space="0" w:color="000000"/>
              <w:right w:val="single" w:sz="4" w:space="0" w:color="000000"/>
            </w:tcBorders>
            <w:vAlign w:val="center"/>
          </w:tcPr>
          <w:p w14:paraId="51F15564" w14:textId="39281C32"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工作</w:t>
            </w:r>
            <w:r w:rsidRPr="0065065B">
              <w:rPr>
                <w:rFonts w:ascii="Courier New" w:eastAsia="SimSun" w:hAnsi="Courier New"/>
                <w:sz w:val="12"/>
                <w:szCs w:val="12"/>
                <w:lang w:eastAsia="zh-CN"/>
              </w:rPr>
              <w:br/>
            </w:r>
            <w:r w:rsidRPr="0065065B">
              <w:rPr>
                <w:rFonts w:ascii="Courier New" w:eastAsia="SimSun" w:hAnsi="Courier New" w:hint="eastAsia"/>
                <w:sz w:val="12"/>
                <w:szCs w:val="12"/>
                <w:lang w:eastAsia="zh-CN"/>
              </w:rPr>
              <w:t>人员</w:t>
            </w:r>
          </w:p>
        </w:tc>
        <w:tc>
          <w:tcPr>
            <w:tcW w:w="882" w:type="dxa"/>
            <w:gridSpan w:val="2"/>
            <w:tcBorders>
              <w:top w:val="single" w:sz="4" w:space="0" w:color="000000"/>
              <w:left w:val="single" w:sz="4" w:space="0" w:color="000000"/>
              <w:bottom w:val="single" w:sz="4" w:space="0" w:color="000000"/>
              <w:right w:val="single" w:sz="4" w:space="0" w:color="000000"/>
            </w:tcBorders>
          </w:tcPr>
          <w:p w14:paraId="01FBC092" w14:textId="47BE552B"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人</w:t>
            </w:r>
            <w:r w:rsidRPr="0065065B">
              <w:rPr>
                <w:rFonts w:ascii="Courier New" w:eastAsia="SimSun" w:hAnsi="Courier New"/>
                <w:sz w:val="12"/>
                <w:szCs w:val="12"/>
              </w:rPr>
              <w:t>/</w:t>
            </w:r>
            <w:r w:rsidRPr="0065065B">
              <w:rPr>
                <w:rFonts w:ascii="Courier New" w:eastAsia="SimSun" w:hAnsi="Courier New" w:hint="eastAsia"/>
                <w:sz w:val="12"/>
                <w:szCs w:val="12"/>
                <w:lang w:eastAsia="zh-CN"/>
              </w:rPr>
              <w:t>月</w:t>
            </w:r>
          </w:p>
        </w:tc>
        <w:tc>
          <w:tcPr>
            <w:tcW w:w="1080" w:type="dxa"/>
            <w:gridSpan w:val="6"/>
            <w:tcBorders>
              <w:top w:val="single" w:sz="4" w:space="0" w:color="000000"/>
              <w:left w:val="single" w:sz="4" w:space="0" w:color="000000"/>
              <w:bottom w:val="single" w:sz="4" w:space="0" w:color="000000"/>
              <w:right w:val="single" w:sz="4" w:space="0" w:color="000000"/>
            </w:tcBorders>
          </w:tcPr>
          <w:p w14:paraId="32175172" w14:textId="69CDA8B9" w:rsidR="0065065B" w:rsidRPr="0065065B" w:rsidRDefault="0065065B" w:rsidP="0065065B">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差旅</w:t>
            </w:r>
          </w:p>
        </w:tc>
        <w:tc>
          <w:tcPr>
            <w:tcW w:w="2135" w:type="dxa"/>
            <w:gridSpan w:val="8"/>
            <w:tcBorders>
              <w:top w:val="single" w:sz="4" w:space="0" w:color="000000"/>
              <w:left w:val="single" w:sz="4" w:space="0" w:color="000000"/>
              <w:bottom w:val="single" w:sz="4" w:space="0" w:color="000000"/>
              <w:right w:val="single" w:sz="4" w:space="0" w:color="000000"/>
            </w:tcBorders>
          </w:tcPr>
          <w:p w14:paraId="439C42EE" w14:textId="08BFF235" w:rsidR="0065065B" w:rsidRPr="0065065B" w:rsidRDefault="0065065B" w:rsidP="0065065B">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订约承办事务</w:t>
            </w:r>
          </w:p>
        </w:tc>
        <w:tc>
          <w:tcPr>
            <w:tcW w:w="5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C07E00" w14:textId="26E380AA"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业务费用</w:t>
            </w:r>
          </w:p>
        </w:tc>
        <w:tc>
          <w:tcPr>
            <w:tcW w:w="543"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FAEA229" w14:textId="224F184E"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用品和</w:t>
            </w:r>
            <w:r w:rsidR="00FC23E1">
              <w:rPr>
                <w:rFonts w:ascii="Courier New" w:eastAsia="SimSun" w:hAnsi="Courier New"/>
                <w:sz w:val="12"/>
                <w:szCs w:val="12"/>
                <w:lang w:eastAsia="zh-CN"/>
              </w:rPr>
              <w:br/>
            </w:r>
            <w:r w:rsidRPr="0065065B">
              <w:rPr>
                <w:rFonts w:ascii="Courier New" w:eastAsia="SimSun" w:hAnsi="Courier New" w:hint="eastAsia"/>
                <w:sz w:val="12"/>
                <w:szCs w:val="12"/>
                <w:lang w:eastAsia="zh-CN"/>
              </w:rPr>
              <w:t>设备</w:t>
            </w: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8FE8C5" w14:textId="7FAD3381"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家具与</w:t>
            </w:r>
            <w:r w:rsidR="00FC23E1">
              <w:rPr>
                <w:rFonts w:ascii="Courier New" w:eastAsia="SimSun" w:hAnsi="Courier New"/>
                <w:sz w:val="12"/>
                <w:szCs w:val="12"/>
                <w:lang w:eastAsia="zh-CN"/>
              </w:rPr>
              <w:br/>
            </w:r>
            <w:r w:rsidRPr="0065065B">
              <w:rPr>
                <w:rFonts w:ascii="Courier New" w:eastAsia="SimSun" w:hAnsi="Courier New" w:hint="eastAsia"/>
                <w:sz w:val="12"/>
                <w:szCs w:val="12"/>
                <w:lang w:eastAsia="zh-CN"/>
              </w:rPr>
              <w:t>设备</w:t>
            </w:r>
          </w:p>
        </w:tc>
        <w:tc>
          <w:tcPr>
            <w:tcW w:w="5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E19A4B" w14:textId="0ADFA10E"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房舍</w:t>
            </w: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E90915" w14:textId="64A3FB43"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研究金</w:t>
            </w:r>
          </w:p>
        </w:tc>
        <w:tc>
          <w:tcPr>
            <w:tcW w:w="516" w:type="dxa"/>
            <w:vMerge w:val="restart"/>
            <w:tcBorders>
              <w:top w:val="single" w:sz="4" w:space="0" w:color="000000"/>
              <w:left w:val="single" w:sz="4" w:space="0" w:color="000000"/>
              <w:bottom w:val="single" w:sz="4" w:space="0" w:color="000000"/>
              <w:right w:val="single" w:sz="8" w:space="0" w:color="000000"/>
            </w:tcBorders>
            <w:vAlign w:val="center"/>
          </w:tcPr>
          <w:p w14:paraId="5C0E62AA" w14:textId="3BFF6771" w:rsidR="0065065B" w:rsidRPr="0065065B" w:rsidRDefault="0065065B" w:rsidP="00FC23E1">
            <w:pPr>
              <w:pStyle w:val="TableParagraph"/>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其他开支</w:t>
            </w:r>
          </w:p>
        </w:tc>
      </w:tr>
      <w:tr w:rsidR="0065065B" w:rsidRPr="0065065B" w14:paraId="32393BF7" w14:textId="77777777" w:rsidTr="005E43AB">
        <w:trPr>
          <w:trHeight w:val="187"/>
          <w:jc w:val="center"/>
        </w:trPr>
        <w:tc>
          <w:tcPr>
            <w:tcW w:w="820" w:type="dxa"/>
            <w:vMerge/>
            <w:tcBorders>
              <w:left w:val="single" w:sz="8" w:space="0" w:color="000000"/>
              <w:bottom w:val="single" w:sz="4" w:space="0" w:color="000000"/>
              <w:right w:val="single" w:sz="4" w:space="0" w:color="000000"/>
            </w:tcBorders>
          </w:tcPr>
          <w:p w14:paraId="2BF59908" w14:textId="77777777" w:rsidR="0065065B" w:rsidRPr="0065065B" w:rsidRDefault="0065065B" w:rsidP="006D3998">
            <w:pPr>
              <w:pStyle w:val="TableParagraph"/>
              <w:jc w:val="center"/>
              <w:rPr>
                <w:rFonts w:ascii="Courier New" w:eastAsia="SimSun" w:hAnsi="Courier New"/>
                <w:sz w:val="16"/>
                <w:szCs w:val="18"/>
              </w:rPr>
            </w:pPr>
          </w:p>
        </w:tc>
        <w:tc>
          <w:tcPr>
            <w:tcW w:w="450" w:type="dxa"/>
            <w:vMerge/>
            <w:tcBorders>
              <w:top w:val="single" w:sz="4" w:space="0" w:color="000000"/>
              <w:left w:val="single" w:sz="4" w:space="0" w:color="000000"/>
              <w:bottom w:val="single" w:sz="4" w:space="0" w:color="000000"/>
              <w:right w:val="single" w:sz="4" w:space="0" w:color="000000"/>
            </w:tcBorders>
          </w:tcPr>
          <w:p w14:paraId="07FC93AA" w14:textId="5C2C0A8F" w:rsidR="0065065B" w:rsidRPr="0065065B" w:rsidRDefault="0065065B" w:rsidP="00917F9B">
            <w:pPr>
              <w:pStyle w:val="TableParagraph"/>
              <w:tabs>
                <w:tab w:val="left" w:pos="700"/>
              </w:tabs>
              <w:spacing w:line="132" w:lineRule="exact"/>
              <w:jc w:val="center"/>
              <w:rPr>
                <w:rFonts w:ascii="Courier New" w:eastAsia="SimSun" w:hAnsi="Courier New"/>
                <w:sz w:val="16"/>
                <w:szCs w:val="18"/>
              </w:rPr>
            </w:pPr>
          </w:p>
        </w:tc>
        <w:tc>
          <w:tcPr>
            <w:tcW w:w="378" w:type="dxa"/>
            <w:vMerge/>
            <w:tcBorders>
              <w:left w:val="single" w:sz="4" w:space="0" w:color="000000"/>
              <w:bottom w:val="single" w:sz="4" w:space="0" w:color="000000"/>
              <w:right w:val="single" w:sz="4" w:space="0" w:color="000000"/>
            </w:tcBorders>
          </w:tcPr>
          <w:p w14:paraId="7FB9865E" w14:textId="2731B637" w:rsidR="0065065B" w:rsidRPr="0065065B" w:rsidRDefault="0065065B" w:rsidP="006D3998">
            <w:pPr>
              <w:pStyle w:val="TableParagraph"/>
              <w:tabs>
                <w:tab w:val="left" w:pos="700"/>
              </w:tabs>
              <w:spacing w:line="132" w:lineRule="exact"/>
              <w:jc w:val="center"/>
              <w:rPr>
                <w:rFonts w:ascii="Courier New" w:eastAsia="SimSun" w:hAnsi="Courier New"/>
                <w:sz w:val="16"/>
                <w:szCs w:val="18"/>
              </w:rPr>
            </w:pPr>
          </w:p>
        </w:tc>
        <w:tc>
          <w:tcPr>
            <w:tcW w:w="612" w:type="dxa"/>
            <w:tcBorders>
              <w:top w:val="single" w:sz="4" w:space="0" w:color="000000"/>
              <w:left w:val="single" w:sz="4" w:space="0" w:color="000000"/>
              <w:bottom w:val="single" w:sz="4" w:space="0" w:color="000000"/>
              <w:right w:val="single" w:sz="4" w:space="0" w:color="000000"/>
            </w:tcBorders>
          </w:tcPr>
          <w:p w14:paraId="0B64CB66" w14:textId="701B6814" w:rsidR="0065065B" w:rsidRPr="0065065B" w:rsidRDefault="00FC23E1" w:rsidP="0065065B">
            <w:pPr>
              <w:pStyle w:val="TableParagraph"/>
              <w:tabs>
                <w:tab w:val="left" w:pos="700"/>
              </w:tabs>
              <w:spacing w:before="0"/>
              <w:jc w:val="center"/>
              <w:rPr>
                <w:rFonts w:ascii="Courier New" w:eastAsia="SimSun" w:hAnsi="Courier New"/>
                <w:sz w:val="12"/>
                <w:szCs w:val="12"/>
              </w:rPr>
            </w:pPr>
            <w:r>
              <w:rPr>
                <w:rFonts w:ascii="Courier New" w:eastAsia="SimSun" w:hAnsi="Courier New"/>
                <w:sz w:val="12"/>
                <w:szCs w:val="12"/>
              </w:rPr>
              <w:t>(</w:t>
            </w:r>
            <w:r w:rsidR="0065065B" w:rsidRPr="0065065B">
              <w:rPr>
                <w:rFonts w:ascii="Courier New" w:eastAsia="SimSun" w:hAnsi="Courier New"/>
                <w:sz w:val="12"/>
                <w:szCs w:val="12"/>
              </w:rPr>
              <w:t>P</w:t>
            </w:r>
            <w:r w:rsidR="0065065B" w:rsidRPr="0065065B">
              <w:rPr>
                <w:rFonts w:ascii="Courier New" w:eastAsia="SimSun" w:hAnsi="Courier New" w:hint="eastAsia"/>
                <w:sz w:val="12"/>
                <w:szCs w:val="12"/>
                <w:lang w:eastAsia="zh-CN"/>
              </w:rPr>
              <w:t>和</w:t>
            </w:r>
            <w:r w:rsidR="0065065B" w:rsidRPr="0065065B">
              <w:rPr>
                <w:rFonts w:ascii="Courier New" w:eastAsia="SimSun" w:hAnsi="Courier New"/>
                <w:sz w:val="12"/>
                <w:szCs w:val="12"/>
              </w:rPr>
              <w:t>Sp.)</w:t>
            </w:r>
          </w:p>
        </w:tc>
        <w:tc>
          <w:tcPr>
            <w:tcW w:w="270" w:type="dxa"/>
            <w:tcBorders>
              <w:top w:val="single" w:sz="4" w:space="0" w:color="000000"/>
              <w:left w:val="single" w:sz="4" w:space="0" w:color="000000"/>
              <w:bottom w:val="single" w:sz="4" w:space="0" w:color="000000"/>
              <w:right w:val="single" w:sz="4" w:space="0" w:color="000000"/>
            </w:tcBorders>
          </w:tcPr>
          <w:p w14:paraId="34DBB649" w14:textId="77777777"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sz w:val="12"/>
                <w:szCs w:val="12"/>
              </w:rPr>
              <w:t>(G)</w:t>
            </w:r>
          </w:p>
        </w:tc>
        <w:tc>
          <w:tcPr>
            <w:tcW w:w="540" w:type="dxa"/>
            <w:gridSpan w:val="3"/>
            <w:tcBorders>
              <w:top w:val="single" w:sz="4" w:space="0" w:color="000000"/>
              <w:left w:val="single" w:sz="4" w:space="0" w:color="000000"/>
              <w:bottom w:val="single" w:sz="4" w:space="0" w:color="000000"/>
              <w:right w:val="single" w:sz="4" w:space="0" w:color="000000"/>
            </w:tcBorders>
          </w:tcPr>
          <w:p w14:paraId="6BECEB21" w14:textId="61421C06"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出差</w:t>
            </w:r>
          </w:p>
        </w:tc>
        <w:tc>
          <w:tcPr>
            <w:tcW w:w="540" w:type="dxa"/>
            <w:gridSpan w:val="3"/>
            <w:tcBorders>
              <w:top w:val="single" w:sz="4" w:space="0" w:color="000000"/>
              <w:left w:val="single" w:sz="4" w:space="0" w:color="000000"/>
              <w:bottom w:val="single" w:sz="4" w:space="0" w:color="000000"/>
              <w:right w:val="single" w:sz="4" w:space="0" w:color="000000"/>
            </w:tcBorders>
          </w:tcPr>
          <w:p w14:paraId="7B053E4E" w14:textId="64575A8C"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第三方</w:t>
            </w:r>
          </w:p>
        </w:tc>
        <w:tc>
          <w:tcPr>
            <w:tcW w:w="526" w:type="dxa"/>
            <w:gridSpan w:val="2"/>
            <w:tcBorders>
              <w:top w:val="single" w:sz="4" w:space="0" w:color="000000"/>
              <w:left w:val="single" w:sz="4" w:space="0" w:color="000000"/>
              <w:bottom w:val="single" w:sz="4" w:space="0" w:color="000000"/>
              <w:right w:val="single" w:sz="4" w:space="0" w:color="000000"/>
            </w:tcBorders>
          </w:tcPr>
          <w:p w14:paraId="13343724" w14:textId="3723AD94"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会务</w:t>
            </w:r>
          </w:p>
        </w:tc>
        <w:tc>
          <w:tcPr>
            <w:tcW w:w="535" w:type="dxa"/>
            <w:gridSpan w:val="2"/>
            <w:tcBorders>
              <w:top w:val="single" w:sz="4" w:space="0" w:color="000000"/>
              <w:left w:val="single" w:sz="4" w:space="0" w:color="000000"/>
              <w:bottom w:val="single" w:sz="4" w:space="0" w:color="000000"/>
              <w:right w:val="single" w:sz="4" w:space="0" w:color="000000"/>
            </w:tcBorders>
          </w:tcPr>
          <w:p w14:paraId="55341CD8" w14:textId="08D31535"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顾问</w:t>
            </w:r>
          </w:p>
        </w:tc>
        <w:tc>
          <w:tcPr>
            <w:tcW w:w="543" w:type="dxa"/>
            <w:gridSpan w:val="2"/>
            <w:tcBorders>
              <w:top w:val="single" w:sz="4" w:space="0" w:color="000000"/>
              <w:left w:val="single" w:sz="4" w:space="0" w:color="000000"/>
              <w:bottom w:val="single" w:sz="4" w:space="0" w:color="000000"/>
              <w:right w:val="single" w:sz="4" w:space="0" w:color="000000"/>
            </w:tcBorders>
          </w:tcPr>
          <w:p w14:paraId="4B437039" w14:textId="75C9210B"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印刷</w:t>
            </w:r>
          </w:p>
        </w:tc>
        <w:tc>
          <w:tcPr>
            <w:tcW w:w="531" w:type="dxa"/>
            <w:gridSpan w:val="2"/>
            <w:tcBorders>
              <w:top w:val="single" w:sz="4" w:space="0" w:color="000000"/>
              <w:left w:val="single" w:sz="4" w:space="0" w:color="000000"/>
              <w:bottom w:val="single" w:sz="4" w:space="0" w:color="000000"/>
              <w:right w:val="single" w:sz="4" w:space="0" w:color="000000"/>
            </w:tcBorders>
          </w:tcPr>
          <w:p w14:paraId="753507CE" w14:textId="223B05D4" w:rsidR="0065065B" w:rsidRPr="0065065B" w:rsidRDefault="0065065B" w:rsidP="0065065B">
            <w:pPr>
              <w:pStyle w:val="TableParagraph"/>
              <w:tabs>
                <w:tab w:val="left" w:pos="700"/>
              </w:tabs>
              <w:spacing w:before="0"/>
              <w:jc w:val="center"/>
              <w:rPr>
                <w:rFonts w:ascii="Courier New" w:eastAsia="SimSun" w:hAnsi="Courier New"/>
                <w:sz w:val="12"/>
                <w:szCs w:val="12"/>
              </w:rPr>
            </w:pPr>
            <w:r w:rsidRPr="0065065B">
              <w:rPr>
                <w:rFonts w:ascii="Courier New" w:eastAsia="SimSun" w:hAnsi="Courier New" w:hint="eastAsia"/>
                <w:sz w:val="12"/>
                <w:szCs w:val="12"/>
                <w:lang w:eastAsia="zh-CN"/>
              </w:rPr>
              <w:t>其他</w:t>
            </w:r>
          </w:p>
        </w:tc>
        <w:tc>
          <w:tcPr>
            <w:tcW w:w="535" w:type="dxa"/>
            <w:gridSpan w:val="2"/>
            <w:vMerge/>
            <w:tcBorders>
              <w:top w:val="single" w:sz="4" w:space="0" w:color="000000"/>
              <w:left w:val="single" w:sz="4" w:space="0" w:color="000000"/>
              <w:bottom w:val="single" w:sz="4" w:space="0" w:color="000000"/>
              <w:right w:val="single" w:sz="4" w:space="0" w:color="000000"/>
            </w:tcBorders>
          </w:tcPr>
          <w:p w14:paraId="0E796685"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c>
          <w:tcPr>
            <w:tcW w:w="543" w:type="dxa"/>
            <w:gridSpan w:val="3"/>
            <w:vMerge/>
            <w:tcBorders>
              <w:top w:val="single" w:sz="4" w:space="0" w:color="000000"/>
              <w:left w:val="single" w:sz="4" w:space="0" w:color="000000"/>
              <w:bottom w:val="single" w:sz="4" w:space="0" w:color="000000"/>
              <w:right w:val="single" w:sz="4" w:space="0" w:color="000000"/>
            </w:tcBorders>
          </w:tcPr>
          <w:p w14:paraId="625EB962"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c>
          <w:tcPr>
            <w:tcW w:w="532" w:type="dxa"/>
            <w:gridSpan w:val="2"/>
            <w:vMerge/>
            <w:tcBorders>
              <w:top w:val="single" w:sz="4" w:space="0" w:color="000000"/>
              <w:left w:val="single" w:sz="4" w:space="0" w:color="000000"/>
              <w:bottom w:val="single" w:sz="4" w:space="0" w:color="000000"/>
              <w:right w:val="single" w:sz="4" w:space="0" w:color="000000"/>
            </w:tcBorders>
          </w:tcPr>
          <w:p w14:paraId="66FABFDD"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c>
          <w:tcPr>
            <w:tcW w:w="535" w:type="dxa"/>
            <w:gridSpan w:val="2"/>
            <w:vMerge/>
            <w:tcBorders>
              <w:top w:val="single" w:sz="4" w:space="0" w:color="000000"/>
              <w:left w:val="single" w:sz="4" w:space="0" w:color="000000"/>
              <w:bottom w:val="single" w:sz="4" w:space="0" w:color="000000"/>
              <w:right w:val="single" w:sz="4" w:space="0" w:color="000000"/>
            </w:tcBorders>
          </w:tcPr>
          <w:p w14:paraId="3C9F6444"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c>
          <w:tcPr>
            <w:tcW w:w="567" w:type="dxa"/>
            <w:gridSpan w:val="2"/>
            <w:vMerge/>
            <w:tcBorders>
              <w:top w:val="single" w:sz="4" w:space="0" w:color="000000"/>
              <w:left w:val="single" w:sz="4" w:space="0" w:color="000000"/>
              <w:bottom w:val="single" w:sz="4" w:space="0" w:color="000000"/>
              <w:right w:val="single" w:sz="4" w:space="0" w:color="000000"/>
            </w:tcBorders>
          </w:tcPr>
          <w:p w14:paraId="49D65C85"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c>
          <w:tcPr>
            <w:tcW w:w="516" w:type="dxa"/>
            <w:vMerge/>
            <w:tcBorders>
              <w:top w:val="single" w:sz="4" w:space="0" w:color="000000"/>
              <w:left w:val="single" w:sz="4" w:space="0" w:color="000000"/>
              <w:bottom w:val="single" w:sz="4" w:space="0" w:color="000000"/>
              <w:right w:val="single" w:sz="8" w:space="0" w:color="000000"/>
            </w:tcBorders>
          </w:tcPr>
          <w:p w14:paraId="3FA82FA9" w14:textId="77777777" w:rsidR="0065065B" w:rsidRPr="0065065B" w:rsidRDefault="0065065B" w:rsidP="006D3998">
            <w:pPr>
              <w:tabs>
                <w:tab w:val="left" w:pos="700"/>
              </w:tabs>
              <w:spacing w:line="132" w:lineRule="exact"/>
              <w:ind w:left="417"/>
              <w:jc w:val="center"/>
              <w:rPr>
                <w:rFonts w:ascii="Courier New" w:eastAsia="SimSun" w:hAnsi="Courier New"/>
                <w:sz w:val="16"/>
                <w:szCs w:val="18"/>
              </w:rPr>
            </w:pPr>
          </w:p>
        </w:tc>
      </w:tr>
      <w:tr w:rsidR="00105AAE" w:rsidRPr="0065065B" w14:paraId="2D3A9F4E" w14:textId="77777777" w:rsidTr="005E43AB">
        <w:trPr>
          <w:trHeight w:val="460"/>
          <w:jc w:val="center"/>
        </w:trPr>
        <w:tc>
          <w:tcPr>
            <w:tcW w:w="820" w:type="dxa"/>
            <w:vMerge/>
            <w:tcBorders>
              <w:left w:val="single" w:sz="8" w:space="0" w:color="000000"/>
              <w:bottom w:val="single" w:sz="4" w:space="0" w:color="000000"/>
              <w:right w:val="single" w:sz="4" w:space="0" w:color="000000"/>
            </w:tcBorders>
          </w:tcPr>
          <w:p w14:paraId="58BE36D7" w14:textId="77777777" w:rsidR="00105AAE" w:rsidRPr="0065065B" w:rsidRDefault="00105AAE" w:rsidP="006D3998">
            <w:pPr>
              <w:rPr>
                <w:rFonts w:ascii="Courier New" w:eastAsia="SimSun" w:hAnsi="Courier New"/>
                <w:sz w:val="16"/>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144AB438" w14:textId="77777777" w:rsidR="00105AAE" w:rsidRPr="0065065B" w:rsidRDefault="00105AAE" w:rsidP="0065065B">
            <w:pPr>
              <w:pStyle w:val="TableParagraph"/>
              <w:tabs>
                <w:tab w:val="left" w:pos="700"/>
              </w:tabs>
              <w:spacing w:before="0"/>
              <w:jc w:val="center"/>
              <w:rPr>
                <w:rFonts w:ascii="Courier New" w:eastAsia="SimSun" w:hAnsi="Courier New"/>
                <w:sz w:val="16"/>
                <w:szCs w:val="18"/>
              </w:rPr>
            </w:pPr>
            <w:r w:rsidRPr="0065065B">
              <w:rPr>
                <w:rFonts w:ascii="Courier New" w:eastAsia="SimSun" w:hAnsi="Courier New"/>
                <w:sz w:val="16"/>
                <w:szCs w:val="18"/>
              </w:rPr>
              <w:t>8</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599EFA6" w14:textId="2AD53368" w:rsidR="00105AAE" w:rsidRPr="0065065B" w:rsidRDefault="00105AAE" w:rsidP="0065065B">
            <w:pPr>
              <w:pStyle w:val="TableParagraph"/>
              <w:tabs>
                <w:tab w:val="left" w:pos="700"/>
              </w:tabs>
              <w:spacing w:before="0"/>
              <w:jc w:val="center"/>
              <w:rPr>
                <w:rFonts w:ascii="Courier New" w:eastAsia="SimSun" w:hAnsi="Courier New"/>
                <w:sz w:val="16"/>
                <w:szCs w:val="18"/>
              </w:rPr>
            </w:pPr>
            <w:r w:rsidRPr="0065065B">
              <w:rPr>
                <w:rFonts w:ascii="Courier New" w:eastAsia="SimSun" w:hAnsi="Courier New" w:hint="eastAsia"/>
                <w:sz w:val="16"/>
                <w:szCs w:val="18"/>
                <w:lang w:eastAsia="zh-CN"/>
              </w:rPr>
              <w:t>见</w:t>
            </w:r>
            <w:r w:rsidRPr="0065065B">
              <w:rPr>
                <w:rFonts w:ascii="Courier New" w:eastAsia="SimSun" w:hAnsi="Courier New"/>
                <w:sz w:val="16"/>
                <w:szCs w:val="18"/>
              </w:rPr>
              <w:t>TMD.13</w:t>
            </w:r>
          </w:p>
        </w:tc>
        <w:tc>
          <w:tcPr>
            <w:tcW w:w="534" w:type="dxa"/>
            <w:gridSpan w:val="2"/>
            <w:tcBorders>
              <w:top w:val="single" w:sz="4" w:space="0" w:color="000000"/>
              <w:left w:val="single" w:sz="4" w:space="0" w:color="000000"/>
              <w:bottom w:val="single" w:sz="4" w:space="0" w:color="000000"/>
              <w:right w:val="single" w:sz="4" w:space="0" w:color="000000"/>
            </w:tcBorders>
          </w:tcPr>
          <w:p w14:paraId="2D8B96E3" w14:textId="77777777" w:rsidR="00105AAE" w:rsidRPr="0065065B" w:rsidRDefault="00105AAE" w:rsidP="006D3998">
            <w:pPr>
              <w:pStyle w:val="TableParagraph"/>
              <w:tabs>
                <w:tab w:val="left" w:pos="700"/>
              </w:tabs>
              <w:spacing w:line="132" w:lineRule="exact"/>
              <w:ind w:left="417"/>
              <w:rPr>
                <w:rFonts w:ascii="Courier New" w:eastAsia="SimSun" w:hAnsi="Courier New"/>
                <w:sz w:val="16"/>
                <w:szCs w:val="18"/>
              </w:rPr>
            </w:pPr>
          </w:p>
        </w:tc>
        <w:tc>
          <w:tcPr>
            <w:tcW w:w="535" w:type="dxa"/>
            <w:gridSpan w:val="3"/>
            <w:tcBorders>
              <w:top w:val="single" w:sz="4" w:space="0" w:color="000000"/>
              <w:left w:val="single" w:sz="4" w:space="0" w:color="000000"/>
              <w:bottom w:val="single" w:sz="4" w:space="0" w:color="000000"/>
              <w:right w:val="single" w:sz="4" w:space="0" w:color="000000"/>
            </w:tcBorders>
          </w:tcPr>
          <w:p w14:paraId="5F284560" w14:textId="77777777" w:rsidR="00105AAE" w:rsidRPr="0065065B" w:rsidRDefault="00105AAE" w:rsidP="006D3998">
            <w:pPr>
              <w:pStyle w:val="TableParagraph"/>
              <w:tabs>
                <w:tab w:val="left" w:pos="700"/>
              </w:tabs>
              <w:spacing w:line="132" w:lineRule="exact"/>
              <w:ind w:left="417"/>
              <w:rPr>
                <w:rFonts w:ascii="Courier New" w:eastAsia="SimSun" w:hAnsi="Courier New"/>
                <w:sz w:val="16"/>
                <w:szCs w:val="18"/>
              </w:rPr>
            </w:pPr>
          </w:p>
        </w:tc>
        <w:tc>
          <w:tcPr>
            <w:tcW w:w="537" w:type="dxa"/>
            <w:gridSpan w:val="3"/>
            <w:tcBorders>
              <w:top w:val="single" w:sz="4" w:space="0" w:color="000000"/>
              <w:left w:val="single" w:sz="4" w:space="0" w:color="000000"/>
              <w:bottom w:val="single" w:sz="4" w:space="0" w:color="000000"/>
              <w:right w:val="single" w:sz="4" w:space="0" w:color="000000"/>
            </w:tcBorders>
          </w:tcPr>
          <w:p w14:paraId="26FA5595" w14:textId="77777777" w:rsidR="00105AAE" w:rsidRPr="0065065B" w:rsidRDefault="00105AAE" w:rsidP="006D3998">
            <w:pPr>
              <w:pStyle w:val="TableParagraph"/>
              <w:tabs>
                <w:tab w:val="left" w:pos="700"/>
              </w:tabs>
              <w:spacing w:line="132" w:lineRule="exact"/>
              <w:ind w:left="417"/>
              <w:rPr>
                <w:rFonts w:ascii="Courier New" w:eastAsia="SimSun" w:hAnsi="Courier New"/>
                <w:sz w:val="16"/>
                <w:szCs w:val="18"/>
              </w:rPr>
            </w:pPr>
          </w:p>
        </w:tc>
        <w:tc>
          <w:tcPr>
            <w:tcW w:w="535" w:type="dxa"/>
            <w:gridSpan w:val="2"/>
            <w:tcBorders>
              <w:top w:val="single" w:sz="4" w:space="0" w:color="000000"/>
              <w:left w:val="single" w:sz="4" w:space="0" w:color="000000"/>
              <w:bottom w:val="single" w:sz="4" w:space="0" w:color="000000"/>
              <w:right w:val="single" w:sz="4" w:space="0" w:color="000000"/>
            </w:tcBorders>
          </w:tcPr>
          <w:p w14:paraId="6CB20992" w14:textId="77777777" w:rsidR="00105AAE" w:rsidRPr="0065065B" w:rsidRDefault="00105AAE" w:rsidP="006D3998">
            <w:pPr>
              <w:pStyle w:val="TableParagraph"/>
              <w:tabs>
                <w:tab w:val="left" w:pos="700"/>
              </w:tabs>
              <w:spacing w:line="132" w:lineRule="exact"/>
              <w:ind w:left="417"/>
              <w:rPr>
                <w:rFonts w:ascii="Courier New" w:eastAsia="SimSun" w:hAnsi="Courier New"/>
                <w:sz w:val="16"/>
                <w:szCs w:val="18"/>
              </w:rPr>
            </w:pPr>
          </w:p>
        </w:tc>
        <w:tc>
          <w:tcPr>
            <w:tcW w:w="543" w:type="dxa"/>
            <w:gridSpan w:val="2"/>
            <w:tcBorders>
              <w:top w:val="single" w:sz="4" w:space="0" w:color="000000"/>
              <w:left w:val="single" w:sz="4" w:space="0" w:color="000000"/>
              <w:bottom w:val="single" w:sz="4" w:space="0" w:color="000000"/>
              <w:right w:val="single" w:sz="4" w:space="0" w:color="000000"/>
            </w:tcBorders>
            <w:vAlign w:val="center"/>
          </w:tcPr>
          <w:p w14:paraId="21E99D9E" w14:textId="4B028496" w:rsidR="00105AAE" w:rsidRPr="0065065B" w:rsidRDefault="00105AAE" w:rsidP="00413B09">
            <w:pPr>
              <w:pStyle w:val="TableParagraph"/>
              <w:tabs>
                <w:tab w:val="left" w:pos="700"/>
              </w:tabs>
              <w:spacing w:before="0"/>
              <w:jc w:val="center"/>
              <w:rPr>
                <w:rFonts w:ascii="Courier New" w:eastAsia="SimSun" w:hAnsi="Courier New"/>
                <w:sz w:val="16"/>
                <w:szCs w:val="18"/>
              </w:rPr>
            </w:pPr>
            <w:r w:rsidRPr="0065065B">
              <w:rPr>
                <w:rFonts w:ascii="Courier New" w:eastAsia="SimSun" w:hAnsi="Courier New"/>
                <w:sz w:val="16"/>
                <w:szCs w:val="18"/>
              </w:rPr>
              <w:t>3</w:t>
            </w:r>
          </w:p>
        </w:tc>
        <w:tc>
          <w:tcPr>
            <w:tcW w:w="531" w:type="dxa"/>
            <w:gridSpan w:val="2"/>
            <w:tcBorders>
              <w:top w:val="single" w:sz="4" w:space="0" w:color="000000"/>
              <w:left w:val="single" w:sz="4" w:space="0" w:color="000000"/>
              <w:bottom w:val="single" w:sz="4" w:space="0" w:color="000000"/>
              <w:right w:val="single" w:sz="4" w:space="0" w:color="000000"/>
            </w:tcBorders>
            <w:vAlign w:val="center"/>
          </w:tcPr>
          <w:p w14:paraId="1A507797"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14:paraId="1C089062"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14:paraId="0F97BFBE"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4BA3A215"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14:paraId="5F8DD319"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EE84D42" w14:textId="77777777" w:rsidR="00105AAE" w:rsidRPr="0065065B" w:rsidRDefault="00105AAE" w:rsidP="00413B09">
            <w:pPr>
              <w:pStyle w:val="TableParagraph"/>
              <w:tabs>
                <w:tab w:val="left" w:pos="700"/>
              </w:tabs>
              <w:spacing w:line="132" w:lineRule="exact"/>
              <w:ind w:left="417"/>
              <w:jc w:val="center"/>
              <w:rPr>
                <w:rFonts w:ascii="Courier New" w:eastAsia="SimSun" w:hAnsi="Courier New"/>
                <w:sz w:val="16"/>
                <w:szCs w:val="18"/>
              </w:rPr>
            </w:pPr>
          </w:p>
        </w:tc>
        <w:tc>
          <w:tcPr>
            <w:tcW w:w="516" w:type="dxa"/>
            <w:tcBorders>
              <w:top w:val="single" w:sz="4" w:space="0" w:color="000000"/>
              <w:left w:val="single" w:sz="4" w:space="0" w:color="000000"/>
              <w:bottom w:val="single" w:sz="4" w:space="0" w:color="000000"/>
              <w:right w:val="single" w:sz="8" w:space="0" w:color="000000"/>
            </w:tcBorders>
            <w:vAlign w:val="center"/>
          </w:tcPr>
          <w:p w14:paraId="4B6999B5" w14:textId="77777777" w:rsidR="00105AAE" w:rsidRPr="0065065B" w:rsidRDefault="00105AAE" w:rsidP="00413B09">
            <w:pPr>
              <w:pStyle w:val="TableParagraph"/>
              <w:tabs>
                <w:tab w:val="left" w:pos="700"/>
              </w:tabs>
              <w:spacing w:before="0"/>
              <w:jc w:val="center"/>
              <w:rPr>
                <w:rFonts w:ascii="Courier New" w:eastAsia="SimSun" w:hAnsi="Courier New"/>
                <w:sz w:val="16"/>
                <w:szCs w:val="18"/>
              </w:rPr>
            </w:pPr>
            <w:r w:rsidRPr="0065065B">
              <w:rPr>
                <w:rFonts w:ascii="Courier New" w:eastAsia="SimSun" w:hAnsi="Courier New"/>
                <w:sz w:val="16"/>
                <w:szCs w:val="18"/>
              </w:rPr>
              <w:t>5</w:t>
            </w:r>
          </w:p>
        </w:tc>
      </w:tr>
      <w:tr w:rsidR="00F77A85" w:rsidRPr="0065065B" w14:paraId="1BC2066A" w14:textId="77777777" w:rsidTr="005E43AB">
        <w:trPr>
          <w:trHeight w:val="172"/>
          <w:jc w:val="center"/>
        </w:trPr>
        <w:tc>
          <w:tcPr>
            <w:tcW w:w="3003" w:type="dxa"/>
            <w:gridSpan w:val="6"/>
            <w:vMerge w:val="restart"/>
            <w:tcBorders>
              <w:top w:val="single" w:sz="4" w:space="0" w:color="000000"/>
              <w:left w:val="single" w:sz="8" w:space="0" w:color="000000"/>
              <w:bottom w:val="single" w:sz="8" w:space="0" w:color="000000"/>
              <w:right w:val="single" w:sz="4" w:space="0" w:color="000000"/>
            </w:tcBorders>
            <w:vAlign w:val="center"/>
          </w:tcPr>
          <w:p w14:paraId="7ED2F7D5" w14:textId="607E9338" w:rsidR="00F77A85" w:rsidRPr="0065065B" w:rsidRDefault="00917F9B" w:rsidP="00413B09">
            <w:pPr>
              <w:pStyle w:val="TableParagraph"/>
              <w:spacing w:before="71"/>
              <w:ind w:left="216" w:right="1634" w:firstLine="3"/>
              <w:jc w:val="both"/>
              <w:rPr>
                <w:rFonts w:ascii="Courier New" w:eastAsia="SimSun" w:hAnsi="Courier New"/>
                <w:sz w:val="16"/>
                <w:szCs w:val="18"/>
                <w:lang w:eastAsia="zh-CN"/>
              </w:rPr>
            </w:pPr>
            <w:r w:rsidRPr="0065065B">
              <w:rPr>
                <w:rFonts w:ascii="Courier New" w:eastAsia="SimSun" w:hAnsi="Courier New" w:hint="eastAsia"/>
                <w:color w:val="131313"/>
                <w:sz w:val="16"/>
                <w:szCs w:val="18"/>
                <w:lang w:eastAsia="zh-CN"/>
              </w:rPr>
              <w:t>分配到联盟或其他单位：</w:t>
            </w:r>
          </w:p>
        </w:tc>
        <w:tc>
          <w:tcPr>
            <w:tcW w:w="495" w:type="dxa"/>
            <w:gridSpan w:val="3"/>
            <w:tcBorders>
              <w:top w:val="single" w:sz="4" w:space="0" w:color="000000"/>
              <w:left w:val="single" w:sz="4" w:space="0" w:color="000000"/>
              <w:bottom w:val="single" w:sz="4" w:space="0" w:color="000000"/>
              <w:right w:val="single" w:sz="4" w:space="0" w:color="000000"/>
            </w:tcBorders>
            <w:vAlign w:val="center"/>
          </w:tcPr>
          <w:p w14:paraId="7E7AA1C8" w14:textId="23A51922"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共计</w:t>
            </w:r>
          </w:p>
        </w:tc>
        <w:tc>
          <w:tcPr>
            <w:tcW w:w="496" w:type="dxa"/>
            <w:gridSpan w:val="3"/>
            <w:tcBorders>
              <w:top w:val="single" w:sz="4" w:space="0" w:color="000000"/>
              <w:left w:val="single" w:sz="4" w:space="0" w:color="000000"/>
              <w:bottom w:val="single" w:sz="4" w:space="0" w:color="000000"/>
              <w:right w:val="single" w:sz="4" w:space="0" w:color="000000"/>
            </w:tcBorders>
            <w:vAlign w:val="center"/>
          </w:tcPr>
          <w:p w14:paraId="419D7C27" w14:textId="18610CFF"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巴黎</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51B0BFCE" w14:textId="3CECFCBA"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马德里</w:t>
            </w:r>
          </w:p>
        </w:tc>
        <w:tc>
          <w:tcPr>
            <w:tcW w:w="496" w:type="dxa"/>
            <w:gridSpan w:val="2"/>
            <w:tcBorders>
              <w:top w:val="single" w:sz="4" w:space="0" w:color="000000"/>
              <w:left w:val="single" w:sz="4" w:space="0" w:color="000000"/>
              <w:bottom w:val="single" w:sz="4" w:space="0" w:color="000000"/>
              <w:right w:val="single" w:sz="4" w:space="0" w:color="000000"/>
            </w:tcBorders>
            <w:vAlign w:val="center"/>
          </w:tcPr>
          <w:p w14:paraId="04BB214C" w14:textId="3138E307"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海牙</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9F923D3" w14:textId="5CCD2C6F"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尼斯</w:t>
            </w:r>
          </w:p>
        </w:tc>
        <w:tc>
          <w:tcPr>
            <w:tcW w:w="496" w:type="dxa"/>
            <w:gridSpan w:val="2"/>
            <w:tcBorders>
              <w:top w:val="single" w:sz="4" w:space="0" w:color="000000"/>
              <w:left w:val="single" w:sz="4" w:space="0" w:color="000000"/>
              <w:bottom w:val="single" w:sz="4" w:space="0" w:color="000000"/>
              <w:right w:val="single" w:sz="4" w:space="0" w:color="000000"/>
            </w:tcBorders>
            <w:vAlign w:val="center"/>
          </w:tcPr>
          <w:p w14:paraId="05E00682" w14:textId="16985C6F"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里斯本</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7E666D2F" w14:textId="08BF358A"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洛迦诺</w:t>
            </w:r>
          </w:p>
        </w:tc>
        <w:tc>
          <w:tcPr>
            <w:tcW w:w="496" w:type="dxa"/>
            <w:gridSpan w:val="3"/>
            <w:tcBorders>
              <w:top w:val="single" w:sz="4" w:space="0" w:color="000000"/>
              <w:left w:val="single" w:sz="4" w:space="0" w:color="000000"/>
              <w:bottom w:val="single" w:sz="4" w:space="0" w:color="000000"/>
              <w:right w:val="single" w:sz="4" w:space="0" w:color="000000"/>
            </w:tcBorders>
            <w:vAlign w:val="center"/>
          </w:tcPr>
          <w:p w14:paraId="3A779A9D" w14:textId="77777777" w:rsidR="00F77A85" w:rsidRPr="00412546" w:rsidRDefault="00F77A85" w:rsidP="00FC23E1">
            <w:pPr>
              <w:pStyle w:val="TableParagraph"/>
              <w:spacing w:before="0"/>
              <w:jc w:val="center"/>
              <w:rPr>
                <w:rFonts w:ascii="Courier New" w:eastAsia="SimHei" w:hAnsi="Courier New"/>
                <w:sz w:val="13"/>
                <w:szCs w:val="18"/>
              </w:rPr>
            </w:pPr>
            <w:r w:rsidRPr="00412546">
              <w:rPr>
                <w:rFonts w:ascii="Courier New" w:eastAsia="SimHei" w:hAnsi="Courier New"/>
                <w:sz w:val="13"/>
                <w:szCs w:val="18"/>
                <w:lang w:eastAsia="zh-CN"/>
              </w:rPr>
              <w:t>PCT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9733A4D" w14:textId="77777777" w:rsidR="00F77A85" w:rsidRPr="00412546" w:rsidRDefault="00F77A85" w:rsidP="00FC23E1">
            <w:pPr>
              <w:pStyle w:val="TableParagraph"/>
              <w:spacing w:before="0"/>
              <w:jc w:val="center"/>
              <w:rPr>
                <w:rFonts w:ascii="Courier New" w:eastAsia="SimHei" w:hAnsi="Courier New"/>
                <w:sz w:val="13"/>
                <w:szCs w:val="18"/>
              </w:rPr>
            </w:pPr>
            <w:r w:rsidRPr="00412546">
              <w:rPr>
                <w:rFonts w:ascii="Courier New" w:eastAsia="SimHei" w:hAnsi="Courier New"/>
                <w:sz w:val="13"/>
                <w:szCs w:val="18"/>
                <w:lang w:eastAsia="zh-CN"/>
              </w:rPr>
              <w:t>ICIR</w:t>
            </w:r>
          </w:p>
        </w:tc>
        <w:tc>
          <w:tcPr>
            <w:tcW w:w="496" w:type="dxa"/>
            <w:gridSpan w:val="2"/>
            <w:tcBorders>
              <w:top w:val="single" w:sz="4" w:space="0" w:color="000000"/>
              <w:left w:val="single" w:sz="4" w:space="0" w:color="000000"/>
              <w:bottom w:val="single" w:sz="4" w:space="0" w:color="000000"/>
              <w:right w:val="single" w:sz="4" w:space="0" w:color="000000"/>
            </w:tcBorders>
            <w:vAlign w:val="center"/>
          </w:tcPr>
          <w:p w14:paraId="74905776" w14:textId="77777777" w:rsidR="00F77A85" w:rsidRPr="00412546" w:rsidRDefault="00F77A85" w:rsidP="00FC23E1">
            <w:pPr>
              <w:pStyle w:val="TableParagraph"/>
              <w:spacing w:before="0"/>
              <w:jc w:val="center"/>
              <w:rPr>
                <w:rFonts w:ascii="Courier New" w:eastAsia="SimHei" w:hAnsi="Courier New"/>
                <w:sz w:val="13"/>
                <w:szCs w:val="18"/>
              </w:rPr>
            </w:pPr>
            <w:r w:rsidRPr="00412546">
              <w:rPr>
                <w:rFonts w:ascii="Courier New" w:eastAsia="SimHei" w:hAnsi="Courier New"/>
                <w:sz w:val="13"/>
                <w:szCs w:val="18"/>
                <w:lang w:eastAsia="zh-CN"/>
              </w:rPr>
              <w:t>IPC</w:t>
            </w:r>
          </w:p>
        </w:tc>
        <w:tc>
          <w:tcPr>
            <w:tcW w:w="499" w:type="dxa"/>
            <w:tcBorders>
              <w:top w:val="single" w:sz="4" w:space="0" w:color="000000"/>
              <w:left w:val="single" w:sz="4" w:space="0" w:color="000000"/>
              <w:bottom w:val="single" w:sz="4" w:space="0" w:color="000000"/>
              <w:right w:val="single" w:sz="4" w:space="0" w:color="000000"/>
            </w:tcBorders>
            <w:vAlign w:val="center"/>
          </w:tcPr>
          <w:p w14:paraId="6078529C" w14:textId="1595DACB" w:rsidR="00F77A85" w:rsidRPr="00412546" w:rsidRDefault="00917F9B" w:rsidP="00FC23E1">
            <w:pPr>
              <w:pStyle w:val="TableParagraph"/>
              <w:spacing w:before="0"/>
              <w:jc w:val="center"/>
              <w:rPr>
                <w:rFonts w:ascii="Courier New" w:eastAsia="SimHei" w:hAnsi="Courier New"/>
                <w:sz w:val="13"/>
                <w:szCs w:val="18"/>
              </w:rPr>
            </w:pPr>
            <w:r w:rsidRPr="00412546">
              <w:rPr>
                <w:rFonts w:ascii="Courier New" w:eastAsia="SimHei" w:hAnsi="Courier New" w:hint="eastAsia"/>
                <w:sz w:val="13"/>
                <w:szCs w:val="18"/>
                <w:lang w:eastAsia="zh-CN"/>
              </w:rPr>
              <w:t>伯尔尼</w:t>
            </w:r>
          </w:p>
        </w:tc>
        <w:tc>
          <w:tcPr>
            <w:tcW w:w="516" w:type="dxa"/>
            <w:tcBorders>
              <w:top w:val="single" w:sz="4" w:space="0" w:color="000000"/>
              <w:left w:val="single" w:sz="4" w:space="0" w:color="000000"/>
              <w:bottom w:val="single" w:sz="4" w:space="0" w:color="000000"/>
              <w:right w:val="single" w:sz="8" w:space="0" w:color="000000"/>
            </w:tcBorders>
            <w:vAlign w:val="center"/>
          </w:tcPr>
          <w:p w14:paraId="0306178C" w14:textId="77777777" w:rsidR="00F77A85" w:rsidRPr="00412546" w:rsidRDefault="00F77A85" w:rsidP="00FC23E1">
            <w:pPr>
              <w:pStyle w:val="TableParagraph"/>
              <w:spacing w:before="0"/>
              <w:jc w:val="center"/>
              <w:rPr>
                <w:rFonts w:ascii="Courier New" w:eastAsia="SimHei" w:hAnsi="Courier New"/>
                <w:sz w:val="13"/>
                <w:szCs w:val="18"/>
              </w:rPr>
            </w:pPr>
            <w:r w:rsidRPr="00412546">
              <w:rPr>
                <w:rFonts w:ascii="Courier New" w:eastAsia="SimHei" w:hAnsi="Courier New"/>
                <w:sz w:val="13"/>
                <w:szCs w:val="18"/>
                <w:lang w:eastAsia="zh-CN"/>
              </w:rPr>
              <w:t>UPOV</w:t>
            </w:r>
          </w:p>
        </w:tc>
      </w:tr>
      <w:tr w:rsidR="00413B09" w:rsidRPr="0065065B" w14:paraId="4A2B2369" w14:textId="77777777" w:rsidTr="005E43AB">
        <w:trPr>
          <w:trHeight w:val="450"/>
          <w:jc w:val="center"/>
        </w:trPr>
        <w:tc>
          <w:tcPr>
            <w:tcW w:w="3003" w:type="dxa"/>
            <w:gridSpan w:val="6"/>
            <w:vMerge/>
            <w:tcBorders>
              <w:top w:val="single" w:sz="8" w:space="0" w:color="000000"/>
              <w:left w:val="single" w:sz="8" w:space="0" w:color="000000"/>
              <w:bottom w:val="single" w:sz="8" w:space="0" w:color="000000"/>
              <w:right w:val="single" w:sz="4" w:space="0" w:color="000000"/>
            </w:tcBorders>
          </w:tcPr>
          <w:p w14:paraId="7D7CDEF5" w14:textId="77777777" w:rsidR="00F77A85" w:rsidRPr="0065065B" w:rsidRDefault="00F77A85" w:rsidP="006D3998">
            <w:pPr>
              <w:rPr>
                <w:rFonts w:ascii="Courier New" w:eastAsia="SimSun" w:hAnsi="Courier New"/>
                <w:sz w:val="16"/>
                <w:szCs w:val="18"/>
              </w:rPr>
            </w:pPr>
          </w:p>
        </w:tc>
        <w:tc>
          <w:tcPr>
            <w:tcW w:w="495" w:type="dxa"/>
            <w:gridSpan w:val="3"/>
            <w:tcBorders>
              <w:top w:val="single" w:sz="4" w:space="0" w:color="000000"/>
              <w:left w:val="single" w:sz="4" w:space="0" w:color="000000"/>
              <w:bottom w:val="single" w:sz="8" w:space="0" w:color="000000"/>
              <w:right w:val="single" w:sz="4" w:space="0" w:color="000000"/>
            </w:tcBorders>
            <w:vAlign w:val="center"/>
          </w:tcPr>
          <w:p w14:paraId="34F6DABF" w14:textId="77777777" w:rsidR="00F77A85" w:rsidRPr="0065065B" w:rsidRDefault="00F77A85" w:rsidP="005E43AB">
            <w:pPr>
              <w:pStyle w:val="TableParagraph"/>
              <w:spacing w:before="0"/>
              <w:jc w:val="center"/>
              <w:rPr>
                <w:rFonts w:ascii="Courier New" w:eastAsia="SimSun" w:hAnsi="Courier New"/>
                <w:sz w:val="16"/>
                <w:szCs w:val="18"/>
              </w:rPr>
            </w:pPr>
            <w:r w:rsidRPr="0065065B">
              <w:rPr>
                <w:rFonts w:ascii="Courier New" w:eastAsia="SimSun" w:hAnsi="Courier New"/>
                <w:color w:val="232323"/>
                <w:sz w:val="16"/>
                <w:szCs w:val="18"/>
              </w:rPr>
              <w:t>8</w:t>
            </w:r>
          </w:p>
        </w:tc>
        <w:tc>
          <w:tcPr>
            <w:tcW w:w="496" w:type="dxa"/>
            <w:gridSpan w:val="3"/>
            <w:tcBorders>
              <w:top w:val="single" w:sz="4" w:space="0" w:color="000000"/>
              <w:left w:val="single" w:sz="4" w:space="0" w:color="000000"/>
              <w:bottom w:val="single" w:sz="8" w:space="0" w:color="000000"/>
              <w:right w:val="single" w:sz="4" w:space="0" w:color="000000"/>
            </w:tcBorders>
          </w:tcPr>
          <w:p w14:paraId="7D3294D2" w14:textId="77777777" w:rsidR="00F77A85" w:rsidRPr="0065065B" w:rsidRDefault="00F77A85" w:rsidP="006D3998">
            <w:pPr>
              <w:pStyle w:val="TableParagraph"/>
              <w:rPr>
                <w:rFonts w:ascii="Courier New" w:eastAsia="SimSun" w:hAnsi="Courier New"/>
                <w:sz w:val="16"/>
                <w:szCs w:val="18"/>
              </w:rPr>
            </w:pPr>
          </w:p>
        </w:tc>
        <w:tc>
          <w:tcPr>
            <w:tcW w:w="495" w:type="dxa"/>
            <w:gridSpan w:val="2"/>
            <w:tcBorders>
              <w:top w:val="single" w:sz="4" w:space="0" w:color="000000"/>
              <w:left w:val="single" w:sz="4" w:space="0" w:color="000000"/>
              <w:bottom w:val="single" w:sz="8" w:space="0" w:color="000000"/>
              <w:right w:val="single" w:sz="4" w:space="0" w:color="000000"/>
            </w:tcBorders>
          </w:tcPr>
          <w:p w14:paraId="1884286A" w14:textId="77777777" w:rsidR="00F77A85" w:rsidRPr="0065065B" w:rsidRDefault="00F77A85" w:rsidP="006D3998">
            <w:pPr>
              <w:pStyle w:val="TableParagraph"/>
              <w:rPr>
                <w:rFonts w:ascii="Courier New" w:eastAsia="SimSun" w:hAnsi="Courier New"/>
                <w:sz w:val="16"/>
                <w:szCs w:val="18"/>
              </w:rPr>
            </w:pPr>
          </w:p>
        </w:tc>
        <w:tc>
          <w:tcPr>
            <w:tcW w:w="496" w:type="dxa"/>
            <w:gridSpan w:val="2"/>
            <w:tcBorders>
              <w:top w:val="single" w:sz="4" w:space="0" w:color="000000"/>
              <w:left w:val="single" w:sz="4" w:space="0" w:color="000000"/>
              <w:bottom w:val="single" w:sz="8" w:space="0" w:color="000000"/>
              <w:right w:val="single" w:sz="4" w:space="0" w:color="000000"/>
            </w:tcBorders>
          </w:tcPr>
          <w:p w14:paraId="210F222F" w14:textId="77777777" w:rsidR="00F77A85" w:rsidRPr="0065065B" w:rsidRDefault="00F77A85" w:rsidP="006D3998">
            <w:pPr>
              <w:pStyle w:val="TableParagraph"/>
              <w:rPr>
                <w:rFonts w:ascii="Courier New" w:eastAsia="SimSun" w:hAnsi="Courier New"/>
                <w:sz w:val="16"/>
                <w:szCs w:val="18"/>
              </w:rPr>
            </w:pPr>
          </w:p>
        </w:tc>
        <w:tc>
          <w:tcPr>
            <w:tcW w:w="495" w:type="dxa"/>
            <w:gridSpan w:val="2"/>
            <w:tcBorders>
              <w:top w:val="single" w:sz="4" w:space="0" w:color="000000"/>
              <w:left w:val="single" w:sz="4" w:space="0" w:color="000000"/>
              <w:bottom w:val="single" w:sz="8" w:space="0" w:color="000000"/>
              <w:right w:val="single" w:sz="4" w:space="0" w:color="000000"/>
            </w:tcBorders>
          </w:tcPr>
          <w:p w14:paraId="5C9F16FA" w14:textId="77777777" w:rsidR="00F77A85" w:rsidRPr="0065065B" w:rsidRDefault="00F77A85" w:rsidP="006D3998">
            <w:pPr>
              <w:pStyle w:val="TableParagraph"/>
              <w:rPr>
                <w:rFonts w:ascii="Courier New" w:eastAsia="SimSun" w:hAnsi="Courier New"/>
                <w:sz w:val="16"/>
                <w:szCs w:val="18"/>
              </w:rPr>
            </w:pPr>
          </w:p>
        </w:tc>
        <w:tc>
          <w:tcPr>
            <w:tcW w:w="496" w:type="dxa"/>
            <w:gridSpan w:val="2"/>
            <w:tcBorders>
              <w:top w:val="single" w:sz="4" w:space="0" w:color="000000"/>
              <w:left w:val="single" w:sz="4" w:space="0" w:color="000000"/>
              <w:bottom w:val="single" w:sz="8" w:space="0" w:color="000000"/>
              <w:right w:val="single" w:sz="4" w:space="0" w:color="000000"/>
            </w:tcBorders>
            <w:vAlign w:val="center"/>
          </w:tcPr>
          <w:p w14:paraId="0A4B3CE1" w14:textId="77777777" w:rsidR="00F77A85" w:rsidRPr="0065065B" w:rsidRDefault="00F77A85" w:rsidP="005E43AB">
            <w:pPr>
              <w:pStyle w:val="TableParagraph"/>
              <w:spacing w:before="0"/>
              <w:jc w:val="center"/>
              <w:rPr>
                <w:rFonts w:ascii="Courier New" w:eastAsia="SimSun" w:hAnsi="Courier New"/>
                <w:sz w:val="16"/>
                <w:szCs w:val="18"/>
              </w:rPr>
            </w:pPr>
            <w:r w:rsidRPr="0065065B">
              <w:rPr>
                <w:rFonts w:ascii="Courier New" w:eastAsia="SimSun" w:hAnsi="Courier New"/>
                <w:color w:val="343434"/>
                <w:sz w:val="16"/>
                <w:szCs w:val="18"/>
              </w:rPr>
              <w:t>8</w:t>
            </w:r>
          </w:p>
        </w:tc>
        <w:tc>
          <w:tcPr>
            <w:tcW w:w="495" w:type="dxa"/>
            <w:gridSpan w:val="2"/>
            <w:tcBorders>
              <w:top w:val="single" w:sz="4" w:space="0" w:color="000000"/>
              <w:left w:val="single" w:sz="4" w:space="0" w:color="000000"/>
              <w:bottom w:val="single" w:sz="8" w:space="0" w:color="000000"/>
              <w:right w:val="single" w:sz="4" w:space="0" w:color="000000"/>
            </w:tcBorders>
          </w:tcPr>
          <w:p w14:paraId="036B4A1A" w14:textId="77777777" w:rsidR="00F77A85" w:rsidRPr="0065065B" w:rsidRDefault="00F77A85" w:rsidP="006D3998">
            <w:pPr>
              <w:pStyle w:val="TableParagraph"/>
              <w:rPr>
                <w:rFonts w:ascii="Courier New" w:eastAsia="SimSun" w:hAnsi="Courier New"/>
                <w:sz w:val="16"/>
                <w:szCs w:val="18"/>
              </w:rPr>
            </w:pPr>
          </w:p>
        </w:tc>
        <w:tc>
          <w:tcPr>
            <w:tcW w:w="496" w:type="dxa"/>
            <w:gridSpan w:val="3"/>
            <w:tcBorders>
              <w:top w:val="single" w:sz="4" w:space="0" w:color="000000"/>
              <w:left w:val="single" w:sz="4" w:space="0" w:color="000000"/>
              <w:bottom w:val="single" w:sz="8" w:space="0" w:color="000000"/>
              <w:right w:val="single" w:sz="4" w:space="0" w:color="000000"/>
            </w:tcBorders>
          </w:tcPr>
          <w:p w14:paraId="46066A10" w14:textId="77777777" w:rsidR="00F77A85" w:rsidRPr="0065065B" w:rsidRDefault="00F77A85" w:rsidP="006D3998">
            <w:pPr>
              <w:pStyle w:val="TableParagraph"/>
              <w:rPr>
                <w:rFonts w:ascii="Courier New" w:eastAsia="SimSun" w:hAnsi="Courier New"/>
                <w:sz w:val="16"/>
                <w:szCs w:val="18"/>
              </w:rPr>
            </w:pPr>
          </w:p>
        </w:tc>
        <w:tc>
          <w:tcPr>
            <w:tcW w:w="495" w:type="dxa"/>
            <w:gridSpan w:val="2"/>
            <w:tcBorders>
              <w:top w:val="single" w:sz="4" w:space="0" w:color="000000"/>
              <w:left w:val="single" w:sz="4" w:space="0" w:color="000000"/>
              <w:bottom w:val="single" w:sz="8" w:space="0" w:color="000000"/>
              <w:right w:val="single" w:sz="4" w:space="0" w:color="000000"/>
            </w:tcBorders>
          </w:tcPr>
          <w:p w14:paraId="7F1FBE80" w14:textId="77777777" w:rsidR="00F77A85" w:rsidRPr="0065065B" w:rsidRDefault="00F77A85" w:rsidP="006D3998">
            <w:pPr>
              <w:pStyle w:val="TableParagraph"/>
              <w:rPr>
                <w:rFonts w:ascii="Courier New" w:eastAsia="SimSun" w:hAnsi="Courier New"/>
                <w:sz w:val="16"/>
                <w:szCs w:val="18"/>
              </w:rPr>
            </w:pPr>
          </w:p>
        </w:tc>
        <w:tc>
          <w:tcPr>
            <w:tcW w:w="496" w:type="dxa"/>
            <w:gridSpan w:val="2"/>
            <w:tcBorders>
              <w:top w:val="single" w:sz="4" w:space="0" w:color="000000"/>
              <w:left w:val="single" w:sz="4" w:space="0" w:color="000000"/>
              <w:bottom w:val="single" w:sz="8" w:space="0" w:color="000000"/>
              <w:right w:val="single" w:sz="4" w:space="0" w:color="000000"/>
            </w:tcBorders>
          </w:tcPr>
          <w:p w14:paraId="7FDC3AC5" w14:textId="77777777" w:rsidR="00F77A85" w:rsidRPr="0065065B" w:rsidRDefault="00F77A85" w:rsidP="006D3998">
            <w:pPr>
              <w:pStyle w:val="TableParagraph"/>
              <w:rPr>
                <w:rFonts w:ascii="Courier New" w:eastAsia="SimSun" w:hAnsi="Courier New"/>
                <w:sz w:val="16"/>
                <w:szCs w:val="18"/>
              </w:rPr>
            </w:pPr>
          </w:p>
        </w:tc>
        <w:tc>
          <w:tcPr>
            <w:tcW w:w="499" w:type="dxa"/>
            <w:tcBorders>
              <w:top w:val="single" w:sz="4" w:space="0" w:color="000000"/>
              <w:left w:val="single" w:sz="4" w:space="0" w:color="000000"/>
              <w:bottom w:val="single" w:sz="8" w:space="0" w:color="000000"/>
              <w:right w:val="single" w:sz="4" w:space="0" w:color="000000"/>
            </w:tcBorders>
          </w:tcPr>
          <w:p w14:paraId="3EC78496" w14:textId="77777777" w:rsidR="00F77A85" w:rsidRPr="0065065B" w:rsidRDefault="00F77A85" w:rsidP="006D3998">
            <w:pPr>
              <w:pStyle w:val="TableParagraph"/>
              <w:rPr>
                <w:rFonts w:ascii="Courier New" w:eastAsia="SimSun" w:hAnsi="Courier New"/>
                <w:sz w:val="16"/>
                <w:szCs w:val="18"/>
              </w:rPr>
            </w:pPr>
          </w:p>
        </w:tc>
        <w:tc>
          <w:tcPr>
            <w:tcW w:w="516" w:type="dxa"/>
            <w:tcBorders>
              <w:top w:val="single" w:sz="4" w:space="0" w:color="000000"/>
              <w:left w:val="single" w:sz="4" w:space="0" w:color="000000"/>
              <w:bottom w:val="single" w:sz="8" w:space="0" w:color="000000"/>
              <w:right w:val="single" w:sz="8" w:space="0" w:color="000000"/>
            </w:tcBorders>
          </w:tcPr>
          <w:p w14:paraId="0736536D" w14:textId="6DE29FF2" w:rsidR="00F77A85" w:rsidRPr="0065065B" w:rsidRDefault="00F77A85" w:rsidP="006D3998">
            <w:pPr>
              <w:pStyle w:val="TableParagraph"/>
              <w:rPr>
                <w:rFonts w:ascii="Courier New" w:eastAsia="SimSun" w:hAnsi="Courier New"/>
                <w:sz w:val="16"/>
                <w:szCs w:val="18"/>
                <w:lang w:eastAsia="zh-CN"/>
              </w:rPr>
            </w:pPr>
          </w:p>
        </w:tc>
      </w:tr>
    </w:tbl>
    <w:p w14:paraId="628D64F8" w14:textId="77777777" w:rsidR="00266CCE" w:rsidRPr="00E748E4" w:rsidRDefault="003904B8" w:rsidP="00E748E4">
      <w:pPr>
        <w:widowControl w:val="0"/>
        <w:shd w:val="clear" w:color="auto" w:fill="FFFFFF"/>
        <w:spacing w:afterLines="100" w:after="240"/>
        <w:ind w:firstLineChars="200" w:firstLine="360"/>
        <w:rPr>
          <w:rFonts w:ascii="SimSun" w:eastAsia="SimSun" w:hAnsi="SimSun" w:cs="Arial"/>
          <w:sz w:val="18"/>
          <w:szCs w:val="20"/>
          <w:lang w:eastAsia="zh-CN"/>
        </w:rPr>
      </w:pPr>
      <w:r w:rsidRPr="00E748E4">
        <w:rPr>
          <w:rFonts w:ascii="SimSun" w:eastAsia="SimSun" w:hAnsi="SimSun" w:cs="Arial"/>
          <w:sz w:val="18"/>
          <w:szCs w:val="20"/>
          <w:lang w:eastAsia="zh-CN"/>
        </w:rPr>
        <w:t>1978</w:t>
      </w:r>
      <w:r w:rsidRPr="00E748E4">
        <w:rPr>
          <w:rFonts w:ascii="SimSun" w:eastAsia="SimSun" w:hAnsi="SimSun" w:cs="Arial" w:hint="eastAsia"/>
          <w:sz w:val="18"/>
          <w:szCs w:val="20"/>
          <w:lang w:eastAsia="zh-CN"/>
        </w:rPr>
        <w:t>年计划和预算草案第</w:t>
      </w:r>
      <w:r w:rsidRPr="00E748E4">
        <w:rPr>
          <w:rFonts w:ascii="SimSun" w:eastAsia="SimSun" w:hAnsi="SimSun" w:cs="Arial"/>
          <w:sz w:val="18"/>
          <w:szCs w:val="20"/>
          <w:lang w:eastAsia="zh-CN"/>
        </w:rPr>
        <w:t>48</w:t>
      </w:r>
      <w:r w:rsidRPr="00E748E4">
        <w:rPr>
          <w:rFonts w:ascii="SimSun" w:eastAsia="SimSun" w:hAnsi="SimSun" w:cs="Arial" w:hint="eastAsia"/>
          <w:sz w:val="18"/>
          <w:szCs w:val="20"/>
          <w:lang w:eastAsia="zh-CN"/>
        </w:rPr>
        <w:t>页（</w:t>
      </w:r>
      <w:r w:rsidR="00F77A85" w:rsidRPr="00E748E4">
        <w:rPr>
          <w:rFonts w:ascii="SimSun" w:eastAsia="SimSun" w:hAnsi="SimSun" w:cs="Arial" w:hint="eastAsia"/>
          <w:sz w:val="18"/>
          <w:szCs w:val="20"/>
          <w:lang w:eastAsia="zh-CN"/>
        </w:rPr>
        <w:t>前</w:t>
      </w:r>
      <w:r w:rsidRPr="00E748E4">
        <w:rPr>
          <w:rFonts w:ascii="SimSun" w:eastAsia="SimSun" w:hAnsi="SimSun" w:cs="Arial" w:hint="eastAsia"/>
          <w:sz w:val="18"/>
          <w:szCs w:val="20"/>
          <w:lang w:eastAsia="zh-CN"/>
        </w:rPr>
        <w:t>引）</w:t>
      </w:r>
    </w:p>
    <w:p w14:paraId="2507EFC7" w14:textId="48EA55A1" w:rsidR="003904B8" w:rsidRPr="00A30EAB" w:rsidRDefault="003904B8" w:rsidP="003121C2">
      <w:pPr>
        <w:shd w:val="clear" w:color="auto" w:fill="FFFFFF"/>
        <w:overflowPunct w:val="0"/>
        <w:spacing w:afterLines="50" w:after="120" w:line="340" w:lineRule="atLeast"/>
        <w:ind w:firstLineChars="200" w:firstLine="420"/>
        <w:jc w:val="both"/>
        <w:rPr>
          <w:rFonts w:ascii="SimSun" w:eastAsia="SimSun" w:hAnsi="SimSun" w:cs="Arial"/>
          <w:lang w:eastAsia="zh-CN"/>
        </w:rPr>
      </w:pPr>
      <w:r w:rsidRPr="00A30EAB">
        <w:rPr>
          <w:rFonts w:ascii="SimSun" w:eastAsia="SimSun" w:hAnsi="SimSun" w:cs="Arial"/>
          <w:sz w:val="21"/>
          <w:szCs w:val="22"/>
          <w:lang w:eastAsia="zh-CN"/>
        </w:rPr>
        <w:t>1978</w:t>
      </w:r>
      <w:r w:rsidRPr="00556160">
        <w:rPr>
          <w:rFonts w:ascii="SimSun" w:eastAsia="SimSun" w:hAnsi="SimSun" w:cs="Microsoft YaHei" w:hint="eastAsia"/>
          <w:sz w:val="21"/>
          <w:szCs w:val="22"/>
          <w:lang w:eastAsia="zh-CN"/>
        </w:rPr>
        <w:t>年</w:t>
      </w:r>
      <w:r w:rsidR="00852D42" w:rsidRPr="00556160">
        <w:rPr>
          <w:rFonts w:ascii="SimSun" w:eastAsia="SimSun" w:hAnsi="SimSun" w:cs="Microsoft YaHei" w:hint="eastAsia"/>
          <w:sz w:val="21"/>
          <w:szCs w:val="22"/>
          <w:lang w:eastAsia="zh-CN"/>
        </w:rPr>
        <w:t>以及该期间的</w:t>
      </w:r>
      <w:r w:rsidR="006D3998" w:rsidRPr="00556160">
        <w:rPr>
          <w:rFonts w:ascii="SimSun" w:eastAsia="SimSun" w:hAnsi="SimSun" w:cs="Microsoft YaHei" w:hint="eastAsia"/>
          <w:sz w:val="21"/>
          <w:szCs w:val="22"/>
          <w:lang w:eastAsia="zh-CN"/>
        </w:rPr>
        <w:t>其他年份</w:t>
      </w:r>
      <w:r w:rsidRPr="00556160">
        <w:rPr>
          <w:rFonts w:ascii="SimSun" w:eastAsia="SimSun" w:hAnsi="SimSun" w:cs="Microsoft YaHei" w:hint="eastAsia"/>
          <w:sz w:val="21"/>
          <w:szCs w:val="22"/>
          <w:lang w:eastAsia="zh-CN"/>
        </w:rPr>
        <w:t>，附件</w:t>
      </w:r>
      <w:r w:rsidRPr="00A30EAB">
        <w:rPr>
          <w:rFonts w:ascii="SimSun" w:eastAsia="SimSun" w:hAnsi="SimSun" w:cs="Arial"/>
          <w:sz w:val="21"/>
          <w:szCs w:val="22"/>
          <w:lang w:eastAsia="zh-CN"/>
        </w:rPr>
        <w:t>C</w:t>
      </w:r>
      <w:r w:rsidR="006D3998" w:rsidRPr="00556160">
        <w:rPr>
          <w:rFonts w:ascii="SimSun" w:eastAsia="SimSun" w:hAnsi="SimSun" w:cs="Arial" w:hint="eastAsia"/>
          <w:sz w:val="21"/>
          <w:szCs w:val="22"/>
          <w:lang w:eastAsia="zh-CN"/>
        </w:rPr>
        <w:t>都</w:t>
      </w:r>
      <w:r w:rsidRPr="00556160">
        <w:rPr>
          <w:rFonts w:ascii="SimSun" w:eastAsia="SimSun" w:hAnsi="SimSun" w:cs="Microsoft YaHei" w:hint="eastAsia"/>
          <w:sz w:val="21"/>
          <w:szCs w:val="22"/>
          <w:lang w:eastAsia="zh-CN"/>
        </w:rPr>
        <w:t>载有按联盟开列的预算，详细说明了哪些支出是联盟</w:t>
      </w:r>
      <w:r w:rsidR="00852D42" w:rsidRPr="00556160">
        <w:rPr>
          <w:rFonts w:ascii="SimSun" w:eastAsia="SimSun" w:hAnsi="SimSun" w:cs="Microsoft YaHei" w:hint="eastAsia"/>
          <w:sz w:val="21"/>
          <w:szCs w:val="22"/>
          <w:lang w:eastAsia="zh-CN"/>
        </w:rPr>
        <w:t>开</w:t>
      </w:r>
      <w:r w:rsidRPr="00556160">
        <w:rPr>
          <w:rFonts w:ascii="SimSun" w:eastAsia="SimSun" w:hAnsi="SimSun" w:cs="Microsoft YaHei" w:hint="eastAsia"/>
          <w:sz w:val="21"/>
          <w:szCs w:val="22"/>
          <w:lang w:eastAsia="zh-CN"/>
        </w:rPr>
        <w:t>支，哪些是</w:t>
      </w:r>
      <w:r w:rsidR="00F109D1" w:rsidRPr="00556160">
        <w:rPr>
          <w:rFonts w:ascii="SimSun" w:eastAsia="SimSun" w:hAnsi="SimSun" w:cs="Microsoft YaHei" w:hint="eastAsia"/>
          <w:sz w:val="21"/>
          <w:szCs w:val="22"/>
          <w:lang w:eastAsia="zh-CN"/>
        </w:rPr>
        <w:t>共同开支</w:t>
      </w:r>
      <w:r w:rsidRPr="00556160">
        <w:rPr>
          <w:rFonts w:ascii="SimSun" w:eastAsia="SimSun" w:hAnsi="SimSun" w:cs="Microsoft YaHei" w:hint="eastAsia"/>
          <w:sz w:val="21"/>
          <w:szCs w:val="22"/>
          <w:lang w:eastAsia="zh-CN"/>
        </w:rPr>
        <w:t>，并</w:t>
      </w:r>
      <w:r w:rsidR="00852D42" w:rsidRPr="00556160">
        <w:rPr>
          <w:rFonts w:ascii="SimSun" w:eastAsia="SimSun" w:hAnsi="SimSun" w:cs="Microsoft YaHei" w:hint="eastAsia"/>
          <w:sz w:val="21"/>
          <w:szCs w:val="22"/>
          <w:lang w:eastAsia="zh-CN"/>
        </w:rPr>
        <w:t>描述了</w:t>
      </w:r>
      <w:r w:rsidRPr="00556160">
        <w:rPr>
          <w:rFonts w:ascii="SimSun" w:eastAsia="SimSun" w:hAnsi="SimSun" w:cs="Microsoft YaHei" w:hint="eastAsia"/>
          <w:sz w:val="21"/>
          <w:szCs w:val="22"/>
          <w:lang w:eastAsia="zh-CN"/>
        </w:rPr>
        <w:t>向各联盟</w:t>
      </w:r>
      <w:r w:rsidR="00852D42" w:rsidRPr="00556160">
        <w:rPr>
          <w:rFonts w:ascii="SimSun" w:eastAsia="SimSun" w:hAnsi="SimSun" w:cs="Microsoft YaHei" w:hint="eastAsia"/>
          <w:sz w:val="21"/>
          <w:szCs w:val="22"/>
          <w:lang w:eastAsia="zh-CN"/>
        </w:rPr>
        <w:t>分配开支的</w:t>
      </w:r>
      <w:r w:rsidRPr="00556160">
        <w:rPr>
          <w:rFonts w:ascii="SimSun" w:eastAsia="SimSun" w:hAnsi="SimSun" w:cs="Microsoft YaHei" w:hint="eastAsia"/>
          <w:sz w:val="21"/>
          <w:szCs w:val="22"/>
          <w:lang w:eastAsia="zh-CN"/>
        </w:rPr>
        <w:t>情况</w:t>
      </w:r>
      <w:r w:rsidR="00852D42" w:rsidRPr="00556160">
        <w:rPr>
          <w:rFonts w:ascii="SimSun" w:eastAsia="SimSun" w:hAnsi="SimSun" w:cs="Arial" w:hint="eastAsia"/>
          <w:sz w:val="21"/>
          <w:szCs w:val="22"/>
          <w:lang w:eastAsia="zh-CN"/>
        </w:rPr>
        <w:t>。</w:t>
      </w:r>
      <w:r w:rsidRPr="00556160">
        <w:rPr>
          <w:rFonts w:ascii="SimSun" w:eastAsia="SimSun" w:hAnsi="SimSun" w:cs="Microsoft YaHei" w:hint="eastAsia"/>
          <w:sz w:val="21"/>
          <w:szCs w:val="22"/>
          <w:lang w:eastAsia="zh-CN"/>
        </w:rPr>
        <w:t>例如：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41"/>
      </w:tblGrid>
      <w:tr w:rsidR="006D3998" w:rsidRPr="007D6A65" w14:paraId="28E4839D" w14:textId="77777777" w:rsidTr="005E43AB">
        <w:trPr>
          <w:cantSplit/>
        </w:trPr>
        <w:tc>
          <w:tcPr>
            <w:tcW w:w="9345" w:type="dxa"/>
            <w:gridSpan w:val="2"/>
            <w:vAlign w:val="center"/>
          </w:tcPr>
          <w:p w14:paraId="4250B40D" w14:textId="3466E2AF" w:rsidR="006D3998" w:rsidRPr="007D6A65" w:rsidRDefault="006D3998" w:rsidP="00AE3340">
            <w:pPr>
              <w:widowControl w:val="0"/>
              <w:jc w:val="center"/>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lastRenderedPageBreak/>
              <w:t>AB</w:t>
            </w:r>
            <w:r w:rsidRPr="007D6A65">
              <w:rPr>
                <w:rFonts w:ascii="Courier New" w:eastAsia="SimSun" w:hAnsi="Courier New" w:cs="Arial"/>
                <w:sz w:val="18"/>
                <w:szCs w:val="18"/>
                <w:lang w:eastAsia="zh-CN"/>
              </w:rPr>
              <w:t>/XVIII/2</w:t>
            </w:r>
          </w:p>
          <w:p w14:paraId="301B7858" w14:textId="5CAAA527" w:rsidR="006D3998" w:rsidRPr="007D6A65" w:rsidRDefault="006D3998" w:rsidP="00AE3340">
            <w:pPr>
              <w:widowControl w:val="0"/>
              <w:jc w:val="center"/>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t>附件</w:t>
            </w:r>
            <w:r w:rsidRPr="007D6A65">
              <w:rPr>
                <w:rFonts w:ascii="Courier New" w:eastAsia="SimSun" w:hAnsi="Courier New" w:cs="Arial" w:hint="eastAsia"/>
                <w:sz w:val="18"/>
                <w:szCs w:val="18"/>
                <w:lang w:eastAsia="zh-CN"/>
              </w:rPr>
              <w:t>C</w:t>
            </w:r>
            <w:r w:rsidRPr="007D6A65">
              <w:rPr>
                <w:rFonts w:ascii="Courier New" w:eastAsia="SimSun" w:hAnsi="Courier New" w:cs="Arial" w:hint="eastAsia"/>
                <w:sz w:val="18"/>
                <w:szCs w:val="18"/>
                <w:lang w:eastAsia="zh-CN"/>
              </w:rPr>
              <w:t>第</w:t>
            </w:r>
            <w:r w:rsidRPr="007D6A65">
              <w:rPr>
                <w:rFonts w:ascii="Courier New" w:eastAsia="SimSun" w:hAnsi="Courier New" w:cs="Arial" w:hint="eastAsia"/>
                <w:sz w:val="18"/>
                <w:szCs w:val="18"/>
                <w:lang w:eastAsia="zh-CN"/>
              </w:rPr>
              <w:t>4</w:t>
            </w:r>
            <w:r w:rsidRPr="007D6A65">
              <w:rPr>
                <w:rFonts w:ascii="Courier New" w:eastAsia="SimSun" w:hAnsi="Courier New" w:cs="Arial" w:hint="eastAsia"/>
                <w:sz w:val="18"/>
                <w:szCs w:val="18"/>
                <w:lang w:eastAsia="zh-CN"/>
              </w:rPr>
              <w:t>页</w:t>
            </w:r>
          </w:p>
        </w:tc>
      </w:tr>
      <w:tr w:rsidR="006D3998" w:rsidRPr="007D6A65" w14:paraId="2188DAEE" w14:textId="77777777" w:rsidTr="00AE3340">
        <w:tc>
          <w:tcPr>
            <w:tcW w:w="6804" w:type="dxa"/>
          </w:tcPr>
          <w:p w14:paraId="6199E7FD" w14:textId="77777777" w:rsidR="006D3998" w:rsidRPr="007D6A65" w:rsidRDefault="006D3998" w:rsidP="007239E5">
            <w:pPr>
              <w:widowControl w:val="0"/>
              <w:rPr>
                <w:rFonts w:ascii="Courier New" w:eastAsia="SimSun" w:hAnsi="Courier New" w:cs="Arial"/>
                <w:sz w:val="18"/>
                <w:szCs w:val="18"/>
                <w:lang w:eastAsia="zh-CN"/>
              </w:rPr>
            </w:pPr>
          </w:p>
        </w:tc>
        <w:tc>
          <w:tcPr>
            <w:tcW w:w="2541" w:type="dxa"/>
          </w:tcPr>
          <w:p w14:paraId="7690B522" w14:textId="77777777" w:rsidR="00AE3340" w:rsidRDefault="00AE3340" w:rsidP="00AE3340">
            <w:pPr>
              <w:widowControl w:val="0"/>
              <w:jc w:val="center"/>
              <w:rPr>
                <w:rFonts w:ascii="Courier New" w:eastAsia="SimSun" w:hAnsi="Courier New" w:cs="Arial"/>
                <w:sz w:val="18"/>
                <w:szCs w:val="18"/>
                <w:u w:val="single"/>
                <w:lang w:eastAsia="zh-CN"/>
              </w:rPr>
            </w:pPr>
          </w:p>
          <w:p w14:paraId="22A91E1B" w14:textId="77777777" w:rsidR="006D3998" w:rsidRDefault="006D3998" w:rsidP="00AE3340">
            <w:pPr>
              <w:widowControl w:val="0"/>
              <w:jc w:val="center"/>
              <w:rPr>
                <w:rFonts w:ascii="Courier New" w:eastAsia="SimSun" w:hAnsi="Courier New" w:cs="Arial"/>
                <w:sz w:val="18"/>
                <w:szCs w:val="18"/>
                <w:u w:val="single"/>
                <w:lang w:eastAsia="zh-CN"/>
              </w:rPr>
            </w:pPr>
            <w:r w:rsidRPr="00AE3340">
              <w:rPr>
                <w:rFonts w:ascii="Courier New" w:eastAsia="SimSun" w:hAnsi="Courier New" w:cs="Arial" w:hint="eastAsia"/>
                <w:sz w:val="18"/>
                <w:szCs w:val="18"/>
                <w:u w:val="single"/>
                <w:lang w:eastAsia="zh-CN"/>
              </w:rPr>
              <w:t>附件</w:t>
            </w:r>
            <w:r w:rsidRPr="00AE3340">
              <w:rPr>
                <w:rFonts w:ascii="Courier New" w:eastAsia="SimSun" w:hAnsi="Courier New" w:cs="Arial" w:hint="eastAsia"/>
                <w:sz w:val="18"/>
                <w:szCs w:val="18"/>
                <w:u w:val="single"/>
                <w:lang w:eastAsia="zh-CN"/>
              </w:rPr>
              <w:t>A</w:t>
            </w:r>
            <w:r w:rsidRPr="00AE3340">
              <w:rPr>
                <w:rFonts w:ascii="Courier New" w:eastAsia="SimSun" w:hAnsi="Courier New" w:cs="Arial" w:hint="eastAsia"/>
                <w:sz w:val="18"/>
                <w:szCs w:val="18"/>
                <w:u w:val="single"/>
                <w:lang w:eastAsia="zh-CN"/>
              </w:rPr>
              <w:t>项目</w:t>
            </w:r>
          </w:p>
          <w:p w14:paraId="6865B976" w14:textId="7C3F478E" w:rsidR="00AE3340" w:rsidRPr="00AE3340" w:rsidRDefault="00AE3340" w:rsidP="00AE3340">
            <w:pPr>
              <w:widowControl w:val="0"/>
              <w:jc w:val="center"/>
              <w:rPr>
                <w:rFonts w:ascii="Courier New" w:eastAsia="SimSun" w:hAnsi="Courier New" w:cs="Arial"/>
                <w:sz w:val="18"/>
                <w:szCs w:val="18"/>
                <w:u w:val="single"/>
                <w:lang w:eastAsia="zh-CN"/>
              </w:rPr>
            </w:pPr>
          </w:p>
        </w:tc>
      </w:tr>
      <w:tr w:rsidR="006D3998" w:rsidRPr="007D6A65" w14:paraId="307F8737" w14:textId="77777777" w:rsidTr="00AE3340">
        <w:tc>
          <w:tcPr>
            <w:tcW w:w="6804" w:type="dxa"/>
          </w:tcPr>
          <w:p w14:paraId="1F0C8B12" w14:textId="77777777" w:rsidR="00AA4ECE" w:rsidRPr="007D6A65" w:rsidRDefault="00AA4ECE" w:rsidP="00AE3340">
            <w:pPr>
              <w:widowControl w:val="0"/>
              <w:spacing w:afterLines="50" w:after="120"/>
              <w:jc w:val="both"/>
              <w:rPr>
                <w:rFonts w:ascii="Courier New" w:eastAsia="SimSun" w:hAnsi="Courier New" w:cs="Arial"/>
                <w:sz w:val="18"/>
                <w:szCs w:val="18"/>
                <w:u w:val="single"/>
                <w:lang w:eastAsia="zh-CN"/>
              </w:rPr>
            </w:pPr>
            <w:r w:rsidRPr="007D6A65">
              <w:rPr>
                <w:rFonts w:ascii="Courier New" w:eastAsia="SimSun" w:hAnsi="Courier New" w:cs="Arial" w:hint="eastAsia"/>
                <w:sz w:val="18"/>
                <w:szCs w:val="18"/>
                <w:u w:val="single"/>
                <w:lang w:eastAsia="zh-CN"/>
              </w:rPr>
              <w:t>会务和技术支助科</w:t>
            </w:r>
          </w:p>
          <w:p w14:paraId="1A43A7FE" w14:textId="2632CE25" w:rsidR="00AA4ECE" w:rsidRPr="007D6A65" w:rsidRDefault="00AA4ECE" w:rsidP="00AE3340">
            <w:pPr>
              <w:widowControl w:val="0"/>
              <w:spacing w:afterLines="50" w:after="120"/>
              <w:ind w:firstLineChars="200" w:firstLine="360"/>
              <w:jc w:val="both"/>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t>百分比应为“</w:t>
            </w:r>
            <w:r w:rsidR="00BE4DE4" w:rsidRPr="007D6A65">
              <w:rPr>
                <w:rFonts w:ascii="Courier New" w:eastAsia="SimSun" w:hAnsi="Courier New" w:cs="Arial" w:hint="eastAsia"/>
                <w:sz w:val="18"/>
                <w:szCs w:val="18"/>
                <w:lang w:eastAsia="zh-CN"/>
              </w:rPr>
              <w:t>面积</w:t>
            </w:r>
            <w:r w:rsidRPr="007D6A65">
              <w:rPr>
                <w:rFonts w:ascii="Courier New" w:eastAsia="SimSun" w:hAnsi="Courier New" w:cs="Arial" w:hint="eastAsia"/>
                <w:sz w:val="18"/>
                <w:szCs w:val="18"/>
                <w:lang w:eastAsia="zh-CN"/>
              </w:rPr>
              <w:t>”百分比。</w:t>
            </w:r>
            <w:r w:rsidR="00BE4DE4" w:rsidRPr="007D6A65">
              <w:rPr>
                <w:rFonts w:ascii="Courier New" w:eastAsia="SimSun" w:hAnsi="Courier New" w:cs="Arial" w:hint="eastAsia"/>
                <w:sz w:val="18"/>
                <w:szCs w:val="18"/>
                <w:lang w:eastAsia="zh-CN"/>
              </w:rPr>
              <w:t>面积</w:t>
            </w:r>
            <w:r w:rsidRPr="007D6A65">
              <w:rPr>
                <w:rFonts w:ascii="Courier New" w:eastAsia="SimSun" w:hAnsi="Courier New" w:cs="Arial" w:hint="eastAsia"/>
                <w:sz w:val="18"/>
                <w:szCs w:val="18"/>
                <w:lang w:eastAsia="zh-CN"/>
              </w:rPr>
              <w:t>百分比计算方法如下：</w:t>
            </w:r>
            <w:r w:rsidR="00BE4DE4" w:rsidRPr="007D6A65">
              <w:rPr>
                <w:rFonts w:ascii="Courier New" w:eastAsia="SimSun" w:hAnsi="Courier New" w:cs="Arial" w:hint="eastAsia"/>
                <w:sz w:val="18"/>
                <w:szCs w:val="18"/>
                <w:lang w:eastAsia="zh-CN"/>
              </w:rPr>
              <w:t>（</w:t>
            </w:r>
            <w:r w:rsidR="00BE4DE4" w:rsidRPr="007D6A65">
              <w:rPr>
                <w:rFonts w:ascii="Courier New" w:eastAsia="SimSun" w:hAnsi="Courier New" w:cs="Arial"/>
                <w:sz w:val="18"/>
                <w:szCs w:val="18"/>
                <w:lang w:eastAsia="zh-CN"/>
              </w:rPr>
              <w:t>i</w:t>
            </w:r>
            <w:r w:rsidR="00BE4DE4" w:rsidRPr="007D6A65">
              <w:rPr>
                <w:rFonts w:ascii="Courier New" w:eastAsia="SimSun" w:hAnsi="Courier New" w:cs="Arial" w:hint="eastAsia"/>
                <w:sz w:val="18"/>
                <w:szCs w:val="18"/>
                <w:lang w:eastAsia="zh-CN"/>
              </w:rPr>
              <w:t>）</w:t>
            </w:r>
            <w:r w:rsidR="00125611" w:rsidRPr="007D6A65">
              <w:rPr>
                <w:rFonts w:ascii="Courier New" w:eastAsia="SimSun" w:hAnsi="Courier New" w:cs="Arial" w:hint="eastAsia"/>
                <w:sz w:val="18"/>
                <w:szCs w:val="18"/>
                <w:lang w:eastAsia="zh-CN"/>
              </w:rPr>
              <w:t>一个</w:t>
            </w:r>
            <w:r w:rsidR="00BE4DE4" w:rsidRPr="007D6A65">
              <w:rPr>
                <w:rFonts w:ascii="Courier New" w:eastAsia="SimSun" w:hAnsi="Courier New" w:cs="Arial" w:hint="eastAsia"/>
                <w:sz w:val="18"/>
                <w:szCs w:val="18"/>
                <w:lang w:eastAsia="zh-CN"/>
              </w:rPr>
              <w:t>服务于单一联盟的行政单位长期占用的面积只归属于该联盟；（</w:t>
            </w:r>
            <w:r w:rsidR="00BE4DE4" w:rsidRPr="007D6A65">
              <w:rPr>
                <w:rFonts w:ascii="Courier New" w:eastAsia="SimSun" w:hAnsi="Courier New" w:cs="Arial" w:hint="eastAsia"/>
                <w:sz w:val="18"/>
                <w:szCs w:val="18"/>
                <w:lang w:eastAsia="zh-CN"/>
              </w:rPr>
              <w:t>i</w:t>
            </w:r>
            <w:r w:rsidR="00BE4DE4" w:rsidRPr="007D6A65">
              <w:rPr>
                <w:rFonts w:ascii="Courier New" w:eastAsia="SimSun" w:hAnsi="Courier New" w:cs="Arial"/>
                <w:sz w:val="18"/>
                <w:szCs w:val="18"/>
                <w:lang w:eastAsia="zh-CN"/>
              </w:rPr>
              <w:t>i</w:t>
            </w:r>
            <w:r w:rsidR="00BE4DE4" w:rsidRPr="007D6A65">
              <w:rPr>
                <w:rFonts w:ascii="Courier New" w:eastAsia="SimSun" w:hAnsi="Courier New" w:cs="Arial" w:hint="eastAsia"/>
                <w:sz w:val="18"/>
                <w:szCs w:val="18"/>
                <w:lang w:eastAsia="zh-CN"/>
              </w:rPr>
              <w:t>）</w:t>
            </w:r>
            <w:r w:rsidR="00125611" w:rsidRPr="007D6A65">
              <w:rPr>
                <w:rFonts w:ascii="Courier New" w:eastAsia="SimSun" w:hAnsi="Courier New" w:cs="Arial" w:hint="eastAsia"/>
                <w:sz w:val="18"/>
                <w:szCs w:val="18"/>
                <w:lang w:eastAsia="zh-CN"/>
              </w:rPr>
              <w:t>一个</w:t>
            </w:r>
            <w:r w:rsidR="00BE4DE4" w:rsidRPr="007D6A65">
              <w:rPr>
                <w:rFonts w:ascii="Courier New" w:eastAsia="SimSun" w:hAnsi="Courier New" w:cs="Arial" w:hint="eastAsia"/>
                <w:sz w:val="18"/>
                <w:szCs w:val="18"/>
                <w:lang w:eastAsia="zh-CN"/>
              </w:rPr>
              <w:t>服务于多个联盟的行政单位长期占用的面积</w:t>
            </w:r>
            <w:r w:rsidR="00125611" w:rsidRPr="007D6A65">
              <w:rPr>
                <w:rFonts w:ascii="Courier New" w:eastAsia="SimSun" w:hAnsi="Courier New" w:cs="Arial" w:hint="eastAsia"/>
                <w:sz w:val="18"/>
                <w:szCs w:val="18"/>
                <w:lang w:eastAsia="zh-CN"/>
              </w:rPr>
              <w:t>按适用于该行政单位工作人员的百分比计算归属</w:t>
            </w:r>
            <w:r w:rsidR="00BE4DE4" w:rsidRPr="007D6A65">
              <w:rPr>
                <w:rFonts w:ascii="Courier New" w:eastAsia="SimSun" w:hAnsi="Courier New" w:cs="Arial" w:hint="eastAsia"/>
                <w:sz w:val="18"/>
                <w:szCs w:val="18"/>
                <w:lang w:eastAsia="zh-CN"/>
              </w:rPr>
              <w:t>；（</w:t>
            </w:r>
            <w:r w:rsidR="00BE4DE4" w:rsidRPr="007D6A65">
              <w:rPr>
                <w:rFonts w:ascii="Courier New" w:eastAsia="SimSun" w:hAnsi="Courier New" w:cs="Arial" w:hint="eastAsia"/>
                <w:sz w:val="18"/>
                <w:szCs w:val="18"/>
                <w:lang w:eastAsia="zh-CN"/>
              </w:rPr>
              <w:t>i</w:t>
            </w:r>
            <w:r w:rsidR="00BE4DE4" w:rsidRPr="007D6A65">
              <w:rPr>
                <w:rFonts w:ascii="Courier New" w:eastAsia="SimSun" w:hAnsi="Courier New" w:cs="Arial"/>
                <w:sz w:val="18"/>
                <w:szCs w:val="18"/>
                <w:lang w:eastAsia="zh-CN"/>
              </w:rPr>
              <w:t>ii</w:t>
            </w:r>
            <w:r w:rsidR="00BE4DE4" w:rsidRPr="007D6A65">
              <w:rPr>
                <w:rFonts w:ascii="Courier New" w:eastAsia="SimSun" w:hAnsi="Courier New" w:cs="Arial" w:hint="eastAsia"/>
                <w:sz w:val="18"/>
                <w:szCs w:val="18"/>
                <w:lang w:eastAsia="zh-CN"/>
              </w:rPr>
              <w:t>）</w:t>
            </w:r>
            <w:r w:rsidR="00125611" w:rsidRPr="007D6A65">
              <w:rPr>
                <w:rFonts w:ascii="Courier New" w:eastAsia="SimSun" w:hAnsi="Courier New" w:cs="Arial" w:hint="eastAsia"/>
                <w:sz w:val="18"/>
                <w:szCs w:val="18"/>
                <w:lang w:eastAsia="zh-CN"/>
              </w:rPr>
              <w:t>公用面积，即某一行政单位只偶尔使用的面积（会议室、洗漱间、走廊等）按“工作人员费用总额占比”百分比（见上文</w:t>
            </w:r>
            <w:r w:rsidR="00125611" w:rsidRPr="007D6A65">
              <w:rPr>
                <w:rFonts w:ascii="Courier New" w:eastAsia="SimSun" w:hAnsi="Courier New" w:cs="Arial" w:hint="eastAsia"/>
                <w:sz w:val="18"/>
                <w:szCs w:val="18"/>
                <w:lang w:eastAsia="zh-CN"/>
              </w:rPr>
              <w:t>G</w:t>
            </w:r>
            <w:r w:rsidR="00125611" w:rsidRPr="007D6A65">
              <w:rPr>
                <w:rFonts w:ascii="Courier New" w:eastAsia="SimSun" w:hAnsi="Courier New" w:cs="Arial"/>
                <w:sz w:val="18"/>
                <w:szCs w:val="18"/>
                <w:lang w:eastAsia="zh-CN"/>
              </w:rPr>
              <w:t>SS.12</w:t>
            </w:r>
            <w:r w:rsidR="00125611" w:rsidRPr="007D6A65">
              <w:rPr>
                <w:rFonts w:ascii="Courier New" w:eastAsia="SimSun" w:hAnsi="Courier New" w:cs="Arial" w:hint="eastAsia"/>
                <w:sz w:val="18"/>
                <w:szCs w:val="18"/>
                <w:lang w:eastAsia="zh-CN"/>
              </w:rPr>
              <w:t>）计算归属。</w:t>
            </w:r>
          </w:p>
        </w:tc>
        <w:tc>
          <w:tcPr>
            <w:tcW w:w="2541" w:type="dxa"/>
          </w:tcPr>
          <w:p w14:paraId="30907259" w14:textId="1347BF58" w:rsidR="006D3998" w:rsidRPr="007D6A65" w:rsidRDefault="00AA4ECE" w:rsidP="00AE3340">
            <w:pPr>
              <w:widowControl w:val="0"/>
              <w:jc w:val="center"/>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t>GSS.</w:t>
            </w:r>
            <w:r w:rsidRPr="007D6A65">
              <w:rPr>
                <w:rFonts w:ascii="Courier New" w:eastAsia="SimSun" w:hAnsi="Courier New" w:cs="Arial"/>
                <w:sz w:val="18"/>
                <w:szCs w:val="18"/>
                <w:lang w:eastAsia="zh-CN"/>
              </w:rPr>
              <w:t>16</w:t>
            </w:r>
          </w:p>
        </w:tc>
      </w:tr>
      <w:tr w:rsidR="006D3998" w:rsidRPr="007D6A65" w14:paraId="58F65B29" w14:textId="77777777" w:rsidTr="00AE3340">
        <w:tc>
          <w:tcPr>
            <w:tcW w:w="6804" w:type="dxa"/>
          </w:tcPr>
          <w:p w14:paraId="18004032" w14:textId="77777777" w:rsidR="006D3998" w:rsidRPr="007D6A65" w:rsidRDefault="00125611" w:rsidP="00AE3340">
            <w:pPr>
              <w:widowControl w:val="0"/>
              <w:spacing w:afterLines="50" w:after="120"/>
              <w:jc w:val="both"/>
              <w:rPr>
                <w:rFonts w:ascii="Courier New" w:eastAsia="SimSun" w:hAnsi="Courier New" w:cs="Arial"/>
                <w:sz w:val="18"/>
                <w:szCs w:val="18"/>
                <w:u w:val="single"/>
                <w:lang w:eastAsia="zh-CN"/>
              </w:rPr>
            </w:pPr>
            <w:r w:rsidRPr="007D6A65">
              <w:rPr>
                <w:rFonts w:ascii="Courier New" w:eastAsia="SimSun" w:hAnsi="Courier New" w:cs="Arial" w:hint="eastAsia"/>
                <w:sz w:val="18"/>
                <w:szCs w:val="18"/>
                <w:u w:val="single"/>
                <w:lang w:eastAsia="zh-CN"/>
              </w:rPr>
              <w:t>计算机化科</w:t>
            </w:r>
          </w:p>
          <w:p w14:paraId="27731C61" w14:textId="1BC7F4DC" w:rsidR="00125611" w:rsidRPr="007D6A65" w:rsidRDefault="00125611" w:rsidP="00AE3340">
            <w:pPr>
              <w:widowControl w:val="0"/>
              <w:spacing w:afterLines="50" w:after="120"/>
              <w:ind w:firstLineChars="200" w:firstLine="360"/>
              <w:jc w:val="both"/>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t>百分比应与为每个联盟所做的工作量成比例。</w:t>
            </w:r>
          </w:p>
        </w:tc>
        <w:tc>
          <w:tcPr>
            <w:tcW w:w="2541" w:type="dxa"/>
          </w:tcPr>
          <w:p w14:paraId="06146F16" w14:textId="15A1FE88" w:rsidR="006D3998" w:rsidRPr="007D6A65" w:rsidRDefault="00AA4ECE" w:rsidP="00AE3340">
            <w:pPr>
              <w:widowControl w:val="0"/>
              <w:jc w:val="center"/>
              <w:rPr>
                <w:rFonts w:ascii="Courier New" w:eastAsia="SimSun" w:hAnsi="Courier New" w:cs="Arial"/>
                <w:sz w:val="18"/>
                <w:szCs w:val="18"/>
                <w:lang w:eastAsia="zh-CN"/>
              </w:rPr>
            </w:pPr>
            <w:r w:rsidRPr="007D6A65">
              <w:rPr>
                <w:rFonts w:ascii="Courier New" w:eastAsia="SimSun" w:hAnsi="Courier New" w:cs="Arial" w:hint="eastAsia"/>
                <w:sz w:val="18"/>
                <w:szCs w:val="18"/>
                <w:lang w:eastAsia="zh-CN"/>
              </w:rPr>
              <w:t>GSS.</w:t>
            </w:r>
            <w:r w:rsidRPr="007D6A65">
              <w:rPr>
                <w:rFonts w:ascii="Courier New" w:eastAsia="SimSun" w:hAnsi="Courier New" w:cs="Arial"/>
                <w:sz w:val="18"/>
                <w:szCs w:val="18"/>
                <w:lang w:eastAsia="zh-CN"/>
              </w:rPr>
              <w:t>17</w:t>
            </w:r>
          </w:p>
        </w:tc>
      </w:tr>
    </w:tbl>
    <w:p w14:paraId="71F7AE2A" w14:textId="5AAAD144"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另见</w:t>
      </w:r>
      <w:r w:rsidR="00645BFD" w:rsidRPr="00556160">
        <w:rPr>
          <w:rFonts w:ascii="SimSun" w:eastAsia="SimSun" w:hAnsi="SimSun" w:cs="Microsoft YaHei" w:hint="eastAsia"/>
          <w:sz w:val="21"/>
          <w:szCs w:val="22"/>
          <w:lang w:eastAsia="zh-CN"/>
        </w:rPr>
        <w:t>“</w:t>
      </w:r>
      <w:r w:rsidRPr="00A30EAB">
        <w:rPr>
          <w:rFonts w:ascii="SimSun" w:eastAsia="SimSun" w:hAnsi="SimSun" w:cs="Arial"/>
          <w:sz w:val="21"/>
          <w:szCs w:val="22"/>
          <w:lang w:eastAsia="zh-CN"/>
        </w:rPr>
        <w:t>1986-87</w:t>
      </w:r>
      <w:r w:rsidRPr="00556160">
        <w:rPr>
          <w:rFonts w:ascii="SimSun" w:eastAsia="SimSun" w:hAnsi="SimSun" w:cs="Microsoft YaHei" w:hint="eastAsia"/>
          <w:sz w:val="21"/>
          <w:szCs w:val="22"/>
          <w:lang w:eastAsia="zh-CN"/>
        </w:rPr>
        <w:t>两年期计划和预算草案</w:t>
      </w:r>
      <w:r w:rsidR="00645BFD" w:rsidRPr="00556160">
        <w:rPr>
          <w:rFonts w:ascii="SimSun" w:eastAsia="SimSun" w:hAnsi="SimSun" w:cs="Microsoft YaHei" w:hint="eastAsia"/>
          <w:sz w:val="21"/>
          <w:szCs w:val="22"/>
          <w:lang w:eastAsia="zh-CN"/>
        </w:rPr>
        <w:t>”，原在</w:t>
      </w:r>
      <w:r w:rsidRPr="00556160">
        <w:rPr>
          <w:rFonts w:ascii="SimSun" w:eastAsia="SimSun" w:hAnsi="SimSun" w:cs="Microsoft YaHei" w:hint="eastAsia"/>
          <w:sz w:val="21"/>
          <w:szCs w:val="22"/>
          <w:lang w:eastAsia="zh-CN"/>
        </w:rPr>
        <w:t>：</w:t>
      </w:r>
      <w:hyperlink r:id="rId14" w:history="1">
        <w:r w:rsidR="00E21506" w:rsidRPr="00E21506">
          <w:rPr>
            <w:rStyle w:val="Hyperlink"/>
            <w:rFonts w:ascii="SimSun" w:eastAsia="SimSun" w:hAnsi="SimSun" w:cs="Arial"/>
            <w:color w:val="auto"/>
            <w:sz w:val="21"/>
            <w:szCs w:val="22"/>
            <w:u w:val="none"/>
            <w:lang w:eastAsia="zh-CN"/>
          </w:rPr>
          <w:t>https://www.wipo.int/mdocsarchives/AB_</w:t>
        </w:r>
        <w:r w:rsidR="00E21506" w:rsidRPr="00E21506">
          <w:rPr>
            <w:rStyle w:val="Hyperlink"/>
            <w:rFonts w:ascii="MS Mincho" w:eastAsia="MS Mincho" w:hAnsi="MS Mincho" w:cs="MS Mincho" w:hint="eastAsia"/>
            <w:color w:val="auto"/>
            <w:sz w:val="21"/>
            <w:szCs w:val="22"/>
            <w:u w:val="none"/>
            <w:lang w:eastAsia="zh-CN"/>
          </w:rPr>
          <w:t>‌</w:t>
        </w:r>
        <w:r w:rsidR="00E21506" w:rsidRPr="00E21506">
          <w:rPr>
            <w:rStyle w:val="Hyperlink"/>
            <w:rFonts w:ascii="SimSun" w:eastAsia="SimSun" w:hAnsi="SimSun" w:cs="Arial"/>
            <w:color w:val="auto"/>
            <w:sz w:val="21"/>
            <w:szCs w:val="22"/>
            <w:u w:val="none"/>
            <w:lang w:eastAsia="zh-CN"/>
          </w:rPr>
          <w:t>XVI_1985/AB_XVI_2_E.pdf</w:t>
        </w:r>
      </w:hyperlink>
      <w:r w:rsidRPr="00556160">
        <w:rPr>
          <w:rFonts w:ascii="SimSun" w:eastAsia="SimSun" w:hAnsi="SimSun" w:cs="Microsoft YaHei" w:hint="eastAsia"/>
          <w:sz w:val="21"/>
          <w:szCs w:val="22"/>
          <w:lang w:eastAsia="zh-CN"/>
        </w:rPr>
        <w:t>和</w:t>
      </w:r>
      <w:r w:rsidR="00645BFD" w:rsidRPr="00556160">
        <w:rPr>
          <w:rFonts w:ascii="SimSun" w:eastAsia="SimSun" w:hAnsi="SimSun" w:cs="Microsoft YaHei" w:hint="eastAsia"/>
          <w:sz w:val="21"/>
          <w:szCs w:val="22"/>
          <w:lang w:eastAsia="zh-CN"/>
        </w:rPr>
        <w:t>“</w:t>
      </w:r>
      <w:r w:rsidRPr="00A30EAB">
        <w:rPr>
          <w:rFonts w:ascii="SimSun" w:eastAsia="SimSun" w:hAnsi="SimSun" w:cs="Arial"/>
          <w:sz w:val="21"/>
          <w:szCs w:val="22"/>
          <w:lang w:eastAsia="zh-CN"/>
        </w:rPr>
        <w:t>1988-1989</w:t>
      </w:r>
      <w:r w:rsidRPr="00556160">
        <w:rPr>
          <w:rFonts w:ascii="SimSun" w:eastAsia="SimSun" w:hAnsi="SimSun" w:cs="Microsoft YaHei" w:hint="eastAsia"/>
          <w:sz w:val="21"/>
          <w:szCs w:val="22"/>
          <w:lang w:eastAsia="zh-CN"/>
        </w:rPr>
        <w:t>两年期计划和预算草案</w:t>
      </w:r>
      <w:r w:rsidR="00645BFD"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w:t>
      </w:r>
      <w:r w:rsidR="00645BFD" w:rsidRPr="00A30EAB">
        <w:rPr>
          <w:rFonts w:ascii="SimSun" w:eastAsia="SimSun" w:hAnsi="SimSun" w:cs="Arial"/>
          <w:sz w:val="21"/>
          <w:szCs w:val="22"/>
          <w:lang w:eastAsia="zh-CN"/>
        </w:rPr>
        <w:t>AB/XVIII/2</w:t>
      </w:r>
      <w:r w:rsidR="00645BFD" w:rsidRPr="00556160">
        <w:rPr>
          <w:rFonts w:ascii="SimSun" w:eastAsia="SimSun" w:hAnsi="SimSun" w:cs="Arial" w:hint="eastAsia"/>
          <w:sz w:val="21"/>
          <w:szCs w:val="22"/>
          <w:lang w:eastAsia="zh-CN"/>
        </w:rPr>
        <w:t>，附件</w:t>
      </w:r>
      <w:r w:rsidR="005A347B">
        <w:rPr>
          <w:rFonts w:ascii="SimSun" w:eastAsia="SimSun" w:hAnsi="SimSun" w:cs="Arial" w:hint="eastAsia"/>
          <w:sz w:val="21"/>
          <w:szCs w:val="22"/>
          <w:lang w:eastAsia="zh-CN"/>
        </w:rPr>
        <w:t>C</w:t>
      </w:r>
      <w:r w:rsidR="00645BFD" w:rsidRPr="00556160">
        <w:rPr>
          <w:rFonts w:ascii="SimSun" w:eastAsia="SimSun" w:hAnsi="SimSun" w:cs="Arial" w:hint="eastAsia"/>
          <w:sz w:val="21"/>
          <w:szCs w:val="22"/>
          <w:lang w:eastAsia="zh-CN"/>
        </w:rPr>
        <w:t>，第</w:t>
      </w:r>
      <w:r w:rsidR="00645BFD" w:rsidRPr="00A30EAB">
        <w:rPr>
          <w:rFonts w:ascii="SimSun" w:eastAsia="SimSun" w:hAnsi="SimSun" w:cs="Arial"/>
          <w:sz w:val="21"/>
          <w:szCs w:val="22"/>
          <w:lang w:eastAsia="zh-CN"/>
        </w:rPr>
        <w:t>4</w:t>
      </w:r>
      <w:r w:rsidR="00645BFD" w:rsidRPr="00556160">
        <w:rPr>
          <w:rFonts w:ascii="SimSun" w:eastAsia="SimSun" w:hAnsi="SimSun" w:cs="Arial" w:hint="eastAsia"/>
          <w:sz w:val="21"/>
          <w:szCs w:val="22"/>
          <w:lang w:eastAsia="zh-CN"/>
        </w:rPr>
        <w:t>页（</w:t>
      </w:r>
      <w:r w:rsidR="00645BFD" w:rsidRPr="00A30EAB">
        <w:rPr>
          <w:rFonts w:ascii="SimSun" w:eastAsia="SimSun" w:hAnsi="SimSun" w:cs="Arial"/>
          <w:sz w:val="21"/>
          <w:szCs w:val="22"/>
          <w:lang w:eastAsia="zh-CN"/>
        </w:rPr>
        <w:t>1987</w:t>
      </w:r>
      <w:r w:rsidR="00645BFD" w:rsidRPr="00556160">
        <w:rPr>
          <w:rFonts w:ascii="SimSun" w:eastAsia="SimSun" w:hAnsi="SimSun" w:cs="Arial" w:hint="eastAsia"/>
          <w:sz w:val="21"/>
          <w:szCs w:val="22"/>
          <w:lang w:eastAsia="zh-CN"/>
        </w:rPr>
        <w:t>年5月29日</w:t>
      </w:r>
      <w:r w:rsidR="0087510A" w:rsidRPr="00556160">
        <w:rPr>
          <w:rFonts w:ascii="SimSun" w:eastAsia="SimSun" w:hAnsi="SimSun" w:cs="Arial" w:hint="eastAsia"/>
          <w:sz w:val="21"/>
          <w:szCs w:val="22"/>
          <w:lang w:eastAsia="zh-CN"/>
        </w:rPr>
        <w:t>）</w:t>
      </w:r>
      <w:r w:rsidR="00645BFD" w:rsidRPr="00556160">
        <w:rPr>
          <w:rFonts w:ascii="SimSun" w:eastAsia="SimSun" w:hAnsi="SimSun" w:cs="Arial" w:hint="eastAsia"/>
          <w:sz w:val="21"/>
          <w:szCs w:val="22"/>
          <w:lang w:eastAsia="zh-CN"/>
        </w:rPr>
        <w:t>，原在：</w:t>
      </w:r>
      <w:hyperlink r:id="rId15" w:history="1">
        <w:r w:rsidR="00E21506" w:rsidRPr="00E21506">
          <w:rPr>
            <w:rStyle w:val="Hyperlink"/>
            <w:rFonts w:ascii="SimSun" w:eastAsia="SimSun" w:hAnsi="SimSun" w:cs="Arial"/>
            <w:color w:val="auto"/>
            <w:sz w:val="21"/>
            <w:szCs w:val="22"/>
            <w:u w:val="none"/>
            <w:lang w:eastAsia="zh-CN"/>
          </w:rPr>
          <w:t>https://www.wipo.int/mdocsarchives/AB_XVIII_1987/AB_XVIII_2_E.</w:t>
        </w:r>
        <w:r w:rsidR="00E21506" w:rsidRPr="00E21506">
          <w:rPr>
            <w:rStyle w:val="Hyperlink"/>
            <w:rFonts w:ascii="MS Mincho" w:eastAsia="MS Mincho" w:hAnsi="MS Mincho" w:cs="MS Mincho" w:hint="eastAsia"/>
            <w:color w:val="auto"/>
            <w:sz w:val="21"/>
            <w:szCs w:val="22"/>
            <w:u w:val="none"/>
            <w:lang w:eastAsia="zh-CN"/>
          </w:rPr>
          <w:t>‌</w:t>
        </w:r>
        <w:r w:rsidR="00E21506" w:rsidRPr="00E21506">
          <w:rPr>
            <w:rStyle w:val="Hyperlink"/>
            <w:rFonts w:ascii="SimSun" w:eastAsia="SimSun" w:hAnsi="SimSun" w:cs="Arial"/>
            <w:color w:val="auto"/>
            <w:sz w:val="21"/>
            <w:szCs w:val="22"/>
            <w:u w:val="none"/>
            <w:lang w:eastAsia="zh-CN"/>
          </w:rPr>
          <w:t>pdf</w:t>
        </w:r>
      </w:hyperlink>
    </w:p>
    <w:p w14:paraId="4C0FE9AC" w14:textId="662B118A" w:rsidR="00266CCE" w:rsidRPr="00E21506"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这一分配方法</w:t>
      </w:r>
      <w:r w:rsidR="007772A8" w:rsidRPr="00556160">
        <w:rPr>
          <w:rFonts w:ascii="SimSun" w:eastAsia="SimSun" w:hAnsi="SimSun" w:cs="Microsoft YaHei" w:hint="eastAsia"/>
          <w:sz w:val="21"/>
          <w:szCs w:val="22"/>
          <w:lang w:eastAsia="zh-CN"/>
        </w:rPr>
        <w:t>被</w:t>
      </w:r>
      <w:r w:rsidR="009279C7">
        <w:rPr>
          <w:rFonts w:ascii="SimSun" w:eastAsia="SimSun" w:hAnsi="SimSun" w:cs="Microsoft YaHei" w:hint="eastAsia"/>
          <w:sz w:val="21"/>
          <w:szCs w:val="22"/>
          <w:lang w:eastAsia="zh-CN"/>
        </w:rPr>
        <w:t>延续</w:t>
      </w:r>
      <w:r w:rsidR="004A65E7">
        <w:rPr>
          <w:rFonts w:ascii="SimSun" w:eastAsia="SimSun" w:hAnsi="SimSun" w:cs="Microsoft YaHei" w:hint="eastAsia"/>
          <w:sz w:val="21"/>
          <w:szCs w:val="22"/>
          <w:lang w:eastAsia="zh-CN"/>
        </w:rPr>
        <w:t>至</w:t>
      </w:r>
      <w:r w:rsidRPr="00A30EAB">
        <w:rPr>
          <w:rFonts w:ascii="SimSun" w:eastAsia="SimSun" w:hAnsi="SimSun" w:cs="Arial"/>
          <w:sz w:val="21"/>
          <w:szCs w:val="22"/>
          <w:lang w:eastAsia="zh-CN"/>
        </w:rPr>
        <w:t>1990-1991</w:t>
      </w:r>
      <w:r w:rsidRPr="00556160">
        <w:rPr>
          <w:rFonts w:ascii="SimSun" w:eastAsia="SimSun" w:hAnsi="SimSun" w:cs="Microsoft YaHei" w:hint="eastAsia"/>
          <w:sz w:val="21"/>
          <w:szCs w:val="22"/>
          <w:lang w:eastAsia="zh-CN"/>
        </w:rPr>
        <w:t>两年期</w:t>
      </w:r>
      <w:r w:rsidR="007772A8" w:rsidRPr="00556160">
        <w:rPr>
          <w:rFonts w:ascii="SimSun" w:eastAsia="SimSun" w:hAnsi="SimSun" w:cs="Microsoft YaHei" w:hint="eastAsia"/>
          <w:sz w:val="21"/>
          <w:szCs w:val="22"/>
          <w:lang w:eastAsia="zh-CN"/>
        </w:rPr>
        <w:t>，</w:t>
      </w:r>
      <w:r w:rsidR="007772A8" w:rsidRPr="00A30EAB">
        <w:rPr>
          <w:rFonts w:ascii="SimSun" w:eastAsia="SimSun" w:hAnsi="SimSun" w:cs="Arial"/>
          <w:sz w:val="21"/>
          <w:szCs w:val="22"/>
          <w:lang w:eastAsia="zh-CN"/>
        </w:rPr>
        <w:t>AB/XX/2</w:t>
      </w:r>
      <w:r w:rsidRPr="00556160">
        <w:rPr>
          <w:rFonts w:ascii="SimSun" w:eastAsia="SimSun" w:hAnsi="SimSun" w:cs="Microsoft YaHei" w:hint="eastAsia"/>
          <w:sz w:val="21"/>
          <w:szCs w:val="22"/>
          <w:lang w:eastAsia="zh-CN"/>
        </w:rPr>
        <w:t>（</w:t>
      </w:r>
      <w:r w:rsidRPr="00A30EAB">
        <w:rPr>
          <w:rFonts w:ascii="SimSun" w:eastAsia="SimSun" w:hAnsi="SimSun" w:cs="Arial"/>
          <w:sz w:val="21"/>
          <w:szCs w:val="22"/>
          <w:lang w:eastAsia="zh-CN"/>
        </w:rPr>
        <w:t>1989</w:t>
      </w:r>
      <w:r w:rsidR="007772A8" w:rsidRPr="00556160">
        <w:rPr>
          <w:rFonts w:ascii="SimSun" w:eastAsia="SimSun" w:hAnsi="SimSun" w:cs="Arial" w:hint="eastAsia"/>
          <w:sz w:val="21"/>
          <w:szCs w:val="22"/>
          <w:lang w:eastAsia="zh-CN"/>
        </w:rPr>
        <w:t>年5月31日</w:t>
      </w:r>
      <w:r w:rsidRPr="00556160">
        <w:rPr>
          <w:rFonts w:ascii="SimSun" w:eastAsia="SimSun" w:hAnsi="SimSun" w:cs="Microsoft YaHei" w:hint="eastAsia"/>
          <w:sz w:val="21"/>
          <w:szCs w:val="22"/>
          <w:lang w:eastAsia="zh-CN"/>
        </w:rPr>
        <w:t>），</w:t>
      </w:r>
      <w:r w:rsidR="007772A8" w:rsidRPr="00556160">
        <w:rPr>
          <w:rFonts w:ascii="SimSun" w:eastAsia="SimSun" w:hAnsi="SimSun" w:cs="Microsoft YaHei" w:hint="eastAsia"/>
          <w:sz w:val="21"/>
          <w:szCs w:val="22"/>
          <w:lang w:eastAsia="zh-CN"/>
        </w:rPr>
        <w:t>原在</w:t>
      </w:r>
      <w:r w:rsidRPr="00556160">
        <w:rPr>
          <w:rFonts w:ascii="SimSun" w:eastAsia="SimSun" w:hAnsi="SimSun" w:cs="Microsoft YaHei" w:hint="eastAsia"/>
          <w:sz w:val="21"/>
          <w:szCs w:val="22"/>
          <w:lang w:eastAsia="zh-CN"/>
        </w:rPr>
        <w:t>：</w:t>
      </w:r>
      <w:hyperlink r:id="rId16" w:history="1">
        <w:r w:rsidR="00E21506" w:rsidRPr="00E21506">
          <w:rPr>
            <w:rStyle w:val="Hyperlink"/>
            <w:rFonts w:ascii="SimSun" w:eastAsia="SimSun" w:hAnsi="SimSun" w:cs="Arial"/>
            <w:color w:val="auto"/>
            <w:sz w:val="21"/>
            <w:szCs w:val="22"/>
            <w:u w:val="none"/>
            <w:lang w:eastAsia="zh-CN"/>
          </w:rPr>
          <w:t>https://www.</w:t>
        </w:r>
        <w:r w:rsidR="00E21506" w:rsidRPr="00E21506">
          <w:rPr>
            <w:rStyle w:val="Hyperlink"/>
            <w:rFonts w:ascii="MS Mincho" w:eastAsia="MS Mincho" w:hAnsi="MS Mincho" w:cs="MS Mincho" w:hint="eastAsia"/>
            <w:color w:val="auto"/>
            <w:sz w:val="21"/>
            <w:szCs w:val="22"/>
            <w:u w:val="none"/>
            <w:lang w:eastAsia="zh-CN"/>
          </w:rPr>
          <w:t>‌</w:t>
        </w:r>
        <w:r w:rsidR="00E21506" w:rsidRPr="00E21506">
          <w:rPr>
            <w:rStyle w:val="Hyperlink"/>
            <w:rFonts w:ascii="SimSun" w:eastAsia="SimSun" w:hAnsi="SimSun" w:cs="Arial"/>
            <w:color w:val="auto"/>
            <w:sz w:val="21"/>
            <w:szCs w:val="22"/>
            <w:u w:val="none"/>
            <w:lang w:eastAsia="zh-CN"/>
          </w:rPr>
          <w:t>wipo.int/mdocsarchives/AB_XX_1989/AB_XX_2_E.pdf</w:t>
        </w:r>
      </w:hyperlink>
    </w:p>
    <w:p w14:paraId="37D77DBD" w14:textId="6B47E8A8" w:rsidR="003904B8" w:rsidRPr="00A30EAB"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到</w:t>
      </w:r>
      <w:r w:rsidRPr="00A30EAB">
        <w:rPr>
          <w:rFonts w:ascii="SimSun" w:eastAsia="SimSun" w:hAnsi="SimSun" w:cs="Arial"/>
          <w:sz w:val="21"/>
          <w:szCs w:val="22"/>
          <w:lang w:eastAsia="zh-CN"/>
        </w:rPr>
        <w:t>1992</w:t>
      </w:r>
      <w:r w:rsidRPr="00556160">
        <w:rPr>
          <w:rFonts w:ascii="SimSun" w:eastAsia="SimSun" w:hAnsi="SimSun" w:cs="Microsoft YaHei" w:hint="eastAsia"/>
          <w:sz w:val="21"/>
          <w:szCs w:val="22"/>
          <w:lang w:eastAsia="zh-CN"/>
        </w:rPr>
        <w:t>年，这一方法有所改变，但没有提供关于如何分配</w:t>
      </w:r>
      <w:r w:rsidR="00F109D1" w:rsidRPr="00556160">
        <w:rPr>
          <w:rFonts w:ascii="SimSun" w:eastAsia="SimSun" w:hAnsi="SimSun" w:cs="Microsoft YaHei" w:hint="eastAsia"/>
          <w:sz w:val="21"/>
          <w:szCs w:val="22"/>
          <w:lang w:eastAsia="zh-CN"/>
        </w:rPr>
        <w:t>共同开支</w:t>
      </w:r>
      <w:r w:rsidRPr="00556160">
        <w:rPr>
          <w:rFonts w:ascii="SimSun" w:eastAsia="SimSun" w:hAnsi="SimSun" w:cs="Microsoft YaHei" w:hint="eastAsia"/>
          <w:sz w:val="21"/>
          <w:szCs w:val="22"/>
          <w:lang w:eastAsia="zh-CN"/>
        </w:rPr>
        <w:t>的详细解释，</w:t>
      </w:r>
      <w:r w:rsidR="007772A8" w:rsidRPr="00556160">
        <w:rPr>
          <w:rFonts w:ascii="SimSun" w:eastAsia="SimSun" w:hAnsi="SimSun" w:cs="Microsoft YaHei" w:hint="eastAsia"/>
          <w:sz w:val="21"/>
          <w:szCs w:val="22"/>
          <w:lang w:eastAsia="zh-CN"/>
        </w:rPr>
        <w:t>只</w:t>
      </w:r>
      <w:r w:rsidRPr="00556160">
        <w:rPr>
          <w:rFonts w:ascii="SimSun" w:eastAsia="SimSun" w:hAnsi="SimSun" w:cs="Microsoft YaHei" w:hint="eastAsia"/>
          <w:sz w:val="21"/>
          <w:szCs w:val="22"/>
          <w:lang w:eastAsia="zh-CN"/>
        </w:rPr>
        <w:t>说</w:t>
      </w:r>
      <w:r w:rsidR="007772A8" w:rsidRPr="00556160">
        <w:rPr>
          <w:rFonts w:ascii="SimSun" w:eastAsia="SimSun" w:hAnsi="SimSun" w:cs="Microsoft YaHei" w:hint="eastAsia"/>
          <w:sz w:val="21"/>
          <w:szCs w:val="22"/>
          <w:lang w:eastAsia="zh-CN"/>
        </w:rPr>
        <w:t>分配原则延续</w:t>
      </w:r>
      <w:r w:rsidRPr="00556160">
        <w:rPr>
          <w:rFonts w:ascii="SimSun" w:eastAsia="SimSun" w:hAnsi="SimSun" w:cs="Microsoft YaHei" w:hint="eastAsia"/>
          <w:sz w:val="21"/>
          <w:szCs w:val="22"/>
          <w:lang w:eastAsia="zh-CN"/>
        </w:rPr>
        <w:t>于前一预算（</w:t>
      </w:r>
      <w:r w:rsidRPr="00A30EAB">
        <w:rPr>
          <w:rFonts w:ascii="SimSun" w:eastAsia="SimSun" w:hAnsi="SimSun" w:cs="Arial"/>
          <w:sz w:val="21"/>
          <w:szCs w:val="22"/>
          <w:lang w:eastAsia="zh-CN"/>
        </w:rPr>
        <w:t>AB</w:t>
      </w:r>
      <w:r w:rsidR="007772A8" w:rsidRPr="00556160">
        <w:rPr>
          <w:rFonts w:ascii="SimSun" w:eastAsia="SimSun" w:hAnsi="SimSun" w:cs="Arial" w:hint="eastAsia"/>
          <w:sz w:val="21"/>
          <w:szCs w:val="22"/>
          <w:lang w:eastAsia="zh-CN"/>
        </w:rPr>
        <w:t>/XX/2</w:t>
      </w:r>
      <w:r w:rsidRPr="00556160">
        <w:rPr>
          <w:rFonts w:ascii="SimSun" w:eastAsia="SimSun" w:hAnsi="SimSun" w:cs="Microsoft YaHei" w:hint="eastAsia"/>
          <w:sz w:val="21"/>
          <w:szCs w:val="22"/>
          <w:lang w:eastAsia="zh-CN"/>
        </w:rPr>
        <w:t>）</w:t>
      </w:r>
      <w:r w:rsidR="007772A8"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值得注意的是，电影注册条约（</w:t>
      </w:r>
      <w:r w:rsidRPr="00A30EAB">
        <w:rPr>
          <w:rFonts w:ascii="SimSun" w:eastAsia="SimSun" w:hAnsi="SimSun" w:cs="Arial"/>
          <w:sz w:val="21"/>
          <w:szCs w:val="22"/>
          <w:lang w:eastAsia="zh-CN"/>
        </w:rPr>
        <w:t>FRT</w:t>
      </w:r>
      <w:r w:rsidRPr="00556160">
        <w:rPr>
          <w:rFonts w:ascii="SimSun" w:eastAsia="SimSun" w:hAnsi="SimSun" w:cs="Microsoft YaHei" w:hint="eastAsia"/>
          <w:sz w:val="21"/>
          <w:szCs w:val="22"/>
          <w:lang w:eastAsia="zh-CN"/>
        </w:rPr>
        <w:t>）</w:t>
      </w:r>
      <w:r w:rsidR="007772A8" w:rsidRPr="00556160">
        <w:rPr>
          <w:rFonts w:ascii="SimSun" w:eastAsia="SimSun" w:hAnsi="SimSun" w:cs="Microsoft YaHei" w:hint="eastAsia"/>
          <w:sz w:val="21"/>
          <w:szCs w:val="22"/>
          <w:lang w:eastAsia="zh-CN"/>
        </w:rPr>
        <w:t>贡献了</w:t>
      </w:r>
      <w:r w:rsidRPr="00556160">
        <w:rPr>
          <w:rFonts w:ascii="SimSun" w:eastAsia="SimSun" w:hAnsi="SimSun" w:cs="Microsoft YaHei" w:hint="eastAsia"/>
          <w:sz w:val="21"/>
          <w:szCs w:val="22"/>
          <w:lang w:eastAsia="zh-CN"/>
        </w:rPr>
        <w:t>一些</w:t>
      </w:r>
      <w:r w:rsidR="007772A8" w:rsidRPr="00556160">
        <w:rPr>
          <w:rFonts w:ascii="SimSun" w:eastAsia="SimSun" w:hAnsi="SimSun" w:cs="Microsoft YaHei" w:hint="eastAsia"/>
          <w:sz w:val="21"/>
          <w:szCs w:val="22"/>
          <w:lang w:eastAsia="zh-CN"/>
        </w:rPr>
        <w:t>费用</w:t>
      </w:r>
      <w:r w:rsidRPr="00556160">
        <w:rPr>
          <w:rFonts w:ascii="SimSun" w:eastAsia="SimSun" w:hAnsi="SimSun" w:cs="Microsoft YaHei" w:hint="eastAsia"/>
          <w:sz w:val="21"/>
          <w:szCs w:val="22"/>
          <w:lang w:eastAsia="zh-CN"/>
        </w:rPr>
        <w:t>，但里斯本似乎没有贡献</w:t>
      </w:r>
      <w:r w:rsidR="007772A8" w:rsidRPr="00556160">
        <w:rPr>
          <w:rFonts w:ascii="SimSun" w:eastAsia="SimSun" w:hAnsi="SimSun" w:cs="Arial" w:hint="eastAsia"/>
          <w:sz w:val="21"/>
          <w:szCs w:val="22"/>
          <w:lang w:eastAsia="zh-CN"/>
        </w:rPr>
        <w:t>。</w:t>
      </w:r>
      <w:r w:rsidRPr="00556160">
        <w:rPr>
          <w:rFonts w:ascii="SimSun" w:eastAsia="SimSun" w:hAnsi="SimSun" w:cs="Microsoft YaHei" w:hint="eastAsia"/>
          <w:sz w:val="21"/>
          <w:szCs w:val="22"/>
          <w:lang w:eastAsia="zh-CN"/>
        </w:rPr>
        <w:t>相反，解释仍然是</w:t>
      </w:r>
      <w:r w:rsidR="007772A8" w:rsidRPr="00556160">
        <w:rPr>
          <w:rFonts w:ascii="SimSun" w:eastAsia="SimSun" w:hAnsi="SimSun" w:cs="Microsoft YaHei" w:hint="eastAsia"/>
          <w:sz w:val="21"/>
          <w:szCs w:val="22"/>
          <w:lang w:eastAsia="zh-CN"/>
        </w:rPr>
        <w:t>：“和过去一样</w:t>
      </w:r>
      <w:r w:rsidRPr="00556160">
        <w:rPr>
          <w:rFonts w:ascii="SimSun" w:eastAsia="SimSun" w:hAnsi="SimSun" w:cs="Microsoft YaHei" w:hint="eastAsia"/>
          <w:sz w:val="21"/>
          <w:szCs w:val="22"/>
          <w:lang w:eastAsia="zh-CN"/>
        </w:rPr>
        <w:t>，里斯本联盟（原产地名称保护及国际注册联盟）非常少</w:t>
      </w:r>
      <w:r w:rsidR="007772A8" w:rsidRPr="00556160">
        <w:rPr>
          <w:rFonts w:ascii="SimSun" w:eastAsia="SimSun" w:hAnsi="SimSun" w:cs="Microsoft YaHei" w:hint="eastAsia"/>
          <w:sz w:val="21"/>
          <w:szCs w:val="22"/>
          <w:lang w:eastAsia="zh-CN"/>
        </w:rPr>
        <w:t>的收入将</w:t>
      </w:r>
      <w:r w:rsidRPr="00556160">
        <w:rPr>
          <w:rFonts w:ascii="SimSun" w:eastAsia="SimSun" w:hAnsi="SimSun" w:cs="Microsoft YaHei" w:hint="eastAsia"/>
          <w:sz w:val="21"/>
          <w:szCs w:val="22"/>
          <w:lang w:eastAsia="zh-CN"/>
        </w:rPr>
        <w:t>用于支付其非常小的支出</w:t>
      </w:r>
      <w:r w:rsidR="007772A8"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任何超额支出将转入未来的预算期</w:t>
      </w:r>
      <w:r w:rsidR="007772A8" w:rsidRPr="00556160">
        <w:rPr>
          <w:rFonts w:ascii="SimSun" w:eastAsia="SimSun" w:hAnsi="SimSun" w:cs="Microsoft YaHei" w:hint="eastAsia"/>
          <w:sz w:val="21"/>
          <w:szCs w:val="22"/>
          <w:lang w:eastAsia="zh-CN"/>
        </w:rPr>
        <w:t>。”</w:t>
      </w:r>
    </w:p>
    <w:p w14:paraId="2C578D09" w14:textId="550027DE" w:rsidR="00E8405F" w:rsidRPr="000529EE" w:rsidRDefault="00050E37" w:rsidP="003121C2">
      <w:pPr>
        <w:widowControl w:val="0"/>
        <w:autoSpaceDE w:val="0"/>
        <w:autoSpaceDN w:val="0"/>
        <w:jc w:val="center"/>
        <w:rPr>
          <w:rFonts w:ascii="Courier New" w:eastAsia="Courier New" w:hAnsi="Courier New" w:cs="Courier New"/>
          <w:sz w:val="16"/>
          <w:szCs w:val="16"/>
          <w:lang w:val="fr-CA" w:eastAsia="zh-CN" w:bidi="en-US"/>
        </w:rPr>
      </w:pPr>
      <w:r w:rsidRPr="000529EE">
        <w:rPr>
          <w:rFonts w:ascii="Courier New" w:eastAsia="SimSun" w:hAnsi="Courier New" w:cs="Courier New" w:hint="eastAsia"/>
          <w:color w:val="313131"/>
          <w:sz w:val="16"/>
          <w:szCs w:val="16"/>
          <w:lang w:eastAsia="zh-CN" w:bidi="en-US"/>
        </w:rPr>
        <w:t>各联盟在支付每个项目费用中的份额一览表</w:t>
      </w:r>
      <w:r w:rsidR="000529EE">
        <w:rPr>
          <w:rFonts w:ascii="Courier New" w:eastAsia="SimSun" w:hAnsi="Courier New" w:cs="Courier New"/>
          <w:color w:val="313131"/>
          <w:sz w:val="16"/>
          <w:szCs w:val="16"/>
          <w:lang w:eastAsia="zh-CN" w:bidi="en-US"/>
        </w:rPr>
        <w:br/>
      </w:r>
      <w:r w:rsidR="0087510A" w:rsidRPr="000529EE">
        <w:rPr>
          <w:rFonts w:ascii="Courier New" w:eastAsia="SimSun" w:hAnsi="Courier New" w:cs="Microsoft YaHei" w:hint="eastAsia"/>
          <w:color w:val="212121"/>
          <w:position w:val="-1"/>
          <w:sz w:val="16"/>
          <w:szCs w:val="16"/>
          <w:lang w:val="fr-CA" w:eastAsia="zh-CN" w:bidi="en-US"/>
        </w:rPr>
        <w:t>（</w:t>
      </w:r>
      <w:r w:rsidRPr="000529EE">
        <w:rPr>
          <w:rFonts w:ascii="Courier New" w:eastAsia="SimSun" w:hAnsi="Courier New" w:cs="Courier New" w:hint="eastAsia"/>
          <w:color w:val="212121"/>
          <w:position w:val="-1"/>
          <w:sz w:val="16"/>
          <w:szCs w:val="16"/>
          <w:lang w:val="fr-CA" w:eastAsia="zh-CN" w:bidi="en-US"/>
        </w:rPr>
        <w:t>单位：千瑞郎</w:t>
      </w:r>
      <w:r w:rsidR="0087510A" w:rsidRPr="000529EE">
        <w:rPr>
          <w:rFonts w:ascii="Courier New" w:eastAsia="SimSun" w:hAnsi="Courier New" w:cs="Courier New" w:hint="eastAsia"/>
          <w:color w:val="212121"/>
          <w:position w:val="-1"/>
          <w:sz w:val="16"/>
          <w:szCs w:val="16"/>
          <w:lang w:val="fr-CA" w:eastAsia="zh-CN" w:bidi="en-US"/>
        </w:rPr>
        <w:t>）</w:t>
      </w:r>
    </w:p>
    <w:p w14:paraId="35CA65D1" w14:textId="77777777" w:rsidR="00E8405F" w:rsidRPr="000529EE" w:rsidRDefault="00E8405F" w:rsidP="00E8405F">
      <w:pPr>
        <w:widowControl w:val="0"/>
        <w:autoSpaceDE w:val="0"/>
        <w:autoSpaceDN w:val="0"/>
        <w:spacing w:before="10"/>
        <w:rPr>
          <w:rFonts w:ascii="Courier New" w:eastAsia="Courier New" w:hAnsi="Courier New" w:cs="Courier New"/>
          <w:sz w:val="16"/>
          <w:szCs w:val="16"/>
          <w:lang w:val="fr-CA" w:eastAsia="zh-CN" w:bidi="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36"/>
        <w:gridCol w:w="736"/>
        <w:gridCol w:w="736"/>
        <w:gridCol w:w="722"/>
        <w:gridCol w:w="689"/>
        <w:gridCol w:w="736"/>
        <w:gridCol w:w="736"/>
        <w:gridCol w:w="722"/>
        <w:gridCol w:w="722"/>
        <w:gridCol w:w="722"/>
        <w:gridCol w:w="737"/>
        <w:gridCol w:w="624"/>
      </w:tblGrid>
      <w:tr w:rsidR="00050E37" w:rsidRPr="000529EE" w14:paraId="3E580347" w14:textId="3E44C6FD" w:rsidTr="005A35E7">
        <w:tc>
          <w:tcPr>
            <w:tcW w:w="743" w:type="dxa"/>
            <w:vAlign w:val="center"/>
          </w:tcPr>
          <w:p w14:paraId="30B0CAB5" w14:textId="3F94AFEB"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巴黎</w:t>
            </w:r>
          </w:p>
        </w:tc>
        <w:tc>
          <w:tcPr>
            <w:tcW w:w="743" w:type="dxa"/>
            <w:vAlign w:val="center"/>
          </w:tcPr>
          <w:p w14:paraId="095D5C0C" w14:textId="0359381F"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伯尔尼</w:t>
            </w:r>
          </w:p>
        </w:tc>
        <w:tc>
          <w:tcPr>
            <w:tcW w:w="743" w:type="dxa"/>
            <w:vAlign w:val="center"/>
          </w:tcPr>
          <w:p w14:paraId="5DA0E71D" w14:textId="77777777"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Courier New" w:hAnsi="Courier New" w:cs="Courier New"/>
                <w:sz w:val="16"/>
                <w:szCs w:val="16"/>
                <w:u w:val="single"/>
                <w:lang w:bidi="en-US"/>
              </w:rPr>
              <w:t>IPC</w:t>
            </w:r>
          </w:p>
        </w:tc>
        <w:tc>
          <w:tcPr>
            <w:tcW w:w="743" w:type="dxa"/>
            <w:vAlign w:val="center"/>
          </w:tcPr>
          <w:p w14:paraId="00CF2A91" w14:textId="2A32E109"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尼斯</w:t>
            </w:r>
          </w:p>
        </w:tc>
        <w:tc>
          <w:tcPr>
            <w:tcW w:w="743" w:type="dxa"/>
            <w:vAlign w:val="center"/>
          </w:tcPr>
          <w:p w14:paraId="26A0A6CA" w14:textId="1A6DC756"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洛迦诺</w:t>
            </w:r>
          </w:p>
        </w:tc>
        <w:tc>
          <w:tcPr>
            <w:tcW w:w="744" w:type="dxa"/>
            <w:vAlign w:val="center"/>
          </w:tcPr>
          <w:p w14:paraId="7C2B4A01" w14:textId="5614C69E"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维也纳</w:t>
            </w:r>
          </w:p>
        </w:tc>
        <w:tc>
          <w:tcPr>
            <w:tcW w:w="743" w:type="dxa"/>
            <w:vAlign w:val="center"/>
          </w:tcPr>
          <w:p w14:paraId="23C2FDAA" w14:textId="77777777"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Courier New" w:hAnsi="Courier New" w:cs="Courier New"/>
                <w:sz w:val="16"/>
                <w:szCs w:val="16"/>
                <w:u w:val="single"/>
                <w:lang w:bidi="en-US"/>
              </w:rPr>
              <w:t>PCT</w:t>
            </w:r>
          </w:p>
        </w:tc>
        <w:tc>
          <w:tcPr>
            <w:tcW w:w="743" w:type="dxa"/>
            <w:vAlign w:val="center"/>
          </w:tcPr>
          <w:p w14:paraId="0A8A3735" w14:textId="1EDEA7C1"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马德里</w:t>
            </w:r>
          </w:p>
        </w:tc>
        <w:tc>
          <w:tcPr>
            <w:tcW w:w="743" w:type="dxa"/>
            <w:vAlign w:val="center"/>
          </w:tcPr>
          <w:p w14:paraId="73749490" w14:textId="30938428"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海牙</w:t>
            </w:r>
          </w:p>
        </w:tc>
        <w:tc>
          <w:tcPr>
            <w:tcW w:w="743" w:type="dxa"/>
            <w:vAlign w:val="center"/>
          </w:tcPr>
          <w:p w14:paraId="5A744DE0" w14:textId="77777777"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Courier New" w:hAnsi="Courier New" w:cs="Courier New"/>
                <w:sz w:val="16"/>
                <w:szCs w:val="16"/>
                <w:u w:val="single"/>
                <w:lang w:bidi="en-US"/>
              </w:rPr>
              <w:t>FRT</w:t>
            </w:r>
          </w:p>
        </w:tc>
        <w:tc>
          <w:tcPr>
            <w:tcW w:w="743" w:type="dxa"/>
            <w:vAlign w:val="center"/>
          </w:tcPr>
          <w:p w14:paraId="3ADC6411" w14:textId="77777777"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Courier New" w:hAnsi="Courier New" w:cs="Courier New"/>
                <w:sz w:val="16"/>
                <w:szCs w:val="16"/>
                <w:u w:val="single"/>
                <w:lang w:bidi="en-US"/>
              </w:rPr>
              <w:t>UPOV</w:t>
            </w:r>
          </w:p>
        </w:tc>
        <w:tc>
          <w:tcPr>
            <w:tcW w:w="744" w:type="dxa"/>
            <w:vAlign w:val="center"/>
          </w:tcPr>
          <w:p w14:paraId="33F7A3E9" w14:textId="6B393DE4" w:rsidR="00050E37" w:rsidRPr="000529EE" w:rsidRDefault="00050E37" w:rsidP="005A35E7">
            <w:pPr>
              <w:tabs>
                <w:tab w:val="left" w:pos="6715"/>
              </w:tabs>
              <w:spacing w:beforeLines="100" w:before="240" w:afterLines="100" w:after="240"/>
              <w:jc w:val="center"/>
              <w:rPr>
                <w:rFonts w:ascii="Courier New" w:eastAsia="Courier New" w:hAnsi="Courier New" w:cs="Courier New"/>
                <w:sz w:val="16"/>
                <w:szCs w:val="16"/>
                <w:u w:val="single"/>
                <w:lang w:bidi="en-US"/>
              </w:rPr>
            </w:pPr>
            <w:r w:rsidRPr="000529EE">
              <w:rPr>
                <w:rFonts w:ascii="Courier New" w:eastAsia="SimSun" w:hAnsi="Courier New" w:cs="Courier New" w:hint="eastAsia"/>
                <w:sz w:val="16"/>
                <w:szCs w:val="16"/>
                <w:u w:val="single"/>
                <w:lang w:eastAsia="zh-CN" w:bidi="en-US"/>
              </w:rPr>
              <w:t>共计</w:t>
            </w:r>
          </w:p>
        </w:tc>
        <w:tc>
          <w:tcPr>
            <w:tcW w:w="437" w:type="dxa"/>
            <w:vMerge w:val="restart"/>
            <w:textDirection w:val="tbRl"/>
          </w:tcPr>
          <w:p w14:paraId="6D4E69A1" w14:textId="77777777" w:rsidR="001019D9" w:rsidRDefault="001019D9" w:rsidP="00050E37">
            <w:pPr>
              <w:tabs>
                <w:tab w:val="left" w:pos="6715"/>
              </w:tabs>
              <w:ind w:left="113" w:right="113"/>
              <w:jc w:val="center"/>
              <w:rPr>
                <w:rFonts w:ascii="Courier New" w:eastAsia="SimSun" w:hAnsi="Courier New" w:cs="Courier New"/>
                <w:sz w:val="16"/>
                <w:szCs w:val="16"/>
                <w:lang w:eastAsia="zh-CN" w:bidi="en-US"/>
              </w:rPr>
            </w:pPr>
            <w:r>
              <w:rPr>
                <w:rFonts w:ascii="Courier New" w:eastAsia="SimSun" w:hAnsi="Courier New" w:cs="Courier New" w:hint="eastAsia"/>
                <w:sz w:val="16"/>
                <w:szCs w:val="16"/>
                <w:lang w:eastAsia="zh-CN" w:bidi="en-US"/>
              </w:rPr>
              <w:t>AB/XXII/2</w:t>
            </w:r>
          </w:p>
          <w:p w14:paraId="6F92AF0D" w14:textId="5CE2366A" w:rsidR="00050E37" w:rsidRPr="000529EE" w:rsidRDefault="00050E37" w:rsidP="00050E37">
            <w:pPr>
              <w:tabs>
                <w:tab w:val="left" w:pos="6715"/>
              </w:tabs>
              <w:ind w:left="113" w:right="113"/>
              <w:jc w:val="center"/>
              <w:rPr>
                <w:rFonts w:ascii="Courier New" w:eastAsia="SimSun" w:hAnsi="Courier New" w:cs="Courier New"/>
                <w:sz w:val="16"/>
                <w:szCs w:val="16"/>
                <w:lang w:eastAsia="zh-CN" w:bidi="en-US"/>
              </w:rPr>
            </w:pPr>
            <w:r w:rsidRPr="000529EE">
              <w:rPr>
                <w:rFonts w:ascii="Courier New" w:eastAsia="SimSun" w:hAnsi="Courier New" w:cs="Courier New" w:hint="eastAsia"/>
                <w:sz w:val="16"/>
                <w:szCs w:val="16"/>
                <w:lang w:eastAsia="zh-CN" w:bidi="en-US"/>
              </w:rPr>
              <w:t>附件三</w:t>
            </w:r>
          </w:p>
        </w:tc>
      </w:tr>
      <w:tr w:rsidR="00050E37" w:rsidRPr="000529EE" w14:paraId="07B20CD3" w14:textId="69526913" w:rsidTr="003121C2">
        <w:trPr>
          <w:trHeight w:val="567"/>
        </w:trPr>
        <w:tc>
          <w:tcPr>
            <w:tcW w:w="743" w:type="dxa"/>
            <w:vAlign w:val="center"/>
          </w:tcPr>
          <w:p w14:paraId="51828845"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53</w:t>
            </w:r>
          </w:p>
          <w:p w14:paraId="17B291DD"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13.6%</w:t>
            </w:r>
          </w:p>
        </w:tc>
        <w:tc>
          <w:tcPr>
            <w:tcW w:w="743" w:type="dxa"/>
            <w:vAlign w:val="center"/>
          </w:tcPr>
          <w:p w14:paraId="38929A1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47</w:t>
            </w:r>
          </w:p>
          <w:p w14:paraId="6B2F014E"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12.0%</w:t>
            </w:r>
          </w:p>
        </w:tc>
        <w:tc>
          <w:tcPr>
            <w:tcW w:w="743" w:type="dxa"/>
            <w:vAlign w:val="center"/>
          </w:tcPr>
          <w:p w14:paraId="0552051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17</w:t>
            </w:r>
          </w:p>
          <w:p w14:paraId="3699679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4.4%</w:t>
            </w:r>
          </w:p>
        </w:tc>
        <w:tc>
          <w:tcPr>
            <w:tcW w:w="743" w:type="dxa"/>
            <w:vAlign w:val="center"/>
          </w:tcPr>
          <w:p w14:paraId="3627125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w:t>
            </w:r>
          </w:p>
          <w:p w14:paraId="13F6BC2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1.0%</w:t>
            </w:r>
          </w:p>
        </w:tc>
        <w:tc>
          <w:tcPr>
            <w:tcW w:w="743" w:type="dxa"/>
            <w:vAlign w:val="center"/>
          </w:tcPr>
          <w:p w14:paraId="7B9D721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w:t>
            </w:r>
          </w:p>
          <w:p w14:paraId="622DFC1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0.3%</w:t>
            </w:r>
          </w:p>
        </w:tc>
        <w:tc>
          <w:tcPr>
            <w:tcW w:w="744" w:type="dxa"/>
            <w:vAlign w:val="center"/>
          </w:tcPr>
          <w:p w14:paraId="192C2F29"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F19EB9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163</w:t>
            </w:r>
          </w:p>
          <w:p w14:paraId="30700CC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41.8%</w:t>
            </w:r>
          </w:p>
        </w:tc>
        <w:tc>
          <w:tcPr>
            <w:tcW w:w="743" w:type="dxa"/>
            <w:vAlign w:val="center"/>
          </w:tcPr>
          <w:p w14:paraId="55A7BB2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83</w:t>
            </w:r>
          </w:p>
          <w:p w14:paraId="1EC2FD1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21.3%</w:t>
            </w:r>
          </w:p>
        </w:tc>
        <w:tc>
          <w:tcPr>
            <w:tcW w:w="743" w:type="dxa"/>
            <w:vAlign w:val="center"/>
          </w:tcPr>
          <w:p w14:paraId="3973365D"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16</w:t>
            </w:r>
          </w:p>
          <w:p w14:paraId="13F968AD"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4.1%</w:t>
            </w:r>
          </w:p>
        </w:tc>
        <w:tc>
          <w:tcPr>
            <w:tcW w:w="743" w:type="dxa"/>
            <w:vAlign w:val="center"/>
          </w:tcPr>
          <w:p w14:paraId="623174F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w:t>
            </w:r>
          </w:p>
          <w:p w14:paraId="1E61D3F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1.5%</w:t>
            </w:r>
          </w:p>
        </w:tc>
        <w:tc>
          <w:tcPr>
            <w:tcW w:w="743" w:type="dxa"/>
            <w:vAlign w:val="center"/>
          </w:tcPr>
          <w:p w14:paraId="2A0DA491"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686F0F7D"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390</w:t>
            </w:r>
          </w:p>
        </w:tc>
        <w:tc>
          <w:tcPr>
            <w:tcW w:w="437" w:type="dxa"/>
            <w:vMerge/>
            <w:vAlign w:val="center"/>
          </w:tcPr>
          <w:p w14:paraId="1995F8B6"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0842C17C" w14:textId="29732CCB" w:rsidTr="003121C2">
        <w:trPr>
          <w:trHeight w:val="567"/>
        </w:trPr>
        <w:tc>
          <w:tcPr>
            <w:tcW w:w="743" w:type="dxa"/>
            <w:vAlign w:val="center"/>
          </w:tcPr>
          <w:p w14:paraId="54A2A90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3,890</w:t>
            </w:r>
          </w:p>
          <w:p w14:paraId="7F3B827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55.2%</w:t>
            </w:r>
          </w:p>
        </w:tc>
        <w:tc>
          <w:tcPr>
            <w:tcW w:w="743" w:type="dxa"/>
            <w:vAlign w:val="center"/>
          </w:tcPr>
          <w:p w14:paraId="2908813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1,748</w:t>
            </w:r>
          </w:p>
          <w:p w14:paraId="46521C8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24.8%</w:t>
            </w:r>
          </w:p>
        </w:tc>
        <w:tc>
          <w:tcPr>
            <w:tcW w:w="743" w:type="dxa"/>
            <w:vAlign w:val="center"/>
          </w:tcPr>
          <w:p w14:paraId="571D696B"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1E6209CF"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321F1F2B"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6EFB8DB5"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37857D5"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874</w:t>
            </w:r>
          </w:p>
          <w:p w14:paraId="7ACE629D"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12.4%</w:t>
            </w:r>
          </w:p>
        </w:tc>
        <w:tc>
          <w:tcPr>
            <w:tcW w:w="743" w:type="dxa"/>
            <w:vAlign w:val="center"/>
          </w:tcPr>
          <w:p w14:paraId="5AAA11E0"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451</w:t>
            </w:r>
          </w:p>
          <w:p w14:paraId="497CAD7E"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6.4%</w:t>
            </w:r>
          </w:p>
        </w:tc>
        <w:tc>
          <w:tcPr>
            <w:tcW w:w="743" w:type="dxa"/>
            <w:vAlign w:val="center"/>
          </w:tcPr>
          <w:p w14:paraId="4F18A2E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85</w:t>
            </w:r>
          </w:p>
          <w:p w14:paraId="7F2F240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w:t>
            </w:r>
          </w:p>
        </w:tc>
        <w:tc>
          <w:tcPr>
            <w:tcW w:w="743" w:type="dxa"/>
            <w:vAlign w:val="center"/>
          </w:tcPr>
          <w:p w14:paraId="4E852642"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6519A165"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23517D5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7,048</w:t>
            </w:r>
          </w:p>
        </w:tc>
        <w:tc>
          <w:tcPr>
            <w:tcW w:w="437" w:type="dxa"/>
            <w:vMerge/>
            <w:vAlign w:val="center"/>
          </w:tcPr>
          <w:p w14:paraId="428A36F2"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6396408D" w14:textId="4B6ABB87" w:rsidTr="003121C2">
        <w:trPr>
          <w:trHeight w:val="567"/>
        </w:trPr>
        <w:tc>
          <w:tcPr>
            <w:tcW w:w="743" w:type="dxa"/>
            <w:vAlign w:val="center"/>
          </w:tcPr>
          <w:p w14:paraId="04057915"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683</w:t>
            </w:r>
          </w:p>
          <w:p w14:paraId="6102D599"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57.0%</w:t>
            </w:r>
          </w:p>
        </w:tc>
        <w:tc>
          <w:tcPr>
            <w:tcW w:w="743" w:type="dxa"/>
            <w:vAlign w:val="center"/>
          </w:tcPr>
          <w:p w14:paraId="44C9268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276</w:t>
            </w:r>
          </w:p>
          <w:p w14:paraId="73D8AC2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23.0%</w:t>
            </w:r>
          </w:p>
        </w:tc>
        <w:tc>
          <w:tcPr>
            <w:tcW w:w="743" w:type="dxa"/>
            <w:vAlign w:val="center"/>
          </w:tcPr>
          <w:p w14:paraId="5A50AE67"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643F90A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759CBAA4"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18B12855"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5F64F70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149</w:t>
            </w:r>
          </w:p>
          <w:p w14:paraId="3F64CF0F"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12.4%</w:t>
            </w:r>
          </w:p>
        </w:tc>
        <w:tc>
          <w:tcPr>
            <w:tcW w:w="743" w:type="dxa"/>
            <w:vAlign w:val="center"/>
          </w:tcPr>
          <w:p w14:paraId="1968494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77</w:t>
            </w:r>
          </w:p>
          <w:p w14:paraId="50D089BA"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6.4%</w:t>
            </w:r>
          </w:p>
        </w:tc>
        <w:tc>
          <w:tcPr>
            <w:tcW w:w="743" w:type="dxa"/>
            <w:vAlign w:val="center"/>
          </w:tcPr>
          <w:p w14:paraId="6B408959"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14</w:t>
            </w:r>
          </w:p>
          <w:p w14:paraId="25E200F0"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w:t>
            </w:r>
          </w:p>
        </w:tc>
        <w:tc>
          <w:tcPr>
            <w:tcW w:w="743" w:type="dxa"/>
            <w:vAlign w:val="center"/>
          </w:tcPr>
          <w:p w14:paraId="6A4AB65A"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F427941"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4432954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1,199</w:t>
            </w:r>
          </w:p>
        </w:tc>
        <w:tc>
          <w:tcPr>
            <w:tcW w:w="437" w:type="dxa"/>
            <w:vMerge/>
            <w:vAlign w:val="center"/>
          </w:tcPr>
          <w:p w14:paraId="58A90D2C"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36AF827D" w14:textId="686B36BC" w:rsidTr="003121C2">
        <w:trPr>
          <w:trHeight w:val="567"/>
        </w:trPr>
        <w:tc>
          <w:tcPr>
            <w:tcW w:w="743" w:type="dxa"/>
            <w:vAlign w:val="center"/>
          </w:tcPr>
          <w:p w14:paraId="1637470E"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198</w:t>
            </w:r>
          </w:p>
          <w:p w14:paraId="61AD91CA"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50.7%</w:t>
            </w:r>
          </w:p>
        </w:tc>
        <w:tc>
          <w:tcPr>
            <w:tcW w:w="743" w:type="dxa"/>
            <w:vAlign w:val="center"/>
          </w:tcPr>
          <w:p w14:paraId="5ABEEAF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115</w:t>
            </w:r>
          </w:p>
          <w:p w14:paraId="6948035A"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29.3%</w:t>
            </w:r>
          </w:p>
        </w:tc>
        <w:tc>
          <w:tcPr>
            <w:tcW w:w="743" w:type="dxa"/>
            <w:vAlign w:val="center"/>
          </w:tcPr>
          <w:p w14:paraId="0AB591C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72A733D8"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137CE586"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397E097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333EE90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49</w:t>
            </w:r>
          </w:p>
          <w:p w14:paraId="0F7DE17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12.4%</w:t>
            </w:r>
          </w:p>
        </w:tc>
        <w:tc>
          <w:tcPr>
            <w:tcW w:w="743" w:type="dxa"/>
            <w:vAlign w:val="center"/>
          </w:tcPr>
          <w:p w14:paraId="6B3EA595"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25</w:t>
            </w:r>
          </w:p>
          <w:p w14:paraId="5D6336C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6.4%</w:t>
            </w:r>
          </w:p>
        </w:tc>
        <w:tc>
          <w:tcPr>
            <w:tcW w:w="743" w:type="dxa"/>
            <w:vAlign w:val="center"/>
          </w:tcPr>
          <w:p w14:paraId="4239F8B7"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w:t>
            </w:r>
          </w:p>
          <w:p w14:paraId="45075EB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w:t>
            </w:r>
          </w:p>
        </w:tc>
        <w:tc>
          <w:tcPr>
            <w:tcW w:w="743" w:type="dxa"/>
            <w:vAlign w:val="center"/>
          </w:tcPr>
          <w:p w14:paraId="46C8A0D0"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c>
          <w:tcPr>
            <w:tcW w:w="743" w:type="dxa"/>
            <w:vAlign w:val="center"/>
          </w:tcPr>
          <w:p w14:paraId="19CE36B6" w14:textId="77777777" w:rsidR="00050E37" w:rsidRPr="000529EE" w:rsidRDefault="00050E37" w:rsidP="005A35E7">
            <w:pPr>
              <w:tabs>
                <w:tab w:val="left" w:pos="6715"/>
              </w:tabs>
              <w:jc w:val="center"/>
              <w:rPr>
                <w:rFonts w:ascii="Courier New" w:eastAsia="Courier New" w:hAnsi="Courier New" w:cs="Courier New"/>
                <w:sz w:val="16"/>
                <w:szCs w:val="16"/>
                <w:lang w:bidi="en-US"/>
              </w:rPr>
            </w:pPr>
          </w:p>
        </w:tc>
        <w:tc>
          <w:tcPr>
            <w:tcW w:w="744" w:type="dxa"/>
            <w:vAlign w:val="center"/>
          </w:tcPr>
          <w:p w14:paraId="1715B43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392</w:t>
            </w:r>
          </w:p>
        </w:tc>
        <w:tc>
          <w:tcPr>
            <w:tcW w:w="437" w:type="dxa"/>
            <w:vMerge/>
            <w:vAlign w:val="center"/>
          </w:tcPr>
          <w:p w14:paraId="741FBDC2"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0C05042B" w14:textId="00BFB829" w:rsidTr="003121C2">
        <w:trPr>
          <w:trHeight w:val="567"/>
        </w:trPr>
        <w:tc>
          <w:tcPr>
            <w:tcW w:w="743" w:type="dxa"/>
            <w:vAlign w:val="center"/>
          </w:tcPr>
          <w:p w14:paraId="062DCD74"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898</w:t>
            </w:r>
          </w:p>
          <w:p w14:paraId="262F9F07"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49.0%</w:t>
            </w:r>
          </w:p>
        </w:tc>
        <w:tc>
          <w:tcPr>
            <w:tcW w:w="743" w:type="dxa"/>
            <w:vAlign w:val="center"/>
          </w:tcPr>
          <w:p w14:paraId="0BF498C0"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535</w:t>
            </w:r>
          </w:p>
          <w:p w14:paraId="4194C2F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29.2%</w:t>
            </w:r>
          </w:p>
        </w:tc>
        <w:tc>
          <w:tcPr>
            <w:tcW w:w="743" w:type="dxa"/>
            <w:vAlign w:val="center"/>
          </w:tcPr>
          <w:p w14:paraId="03091119"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24</w:t>
            </w:r>
          </w:p>
          <w:p w14:paraId="0DE18D8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1.3%</w:t>
            </w:r>
          </w:p>
        </w:tc>
        <w:tc>
          <w:tcPr>
            <w:tcW w:w="743" w:type="dxa"/>
            <w:vAlign w:val="center"/>
          </w:tcPr>
          <w:p w14:paraId="20FE41C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w:t>
            </w:r>
          </w:p>
          <w:p w14:paraId="552ECE8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0.3%</w:t>
            </w:r>
          </w:p>
        </w:tc>
        <w:tc>
          <w:tcPr>
            <w:tcW w:w="743" w:type="dxa"/>
            <w:vAlign w:val="center"/>
          </w:tcPr>
          <w:p w14:paraId="7FB508D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w:t>
            </w:r>
          </w:p>
          <w:p w14:paraId="5F2057F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0.1%</w:t>
            </w:r>
          </w:p>
        </w:tc>
        <w:tc>
          <w:tcPr>
            <w:tcW w:w="744" w:type="dxa"/>
            <w:vAlign w:val="center"/>
          </w:tcPr>
          <w:p w14:paraId="76DAE24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6270E2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227</w:t>
            </w:r>
          </w:p>
          <w:p w14:paraId="635640D6"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12.4%</w:t>
            </w:r>
          </w:p>
        </w:tc>
        <w:tc>
          <w:tcPr>
            <w:tcW w:w="743" w:type="dxa"/>
            <w:vAlign w:val="center"/>
          </w:tcPr>
          <w:p w14:paraId="7F022FB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117</w:t>
            </w:r>
          </w:p>
          <w:p w14:paraId="11ECDDB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6.4%</w:t>
            </w:r>
          </w:p>
        </w:tc>
        <w:tc>
          <w:tcPr>
            <w:tcW w:w="743" w:type="dxa"/>
            <w:vAlign w:val="center"/>
          </w:tcPr>
          <w:p w14:paraId="470185E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22</w:t>
            </w:r>
          </w:p>
          <w:p w14:paraId="207B9889"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w:t>
            </w:r>
          </w:p>
        </w:tc>
        <w:tc>
          <w:tcPr>
            <w:tcW w:w="743" w:type="dxa"/>
            <w:vAlign w:val="center"/>
          </w:tcPr>
          <w:p w14:paraId="40978587"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w:t>
            </w:r>
          </w:p>
          <w:p w14:paraId="0FEA6A0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0.1%</w:t>
            </w:r>
          </w:p>
        </w:tc>
        <w:tc>
          <w:tcPr>
            <w:tcW w:w="743" w:type="dxa"/>
            <w:vAlign w:val="center"/>
          </w:tcPr>
          <w:p w14:paraId="2EF179A9"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00D5254F"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1,832</w:t>
            </w:r>
          </w:p>
        </w:tc>
        <w:tc>
          <w:tcPr>
            <w:tcW w:w="437" w:type="dxa"/>
            <w:vMerge/>
            <w:vAlign w:val="center"/>
          </w:tcPr>
          <w:p w14:paraId="5608B9F6"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43A99920" w14:textId="27D2EDA2" w:rsidTr="003121C2">
        <w:trPr>
          <w:trHeight w:val="567"/>
        </w:trPr>
        <w:tc>
          <w:tcPr>
            <w:tcW w:w="743" w:type="dxa"/>
            <w:vAlign w:val="center"/>
          </w:tcPr>
          <w:p w14:paraId="377DAF8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239</w:t>
            </w:r>
          </w:p>
          <w:p w14:paraId="6BC2AA96"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40.0%</w:t>
            </w:r>
          </w:p>
        </w:tc>
        <w:tc>
          <w:tcPr>
            <w:tcW w:w="743" w:type="dxa"/>
            <w:vAlign w:val="center"/>
          </w:tcPr>
          <w:p w14:paraId="26172000"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60335BDE"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238</w:t>
            </w:r>
          </w:p>
          <w:p w14:paraId="2D583282"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40.0%</w:t>
            </w:r>
          </w:p>
        </w:tc>
        <w:tc>
          <w:tcPr>
            <w:tcW w:w="743" w:type="dxa"/>
            <w:vAlign w:val="center"/>
          </w:tcPr>
          <w:p w14:paraId="2B967D6B"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75643B1"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536FC4A0"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01D71A7A"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74</w:t>
            </w:r>
          </w:p>
          <w:p w14:paraId="341F6076"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12.4%</w:t>
            </w:r>
          </w:p>
        </w:tc>
        <w:tc>
          <w:tcPr>
            <w:tcW w:w="743" w:type="dxa"/>
            <w:vAlign w:val="center"/>
          </w:tcPr>
          <w:p w14:paraId="32C453CE"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38</w:t>
            </w:r>
          </w:p>
          <w:p w14:paraId="30CFD48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6.4%</w:t>
            </w:r>
          </w:p>
        </w:tc>
        <w:tc>
          <w:tcPr>
            <w:tcW w:w="743" w:type="dxa"/>
            <w:vAlign w:val="center"/>
          </w:tcPr>
          <w:p w14:paraId="301874CA"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7</w:t>
            </w:r>
          </w:p>
          <w:p w14:paraId="354542FF"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w:t>
            </w:r>
          </w:p>
        </w:tc>
        <w:tc>
          <w:tcPr>
            <w:tcW w:w="743" w:type="dxa"/>
            <w:vAlign w:val="center"/>
          </w:tcPr>
          <w:p w14:paraId="3D2813C4"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58B2BF5"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0722231C"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596</w:t>
            </w:r>
          </w:p>
        </w:tc>
        <w:tc>
          <w:tcPr>
            <w:tcW w:w="437" w:type="dxa"/>
            <w:vMerge/>
            <w:vAlign w:val="center"/>
          </w:tcPr>
          <w:p w14:paraId="61F327EE"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47E2F52C" w14:textId="484FCB9F" w:rsidTr="003121C2">
        <w:trPr>
          <w:trHeight w:val="567"/>
        </w:trPr>
        <w:tc>
          <w:tcPr>
            <w:tcW w:w="743" w:type="dxa"/>
            <w:vAlign w:val="center"/>
          </w:tcPr>
          <w:p w14:paraId="5C64440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0D93A85A"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74AE414F"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274</w:t>
            </w:r>
          </w:p>
          <w:p w14:paraId="5C0C71E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90.0%</w:t>
            </w:r>
          </w:p>
        </w:tc>
        <w:tc>
          <w:tcPr>
            <w:tcW w:w="743" w:type="dxa"/>
            <w:vAlign w:val="center"/>
          </w:tcPr>
          <w:p w14:paraId="64799A14"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2818ED3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5F5081A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2E8A285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30</w:t>
            </w:r>
          </w:p>
          <w:p w14:paraId="0539D764"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10.0%</w:t>
            </w:r>
          </w:p>
        </w:tc>
        <w:tc>
          <w:tcPr>
            <w:tcW w:w="743" w:type="dxa"/>
            <w:vAlign w:val="center"/>
          </w:tcPr>
          <w:p w14:paraId="1708C5A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692BB6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062D542A"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140283A3"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3F80B66B"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304</w:t>
            </w:r>
          </w:p>
        </w:tc>
        <w:tc>
          <w:tcPr>
            <w:tcW w:w="437" w:type="dxa"/>
            <w:vMerge/>
            <w:vAlign w:val="center"/>
          </w:tcPr>
          <w:p w14:paraId="38437DC3"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r w:rsidR="00050E37" w:rsidRPr="000529EE" w14:paraId="2C69F6E4" w14:textId="103C6401" w:rsidTr="003121C2">
        <w:trPr>
          <w:trHeight w:val="567"/>
        </w:trPr>
        <w:tc>
          <w:tcPr>
            <w:tcW w:w="743" w:type="dxa"/>
            <w:vAlign w:val="center"/>
          </w:tcPr>
          <w:p w14:paraId="68E46BB4"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1E04C69D"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38442FE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2AEF8E76"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120</w:t>
            </w:r>
          </w:p>
          <w:p w14:paraId="433905E8"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90.0%</w:t>
            </w:r>
          </w:p>
        </w:tc>
        <w:tc>
          <w:tcPr>
            <w:tcW w:w="743" w:type="dxa"/>
            <w:vAlign w:val="center"/>
          </w:tcPr>
          <w:p w14:paraId="7DA4623B"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2659602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4DCB8A2B"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14807C1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13</w:t>
            </w:r>
          </w:p>
          <w:p w14:paraId="2024A053"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10.0%</w:t>
            </w:r>
          </w:p>
        </w:tc>
        <w:tc>
          <w:tcPr>
            <w:tcW w:w="743" w:type="dxa"/>
            <w:vAlign w:val="center"/>
          </w:tcPr>
          <w:p w14:paraId="38274534"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5596A671"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3" w:type="dxa"/>
            <w:vAlign w:val="center"/>
          </w:tcPr>
          <w:p w14:paraId="0F7C32FE" w14:textId="77777777" w:rsidR="00050E37" w:rsidRPr="000529EE" w:rsidRDefault="00050E37" w:rsidP="005A35E7">
            <w:pPr>
              <w:tabs>
                <w:tab w:val="left" w:pos="6715"/>
              </w:tabs>
              <w:jc w:val="center"/>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w:t>
            </w:r>
          </w:p>
        </w:tc>
        <w:tc>
          <w:tcPr>
            <w:tcW w:w="744" w:type="dxa"/>
            <w:vAlign w:val="center"/>
          </w:tcPr>
          <w:p w14:paraId="2ABCEA01" w14:textId="77777777" w:rsidR="00050E37" w:rsidRPr="000529EE" w:rsidRDefault="00050E37" w:rsidP="005A35E7">
            <w:pPr>
              <w:tabs>
                <w:tab w:val="left" w:pos="6715"/>
              </w:tabs>
              <w:jc w:val="right"/>
              <w:rPr>
                <w:rFonts w:ascii="Courier New" w:eastAsia="Courier New" w:hAnsi="Courier New" w:cs="Courier New"/>
                <w:sz w:val="16"/>
                <w:szCs w:val="16"/>
                <w:lang w:bidi="en-US"/>
              </w:rPr>
            </w:pPr>
            <w:r w:rsidRPr="000529EE">
              <w:rPr>
                <w:rFonts w:ascii="Courier New" w:eastAsia="Courier New" w:hAnsi="Courier New" w:cs="Courier New"/>
                <w:sz w:val="16"/>
                <w:szCs w:val="16"/>
                <w:lang w:bidi="en-US"/>
              </w:rPr>
              <w:t>133</w:t>
            </w:r>
          </w:p>
        </w:tc>
        <w:tc>
          <w:tcPr>
            <w:tcW w:w="437" w:type="dxa"/>
            <w:vMerge/>
            <w:vAlign w:val="center"/>
          </w:tcPr>
          <w:p w14:paraId="77D53CBF" w14:textId="77777777" w:rsidR="00050E37" w:rsidRPr="000529EE" w:rsidRDefault="00050E37" w:rsidP="005A35E7">
            <w:pPr>
              <w:tabs>
                <w:tab w:val="left" w:pos="6715"/>
              </w:tabs>
              <w:jc w:val="right"/>
              <w:rPr>
                <w:rFonts w:ascii="Courier New" w:eastAsia="Courier New" w:hAnsi="Courier New" w:cs="Courier New"/>
                <w:sz w:val="16"/>
                <w:szCs w:val="16"/>
                <w:lang w:bidi="en-US"/>
              </w:rPr>
            </w:pPr>
          </w:p>
        </w:tc>
      </w:tr>
    </w:tbl>
    <w:p w14:paraId="78314A16" w14:textId="77777777" w:rsidR="00E8405F" w:rsidRPr="00E8405F" w:rsidRDefault="00E8405F" w:rsidP="00E8405F">
      <w:pPr>
        <w:widowControl w:val="0"/>
        <w:tabs>
          <w:tab w:val="left" w:pos="6715"/>
        </w:tabs>
        <w:autoSpaceDE w:val="0"/>
        <w:autoSpaceDN w:val="0"/>
        <w:ind w:left="3222"/>
        <w:rPr>
          <w:rFonts w:ascii="Courier New" w:eastAsia="Courier New" w:hAnsi="Courier New" w:cs="Courier New"/>
          <w:sz w:val="15"/>
          <w:szCs w:val="22"/>
          <w:lang w:bidi="en-US"/>
        </w:rPr>
      </w:pPr>
    </w:p>
    <w:p w14:paraId="533F6B7C" w14:textId="77777777" w:rsidR="00266CCE" w:rsidRPr="00E748E4" w:rsidRDefault="003904B8" w:rsidP="00E748E4">
      <w:pPr>
        <w:widowControl w:val="0"/>
        <w:shd w:val="clear" w:color="auto" w:fill="FFFFFF"/>
        <w:spacing w:afterLines="100" w:after="240"/>
        <w:ind w:firstLineChars="200" w:firstLine="360"/>
        <w:rPr>
          <w:rFonts w:ascii="SimSun" w:eastAsia="SimSun" w:hAnsi="SimSun" w:cs="Arial"/>
          <w:sz w:val="18"/>
          <w:szCs w:val="20"/>
          <w:lang w:eastAsia="zh-CN"/>
        </w:rPr>
      </w:pPr>
      <w:r w:rsidRPr="00E748E4">
        <w:rPr>
          <w:rFonts w:ascii="SimSun" w:eastAsia="SimSun" w:hAnsi="SimSun" w:cs="Arial" w:hint="eastAsia"/>
          <w:sz w:val="18"/>
          <w:szCs w:val="20"/>
          <w:lang w:eastAsia="zh-CN"/>
        </w:rPr>
        <w:t>拟议的计划和预算</w:t>
      </w:r>
      <w:r w:rsidR="00050E37" w:rsidRPr="00E748E4">
        <w:rPr>
          <w:rFonts w:ascii="SimSun" w:eastAsia="SimSun" w:hAnsi="SimSun" w:cs="Arial" w:hint="eastAsia"/>
          <w:sz w:val="18"/>
          <w:szCs w:val="20"/>
          <w:lang w:eastAsia="zh-CN"/>
        </w:rPr>
        <w:t>，</w:t>
      </w:r>
      <w:r w:rsidR="00050E37" w:rsidRPr="00E748E4">
        <w:rPr>
          <w:rFonts w:ascii="SimSun" w:eastAsia="SimSun" w:hAnsi="SimSun" w:cs="Arial"/>
          <w:sz w:val="18"/>
          <w:szCs w:val="20"/>
          <w:lang w:eastAsia="zh-CN"/>
        </w:rPr>
        <w:t>AB/XXII/2</w:t>
      </w:r>
      <w:r w:rsidR="00050E37" w:rsidRPr="00E748E4">
        <w:rPr>
          <w:rFonts w:ascii="SimSun" w:eastAsia="SimSun" w:hAnsi="SimSun" w:cs="Arial" w:hint="eastAsia"/>
          <w:sz w:val="18"/>
          <w:szCs w:val="20"/>
          <w:lang w:eastAsia="zh-CN"/>
        </w:rPr>
        <w:t>。</w:t>
      </w:r>
    </w:p>
    <w:p w14:paraId="044AC71D" w14:textId="6D63D942"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lastRenderedPageBreak/>
        <w:t>本组织的共同开支在拟议的</w:t>
      </w:r>
      <w:r w:rsidRPr="00A30EAB">
        <w:rPr>
          <w:rFonts w:ascii="SimSun" w:eastAsia="SimSun" w:hAnsi="SimSun" w:cs="Arial"/>
          <w:sz w:val="21"/>
          <w:szCs w:val="22"/>
          <w:lang w:eastAsia="zh-CN"/>
        </w:rPr>
        <w:t>2020/21</w:t>
      </w:r>
      <w:r w:rsidRPr="00556160">
        <w:rPr>
          <w:rFonts w:ascii="SimSun" w:eastAsia="SimSun" w:hAnsi="SimSun" w:cs="Microsoft YaHei" w:hint="eastAsia"/>
          <w:sz w:val="21"/>
          <w:szCs w:val="22"/>
          <w:lang w:eastAsia="zh-CN"/>
        </w:rPr>
        <w:t>两年期计划和预算中</w:t>
      </w:r>
      <w:r w:rsidR="00050E37" w:rsidRPr="00556160">
        <w:rPr>
          <w:rFonts w:ascii="SimSun" w:eastAsia="SimSun" w:hAnsi="SimSun" w:cs="Microsoft YaHei" w:hint="eastAsia"/>
          <w:sz w:val="21"/>
          <w:szCs w:val="22"/>
          <w:lang w:eastAsia="zh-CN"/>
        </w:rPr>
        <w:t>反映为</w:t>
      </w:r>
      <w:r w:rsidR="00F31027">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间接联盟</w:t>
      </w:r>
      <w:r w:rsidR="00F31027">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和</w:t>
      </w:r>
      <w:r w:rsidR="00F31027">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间接</w:t>
      </w:r>
      <w:r w:rsidR="00050E37" w:rsidRPr="00556160">
        <w:rPr>
          <w:rFonts w:ascii="SimSun" w:eastAsia="SimSun" w:hAnsi="SimSun" w:cs="Microsoft YaHei" w:hint="eastAsia"/>
          <w:sz w:val="21"/>
          <w:szCs w:val="22"/>
          <w:lang w:eastAsia="zh-CN"/>
        </w:rPr>
        <w:t>行政</w:t>
      </w:r>
      <w:r w:rsidR="00F31027">
        <w:rPr>
          <w:rFonts w:ascii="SimSun" w:eastAsia="SimSun" w:hAnsi="SimSun" w:cs="Microsoft YaHei" w:hint="eastAsia"/>
          <w:sz w:val="21"/>
          <w:szCs w:val="22"/>
          <w:lang w:eastAsia="zh-CN"/>
        </w:rPr>
        <w:t>”</w:t>
      </w:r>
      <w:r w:rsidR="00050E37" w:rsidRPr="00556160">
        <w:rPr>
          <w:rFonts w:ascii="SimSun" w:eastAsia="SimSun" w:hAnsi="SimSun" w:cs="Microsoft YaHei" w:hint="eastAsia"/>
          <w:sz w:val="21"/>
          <w:szCs w:val="22"/>
          <w:lang w:eastAsia="zh-CN"/>
        </w:rPr>
        <w:t>开支。</w:t>
      </w:r>
      <w:r w:rsidRPr="00556160">
        <w:rPr>
          <w:rFonts w:ascii="SimSun" w:eastAsia="SimSun" w:hAnsi="SimSun" w:cs="Microsoft YaHei" w:hint="eastAsia"/>
          <w:sz w:val="21"/>
          <w:szCs w:val="22"/>
          <w:lang w:eastAsia="zh-CN"/>
        </w:rPr>
        <w:t>在拟议的</w:t>
      </w:r>
      <w:r w:rsidRPr="00A30EAB">
        <w:rPr>
          <w:rFonts w:ascii="SimSun" w:eastAsia="SimSun" w:hAnsi="SimSun" w:cs="Arial"/>
          <w:sz w:val="21"/>
          <w:szCs w:val="22"/>
          <w:lang w:eastAsia="zh-CN"/>
        </w:rPr>
        <w:t>2020/21</w:t>
      </w:r>
      <w:r w:rsidRPr="00556160">
        <w:rPr>
          <w:rFonts w:ascii="SimSun" w:eastAsia="SimSun" w:hAnsi="SimSun" w:cs="Microsoft YaHei" w:hint="eastAsia"/>
          <w:sz w:val="21"/>
          <w:szCs w:val="22"/>
          <w:lang w:eastAsia="zh-CN"/>
        </w:rPr>
        <w:t>两年期计划和预算的第一稿中，</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秘书处建议对当前的收入和支出分配方法进行修改，</w:t>
      </w:r>
      <w:r w:rsidR="00050E37" w:rsidRPr="00556160">
        <w:rPr>
          <w:rFonts w:ascii="SimSun" w:eastAsia="SimSun" w:hAnsi="SimSun" w:cs="Microsoft YaHei" w:hint="eastAsia"/>
          <w:sz w:val="21"/>
          <w:szCs w:val="22"/>
          <w:lang w:eastAsia="zh-CN"/>
        </w:rPr>
        <w:t>像</w:t>
      </w:r>
      <w:r w:rsidRPr="00A30EAB">
        <w:rPr>
          <w:rFonts w:ascii="SimSun" w:eastAsia="SimSun" w:hAnsi="SimSun" w:cs="Arial"/>
          <w:sz w:val="21"/>
          <w:szCs w:val="22"/>
          <w:lang w:eastAsia="zh-CN"/>
        </w:rPr>
        <w:t>1970</w:t>
      </w:r>
      <w:r w:rsidRPr="00556160">
        <w:rPr>
          <w:rFonts w:ascii="SimSun" w:eastAsia="SimSun" w:hAnsi="SimSun" w:cs="Microsoft YaHei" w:hint="eastAsia"/>
          <w:sz w:val="21"/>
          <w:szCs w:val="22"/>
          <w:lang w:eastAsia="zh-CN"/>
        </w:rPr>
        <w:t>年代和</w:t>
      </w:r>
      <w:r w:rsidRPr="00A30EAB">
        <w:rPr>
          <w:rFonts w:ascii="SimSun" w:eastAsia="SimSun" w:hAnsi="SimSun" w:cs="Arial"/>
          <w:sz w:val="21"/>
          <w:szCs w:val="22"/>
          <w:lang w:eastAsia="zh-CN"/>
        </w:rPr>
        <w:t>1980</w:t>
      </w:r>
      <w:r w:rsidRPr="00556160">
        <w:rPr>
          <w:rFonts w:ascii="SimSun" w:eastAsia="SimSun" w:hAnsi="SimSun" w:cs="Microsoft YaHei" w:hint="eastAsia"/>
          <w:sz w:val="21"/>
          <w:szCs w:val="22"/>
          <w:lang w:eastAsia="zh-CN"/>
        </w:rPr>
        <w:t>年代以及</w:t>
      </w:r>
      <w:r w:rsidRPr="00A30EAB">
        <w:rPr>
          <w:rFonts w:ascii="SimSun" w:eastAsia="SimSun" w:hAnsi="SimSun" w:cs="Arial"/>
          <w:sz w:val="21"/>
          <w:szCs w:val="22"/>
          <w:lang w:eastAsia="zh-CN"/>
        </w:rPr>
        <w:t>1990</w:t>
      </w:r>
      <w:r w:rsidRPr="00556160">
        <w:rPr>
          <w:rFonts w:ascii="SimSun" w:eastAsia="SimSun" w:hAnsi="SimSun" w:cs="Microsoft YaHei" w:hint="eastAsia"/>
          <w:sz w:val="21"/>
          <w:szCs w:val="22"/>
          <w:lang w:eastAsia="zh-CN"/>
        </w:rPr>
        <w:t>年代</w:t>
      </w:r>
      <w:r w:rsidR="00050E37" w:rsidRPr="00556160">
        <w:rPr>
          <w:rFonts w:ascii="SimSun" w:eastAsia="SimSun" w:hAnsi="SimSun" w:cs="Microsoft YaHei" w:hint="eastAsia"/>
          <w:sz w:val="21"/>
          <w:szCs w:val="22"/>
          <w:lang w:eastAsia="zh-CN"/>
        </w:rPr>
        <w:t>早期一样</w:t>
      </w:r>
      <w:r w:rsidRPr="00556160">
        <w:rPr>
          <w:rFonts w:ascii="SimSun" w:eastAsia="SimSun" w:hAnsi="SimSun" w:cs="Microsoft YaHei" w:hint="eastAsia"/>
          <w:sz w:val="21"/>
          <w:szCs w:val="22"/>
          <w:lang w:eastAsia="zh-CN"/>
        </w:rPr>
        <w:t>，</w:t>
      </w:r>
      <w:r w:rsidR="00050E37" w:rsidRPr="00556160">
        <w:rPr>
          <w:rFonts w:ascii="SimSun" w:eastAsia="SimSun" w:hAnsi="SimSun" w:cs="Microsoft YaHei" w:hint="eastAsia"/>
          <w:sz w:val="21"/>
          <w:szCs w:val="22"/>
          <w:lang w:eastAsia="zh-CN"/>
        </w:rPr>
        <w:t>让</w:t>
      </w:r>
      <w:r w:rsidR="00B97CBA" w:rsidRPr="00556160">
        <w:rPr>
          <w:rFonts w:ascii="SimSun" w:eastAsia="SimSun" w:hAnsi="SimSun" w:cs="Arial"/>
          <w:sz w:val="21"/>
          <w:szCs w:val="22"/>
          <w:lang w:eastAsia="zh-CN"/>
        </w:rPr>
        <w:t>产权组织</w:t>
      </w:r>
      <w:r w:rsidRPr="008E6A8F">
        <w:rPr>
          <w:rFonts w:ascii="SimHei" w:eastAsia="SimHei" w:hAnsi="SimHei" w:cs="Microsoft YaHei" w:hint="eastAsia"/>
          <w:sz w:val="21"/>
          <w:szCs w:val="22"/>
          <w:lang w:eastAsia="zh-CN"/>
        </w:rPr>
        <w:t>所有</w:t>
      </w:r>
      <w:r w:rsidRPr="00F31027">
        <w:rPr>
          <w:rFonts w:ascii="SimSun" w:eastAsia="SimSun" w:hAnsi="SimSun" w:cs="Microsoft YaHei" w:hint="eastAsia"/>
          <w:sz w:val="21"/>
          <w:szCs w:val="22"/>
          <w:lang w:eastAsia="zh-CN"/>
        </w:rPr>
        <w:t>的</w:t>
      </w:r>
      <w:r w:rsidRPr="00556160">
        <w:rPr>
          <w:rFonts w:ascii="SimSun" w:eastAsia="SimSun" w:hAnsi="SimSun" w:cs="Microsoft YaHei" w:hint="eastAsia"/>
          <w:sz w:val="21"/>
          <w:szCs w:val="22"/>
          <w:lang w:eastAsia="zh-CN"/>
        </w:rPr>
        <w:t>收费供资联盟（</w:t>
      </w:r>
      <w:r w:rsidRPr="00A30EAB">
        <w:rPr>
          <w:rFonts w:ascii="SimSun" w:eastAsia="SimSun" w:hAnsi="SimSun" w:cs="Arial"/>
          <w:sz w:val="21"/>
          <w:szCs w:val="22"/>
          <w:lang w:eastAsia="zh-CN"/>
        </w:rPr>
        <w:t>PCT</w:t>
      </w:r>
      <w:r w:rsidR="00050E37" w:rsidRPr="00556160">
        <w:rPr>
          <w:rFonts w:ascii="SimSun" w:eastAsia="SimSun" w:hAnsi="SimSun" w:cs="Arial" w:hint="eastAsia"/>
          <w:sz w:val="21"/>
          <w:szCs w:val="22"/>
          <w:lang w:eastAsia="zh-CN"/>
        </w:rPr>
        <w:t>、</w:t>
      </w:r>
      <w:r w:rsidRPr="00556160">
        <w:rPr>
          <w:rFonts w:ascii="SimSun" w:eastAsia="SimSun" w:hAnsi="SimSun" w:cs="Microsoft YaHei" w:hint="eastAsia"/>
          <w:sz w:val="21"/>
          <w:szCs w:val="22"/>
          <w:lang w:eastAsia="zh-CN"/>
        </w:rPr>
        <w:t>马德里</w:t>
      </w:r>
      <w:r w:rsidR="00050E37"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海牙和里斯本）</w:t>
      </w:r>
      <w:r w:rsidR="00050E37" w:rsidRPr="008E6A8F">
        <w:rPr>
          <w:rFonts w:ascii="SimHei" w:eastAsia="SimHei" w:hAnsi="SimHei" w:cs="Microsoft YaHei" w:hint="eastAsia"/>
          <w:sz w:val="21"/>
          <w:szCs w:val="22"/>
          <w:lang w:eastAsia="zh-CN"/>
        </w:rPr>
        <w:t>和</w:t>
      </w:r>
      <w:r w:rsidRPr="00556160">
        <w:rPr>
          <w:rFonts w:ascii="SimSun" w:eastAsia="SimSun" w:hAnsi="SimSun" w:cs="Microsoft YaHei" w:hint="eastAsia"/>
          <w:sz w:val="21"/>
          <w:szCs w:val="22"/>
          <w:lang w:eastAsia="zh-CN"/>
        </w:rPr>
        <w:t>会费供资联盟</w:t>
      </w:r>
      <w:r w:rsidR="00050E37" w:rsidRPr="00556160">
        <w:rPr>
          <w:rFonts w:ascii="SimSun" w:eastAsia="SimSun" w:hAnsi="SimSun" w:cs="Microsoft YaHei" w:hint="eastAsia"/>
          <w:sz w:val="21"/>
          <w:szCs w:val="22"/>
          <w:lang w:eastAsia="zh-CN"/>
        </w:rPr>
        <w:t>都</w:t>
      </w:r>
      <w:r w:rsidRPr="00556160">
        <w:rPr>
          <w:rFonts w:ascii="SimSun" w:eastAsia="SimSun" w:hAnsi="SimSun" w:cs="Microsoft YaHei" w:hint="eastAsia"/>
          <w:sz w:val="21"/>
          <w:szCs w:val="22"/>
          <w:lang w:eastAsia="zh-CN"/>
        </w:rPr>
        <w:t>为本组织的</w:t>
      </w:r>
      <w:r w:rsidR="00F109D1" w:rsidRPr="00556160">
        <w:rPr>
          <w:rFonts w:ascii="SimSun" w:eastAsia="SimSun" w:hAnsi="SimSun" w:cs="Microsoft YaHei" w:hint="eastAsia"/>
          <w:sz w:val="21"/>
          <w:szCs w:val="22"/>
          <w:lang w:eastAsia="zh-CN"/>
        </w:rPr>
        <w:t>共同开支</w:t>
      </w:r>
      <w:r w:rsidRPr="00556160">
        <w:rPr>
          <w:rFonts w:ascii="SimSun" w:eastAsia="SimSun" w:hAnsi="SimSun" w:cs="Microsoft YaHei" w:hint="eastAsia"/>
          <w:sz w:val="21"/>
          <w:szCs w:val="22"/>
          <w:lang w:eastAsia="zh-CN"/>
        </w:rPr>
        <w:t>作出贡献，而不是继续</w:t>
      </w:r>
      <w:r w:rsidR="00050E37" w:rsidRPr="00556160">
        <w:rPr>
          <w:rFonts w:ascii="SimSun" w:eastAsia="SimSun" w:hAnsi="SimSun" w:cs="Microsoft YaHei" w:hint="eastAsia"/>
          <w:sz w:val="21"/>
          <w:szCs w:val="22"/>
          <w:lang w:eastAsia="zh-CN"/>
        </w:rPr>
        <w:t>在这些联盟的收费收入和储备金</w:t>
      </w:r>
      <w:r w:rsidR="00AE4633" w:rsidRPr="00556160">
        <w:rPr>
          <w:rFonts w:ascii="SimSun" w:eastAsia="SimSun" w:hAnsi="SimSun" w:cs="Microsoft YaHei" w:hint="eastAsia"/>
          <w:sz w:val="21"/>
          <w:szCs w:val="22"/>
          <w:lang w:eastAsia="zh-CN"/>
        </w:rPr>
        <w:t>让</w:t>
      </w:r>
      <w:r w:rsidR="00050E37" w:rsidRPr="00556160">
        <w:rPr>
          <w:rFonts w:ascii="SimSun" w:eastAsia="SimSun" w:hAnsi="SimSun" w:cs="Microsoft YaHei" w:hint="eastAsia"/>
          <w:sz w:val="21"/>
          <w:szCs w:val="22"/>
          <w:lang w:eastAsia="zh-CN"/>
        </w:rPr>
        <w:t>其不具有“支付能力”时</w:t>
      </w:r>
      <w:r w:rsidR="00AE4633" w:rsidRPr="00556160">
        <w:rPr>
          <w:rFonts w:ascii="SimSun" w:eastAsia="SimSun" w:hAnsi="SimSun" w:cs="Microsoft YaHei" w:hint="eastAsia"/>
          <w:sz w:val="21"/>
          <w:szCs w:val="22"/>
          <w:lang w:eastAsia="zh-CN"/>
        </w:rPr>
        <w:t>使其免于贡献</w:t>
      </w:r>
      <w:r w:rsidRPr="00556160">
        <w:rPr>
          <w:rFonts w:ascii="SimSun" w:eastAsia="SimSun" w:hAnsi="SimSun" w:cs="Microsoft YaHei" w:hint="eastAsia"/>
          <w:sz w:val="21"/>
          <w:szCs w:val="22"/>
          <w:lang w:eastAsia="zh-CN"/>
        </w:rPr>
        <w:t>。各联盟的间接开支列于</w:t>
      </w:r>
      <w:r w:rsidR="00AE4633" w:rsidRPr="00A30EAB">
        <w:rPr>
          <w:rFonts w:ascii="SimSun" w:eastAsia="SimSun" w:hAnsi="SimSun" w:cs="Arial"/>
          <w:sz w:val="21"/>
          <w:szCs w:val="22"/>
          <w:lang w:eastAsia="zh-CN"/>
        </w:rPr>
        <w:t>2020/21</w:t>
      </w:r>
      <w:r w:rsidR="00AE4633" w:rsidRPr="00556160">
        <w:rPr>
          <w:rFonts w:ascii="SimSun" w:eastAsia="SimSun" w:hAnsi="SimSun" w:cs="Microsoft YaHei" w:hint="eastAsia"/>
          <w:sz w:val="21"/>
          <w:szCs w:val="22"/>
          <w:lang w:eastAsia="zh-CN"/>
        </w:rPr>
        <w:t>年计划和预算草案</w:t>
      </w:r>
      <w:r w:rsidRPr="00556160">
        <w:rPr>
          <w:rFonts w:ascii="SimSun" w:eastAsia="SimSun" w:hAnsi="SimSun" w:cs="Microsoft YaHei" w:hint="eastAsia"/>
          <w:sz w:val="21"/>
          <w:szCs w:val="22"/>
          <w:lang w:eastAsia="zh-CN"/>
        </w:rPr>
        <w:t>（</w:t>
      </w:r>
      <w:r w:rsidRPr="00A30EAB">
        <w:rPr>
          <w:rFonts w:ascii="SimSun" w:eastAsia="SimSun" w:hAnsi="SimSun" w:cs="Arial"/>
          <w:sz w:val="21"/>
          <w:szCs w:val="22"/>
          <w:lang w:eastAsia="zh-CN"/>
        </w:rPr>
        <w:t>WO/PBC/30/10</w:t>
      </w:r>
      <w:r w:rsidRPr="00556160">
        <w:rPr>
          <w:rFonts w:ascii="SimSun" w:eastAsia="SimSun" w:hAnsi="SimSun" w:cs="Microsoft YaHei" w:hint="eastAsia"/>
          <w:sz w:val="21"/>
          <w:szCs w:val="22"/>
          <w:lang w:eastAsia="zh-CN"/>
        </w:rPr>
        <w:t>）</w:t>
      </w:r>
      <w:r w:rsidR="00AE4633" w:rsidRPr="00556160">
        <w:rPr>
          <w:rFonts w:ascii="SimSun" w:eastAsia="SimSun" w:hAnsi="SimSun" w:cs="Microsoft YaHei" w:hint="eastAsia"/>
          <w:sz w:val="21"/>
          <w:szCs w:val="22"/>
          <w:lang w:eastAsia="zh-CN"/>
        </w:rPr>
        <w:t>第</w:t>
      </w:r>
      <w:r w:rsidR="00AE4633" w:rsidRPr="00556160">
        <w:rPr>
          <w:rFonts w:ascii="SimSun" w:eastAsia="SimSun" w:hAnsi="SimSun" w:cs="Arial" w:hint="eastAsia"/>
          <w:sz w:val="21"/>
          <w:szCs w:val="22"/>
          <w:lang w:eastAsia="zh-CN"/>
        </w:rPr>
        <w:t>1</w:t>
      </w:r>
      <w:r w:rsidR="00AE4633" w:rsidRPr="00A30EAB">
        <w:rPr>
          <w:rFonts w:ascii="SimSun" w:eastAsia="SimSun" w:hAnsi="SimSun" w:cs="Arial"/>
          <w:sz w:val="21"/>
          <w:szCs w:val="22"/>
          <w:lang w:eastAsia="zh-CN"/>
        </w:rPr>
        <w:t>81</w:t>
      </w:r>
      <w:r w:rsidR="00AE4633" w:rsidRPr="00556160">
        <w:rPr>
          <w:rFonts w:ascii="SimSun" w:eastAsia="SimSun" w:hAnsi="SimSun" w:cs="Arial" w:hint="eastAsia"/>
          <w:sz w:val="21"/>
          <w:szCs w:val="22"/>
          <w:lang w:eastAsia="zh-CN"/>
        </w:rPr>
        <w:t>页</w:t>
      </w:r>
      <w:r w:rsidR="00AE4633" w:rsidRPr="00556160">
        <w:rPr>
          <w:rFonts w:ascii="SimSun" w:eastAsia="SimSun" w:hAnsi="SimSun" w:cs="Microsoft YaHei" w:hint="eastAsia"/>
          <w:sz w:val="21"/>
          <w:szCs w:val="22"/>
          <w:lang w:eastAsia="zh-CN"/>
        </w:rPr>
        <w:t>附件三表</w:t>
      </w:r>
      <w:r w:rsidR="00AE4633" w:rsidRPr="00A30EAB">
        <w:rPr>
          <w:rFonts w:ascii="SimSun" w:eastAsia="SimSun" w:hAnsi="SimSun" w:cs="Arial"/>
          <w:sz w:val="21"/>
          <w:szCs w:val="22"/>
          <w:lang w:eastAsia="zh-CN"/>
        </w:rPr>
        <w:t>11</w:t>
      </w:r>
      <w:r w:rsidR="00AE4633" w:rsidRPr="00556160">
        <w:rPr>
          <w:rFonts w:ascii="SimSun" w:eastAsia="SimSun" w:hAnsi="SimSun" w:cs="Arial" w:hint="eastAsia"/>
          <w:sz w:val="21"/>
          <w:szCs w:val="22"/>
          <w:lang w:eastAsia="zh-CN"/>
        </w:rPr>
        <w:t>，</w:t>
      </w:r>
      <w:r w:rsidRPr="00556160">
        <w:rPr>
          <w:rFonts w:ascii="SimSun" w:eastAsia="SimSun" w:hAnsi="SimSun" w:cs="Microsoft YaHei" w:hint="eastAsia"/>
          <w:sz w:val="21"/>
          <w:szCs w:val="22"/>
          <w:lang w:eastAsia="zh-CN"/>
        </w:rPr>
        <w:t>现将其转录如下，</w:t>
      </w:r>
      <w:r w:rsidR="00AE4633" w:rsidRPr="00556160">
        <w:rPr>
          <w:rFonts w:ascii="SimSun" w:eastAsia="SimSun" w:hAnsi="SimSun" w:cs="Microsoft YaHei" w:hint="eastAsia"/>
          <w:sz w:val="21"/>
          <w:szCs w:val="22"/>
          <w:lang w:eastAsia="zh-CN"/>
        </w:rPr>
        <w:t>用红色圈出</w:t>
      </w:r>
      <w:r w:rsidRPr="00556160">
        <w:rPr>
          <w:rFonts w:ascii="SimSun" w:eastAsia="SimSun" w:hAnsi="SimSun" w:cs="Microsoft YaHei" w:hint="eastAsia"/>
          <w:sz w:val="21"/>
          <w:szCs w:val="22"/>
          <w:lang w:eastAsia="zh-CN"/>
        </w:rPr>
        <w:t>会费供资联盟</w:t>
      </w:r>
      <w:r w:rsidR="00AE4633"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海牙联盟和里斯本联盟预计将贡献的</w:t>
      </w:r>
      <w:r w:rsidRPr="00A30EAB">
        <w:rPr>
          <w:rFonts w:ascii="SimSun" w:eastAsia="SimSun" w:hAnsi="SimSun" w:cs="Arial"/>
          <w:sz w:val="21"/>
          <w:szCs w:val="22"/>
          <w:lang w:eastAsia="zh-CN"/>
        </w:rPr>
        <w:t>1%</w:t>
      </w:r>
      <w:r w:rsidR="00AE4633" w:rsidRPr="00556160">
        <w:rPr>
          <w:rFonts w:ascii="SimSun" w:eastAsia="SimSun" w:hAnsi="SimSun" w:cs="Arial" w:hint="eastAsia"/>
          <w:sz w:val="21"/>
          <w:szCs w:val="22"/>
          <w:lang w:eastAsia="zh-CN"/>
        </w:rPr>
        <w:t>。</w:t>
      </w:r>
    </w:p>
    <w:p w14:paraId="01575519" w14:textId="168EEDF0" w:rsidR="003904B8" w:rsidRPr="00A30EAB" w:rsidRDefault="004D52F1" w:rsidP="00185C2C">
      <w:pPr>
        <w:pStyle w:val="BodyText"/>
        <w:kinsoku w:val="0"/>
        <w:overflowPunct w:val="0"/>
        <w:spacing w:before="4"/>
        <w:rPr>
          <w:rFonts w:ascii="SimSun" w:eastAsia="SimSun" w:hAnsi="SimSun" w:cs="Arial"/>
          <w:sz w:val="20"/>
          <w:szCs w:val="20"/>
        </w:rPr>
      </w:pPr>
      <w:r w:rsidRPr="00A30EAB">
        <w:rPr>
          <w:rFonts w:ascii="SimSun" w:eastAsia="SimSun" w:hAnsi="SimSun" w:cs="Arial"/>
          <w:noProof/>
          <w:sz w:val="20"/>
          <w:szCs w:val="20"/>
        </w:rPr>
        <w:drawing>
          <wp:inline distT="0" distB="0" distL="0" distR="0" wp14:anchorId="434AE23D" wp14:editId="3BE7A782">
            <wp:extent cx="5940425" cy="343852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59infx-11_circled.PNG"/>
                    <pic:cNvPicPr/>
                  </pic:nvPicPr>
                  <pic:blipFill>
                    <a:blip r:embed="rId17">
                      <a:extLst>
                        <a:ext uri="{28A0092B-C50C-407E-A947-70E740481C1C}">
                          <a14:useLocalDpi xmlns:a14="http://schemas.microsoft.com/office/drawing/2010/main" val="0"/>
                        </a:ext>
                      </a:extLst>
                    </a:blip>
                    <a:stretch>
                      <a:fillRect/>
                    </a:stretch>
                  </pic:blipFill>
                  <pic:spPr>
                    <a:xfrm>
                      <a:off x="0" y="0"/>
                      <a:ext cx="5940425" cy="3438525"/>
                    </a:xfrm>
                    <a:prstGeom prst="rect">
                      <a:avLst/>
                    </a:prstGeom>
                  </pic:spPr>
                </pic:pic>
              </a:graphicData>
            </a:graphic>
          </wp:inline>
        </w:drawing>
      </w:r>
    </w:p>
    <w:p w14:paraId="450D383C" w14:textId="50CF1AF0"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收费供资联盟</w:t>
      </w:r>
      <w:r w:rsidR="00E71876" w:rsidRPr="00556160">
        <w:rPr>
          <w:rFonts w:ascii="SimSun" w:eastAsia="SimSun" w:hAnsi="SimSun" w:cs="Microsoft YaHei" w:hint="eastAsia"/>
          <w:sz w:val="21"/>
          <w:szCs w:val="22"/>
          <w:lang w:eastAsia="zh-CN"/>
        </w:rPr>
        <w:t>以及多数会费供资联盟</w:t>
      </w:r>
      <w:r w:rsidRPr="00556160">
        <w:rPr>
          <w:rFonts w:ascii="SimSun" w:eastAsia="SimSun" w:hAnsi="SimSun" w:cs="Microsoft YaHei" w:hint="eastAsia"/>
          <w:sz w:val="21"/>
          <w:szCs w:val="22"/>
          <w:lang w:eastAsia="zh-CN"/>
        </w:rPr>
        <w:t>的条约</w:t>
      </w:r>
      <w:r w:rsidR="00E71876" w:rsidRPr="00556160">
        <w:rPr>
          <w:rFonts w:ascii="SimSun" w:eastAsia="SimSun" w:hAnsi="SimSun" w:cs="Microsoft YaHei" w:hint="eastAsia"/>
          <w:sz w:val="21"/>
          <w:szCs w:val="22"/>
          <w:lang w:eastAsia="zh-CN"/>
        </w:rPr>
        <w:t>条款</w:t>
      </w:r>
      <w:r w:rsidRPr="00556160">
        <w:rPr>
          <w:rFonts w:ascii="SimSun" w:eastAsia="SimSun" w:hAnsi="SimSun" w:cs="Microsoft YaHei" w:hint="eastAsia"/>
          <w:sz w:val="21"/>
          <w:szCs w:val="22"/>
          <w:lang w:eastAsia="zh-CN"/>
        </w:rPr>
        <w:t>，均要求它们为</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的</w:t>
      </w:r>
      <w:r w:rsidR="00F109D1" w:rsidRPr="00556160">
        <w:rPr>
          <w:rFonts w:ascii="SimSun" w:eastAsia="SimSun" w:hAnsi="SimSun" w:cs="Microsoft YaHei" w:hint="eastAsia"/>
          <w:sz w:val="21"/>
          <w:szCs w:val="22"/>
          <w:lang w:eastAsia="zh-CN"/>
        </w:rPr>
        <w:t>共同开支</w:t>
      </w:r>
      <w:r w:rsidRPr="00556160">
        <w:rPr>
          <w:rFonts w:ascii="SimSun" w:eastAsia="SimSun" w:hAnsi="SimSun" w:cs="Microsoft YaHei" w:hint="eastAsia"/>
          <w:sz w:val="21"/>
          <w:szCs w:val="22"/>
          <w:lang w:eastAsia="zh-CN"/>
        </w:rPr>
        <w:t>作出贡献。我们认为，拟议的</w:t>
      </w:r>
      <w:r w:rsidRPr="00A30EAB">
        <w:rPr>
          <w:rFonts w:ascii="SimSun" w:eastAsia="SimSun" w:hAnsi="SimSun" w:cs="Arial"/>
          <w:sz w:val="21"/>
          <w:szCs w:val="22"/>
          <w:lang w:eastAsia="zh-CN"/>
        </w:rPr>
        <w:t>1%</w:t>
      </w:r>
      <w:r w:rsidR="00177C33" w:rsidRPr="00556160">
        <w:rPr>
          <w:rFonts w:ascii="SimSun" w:eastAsia="SimSun" w:hAnsi="SimSun" w:cs="Microsoft YaHei" w:hint="eastAsia"/>
          <w:sz w:val="21"/>
          <w:szCs w:val="22"/>
          <w:lang w:eastAsia="zh-CN"/>
        </w:rPr>
        <w:t>名义</w:t>
      </w:r>
      <w:r w:rsidRPr="00556160">
        <w:rPr>
          <w:rFonts w:ascii="SimSun" w:eastAsia="SimSun" w:hAnsi="SimSun" w:cs="Microsoft YaHei" w:hint="eastAsia"/>
          <w:sz w:val="21"/>
          <w:szCs w:val="22"/>
          <w:lang w:eastAsia="zh-CN"/>
        </w:rPr>
        <w:t>贡献是为各联盟履行条约义务</w:t>
      </w:r>
      <w:r w:rsidR="00E71876" w:rsidRPr="00556160">
        <w:rPr>
          <w:rFonts w:ascii="SimSun" w:eastAsia="SimSun" w:hAnsi="SimSun" w:cs="Microsoft YaHei" w:hint="eastAsia"/>
          <w:sz w:val="21"/>
          <w:szCs w:val="22"/>
          <w:lang w:eastAsia="zh-CN"/>
        </w:rPr>
        <w:t>、为所有联盟的财务团结</w:t>
      </w:r>
      <w:r w:rsidRPr="00556160">
        <w:rPr>
          <w:rFonts w:ascii="SimSun" w:eastAsia="SimSun" w:hAnsi="SimSun" w:cs="Microsoft YaHei" w:hint="eastAsia"/>
          <w:sz w:val="21"/>
          <w:szCs w:val="22"/>
          <w:lang w:eastAsia="zh-CN"/>
        </w:rPr>
        <w:t>作出贡献</w:t>
      </w:r>
      <w:r w:rsidR="00E71876" w:rsidRPr="00556160">
        <w:rPr>
          <w:rFonts w:ascii="SimSun" w:eastAsia="SimSun" w:hAnsi="SimSun" w:cs="Microsoft YaHei" w:hint="eastAsia"/>
          <w:sz w:val="21"/>
          <w:szCs w:val="22"/>
          <w:lang w:eastAsia="zh-CN"/>
        </w:rPr>
        <w:t>这一</w:t>
      </w:r>
      <w:r w:rsidRPr="00556160">
        <w:rPr>
          <w:rFonts w:ascii="SimSun" w:eastAsia="SimSun" w:hAnsi="SimSun" w:cs="Microsoft YaHei" w:hint="eastAsia"/>
          <w:sz w:val="21"/>
          <w:szCs w:val="22"/>
          <w:lang w:eastAsia="zh-CN"/>
        </w:rPr>
        <w:t>正确方向迈出的一步。应要求每一个收费供资联盟为本组织的</w:t>
      </w:r>
      <w:r w:rsidR="00F109D1" w:rsidRPr="00556160">
        <w:rPr>
          <w:rFonts w:ascii="SimSun" w:eastAsia="SimSun" w:hAnsi="SimSun" w:cs="Microsoft YaHei" w:hint="eastAsia"/>
          <w:sz w:val="21"/>
          <w:szCs w:val="22"/>
          <w:lang w:eastAsia="zh-CN"/>
        </w:rPr>
        <w:t>共同开支</w:t>
      </w:r>
      <w:r w:rsidR="00E71876" w:rsidRPr="00556160">
        <w:rPr>
          <w:rFonts w:ascii="SimSun" w:eastAsia="SimSun" w:hAnsi="SimSun" w:cs="Microsoft YaHei" w:hint="eastAsia"/>
          <w:sz w:val="21"/>
          <w:szCs w:val="22"/>
          <w:lang w:eastAsia="zh-CN"/>
        </w:rPr>
        <w:t>作出贡献</w:t>
      </w:r>
      <w:r w:rsidRPr="00556160">
        <w:rPr>
          <w:rFonts w:ascii="SimSun" w:eastAsia="SimSun" w:hAnsi="SimSun" w:cs="Microsoft YaHei" w:hint="eastAsia"/>
          <w:sz w:val="21"/>
          <w:szCs w:val="22"/>
          <w:lang w:eastAsia="zh-CN"/>
        </w:rPr>
        <w:t>。</w:t>
      </w:r>
    </w:p>
    <w:p w14:paraId="5D44E6B2" w14:textId="63BC2CBD" w:rsidR="00266CCE" w:rsidRPr="00266CCE" w:rsidRDefault="003904B8" w:rsidP="00266CCE">
      <w:pPr>
        <w:keepNext/>
        <w:shd w:val="clear" w:color="auto" w:fill="FFFFFF"/>
        <w:overflowPunct w:val="0"/>
        <w:spacing w:beforeLines="100" w:before="240" w:afterLines="50" w:after="120" w:line="340" w:lineRule="atLeast"/>
        <w:rPr>
          <w:rFonts w:ascii="SimHei" w:eastAsia="SimHei" w:hAnsi="SimHei" w:cs="Microsoft YaHei"/>
          <w:sz w:val="21"/>
          <w:szCs w:val="22"/>
          <w:lang w:eastAsia="zh-CN"/>
        </w:rPr>
      </w:pPr>
      <w:r w:rsidRPr="00266CCE">
        <w:rPr>
          <w:rFonts w:ascii="SimHei" w:eastAsia="SimHei" w:hAnsi="SimHei" w:cs="Microsoft YaHei" w:hint="eastAsia"/>
          <w:sz w:val="21"/>
          <w:szCs w:val="22"/>
          <w:lang w:eastAsia="zh-CN"/>
        </w:rPr>
        <w:t>杂项收入的分配和会费供资联盟的预计赤字</w:t>
      </w:r>
    </w:p>
    <w:p w14:paraId="07508E53" w14:textId="4E291876"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除了来自注册体系的收费收入外，</w:t>
      </w:r>
      <w:r w:rsidR="00B97CBA" w:rsidRPr="00556160">
        <w:rPr>
          <w:rFonts w:ascii="SimSun" w:eastAsia="SimSun" w:hAnsi="SimSun" w:cs="Arial"/>
          <w:sz w:val="21"/>
          <w:szCs w:val="22"/>
          <w:lang w:eastAsia="zh-CN"/>
        </w:rPr>
        <w:t>产权组织</w:t>
      </w:r>
      <w:r w:rsidRPr="00556160">
        <w:rPr>
          <w:rFonts w:ascii="SimSun" w:eastAsia="SimSun" w:hAnsi="SimSun" w:cs="Microsoft YaHei" w:hint="eastAsia"/>
          <w:sz w:val="21"/>
          <w:szCs w:val="22"/>
          <w:lang w:eastAsia="zh-CN"/>
        </w:rPr>
        <w:t>还收取包括租金收入在内的若干来源的杂项收入。根据</w:t>
      </w:r>
      <w:r w:rsidR="00177C33">
        <w:rPr>
          <w:rFonts w:ascii="SimSun" w:eastAsia="SimSun" w:hAnsi="SimSun" w:cs="Microsoft YaHei" w:hint="eastAsia"/>
          <w:sz w:val="21"/>
          <w:szCs w:val="22"/>
          <w:lang w:eastAsia="zh-CN"/>
        </w:rPr>
        <w:t>早在</w:t>
      </w:r>
      <w:r w:rsidRPr="00A30EAB">
        <w:rPr>
          <w:rFonts w:ascii="SimSun" w:eastAsia="SimSun" w:hAnsi="SimSun" w:cs="Arial"/>
          <w:sz w:val="21"/>
          <w:szCs w:val="22"/>
          <w:lang w:eastAsia="zh-CN"/>
        </w:rPr>
        <w:t>2008</w:t>
      </w:r>
      <w:r w:rsidRPr="00556160">
        <w:rPr>
          <w:rFonts w:ascii="SimSun" w:eastAsia="SimSun" w:hAnsi="SimSun" w:cs="Microsoft YaHei" w:hint="eastAsia"/>
          <w:sz w:val="21"/>
          <w:szCs w:val="22"/>
          <w:lang w:eastAsia="zh-CN"/>
        </w:rPr>
        <w:t>年</w:t>
      </w:r>
      <w:r w:rsidR="00177C33">
        <w:rPr>
          <w:rFonts w:ascii="SimSun" w:eastAsia="SimSun" w:hAnsi="SimSun" w:cs="Microsoft YaHei" w:hint="eastAsia"/>
          <w:sz w:val="21"/>
          <w:szCs w:val="22"/>
          <w:lang w:eastAsia="zh-CN"/>
        </w:rPr>
        <w:t>就开始</w:t>
      </w:r>
      <w:r w:rsidR="005E23EB" w:rsidRPr="00556160">
        <w:rPr>
          <w:rFonts w:ascii="SimSun" w:eastAsia="SimSun" w:hAnsi="SimSun" w:cs="Microsoft YaHei" w:hint="eastAsia"/>
          <w:sz w:val="21"/>
          <w:szCs w:val="22"/>
          <w:lang w:eastAsia="zh-CN"/>
        </w:rPr>
        <w:t>使用</w:t>
      </w:r>
      <w:r w:rsidRPr="00556160">
        <w:rPr>
          <w:rFonts w:ascii="SimSun" w:eastAsia="SimSun" w:hAnsi="SimSun" w:cs="Microsoft YaHei" w:hint="eastAsia"/>
          <w:sz w:val="21"/>
          <w:szCs w:val="22"/>
          <w:lang w:eastAsia="zh-CN"/>
        </w:rPr>
        <w:t>的方法，杂项收入分</w:t>
      </w:r>
      <w:r w:rsidR="005E23EB" w:rsidRPr="00556160">
        <w:rPr>
          <w:rFonts w:ascii="SimSun" w:eastAsia="SimSun" w:hAnsi="SimSun" w:cs="Microsoft YaHei" w:hint="eastAsia"/>
          <w:sz w:val="21"/>
          <w:szCs w:val="22"/>
          <w:lang w:eastAsia="zh-CN"/>
        </w:rPr>
        <w:t>成</w:t>
      </w:r>
      <w:r w:rsidRPr="00556160">
        <w:rPr>
          <w:rFonts w:ascii="SimSun" w:eastAsia="SimSun" w:hAnsi="SimSun" w:cs="Microsoft YaHei" w:hint="eastAsia"/>
          <w:sz w:val="21"/>
          <w:szCs w:val="22"/>
          <w:lang w:eastAsia="zh-CN"/>
        </w:rPr>
        <w:t>五等分</w:t>
      </w:r>
      <w:r w:rsidR="005E23E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分给会费供资联盟</w:t>
      </w:r>
      <w:r w:rsidR="005E23EB" w:rsidRPr="00556160">
        <w:rPr>
          <w:rFonts w:ascii="SimSun" w:eastAsia="SimSun" w:hAnsi="SimSun" w:cs="Microsoft YaHei" w:hint="eastAsia"/>
          <w:sz w:val="21"/>
          <w:szCs w:val="22"/>
          <w:lang w:eastAsia="zh-CN"/>
        </w:rPr>
        <w:t>、</w:t>
      </w:r>
      <w:r w:rsidRPr="00A30EAB">
        <w:rPr>
          <w:rFonts w:ascii="SimSun" w:eastAsia="SimSun" w:hAnsi="SimSun" w:cs="Arial"/>
          <w:sz w:val="21"/>
          <w:szCs w:val="22"/>
          <w:lang w:eastAsia="zh-CN"/>
        </w:rPr>
        <w:t>PCT</w:t>
      </w:r>
      <w:r w:rsidRPr="00556160">
        <w:rPr>
          <w:rFonts w:ascii="SimSun" w:eastAsia="SimSun" w:hAnsi="SimSun" w:cs="Microsoft YaHei" w:hint="eastAsia"/>
          <w:sz w:val="21"/>
          <w:szCs w:val="22"/>
          <w:lang w:eastAsia="zh-CN"/>
        </w:rPr>
        <w:t>联盟</w:t>
      </w:r>
      <w:r w:rsidR="005E23E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马德里联盟</w:t>
      </w:r>
      <w:r w:rsidR="005E23E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海牙联盟和里斯本联盟</w:t>
      </w:r>
      <w:r w:rsidR="005E23E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下文</w:t>
      </w:r>
      <w:r w:rsidR="005E23EB" w:rsidRPr="00A30EAB">
        <w:rPr>
          <w:rFonts w:ascii="SimSun" w:eastAsia="SimSun" w:hAnsi="SimSun" w:cs="Arial"/>
          <w:sz w:val="21"/>
          <w:szCs w:val="22"/>
          <w:lang w:eastAsia="zh-CN"/>
        </w:rPr>
        <w:t>2020/21</w:t>
      </w:r>
      <w:r w:rsidR="005E23EB" w:rsidRPr="00556160">
        <w:rPr>
          <w:rFonts w:ascii="SimSun" w:eastAsia="SimSun" w:hAnsi="SimSun" w:cs="Microsoft YaHei" w:hint="eastAsia"/>
          <w:sz w:val="21"/>
          <w:szCs w:val="22"/>
          <w:lang w:eastAsia="zh-CN"/>
        </w:rPr>
        <w:t>年计划和预算草案（</w:t>
      </w:r>
      <w:r w:rsidR="005E23EB" w:rsidRPr="00A30EAB">
        <w:rPr>
          <w:rFonts w:ascii="SimSun" w:eastAsia="SimSun" w:hAnsi="SimSun" w:cs="Arial"/>
          <w:sz w:val="21"/>
          <w:szCs w:val="22"/>
          <w:lang w:eastAsia="zh-CN"/>
        </w:rPr>
        <w:t>WO/PBC/30/10</w:t>
      </w:r>
      <w:r w:rsidR="005E23EB" w:rsidRPr="00556160">
        <w:rPr>
          <w:rFonts w:ascii="SimSun" w:eastAsia="SimSun" w:hAnsi="SimSun" w:cs="Microsoft YaHei" w:hint="eastAsia"/>
          <w:sz w:val="21"/>
          <w:szCs w:val="22"/>
          <w:lang w:eastAsia="zh-CN"/>
        </w:rPr>
        <w:t>）第</w:t>
      </w:r>
      <w:r w:rsidR="005E23EB" w:rsidRPr="00556160">
        <w:rPr>
          <w:rFonts w:ascii="SimSun" w:eastAsia="SimSun" w:hAnsi="SimSun" w:cs="Arial" w:hint="eastAsia"/>
          <w:sz w:val="21"/>
          <w:szCs w:val="22"/>
          <w:lang w:eastAsia="zh-CN"/>
        </w:rPr>
        <w:t>1</w:t>
      </w:r>
      <w:r w:rsidR="005E23EB" w:rsidRPr="00A30EAB">
        <w:rPr>
          <w:rFonts w:ascii="SimSun" w:eastAsia="SimSun" w:hAnsi="SimSun" w:cs="Arial"/>
          <w:sz w:val="21"/>
          <w:szCs w:val="22"/>
          <w:lang w:eastAsia="zh-CN"/>
        </w:rPr>
        <w:t>81</w:t>
      </w:r>
      <w:r w:rsidR="005E23EB" w:rsidRPr="00556160">
        <w:rPr>
          <w:rFonts w:ascii="SimSun" w:eastAsia="SimSun" w:hAnsi="SimSun" w:cs="Arial" w:hint="eastAsia"/>
          <w:sz w:val="21"/>
          <w:szCs w:val="22"/>
          <w:lang w:eastAsia="zh-CN"/>
        </w:rPr>
        <w:t>页</w:t>
      </w:r>
      <w:r w:rsidR="005E23EB" w:rsidRPr="00556160">
        <w:rPr>
          <w:rFonts w:ascii="SimSun" w:eastAsia="SimSun" w:hAnsi="SimSun" w:cs="Microsoft YaHei" w:hint="eastAsia"/>
          <w:sz w:val="21"/>
          <w:szCs w:val="22"/>
          <w:lang w:eastAsia="zh-CN"/>
        </w:rPr>
        <w:t>附件三表</w:t>
      </w:r>
      <w:r w:rsidR="005E23EB" w:rsidRPr="00A30EAB">
        <w:rPr>
          <w:rFonts w:ascii="SimSun" w:eastAsia="SimSun" w:hAnsi="SimSun" w:cs="Arial"/>
          <w:sz w:val="21"/>
          <w:szCs w:val="22"/>
          <w:lang w:eastAsia="zh-CN"/>
        </w:rPr>
        <w:t>1</w:t>
      </w:r>
      <w:r w:rsidR="005E23EB" w:rsidRPr="00556160">
        <w:rPr>
          <w:rFonts w:ascii="SimSun" w:eastAsia="SimSun" w:hAnsi="SimSun" w:cs="Arial" w:hint="eastAsia"/>
          <w:sz w:val="21"/>
          <w:szCs w:val="22"/>
          <w:lang w:eastAsia="zh-CN"/>
        </w:rPr>
        <w:t>2用绿色圈出了这项收入。</w:t>
      </w:r>
    </w:p>
    <w:p w14:paraId="56497C17" w14:textId="3694D8DE" w:rsidR="003904B8" w:rsidRPr="00A30EAB" w:rsidRDefault="005E23EB" w:rsidP="00401309">
      <w:pPr>
        <w:widowControl w:val="0"/>
        <w:shd w:val="clear" w:color="auto" w:fill="FFFFFF"/>
        <w:rPr>
          <w:rFonts w:ascii="SimSun" w:eastAsia="SimSun" w:hAnsi="SimSun" w:cs="Arial"/>
          <w:sz w:val="28"/>
          <w:szCs w:val="28"/>
        </w:rPr>
      </w:pPr>
      <w:r w:rsidRPr="00A30EAB">
        <w:rPr>
          <w:rFonts w:ascii="SimSun" w:eastAsia="SimSun" w:hAnsi="SimSun" w:cs="Arial"/>
          <w:noProof/>
          <w:sz w:val="28"/>
          <w:szCs w:val="28"/>
        </w:rPr>
        <w:lastRenderedPageBreak/>
        <w:drawing>
          <wp:inline distT="0" distB="0" distL="0" distR="0" wp14:anchorId="2BA5564F" wp14:editId="3EF4FC98">
            <wp:extent cx="5940425" cy="269113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59infx-12.PNG"/>
                    <pic:cNvPicPr/>
                  </pic:nvPicPr>
                  <pic:blipFill>
                    <a:blip r:embed="rId18">
                      <a:extLst>
                        <a:ext uri="{28A0092B-C50C-407E-A947-70E740481C1C}">
                          <a14:useLocalDpi xmlns:a14="http://schemas.microsoft.com/office/drawing/2010/main" val="0"/>
                        </a:ext>
                      </a:extLst>
                    </a:blip>
                    <a:stretch>
                      <a:fillRect/>
                    </a:stretch>
                  </pic:blipFill>
                  <pic:spPr>
                    <a:xfrm>
                      <a:off x="0" y="0"/>
                      <a:ext cx="5940425" cy="2691130"/>
                    </a:xfrm>
                    <a:prstGeom prst="rect">
                      <a:avLst/>
                    </a:prstGeom>
                  </pic:spPr>
                </pic:pic>
              </a:graphicData>
            </a:graphic>
          </wp:inline>
        </w:drawing>
      </w:r>
    </w:p>
    <w:p w14:paraId="4440C0C3" w14:textId="6575DC4B" w:rsidR="00266CCE" w:rsidRDefault="003904B8"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我们注意到</w:t>
      </w:r>
      <w:r w:rsidR="00D03198">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单一会费将不</w:t>
      </w:r>
      <w:r w:rsidR="005E23EB" w:rsidRPr="00556160">
        <w:rPr>
          <w:rFonts w:ascii="SimSun" w:eastAsia="SimSun" w:hAnsi="SimSun" w:cs="Microsoft YaHei" w:hint="eastAsia"/>
          <w:sz w:val="21"/>
          <w:szCs w:val="22"/>
          <w:lang w:eastAsia="zh-CN"/>
        </w:rPr>
        <w:t>能</w:t>
      </w:r>
      <w:r w:rsidRPr="00556160">
        <w:rPr>
          <w:rFonts w:ascii="SimSun" w:eastAsia="SimSun" w:hAnsi="SimSun" w:cs="Microsoft YaHei" w:hint="eastAsia"/>
          <w:sz w:val="21"/>
          <w:szCs w:val="22"/>
          <w:lang w:eastAsia="zh-CN"/>
        </w:rPr>
        <w:t>完全</w:t>
      </w:r>
      <w:r w:rsidR="005E23EB" w:rsidRPr="00556160">
        <w:rPr>
          <w:rFonts w:ascii="SimSun" w:eastAsia="SimSun" w:hAnsi="SimSun" w:cs="Microsoft YaHei" w:hint="eastAsia"/>
          <w:sz w:val="21"/>
          <w:szCs w:val="22"/>
          <w:lang w:eastAsia="zh-CN"/>
        </w:rPr>
        <w:t>支付</w:t>
      </w:r>
      <w:r w:rsidRPr="00556160">
        <w:rPr>
          <w:rFonts w:ascii="SimSun" w:eastAsia="SimSun" w:hAnsi="SimSun" w:cs="Microsoft YaHei" w:hint="eastAsia"/>
          <w:sz w:val="21"/>
          <w:szCs w:val="22"/>
          <w:lang w:eastAsia="zh-CN"/>
        </w:rPr>
        <w:t>会费供资联盟的预计</w:t>
      </w:r>
      <w:r w:rsidR="005E23EB" w:rsidRPr="00556160">
        <w:rPr>
          <w:rFonts w:ascii="SimSun" w:eastAsia="SimSun" w:hAnsi="SimSun" w:cs="Microsoft YaHei" w:hint="eastAsia"/>
          <w:sz w:val="21"/>
          <w:szCs w:val="22"/>
          <w:lang w:eastAsia="zh-CN"/>
        </w:rPr>
        <w:t>开支</w:t>
      </w:r>
      <w:r w:rsidRPr="00556160">
        <w:rPr>
          <w:rFonts w:ascii="SimSun" w:eastAsia="SimSun" w:hAnsi="SimSun" w:cs="Microsoft YaHei" w:hint="eastAsia"/>
          <w:sz w:val="21"/>
          <w:szCs w:val="22"/>
          <w:lang w:eastAsia="zh-CN"/>
        </w:rPr>
        <w:t>，而这些联盟为本组织</w:t>
      </w:r>
      <w:r w:rsidR="00F109D1" w:rsidRPr="00556160">
        <w:rPr>
          <w:rFonts w:ascii="SimSun" w:eastAsia="SimSun" w:hAnsi="SimSun" w:cs="Microsoft YaHei" w:hint="eastAsia"/>
          <w:sz w:val="21"/>
          <w:szCs w:val="22"/>
          <w:lang w:eastAsia="zh-CN"/>
        </w:rPr>
        <w:t>共同开支</w:t>
      </w:r>
      <w:r w:rsidRPr="00A30EAB">
        <w:rPr>
          <w:rFonts w:ascii="SimSun" w:eastAsia="SimSun" w:hAnsi="SimSun" w:cs="Arial"/>
          <w:sz w:val="21"/>
          <w:szCs w:val="22"/>
          <w:lang w:eastAsia="zh-CN"/>
        </w:rPr>
        <w:t>1%</w:t>
      </w:r>
      <w:r w:rsidR="005E23EB" w:rsidRPr="00556160">
        <w:rPr>
          <w:rFonts w:ascii="SimSun" w:eastAsia="SimSun" w:hAnsi="SimSun" w:cs="Arial" w:hint="eastAsia"/>
          <w:sz w:val="21"/>
          <w:szCs w:val="22"/>
          <w:lang w:eastAsia="zh-CN"/>
        </w:rPr>
        <w:t>的</w:t>
      </w:r>
      <w:r w:rsidR="005E23EB" w:rsidRPr="00556160">
        <w:rPr>
          <w:rFonts w:ascii="SimSun" w:eastAsia="SimSun" w:hAnsi="SimSun" w:cs="Microsoft YaHei" w:hint="eastAsia"/>
          <w:sz w:val="21"/>
          <w:szCs w:val="22"/>
          <w:lang w:eastAsia="zh-CN"/>
        </w:rPr>
        <w:t>名义贡献（如秘书处所建议的）</w:t>
      </w:r>
      <w:r w:rsidRPr="00556160">
        <w:rPr>
          <w:rFonts w:ascii="SimSun" w:eastAsia="SimSun" w:hAnsi="SimSun" w:cs="Microsoft YaHei" w:hint="eastAsia"/>
          <w:sz w:val="21"/>
          <w:szCs w:val="22"/>
          <w:lang w:eastAsia="zh-CN"/>
        </w:rPr>
        <w:t>将进一步增加会费供资联盟的赤字</w:t>
      </w:r>
      <w:r w:rsidR="005E23EB"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此外，</w:t>
      </w:r>
      <w:r w:rsidR="005E23EB" w:rsidRPr="00556160">
        <w:rPr>
          <w:rFonts w:ascii="SimSun" w:eastAsia="SimSun" w:hAnsi="SimSun" w:cs="Microsoft YaHei" w:hint="eastAsia"/>
          <w:sz w:val="21"/>
          <w:szCs w:val="22"/>
          <w:lang w:eastAsia="zh-CN"/>
        </w:rPr>
        <w:t>几个</w:t>
      </w:r>
      <w:r w:rsidRPr="00556160">
        <w:rPr>
          <w:rFonts w:ascii="SimSun" w:eastAsia="SimSun" w:hAnsi="SimSun" w:cs="Microsoft YaHei" w:hint="eastAsia"/>
          <w:sz w:val="21"/>
          <w:szCs w:val="22"/>
          <w:lang w:eastAsia="zh-CN"/>
        </w:rPr>
        <w:t>发展中国家表示关</w:t>
      </w:r>
      <w:r w:rsidR="0033016D" w:rsidRPr="00556160">
        <w:rPr>
          <w:rFonts w:ascii="SimSun" w:eastAsia="SimSun" w:hAnsi="SimSun" w:cs="Microsoft YaHei" w:hint="eastAsia"/>
          <w:sz w:val="21"/>
          <w:szCs w:val="22"/>
          <w:lang w:eastAsia="zh-CN"/>
        </w:rPr>
        <w:t>切</w:t>
      </w:r>
      <w:r w:rsidRPr="00556160">
        <w:rPr>
          <w:rFonts w:ascii="SimSun" w:eastAsia="SimSun" w:hAnsi="SimSun" w:cs="Microsoft YaHei" w:hint="eastAsia"/>
          <w:sz w:val="21"/>
          <w:szCs w:val="22"/>
          <w:lang w:eastAsia="zh-CN"/>
        </w:rPr>
        <w:t>，这将使</w:t>
      </w:r>
      <w:r w:rsidR="0033016D" w:rsidRPr="00556160">
        <w:rPr>
          <w:rFonts w:ascii="SimSun" w:eastAsia="SimSun" w:hAnsi="SimSun" w:cs="Microsoft YaHei" w:hint="eastAsia"/>
          <w:sz w:val="21"/>
          <w:szCs w:val="22"/>
          <w:lang w:eastAsia="zh-CN"/>
        </w:rPr>
        <w:t>财务</w:t>
      </w:r>
      <w:r w:rsidRPr="00556160">
        <w:rPr>
          <w:rFonts w:ascii="SimSun" w:eastAsia="SimSun" w:hAnsi="SimSun" w:cs="Microsoft YaHei" w:hint="eastAsia"/>
          <w:sz w:val="21"/>
          <w:szCs w:val="22"/>
          <w:lang w:eastAsia="zh-CN"/>
        </w:rPr>
        <w:t>资源偏离会费供资联盟资助的各项计划。为了解决这一关切，在计划和预算委员会</w:t>
      </w:r>
      <w:r w:rsidRPr="00A30EAB">
        <w:rPr>
          <w:rFonts w:ascii="SimSun" w:eastAsia="SimSun" w:hAnsi="SimSun" w:cs="Arial"/>
          <w:sz w:val="21"/>
          <w:szCs w:val="22"/>
          <w:lang w:eastAsia="zh-CN"/>
        </w:rPr>
        <w:t>2019</w:t>
      </w:r>
      <w:r w:rsidRPr="00556160">
        <w:rPr>
          <w:rFonts w:ascii="SimSun" w:eastAsia="SimSun" w:hAnsi="SimSun" w:cs="Microsoft YaHei" w:hint="eastAsia"/>
          <w:sz w:val="21"/>
          <w:szCs w:val="22"/>
          <w:lang w:eastAsia="zh-CN"/>
        </w:rPr>
        <w:t>年</w:t>
      </w:r>
      <w:r w:rsidRPr="00A30EAB">
        <w:rPr>
          <w:rFonts w:ascii="SimSun" w:eastAsia="SimSun" w:hAnsi="SimSun" w:cs="Arial"/>
          <w:sz w:val="21"/>
          <w:szCs w:val="22"/>
          <w:lang w:eastAsia="zh-CN"/>
        </w:rPr>
        <w:t>7</w:t>
      </w:r>
      <w:r w:rsidRPr="00556160">
        <w:rPr>
          <w:rFonts w:ascii="SimSun" w:eastAsia="SimSun" w:hAnsi="SimSun" w:cs="Microsoft YaHei" w:hint="eastAsia"/>
          <w:sz w:val="21"/>
          <w:szCs w:val="22"/>
          <w:lang w:eastAsia="zh-CN"/>
        </w:rPr>
        <w:t>月的会议上，美国建议</w:t>
      </w:r>
      <w:r w:rsidR="0033016D" w:rsidRPr="008E6A8F">
        <w:rPr>
          <w:rFonts w:ascii="SimHei" w:eastAsia="SimHei" w:hAnsi="SimHei" w:cs="Microsoft YaHei" w:hint="eastAsia"/>
          <w:sz w:val="21"/>
          <w:szCs w:val="22"/>
          <w:lang w:eastAsia="zh-CN"/>
        </w:rPr>
        <w:t>删除</w:t>
      </w:r>
      <w:r w:rsidRPr="00556160">
        <w:rPr>
          <w:rFonts w:ascii="SimSun" w:eastAsia="SimSun" w:hAnsi="SimSun" w:cs="Microsoft YaHei" w:hint="eastAsia"/>
          <w:sz w:val="21"/>
          <w:szCs w:val="22"/>
          <w:lang w:eastAsia="zh-CN"/>
        </w:rPr>
        <w:t>会费供资联盟为</w:t>
      </w:r>
      <w:r w:rsidR="00F109D1" w:rsidRPr="00556160">
        <w:rPr>
          <w:rFonts w:ascii="SimSun" w:eastAsia="SimSun" w:hAnsi="SimSun" w:cs="Microsoft YaHei" w:hint="eastAsia"/>
          <w:sz w:val="21"/>
          <w:szCs w:val="22"/>
          <w:lang w:eastAsia="zh-CN"/>
        </w:rPr>
        <w:t>共同开支</w:t>
      </w:r>
      <w:r w:rsidRPr="00556160">
        <w:rPr>
          <w:rFonts w:ascii="SimSun" w:eastAsia="SimSun" w:hAnsi="SimSun" w:cs="Microsoft YaHei" w:hint="eastAsia"/>
          <w:sz w:val="21"/>
          <w:szCs w:val="22"/>
          <w:lang w:eastAsia="zh-CN"/>
        </w:rPr>
        <w:t>支付</w:t>
      </w:r>
      <w:r w:rsidRPr="00A30EAB">
        <w:rPr>
          <w:rFonts w:ascii="SimSun" w:eastAsia="SimSun" w:hAnsi="SimSun" w:cs="Arial"/>
          <w:sz w:val="21"/>
          <w:szCs w:val="22"/>
          <w:lang w:eastAsia="zh-CN"/>
        </w:rPr>
        <w:t>1%</w:t>
      </w:r>
      <w:r w:rsidRPr="00556160">
        <w:rPr>
          <w:rFonts w:ascii="SimSun" w:eastAsia="SimSun" w:hAnsi="SimSun" w:cs="Microsoft YaHei" w:hint="eastAsia"/>
          <w:sz w:val="21"/>
          <w:szCs w:val="22"/>
          <w:lang w:eastAsia="zh-CN"/>
        </w:rPr>
        <w:t>的规定</w:t>
      </w:r>
      <w:r w:rsidR="0033016D"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此外，美国建议，为进一步减少会费供资联盟的预计赤字，所有</w:t>
      </w:r>
      <w:r w:rsidR="00696419"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杂项收入</w:t>
      </w:r>
      <w:r w:rsidR="00696419"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均应移至会费供资联盟</w:t>
      </w:r>
      <w:r w:rsidR="00696419" w:rsidRPr="00556160">
        <w:rPr>
          <w:rFonts w:ascii="SimSun" w:eastAsia="SimSun" w:hAnsi="SimSun" w:cs="Arial" w:hint="eastAsia"/>
          <w:sz w:val="21"/>
          <w:szCs w:val="22"/>
          <w:lang w:eastAsia="zh-CN"/>
        </w:rPr>
        <w:t>。</w:t>
      </w:r>
    </w:p>
    <w:p w14:paraId="724F168A" w14:textId="6E4AE4B6" w:rsidR="00266CCE" w:rsidRDefault="00696419"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Microsoft YaHei" w:hint="eastAsia"/>
          <w:sz w:val="21"/>
          <w:szCs w:val="22"/>
          <w:lang w:eastAsia="zh-CN"/>
        </w:rPr>
        <w:t>把六份杂项收入给予</w:t>
      </w:r>
      <w:r w:rsidR="003904B8" w:rsidRPr="00556160">
        <w:rPr>
          <w:rFonts w:ascii="SimSun" w:eastAsia="SimSun" w:hAnsi="SimSun" w:cs="Microsoft YaHei" w:hint="eastAsia"/>
          <w:sz w:val="21"/>
          <w:szCs w:val="22"/>
          <w:lang w:eastAsia="zh-CN"/>
        </w:rPr>
        <w:t>会费供资联盟（会费供资联盟</w:t>
      </w:r>
      <w:r w:rsidRPr="00556160">
        <w:rPr>
          <w:rFonts w:ascii="SimSun" w:eastAsia="SimSun" w:hAnsi="SimSun" w:cs="Microsoft YaHei" w:hint="eastAsia"/>
          <w:sz w:val="21"/>
          <w:szCs w:val="22"/>
          <w:lang w:eastAsia="zh-CN"/>
        </w:rPr>
        <w:t>组中每个联盟一份，而不是它们目前收到的一份</w:t>
      </w:r>
      <w:r w:rsidR="003904B8" w:rsidRPr="00556160">
        <w:rPr>
          <w:rFonts w:ascii="SimSun" w:eastAsia="SimSun" w:hAnsi="SimSun" w:cs="Microsoft YaHei" w:hint="eastAsia"/>
          <w:sz w:val="21"/>
          <w:szCs w:val="22"/>
          <w:lang w:eastAsia="zh-CN"/>
        </w:rPr>
        <w:t>）</w:t>
      </w:r>
      <w:r w:rsidRPr="00556160">
        <w:rPr>
          <w:rFonts w:ascii="SimSun" w:eastAsia="SimSun" w:hAnsi="SimSun" w:cs="Microsoft YaHei" w:hint="eastAsia"/>
          <w:sz w:val="21"/>
          <w:szCs w:val="22"/>
          <w:lang w:eastAsia="zh-CN"/>
        </w:rPr>
        <w:t>，</w:t>
      </w:r>
      <w:r w:rsidR="003904B8" w:rsidRPr="00556160">
        <w:rPr>
          <w:rFonts w:ascii="SimSun" w:eastAsia="SimSun" w:hAnsi="SimSun" w:cs="Microsoft YaHei" w:hint="eastAsia"/>
          <w:sz w:val="21"/>
          <w:szCs w:val="22"/>
          <w:lang w:eastAsia="zh-CN"/>
        </w:rPr>
        <w:t>可以</w:t>
      </w:r>
      <w:r w:rsidRPr="00556160">
        <w:rPr>
          <w:rFonts w:ascii="SimSun" w:eastAsia="SimSun" w:hAnsi="SimSun" w:cs="Microsoft YaHei" w:hint="eastAsia"/>
          <w:sz w:val="21"/>
          <w:szCs w:val="22"/>
          <w:lang w:eastAsia="zh-CN"/>
        </w:rPr>
        <w:t>是</w:t>
      </w:r>
      <w:r w:rsidR="003904B8" w:rsidRPr="00556160">
        <w:rPr>
          <w:rFonts w:ascii="SimSun" w:eastAsia="SimSun" w:hAnsi="SimSun" w:cs="Microsoft YaHei" w:hint="eastAsia"/>
          <w:sz w:val="21"/>
          <w:szCs w:val="22"/>
          <w:lang w:eastAsia="zh-CN"/>
        </w:rPr>
        <w:t>解决会费供资联盟预计</w:t>
      </w:r>
      <w:r w:rsidR="00D03198">
        <w:rPr>
          <w:rFonts w:ascii="SimSun" w:eastAsia="SimSun" w:hAnsi="SimSun" w:cs="Microsoft YaHei" w:hint="eastAsia"/>
          <w:sz w:val="21"/>
          <w:szCs w:val="22"/>
          <w:lang w:eastAsia="zh-CN"/>
        </w:rPr>
        <w:t>运营</w:t>
      </w:r>
      <w:r w:rsidR="003904B8" w:rsidRPr="00556160">
        <w:rPr>
          <w:rFonts w:ascii="SimSun" w:eastAsia="SimSun" w:hAnsi="SimSun" w:cs="Microsoft YaHei" w:hint="eastAsia"/>
          <w:sz w:val="21"/>
          <w:szCs w:val="22"/>
          <w:lang w:eastAsia="zh-CN"/>
        </w:rPr>
        <w:t>赤字</w:t>
      </w:r>
      <w:r w:rsidRPr="00556160">
        <w:rPr>
          <w:rFonts w:ascii="SimSun" w:eastAsia="SimSun" w:hAnsi="SimSun" w:cs="Microsoft YaHei" w:hint="eastAsia"/>
          <w:sz w:val="21"/>
          <w:szCs w:val="22"/>
          <w:lang w:eastAsia="zh-CN"/>
        </w:rPr>
        <w:t>，但不</w:t>
      </w:r>
      <w:r w:rsidR="003904B8" w:rsidRPr="00556160">
        <w:rPr>
          <w:rFonts w:ascii="SimSun" w:eastAsia="SimSun" w:hAnsi="SimSun" w:cs="Microsoft YaHei" w:hint="eastAsia"/>
          <w:sz w:val="21"/>
          <w:szCs w:val="22"/>
          <w:lang w:eastAsia="zh-CN"/>
        </w:rPr>
        <w:t>大幅减少</w:t>
      </w:r>
      <w:r w:rsidRPr="00556160">
        <w:rPr>
          <w:rFonts w:ascii="SimSun" w:eastAsia="SimSun" w:hAnsi="SimSun" w:cs="Microsoft YaHei" w:hint="eastAsia"/>
          <w:sz w:val="21"/>
          <w:szCs w:val="22"/>
          <w:lang w:eastAsia="zh-CN"/>
        </w:rPr>
        <w:t>有</w:t>
      </w:r>
      <w:r w:rsidR="003904B8" w:rsidRPr="00556160">
        <w:rPr>
          <w:rFonts w:ascii="SimSun" w:eastAsia="SimSun" w:hAnsi="SimSun" w:cs="Microsoft YaHei" w:hint="eastAsia"/>
          <w:sz w:val="21"/>
          <w:szCs w:val="22"/>
          <w:lang w:eastAsia="zh-CN"/>
        </w:rPr>
        <w:t>预计赤字的其他联盟收入</w:t>
      </w:r>
      <w:r w:rsidRPr="00556160">
        <w:rPr>
          <w:rFonts w:ascii="SimSun" w:eastAsia="SimSun" w:hAnsi="SimSun" w:cs="Microsoft YaHei" w:hint="eastAsia"/>
          <w:sz w:val="21"/>
          <w:szCs w:val="22"/>
          <w:lang w:eastAsia="zh-CN"/>
        </w:rPr>
        <w:t>的一种方法</w:t>
      </w:r>
      <w:r w:rsidR="003904B8" w:rsidRPr="00556160">
        <w:rPr>
          <w:rFonts w:ascii="SimSun" w:eastAsia="SimSun" w:hAnsi="SimSun" w:cs="Microsoft YaHei" w:hint="eastAsia"/>
          <w:sz w:val="21"/>
          <w:szCs w:val="22"/>
          <w:lang w:eastAsia="zh-CN"/>
        </w:rPr>
        <w:t>。该</w:t>
      </w:r>
      <w:r w:rsidRPr="00556160">
        <w:rPr>
          <w:rFonts w:ascii="SimSun" w:eastAsia="SimSun" w:hAnsi="SimSun" w:cs="Microsoft YaHei" w:hint="eastAsia"/>
          <w:sz w:val="21"/>
          <w:szCs w:val="22"/>
          <w:lang w:eastAsia="zh-CN"/>
        </w:rPr>
        <w:t>建议</w:t>
      </w:r>
      <w:r w:rsidR="003904B8" w:rsidRPr="00556160">
        <w:rPr>
          <w:rFonts w:ascii="SimSun" w:eastAsia="SimSun" w:hAnsi="SimSun" w:cs="Microsoft YaHei" w:hint="eastAsia"/>
          <w:sz w:val="21"/>
          <w:szCs w:val="22"/>
          <w:lang w:eastAsia="zh-CN"/>
        </w:rPr>
        <w:t>将</w:t>
      </w:r>
      <w:r w:rsidRPr="00556160">
        <w:rPr>
          <w:rFonts w:ascii="SimSun" w:eastAsia="SimSun" w:hAnsi="SimSun" w:cs="Microsoft YaHei" w:hint="eastAsia"/>
          <w:sz w:val="21"/>
          <w:szCs w:val="22"/>
          <w:lang w:eastAsia="zh-CN"/>
        </w:rPr>
        <w:t>给</w:t>
      </w:r>
      <w:r w:rsidR="003904B8" w:rsidRPr="00556160">
        <w:rPr>
          <w:rFonts w:ascii="SimSun" w:eastAsia="SimSun" w:hAnsi="SimSun" w:cs="Microsoft YaHei" w:hint="eastAsia"/>
          <w:sz w:val="21"/>
          <w:szCs w:val="22"/>
          <w:lang w:eastAsia="zh-CN"/>
        </w:rPr>
        <w:t>会费供资联盟</w:t>
      </w:r>
      <w:r w:rsidRPr="00556160">
        <w:rPr>
          <w:rFonts w:ascii="SimSun" w:eastAsia="SimSun" w:hAnsi="SimSun" w:cs="Microsoft YaHei" w:hint="eastAsia"/>
          <w:sz w:val="21"/>
          <w:szCs w:val="22"/>
          <w:lang w:eastAsia="zh-CN"/>
        </w:rPr>
        <w:t>200</w:t>
      </w:r>
      <w:r w:rsidR="003904B8" w:rsidRPr="00556160">
        <w:rPr>
          <w:rFonts w:ascii="SimSun" w:eastAsia="SimSun" w:hAnsi="SimSun" w:cs="Microsoft YaHei" w:hint="eastAsia"/>
          <w:sz w:val="21"/>
          <w:szCs w:val="22"/>
          <w:lang w:eastAsia="zh-CN"/>
        </w:rPr>
        <w:t>万瑞郎，而不是</w:t>
      </w:r>
      <w:r w:rsidR="003904B8" w:rsidRPr="00A30EAB">
        <w:rPr>
          <w:rFonts w:ascii="SimSun" w:eastAsia="SimSun" w:hAnsi="SimSun" w:cs="Arial"/>
          <w:sz w:val="21"/>
          <w:szCs w:val="22"/>
          <w:lang w:eastAsia="zh-CN"/>
        </w:rPr>
        <w:t>6</w:t>
      </w:r>
      <w:r w:rsidRPr="00556160">
        <w:rPr>
          <w:rFonts w:ascii="SimSun" w:eastAsia="SimSun" w:hAnsi="SimSun" w:cs="Arial" w:hint="eastAsia"/>
          <w:sz w:val="21"/>
          <w:szCs w:val="22"/>
          <w:lang w:eastAsia="zh-CN"/>
        </w:rPr>
        <w:t>76</w:t>
      </w:r>
      <w:r w:rsidRPr="00556160">
        <w:rPr>
          <w:rFonts w:ascii="SimSun" w:eastAsia="SimSun" w:hAnsi="SimSun" w:cs="Arial"/>
          <w:sz w:val="21"/>
          <w:szCs w:val="22"/>
          <w:lang w:eastAsia="zh-CN"/>
        </w:rPr>
        <w:t>,</w:t>
      </w:r>
      <w:r w:rsidR="003904B8" w:rsidRPr="00A30EAB">
        <w:rPr>
          <w:rFonts w:ascii="SimSun" w:eastAsia="SimSun" w:hAnsi="SimSun" w:cs="Arial"/>
          <w:sz w:val="21"/>
          <w:szCs w:val="22"/>
          <w:lang w:eastAsia="zh-CN"/>
        </w:rPr>
        <w:t>000</w:t>
      </w:r>
      <w:r w:rsidR="003904B8" w:rsidRPr="00556160">
        <w:rPr>
          <w:rFonts w:ascii="SimSun" w:eastAsia="SimSun" w:hAnsi="SimSun" w:cs="Microsoft YaHei" w:hint="eastAsia"/>
          <w:sz w:val="21"/>
          <w:szCs w:val="22"/>
          <w:lang w:eastAsia="zh-CN"/>
        </w:rPr>
        <w:t>瑞郎，</w:t>
      </w:r>
      <w:r w:rsidR="000B38F5" w:rsidRPr="00556160">
        <w:rPr>
          <w:rFonts w:ascii="SimSun" w:eastAsia="SimSun" w:hAnsi="SimSun" w:cs="Microsoft YaHei" w:hint="eastAsia"/>
          <w:sz w:val="21"/>
          <w:szCs w:val="22"/>
          <w:lang w:eastAsia="zh-CN"/>
        </w:rPr>
        <w:t>且</w:t>
      </w:r>
      <w:r w:rsidR="003904B8" w:rsidRPr="00556160">
        <w:rPr>
          <w:rFonts w:ascii="SimSun" w:eastAsia="SimSun" w:hAnsi="SimSun" w:cs="Microsoft YaHei" w:hint="eastAsia"/>
          <w:sz w:val="21"/>
          <w:szCs w:val="22"/>
          <w:lang w:eastAsia="zh-CN"/>
        </w:rPr>
        <w:t>仍将</w:t>
      </w:r>
      <w:r w:rsidR="005947C8">
        <w:rPr>
          <w:rFonts w:ascii="SimSun" w:eastAsia="SimSun" w:hAnsi="SimSun" w:cs="Microsoft YaHei" w:hint="eastAsia"/>
          <w:sz w:val="21"/>
          <w:szCs w:val="22"/>
          <w:lang w:eastAsia="zh-CN"/>
        </w:rPr>
        <w:t>向</w:t>
      </w:r>
      <w:r w:rsidR="003904B8" w:rsidRPr="00556160">
        <w:rPr>
          <w:rFonts w:ascii="SimSun" w:eastAsia="SimSun" w:hAnsi="SimSun" w:cs="Microsoft YaHei" w:hint="eastAsia"/>
          <w:sz w:val="21"/>
          <w:szCs w:val="22"/>
          <w:lang w:eastAsia="zh-CN"/>
        </w:rPr>
        <w:t>各注册体系</w:t>
      </w:r>
      <w:r w:rsidR="00DC54F3">
        <w:rPr>
          <w:rFonts w:ascii="SimSun" w:eastAsia="SimSun" w:hAnsi="SimSun" w:cs="Microsoft YaHei" w:hint="eastAsia"/>
          <w:sz w:val="21"/>
          <w:szCs w:val="22"/>
          <w:lang w:eastAsia="zh-CN"/>
        </w:rPr>
        <w:t>合理</w:t>
      </w:r>
      <w:r w:rsidR="005947C8">
        <w:rPr>
          <w:rFonts w:ascii="SimSun" w:eastAsia="SimSun" w:hAnsi="SimSun" w:cs="Microsoft YaHei" w:hint="eastAsia"/>
          <w:sz w:val="21"/>
          <w:szCs w:val="22"/>
          <w:lang w:eastAsia="zh-CN"/>
        </w:rPr>
        <w:t>分配</w:t>
      </w:r>
      <w:r w:rsidR="00720D80">
        <w:rPr>
          <w:rFonts w:ascii="SimSun" w:eastAsia="SimSun" w:hAnsi="SimSun" w:cs="Microsoft YaHei" w:hint="eastAsia"/>
          <w:sz w:val="21"/>
          <w:szCs w:val="22"/>
          <w:lang w:eastAsia="zh-CN"/>
        </w:rPr>
        <w:t>一部分</w:t>
      </w:r>
      <w:r w:rsidR="000B38F5" w:rsidRPr="00556160">
        <w:rPr>
          <w:rFonts w:ascii="SimSun" w:eastAsia="SimSun" w:hAnsi="SimSun" w:cs="Microsoft YaHei" w:hint="eastAsia"/>
          <w:sz w:val="21"/>
          <w:szCs w:val="22"/>
          <w:lang w:eastAsia="zh-CN"/>
        </w:rPr>
        <w:t>杂项收入</w:t>
      </w:r>
      <w:r w:rsidR="003904B8" w:rsidRPr="00556160">
        <w:rPr>
          <w:rFonts w:ascii="SimSun" w:eastAsia="SimSun" w:hAnsi="SimSun" w:cs="Microsoft YaHei" w:hint="eastAsia"/>
          <w:sz w:val="21"/>
          <w:szCs w:val="22"/>
          <w:lang w:eastAsia="zh-CN"/>
        </w:rPr>
        <w:t>（约</w:t>
      </w:r>
      <w:r w:rsidR="003904B8" w:rsidRPr="00A30EAB">
        <w:rPr>
          <w:rFonts w:ascii="SimSun" w:eastAsia="SimSun" w:hAnsi="SimSun" w:cs="Arial"/>
          <w:sz w:val="21"/>
          <w:szCs w:val="22"/>
          <w:lang w:eastAsia="zh-CN"/>
        </w:rPr>
        <w:t>338</w:t>
      </w:r>
      <w:r w:rsidR="000B38F5" w:rsidRPr="00A30EAB">
        <w:rPr>
          <w:rFonts w:ascii="SimSun" w:eastAsia="SimSun" w:hAnsi="SimSun" w:cs="Arial"/>
          <w:sz w:val="21"/>
          <w:szCs w:val="22"/>
          <w:lang w:eastAsia="zh-CN"/>
        </w:rPr>
        <w:t>,</w:t>
      </w:r>
      <w:r w:rsidR="003904B8" w:rsidRPr="00A30EAB">
        <w:rPr>
          <w:rFonts w:ascii="SimSun" w:eastAsia="SimSun" w:hAnsi="SimSun" w:cs="Arial"/>
          <w:sz w:val="21"/>
          <w:szCs w:val="22"/>
          <w:lang w:eastAsia="zh-CN"/>
        </w:rPr>
        <w:t>000</w:t>
      </w:r>
      <w:r w:rsidR="003904B8" w:rsidRPr="00556160">
        <w:rPr>
          <w:rFonts w:ascii="SimSun" w:eastAsia="SimSun" w:hAnsi="SimSun" w:cs="Microsoft YaHei" w:hint="eastAsia"/>
          <w:sz w:val="21"/>
          <w:szCs w:val="22"/>
          <w:lang w:eastAsia="zh-CN"/>
        </w:rPr>
        <w:t>瑞郎）</w:t>
      </w:r>
      <w:r w:rsidR="000B38F5" w:rsidRPr="00556160">
        <w:rPr>
          <w:rFonts w:ascii="SimSun" w:eastAsia="SimSun" w:hAnsi="SimSun" w:cs="Microsoft YaHei" w:hint="eastAsia"/>
          <w:sz w:val="21"/>
          <w:szCs w:val="22"/>
          <w:lang w:eastAsia="zh-CN"/>
        </w:rPr>
        <w:t>。</w:t>
      </w:r>
    </w:p>
    <w:p w14:paraId="63066BB2" w14:textId="1B3F9BF7" w:rsidR="00266CCE" w:rsidRPr="008E6A8F" w:rsidRDefault="003904B8" w:rsidP="008E6A8F">
      <w:pPr>
        <w:keepNext/>
        <w:shd w:val="clear" w:color="auto" w:fill="FFFFFF"/>
        <w:overflowPunct w:val="0"/>
        <w:spacing w:beforeLines="100" w:before="240" w:afterLines="50" w:after="120" w:line="340" w:lineRule="atLeast"/>
        <w:rPr>
          <w:rFonts w:ascii="SimHei" w:eastAsia="SimHei" w:hAnsi="SimHei" w:cs="Microsoft YaHei"/>
          <w:sz w:val="21"/>
          <w:szCs w:val="22"/>
          <w:lang w:eastAsia="zh-CN"/>
        </w:rPr>
      </w:pPr>
      <w:r w:rsidRPr="008E6A8F">
        <w:rPr>
          <w:rFonts w:ascii="SimHei" w:eastAsia="SimHei" w:hAnsi="SimHei" w:cs="Microsoft YaHei" w:hint="eastAsia"/>
          <w:sz w:val="21"/>
          <w:szCs w:val="22"/>
          <w:lang w:eastAsia="zh-CN"/>
        </w:rPr>
        <w:t>建　议</w:t>
      </w:r>
    </w:p>
    <w:p w14:paraId="50A64085" w14:textId="5710E5BC" w:rsidR="003904B8" w:rsidRPr="00A30EAB" w:rsidRDefault="00B97CBA" w:rsidP="00266CCE">
      <w:pPr>
        <w:shd w:val="clear" w:color="auto" w:fill="FFFFFF"/>
        <w:overflowPunct w:val="0"/>
        <w:spacing w:afterLines="50" w:after="120" w:line="340" w:lineRule="atLeast"/>
        <w:ind w:firstLineChars="200" w:firstLine="420"/>
        <w:jc w:val="both"/>
        <w:rPr>
          <w:rFonts w:ascii="SimSun" w:eastAsia="SimSun" w:hAnsi="SimSun" w:cs="Arial"/>
          <w:sz w:val="21"/>
          <w:szCs w:val="22"/>
          <w:lang w:eastAsia="zh-CN"/>
        </w:rPr>
      </w:pPr>
      <w:r w:rsidRPr="00556160">
        <w:rPr>
          <w:rFonts w:ascii="SimSun" w:eastAsia="SimSun" w:hAnsi="SimSun" w:cs="Arial"/>
          <w:sz w:val="21"/>
          <w:szCs w:val="22"/>
          <w:lang w:eastAsia="zh-CN"/>
        </w:rPr>
        <w:t>产权组织</w:t>
      </w:r>
      <w:r w:rsidR="000B38F5" w:rsidRPr="00556160">
        <w:rPr>
          <w:rFonts w:ascii="SimSun" w:eastAsia="SimSun" w:hAnsi="SimSun" w:cs="Arial" w:hint="eastAsia"/>
          <w:sz w:val="21"/>
          <w:szCs w:val="22"/>
          <w:lang w:eastAsia="zh-CN"/>
        </w:rPr>
        <w:t>的</w:t>
      </w:r>
      <w:r w:rsidR="003904B8" w:rsidRPr="00556160">
        <w:rPr>
          <w:rFonts w:ascii="SimSun" w:eastAsia="SimSun" w:hAnsi="SimSun" w:cs="Microsoft YaHei" w:hint="eastAsia"/>
          <w:sz w:val="21"/>
          <w:szCs w:val="22"/>
          <w:lang w:eastAsia="zh-CN"/>
        </w:rPr>
        <w:t>成员应当回到</w:t>
      </w:r>
      <w:r w:rsidR="003904B8" w:rsidRPr="00A30EAB">
        <w:rPr>
          <w:rFonts w:ascii="SimSun" w:eastAsia="SimSun" w:hAnsi="SimSun" w:cs="Arial"/>
          <w:sz w:val="21"/>
          <w:szCs w:val="22"/>
          <w:lang w:eastAsia="zh-CN"/>
        </w:rPr>
        <w:t>2008</w:t>
      </w:r>
      <w:r w:rsidR="003904B8" w:rsidRPr="00556160">
        <w:rPr>
          <w:rFonts w:ascii="SimSun" w:eastAsia="SimSun" w:hAnsi="SimSun" w:cs="Microsoft YaHei" w:hint="eastAsia"/>
          <w:sz w:val="21"/>
          <w:szCs w:val="22"/>
          <w:lang w:eastAsia="zh-CN"/>
        </w:rPr>
        <w:t>年之前要求每个收费供资联盟为本组织的</w:t>
      </w:r>
      <w:r w:rsidR="00F109D1" w:rsidRPr="00556160">
        <w:rPr>
          <w:rFonts w:ascii="SimSun" w:eastAsia="SimSun" w:hAnsi="SimSun" w:cs="Microsoft YaHei" w:hint="eastAsia"/>
          <w:sz w:val="21"/>
          <w:szCs w:val="22"/>
          <w:lang w:eastAsia="zh-CN"/>
        </w:rPr>
        <w:t>共同开支</w:t>
      </w:r>
      <w:r w:rsidR="000B38F5" w:rsidRPr="00556160">
        <w:rPr>
          <w:rFonts w:ascii="SimSun" w:eastAsia="SimSun" w:hAnsi="SimSun" w:cs="Microsoft YaHei" w:hint="eastAsia"/>
          <w:sz w:val="21"/>
          <w:szCs w:val="22"/>
          <w:lang w:eastAsia="zh-CN"/>
        </w:rPr>
        <w:t>作出贡献的</w:t>
      </w:r>
      <w:r w:rsidR="003904B8" w:rsidRPr="00556160">
        <w:rPr>
          <w:rFonts w:ascii="SimSun" w:eastAsia="SimSun" w:hAnsi="SimSun" w:cs="Microsoft YaHei" w:hint="eastAsia"/>
          <w:sz w:val="21"/>
          <w:szCs w:val="22"/>
          <w:lang w:eastAsia="zh-CN"/>
        </w:rPr>
        <w:t>做法。此外，</w:t>
      </w:r>
      <w:r w:rsidRPr="00556160">
        <w:rPr>
          <w:rFonts w:ascii="SimSun" w:eastAsia="SimSun" w:hAnsi="SimSun" w:cs="Arial"/>
          <w:sz w:val="21"/>
          <w:szCs w:val="22"/>
          <w:lang w:eastAsia="zh-CN"/>
        </w:rPr>
        <w:t>产权组织</w:t>
      </w:r>
      <w:r w:rsidR="000B38F5" w:rsidRPr="00556160">
        <w:rPr>
          <w:rFonts w:ascii="SimSun" w:eastAsia="SimSun" w:hAnsi="SimSun" w:cs="Arial" w:hint="eastAsia"/>
          <w:sz w:val="21"/>
          <w:szCs w:val="22"/>
          <w:lang w:eastAsia="zh-CN"/>
        </w:rPr>
        <w:t>的</w:t>
      </w:r>
      <w:r w:rsidR="003904B8" w:rsidRPr="00556160">
        <w:rPr>
          <w:rFonts w:ascii="SimSun" w:eastAsia="SimSun" w:hAnsi="SimSun" w:cs="Microsoft YaHei" w:hint="eastAsia"/>
          <w:sz w:val="21"/>
          <w:szCs w:val="22"/>
          <w:lang w:eastAsia="zh-CN"/>
        </w:rPr>
        <w:t>成员应决定</w:t>
      </w:r>
      <w:r w:rsidR="00F31027">
        <w:rPr>
          <w:rFonts w:ascii="SimSun" w:eastAsia="SimSun" w:hAnsi="SimSun" w:cs="Microsoft YaHei" w:hint="eastAsia"/>
          <w:sz w:val="21"/>
          <w:szCs w:val="22"/>
          <w:lang w:eastAsia="zh-CN"/>
        </w:rPr>
        <w:t>按</w:t>
      </w:r>
      <w:r w:rsidR="000B38F5" w:rsidRPr="00556160">
        <w:rPr>
          <w:rFonts w:ascii="SimSun" w:eastAsia="SimSun" w:hAnsi="SimSun" w:cs="Microsoft YaHei" w:hint="eastAsia"/>
          <w:sz w:val="21"/>
          <w:szCs w:val="22"/>
          <w:lang w:eastAsia="zh-CN"/>
        </w:rPr>
        <w:t>上文所述，</w:t>
      </w:r>
      <w:r w:rsidR="003904B8" w:rsidRPr="00556160">
        <w:rPr>
          <w:rFonts w:ascii="SimSun" w:eastAsia="SimSun" w:hAnsi="SimSun" w:cs="Microsoft YaHei" w:hint="eastAsia"/>
          <w:sz w:val="21"/>
          <w:szCs w:val="22"/>
          <w:lang w:eastAsia="zh-CN"/>
        </w:rPr>
        <w:t>重新分配杂项收入，</w:t>
      </w:r>
      <w:r w:rsidR="00F31027">
        <w:rPr>
          <w:rFonts w:ascii="SimSun" w:eastAsia="SimSun" w:hAnsi="SimSun" w:cs="Microsoft YaHei" w:hint="eastAsia"/>
          <w:sz w:val="21"/>
          <w:szCs w:val="22"/>
          <w:lang w:eastAsia="zh-CN"/>
        </w:rPr>
        <w:t>将其</w:t>
      </w:r>
      <w:r w:rsidR="003904B8" w:rsidRPr="00556160">
        <w:rPr>
          <w:rFonts w:ascii="SimSun" w:eastAsia="SimSun" w:hAnsi="SimSun" w:cs="Microsoft YaHei" w:hint="eastAsia"/>
          <w:sz w:val="21"/>
          <w:szCs w:val="22"/>
          <w:lang w:eastAsia="zh-CN"/>
        </w:rPr>
        <w:t>更公平地分配给会费供资联</w:t>
      </w:r>
      <w:r w:rsidR="00F31027">
        <w:rPr>
          <w:rFonts w:ascii="SimSun" w:eastAsia="SimSun" w:hAnsi="SimSun" w:cs="Microsoft YaHei"/>
          <w:sz w:val="21"/>
          <w:szCs w:val="22"/>
          <w:lang w:eastAsia="zh-CN"/>
        </w:rPr>
        <w:t>‍</w:t>
      </w:r>
      <w:r w:rsidR="003904B8" w:rsidRPr="00556160">
        <w:rPr>
          <w:rFonts w:ascii="SimSun" w:eastAsia="SimSun" w:hAnsi="SimSun" w:cs="Microsoft YaHei" w:hint="eastAsia"/>
          <w:sz w:val="21"/>
          <w:szCs w:val="22"/>
          <w:lang w:eastAsia="zh-CN"/>
        </w:rPr>
        <w:t>盟</w:t>
      </w:r>
      <w:r w:rsidR="00A30EAB">
        <w:rPr>
          <w:rFonts w:ascii="SimSun" w:eastAsia="SimSun" w:hAnsi="SimSun" w:cs="Microsoft YaHei" w:hint="eastAsia"/>
          <w:sz w:val="21"/>
          <w:szCs w:val="22"/>
          <w:lang w:eastAsia="zh-CN"/>
        </w:rPr>
        <w:t>。</w:t>
      </w:r>
    </w:p>
    <w:p w14:paraId="27886F3B" w14:textId="3E3B6CF7" w:rsidR="0066431C" w:rsidRPr="00266CCE" w:rsidRDefault="003904B8" w:rsidP="00266CCE">
      <w:pPr>
        <w:tabs>
          <w:tab w:val="left" w:pos="5670"/>
        </w:tabs>
        <w:spacing w:before="720" w:afterLines="50" w:after="120" w:line="340" w:lineRule="atLeast"/>
        <w:ind w:left="5534"/>
        <w:rPr>
          <w:rFonts w:ascii="KaiTi" w:eastAsia="KaiTi" w:hAnsi="KaiTi"/>
          <w:sz w:val="21"/>
          <w:lang w:eastAsia="zh-CN"/>
        </w:rPr>
      </w:pPr>
      <w:r w:rsidRPr="00266CCE">
        <w:rPr>
          <w:rFonts w:ascii="KaiTi" w:eastAsia="KaiTi" w:hAnsi="KaiTi"/>
          <w:sz w:val="21"/>
          <w:lang w:eastAsia="zh-CN"/>
        </w:rPr>
        <w:t>[</w:t>
      </w:r>
      <w:r w:rsidRPr="00266CCE">
        <w:rPr>
          <w:rFonts w:ascii="KaiTi" w:eastAsia="KaiTi" w:hAnsi="KaiTi" w:hint="eastAsia"/>
          <w:sz w:val="21"/>
          <w:lang w:eastAsia="zh-CN"/>
        </w:rPr>
        <w:t>附件和文件完</w:t>
      </w:r>
      <w:r w:rsidRPr="00266CCE">
        <w:rPr>
          <w:rFonts w:ascii="KaiTi" w:eastAsia="KaiTi" w:hAnsi="KaiTi"/>
          <w:sz w:val="21"/>
          <w:lang w:eastAsia="zh-CN"/>
        </w:rPr>
        <w:t>]</w:t>
      </w:r>
    </w:p>
    <w:sectPr w:rsidR="0066431C" w:rsidRPr="00266CCE" w:rsidSect="00A940D9">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3AD97" w14:textId="77777777" w:rsidR="00AC21FA" w:rsidRDefault="00AC21FA" w:rsidP="00BE5BE9">
      <w:r>
        <w:separator/>
      </w:r>
    </w:p>
  </w:endnote>
  <w:endnote w:type="continuationSeparator" w:id="0">
    <w:p w14:paraId="64C704BE" w14:textId="77777777" w:rsidR="00AC21FA" w:rsidRDefault="00AC21FA" w:rsidP="00BE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7AA7" w14:textId="1C685CFE" w:rsidR="00AC21FA" w:rsidRDefault="00AC21FA" w:rsidP="004E2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118489C" w14:textId="77777777" w:rsidR="00AC21FA" w:rsidRDefault="00AC21FA" w:rsidP="004E2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2E9B" w14:textId="4DBB73AD" w:rsidR="00AC21FA" w:rsidRDefault="00AC21FA" w:rsidP="00D61D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E5ADFA" w14:textId="77777777" w:rsidR="00AC21FA" w:rsidRDefault="00AC2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06AE" w14:textId="77777777" w:rsidR="00AC21FA" w:rsidRDefault="00AC21FA" w:rsidP="004E2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18E5" w14:textId="77777777" w:rsidR="00AC21FA" w:rsidRDefault="00AC21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4110" w14:textId="77777777" w:rsidR="00AC21FA" w:rsidRDefault="00AC21FA" w:rsidP="000D62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6081B" w14:textId="77777777" w:rsidR="00AC21FA" w:rsidRDefault="00AC21FA" w:rsidP="00BE5BE9">
      <w:r>
        <w:separator/>
      </w:r>
    </w:p>
  </w:footnote>
  <w:footnote w:type="continuationSeparator" w:id="0">
    <w:p w14:paraId="17178403" w14:textId="77777777" w:rsidR="00AC21FA" w:rsidRDefault="00AC21FA" w:rsidP="00BE5BE9">
      <w:r>
        <w:continuationSeparator/>
      </w:r>
    </w:p>
  </w:footnote>
  <w:footnote w:id="1">
    <w:p w14:paraId="4FBD4118" w14:textId="790FCF3E" w:rsidR="00AC21FA" w:rsidRPr="00F43358" w:rsidRDefault="00AC21FA" w:rsidP="00F43358">
      <w:pPr>
        <w:pStyle w:val="FootnoteText"/>
        <w:jc w:val="both"/>
        <w:rPr>
          <w:rFonts w:ascii="SimSun" w:eastAsia="SimSun" w:hAnsi="SimSun"/>
          <w:sz w:val="18"/>
          <w:szCs w:val="18"/>
          <w:lang w:eastAsia="zh-CN"/>
        </w:rPr>
      </w:pPr>
      <w:r w:rsidRPr="00F43358">
        <w:rPr>
          <w:rStyle w:val="FootnoteReference"/>
          <w:rFonts w:ascii="SimSun" w:eastAsia="SimSun" w:hAnsi="SimSun"/>
          <w:sz w:val="18"/>
          <w:szCs w:val="18"/>
        </w:rPr>
        <w:footnoteRef/>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ab/>
      </w:r>
      <w:r w:rsidRPr="00F43358">
        <w:rPr>
          <w:rFonts w:ascii="SimSun" w:eastAsia="SimSun" w:hAnsi="SimSun" w:cs="SimSun" w:hint="eastAsia"/>
          <w:sz w:val="18"/>
          <w:szCs w:val="18"/>
          <w:lang w:eastAsia="zh-CN"/>
        </w:rPr>
        <w:t>早先在</w:t>
      </w:r>
      <w:r w:rsidRPr="00F43358">
        <w:rPr>
          <w:rFonts w:ascii="SimSun" w:eastAsia="SimSun" w:hAnsi="SimSun"/>
          <w:sz w:val="18"/>
          <w:szCs w:val="18"/>
          <w:lang w:eastAsia="zh-CN"/>
        </w:rPr>
        <w:t>产权组织</w:t>
      </w:r>
      <w:r w:rsidRPr="00F43358">
        <w:rPr>
          <w:rFonts w:ascii="SimSun" w:eastAsia="SimSun" w:hAnsi="SimSun" w:cs="SimSun" w:hint="eastAsia"/>
          <w:sz w:val="18"/>
          <w:szCs w:val="18"/>
          <w:lang w:eastAsia="zh-CN"/>
        </w:rPr>
        <w:t>的历史上，还有三个联盟：电影注册条约联盟、商标国际注册（</w:t>
      </w:r>
      <w:r w:rsidRPr="00F43358">
        <w:rPr>
          <w:rFonts w:ascii="SimSun" w:eastAsia="SimSun" w:hAnsi="SimSun"/>
          <w:sz w:val="18"/>
          <w:szCs w:val="18"/>
          <w:lang w:eastAsia="zh-CN"/>
        </w:rPr>
        <w:t>TRT</w:t>
      </w:r>
      <w:r w:rsidRPr="00F43358">
        <w:rPr>
          <w:rFonts w:ascii="SimSun" w:eastAsia="SimSun" w:hAnsi="SimSun" w:cs="SimSun" w:hint="eastAsia"/>
          <w:sz w:val="18"/>
          <w:szCs w:val="18"/>
          <w:lang w:eastAsia="zh-CN"/>
        </w:rPr>
        <w:t>）联盟和</w:t>
      </w:r>
      <w:r w:rsidRPr="00F43358">
        <w:rPr>
          <w:rFonts w:ascii="SimSun" w:eastAsia="SimSun" w:hAnsi="SimSun"/>
          <w:sz w:val="18"/>
          <w:szCs w:val="18"/>
          <w:lang w:eastAsia="zh-CN"/>
        </w:rPr>
        <w:t>UPOV</w:t>
      </w:r>
      <w:r w:rsidRPr="00F43358">
        <w:rPr>
          <w:rFonts w:ascii="SimSun" w:eastAsia="SimSun" w:hAnsi="SimSun" w:cs="SimSun" w:hint="eastAsia"/>
          <w:sz w:val="18"/>
          <w:szCs w:val="18"/>
          <w:lang w:eastAsia="zh-CN"/>
        </w:rPr>
        <w:t>联盟，</w:t>
      </w:r>
      <w:r w:rsidR="003A7BF8">
        <w:rPr>
          <w:rFonts w:ascii="SimSun" w:eastAsia="SimSun" w:hAnsi="SimSun" w:cs="SimSun" w:hint="eastAsia"/>
          <w:sz w:val="18"/>
          <w:szCs w:val="18"/>
          <w:lang w:eastAsia="zh-CN"/>
        </w:rPr>
        <w:t>它们的</w:t>
      </w:r>
      <w:r w:rsidRPr="00F43358">
        <w:rPr>
          <w:rFonts w:ascii="SimSun" w:eastAsia="SimSun" w:hAnsi="SimSun" w:cs="SimSun" w:hint="eastAsia"/>
          <w:sz w:val="18"/>
          <w:szCs w:val="18"/>
          <w:lang w:eastAsia="zh-CN"/>
        </w:rPr>
        <w:t>预算也反映在</w:t>
      </w:r>
      <w:r w:rsidRPr="00F43358">
        <w:rPr>
          <w:rFonts w:ascii="SimSun" w:eastAsia="SimSun" w:hAnsi="SimSun"/>
          <w:sz w:val="18"/>
          <w:szCs w:val="18"/>
          <w:lang w:eastAsia="zh-CN"/>
        </w:rPr>
        <w:t>产权组织</w:t>
      </w:r>
      <w:r w:rsidRPr="00F43358">
        <w:rPr>
          <w:rFonts w:ascii="SimSun" w:eastAsia="SimSun" w:hAnsi="SimSun" w:hint="eastAsia"/>
          <w:sz w:val="18"/>
          <w:szCs w:val="18"/>
          <w:lang w:eastAsia="zh-CN"/>
        </w:rPr>
        <w:t>的</w:t>
      </w:r>
      <w:r w:rsidRPr="00F43358">
        <w:rPr>
          <w:rFonts w:ascii="SimSun" w:eastAsia="SimSun" w:hAnsi="SimSun" w:cs="SimSun" w:hint="eastAsia"/>
          <w:sz w:val="18"/>
          <w:szCs w:val="18"/>
          <w:lang w:eastAsia="zh-CN"/>
        </w:rPr>
        <w:t>预算文件中。</w:t>
      </w:r>
      <w:r w:rsidRPr="00F43358">
        <w:rPr>
          <w:rFonts w:ascii="SimSun" w:eastAsia="SimSun" w:hAnsi="SimSun" w:hint="eastAsia"/>
          <w:sz w:val="18"/>
          <w:szCs w:val="18"/>
          <w:lang w:eastAsia="zh-CN"/>
        </w:rPr>
        <w:t>前两个联盟不复存在，UPOV预算现在单独列报。</w:t>
      </w:r>
    </w:p>
  </w:footnote>
  <w:footnote w:id="2">
    <w:p w14:paraId="2B36B376" w14:textId="09DCCA64" w:rsidR="00AC21FA" w:rsidRPr="00F43358" w:rsidRDefault="00AC21FA" w:rsidP="00F43358">
      <w:pPr>
        <w:pStyle w:val="FootnoteText"/>
        <w:jc w:val="both"/>
        <w:rPr>
          <w:rFonts w:ascii="SimSun" w:eastAsia="SimSun" w:hAnsi="SimSun"/>
          <w:sz w:val="18"/>
          <w:szCs w:val="18"/>
          <w:lang w:eastAsia="zh-CN"/>
        </w:rPr>
      </w:pPr>
      <w:r w:rsidRPr="00F43358">
        <w:rPr>
          <w:rStyle w:val="FootnoteReference"/>
          <w:rFonts w:ascii="SimSun" w:eastAsia="SimSun" w:hAnsi="SimSun"/>
          <w:sz w:val="18"/>
          <w:szCs w:val="18"/>
        </w:rPr>
        <w:footnoteRef/>
      </w:r>
      <w:r w:rsidRPr="00F43358">
        <w:rPr>
          <w:rFonts w:ascii="SimSun" w:eastAsia="SimSun" w:hAnsi="SimSun"/>
          <w:sz w:val="18"/>
          <w:szCs w:val="18"/>
          <w:lang w:eastAsia="zh-CN"/>
        </w:rPr>
        <w:t xml:space="preserve"> </w:t>
      </w:r>
      <w:r>
        <w:rPr>
          <w:rFonts w:ascii="SimSun" w:eastAsia="SimSun" w:hAnsi="SimSun"/>
          <w:sz w:val="18"/>
          <w:szCs w:val="18"/>
          <w:lang w:eastAsia="zh-CN"/>
        </w:rPr>
        <w:tab/>
      </w:r>
      <w:r w:rsidRPr="00F43358">
        <w:rPr>
          <w:rFonts w:ascii="SimSun" w:eastAsia="SimSun" w:hAnsi="SimSun" w:cs="SimSun" w:hint="eastAsia"/>
          <w:sz w:val="18"/>
          <w:szCs w:val="18"/>
          <w:lang w:eastAsia="zh-CN"/>
        </w:rPr>
        <w:t>里斯本联盟的预算一直显示出赤字。</w:t>
      </w:r>
      <w:r w:rsidRPr="00F43358">
        <w:rPr>
          <w:rFonts w:ascii="SimSun" w:eastAsia="SimSun" w:hAnsi="SimSun" w:hint="eastAsia"/>
          <w:sz w:val="18"/>
          <w:szCs w:val="18"/>
          <w:lang w:eastAsia="zh-CN"/>
        </w:rPr>
        <w:t>见“关于马德里联盟和里斯本联盟的事项：美利坚合众国提交马德里大会的提案”，MM/A/49/4（2015年9月）。</w:t>
      </w:r>
    </w:p>
  </w:footnote>
  <w:footnote w:id="3">
    <w:p w14:paraId="36F357BF" w14:textId="45E54F21" w:rsidR="00AC21FA" w:rsidRPr="006369F2" w:rsidRDefault="00AC21FA" w:rsidP="00F43358">
      <w:pPr>
        <w:pStyle w:val="FootnoteText"/>
        <w:jc w:val="both"/>
        <w:rPr>
          <w:rFonts w:eastAsia="SimSun"/>
          <w:lang w:eastAsia="zh-CN"/>
        </w:rPr>
      </w:pPr>
      <w:r w:rsidRPr="00F43358">
        <w:rPr>
          <w:rStyle w:val="FootnoteReference"/>
          <w:rFonts w:ascii="SimSun" w:eastAsia="SimSun" w:hAnsi="SimSun"/>
          <w:sz w:val="18"/>
          <w:szCs w:val="18"/>
        </w:rPr>
        <w:footnoteRef/>
      </w:r>
      <w:r w:rsidRPr="00F43358">
        <w:rPr>
          <w:rFonts w:ascii="SimSun" w:eastAsia="SimSun" w:hAnsi="SimSun"/>
          <w:sz w:val="18"/>
          <w:szCs w:val="18"/>
          <w:lang w:eastAsia="zh-CN"/>
        </w:rPr>
        <w:t xml:space="preserve"> </w:t>
      </w:r>
      <w:r w:rsidRPr="00F43358">
        <w:rPr>
          <w:rFonts w:ascii="SimSun" w:eastAsia="SimSun" w:hAnsi="SimSun"/>
          <w:sz w:val="18"/>
          <w:szCs w:val="18"/>
          <w:lang w:eastAsia="zh-CN"/>
        </w:rPr>
        <w:tab/>
      </w:r>
      <w:r w:rsidRPr="00F43358">
        <w:rPr>
          <w:rFonts w:ascii="SimSun" w:eastAsia="SimSun" w:hAnsi="SimSun" w:cs="SimSun" w:hint="eastAsia"/>
          <w:sz w:val="18"/>
          <w:szCs w:val="18"/>
          <w:lang w:eastAsia="zh-CN"/>
        </w:rPr>
        <w:t>例如，见</w:t>
      </w:r>
      <w:r w:rsidRPr="00F43358">
        <w:rPr>
          <w:rFonts w:ascii="SimSun" w:eastAsia="SimSun" w:hAnsi="SimSun"/>
          <w:sz w:val="18"/>
          <w:szCs w:val="18"/>
          <w:lang w:eastAsia="zh-CN"/>
        </w:rPr>
        <w:t>AB/VI/2</w:t>
      </w:r>
      <w:r w:rsidRPr="00F43358">
        <w:rPr>
          <w:rFonts w:ascii="SimSun" w:eastAsia="SimSun" w:hAnsi="SimSun" w:hint="eastAsia"/>
          <w:sz w:val="18"/>
          <w:szCs w:val="18"/>
          <w:lang w:eastAsia="zh-CN"/>
        </w:rPr>
        <w:t>（</w:t>
      </w:r>
      <w:r w:rsidRPr="00F43358">
        <w:rPr>
          <w:rFonts w:ascii="SimSun" w:eastAsia="SimSun" w:hAnsi="SimSun"/>
          <w:sz w:val="18"/>
          <w:szCs w:val="18"/>
          <w:lang w:eastAsia="zh-CN"/>
        </w:rPr>
        <w:t>1975</w:t>
      </w:r>
      <w:r w:rsidRPr="00F43358">
        <w:rPr>
          <w:rFonts w:ascii="SimSun" w:eastAsia="SimSun" w:hAnsi="SimSun" w:cs="SimSun" w:hint="eastAsia"/>
          <w:sz w:val="18"/>
          <w:szCs w:val="18"/>
          <w:lang w:eastAsia="zh-CN"/>
        </w:rPr>
        <w:t>年）第</w:t>
      </w:r>
      <w:r w:rsidRPr="00F43358">
        <w:rPr>
          <w:rFonts w:ascii="SimSun" w:eastAsia="SimSun" w:hAnsi="SimSun"/>
          <w:sz w:val="18"/>
          <w:szCs w:val="18"/>
          <w:lang w:eastAsia="zh-CN"/>
        </w:rPr>
        <w:t>26</w:t>
      </w:r>
      <w:r w:rsidRPr="00F43358">
        <w:rPr>
          <w:rFonts w:ascii="SimSun" w:eastAsia="SimSun" w:hAnsi="SimSun" w:cs="SimSun" w:hint="eastAsia"/>
          <w:sz w:val="18"/>
          <w:szCs w:val="18"/>
          <w:lang w:eastAsia="zh-CN"/>
        </w:rPr>
        <w:t>页第</w:t>
      </w:r>
      <w:r w:rsidRPr="00F43358">
        <w:rPr>
          <w:rFonts w:ascii="SimSun" w:eastAsia="SimSun" w:hAnsi="SimSun"/>
          <w:sz w:val="18"/>
          <w:szCs w:val="18"/>
          <w:lang w:eastAsia="zh-CN"/>
        </w:rPr>
        <w:t>101</w:t>
      </w:r>
      <w:r w:rsidRPr="00F43358">
        <w:rPr>
          <w:rFonts w:ascii="SimSun" w:eastAsia="SimSun" w:hAnsi="SimSun" w:cs="SimSun" w:hint="eastAsia"/>
          <w:sz w:val="18"/>
          <w:szCs w:val="18"/>
          <w:lang w:eastAsia="zh-CN"/>
        </w:rPr>
        <w:t>段（</w:t>
      </w:r>
      <w:r w:rsidRPr="00F43358">
        <w:rPr>
          <w:rFonts w:ascii="SimSun" w:eastAsia="SimSun" w:hAnsi="SimSun" w:cs="Arial"/>
          <w:sz w:val="18"/>
          <w:szCs w:val="18"/>
          <w:lang w:eastAsia="zh-CN"/>
        </w:rPr>
        <w:t>http://www.wipo.int/mdocsarchives/AB_VI_1975/AB_VI_2_E.</w:t>
      </w:r>
      <w:r>
        <w:rPr>
          <w:rFonts w:ascii="SimSun" w:eastAsia="SimSun" w:hAnsi="SimSun" w:cs="Arial"/>
          <w:sz w:val="18"/>
          <w:szCs w:val="18"/>
          <w:lang w:eastAsia="zh-CN"/>
        </w:rPr>
        <w:t>‌</w:t>
      </w:r>
      <w:r w:rsidRPr="00F43358">
        <w:rPr>
          <w:rFonts w:ascii="SimSun" w:eastAsia="SimSun" w:hAnsi="SimSun" w:cs="Arial"/>
          <w:sz w:val="18"/>
          <w:szCs w:val="18"/>
          <w:lang w:eastAsia="zh-CN"/>
        </w:rPr>
        <w:t>pdf</w:t>
      </w:r>
      <w:r w:rsidRPr="00F43358">
        <w:rPr>
          <w:rFonts w:ascii="SimSun" w:eastAsia="SimSun" w:hAnsi="SimSun" w:cs="SimSun" w:hint="eastAsia"/>
          <w:sz w:val="18"/>
          <w:szCs w:val="18"/>
          <w:lang w:eastAsia="zh-CN"/>
        </w:rPr>
        <w:t>）：“共同开支。本</w:t>
      </w:r>
      <w:r w:rsidRPr="00F43358">
        <w:rPr>
          <w:rFonts w:ascii="SimSun" w:eastAsia="SimSun" w:hAnsi="SimSun" w:hint="eastAsia"/>
          <w:sz w:val="18"/>
          <w:szCs w:val="18"/>
          <w:lang w:eastAsia="zh-CN"/>
        </w:rPr>
        <w:t>联盟将继续承担一小部分共同开支。但所涉数额过小，无法在每份共同开支表中显示（表中的金额四舍五入到1,000瑞郎）。据估算，1976年对共同开支的贡献将为5</w:t>
      </w:r>
      <w:r w:rsidRPr="00F43358">
        <w:rPr>
          <w:rFonts w:ascii="SimSun" w:eastAsia="SimSun" w:hAnsi="SimSun"/>
          <w:sz w:val="18"/>
          <w:szCs w:val="18"/>
          <w:lang w:eastAsia="zh-CN"/>
        </w:rPr>
        <w:t>,</w:t>
      </w:r>
      <w:r w:rsidRPr="00F43358">
        <w:rPr>
          <w:rFonts w:ascii="SimSun" w:eastAsia="SimSun" w:hAnsi="SimSun" w:hint="eastAsia"/>
          <w:sz w:val="18"/>
          <w:szCs w:val="18"/>
          <w:lang w:eastAsia="zh-CN"/>
        </w:rPr>
        <w:t>000瑞郎，这一数额列入DC.34‘杂项和意外’下。”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21E9" w14:textId="10F79279" w:rsidR="00AC21FA" w:rsidRDefault="00AC21FA" w:rsidP="004E27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7FEEC58" w14:textId="77777777" w:rsidR="00AC21FA" w:rsidRDefault="00AC21FA" w:rsidP="004E27D4">
    <w:pPr>
      <w:ind w:right="360"/>
      <w:jc w:val="right"/>
    </w:pPr>
    <w:r>
      <w:t>A/59/</w:t>
    </w:r>
  </w:p>
  <w:p w14:paraId="19BDB9D2" w14:textId="75D07F15" w:rsidR="00AC21FA" w:rsidRDefault="00AC21FA" w:rsidP="004E27D4">
    <w:pPr>
      <w:jc w:val="right"/>
    </w:pPr>
    <w:r>
      <w:t>page</w:t>
    </w:r>
  </w:p>
  <w:p w14:paraId="1E8E7C91" w14:textId="77777777" w:rsidR="00AC21FA" w:rsidRDefault="00AC21FA" w:rsidP="004E27D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07C209E8" w14:textId="0377F6B8" w:rsidR="00AC21FA" w:rsidRPr="00C60CBA" w:rsidRDefault="00AC21FA" w:rsidP="00D61D35">
    <w:pPr>
      <w:pStyle w:val="Header"/>
      <w:framePr w:wrap="around" w:vAnchor="text" w:hAnchor="margin" w:xAlign="right" w:y="1"/>
      <w:rPr>
        <w:rStyle w:val="PageNumber"/>
        <w:lang w:val="fr-CH"/>
      </w:rPr>
    </w:pPr>
    <w:r>
      <w:rPr>
        <w:rStyle w:val="PageNumber"/>
      </w:rPr>
      <w:fldChar w:fldCharType="begin"/>
    </w:r>
    <w:r w:rsidRPr="00C60CBA">
      <w:rPr>
        <w:rStyle w:val="PageNumber"/>
        <w:lang w:val="fr-CH"/>
      </w:rPr>
      <w:instrText xml:space="preserve">PAGE  </w:instrText>
    </w:r>
    <w:r>
      <w:rPr>
        <w:rStyle w:val="PageNumber"/>
      </w:rPr>
      <w:fldChar w:fldCharType="separate"/>
    </w:r>
    <w:r>
      <w:rPr>
        <w:rStyle w:val="PageNumber"/>
        <w:noProof/>
        <w:lang w:val="fr-CH"/>
      </w:rPr>
      <w:t>1</w:t>
    </w:r>
    <w:r>
      <w:rPr>
        <w:rStyle w:val="PageNumber"/>
      </w:rPr>
      <w:fldChar w:fldCharType="end"/>
    </w:r>
  </w:p>
  <w:p w14:paraId="7842F5A6" w14:textId="07123AC3" w:rsidR="00AC21FA" w:rsidRPr="004206CD" w:rsidRDefault="00AC21FA" w:rsidP="000D6288">
    <w:pPr>
      <w:ind w:right="360"/>
      <w:jc w:val="right"/>
      <w:rPr>
        <w:lang w:val="fr-CH"/>
      </w:rPr>
    </w:pPr>
    <w:r w:rsidRPr="004206CD">
      <w:rPr>
        <w:lang w:val="fr-CH"/>
      </w:rPr>
      <w:t>A/59/INF/X</w:t>
    </w:r>
  </w:p>
  <w:p w14:paraId="3BD6CD21" w14:textId="45A7DE13" w:rsidR="00AC21FA" w:rsidRPr="004206CD" w:rsidRDefault="00AC21FA" w:rsidP="00D61D35">
    <w:pPr>
      <w:jc w:val="right"/>
      <w:rPr>
        <w:lang w:val="fr-CH"/>
      </w:rPr>
    </w:pPr>
    <w:r w:rsidRPr="004206CD">
      <w:rPr>
        <w:lang w:val="fr-CH"/>
      </w:rPr>
      <w:t>Annex,page3</w:t>
    </w:r>
  </w:p>
  <w:p w14:paraId="3A882D27" w14:textId="77777777" w:rsidR="00AC21FA" w:rsidRPr="004206CD" w:rsidRDefault="00AC21FA" w:rsidP="00D61D35">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34B1" w14:textId="46BC400A" w:rsidR="00AC21FA" w:rsidRDefault="00AC21FA" w:rsidP="004E27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3D07" w14:textId="16E4B941" w:rsidR="00AC21FA" w:rsidRDefault="00FA526F" w:rsidP="00A30EAB">
    <w:pPr>
      <w:pStyle w:val="Header"/>
      <w:tabs>
        <w:tab w:val="left" w:pos="7560"/>
      </w:tabs>
      <w:jc w:val="right"/>
      <w:rPr>
        <w:rFonts w:ascii="SimSun" w:eastAsia="SimSun" w:hAnsi="SimSun" w:cs="Arial"/>
        <w:sz w:val="21"/>
        <w:szCs w:val="22"/>
        <w:lang w:val="fr-CA"/>
      </w:rPr>
    </w:pPr>
    <w:r>
      <w:rPr>
        <w:rFonts w:ascii="SimSun" w:eastAsia="SimSun" w:hAnsi="SimSun" w:cs="Arial"/>
        <w:sz w:val="21"/>
        <w:szCs w:val="22"/>
        <w:lang w:val="fr-CA"/>
      </w:rPr>
      <w:t>A/59/INF/</w:t>
    </w:r>
    <w:r>
      <w:rPr>
        <w:rFonts w:ascii="SimSun" w:eastAsia="SimSun" w:hAnsi="SimSun" w:cs="Arial" w:hint="eastAsia"/>
        <w:sz w:val="21"/>
        <w:szCs w:val="22"/>
        <w:lang w:val="fr-CA" w:eastAsia="zh-CN"/>
      </w:rPr>
      <w:t>6</w:t>
    </w:r>
  </w:p>
  <w:p w14:paraId="191E9CDE" w14:textId="2C1FDD3B" w:rsidR="00AC21FA" w:rsidRPr="00A30EAB" w:rsidRDefault="00AC21FA" w:rsidP="00A30EAB">
    <w:pPr>
      <w:pStyle w:val="Header"/>
      <w:tabs>
        <w:tab w:val="left" w:pos="7560"/>
      </w:tabs>
      <w:jc w:val="right"/>
      <w:rPr>
        <w:rFonts w:ascii="SimSun" w:eastAsia="SimSun" w:hAnsi="SimSun" w:cs="Arial"/>
        <w:sz w:val="21"/>
        <w:szCs w:val="22"/>
        <w:lang w:val="fr-CH"/>
      </w:rPr>
    </w:pPr>
    <w:r>
      <w:rPr>
        <w:rFonts w:ascii="SimSun" w:eastAsia="SimSun" w:hAnsi="SimSun" w:cs="Arial" w:hint="eastAsia"/>
        <w:sz w:val="21"/>
        <w:szCs w:val="22"/>
        <w:lang w:val="fr-CA" w:eastAsia="zh-CN"/>
      </w:rPr>
      <w:t>附件第</w:t>
    </w:r>
    <w:r w:rsidRPr="00A30EAB">
      <w:rPr>
        <w:rFonts w:ascii="SimSun" w:eastAsia="SimSun" w:hAnsi="SimSun" w:cs="Arial"/>
        <w:sz w:val="21"/>
        <w:szCs w:val="22"/>
      </w:rPr>
      <w:fldChar w:fldCharType="begin"/>
    </w:r>
    <w:r w:rsidRPr="00A30EAB">
      <w:rPr>
        <w:rFonts w:ascii="SimSun" w:eastAsia="SimSun" w:hAnsi="SimSun" w:cs="Arial"/>
        <w:sz w:val="21"/>
        <w:szCs w:val="22"/>
        <w:lang w:val="fr-CA"/>
      </w:rPr>
      <w:instrText xml:space="preserve"> PAGE   \* MERGEFORMAT </w:instrText>
    </w:r>
    <w:r w:rsidRPr="00A30EAB">
      <w:rPr>
        <w:rFonts w:ascii="SimSun" w:eastAsia="SimSun" w:hAnsi="SimSun" w:cs="Arial"/>
        <w:sz w:val="21"/>
        <w:szCs w:val="22"/>
      </w:rPr>
      <w:fldChar w:fldCharType="separate"/>
    </w:r>
    <w:r w:rsidR="0014497D">
      <w:rPr>
        <w:rFonts w:ascii="SimSun" w:eastAsia="SimSun" w:hAnsi="SimSun" w:cs="Arial"/>
        <w:noProof/>
        <w:sz w:val="21"/>
        <w:szCs w:val="22"/>
        <w:lang w:val="fr-CA"/>
      </w:rPr>
      <w:t>6</w:t>
    </w:r>
    <w:r w:rsidRPr="00A30EAB">
      <w:rPr>
        <w:rFonts w:ascii="SimSun" w:eastAsia="SimSun" w:hAnsi="SimSun" w:cs="Arial"/>
        <w:noProof/>
        <w:sz w:val="21"/>
        <w:szCs w:val="22"/>
      </w:rPr>
      <w:fldChar w:fldCharType="end"/>
    </w:r>
    <w:r>
      <w:rPr>
        <w:rFonts w:ascii="SimSun" w:eastAsia="SimSun" w:hAnsi="SimSun" w:cs="Arial" w:hint="eastAsia"/>
        <w:sz w:val="21"/>
        <w:szCs w:val="22"/>
        <w:lang w:val="fr-CA" w:eastAsia="zh-CN"/>
      </w:rPr>
      <w:t>页</w:t>
    </w:r>
  </w:p>
  <w:p w14:paraId="63E8EB2A" w14:textId="77777777" w:rsidR="00AC21FA" w:rsidRPr="00A30EAB" w:rsidRDefault="00AC21FA" w:rsidP="00D61D35">
    <w:pPr>
      <w:jc w:val="right"/>
      <w:rPr>
        <w:rFonts w:ascii="SimSun" w:eastAsia="SimSun" w:hAnsi="SimSun" w:cs="Arial"/>
        <w:sz w:val="21"/>
        <w:szCs w:val="22"/>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6718" w14:textId="0CC46DC8" w:rsidR="00AC21FA" w:rsidRPr="00A30EAB" w:rsidRDefault="00FA526F" w:rsidP="004206CD">
    <w:pPr>
      <w:pStyle w:val="Header"/>
      <w:jc w:val="right"/>
      <w:rPr>
        <w:rFonts w:ascii="SimSun" w:eastAsia="SimSun" w:hAnsi="SimSun" w:cs="Arial"/>
        <w:sz w:val="21"/>
        <w:szCs w:val="22"/>
      </w:rPr>
    </w:pPr>
    <w:r>
      <w:rPr>
        <w:rFonts w:ascii="SimSun" w:eastAsia="SimSun" w:hAnsi="SimSun" w:cs="Arial"/>
        <w:sz w:val="21"/>
        <w:szCs w:val="22"/>
      </w:rPr>
      <w:t>A/59/INF/</w:t>
    </w:r>
    <w:r>
      <w:rPr>
        <w:rFonts w:ascii="SimSun" w:eastAsia="SimSun" w:hAnsi="SimSun" w:cs="Arial" w:hint="eastAsia"/>
        <w:sz w:val="21"/>
        <w:szCs w:val="22"/>
        <w:lang w:eastAsia="zh-CN"/>
      </w:rPr>
      <w:t>6</w:t>
    </w:r>
  </w:p>
  <w:p w14:paraId="1A0F081E" w14:textId="475338C0" w:rsidR="00AC21FA" w:rsidRPr="00A30EAB" w:rsidRDefault="00AC21FA" w:rsidP="004206CD">
    <w:pPr>
      <w:pStyle w:val="Header"/>
      <w:jc w:val="right"/>
      <w:rPr>
        <w:rFonts w:ascii="SimSun" w:eastAsia="SimSun" w:hAnsi="SimSun" w:cs="Arial"/>
        <w:sz w:val="21"/>
        <w:szCs w:val="22"/>
      </w:rPr>
    </w:pPr>
    <w:r>
      <w:rPr>
        <w:rFonts w:ascii="SimSun" w:eastAsia="SimSun" w:hAnsi="SimSun" w:cs="Arial" w:hint="eastAsia"/>
        <w:sz w:val="21"/>
        <w:szCs w:val="22"/>
        <w:lang w:eastAsia="zh-CN"/>
      </w:rPr>
      <w:t>附　件</w:t>
    </w:r>
  </w:p>
  <w:p w14:paraId="05884575" w14:textId="77777777" w:rsidR="00AC21FA" w:rsidRPr="00A30EAB" w:rsidRDefault="00AC21FA" w:rsidP="004206CD">
    <w:pPr>
      <w:pStyle w:val="Header"/>
      <w:jc w:val="right"/>
      <w:rPr>
        <w:rFonts w:ascii="SimSun" w:eastAsia="SimSun" w:hAnsi="SimSun" w:cs="Arial"/>
        <w:sz w:val="21"/>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8E2"/>
    <w:multiLevelType w:val="hybridMultilevel"/>
    <w:tmpl w:val="44549FEC"/>
    <w:lvl w:ilvl="0" w:tplc="F676B65C">
      <w:start w:val="1"/>
      <w:numFmt w:val="bullet"/>
      <w:lvlText w:val="-"/>
      <w:lvlJc w:val="left"/>
      <w:pPr>
        <w:ind w:left="720" w:hanging="360"/>
      </w:pPr>
      <w:rPr>
        <w:rFonts w:ascii="Arial" w:eastAsiaTheme="minorEastAsia" w:hAnsi="Arial" w:cs="Arial" w:hint="default"/>
      </w:rPr>
    </w:lvl>
    <w:lvl w:ilvl="1" w:tplc="C8088452">
      <w:start w:val="1"/>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7840"/>
    <w:multiLevelType w:val="hybridMultilevel"/>
    <w:tmpl w:val="C7C66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73DFF"/>
    <w:multiLevelType w:val="multilevel"/>
    <w:tmpl w:val="F3B29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A64B9"/>
    <w:multiLevelType w:val="hybridMultilevel"/>
    <w:tmpl w:val="74CE860E"/>
    <w:lvl w:ilvl="0" w:tplc="FF0E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64BA8"/>
    <w:multiLevelType w:val="hybridMultilevel"/>
    <w:tmpl w:val="DEA055F6"/>
    <w:lvl w:ilvl="0" w:tplc="6A800B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30082"/>
    <w:multiLevelType w:val="hybridMultilevel"/>
    <w:tmpl w:val="A3940E32"/>
    <w:lvl w:ilvl="0" w:tplc="FB5A58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5E7006"/>
    <w:multiLevelType w:val="hybridMultilevel"/>
    <w:tmpl w:val="FD4AC366"/>
    <w:lvl w:ilvl="0" w:tplc="75FA6534">
      <w:start w:val="1"/>
      <w:numFmt w:val="decimal"/>
      <w:lvlText w:val="%1."/>
      <w:lvlJc w:val="left"/>
      <w:pPr>
        <w:tabs>
          <w:tab w:val="num" w:pos="360"/>
        </w:tabs>
        <w:ind w:left="360" w:hanging="360"/>
      </w:pPr>
    </w:lvl>
    <w:lvl w:ilvl="1" w:tplc="160E8812">
      <w:start w:val="1"/>
      <w:numFmt w:val="lowerLetter"/>
      <w:lvlText w:val="(%2)"/>
      <w:lvlJc w:val="left"/>
      <w:pPr>
        <w:tabs>
          <w:tab w:val="num" w:pos="1080"/>
        </w:tabs>
        <w:ind w:left="1080" w:hanging="360"/>
      </w:pPr>
      <w:rPr>
        <w:rFonts w:hint="default"/>
      </w:rPr>
    </w:lvl>
    <w:lvl w:ilvl="2" w:tplc="87E848DC">
      <w:start w:val="1"/>
      <w:numFmt w:val="lowerRoman"/>
      <w:lvlText w:val="(%3)"/>
      <w:lvlJc w:val="left"/>
      <w:pPr>
        <w:tabs>
          <w:tab w:val="num" w:pos="1790"/>
        </w:tabs>
        <w:ind w:left="1620" w:firstLine="0"/>
      </w:pPr>
      <w:rPr>
        <w:rFonts w:hint="default"/>
      </w:rPr>
    </w:lvl>
    <w:lvl w:ilvl="3" w:tplc="87B6F5D8">
      <w:start w:val="1"/>
      <w:numFmt w:val="decimal"/>
      <w:lvlText w:val="(%4)"/>
      <w:lvlJc w:val="left"/>
      <w:pPr>
        <w:tabs>
          <w:tab w:val="num" w:pos="2520"/>
        </w:tabs>
        <w:ind w:left="2520" w:hanging="360"/>
      </w:pPr>
      <w:rPr>
        <w:rFonts w:hint="default"/>
      </w:rPr>
    </w:lvl>
    <w:lvl w:ilvl="4" w:tplc="04090003">
      <w:start w:val="1"/>
      <w:numFmt w:val="lowerLetter"/>
      <w:lvlText w:val="%5."/>
      <w:lvlJc w:val="left"/>
      <w:pPr>
        <w:tabs>
          <w:tab w:val="num" w:pos="3240"/>
        </w:tabs>
        <w:ind w:left="3240" w:hanging="360"/>
      </w:pPr>
    </w:lvl>
    <w:lvl w:ilvl="5" w:tplc="C25614DE">
      <w:start w:val="3"/>
      <w:numFmt w:val="upperRoman"/>
      <w:lvlText w:val="%6"/>
      <w:lvlJc w:val="left"/>
      <w:pPr>
        <w:tabs>
          <w:tab w:val="num" w:pos="4500"/>
        </w:tabs>
        <w:ind w:left="4500" w:hanging="720"/>
      </w:pPr>
      <w:rPr>
        <w:rFonts w:hint="default"/>
      </w:r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27B870A9"/>
    <w:multiLevelType w:val="hybridMultilevel"/>
    <w:tmpl w:val="F3B2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B3BD9"/>
    <w:multiLevelType w:val="hybridMultilevel"/>
    <w:tmpl w:val="ACEC86CA"/>
    <w:lvl w:ilvl="0" w:tplc="D562A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61539F"/>
    <w:multiLevelType w:val="hybridMultilevel"/>
    <w:tmpl w:val="60EA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32701"/>
    <w:multiLevelType w:val="hybridMultilevel"/>
    <w:tmpl w:val="20945796"/>
    <w:lvl w:ilvl="0" w:tplc="0082B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CB081E"/>
    <w:multiLevelType w:val="hybridMultilevel"/>
    <w:tmpl w:val="4F02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F0971"/>
    <w:multiLevelType w:val="hybridMultilevel"/>
    <w:tmpl w:val="FD4E5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12751"/>
    <w:multiLevelType w:val="hybridMultilevel"/>
    <w:tmpl w:val="249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02653"/>
    <w:multiLevelType w:val="hybridMultilevel"/>
    <w:tmpl w:val="0C3E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24174"/>
    <w:multiLevelType w:val="hybridMultilevel"/>
    <w:tmpl w:val="8EC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F02DA"/>
    <w:multiLevelType w:val="hybridMultilevel"/>
    <w:tmpl w:val="1EE0D992"/>
    <w:lvl w:ilvl="0" w:tplc="0082B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681200"/>
    <w:multiLevelType w:val="hybridMultilevel"/>
    <w:tmpl w:val="55FAE990"/>
    <w:lvl w:ilvl="0" w:tplc="C8AA9F34">
      <w:numFmt w:val="bullet"/>
      <w:lvlText w:val="-"/>
      <w:lvlJc w:val="left"/>
      <w:pPr>
        <w:ind w:left="709" w:hanging="163"/>
      </w:pPr>
      <w:rPr>
        <w:rFonts w:ascii="Times New Roman" w:eastAsia="Times New Roman" w:hAnsi="Times New Roman" w:cs="Times New Roman" w:hint="default"/>
        <w:w w:val="107"/>
        <w:position w:val="1"/>
        <w:sz w:val="12"/>
        <w:szCs w:val="12"/>
        <w:lang w:val="en-US" w:eastAsia="en-US" w:bidi="en-US"/>
      </w:rPr>
    </w:lvl>
    <w:lvl w:ilvl="1" w:tplc="195426F6">
      <w:numFmt w:val="bullet"/>
      <w:lvlText w:val="•"/>
      <w:lvlJc w:val="left"/>
      <w:pPr>
        <w:ind w:left="934" w:hanging="163"/>
      </w:pPr>
      <w:rPr>
        <w:rFonts w:hint="default"/>
        <w:lang w:val="en-US" w:eastAsia="en-US" w:bidi="en-US"/>
      </w:rPr>
    </w:lvl>
    <w:lvl w:ilvl="2" w:tplc="11E25B3C">
      <w:numFmt w:val="bullet"/>
      <w:lvlText w:val="•"/>
      <w:lvlJc w:val="left"/>
      <w:pPr>
        <w:ind w:left="1168" w:hanging="163"/>
      </w:pPr>
      <w:rPr>
        <w:rFonts w:hint="default"/>
        <w:lang w:val="en-US" w:eastAsia="en-US" w:bidi="en-US"/>
      </w:rPr>
    </w:lvl>
    <w:lvl w:ilvl="3" w:tplc="624C51A2">
      <w:numFmt w:val="bullet"/>
      <w:lvlText w:val="•"/>
      <w:lvlJc w:val="left"/>
      <w:pPr>
        <w:ind w:left="1402" w:hanging="163"/>
      </w:pPr>
      <w:rPr>
        <w:rFonts w:hint="default"/>
        <w:lang w:val="en-US" w:eastAsia="en-US" w:bidi="en-US"/>
      </w:rPr>
    </w:lvl>
    <w:lvl w:ilvl="4" w:tplc="4CE0B5FA">
      <w:numFmt w:val="bullet"/>
      <w:lvlText w:val="•"/>
      <w:lvlJc w:val="left"/>
      <w:pPr>
        <w:ind w:left="1636" w:hanging="163"/>
      </w:pPr>
      <w:rPr>
        <w:rFonts w:hint="default"/>
        <w:lang w:val="en-US" w:eastAsia="en-US" w:bidi="en-US"/>
      </w:rPr>
    </w:lvl>
    <w:lvl w:ilvl="5" w:tplc="C0B69B56">
      <w:numFmt w:val="bullet"/>
      <w:lvlText w:val="•"/>
      <w:lvlJc w:val="left"/>
      <w:pPr>
        <w:ind w:left="1871" w:hanging="163"/>
      </w:pPr>
      <w:rPr>
        <w:rFonts w:hint="default"/>
        <w:lang w:val="en-US" w:eastAsia="en-US" w:bidi="en-US"/>
      </w:rPr>
    </w:lvl>
    <w:lvl w:ilvl="6" w:tplc="A0044548">
      <w:numFmt w:val="bullet"/>
      <w:lvlText w:val="•"/>
      <w:lvlJc w:val="left"/>
      <w:pPr>
        <w:ind w:left="2105" w:hanging="163"/>
      </w:pPr>
      <w:rPr>
        <w:rFonts w:hint="default"/>
        <w:lang w:val="en-US" w:eastAsia="en-US" w:bidi="en-US"/>
      </w:rPr>
    </w:lvl>
    <w:lvl w:ilvl="7" w:tplc="40928CFC">
      <w:numFmt w:val="bullet"/>
      <w:lvlText w:val="•"/>
      <w:lvlJc w:val="left"/>
      <w:pPr>
        <w:ind w:left="2339" w:hanging="163"/>
      </w:pPr>
      <w:rPr>
        <w:rFonts w:hint="default"/>
        <w:lang w:val="en-US" w:eastAsia="en-US" w:bidi="en-US"/>
      </w:rPr>
    </w:lvl>
    <w:lvl w:ilvl="8" w:tplc="1A9C4272">
      <w:numFmt w:val="bullet"/>
      <w:lvlText w:val="•"/>
      <w:lvlJc w:val="left"/>
      <w:pPr>
        <w:ind w:left="2573" w:hanging="163"/>
      </w:pPr>
      <w:rPr>
        <w:rFonts w:hint="default"/>
        <w:lang w:val="en-US" w:eastAsia="en-US" w:bidi="en-US"/>
      </w:rPr>
    </w:lvl>
  </w:abstractNum>
  <w:num w:numId="1">
    <w:abstractNumId w:val="7"/>
  </w:num>
  <w:num w:numId="2">
    <w:abstractNumId w:val="11"/>
  </w:num>
  <w:num w:numId="3">
    <w:abstractNumId w:val="4"/>
  </w:num>
  <w:num w:numId="4">
    <w:abstractNumId w:val="1"/>
  </w:num>
  <w:num w:numId="5">
    <w:abstractNumId w:val="14"/>
  </w:num>
  <w:num w:numId="6">
    <w:abstractNumId w:val="6"/>
  </w:num>
  <w:num w:numId="7">
    <w:abstractNumId w:val="13"/>
  </w:num>
  <w:num w:numId="8">
    <w:abstractNumId w:val="12"/>
  </w:num>
  <w:num w:numId="9">
    <w:abstractNumId w:val="0"/>
  </w:num>
  <w:num w:numId="10">
    <w:abstractNumId w:val="3"/>
  </w:num>
  <w:num w:numId="11">
    <w:abstractNumId w:val="16"/>
  </w:num>
  <w:num w:numId="12">
    <w:abstractNumId w:val="10"/>
  </w:num>
  <w:num w:numId="13">
    <w:abstractNumId w:val="5"/>
  </w:num>
  <w:num w:numId="14">
    <w:abstractNumId w:val="8"/>
  </w:num>
  <w:num w:numId="15">
    <w:abstractNumId w:val="9"/>
  </w:num>
  <w:num w:numId="16">
    <w:abstractNumId w:val="2"/>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76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DA063F"/>
    <w:rsid w:val="0000103C"/>
    <w:rsid w:val="0000212E"/>
    <w:rsid w:val="00002BDC"/>
    <w:rsid w:val="00002E81"/>
    <w:rsid w:val="00027A0F"/>
    <w:rsid w:val="00044BD7"/>
    <w:rsid w:val="0004682A"/>
    <w:rsid w:val="00050E37"/>
    <w:rsid w:val="0005257F"/>
    <w:rsid w:val="00052633"/>
    <w:rsid w:val="000529EE"/>
    <w:rsid w:val="0005741C"/>
    <w:rsid w:val="00060223"/>
    <w:rsid w:val="00070EB1"/>
    <w:rsid w:val="000716B1"/>
    <w:rsid w:val="00071E2F"/>
    <w:rsid w:val="000755DD"/>
    <w:rsid w:val="00081BE5"/>
    <w:rsid w:val="000857FD"/>
    <w:rsid w:val="00094325"/>
    <w:rsid w:val="00095B45"/>
    <w:rsid w:val="000978DD"/>
    <w:rsid w:val="000B38F5"/>
    <w:rsid w:val="000D40A7"/>
    <w:rsid w:val="000D6288"/>
    <w:rsid w:val="000D639A"/>
    <w:rsid w:val="000E766E"/>
    <w:rsid w:val="001019D9"/>
    <w:rsid w:val="001056DD"/>
    <w:rsid w:val="00105AAE"/>
    <w:rsid w:val="00125611"/>
    <w:rsid w:val="0013346D"/>
    <w:rsid w:val="001373CD"/>
    <w:rsid w:val="0014010B"/>
    <w:rsid w:val="0014497D"/>
    <w:rsid w:val="0015026C"/>
    <w:rsid w:val="001503CA"/>
    <w:rsid w:val="0016138A"/>
    <w:rsid w:val="001760C2"/>
    <w:rsid w:val="00177C33"/>
    <w:rsid w:val="00180532"/>
    <w:rsid w:val="00185C2C"/>
    <w:rsid w:val="00192B80"/>
    <w:rsid w:val="00196722"/>
    <w:rsid w:val="001970B3"/>
    <w:rsid w:val="001B1C21"/>
    <w:rsid w:val="001B5ADB"/>
    <w:rsid w:val="001B5F86"/>
    <w:rsid w:val="001B7EC7"/>
    <w:rsid w:val="001C49AD"/>
    <w:rsid w:val="001C598A"/>
    <w:rsid w:val="001D3D8B"/>
    <w:rsid w:val="001D45D5"/>
    <w:rsid w:val="001D509B"/>
    <w:rsid w:val="001E331A"/>
    <w:rsid w:val="001F1B3D"/>
    <w:rsid w:val="001F5B4F"/>
    <w:rsid w:val="00200B5E"/>
    <w:rsid w:val="00201856"/>
    <w:rsid w:val="00206786"/>
    <w:rsid w:val="00212608"/>
    <w:rsid w:val="00212F79"/>
    <w:rsid w:val="00220CA6"/>
    <w:rsid w:val="002414CF"/>
    <w:rsid w:val="00242738"/>
    <w:rsid w:val="00242842"/>
    <w:rsid w:val="00244ACA"/>
    <w:rsid w:val="002476E4"/>
    <w:rsid w:val="0025008F"/>
    <w:rsid w:val="00255872"/>
    <w:rsid w:val="00260FA2"/>
    <w:rsid w:val="002612B7"/>
    <w:rsid w:val="002651A7"/>
    <w:rsid w:val="00266CCE"/>
    <w:rsid w:val="00267690"/>
    <w:rsid w:val="00274D22"/>
    <w:rsid w:val="002950E4"/>
    <w:rsid w:val="0029514B"/>
    <w:rsid w:val="00295F9B"/>
    <w:rsid w:val="002A10F3"/>
    <w:rsid w:val="002A2365"/>
    <w:rsid w:val="002A41EC"/>
    <w:rsid w:val="002A6F97"/>
    <w:rsid w:val="002B0830"/>
    <w:rsid w:val="002B495D"/>
    <w:rsid w:val="002C558F"/>
    <w:rsid w:val="002C5D3E"/>
    <w:rsid w:val="002C77D7"/>
    <w:rsid w:val="002C7FFD"/>
    <w:rsid w:val="002D3E9D"/>
    <w:rsid w:val="002D534D"/>
    <w:rsid w:val="002D6EC6"/>
    <w:rsid w:val="002E2242"/>
    <w:rsid w:val="002E2263"/>
    <w:rsid w:val="002E51F3"/>
    <w:rsid w:val="002F445A"/>
    <w:rsid w:val="003000B2"/>
    <w:rsid w:val="00305030"/>
    <w:rsid w:val="003071BF"/>
    <w:rsid w:val="003121C2"/>
    <w:rsid w:val="00314396"/>
    <w:rsid w:val="00322C35"/>
    <w:rsid w:val="00322FFC"/>
    <w:rsid w:val="00324406"/>
    <w:rsid w:val="0033016D"/>
    <w:rsid w:val="0033241C"/>
    <w:rsid w:val="003340CF"/>
    <w:rsid w:val="00334A39"/>
    <w:rsid w:val="003479D3"/>
    <w:rsid w:val="0035272E"/>
    <w:rsid w:val="00357924"/>
    <w:rsid w:val="00361360"/>
    <w:rsid w:val="003644C2"/>
    <w:rsid w:val="00364E8A"/>
    <w:rsid w:val="00365661"/>
    <w:rsid w:val="00365F1A"/>
    <w:rsid w:val="00367DFF"/>
    <w:rsid w:val="0037318D"/>
    <w:rsid w:val="003769BE"/>
    <w:rsid w:val="00377F89"/>
    <w:rsid w:val="00385B7D"/>
    <w:rsid w:val="00385F52"/>
    <w:rsid w:val="003904B8"/>
    <w:rsid w:val="00392BCF"/>
    <w:rsid w:val="00393A9E"/>
    <w:rsid w:val="00397FA9"/>
    <w:rsid w:val="003A3714"/>
    <w:rsid w:val="003A7BF8"/>
    <w:rsid w:val="003A7D3B"/>
    <w:rsid w:val="003B0DA1"/>
    <w:rsid w:val="003B6043"/>
    <w:rsid w:val="003C2552"/>
    <w:rsid w:val="003C49CB"/>
    <w:rsid w:val="003D0943"/>
    <w:rsid w:val="003D4DDA"/>
    <w:rsid w:val="003D6565"/>
    <w:rsid w:val="003D696B"/>
    <w:rsid w:val="003E418B"/>
    <w:rsid w:val="003E43E8"/>
    <w:rsid w:val="003E73A6"/>
    <w:rsid w:val="003E7CDC"/>
    <w:rsid w:val="00401309"/>
    <w:rsid w:val="00410D68"/>
    <w:rsid w:val="00412546"/>
    <w:rsid w:val="004139CB"/>
    <w:rsid w:val="00413B09"/>
    <w:rsid w:val="004206CD"/>
    <w:rsid w:val="004233DC"/>
    <w:rsid w:val="00427472"/>
    <w:rsid w:val="004307B9"/>
    <w:rsid w:val="0043661F"/>
    <w:rsid w:val="00446BD2"/>
    <w:rsid w:val="00452CD1"/>
    <w:rsid w:val="00455D36"/>
    <w:rsid w:val="004627A4"/>
    <w:rsid w:val="004649C5"/>
    <w:rsid w:val="004678D6"/>
    <w:rsid w:val="00476ED4"/>
    <w:rsid w:val="004A1739"/>
    <w:rsid w:val="004A65E7"/>
    <w:rsid w:val="004A6803"/>
    <w:rsid w:val="004B1C34"/>
    <w:rsid w:val="004B3EF8"/>
    <w:rsid w:val="004B7173"/>
    <w:rsid w:val="004C265B"/>
    <w:rsid w:val="004C50ED"/>
    <w:rsid w:val="004D011F"/>
    <w:rsid w:val="004D13B0"/>
    <w:rsid w:val="004D15AC"/>
    <w:rsid w:val="004D3AA8"/>
    <w:rsid w:val="004D52F1"/>
    <w:rsid w:val="004D7D48"/>
    <w:rsid w:val="004E27D4"/>
    <w:rsid w:val="004F23D9"/>
    <w:rsid w:val="004F30CE"/>
    <w:rsid w:val="004F32BF"/>
    <w:rsid w:val="004F3AEC"/>
    <w:rsid w:val="004F420A"/>
    <w:rsid w:val="004F55B5"/>
    <w:rsid w:val="004F5BC7"/>
    <w:rsid w:val="00506EF7"/>
    <w:rsid w:val="00523D82"/>
    <w:rsid w:val="00533014"/>
    <w:rsid w:val="00534D67"/>
    <w:rsid w:val="005430DE"/>
    <w:rsid w:val="005450E3"/>
    <w:rsid w:val="00550A8D"/>
    <w:rsid w:val="0055221E"/>
    <w:rsid w:val="00556160"/>
    <w:rsid w:val="005708A0"/>
    <w:rsid w:val="005719FB"/>
    <w:rsid w:val="00580491"/>
    <w:rsid w:val="00582C0D"/>
    <w:rsid w:val="0058314B"/>
    <w:rsid w:val="00591C53"/>
    <w:rsid w:val="005934D9"/>
    <w:rsid w:val="005947C8"/>
    <w:rsid w:val="005A347B"/>
    <w:rsid w:val="005A35E7"/>
    <w:rsid w:val="005A3A86"/>
    <w:rsid w:val="005B2411"/>
    <w:rsid w:val="005B3D2F"/>
    <w:rsid w:val="005B66B5"/>
    <w:rsid w:val="005B6D3E"/>
    <w:rsid w:val="005C26F9"/>
    <w:rsid w:val="005C38C2"/>
    <w:rsid w:val="005C7609"/>
    <w:rsid w:val="005C787E"/>
    <w:rsid w:val="005E23EB"/>
    <w:rsid w:val="005E3A9F"/>
    <w:rsid w:val="005E43AB"/>
    <w:rsid w:val="005E5E3F"/>
    <w:rsid w:val="005F47A1"/>
    <w:rsid w:val="00601B58"/>
    <w:rsid w:val="006036F8"/>
    <w:rsid w:val="00605DD6"/>
    <w:rsid w:val="00607171"/>
    <w:rsid w:val="00630300"/>
    <w:rsid w:val="00630B02"/>
    <w:rsid w:val="00632278"/>
    <w:rsid w:val="006369F2"/>
    <w:rsid w:val="00640194"/>
    <w:rsid w:val="00640888"/>
    <w:rsid w:val="00640914"/>
    <w:rsid w:val="0064468F"/>
    <w:rsid w:val="0064557E"/>
    <w:rsid w:val="00645BFD"/>
    <w:rsid w:val="00647471"/>
    <w:rsid w:val="0065065B"/>
    <w:rsid w:val="00654476"/>
    <w:rsid w:val="00661F96"/>
    <w:rsid w:val="00662E94"/>
    <w:rsid w:val="00663226"/>
    <w:rsid w:val="0066431C"/>
    <w:rsid w:val="00673BC2"/>
    <w:rsid w:val="00675778"/>
    <w:rsid w:val="00682BC0"/>
    <w:rsid w:val="0069128D"/>
    <w:rsid w:val="006930BA"/>
    <w:rsid w:val="00693F1C"/>
    <w:rsid w:val="00696419"/>
    <w:rsid w:val="006A5194"/>
    <w:rsid w:val="006B10A4"/>
    <w:rsid w:val="006C0334"/>
    <w:rsid w:val="006C4A96"/>
    <w:rsid w:val="006C5F20"/>
    <w:rsid w:val="006D3998"/>
    <w:rsid w:val="006D7D52"/>
    <w:rsid w:val="006E15CE"/>
    <w:rsid w:val="006E34A1"/>
    <w:rsid w:val="006E56BD"/>
    <w:rsid w:val="006F38FB"/>
    <w:rsid w:val="006F74A8"/>
    <w:rsid w:val="007076A9"/>
    <w:rsid w:val="007119E4"/>
    <w:rsid w:val="0071498F"/>
    <w:rsid w:val="00720D80"/>
    <w:rsid w:val="007239E5"/>
    <w:rsid w:val="00724F68"/>
    <w:rsid w:val="0072784F"/>
    <w:rsid w:val="007319B2"/>
    <w:rsid w:val="0073566C"/>
    <w:rsid w:val="00740D63"/>
    <w:rsid w:val="00744023"/>
    <w:rsid w:val="007501E8"/>
    <w:rsid w:val="00767CA5"/>
    <w:rsid w:val="00774670"/>
    <w:rsid w:val="007772A8"/>
    <w:rsid w:val="007835D7"/>
    <w:rsid w:val="007C40DD"/>
    <w:rsid w:val="007D1425"/>
    <w:rsid w:val="007D1F27"/>
    <w:rsid w:val="007D6A65"/>
    <w:rsid w:val="007E2F87"/>
    <w:rsid w:val="007E42F0"/>
    <w:rsid w:val="007E5DD3"/>
    <w:rsid w:val="007E653A"/>
    <w:rsid w:val="007F1200"/>
    <w:rsid w:val="00806C6D"/>
    <w:rsid w:val="00806F58"/>
    <w:rsid w:val="008309AA"/>
    <w:rsid w:val="00840787"/>
    <w:rsid w:val="00844018"/>
    <w:rsid w:val="00852D42"/>
    <w:rsid w:val="00857FCD"/>
    <w:rsid w:val="008601CF"/>
    <w:rsid w:val="00861D8A"/>
    <w:rsid w:val="00865CA7"/>
    <w:rsid w:val="0087510A"/>
    <w:rsid w:val="00882917"/>
    <w:rsid w:val="008841C6"/>
    <w:rsid w:val="008937ED"/>
    <w:rsid w:val="008966CD"/>
    <w:rsid w:val="008A2E3B"/>
    <w:rsid w:val="008A38EB"/>
    <w:rsid w:val="008B1FF3"/>
    <w:rsid w:val="008B75ED"/>
    <w:rsid w:val="008C4606"/>
    <w:rsid w:val="008E0C09"/>
    <w:rsid w:val="008E1969"/>
    <w:rsid w:val="008E2FF3"/>
    <w:rsid w:val="008E58D2"/>
    <w:rsid w:val="008E62A0"/>
    <w:rsid w:val="008E6A8F"/>
    <w:rsid w:val="00911B8A"/>
    <w:rsid w:val="009131A7"/>
    <w:rsid w:val="00917F9B"/>
    <w:rsid w:val="00923D7A"/>
    <w:rsid w:val="0092415F"/>
    <w:rsid w:val="0092477A"/>
    <w:rsid w:val="009252DA"/>
    <w:rsid w:val="009279C7"/>
    <w:rsid w:val="009342FC"/>
    <w:rsid w:val="00936A1C"/>
    <w:rsid w:val="00952F22"/>
    <w:rsid w:val="00954686"/>
    <w:rsid w:val="0097233E"/>
    <w:rsid w:val="0097753E"/>
    <w:rsid w:val="009A3D5F"/>
    <w:rsid w:val="009A5579"/>
    <w:rsid w:val="009A71C0"/>
    <w:rsid w:val="009A7FC2"/>
    <w:rsid w:val="009C1373"/>
    <w:rsid w:val="009E0E7D"/>
    <w:rsid w:val="009F6EE4"/>
    <w:rsid w:val="009F7A13"/>
    <w:rsid w:val="00A02948"/>
    <w:rsid w:val="00A13431"/>
    <w:rsid w:val="00A138D1"/>
    <w:rsid w:val="00A21602"/>
    <w:rsid w:val="00A30E76"/>
    <w:rsid w:val="00A30EAB"/>
    <w:rsid w:val="00A37F13"/>
    <w:rsid w:val="00A417A9"/>
    <w:rsid w:val="00A50A9D"/>
    <w:rsid w:val="00A62F63"/>
    <w:rsid w:val="00A661C1"/>
    <w:rsid w:val="00A663B2"/>
    <w:rsid w:val="00A6699E"/>
    <w:rsid w:val="00A74B25"/>
    <w:rsid w:val="00A76D93"/>
    <w:rsid w:val="00A825B3"/>
    <w:rsid w:val="00A879F8"/>
    <w:rsid w:val="00A92C22"/>
    <w:rsid w:val="00A940D9"/>
    <w:rsid w:val="00A97075"/>
    <w:rsid w:val="00AA4ECE"/>
    <w:rsid w:val="00AC05AB"/>
    <w:rsid w:val="00AC21FA"/>
    <w:rsid w:val="00AD513E"/>
    <w:rsid w:val="00AD7AFD"/>
    <w:rsid w:val="00AE15D9"/>
    <w:rsid w:val="00AE3340"/>
    <w:rsid w:val="00AE4633"/>
    <w:rsid w:val="00AF3399"/>
    <w:rsid w:val="00B01946"/>
    <w:rsid w:val="00B10EB9"/>
    <w:rsid w:val="00B12B9B"/>
    <w:rsid w:val="00B13974"/>
    <w:rsid w:val="00B140C1"/>
    <w:rsid w:val="00B304B4"/>
    <w:rsid w:val="00B4144A"/>
    <w:rsid w:val="00B4780F"/>
    <w:rsid w:val="00B64ECC"/>
    <w:rsid w:val="00B75808"/>
    <w:rsid w:val="00B81D36"/>
    <w:rsid w:val="00B909E1"/>
    <w:rsid w:val="00B9113A"/>
    <w:rsid w:val="00B91630"/>
    <w:rsid w:val="00B948B2"/>
    <w:rsid w:val="00B97CBA"/>
    <w:rsid w:val="00BA627E"/>
    <w:rsid w:val="00BA67A8"/>
    <w:rsid w:val="00BB1E6D"/>
    <w:rsid w:val="00BB37D2"/>
    <w:rsid w:val="00BB7B1B"/>
    <w:rsid w:val="00BC20DA"/>
    <w:rsid w:val="00BC4B84"/>
    <w:rsid w:val="00BD2647"/>
    <w:rsid w:val="00BD4B70"/>
    <w:rsid w:val="00BE173F"/>
    <w:rsid w:val="00BE4DE4"/>
    <w:rsid w:val="00BE5BE9"/>
    <w:rsid w:val="00BF7437"/>
    <w:rsid w:val="00C009F1"/>
    <w:rsid w:val="00C02E0F"/>
    <w:rsid w:val="00C04152"/>
    <w:rsid w:val="00C07CF6"/>
    <w:rsid w:val="00C20F1A"/>
    <w:rsid w:val="00C211BB"/>
    <w:rsid w:val="00C3168C"/>
    <w:rsid w:val="00C35DCF"/>
    <w:rsid w:val="00C46A20"/>
    <w:rsid w:val="00C5184B"/>
    <w:rsid w:val="00C57830"/>
    <w:rsid w:val="00C57D3F"/>
    <w:rsid w:val="00C60CBA"/>
    <w:rsid w:val="00C661A3"/>
    <w:rsid w:val="00C71516"/>
    <w:rsid w:val="00C725B8"/>
    <w:rsid w:val="00C72AD5"/>
    <w:rsid w:val="00C75841"/>
    <w:rsid w:val="00C75ED3"/>
    <w:rsid w:val="00C8211B"/>
    <w:rsid w:val="00C84440"/>
    <w:rsid w:val="00C923F5"/>
    <w:rsid w:val="00C94832"/>
    <w:rsid w:val="00CA7BB0"/>
    <w:rsid w:val="00CB7890"/>
    <w:rsid w:val="00CC6237"/>
    <w:rsid w:val="00CD4395"/>
    <w:rsid w:val="00CD4FAB"/>
    <w:rsid w:val="00CD6146"/>
    <w:rsid w:val="00D03198"/>
    <w:rsid w:val="00D13B4C"/>
    <w:rsid w:val="00D1626B"/>
    <w:rsid w:val="00D1695C"/>
    <w:rsid w:val="00D21682"/>
    <w:rsid w:val="00D21784"/>
    <w:rsid w:val="00D2442F"/>
    <w:rsid w:val="00D30B62"/>
    <w:rsid w:val="00D31809"/>
    <w:rsid w:val="00D319DF"/>
    <w:rsid w:val="00D374F2"/>
    <w:rsid w:val="00D42123"/>
    <w:rsid w:val="00D47CA2"/>
    <w:rsid w:val="00D552D9"/>
    <w:rsid w:val="00D61D35"/>
    <w:rsid w:val="00D70840"/>
    <w:rsid w:val="00D71B86"/>
    <w:rsid w:val="00D74B50"/>
    <w:rsid w:val="00D751AB"/>
    <w:rsid w:val="00D8101C"/>
    <w:rsid w:val="00D86563"/>
    <w:rsid w:val="00D965D2"/>
    <w:rsid w:val="00D97728"/>
    <w:rsid w:val="00D97B06"/>
    <w:rsid w:val="00DA063F"/>
    <w:rsid w:val="00DA17CB"/>
    <w:rsid w:val="00DA57A6"/>
    <w:rsid w:val="00DA5879"/>
    <w:rsid w:val="00DB003D"/>
    <w:rsid w:val="00DC54F3"/>
    <w:rsid w:val="00DD7BBF"/>
    <w:rsid w:val="00DE4321"/>
    <w:rsid w:val="00DE694D"/>
    <w:rsid w:val="00DF1B38"/>
    <w:rsid w:val="00DF1F9B"/>
    <w:rsid w:val="00E02EF6"/>
    <w:rsid w:val="00E03204"/>
    <w:rsid w:val="00E173C9"/>
    <w:rsid w:val="00E21506"/>
    <w:rsid w:val="00E2424E"/>
    <w:rsid w:val="00E26FED"/>
    <w:rsid w:val="00E33399"/>
    <w:rsid w:val="00E36598"/>
    <w:rsid w:val="00E506AE"/>
    <w:rsid w:val="00E5651E"/>
    <w:rsid w:val="00E569E3"/>
    <w:rsid w:val="00E70A90"/>
    <w:rsid w:val="00E71876"/>
    <w:rsid w:val="00E735FB"/>
    <w:rsid w:val="00E7419B"/>
    <w:rsid w:val="00E748E4"/>
    <w:rsid w:val="00E82ED0"/>
    <w:rsid w:val="00E838C1"/>
    <w:rsid w:val="00E8405F"/>
    <w:rsid w:val="00E84A46"/>
    <w:rsid w:val="00E90098"/>
    <w:rsid w:val="00E92FCD"/>
    <w:rsid w:val="00E93B02"/>
    <w:rsid w:val="00E96899"/>
    <w:rsid w:val="00EB3AC8"/>
    <w:rsid w:val="00EB59B6"/>
    <w:rsid w:val="00EC48F2"/>
    <w:rsid w:val="00EC6B4F"/>
    <w:rsid w:val="00EE3BFC"/>
    <w:rsid w:val="00EE430D"/>
    <w:rsid w:val="00EF2F7E"/>
    <w:rsid w:val="00F10471"/>
    <w:rsid w:val="00F109D1"/>
    <w:rsid w:val="00F11875"/>
    <w:rsid w:val="00F20463"/>
    <w:rsid w:val="00F2447E"/>
    <w:rsid w:val="00F31027"/>
    <w:rsid w:val="00F35BBE"/>
    <w:rsid w:val="00F43358"/>
    <w:rsid w:val="00F55B0C"/>
    <w:rsid w:val="00F56FEA"/>
    <w:rsid w:val="00F67944"/>
    <w:rsid w:val="00F67B73"/>
    <w:rsid w:val="00F74243"/>
    <w:rsid w:val="00F77A85"/>
    <w:rsid w:val="00F9579E"/>
    <w:rsid w:val="00FA29B6"/>
    <w:rsid w:val="00FA526F"/>
    <w:rsid w:val="00FA598C"/>
    <w:rsid w:val="00FB085D"/>
    <w:rsid w:val="00FB5B69"/>
    <w:rsid w:val="00FB5E12"/>
    <w:rsid w:val="00FC0315"/>
    <w:rsid w:val="00FC23E1"/>
    <w:rsid w:val="00FC49E3"/>
    <w:rsid w:val="00FC660F"/>
    <w:rsid w:val="00FC7B03"/>
    <w:rsid w:val="00FD3584"/>
    <w:rsid w:val="00FE0524"/>
    <w:rsid w:val="00FE36A6"/>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ecimalSymbol w:val="."/>
  <w:listSeparator w:val=","/>
  <w14:docId w14:val="7630CE9C"/>
  <w15:docId w15:val="{7EE56A41-B29D-4830-92A9-AC6B17F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063F"/>
    <w:pPr>
      <w:jc w:val="center"/>
    </w:pPr>
    <w:rPr>
      <w:b/>
      <w:bCs/>
    </w:rPr>
  </w:style>
  <w:style w:type="character" w:customStyle="1" w:styleId="TitleChar">
    <w:name w:val="Title Char"/>
    <w:basedOn w:val="DefaultParagraphFont"/>
    <w:link w:val="Title"/>
    <w:rsid w:val="00DA063F"/>
    <w:rPr>
      <w:rFonts w:ascii="Times New Roman" w:eastAsia="Times New Roman" w:hAnsi="Times New Roman" w:cs="Times New Roman"/>
      <w:b/>
      <w:bCs/>
      <w:sz w:val="24"/>
      <w:szCs w:val="24"/>
    </w:rPr>
  </w:style>
  <w:style w:type="table" w:styleId="TableGrid">
    <w:name w:val="Table Grid"/>
    <w:basedOn w:val="TableNormal"/>
    <w:uiPriority w:val="59"/>
    <w:rsid w:val="00CB78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48F2"/>
    <w:pPr>
      <w:ind w:left="720"/>
      <w:contextualSpacing/>
    </w:pPr>
  </w:style>
  <w:style w:type="character" w:styleId="Strong">
    <w:name w:val="Strong"/>
    <w:basedOn w:val="DefaultParagraphFont"/>
    <w:uiPriority w:val="22"/>
    <w:qFormat/>
    <w:rsid w:val="00C72AD5"/>
    <w:rPr>
      <w:b/>
      <w:bCs/>
    </w:rPr>
  </w:style>
  <w:style w:type="paragraph" w:styleId="BodyTextIndent2">
    <w:name w:val="Body Text Indent 2"/>
    <w:basedOn w:val="Normal"/>
    <w:link w:val="BodyTextIndent2Char"/>
    <w:rsid w:val="000857FD"/>
    <w:pPr>
      <w:ind w:left="2880"/>
    </w:pPr>
    <w:rPr>
      <w:b/>
      <w:bCs/>
      <w:sz w:val="28"/>
      <w:lang w:val="fr-FR"/>
    </w:rPr>
  </w:style>
  <w:style w:type="character" w:customStyle="1" w:styleId="BodyTextIndent2Char">
    <w:name w:val="Body Text Indent 2 Char"/>
    <w:basedOn w:val="DefaultParagraphFont"/>
    <w:link w:val="BodyTextIndent2"/>
    <w:rsid w:val="000857FD"/>
    <w:rPr>
      <w:rFonts w:ascii="Times New Roman" w:eastAsia="Times New Roman" w:hAnsi="Times New Roman" w:cs="Times New Roman"/>
      <w:b/>
      <w:bCs/>
      <w:sz w:val="28"/>
      <w:szCs w:val="24"/>
      <w:lang w:val="fr-FR"/>
    </w:rPr>
  </w:style>
  <w:style w:type="paragraph" w:styleId="BodyTextIndent3">
    <w:name w:val="Body Text Indent 3"/>
    <w:basedOn w:val="Normal"/>
    <w:link w:val="BodyTextIndent3Char"/>
    <w:rsid w:val="000857FD"/>
    <w:pPr>
      <w:ind w:left="2160"/>
    </w:pPr>
    <w:rPr>
      <w:sz w:val="28"/>
    </w:rPr>
  </w:style>
  <w:style w:type="character" w:customStyle="1" w:styleId="BodyTextIndent3Char">
    <w:name w:val="Body Text Indent 3 Char"/>
    <w:basedOn w:val="DefaultParagraphFont"/>
    <w:link w:val="BodyTextIndent3"/>
    <w:rsid w:val="000857FD"/>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unhideWhenUsed/>
    <w:rsid w:val="00BE5BE9"/>
    <w:rPr>
      <w:sz w:val="20"/>
      <w:szCs w:val="20"/>
    </w:rPr>
  </w:style>
  <w:style w:type="character" w:customStyle="1" w:styleId="FootnoteTextChar">
    <w:name w:val="Footnote Text Char"/>
    <w:basedOn w:val="DefaultParagraphFont"/>
    <w:link w:val="FootnoteText"/>
    <w:uiPriority w:val="99"/>
    <w:semiHidden/>
    <w:rsid w:val="00BE5BE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5BE9"/>
    <w:rPr>
      <w:vertAlign w:val="superscript"/>
    </w:rPr>
  </w:style>
  <w:style w:type="paragraph" w:styleId="Header">
    <w:name w:val="header"/>
    <w:basedOn w:val="Normal"/>
    <w:link w:val="HeaderChar"/>
    <w:uiPriority w:val="99"/>
    <w:unhideWhenUsed/>
    <w:rsid w:val="00A6699E"/>
    <w:pPr>
      <w:tabs>
        <w:tab w:val="center" w:pos="4680"/>
        <w:tab w:val="right" w:pos="9360"/>
      </w:tabs>
    </w:pPr>
  </w:style>
  <w:style w:type="character" w:customStyle="1" w:styleId="HeaderChar">
    <w:name w:val="Header Char"/>
    <w:basedOn w:val="DefaultParagraphFont"/>
    <w:link w:val="Header"/>
    <w:uiPriority w:val="99"/>
    <w:rsid w:val="00A669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699E"/>
    <w:pPr>
      <w:tabs>
        <w:tab w:val="center" w:pos="4680"/>
        <w:tab w:val="right" w:pos="9360"/>
      </w:tabs>
    </w:pPr>
  </w:style>
  <w:style w:type="character" w:customStyle="1" w:styleId="FooterChar">
    <w:name w:val="Footer Char"/>
    <w:basedOn w:val="DefaultParagraphFont"/>
    <w:link w:val="Footer"/>
    <w:uiPriority w:val="99"/>
    <w:rsid w:val="00A669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D8B"/>
    <w:rPr>
      <w:rFonts w:ascii="Tahoma" w:hAnsi="Tahoma" w:cs="Tahoma"/>
      <w:sz w:val="16"/>
      <w:szCs w:val="16"/>
    </w:rPr>
  </w:style>
  <w:style w:type="character" w:customStyle="1" w:styleId="BalloonTextChar">
    <w:name w:val="Balloon Text Char"/>
    <w:basedOn w:val="DefaultParagraphFont"/>
    <w:link w:val="BalloonText"/>
    <w:uiPriority w:val="99"/>
    <w:semiHidden/>
    <w:rsid w:val="001D3D8B"/>
    <w:rPr>
      <w:rFonts w:ascii="Tahoma" w:eastAsia="Times New Roman" w:hAnsi="Tahoma" w:cs="Tahoma"/>
      <w:sz w:val="16"/>
      <w:szCs w:val="16"/>
    </w:rPr>
  </w:style>
  <w:style w:type="paragraph" w:styleId="Caption">
    <w:name w:val="caption"/>
    <w:basedOn w:val="Normal"/>
    <w:next w:val="Normal"/>
    <w:uiPriority w:val="35"/>
    <w:unhideWhenUsed/>
    <w:qFormat/>
    <w:rsid w:val="004C265B"/>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1B5ADB"/>
    <w:rPr>
      <w:sz w:val="16"/>
      <w:szCs w:val="16"/>
    </w:rPr>
  </w:style>
  <w:style w:type="paragraph" w:styleId="CommentText">
    <w:name w:val="annotation text"/>
    <w:basedOn w:val="Normal"/>
    <w:link w:val="CommentTextChar"/>
    <w:uiPriority w:val="99"/>
    <w:semiHidden/>
    <w:unhideWhenUsed/>
    <w:rsid w:val="001B5ADB"/>
    <w:rPr>
      <w:sz w:val="20"/>
      <w:szCs w:val="20"/>
    </w:rPr>
  </w:style>
  <w:style w:type="character" w:customStyle="1" w:styleId="CommentTextChar">
    <w:name w:val="Comment Text Char"/>
    <w:basedOn w:val="DefaultParagraphFont"/>
    <w:link w:val="CommentText"/>
    <w:uiPriority w:val="99"/>
    <w:semiHidden/>
    <w:rsid w:val="001B5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ADB"/>
    <w:rPr>
      <w:b/>
      <w:bCs/>
    </w:rPr>
  </w:style>
  <w:style w:type="character" w:customStyle="1" w:styleId="CommentSubjectChar">
    <w:name w:val="Comment Subject Char"/>
    <w:basedOn w:val="CommentTextChar"/>
    <w:link w:val="CommentSubject"/>
    <w:uiPriority w:val="99"/>
    <w:semiHidden/>
    <w:rsid w:val="001B5AD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AC8"/>
    <w:rPr>
      <w:color w:val="0000FF" w:themeColor="hyperlink"/>
      <w:u w:val="single"/>
    </w:rPr>
  </w:style>
  <w:style w:type="paragraph" w:styleId="BodyText">
    <w:name w:val="Body Text"/>
    <w:basedOn w:val="Normal"/>
    <w:link w:val="BodyTextChar"/>
    <w:uiPriority w:val="99"/>
    <w:semiHidden/>
    <w:unhideWhenUsed/>
    <w:rsid w:val="006A5194"/>
    <w:pPr>
      <w:spacing w:after="120"/>
    </w:pPr>
  </w:style>
  <w:style w:type="character" w:customStyle="1" w:styleId="BodyTextChar">
    <w:name w:val="Body Text Char"/>
    <w:basedOn w:val="DefaultParagraphFont"/>
    <w:link w:val="BodyText"/>
    <w:uiPriority w:val="99"/>
    <w:semiHidden/>
    <w:rsid w:val="006A51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A5194"/>
    <w:pPr>
      <w:autoSpaceDE w:val="0"/>
      <w:autoSpaceDN w:val="0"/>
      <w:adjustRightInd w:val="0"/>
      <w:spacing w:before="40"/>
    </w:pPr>
    <w:rPr>
      <w:rFonts w:ascii="Arial Narrow" w:eastAsiaTheme="minorHAnsi" w:hAnsi="Arial Narrow" w:cs="Arial Narrow"/>
    </w:rPr>
  </w:style>
  <w:style w:type="paragraph" w:styleId="EndnoteText">
    <w:name w:val="endnote text"/>
    <w:basedOn w:val="Normal"/>
    <w:link w:val="EndnoteTextChar"/>
    <w:uiPriority w:val="99"/>
    <w:semiHidden/>
    <w:unhideWhenUsed/>
    <w:rsid w:val="002D3E9D"/>
    <w:rPr>
      <w:sz w:val="20"/>
      <w:szCs w:val="20"/>
    </w:rPr>
  </w:style>
  <w:style w:type="character" w:customStyle="1" w:styleId="EndnoteTextChar">
    <w:name w:val="Endnote Text Char"/>
    <w:basedOn w:val="DefaultParagraphFont"/>
    <w:link w:val="EndnoteText"/>
    <w:uiPriority w:val="99"/>
    <w:semiHidden/>
    <w:rsid w:val="002D3E9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3E9D"/>
    <w:rPr>
      <w:vertAlign w:val="superscript"/>
    </w:rPr>
  </w:style>
  <w:style w:type="paragraph" w:styleId="NormalWeb">
    <w:name w:val="Normal (Web)"/>
    <w:basedOn w:val="Normal"/>
    <w:uiPriority w:val="99"/>
    <w:unhideWhenUsed/>
    <w:rsid w:val="0000212E"/>
    <w:pPr>
      <w:spacing w:before="100" w:beforeAutospacing="1" w:after="240"/>
    </w:pPr>
  </w:style>
  <w:style w:type="character" w:styleId="Emphasis">
    <w:name w:val="Emphasis"/>
    <w:basedOn w:val="DefaultParagraphFont"/>
    <w:uiPriority w:val="20"/>
    <w:qFormat/>
    <w:rsid w:val="0000212E"/>
    <w:rPr>
      <w:i/>
      <w:iCs/>
    </w:rPr>
  </w:style>
  <w:style w:type="character" w:styleId="PageNumber">
    <w:name w:val="page number"/>
    <w:basedOn w:val="DefaultParagraphFont"/>
    <w:uiPriority w:val="99"/>
    <w:semiHidden/>
    <w:unhideWhenUsed/>
    <w:rsid w:val="000D6288"/>
  </w:style>
  <w:style w:type="table" w:customStyle="1" w:styleId="TableGrid1">
    <w:name w:val="Table Grid1"/>
    <w:basedOn w:val="TableNormal"/>
    <w:next w:val="TableGrid"/>
    <w:uiPriority w:val="39"/>
    <w:rsid w:val="00E8405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6332">
      <w:bodyDiv w:val="1"/>
      <w:marLeft w:val="0"/>
      <w:marRight w:val="0"/>
      <w:marTop w:val="0"/>
      <w:marBottom w:val="0"/>
      <w:divBdr>
        <w:top w:val="none" w:sz="0" w:space="0" w:color="auto"/>
        <w:left w:val="none" w:sz="0" w:space="0" w:color="auto"/>
        <w:bottom w:val="none" w:sz="0" w:space="0" w:color="auto"/>
        <w:right w:val="none" w:sz="0" w:space="0" w:color="auto"/>
      </w:divBdr>
    </w:div>
    <w:div w:id="109713440">
      <w:bodyDiv w:val="1"/>
      <w:marLeft w:val="0"/>
      <w:marRight w:val="0"/>
      <w:marTop w:val="0"/>
      <w:marBottom w:val="0"/>
      <w:divBdr>
        <w:top w:val="none" w:sz="0" w:space="0" w:color="auto"/>
        <w:left w:val="none" w:sz="0" w:space="0" w:color="auto"/>
        <w:bottom w:val="none" w:sz="0" w:space="0" w:color="auto"/>
        <w:right w:val="none" w:sz="0" w:space="0" w:color="auto"/>
      </w:divBdr>
    </w:div>
    <w:div w:id="270623700">
      <w:bodyDiv w:val="1"/>
      <w:marLeft w:val="0"/>
      <w:marRight w:val="0"/>
      <w:marTop w:val="0"/>
      <w:marBottom w:val="0"/>
      <w:divBdr>
        <w:top w:val="none" w:sz="0" w:space="0" w:color="auto"/>
        <w:left w:val="none" w:sz="0" w:space="0" w:color="auto"/>
        <w:bottom w:val="none" w:sz="0" w:space="0" w:color="auto"/>
        <w:right w:val="none" w:sz="0" w:space="0" w:color="auto"/>
      </w:divBdr>
    </w:div>
    <w:div w:id="274020795">
      <w:bodyDiv w:val="1"/>
      <w:marLeft w:val="0"/>
      <w:marRight w:val="0"/>
      <w:marTop w:val="0"/>
      <w:marBottom w:val="0"/>
      <w:divBdr>
        <w:top w:val="none" w:sz="0" w:space="0" w:color="auto"/>
        <w:left w:val="none" w:sz="0" w:space="0" w:color="auto"/>
        <w:bottom w:val="none" w:sz="0" w:space="0" w:color="auto"/>
        <w:right w:val="none" w:sz="0" w:space="0" w:color="auto"/>
      </w:divBdr>
      <w:divsChild>
        <w:div w:id="1963923808">
          <w:marLeft w:val="0"/>
          <w:marRight w:val="0"/>
          <w:marTop w:val="0"/>
          <w:marBottom w:val="0"/>
          <w:divBdr>
            <w:top w:val="none" w:sz="0" w:space="0" w:color="auto"/>
            <w:left w:val="none" w:sz="0" w:space="0" w:color="auto"/>
            <w:bottom w:val="none" w:sz="0" w:space="0" w:color="auto"/>
            <w:right w:val="none" w:sz="0" w:space="0" w:color="auto"/>
          </w:divBdr>
          <w:divsChild>
            <w:div w:id="80953068">
              <w:marLeft w:val="0"/>
              <w:marRight w:val="0"/>
              <w:marTop w:val="0"/>
              <w:marBottom w:val="0"/>
              <w:divBdr>
                <w:top w:val="none" w:sz="0" w:space="0" w:color="auto"/>
                <w:left w:val="none" w:sz="0" w:space="0" w:color="auto"/>
                <w:bottom w:val="none" w:sz="0" w:space="0" w:color="auto"/>
                <w:right w:val="none" w:sz="0" w:space="0" w:color="auto"/>
              </w:divBdr>
              <w:divsChild>
                <w:div w:id="1088186222">
                  <w:marLeft w:val="0"/>
                  <w:marRight w:val="0"/>
                  <w:marTop w:val="0"/>
                  <w:marBottom w:val="0"/>
                  <w:divBdr>
                    <w:top w:val="none" w:sz="0" w:space="0" w:color="auto"/>
                    <w:left w:val="none" w:sz="0" w:space="0" w:color="auto"/>
                    <w:bottom w:val="none" w:sz="0" w:space="0" w:color="auto"/>
                    <w:right w:val="none" w:sz="0" w:space="0" w:color="auto"/>
                  </w:divBdr>
                  <w:divsChild>
                    <w:div w:id="811141919">
                      <w:marLeft w:val="0"/>
                      <w:marRight w:val="0"/>
                      <w:marTop w:val="0"/>
                      <w:marBottom w:val="0"/>
                      <w:divBdr>
                        <w:top w:val="none" w:sz="0" w:space="0" w:color="auto"/>
                        <w:left w:val="none" w:sz="0" w:space="0" w:color="auto"/>
                        <w:bottom w:val="none" w:sz="0" w:space="0" w:color="auto"/>
                        <w:right w:val="none" w:sz="0" w:space="0" w:color="auto"/>
                      </w:divBdr>
                      <w:divsChild>
                        <w:div w:id="401295149">
                          <w:marLeft w:val="0"/>
                          <w:marRight w:val="0"/>
                          <w:marTop w:val="0"/>
                          <w:marBottom w:val="0"/>
                          <w:divBdr>
                            <w:top w:val="none" w:sz="0" w:space="0" w:color="auto"/>
                            <w:left w:val="none" w:sz="0" w:space="0" w:color="auto"/>
                            <w:bottom w:val="none" w:sz="0" w:space="0" w:color="auto"/>
                            <w:right w:val="none" w:sz="0" w:space="0" w:color="auto"/>
                          </w:divBdr>
                          <w:divsChild>
                            <w:div w:id="678704779">
                              <w:marLeft w:val="0"/>
                              <w:marRight w:val="0"/>
                              <w:marTop w:val="0"/>
                              <w:marBottom w:val="0"/>
                              <w:divBdr>
                                <w:top w:val="none" w:sz="0" w:space="0" w:color="auto"/>
                                <w:left w:val="none" w:sz="0" w:space="0" w:color="auto"/>
                                <w:bottom w:val="none" w:sz="0" w:space="0" w:color="auto"/>
                                <w:right w:val="none" w:sz="0" w:space="0" w:color="auto"/>
                              </w:divBdr>
                              <w:divsChild>
                                <w:div w:id="15820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511929">
      <w:bodyDiv w:val="1"/>
      <w:marLeft w:val="0"/>
      <w:marRight w:val="0"/>
      <w:marTop w:val="0"/>
      <w:marBottom w:val="0"/>
      <w:divBdr>
        <w:top w:val="none" w:sz="0" w:space="0" w:color="auto"/>
        <w:left w:val="none" w:sz="0" w:space="0" w:color="auto"/>
        <w:bottom w:val="none" w:sz="0" w:space="0" w:color="auto"/>
        <w:right w:val="none" w:sz="0" w:space="0" w:color="auto"/>
      </w:divBdr>
    </w:div>
    <w:div w:id="387530183">
      <w:bodyDiv w:val="1"/>
      <w:marLeft w:val="0"/>
      <w:marRight w:val="0"/>
      <w:marTop w:val="0"/>
      <w:marBottom w:val="0"/>
      <w:divBdr>
        <w:top w:val="none" w:sz="0" w:space="0" w:color="auto"/>
        <w:left w:val="none" w:sz="0" w:space="0" w:color="auto"/>
        <w:bottom w:val="none" w:sz="0" w:space="0" w:color="auto"/>
        <w:right w:val="none" w:sz="0" w:space="0" w:color="auto"/>
      </w:divBdr>
      <w:divsChild>
        <w:div w:id="2139909155">
          <w:marLeft w:val="0"/>
          <w:marRight w:val="0"/>
          <w:marTop w:val="0"/>
          <w:marBottom w:val="0"/>
          <w:divBdr>
            <w:top w:val="none" w:sz="0" w:space="0" w:color="auto"/>
            <w:left w:val="none" w:sz="0" w:space="0" w:color="auto"/>
            <w:bottom w:val="none" w:sz="0" w:space="0" w:color="auto"/>
            <w:right w:val="none" w:sz="0" w:space="0" w:color="auto"/>
          </w:divBdr>
          <w:divsChild>
            <w:div w:id="703024607">
              <w:marLeft w:val="0"/>
              <w:marRight w:val="0"/>
              <w:marTop w:val="0"/>
              <w:marBottom w:val="0"/>
              <w:divBdr>
                <w:top w:val="none" w:sz="0" w:space="0" w:color="auto"/>
                <w:left w:val="none" w:sz="0" w:space="0" w:color="auto"/>
                <w:bottom w:val="none" w:sz="0" w:space="0" w:color="auto"/>
                <w:right w:val="none" w:sz="0" w:space="0" w:color="auto"/>
              </w:divBdr>
              <w:divsChild>
                <w:div w:id="1935697908">
                  <w:marLeft w:val="0"/>
                  <w:marRight w:val="0"/>
                  <w:marTop w:val="0"/>
                  <w:marBottom w:val="0"/>
                  <w:divBdr>
                    <w:top w:val="none" w:sz="0" w:space="0" w:color="auto"/>
                    <w:left w:val="none" w:sz="0" w:space="0" w:color="auto"/>
                    <w:bottom w:val="none" w:sz="0" w:space="0" w:color="auto"/>
                    <w:right w:val="none" w:sz="0" w:space="0" w:color="auto"/>
                  </w:divBdr>
                  <w:divsChild>
                    <w:div w:id="92827709">
                      <w:marLeft w:val="0"/>
                      <w:marRight w:val="0"/>
                      <w:marTop w:val="0"/>
                      <w:marBottom w:val="0"/>
                      <w:divBdr>
                        <w:top w:val="none" w:sz="0" w:space="0" w:color="auto"/>
                        <w:left w:val="none" w:sz="0" w:space="0" w:color="auto"/>
                        <w:bottom w:val="none" w:sz="0" w:space="0" w:color="auto"/>
                        <w:right w:val="none" w:sz="0" w:space="0" w:color="auto"/>
                      </w:divBdr>
                      <w:divsChild>
                        <w:div w:id="152067756">
                          <w:marLeft w:val="0"/>
                          <w:marRight w:val="0"/>
                          <w:marTop w:val="0"/>
                          <w:marBottom w:val="0"/>
                          <w:divBdr>
                            <w:top w:val="none" w:sz="0" w:space="0" w:color="auto"/>
                            <w:left w:val="none" w:sz="0" w:space="0" w:color="auto"/>
                            <w:bottom w:val="none" w:sz="0" w:space="0" w:color="auto"/>
                            <w:right w:val="none" w:sz="0" w:space="0" w:color="auto"/>
                          </w:divBdr>
                          <w:divsChild>
                            <w:div w:id="1094134971">
                              <w:marLeft w:val="0"/>
                              <w:marRight w:val="0"/>
                              <w:marTop w:val="0"/>
                              <w:marBottom w:val="0"/>
                              <w:divBdr>
                                <w:top w:val="none" w:sz="0" w:space="0" w:color="auto"/>
                                <w:left w:val="none" w:sz="0" w:space="0" w:color="auto"/>
                                <w:bottom w:val="none" w:sz="0" w:space="0" w:color="auto"/>
                                <w:right w:val="none" w:sz="0" w:space="0" w:color="auto"/>
                              </w:divBdr>
                              <w:divsChild>
                                <w:div w:id="924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202449">
      <w:bodyDiv w:val="1"/>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880291417">
              <w:marLeft w:val="0"/>
              <w:marRight w:val="0"/>
              <w:marTop w:val="0"/>
              <w:marBottom w:val="0"/>
              <w:divBdr>
                <w:top w:val="none" w:sz="0" w:space="0" w:color="auto"/>
                <w:left w:val="none" w:sz="0" w:space="0" w:color="auto"/>
                <w:bottom w:val="none" w:sz="0" w:space="0" w:color="auto"/>
                <w:right w:val="none" w:sz="0" w:space="0" w:color="auto"/>
              </w:divBdr>
              <w:divsChild>
                <w:div w:id="1463379876">
                  <w:marLeft w:val="0"/>
                  <w:marRight w:val="0"/>
                  <w:marTop w:val="0"/>
                  <w:marBottom w:val="0"/>
                  <w:divBdr>
                    <w:top w:val="none" w:sz="0" w:space="0" w:color="auto"/>
                    <w:left w:val="none" w:sz="0" w:space="0" w:color="auto"/>
                    <w:bottom w:val="none" w:sz="0" w:space="0" w:color="auto"/>
                    <w:right w:val="none" w:sz="0" w:space="0" w:color="auto"/>
                  </w:divBdr>
                  <w:divsChild>
                    <w:div w:id="954825175">
                      <w:marLeft w:val="0"/>
                      <w:marRight w:val="0"/>
                      <w:marTop w:val="0"/>
                      <w:marBottom w:val="0"/>
                      <w:divBdr>
                        <w:top w:val="none" w:sz="0" w:space="0" w:color="auto"/>
                        <w:left w:val="none" w:sz="0" w:space="0" w:color="auto"/>
                        <w:bottom w:val="none" w:sz="0" w:space="0" w:color="auto"/>
                        <w:right w:val="none" w:sz="0" w:space="0" w:color="auto"/>
                      </w:divBdr>
                      <w:divsChild>
                        <w:div w:id="320156527">
                          <w:marLeft w:val="0"/>
                          <w:marRight w:val="0"/>
                          <w:marTop w:val="0"/>
                          <w:marBottom w:val="0"/>
                          <w:divBdr>
                            <w:top w:val="none" w:sz="0" w:space="0" w:color="auto"/>
                            <w:left w:val="none" w:sz="0" w:space="0" w:color="auto"/>
                            <w:bottom w:val="none" w:sz="0" w:space="0" w:color="auto"/>
                            <w:right w:val="none" w:sz="0" w:space="0" w:color="auto"/>
                          </w:divBdr>
                          <w:divsChild>
                            <w:div w:id="2121677105">
                              <w:marLeft w:val="0"/>
                              <w:marRight w:val="0"/>
                              <w:marTop w:val="0"/>
                              <w:marBottom w:val="0"/>
                              <w:divBdr>
                                <w:top w:val="none" w:sz="0" w:space="0" w:color="auto"/>
                                <w:left w:val="none" w:sz="0" w:space="0" w:color="auto"/>
                                <w:bottom w:val="none" w:sz="0" w:space="0" w:color="auto"/>
                                <w:right w:val="none" w:sz="0" w:space="0" w:color="auto"/>
                              </w:divBdr>
                              <w:divsChild>
                                <w:div w:id="14555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4031">
      <w:bodyDiv w:val="1"/>
      <w:marLeft w:val="0"/>
      <w:marRight w:val="0"/>
      <w:marTop w:val="0"/>
      <w:marBottom w:val="0"/>
      <w:divBdr>
        <w:top w:val="none" w:sz="0" w:space="0" w:color="auto"/>
        <w:left w:val="none" w:sz="0" w:space="0" w:color="auto"/>
        <w:bottom w:val="none" w:sz="0" w:space="0" w:color="auto"/>
        <w:right w:val="none" w:sz="0" w:space="0" w:color="auto"/>
      </w:divBdr>
      <w:divsChild>
        <w:div w:id="1159078485">
          <w:marLeft w:val="0"/>
          <w:marRight w:val="0"/>
          <w:marTop w:val="0"/>
          <w:marBottom w:val="0"/>
          <w:divBdr>
            <w:top w:val="none" w:sz="0" w:space="0" w:color="auto"/>
            <w:left w:val="none" w:sz="0" w:space="0" w:color="auto"/>
            <w:bottom w:val="none" w:sz="0" w:space="0" w:color="auto"/>
            <w:right w:val="none" w:sz="0" w:space="0" w:color="auto"/>
          </w:divBdr>
          <w:divsChild>
            <w:div w:id="389350465">
              <w:marLeft w:val="0"/>
              <w:marRight w:val="0"/>
              <w:marTop w:val="0"/>
              <w:marBottom w:val="0"/>
              <w:divBdr>
                <w:top w:val="none" w:sz="0" w:space="0" w:color="auto"/>
                <w:left w:val="none" w:sz="0" w:space="0" w:color="auto"/>
                <w:bottom w:val="none" w:sz="0" w:space="0" w:color="auto"/>
                <w:right w:val="none" w:sz="0" w:space="0" w:color="auto"/>
              </w:divBdr>
              <w:divsChild>
                <w:div w:id="1346326881">
                  <w:marLeft w:val="0"/>
                  <w:marRight w:val="0"/>
                  <w:marTop w:val="0"/>
                  <w:marBottom w:val="0"/>
                  <w:divBdr>
                    <w:top w:val="none" w:sz="0" w:space="0" w:color="auto"/>
                    <w:left w:val="none" w:sz="0" w:space="0" w:color="auto"/>
                    <w:bottom w:val="none" w:sz="0" w:space="0" w:color="auto"/>
                    <w:right w:val="none" w:sz="0" w:space="0" w:color="auto"/>
                  </w:divBdr>
                  <w:divsChild>
                    <w:div w:id="592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780417038">
      <w:bodyDiv w:val="1"/>
      <w:marLeft w:val="0"/>
      <w:marRight w:val="0"/>
      <w:marTop w:val="0"/>
      <w:marBottom w:val="0"/>
      <w:divBdr>
        <w:top w:val="none" w:sz="0" w:space="0" w:color="auto"/>
        <w:left w:val="none" w:sz="0" w:space="0" w:color="auto"/>
        <w:bottom w:val="none" w:sz="0" w:space="0" w:color="auto"/>
        <w:right w:val="none" w:sz="0" w:space="0" w:color="auto"/>
      </w:divBdr>
      <w:divsChild>
        <w:div w:id="1825076051">
          <w:marLeft w:val="0"/>
          <w:marRight w:val="0"/>
          <w:marTop w:val="0"/>
          <w:marBottom w:val="0"/>
          <w:divBdr>
            <w:top w:val="none" w:sz="0" w:space="0" w:color="auto"/>
            <w:left w:val="none" w:sz="0" w:space="0" w:color="auto"/>
            <w:bottom w:val="none" w:sz="0" w:space="0" w:color="auto"/>
            <w:right w:val="none" w:sz="0" w:space="0" w:color="auto"/>
          </w:divBdr>
          <w:divsChild>
            <w:div w:id="723798477">
              <w:marLeft w:val="0"/>
              <w:marRight w:val="0"/>
              <w:marTop w:val="0"/>
              <w:marBottom w:val="0"/>
              <w:divBdr>
                <w:top w:val="none" w:sz="0" w:space="0" w:color="auto"/>
                <w:left w:val="none" w:sz="0" w:space="0" w:color="auto"/>
                <w:bottom w:val="none" w:sz="0" w:space="0" w:color="auto"/>
                <w:right w:val="none" w:sz="0" w:space="0" w:color="auto"/>
              </w:divBdr>
              <w:divsChild>
                <w:div w:id="645668317">
                  <w:marLeft w:val="0"/>
                  <w:marRight w:val="0"/>
                  <w:marTop w:val="0"/>
                  <w:marBottom w:val="0"/>
                  <w:divBdr>
                    <w:top w:val="none" w:sz="0" w:space="0" w:color="auto"/>
                    <w:left w:val="none" w:sz="0" w:space="0" w:color="auto"/>
                    <w:bottom w:val="none" w:sz="0" w:space="0" w:color="auto"/>
                    <w:right w:val="none" w:sz="0" w:space="0" w:color="auto"/>
                  </w:divBdr>
                  <w:divsChild>
                    <w:div w:id="1277256088">
                      <w:marLeft w:val="0"/>
                      <w:marRight w:val="0"/>
                      <w:marTop w:val="0"/>
                      <w:marBottom w:val="0"/>
                      <w:divBdr>
                        <w:top w:val="none" w:sz="0" w:space="0" w:color="auto"/>
                        <w:left w:val="none" w:sz="0" w:space="0" w:color="auto"/>
                        <w:bottom w:val="none" w:sz="0" w:space="0" w:color="auto"/>
                        <w:right w:val="none" w:sz="0" w:space="0" w:color="auto"/>
                      </w:divBdr>
                      <w:divsChild>
                        <w:div w:id="1643803067">
                          <w:marLeft w:val="0"/>
                          <w:marRight w:val="0"/>
                          <w:marTop w:val="0"/>
                          <w:marBottom w:val="0"/>
                          <w:divBdr>
                            <w:top w:val="none" w:sz="0" w:space="0" w:color="auto"/>
                            <w:left w:val="none" w:sz="0" w:space="0" w:color="auto"/>
                            <w:bottom w:val="none" w:sz="0" w:space="0" w:color="auto"/>
                            <w:right w:val="none" w:sz="0" w:space="0" w:color="auto"/>
                          </w:divBdr>
                          <w:divsChild>
                            <w:div w:id="2013558458">
                              <w:marLeft w:val="0"/>
                              <w:marRight w:val="0"/>
                              <w:marTop w:val="0"/>
                              <w:marBottom w:val="0"/>
                              <w:divBdr>
                                <w:top w:val="none" w:sz="0" w:space="0" w:color="auto"/>
                                <w:left w:val="none" w:sz="0" w:space="0" w:color="auto"/>
                                <w:bottom w:val="none" w:sz="0" w:space="0" w:color="auto"/>
                                <w:right w:val="none" w:sz="0" w:space="0" w:color="auto"/>
                              </w:divBdr>
                              <w:divsChild>
                                <w:div w:id="9495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089721">
      <w:bodyDiv w:val="1"/>
      <w:marLeft w:val="0"/>
      <w:marRight w:val="0"/>
      <w:marTop w:val="0"/>
      <w:marBottom w:val="0"/>
      <w:divBdr>
        <w:top w:val="none" w:sz="0" w:space="0" w:color="auto"/>
        <w:left w:val="none" w:sz="0" w:space="0" w:color="auto"/>
        <w:bottom w:val="none" w:sz="0" w:space="0" w:color="auto"/>
        <w:right w:val="none" w:sz="0" w:space="0" w:color="auto"/>
      </w:divBdr>
      <w:divsChild>
        <w:div w:id="1324165396">
          <w:marLeft w:val="0"/>
          <w:marRight w:val="0"/>
          <w:marTop w:val="0"/>
          <w:marBottom w:val="0"/>
          <w:divBdr>
            <w:top w:val="none" w:sz="0" w:space="0" w:color="auto"/>
            <w:left w:val="none" w:sz="0" w:space="0" w:color="auto"/>
            <w:bottom w:val="none" w:sz="0" w:space="0" w:color="auto"/>
            <w:right w:val="none" w:sz="0" w:space="0" w:color="auto"/>
          </w:divBdr>
          <w:divsChild>
            <w:div w:id="672338994">
              <w:marLeft w:val="0"/>
              <w:marRight w:val="0"/>
              <w:marTop w:val="0"/>
              <w:marBottom w:val="0"/>
              <w:divBdr>
                <w:top w:val="none" w:sz="0" w:space="0" w:color="auto"/>
                <w:left w:val="none" w:sz="0" w:space="0" w:color="auto"/>
                <w:bottom w:val="none" w:sz="0" w:space="0" w:color="auto"/>
                <w:right w:val="none" w:sz="0" w:space="0" w:color="auto"/>
              </w:divBdr>
              <w:divsChild>
                <w:div w:id="2141991820">
                  <w:marLeft w:val="0"/>
                  <w:marRight w:val="0"/>
                  <w:marTop w:val="0"/>
                  <w:marBottom w:val="0"/>
                  <w:divBdr>
                    <w:top w:val="none" w:sz="0" w:space="0" w:color="auto"/>
                    <w:left w:val="none" w:sz="0" w:space="0" w:color="auto"/>
                    <w:bottom w:val="none" w:sz="0" w:space="0" w:color="auto"/>
                    <w:right w:val="none" w:sz="0" w:space="0" w:color="auto"/>
                  </w:divBdr>
                  <w:divsChild>
                    <w:div w:id="753356071">
                      <w:marLeft w:val="0"/>
                      <w:marRight w:val="0"/>
                      <w:marTop w:val="0"/>
                      <w:marBottom w:val="0"/>
                      <w:divBdr>
                        <w:top w:val="none" w:sz="0" w:space="0" w:color="auto"/>
                        <w:left w:val="none" w:sz="0" w:space="0" w:color="auto"/>
                        <w:bottom w:val="none" w:sz="0" w:space="0" w:color="auto"/>
                        <w:right w:val="none" w:sz="0" w:space="0" w:color="auto"/>
                      </w:divBdr>
                      <w:divsChild>
                        <w:div w:id="1807161984">
                          <w:marLeft w:val="0"/>
                          <w:marRight w:val="0"/>
                          <w:marTop w:val="0"/>
                          <w:marBottom w:val="0"/>
                          <w:divBdr>
                            <w:top w:val="none" w:sz="0" w:space="0" w:color="auto"/>
                            <w:left w:val="none" w:sz="0" w:space="0" w:color="auto"/>
                            <w:bottom w:val="none" w:sz="0" w:space="0" w:color="auto"/>
                            <w:right w:val="none" w:sz="0" w:space="0" w:color="auto"/>
                          </w:divBdr>
                          <w:divsChild>
                            <w:div w:id="639267450">
                              <w:marLeft w:val="0"/>
                              <w:marRight w:val="0"/>
                              <w:marTop w:val="0"/>
                              <w:marBottom w:val="0"/>
                              <w:divBdr>
                                <w:top w:val="none" w:sz="0" w:space="0" w:color="auto"/>
                                <w:left w:val="none" w:sz="0" w:space="0" w:color="auto"/>
                                <w:bottom w:val="none" w:sz="0" w:space="0" w:color="auto"/>
                                <w:right w:val="none" w:sz="0" w:space="0" w:color="auto"/>
                              </w:divBdr>
                              <w:divsChild>
                                <w:div w:id="799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30510">
      <w:bodyDiv w:val="1"/>
      <w:marLeft w:val="0"/>
      <w:marRight w:val="0"/>
      <w:marTop w:val="0"/>
      <w:marBottom w:val="0"/>
      <w:divBdr>
        <w:top w:val="none" w:sz="0" w:space="0" w:color="auto"/>
        <w:left w:val="none" w:sz="0" w:space="0" w:color="auto"/>
        <w:bottom w:val="none" w:sz="0" w:space="0" w:color="auto"/>
        <w:right w:val="none" w:sz="0" w:space="0" w:color="auto"/>
      </w:divBdr>
      <w:divsChild>
        <w:div w:id="528182176">
          <w:marLeft w:val="0"/>
          <w:marRight w:val="0"/>
          <w:marTop w:val="0"/>
          <w:marBottom w:val="0"/>
          <w:divBdr>
            <w:top w:val="none" w:sz="0" w:space="0" w:color="auto"/>
            <w:left w:val="none" w:sz="0" w:space="0" w:color="auto"/>
            <w:bottom w:val="none" w:sz="0" w:space="0" w:color="auto"/>
            <w:right w:val="none" w:sz="0" w:space="0" w:color="auto"/>
          </w:divBdr>
          <w:divsChild>
            <w:div w:id="1125123847">
              <w:marLeft w:val="0"/>
              <w:marRight w:val="0"/>
              <w:marTop w:val="0"/>
              <w:marBottom w:val="0"/>
              <w:divBdr>
                <w:top w:val="none" w:sz="0" w:space="0" w:color="auto"/>
                <w:left w:val="none" w:sz="0" w:space="0" w:color="auto"/>
                <w:bottom w:val="none" w:sz="0" w:space="0" w:color="auto"/>
                <w:right w:val="none" w:sz="0" w:space="0" w:color="auto"/>
              </w:divBdr>
              <w:divsChild>
                <w:div w:id="796684638">
                  <w:marLeft w:val="0"/>
                  <w:marRight w:val="0"/>
                  <w:marTop w:val="0"/>
                  <w:marBottom w:val="0"/>
                  <w:divBdr>
                    <w:top w:val="none" w:sz="0" w:space="0" w:color="auto"/>
                    <w:left w:val="none" w:sz="0" w:space="0" w:color="auto"/>
                    <w:bottom w:val="none" w:sz="0" w:space="0" w:color="auto"/>
                    <w:right w:val="none" w:sz="0" w:space="0" w:color="auto"/>
                  </w:divBdr>
                  <w:divsChild>
                    <w:div w:id="845903501">
                      <w:marLeft w:val="0"/>
                      <w:marRight w:val="0"/>
                      <w:marTop w:val="0"/>
                      <w:marBottom w:val="0"/>
                      <w:divBdr>
                        <w:top w:val="none" w:sz="0" w:space="0" w:color="auto"/>
                        <w:left w:val="none" w:sz="0" w:space="0" w:color="auto"/>
                        <w:bottom w:val="none" w:sz="0" w:space="0" w:color="auto"/>
                        <w:right w:val="none" w:sz="0" w:space="0" w:color="auto"/>
                      </w:divBdr>
                      <w:divsChild>
                        <w:div w:id="1931229493">
                          <w:marLeft w:val="0"/>
                          <w:marRight w:val="0"/>
                          <w:marTop w:val="0"/>
                          <w:marBottom w:val="0"/>
                          <w:divBdr>
                            <w:top w:val="none" w:sz="0" w:space="0" w:color="auto"/>
                            <w:left w:val="none" w:sz="0" w:space="0" w:color="auto"/>
                            <w:bottom w:val="none" w:sz="0" w:space="0" w:color="auto"/>
                            <w:right w:val="none" w:sz="0" w:space="0" w:color="auto"/>
                          </w:divBdr>
                          <w:divsChild>
                            <w:div w:id="138155176">
                              <w:marLeft w:val="0"/>
                              <w:marRight w:val="0"/>
                              <w:marTop w:val="0"/>
                              <w:marBottom w:val="0"/>
                              <w:divBdr>
                                <w:top w:val="none" w:sz="0" w:space="0" w:color="auto"/>
                                <w:left w:val="none" w:sz="0" w:space="0" w:color="auto"/>
                                <w:bottom w:val="none" w:sz="0" w:space="0" w:color="auto"/>
                                <w:right w:val="none" w:sz="0" w:space="0" w:color="auto"/>
                              </w:divBdr>
                              <w:divsChild>
                                <w:div w:id="942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8204;wipo.int/mdocsarchives/AB_XX_1989/AB_XX_2_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wipo.int/mdocsarchives/AB_XVIII_1987/AB_XVIII_2_E.&#8204;pdf"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docsarchives/AB_&#8204;XVI_1985/AB_XVI_2_E.pdf"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F491-0724-4B12-A3B6-D1B21A5B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3312</Words>
  <Characters>4358</Characters>
  <Application>Microsoft Office Word</Application>
  <DocSecurity>0</DocSecurity>
  <Lines>537</Lines>
  <Paragraphs>373</Paragraphs>
  <ScaleCrop>false</ScaleCrop>
  <HeadingPairs>
    <vt:vector size="2" baseType="variant">
      <vt:variant>
        <vt:lpstr>Title</vt:lpstr>
      </vt:variant>
      <vt:variant>
        <vt:i4>1</vt:i4>
      </vt:variant>
    </vt:vector>
  </HeadingPairs>
  <TitlesOfParts>
    <vt:vector size="1" baseType="lpstr">
      <vt:lpstr>A/59/INF/6</vt:lpstr>
    </vt:vector>
  </TitlesOfParts>
  <Manager/>
  <Company/>
  <LinksUpToDate>false</LinksUpToDate>
  <CharactersWithSpaces>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A/59/INF/6</dc:title>
  <dc:subject>美利坚合众国按秘书处的建议提交的供通过拟议的2020/21两年期计划和预算时考虑的背景信息</dc:subject>
  <dc:creator>SONG Qiao</dc:creator>
  <cp:keywords>PUBLIC</cp:keywords>
  <dc:description/>
  <cp:lastModifiedBy>HÄFLIGER Patience</cp:lastModifiedBy>
  <cp:revision>4</cp:revision>
  <cp:lastPrinted>2019-09-10T12:52:00Z</cp:lastPrinted>
  <dcterms:created xsi:type="dcterms:W3CDTF">2019-09-13T08:14:00Z</dcterms:created>
  <dcterms:modified xsi:type="dcterms:W3CDTF">2019-09-13T08:14:00Z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0495f45f-47a6-4680-b683-8a1f67ed6c38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